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14FBD" w14:textId="1BBCA56E" w:rsidR="005B4DE2" w:rsidRDefault="00EB5F45" w:rsidP="00EB5F45">
      <w:pPr>
        <w:jc w:val="both"/>
      </w:pPr>
      <w:r>
        <w:rPr>
          <w:noProof/>
        </w:rPr>
        <w:drawing>
          <wp:anchor distT="0" distB="0" distL="114300" distR="114300" simplePos="0" relativeHeight="251658242" behindDoc="1" locked="0" layoutInCell="1" allowOverlap="1" wp14:anchorId="394561AB" wp14:editId="09FCEF69">
            <wp:simplePos x="0" y="0"/>
            <wp:positionH relativeFrom="column">
              <wp:posOffset>-633012</wp:posOffset>
            </wp:positionH>
            <wp:positionV relativeFrom="paragraph">
              <wp:posOffset>-673652</wp:posOffset>
            </wp:positionV>
            <wp:extent cx="7070913" cy="9989389"/>
            <wp:effectExtent l="0" t="0" r="0" b="0"/>
            <wp:wrapNone/>
            <wp:docPr id="17880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2546" name="Picture 178802546"/>
                    <pic:cNvPicPr/>
                  </pic:nvPicPr>
                  <pic:blipFill>
                    <a:blip r:embed="rId11">
                      <a:extLst>
                        <a:ext uri="{28A0092B-C50C-407E-A947-70E740481C1C}">
                          <a14:useLocalDpi xmlns:a14="http://schemas.microsoft.com/office/drawing/2010/main" val="0"/>
                        </a:ext>
                      </a:extLst>
                    </a:blip>
                    <a:stretch>
                      <a:fillRect/>
                    </a:stretch>
                  </pic:blipFill>
                  <pic:spPr>
                    <a:xfrm>
                      <a:off x="0" y="0"/>
                      <a:ext cx="7082390" cy="10005603"/>
                    </a:xfrm>
                    <a:prstGeom prst="rect">
                      <a:avLst/>
                    </a:prstGeom>
                  </pic:spPr>
                </pic:pic>
              </a:graphicData>
            </a:graphic>
            <wp14:sizeRelH relativeFrom="margin">
              <wp14:pctWidth>0</wp14:pctWidth>
            </wp14:sizeRelH>
            <wp14:sizeRelV relativeFrom="margin">
              <wp14:pctHeight>0</wp14:pctHeight>
            </wp14:sizeRelV>
          </wp:anchor>
        </w:drawing>
      </w:r>
      <w:r w:rsidR="004C33B3" w:rsidRPr="00E24B2E">
        <w:rPr>
          <w:noProof/>
        </w:rPr>
        <mc:AlternateContent>
          <mc:Choice Requires="wps">
            <w:drawing>
              <wp:anchor distT="0" distB="0" distL="114300" distR="114300" simplePos="0" relativeHeight="251658241" behindDoc="0" locked="0" layoutInCell="1" allowOverlap="1" wp14:anchorId="76B1C232" wp14:editId="64BC9BB0">
                <wp:simplePos x="0" y="0"/>
                <wp:positionH relativeFrom="margin">
                  <wp:posOffset>229630</wp:posOffset>
                </wp:positionH>
                <wp:positionV relativeFrom="paragraph">
                  <wp:posOffset>5446107</wp:posOffset>
                </wp:positionV>
                <wp:extent cx="5181600" cy="14578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181600" cy="1457865"/>
                        </a:xfrm>
                        <a:prstGeom prst="rect">
                          <a:avLst/>
                        </a:prstGeom>
                        <a:noFill/>
                        <a:ln w="6350">
                          <a:noFill/>
                        </a:ln>
                      </wps:spPr>
                      <wps:txbx>
                        <w:txbxContent>
                          <w:p w14:paraId="2BC3C278" w14:textId="09AB527E" w:rsidR="004C33B3" w:rsidRPr="00E24B2E" w:rsidRDefault="004C33B3" w:rsidP="004C33B3">
                            <w:pPr>
                              <w:rPr>
                                <w:b/>
                                <w:bCs/>
                                <w:color w:val="99C93D"/>
                                <w:sz w:val="48"/>
                                <w:szCs w:val="48"/>
                              </w:rPr>
                            </w:pPr>
                            <w:r w:rsidRPr="004C33B3">
                              <w:rPr>
                                <w:b/>
                                <w:bCs/>
                                <w:color w:val="99C93D"/>
                                <w:sz w:val="48"/>
                                <w:szCs w:val="48"/>
                              </w:rPr>
                              <w:t>Tender procedure: Open procedure</w:t>
                            </w:r>
                            <w:r>
                              <w:rPr>
                                <w:b/>
                                <w:bCs/>
                                <w:color w:val="99C93D"/>
                                <w:sz w:val="48"/>
                                <w:szCs w:val="48"/>
                              </w:rPr>
                              <w:br/>
                            </w:r>
                            <w:r w:rsidRPr="004C33B3">
                              <w:rPr>
                                <w:b/>
                                <w:bCs/>
                                <w:color w:val="99C93D"/>
                                <w:sz w:val="48"/>
                                <w:szCs w:val="48"/>
                              </w:rPr>
                              <w:t xml:space="preserve">Tender Deadline </w:t>
                            </w:r>
                            <w:r w:rsidR="00D61D5B">
                              <w:rPr>
                                <w:b/>
                                <w:bCs/>
                                <w:color w:val="99C93D"/>
                                <w:sz w:val="48"/>
                                <w:szCs w:val="48"/>
                              </w:rPr>
                              <w:t>28</w:t>
                            </w:r>
                            <w:r w:rsidRPr="004C33B3">
                              <w:rPr>
                                <w:b/>
                                <w:bCs/>
                                <w:color w:val="99C93D"/>
                                <w:sz w:val="48"/>
                                <w:szCs w:val="48"/>
                              </w:rPr>
                              <w:t>/</w:t>
                            </w:r>
                            <w:r w:rsidR="00D61D5B">
                              <w:rPr>
                                <w:b/>
                                <w:bCs/>
                                <w:color w:val="99C93D"/>
                                <w:sz w:val="48"/>
                                <w:szCs w:val="48"/>
                              </w:rPr>
                              <w:t>09</w:t>
                            </w:r>
                            <w:r w:rsidRPr="004C33B3">
                              <w:rPr>
                                <w:b/>
                                <w:bCs/>
                                <w:color w:val="99C93D"/>
                                <w:sz w:val="48"/>
                                <w:szCs w:val="48"/>
                              </w:rPr>
                              <w:t>/202</w:t>
                            </w:r>
                            <w:r w:rsidR="00D61D5B">
                              <w:rPr>
                                <w:b/>
                                <w:bCs/>
                                <w:color w:val="99C93D"/>
                                <w:sz w:val="48"/>
                                <w:szCs w:val="48"/>
                              </w:rPr>
                              <w:t>6</w:t>
                            </w:r>
                            <w:r w:rsidRPr="004C33B3">
                              <w:rPr>
                                <w:b/>
                                <w:bCs/>
                                <w:color w:val="99C93D"/>
                                <w:sz w:val="48"/>
                                <w:szCs w:val="48"/>
                              </w:rPr>
                              <w:t xml:space="preserve"> 12:00 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1C232" id="_x0000_t202" coordsize="21600,21600" o:spt="202" path="m,l,21600r21600,l21600,xe">
                <v:stroke joinstyle="miter"/>
                <v:path gradientshapeok="t" o:connecttype="rect"/>
              </v:shapetype>
              <v:shape id="Text Box 6" o:spid="_x0000_s1026" type="#_x0000_t202" style="position:absolute;left:0;text-align:left;margin-left:18.1pt;margin-top:428.85pt;width:408pt;height:114.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" filled="f" stroked="f" strokeweight=".5pt">
                <v:textbox>
                  <w:txbxContent>
                    <w:p w14:paraId="2BC3C278" w14:textId="09AB527E" w:rsidR="004C33B3" w:rsidRPr="00E24B2E" w:rsidRDefault="004C33B3" w:rsidP="004C33B3">
                      <w:pPr>
                        <w:rPr>
                          <w:b/>
                          <w:bCs/>
                          <w:color w:val="99C93D"/>
                          <w:sz w:val="48"/>
                          <w:szCs w:val="48"/>
                        </w:rPr>
                      </w:pPr>
                      <w:r w:rsidRPr="004C33B3">
                        <w:rPr>
                          <w:b/>
                          <w:bCs/>
                          <w:color w:val="99C93D"/>
                          <w:sz w:val="48"/>
                          <w:szCs w:val="48"/>
                        </w:rPr>
                        <w:t>Tender procedure: Open procedure</w:t>
                      </w:r>
                      <w:r>
                        <w:rPr>
                          <w:b/>
                          <w:bCs/>
                          <w:color w:val="99C93D"/>
                          <w:sz w:val="48"/>
                          <w:szCs w:val="48"/>
                        </w:rPr>
                        <w:br/>
                      </w:r>
                      <w:r w:rsidRPr="004C33B3">
                        <w:rPr>
                          <w:b/>
                          <w:bCs/>
                          <w:color w:val="99C93D"/>
                          <w:sz w:val="48"/>
                          <w:szCs w:val="48"/>
                        </w:rPr>
                        <w:t xml:space="preserve">Tender Deadline </w:t>
                      </w:r>
                      <w:r w:rsidR="00D61D5B">
                        <w:rPr>
                          <w:b/>
                          <w:bCs/>
                          <w:color w:val="99C93D"/>
                          <w:sz w:val="48"/>
                          <w:szCs w:val="48"/>
                        </w:rPr>
                        <w:t>28</w:t>
                      </w:r>
                      <w:r w:rsidRPr="004C33B3">
                        <w:rPr>
                          <w:b/>
                          <w:bCs/>
                          <w:color w:val="99C93D"/>
                          <w:sz w:val="48"/>
                          <w:szCs w:val="48"/>
                        </w:rPr>
                        <w:t>/</w:t>
                      </w:r>
                      <w:r w:rsidR="00D61D5B">
                        <w:rPr>
                          <w:b/>
                          <w:bCs/>
                          <w:color w:val="99C93D"/>
                          <w:sz w:val="48"/>
                          <w:szCs w:val="48"/>
                        </w:rPr>
                        <w:t>09</w:t>
                      </w:r>
                      <w:r w:rsidRPr="004C33B3">
                        <w:rPr>
                          <w:b/>
                          <w:bCs/>
                          <w:color w:val="99C93D"/>
                          <w:sz w:val="48"/>
                          <w:szCs w:val="48"/>
                        </w:rPr>
                        <w:t>/202</w:t>
                      </w:r>
                      <w:r w:rsidR="00D61D5B">
                        <w:rPr>
                          <w:b/>
                          <w:bCs/>
                          <w:color w:val="99C93D"/>
                          <w:sz w:val="48"/>
                          <w:szCs w:val="48"/>
                        </w:rPr>
                        <w:t>6</w:t>
                      </w:r>
                      <w:r w:rsidRPr="004C33B3">
                        <w:rPr>
                          <w:b/>
                          <w:bCs/>
                          <w:color w:val="99C93D"/>
                          <w:sz w:val="48"/>
                          <w:szCs w:val="48"/>
                        </w:rPr>
                        <w:t xml:space="preserve"> 12:00 IST</w:t>
                      </w:r>
                    </w:p>
                  </w:txbxContent>
                </v:textbox>
                <w10:wrap anchorx="margin"/>
              </v:shape>
            </w:pict>
          </mc:Fallback>
        </mc:AlternateContent>
      </w:r>
      <w:r w:rsidR="004C33B3" w:rsidRPr="00E24B2E">
        <w:rPr>
          <w:noProof/>
        </w:rPr>
        <mc:AlternateContent>
          <mc:Choice Requires="wps">
            <w:drawing>
              <wp:anchor distT="0" distB="0" distL="114300" distR="114300" simplePos="0" relativeHeight="251658240" behindDoc="0" locked="0" layoutInCell="1" allowOverlap="1" wp14:anchorId="46EBBBDF" wp14:editId="710441E5">
                <wp:simplePos x="0" y="0"/>
                <wp:positionH relativeFrom="margin">
                  <wp:posOffset>238257</wp:posOffset>
                </wp:positionH>
                <wp:positionV relativeFrom="paragraph">
                  <wp:posOffset>3324009</wp:posOffset>
                </wp:positionV>
                <wp:extent cx="5874588" cy="2113472"/>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5874588" cy="2113472"/>
                        </a:xfrm>
                        <a:prstGeom prst="rect">
                          <a:avLst/>
                        </a:prstGeom>
                        <a:noFill/>
                        <a:ln w="6350">
                          <a:noFill/>
                        </a:ln>
                      </wps:spPr>
                      <wps:txbx>
                        <w:txbxContent>
                          <w:p w14:paraId="4102155F" w14:textId="6360D06C"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Call for Tenders dated </w:t>
                            </w:r>
                            <w:r w:rsidR="00D61D5B">
                              <w:rPr>
                                <w:rFonts w:ascii="Calibri" w:hAnsi="Calibri" w:cs="Calibri"/>
                                <w:b/>
                                <w:bCs/>
                                <w:color w:val="FFFFFF" w:themeColor="background1"/>
                                <w:sz w:val="44"/>
                                <w:szCs w:val="44"/>
                                <w14:textOutline w14:w="9525" w14:cap="flat" w14:cmpd="sng" w14:algn="ctr">
                                  <w14:noFill/>
                                  <w14:prstDash w14:val="solid"/>
                                  <w14:round/>
                                </w14:textOutline>
                              </w:rPr>
                              <w:t>26</w:t>
                            </w:r>
                            <w:r w:rsidRPr="004C33B3">
                              <w:rPr>
                                <w:rFonts w:ascii="Calibri" w:hAnsi="Calibri" w:cs="Calibri"/>
                                <w:b/>
                                <w:bCs/>
                                <w:color w:val="FFFFFF" w:themeColor="background1"/>
                                <w:sz w:val="44"/>
                                <w:szCs w:val="44"/>
                                <w14:textOutline w14:w="9525" w14:cap="flat" w14:cmpd="sng" w14:algn="ctr">
                                  <w14:noFill/>
                                  <w14:prstDash w14:val="solid"/>
                                  <w14:round/>
                                </w14:textOutline>
                              </w:rPr>
                              <w:t>/</w:t>
                            </w:r>
                            <w:r w:rsidR="00D61D5B">
                              <w:rPr>
                                <w:rFonts w:ascii="Calibri" w:hAnsi="Calibri" w:cs="Calibri"/>
                                <w:b/>
                                <w:bCs/>
                                <w:color w:val="FFFFFF" w:themeColor="background1"/>
                                <w:sz w:val="44"/>
                                <w:szCs w:val="44"/>
                                <w14:textOutline w14:w="9525" w14:cap="flat" w14:cmpd="sng" w14:algn="ctr">
                                  <w14:noFill/>
                                  <w14:prstDash w14:val="solid"/>
                                  <w14:round/>
                                </w14:textOutline>
                              </w:rPr>
                              <w:t>08</w:t>
                            </w:r>
                            <w:r w:rsidRPr="004C33B3">
                              <w:rPr>
                                <w:rFonts w:ascii="Calibri" w:hAnsi="Calibri" w:cs="Calibri"/>
                                <w:b/>
                                <w:bCs/>
                                <w:color w:val="FFFFFF" w:themeColor="background1"/>
                                <w:sz w:val="44"/>
                                <w:szCs w:val="44"/>
                                <w14:textOutline w14:w="9525" w14:cap="flat" w14:cmpd="sng" w14:algn="ctr">
                                  <w14:noFill/>
                                  <w14:prstDash w14:val="solid"/>
                                  <w14:round/>
                                </w14:textOutline>
                              </w:rPr>
                              <w:t>/202</w:t>
                            </w:r>
                            <w:r w:rsidR="00D61D5B">
                              <w:rPr>
                                <w:rFonts w:ascii="Calibri" w:hAnsi="Calibri" w:cs="Calibri"/>
                                <w:b/>
                                <w:bCs/>
                                <w:color w:val="FFFFFF" w:themeColor="background1"/>
                                <w:sz w:val="44"/>
                                <w:szCs w:val="44"/>
                                <w14:textOutline w14:w="9525" w14:cap="flat" w14:cmpd="sng" w14:algn="ctr">
                                  <w14:noFill/>
                                  <w14:prstDash w14:val="solid"/>
                                  <w14:round/>
                                </w14:textOutline>
                              </w:rPr>
                              <w:t>6</w:t>
                            </w: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 </w:t>
                            </w:r>
                          </w:p>
                          <w:p w14:paraId="07FABB67"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for the establishment of </w:t>
                            </w:r>
                          </w:p>
                          <w:p w14:paraId="38F40262"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p w14:paraId="040C4AA3" w14:textId="14B0DA99"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Single Party Framework Agreement for the supply of </w:t>
                            </w:r>
                            <w:r w:rsidR="00260066">
                              <w:rPr>
                                <w:rFonts w:ascii="Calibri" w:hAnsi="Calibri" w:cs="Calibri"/>
                                <w:b/>
                                <w:bCs/>
                                <w:color w:val="FFFFFF" w:themeColor="background1"/>
                                <w:sz w:val="44"/>
                                <w:szCs w:val="44"/>
                                <w14:textOutline w14:w="9525" w14:cap="flat" w14:cmpd="sng" w14:algn="ctr">
                                  <w14:noFill/>
                                  <w14:prstDash w14:val="solid"/>
                                  <w14:round/>
                                </w14:textOutline>
                              </w:rPr>
                              <w:t>Electronic Signature and Related services</w:t>
                            </w:r>
                          </w:p>
                          <w:p w14:paraId="66980B4E"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BBBDF" id="Text Box 5" o:spid="_x0000_s1027" type="#_x0000_t202" style="position:absolute;left:0;text-align:left;margin-left:18.75pt;margin-top:261.75pt;width:462.55pt;height:166.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" filled="f" stroked="f" strokeweight=".5pt">
                <v:textbox>
                  <w:txbxContent>
                    <w:p w14:paraId="4102155F" w14:textId="6360D06C"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Call for Tenders dated </w:t>
                      </w:r>
                      <w:r w:rsidR="00D61D5B">
                        <w:rPr>
                          <w:rFonts w:ascii="Calibri" w:hAnsi="Calibri" w:cs="Calibri"/>
                          <w:b/>
                          <w:bCs/>
                          <w:color w:val="FFFFFF" w:themeColor="background1"/>
                          <w:sz w:val="44"/>
                          <w:szCs w:val="44"/>
                          <w14:textOutline w14:w="9525" w14:cap="flat" w14:cmpd="sng" w14:algn="ctr">
                            <w14:noFill/>
                            <w14:prstDash w14:val="solid"/>
                            <w14:round/>
                          </w14:textOutline>
                        </w:rPr>
                        <w:t>26</w:t>
                      </w:r>
                      <w:r w:rsidRPr="004C33B3">
                        <w:rPr>
                          <w:rFonts w:ascii="Calibri" w:hAnsi="Calibri" w:cs="Calibri"/>
                          <w:b/>
                          <w:bCs/>
                          <w:color w:val="FFFFFF" w:themeColor="background1"/>
                          <w:sz w:val="44"/>
                          <w:szCs w:val="44"/>
                          <w14:textOutline w14:w="9525" w14:cap="flat" w14:cmpd="sng" w14:algn="ctr">
                            <w14:noFill/>
                            <w14:prstDash w14:val="solid"/>
                            <w14:round/>
                          </w14:textOutline>
                        </w:rPr>
                        <w:t>/</w:t>
                      </w:r>
                      <w:r w:rsidR="00D61D5B">
                        <w:rPr>
                          <w:rFonts w:ascii="Calibri" w:hAnsi="Calibri" w:cs="Calibri"/>
                          <w:b/>
                          <w:bCs/>
                          <w:color w:val="FFFFFF" w:themeColor="background1"/>
                          <w:sz w:val="44"/>
                          <w:szCs w:val="44"/>
                          <w14:textOutline w14:w="9525" w14:cap="flat" w14:cmpd="sng" w14:algn="ctr">
                            <w14:noFill/>
                            <w14:prstDash w14:val="solid"/>
                            <w14:round/>
                          </w14:textOutline>
                        </w:rPr>
                        <w:t>08</w:t>
                      </w:r>
                      <w:r w:rsidRPr="004C33B3">
                        <w:rPr>
                          <w:rFonts w:ascii="Calibri" w:hAnsi="Calibri" w:cs="Calibri"/>
                          <w:b/>
                          <w:bCs/>
                          <w:color w:val="FFFFFF" w:themeColor="background1"/>
                          <w:sz w:val="44"/>
                          <w:szCs w:val="44"/>
                          <w14:textOutline w14:w="9525" w14:cap="flat" w14:cmpd="sng" w14:algn="ctr">
                            <w14:noFill/>
                            <w14:prstDash w14:val="solid"/>
                            <w14:round/>
                          </w14:textOutline>
                        </w:rPr>
                        <w:t>/202</w:t>
                      </w:r>
                      <w:r w:rsidR="00D61D5B">
                        <w:rPr>
                          <w:rFonts w:ascii="Calibri" w:hAnsi="Calibri" w:cs="Calibri"/>
                          <w:b/>
                          <w:bCs/>
                          <w:color w:val="FFFFFF" w:themeColor="background1"/>
                          <w:sz w:val="44"/>
                          <w:szCs w:val="44"/>
                          <w14:textOutline w14:w="9525" w14:cap="flat" w14:cmpd="sng" w14:algn="ctr">
                            <w14:noFill/>
                            <w14:prstDash w14:val="solid"/>
                            <w14:round/>
                          </w14:textOutline>
                        </w:rPr>
                        <w:t>6</w:t>
                      </w: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 </w:t>
                      </w:r>
                    </w:p>
                    <w:p w14:paraId="07FABB67"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for the establishment of </w:t>
                      </w:r>
                    </w:p>
                    <w:p w14:paraId="38F40262"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p w14:paraId="040C4AA3" w14:textId="14B0DA99"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r w:rsidRPr="004C33B3">
                        <w:rPr>
                          <w:rFonts w:ascii="Calibri" w:hAnsi="Calibri" w:cs="Calibri"/>
                          <w:b/>
                          <w:bCs/>
                          <w:color w:val="FFFFFF" w:themeColor="background1"/>
                          <w:sz w:val="44"/>
                          <w:szCs w:val="44"/>
                          <w14:textOutline w14:w="9525" w14:cap="flat" w14:cmpd="sng" w14:algn="ctr">
                            <w14:noFill/>
                            <w14:prstDash w14:val="solid"/>
                            <w14:round/>
                          </w14:textOutline>
                        </w:rPr>
                        <w:t xml:space="preserve">Single Party Framework Agreement for the supply of </w:t>
                      </w:r>
                      <w:r w:rsidR="00260066">
                        <w:rPr>
                          <w:rFonts w:ascii="Calibri" w:hAnsi="Calibri" w:cs="Calibri"/>
                          <w:b/>
                          <w:bCs/>
                          <w:color w:val="FFFFFF" w:themeColor="background1"/>
                          <w:sz w:val="44"/>
                          <w:szCs w:val="44"/>
                          <w14:textOutline w14:w="9525" w14:cap="flat" w14:cmpd="sng" w14:algn="ctr">
                            <w14:noFill/>
                            <w14:prstDash w14:val="solid"/>
                            <w14:round/>
                          </w14:textOutline>
                        </w:rPr>
                        <w:t>Electronic Signature and Related services</w:t>
                      </w:r>
                    </w:p>
                    <w:p w14:paraId="66980B4E" w14:textId="77777777" w:rsidR="004C33B3" w:rsidRPr="004C33B3" w:rsidRDefault="004C33B3" w:rsidP="004C33B3">
                      <w:pPr>
                        <w:pStyle w:val="BasicParagraph"/>
                        <w:suppressAutoHyphens/>
                        <w:spacing w:line="240" w:lineRule="auto"/>
                        <w:rPr>
                          <w:rFonts w:ascii="Calibri" w:hAnsi="Calibri" w:cs="Calibri"/>
                          <w:b/>
                          <w:bCs/>
                          <w:color w:val="FFFFFF" w:themeColor="background1"/>
                          <w:sz w:val="44"/>
                          <w:szCs w:val="44"/>
                          <w14:textOutline w14:w="9525" w14:cap="flat" w14:cmpd="sng" w14:algn="ctr">
                            <w14:noFill/>
                            <w14:prstDash w14:val="solid"/>
                            <w14:round/>
                          </w14:textOutline>
                        </w:rPr>
                      </w:pPr>
                    </w:p>
                  </w:txbxContent>
                </v:textbox>
                <w10:wrap anchorx="margin"/>
              </v:shape>
            </w:pict>
          </mc:Fallback>
        </mc:AlternateContent>
      </w:r>
      <w:r w:rsidR="005B4DE2">
        <w:br w:type="page"/>
      </w:r>
    </w:p>
    <w:p w14:paraId="5D71B609" w14:textId="77777777" w:rsidR="00A124F1" w:rsidRDefault="00A124F1">
      <w:pPr>
        <w:jc w:val="both"/>
      </w:pPr>
    </w:p>
    <w:p w14:paraId="2B4B3FD1" w14:textId="77777777" w:rsidR="00A124F1" w:rsidRDefault="00A124F1">
      <w:pPr>
        <w:jc w:val="both"/>
      </w:pPr>
    </w:p>
    <w:p w14:paraId="00DC0C72" w14:textId="77777777" w:rsidR="00A124F1" w:rsidRDefault="00A124F1">
      <w:pPr>
        <w:jc w:val="both"/>
      </w:pPr>
    </w:p>
    <w:p w14:paraId="46360882" w14:textId="1F2C13D0" w:rsidR="00E80022" w:rsidRDefault="00F6443C"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r>
        <w:rPr>
          <w:b/>
          <w:color w:val="333399"/>
        </w:rPr>
        <w:br/>
      </w:r>
      <w:r>
        <w:rPr>
          <w:b/>
          <w:color w:val="333399"/>
        </w:rPr>
        <w:br/>
      </w:r>
      <w:r>
        <w:rPr>
          <w:b/>
          <w:color w:val="333399"/>
        </w:rPr>
        <w:br/>
      </w:r>
      <w:r>
        <w:rPr>
          <w:b/>
          <w:color w:val="333399"/>
        </w:rPr>
        <w:br/>
      </w:r>
      <w:r w:rsidR="00E80022">
        <w:rPr>
          <w:b/>
          <w:color w:val="333399"/>
          <w:sz w:val="40"/>
          <w:szCs w:val="40"/>
        </w:rPr>
        <w:t xml:space="preserve">Call for Tenders dated </w:t>
      </w:r>
      <w:r w:rsidR="00D61D5B">
        <w:rPr>
          <w:b/>
          <w:color w:val="333399"/>
          <w:sz w:val="40"/>
          <w:szCs w:val="40"/>
        </w:rPr>
        <w:t>26</w:t>
      </w:r>
      <w:r w:rsidR="00E80022" w:rsidRPr="001178BE">
        <w:rPr>
          <w:b/>
          <w:color w:val="333399"/>
          <w:sz w:val="40"/>
          <w:szCs w:val="40"/>
        </w:rPr>
        <w:t>/</w:t>
      </w:r>
      <w:r w:rsidR="00D61D5B">
        <w:rPr>
          <w:b/>
          <w:color w:val="333399"/>
          <w:sz w:val="40"/>
          <w:szCs w:val="40"/>
        </w:rPr>
        <w:t>08</w:t>
      </w:r>
      <w:r w:rsidR="00E80022" w:rsidRPr="001178BE">
        <w:rPr>
          <w:b/>
          <w:color w:val="333399"/>
          <w:sz w:val="40"/>
          <w:szCs w:val="40"/>
        </w:rPr>
        <w:t>/</w:t>
      </w:r>
      <w:r w:rsidR="00E80022">
        <w:rPr>
          <w:b/>
          <w:color w:val="333399"/>
          <w:sz w:val="40"/>
          <w:szCs w:val="40"/>
        </w:rPr>
        <w:t xml:space="preserve">2026 </w:t>
      </w:r>
      <w:r w:rsidR="00E80022">
        <w:rPr>
          <w:b/>
          <w:color w:val="333399"/>
          <w:sz w:val="40"/>
          <w:szCs w:val="40"/>
        </w:rPr>
        <w:br/>
        <w:t xml:space="preserve">for the </w:t>
      </w:r>
      <w:bookmarkStart w:id="0" w:name="_Hlk225170253"/>
      <w:r w:rsidR="00E80022">
        <w:rPr>
          <w:b/>
          <w:color w:val="333399"/>
          <w:sz w:val="40"/>
          <w:szCs w:val="40"/>
        </w:rPr>
        <w:t xml:space="preserve">establishment of </w:t>
      </w:r>
    </w:p>
    <w:p w14:paraId="21F138A6" w14:textId="338DC9CE" w:rsidR="00E80022"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rFonts w:ascii="Arial" w:hAnsi="Arial" w:cs="Arial"/>
          <w:b/>
          <w:color w:val="333399"/>
          <w:sz w:val="40"/>
          <w:szCs w:val="40"/>
        </w:rPr>
      </w:pPr>
      <w:r>
        <w:rPr>
          <w:b/>
          <w:color w:val="333399"/>
          <w:sz w:val="40"/>
          <w:szCs w:val="40"/>
        </w:rPr>
        <w:br/>
      </w:r>
      <w:r w:rsidRPr="00F9101C">
        <w:rPr>
          <w:rFonts w:ascii="Arial" w:eastAsia="Arial" w:hAnsi="Arial" w:cs="Arial"/>
          <w:b/>
          <w:color w:val="333399"/>
          <w:sz w:val="36"/>
          <w:szCs w:val="36"/>
        </w:rPr>
        <w:t xml:space="preserve">Single Party Framework Agreement for </w:t>
      </w:r>
      <w:r w:rsidR="005730DA">
        <w:rPr>
          <w:rFonts w:ascii="Arial" w:eastAsia="Arial" w:hAnsi="Arial" w:cs="Arial"/>
          <w:b/>
          <w:color w:val="333399"/>
          <w:sz w:val="36"/>
          <w:szCs w:val="36"/>
        </w:rPr>
        <w:t xml:space="preserve">the supply of </w:t>
      </w:r>
      <w:bookmarkEnd w:id="0"/>
      <w:r w:rsidR="00260066">
        <w:rPr>
          <w:rFonts w:ascii="Arial" w:eastAsia="Arial" w:hAnsi="Arial" w:cs="Arial"/>
          <w:b/>
          <w:color w:val="333399"/>
          <w:sz w:val="36"/>
          <w:szCs w:val="36"/>
        </w:rPr>
        <w:t>Electronic Signature and Related services</w:t>
      </w:r>
    </w:p>
    <w:p w14:paraId="3E16EE7A" w14:textId="77777777" w:rsidR="00E80022" w:rsidRPr="008B00FD"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rFonts w:ascii="Arial" w:hAnsi="Arial" w:cs="Arial"/>
          <w:b/>
          <w:color w:val="333399"/>
          <w:sz w:val="40"/>
          <w:szCs w:val="40"/>
        </w:rPr>
      </w:pPr>
    </w:p>
    <w:p w14:paraId="10C7A4AD" w14:textId="77777777" w:rsidR="00E80022"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r>
        <w:rPr>
          <w:b/>
          <w:color w:val="333399"/>
          <w:sz w:val="40"/>
          <w:szCs w:val="40"/>
        </w:rPr>
        <w:t>Tender procedure: Open procedure</w:t>
      </w:r>
    </w:p>
    <w:p w14:paraId="560538F8" w14:textId="77777777" w:rsidR="00E80022"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sz w:val="40"/>
          <w:szCs w:val="40"/>
        </w:rPr>
      </w:pPr>
    </w:p>
    <w:p w14:paraId="6C004461" w14:textId="28A6ECF9" w:rsidR="00A124F1" w:rsidRDefault="00E80022" w:rsidP="00E80022">
      <w:pPr>
        <w:keepNext/>
        <w:pBdr>
          <w:top w:val="single" w:sz="24" w:space="1" w:color="0000FF"/>
          <w:left w:val="single" w:sz="24" w:space="4" w:color="0000FF"/>
          <w:bottom w:val="single" w:sz="24" w:space="1" w:color="0000FF"/>
          <w:right w:val="single" w:sz="24" w:space="4" w:color="0000FF"/>
          <w:between w:val="nil"/>
        </w:pBdr>
        <w:tabs>
          <w:tab w:val="left" w:pos="397"/>
          <w:tab w:val="left" w:pos="907"/>
          <w:tab w:val="left" w:pos="1134"/>
        </w:tabs>
        <w:spacing w:before="320" w:after="160"/>
        <w:ind w:left="397"/>
        <w:jc w:val="center"/>
        <w:rPr>
          <w:b/>
          <w:color w:val="333399"/>
        </w:rPr>
      </w:pPr>
      <w:bookmarkStart w:id="1" w:name="gjdgxs" w:colFirst="0" w:colLast="0"/>
      <w:bookmarkEnd w:id="1"/>
      <w:r>
        <w:rPr>
          <w:b/>
          <w:color w:val="333399"/>
          <w:sz w:val="40"/>
          <w:szCs w:val="40"/>
        </w:rPr>
        <w:t xml:space="preserve">Tender Deadline </w:t>
      </w:r>
      <w:r w:rsidR="00D61D5B">
        <w:rPr>
          <w:b/>
          <w:color w:val="333399"/>
          <w:sz w:val="40"/>
          <w:szCs w:val="40"/>
        </w:rPr>
        <w:t>28</w:t>
      </w:r>
      <w:r w:rsidRPr="001178BE">
        <w:rPr>
          <w:b/>
          <w:color w:val="333399"/>
          <w:sz w:val="40"/>
          <w:szCs w:val="40"/>
        </w:rPr>
        <w:t>/</w:t>
      </w:r>
      <w:r w:rsidR="00D61D5B">
        <w:rPr>
          <w:b/>
          <w:color w:val="333399"/>
          <w:sz w:val="40"/>
          <w:szCs w:val="40"/>
        </w:rPr>
        <w:t>09</w:t>
      </w:r>
      <w:r w:rsidRPr="001178BE">
        <w:rPr>
          <w:b/>
          <w:color w:val="333399"/>
          <w:sz w:val="40"/>
          <w:szCs w:val="40"/>
        </w:rPr>
        <w:t>/202</w:t>
      </w:r>
      <w:r w:rsidR="00106C86">
        <w:rPr>
          <w:b/>
          <w:color w:val="333399"/>
          <w:sz w:val="40"/>
          <w:szCs w:val="40"/>
        </w:rPr>
        <w:t>6</w:t>
      </w:r>
      <w:r w:rsidRPr="001178BE">
        <w:rPr>
          <w:b/>
          <w:color w:val="333399"/>
          <w:sz w:val="40"/>
          <w:szCs w:val="40"/>
        </w:rPr>
        <w:t xml:space="preserve"> 1</w:t>
      </w:r>
      <w:r>
        <w:rPr>
          <w:b/>
          <w:color w:val="333399"/>
          <w:sz w:val="40"/>
          <w:szCs w:val="40"/>
        </w:rPr>
        <w:t>2</w:t>
      </w:r>
      <w:r w:rsidRPr="001178BE">
        <w:rPr>
          <w:b/>
          <w:color w:val="333399"/>
          <w:sz w:val="40"/>
          <w:szCs w:val="40"/>
        </w:rPr>
        <w:t>:00</w:t>
      </w:r>
      <w:r w:rsidR="00485FE7">
        <w:rPr>
          <w:b/>
          <w:color w:val="333399"/>
          <w:sz w:val="40"/>
          <w:szCs w:val="40"/>
        </w:rPr>
        <w:t xml:space="preserve"> IST</w:t>
      </w:r>
      <w:r w:rsidR="00F6443C">
        <w:rPr>
          <w:b/>
          <w:color w:val="333399"/>
          <w:sz w:val="40"/>
          <w:szCs w:val="40"/>
        </w:rPr>
        <w:br/>
      </w:r>
      <w:r w:rsidR="00F6443C">
        <w:rPr>
          <w:b/>
          <w:color w:val="333399"/>
        </w:rPr>
        <w:br/>
      </w:r>
      <w:r w:rsidR="00F6443C">
        <w:rPr>
          <w:b/>
          <w:color w:val="333399"/>
        </w:rPr>
        <w:br/>
      </w:r>
    </w:p>
    <w:p w14:paraId="614C2A8F" w14:textId="77777777" w:rsidR="00A124F1" w:rsidRDefault="00F6443C">
      <w:pPr>
        <w:pStyle w:val="Heading1"/>
        <w:jc w:val="both"/>
        <w:rPr>
          <w:rFonts w:ascii="Calibri" w:eastAsia="Calibri" w:hAnsi="Calibri" w:cs="Calibri"/>
        </w:rPr>
      </w:pPr>
      <w:r>
        <w:rPr>
          <w:rFonts w:ascii="Calibri" w:eastAsia="Calibri" w:hAnsi="Calibri" w:cs="Calibri"/>
        </w:rPr>
        <w:lastRenderedPageBreak/>
        <w:t>Contents</w:t>
      </w:r>
    </w:p>
    <w:p w14:paraId="42098A63" w14:textId="77777777" w:rsidR="00A124F1" w:rsidRDefault="00F6443C">
      <w:pPr>
        <w:spacing w:after="200" w:line="320" w:lineRule="auto"/>
        <w:jc w:val="both"/>
      </w:pPr>
      <w:r>
        <w:t>Part 1:</w:t>
      </w:r>
      <w:r>
        <w:tab/>
      </w:r>
      <w:r>
        <w:tab/>
        <w:t xml:space="preserve"> </w:t>
      </w:r>
      <w:r>
        <w:tab/>
        <w:t xml:space="preserve">Introduction </w:t>
      </w:r>
    </w:p>
    <w:p w14:paraId="030EDB06" w14:textId="77777777" w:rsidR="00A124F1" w:rsidRDefault="00F6443C">
      <w:pPr>
        <w:spacing w:after="200" w:line="320" w:lineRule="auto"/>
        <w:jc w:val="both"/>
      </w:pPr>
      <w:r>
        <w:t>Part 2:</w:t>
      </w:r>
      <w:r>
        <w:tab/>
      </w:r>
      <w:r>
        <w:tab/>
      </w:r>
      <w:r>
        <w:tab/>
        <w:t>Instructions to Tenderers</w:t>
      </w:r>
    </w:p>
    <w:p w14:paraId="6BF52D99" w14:textId="77777777" w:rsidR="00A124F1" w:rsidRDefault="00F6443C">
      <w:pPr>
        <w:spacing w:after="200" w:line="320" w:lineRule="auto"/>
        <w:jc w:val="both"/>
      </w:pPr>
      <w:r>
        <w:t xml:space="preserve">Part 3: </w:t>
      </w:r>
      <w:r>
        <w:tab/>
      </w:r>
      <w:r>
        <w:tab/>
      </w:r>
      <w:r>
        <w:tab/>
        <w:t>Selection and Award Criteria</w:t>
      </w:r>
    </w:p>
    <w:p w14:paraId="3983B305" w14:textId="5A10F8D2" w:rsidR="008958DE" w:rsidRDefault="008958DE">
      <w:pPr>
        <w:spacing w:after="200" w:line="320" w:lineRule="auto"/>
        <w:jc w:val="both"/>
      </w:pPr>
      <w:r>
        <w:t xml:space="preserve">Part 4: </w:t>
      </w:r>
      <w:r>
        <w:tab/>
      </w:r>
      <w:r>
        <w:tab/>
      </w:r>
      <w:r>
        <w:tab/>
      </w:r>
      <w:r w:rsidRPr="008958DE">
        <w:t>Scope of the Framework Agreement</w:t>
      </w:r>
    </w:p>
    <w:p w14:paraId="37E33E2C" w14:textId="77777777" w:rsidR="00A124F1" w:rsidRDefault="00F6443C">
      <w:pPr>
        <w:spacing w:after="200" w:line="320" w:lineRule="auto"/>
        <w:jc w:val="both"/>
      </w:pPr>
      <w:r>
        <w:t xml:space="preserve">Appendix 1: </w:t>
      </w:r>
      <w:r>
        <w:tab/>
      </w:r>
      <w:r>
        <w:tab/>
        <w:t>Requirements and Specifications</w:t>
      </w:r>
    </w:p>
    <w:p w14:paraId="23D4E4A5" w14:textId="77777777" w:rsidR="00A124F1" w:rsidRDefault="00F6443C">
      <w:pPr>
        <w:spacing w:after="200" w:line="320" w:lineRule="auto"/>
        <w:jc w:val="both"/>
      </w:pPr>
      <w:r>
        <w:t xml:space="preserve">Appendix 2: </w:t>
      </w:r>
      <w:r>
        <w:tab/>
      </w:r>
      <w:r>
        <w:tab/>
        <w:t xml:space="preserve">Pricing Schedule </w:t>
      </w:r>
    </w:p>
    <w:p w14:paraId="39544C6F" w14:textId="77777777" w:rsidR="00A124F1" w:rsidRDefault="00F6443C">
      <w:pPr>
        <w:spacing w:after="200" w:line="320" w:lineRule="auto"/>
        <w:jc w:val="both"/>
      </w:pPr>
      <w:r>
        <w:t xml:space="preserve">Appendix 3: </w:t>
      </w:r>
      <w:r>
        <w:tab/>
      </w:r>
      <w:r>
        <w:tab/>
        <w:t xml:space="preserve">Tenderer’s Statement </w:t>
      </w:r>
    </w:p>
    <w:p w14:paraId="72050488" w14:textId="77777777" w:rsidR="00A124F1" w:rsidRDefault="00F6443C">
      <w:pPr>
        <w:spacing w:after="200" w:line="320" w:lineRule="auto"/>
        <w:jc w:val="both"/>
      </w:pPr>
      <w:r>
        <w:t xml:space="preserve">Appendix 4: </w:t>
      </w:r>
      <w:r>
        <w:tab/>
      </w:r>
      <w:r>
        <w:tab/>
        <w:t xml:space="preserve">Declaration as to Personal Circumstances of Tenderer </w:t>
      </w:r>
    </w:p>
    <w:p w14:paraId="458BB6D0" w14:textId="77777777" w:rsidR="00A124F1" w:rsidRDefault="00F6443C">
      <w:pPr>
        <w:spacing w:after="200" w:line="320" w:lineRule="auto"/>
        <w:jc w:val="both"/>
      </w:pPr>
      <w:r>
        <w:t xml:space="preserve">Appendix 5: </w:t>
      </w:r>
      <w:r>
        <w:tab/>
      </w:r>
      <w:r>
        <w:tab/>
        <w:t xml:space="preserve">Services Contract </w:t>
      </w:r>
    </w:p>
    <w:p w14:paraId="1BF12880" w14:textId="77777777" w:rsidR="00A124F1" w:rsidRDefault="00F6443C">
      <w:pPr>
        <w:spacing w:after="200" w:line="320" w:lineRule="auto"/>
        <w:jc w:val="both"/>
      </w:pPr>
      <w:r>
        <w:t xml:space="preserve">Appendix 6: </w:t>
      </w:r>
      <w:r>
        <w:tab/>
      </w:r>
      <w:r>
        <w:tab/>
        <w:t>Confidentiality Agreement</w:t>
      </w:r>
    </w:p>
    <w:p w14:paraId="0DAB6F4D" w14:textId="77777777" w:rsidR="00A124F1" w:rsidRDefault="00A124F1">
      <w:pPr>
        <w:jc w:val="both"/>
      </w:pPr>
    </w:p>
    <w:p w14:paraId="04D98450" w14:textId="77777777" w:rsidR="00A124F1" w:rsidRDefault="00A124F1">
      <w:pPr>
        <w:spacing w:after="200" w:line="320" w:lineRule="auto"/>
        <w:jc w:val="both"/>
      </w:pPr>
    </w:p>
    <w:p w14:paraId="27B5B267" w14:textId="77777777" w:rsidR="00A124F1" w:rsidRDefault="00A124F1">
      <w:pPr>
        <w:spacing w:after="200" w:line="320" w:lineRule="auto"/>
        <w:jc w:val="both"/>
      </w:pPr>
    </w:p>
    <w:p w14:paraId="0089DBE2" w14:textId="77777777" w:rsidR="00A124F1" w:rsidRDefault="00A124F1">
      <w:pPr>
        <w:spacing w:after="200" w:line="320" w:lineRule="auto"/>
        <w:jc w:val="both"/>
        <w:sectPr w:rsidR="00A124F1">
          <w:footerReference w:type="default" r:id="rId12"/>
          <w:headerReference w:type="first" r:id="rId13"/>
          <w:pgSz w:w="11907" w:h="16840"/>
          <w:pgMar w:top="1134" w:right="1418" w:bottom="851" w:left="1418" w:header="709" w:footer="709" w:gutter="0"/>
          <w:pgNumType w:start="1"/>
          <w:cols w:space="720"/>
          <w:titlePg/>
        </w:sectPr>
      </w:pPr>
    </w:p>
    <w:p w14:paraId="43C52500" w14:textId="77777777" w:rsidR="00A124F1" w:rsidRDefault="00F6443C">
      <w:pPr>
        <w:pStyle w:val="Heading1"/>
        <w:jc w:val="both"/>
        <w:rPr>
          <w:rFonts w:ascii="Calibri" w:eastAsia="Calibri" w:hAnsi="Calibri" w:cs="Calibri"/>
        </w:rPr>
      </w:pPr>
      <w:r>
        <w:rPr>
          <w:rFonts w:ascii="Calibri" w:eastAsia="Calibri" w:hAnsi="Calibri" w:cs="Calibri"/>
        </w:rPr>
        <w:lastRenderedPageBreak/>
        <w:t>Part 1: Introduction</w:t>
      </w:r>
    </w:p>
    <w:tbl>
      <w:tblPr>
        <w:tblW w:w="9071" w:type="dxa"/>
        <w:tblLayout w:type="fixed"/>
        <w:tblLook w:val="0000" w:firstRow="0" w:lastRow="0" w:firstColumn="0" w:lastColumn="0" w:noHBand="0" w:noVBand="0"/>
      </w:tblPr>
      <w:tblGrid>
        <w:gridCol w:w="776"/>
        <w:gridCol w:w="8295"/>
      </w:tblGrid>
      <w:tr w:rsidR="00A124F1" w14:paraId="38C4C6BE" w14:textId="77777777">
        <w:tc>
          <w:tcPr>
            <w:tcW w:w="776" w:type="dxa"/>
          </w:tcPr>
          <w:p w14:paraId="7D2937CE" w14:textId="77777777" w:rsidR="00A124F1" w:rsidRDefault="00F6443C">
            <w:pPr>
              <w:spacing w:after="200" w:line="320" w:lineRule="auto"/>
              <w:jc w:val="both"/>
              <w:rPr>
                <w:color w:val="0000FF"/>
              </w:rPr>
            </w:pPr>
            <w:r>
              <w:rPr>
                <w:color w:val="0000FF"/>
              </w:rPr>
              <w:t>1.1</w:t>
            </w:r>
          </w:p>
        </w:tc>
        <w:tc>
          <w:tcPr>
            <w:tcW w:w="8295" w:type="dxa"/>
          </w:tcPr>
          <w:p w14:paraId="314ED817" w14:textId="18BB4462" w:rsidR="00A124F1" w:rsidRDefault="00000825" w:rsidP="00172814">
            <w:pPr>
              <w:jc w:val="both"/>
            </w:pPr>
            <w:r>
              <w:rPr>
                <w:color w:val="000000"/>
              </w:rPr>
              <w:t xml:space="preserve">The </w:t>
            </w:r>
            <w:r w:rsidR="00F6443C">
              <w:rPr>
                <w:color w:val="000000"/>
              </w:rPr>
              <w:t>Gambling Regulatory Authority of Ireland (GRAI)</w:t>
            </w:r>
            <w:r w:rsidR="00F6443C">
              <w:t xml:space="preserve"> (the “Contracting Authority”) invites tenders (“Tenders”) to this </w:t>
            </w:r>
            <w:r w:rsidR="003D35B6">
              <w:t>call</w:t>
            </w:r>
            <w:r w:rsidR="00F6443C">
              <w:t xml:space="preserve"> for tenders (“</w:t>
            </w:r>
            <w:r w:rsidR="003D35B6">
              <w:t>CFT</w:t>
            </w:r>
            <w:r w:rsidR="00F6443C">
              <w:t xml:space="preserve">”) from economic operators (“Tenderers”) for the provision of the services as described in Appendix 1 to this </w:t>
            </w:r>
            <w:r w:rsidR="006407E9">
              <w:t xml:space="preserve">CFT </w:t>
            </w:r>
            <w:r w:rsidR="00F6443C">
              <w:t xml:space="preserve">(the “Services”). </w:t>
            </w:r>
          </w:p>
        </w:tc>
      </w:tr>
      <w:tr w:rsidR="00A124F1" w14:paraId="28A4C78C" w14:textId="77777777">
        <w:tc>
          <w:tcPr>
            <w:tcW w:w="776" w:type="dxa"/>
          </w:tcPr>
          <w:p w14:paraId="70093F70" w14:textId="77777777" w:rsidR="00A124F1" w:rsidRDefault="00F6443C">
            <w:pPr>
              <w:spacing w:after="200" w:line="320" w:lineRule="auto"/>
              <w:jc w:val="both"/>
              <w:rPr>
                <w:color w:val="0000FF"/>
              </w:rPr>
            </w:pPr>
            <w:r>
              <w:rPr>
                <w:color w:val="0000FF"/>
              </w:rPr>
              <w:t>1.2</w:t>
            </w:r>
          </w:p>
        </w:tc>
        <w:tc>
          <w:tcPr>
            <w:tcW w:w="8295" w:type="dxa"/>
          </w:tcPr>
          <w:p w14:paraId="2DD3926A" w14:textId="15A33AD3" w:rsidR="00A124F1" w:rsidRDefault="00F6443C">
            <w:r>
              <w:t xml:space="preserve">In summary, the Services comprise:  </w:t>
            </w:r>
            <w:bookmarkStart w:id="2" w:name="30j0zll" w:colFirst="0" w:colLast="0"/>
            <w:bookmarkEnd w:id="2"/>
            <w:r w:rsidR="00194FB5" w:rsidRPr="00194FB5">
              <w:t>Single Party Framework Agreement for</w:t>
            </w:r>
            <w:r w:rsidR="00194FB5">
              <w:t xml:space="preserve"> the supply </w:t>
            </w:r>
            <w:r w:rsidR="00F255EC">
              <w:t xml:space="preserve">of </w:t>
            </w:r>
            <w:r w:rsidR="00260066">
              <w:t>Electronic Signature and Related services</w:t>
            </w:r>
            <w:r w:rsidR="005B1103">
              <w:t>.</w:t>
            </w:r>
          </w:p>
        </w:tc>
      </w:tr>
      <w:tr w:rsidR="00A124F1" w14:paraId="6F731FE6" w14:textId="77777777">
        <w:tc>
          <w:tcPr>
            <w:tcW w:w="776" w:type="dxa"/>
          </w:tcPr>
          <w:p w14:paraId="548813EF" w14:textId="77777777" w:rsidR="00A124F1" w:rsidRDefault="00F6443C">
            <w:pPr>
              <w:spacing w:after="200" w:line="320" w:lineRule="auto"/>
              <w:jc w:val="both"/>
              <w:rPr>
                <w:color w:val="0000FF"/>
              </w:rPr>
            </w:pPr>
            <w:r>
              <w:rPr>
                <w:color w:val="0000FF"/>
              </w:rPr>
              <w:t>1.3</w:t>
            </w:r>
          </w:p>
        </w:tc>
        <w:tc>
          <w:tcPr>
            <w:tcW w:w="8295" w:type="dxa"/>
          </w:tcPr>
          <w:p w14:paraId="54558243" w14:textId="5A08B97C" w:rsidR="00A124F1" w:rsidRPr="00EC6C73" w:rsidRDefault="00F6443C">
            <w:pPr>
              <w:rPr>
                <w:i/>
                <w:color w:val="FF0000"/>
              </w:rPr>
            </w:pPr>
            <w:bookmarkStart w:id="3" w:name="1fob9te" w:colFirst="0" w:colLast="0"/>
            <w:bookmarkEnd w:id="3"/>
            <w:r>
              <w:rPr>
                <w:i/>
                <w:color w:val="FF0000"/>
              </w:rPr>
              <w:t>Not Used</w:t>
            </w:r>
          </w:p>
        </w:tc>
      </w:tr>
      <w:tr w:rsidR="00A124F1" w14:paraId="46C8D708" w14:textId="77777777">
        <w:tc>
          <w:tcPr>
            <w:tcW w:w="776" w:type="dxa"/>
          </w:tcPr>
          <w:p w14:paraId="2E9BB969" w14:textId="77777777" w:rsidR="00A124F1" w:rsidRDefault="00F6443C">
            <w:pPr>
              <w:spacing w:after="200" w:line="320" w:lineRule="auto"/>
              <w:jc w:val="both"/>
              <w:rPr>
                <w:color w:val="0000FF"/>
              </w:rPr>
            </w:pPr>
            <w:r>
              <w:rPr>
                <w:color w:val="0000FF"/>
              </w:rPr>
              <w:t>1.4</w:t>
            </w:r>
          </w:p>
        </w:tc>
        <w:tc>
          <w:tcPr>
            <w:tcW w:w="8295" w:type="dxa"/>
          </w:tcPr>
          <w:p w14:paraId="2724B88E" w14:textId="1D6A5F27" w:rsidR="00A124F1" w:rsidRDefault="00F6443C">
            <w:r>
              <w:t>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w:t>
            </w:r>
            <w:r w:rsidR="00EC6C73">
              <w:t xml:space="preserve"> </w:t>
            </w:r>
            <w:r w:rsidR="00EC6C73" w:rsidRPr="00EC6C73">
              <w:rPr>
                <w:b/>
                <w:bCs/>
              </w:rPr>
              <w:t>TWO years</w:t>
            </w:r>
            <w:r w:rsidR="00EC6C73">
              <w:t xml:space="preserve"> </w:t>
            </w:r>
            <w:r>
              <w:t xml:space="preserve">(“the Term”). </w:t>
            </w:r>
          </w:p>
        </w:tc>
      </w:tr>
      <w:tr w:rsidR="00A124F1" w14:paraId="0080A552" w14:textId="77777777">
        <w:trPr>
          <w:trHeight w:val="1733"/>
        </w:trPr>
        <w:tc>
          <w:tcPr>
            <w:tcW w:w="776" w:type="dxa"/>
          </w:tcPr>
          <w:p w14:paraId="21EE37A2" w14:textId="77777777" w:rsidR="00A124F1" w:rsidRDefault="00F6443C">
            <w:pPr>
              <w:spacing w:after="200" w:line="320" w:lineRule="auto"/>
              <w:jc w:val="both"/>
              <w:rPr>
                <w:color w:val="0000FF"/>
              </w:rPr>
            </w:pPr>
            <w:r>
              <w:rPr>
                <w:color w:val="0000FF"/>
              </w:rPr>
              <w:t>1.5</w:t>
            </w:r>
          </w:p>
        </w:tc>
        <w:tc>
          <w:tcPr>
            <w:tcW w:w="8295" w:type="dxa"/>
          </w:tcPr>
          <w:p w14:paraId="01FA75AA" w14:textId="61453798" w:rsidR="00A124F1" w:rsidRDefault="00F6443C">
            <w:bookmarkStart w:id="4" w:name="tyjcwt" w:colFirst="0" w:colLast="0"/>
            <w:bookmarkEnd w:id="4"/>
            <w:r>
              <w:t xml:space="preserve">The Contracting Authority reserves the right to extend the Term for a period or periods of up to </w:t>
            </w:r>
            <w:r w:rsidR="00EC6C73" w:rsidRPr="00EC6C73">
              <w:rPr>
                <w:b/>
                <w:bCs/>
              </w:rPr>
              <w:t>TWELVE MONTHS</w:t>
            </w:r>
            <w:r>
              <w:t xml:space="preserve"> with a maximum of </w:t>
            </w:r>
            <w:r w:rsidR="00740EE7">
              <w:rPr>
                <w:b/>
                <w:bCs/>
              </w:rPr>
              <w:t>One</w:t>
            </w:r>
            <w:r w:rsidR="00874BD8">
              <w:rPr>
                <w:b/>
                <w:bCs/>
              </w:rPr>
              <w:t xml:space="preserve"> </w:t>
            </w:r>
            <w:r>
              <w:t>such extension or extensions on the same terms and conditions, subject to the Contracting Authority’s obligations at law.</w:t>
            </w:r>
          </w:p>
        </w:tc>
      </w:tr>
      <w:tr w:rsidR="00A124F1" w14:paraId="473C7978" w14:textId="77777777">
        <w:tc>
          <w:tcPr>
            <w:tcW w:w="776" w:type="dxa"/>
          </w:tcPr>
          <w:p w14:paraId="6252F4DC" w14:textId="77777777" w:rsidR="00A124F1" w:rsidRDefault="00F6443C">
            <w:pPr>
              <w:spacing w:after="200" w:line="320" w:lineRule="auto"/>
              <w:jc w:val="both"/>
              <w:rPr>
                <w:color w:val="0000FF"/>
              </w:rPr>
            </w:pPr>
            <w:r>
              <w:rPr>
                <w:color w:val="0000FF"/>
              </w:rPr>
              <w:t>1.6</w:t>
            </w:r>
          </w:p>
        </w:tc>
        <w:tc>
          <w:tcPr>
            <w:tcW w:w="8295" w:type="dxa"/>
          </w:tcPr>
          <w:p w14:paraId="238883FE" w14:textId="481260FC" w:rsidR="00A124F1" w:rsidRDefault="00F6443C" w:rsidP="005C478D">
            <w:pPr>
              <w:jc w:val="both"/>
              <w:rPr>
                <w:color w:val="FF0000"/>
              </w:rPr>
            </w:pPr>
            <w:r>
              <w:t xml:space="preserve">The Contracting Authority estimates </w:t>
            </w:r>
            <w:r w:rsidR="005B1103" w:rsidRPr="00C7119A">
              <w:t xml:space="preserve">that maximum spend under this framework agreement will not exceed </w:t>
            </w:r>
            <w:r w:rsidR="005B1103">
              <w:t>€</w:t>
            </w:r>
            <w:r w:rsidR="00740EE7">
              <w:t>2</w:t>
            </w:r>
            <w:r w:rsidR="005B1103">
              <w:t xml:space="preserve">00,000 </w:t>
            </w:r>
            <w:r w:rsidR="005B1103" w:rsidRPr="00C7119A">
              <w:t>excluding VAT</w:t>
            </w:r>
            <w:r w:rsidR="005B1103">
              <w:t xml:space="preserve"> </w:t>
            </w:r>
            <w:r>
              <w:t>over the Term and any possible extensions.  Tenderers must understand that this figure is an estimate only based on current and future expected usage.</w:t>
            </w:r>
          </w:p>
        </w:tc>
      </w:tr>
      <w:tr w:rsidR="00A124F1" w14:paraId="66B9729B" w14:textId="77777777">
        <w:tc>
          <w:tcPr>
            <w:tcW w:w="776" w:type="dxa"/>
          </w:tcPr>
          <w:p w14:paraId="760CD465" w14:textId="77777777" w:rsidR="00A124F1" w:rsidRDefault="00F6443C">
            <w:pPr>
              <w:spacing w:after="200" w:line="320" w:lineRule="auto"/>
              <w:jc w:val="both"/>
              <w:rPr>
                <w:color w:val="0000FF"/>
              </w:rPr>
            </w:pPr>
            <w:r>
              <w:rPr>
                <w:color w:val="0000FF"/>
              </w:rPr>
              <w:t>1.7</w:t>
            </w:r>
          </w:p>
        </w:tc>
        <w:tc>
          <w:tcPr>
            <w:tcW w:w="8295" w:type="dxa"/>
          </w:tcPr>
          <w:p w14:paraId="653D24CB" w14:textId="77777777" w:rsidR="00A124F1" w:rsidRDefault="00F6443C">
            <w:pPr>
              <w:jc w:val="both"/>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 </w:t>
            </w:r>
          </w:p>
          <w:p w14:paraId="75B9748E" w14:textId="77777777" w:rsidR="00A124F1" w:rsidRDefault="00F6443C">
            <w:pPr>
              <w:jc w:val="both"/>
            </w:pPr>
            <w:r>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736E8A6F" w14:textId="77777777" w:rsidR="00A124F1" w:rsidRDefault="00F6443C">
      <w:pPr>
        <w:pStyle w:val="Heading1"/>
        <w:jc w:val="both"/>
        <w:rPr>
          <w:rFonts w:ascii="Calibri" w:eastAsia="Calibri" w:hAnsi="Calibri" w:cs="Calibri"/>
        </w:rPr>
      </w:pPr>
      <w:r>
        <w:rPr>
          <w:rFonts w:ascii="Calibri" w:eastAsia="Calibri" w:hAnsi="Calibri" w:cs="Calibri"/>
        </w:rPr>
        <w:lastRenderedPageBreak/>
        <w:t>Part 2: Instructions to Tenderers</w:t>
      </w:r>
    </w:p>
    <w:p w14:paraId="72C1B444" w14:textId="77777777" w:rsidR="00A124F1" w:rsidRDefault="00F6443C">
      <w:pPr>
        <w:pStyle w:val="Heading2"/>
        <w:jc w:val="both"/>
      </w:pPr>
      <w:r>
        <w:t>2.1</w:t>
      </w:r>
      <w:r>
        <w:tab/>
        <w:t>Important Notices</w:t>
      </w:r>
    </w:p>
    <w:tbl>
      <w:tblPr>
        <w:tblStyle w:val="a0"/>
        <w:tblW w:w="9071" w:type="dxa"/>
        <w:tblLayout w:type="fixed"/>
        <w:tblLook w:val="0000" w:firstRow="0" w:lastRow="0" w:firstColumn="0" w:lastColumn="0" w:noHBand="0" w:noVBand="0"/>
      </w:tblPr>
      <w:tblGrid>
        <w:gridCol w:w="791"/>
        <w:gridCol w:w="8280"/>
      </w:tblGrid>
      <w:tr w:rsidR="00A124F1" w14:paraId="55A441E3" w14:textId="77777777">
        <w:tc>
          <w:tcPr>
            <w:tcW w:w="791" w:type="dxa"/>
          </w:tcPr>
          <w:p w14:paraId="0C2D7CEF" w14:textId="77777777" w:rsidR="00A124F1" w:rsidRDefault="00F6443C">
            <w:pPr>
              <w:spacing w:after="200"/>
              <w:jc w:val="both"/>
              <w:rPr>
                <w:color w:val="0000FF"/>
              </w:rPr>
            </w:pPr>
            <w:r>
              <w:rPr>
                <w:color w:val="0000FF"/>
              </w:rPr>
              <w:t>2.1.1</w:t>
            </w:r>
          </w:p>
        </w:tc>
        <w:tc>
          <w:tcPr>
            <w:tcW w:w="8280" w:type="dxa"/>
          </w:tcPr>
          <w:p w14:paraId="481E836A" w14:textId="1083BE31" w:rsidR="00A124F1" w:rsidRDefault="00F6443C">
            <w:pPr>
              <w:jc w:val="both"/>
            </w:pPr>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6407E9">
              <w:t xml:space="preserve">CFT </w:t>
            </w:r>
            <w:r>
              <w:t>and may wish to consult their legal advisers.</w:t>
            </w:r>
          </w:p>
        </w:tc>
      </w:tr>
      <w:tr w:rsidR="00A124F1" w14:paraId="0BBAF7E0" w14:textId="77777777">
        <w:tc>
          <w:tcPr>
            <w:tcW w:w="791" w:type="dxa"/>
          </w:tcPr>
          <w:p w14:paraId="19808D24" w14:textId="77777777" w:rsidR="00A124F1" w:rsidRDefault="00F6443C">
            <w:pPr>
              <w:spacing w:after="200"/>
              <w:jc w:val="both"/>
              <w:rPr>
                <w:color w:val="0000FF"/>
              </w:rPr>
            </w:pPr>
            <w:r>
              <w:rPr>
                <w:color w:val="0000FF"/>
              </w:rPr>
              <w:t>2.1.2</w:t>
            </w:r>
          </w:p>
        </w:tc>
        <w:tc>
          <w:tcPr>
            <w:tcW w:w="8280" w:type="dxa"/>
          </w:tcPr>
          <w:p w14:paraId="73B3523A" w14:textId="77777777" w:rsidR="00A124F1" w:rsidRDefault="00F6443C">
            <w:pPr>
              <w:jc w:val="both"/>
            </w:pPr>
            <w:r>
              <w:t xml:space="preserve">The Contracting Authority does not bind itself to accept the lowest priced or any Tender.  </w:t>
            </w:r>
          </w:p>
          <w:p w14:paraId="41666518" w14:textId="1EE9AF3E" w:rsidR="00A124F1" w:rsidRDefault="00F6443C">
            <w:pPr>
              <w:jc w:val="both"/>
            </w:pPr>
            <w:r>
              <w:t xml:space="preserve">This </w:t>
            </w:r>
            <w:r w:rsidR="006407E9">
              <w:t xml:space="preserve">CFT </w:t>
            </w:r>
            <w:r>
              <w:t xml:space="preserve">does not constitute an offer or commitment to enter into a Services Contract.  </w:t>
            </w:r>
          </w:p>
          <w:p w14:paraId="10412476" w14:textId="77777777" w:rsidR="00A124F1" w:rsidRDefault="00F6443C">
            <w:pPr>
              <w:jc w:val="both"/>
            </w:pPr>
            <w:r>
              <w:t>No contractual rights in relation to the Contracting Authority will exist unless and until a formal written Services Contract has been executed by or on behalf of the Contracting Authority.</w:t>
            </w:r>
          </w:p>
          <w:p w14:paraId="2E207512" w14:textId="77777777" w:rsidR="00A124F1" w:rsidRDefault="00F6443C">
            <w:pPr>
              <w:jc w:val="both"/>
            </w:pPr>
            <w:r>
              <w:t xml:space="preserve">Any notification of preferred bidder status by the Contracting Authority shall not give rise to any enforceable rights by the Tenderer. </w:t>
            </w:r>
          </w:p>
          <w:p w14:paraId="2E3801D7" w14:textId="56A3F1BF" w:rsidR="00A124F1" w:rsidRDefault="00F6443C">
            <w:pPr>
              <w:jc w:val="both"/>
            </w:pPr>
            <w:r>
              <w:t>The Contracting Authority may cancel this Competition</w:t>
            </w:r>
            <w:r w:rsidR="00816862">
              <w:rPr>
                <w:i/>
                <w:color w:val="FF0000"/>
              </w:rPr>
              <w:t xml:space="preserve"> </w:t>
            </w:r>
            <w:r>
              <w:t xml:space="preserve">at any time prior to a formal written Services Contract being executed by or on behalf of the Contracting Authority.  </w:t>
            </w:r>
          </w:p>
          <w:p w14:paraId="35AB67D4" w14:textId="746EA430" w:rsidR="00A124F1" w:rsidRDefault="00F6443C">
            <w:pPr>
              <w:jc w:val="both"/>
            </w:pPr>
            <w:r>
              <w:t>The award of a Contract does not confer exclusivity on the successful Tenderer.</w:t>
            </w:r>
          </w:p>
        </w:tc>
      </w:tr>
      <w:tr w:rsidR="00A124F1" w14:paraId="6F148EEE" w14:textId="77777777">
        <w:tc>
          <w:tcPr>
            <w:tcW w:w="791" w:type="dxa"/>
          </w:tcPr>
          <w:p w14:paraId="1EC40745" w14:textId="77777777" w:rsidR="00A124F1" w:rsidRDefault="00F6443C">
            <w:pPr>
              <w:spacing w:after="200"/>
              <w:jc w:val="both"/>
              <w:rPr>
                <w:color w:val="0000FF"/>
              </w:rPr>
            </w:pPr>
            <w:r>
              <w:rPr>
                <w:color w:val="0000FF"/>
              </w:rPr>
              <w:t>2.1.3</w:t>
            </w:r>
          </w:p>
        </w:tc>
        <w:tc>
          <w:tcPr>
            <w:tcW w:w="8280" w:type="dxa"/>
          </w:tcPr>
          <w:p w14:paraId="6157B310" w14:textId="16EC2AD1" w:rsidR="00A124F1" w:rsidRDefault="00F6443C">
            <w:pPr>
              <w:jc w:val="both"/>
            </w:pPr>
            <w:r>
              <w:t xml:space="preserve">This </w:t>
            </w:r>
            <w:r w:rsidR="006407E9">
              <w:t xml:space="preserve">CFT </w:t>
            </w:r>
            <w:r>
              <w:t xml:space="preserve">supersedes and replaces any and all previous documentation, communications and correspondence between the Contracting Authority and Tenderers, and Tenderers should place no reliance on such previous documentation and correspondence. </w:t>
            </w:r>
          </w:p>
          <w:p w14:paraId="7C7D5436" w14:textId="77777777" w:rsidR="00A124F1" w:rsidRDefault="00A124F1">
            <w:pPr>
              <w:jc w:val="both"/>
            </w:pPr>
          </w:p>
        </w:tc>
      </w:tr>
      <w:tr w:rsidR="00A124F1" w14:paraId="7944BE67" w14:textId="77777777">
        <w:tc>
          <w:tcPr>
            <w:tcW w:w="791" w:type="dxa"/>
          </w:tcPr>
          <w:p w14:paraId="02BC2F49" w14:textId="77777777" w:rsidR="00A124F1" w:rsidRDefault="00F6443C">
            <w:pPr>
              <w:spacing w:after="200"/>
              <w:jc w:val="both"/>
              <w:rPr>
                <w:color w:val="0000FF"/>
              </w:rPr>
            </w:pPr>
            <w:r>
              <w:rPr>
                <w:color w:val="0000FF"/>
              </w:rPr>
              <w:t>2.1.4</w:t>
            </w:r>
          </w:p>
        </w:tc>
        <w:tc>
          <w:tcPr>
            <w:tcW w:w="8280" w:type="dxa"/>
          </w:tcPr>
          <w:p w14:paraId="086EA983" w14:textId="77777777" w:rsidR="00A124F1" w:rsidRDefault="00F6443C">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1869BD98" w14:textId="77836187" w:rsidR="00A124F1" w:rsidRDefault="00F6443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6A7EEA">
              <w:t xml:space="preserve">CFT </w:t>
            </w:r>
            <w:r>
              <w:t xml:space="preserve">. </w:t>
            </w:r>
          </w:p>
          <w:p w14:paraId="2B9B20C4" w14:textId="77777777" w:rsidR="00A124F1" w:rsidRDefault="00F6443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tc>
      </w:tr>
      <w:tr w:rsidR="00A124F1" w14:paraId="60B9B970" w14:textId="77777777">
        <w:tc>
          <w:tcPr>
            <w:tcW w:w="791" w:type="dxa"/>
          </w:tcPr>
          <w:p w14:paraId="5D496AA4" w14:textId="77777777" w:rsidR="00A124F1" w:rsidRDefault="00F6443C">
            <w:pPr>
              <w:spacing w:after="200"/>
              <w:jc w:val="both"/>
              <w:rPr>
                <w:color w:val="0000FF"/>
              </w:rPr>
            </w:pPr>
            <w:r>
              <w:rPr>
                <w:color w:val="0000FF"/>
              </w:rPr>
              <w:t>2.1.5</w:t>
            </w:r>
          </w:p>
          <w:p w14:paraId="648D097E" w14:textId="77777777" w:rsidR="00A124F1" w:rsidRDefault="00A124F1">
            <w:pPr>
              <w:spacing w:after="200"/>
              <w:jc w:val="both"/>
              <w:rPr>
                <w:color w:val="0000FF"/>
              </w:rPr>
            </w:pPr>
          </w:p>
          <w:p w14:paraId="11B2008A" w14:textId="77777777" w:rsidR="00A124F1" w:rsidRDefault="00A124F1">
            <w:pPr>
              <w:spacing w:after="200"/>
              <w:jc w:val="both"/>
              <w:rPr>
                <w:color w:val="0000FF"/>
              </w:rPr>
            </w:pPr>
          </w:p>
          <w:p w14:paraId="74CB78D5" w14:textId="77777777" w:rsidR="00A124F1" w:rsidRDefault="00A124F1">
            <w:pPr>
              <w:spacing w:after="200"/>
              <w:jc w:val="both"/>
              <w:rPr>
                <w:color w:val="0000FF"/>
              </w:rPr>
            </w:pPr>
          </w:p>
          <w:p w14:paraId="3CE78741" w14:textId="77777777" w:rsidR="00A124F1" w:rsidRDefault="00A124F1">
            <w:pPr>
              <w:spacing w:after="200"/>
              <w:jc w:val="both"/>
              <w:rPr>
                <w:color w:val="0000FF"/>
              </w:rPr>
            </w:pPr>
          </w:p>
          <w:p w14:paraId="193C9677" w14:textId="77777777" w:rsidR="00A124F1" w:rsidRDefault="00A124F1">
            <w:pPr>
              <w:spacing w:after="200"/>
              <w:jc w:val="both"/>
              <w:rPr>
                <w:color w:val="0000FF"/>
              </w:rPr>
            </w:pPr>
          </w:p>
          <w:p w14:paraId="44652281" w14:textId="77777777" w:rsidR="00A124F1" w:rsidRDefault="00F6443C">
            <w:pPr>
              <w:spacing w:after="200"/>
              <w:jc w:val="both"/>
              <w:rPr>
                <w:color w:val="0000FF"/>
              </w:rPr>
            </w:pPr>
            <w:r>
              <w:rPr>
                <w:color w:val="0000FF"/>
              </w:rPr>
              <w:t>2.1.6</w:t>
            </w:r>
          </w:p>
        </w:tc>
        <w:tc>
          <w:tcPr>
            <w:tcW w:w="8280" w:type="dxa"/>
          </w:tcPr>
          <w:p w14:paraId="76E98F71" w14:textId="77777777" w:rsidR="00A124F1" w:rsidRDefault="00F6443C">
            <w:r>
              <w:lastRenderedPageBreak/>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w:t>
            </w:r>
            <w:r>
              <w:lastRenderedPageBreak/>
              <w:t>and services to the public procurement and concession markets of third countries (International Procurement Instrument – IPI), and to their obligation to comply therewith.</w:t>
            </w:r>
          </w:p>
          <w:p w14:paraId="7930E76C" w14:textId="77777777" w:rsidR="00A124F1" w:rsidRDefault="00F6443C">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642B005C" w14:textId="16E00F88" w:rsidR="00A124F1" w:rsidRDefault="00F6443C">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w:t>
            </w:r>
            <w:r w:rsidR="006A7EEA">
              <w:t xml:space="preserve">CFT </w:t>
            </w:r>
            <w:r>
              <w:t>.</w:t>
            </w:r>
          </w:p>
        </w:tc>
      </w:tr>
    </w:tbl>
    <w:p w14:paraId="500BECBB" w14:textId="77777777" w:rsidR="00A124F1" w:rsidRDefault="00F6443C">
      <w:pPr>
        <w:pStyle w:val="Heading2"/>
        <w:jc w:val="both"/>
      </w:pPr>
      <w:r>
        <w:lastRenderedPageBreak/>
        <w:t>2.2</w:t>
      </w:r>
      <w:r>
        <w:tab/>
        <w:t xml:space="preserve">Compliant Tenders </w:t>
      </w:r>
    </w:p>
    <w:tbl>
      <w:tblPr>
        <w:tblW w:w="9071" w:type="dxa"/>
        <w:tblLayout w:type="fixed"/>
        <w:tblLook w:val="0000" w:firstRow="0" w:lastRow="0" w:firstColumn="0" w:lastColumn="0" w:noHBand="0" w:noVBand="0"/>
      </w:tblPr>
      <w:tblGrid>
        <w:gridCol w:w="773"/>
        <w:gridCol w:w="521"/>
        <w:gridCol w:w="7777"/>
      </w:tblGrid>
      <w:tr w:rsidR="00A124F1" w14:paraId="6F428DA9" w14:textId="77777777">
        <w:trPr>
          <w:trHeight w:val="511"/>
        </w:trPr>
        <w:tc>
          <w:tcPr>
            <w:tcW w:w="773" w:type="dxa"/>
          </w:tcPr>
          <w:p w14:paraId="7485A31D" w14:textId="77777777" w:rsidR="00A124F1" w:rsidRDefault="00F6443C">
            <w:pPr>
              <w:spacing w:after="200"/>
              <w:jc w:val="both"/>
              <w:rPr>
                <w:color w:val="0000FF"/>
              </w:rPr>
            </w:pPr>
            <w:r>
              <w:rPr>
                <w:color w:val="0000FF"/>
              </w:rPr>
              <w:t>2.2.1</w:t>
            </w:r>
          </w:p>
        </w:tc>
        <w:tc>
          <w:tcPr>
            <w:tcW w:w="8298" w:type="dxa"/>
            <w:gridSpan w:val="2"/>
          </w:tcPr>
          <w:p w14:paraId="45CF7FED" w14:textId="77777777" w:rsidR="00A124F1" w:rsidRDefault="00F6443C">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46B929F" w14:textId="77777777" w:rsidR="00A124F1" w:rsidRDefault="00F6443C">
            <w:pPr>
              <w:numPr>
                <w:ilvl w:val="0"/>
                <w:numId w:val="2"/>
              </w:numPr>
              <w:jc w:val="both"/>
            </w:pPr>
            <w:r>
              <w:t>seeking written clarification from the Tenderer;</w:t>
            </w:r>
          </w:p>
          <w:p w14:paraId="6DE4AA56" w14:textId="77777777" w:rsidR="00A124F1" w:rsidRDefault="00F6443C">
            <w:pPr>
              <w:numPr>
                <w:ilvl w:val="0"/>
                <w:numId w:val="2"/>
              </w:numPr>
              <w:jc w:val="both"/>
            </w:pPr>
            <w:r>
              <w:t>seeking further information from the Tenderer; or</w:t>
            </w:r>
          </w:p>
          <w:p w14:paraId="78679781" w14:textId="77777777" w:rsidR="00A124F1" w:rsidRDefault="00F6443C">
            <w:pPr>
              <w:numPr>
                <w:ilvl w:val="0"/>
                <w:numId w:val="2"/>
              </w:numPr>
              <w:jc w:val="both"/>
            </w:pPr>
            <w:r>
              <w:t>waiving a requirement, which in the Contracting Authority’s view, is non-material or procedural.</w:t>
            </w:r>
          </w:p>
          <w:p w14:paraId="392C3037" w14:textId="77777777" w:rsidR="00A124F1" w:rsidRDefault="00F6443C">
            <w:pPr>
              <w:jc w:val="both"/>
            </w:pPr>
            <w:r>
              <w:t xml:space="preserve">Tenderers are required: </w:t>
            </w:r>
          </w:p>
        </w:tc>
      </w:tr>
      <w:tr w:rsidR="00A124F1" w14:paraId="528C4DED" w14:textId="77777777">
        <w:tc>
          <w:tcPr>
            <w:tcW w:w="773" w:type="dxa"/>
          </w:tcPr>
          <w:p w14:paraId="67418ADF" w14:textId="77777777" w:rsidR="00A124F1" w:rsidRDefault="00A124F1">
            <w:pPr>
              <w:spacing w:after="200"/>
              <w:jc w:val="both"/>
              <w:rPr>
                <w:color w:val="0000FF"/>
              </w:rPr>
            </w:pPr>
          </w:p>
        </w:tc>
        <w:tc>
          <w:tcPr>
            <w:tcW w:w="521" w:type="dxa"/>
          </w:tcPr>
          <w:p w14:paraId="58797E3A" w14:textId="77777777" w:rsidR="00A124F1" w:rsidRDefault="00F6443C">
            <w:pPr>
              <w:jc w:val="both"/>
            </w:pPr>
            <w:r>
              <w:rPr>
                <w:color w:val="0000FF"/>
              </w:rPr>
              <w:t>(a)</w:t>
            </w:r>
          </w:p>
        </w:tc>
        <w:tc>
          <w:tcPr>
            <w:tcW w:w="7777" w:type="dxa"/>
          </w:tcPr>
          <w:p w14:paraId="47EC6284" w14:textId="77777777" w:rsidR="00A124F1" w:rsidRDefault="00F6443C">
            <w:pPr>
              <w:jc w:val="both"/>
            </w:pPr>
            <w:r>
              <w:t>To complete and submit with their Tender the electronic version of the European Single Procurement Document (“</w:t>
            </w:r>
            <w:hyperlink r:id="rId14">
              <w:r>
                <w:rPr>
                  <w:color w:val="0000FF"/>
                  <w:u w:val="single"/>
                </w:rPr>
                <w:t>eESPD</w:t>
              </w:r>
            </w:hyperlink>
            <w:r>
              <w:t>”). 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A124F1" w14:paraId="1BCE439A" w14:textId="77777777">
        <w:tc>
          <w:tcPr>
            <w:tcW w:w="773" w:type="dxa"/>
          </w:tcPr>
          <w:p w14:paraId="6B964D1E" w14:textId="77777777" w:rsidR="00A124F1" w:rsidRDefault="00A124F1">
            <w:pPr>
              <w:spacing w:after="200"/>
              <w:jc w:val="both"/>
              <w:rPr>
                <w:color w:val="0000FF"/>
              </w:rPr>
            </w:pPr>
          </w:p>
        </w:tc>
        <w:tc>
          <w:tcPr>
            <w:tcW w:w="521" w:type="dxa"/>
          </w:tcPr>
          <w:p w14:paraId="001977CE" w14:textId="77777777" w:rsidR="00A124F1" w:rsidRDefault="00F6443C">
            <w:pPr>
              <w:jc w:val="both"/>
            </w:pPr>
            <w:r>
              <w:rPr>
                <w:color w:val="0000FF"/>
              </w:rPr>
              <w:t>(b)</w:t>
            </w:r>
            <w:r>
              <w:t>.</w:t>
            </w:r>
          </w:p>
        </w:tc>
        <w:tc>
          <w:tcPr>
            <w:tcW w:w="7777" w:type="dxa"/>
          </w:tcPr>
          <w:p w14:paraId="6C15CFB5" w14:textId="32C5B1E9" w:rsidR="00A124F1" w:rsidRDefault="00F6443C">
            <w:pPr>
              <w:jc w:val="both"/>
              <w:rPr>
                <w:u w:val="single"/>
              </w:rPr>
            </w:pPr>
            <w:r>
              <w:t xml:space="preserve">To submit all documentation which this </w:t>
            </w:r>
            <w:r w:rsidR="006407E9">
              <w:t xml:space="preserve">CFT </w:t>
            </w:r>
            <w:r>
              <w:t xml:space="preserve">requires to be submitted </w:t>
            </w:r>
            <w:r>
              <w:rPr>
                <w:u w:val="single"/>
              </w:rPr>
              <w:t>with</w:t>
            </w:r>
            <w:r w:rsidR="005B1103">
              <w:rPr>
                <w:u w:val="single"/>
              </w:rPr>
              <w:t xml:space="preserve"> </w:t>
            </w:r>
            <w:r>
              <w:rPr>
                <w:u w:val="single"/>
              </w:rPr>
              <w:t>their</w:t>
            </w:r>
            <w:r w:rsidR="005B1103">
              <w:rPr>
                <w:u w:val="single"/>
              </w:rPr>
              <w:t xml:space="preserve"> </w:t>
            </w:r>
            <w:r>
              <w:rPr>
                <w:u w:val="single"/>
              </w:rPr>
              <w:t>Tender;</w:t>
            </w:r>
          </w:p>
        </w:tc>
      </w:tr>
      <w:tr w:rsidR="00A124F1" w14:paraId="3853CA62" w14:textId="77777777">
        <w:tc>
          <w:tcPr>
            <w:tcW w:w="773" w:type="dxa"/>
          </w:tcPr>
          <w:p w14:paraId="53041AF9" w14:textId="77777777" w:rsidR="00A124F1" w:rsidRDefault="00A124F1">
            <w:pPr>
              <w:spacing w:after="200"/>
              <w:jc w:val="both"/>
              <w:rPr>
                <w:color w:val="0000FF"/>
              </w:rPr>
            </w:pPr>
          </w:p>
        </w:tc>
        <w:tc>
          <w:tcPr>
            <w:tcW w:w="521" w:type="dxa"/>
          </w:tcPr>
          <w:p w14:paraId="5F8BACDB" w14:textId="77777777" w:rsidR="00A124F1" w:rsidRDefault="00F6443C">
            <w:pPr>
              <w:jc w:val="both"/>
            </w:pPr>
            <w:r>
              <w:rPr>
                <w:color w:val="0000FF"/>
              </w:rPr>
              <w:t>(c)</w:t>
            </w:r>
          </w:p>
        </w:tc>
        <w:tc>
          <w:tcPr>
            <w:tcW w:w="7777" w:type="dxa"/>
          </w:tcPr>
          <w:p w14:paraId="0C7324B4" w14:textId="74E12FF7" w:rsidR="00A124F1" w:rsidRDefault="00F6443C">
            <w:pPr>
              <w:jc w:val="both"/>
            </w:pPr>
            <w:r>
              <w:t xml:space="preserve">To follow the format of this </w:t>
            </w:r>
            <w:r w:rsidR="006407E9">
              <w:t xml:space="preserve">CFT </w:t>
            </w:r>
            <w:r>
              <w:t xml:space="preserve">and respond to each element in the order as set out in this </w:t>
            </w:r>
            <w:r w:rsidR="006A7EEA">
              <w:t xml:space="preserve">CFT </w:t>
            </w:r>
            <w:r>
              <w:t>;</w:t>
            </w:r>
          </w:p>
        </w:tc>
      </w:tr>
      <w:tr w:rsidR="00A124F1" w14:paraId="73D8F943" w14:textId="77777777">
        <w:tc>
          <w:tcPr>
            <w:tcW w:w="773" w:type="dxa"/>
          </w:tcPr>
          <w:p w14:paraId="0187E5E6" w14:textId="77777777" w:rsidR="00A124F1" w:rsidRDefault="00A124F1">
            <w:pPr>
              <w:spacing w:after="200"/>
              <w:jc w:val="both"/>
              <w:rPr>
                <w:color w:val="0000FF"/>
              </w:rPr>
            </w:pPr>
          </w:p>
        </w:tc>
        <w:tc>
          <w:tcPr>
            <w:tcW w:w="521" w:type="dxa"/>
          </w:tcPr>
          <w:p w14:paraId="558B694B" w14:textId="77777777" w:rsidR="00A124F1" w:rsidRDefault="00F6443C">
            <w:pPr>
              <w:jc w:val="both"/>
            </w:pPr>
            <w:r>
              <w:rPr>
                <w:color w:val="0000FF"/>
              </w:rPr>
              <w:t>(d)</w:t>
            </w:r>
          </w:p>
        </w:tc>
        <w:tc>
          <w:tcPr>
            <w:tcW w:w="7777" w:type="dxa"/>
          </w:tcPr>
          <w:p w14:paraId="605339B0" w14:textId="7B0A2620" w:rsidR="00A124F1" w:rsidRDefault="00F6443C">
            <w:pPr>
              <w:jc w:val="both"/>
            </w:pPr>
            <w:r>
              <w:t xml:space="preserve">To conform to and comply with all instructions and requirements set out in this </w:t>
            </w:r>
            <w:r w:rsidR="006A7EEA">
              <w:t xml:space="preserve">CFT </w:t>
            </w:r>
            <w:r>
              <w:t>;</w:t>
            </w:r>
          </w:p>
        </w:tc>
      </w:tr>
      <w:tr w:rsidR="00A124F1" w14:paraId="5D63EB9A" w14:textId="77777777">
        <w:tc>
          <w:tcPr>
            <w:tcW w:w="773" w:type="dxa"/>
          </w:tcPr>
          <w:p w14:paraId="65DF87DB" w14:textId="77777777" w:rsidR="00A124F1" w:rsidRDefault="00A124F1">
            <w:pPr>
              <w:spacing w:after="200"/>
              <w:jc w:val="both"/>
              <w:rPr>
                <w:color w:val="0000FF"/>
              </w:rPr>
            </w:pPr>
          </w:p>
        </w:tc>
        <w:tc>
          <w:tcPr>
            <w:tcW w:w="521" w:type="dxa"/>
          </w:tcPr>
          <w:p w14:paraId="4B6BDAF6" w14:textId="77777777" w:rsidR="00A124F1" w:rsidRDefault="00F6443C">
            <w:pPr>
              <w:jc w:val="both"/>
            </w:pPr>
            <w:r>
              <w:rPr>
                <w:color w:val="0000FF"/>
              </w:rPr>
              <w:t>(e)</w:t>
            </w:r>
          </w:p>
        </w:tc>
        <w:tc>
          <w:tcPr>
            <w:tcW w:w="7777" w:type="dxa"/>
          </w:tcPr>
          <w:p w14:paraId="03BBF99F" w14:textId="77777777" w:rsidR="00A124F1" w:rsidRDefault="00F6443C">
            <w:pPr>
              <w:jc w:val="both"/>
            </w:pPr>
            <w:r>
              <w:t>To submit the statement required under paragraph 2.4 below; and</w:t>
            </w:r>
          </w:p>
        </w:tc>
      </w:tr>
      <w:tr w:rsidR="00A124F1" w14:paraId="38170395" w14:textId="77777777">
        <w:tc>
          <w:tcPr>
            <w:tcW w:w="773" w:type="dxa"/>
          </w:tcPr>
          <w:p w14:paraId="5D525E8A" w14:textId="77777777" w:rsidR="00A124F1" w:rsidRDefault="00A124F1">
            <w:pPr>
              <w:spacing w:after="200"/>
              <w:jc w:val="both"/>
              <w:rPr>
                <w:color w:val="0000FF"/>
              </w:rPr>
            </w:pPr>
          </w:p>
        </w:tc>
        <w:tc>
          <w:tcPr>
            <w:tcW w:w="521" w:type="dxa"/>
          </w:tcPr>
          <w:p w14:paraId="3C01CE0B" w14:textId="77777777" w:rsidR="00A124F1" w:rsidRDefault="00F6443C">
            <w:pPr>
              <w:jc w:val="both"/>
            </w:pPr>
            <w:r>
              <w:rPr>
                <w:color w:val="0000FF"/>
              </w:rPr>
              <w:t>(f)</w:t>
            </w:r>
          </w:p>
        </w:tc>
        <w:tc>
          <w:tcPr>
            <w:tcW w:w="7777" w:type="dxa"/>
          </w:tcPr>
          <w:p w14:paraId="2C4A43C7" w14:textId="669940D9" w:rsidR="00A124F1" w:rsidRDefault="00F6443C">
            <w:pPr>
              <w:jc w:val="both"/>
            </w:pPr>
            <w:r>
              <w:t xml:space="preserve">Not to alter or edit this </w:t>
            </w:r>
            <w:r w:rsidR="006407E9">
              <w:t xml:space="preserve">CFT </w:t>
            </w:r>
            <w:r>
              <w:t>in any way.</w:t>
            </w:r>
          </w:p>
        </w:tc>
      </w:tr>
      <w:tr w:rsidR="00A124F1" w14:paraId="29E2BC7C" w14:textId="77777777">
        <w:trPr>
          <w:trHeight w:val="716"/>
        </w:trPr>
        <w:tc>
          <w:tcPr>
            <w:tcW w:w="773" w:type="dxa"/>
          </w:tcPr>
          <w:p w14:paraId="65F1403F" w14:textId="77777777" w:rsidR="00A124F1" w:rsidRDefault="00F6443C">
            <w:pPr>
              <w:spacing w:after="200" w:line="320" w:lineRule="auto"/>
              <w:jc w:val="both"/>
              <w:rPr>
                <w:color w:val="0000FF"/>
              </w:rPr>
            </w:pPr>
            <w:r>
              <w:rPr>
                <w:color w:val="0000FF"/>
              </w:rPr>
              <w:t>2.2.2</w:t>
            </w:r>
          </w:p>
        </w:tc>
        <w:tc>
          <w:tcPr>
            <w:tcW w:w="8298" w:type="dxa"/>
            <w:gridSpan w:val="2"/>
          </w:tcPr>
          <w:p w14:paraId="733A97E9" w14:textId="77777777" w:rsidR="00A124F1" w:rsidRDefault="00F6443C">
            <w:pPr>
              <w:jc w:val="both"/>
            </w:pPr>
            <w:r>
              <w:t>Without prejudice to the generality of paragraphs 2.2.1, failure to comply with paragraph 2.6.1, 2.6.2 or 2.6.3 below will render the Tender non-compliant and it will be rejected.</w:t>
            </w:r>
          </w:p>
        </w:tc>
      </w:tr>
    </w:tbl>
    <w:p w14:paraId="7A6597D1" w14:textId="77777777" w:rsidR="00A124F1" w:rsidRDefault="00F6443C">
      <w:pPr>
        <w:pStyle w:val="Heading2"/>
        <w:jc w:val="both"/>
      </w:pPr>
      <w:r>
        <w:t>2.3</w:t>
      </w:r>
      <w:r>
        <w:tab/>
        <w:t xml:space="preserve">Services Contract </w:t>
      </w:r>
    </w:p>
    <w:tbl>
      <w:tblPr>
        <w:tblStyle w:val="a2"/>
        <w:tblW w:w="9071" w:type="dxa"/>
        <w:tblLayout w:type="fixed"/>
        <w:tblLook w:val="0000" w:firstRow="0" w:lastRow="0" w:firstColumn="0" w:lastColumn="0" w:noHBand="0" w:noVBand="0"/>
      </w:tblPr>
      <w:tblGrid>
        <w:gridCol w:w="731"/>
        <w:gridCol w:w="8340"/>
      </w:tblGrid>
      <w:tr w:rsidR="00A124F1" w14:paraId="59C75AE1" w14:textId="77777777">
        <w:tc>
          <w:tcPr>
            <w:tcW w:w="731" w:type="dxa"/>
          </w:tcPr>
          <w:p w14:paraId="267E24AA" w14:textId="77777777" w:rsidR="00A124F1" w:rsidRDefault="00F6443C">
            <w:pPr>
              <w:spacing w:after="200" w:line="320" w:lineRule="auto"/>
              <w:jc w:val="both"/>
              <w:rPr>
                <w:color w:val="0000FF"/>
              </w:rPr>
            </w:pPr>
            <w:r>
              <w:rPr>
                <w:color w:val="0000FF"/>
              </w:rPr>
              <w:t>2.3.1</w:t>
            </w:r>
          </w:p>
        </w:tc>
        <w:tc>
          <w:tcPr>
            <w:tcW w:w="8340" w:type="dxa"/>
          </w:tcPr>
          <w:p w14:paraId="50514B6C" w14:textId="093B1B36" w:rsidR="00A124F1" w:rsidRDefault="00F6443C">
            <w:pPr>
              <w:jc w:val="both"/>
            </w:pPr>
            <w:r>
              <w:t xml:space="preserve">Tenderers should note the terms and conditions of the Services Contract at Appendix 5 to this </w:t>
            </w:r>
            <w:r w:rsidR="006A7EEA">
              <w:t xml:space="preserve">CFT </w:t>
            </w:r>
            <w:r>
              <w:t>.</w:t>
            </w:r>
          </w:p>
        </w:tc>
      </w:tr>
      <w:tr w:rsidR="00A124F1" w14:paraId="4EDC1EDD" w14:textId="77777777">
        <w:tc>
          <w:tcPr>
            <w:tcW w:w="731" w:type="dxa"/>
          </w:tcPr>
          <w:p w14:paraId="4FF6521D" w14:textId="77777777" w:rsidR="00A124F1" w:rsidRDefault="00F6443C">
            <w:pPr>
              <w:spacing w:after="200" w:line="320" w:lineRule="auto"/>
              <w:jc w:val="both"/>
              <w:rPr>
                <w:color w:val="0000FF"/>
              </w:rPr>
            </w:pPr>
            <w:r>
              <w:rPr>
                <w:color w:val="0000FF"/>
              </w:rPr>
              <w:t>2.3.2</w:t>
            </w:r>
          </w:p>
        </w:tc>
        <w:tc>
          <w:tcPr>
            <w:tcW w:w="8340" w:type="dxa"/>
          </w:tcPr>
          <w:p w14:paraId="37B8FD59" w14:textId="77777777" w:rsidR="00A124F1" w:rsidRDefault="00F6443C">
            <w:pPr>
              <w:jc w:val="both"/>
            </w:pPr>
            <w:r>
              <w:t>Tenderers are required to confirm their acceptance of the terms and conditions of the Services Contract by signing the Tenderer’s Statement at Appendix 3.  Tenderers may not amend the Services Contract.</w:t>
            </w:r>
          </w:p>
        </w:tc>
      </w:tr>
    </w:tbl>
    <w:p w14:paraId="6D98F4D3" w14:textId="2999191D" w:rsidR="00A124F1" w:rsidRDefault="00F6443C">
      <w:pPr>
        <w:pStyle w:val="Heading2"/>
        <w:jc w:val="both"/>
      </w:pPr>
      <w:r>
        <w:lastRenderedPageBreak/>
        <w:t>2.4</w:t>
      </w:r>
      <w:r>
        <w:tab/>
        <w:t xml:space="preserve">Acceptance of </w:t>
      </w:r>
      <w:r w:rsidR="006407E9">
        <w:t xml:space="preserve">CFT </w:t>
      </w:r>
      <w:r>
        <w:t>Requirements</w:t>
      </w:r>
    </w:p>
    <w:p w14:paraId="1FF53C1D" w14:textId="11816097" w:rsidR="00A124F1" w:rsidRDefault="00F6443C">
      <w:pPr>
        <w:jc w:val="both"/>
      </w:pPr>
      <w:r>
        <w:t xml:space="preserve">Each Tenderer is required to accept the provisions of this </w:t>
      </w:r>
      <w:r w:rsidR="006A7EEA">
        <w:t xml:space="preserve">CFT </w:t>
      </w:r>
      <w:r>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1E0FE8F2" w14:textId="77777777" w:rsidR="00A124F1" w:rsidRDefault="00F6443C">
      <w:pPr>
        <w:pStyle w:val="Heading2"/>
        <w:jc w:val="both"/>
      </w:pPr>
      <w:r>
        <w:t>2.5</w:t>
      </w:r>
      <w:r>
        <w:tab/>
        <w:t>Consortia and Prime / Subcontractors</w:t>
      </w:r>
    </w:p>
    <w:p w14:paraId="63685F88" w14:textId="173D59AB" w:rsidR="00A124F1" w:rsidRDefault="00F6443C">
      <w:pPr>
        <w:jc w:val="both"/>
      </w:pPr>
      <w:r>
        <w:t xml:space="preserve">Where a group of undertakings (in whatever form and regardless of the legal relationship between them) come together to submit a Tender in response to this </w:t>
      </w:r>
      <w:r w:rsidR="006A7EEA">
        <w:t xml:space="preserve">CFT </w:t>
      </w:r>
      <w:r>
        <w: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3625D985" w14:textId="77777777" w:rsidR="00A124F1" w:rsidRDefault="00F6443C">
      <w:pPr>
        <w:jc w:val="both"/>
      </w:pPr>
      <w: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6516997B" w14:textId="77777777" w:rsidR="00A124F1" w:rsidRDefault="00F6443C">
      <w:pPr>
        <w:pStyle w:val="Heading2"/>
        <w:jc w:val="both"/>
        <w:sectPr w:rsidR="00A124F1">
          <w:footerReference w:type="default" r:id="rId15"/>
          <w:pgSz w:w="11907" w:h="16840"/>
          <w:pgMar w:top="1134" w:right="1418" w:bottom="851" w:left="1418" w:header="709" w:footer="709" w:gutter="0"/>
          <w:cols w:space="720"/>
        </w:sectPr>
      </w:pPr>
      <w:r>
        <w:t>2.6</w:t>
      </w:r>
      <w:r>
        <w:tab/>
        <w:t>Tender Submission Requirements</w:t>
      </w:r>
    </w:p>
    <w:p w14:paraId="2F0AFF8B" w14:textId="77777777" w:rsidR="00A124F1" w:rsidRDefault="00A124F1">
      <w:pPr>
        <w:widowControl w:val="0"/>
        <w:pBdr>
          <w:top w:val="nil"/>
          <w:left w:val="nil"/>
          <w:bottom w:val="nil"/>
          <w:right w:val="nil"/>
          <w:between w:val="nil"/>
        </w:pBdr>
      </w:pPr>
    </w:p>
    <w:tbl>
      <w:tblPr>
        <w:tblW w:w="9071" w:type="dxa"/>
        <w:tblLayout w:type="fixed"/>
        <w:tblLook w:val="0000" w:firstRow="0" w:lastRow="0" w:firstColumn="0" w:lastColumn="0" w:noHBand="0" w:noVBand="0"/>
      </w:tblPr>
      <w:tblGrid>
        <w:gridCol w:w="780"/>
        <w:gridCol w:w="8291"/>
      </w:tblGrid>
      <w:tr w:rsidR="00A124F1" w14:paraId="37A5827A" w14:textId="77777777">
        <w:tc>
          <w:tcPr>
            <w:tcW w:w="780" w:type="dxa"/>
          </w:tcPr>
          <w:p w14:paraId="53FA34A3" w14:textId="77777777" w:rsidR="00A124F1" w:rsidRDefault="00F6443C">
            <w:pPr>
              <w:jc w:val="both"/>
              <w:rPr>
                <w:color w:val="0000FF"/>
              </w:rPr>
            </w:pPr>
            <w:r>
              <w:rPr>
                <w:color w:val="0000FF"/>
              </w:rPr>
              <w:t>2.6.1</w:t>
            </w:r>
          </w:p>
        </w:tc>
        <w:tc>
          <w:tcPr>
            <w:tcW w:w="8291" w:type="dxa"/>
          </w:tcPr>
          <w:p w14:paraId="753C7B45" w14:textId="77777777" w:rsidR="00A124F1" w:rsidRPr="00816862" w:rsidRDefault="00F6443C">
            <w:r w:rsidRPr="00816862">
              <w:t xml:space="preserve">Tenders must be submitted via the ‘electronic tenderbox’ available on </w:t>
            </w:r>
            <w:hyperlink r:id="rId16">
              <w:r w:rsidRPr="00816862">
                <w:t>www.etenders.gov.ie</w:t>
              </w:r>
            </w:hyperlink>
            <w:r w:rsidRPr="00816862">
              <w:t>.   Only Tenders submitted to the electronic tenderbox will be accepted.  Tenders submitted by any other means (including but not limited to: by email, fax, post, hand delivery, etc.) will NOT be accepted.</w:t>
            </w:r>
          </w:p>
          <w:p w14:paraId="2C52049F" w14:textId="487F9FEA" w:rsidR="00A124F1" w:rsidRPr="00816862" w:rsidRDefault="00F6443C">
            <w:r w:rsidRPr="00816862">
              <w:t xml:space="preserve">Tenderers must ensure that they give themselves sufficient time to upload and submit all required tender documentation in their Tender before the Tender Deadline (as defined in paragraph 2.6.2). Tenderers should </w:t>
            </w:r>
            <w:r w:rsidR="00147D96" w:rsidRPr="00816862">
              <w:t>consider</w:t>
            </w:r>
            <w:r w:rsidRPr="00816862">
              <w:t xml:space="preserve"> the fact that upload speeds vary. </w:t>
            </w:r>
          </w:p>
          <w:p w14:paraId="618819A8" w14:textId="77777777" w:rsidR="00A124F1" w:rsidRPr="00816862" w:rsidRDefault="00F6443C">
            <w:r w:rsidRPr="00816862">
              <w:t xml:space="preserve">Tenderers must note that in the electronic tenderbox, there is a file size limit of 250MB for each single file uploaded, with a maximum total limit of 500MB for all documentation (combined) in the Tender submitted. </w:t>
            </w:r>
          </w:p>
          <w:p w14:paraId="3D4D3054" w14:textId="77777777" w:rsidR="00A124F1" w:rsidRPr="00816862" w:rsidRDefault="00A124F1"/>
          <w:p w14:paraId="5F14AFB4" w14:textId="7F1AF83D" w:rsidR="00A124F1" w:rsidRPr="00816862" w:rsidRDefault="00F6443C">
            <w:r w:rsidRPr="00816862">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bl>
    <w:p w14:paraId="638B6659" w14:textId="77777777" w:rsidR="00A124F1" w:rsidRDefault="00A124F1">
      <w:pPr>
        <w:sectPr w:rsidR="00A124F1">
          <w:type w:val="continuous"/>
          <w:pgSz w:w="11907" w:h="16840"/>
          <w:pgMar w:top="1134" w:right="1418" w:bottom="851" w:left="1418" w:header="709" w:footer="709" w:gutter="0"/>
          <w:cols w:space="720"/>
        </w:sectPr>
      </w:pPr>
    </w:p>
    <w:p w14:paraId="75E250FA" w14:textId="77777777" w:rsidR="00A124F1" w:rsidRDefault="00A124F1">
      <w:pPr>
        <w:widowControl w:val="0"/>
        <w:pBdr>
          <w:top w:val="nil"/>
          <w:left w:val="nil"/>
          <w:bottom w:val="nil"/>
          <w:right w:val="nil"/>
          <w:between w:val="nil"/>
        </w:pBdr>
      </w:pPr>
    </w:p>
    <w:tbl>
      <w:tblPr>
        <w:tblStyle w:val="a4"/>
        <w:tblW w:w="9071" w:type="dxa"/>
        <w:tblLayout w:type="fixed"/>
        <w:tblLook w:val="0000" w:firstRow="0" w:lastRow="0" w:firstColumn="0" w:lastColumn="0" w:noHBand="0" w:noVBand="0"/>
      </w:tblPr>
      <w:tblGrid>
        <w:gridCol w:w="793"/>
        <w:gridCol w:w="8278"/>
      </w:tblGrid>
      <w:tr w:rsidR="00A124F1" w14:paraId="6E445539" w14:textId="77777777">
        <w:tc>
          <w:tcPr>
            <w:tcW w:w="793" w:type="dxa"/>
          </w:tcPr>
          <w:p w14:paraId="06496F33" w14:textId="77777777" w:rsidR="00A124F1" w:rsidRDefault="00F6443C">
            <w:pPr>
              <w:jc w:val="both"/>
              <w:rPr>
                <w:color w:val="0000FF"/>
              </w:rPr>
            </w:pPr>
            <w:r>
              <w:rPr>
                <w:color w:val="0000FF"/>
              </w:rPr>
              <w:t>2.6.2</w:t>
            </w:r>
          </w:p>
        </w:tc>
        <w:tc>
          <w:tcPr>
            <w:tcW w:w="8278" w:type="dxa"/>
          </w:tcPr>
          <w:p w14:paraId="4A3BAC0D" w14:textId="73E9ADEA" w:rsidR="00A124F1" w:rsidRDefault="00F6443C">
            <w:pPr>
              <w:jc w:val="both"/>
              <w:rPr>
                <w:color w:val="000000"/>
              </w:rPr>
            </w:pPr>
            <w:r>
              <w:t xml:space="preserve">Tenders must be received not later than </w:t>
            </w:r>
            <w:r w:rsidR="00801F4B">
              <w:t>12:00pm</w:t>
            </w:r>
            <w:r w:rsidR="00CA0DB1">
              <w:t xml:space="preserve"> IST</w:t>
            </w:r>
            <w:r w:rsidR="002F5340">
              <w:t xml:space="preserve"> on </w:t>
            </w:r>
            <w:r w:rsidR="002533AD">
              <w:t>28</w:t>
            </w:r>
            <w:r w:rsidR="002F5340">
              <w:t>/</w:t>
            </w:r>
            <w:r w:rsidR="002533AD">
              <w:t>09</w:t>
            </w:r>
            <w:r w:rsidR="002F5340">
              <w:t>/2</w:t>
            </w:r>
            <w:r w:rsidR="00BD4C78">
              <w:t>6</w:t>
            </w:r>
            <w:r>
              <w:t xml:space="preserve"> (the “Tender Deadline”).  Tenders that are received late WILL NOT be considered in this Competition. </w:t>
            </w:r>
          </w:p>
        </w:tc>
      </w:tr>
      <w:tr w:rsidR="00A124F1" w14:paraId="1246F88E" w14:textId="77777777">
        <w:trPr>
          <w:trHeight w:val="503"/>
        </w:trPr>
        <w:tc>
          <w:tcPr>
            <w:tcW w:w="793" w:type="dxa"/>
          </w:tcPr>
          <w:p w14:paraId="4E865821" w14:textId="77777777" w:rsidR="00A124F1" w:rsidRDefault="00F6443C">
            <w:pPr>
              <w:jc w:val="both"/>
              <w:rPr>
                <w:color w:val="0000FF"/>
              </w:rPr>
            </w:pPr>
            <w:r>
              <w:rPr>
                <w:color w:val="0000FF"/>
              </w:rPr>
              <w:t>2.6.3</w:t>
            </w:r>
          </w:p>
        </w:tc>
        <w:tc>
          <w:tcPr>
            <w:tcW w:w="8278" w:type="dxa"/>
          </w:tcPr>
          <w:p w14:paraId="12EFBD89" w14:textId="0AA3CF7A" w:rsidR="00A124F1" w:rsidRDefault="00F6443C">
            <w:pPr>
              <w:jc w:val="both"/>
            </w:pPr>
            <w:r>
              <w:t xml:space="preserve">Tenders must be submitted in </w:t>
            </w:r>
            <w:r w:rsidR="00114C7E">
              <w:t>English.</w:t>
            </w:r>
          </w:p>
        </w:tc>
      </w:tr>
      <w:tr w:rsidR="00A124F1" w14:paraId="2596CFC8" w14:textId="77777777">
        <w:tc>
          <w:tcPr>
            <w:tcW w:w="793" w:type="dxa"/>
          </w:tcPr>
          <w:p w14:paraId="47BA1383" w14:textId="77777777" w:rsidR="00A124F1" w:rsidRDefault="00F6443C">
            <w:pPr>
              <w:jc w:val="both"/>
              <w:rPr>
                <w:color w:val="0000FF"/>
              </w:rPr>
            </w:pPr>
            <w:r>
              <w:rPr>
                <w:color w:val="0000FF"/>
              </w:rPr>
              <w:lastRenderedPageBreak/>
              <w:t>2.6.4</w:t>
            </w:r>
          </w:p>
        </w:tc>
        <w:tc>
          <w:tcPr>
            <w:tcW w:w="8278" w:type="dxa"/>
          </w:tcPr>
          <w:p w14:paraId="488B5DB5" w14:textId="18A96E1C" w:rsidR="00A124F1" w:rsidRDefault="00F6443C">
            <w:r>
              <w:t xml:space="preserve">Subject to paragraph 2.14 and 2.18, each Tenderer is limited to submitting one Tender in its own capacity and one Tender as part of a consortium/group of undertakings under this </w:t>
            </w:r>
            <w:r w:rsidR="006A7EEA">
              <w:t xml:space="preserve">CFT </w:t>
            </w:r>
            <w:bookmarkStart w:id="5" w:name="1t3h5sf" w:colFirst="0" w:colLast="0"/>
            <w:bookmarkEnd w:id="5"/>
          </w:p>
        </w:tc>
      </w:tr>
      <w:tr w:rsidR="00A124F1" w14:paraId="21E4EC42" w14:textId="77777777">
        <w:trPr>
          <w:trHeight w:val="1146"/>
        </w:trPr>
        <w:tc>
          <w:tcPr>
            <w:tcW w:w="793" w:type="dxa"/>
          </w:tcPr>
          <w:p w14:paraId="25ADFC22" w14:textId="77777777" w:rsidR="00A124F1" w:rsidRDefault="00F6443C">
            <w:pPr>
              <w:jc w:val="both"/>
              <w:rPr>
                <w:color w:val="0000FF"/>
              </w:rPr>
            </w:pPr>
            <w:r>
              <w:rPr>
                <w:color w:val="0000FF"/>
              </w:rPr>
              <w:t>2.6.5</w:t>
            </w:r>
          </w:p>
        </w:tc>
        <w:tc>
          <w:tcPr>
            <w:tcW w:w="8278" w:type="dxa"/>
          </w:tcPr>
          <w:p w14:paraId="1EAE5AFA" w14:textId="66982C23" w:rsidR="00A124F1" w:rsidRDefault="00F6443C" w:rsidP="00F91CD7">
            <w:pPr>
              <w:jc w:val="both"/>
            </w:pPr>
            <w:r>
              <w:t xml:space="preserve">All Tenders submitted in soft copy must be compiled such that they can be read immediately using </w:t>
            </w:r>
            <w:r w:rsidR="00816862">
              <w:t>Microsoft Word</w:t>
            </w:r>
            <w:r w:rsidR="009A3394">
              <w:t xml:space="preserve">. </w:t>
            </w:r>
            <w:r>
              <w:t>The Contracting Authority is not responsible for corruption in electronic documents. Tenderers must ensure electronic documents are not corrupt.</w:t>
            </w:r>
          </w:p>
        </w:tc>
      </w:tr>
    </w:tbl>
    <w:p w14:paraId="664865BC" w14:textId="77777777" w:rsidR="00A124F1" w:rsidRDefault="00F6443C">
      <w:pPr>
        <w:pStyle w:val="Heading2"/>
        <w:spacing w:before="120"/>
        <w:ind w:firstLine="0"/>
        <w:jc w:val="both"/>
      </w:pPr>
      <w:r>
        <w:t>2.7</w:t>
      </w:r>
      <w:r>
        <w:tab/>
        <w:t>Queries and Clarifications</w:t>
      </w:r>
    </w:p>
    <w:tbl>
      <w:tblPr>
        <w:tblW w:w="9071" w:type="dxa"/>
        <w:tblLayout w:type="fixed"/>
        <w:tblLook w:val="0000" w:firstRow="0" w:lastRow="0" w:firstColumn="0" w:lastColumn="0" w:noHBand="0" w:noVBand="0"/>
      </w:tblPr>
      <w:tblGrid>
        <w:gridCol w:w="809"/>
        <w:gridCol w:w="8262"/>
      </w:tblGrid>
      <w:tr w:rsidR="00A124F1" w14:paraId="3421EE58" w14:textId="77777777">
        <w:tc>
          <w:tcPr>
            <w:tcW w:w="809" w:type="dxa"/>
          </w:tcPr>
          <w:p w14:paraId="0273BB43" w14:textId="77777777" w:rsidR="00A124F1" w:rsidRDefault="00F6443C">
            <w:pPr>
              <w:keepLines/>
              <w:spacing w:line="320" w:lineRule="auto"/>
              <w:jc w:val="both"/>
              <w:rPr>
                <w:color w:val="0000FF"/>
              </w:rPr>
            </w:pPr>
            <w:r>
              <w:rPr>
                <w:color w:val="0000FF"/>
              </w:rPr>
              <w:t>2.7.1</w:t>
            </w:r>
          </w:p>
        </w:tc>
        <w:tc>
          <w:tcPr>
            <w:tcW w:w="8262" w:type="dxa"/>
          </w:tcPr>
          <w:p w14:paraId="2CE3A446" w14:textId="7DEF9592" w:rsidR="00A124F1" w:rsidRDefault="00F6443C">
            <w:pPr>
              <w:jc w:val="both"/>
            </w:pPr>
            <w:r>
              <w:t xml:space="preserve">All queries relating to any aspect of this Competition or of this </w:t>
            </w:r>
            <w:r w:rsidR="006407E9">
              <w:t xml:space="preserve">CFT </w:t>
            </w:r>
            <w:r>
              <w:t xml:space="preserve">must be directed to the messaging facility on </w:t>
            </w:r>
            <w:hyperlink r:id="rId17">
              <w:r>
                <w:rPr>
                  <w:color w:val="0000FF"/>
                  <w:u w:val="single"/>
                </w:rPr>
                <w:t>www.etenders.gov.ie</w:t>
              </w:r>
            </w:hyperlink>
            <w:r>
              <w:t xml:space="preserve">.  Queries will be accepted no later than </w:t>
            </w:r>
            <w:r w:rsidR="002F5340">
              <w:t xml:space="preserve">Midnight on </w:t>
            </w:r>
            <w:r w:rsidR="006648A3">
              <w:t>15</w:t>
            </w:r>
            <w:r w:rsidR="002F5340">
              <w:t>/</w:t>
            </w:r>
            <w:r w:rsidR="006648A3">
              <w:t>09</w:t>
            </w:r>
            <w:r w:rsidR="002F5340">
              <w:t>/2</w:t>
            </w:r>
            <w:r w:rsidR="009A3394">
              <w:t>6</w:t>
            </w:r>
            <w:r>
              <w:t xml:space="preserve"> unless otherwise published by the Contracting Authority. For the avoidance of doubt, Tenderers may not contact the Contracting Authority directly regarding any aspect of this Competition.</w:t>
            </w:r>
          </w:p>
        </w:tc>
      </w:tr>
      <w:tr w:rsidR="00A124F1" w14:paraId="462D90B2" w14:textId="77777777">
        <w:tc>
          <w:tcPr>
            <w:tcW w:w="809" w:type="dxa"/>
          </w:tcPr>
          <w:p w14:paraId="14C17971" w14:textId="77777777" w:rsidR="00A124F1" w:rsidRDefault="00F6443C">
            <w:pPr>
              <w:keepLines/>
              <w:spacing w:line="320" w:lineRule="auto"/>
              <w:jc w:val="both"/>
              <w:rPr>
                <w:color w:val="0000FF"/>
              </w:rPr>
            </w:pPr>
            <w:r>
              <w:rPr>
                <w:color w:val="0000FF"/>
              </w:rPr>
              <w:t>2.7.2</w:t>
            </w:r>
          </w:p>
        </w:tc>
        <w:tc>
          <w:tcPr>
            <w:tcW w:w="8262" w:type="dxa"/>
          </w:tcPr>
          <w:p w14:paraId="5D5CA4DD" w14:textId="77777777" w:rsidR="00A124F1" w:rsidRDefault="00F6443C">
            <w:pPr>
              <w:jc w:val="both"/>
            </w:pPr>
            <w:r>
              <w:t xml:space="preserve">All responses to queries will be issued by the Contracting Authority via the messaging facility on </w:t>
            </w:r>
            <w:hyperlink r:id="rId18">
              <w:r>
                <w:rPr>
                  <w:color w:val="0000FF"/>
                  <w:u w:val="single"/>
                </w:rPr>
                <w:t>www.etenders.gov.ie</w:t>
              </w:r>
            </w:hyperlink>
            <w:r>
              <w:t>. Where appropriate, queries may be amalgamated. Tenderers should note that the Contracting Authority will not respond to individual Tenderers privately.</w:t>
            </w:r>
          </w:p>
        </w:tc>
      </w:tr>
      <w:tr w:rsidR="00A124F1" w14:paraId="12191499" w14:textId="77777777">
        <w:trPr>
          <w:trHeight w:val="443"/>
        </w:trPr>
        <w:tc>
          <w:tcPr>
            <w:tcW w:w="809" w:type="dxa"/>
          </w:tcPr>
          <w:p w14:paraId="5D14D168" w14:textId="77777777" w:rsidR="00A124F1" w:rsidRDefault="00F6443C">
            <w:pPr>
              <w:spacing w:after="200" w:line="320" w:lineRule="auto"/>
              <w:jc w:val="both"/>
              <w:rPr>
                <w:color w:val="0000FF"/>
              </w:rPr>
            </w:pPr>
            <w:r>
              <w:rPr>
                <w:color w:val="0000FF"/>
              </w:rPr>
              <w:t>2.7.3</w:t>
            </w:r>
          </w:p>
        </w:tc>
        <w:tc>
          <w:tcPr>
            <w:tcW w:w="8262" w:type="dxa"/>
          </w:tcPr>
          <w:p w14:paraId="02B26D55" w14:textId="77777777" w:rsidR="00A124F1" w:rsidRDefault="00F6443C">
            <w:pPr>
              <w:jc w:val="both"/>
            </w:pPr>
            <w:r>
              <w:t>The Contracting Authority reserves the right to issue or seek written clarifications.</w:t>
            </w:r>
          </w:p>
        </w:tc>
      </w:tr>
      <w:tr w:rsidR="00A124F1" w14:paraId="2C23F917" w14:textId="77777777">
        <w:tc>
          <w:tcPr>
            <w:tcW w:w="809" w:type="dxa"/>
          </w:tcPr>
          <w:p w14:paraId="6737E655" w14:textId="77777777" w:rsidR="00A124F1" w:rsidRDefault="00F6443C">
            <w:pPr>
              <w:spacing w:after="200"/>
              <w:jc w:val="both"/>
              <w:rPr>
                <w:color w:val="0000FF"/>
              </w:rPr>
            </w:pPr>
            <w:r>
              <w:rPr>
                <w:color w:val="0000FF"/>
              </w:rPr>
              <w:t>2.7.4</w:t>
            </w:r>
          </w:p>
        </w:tc>
        <w:tc>
          <w:tcPr>
            <w:tcW w:w="8262" w:type="dxa"/>
          </w:tcPr>
          <w:p w14:paraId="668C36EC" w14:textId="77777777" w:rsidR="00A124F1" w:rsidRDefault="00F6443C">
            <w:pPr>
              <w:tabs>
                <w:tab w:val="center" w:pos="4153"/>
                <w:tab w:val="right" w:pos="8306"/>
              </w:tabs>
              <w:jc w:val="both"/>
              <w:rPr>
                <w:highlight w:val="yellow"/>
              </w:rPr>
            </w:pPr>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A124F1" w14:paraId="3930BFA8" w14:textId="77777777">
        <w:trPr>
          <w:trHeight w:val="420"/>
        </w:trPr>
        <w:tc>
          <w:tcPr>
            <w:tcW w:w="809" w:type="dxa"/>
          </w:tcPr>
          <w:p w14:paraId="7B17BCC5" w14:textId="77777777" w:rsidR="00A124F1" w:rsidRDefault="00F6443C">
            <w:pPr>
              <w:spacing w:after="200"/>
              <w:jc w:val="both"/>
              <w:rPr>
                <w:color w:val="0000FF"/>
              </w:rPr>
            </w:pPr>
            <w:r>
              <w:rPr>
                <w:color w:val="0000FF"/>
              </w:rPr>
              <w:t>2.7.5</w:t>
            </w:r>
          </w:p>
        </w:tc>
        <w:tc>
          <w:tcPr>
            <w:tcW w:w="8262" w:type="dxa"/>
          </w:tcPr>
          <w:p w14:paraId="58B1D477" w14:textId="77777777" w:rsidR="00A124F1" w:rsidRDefault="00F6443C">
            <w:pPr>
              <w:tabs>
                <w:tab w:val="center" w:pos="4153"/>
                <w:tab w:val="right" w:pos="8306"/>
              </w:tabs>
              <w:jc w:val="both"/>
            </w:pPr>
            <w:r>
              <w:t xml:space="preserve">Tenderers should ensure that they register their interest in this Competition, by clicking on the “Accept” button on </w:t>
            </w:r>
            <w:hyperlink r:id="rId19">
              <w:r>
                <w:rPr>
                  <w:color w:val="0000FF"/>
                  <w:u w:val="single"/>
                </w:rPr>
                <w:t>www.etenders.gov.ie</w:t>
              </w:r>
            </w:hyperlink>
            <w:r>
              <w:t>, in order to receive all responses to queries and other updates in relation to this Competition.</w:t>
            </w:r>
          </w:p>
        </w:tc>
      </w:tr>
    </w:tbl>
    <w:p w14:paraId="1E35757D" w14:textId="77777777" w:rsidR="00A124F1" w:rsidRDefault="00F6443C">
      <w:pPr>
        <w:pStyle w:val="Heading2"/>
        <w:jc w:val="both"/>
      </w:pPr>
      <w:r>
        <w:t>2.8</w:t>
      </w:r>
      <w:r>
        <w:tab/>
        <w:t>Tendering Costs</w:t>
      </w:r>
    </w:p>
    <w:tbl>
      <w:tblPr>
        <w:tblStyle w:val="a6"/>
        <w:tblW w:w="9072" w:type="dxa"/>
        <w:tblLayout w:type="fixed"/>
        <w:tblLook w:val="0000" w:firstRow="0" w:lastRow="0" w:firstColumn="0" w:lastColumn="0" w:noHBand="0" w:noVBand="0"/>
      </w:tblPr>
      <w:tblGrid>
        <w:gridCol w:w="794"/>
        <w:gridCol w:w="8278"/>
      </w:tblGrid>
      <w:tr w:rsidR="00A124F1" w14:paraId="5DF01462" w14:textId="77777777">
        <w:tc>
          <w:tcPr>
            <w:tcW w:w="794" w:type="dxa"/>
          </w:tcPr>
          <w:p w14:paraId="03E8EDA4" w14:textId="77777777" w:rsidR="00A124F1" w:rsidRDefault="00F6443C">
            <w:pPr>
              <w:jc w:val="both"/>
              <w:rPr>
                <w:color w:val="0000FF"/>
              </w:rPr>
            </w:pPr>
            <w:r>
              <w:rPr>
                <w:color w:val="0000FF"/>
              </w:rPr>
              <w:t>2.8.1</w:t>
            </w:r>
          </w:p>
        </w:tc>
        <w:tc>
          <w:tcPr>
            <w:tcW w:w="8278" w:type="dxa"/>
          </w:tcPr>
          <w:p w14:paraId="19F16D05" w14:textId="77777777" w:rsidR="00A124F1" w:rsidRDefault="00F6443C">
            <w:pPr>
              <w:jc w:val="both"/>
            </w:pPr>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E4ADCF3" w14:textId="77777777" w:rsidR="00A124F1" w:rsidRDefault="00F6443C">
      <w:pPr>
        <w:pStyle w:val="Heading2"/>
        <w:jc w:val="both"/>
      </w:pPr>
      <w:r>
        <w:t>2.9</w:t>
      </w:r>
      <w:r>
        <w:tab/>
        <w:t xml:space="preserve">Confidentiality </w:t>
      </w:r>
    </w:p>
    <w:tbl>
      <w:tblPr>
        <w:tblStyle w:val="a7"/>
        <w:tblW w:w="9071" w:type="dxa"/>
        <w:tblLayout w:type="fixed"/>
        <w:tblLook w:val="0000" w:firstRow="0" w:lastRow="0" w:firstColumn="0" w:lastColumn="0" w:noHBand="0" w:noVBand="0"/>
      </w:tblPr>
      <w:tblGrid>
        <w:gridCol w:w="844"/>
        <w:gridCol w:w="504"/>
        <w:gridCol w:w="7723"/>
      </w:tblGrid>
      <w:tr w:rsidR="00A124F1" w14:paraId="68FB60C7" w14:textId="77777777">
        <w:trPr>
          <w:trHeight w:val="1060"/>
        </w:trPr>
        <w:tc>
          <w:tcPr>
            <w:tcW w:w="844" w:type="dxa"/>
          </w:tcPr>
          <w:p w14:paraId="790B3EF3" w14:textId="77777777" w:rsidR="00A124F1" w:rsidRDefault="00F6443C">
            <w:pPr>
              <w:jc w:val="both"/>
              <w:rPr>
                <w:color w:val="0000FF"/>
              </w:rPr>
            </w:pPr>
            <w:r>
              <w:rPr>
                <w:color w:val="0000FF"/>
              </w:rPr>
              <w:t>2.9.1</w:t>
            </w:r>
          </w:p>
        </w:tc>
        <w:tc>
          <w:tcPr>
            <w:tcW w:w="8227" w:type="dxa"/>
            <w:gridSpan w:val="2"/>
          </w:tcPr>
          <w:p w14:paraId="3F7AE6F7" w14:textId="77777777" w:rsidR="00A124F1" w:rsidRDefault="00F6443C">
            <w:pPr>
              <w:jc w:val="both"/>
            </w:pPr>
            <w:r>
              <w:t>All documentation, data, statistics, drawings, information, patterns, samples or material disclosed or furnished by the Contracting Authority to Tenderers during the course of this Competition:</w:t>
            </w:r>
          </w:p>
        </w:tc>
      </w:tr>
      <w:tr w:rsidR="00A124F1" w14:paraId="2EA5B9C2" w14:textId="77777777">
        <w:trPr>
          <w:trHeight w:val="393"/>
        </w:trPr>
        <w:tc>
          <w:tcPr>
            <w:tcW w:w="844" w:type="dxa"/>
          </w:tcPr>
          <w:p w14:paraId="0EBCA456" w14:textId="77777777" w:rsidR="00A124F1" w:rsidRDefault="00A124F1">
            <w:pPr>
              <w:jc w:val="both"/>
              <w:rPr>
                <w:color w:val="0000FF"/>
              </w:rPr>
            </w:pPr>
          </w:p>
        </w:tc>
        <w:tc>
          <w:tcPr>
            <w:tcW w:w="504" w:type="dxa"/>
          </w:tcPr>
          <w:p w14:paraId="75F93C40" w14:textId="77777777" w:rsidR="00A124F1" w:rsidRDefault="00F6443C">
            <w:pPr>
              <w:jc w:val="both"/>
            </w:pPr>
            <w:r>
              <w:rPr>
                <w:color w:val="0000FF"/>
              </w:rPr>
              <w:t>(a)</w:t>
            </w:r>
          </w:p>
        </w:tc>
        <w:tc>
          <w:tcPr>
            <w:tcW w:w="7723" w:type="dxa"/>
          </w:tcPr>
          <w:p w14:paraId="75894840" w14:textId="2D593B76" w:rsidR="00A124F1" w:rsidRDefault="00F6443C">
            <w:pPr>
              <w:jc w:val="both"/>
            </w:pPr>
            <w:r>
              <w:t xml:space="preserve">are furnished for the sole purpose of replying to this </w:t>
            </w:r>
            <w:r w:rsidR="006407E9">
              <w:t xml:space="preserve">CFT </w:t>
            </w:r>
            <w:r>
              <w:t>only;</w:t>
            </w:r>
          </w:p>
        </w:tc>
      </w:tr>
      <w:tr w:rsidR="00A124F1" w14:paraId="79B9A88F" w14:textId="77777777">
        <w:trPr>
          <w:trHeight w:val="735"/>
        </w:trPr>
        <w:tc>
          <w:tcPr>
            <w:tcW w:w="844" w:type="dxa"/>
          </w:tcPr>
          <w:p w14:paraId="26D420B8" w14:textId="77777777" w:rsidR="00A124F1" w:rsidRDefault="00A124F1">
            <w:pPr>
              <w:jc w:val="both"/>
              <w:rPr>
                <w:color w:val="0000FF"/>
              </w:rPr>
            </w:pPr>
          </w:p>
        </w:tc>
        <w:tc>
          <w:tcPr>
            <w:tcW w:w="504" w:type="dxa"/>
          </w:tcPr>
          <w:p w14:paraId="32F7F322" w14:textId="77777777" w:rsidR="00A124F1" w:rsidRDefault="00F6443C">
            <w:pPr>
              <w:jc w:val="both"/>
            </w:pPr>
            <w:r>
              <w:rPr>
                <w:color w:val="0000FF"/>
              </w:rPr>
              <w:t>(b)</w:t>
            </w:r>
          </w:p>
        </w:tc>
        <w:tc>
          <w:tcPr>
            <w:tcW w:w="7723" w:type="dxa"/>
          </w:tcPr>
          <w:p w14:paraId="6D373358" w14:textId="77777777" w:rsidR="00A124F1" w:rsidRDefault="00F6443C">
            <w:pPr>
              <w:jc w:val="both"/>
            </w:pPr>
            <w:r>
              <w:t>may not be used, communicated, reproduced or published for any other purpose without the prior written permission of the Contracting Authority;</w:t>
            </w:r>
          </w:p>
        </w:tc>
      </w:tr>
      <w:tr w:rsidR="00A124F1" w14:paraId="36E7EA8F" w14:textId="77777777">
        <w:trPr>
          <w:trHeight w:val="718"/>
        </w:trPr>
        <w:tc>
          <w:tcPr>
            <w:tcW w:w="844" w:type="dxa"/>
          </w:tcPr>
          <w:p w14:paraId="62845DDF" w14:textId="77777777" w:rsidR="00A124F1" w:rsidRDefault="00A124F1">
            <w:pPr>
              <w:jc w:val="both"/>
              <w:rPr>
                <w:color w:val="0000FF"/>
              </w:rPr>
            </w:pPr>
          </w:p>
        </w:tc>
        <w:tc>
          <w:tcPr>
            <w:tcW w:w="504" w:type="dxa"/>
          </w:tcPr>
          <w:p w14:paraId="0B1231D2" w14:textId="77777777" w:rsidR="00A124F1" w:rsidRDefault="00F6443C">
            <w:pPr>
              <w:jc w:val="both"/>
            </w:pPr>
            <w:r>
              <w:rPr>
                <w:color w:val="0000FF"/>
              </w:rPr>
              <w:t>(c)</w:t>
            </w:r>
          </w:p>
        </w:tc>
        <w:tc>
          <w:tcPr>
            <w:tcW w:w="7723" w:type="dxa"/>
          </w:tcPr>
          <w:p w14:paraId="540DF7CA" w14:textId="77777777" w:rsidR="00A124F1" w:rsidRDefault="00F6443C">
            <w:pPr>
              <w:jc w:val="both"/>
            </w:pPr>
            <w:r>
              <w:t>shall be treated as confidential by the Tenderer and by any third parties (including subcontractors) engaged or consulted by the Tenderer; and</w:t>
            </w:r>
          </w:p>
        </w:tc>
      </w:tr>
      <w:tr w:rsidR="00A124F1" w14:paraId="1D04AC9F" w14:textId="77777777">
        <w:trPr>
          <w:trHeight w:val="605"/>
        </w:trPr>
        <w:tc>
          <w:tcPr>
            <w:tcW w:w="844" w:type="dxa"/>
          </w:tcPr>
          <w:p w14:paraId="7A1E322F" w14:textId="77777777" w:rsidR="00A124F1" w:rsidRDefault="00A124F1">
            <w:pPr>
              <w:jc w:val="both"/>
              <w:rPr>
                <w:color w:val="0000FF"/>
              </w:rPr>
            </w:pPr>
          </w:p>
        </w:tc>
        <w:tc>
          <w:tcPr>
            <w:tcW w:w="504" w:type="dxa"/>
          </w:tcPr>
          <w:p w14:paraId="737824CA" w14:textId="77777777" w:rsidR="00A124F1" w:rsidRDefault="00F6443C">
            <w:pPr>
              <w:jc w:val="both"/>
            </w:pPr>
            <w:r>
              <w:rPr>
                <w:color w:val="0000FF"/>
              </w:rPr>
              <w:t>(d)</w:t>
            </w:r>
          </w:p>
        </w:tc>
        <w:tc>
          <w:tcPr>
            <w:tcW w:w="7723" w:type="dxa"/>
          </w:tcPr>
          <w:p w14:paraId="632852FD" w14:textId="77777777" w:rsidR="00A124F1" w:rsidRDefault="00F6443C">
            <w:pPr>
              <w:spacing w:line="320" w:lineRule="auto"/>
              <w:jc w:val="both"/>
            </w:pPr>
            <w:r>
              <w:t>must be returned immediately to the Contracting Authority upon cancellation or completion of this Competition if so requested by the Contracting Authority.</w:t>
            </w:r>
          </w:p>
        </w:tc>
      </w:tr>
    </w:tbl>
    <w:p w14:paraId="575F1B23" w14:textId="77777777" w:rsidR="00A124F1" w:rsidRDefault="00F6443C">
      <w:pPr>
        <w:pStyle w:val="Heading2"/>
        <w:jc w:val="both"/>
      </w:pPr>
      <w:r>
        <w:lastRenderedPageBreak/>
        <w:t>2.10</w:t>
      </w:r>
      <w:r>
        <w:tab/>
        <w:t>Pricing</w:t>
      </w:r>
    </w:p>
    <w:tbl>
      <w:tblPr>
        <w:tblStyle w:val="a8"/>
        <w:tblW w:w="9071" w:type="dxa"/>
        <w:tblLayout w:type="fixed"/>
        <w:tblLook w:val="0000" w:firstRow="0" w:lastRow="0" w:firstColumn="0" w:lastColumn="0" w:noHBand="0" w:noVBand="0"/>
      </w:tblPr>
      <w:tblGrid>
        <w:gridCol w:w="795"/>
        <w:gridCol w:w="8276"/>
      </w:tblGrid>
      <w:tr w:rsidR="00A124F1" w14:paraId="68EEE479" w14:textId="77777777">
        <w:tc>
          <w:tcPr>
            <w:tcW w:w="795" w:type="dxa"/>
          </w:tcPr>
          <w:p w14:paraId="76A10393" w14:textId="77777777" w:rsidR="00A124F1" w:rsidRDefault="00F6443C">
            <w:pPr>
              <w:jc w:val="both"/>
              <w:rPr>
                <w:color w:val="0000FF"/>
              </w:rPr>
            </w:pPr>
            <w:r>
              <w:rPr>
                <w:color w:val="0000FF"/>
              </w:rPr>
              <w:t>2.10.1</w:t>
            </w:r>
          </w:p>
        </w:tc>
        <w:tc>
          <w:tcPr>
            <w:tcW w:w="8276" w:type="dxa"/>
          </w:tcPr>
          <w:p w14:paraId="1A1313E4" w14:textId="7CD2813F" w:rsidR="00A124F1" w:rsidRDefault="00F6443C">
            <w:pPr>
              <w:spacing w:after="80"/>
              <w:jc w:val="both"/>
            </w:pPr>
            <w:r>
              <w:t>All Tenderers must complete the</w:t>
            </w:r>
            <w:r w:rsidR="00B03102">
              <w:t xml:space="preserve"> Pricing Schedule in Section</w:t>
            </w:r>
            <w:r>
              <w:t xml:space="preserve"> </w:t>
            </w:r>
            <w:r w:rsidR="00B03102" w:rsidRPr="00B03102">
              <w:t xml:space="preserve">D4 of the </w:t>
            </w:r>
            <w:r w:rsidR="00B03102">
              <w:t>Tender Response Document</w:t>
            </w:r>
            <w:r w:rsidR="00B03102" w:rsidRPr="00B03102">
              <w:t xml:space="preserve"> (Cost Proposal)</w:t>
            </w:r>
          </w:p>
        </w:tc>
      </w:tr>
      <w:tr w:rsidR="00A124F1" w14:paraId="10485A7A" w14:textId="77777777">
        <w:tc>
          <w:tcPr>
            <w:tcW w:w="795" w:type="dxa"/>
          </w:tcPr>
          <w:p w14:paraId="2FBFDD36" w14:textId="77777777" w:rsidR="00A124F1" w:rsidRDefault="00F6443C">
            <w:pPr>
              <w:jc w:val="both"/>
              <w:rPr>
                <w:color w:val="0000FF"/>
              </w:rPr>
            </w:pPr>
            <w:r>
              <w:rPr>
                <w:color w:val="0000FF"/>
              </w:rPr>
              <w:t>2.10.2</w:t>
            </w:r>
          </w:p>
        </w:tc>
        <w:tc>
          <w:tcPr>
            <w:tcW w:w="8276" w:type="dxa"/>
          </w:tcPr>
          <w:p w14:paraId="6E961FA1" w14:textId="77777777" w:rsidR="00A124F1" w:rsidRDefault="00F6443C">
            <w:pPr>
              <w:spacing w:after="80"/>
              <w:jc w:val="both"/>
            </w:pPr>
            <w: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A124F1" w14:paraId="16B1ED1F" w14:textId="77777777">
        <w:tc>
          <w:tcPr>
            <w:tcW w:w="795" w:type="dxa"/>
          </w:tcPr>
          <w:p w14:paraId="42C3BEE1" w14:textId="77777777" w:rsidR="00A124F1" w:rsidRDefault="00F6443C">
            <w:pPr>
              <w:jc w:val="both"/>
              <w:rPr>
                <w:color w:val="0000FF"/>
              </w:rPr>
            </w:pPr>
            <w:r>
              <w:rPr>
                <w:color w:val="0000FF"/>
              </w:rPr>
              <w:t>2.10.3</w:t>
            </w:r>
          </w:p>
        </w:tc>
        <w:tc>
          <w:tcPr>
            <w:tcW w:w="8276" w:type="dxa"/>
          </w:tcPr>
          <w:p w14:paraId="6A7E9F4B" w14:textId="1AB9693B" w:rsidR="00A124F1" w:rsidRDefault="00F6443C">
            <w:pPr>
              <w:spacing w:after="80"/>
              <w:jc w:val="both"/>
            </w:pPr>
            <w:r>
              <w:t xml:space="preserve">Tenderers must confirm that all prices quoted in the Tender will remain valid for </w:t>
            </w:r>
            <w:bookmarkStart w:id="6" w:name="2s8eyo1" w:colFirst="0" w:colLast="0"/>
            <w:bookmarkEnd w:id="6"/>
            <w:r w:rsidR="00485FE7">
              <w:t xml:space="preserve">180 days </w:t>
            </w:r>
            <w:r>
              <w:t>commencing from the Tender Deadline.</w:t>
            </w:r>
          </w:p>
        </w:tc>
      </w:tr>
      <w:tr w:rsidR="00A124F1" w14:paraId="47E14188" w14:textId="77777777">
        <w:tc>
          <w:tcPr>
            <w:tcW w:w="795" w:type="dxa"/>
          </w:tcPr>
          <w:p w14:paraId="42E26ED1" w14:textId="77777777" w:rsidR="00A124F1" w:rsidRDefault="00F6443C">
            <w:pPr>
              <w:jc w:val="both"/>
              <w:rPr>
                <w:color w:val="0000FF"/>
              </w:rPr>
            </w:pPr>
            <w:r>
              <w:rPr>
                <w:color w:val="0000FF"/>
              </w:rPr>
              <w:t>2.10.4</w:t>
            </w:r>
          </w:p>
        </w:tc>
        <w:tc>
          <w:tcPr>
            <w:tcW w:w="8276" w:type="dxa"/>
          </w:tcPr>
          <w:p w14:paraId="03C21661" w14:textId="395D9797" w:rsidR="00A124F1" w:rsidRDefault="00F6443C">
            <w:pPr>
              <w:spacing w:after="80"/>
              <w:jc w:val="both"/>
            </w:pPr>
            <w:r>
              <w:t>Any currency variations occurring over the term of the Services Contract shall be borne by the Tenderer.</w:t>
            </w:r>
          </w:p>
        </w:tc>
      </w:tr>
      <w:tr w:rsidR="00A124F1" w14:paraId="5867DBA0" w14:textId="77777777">
        <w:trPr>
          <w:trHeight w:val="711"/>
        </w:trPr>
        <w:tc>
          <w:tcPr>
            <w:tcW w:w="795" w:type="dxa"/>
          </w:tcPr>
          <w:p w14:paraId="279BE463" w14:textId="77777777" w:rsidR="00A124F1" w:rsidRDefault="00F6443C">
            <w:pPr>
              <w:spacing w:after="200"/>
              <w:jc w:val="both"/>
              <w:rPr>
                <w:color w:val="0000FF"/>
              </w:rPr>
            </w:pPr>
            <w:r>
              <w:rPr>
                <w:color w:val="0000FF"/>
              </w:rPr>
              <w:t>2.10.5</w:t>
            </w:r>
          </w:p>
        </w:tc>
        <w:tc>
          <w:tcPr>
            <w:tcW w:w="8276" w:type="dxa"/>
          </w:tcPr>
          <w:p w14:paraId="2295659C" w14:textId="7B6F73D7" w:rsidR="00A124F1" w:rsidRDefault="00F6443C">
            <w:pPr>
              <w:spacing w:after="80"/>
              <w:jc w:val="both"/>
            </w:pPr>
            <w:r>
              <w:t xml:space="preserve">Payments for Services provided pursuant to this </w:t>
            </w:r>
            <w:r w:rsidR="006407E9">
              <w:t xml:space="preserve">CFT </w:t>
            </w:r>
            <w:r>
              <w:t xml:space="preserve">shall be subject to and made in accordance with the Services Contract at Appendix 5 to this </w:t>
            </w:r>
            <w:r w:rsidR="006A7EEA">
              <w:t xml:space="preserve">CFT </w:t>
            </w:r>
            <w:r>
              <w:t>.</w:t>
            </w:r>
          </w:p>
        </w:tc>
      </w:tr>
      <w:tr w:rsidR="00A124F1" w14:paraId="199AEF6C" w14:textId="77777777">
        <w:tc>
          <w:tcPr>
            <w:tcW w:w="795" w:type="dxa"/>
          </w:tcPr>
          <w:p w14:paraId="23616DAE" w14:textId="77777777" w:rsidR="00A124F1" w:rsidRDefault="00F6443C">
            <w:pPr>
              <w:jc w:val="both"/>
              <w:rPr>
                <w:color w:val="0000FF"/>
              </w:rPr>
            </w:pPr>
            <w:r>
              <w:rPr>
                <w:color w:val="0000FF"/>
              </w:rPr>
              <w:t>2.10.6</w:t>
            </w:r>
          </w:p>
        </w:tc>
        <w:tc>
          <w:tcPr>
            <w:tcW w:w="8276" w:type="dxa"/>
          </w:tcPr>
          <w:p w14:paraId="33EA7DA3" w14:textId="77777777" w:rsidR="00A124F1" w:rsidRDefault="00816862" w:rsidP="00816862">
            <w:r>
              <w:t>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Consumer Price Index has increased or decreased in the edition of that index published by the Central Statistics Office (Ireland) most recently prior to that anniversary</w:t>
            </w:r>
          </w:p>
          <w:p w14:paraId="45F9C22C" w14:textId="179B1322" w:rsidR="003371A1" w:rsidRDefault="003371A1" w:rsidP="00816862"/>
        </w:tc>
      </w:tr>
    </w:tbl>
    <w:p w14:paraId="67DFC91D" w14:textId="77777777" w:rsidR="00A124F1" w:rsidRDefault="00F6443C">
      <w:pPr>
        <w:pStyle w:val="Heading2"/>
        <w:keepNext w:val="0"/>
        <w:keepLines/>
        <w:spacing w:after="100"/>
        <w:ind w:firstLine="0"/>
        <w:jc w:val="both"/>
      </w:pPr>
      <w:r>
        <w:t>2.11</w:t>
      </w:r>
      <w:r>
        <w:tab/>
        <w:t xml:space="preserve">Environmental, Social and Labour Law </w:t>
      </w:r>
    </w:p>
    <w:tbl>
      <w:tblPr>
        <w:tblStyle w:val="a9"/>
        <w:tblW w:w="9071" w:type="dxa"/>
        <w:tblLayout w:type="fixed"/>
        <w:tblLook w:val="0000" w:firstRow="0" w:lastRow="0" w:firstColumn="0" w:lastColumn="0" w:noHBand="0" w:noVBand="0"/>
      </w:tblPr>
      <w:tblGrid>
        <w:gridCol w:w="793"/>
        <w:gridCol w:w="8269"/>
        <w:gridCol w:w="9"/>
      </w:tblGrid>
      <w:tr w:rsidR="00A124F1" w14:paraId="46B91CAC" w14:textId="77777777">
        <w:tc>
          <w:tcPr>
            <w:tcW w:w="793" w:type="dxa"/>
          </w:tcPr>
          <w:p w14:paraId="0F33574C" w14:textId="77777777" w:rsidR="00A124F1" w:rsidRDefault="00F6443C">
            <w:pPr>
              <w:jc w:val="both"/>
              <w:rPr>
                <w:color w:val="0000FF"/>
              </w:rPr>
            </w:pPr>
            <w:r>
              <w:rPr>
                <w:color w:val="0000FF"/>
              </w:rPr>
              <w:t>2.11.1</w:t>
            </w:r>
          </w:p>
        </w:tc>
        <w:tc>
          <w:tcPr>
            <w:tcW w:w="8278" w:type="dxa"/>
            <w:gridSpan w:val="2"/>
          </w:tcPr>
          <w:p w14:paraId="3FA8B874" w14:textId="77777777" w:rsidR="00A124F1" w:rsidRDefault="00F6443C">
            <w:pPr>
              <w:jc w:val="both"/>
            </w:pPr>
            <w: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tc>
      </w:tr>
      <w:tr w:rsidR="00A124F1" w14:paraId="09DC0F07" w14:textId="77777777">
        <w:trPr>
          <w:gridAfter w:val="1"/>
          <w:wAfter w:w="9" w:type="dxa"/>
        </w:trPr>
        <w:tc>
          <w:tcPr>
            <w:tcW w:w="793" w:type="dxa"/>
          </w:tcPr>
          <w:p w14:paraId="468DC6DB" w14:textId="77777777" w:rsidR="00A124F1" w:rsidRDefault="00F6443C">
            <w:pPr>
              <w:jc w:val="both"/>
              <w:rPr>
                <w:color w:val="0000FF"/>
              </w:rPr>
            </w:pPr>
            <w:r>
              <w:rPr>
                <w:color w:val="0000FF"/>
              </w:rPr>
              <w:t>2.11.2</w:t>
            </w:r>
          </w:p>
        </w:tc>
        <w:tc>
          <w:tcPr>
            <w:tcW w:w="8269" w:type="dxa"/>
          </w:tcPr>
          <w:p w14:paraId="48128744" w14:textId="77777777" w:rsidR="00A124F1" w:rsidRDefault="00F6443C">
            <w:pPr>
              <w:jc w:val="both"/>
            </w:pP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A124F1" w14:paraId="1EEFFDAD" w14:textId="77777777">
        <w:trPr>
          <w:gridAfter w:val="1"/>
          <w:wAfter w:w="9" w:type="dxa"/>
          <w:trHeight w:val="2761"/>
        </w:trPr>
        <w:tc>
          <w:tcPr>
            <w:tcW w:w="793" w:type="dxa"/>
          </w:tcPr>
          <w:p w14:paraId="5A39326B" w14:textId="77777777" w:rsidR="00A124F1" w:rsidRDefault="00F6443C">
            <w:pPr>
              <w:jc w:val="both"/>
              <w:rPr>
                <w:color w:val="0000FF"/>
              </w:rPr>
            </w:pPr>
            <w:r>
              <w:rPr>
                <w:color w:val="0000FF"/>
              </w:rPr>
              <w:t>2.11.3</w:t>
            </w:r>
          </w:p>
        </w:tc>
        <w:tc>
          <w:tcPr>
            <w:tcW w:w="8269" w:type="dxa"/>
          </w:tcPr>
          <w:p w14:paraId="5F501985" w14:textId="77777777" w:rsidR="00A124F1" w:rsidRDefault="00F6443C">
            <w:pPr>
              <w:jc w:val="both"/>
            </w:pPr>
            <w: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77E3A113" w14:textId="77777777" w:rsidR="00A124F1" w:rsidRDefault="00F6443C">
      <w:pPr>
        <w:pStyle w:val="Heading2"/>
        <w:jc w:val="both"/>
      </w:pPr>
      <w:r>
        <w:lastRenderedPageBreak/>
        <w:t>2.12</w:t>
      </w:r>
      <w:r>
        <w:tab/>
        <w:t>Publicity</w:t>
      </w:r>
    </w:p>
    <w:p w14:paraId="72A73DD3" w14:textId="77777777" w:rsidR="00A124F1" w:rsidRDefault="00F6443C">
      <w:pPr>
        <w:jc w:val="both"/>
      </w:pPr>
      <w:r>
        <w:t xml:space="preserve">No publicity regarding this Competition or any Services Contract pursuant to this Competition is permitted unless and until the Contracting Authority has given its prior written consent to the relevant communication. </w:t>
      </w:r>
    </w:p>
    <w:p w14:paraId="14FBC576" w14:textId="77777777" w:rsidR="00A124F1" w:rsidRDefault="00F6443C">
      <w:pPr>
        <w:pStyle w:val="Heading2"/>
        <w:jc w:val="both"/>
      </w:pPr>
      <w:r>
        <w:t>2.13</w:t>
      </w:r>
      <w:r>
        <w:tab/>
        <w:t xml:space="preserve">Registrable Interest </w:t>
      </w:r>
    </w:p>
    <w:p w14:paraId="19D2F272" w14:textId="77777777" w:rsidR="00A124F1" w:rsidRDefault="00F6443C">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4CABCA31" w14:textId="77777777" w:rsidR="00A124F1" w:rsidRDefault="00F6443C">
      <w:pPr>
        <w:jc w:val="both"/>
      </w:pPr>
      <w: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75789E47" w14:textId="77777777" w:rsidR="00A124F1" w:rsidRDefault="00F6443C">
      <w:pPr>
        <w:pStyle w:val="Heading2"/>
        <w:jc w:val="both"/>
      </w:pPr>
      <w:r>
        <w:t>2.14</w:t>
      </w:r>
      <w:r>
        <w:tab/>
        <w:t>Anti-Competitive Conduct</w:t>
      </w:r>
    </w:p>
    <w:p w14:paraId="2F5CF9E3" w14:textId="77777777" w:rsidR="00A124F1" w:rsidRDefault="00F6443C">
      <w:pPr>
        <w:jc w:val="both"/>
      </w:pPr>
      <w:r>
        <w:t xml:space="preserve">Tenderers’ attention is drawn to the Competition Act 2002 (as amended, the “2002 Act”).  The 2002 Act makes it a criminal offence for Tenderers to collude on prices or terms in a public procurement competition. </w:t>
      </w:r>
    </w:p>
    <w:p w14:paraId="1CEB491E" w14:textId="2D5B8CC2" w:rsidR="00A124F1" w:rsidRDefault="00F6443C">
      <w:pPr>
        <w:pStyle w:val="Heading2"/>
        <w:jc w:val="both"/>
      </w:pPr>
      <w:r>
        <w:t>2.15</w:t>
      </w:r>
      <w:r>
        <w:tab/>
        <w:t xml:space="preserve">Industry Terms Used in this </w:t>
      </w:r>
      <w:r w:rsidR="006A7EEA">
        <w:t xml:space="preserve">CFT </w:t>
      </w:r>
    </w:p>
    <w:p w14:paraId="0960BA9A" w14:textId="0D5D5830" w:rsidR="00A124F1" w:rsidRDefault="00F6443C">
      <w:pPr>
        <w:jc w:val="both"/>
      </w:pPr>
      <w:r>
        <w:t xml:space="preserve">Where reference is made to a particular item, source, process, trademark, or type in this </w:t>
      </w:r>
      <w:r w:rsidR="006407E9">
        <w:t xml:space="preserve">CFT </w:t>
      </w:r>
      <w:r>
        <w:t xml:space="preserve">then all such references are to be given the meaning generally understood in the relevant industry and operational environment. </w:t>
      </w:r>
    </w:p>
    <w:p w14:paraId="5EE349FC" w14:textId="77777777" w:rsidR="00A124F1" w:rsidRDefault="00F6443C">
      <w:pPr>
        <w:pStyle w:val="Heading2"/>
        <w:jc w:val="both"/>
      </w:pPr>
      <w:r>
        <w:t>2.16</w:t>
      </w:r>
      <w:r>
        <w:tab/>
        <w:t>Freedom of Information</w:t>
      </w:r>
    </w:p>
    <w:tbl>
      <w:tblPr>
        <w:tblStyle w:val="aa"/>
        <w:tblW w:w="9071" w:type="dxa"/>
        <w:tblLayout w:type="fixed"/>
        <w:tblLook w:val="0000" w:firstRow="0" w:lastRow="0" w:firstColumn="0" w:lastColumn="0" w:noHBand="0" w:noVBand="0"/>
      </w:tblPr>
      <w:tblGrid>
        <w:gridCol w:w="796"/>
        <w:gridCol w:w="8275"/>
      </w:tblGrid>
      <w:tr w:rsidR="00A124F1" w14:paraId="6B15D0F0" w14:textId="77777777">
        <w:tc>
          <w:tcPr>
            <w:tcW w:w="796" w:type="dxa"/>
          </w:tcPr>
          <w:p w14:paraId="509A308C" w14:textId="77777777" w:rsidR="00A124F1" w:rsidRDefault="00F6443C">
            <w:pPr>
              <w:spacing w:after="200" w:line="320" w:lineRule="auto"/>
              <w:jc w:val="both"/>
              <w:rPr>
                <w:color w:val="0000FF"/>
              </w:rPr>
            </w:pPr>
            <w:r>
              <w:rPr>
                <w:color w:val="0000FF"/>
              </w:rPr>
              <w:t>2.16.1</w:t>
            </w:r>
          </w:p>
        </w:tc>
        <w:tc>
          <w:tcPr>
            <w:tcW w:w="8275" w:type="dxa"/>
          </w:tcPr>
          <w:p w14:paraId="46454932" w14:textId="77777777" w:rsidR="00A124F1" w:rsidRDefault="00F6443C">
            <w:pPr>
              <w:jc w:val="both"/>
            </w:pPr>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A124F1" w14:paraId="231AC3D9" w14:textId="77777777">
        <w:tc>
          <w:tcPr>
            <w:tcW w:w="796" w:type="dxa"/>
          </w:tcPr>
          <w:p w14:paraId="3EFD75DB" w14:textId="77777777" w:rsidR="00A124F1" w:rsidRDefault="00F6443C">
            <w:pPr>
              <w:spacing w:after="200" w:line="320" w:lineRule="auto"/>
              <w:jc w:val="both"/>
              <w:rPr>
                <w:color w:val="0000FF"/>
              </w:rPr>
            </w:pPr>
            <w:r>
              <w:rPr>
                <w:color w:val="0000FF"/>
              </w:rPr>
              <w:t>2.16.2</w:t>
            </w:r>
          </w:p>
        </w:tc>
        <w:tc>
          <w:tcPr>
            <w:tcW w:w="8275" w:type="dxa"/>
          </w:tcPr>
          <w:p w14:paraId="1C9F3757" w14:textId="77777777" w:rsidR="00A124F1" w:rsidRDefault="00F6443C">
            <w:pPr>
              <w:jc w:val="both"/>
            </w:pPr>
            <w: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54D81AFF" w14:textId="77777777" w:rsidR="00A124F1" w:rsidRDefault="00F6443C">
      <w:pPr>
        <w:pStyle w:val="Heading2"/>
        <w:jc w:val="both"/>
      </w:pPr>
      <w:r>
        <w:lastRenderedPageBreak/>
        <w:t>2.17</w:t>
      </w:r>
      <w:r>
        <w:tab/>
        <w:t>Tax Clearance</w:t>
      </w:r>
    </w:p>
    <w:tbl>
      <w:tblPr>
        <w:tblW w:w="9071" w:type="dxa"/>
        <w:tblLayout w:type="fixed"/>
        <w:tblLook w:val="0000" w:firstRow="0" w:lastRow="0" w:firstColumn="0" w:lastColumn="0" w:noHBand="0" w:noVBand="0"/>
      </w:tblPr>
      <w:tblGrid>
        <w:gridCol w:w="9071"/>
      </w:tblGrid>
      <w:tr w:rsidR="00A124F1" w14:paraId="209F6BD9" w14:textId="77777777">
        <w:trPr>
          <w:trHeight w:val="2400"/>
        </w:trPr>
        <w:tc>
          <w:tcPr>
            <w:tcW w:w="9071" w:type="dxa"/>
          </w:tcPr>
          <w:p w14:paraId="01908733" w14:textId="77777777" w:rsidR="00A124F1" w:rsidRDefault="00F6443C">
            <w:pPr>
              <w:ind w:right="-108"/>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20">
              <w:r>
                <w:rPr>
                  <w:color w:val="0000FF"/>
                  <w:u w:val="single"/>
                </w:rPr>
                <w:t>www.revenue.ie</w:t>
              </w:r>
            </w:hyperlink>
            <w: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EF91FC7" w14:textId="77777777" w:rsidR="00A124F1" w:rsidRDefault="00F6443C">
      <w:pPr>
        <w:pStyle w:val="Heading2"/>
        <w:jc w:val="both"/>
      </w:pPr>
      <w:r>
        <w:t>2.18</w:t>
      </w:r>
      <w:r>
        <w:tab/>
        <w:t>Conflicts of Interest</w:t>
      </w:r>
    </w:p>
    <w:p w14:paraId="5644E042" w14:textId="77777777" w:rsidR="00A124F1" w:rsidRDefault="00A124F1">
      <w:pPr>
        <w:jc w:val="both"/>
      </w:pPr>
    </w:p>
    <w:p w14:paraId="2B5C26B2" w14:textId="77777777" w:rsidR="00A124F1" w:rsidRDefault="00F6443C">
      <w:pPr>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9454D3D" w14:textId="77777777" w:rsidR="00A124F1" w:rsidRDefault="00F6443C">
      <w:pPr>
        <w:pStyle w:val="Heading2"/>
        <w:jc w:val="both"/>
      </w:pPr>
      <w:r>
        <w:t>2.19</w:t>
      </w:r>
      <w:r>
        <w:tab/>
        <w:t>Withdrawal from this Competition</w:t>
      </w:r>
    </w:p>
    <w:p w14:paraId="42B0D714" w14:textId="77777777" w:rsidR="00A124F1" w:rsidRDefault="00F6443C">
      <w:pPr>
        <w:jc w:val="both"/>
      </w:pPr>
      <w:r>
        <w:t xml:space="preserve">Tenderers are required to notify the Contracting Authority immediately via the e-tenders website, if at any stage they decide to withdraw from this Competition. </w:t>
      </w:r>
    </w:p>
    <w:p w14:paraId="153803C5" w14:textId="77777777" w:rsidR="00A124F1" w:rsidRDefault="00F6443C">
      <w:pPr>
        <w:pStyle w:val="Heading2"/>
        <w:jc w:val="both"/>
      </w:pPr>
      <w:r>
        <w:t>2.20</w:t>
      </w:r>
      <w:r>
        <w:tab/>
        <w:t>Site Visit</w:t>
      </w:r>
    </w:p>
    <w:tbl>
      <w:tblPr>
        <w:tblStyle w:val="ac"/>
        <w:tblW w:w="9071" w:type="dxa"/>
        <w:tblLayout w:type="fixed"/>
        <w:tblLook w:val="0000" w:firstRow="0" w:lastRow="0" w:firstColumn="0" w:lastColumn="0" w:noHBand="0" w:noVBand="0"/>
      </w:tblPr>
      <w:tblGrid>
        <w:gridCol w:w="992"/>
        <w:gridCol w:w="8079"/>
      </w:tblGrid>
      <w:tr w:rsidR="00A124F1" w14:paraId="786949EF" w14:textId="77777777">
        <w:tc>
          <w:tcPr>
            <w:tcW w:w="992" w:type="dxa"/>
          </w:tcPr>
          <w:p w14:paraId="20F54674" w14:textId="77777777" w:rsidR="00A124F1" w:rsidRDefault="00F6443C">
            <w:pPr>
              <w:spacing w:line="316" w:lineRule="auto"/>
              <w:rPr>
                <w:color w:val="0000FF"/>
              </w:rPr>
            </w:pPr>
            <w:r>
              <w:rPr>
                <w:color w:val="0000FF"/>
              </w:rPr>
              <w:t>2.20.1</w:t>
            </w:r>
          </w:p>
        </w:tc>
        <w:tc>
          <w:tcPr>
            <w:tcW w:w="8079" w:type="dxa"/>
          </w:tcPr>
          <w:p w14:paraId="1E889282" w14:textId="2B01069E" w:rsidR="00A124F1" w:rsidRDefault="00054075">
            <w:pPr>
              <w:spacing w:after="200" w:line="316" w:lineRule="auto"/>
              <w:jc w:val="both"/>
            </w:pPr>
            <w:r>
              <w:rPr>
                <w:i/>
                <w:color w:val="FF0000"/>
              </w:rPr>
              <w:t>Not Used</w:t>
            </w:r>
          </w:p>
        </w:tc>
      </w:tr>
      <w:tr w:rsidR="00A124F1" w14:paraId="09106478" w14:textId="77777777">
        <w:trPr>
          <w:trHeight w:val="615"/>
        </w:trPr>
        <w:tc>
          <w:tcPr>
            <w:tcW w:w="992" w:type="dxa"/>
          </w:tcPr>
          <w:p w14:paraId="7A464550" w14:textId="77777777" w:rsidR="00A124F1" w:rsidRDefault="00F6443C">
            <w:pPr>
              <w:spacing w:line="316" w:lineRule="auto"/>
              <w:rPr>
                <w:color w:val="0000FF"/>
                <w:highlight w:val="yellow"/>
              </w:rPr>
            </w:pPr>
            <w:r>
              <w:rPr>
                <w:color w:val="0000FF"/>
              </w:rPr>
              <w:t>2.20.2</w:t>
            </w:r>
          </w:p>
        </w:tc>
        <w:tc>
          <w:tcPr>
            <w:tcW w:w="8079" w:type="dxa"/>
          </w:tcPr>
          <w:p w14:paraId="077405D5" w14:textId="3DC361A0" w:rsidR="00A124F1" w:rsidRDefault="00054075">
            <w:pPr>
              <w:rPr>
                <w:highlight w:val="lightGray"/>
              </w:rPr>
            </w:pPr>
            <w:r w:rsidRPr="00054075">
              <w:rPr>
                <w:i/>
                <w:color w:val="FF0000"/>
              </w:rPr>
              <w:t>Not Used</w:t>
            </w:r>
          </w:p>
        </w:tc>
      </w:tr>
    </w:tbl>
    <w:p w14:paraId="54EB09E3" w14:textId="77777777" w:rsidR="00A124F1" w:rsidRDefault="00F6443C">
      <w:pPr>
        <w:pStyle w:val="Heading2"/>
        <w:ind w:firstLine="0"/>
        <w:jc w:val="both"/>
      </w:pPr>
      <w:r>
        <w:lastRenderedPageBreak/>
        <w:t>2.21</w:t>
      </w:r>
      <w:r>
        <w:tab/>
      </w:r>
      <w:r>
        <w:tab/>
        <w:t>Insurance</w:t>
      </w:r>
    </w:p>
    <w:tbl>
      <w:tblPr>
        <w:tblStyle w:val="ad"/>
        <w:tblW w:w="9071" w:type="dxa"/>
        <w:tblLayout w:type="fixed"/>
        <w:tblLook w:val="0000" w:firstRow="0" w:lastRow="0" w:firstColumn="0" w:lastColumn="0" w:noHBand="0" w:noVBand="0"/>
      </w:tblPr>
      <w:tblGrid>
        <w:gridCol w:w="774"/>
        <w:gridCol w:w="782"/>
        <w:gridCol w:w="7515"/>
      </w:tblGrid>
      <w:tr w:rsidR="00A124F1" w14:paraId="047C1809" w14:textId="77777777">
        <w:trPr>
          <w:trHeight w:val="4097"/>
        </w:trPr>
        <w:tc>
          <w:tcPr>
            <w:tcW w:w="774" w:type="dxa"/>
          </w:tcPr>
          <w:p w14:paraId="57E72F71" w14:textId="77777777" w:rsidR="00A124F1" w:rsidRDefault="00F6443C">
            <w:pPr>
              <w:jc w:val="both"/>
              <w:rPr>
                <w:color w:val="0000FF"/>
              </w:rPr>
            </w:pPr>
            <w:r>
              <w:rPr>
                <w:color w:val="0000FF"/>
              </w:rPr>
              <w:t>2.21.1</w:t>
            </w:r>
          </w:p>
        </w:tc>
        <w:tc>
          <w:tcPr>
            <w:tcW w:w="8297" w:type="dxa"/>
            <w:gridSpan w:val="2"/>
          </w:tcPr>
          <w:p w14:paraId="5B13E40E" w14:textId="77777777" w:rsidR="00A124F1" w:rsidRDefault="00F6443C">
            <w:pPr>
              <w:jc w:val="both"/>
            </w:pPr>
            <w:r>
              <w:t>The successful Tenderer shall be required to hold for the term of the Services Contract the following insurances:</w:t>
            </w:r>
          </w:p>
          <w:tbl>
            <w:tblPr>
              <w:tblStyle w:val="ae"/>
              <w:tblW w:w="8071"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4035"/>
              <w:gridCol w:w="4036"/>
            </w:tblGrid>
            <w:tr w:rsidR="00A124F1" w14:paraId="75C4CD27" w14:textId="77777777" w:rsidTr="00A25C4F">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2520DD68" w14:textId="77777777" w:rsidR="00A124F1" w:rsidRDefault="00F6443C">
                  <w:pPr>
                    <w:rPr>
                      <w:sz w:val="22"/>
                      <w:szCs w:val="22"/>
                    </w:rPr>
                  </w:pPr>
                  <w:r>
                    <w:rPr>
                      <w:sz w:val="22"/>
                      <w:szCs w:val="22"/>
                    </w:rPr>
                    <w:t>Type of Insurance</w:t>
                  </w:r>
                </w:p>
              </w:tc>
              <w:tc>
                <w:tcPr>
                  <w:tcW w:w="4036" w:type="dxa"/>
                  <w:vAlign w:val="center"/>
                </w:tcPr>
                <w:p w14:paraId="78DA9CF8" w14:textId="77777777" w:rsidR="00A124F1" w:rsidRDefault="00F6443C">
                  <w:pP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A124F1" w14:paraId="76FFDC1B" w14:textId="77777777" w:rsidTr="00A124F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9FF4323" w14:textId="77777777" w:rsidR="00A124F1" w:rsidRDefault="00F6443C">
                  <w:pPr>
                    <w:rPr>
                      <w:sz w:val="22"/>
                      <w:szCs w:val="22"/>
                    </w:rPr>
                  </w:pPr>
                  <w:r>
                    <w:rPr>
                      <w:sz w:val="22"/>
                      <w:szCs w:val="22"/>
                    </w:rPr>
                    <w:t>Employer’s Liability</w:t>
                  </w:r>
                </w:p>
              </w:tc>
              <w:tc>
                <w:tcPr>
                  <w:tcW w:w="4036" w:type="dxa"/>
                  <w:vAlign w:val="center"/>
                </w:tcPr>
                <w:p w14:paraId="70BF53D4" w14:textId="06A79A2D" w:rsidR="00A124F1" w:rsidRPr="00054075" w:rsidRDefault="00054075" w:rsidP="00054075">
                  <w:pPr>
                    <w:spacing w:line="260" w:lineRule="exact"/>
                    <w:ind w:left="102"/>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Pr>
                      <w:rFonts w:ascii="Calibri" w:eastAsia="Calibri" w:hAnsi="Calibri" w:cs="Calibri"/>
                      <w:spacing w:val="1"/>
                      <w:sz w:val="22"/>
                      <w:szCs w:val="22"/>
                    </w:rPr>
                    <w:t>€</w:t>
                  </w:r>
                  <w:r>
                    <w:rPr>
                      <w:rFonts w:ascii="Calibri" w:eastAsia="Calibri" w:hAnsi="Calibri" w:cs="Calibri"/>
                      <w:spacing w:val="-2"/>
                      <w:sz w:val="22"/>
                      <w:szCs w:val="22"/>
                    </w:rPr>
                    <w:t>1</w:t>
                  </w:r>
                  <w:r>
                    <w:rPr>
                      <w:rFonts w:ascii="Calibri" w:eastAsia="Calibri" w:hAnsi="Calibri" w:cs="Calibri"/>
                      <w:spacing w:val="1"/>
                      <w:sz w:val="22"/>
                      <w:szCs w:val="22"/>
                    </w:rPr>
                    <w:t>2</w:t>
                  </w:r>
                  <w:r>
                    <w:rPr>
                      <w:rFonts w:ascii="Calibri" w:eastAsia="Calibri" w:hAnsi="Calibri" w:cs="Calibri"/>
                      <w:sz w:val="22"/>
                      <w:szCs w:val="22"/>
                    </w:rPr>
                    <w:t>.7</w:t>
                  </w:r>
                  <w:r>
                    <w:rPr>
                      <w:rFonts w:ascii="Calibri" w:eastAsia="Calibri" w:hAnsi="Calibri" w:cs="Calibri"/>
                      <w:spacing w:val="-1"/>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3"/>
                      <w:sz w:val="22"/>
                      <w:szCs w:val="22"/>
                    </w:rPr>
                    <w:t>i</w:t>
                  </w:r>
                  <w:r>
                    <w:rPr>
                      <w:rFonts w:ascii="Calibri" w:eastAsia="Calibri" w:hAnsi="Calibri" w:cs="Calibri"/>
                      <w:spacing w:val="1"/>
                      <w:sz w:val="22"/>
                      <w:szCs w:val="22"/>
                    </w:rPr>
                    <w:t>o</w:t>
                  </w:r>
                  <w:r>
                    <w:rPr>
                      <w:rFonts w:ascii="Calibri" w:eastAsia="Calibri" w:hAnsi="Calibri" w:cs="Calibri"/>
                      <w:sz w:val="22"/>
                      <w:szCs w:val="22"/>
                    </w:rPr>
                    <w:t>n li</w:t>
                  </w:r>
                  <w:r>
                    <w:rPr>
                      <w:rFonts w:ascii="Calibri" w:eastAsia="Calibri" w:hAnsi="Calibri" w:cs="Calibri"/>
                      <w:spacing w:val="1"/>
                      <w:sz w:val="22"/>
                      <w:szCs w:val="22"/>
                    </w:rPr>
                    <w:t>m</w:t>
                  </w:r>
                  <w:r>
                    <w:rPr>
                      <w:rFonts w:ascii="Calibri" w:eastAsia="Calibri" w:hAnsi="Calibri" w:cs="Calibri"/>
                      <w:spacing w:val="-3"/>
                      <w:sz w:val="22"/>
                      <w:szCs w:val="22"/>
                    </w:rPr>
                    <w:t>i</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3"/>
                      <w:sz w:val="22"/>
                      <w:szCs w:val="22"/>
                    </w:rPr>
                    <w:t>f</w:t>
                  </w:r>
                  <w:r>
                    <w:rPr>
                      <w:rFonts w:ascii="Calibri" w:eastAsia="Calibri" w:hAnsi="Calibri" w:cs="Calibri"/>
                      <w:spacing w:val="1"/>
                      <w:sz w:val="22"/>
                      <w:szCs w:val="22"/>
                    </w:rPr>
                    <w:t>o</w:t>
                  </w:r>
                  <w:r>
                    <w:rPr>
                      <w:rFonts w:ascii="Calibri" w:eastAsia="Calibri" w:hAnsi="Calibri" w:cs="Calibri"/>
                      <w:sz w:val="22"/>
                      <w:szCs w:val="22"/>
                    </w:rPr>
                    <w:t>r any</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z w:val="22"/>
                      <w:szCs w:val="22"/>
                    </w:rPr>
                    <w:t>m</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z w:val="22"/>
                      <w:szCs w:val="22"/>
                    </w:rPr>
                    <w:t>series</w:t>
                  </w:r>
                  <w:r>
                    <w:rPr>
                      <w:rFonts w:ascii="Calibri" w:eastAsia="Calibri" w:hAnsi="Calibri" w:cs="Calibri"/>
                      <w:spacing w:val="-2"/>
                      <w:sz w:val="22"/>
                      <w:szCs w:val="22"/>
                    </w:rPr>
                    <w:t xml:space="preserve"> </w:t>
                  </w:r>
                  <w:r>
                    <w:rPr>
                      <w:rFonts w:ascii="Calibri" w:eastAsia="Calibri" w:hAnsi="Calibri" w:cs="Calibri"/>
                      <w:spacing w:val="2"/>
                      <w:sz w:val="22"/>
                      <w:szCs w:val="22"/>
                    </w:rPr>
                    <w:t>o</w:t>
                  </w:r>
                  <w:r>
                    <w:rPr>
                      <w:rFonts w:ascii="Calibri" w:eastAsia="Calibri" w:hAnsi="Calibri" w:cs="Calibri"/>
                      <w:sz w:val="22"/>
                      <w:szCs w:val="22"/>
                    </w:rPr>
                    <w:t>f</w:t>
                  </w:r>
                  <w:r>
                    <w:rPr>
                      <w:rFonts w:ascii="Calibri" w:eastAsia="Calibri" w:hAnsi="Calibri" w:cs="Calibri"/>
                      <w:spacing w:val="-2"/>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s ar</w:t>
                  </w:r>
                  <w:r>
                    <w:rPr>
                      <w:rFonts w:ascii="Calibri" w:eastAsia="Calibri" w:hAnsi="Calibri" w:cs="Calibri"/>
                      <w:spacing w:val="-1"/>
                      <w:sz w:val="22"/>
                      <w:szCs w:val="22"/>
                    </w:rPr>
                    <w:t>i</w:t>
                  </w:r>
                  <w:r>
                    <w:rPr>
                      <w:rFonts w:ascii="Calibri" w:eastAsia="Calibri" w:hAnsi="Calibri" w:cs="Calibri"/>
                      <w:sz w:val="22"/>
                      <w:szCs w:val="22"/>
                    </w:rPr>
                    <w:t>si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u</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 a</w:t>
                  </w:r>
                  <w:r>
                    <w:rPr>
                      <w:rFonts w:ascii="Calibri" w:eastAsia="Calibri" w:hAnsi="Calibri" w:cs="Calibri"/>
                      <w:spacing w:val="-2"/>
                      <w:sz w:val="22"/>
                      <w:szCs w:val="22"/>
                    </w:rPr>
                    <w:t xml:space="preserve"> </w:t>
                  </w:r>
                  <w:r>
                    <w:rPr>
                      <w:rFonts w:ascii="Calibri" w:eastAsia="Calibri" w:hAnsi="Calibri" w:cs="Calibri"/>
                      <w:sz w:val="22"/>
                      <w:szCs w:val="22"/>
                    </w:rPr>
                    <w:t>sin</w:t>
                  </w:r>
                  <w:r>
                    <w:rPr>
                      <w:rFonts w:ascii="Calibri" w:eastAsia="Calibri" w:hAnsi="Calibri" w:cs="Calibri"/>
                      <w:spacing w:val="-1"/>
                      <w:sz w:val="22"/>
                      <w:szCs w:val="22"/>
                    </w:rPr>
                    <w:t>g</w:t>
                  </w:r>
                  <w:r>
                    <w:rPr>
                      <w:rFonts w:ascii="Calibri" w:eastAsia="Calibri" w:hAnsi="Calibri" w:cs="Calibri"/>
                      <w:sz w:val="22"/>
                      <w:szCs w:val="22"/>
                    </w:rPr>
                    <w:t>le</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ccu</w:t>
                  </w:r>
                  <w:r>
                    <w:rPr>
                      <w:rFonts w:ascii="Calibri" w:eastAsia="Calibri" w:hAnsi="Calibri" w:cs="Calibri"/>
                      <w:spacing w:val="-3"/>
                      <w:sz w:val="22"/>
                      <w:szCs w:val="22"/>
                    </w:rPr>
                    <w:t>r</w:t>
                  </w:r>
                  <w:r>
                    <w:rPr>
                      <w:rFonts w:ascii="Calibri" w:eastAsia="Calibri" w:hAnsi="Calibri" w:cs="Calibri"/>
                      <w:sz w:val="22"/>
                      <w:szCs w:val="22"/>
                    </w:rPr>
                    <w:t>rence.</w:t>
                  </w:r>
                </w:p>
              </w:tc>
            </w:tr>
            <w:tr w:rsidR="00A124F1" w14:paraId="26CC1CF9" w14:textId="77777777" w:rsidTr="00A124F1">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50ABEDD2" w14:textId="77777777" w:rsidR="00A124F1" w:rsidRDefault="00F6443C">
                  <w:pPr>
                    <w:rPr>
                      <w:sz w:val="22"/>
                      <w:szCs w:val="22"/>
                    </w:rPr>
                  </w:pPr>
                  <w:r>
                    <w:rPr>
                      <w:sz w:val="22"/>
                      <w:szCs w:val="22"/>
                    </w:rPr>
                    <w:t>Public Liability</w:t>
                  </w:r>
                </w:p>
              </w:tc>
              <w:tc>
                <w:tcPr>
                  <w:tcW w:w="4036" w:type="dxa"/>
                  <w:vAlign w:val="center"/>
                </w:tcPr>
                <w:p w14:paraId="6ECF6E6C" w14:textId="0E3E1497" w:rsidR="00A124F1" w:rsidRPr="00054075" w:rsidRDefault="00054075" w:rsidP="00054075">
                  <w:pPr>
                    <w:spacing w:line="260" w:lineRule="exact"/>
                    <w:ind w:left="102"/>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pacing w:val="1"/>
                      <w:sz w:val="22"/>
                      <w:szCs w:val="22"/>
                    </w:rPr>
                    <w:t>€6</w:t>
                  </w:r>
                  <w:r>
                    <w:rPr>
                      <w:rFonts w:ascii="Calibri" w:eastAsia="Calibri" w:hAnsi="Calibri" w:cs="Calibri"/>
                      <w:sz w:val="22"/>
                      <w:szCs w:val="22"/>
                    </w:rPr>
                    <w:t>.5</w:t>
                  </w:r>
                  <w:r>
                    <w:rPr>
                      <w:rFonts w:ascii="Calibri" w:eastAsia="Calibri" w:hAnsi="Calibri" w:cs="Calibri"/>
                      <w:spacing w:val="-4"/>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1"/>
                      <w:sz w:val="22"/>
                      <w:szCs w:val="22"/>
                    </w:rPr>
                    <w:t>i</w:t>
                  </w:r>
                  <w:r>
                    <w:rPr>
                      <w:rFonts w:ascii="Calibri" w:eastAsia="Calibri" w:hAnsi="Calibri" w:cs="Calibri"/>
                      <w:spacing w:val="1"/>
                      <w:sz w:val="22"/>
                      <w:szCs w:val="22"/>
                    </w:rPr>
                    <w:t>o</w:t>
                  </w:r>
                  <w:r>
                    <w:rPr>
                      <w:rFonts w:ascii="Calibri" w:eastAsia="Calibri" w:hAnsi="Calibri" w:cs="Calibri"/>
                      <w:sz w:val="22"/>
                      <w:szCs w:val="22"/>
                    </w:rPr>
                    <w:t>n l</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 xml:space="preserve">it </w:t>
                  </w:r>
                  <w:r>
                    <w:rPr>
                      <w:rFonts w:ascii="Calibri" w:eastAsia="Calibri" w:hAnsi="Calibri" w:cs="Calibri"/>
                      <w:spacing w:val="-2"/>
                      <w:sz w:val="22"/>
                      <w:szCs w:val="22"/>
                    </w:rPr>
                    <w:t>f</w:t>
                  </w:r>
                  <w:r>
                    <w:rPr>
                      <w:rFonts w:ascii="Calibri" w:eastAsia="Calibri" w:hAnsi="Calibri" w:cs="Calibri"/>
                      <w:spacing w:val="1"/>
                      <w:sz w:val="22"/>
                      <w:szCs w:val="22"/>
                    </w:rPr>
                    <w:t>o</w:t>
                  </w:r>
                  <w:r>
                    <w:rPr>
                      <w:rFonts w:ascii="Calibri" w:eastAsia="Calibri" w:hAnsi="Calibri" w:cs="Calibri"/>
                      <w:sz w:val="22"/>
                      <w:szCs w:val="22"/>
                    </w:rPr>
                    <w:t>r a</w:t>
                  </w:r>
                  <w:r>
                    <w:rPr>
                      <w:rFonts w:ascii="Calibri" w:eastAsia="Calibri" w:hAnsi="Calibri" w:cs="Calibri"/>
                      <w:spacing w:val="-3"/>
                      <w:sz w:val="22"/>
                      <w:szCs w:val="22"/>
                    </w:rPr>
                    <w:t>n</w:t>
                  </w:r>
                  <w:r>
                    <w:rPr>
                      <w:rFonts w:ascii="Calibri" w:eastAsia="Calibri" w:hAnsi="Calibri" w:cs="Calibri"/>
                      <w:sz w:val="22"/>
                      <w:szCs w:val="22"/>
                    </w:rPr>
                    <w:t>y</w:t>
                  </w:r>
                  <w:r>
                    <w:rPr>
                      <w:rFonts w:ascii="Calibri" w:eastAsia="Calibri" w:hAnsi="Calibri" w:cs="Calibri"/>
                      <w:spacing w:val="-1"/>
                      <w:sz w:val="22"/>
                      <w:szCs w:val="22"/>
                    </w:rPr>
                    <w:t xml:space="preserve"> on</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z w:val="22"/>
                      <w:szCs w:val="22"/>
                    </w:rPr>
                    <w:t>m</w:t>
                  </w:r>
                  <w:r>
                    <w:rPr>
                      <w:rFonts w:ascii="Calibri" w:eastAsia="Calibri" w:hAnsi="Calibri" w:cs="Calibri"/>
                      <w:spacing w:val="1"/>
                      <w:sz w:val="22"/>
                      <w:szCs w:val="22"/>
                    </w:rPr>
                    <w:t xml:space="preserve"> </w:t>
                  </w:r>
                  <w:r>
                    <w:rPr>
                      <w:rFonts w:ascii="Calibri" w:eastAsia="Calibri" w:hAnsi="Calibri" w:cs="Calibri"/>
                      <w:spacing w:val="2"/>
                      <w:sz w:val="22"/>
                      <w:szCs w:val="22"/>
                    </w:rPr>
                    <w:t>o</w:t>
                  </w:r>
                  <w:r>
                    <w:rPr>
                      <w:rFonts w:ascii="Calibri" w:eastAsia="Calibri" w:hAnsi="Calibri" w:cs="Calibri"/>
                      <w:sz w:val="22"/>
                      <w:szCs w:val="22"/>
                    </w:rPr>
                    <w:t>r</w:t>
                  </w:r>
                  <w:r>
                    <w:rPr>
                      <w:rFonts w:ascii="Calibri" w:eastAsia="Calibri" w:hAnsi="Calibri" w:cs="Calibri"/>
                      <w:spacing w:val="-2"/>
                      <w:sz w:val="22"/>
                      <w:szCs w:val="22"/>
                    </w:rPr>
                    <w:t xml:space="preserve"> </w:t>
                  </w:r>
                  <w:r>
                    <w:rPr>
                      <w:rFonts w:ascii="Calibri" w:eastAsia="Calibri" w:hAnsi="Calibri" w:cs="Calibri"/>
                      <w:sz w:val="22"/>
                      <w:szCs w:val="22"/>
                    </w:rPr>
                    <w:t>s</w:t>
                  </w:r>
                  <w:r>
                    <w:rPr>
                      <w:rFonts w:ascii="Calibri" w:eastAsia="Calibri" w:hAnsi="Calibri" w:cs="Calibri"/>
                      <w:spacing w:val="1"/>
                      <w:sz w:val="22"/>
                      <w:szCs w:val="22"/>
                    </w:rPr>
                    <w:t>e</w:t>
                  </w:r>
                  <w:r>
                    <w:rPr>
                      <w:rFonts w:ascii="Calibri" w:eastAsia="Calibri" w:hAnsi="Calibri" w:cs="Calibri"/>
                      <w:sz w:val="22"/>
                      <w:szCs w:val="22"/>
                    </w:rPr>
                    <w:t>r</w:t>
                  </w:r>
                  <w:r>
                    <w:rPr>
                      <w:rFonts w:ascii="Calibri" w:eastAsia="Calibri" w:hAnsi="Calibri" w:cs="Calibri"/>
                      <w:spacing w:val="-3"/>
                      <w:sz w:val="22"/>
                      <w:szCs w:val="22"/>
                    </w:rPr>
                    <w:t>i</w:t>
                  </w:r>
                  <w:r>
                    <w:rPr>
                      <w:rFonts w:ascii="Calibri" w:eastAsia="Calibri" w:hAnsi="Calibri" w:cs="Calibri"/>
                      <w:sz w:val="22"/>
                      <w:szCs w:val="22"/>
                    </w:rPr>
                    <w:t>es</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4"/>
                      <w:sz w:val="22"/>
                      <w:szCs w:val="22"/>
                    </w:rPr>
                    <w:t xml:space="preserve"> </w:t>
                  </w:r>
                  <w:r>
                    <w:rPr>
                      <w:rFonts w:ascii="Calibri" w:eastAsia="Calibri" w:hAnsi="Calibri" w:cs="Calibri"/>
                      <w:sz w:val="22"/>
                      <w:szCs w:val="22"/>
                    </w:rPr>
                    <w:t>cla</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s ar</w:t>
                  </w:r>
                  <w:r>
                    <w:rPr>
                      <w:rFonts w:ascii="Calibri" w:eastAsia="Calibri" w:hAnsi="Calibri" w:cs="Calibri"/>
                      <w:spacing w:val="-1"/>
                      <w:sz w:val="22"/>
                      <w:szCs w:val="22"/>
                    </w:rPr>
                    <w:t>i</w:t>
                  </w:r>
                  <w:r>
                    <w:rPr>
                      <w:rFonts w:ascii="Calibri" w:eastAsia="Calibri" w:hAnsi="Calibri" w:cs="Calibri"/>
                      <w:sz w:val="22"/>
                      <w:szCs w:val="22"/>
                    </w:rPr>
                    <w:t>si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u</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 a</w:t>
                  </w:r>
                  <w:r>
                    <w:rPr>
                      <w:rFonts w:ascii="Calibri" w:eastAsia="Calibri" w:hAnsi="Calibri" w:cs="Calibri"/>
                      <w:spacing w:val="-2"/>
                      <w:sz w:val="22"/>
                      <w:szCs w:val="22"/>
                    </w:rPr>
                    <w:t xml:space="preserve"> </w:t>
                  </w:r>
                  <w:r>
                    <w:rPr>
                      <w:rFonts w:ascii="Calibri" w:eastAsia="Calibri" w:hAnsi="Calibri" w:cs="Calibri"/>
                      <w:sz w:val="22"/>
                      <w:szCs w:val="22"/>
                    </w:rPr>
                    <w:t>sin</w:t>
                  </w:r>
                  <w:r>
                    <w:rPr>
                      <w:rFonts w:ascii="Calibri" w:eastAsia="Calibri" w:hAnsi="Calibri" w:cs="Calibri"/>
                      <w:spacing w:val="-1"/>
                      <w:sz w:val="22"/>
                      <w:szCs w:val="22"/>
                    </w:rPr>
                    <w:t>g</w:t>
                  </w:r>
                  <w:r>
                    <w:rPr>
                      <w:rFonts w:ascii="Calibri" w:eastAsia="Calibri" w:hAnsi="Calibri" w:cs="Calibri"/>
                      <w:sz w:val="22"/>
                      <w:szCs w:val="22"/>
                    </w:rPr>
                    <w:t>le</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ccu</w:t>
                  </w:r>
                  <w:r>
                    <w:rPr>
                      <w:rFonts w:ascii="Calibri" w:eastAsia="Calibri" w:hAnsi="Calibri" w:cs="Calibri"/>
                      <w:spacing w:val="-3"/>
                      <w:sz w:val="22"/>
                      <w:szCs w:val="22"/>
                    </w:rPr>
                    <w:t>r</w:t>
                  </w:r>
                  <w:r>
                    <w:rPr>
                      <w:rFonts w:ascii="Calibri" w:eastAsia="Calibri" w:hAnsi="Calibri" w:cs="Calibri"/>
                      <w:sz w:val="22"/>
                      <w:szCs w:val="22"/>
                    </w:rPr>
                    <w:t>rence.</w:t>
                  </w:r>
                </w:p>
              </w:tc>
            </w:tr>
            <w:tr w:rsidR="00A124F1" w14:paraId="1896E3CF" w14:textId="77777777" w:rsidTr="00A124F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7F803A1F" w14:textId="77777777" w:rsidR="00A124F1" w:rsidRDefault="00F6443C">
                  <w:pPr>
                    <w:rPr>
                      <w:sz w:val="22"/>
                      <w:szCs w:val="22"/>
                    </w:rPr>
                  </w:pPr>
                  <w:r>
                    <w:rPr>
                      <w:sz w:val="22"/>
                      <w:szCs w:val="22"/>
                    </w:rPr>
                    <w:t>Product Liability</w:t>
                  </w:r>
                </w:p>
              </w:tc>
              <w:tc>
                <w:tcPr>
                  <w:tcW w:w="4036" w:type="dxa"/>
                  <w:vAlign w:val="center"/>
                </w:tcPr>
                <w:p w14:paraId="7542A3E8" w14:textId="2FE2E53A" w:rsidR="00A124F1" w:rsidRDefault="00054075">
                  <w:pP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n/a</w:t>
                  </w:r>
                </w:p>
              </w:tc>
            </w:tr>
            <w:tr w:rsidR="00A124F1" w14:paraId="38E06EFD" w14:textId="77777777" w:rsidTr="00A124F1">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6FAE3EA8" w14:textId="77777777" w:rsidR="00A124F1" w:rsidRDefault="00F6443C">
                  <w:pPr>
                    <w:rPr>
                      <w:sz w:val="22"/>
                      <w:szCs w:val="22"/>
                    </w:rPr>
                  </w:pPr>
                  <w:r>
                    <w:rPr>
                      <w:sz w:val="22"/>
                      <w:szCs w:val="22"/>
                    </w:rPr>
                    <w:t>Professional Indemnity</w:t>
                  </w:r>
                </w:p>
              </w:tc>
              <w:tc>
                <w:tcPr>
                  <w:tcW w:w="4036" w:type="dxa"/>
                  <w:vAlign w:val="center"/>
                </w:tcPr>
                <w:p w14:paraId="0AA6B7A8" w14:textId="339DD9AA" w:rsidR="00A124F1" w:rsidRDefault="00054075">
                  <w:pPr>
                    <w:cnfStyle w:val="000000000000" w:firstRow="0" w:lastRow="0" w:firstColumn="0" w:lastColumn="0" w:oddVBand="0" w:evenVBand="0" w:oddHBand="0" w:evenHBand="0" w:firstRowFirstColumn="0" w:firstRowLastColumn="0" w:lastRowFirstColumn="0" w:lastRowLastColumn="0"/>
                    <w:rPr>
                      <w:sz w:val="22"/>
                      <w:szCs w:val="22"/>
                    </w:rPr>
                  </w:pPr>
                  <w:r>
                    <w:rPr>
                      <w:rFonts w:ascii="Calibri" w:eastAsia="Calibri" w:hAnsi="Calibri" w:cs="Calibri"/>
                      <w:spacing w:val="1"/>
                      <w:sz w:val="22"/>
                      <w:szCs w:val="22"/>
                    </w:rPr>
                    <w:t>€2</w:t>
                  </w:r>
                  <w:r>
                    <w:rPr>
                      <w:rFonts w:ascii="Calibri" w:eastAsia="Calibri" w:hAnsi="Calibri" w:cs="Calibri"/>
                      <w:sz w:val="22"/>
                      <w:szCs w:val="22"/>
                    </w:rPr>
                    <w:t>.5</w:t>
                  </w:r>
                  <w:r>
                    <w:rPr>
                      <w:rFonts w:ascii="Calibri" w:eastAsia="Calibri" w:hAnsi="Calibri" w:cs="Calibri"/>
                      <w:spacing w:val="-4"/>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1"/>
                      <w:sz w:val="22"/>
                      <w:szCs w:val="22"/>
                    </w:rPr>
                    <w:t>i</w:t>
                  </w:r>
                  <w:r>
                    <w:rPr>
                      <w:rFonts w:ascii="Calibri" w:eastAsia="Calibri" w:hAnsi="Calibri" w:cs="Calibri"/>
                      <w:spacing w:val="1"/>
                      <w:sz w:val="22"/>
                      <w:szCs w:val="22"/>
                    </w:rPr>
                    <w:t>o</w:t>
                  </w:r>
                  <w:r>
                    <w:rPr>
                      <w:rFonts w:ascii="Calibri" w:eastAsia="Calibri" w:hAnsi="Calibri" w:cs="Calibri"/>
                      <w:sz w:val="22"/>
                      <w:szCs w:val="22"/>
                    </w:rPr>
                    <w:t>n l</w:t>
                  </w:r>
                  <w:r>
                    <w:rPr>
                      <w:rFonts w:ascii="Calibri" w:eastAsia="Calibri" w:hAnsi="Calibri" w:cs="Calibri"/>
                      <w:spacing w:val="-3"/>
                      <w:sz w:val="22"/>
                      <w:szCs w:val="22"/>
                    </w:rPr>
                    <w:t>i</w:t>
                  </w:r>
                  <w:r>
                    <w:rPr>
                      <w:rFonts w:ascii="Calibri" w:eastAsia="Calibri" w:hAnsi="Calibri" w:cs="Calibri"/>
                      <w:spacing w:val="1"/>
                      <w:sz w:val="22"/>
                      <w:szCs w:val="22"/>
                    </w:rPr>
                    <w:t>m</w:t>
                  </w:r>
                  <w:r>
                    <w:rPr>
                      <w:rFonts w:ascii="Calibri" w:eastAsia="Calibri" w:hAnsi="Calibri" w:cs="Calibri"/>
                      <w:sz w:val="22"/>
                      <w:szCs w:val="22"/>
                    </w:rPr>
                    <w:t>it in</w:t>
                  </w:r>
                  <w:r>
                    <w:rPr>
                      <w:rFonts w:ascii="Calibri" w:eastAsia="Calibri" w:hAnsi="Calibri" w:cs="Calibri"/>
                      <w:spacing w:val="-2"/>
                      <w:sz w:val="22"/>
                      <w:szCs w:val="22"/>
                    </w:rPr>
                    <w:t xml:space="preserve"> </w:t>
                  </w:r>
                  <w:r>
                    <w:rPr>
                      <w:rFonts w:ascii="Calibri" w:eastAsia="Calibri" w:hAnsi="Calibri" w:cs="Calibri"/>
                      <w:sz w:val="22"/>
                      <w:szCs w:val="22"/>
                    </w:rPr>
                    <w:t>the ag</w:t>
                  </w:r>
                  <w:r>
                    <w:rPr>
                      <w:rFonts w:ascii="Calibri" w:eastAsia="Calibri" w:hAnsi="Calibri" w:cs="Calibri"/>
                      <w:spacing w:val="-4"/>
                      <w:sz w:val="22"/>
                      <w:szCs w:val="22"/>
                    </w:rPr>
                    <w:t>g</w:t>
                  </w:r>
                  <w:r>
                    <w:rPr>
                      <w:rFonts w:ascii="Calibri" w:eastAsia="Calibri" w:hAnsi="Calibri" w:cs="Calibri"/>
                      <w:sz w:val="22"/>
                      <w:szCs w:val="22"/>
                    </w:rPr>
                    <w:t>reg</w:t>
                  </w:r>
                  <w:r>
                    <w:rPr>
                      <w:rFonts w:ascii="Calibri" w:eastAsia="Calibri" w:hAnsi="Calibri" w:cs="Calibri"/>
                      <w:spacing w:val="-1"/>
                      <w:sz w:val="22"/>
                      <w:szCs w:val="22"/>
                    </w:rPr>
                    <w:t>a</w:t>
                  </w:r>
                  <w:r>
                    <w:rPr>
                      <w:rFonts w:ascii="Calibri" w:eastAsia="Calibri" w:hAnsi="Calibri" w:cs="Calibri"/>
                      <w:sz w:val="22"/>
                      <w:szCs w:val="22"/>
                    </w:rPr>
                    <w:t>te</w:t>
                  </w:r>
                  <w:r>
                    <w:rPr>
                      <w:rFonts w:ascii="Calibri" w:eastAsia="Calibri" w:hAnsi="Calibri" w:cs="Calibri"/>
                      <w:spacing w:val="1"/>
                      <w:sz w:val="22"/>
                      <w:szCs w:val="22"/>
                    </w:rPr>
                    <w:t xml:space="preserve"> </w:t>
                  </w:r>
                  <w:r>
                    <w:rPr>
                      <w:rFonts w:ascii="Calibri" w:eastAsia="Calibri" w:hAnsi="Calibri" w:cs="Calibri"/>
                      <w:spacing w:val="-3"/>
                      <w:sz w:val="22"/>
                      <w:szCs w:val="22"/>
                    </w:rPr>
                    <w:t>p</w:t>
                  </w:r>
                  <w:r>
                    <w:rPr>
                      <w:rFonts w:ascii="Calibri" w:eastAsia="Calibri" w:hAnsi="Calibri" w:cs="Calibri"/>
                      <w:sz w:val="22"/>
                      <w:szCs w:val="22"/>
                    </w:rPr>
                    <w:t>er</w:t>
                  </w:r>
                  <w:r>
                    <w:rPr>
                      <w:rFonts w:ascii="Calibri" w:eastAsia="Calibri" w:hAnsi="Calibri" w:cs="Calibri"/>
                      <w:spacing w:val="1"/>
                      <w:sz w:val="22"/>
                      <w:szCs w:val="22"/>
                    </w:rPr>
                    <w:t xml:space="preserve"> </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z w:val="22"/>
                      <w:szCs w:val="22"/>
                    </w:rPr>
                    <w:t>su</w:t>
                  </w:r>
                  <w:r>
                    <w:rPr>
                      <w:rFonts w:ascii="Calibri" w:eastAsia="Calibri" w:hAnsi="Calibri" w:cs="Calibri"/>
                      <w:spacing w:val="-1"/>
                      <w:sz w:val="22"/>
                      <w:szCs w:val="22"/>
                    </w:rPr>
                    <w:t>r</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ce</w:t>
                  </w:r>
                  <w:r>
                    <w:rPr>
                      <w:rFonts w:ascii="Calibri" w:eastAsia="Calibri" w:hAnsi="Calibri" w:cs="Calibri"/>
                      <w:spacing w:val="-1"/>
                      <w:sz w:val="22"/>
                      <w:szCs w:val="22"/>
                    </w:rPr>
                    <w:t xml:space="preserve"> </w:t>
                  </w:r>
                  <w:r>
                    <w:rPr>
                      <w:rFonts w:ascii="Calibri" w:eastAsia="Calibri" w:hAnsi="Calibri" w:cs="Calibri"/>
                      <w:spacing w:val="1"/>
                      <w:sz w:val="22"/>
                      <w:szCs w:val="22"/>
                    </w:rPr>
                    <w:t>y</w:t>
                  </w:r>
                  <w:r>
                    <w:rPr>
                      <w:rFonts w:ascii="Calibri" w:eastAsia="Calibri" w:hAnsi="Calibri" w:cs="Calibri"/>
                      <w:sz w:val="22"/>
                      <w:szCs w:val="22"/>
                    </w:rPr>
                    <w:t>e</w:t>
                  </w:r>
                  <w:r>
                    <w:rPr>
                      <w:rFonts w:ascii="Calibri" w:eastAsia="Calibri" w:hAnsi="Calibri" w:cs="Calibri"/>
                      <w:spacing w:val="-2"/>
                      <w:sz w:val="22"/>
                      <w:szCs w:val="22"/>
                    </w:rPr>
                    <w:t>a</w:t>
                  </w:r>
                  <w:r>
                    <w:rPr>
                      <w:rFonts w:ascii="Calibri" w:eastAsia="Calibri" w:hAnsi="Calibri" w:cs="Calibri"/>
                      <w:sz w:val="22"/>
                      <w:szCs w:val="22"/>
                    </w:rPr>
                    <w:t>r.</w:t>
                  </w:r>
                </w:p>
              </w:tc>
            </w:tr>
            <w:tr w:rsidR="00A124F1" w14:paraId="17B409DC" w14:textId="77777777" w:rsidTr="00A124F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50EBA47" w14:textId="36A5B409" w:rsidR="00A124F1" w:rsidRDefault="00054075">
                  <w:pPr>
                    <w:rPr>
                      <w:sz w:val="22"/>
                      <w:szCs w:val="22"/>
                    </w:rPr>
                  </w:pPr>
                  <w:r>
                    <w:rPr>
                      <w:sz w:val="22"/>
                      <w:szCs w:val="22"/>
                    </w:rPr>
                    <w:t>Cyber Insurance</w:t>
                  </w:r>
                </w:p>
              </w:tc>
              <w:tc>
                <w:tcPr>
                  <w:tcW w:w="4036" w:type="dxa"/>
                  <w:vAlign w:val="center"/>
                </w:tcPr>
                <w:p w14:paraId="710CEB84" w14:textId="08631067" w:rsidR="00A124F1" w:rsidRPr="00054075" w:rsidRDefault="00054075" w:rsidP="00054075">
                  <w:pPr>
                    <w:spacing w:before="95"/>
                    <w:ind w:left="102"/>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spacing w:val="1"/>
                      <w:sz w:val="22"/>
                      <w:szCs w:val="22"/>
                    </w:rPr>
                    <w:t>€</w:t>
                  </w:r>
                  <w:r>
                    <w:rPr>
                      <w:rFonts w:ascii="Calibri" w:eastAsia="Calibri" w:hAnsi="Calibri" w:cs="Calibri"/>
                      <w:sz w:val="22"/>
                      <w:szCs w:val="22"/>
                    </w:rPr>
                    <w:t>2</w:t>
                  </w:r>
                  <w:r>
                    <w:rPr>
                      <w:rFonts w:ascii="Calibri" w:eastAsia="Calibri" w:hAnsi="Calibri" w:cs="Calibri"/>
                      <w:spacing w:val="-1"/>
                      <w:sz w:val="22"/>
                      <w:szCs w:val="22"/>
                    </w:rPr>
                    <w:t xml:space="preserve"> </w:t>
                  </w:r>
                  <w:r>
                    <w:rPr>
                      <w:rFonts w:ascii="Calibri" w:eastAsia="Calibri" w:hAnsi="Calibri" w:cs="Calibri"/>
                      <w:spacing w:val="1"/>
                      <w:sz w:val="22"/>
                      <w:szCs w:val="22"/>
                    </w:rPr>
                    <w:t>m</w:t>
                  </w:r>
                  <w:r>
                    <w:rPr>
                      <w:rFonts w:ascii="Calibri" w:eastAsia="Calibri" w:hAnsi="Calibri" w:cs="Calibri"/>
                      <w:sz w:val="22"/>
                      <w:szCs w:val="22"/>
                    </w:rPr>
                    <w:t>i</w:t>
                  </w:r>
                  <w:r>
                    <w:rPr>
                      <w:rFonts w:ascii="Calibri" w:eastAsia="Calibri" w:hAnsi="Calibri" w:cs="Calibri"/>
                      <w:spacing w:val="-1"/>
                      <w:sz w:val="22"/>
                      <w:szCs w:val="22"/>
                    </w:rPr>
                    <w:t>l</w:t>
                  </w:r>
                  <w:r>
                    <w:rPr>
                      <w:rFonts w:ascii="Calibri" w:eastAsia="Calibri" w:hAnsi="Calibri" w:cs="Calibri"/>
                      <w:sz w:val="22"/>
                      <w:szCs w:val="22"/>
                    </w:rPr>
                    <w:t>l</w:t>
                  </w:r>
                  <w:r>
                    <w:rPr>
                      <w:rFonts w:ascii="Calibri" w:eastAsia="Calibri" w:hAnsi="Calibri" w:cs="Calibri"/>
                      <w:spacing w:val="-3"/>
                      <w:sz w:val="22"/>
                      <w:szCs w:val="22"/>
                    </w:rPr>
                    <w:t>i</w:t>
                  </w:r>
                  <w:r>
                    <w:rPr>
                      <w:rFonts w:ascii="Calibri" w:eastAsia="Calibri" w:hAnsi="Calibri" w:cs="Calibri"/>
                      <w:spacing w:val="1"/>
                      <w:sz w:val="22"/>
                      <w:szCs w:val="22"/>
                    </w:rPr>
                    <w:t>o</w:t>
                  </w:r>
                  <w:r>
                    <w:rPr>
                      <w:rFonts w:ascii="Calibri" w:eastAsia="Calibri" w:hAnsi="Calibri" w:cs="Calibri"/>
                      <w:sz w:val="22"/>
                      <w:szCs w:val="22"/>
                    </w:rPr>
                    <w:t>n li</w:t>
                  </w:r>
                  <w:r>
                    <w:rPr>
                      <w:rFonts w:ascii="Calibri" w:eastAsia="Calibri" w:hAnsi="Calibri" w:cs="Calibri"/>
                      <w:spacing w:val="1"/>
                      <w:sz w:val="22"/>
                      <w:szCs w:val="22"/>
                    </w:rPr>
                    <w:t>m</w:t>
                  </w:r>
                  <w:r>
                    <w:rPr>
                      <w:rFonts w:ascii="Calibri" w:eastAsia="Calibri" w:hAnsi="Calibri" w:cs="Calibri"/>
                      <w:spacing w:val="-3"/>
                      <w:sz w:val="22"/>
                      <w:szCs w:val="22"/>
                    </w:rPr>
                    <w:t>i</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z w:val="22"/>
                      <w:szCs w:val="22"/>
                    </w:rPr>
                    <w:t>in</w:t>
                  </w:r>
                  <w:r>
                    <w:rPr>
                      <w:rFonts w:ascii="Calibri" w:eastAsia="Calibri" w:hAnsi="Calibri" w:cs="Calibri"/>
                      <w:spacing w:val="-1"/>
                      <w:sz w:val="22"/>
                      <w:szCs w:val="22"/>
                    </w:rPr>
                    <w:t xml:space="preserve"> </w:t>
                  </w:r>
                  <w:r>
                    <w:rPr>
                      <w:rFonts w:ascii="Calibri" w:eastAsia="Calibri" w:hAnsi="Calibri" w:cs="Calibri"/>
                      <w:spacing w:val="1"/>
                      <w:sz w:val="22"/>
                      <w:szCs w:val="22"/>
                    </w:rPr>
                    <w:t>t</w:t>
                  </w:r>
                  <w:r>
                    <w:rPr>
                      <w:rFonts w:ascii="Calibri" w:eastAsia="Calibri" w:hAnsi="Calibri" w:cs="Calibri"/>
                      <w:spacing w:val="-3"/>
                      <w:sz w:val="22"/>
                      <w:szCs w:val="22"/>
                    </w:rPr>
                    <w:t>h</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gg</w:t>
                  </w:r>
                  <w:r>
                    <w:rPr>
                      <w:rFonts w:ascii="Calibri" w:eastAsia="Calibri" w:hAnsi="Calibri" w:cs="Calibri"/>
                      <w:sz w:val="22"/>
                      <w:szCs w:val="22"/>
                    </w:rPr>
                    <w:t>r</w:t>
                  </w:r>
                  <w:r>
                    <w:rPr>
                      <w:rFonts w:ascii="Calibri" w:eastAsia="Calibri" w:hAnsi="Calibri" w:cs="Calibri"/>
                      <w:spacing w:val="-2"/>
                      <w:sz w:val="22"/>
                      <w:szCs w:val="22"/>
                    </w:rPr>
                    <w:t>e</w:t>
                  </w:r>
                  <w:r>
                    <w:rPr>
                      <w:rFonts w:ascii="Calibri" w:eastAsia="Calibri" w:hAnsi="Calibri" w:cs="Calibri"/>
                      <w:spacing w:val="-1"/>
                      <w:sz w:val="22"/>
                      <w:szCs w:val="22"/>
                    </w:rPr>
                    <w:t>g</w:t>
                  </w:r>
                  <w:r>
                    <w:rPr>
                      <w:rFonts w:ascii="Calibri" w:eastAsia="Calibri" w:hAnsi="Calibri" w:cs="Calibri"/>
                      <w:sz w:val="22"/>
                      <w:szCs w:val="22"/>
                    </w:rPr>
                    <w:t>ate</w:t>
                  </w:r>
                  <w:r>
                    <w:rPr>
                      <w:rFonts w:ascii="Calibri" w:eastAsia="Calibri" w:hAnsi="Calibri" w:cs="Calibri"/>
                      <w:spacing w:val="1"/>
                      <w:sz w:val="22"/>
                      <w:szCs w:val="22"/>
                    </w:rPr>
                    <w:t xml:space="preserve"> </w:t>
                  </w:r>
                  <w:r>
                    <w:rPr>
                      <w:rFonts w:ascii="Calibri" w:eastAsia="Calibri" w:hAnsi="Calibri" w:cs="Calibri"/>
                      <w:sz w:val="22"/>
                      <w:szCs w:val="22"/>
                    </w:rPr>
                    <w:t>per ins</w:t>
                  </w:r>
                  <w:r>
                    <w:rPr>
                      <w:rFonts w:ascii="Calibri" w:eastAsia="Calibri" w:hAnsi="Calibri" w:cs="Calibri"/>
                      <w:spacing w:val="-1"/>
                      <w:sz w:val="22"/>
                      <w:szCs w:val="22"/>
                    </w:rPr>
                    <w:t>u</w:t>
                  </w:r>
                  <w:r>
                    <w:rPr>
                      <w:rFonts w:ascii="Calibri" w:eastAsia="Calibri" w:hAnsi="Calibri" w:cs="Calibri"/>
                      <w:sz w:val="22"/>
                      <w:szCs w:val="22"/>
                    </w:rPr>
                    <w:t>ra</w:t>
                  </w:r>
                  <w:r>
                    <w:rPr>
                      <w:rFonts w:ascii="Calibri" w:eastAsia="Calibri" w:hAnsi="Calibri" w:cs="Calibri"/>
                      <w:spacing w:val="-1"/>
                      <w:sz w:val="22"/>
                      <w:szCs w:val="22"/>
                    </w:rPr>
                    <w:t>n</w:t>
                  </w:r>
                  <w:r>
                    <w:rPr>
                      <w:rFonts w:ascii="Calibri" w:eastAsia="Calibri" w:hAnsi="Calibri" w:cs="Calibri"/>
                      <w:spacing w:val="-2"/>
                      <w:sz w:val="22"/>
                      <w:szCs w:val="22"/>
                    </w:rPr>
                    <w:t>c</w:t>
                  </w:r>
                  <w:r>
                    <w:rPr>
                      <w:rFonts w:ascii="Calibri" w:eastAsia="Calibri" w:hAnsi="Calibri" w:cs="Calibri"/>
                      <w:sz w:val="22"/>
                      <w:szCs w:val="22"/>
                    </w:rPr>
                    <w:t>e</w:t>
                  </w:r>
                  <w:r>
                    <w:rPr>
                      <w:rFonts w:ascii="Calibri" w:eastAsia="Calibri" w:hAnsi="Calibri" w:cs="Calibri"/>
                      <w:spacing w:val="-1"/>
                      <w:sz w:val="22"/>
                      <w:szCs w:val="22"/>
                    </w:rPr>
                    <w:t xml:space="preserve"> </w:t>
                  </w:r>
                  <w:r>
                    <w:rPr>
                      <w:rFonts w:ascii="Calibri" w:eastAsia="Calibri" w:hAnsi="Calibri" w:cs="Calibri"/>
                      <w:spacing w:val="1"/>
                      <w:sz w:val="22"/>
                      <w:szCs w:val="22"/>
                    </w:rPr>
                    <w:t>y</w:t>
                  </w:r>
                  <w:r>
                    <w:rPr>
                      <w:rFonts w:ascii="Calibri" w:eastAsia="Calibri" w:hAnsi="Calibri" w:cs="Calibri"/>
                      <w:sz w:val="22"/>
                      <w:szCs w:val="22"/>
                    </w:rPr>
                    <w:t>ear.</w:t>
                  </w:r>
                </w:p>
              </w:tc>
            </w:tr>
          </w:tbl>
          <w:p w14:paraId="70EB0DC4" w14:textId="77777777" w:rsidR="00A124F1" w:rsidRDefault="00A124F1">
            <w:pPr>
              <w:jc w:val="both"/>
            </w:pPr>
          </w:p>
        </w:tc>
      </w:tr>
      <w:tr w:rsidR="005F189F" w14:paraId="232E3AB9" w14:textId="77777777">
        <w:trPr>
          <w:trHeight w:val="4097"/>
        </w:trPr>
        <w:tc>
          <w:tcPr>
            <w:tcW w:w="774" w:type="dxa"/>
          </w:tcPr>
          <w:p w14:paraId="7C4E2ACE" w14:textId="77777777" w:rsidR="005F189F" w:rsidRDefault="005F189F">
            <w:pPr>
              <w:jc w:val="both"/>
              <w:rPr>
                <w:color w:val="0000FF"/>
              </w:rPr>
            </w:pPr>
          </w:p>
        </w:tc>
        <w:tc>
          <w:tcPr>
            <w:tcW w:w="8297" w:type="dxa"/>
            <w:gridSpan w:val="2"/>
          </w:tcPr>
          <w:p w14:paraId="46237E27" w14:textId="77777777" w:rsidR="005F189F" w:rsidRDefault="005F189F">
            <w:pPr>
              <w:jc w:val="both"/>
            </w:pPr>
          </w:p>
          <w:p w14:paraId="7E9DBC9A" w14:textId="77777777" w:rsidR="005F189F" w:rsidRDefault="005F189F">
            <w:pPr>
              <w:jc w:val="both"/>
            </w:pPr>
          </w:p>
          <w:p w14:paraId="749F19FA" w14:textId="77777777" w:rsidR="005F189F" w:rsidRDefault="005F189F">
            <w:pPr>
              <w:jc w:val="both"/>
            </w:pPr>
          </w:p>
          <w:p w14:paraId="28B1653D" w14:textId="77777777" w:rsidR="005F189F" w:rsidRDefault="005F189F">
            <w:pPr>
              <w:jc w:val="both"/>
            </w:pPr>
          </w:p>
          <w:p w14:paraId="7ABA0EA0" w14:textId="77777777" w:rsidR="005F189F" w:rsidRDefault="005F189F">
            <w:pPr>
              <w:jc w:val="both"/>
            </w:pPr>
          </w:p>
          <w:p w14:paraId="208D86FD" w14:textId="77777777" w:rsidR="005F189F" w:rsidRDefault="005F189F">
            <w:pPr>
              <w:jc w:val="both"/>
            </w:pPr>
          </w:p>
          <w:p w14:paraId="08E0D836" w14:textId="77777777" w:rsidR="005F189F" w:rsidRDefault="005F189F">
            <w:pPr>
              <w:jc w:val="both"/>
            </w:pPr>
          </w:p>
          <w:p w14:paraId="2A346533" w14:textId="77777777" w:rsidR="005F189F" w:rsidRDefault="005F189F">
            <w:pPr>
              <w:jc w:val="both"/>
            </w:pPr>
          </w:p>
          <w:p w14:paraId="267C9746" w14:textId="77777777" w:rsidR="005F189F" w:rsidRDefault="005F189F">
            <w:pPr>
              <w:jc w:val="both"/>
            </w:pPr>
          </w:p>
          <w:p w14:paraId="5DCD2C6D" w14:textId="77777777" w:rsidR="005F189F" w:rsidRDefault="005F189F">
            <w:pPr>
              <w:jc w:val="both"/>
            </w:pPr>
          </w:p>
        </w:tc>
      </w:tr>
      <w:tr w:rsidR="00A124F1" w14:paraId="29723867" w14:textId="77777777">
        <w:tc>
          <w:tcPr>
            <w:tcW w:w="774" w:type="dxa"/>
          </w:tcPr>
          <w:p w14:paraId="27B2C040" w14:textId="77777777" w:rsidR="00A124F1" w:rsidRDefault="00F6443C">
            <w:pPr>
              <w:spacing w:before="120"/>
              <w:jc w:val="both"/>
              <w:rPr>
                <w:color w:val="0000FF"/>
              </w:rPr>
            </w:pPr>
            <w:r>
              <w:rPr>
                <w:color w:val="0000FF"/>
              </w:rPr>
              <w:t>2.21.2</w:t>
            </w:r>
          </w:p>
        </w:tc>
        <w:tc>
          <w:tcPr>
            <w:tcW w:w="8297" w:type="dxa"/>
            <w:gridSpan w:val="2"/>
          </w:tcPr>
          <w:p w14:paraId="0F862CD2" w14:textId="3F8F9EFA" w:rsidR="00A124F1" w:rsidRDefault="00F6443C">
            <w:pPr>
              <w:jc w:val="both"/>
            </w:pPr>
            <w:r>
              <w:t>By signing the Tenderer’s Statement at Appendix 3, Tenderers confirm that, if awarded a Services Contract under this Competition, (i)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A124F1" w14:paraId="2732AF72" w14:textId="77777777">
        <w:tc>
          <w:tcPr>
            <w:tcW w:w="774" w:type="dxa"/>
          </w:tcPr>
          <w:p w14:paraId="1DEA7F2B" w14:textId="77777777" w:rsidR="00A124F1" w:rsidRDefault="00F6443C">
            <w:pPr>
              <w:jc w:val="both"/>
              <w:rPr>
                <w:color w:val="0000FF"/>
              </w:rPr>
            </w:pPr>
            <w:r>
              <w:rPr>
                <w:color w:val="0000FF"/>
              </w:rPr>
              <w:t>2.21.3</w:t>
            </w:r>
          </w:p>
        </w:tc>
        <w:tc>
          <w:tcPr>
            <w:tcW w:w="8297" w:type="dxa"/>
            <w:gridSpan w:val="2"/>
          </w:tcPr>
          <w:p w14:paraId="481D4D7E" w14:textId="77777777" w:rsidR="00A124F1" w:rsidRDefault="00F6443C">
            <w:pPr>
              <w:jc w:val="both"/>
            </w:pPr>
            <w:r>
              <w:t xml:space="preserve">The successful Tenderer will, during the term of the Services Contract, be required to: </w:t>
            </w:r>
          </w:p>
        </w:tc>
      </w:tr>
      <w:tr w:rsidR="00A124F1" w14:paraId="582AE169" w14:textId="77777777">
        <w:tc>
          <w:tcPr>
            <w:tcW w:w="774" w:type="dxa"/>
          </w:tcPr>
          <w:p w14:paraId="5E8165A1" w14:textId="77777777" w:rsidR="00A124F1" w:rsidRDefault="00A124F1">
            <w:pPr>
              <w:jc w:val="both"/>
              <w:rPr>
                <w:color w:val="0000FF"/>
              </w:rPr>
            </w:pPr>
          </w:p>
        </w:tc>
        <w:tc>
          <w:tcPr>
            <w:tcW w:w="782" w:type="dxa"/>
          </w:tcPr>
          <w:p w14:paraId="2524BAB1" w14:textId="77777777" w:rsidR="00A124F1" w:rsidRDefault="00F6443C">
            <w:pPr>
              <w:jc w:val="both"/>
              <w:rPr>
                <w:color w:val="0000FF"/>
              </w:rPr>
            </w:pPr>
            <w:r>
              <w:rPr>
                <w:color w:val="0000FF"/>
              </w:rPr>
              <w:t>(a)</w:t>
            </w:r>
          </w:p>
        </w:tc>
        <w:tc>
          <w:tcPr>
            <w:tcW w:w="7515" w:type="dxa"/>
          </w:tcPr>
          <w:p w14:paraId="0D1ACCAE" w14:textId="77777777" w:rsidR="00A124F1" w:rsidRDefault="00F6443C">
            <w:pPr>
              <w:jc w:val="both"/>
            </w:pPr>
            <w:r>
              <w:t>immediately advise the Contracting Authority of any material change to its insured status;</w:t>
            </w:r>
          </w:p>
        </w:tc>
      </w:tr>
      <w:tr w:rsidR="00A124F1" w14:paraId="19DDF0D4" w14:textId="77777777">
        <w:tc>
          <w:tcPr>
            <w:tcW w:w="774" w:type="dxa"/>
          </w:tcPr>
          <w:p w14:paraId="00166DD0" w14:textId="77777777" w:rsidR="00A124F1" w:rsidRDefault="00A124F1">
            <w:pPr>
              <w:jc w:val="both"/>
              <w:rPr>
                <w:color w:val="0000FF"/>
              </w:rPr>
            </w:pPr>
          </w:p>
        </w:tc>
        <w:tc>
          <w:tcPr>
            <w:tcW w:w="782" w:type="dxa"/>
          </w:tcPr>
          <w:p w14:paraId="777F70EB" w14:textId="77777777" w:rsidR="00A124F1" w:rsidRDefault="00F6443C">
            <w:pPr>
              <w:jc w:val="both"/>
              <w:rPr>
                <w:color w:val="0000FF"/>
              </w:rPr>
            </w:pPr>
            <w:r>
              <w:rPr>
                <w:color w:val="0000FF"/>
              </w:rPr>
              <w:t>(b)</w:t>
            </w:r>
          </w:p>
        </w:tc>
        <w:tc>
          <w:tcPr>
            <w:tcW w:w="7515" w:type="dxa"/>
          </w:tcPr>
          <w:p w14:paraId="6F1BD597" w14:textId="77777777" w:rsidR="00A124F1" w:rsidRDefault="00F6443C">
            <w:pPr>
              <w:jc w:val="both"/>
            </w:pPr>
            <w:r>
              <w:t>produce proof of current premiums paid upon request;</w:t>
            </w:r>
          </w:p>
        </w:tc>
      </w:tr>
      <w:tr w:rsidR="00A124F1" w14:paraId="5192D747" w14:textId="77777777">
        <w:tc>
          <w:tcPr>
            <w:tcW w:w="774" w:type="dxa"/>
          </w:tcPr>
          <w:p w14:paraId="726CA8F0" w14:textId="77777777" w:rsidR="00A124F1" w:rsidRDefault="00A124F1">
            <w:pPr>
              <w:jc w:val="both"/>
              <w:rPr>
                <w:color w:val="0000FF"/>
              </w:rPr>
            </w:pPr>
          </w:p>
        </w:tc>
        <w:tc>
          <w:tcPr>
            <w:tcW w:w="782" w:type="dxa"/>
          </w:tcPr>
          <w:p w14:paraId="4D99FAAB" w14:textId="77777777" w:rsidR="00A124F1" w:rsidRDefault="00F6443C">
            <w:pPr>
              <w:jc w:val="both"/>
              <w:rPr>
                <w:color w:val="0000FF"/>
              </w:rPr>
            </w:pPr>
            <w:r>
              <w:rPr>
                <w:color w:val="0000FF"/>
              </w:rPr>
              <w:t>(c)</w:t>
            </w:r>
          </w:p>
        </w:tc>
        <w:tc>
          <w:tcPr>
            <w:tcW w:w="7515" w:type="dxa"/>
          </w:tcPr>
          <w:p w14:paraId="27325926" w14:textId="77777777" w:rsidR="00A124F1" w:rsidRDefault="00F6443C">
            <w:pPr>
              <w:jc w:val="both"/>
            </w:pPr>
            <w:r>
              <w:t>produce valid certificates of insurance upon request.</w:t>
            </w:r>
          </w:p>
        </w:tc>
      </w:tr>
    </w:tbl>
    <w:p w14:paraId="09599BC8" w14:textId="77777777" w:rsidR="00A124F1" w:rsidRDefault="00F6443C">
      <w:pPr>
        <w:pStyle w:val="Heading1"/>
        <w:jc w:val="both"/>
        <w:rPr>
          <w:rFonts w:ascii="Calibri" w:eastAsia="Calibri" w:hAnsi="Calibri" w:cs="Calibri"/>
        </w:rPr>
      </w:pPr>
      <w:r>
        <w:rPr>
          <w:rFonts w:ascii="Calibri" w:eastAsia="Calibri" w:hAnsi="Calibri" w:cs="Calibri"/>
        </w:rPr>
        <w:lastRenderedPageBreak/>
        <w:t>Part 3: Selection and Award Criteria</w:t>
      </w:r>
    </w:p>
    <w:p w14:paraId="4DBA0B17" w14:textId="77777777" w:rsidR="00A124F1" w:rsidRDefault="00F6443C">
      <w:pPr>
        <w:pStyle w:val="Heading2"/>
        <w:jc w:val="both"/>
      </w:pPr>
      <w:r>
        <w:t>3.1</w:t>
      </w:r>
      <w:r>
        <w:tab/>
        <w:t>Compliant Tenders</w:t>
      </w:r>
    </w:p>
    <w:tbl>
      <w:tblPr>
        <w:tblStyle w:val="af"/>
        <w:tblW w:w="9287" w:type="dxa"/>
        <w:tblLayout w:type="fixed"/>
        <w:tblLook w:val="0000" w:firstRow="0" w:lastRow="0" w:firstColumn="0" w:lastColumn="0" w:noHBand="0" w:noVBand="0"/>
      </w:tblPr>
      <w:tblGrid>
        <w:gridCol w:w="671"/>
        <w:gridCol w:w="678"/>
        <w:gridCol w:w="7938"/>
      </w:tblGrid>
      <w:tr w:rsidR="00A124F1" w14:paraId="7A866E9A" w14:textId="77777777">
        <w:tc>
          <w:tcPr>
            <w:tcW w:w="1349" w:type="dxa"/>
            <w:gridSpan w:val="2"/>
          </w:tcPr>
          <w:p w14:paraId="75485D79" w14:textId="77777777" w:rsidR="00A124F1" w:rsidRDefault="00F6443C">
            <w:pPr>
              <w:jc w:val="both"/>
              <w:rPr>
                <w:color w:val="0000FF"/>
              </w:rPr>
            </w:pPr>
            <w:r>
              <w:rPr>
                <w:color w:val="0000FF"/>
              </w:rPr>
              <w:t>3.1</w:t>
            </w:r>
          </w:p>
        </w:tc>
        <w:tc>
          <w:tcPr>
            <w:tcW w:w="7938" w:type="dxa"/>
          </w:tcPr>
          <w:p w14:paraId="7436EF47" w14:textId="77777777" w:rsidR="00A124F1" w:rsidRDefault="00F6443C">
            <w:pPr>
              <w:jc w:val="both"/>
            </w:pPr>
            <w:r>
              <w:t>Only those Tenderers who have:-</w:t>
            </w:r>
          </w:p>
        </w:tc>
      </w:tr>
      <w:tr w:rsidR="00A124F1" w14:paraId="14908EA6" w14:textId="77777777">
        <w:tc>
          <w:tcPr>
            <w:tcW w:w="671" w:type="dxa"/>
          </w:tcPr>
          <w:p w14:paraId="124DF4DF" w14:textId="77777777" w:rsidR="00A124F1" w:rsidRDefault="00A124F1">
            <w:pPr>
              <w:jc w:val="both"/>
              <w:rPr>
                <w:color w:val="0000FF"/>
              </w:rPr>
            </w:pPr>
          </w:p>
        </w:tc>
        <w:tc>
          <w:tcPr>
            <w:tcW w:w="678" w:type="dxa"/>
          </w:tcPr>
          <w:p w14:paraId="53B7CA47" w14:textId="77777777" w:rsidR="00A124F1" w:rsidRDefault="00F6443C">
            <w:pPr>
              <w:jc w:val="both"/>
              <w:rPr>
                <w:color w:val="0000FF"/>
              </w:rPr>
            </w:pPr>
            <w:r>
              <w:rPr>
                <w:color w:val="0000FF"/>
              </w:rPr>
              <w:t>(a)</w:t>
            </w:r>
          </w:p>
        </w:tc>
        <w:tc>
          <w:tcPr>
            <w:tcW w:w="7938" w:type="dxa"/>
          </w:tcPr>
          <w:p w14:paraId="4CD7F9A2" w14:textId="77777777" w:rsidR="00A124F1" w:rsidRDefault="00F6443C">
            <w:pPr>
              <w:jc w:val="both"/>
            </w:pPr>
            <w:r>
              <w:t>Submitted compliant Tenders pursuant to paragraph 2.2 above, and</w:t>
            </w:r>
          </w:p>
        </w:tc>
      </w:tr>
      <w:tr w:rsidR="00A124F1" w14:paraId="46E7E803" w14:textId="77777777">
        <w:trPr>
          <w:trHeight w:val="2608"/>
        </w:trPr>
        <w:tc>
          <w:tcPr>
            <w:tcW w:w="671" w:type="dxa"/>
          </w:tcPr>
          <w:p w14:paraId="08BD4522" w14:textId="77777777" w:rsidR="00A124F1" w:rsidRDefault="00A124F1">
            <w:pPr>
              <w:jc w:val="both"/>
              <w:rPr>
                <w:color w:val="0000FF"/>
              </w:rPr>
            </w:pPr>
          </w:p>
        </w:tc>
        <w:tc>
          <w:tcPr>
            <w:tcW w:w="678" w:type="dxa"/>
          </w:tcPr>
          <w:p w14:paraId="6011E01F" w14:textId="77777777" w:rsidR="00A124F1" w:rsidRDefault="00F6443C">
            <w:pPr>
              <w:jc w:val="both"/>
              <w:rPr>
                <w:color w:val="0000FF"/>
              </w:rPr>
            </w:pPr>
            <w:r>
              <w:rPr>
                <w:color w:val="0000FF"/>
              </w:rPr>
              <w:t>(b)</w:t>
            </w:r>
          </w:p>
        </w:tc>
        <w:tc>
          <w:tcPr>
            <w:tcW w:w="7938" w:type="dxa"/>
          </w:tcPr>
          <w:p w14:paraId="28CFFD00" w14:textId="77777777" w:rsidR="00A124F1" w:rsidRDefault="00F6443C">
            <w:pPr>
              <w:jc w:val="both"/>
            </w:pPr>
            <w:r>
              <w:t>Declared by way of eESPD that either:</w:t>
            </w:r>
          </w:p>
          <w:p w14:paraId="4E29A684" w14:textId="77777777" w:rsidR="00A124F1" w:rsidRDefault="00F6443C">
            <w:pPr>
              <w:numPr>
                <w:ilvl w:val="0"/>
                <w:numId w:val="8"/>
              </w:numPr>
              <w:pBdr>
                <w:top w:val="nil"/>
                <w:left w:val="nil"/>
                <w:bottom w:val="nil"/>
                <w:right w:val="nil"/>
                <w:between w:val="nil"/>
              </w:pBdr>
              <w:jc w:val="both"/>
              <w:rPr>
                <w:color w:val="000000"/>
              </w:rPr>
            </w:pPr>
            <w:r>
              <w:rPr>
                <w:color w:val="000000"/>
              </w:rPr>
              <w:t>no mandatory grounds for exclusion of the Tenderer pursuant to Regulation 57 of the Regulations apply to them, or</w:t>
            </w:r>
          </w:p>
          <w:p w14:paraId="2EE5F4AA" w14:textId="77777777" w:rsidR="00A124F1" w:rsidRDefault="00F6443C">
            <w:pPr>
              <w:numPr>
                <w:ilvl w:val="0"/>
                <w:numId w:val="8"/>
              </w:numPr>
              <w:pBdr>
                <w:top w:val="nil"/>
                <w:left w:val="nil"/>
                <w:bottom w:val="nil"/>
                <w:right w:val="nil"/>
                <w:between w:val="nil"/>
              </w:pBdr>
              <w:jc w:val="both"/>
              <w:rPr>
                <w:color w:val="000000"/>
              </w:rPr>
            </w:pPr>
            <w:r>
              <w:rPr>
                <w:color w:val="000000"/>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A124F1" w14:paraId="5B93D803" w14:textId="77777777">
        <w:tc>
          <w:tcPr>
            <w:tcW w:w="671" w:type="dxa"/>
          </w:tcPr>
          <w:p w14:paraId="49BC9527" w14:textId="77777777" w:rsidR="00A124F1" w:rsidRDefault="00A124F1">
            <w:pPr>
              <w:jc w:val="both"/>
              <w:rPr>
                <w:color w:val="0000FF"/>
              </w:rPr>
            </w:pPr>
          </w:p>
        </w:tc>
        <w:tc>
          <w:tcPr>
            <w:tcW w:w="678" w:type="dxa"/>
          </w:tcPr>
          <w:p w14:paraId="62B2DFBE" w14:textId="77777777" w:rsidR="00A124F1" w:rsidRDefault="00F6443C">
            <w:pPr>
              <w:jc w:val="both"/>
              <w:rPr>
                <w:color w:val="0000FF"/>
              </w:rPr>
            </w:pPr>
            <w:r>
              <w:rPr>
                <w:color w:val="0000FF"/>
              </w:rPr>
              <w:t>(c)</w:t>
            </w:r>
          </w:p>
        </w:tc>
        <w:tc>
          <w:tcPr>
            <w:tcW w:w="7938" w:type="dxa"/>
          </w:tcPr>
          <w:p w14:paraId="033E6F6B" w14:textId="46FE6579" w:rsidR="00A124F1" w:rsidRDefault="00F6443C">
            <w:r>
              <w:t xml:space="preserve">Declared by way of eESPD that they satisfy the selection criteria for </w:t>
            </w:r>
            <w:bookmarkStart w:id="7" w:name="lnxbz9" w:colFirst="0" w:colLast="0"/>
            <w:bookmarkEnd w:id="7"/>
            <w:r>
              <w:t>this Competition as set out in part 3.2 below (the “Selection Criteria”),</w:t>
            </w:r>
          </w:p>
          <w:p w14:paraId="0D4504DC" w14:textId="77777777" w:rsidR="00A124F1" w:rsidRDefault="00F6443C">
            <w:pPr>
              <w:jc w:val="both"/>
            </w:pPr>
            <w:r>
              <w:t>will be evaluated in accordance with the Award Criteria at part 3.3 below.</w:t>
            </w:r>
          </w:p>
          <w:p w14:paraId="2BD82D1D" w14:textId="77777777" w:rsidR="00A124F1" w:rsidRDefault="00F6443C">
            <w:pPr>
              <w:pBdr>
                <w:top w:val="nil"/>
                <w:left w:val="nil"/>
                <w:bottom w:val="nil"/>
                <w:right w:val="nil"/>
                <w:between w:val="nil"/>
              </w:pBdr>
              <w:jc w:val="both"/>
              <w:rPr>
                <w:color w:val="000000"/>
              </w:rPr>
            </w:pPr>
            <w:r>
              <w:rPr>
                <w:color w:val="000000"/>
              </w:rPr>
              <w:t>However, please note that the Contracting Authority also reserves the right to exclude from evaluation a Tenderer to whom a discretionary ground for exclusion pursuant to Regulation 57 of the Regulations applies.</w:t>
            </w:r>
          </w:p>
          <w:p w14:paraId="1F477D0E" w14:textId="77777777" w:rsidR="00A124F1" w:rsidRDefault="00F6443C">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14955047" w14:textId="77777777" w:rsidR="00A124F1" w:rsidRDefault="00F6443C">
            <w:pPr>
              <w:numPr>
                <w:ilvl w:val="0"/>
                <w:numId w:val="18"/>
              </w:numPr>
              <w:pBdr>
                <w:top w:val="nil"/>
                <w:left w:val="nil"/>
                <w:bottom w:val="nil"/>
                <w:right w:val="nil"/>
                <w:between w:val="nil"/>
              </w:pBdr>
              <w:jc w:val="both"/>
            </w:pPr>
            <w:r>
              <w:rPr>
                <w:color w:val="000000"/>
              </w:rPr>
              <w:t xml:space="preserve">completes and submits a separate eESPD in respect of each such entity, and </w:t>
            </w:r>
          </w:p>
          <w:p w14:paraId="3F3568E1" w14:textId="77777777" w:rsidR="00A124F1" w:rsidRDefault="00F6443C">
            <w:pPr>
              <w:numPr>
                <w:ilvl w:val="0"/>
                <w:numId w:val="18"/>
              </w:numPr>
              <w:pBdr>
                <w:top w:val="nil"/>
                <w:left w:val="nil"/>
                <w:bottom w:val="nil"/>
                <w:right w:val="nil"/>
                <w:between w:val="nil"/>
              </w:pBdr>
              <w:jc w:val="both"/>
            </w:pPr>
            <w:r>
              <w:rPr>
                <w:color w:val="000000"/>
              </w:rPr>
              <w:t xml:space="preserve">when requested by the Contracting Authority, submit proof, to the satisfaction of the Contracting Authority, that each such entity will place the necessary resources at the disposal of the Tenderer. </w:t>
            </w:r>
          </w:p>
          <w:p w14:paraId="7F0560F4" w14:textId="2887AADA" w:rsidR="00A124F1" w:rsidRDefault="00F6443C">
            <w:pPr>
              <w:jc w:val="both"/>
            </w:pPr>
            <w: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0C6577AA" w14:textId="77777777" w:rsidR="00A124F1" w:rsidRDefault="00F6443C">
            <w:pPr>
              <w:pBdr>
                <w:top w:val="nil"/>
                <w:left w:val="nil"/>
                <w:bottom w:val="nil"/>
                <w:right w:val="nil"/>
                <w:between w:val="nil"/>
              </w:pBdr>
              <w:jc w:val="both"/>
              <w:rPr>
                <w:color w:val="000000"/>
              </w:rPr>
            </w:pPr>
            <w:r>
              <w:rPr>
                <w:color w:val="000000"/>
              </w:rPr>
              <w:t xml:space="preserve">The Contracting Authority may decide to examine Tenders before verifying the absence of exclusion grounds in Regulation 57 of the Regulations (the “Exclusion Grounds”) and the fulfilment of the Selection Criteria.   </w:t>
            </w:r>
          </w:p>
          <w:p w14:paraId="2BAC7486" w14:textId="77777777" w:rsidR="00A124F1" w:rsidRDefault="00F6443C">
            <w:pPr>
              <w:pBdr>
                <w:top w:val="nil"/>
                <w:left w:val="nil"/>
                <w:bottom w:val="nil"/>
                <w:right w:val="nil"/>
                <w:between w:val="nil"/>
              </w:pBdr>
              <w:jc w:val="both"/>
              <w:rPr>
                <w:color w:val="000000"/>
              </w:rPr>
            </w:pPr>
            <w:r>
              <w:rPr>
                <w:color w:val="00000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105B7527" w14:textId="77777777" w:rsidR="00A3104D" w:rsidRDefault="00A3104D">
            <w:pPr>
              <w:pBdr>
                <w:top w:val="nil"/>
                <w:left w:val="nil"/>
                <w:bottom w:val="nil"/>
                <w:right w:val="nil"/>
                <w:between w:val="nil"/>
              </w:pBdr>
              <w:jc w:val="both"/>
              <w:rPr>
                <w:color w:val="000000"/>
              </w:rPr>
            </w:pPr>
          </w:p>
          <w:p w14:paraId="5C3AAA83" w14:textId="77777777" w:rsidR="00A3104D" w:rsidRDefault="00A3104D">
            <w:pPr>
              <w:pBdr>
                <w:top w:val="nil"/>
                <w:left w:val="nil"/>
                <w:bottom w:val="nil"/>
                <w:right w:val="nil"/>
                <w:between w:val="nil"/>
              </w:pBdr>
              <w:jc w:val="both"/>
              <w:rPr>
                <w:color w:val="000000"/>
              </w:rPr>
            </w:pPr>
          </w:p>
          <w:p w14:paraId="11FF0243" w14:textId="77777777" w:rsidR="00A124F1" w:rsidRDefault="00F6443C">
            <w:pPr>
              <w:numPr>
                <w:ilvl w:val="0"/>
                <w:numId w:val="5"/>
              </w:numPr>
              <w:pBdr>
                <w:top w:val="nil"/>
                <w:left w:val="nil"/>
                <w:bottom w:val="nil"/>
                <w:right w:val="nil"/>
                <w:between w:val="nil"/>
              </w:pBdr>
              <w:ind w:left="1077"/>
              <w:jc w:val="both"/>
              <w:rPr>
                <w:color w:val="000000"/>
              </w:rPr>
            </w:pPr>
            <w:r>
              <w:rPr>
                <w:color w:val="000000"/>
              </w:rPr>
              <w:t xml:space="preserve">a Declaration in the form attached at Appendix 4; </w:t>
            </w:r>
          </w:p>
          <w:p w14:paraId="7F06860C" w14:textId="77777777" w:rsidR="00A124F1" w:rsidRDefault="00F6443C">
            <w:pPr>
              <w:numPr>
                <w:ilvl w:val="0"/>
                <w:numId w:val="5"/>
              </w:numPr>
              <w:pBdr>
                <w:top w:val="nil"/>
                <w:left w:val="nil"/>
                <w:bottom w:val="nil"/>
                <w:right w:val="nil"/>
                <w:between w:val="nil"/>
              </w:pBdr>
              <w:ind w:left="1077"/>
              <w:jc w:val="both"/>
              <w:rPr>
                <w:color w:val="000000"/>
              </w:rPr>
            </w:pPr>
            <w:r>
              <w:rPr>
                <w:color w:val="000000"/>
              </w:rPr>
              <w:t xml:space="preserve">evidence to the effect that measures taken by the entity concerned are sufficient to demonstrate its reliability despite the existence of a relevant Exclusion Ground; </w:t>
            </w:r>
          </w:p>
          <w:p w14:paraId="38518607" w14:textId="77777777" w:rsidR="00A124F1" w:rsidRDefault="00F6443C">
            <w:pPr>
              <w:numPr>
                <w:ilvl w:val="0"/>
                <w:numId w:val="5"/>
              </w:numPr>
              <w:pBdr>
                <w:top w:val="nil"/>
                <w:left w:val="nil"/>
                <w:bottom w:val="nil"/>
                <w:right w:val="nil"/>
                <w:between w:val="nil"/>
              </w:pBdr>
              <w:jc w:val="both"/>
              <w:rPr>
                <w:color w:val="000000"/>
              </w:rPr>
            </w:pPr>
            <w:r>
              <w:rPr>
                <w:color w:val="000000"/>
              </w:rPr>
              <w:t>in the case of the Prime Contractor and any Subcontractor on whose capacity the Prime Contractor relies, all or any of the supporting documents specified at paragraph 3.2 below;</w:t>
            </w:r>
          </w:p>
          <w:p w14:paraId="2A8F8433" w14:textId="77777777" w:rsidR="00A124F1" w:rsidRDefault="00F6443C">
            <w:pPr>
              <w:numPr>
                <w:ilvl w:val="0"/>
                <w:numId w:val="5"/>
              </w:numPr>
              <w:pBdr>
                <w:top w:val="nil"/>
                <w:left w:val="nil"/>
                <w:bottom w:val="nil"/>
                <w:right w:val="nil"/>
                <w:between w:val="nil"/>
              </w:pBdr>
              <w:jc w:val="both"/>
              <w:rPr>
                <w:color w:val="000000"/>
              </w:rPr>
            </w:pPr>
            <w:r>
              <w:rPr>
                <w:color w:val="000000"/>
              </w:rPr>
              <w:lastRenderedPageBreak/>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ECF6135" w14:textId="77777777" w:rsidR="00A124F1" w:rsidRDefault="00F6443C">
            <w:pPr>
              <w:numPr>
                <w:ilvl w:val="0"/>
                <w:numId w:val="5"/>
              </w:numPr>
              <w:pBdr>
                <w:top w:val="nil"/>
                <w:left w:val="nil"/>
                <w:bottom w:val="nil"/>
                <w:right w:val="nil"/>
                <w:between w:val="nil"/>
              </w:pBdr>
              <w:jc w:val="both"/>
              <w:rPr>
                <w:color w:val="000000"/>
              </w:rPr>
            </w:pPr>
            <w:r>
              <w:rPr>
                <w:color w:val="000000"/>
              </w:rPr>
              <w:t xml:space="preserve">information concerning the origin of goods, if any, for the purposes of assessing compliance with Regulation (EU) No 833/2014 (as amended by EU Regulation 2022/576 or any subsequent amendments to same).          </w:t>
            </w:r>
          </w:p>
          <w:p w14:paraId="54D10F6F" w14:textId="77777777" w:rsidR="00A124F1" w:rsidRDefault="00A124F1">
            <w:pPr>
              <w:pBdr>
                <w:top w:val="nil"/>
                <w:left w:val="nil"/>
                <w:bottom w:val="nil"/>
                <w:right w:val="nil"/>
                <w:between w:val="nil"/>
              </w:pBdr>
              <w:ind w:left="1080"/>
              <w:jc w:val="both"/>
              <w:rPr>
                <w:color w:val="000000"/>
              </w:rPr>
            </w:pPr>
          </w:p>
          <w:p w14:paraId="734A05B7" w14:textId="73FA0065" w:rsidR="00A124F1" w:rsidRDefault="00F6443C">
            <w:pPr>
              <w:pBdr>
                <w:top w:val="nil"/>
                <w:left w:val="nil"/>
                <w:bottom w:val="nil"/>
                <w:right w:val="nil"/>
                <w:between w:val="nil"/>
              </w:pBdr>
              <w:jc w:val="both"/>
              <w:rPr>
                <w:color w:val="000000"/>
              </w:rPr>
            </w:pPr>
            <w:r>
              <w:rPr>
                <w:color w:val="000000"/>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6407E9">
              <w:rPr>
                <w:color w:val="000000"/>
              </w:rPr>
              <w:t xml:space="preserve">CFT </w:t>
            </w:r>
            <w:r>
              <w:rPr>
                <w:color w:val="000000"/>
              </w:rPr>
              <w:t>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rPr>
              <w:t xml:space="preserve"> </w:t>
            </w:r>
            <w:r>
              <w:rPr>
                <w:color w:val="000000"/>
              </w:rPr>
              <w:t>that the origin of goods, if any, are not subject to the prohibitions set out in Regulation (EU) No 833/2014 (as amended by EU Regulation 2022/576 or any subsequent amendments to same) then it shall be excluded from further participation in this Competition.</w:t>
            </w:r>
          </w:p>
          <w:p w14:paraId="79CA2900" w14:textId="595F1FAF" w:rsidR="00A124F1" w:rsidRDefault="00F6443C">
            <w:pPr>
              <w:jc w:val="both"/>
            </w:pPr>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w:t>
            </w:r>
            <w:r w:rsidR="006407E9">
              <w:t xml:space="preserve">CFT </w:t>
            </w:r>
            <w:r>
              <w:t xml:space="preserve">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6A7EEA">
              <w:t xml:space="preserve">CFT </w:t>
            </w:r>
            <w:r>
              <w:t>.</w:t>
            </w:r>
          </w:p>
        </w:tc>
      </w:tr>
    </w:tbl>
    <w:p w14:paraId="51D2E466" w14:textId="77777777" w:rsidR="00A124F1" w:rsidRDefault="00F6443C">
      <w:pPr>
        <w:pStyle w:val="Heading2"/>
        <w:jc w:val="both"/>
      </w:pPr>
      <w:r>
        <w:lastRenderedPageBreak/>
        <w:t>3.2</w:t>
      </w:r>
      <w:r>
        <w:tab/>
        <w:t>Selection Criteria</w:t>
      </w:r>
    </w:p>
    <w:tbl>
      <w:tblPr>
        <w:tblStyle w:val="af0"/>
        <w:tblW w:w="9071" w:type="dxa"/>
        <w:tblLayout w:type="fixed"/>
        <w:tblLook w:val="0000" w:firstRow="0" w:lastRow="0" w:firstColumn="0" w:lastColumn="0" w:noHBand="0" w:noVBand="0"/>
      </w:tblPr>
      <w:tblGrid>
        <w:gridCol w:w="651"/>
        <w:gridCol w:w="686"/>
        <w:gridCol w:w="7734"/>
      </w:tblGrid>
      <w:tr w:rsidR="00A124F1" w14:paraId="7A829968" w14:textId="77777777">
        <w:trPr>
          <w:trHeight w:val="1041"/>
        </w:trPr>
        <w:tc>
          <w:tcPr>
            <w:tcW w:w="1337" w:type="dxa"/>
            <w:gridSpan w:val="2"/>
          </w:tcPr>
          <w:p w14:paraId="2290F9D1" w14:textId="77777777" w:rsidR="00A124F1" w:rsidRDefault="00F6443C">
            <w:pPr>
              <w:jc w:val="both"/>
              <w:rPr>
                <w:color w:val="0000FF"/>
              </w:rPr>
            </w:pPr>
            <w:r>
              <w:rPr>
                <w:color w:val="0000FF"/>
              </w:rPr>
              <w:t>3.2</w:t>
            </w:r>
          </w:p>
        </w:tc>
        <w:tc>
          <w:tcPr>
            <w:tcW w:w="7734" w:type="dxa"/>
          </w:tcPr>
          <w:p w14:paraId="19398980" w14:textId="77777777" w:rsidR="00B52842" w:rsidRDefault="00F6443C">
            <w:pPr>
              <w:jc w:val="both"/>
            </w:pPr>
            <w:r>
              <w:t xml:space="preserve">Tenderers will either pass OR fail each of the Selection Criteria in this part 3.2.  </w:t>
            </w:r>
          </w:p>
          <w:p w14:paraId="2ECC9BD2" w14:textId="495D3EA8" w:rsidR="00A124F1" w:rsidRDefault="00F6443C">
            <w:pPr>
              <w:jc w:val="both"/>
            </w:pPr>
            <w:r>
              <w:t>A Tenderer who fails a selection criterion will be excluded from participating in this Competition.</w:t>
            </w:r>
          </w:p>
        </w:tc>
      </w:tr>
      <w:tr w:rsidR="00A124F1" w14:paraId="6C7E0B27" w14:textId="77777777">
        <w:trPr>
          <w:trHeight w:val="1693"/>
        </w:trPr>
        <w:tc>
          <w:tcPr>
            <w:tcW w:w="651" w:type="dxa"/>
          </w:tcPr>
          <w:p w14:paraId="7F442DFA" w14:textId="77777777" w:rsidR="00A124F1" w:rsidRDefault="00A124F1">
            <w:pPr>
              <w:jc w:val="both"/>
              <w:rPr>
                <w:color w:val="0000FF"/>
              </w:rPr>
            </w:pPr>
          </w:p>
        </w:tc>
        <w:tc>
          <w:tcPr>
            <w:tcW w:w="686" w:type="dxa"/>
          </w:tcPr>
          <w:p w14:paraId="75A4D21E" w14:textId="77777777" w:rsidR="00A124F1" w:rsidRDefault="00F6443C">
            <w:pPr>
              <w:jc w:val="both"/>
              <w:rPr>
                <w:color w:val="0000FF"/>
              </w:rPr>
            </w:pPr>
            <w:r>
              <w:rPr>
                <w:color w:val="0000FF"/>
              </w:rPr>
              <w:t>3.2.A</w:t>
            </w:r>
          </w:p>
        </w:tc>
        <w:tc>
          <w:tcPr>
            <w:tcW w:w="7734" w:type="dxa"/>
          </w:tcPr>
          <w:p w14:paraId="4F1DC44E" w14:textId="77777777" w:rsidR="00A124F1" w:rsidRDefault="00F6443C">
            <w:pPr>
              <w:jc w:val="both"/>
              <w:rPr>
                <w:b/>
              </w:rPr>
            </w:pPr>
            <w:r>
              <w:rPr>
                <w:b/>
              </w:rPr>
              <w:t xml:space="preserve">Economic and Financial Standing </w:t>
            </w:r>
          </w:p>
          <w:p w14:paraId="36C60B34" w14:textId="77777777" w:rsidR="00A124F1" w:rsidRDefault="00F6443C">
            <w:pPr>
              <w:jc w:val="both"/>
            </w:pPr>
            <w:r>
              <w:t>Tenderers must declare by way of eESPD that they satisfy the financial and economic standing requirement(s) set out below</w:t>
            </w:r>
            <w:bookmarkStart w:id="8" w:name="1ksv4uv" w:colFirst="0" w:colLast="0"/>
            <w:bookmarkEnd w:id="8"/>
            <w:r w:rsidR="002839B0">
              <w:t xml:space="preserve"> </w:t>
            </w:r>
            <w:r>
              <w:t>and that they are able, upon request and without delay, to provide the supporting documentation specified below to the Contracting Authority in each case.</w:t>
            </w:r>
          </w:p>
          <w:p w14:paraId="4400C478" w14:textId="36843D3B" w:rsidR="002839B0" w:rsidRDefault="002839B0">
            <w:pPr>
              <w:jc w:val="both"/>
            </w:pPr>
            <w:r>
              <w:t>T</w:t>
            </w:r>
            <w:r>
              <w:rPr>
                <w:spacing w:val="1"/>
              </w:rPr>
              <w:t>e</w:t>
            </w:r>
            <w:r>
              <w:rPr>
                <w:spacing w:val="-1"/>
              </w:rPr>
              <w:t>nd</w:t>
            </w:r>
            <w:r>
              <w:t>erers</w:t>
            </w:r>
            <w:r>
              <w:rPr>
                <w:spacing w:val="-1"/>
              </w:rPr>
              <w:t xml:space="preserve"> </w:t>
            </w:r>
            <w:r>
              <w:rPr>
                <w:spacing w:val="2"/>
              </w:rPr>
              <w:t>m</w:t>
            </w:r>
            <w:r>
              <w:rPr>
                <w:spacing w:val="-1"/>
              </w:rPr>
              <w:t>u</w:t>
            </w:r>
            <w:r>
              <w:rPr>
                <w:spacing w:val="-2"/>
              </w:rPr>
              <w:t>s</w:t>
            </w:r>
            <w:r>
              <w:t>t</w:t>
            </w:r>
            <w:r>
              <w:rPr>
                <w:spacing w:val="1"/>
              </w:rPr>
              <w:t xml:space="preserve"> </w:t>
            </w:r>
            <w:r>
              <w:rPr>
                <w:spacing w:val="-1"/>
              </w:rPr>
              <w:t>h</w:t>
            </w:r>
            <w:r>
              <w:t>a</w:t>
            </w:r>
            <w:r>
              <w:rPr>
                <w:spacing w:val="-1"/>
              </w:rPr>
              <w:t>v</w:t>
            </w:r>
            <w:r>
              <w:t>e</w:t>
            </w:r>
            <w:r>
              <w:rPr>
                <w:spacing w:val="1"/>
              </w:rPr>
              <w:t xml:space="preserve"> </w:t>
            </w:r>
            <w:r>
              <w:t>a</w:t>
            </w:r>
            <w:r>
              <w:rPr>
                <w:spacing w:val="-2"/>
              </w:rPr>
              <w:t xml:space="preserve"> </w:t>
            </w:r>
            <w:r>
              <w:rPr>
                <w:spacing w:val="2"/>
              </w:rPr>
              <w:t>m</w:t>
            </w:r>
            <w:r>
              <w:t>i</w:t>
            </w:r>
            <w:r>
              <w:rPr>
                <w:spacing w:val="-4"/>
              </w:rPr>
              <w:t>n</w:t>
            </w:r>
            <w:r>
              <w:t>i</w:t>
            </w:r>
            <w:r>
              <w:rPr>
                <w:spacing w:val="1"/>
              </w:rPr>
              <w:t>m</w:t>
            </w:r>
            <w:r>
              <w:rPr>
                <w:spacing w:val="-1"/>
              </w:rPr>
              <w:t>u</w:t>
            </w:r>
            <w:r>
              <w:t>m</w:t>
            </w:r>
            <w:r>
              <w:rPr>
                <w:spacing w:val="-1"/>
              </w:rPr>
              <w:t xml:space="preserve"> </w:t>
            </w:r>
            <w:r>
              <w:t>an</w:t>
            </w:r>
            <w:r>
              <w:rPr>
                <w:spacing w:val="-1"/>
              </w:rPr>
              <w:t>nu</w:t>
            </w:r>
            <w:r>
              <w:t>al tur</w:t>
            </w:r>
            <w:r>
              <w:rPr>
                <w:spacing w:val="-1"/>
              </w:rPr>
              <w:t>no</w:t>
            </w:r>
            <w:r>
              <w:rPr>
                <w:spacing w:val="1"/>
              </w:rPr>
              <w:t>v</w:t>
            </w:r>
            <w:r>
              <w:t>er</w:t>
            </w:r>
            <w:r>
              <w:rPr>
                <w:spacing w:val="-1"/>
              </w:rPr>
              <w:t xml:space="preserve"> </w:t>
            </w:r>
            <w:r>
              <w:rPr>
                <w:spacing w:val="1"/>
              </w:rPr>
              <w:t>o</w:t>
            </w:r>
            <w:r>
              <w:t>f</w:t>
            </w:r>
            <w:r>
              <w:rPr>
                <w:spacing w:val="3"/>
              </w:rPr>
              <w:t xml:space="preserve"> </w:t>
            </w:r>
            <w:r>
              <w:rPr>
                <w:b/>
                <w:spacing w:val="-3"/>
              </w:rPr>
              <w:t>n</w:t>
            </w:r>
            <w:r>
              <w:rPr>
                <w:b/>
                <w:spacing w:val="-1"/>
              </w:rPr>
              <w:t>o</w:t>
            </w:r>
            <w:r>
              <w:rPr>
                <w:b/>
              </w:rPr>
              <w:t>t</w:t>
            </w:r>
            <w:r>
              <w:rPr>
                <w:b/>
                <w:spacing w:val="1"/>
              </w:rPr>
              <w:t xml:space="preserve"> l</w:t>
            </w:r>
            <w:r>
              <w:rPr>
                <w:b/>
                <w:spacing w:val="-1"/>
              </w:rPr>
              <w:t>e</w:t>
            </w:r>
            <w:r>
              <w:rPr>
                <w:b/>
              </w:rPr>
              <w:t>ss</w:t>
            </w:r>
            <w:r>
              <w:rPr>
                <w:b/>
                <w:spacing w:val="-2"/>
              </w:rPr>
              <w:t xml:space="preserve"> </w:t>
            </w:r>
            <w:r>
              <w:rPr>
                <w:b/>
              </w:rPr>
              <w:t>t</w:t>
            </w:r>
            <w:r>
              <w:rPr>
                <w:b/>
                <w:spacing w:val="-1"/>
              </w:rPr>
              <w:t>ha</w:t>
            </w:r>
            <w:r>
              <w:rPr>
                <w:b/>
              </w:rPr>
              <w:t>n</w:t>
            </w:r>
            <w:r>
              <w:rPr>
                <w:b/>
                <w:spacing w:val="-1"/>
              </w:rPr>
              <w:t xml:space="preserve"> €</w:t>
            </w:r>
            <w:r>
              <w:rPr>
                <w:b/>
                <w:spacing w:val="1"/>
              </w:rPr>
              <w:t>5</w:t>
            </w:r>
            <w:r>
              <w:rPr>
                <w:b/>
                <w:spacing w:val="-2"/>
              </w:rPr>
              <w:t>0</w:t>
            </w:r>
            <w:r>
              <w:rPr>
                <w:b/>
                <w:spacing w:val="1"/>
              </w:rPr>
              <w:t>0</w:t>
            </w:r>
            <w:r>
              <w:rPr>
                <w:b/>
                <w:spacing w:val="-2"/>
              </w:rPr>
              <w:t>,</w:t>
            </w:r>
            <w:r>
              <w:rPr>
                <w:b/>
                <w:spacing w:val="1"/>
              </w:rPr>
              <w:t>0</w:t>
            </w:r>
            <w:r>
              <w:rPr>
                <w:b/>
                <w:spacing w:val="-2"/>
              </w:rPr>
              <w:t>0</w:t>
            </w:r>
            <w:r>
              <w:rPr>
                <w:b/>
              </w:rPr>
              <w:t>0</w:t>
            </w:r>
            <w:r>
              <w:rPr>
                <w:b/>
                <w:spacing w:val="4"/>
              </w:rPr>
              <w:t xml:space="preserve"> </w:t>
            </w:r>
            <w:r>
              <w:rPr>
                <w:spacing w:val="-3"/>
              </w:rPr>
              <w:t>f</w:t>
            </w:r>
            <w:r>
              <w:rPr>
                <w:spacing w:val="1"/>
              </w:rPr>
              <w:t>o</w:t>
            </w:r>
            <w:r>
              <w:t xml:space="preserve">r each </w:t>
            </w:r>
            <w:r>
              <w:rPr>
                <w:spacing w:val="-1"/>
              </w:rPr>
              <w:t>o</w:t>
            </w:r>
            <w:r>
              <w:t xml:space="preserve">f </w:t>
            </w:r>
            <w:r>
              <w:rPr>
                <w:spacing w:val="1"/>
              </w:rPr>
              <w:t>t</w:t>
            </w:r>
            <w:r>
              <w:rPr>
                <w:spacing w:val="-1"/>
              </w:rPr>
              <w:t>h</w:t>
            </w:r>
            <w:r>
              <w:t>e</w:t>
            </w:r>
            <w:r>
              <w:rPr>
                <w:spacing w:val="-2"/>
              </w:rPr>
              <w:t xml:space="preserve"> </w:t>
            </w:r>
            <w:r>
              <w:t>last</w:t>
            </w:r>
            <w:r>
              <w:rPr>
                <w:spacing w:val="-1"/>
              </w:rPr>
              <w:t xml:space="preserve"> </w:t>
            </w:r>
            <w:r>
              <w:t>three</w:t>
            </w:r>
            <w:r>
              <w:rPr>
                <w:spacing w:val="-2"/>
              </w:rPr>
              <w:t xml:space="preserve"> </w:t>
            </w:r>
            <w:r>
              <w:rPr>
                <w:spacing w:val="1"/>
              </w:rPr>
              <w:t>(3</w:t>
            </w:r>
            <w:r>
              <w:t>)</w:t>
            </w:r>
            <w:r>
              <w:rPr>
                <w:spacing w:val="-2"/>
              </w:rPr>
              <w:t xml:space="preserve"> </w:t>
            </w:r>
            <w:r>
              <w:t>f</w:t>
            </w:r>
            <w:r>
              <w:rPr>
                <w:spacing w:val="-2"/>
              </w:rPr>
              <w:t>i</w:t>
            </w:r>
            <w:r>
              <w:rPr>
                <w:spacing w:val="-1"/>
              </w:rPr>
              <w:t>n</w:t>
            </w:r>
            <w:r>
              <w:t>a</w:t>
            </w:r>
            <w:r>
              <w:rPr>
                <w:spacing w:val="-1"/>
              </w:rPr>
              <w:t>n</w:t>
            </w:r>
            <w:r>
              <w:t xml:space="preserve">cial </w:t>
            </w:r>
            <w:r>
              <w:rPr>
                <w:spacing w:val="1"/>
              </w:rPr>
              <w:t>y</w:t>
            </w:r>
            <w:r>
              <w:t>ears.</w:t>
            </w:r>
          </w:p>
        </w:tc>
      </w:tr>
    </w:tbl>
    <w:p w14:paraId="325D374E" w14:textId="77777777" w:rsidR="00A124F1" w:rsidRDefault="00A124F1">
      <w:pPr>
        <w:jc w:val="both"/>
        <w:sectPr w:rsidR="00A124F1">
          <w:type w:val="continuous"/>
          <w:pgSz w:w="11907" w:h="16840"/>
          <w:pgMar w:top="1134" w:right="1418" w:bottom="851" w:left="1418" w:header="709" w:footer="709" w:gutter="0"/>
          <w:cols w:space="720"/>
        </w:sectPr>
      </w:pPr>
    </w:p>
    <w:p w14:paraId="3D1F6EB2" w14:textId="77777777" w:rsidR="00A124F1" w:rsidRDefault="00A124F1">
      <w:pPr>
        <w:widowControl w:val="0"/>
        <w:pBdr>
          <w:top w:val="nil"/>
          <w:left w:val="nil"/>
          <w:bottom w:val="nil"/>
          <w:right w:val="nil"/>
          <w:between w:val="nil"/>
        </w:pBdr>
      </w:pPr>
    </w:p>
    <w:tbl>
      <w:tblPr>
        <w:tblStyle w:val="af1"/>
        <w:tblW w:w="9071" w:type="dxa"/>
        <w:tblLayout w:type="fixed"/>
        <w:tblLook w:val="0000" w:firstRow="0" w:lastRow="0" w:firstColumn="0" w:lastColumn="0" w:noHBand="0" w:noVBand="0"/>
      </w:tblPr>
      <w:tblGrid>
        <w:gridCol w:w="651"/>
        <w:gridCol w:w="686"/>
        <w:gridCol w:w="7734"/>
      </w:tblGrid>
      <w:tr w:rsidR="00A124F1" w14:paraId="654BA09B" w14:textId="77777777">
        <w:trPr>
          <w:trHeight w:val="2665"/>
        </w:trPr>
        <w:tc>
          <w:tcPr>
            <w:tcW w:w="651" w:type="dxa"/>
          </w:tcPr>
          <w:p w14:paraId="79E687D0" w14:textId="77777777" w:rsidR="00A124F1" w:rsidRDefault="00A124F1">
            <w:pPr>
              <w:jc w:val="both"/>
              <w:rPr>
                <w:color w:val="0000FF"/>
              </w:rPr>
            </w:pPr>
          </w:p>
        </w:tc>
        <w:tc>
          <w:tcPr>
            <w:tcW w:w="686" w:type="dxa"/>
          </w:tcPr>
          <w:p w14:paraId="1BF53F02" w14:textId="77777777" w:rsidR="00A124F1" w:rsidRDefault="00A124F1">
            <w:pPr>
              <w:jc w:val="both"/>
              <w:rPr>
                <w:color w:val="0000FF"/>
              </w:rPr>
            </w:pPr>
          </w:p>
        </w:tc>
        <w:tc>
          <w:tcPr>
            <w:tcW w:w="7734" w:type="dxa"/>
          </w:tcPr>
          <w:p w14:paraId="2A7F00BA" w14:textId="77777777" w:rsidR="00A124F1" w:rsidRDefault="00F6443C">
            <w:pPr>
              <w:jc w:val="both"/>
            </w:pPr>
            <w: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A124F1" w14:paraId="52C5352E" w14:textId="77777777">
        <w:trPr>
          <w:trHeight w:val="1984"/>
        </w:trPr>
        <w:tc>
          <w:tcPr>
            <w:tcW w:w="651" w:type="dxa"/>
          </w:tcPr>
          <w:p w14:paraId="215D4DA0" w14:textId="77777777" w:rsidR="00A124F1" w:rsidRDefault="00A124F1">
            <w:pPr>
              <w:jc w:val="both"/>
              <w:rPr>
                <w:color w:val="0000FF"/>
              </w:rPr>
            </w:pPr>
          </w:p>
        </w:tc>
        <w:tc>
          <w:tcPr>
            <w:tcW w:w="686" w:type="dxa"/>
          </w:tcPr>
          <w:p w14:paraId="1377BB82" w14:textId="77777777" w:rsidR="00A124F1" w:rsidRDefault="00F6443C">
            <w:pPr>
              <w:jc w:val="both"/>
              <w:rPr>
                <w:color w:val="0000FF"/>
              </w:rPr>
            </w:pPr>
            <w:r>
              <w:rPr>
                <w:color w:val="0000FF"/>
              </w:rPr>
              <w:t>3.2.B</w:t>
            </w:r>
          </w:p>
        </w:tc>
        <w:tc>
          <w:tcPr>
            <w:tcW w:w="7734" w:type="dxa"/>
          </w:tcPr>
          <w:p w14:paraId="632624C3" w14:textId="77777777" w:rsidR="00B52842" w:rsidRDefault="00B52842">
            <w:pPr>
              <w:jc w:val="both"/>
              <w:rPr>
                <w:b/>
              </w:rPr>
            </w:pPr>
            <w:r w:rsidRPr="00B52842">
              <w:rPr>
                <w:b/>
              </w:rPr>
              <w:t xml:space="preserve">Relevant Experience and References </w:t>
            </w:r>
          </w:p>
          <w:p w14:paraId="46447E3F" w14:textId="69D0A361" w:rsidR="004B441F" w:rsidRDefault="00F6443C" w:rsidP="002839B0">
            <w:pPr>
              <w:jc w:val="both"/>
            </w:pPr>
            <w:r>
              <w:t xml:space="preserve">Tenderers must declare by way of eESPD that they satisfy the technical and professional requirement(s) set out below </w:t>
            </w:r>
            <w:bookmarkStart w:id="9" w:name="2jxsxqh" w:colFirst="0" w:colLast="0"/>
            <w:bookmarkEnd w:id="9"/>
            <w:r>
              <w:t xml:space="preserve">and that they are able, upon request and without delay, to provide the supporting documentation specified below to the Contracting Authority in each case. </w:t>
            </w:r>
          </w:p>
          <w:p w14:paraId="2F54D13B" w14:textId="2AD28375" w:rsidR="002839B0" w:rsidRDefault="002839B0" w:rsidP="002839B0">
            <w:pPr>
              <w:jc w:val="both"/>
            </w:pPr>
            <w:r>
              <w:t xml:space="preserve">Tenderers must have the capacity and ability to deliver all the Services described within the </w:t>
            </w:r>
            <w:r w:rsidR="006407E9">
              <w:t xml:space="preserve">CFT </w:t>
            </w:r>
            <w:r w:rsidR="003823ED">
              <w:t>and</w:t>
            </w:r>
            <w:r>
              <w:t xml:space="preserve"> must demonstrate that they have the level of expertise required</w:t>
            </w:r>
            <w:r w:rsidR="00E04954">
              <w:t>.</w:t>
            </w:r>
          </w:p>
          <w:p w14:paraId="5F9706F2" w14:textId="4C7C2920" w:rsidR="002839B0" w:rsidRDefault="002839B0" w:rsidP="002839B0">
            <w:pPr>
              <w:jc w:val="both"/>
            </w:pPr>
            <w:r>
              <w:t xml:space="preserve">Tenderers must provide details of three (3) previous contract examples that demonstrate successful delivery by the Tenderer of Services of a similar scale, nature and complexity to those set out in Appendix 1 of the </w:t>
            </w:r>
            <w:r w:rsidR="006A7EEA">
              <w:t xml:space="preserve">CFT </w:t>
            </w:r>
          </w:p>
          <w:p w14:paraId="15B7D789" w14:textId="77777777" w:rsidR="00B52842" w:rsidRDefault="00B52842" w:rsidP="00B52842">
            <w:pPr>
              <w:jc w:val="both"/>
            </w:pPr>
            <w:r>
              <w:t xml:space="preserve">Specifically, that </w:t>
            </w:r>
            <w:r w:rsidRPr="009A3394">
              <w:rPr>
                <w:u w:val="single"/>
              </w:rPr>
              <w:t>at least one example</w:t>
            </w:r>
            <w:r>
              <w:t xml:space="preserve"> demonstrate experience in:</w:t>
            </w:r>
          </w:p>
          <w:p w14:paraId="6FB0D848" w14:textId="6CDED82D" w:rsidR="00D77121" w:rsidRDefault="00D77121" w:rsidP="00E339C9">
            <w:pPr>
              <w:pStyle w:val="ListParagraph"/>
              <w:numPr>
                <w:ilvl w:val="0"/>
                <w:numId w:val="25"/>
              </w:numPr>
              <w:jc w:val="both"/>
            </w:pPr>
            <w:r w:rsidRPr="00D77121">
              <w:t xml:space="preserve">The successful tenderer must possess documented expertise in implementing, and supporting enterprise-level </w:t>
            </w:r>
            <w:r w:rsidR="004F7C98">
              <w:t>Electronic Signature Digital services and products.</w:t>
            </w:r>
          </w:p>
          <w:p w14:paraId="0C9F3CB4" w14:textId="77777777" w:rsidR="004F7C98" w:rsidRDefault="004F7C98" w:rsidP="004F7C98">
            <w:pPr>
              <w:pStyle w:val="ListParagraph"/>
              <w:jc w:val="both"/>
            </w:pPr>
          </w:p>
          <w:p w14:paraId="696A96EC" w14:textId="32F78E73" w:rsidR="002839B0" w:rsidRDefault="002839B0" w:rsidP="002839B0">
            <w:pPr>
              <w:jc w:val="both"/>
            </w:pPr>
            <w:r>
              <w:t>For each contract example provided, Tenderers must;</w:t>
            </w:r>
          </w:p>
          <w:p w14:paraId="079CC7C5" w14:textId="40BC9069" w:rsidR="002839B0" w:rsidRDefault="002839B0" w:rsidP="00BA6653">
            <w:pPr>
              <w:pStyle w:val="ListParagraph"/>
              <w:numPr>
                <w:ilvl w:val="0"/>
                <w:numId w:val="21"/>
              </w:numPr>
              <w:jc w:val="both"/>
            </w:pPr>
            <w:r>
              <w:t>include sufficient information to allow the Contracting Authority to determine the level of the Tenderers’ experience</w:t>
            </w:r>
          </w:p>
          <w:p w14:paraId="2129F340" w14:textId="1AE1989B" w:rsidR="002839B0" w:rsidRDefault="002839B0" w:rsidP="00BA6653">
            <w:pPr>
              <w:pStyle w:val="ListParagraph"/>
              <w:numPr>
                <w:ilvl w:val="0"/>
                <w:numId w:val="21"/>
              </w:numPr>
              <w:jc w:val="both"/>
            </w:pPr>
            <w:r>
              <w:t>demonstrate how the services similarly relate to those being sought by the Contracting Authority at this time</w:t>
            </w:r>
          </w:p>
          <w:p w14:paraId="149F2FB0" w14:textId="5D0F88D2" w:rsidR="002839B0" w:rsidRDefault="002839B0" w:rsidP="00BA6653">
            <w:pPr>
              <w:pStyle w:val="ListParagraph"/>
              <w:numPr>
                <w:ilvl w:val="0"/>
                <w:numId w:val="21"/>
              </w:numPr>
              <w:jc w:val="both"/>
            </w:pPr>
            <w:r>
              <w:t>provide appropriate reference details for each relevant customer organisation</w:t>
            </w:r>
          </w:p>
          <w:p w14:paraId="5850FA63" w14:textId="2A74C65F" w:rsidR="002839B0" w:rsidRDefault="002839B0" w:rsidP="002839B0">
            <w:pPr>
              <w:jc w:val="both"/>
            </w:pPr>
            <w:r>
              <w:t>A satisfactory reference is defined as one where the referee confirms that the contract information provided by the Tenderer is correct and that the contract was delivered to the required specification and met or continues to meet the required service levels.</w:t>
            </w:r>
          </w:p>
          <w:p w14:paraId="0007F90E" w14:textId="1304D74C" w:rsidR="00150A7E" w:rsidRDefault="00150A7E" w:rsidP="00150A7E">
            <w:pPr>
              <w:jc w:val="both"/>
            </w:pPr>
            <w:r>
              <w:t>Upon request from the Contracting Authority, References must be provided to the</w:t>
            </w:r>
            <w:r w:rsidR="004B441F">
              <w:t xml:space="preserve"> </w:t>
            </w:r>
            <w:r>
              <w:t>Contracting Authority without delay.</w:t>
            </w:r>
          </w:p>
          <w:p w14:paraId="4CEA4010" w14:textId="77777777" w:rsidR="00150A7E" w:rsidRDefault="00150A7E" w:rsidP="00150A7E">
            <w:pPr>
              <w:jc w:val="both"/>
            </w:pPr>
          </w:p>
          <w:p w14:paraId="51A88592" w14:textId="77777777" w:rsidR="00150A7E" w:rsidRDefault="00150A7E" w:rsidP="00150A7E">
            <w:pPr>
              <w:jc w:val="both"/>
            </w:pPr>
            <w:r>
              <w:t>Note:  Tenderers should inform their customer referee(s) that</w:t>
            </w:r>
          </w:p>
          <w:p w14:paraId="63BDE7D1" w14:textId="3BC9D802" w:rsidR="00150A7E" w:rsidRDefault="00150A7E" w:rsidP="00BA6653">
            <w:pPr>
              <w:pStyle w:val="ListParagraph"/>
              <w:numPr>
                <w:ilvl w:val="0"/>
                <w:numId w:val="22"/>
              </w:numPr>
              <w:jc w:val="both"/>
            </w:pPr>
            <w:r>
              <w:t xml:space="preserve">the contract example(s) has been used for the purpose of responding to this </w:t>
            </w:r>
            <w:r w:rsidR="006407E9">
              <w:t xml:space="preserve">CFT </w:t>
            </w:r>
            <w:r>
              <w:t>and;</w:t>
            </w:r>
          </w:p>
          <w:p w14:paraId="72697548" w14:textId="71B7CBAC" w:rsidR="002839B0" w:rsidRDefault="00150A7E" w:rsidP="00BA6653">
            <w:pPr>
              <w:pStyle w:val="ListParagraph"/>
              <w:numPr>
                <w:ilvl w:val="0"/>
                <w:numId w:val="22"/>
              </w:numPr>
              <w:jc w:val="both"/>
            </w:pPr>
            <w:r>
              <w:t>the Contracting Authority may contact the referee for the purposes of contract example(s) verification without prior notice being given to the Tenderer.</w:t>
            </w:r>
          </w:p>
        </w:tc>
      </w:tr>
    </w:tbl>
    <w:p w14:paraId="2791E39B" w14:textId="77777777" w:rsidR="00A124F1" w:rsidRDefault="00A124F1">
      <w:pPr>
        <w:jc w:val="both"/>
        <w:sectPr w:rsidR="00A124F1">
          <w:type w:val="continuous"/>
          <w:pgSz w:w="11907" w:h="16840"/>
          <w:pgMar w:top="1134" w:right="1418" w:bottom="851" w:left="1418" w:header="709" w:footer="709" w:gutter="0"/>
          <w:cols w:space="720"/>
        </w:sectPr>
      </w:pPr>
    </w:p>
    <w:p w14:paraId="22D577E5" w14:textId="77777777" w:rsidR="00A124F1" w:rsidRDefault="00A124F1">
      <w:pPr>
        <w:widowControl w:val="0"/>
        <w:pBdr>
          <w:top w:val="nil"/>
          <w:left w:val="nil"/>
          <w:bottom w:val="nil"/>
          <w:right w:val="nil"/>
          <w:between w:val="nil"/>
        </w:pBdr>
      </w:pPr>
    </w:p>
    <w:tbl>
      <w:tblPr>
        <w:tblStyle w:val="af2"/>
        <w:tblW w:w="9071" w:type="dxa"/>
        <w:tblLayout w:type="fixed"/>
        <w:tblLook w:val="0000" w:firstRow="0" w:lastRow="0" w:firstColumn="0" w:lastColumn="0" w:noHBand="0" w:noVBand="0"/>
      </w:tblPr>
      <w:tblGrid>
        <w:gridCol w:w="651"/>
        <w:gridCol w:w="686"/>
        <w:gridCol w:w="7734"/>
      </w:tblGrid>
      <w:tr w:rsidR="00A124F1" w14:paraId="5BEEFCE3" w14:textId="77777777">
        <w:trPr>
          <w:trHeight w:val="655"/>
        </w:trPr>
        <w:tc>
          <w:tcPr>
            <w:tcW w:w="651" w:type="dxa"/>
          </w:tcPr>
          <w:p w14:paraId="726543B6" w14:textId="77777777" w:rsidR="00A124F1" w:rsidRDefault="00A124F1">
            <w:pPr>
              <w:jc w:val="both"/>
              <w:rPr>
                <w:color w:val="0000FF"/>
              </w:rPr>
            </w:pPr>
            <w:bookmarkStart w:id="10" w:name="3j2qqm3" w:colFirst="0" w:colLast="0"/>
            <w:bookmarkEnd w:id="10"/>
          </w:p>
        </w:tc>
        <w:tc>
          <w:tcPr>
            <w:tcW w:w="686" w:type="dxa"/>
          </w:tcPr>
          <w:p w14:paraId="31E38DCF" w14:textId="77777777" w:rsidR="00A124F1" w:rsidRDefault="00A124F1">
            <w:pPr>
              <w:jc w:val="both"/>
              <w:rPr>
                <w:color w:val="0000FF"/>
              </w:rPr>
            </w:pPr>
          </w:p>
        </w:tc>
        <w:tc>
          <w:tcPr>
            <w:tcW w:w="7734" w:type="dxa"/>
          </w:tcPr>
          <w:p w14:paraId="01C41F3C" w14:textId="77777777" w:rsidR="00A124F1" w:rsidRDefault="00F6443C">
            <w:pPr>
              <w:jc w:val="both"/>
            </w:pPr>
            <w:r>
              <w:t>Tenderers must provide the supporting documentation specified above without delay when requested by the Contracting Authority.</w:t>
            </w:r>
          </w:p>
        </w:tc>
      </w:tr>
    </w:tbl>
    <w:p w14:paraId="107CC3E0" w14:textId="77777777" w:rsidR="00A124F1" w:rsidRDefault="00A124F1">
      <w:pPr>
        <w:pBdr>
          <w:top w:val="nil"/>
          <w:left w:val="nil"/>
          <w:bottom w:val="nil"/>
          <w:right w:val="nil"/>
          <w:between w:val="nil"/>
        </w:pBdr>
        <w:ind w:left="390" w:hanging="390"/>
        <w:jc w:val="both"/>
        <w:rPr>
          <w:color w:val="000000"/>
        </w:rPr>
      </w:pPr>
    </w:p>
    <w:p w14:paraId="66F2143A" w14:textId="77777777" w:rsidR="009A3394" w:rsidRDefault="009A3394">
      <w:pPr>
        <w:pBdr>
          <w:top w:val="nil"/>
          <w:left w:val="nil"/>
          <w:bottom w:val="nil"/>
          <w:right w:val="nil"/>
          <w:between w:val="nil"/>
        </w:pBdr>
        <w:ind w:left="390" w:hanging="390"/>
        <w:jc w:val="both"/>
        <w:rPr>
          <w:color w:val="000000"/>
        </w:rPr>
      </w:pPr>
    </w:p>
    <w:p w14:paraId="2264F7FE" w14:textId="77777777" w:rsidR="009A3394" w:rsidRDefault="009A3394">
      <w:pPr>
        <w:pBdr>
          <w:top w:val="nil"/>
          <w:left w:val="nil"/>
          <w:bottom w:val="nil"/>
          <w:right w:val="nil"/>
          <w:between w:val="nil"/>
        </w:pBdr>
        <w:ind w:left="390" w:hanging="390"/>
        <w:jc w:val="both"/>
        <w:rPr>
          <w:color w:val="000000"/>
        </w:rPr>
      </w:pPr>
    </w:p>
    <w:p w14:paraId="5D4C7978" w14:textId="77777777" w:rsidR="009A3394" w:rsidRDefault="009A3394">
      <w:pPr>
        <w:pBdr>
          <w:top w:val="nil"/>
          <w:left w:val="nil"/>
          <w:bottom w:val="nil"/>
          <w:right w:val="nil"/>
          <w:between w:val="nil"/>
        </w:pBdr>
        <w:ind w:left="390" w:hanging="390"/>
        <w:jc w:val="both"/>
        <w:rPr>
          <w:color w:val="000000"/>
        </w:rPr>
      </w:pPr>
    </w:p>
    <w:p w14:paraId="0706CDB9" w14:textId="77777777" w:rsidR="009A3394" w:rsidRDefault="009A3394">
      <w:pPr>
        <w:pBdr>
          <w:top w:val="nil"/>
          <w:left w:val="nil"/>
          <w:bottom w:val="nil"/>
          <w:right w:val="nil"/>
          <w:between w:val="nil"/>
        </w:pBdr>
        <w:ind w:left="390" w:hanging="390"/>
        <w:jc w:val="both"/>
        <w:rPr>
          <w:color w:val="000000"/>
        </w:rPr>
      </w:pPr>
    </w:p>
    <w:p w14:paraId="7634F4BE" w14:textId="77777777" w:rsidR="009A3394" w:rsidRDefault="009A3394">
      <w:pPr>
        <w:pBdr>
          <w:top w:val="nil"/>
          <w:left w:val="nil"/>
          <w:bottom w:val="nil"/>
          <w:right w:val="nil"/>
          <w:between w:val="nil"/>
        </w:pBdr>
        <w:ind w:left="390" w:hanging="390"/>
        <w:jc w:val="both"/>
        <w:rPr>
          <w:color w:val="000000"/>
        </w:rPr>
      </w:pPr>
    </w:p>
    <w:p w14:paraId="3D387401" w14:textId="77777777" w:rsidR="009A3394" w:rsidRDefault="009A3394">
      <w:pPr>
        <w:pBdr>
          <w:top w:val="nil"/>
          <w:left w:val="nil"/>
          <w:bottom w:val="nil"/>
          <w:right w:val="nil"/>
          <w:between w:val="nil"/>
        </w:pBdr>
        <w:ind w:left="390" w:hanging="390"/>
        <w:jc w:val="both"/>
        <w:rPr>
          <w:color w:val="000000"/>
        </w:rPr>
      </w:pPr>
    </w:p>
    <w:p w14:paraId="16A5AE44" w14:textId="77777777" w:rsidR="00A124F1" w:rsidRDefault="00F6443C">
      <w:pPr>
        <w:pStyle w:val="Heading2"/>
        <w:numPr>
          <w:ilvl w:val="1"/>
          <w:numId w:val="1"/>
        </w:numPr>
        <w:spacing w:after="100"/>
        <w:ind w:left="0" w:firstLine="0"/>
        <w:jc w:val="both"/>
      </w:pPr>
      <w:r>
        <w:t>Award Criteria</w:t>
      </w:r>
    </w:p>
    <w:tbl>
      <w:tblPr>
        <w:tblStyle w:val="af3"/>
        <w:tblW w:w="9071" w:type="dxa"/>
        <w:tblLayout w:type="fixed"/>
        <w:tblLook w:val="0000" w:firstRow="0" w:lastRow="0" w:firstColumn="0" w:lastColumn="0" w:noHBand="0" w:noVBand="0"/>
      </w:tblPr>
      <w:tblGrid>
        <w:gridCol w:w="776"/>
        <w:gridCol w:w="8295"/>
      </w:tblGrid>
      <w:tr w:rsidR="00A124F1" w14:paraId="2B462857" w14:textId="77777777">
        <w:trPr>
          <w:trHeight w:val="595"/>
        </w:trPr>
        <w:tc>
          <w:tcPr>
            <w:tcW w:w="776" w:type="dxa"/>
          </w:tcPr>
          <w:p w14:paraId="6D1B30A8" w14:textId="77777777" w:rsidR="00A124F1" w:rsidRDefault="00F6443C">
            <w:pPr>
              <w:spacing w:line="320" w:lineRule="auto"/>
              <w:jc w:val="both"/>
              <w:rPr>
                <w:color w:val="0000FF"/>
              </w:rPr>
            </w:pPr>
            <w:r>
              <w:rPr>
                <w:color w:val="0000FF"/>
              </w:rPr>
              <w:t>3.3.1</w:t>
            </w:r>
          </w:p>
        </w:tc>
        <w:tc>
          <w:tcPr>
            <w:tcW w:w="8295" w:type="dxa"/>
          </w:tcPr>
          <w:p w14:paraId="0DB38B50" w14:textId="77777777" w:rsidR="00D14576" w:rsidRDefault="00D14576" w:rsidP="00D14576">
            <w:pPr>
              <w:jc w:val="both"/>
            </w:pPr>
            <w:r>
              <w:t xml:space="preserve">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769C072E" w14:textId="7557C22A" w:rsidR="00A124F1" w:rsidRDefault="00D14576" w:rsidP="00D14576">
            <w:pPr>
              <w:jc w:val="both"/>
            </w:pPr>
            <w:r>
              <w:t xml:space="preserve">The framework will be awarded </w:t>
            </w:r>
            <w:r w:rsidR="00406703">
              <w:t>based on</w:t>
            </w:r>
            <w:r>
              <w:t xml:space="preserve"> the most economically advantageous compliant tender </w:t>
            </w:r>
            <w:r w:rsidR="00406703">
              <w:t>considering</w:t>
            </w:r>
            <w:r>
              <w:t xml:space="preserve"> the following award criteria and weightings. Please refer to the Framework Terms and Conditions for details of the award criteria.</w:t>
            </w:r>
          </w:p>
          <w:p w14:paraId="47268196" w14:textId="5ACC6978" w:rsidR="00B23595" w:rsidRDefault="00B23595" w:rsidP="00D14576">
            <w:pPr>
              <w:jc w:val="both"/>
            </w:pPr>
            <w:r w:rsidRPr="00B23595">
              <w:t>Failure to achieve the Minimum Score Required under any qualitative award criterion will result in the tender being eliminated and it will not be considered further.</w:t>
            </w:r>
          </w:p>
        </w:tc>
      </w:tr>
    </w:tbl>
    <w:p w14:paraId="5E2767B2" w14:textId="77777777" w:rsidR="001D7945" w:rsidRDefault="001D7945" w:rsidP="009A3394">
      <w:pPr>
        <w:spacing w:before="50"/>
        <w:rPr>
          <w:b/>
          <w:i/>
          <w:color w:val="2E5395"/>
        </w:rPr>
      </w:pPr>
    </w:p>
    <w:p w14:paraId="466864EF" w14:textId="246F5548" w:rsidR="00963A2F" w:rsidRDefault="00963A2F" w:rsidP="00963A2F">
      <w:pPr>
        <w:spacing w:before="50"/>
        <w:ind w:left="119"/>
      </w:pPr>
      <w:r>
        <w:rPr>
          <w:b/>
          <w:i/>
          <w:color w:val="2E5395"/>
        </w:rPr>
        <w:t>Tab</w:t>
      </w:r>
      <w:r>
        <w:rPr>
          <w:b/>
          <w:i/>
          <w:color w:val="2E5395"/>
          <w:spacing w:val="-1"/>
        </w:rPr>
        <w:t>l</w:t>
      </w:r>
      <w:r>
        <w:rPr>
          <w:b/>
          <w:i/>
          <w:color w:val="2E5395"/>
        </w:rPr>
        <w:t>e</w:t>
      </w:r>
      <w:r>
        <w:rPr>
          <w:b/>
          <w:i/>
          <w:color w:val="2E5395"/>
          <w:spacing w:val="-4"/>
        </w:rPr>
        <w:t xml:space="preserve"> </w:t>
      </w:r>
      <w:r>
        <w:rPr>
          <w:b/>
          <w:i/>
          <w:color w:val="2E5395"/>
        </w:rPr>
        <w:t>1:</w:t>
      </w:r>
      <w:r>
        <w:rPr>
          <w:b/>
          <w:i/>
          <w:color w:val="2E5395"/>
          <w:spacing w:val="-2"/>
        </w:rPr>
        <w:t xml:space="preserve"> </w:t>
      </w:r>
      <w:r>
        <w:rPr>
          <w:b/>
          <w:i/>
          <w:color w:val="2E5395"/>
          <w:spacing w:val="-1"/>
        </w:rPr>
        <w:t>A</w:t>
      </w:r>
      <w:r>
        <w:rPr>
          <w:b/>
          <w:i/>
          <w:color w:val="2E5395"/>
        </w:rPr>
        <w:t>w</w:t>
      </w:r>
      <w:r>
        <w:rPr>
          <w:b/>
          <w:i/>
          <w:color w:val="2E5395"/>
          <w:spacing w:val="1"/>
        </w:rPr>
        <w:t>a</w:t>
      </w:r>
      <w:r>
        <w:rPr>
          <w:b/>
          <w:i/>
          <w:color w:val="2E5395"/>
        </w:rPr>
        <w:t>rd</w:t>
      </w:r>
      <w:r>
        <w:rPr>
          <w:b/>
          <w:i/>
          <w:color w:val="2E5395"/>
          <w:spacing w:val="-4"/>
        </w:rPr>
        <w:t xml:space="preserve"> </w:t>
      </w:r>
      <w:r>
        <w:rPr>
          <w:b/>
          <w:i/>
          <w:color w:val="2E5395"/>
        </w:rPr>
        <w:t>C</w:t>
      </w:r>
      <w:r>
        <w:rPr>
          <w:b/>
          <w:i/>
          <w:color w:val="2E5395"/>
          <w:spacing w:val="-1"/>
        </w:rPr>
        <w:t>ri</w:t>
      </w:r>
      <w:r>
        <w:rPr>
          <w:b/>
          <w:i/>
          <w:color w:val="2E5395"/>
        </w:rPr>
        <w:t>t</w:t>
      </w:r>
      <w:r>
        <w:rPr>
          <w:b/>
          <w:i/>
          <w:color w:val="2E5395"/>
          <w:spacing w:val="3"/>
        </w:rPr>
        <w:t>e</w:t>
      </w:r>
      <w:r>
        <w:rPr>
          <w:b/>
          <w:i/>
          <w:color w:val="2E5395"/>
        </w:rPr>
        <w:t>r</w:t>
      </w:r>
      <w:r>
        <w:rPr>
          <w:b/>
          <w:i/>
          <w:color w:val="2E5395"/>
          <w:spacing w:val="-2"/>
        </w:rPr>
        <w:t>i</w:t>
      </w:r>
      <w:r>
        <w:rPr>
          <w:b/>
          <w:i/>
          <w:color w:val="2E5395"/>
        </w:rPr>
        <w:t>a</w:t>
      </w:r>
    </w:p>
    <w:p w14:paraId="3AFB726E" w14:textId="77777777" w:rsidR="003F4306" w:rsidRPr="00190057" w:rsidRDefault="003F4306" w:rsidP="003F4306">
      <w:pPr>
        <w:spacing w:after="120"/>
      </w:pPr>
      <w:r w:rsidRPr="00190057">
        <w:rPr>
          <w:rFonts w:ascii="Calibri" w:hAnsi="Calibri"/>
          <w:sz w:val="22"/>
        </w:rPr>
        <w:t>Tenders that meet all mandatory requirements and pass the qualification criteria will be evaluated on the basis of the Most Economically Advantageous Tender (MEAT), using the criteria and weightings set out below.</w:t>
      </w:r>
    </w:p>
    <w:tbl>
      <w:tblPr>
        <w:tblStyle w:val="TableGrid"/>
        <w:tblW w:w="0" w:type="auto"/>
        <w:jc w:val="center"/>
        <w:tblLayout w:type="fixed"/>
        <w:tblLook w:val="04A0" w:firstRow="1" w:lastRow="0" w:firstColumn="1" w:lastColumn="0" w:noHBand="0" w:noVBand="1"/>
      </w:tblPr>
      <w:tblGrid>
        <w:gridCol w:w="2551"/>
        <w:gridCol w:w="2268"/>
        <w:gridCol w:w="2268"/>
        <w:gridCol w:w="2551"/>
      </w:tblGrid>
      <w:tr w:rsidR="003F4306" w:rsidRPr="00190057" w14:paraId="776843E4"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5B61C50B" w14:textId="77777777" w:rsidR="003F4306" w:rsidRPr="00190057" w:rsidRDefault="003F4306" w:rsidP="007C65B4">
            <w:pPr>
              <w:jc w:val="center"/>
            </w:pPr>
            <w:r w:rsidRPr="00190057">
              <w:rPr>
                <w:rFonts w:ascii="Calibri" w:hAnsi="Calibri"/>
                <w:b/>
                <w:color w:val="FFFFFF"/>
                <w:sz w:val="22"/>
              </w:rPr>
              <w:t>Criterion 1.</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50D12417"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262722E"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15C310CD"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45D89D6D"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7601743E"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30D55673" w14:textId="77777777" w:rsidR="003F4306" w:rsidRPr="00190057" w:rsidRDefault="003F4306" w:rsidP="007C65B4">
            <w:pPr>
              <w:jc w:val="center"/>
            </w:pPr>
            <w:r w:rsidRPr="00190057">
              <w:rPr>
                <w:rFonts w:ascii="Calibri" w:hAnsi="Calibri"/>
                <w:sz w:val="22"/>
              </w:rPr>
              <w:t>20%</w:t>
            </w:r>
          </w:p>
        </w:tc>
        <w:tc>
          <w:tcPr>
            <w:tcW w:w="2268" w:type="dxa"/>
            <w:tcBorders>
              <w:top w:val="single" w:sz="4" w:space="0" w:color="000000"/>
              <w:left w:val="single" w:sz="4" w:space="0" w:color="000000"/>
              <w:bottom w:val="single" w:sz="4" w:space="0" w:color="000000"/>
              <w:right w:val="single" w:sz="4" w:space="0" w:color="000000"/>
            </w:tcBorders>
            <w:vAlign w:val="center"/>
          </w:tcPr>
          <w:p w14:paraId="03625139" w14:textId="77777777" w:rsidR="003F4306" w:rsidRPr="00190057" w:rsidRDefault="003F4306" w:rsidP="007C65B4">
            <w:pPr>
              <w:jc w:val="center"/>
            </w:pPr>
            <w:r w:rsidRPr="00190057">
              <w:rPr>
                <w:rFonts w:ascii="Calibri" w:hAnsi="Calibri"/>
                <w:sz w:val="22"/>
              </w:rPr>
              <w:t>3000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DD2AA35" w14:textId="77777777" w:rsidR="003F4306" w:rsidRPr="00190057" w:rsidRDefault="003F4306" w:rsidP="007C65B4">
            <w:pPr>
              <w:jc w:val="center"/>
            </w:pPr>
            <w:r w:rsidRPr="00190057">
              <w:rPr>
                <w:rFonts w:ascii="Calibri" w:hAnsi="Calibri"/>
                <w:sz w:val="22"/>
              </w:rPr>
              <w:t>1500</w:t>
            </w:r>
          </w:p>
        </w:tc>
      </w:tr>
      <w:tr w:rsidR="003F4306" w:rsidRPr="00190057" w14:paraId="09AD732B"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221C4746" w14:textId="77777777" w:rsidR="003F4306" w:rsidRPr="00190057" w:rsidRDefault="003F4306" w:rsidP="007C65B4">
            <w:r w:rsidRPr="00190057">
              <w:rPr>
                <w:rFonts w:ascii="Calibri" w:hAnsi="Calibri"/>
                <w:b/>
                <w:sz w:val="22"/>
              </w:rPr>
              <w:t>Title</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1E718C1" w14:textId="77777777" w:rsidR="003F4306" w:rsidRPr="003F4306" w:rsidRDefault="003F4306" w:rsidP="007C65B4">
            <w:pPr>
              <w:rPr>
                <w:b/>
                <w:bCs/>
              </w:rPr>
            </w:pPr>
            <w:r w:rsidRPr="003F4306">
              <w:rPr>
                <w:rFonts w:ascii="Calibri" w:hAnsi="Calibri"/>
                <w:b/>
                <w:bCs/>
                <w:sz w:val="22"/>
              </w:rPr>
              <w:t>Salesforce CRM integration</w:t>
            </w:r>
          </w:p>
        </w:tc>
      </w:tr>
      <w:tr w:rsidR="003F4306" w:rsidRPr="00190057" w14:paraId="7626342A"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5E27DDEF" w14:textId="77777777" w:rsidR="003F4306" w:rsidRPr="00190057" w:rsidRDefault="003F4306" w:rsidP="007C65B4">
            <w:r w:rsidRPr="00190057">
              <w:rPr>
                <w:rFonts w:ascii="Calibri" w:hAnsi="Calibri"/>
                <w:b/>
                <w:sz w:val="22"/>
              </w:rPr>
              <w:t>Description</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A7A0532" w14:textId="26066A05" w:rsidR="003F4306" w:rsidRPr="00190057" w:rsidRDefault="003F4306" w:rsidP="007C65B4">
            <w:r w:rsidRPr="00190057">
              <w:rPr>
                <w:rFonts w:ascii="Calibri" w:hAnsi="Calibri"/>
                <w:sz w:val="22"/>
              </w:rPr>
              <w:t>Quality of Salesforce CRM integration and end</w:t>
            </w:r>
            <w:r>
              <w:rPr>
                <w:rFonts w:ascii="Calibri" w:hAnsi="Calibri"/>
              </w:rPr>
              <w:t xml:space="preserve"> </w:t>
            </w:r>
            <w:r w:rsidRPr="00190057">
              <w:rPr>
                <w:rFonts w:ascii="Calibri" w:hAnsi="Calibri"/>
                <w:sz w:val="22"/>
              </w:rPr>
              <w:t>to</w:t>
            </w:r>
            <w:r>
              <w:rPr>
                <w:rFonts w:ascii="Calibri" w:hAnsi="Calibri"/>
              </w:rPr>
              <w:t xml:space="preserve"> </w:t>
            </w:r>
            <w:r w:rsidRPr="00190057">
              <w:rPr>
                <w:rFonts w:ascii="Calibri" w:hAnsi="Calibri"/>
                <w:sz w:val="22"/>
              </w:rPr>
              <w:t>end traceability approach (including proposed method – connector, API and / or middleware – and evidence of comparable integrations).</w:t>
            </w:r>
          </w:p>
        </w:tc>
      </w:tr>
      <w:tr w:rsidR="003F4306" w:rsidRPr="00190057" w14:paraId="38355EB4"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32AC29C4" w14:textId="77777777" w:rsidR="003F4306" w:rsidRPr="00190057" w:rsidRDefault="003F4306" w:rsidP="007C65B4">
            <w:r w:rsidRPr="00190057">
              <w:rPr>
                <w:rFonts w:ascii="Calibri" w:hAnsi="Calibri"/>
                <w:b/>
                <w:sz w:val="22"/>
              </w:rPr>
              <w:t>Assessed By</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11CB1D72" w14:textId="5F1DFC55" w:rsidR="003F4306" w:rsidRPr="00190057" w:rsidRDefault="003F4306" w:rsidP="007C65B4">
            <w:r w:rsidRPr="00190057">
              <w:rPr>
                <w:rFonts w:ascii="Calibri" w:hAnsi="Calibri"/>
                <w:sz w:val="22"/>
              </w:rPr>
              <w:t xml:space="preserve">Written response </w:t>
            </w:r>
          </w:p>
        </w:tc>
      </w:tr>
    </w:tbl>
    <w:p w14:paraId="727EF362" w14:textId="77777777" w:rsidR="003F4306" w:rsidRPr="00190057" w:rsidRDefault="003F4306" w:rsidP="003F4306"/>
    <w:tbl>
      <w:tblPr>
        <w:tblStyle w:val="TableGrid"/>
        <w:tblW w:w="0" w:type="auto"/>
        <w:jc w:val="center"/>
        <w:tblLayout w:type="fixed"/>
        <w:tblLook w:val="04A0" w:firstRow="1" w:lastRow="0" w:firstColumn="1" w:lastColumn="0" w:noHBand="0" w:noVBand="1"/>
      </w:tblPr>
      <w:tblGrid>
        <w:gridCol w:w="2551"/>
        <w:gridCol w:w="2268"/>
        <w:gridCol w:w="2268"/>
        <w:gridCol w:w="2551"/>
      </w:tblGrid>
      <w:tr w:rsidR="003F4306" w:rsidRPr="00190057" w14:paraId="6DE761BD"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B4BE832" w14:textId="77777777" w:rsidR="003F4306" w:rsidRPr="00190057" w:rsidRDefault="003F4306" w:rsidP="007C65B4">
            <w:pPr>
              <w:jc w:val="center"/>
            </w:pPr>
            <w:r w:rsidRPr="00190057">
              <w:rPr>
                <w:rFonts w:ascii="Calibri" w:hAnsi="Calibri"/>
                <w:b/>
                <w:color w:val="FFFFFF"/>
                <w:sz w:val="22"/>
              </w:rPr>
              <w:t>Criterion 2.</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A1787B9"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3BEC1EF"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822E63B"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582A516B"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609D76AF"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13DF0E7D" w14:textId="77777777" w:rsidR="003F4306" w:rsidRPr="00190057" w:rsidRDefault="003F4306" w:rsidP="007C65B4">
            <w:pPr>
              <w:jc w:val="center"/>
            </w:pPr>
            <w:r w:rsidRPr="00190057">
              <w:rPr>
                <w:rFonts w:ascii="Calibri" w:hAnsi="Calibri"/>
                <w:sz w:val="22"/>
              </w:rPr>
              <w:t>20%</w:t>
            </w:r>
          </w:p>
        </w:tc>
        <w:tc>
          <w:tcPr>
            <w:tcW w:w="2268" w:type="dxa"/>
            <w:tcBorders>
              <w:top w:val="single" w:sz="4" w:space="0" w:color="000000"/>
              <w:left w:val="single" w:sz="4" w:space="0" w:color="000000"/>
              <w:bottom w:val="single" w:sz="4" w:space="0" w:color="000000"/>
              <w:right w:val="single" w:sz="4" w:space="0" w:color="000000"/>
            </w:tcBorders>
            <w:vAlign w:val="center"/>
          </w:tcPr>
          <w:p w14:paraId="6F3B8F00" w14:textId="77777777" w:rsidR="003F4306" w:rsidRPr="00190057" w:rsidRDefault="003F4306" w:rsidP="007C65B4">
            <w:pPr>
              <w:jc w:val="center"/>
            </w:pPr>
            <w:r w:rsidRPr="00190057">
              <w:rPr>
                <w:rFonts w:ascii="Calibri" w:hAnsi="Calibri"/>
                <w:sz w:val="22"/>
              </w:rPr>
              <w:t>3000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5AE9D8AD" w14:textId="77777777" w:rsidR="003F4306" w:rsidRPr="00190057" w:rsidRDefault="003F4306" w:rsidP="007C65B4">
            <w:pPr>
              <w:jc w:val="center"/>
            </w:pPr>
            <w:r w:rsidRPr="00190057">
              <w:rPr>
                <w:rFonts w:ascii="Calibri" w:hAnsi="Calibri"/>
                <w:sz w:val="22"/>
              </w:rPr>
              <w:t>1500</w:t>
            </w:r>
          </w:p>
        </w:tc>
      </w:tr>
      <w:tr w:rsidR="003F4306" w:rsidRPr="00190057" w14:paraId="339047BB"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6A825747" w14:textId="77777777" w:rsidR="003F4306" w:rsidRPr="00190057" w:rsidRDefault="003F4306" w:rsidP="007C65B4">
            <w:r w:rsidRPr="00190057">
              <w:rPr>
                <w:rFonts w:ascii="Calibri" w:hAnsi="Calibri"/>
                <w:b/>
                <w:sz w:val="22"/>
              </w:rPr>
              <w:t>Title</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255B1DBB" w14:textId="77777777" w:rsidR="003F4306" w:rsidRPr="003F4306" w:rsidRDefault="003F4306" w:rsidP="007C65B4">
            <w:pPr>
              <w:rPr>
                <w:b/>
                <w:bCs/>
              </w:rPr>
            </w:pPr>
            <w:r w:rsidRPr="003F4306">
              <w:rPr>
                <w:rFonts w:ascii="Calibri" w:hAnsi="Calibri"/>
                <w:b/>
                <w:bCs/>
                <w:sz w:val="22"/>
              </w:rPr>
              <w:t>Reporting, audit trail and traceability</w:t>
            </w:r>
          </w:p>
        </w:tc>
      </w:tr>
      <w:tr w:rsidR="003F4306" w:rsidRPr="00190057" w14:paraId="1E95CE0D"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411C9EA2" w14:textId="77777777" w:rsidR="003F4306" w:rsidRPr="00190057" w:rsidRDefault="003F4306" w:rsidP="007C65B4">
            <w:r w:rsidRPr="00190057">
              <w:rPr>
                <w:rFonts w:ascii="Calibri" w:hAnsi="Calibri"/>
                <w:b/>
                <w:sz w:val="22"/>
              </w:rPr>
              <w:t>Description</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01FE948E" w14:textId="77777777" w:rsidR="003F4306" w:rsidRPr="00190057" w:rsidRDefault="003F4306" w:rsidP="007C65B4">
            <w:r w:rsidRPr="00190057">
              <w:rPr>
                <w:rFonts w:ascii="Calibri" w:hAnsi="Calibri"/>
                <w:sz w:val="22"/>
              </w:rPr>
              <w:t>Reporting and audit trail capability (certificate of completion, aggregate tracking and reporting, exception and reminder handling).</w:t>
            </w:r>
          </w:p>
        </w:tc>
      </w:tr>
      <w:tr w:rsidR="003F4306" w:rsidRPr="00190057" w14:paraId="3D9F97C3"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740E809E" w14:textId="77777777" w:rsidR="003F4306" w:rsidRPr="00190057" w:rsidRDefault="003F4306" w:rsidP="007C65B4">
            <w:r w:rsidRPr="00190057">
              <w:rPr>
                <w:rFonts w:ascii="Calibri" w:hAnsi="Calibri"/>
                <w:b/>
                <w:sz w:val="22"/>
              </w:rPr>
              <w:t>Assessed By</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6B693192" w14:textId="1C6643C4" w:rsidR="003F4306" w:rsidRPr="00190057" w:rsidRDefault="003F4306" w:rsidP="007C65B4">
            <w:r w:rsidRPr="00190057">
              <w:rPr>
                <w:rFonts w:ascii="Calibri" w:hAnsi="Calibri"/>
                <w:sz w:val="22"/>
              </w:rPr>
              <w:t xml:space="preserve">Written response </w:t>
            </w:r>
          </w:p>
        </w:tc>
      </w:tr>
    </w:tbl>
    <w:p w14:paraId="2E8DF912" w14:textId="77777777" w:rsidR="003F4306" w:rsidRPr="00190057" w:rsidRDefault="003F4306" w:rsidP="003F4306"/>
    <w:tbl>
      <w:tblPr>
        <w:tblStyle w:val="TableGrid"/>
        <w:tblW w:w="0" w:type="auto"/>
        <w:jc w:val="center"/>
        <w:tblLayout w:type="fixed"/>
        <w:tblLook w:val="04A0" w:firstRow="1" w:lastRow="0" w:firstColumn="1" w:lastColumn="0" w:noHBand="0" w:noVBand="1"/>
      </w:tblPr>
      <w:tblGrid>
        <w:gridCol w:w="2551"/>
        <w:gridCol w:w="2268"/>
        <w:gridCol w:w="2268"/>
        <w:gridCol w:w="2551"/>
      </w:tblGrid>
      <w:tr w:rsidR="003F4306" w:rsidRPr="00190057" w14:paraId="684880DE"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1798EA3A" w14:textId="77777777" w:rsidR="003F4306" w:rsidRPr="00190057" w:rsidRDefault="003F4306" w:rsidP="007C65B4">
            <w:pPr>
              <w:jc w:val="center"/>
            </w:pPr>
            <w:r w:rsidRPr="00190057">
              <w:rPr>
                <w:rFonts w:ascii="Calibri" w:hAnsi="Calibri"/>
                <w:b/>
                <w:color w:val="FFFFFF"/>
                <w:sz w:val="22"/>
              </w:rPr>
              <w:t>Criterion 3.</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605E7FDF"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45C6ED2"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9143BD8"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7542CA22"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4084B5B7"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3E3C0AFE" w14:textId="77777777" w:rsidR="003F4306" w:rsidRPr="00190057" w:rsidRDefault="003F4306" w:rsidP="007C65B4">
            <w:pPr>
              <w:jc w:val="center"/>
            </w:pPr>
            <w:r w:rsidRPr="00190057">
              <w:rPr>
                <w:rFonts w:ascii="Calibri" w:hAnsi="Calibri"/>
                <w:sz w:val="22"/>
              </w:rPr>
              <w:t>15%</w:t>
            </w:r>
          </w:p>
        </w:tc>
        <w:tc>
          <w:tcPr>
            <w:tcW w:w="2268" w:type="dxa"/>
            <w:tcBorders>
              <w:top w:val="single" w:sz="4" w:space="0" w:color="000000"/>
              <w:left w:val="single" w:sz="4" w:space="0" w:color="000000"/>
              <w:bottom w:val="single" w:sz="4" w:space="0" w:color="000000"/>
              <w:right w:val="single" w:sz="4" w:space="0" w:color="000000"/>
            </w:tcBorders>
            <w:vAlign w:val="center"/>
          </w:tcPr>
          <w:p w14:paraId="207E8020" w14:textId="77777777" w:rsidR="003F4306" w:rsidRPr="00190057" w:rsidRDefault="003F4306" w:rsidP="007C65B4">
            <w:pPr>
              <w:jc w:val="center"/>
            </w:pPr>
            <w:r w:rsidRPr="00190057">
              <w:rPr>
                <w:rFonts w:ascii="Calibri" w:hAnsi="Calibri"/>
                <w:sz w:val="22"/>
              </w:rPr>
              <w:t>2250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0061AE7" w14:textId="77777777" w:rsidR="003F4306" w:rsidRPr="00190057" w:rsidRDefault="003F4306" w:rsidP="007C65B4">
            <w:pPr>
              <w:jc w:val="center"/>
            </w:pPr>
            <w:r w:rsidRPr="00190057">
              <w:rPr>
                <w:rFonts w:ascii="Calibri" w:hAnsi="Calibri"/>
                <w:sz w:val="22"/>
              </w:rPr>
              <w:t>1125</w:t>
            </w:r>
          </w:p>
        </w:tc>
      </w:tr>
      <w:tr w:rsidR="003F4306" w:rsidRPr="00190057" w14:paraId="3A3526D3"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1E517FBA" w14:textId="77777777" w:rsidR="003F4306" w:rsidRPr="00190057" w:rsidRDefault="003F4306" w:rsidP="007C65B4">
            <w:r w:rsidRPr="00190057">
              <w:rPr>
                <w:rFonts w:ascii="Calibri" w:hAnsi="Calibri"/>
                <w:b/>
                <w:sz w:val="22"/>
              </w:rPr>
              <w:t>Title</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79DC256" w14:textId="77777777" w:rsidR="003F4306" w:rsidRPr="003F4306" w:rsidRDefault="003F4306" w:rsidP="007C65B4">
            <w:pPr>
              <w:rPr>
                <w:b/>
                <w:bCs/>
              </w:rPr>
            </w:pPr>
            <w:r w:rsidRPr="003F4306">
              <w:rPr>
                <w:rFonts w:ascii="Calibri" w:hAnsi="Calibri"/>
                <w:b/>
                <w:bCs/>
                <w:sz w:val="22"/>
              </w:rPr>
              <w:t>Signature and workflow functionality</w:t>
            </w:r>
          </w:p>
        </w:tc>
      </w:tr>
      <w:tr w:rsidR="003F4306" w:rsidRPr="00190057" w14:paraId="22DEBB03"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241F2E5E" w14:textId="77777777" w:rsidR="003F4306" w:rsidRPr="00190057" w:rsidRDefault="003F4306" w:rsidP="007C65B4">
            <w:r w:rsidRPr="00190057">
              <w:rPr>
                <w:rFonts w:ascii="Calibri" w:hAnsi="Calibri"/>
                <w:b/>
                <w:sz w:val="22"/>
              </w:rPr>
              <w:t>Description</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5B428B16" w14:textId="77777777" w:rsidR="003F4306" w:rsidRPr="00190057" w:rsidRDefault="003F4306" w:rsidP="007C65B4">
            <w:r w:rsidRPr="00190057">
              <w:rPr>
                <w:rFonts w:ascii="Calibri" w:hAnsi="Calibri"/>
                <w:sz w:val="22"/>
              </w:rPr>
              <w:t>Signature and workflow functionality (signature levels supported, multi-party and conditional workflows, identity verification options, mobile signing experience).</w:t>
            </w:r>
          </w:p>
        </w:tc>
      </w:tr>
      <w:tr w:rsidR="003F4306" w:rsidRPr="00190057" w14:paraId="1D1897C8"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55B92AC5" w14:textId="77777777" w:rsidR="003F4306" w:rsidRPr="00190057" w:rsidRDefault="003F4306" w:rsidP="007C65B4">
            <w:r w:rsidRPr="00190057">
              <w:rPr>
                <w:rFonts w:ascii="Calibri" w:hAnsi="Calibri"/>
                <w:b/>
                <w:sz w:val="22"/>
              </w:rPr>
              <w:t>Assessed By</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BAAA8C0" w14:textId="1A42657C" w:rsidR="003F4306" w:rsidRPr="00190057" w:rsidRDefault="003F4306" w:rsidP="007C65B4">
            <w:r w:rsidRPr="00190057">
              <w:rPr>
                <w:rFonts w:ascii="Calibri" w:hAnsi="Calibri"/>
                <w:sz w:val="22"/>
              </w:rPr>
              <w:t xml:space="preserve">Written response </w:t>
            </w:r>
          </w:p>
        </w:tc>
      </w:tr>
    </w:tbl>
    <w:p w14:paraId="538398D0" w14:textId="300FDFC2" w:rsidR="003F4306" w:rsidRDefault="003F4306" w:rsidP="003F4306"/>
    <w:tbl>
      <w:tblPr>
        <w:tblStyle w:val="TableGrid"/>
        <w:tblW w:w="9638" w:type="dxa"/>
        <w:jc w:val="center"/>
        <w:tblLayout w:type="fixed"/>
        <w:tblLook w:val="04A0" w:firstRow="1" w:lastRow="0" w:firstColumn="1" w:lastColumn="0" w:noHBand="0" w:noVBand="1"/>
      </w:tblPr>
      <w:tblGrid>
        <w:gridCol w:w="2551"/>
        <w:gridCol w:w="2268"/>
        <w:gridCol w:w="2268"/>
        <w:gridCol w:w="2551"/>
      </w:tblGrid>
      <w:tr w:rsidR="003F4306" w:rsidRPr="00190057" w14:paraId="6D051F4A" w14:textId="77777777" w:rsidTr="007F3DA9">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A8A5680" w14:textId="77777777" w:rsidR="003F4306" w:rsidRPr="00190057" w:rsidRDefault="003F4306" w:rsidP="007C65B4">
            <w:pPr>
              <w:jc w:val="center"/>
            </w:pPr>
            <w:r w:rsidRPr="00190057">
              <w:rPr>
                <w:rFonts w:ascii="Calibri" w:hAnsi="Calibri"/>
                <w:b/>
                <w:color w:val="FFFFFF"/>
                <w:sz w:val="22"/>
              </w:rPr>
              <w:lastRenderedPageBreak/>
              <w:t>Criterion 4.</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8255EC4"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3CB15F31"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B9DBA68"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67A4499D" w14:textId="77777777" w:rsidTr="007F3DA9">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788E4F4B"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0684E25E" w14:textId="77777777" w:rsidR="003F4306" w:rsidRPr="00190057" w:rsidRDefault="003F4306" w:rsidP="007C65B4">
            <w:pPr>
              <w:jc w:val="center"/>
            </w:pPr>
            <w:r w:rsidRPr="00190057">
              <w:rPr>
                <w:rFonts w:ascii="Calibri" w:hAnsi="Calibri"/>
                <w:sz w:val="22"/>
              </w:rPr>
              <w:t>20%</w:t>
            </w:r>
          </w:p>
        </w:tc>
        <w:tc>
          <w:tcPr>
            <w:tcW w:w="2268" w:type="dxa"/>
            <w:tcBorders>
              <w:top w:val="single" w:sz="4" w:space="0" w:color="000000"/>
              <w:left w:val="single" w:sz="4" w:space="0" w:color="000000"/>
              <w:bottom w:val="single" w:sz="4" w:space="0" w:color="000000"/>
              <w:right w:val="single" w:sz="4" w:space="0" w:color="000000"/>
            </w:tcBorders>
            <w:vAlign w:val="center"/>
          </w:tcPr>
          <w:p w14:paraId="32ECD5D7" w14:textId="77777777" w:rsidR="003F4306" w:rsidRPr="00190057" w:rsidRDefault="003F4306" w:rsidP="007C65B4">
            <w:pPr>
              <w:jc w:val="center"/>
            </w:pPr>
            <w:r w:rsidRPr="00190057">
              <w:rPr>
                <w:rFonts w:ascii="Calibri" w:hAnsi="Calibri"/>
                <w:sz w:val="22"/>
              </w:rPr>
              <w:t>3000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D45A98" w14:textId="77777777" w:rsidR="003F4306" w:rsidRPr="00190057" w:rsidRDefault="003F4306" w:rsidP="007C65B4">
            <w:pPr>
              <w:jc w:val="center"/>
            </w:pPr>
            <w:r w:rsidRPr="00190057">
              <w:rPr>
                <w:rFonts w:ascii="Calibri" w:hAnsi="Calibri"/>
                <w:sz w:val="22"/>
              </w:rPr>
              <w:t>1500</w:t>
            </w:r>
          </w:p>
        </w:tc>
      </w:tr>
      <w:tr w:rsidR="003F4306" w:rsidRPr="00190057" w14:paraId="47141958" w14:textId="77777777" w:rsidTr="007F3DA9">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24A9086B" w14:textId="77777777" w:rsidR="003F4306" w:rsidRPr="00190057" w:rsidRDefault="003F4306" w:rsidP="007C65B4">
            <w:r w:rsidRPr="00190057">
              <w:rPr>
                <w:rFonts w:ascii="Calibri" w:hAnsi="Calibri"/>
                <w:b/>
                <w:sz w:val="22"/>
              </w:rPr>
              <w:t>Title</w:t>
            </w:r>
          </w:p>
        </w:tc>
        <w:tc>
          <w:tcPr>
            <w:tcW w:w="7087" w:type="dxa"/>
            <w:gridSpan w:val="3"/>
            <w:tcBorders>
              <w:top w:val="single" w:sz="4" w:space="0" w:color="000000"/>
              <w:left w:val="single" w:sz="4" w:space="0" w:color="000000"/>
              <w:bottom w:val="single" w:sz="4" w:space="0" w:color="000000"/>
              <w:right w:val="single" w:sz="4" w:space="0" w:color="000000"/>
            </w:tcBorders>
            <w:vAlign w:val="center"/>
          </w:tcPr>
          <w:p w14:paraId="03B4B86E" w14:textId="77777777" w:rsidR="003F4306" w:rsidRPr="003F4306" w:rsidRDefault="003F4306" w:rsidP="007C65B4">
            <w:pPr>
              <w:rPr>
                <w:b/>
                <w:bCs/>
              </w:rPr>
            </w:pPr>
            <w:r w:rsidRPr="003F4306">
              <w:rPr>
                <w:rFonts w:ascii="Calibri" w:hAnsi="Calibri"/>
                <w:b/>
                <w:bCs/>
                <w:sz w:val="22"/>
              </w:rPr>
              <w:t>Cost of Service</w:t>
            </w:r>
          </w:p>
        </w:tc>
      </w:tr>
      <w:tr w:rsidR="003F4306" w:rsidRPr="00190057" w14:paraId="54EFC13F" w14:textId="77777777" w:rsidTr="007F3DA9">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691D2673" w14:textId="77777777" w:rsidR="003F4306" w:rsidRPr="00190057" w:rsidRDefault="003F4306" w:rsidP="007C65B4">
            <w:r w:rsidRPr="00190057">
              <w:rPr>
                <w:rFonts w:ascii="Calibri" w:hAnsi="Calibri"/>
                <w:b/>
                <w:sz w:val="22"/>
              </w:rPr>
              <w:t>Description</w:t>
            </w:r>
          </w:p>
        </w:tc>
        <w:tc>
          <w:tcPr>
            <w:tcW w:w="7087" w:type="dxa"/>
            <w:gridSpan w:val="3"/>
            <w:tcBorders>
              <w:top w:val="single" w:sz="4" w:space="0" w:color="000000"/>
              <w:left w:val="single" w:sz="4" w:space="0" w:color="000000"/>
              <w:bottom w:val="single" w:sz="4" w:space="0" w:color="000000"/>
              <w:right w:val="single" w:sz="4" w:space="0" w:color="000000"/>
            </w:tcBorders>
            <w:vAlign w:val="center"/>
          </w:tcPr>
          <w:p w14:paraId="1E58EFAF" w14:textId="77777777" w:rsidR="003F4306" w:rsidRPr="00190057" w:rsidRDefault="003F4306" w:rsidP="007C65B4">
            <w:r w:rsidRPr="00190057">
              <w:rPr>
                <w:rFonts w:ascii="Calibri" w:hAnsi="Calibri"/>
                <w:sz w:val="22"/>
              </w:rPr>
              <w:t>Ultimate cost of the core services (all transaction, integration, licensing and support charges for the electronic signature / document workflow services over the framework term, excluding optional QES and identity verification services).</w:t>
            </w:r>
          </w:p>
        </w:tc>
      </w:tr>
      <w:tr w:rsidR="003F4306" w:rsidRPr="00190057" w14:paraId="68622719" w14:textId="77777777" w:rsidTr="007F3DA9">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0CD58254" w14:textId="77777777" w:rsidR="003F4306" w:rsidRPr="00190057" w:rsidRDefault="003F4306" w:rsidP="007C65B4">
            <w:r w:rsidRPr="00190057">
              <w:rPr>
                <w:rFonts w:ascii="Calibri" w:hAnsi="Calibri"/>
                <w:b/>
                <w:sz w:val="22"/>
              </w:rPr>
              <w:t>Assessed By</w:t>
            </w:r>
          </w:p>
        </w:tc>
        <w:tc>
          <w:tcPr>
            <w:tcW w:w="7087" w:type="dxa"/>
            <w:gridSpan w:val="3"/>
            <w:tcBorders>
              <w:top w:val="single" w:sz="4" w:space="0" w:color="000000"/>
              <w:left w:val="single" w:sz="4" w:space="0" w:color="000000"/>
              <w:bottom w:val="single" w:sz="4" w:space="0" w:color="000000"/>
              <w:right w:val="single" w:sz="4" w:space="0" w:color="000000"/>
            </w:tcBorders>
            <w:vAlign w:val="center"/>
          </w:tcPr>
          <w:p w14:paraId="75F58E54" w14:textId="77777777" w:rsidR="003F4306" w:rsidRPr="00190057" w:rsidRDefault="003F4306" w:rsidP="007C65B4">
            <w:r w:rsidRPr="00190057">
              <w:rPr>
                <w:rFonts w:ascii="Calibri" w:hAnsi="Calibri"/>
                <w:sz w:val="22"/>
              </w:rPr>
              <w:t>Pricing schedule</w:t>
            </w:r>
          </w:p>
        </w:tc>
      </w:tr>
    </w:tbl>
    <w:p w14:paraId="1882CA38" w14:textId="77777777" w:rsidR="003F4306" w:rsidRPr="00190057" w:rsidRDefault="003F4306" w:rsidP="003F4306"/>
    <w:tbl>
      <w:tblPr>
        <w:tblStyle w:val="TableGrid"/>
        <w:tblW w:w="0" w:type="auto"/>
        <w:jc w:val="center"/>
        <w:tblLayout w:type="fixed"/>
        <w:tblLook w:val="04A0" w:firstRow="1" w:lastRow="0" w:firstColumn="1" w:lastColumn="0" w:noHBand="0" w:noVBand="1"/>
      </w:tblPr>
      <w:tblGrid>
        <w:gridCol w:w="2551"/>
        <w:gridCol w:w="2268"/>
        <w:gridCol w:w="2268"/>
        <w:gridCol w:w="2551"/>
      </w:tblGrid>
      <w:tr w:rsidR="003F4306" w:rsidRPr="00190057" w14:paraId="5C890485"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6C947B8A" w14:textId="77777777" w:rsidR="003F4306" w:rsidRPr="00190057" w:rsidRDefault="003F4306" w:rsidP="007C65B4">
            <w:pPr>
              <w:jc w:val="center"/>
            </w:pPr>
            <w:r w:rsidRPr="00190057">
              <w:rPr>
                <w:rFonts w:ascii="Calibri" w:hAnsi="Calibri"/>
                <w:b/>
                <w:color w:val="FFFFFF"/>
                <w:sz w:val="22"/>
              </w:rPr>
              <w:t>Criterion 5.</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17545BFD"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1A59C052"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033C13D"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3383B301"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0F7F4779"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20E5B710" w14:textId="77777777" w:rsidR="003F4306" w:rsidRPr="00190057" w:rsidRDefault="003F4306" w:rsidP="007C65B4">
            <w:pPr>
              <w:jc w:val="center"/>
            </w:pPr>
            <w:r w:rsidRPr="00190057">
              <w:rPr>
                <w:rFonts w:ascii="Calibri" w:hAnsi="Calibri"/>
                <w:sz w:val="22"/>
              </w:rPr>
              <w:t>10%</w:t>
            </w:r>
          </w:p>
        </w:tc>
        <w:tc>
          <w:tcPr>
            <w:tcW w:w="2268" w:type="dxa"/>
            <w:tcBorders>
              <w:top w:val="single" w:sz="4" w:space="0" w:color="000000"/>
              <w:left w:val="single" w:sz="4" w:space="0" w:color="000000"/>
              <w:bottom w:val="single" w:sz="4" w:space="0" w:color="000000"/>
              <w:right w:val="single" w:sz="4" w:space="0" w:color="000000"/>
            </w:tcBorders>
            <w:vAlign w:val="center"/>
          </w:tcPr>
          <w:p w14:paraId="27ACACF1" w14:textId="77777777" w:rsidR="003F4306" w:rsidRPr="00190057" w:rsidRDefault="003F4306" w:rsidP="007C65B4">
            <w:pPr>
              <w:jc w:val="center"/>
            </w:pPr>
            <w:r w:rsidRPr="00190057">
              <w:rPr>
                <w:rFonts w:ascii="Calibri" w:hAnsi="Calibri"/>
                <w:sz w:val="22"/>
              </w:rPr>
              <w:t>1500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26736202" w14:textId="77777777" w:rsidR="003F4306" w:rsidRPr="00190057" w:rsidRDefault="003F4306" w:rsidP="007C65B4">
            <w:pPr>
              <w:jc w:val="center"/>
            </w:pPr>
            <w:r w:rsidRPr="00190057">
              <w:rPr>
                <w:rFonts w:ascii="Calibri" w:hAnsi="Calibri"/>
                <w:sz w:val="22"/>
              </w:rPr>
              <w:t>750</w:t>
            </w:r>
          </w:p>
        </w:tc>
      </w:tr>
      <w:tr w:rsidR="003F4306" w:rsidRPr="00190057" w14:paraId="74BF91BB"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5E7703C1" w14:textId="77777777" w:rsidR="003F4306" w:rsidRPr="00190057" w:rsidRDefault="003F4306" w:rsidP="007C65B4">
            <w:r w:rsidRPr="00190057">
              <w:rPr>
                <w:rFonts w:ascii="Calibri" w:hAnsi="Calibri"/>
                <w:b/>
                <w:sz w:val="22"/>
              </w:rPr>
              <w:t>Title</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16D7ED84" w14:textId="77777777" w:rsidR="003F4306" w:rsidRPr="00DB35B9" w:rsidRDefault="003F4306" w:rsidP="007C65B4">
            <w:pPr>
              <w:rPr>
                <w:b/>
                <w:bCs/>
              </w:rPr>
            </w:pPr>
            <w:r w:rsidRPr="00DB35B9">
              <w:rPr>
                <w:rFonts w:ascii="Calibri" w:hAnsi="Calibri"/>
                <w:b/>
                <w:bCs/>
                <w:sz w:val="22"/>
              </w:rPr>
              <w:t>Implementation / Onboarding</w:t>
            </w:r>
          </w:p>
        </w:tc>
      </w:tr>
      <w:tr w:rsidR="003F4306" w:rsidRPr="00190057" w14:paraId="51D58A44"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74469649" w14:textId="77777777" w:rsidR="003F4306" w:rsidRPr="00190057" w:rsidRDefault="003F4306" w:rsidP="007C65B4">
            <w:r w:rsidRPr="00190057">
              <w:rPr>
                <w:rFonts w:ascii="Calibri" w:hAnsi="Calibri"/>
                <w:b/>
                <w:sz w:val="22"/>
              </w:rPr>
              <w:t>Description</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53006953" w14:textId="77777777" w:rsidR="003F4306" w:rsidRPr="00190057" w:rsidRDefault="003F4306" w:rsidP="007C65B4">
            <w:r w:rsidRPr="00190057">
              <w:rPr>
                <w:rFonts w:ascii="Calibri" w:hAnsi="Calibri"/>
                <w:sz w:val="22"/>
              </w:rPr>
              <w:t>Implementation / onboarding plan, timeline and transition approach (including integration effort, testing and training).</w:t>
            </w:r>
          </w:p>
        </w:tc>
      </w:tr>
      <w:tr w:rsidR="003F4306" w:rsidRPr="00190057" w14:paraId="41EAE05E"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082628E0" w14:textId="77777777" w:rsidR="003F4306" w:rsidRPr="00190057" w:rsidRDefault="003F4306" w:rsidP="007C65B4">
            <w:r w:rsidRPr="00190057">
              <w:rPr>
                <w:rFonts w:ascii="Calibri" w:hAnsi="Calibri"/>
                <w:b/>
                <w:sz w:val="22"/>
              </w:rPr>
              <w:t>Assessed By</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3AFAC881" w14:textId="77777777" w:rsidR="003F4306" w:rsidRPr="00190057" w:rsidRDefault="003F4306" w:rsidP="007C65B4">
            <w:r w:rsidRPr="00190057">
              <w:rPr>
                <w:rFonts w:ascii="Calibri" w:hAnsi="Calibri"/>
                <w:sz w:val="22"/>
              </w:rPr>
              <w:t>Written response</w:t>
            </w:r>
          </w:p>
        </w:tc>
      </w:tr>
    </w:tbl>
    <w:p w14:paraId="3D816019" w14:textId="474C5FC3" w:rsidR="003F4306" w:rsidRPr="00190057" w:rsidRDefault="003F4306" w:rsidP="003F4306"/>
    <w:tbl>
      <w:tblPr>
        <w:tblStyle w:val="TableGrid"/>
        <w:tblW w:w="0" w:type="auto"/>
        <w:jc w:val="center"/>
        <w:tblLayout w:type="fixed"/>
        <w:tblLook w:val="04A0" w:firstRow="1" w:lastRow="0" w:firstColumn="1" w:lastColumn="0" w:noHBand="0" w:noVBand="1"/>
      </w:tblPr>
      <w:tblGrid>
        <w:gridCol w:w="2551"/>
        <w:gridCol w:w="2268"/>
        <w:gridCol w:w="2268"/>
        <w:gridCol w:w="2551"/>
      </w:tblGrid>
      <w:tr w:rsidR="003F4306" w:rsidRPr="00190057" w14:paraId="3B5B7967"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7507746" w14:textId="77777777" w:rsidR="003F4306" w:rsidRPr="00190057" w:rsidRDefault="003F4306" w:rsidP="007C65B4">
            <w:pPr>
              <w:jc w:val="center"/>
            </w:pPr>
            <w:r w:rsidRPr="00190057">
              <w:rPr>
                <w:rFonts w:ascii="Calibri" w:hAnsi="Calibri"/>
                <w:b/>
                <w:color w:val="FFFFFF"/>
                <w:sz w:val="22"/>
              </w:rPr>
              <w:t>Criterion 6.</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54FC8A40"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750A093"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6B2D13BF"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19E34AA3"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3F4D375D"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1051C78D" w14:textId="77777777" w:rsidR="003F4306" w:rsidRPr="00190057" w:rsidRDefault="003F4306" w:rsidP="007C65B4">
            <w:pPr>
              <w:jc w:val="center"/>
            </w:pPr>
            <w:r w:rsidRPr="00190057">
              <w:rPr>
                <w:rFonts w:ascii="Calibri" w:hAnsi="Calibri"/>
                <w:sz w:val="22"/>
              </w:rPr>
              <w:t>10%</w:t>
            </w:r>
          </w:p>
        </w:tc>
        <w:tc>
          <w:tcPr>
            <w:tcW w:w="2268" w:type="dxa"/>
            <w:tcBorders>
              <w:top w:val="single" w:sz="4" w:space="0" w:color="000000"/>
              <w:left w:val="single" w:sz="4" w:space="0" w:color="000000"/>
              <w:bottom w:val="single" w:sz="4" w:space="0" w:color="000000"/>
              <w:right w:val="single" w:sz="4" w:space="0" w:color="000000"/>
            </w:tcBorders>
            <w:vAlign w:val="center"/>
          </w:tcPr>
          <w:p w14:paraId="2C611AC1" w14:textId="77777777" w:rsidR="003F4306" w:rsidRPr="00190057" w:rsidRDefault="003F4306" w:rsidP="007C65B4">
            <w:pPr>
              <w:jc w:val="center"/>
            </w:pPr>
            <w:r w:rsidRPr="00190057">
              <w:rPr>
                <w:rFonts w:ascii="Calibri" w:hAnsi="Calibri"/>
                <w:sz w:val="22"/>
              </w:rPr>
              <w:t>1500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244C303D" w14:textId="77777777" w:rsidR="003F4306" w:rsidRPr="00190057" w:rsidRDefault="003F4306" w:rsidP="007C65B4">
            <w:pPr>
              <w:jc w:val="center"/>
            </w:pPr>
            <w:r w:rsidRPr="00190057">
              <w:rPr>
                <w:rFonts w:ascii="Calibri" w:hAnsi="Calibri"/>
                <w:sz w:val="22"/>
              </w:rPr>
              <w:t>750</w:t>
            </w:r>
          </w:p>
        </w:tc>
      </w:tr>
      <w:tr w:rsidR="003F4306" w:rsidRPr="00190057" w14:paraId="1ADA81E6"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3FB304B7" w14:textId="77777777" w:rsidR="003F4306" w:rsidRPr="00190057" w:rsidRDefault="003F4306" w:rsidP="007C65B4">
            <w:r w:rsidRPr="00190057">
              <w:rPr>
                <w:rFonts w:ascii="Calibri" w:hAnsi="Calibri"/>
                <w:b/>
                <w:sz w:val="22"/>
              </w:rPr>
              <w:t>Title</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51C8AE7B" w14:textId="77777777" w:rsidR="003F4306" w:rsidRPr="00DB35B9" w:rsidRDefault="003F4306" w:rsidP="007C65B4">
            <w:pPr>
              <w:rPr>
                <w:b/>
                <w:bCs/>
              </w:rPr>
            </w:pPr>
            <w:r w:rsidRPr="00DB35B9">
              <w:rPr>
                <w:rFonts w:ascii="Calibri" w:hAnsi="Calibri"/>
                <w:b/>
                <w:bCs/>
                <w:sz w:val="22"/>
              </w:rPr>
              <w:t>Service management and support</w:t>
            </w:r>
          </w:p>
        </w:tc>
      </w:tr>
      <w:tr w:rsidR="003F4306" w:rsidRPr="00190057" w14:paraId="34267D58"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4BB60688" w14:textId="77777777" w:rsidR="003F4306" w:rsidRPr="00190057" w:rsidRDefault="003F4306" w:rsidP="007C65B4">
            <w:r w:rsidRPr="00190057">
              <w:rPr>
                <w:rFonts w:ascii="Calibri" w:hAnsi="Calibri"/>
                <w:b/>
                <w:sz w:val="22"/>
              </w:rPr>
              <w:t>Description</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21256F2B" w14:textId="77777777" w:rsidR="003F4306" w:rsidRPr="00190057" w:rsidRDefault="003F4306" w:rsidP="007C65B4">
            <w:r w:rsidRPr="00190057">
              <w:rPr>
                <w:rFonts w:ascii="Calibri" w:hAnsi="Calibri"/>
                <w:sz w:val="22"/>
              </w:rPr>
              <w:t>Service management, support and SLAs (support channels, availability, incident response, account management).</w:t>
            </w:r>
          </w:p>
        </w:tc>
      </w:tr>
      <w:tr w:rsidR="003F4306" w:rsidRPr="00190057" w14:paraId="783A0A47"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43A35FB3" w14:textId="77777777" w:rsidR="003F4306" w:rsidRPr="00190057" w:rsidRDefault="003F4306" w:rsidP="007C65B4">
            <w:r w:rsidRPr="00190057">
              <w:rPr>
                <w:rFonts w:ascii="Calibri" w:hAnsi="Calibri"/>
                <w:b/>
                <w:sz w:val="22"/>
              </w:rPr>
              <w:t>Assessed By</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6D9B41D9" w14:textId="77777777" w:rsidR="003F4306" w:rsidRPr="00190057" w:rsidRDefault="003F4306" w:rsidP="007C65B4">
            <w:r w:rsidRPr="00190057">
              <w:rPr>
                <w:rFonts w:ascii="Calibri" w:hAnsi="Calibri"/>
                <w:sz w:val="22"/>
              </w:rPr>
              <w:t>Written response</w:t>
            </w:r>
          </w:p>
        </w:tc>
      </w:tr>
    </w:tbl>
    <w:p w14:paraId="65A94E16" w14:textId="77777777" w:rsidR="003F4306" w:rsidRPr="00190057" w:rsidRDefault="003F4306" w:rsidP="003F4306"/>
    <w:tbl>
      <w:tblPr>
        <w:tblStyle w:val="TableGrid"/>
        <w:tblW w:w="0" w:type="auto"/>
        <w:jc w:val="center"/>
        <w:tblLayout w:type="fixed"/>
        <w:tblLook w:val="04A0" w:firstRow="1" w:lastRow="0" w:firstColumn="1" w:lastColumn="0" w:noHBand="0" w:noVBand="1"/>
      </w:tblPr>
      <w:tblGrid>
        <w:gridCol w:w="2551"/>
        <w:gridCol w:w="2268"/>
        <w:gridCol w:w="2268"/>
        <w:gridCol w:w="2551"/>
      </w:tblGrid>
      <w:tr w:rsidR="003F4306" w:rsidRPr="00190057" w14:paraId="2E901758"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B258B6B" w14:textId="77777777" w:rsidR="003F4306" w:rsidRPr="00190057" w:rsidRDefault="003F4306" w:rsidP="007C65B4">
            <w:pPr>
              <w:jc w:val="center"/>
            </w:pPr>
            <w:r w:rsidRPr="00190057">
              <w:rPr>
                <w:rFonts w:ascii="Calibri" w:hAnsi="Calibri"/>
                <w:b/>
                <w:color w:val="FFFFFF"/>
                <w:sz w:val="22"/>
              </w:rPr>
              <w:t>Criterion 7.</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5A625126" w14:textId="77777777" w:rsidR="003F4306" w:rsidRPr="00190057" w:rsidRDefault="003F4306" w:rsidP="007C65B4">
            <w:pPr>
              <w:jc w:val="center"/>
            </w:pPr>
            <w:r w:rsidRPr="00190057">
              <w:rPr>
                <w:rFonts w:ascii="Calibri" w:hAnsi="Calibri"/>
                <w:b/>
                <w:color w:val="FFFFFF"/>
                <w:sz w:val="22"/>
              </w:rPr>
              <w:t>Weighting</w:t>
            </w:r>
          </w:p>
        </w:tc>
        <w:tc>
          <w:tcPr>
            <w:tcW w:w="2268"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8D01160" w14:textId="77777777" w:rsidR="003F4306" w:rsidRPr="00190057" w:rsidRDefault="003F4306" w:rsidP="007C65B4">
            <w:pPr>
              <w:jc w:val="center"/>
            </w:pPr>
            <w:r w:rsidRPr="00190057">
              <w:rPr>
                <w:rFonts w:ascii="Calibri" w:hAnsi="Calibri"/>
                <w:b/>
                <w:color w:val="FFFFFF"/>
                <w:sz w:val="22"/>
              </w:rPr>
              <w:t>Maximum Marks</w:t>
            </w:r>
          </w:p>
        </w:tc>
        <w:tc>
          <w:tcPr>
            <w:tcW w:w="255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313738F0" w14:textId="77777777" w:rsidR="003F4306" w:rsidRPr="00190057" w:rsidRDefault="003F4306" w:rsidP="007C65B4">
            <w:pPr>
              <w:jc w:val="center"/>
            </w:pPr>
            <w:r w:rsidRPr="00190057">
              <w:rPr>
                <w:rFonts w:ascii="Calibri" w:hAnsi="Calibri"/>
                <w:b/>
                <w:color w:val="FFFFFF"/>
                <w:sz w:val="22"/>
              </w:rPr>
              <w:t>Minimum Marks</w:t>
            </w:r>
          </w:p>
        </w:tc>
      </w:tr>
      <w:tr w:rsidR="003F4306" w:rsidRPr="00190057" w14:paraId="426F66A4"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68DC61BC" w14:textId="77777777" w:rsidR="003F4306" w:rsidRPr="00190057" w:rsidRDefault="003F4306" w:rsidP="007C65B4">
            <w:pPr>
              <w:jc w:val="center"/>
            </w:pPr>
          </w:p>
        </w:tc>
        <w:tc>
          <w:tcPr>
            <w:tcW w:w="2268" w:type="dxa"/>
            <w:tcBorders>
              <w:top w:val="single" w:sz="4" w:space="0" w:color="000000"/>
              <w:left w:val="single" w:sz="4" w:space="0" w:color="000000"/>
              <w:bottom w:val="single" w:sz="4" w:space="0" w:color="000000"/>
              <w:right w:val="single" w:sz="4" w:space="0" w:color="000000"/>
            </w:tcBorders>
            <w:vAlign w:val="center"/>
          </w:tcPr>
          <w:p w14:paraId="699E502C" w14:textId="77777777" w:rsidR="003F4306" w:rsidRPr="00190057" w:rsidRDefault="003F4306" w:rsidP="007C65B4">
            <w:pPr>
              <w:jc w:val="center"/>
            </w:pPr>
            <w:r w:rsidRPr="00190057">
              <w:rPr>
                <w:rFonts w:ascii="Calibri" w:hAnsi="Calibri"/>
                <w:sz w:val="22"/>
              </w:rPr>
              <w:t>5%</w:t>
            </w:r>
          </w:p>
        </w:tc>
        <w:tc>
          <w:tcPr>
            <w:tcW w:w="2268" w:type="dxa"/>
            <w:tcBorders>
              <w:top w:val="single" w:sz="4" w:space="0" w:color="000000"/>
              <w:left w:val="single" w:sz="4" w:space="0" w:color="000000"/>
              <w:bottom w:val="single" w:sz="4" w:space="0" w:color="000000"/>
              <w:right w:val="single" w:sz="4" w:space="0" w:color="000000"/>
            </w:tcBorders>
            <w:vAlign w:val="center"/>
          </w:tcPr>
          <w:p w14:paraId="797690E1" w14:textId="77777777" w:rsidR="003F4306" w:rsidRPr="00190057" w:rsidRDefault="003F4306" w:rsidP="007C65B4">
            <w:pPr>
              <w:jc w:val="center"/>
            </w:pPr>
            <w:r w:rsidRPr="00190057">
              <w:rPr>
                <w:rFonts w:ascii="Calibri" w:hAnsi="Calibri"/>
                <w:sz w:val="22"/>
              </w:rPr>
              <w:t>750</w:t>
            </w:r>
          </w:p>
        </w:tc>
        <w:tc>
          <w:tcPr>
            <w:tcW w:w="2551" w:type="dxa"/>
            <w:tcBorders>
              <w:top w:val="single" w:sz="4" w:space="0" w:color="000000"/>
              <w:left w:val="single" w:sz="4" w:space="0" w:color="000000"/>
              <w:bottom w:val="single" w:sz="4" w:space="0" w:color="000000"/>
              <w:right w:val="single" w:sz="4" w:space="0" w:color="000000"/>
            </w:tcBorders>
            <w:vAlign w:val="center"/>
          </w:tcPr>
          <w:p w14:paraId="54A11354" w14:textId="77777777" w:rsidR="003F4306" w:rsidRPr="00190057" w:rsidRDefault="003F4306" w:rsidP="007C65B4">
            <w:pPr>
              <w:jc w:val="center"/>
            </w:pPr>
            <w:r w:rsidRPr="00190057">
              <w:rPr>
                <w:rFonts w:ascii="Calibri" w:hAnsi="Calibri"/>
                <w:sz w:val="22"/>
              </w:rPr>
              <w:t>375</w:t>
            </w:r>
          </w:p>
        </w:tc>
      </w:tr>
      <w:tr w:rsidR="003F4306" w:rsidRPr="00190057" w14:paraId="0369F1BF"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46C17559" w14:textId="77777777" w:rsidR="003F4306" w:rsidRPr="00190057" w:rsidRDefault="003F4306" w:rsidP="007C65B4">
            <w:r w:rsidRPr="00190057">
              <w:rPr>
                <w:rFonts w:ascii="Calibri" w:hAnsi="Calibri"/>
                <w:b/>
                <w:sz w:val="22"/>
              </w:rPr>
              <w:t>Title</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06BFB406" w14:textId="77777777" w:rsidR="003F4306" w:rsidRPr="00DB35B9" w:rsidRDefault="003F4306" w:rsidP="007C65B4">
            <w:pPr>
              <w:rPr>
                <w:b/>
                <w:bCs/>
              </w:rPr>
            </w:pPr>
            <w:r w:rsidRPr="00DB35B9">
              <w:rPr>
                <w:rFonts w:ascii="Calibri" w:hAnsi="Calibri"/>
                <w:b/>
                <w:bCs/>
                <w:sz w:val="22"/>
              </w:rPr>
              <w:t>Environmental Sustainability</w:t>
            </w:r>
          </w:p>
        </w:tc>
      </w:tr>
      <w:tr w:rsidR="003F4306" w:rsidRPr="00190057" w14:paraId="1A7C9FA5"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126BDC45" w14:textId="77777777" w:rsidR="003F4306" w:rsidRPr="00190057" w:rsidRDefault="003F4306" w:rsidP="007C65B4">
            <w:r w:rsidRPr="00190057">
              <w:rPr>
                <w:rFonts w:ascii="Calibri" w:hAnsi="Calibri"/>
                <w:b/>
                <w:sz w:val="22"/>
              </w:rPr>
              <w:t>Description</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4EEDF92A" w14:textId="77777777" w:rsidR="003F4306" w:rsidRPr="00190057" w:rsidRDefault="003F4306" w:rsidP="007C65B4">
            <w:r w:rsidRPr="00190057">
              <w:rPr>
                <w:rFonts w:ascii="Calibri" w:hAnsi="Calibri"/>
                <w:sz w:val="22"/>
              </w:rPr>
              <w:t>Tenderers must demonstrate how their software solution and hosting infrastructure minimize environmental impact. Marks will be awarded based on the quality, credibility, and verifiability of the response.</w:t>
            </w:r>
          </w:p>
        </w:tc>
      </w:tr>
      <w:tr w:rsidR="003F4306" w:rsidRPr="00190057" w14:paraId="55A9F518" w14:textId="77777777" w:rsidTr="007C65B4">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3A05392F" w14:textId="77777777" w:rsidR="003F4306" w:rsidRPr="00190057" w:rsidRDefault="003F4306" w:rsidP="007C65B4">
            <w:r w:rsidRPr="00190057">
              <w:rPr>
                <w:rFonts w:ascii="Calibri" w:hAnsi="Calibri"/>
                <w:b/>
                <w:sz w:val="22"/>
              </w:rPr>
              <w:t>Assessed By</w:t>
            </w: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14:paraId="756F9B69" w14:textId="77777777" w:rsidR="003F4306" w:rsidRPr="00190057" w:rsidRDefault="003F4306" w:rsidP="007C65B4">
            <w:r w:rsidRPr="00190057">
              <w:rPr>
                <w:rFonts w:ascii="Calibri" w:hAnsi="Calibri"/>
                <w:sz w:val="22"/>
              </w:rPr>
              <w:t>Written response</w:t>
            </w:r>
          </w:p>
        </w:tc>
      </w:tr>
    </w:tbl>
    <w:p w14:paraId="742C6D90" w14:textId="77777777" w:rsidR="003F4306" w:rsidRPr="00190057" w:rsidRDefault="003F4306" w:rsidP="003F4306"/>
    <w:p w14:paraId="2DF507F5" w14:textId="77777777" w:rsidR="00963A2F" w:rsidRDefault="00963A2F" w:rsidP="00963A2F">
      <w:pPr>
        <w:spacing w:before="3" w:line="220" w:lineRule="exact"/>
      </w:pPr>
    </w:p>
    <w:p w14:paraId="179B3D46" w14:textId="77777777" w:rsidR="003B02D9" w:rsidRDefault="00D14576" w:rsidP="003B02D9">
      <w:pPr>
        <w:jc w:val="both"/>
      </w:pPr>
      <w:r w:rsidRPr="00C7119A">
        <w:t>Tenderers should ensure in their tenders that they provide detailed information in respect of all aspects of the framework award criteria as stated above. This will enable the awarding authority to assess fully the extent of their offers.</w:t>
      </w:r>
    </w:p>
    <w:p w14:paraId="31DC2B43" w14:textId="77777777" w:rsidR="00536404" w:rsidRDefault="00536404" w:rsidP="003B02D9">
      <w:pPr>
        <w:jc w:val="both"/>
      </w:pPr>
    </w:p>
    <w:p w14:paraId="655A7714" w14:textId="398A66CB" w:rsidR="003B02D9" w:rsidRDefault="003B02D9" w:rsidP="003B02D9">
      <w:pPr>
        <w:jc w:val="both"/>
      </w:pPr>
      <w:r>
        <w:rPr>
          <w:b/>
          <w:color w:val="1F3863"/>
        </w:rPr>
        <w:t>A</w:t>
      </w:r>
      <w:r>
        <w:rPr>
          <w:b/>
          <w:color w:val="1F3863"/>
          <w:spacing w:val="2"/>
        </w:rPr>
        <w:t>w</w:t>
      </w:r>
      <w:r>
        <w:rPr>
          <w:b/>
          <w:color w:val="1F3863"/>
          <w:spacing w:val="-1"/>
        </w:rPr>
        <w:t>a</w:t>
      </w:r>
      <w:r>
        <w:rPr>
          <w:b/>
          <w:color w:val="1F3863"/>
          <w:spacing w:val="1"/>
        </w:rPr>
        <w:t>r</w:t>
      </w:r>
      <w:r>
        <w:rPr>
          <w:b/>
          <w:color w:val="1F3863"/>
        </w:rPr>
        <w:t>d</w:t>
      </w:r>
      <w:r>
        <w:rPr>
          <w:b/>
          <w:color w:val="1F3863"/>
          <w:spacing w:val="-2"/>
        </w:rPr>
        <w:t xml:space="preserve"> </w:t>
      </w:r>
      <w:r>
        <w:rPr>
          <w:b/>
          <w:color w:val="1F3863"/>
          <w:spacing w:val="1"/>
        </w:rPr>
        <w:t>C</w:t>
      </w:r>
      <w:r>
        <w:rPr>
          <w:b/>
          <w:color w:val="1F3863"/>
          <w:spacing w:val="-2"/>
        </w:rPr>
        <w:t>r</w:t>
      </w:r>
      <w:r>
        <w:rPr>
          <w:b/>
          <w:color w:val="1F3863"/>
          <w:spacing w:val="1"/>
        </w:rPr>
        <w:t>i</w:t>
      </w:r>
      <w:r>
        <w:rPr>
          <w:b/>
          <w:color w:val="1F3863"/>
        </w:rPr>
        <w:t>te</w:t>
      </w:r>
      <w:r>
        <w:rPr>
          <w:b/>
          <w:color w:val="1F3863"/>
          <w:spacing w:val="-2"/>
        </w:rPr>
        <w:t>r</w:t>
      </w:r>
      <w:r>
        <w:rPr>
          <w:b/>
          <w:color w:val="1F4E79"/>
          <w:spacing w:val="1"/>
        </w:rPr>
        <w:t>i</w:t>
      </w:r>
      <w:r>
        <w:rPr>
          <w:b/>
          <w:color w:val="1F4E79"/>
        </w:rPr>
        <w:t>a</w:t>
      </w:r>
      <w:r>
        <w:rPr>
          <w:b/>
          <w:color w:val="1F4E79"/>
          <w:spacing w:val="-1"/>
        </w:rPr>
        <w:t xml:space="preserve"> S</w:t>
      </w:r>
      <w:r>
        <w:rPr>
          <w:b/>
          <w:color w:val="1F4E79"/>
          <w:spacing w:val="1"/>
        </w:rPr>
        <w:t>c</w:t>
      </w:r>
      <w:r>
        <w:rPr>
          <w:b/>
          <w:color w:val="1F4E79"/>
          <w:spacing w:val="-1"/>
        </w:rPr>
        <w:t>o</w:t>
      </w:r>
      <w:r>
        <w:rPr>
          <w:b/>
          <w:color w:val="1F4E79"/>
          <w:spacing w:val="-2"/>
        </w:rPr>
        <w:t>r</w:t>
      </w:r>
      <w:r>
        <w:rPr>
          <w:b/>
          <w:color w:val="1F4E79"/>
          <w:spacing w:val="1"/>
        </w:rPr>
        <w:t>i</w:t>
      </w:r>
      <w:r>
        <w:rPr>
          <w:b/>
          <w:color w:val="1F4E79"/>
          <w:spacing w:val="-1"/>
        </w:rPr>
        <w:t>n</w:t>
      </w:r>
      <w:r>
        <w:rPr>
          <w:b/>
          <w:color w:val="1F4E79"/>
        </w:rPr>
        <w:t>g M</w:t>
      </w:r>
      <w:r>
        <w:rPr>
          <w:b/>
          <w:color w:val="1F4E79"/>
          <w:spacing w:val="-4"/>
        </w:rPr>
        <w:t>e</w:t>
      </w:r>
      <w:r>
        <w:rPr>
          <w:b/>
          <w:color w:val="1F4E79"/>
        </w:rPr>
        <w:t>t</w:t>
      </w:r>
      <w:r>
        <w:rPr>
          <w:b/>
          <w:color w:val="1F4E79"/>
          <w:spacing w:val="-1"/>
        </w:rPr>
        <w:t>hodo</w:t>
      </w:r>
      <w:r>
        <w:rPr>
          <w:b/>
          <w:color w:val="1F4E79"/>
          <w:spacing w:val="1"/>
        </w:rPr>
        <w:t>l</w:t>
      </w:r>
      <w:r>
        <w:rPr>
          <w:b/>
          <w:color w:val="1F4E79"/>
          <w:spacing w:val="-1"/>
        </w:rPr>
        <w:t>o</w:t>
      </w:r>
      <w:r>
        <w:rPr>
          <w:b/>
          <w:color w:val="1F4E79"/>
          <w:spacing w:val="1"/>
        </w:rPr>
        <w:t>g</w:t>
      </w:r>
      <w:r>
        <w:rPr>
          <w:b/>
          <w:color w:val="1F4E79"/>
        </w:rPr>
        <w:t>y</w:t>
      </w:r>
    </w:p>
    <w:p w14:paraId="437819D5" w14:textId="1A33A5D4" w:rsidR="00D14576" w:rsidRPr="00C7119A" w:rsidRDefault="00D14576" w:rsidP="00D14576">
      <w:pPr>
        <w:jc w:val="both"/>
      </w:pPr>
      <w:r w:rsidRPr="00C7119A">
        <w:t xml:space="preserve">The following formula will be applied to the cost score: </w:t>
      </w:r>
    </w:p>
    <w:p w14:paraId="7183EA53" w14:textId="77777777" w:rsidR="00D14576" w:rsidRDefault="00D14576" w:rsidP="00D14576">
      <w:pPr>
        <w:jc w:val="both"/>
      </w:pPr>
      <w:r w:rsidRPr="00C7119A">
        <w:t>The lowest cost tender that also meets all the minimum requirements of the qualitative award criteria will receive the maximum score achievable under this criterion. The scores of the other valid tenders will be calculated using the following formula:</w:t>
      </w:r>
    </w:p>
    <w:p w14:paraId="089C90AB" w14:textId="77777777" w:rsidR="00D14576" w:rsidRPr="00C7119A" w:rsidRDefault="00D14576" w:rsidP="00D14576">
      <w:pPr>
        <w:jc w:val="both"/>
      </w:pPr>
    </w:p>
    <w:tbl>
      <w:tblPr>
        <w:tblStyle w:val="TableGrid"/>
        <w:tblW w:w="0" w:type="auto"/>
        <w:tblInd w:w="1696" w:type="dxa"/>
        <w:tblLook w:val="04A0" w:firstRow="1" w:lastRow="0" w:firstColumn="1" w:lastColumn="0" w:noHBand="0" w:noVBand="1"/>
      </w:tblPr>
      <w:tblGrid>
        <w:gridCol w:w="3686"/>
        <w:gridCol w:w="1984"/>
      </w:tblGrid>
      <w:tr w:rsidR="00D14576" w:rsidRPr="00C7119A" w14:paraId="517E7A3C" w14:textId="77777777" w:rsidTr="00A2000C">
        <w:tc>
          <w:tcPr>
            <w:tcW w:w="3686" w:type="dxa"/>
            <w:tcBorders>
              <w:bottom w:val="single" w:sz="4" w:space="0" w:color="FFFFFF" w:themeColor="background1"/>
            </w:tcBorders>
            <w:shd w:val="clear" w:color="auto" w:fill="00284A"/>
            <w:tcMar>
              <w:top w:w="28" w:type="dxa"/>
              <w:bottom w:w="28" w:type="dxa"/>
            </w:tcMar>
          </w:tcPr>
          <w:p w14:paraId="6CC16C35" w14:textId="77777777" w:rsidR="00D14576" w:rsidRPr="00C7119A" w:rsidRDefault="00D14576" w:rsidP="00A2000C">
            <w:pPr>
              <w:jc w:val="both"/>
            </w:pPr>
            <w:r w:rsidRPr="00C7119A">
              <w:t xml:space="preserve">Lowest Cost from a Bona Fide </w:t>
            </w:r>
            <w:r>
              <w:t>t</w:t>
            </w:r>
            <w:r w:rsidRPr="00C7119A">
              <w:t>ender</w:t>
            </w:r>
          </w:p>
        </w:tc>
        <w:tc>
          <w:tcPr>
            <w:tcW w:w="1984" w:type="dxa"/>
            <w:tcMar>
              <w:top w:w="28" w:type="dxa"/>
              <w:bottom w:w="28" w:type="dxa"/>
            </w:tcMar>
          </w:tcPr>
          <w:p w14:paraId="53612969" w14:textId="77777777" w:rsidR="00D14576" w:rsidRPr="00C7119A" w:rsidRDefault="00D14576" w:rsidP="00A2000C">
            <w:pPr>
              <w:jc w:val="center"/>
              <w:rPr>
                <w:b/>
                <w:bCs/>
              </w:rPr>
            </w:pPr>
            <w:r w:rsidRPr="00C7119A">
              <w:rPr>
                <w:b/>
                <w:bCs/>
              </w:rPr>
              <w:t>A</w:t>
            </w:r>
          </w:p>
        </w:tc>
      </w:tr>
      <w:tr w:rsidR="00D14576" w:rsidRPr="00C7119A" w14:paraId="4A736092" w14:textId="77777777" w:rsidTr="00A2000C">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7C242882" w14:textId="77777777" w:rsidR="00D14576" w:rsidRPr="00C7119A" w:rsidRDefault="00D14576" w:rsidP="00A2000C">
            <w:pPr>
              <w:jc w:val="both"/>
            </w:pPr>
            <w:r w:rsidRPr="00C7119A">
              <w:t>Cost for the tender being evaluated</w:t>
            </w:r>
          </w:p>
        </w:tc>
        <w:tc>
          <w:tcPr>
            <w:tcW w:w="1984" w:type="dxa"/>
            <w:tcMar>
              <w:top w:w="28" w:type="dxa"/>
              <w:bottom w:w="28" w:type="dxa"/>
            </w:tcMar>
          </w:tcPr>
          <w:p w14:paraId="123305D4" w14:textId="77777777" w:rsidR="00D14576" w:rsidRPr="00C7119A" w:rsidRDefault="00D14576" w:rsidP="00A2000C">
            <w:pPr>
              <w:jc w:val="center"/>
              <w:rPr>
                <w:b/>
                <w:bCs/>
              </w:rPr>
            </w:pPr>
            <w:r w:rsidRPr="00C7119A">
              <w:rPr>
                <w:b/>
                <w:bCs/>
              </w:rPr>
              <w:t>B</w:t>
            </w:r>
          </w:p>
        </w:tc>
      </w:tr>
      <w:tr w:rsidR="00D14576" w:rsidRPr="00C7119A" w14:paraId="4E829983" w14:textId="77777777" w:rsidTr="00A2000C">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474C909D" w14:textId="77777777" w:rsidR="00D14576" w:rsidRPr="00C7119A" w:rsidRDefault="00D14576" w:rsidP="00A2000C">
            <w:pPr>
              <w:jc w:val="both"/>
            </w:pPr>
            <w:r w:rsidRPr="00C7119A">
              <w:t>Maximum Points available for Cost</w:t>
            </w:r>
          </w:p>
        </w:tc>
        <w:tc>
          <w:tcPr>
            <w:tcW w:w="1984" w:type="dxa"/>
            <w:tcMar>
              <w:top w:w="28" w:type="dxa"/>
              <w:bottom w:w="28" w:type="dxa"/>
            </w:tcMar>
          </w:tcPr>
          <w:p w14:paraId="5F54AD20" w14:textId="77777777" w:rsidR="00D14576" w:rsidRPr="00C7119A" w:rsidRDefault="00D14576" w:rsidP="00A2000C">
            <w:pPr>
              <w:jc w:val="center"/>
              <w:rPr>
                <w:b/>
                <w:bCs/>
              </w:rPr>
            </w:pPr>
            <w:r w:rsidRPr="00C7119A">
              <w:rPr>
                <w:b/>
                <w:bCs/>
              </w:rPr>
              <w:t>C</w:t>
            </w:r>
          </w:p>
        </w:tc>
      </w:tr>
      <w:tr w:rsidR="00D14576" w:rsidRPr="00C7119A" w14:paraId="44EF3A0E" w14:textId="77777777" w:rsidTr="00A2000C">
        <w:tc>
          <w:tcPr>
            <w:tcW w:w="3686" w:type="dxa"/>
            <w:tcBorders>
              <w:top w:val="single" w:sz="4" w:space="0" w:color="FFFFFF" w:themeColor="background1"/>
            </w:tcBorders>
            <w:shd w:val="clear" w:color="auto" w:fill="00284A"/>
            <w:tcMar>
              <w:top w:w="28" w:type="dxa"/>
              <w:bottom w:w="28" w:type="dxa"/>
            </w:tcMar>
            <w:vAlign w:val="center"/>
          </w:tcPr>
          <w:p w14:paraId="03481E38" w14:textId="77777777" w:rsidR="00D14576" w:rsidRPr="00C7119A" w:rsidRDefault="00D14576" w:rsidP="00A2000C">
            <w:pPr>
              <w:jc w:val="both"/>
            </w:pPr>
            <w:r w:rsidRPr="00C7119A">
              <w:t>Formula employed</w:t>
            </w:r>
          </w:p>
        </w:tc>
        <w:tc>
          <w:tcPr>
            <w:tcW w:w="1984" w:type="dxa"/>
            <w:tcMar>
              <w:top w:w="28" w:type="dxa"/>
              <w:bottom w:w="28" w:type="dxa"/>
            </w:tcMar>
          </w:tcPr>
          <w:p w14:paraId="00BC05D7" w14:textId="77777777" w:rsidR="00D14576" w:rsidRPr="00C7119A" w:rsidRDefault="00D14576" w:rsidP="00A2000C">
            <w:pPr>
              <w:jc w:val="center"/>
              <w:rPr>
                <w:b/>
                <w:bCs/>
                <w:u w:val="single"/>
              </w:rPr>
            </w:pPr>
            <w:r w:rsidRPr="00C7119A">
              <w:rPr>
                <w:b/>
                <w:bCs/>
                <w:u w:val="single"/>
              </w:rPr>
              <w:t>A x C</w:t>
            </w:r>
          </w:p>
          <w:p w14:paraId="4838C520" w14:textId="77777777" w:rsidR="00D14576" w:rsidRPr="00C7119A" w:rsidRDefault="00D14576" w:rsidP="00A2000C">
            <w:pPr>
              <w:jc w:val="center"/>
              <w:rPr>
                <w:b/>
                <w:bCs/>
              </w:rPr>
            </w:pPr>
            <w:r w:rsidRPr="00C7119A">
              <w:rPr>
                <w:b/>
                <w:bCs/>
              </w:rPr>
              <w:t>B</w:t>
            </w:r>
          </w:p>
        </w:tc>
      </w:tr>
    </w:tbl>
    <w:p w14:paraId="7E76600E" w14:textId="77777777" w:rsidR="00963A2F" w:rsidRDefault="00963A2F" w:rsidP="00963A2F">
      <w:pPr>
        <w:spacing w:line="200" w:lineRule="exact"/>
        <w:rPr>
          <w:sz w:val="20"/>
          <w:szCs w:val="20"/>
          <w:lang w:val="en-US" w:eastAsia="en-US"/>
        </w:rPr>
      </w:pPr>
    </w:p>
    <w:p w14:paraId="366522DD" w14:textId="77777777" w:rsidR="00C56D88" w:rsidRDefault="00C56D88" w:rsidP="004E22A8">
      <w:pPr>
        <w:ind w:right="5296"/>
        <w:jc w:val="both"/>
        <w:rPr>
          <w:b/>
          <w:color w:val="1F3863"/>
        </w:rPr>
      </w:pPr>
    </w:p>
    <w:p w14:paraId="0BE27E1E" w14:textId="77777777" w:rsidR="00C56D88" w:rsidRDefault="00C56D88" w:rsidP="004E22A8">
      <w:pPr>
        <w:ind w:right="5296"/>
        <w:jc w:val="both"/>
        <w:rPr>
          <w:b/>
          <w:color w:val="1F3863"/>
        </w:rPr>
      </w:pPr>
    </w:p>
    <w:p w14:paraId="0DB514A0" w14:textId="77777777" w:rsidR="00C56D88" w:rsidRDefault="00C56D88" w:rsidP="004E22A8">
      <w:pPr>
        <w:ind w:right="5296"/>
        <w:jc w:val="both"/>
        <w:rPr>
          <w:b/>
          <w:color w:val="1F3863"/>
        </w:rPr>
      </w:pPr>
    </w:p>
    <w:p w14:paraId="48BF0AFD" w14:textId="77777777" w:rsidR="00C56D88" w:rsidRDefault="00C56D88" w:rsidP="004E22A8">
      <w:pPr>
        <w:ind w:right="5296"/>
        <w:jc w:val="both"/>
        <w:rPr>
          <w:b/>
          <w:color w:val="1F3863"/>
        </w:rPr>
      </w:pPr>
    </w:p>
    <w:p w14:paraId="01106DD9" w14:textId="76E4F605" w:rsidR="00963A2F" w:rsidRDefault="00963A2F" w:rsidP="004E22A8">
      <w:pPr>
        <w:ind w:right="5296"/>
        <w:jc w:val="both"/>
      </w:pPr>
      <w:r>
        <w:rPr>
          <w:b/>
          <w:color w:val="1F3863"/>
        </w:rPr>
        <w:t>Q</w:t>
      </w:r>
      <w:r>
        <w:rPr>
          <w:b/>
          <w:color w:val="1F3863"/>
          <w:spacing w:val="-1"/>
        </w:rPr>
        <w:t>ual</w:t>
      </w:r>
      <w:r>
        <w:rPr>
          <w:b/>
          <w:color w:val="1F3863"/>
          <w:spacing w:val="1"/>
        </w:rPr>
        <w:t>i</w:t>
      </w:r>
      <w:r>
        <w:rPr>
          <w:b/>
          <w:color w:val="1F3863"/>
        </w:rPr>
        <w:t>t</w:t>
      </w:r>
      <w:r>
        <w:rPr>
          <w:b/>
          <w:color w:val="1F3863"/>
          <w:spacing w:val="-1"/>
        </w:rPr>
        <w:t>a</w:t>
      </w:r>
      <w:r>
        <w:rPr>
          <w:b/>
          <w:color w:val="1F3863"/>
        </w:rPr>
        <w:t>t</w:t>
      </w:r>
      <w:r>
        <w:rPr>
          <w:b/>
          <w:color w:val="1F3863"/>
          <w:spacing w:val="-1"/>
        </w:rPr>
        <w:t>i</w:t>
      </w:r>
      <w:r>
        <w:rPr>
          <w:b/>
          <w:color w:val="1F3863"/>
          <w:spacing w:val="1"/>
        </w:rPr>
        <w:t>v</w:t>
      </w:r>
      <w:r>
        <w:rPr>
          <w:b/>
          <w:color w:val="1F3863"/>
        </w:rPr>
        <w:t>e</w:t>
      </w:r>
      <w:r>
        <w:rPr>
          <w:b/>
          <w:color w:val="1F3863"/>
          <w:spacing w:val="-3"/>
        </w:rPr>
        <w:t xml:space="preserve"> </w:t>
      </w:r>
      <w:r>
        <w:rPr>
          <w:b/>
          <w:color w:val="1F3863"/>
        </w:rPr>
        <w:t>A</w:t>
      </w:r>
      <w:r>
        <w:rPr>
          <w:b/>
          <w:color w:val="1F3863"/>
          <w:spacing w:val="2"/>
        </w:rPr>
        <w:t>w</w:t>
      </w:r>
      <w:r>
        <w:rPr>
          <w:b/>
          <w:color w:val="1F3863"/>
          <w:spacing w:val="-1"/>
        </w:rPr>
        <w:t>a</w:t>
      </w:r>
      <w:r>
        <w:rPr>
          <w:b/>
          <w:color w:val="1F3863"/>
          <w:spacing w:val="1"/>
        </w:rPr>
        <w:t>r</w:t>
      </w:r>
      <w:r>
        <w:rPr>
          <w:b/>
          <w:color w:val="1F3863"/>
        </w:rPr>
        <w:t>d</w:t>
      </w:r>
      <w:r>
        <w:rPr>
          <w:b/>
          <w:color w:val="1F3863"/>
          <w:spacing w:val="-3"/>
        </w:rPr>
        <w:t xml:space="preserve"> </w:t>
      </w:r>
      <w:r>
        <w:rPr>
          <w:b/>
          <w:color w:val="1F3863"/>
          <w:spacing w:val="1"/>
        </w:rPr>
        <w:t>Cr</w:t>
      </w:r>
      <w:r>
        <w:rPr>
          <w:b/>
          <w:color w:val="1F3863"/>
          <w:spacing w:val="-1"/>
        </w:rPr>
        <w:t>i</w:t>
      </w:r>
      <w:r>
        <w:rPr>
          <w:b/>
          <w:color w:val="1F3863"/>
        </w:rPr>
        <w:t>ter</w:t>
      </w:r>
      <w:r>
        <w:rPr>
          <w:b/>
          <w:color w:val="1F3863"/>
          <w:spacing w:val="1"/>
        </w:rPr>
        <w:t>i</w:t>
      </w:r>
      <w:r>
        <w:rPr>
          <w:b/>
          <w:color w:val="1F3863"/>
          <w:spacing w:val="-3"/>
        </w:rPr>
        <w:t>a</w:t>
      </w:r>
    </w:p>
    <w:p w14:paraId="1EAD49BC" w14:textId="7AAC4C82" w:rsidR="00963A2F" w:rsidRDefault="00963A2F" w:rsidP="004E22A8">
      <w:pPr>
        <w:spacing w:line="273" w:lineRule="auto"/>
        <w:ind w:right="74"/>
        <w:jc w:val="both"/>
      </w:pPr>
      <w:r>
        <w:t>T</w:t>
      </w:r>
      <w:r>
        <w:rPr>
          <w:spacing w:val="-1"/>
        </w:rPr>
        <w:t>h</w:t>
      </w:r>
      <w:r>
        <w:t>e</w:t>
      </w:r>
      <w:r>
        <w:rPr>
          <w:spacing w:val="3"/>
        </w:rPr>
        <w:t xml:space="preserve"> </w:t>
      </w:r>
      <w:r>
        <w:t>T</w:t>
      </w:r>
      <w:r>
        <w:rPr>
          <w:spacing w:val="1"/>
        </w:rPr>
        <w:t>e</w:t>
      </w:r>
      <w:r>
        <w:rPr>
          <w:spacing w:val="-1"/>
        </w:rPr>
        <w:t>nd</w:t>
      </w:r>
      <w:r>
        <w:t>er</w:t>
      </w:r>
      <w:r>
        <w:rPr>
          <w:spacing w:val="1"/>
        </w:rPr>
        <w:t xml:space="preserve"> </w:t>
      </w:r>
      <w:r>
        <w:t>e</w:t>
      </w:r>
      <w:r>
        <w:rPr>
          <w:spacing w:val="1"/>
        </w:rPr>
        <w:t>v</w:t>
      </w:r>
      <w:r>
        <w:t>al</w:t>
      </w:r>
      <w:r>
        <w:rPr>
          <w:spacing w:val="-1"/>
        </w:rPr>
        <w:t>u</w:t>
      </w:r>
      <w:r>
        <w:rPr>
          <w:spacing w:val="-3"/>
        </w:rPr>
        <w:t>a</w:t>
      </w:r>
      <w:r>
        <w:t>ti</w:t>
      </w:r>
      <w:r>
        <w:rPr>
          <w:spacing w:val="1"/>
        </w:rPr>
        <w:t>o</w:t>
      </w:r>
      <w:r>
        <w:t>n</w:t>
      </w:r>
      <w:r>
        <w:rPr>
          <w:spacing w:val="2"/>
        </w:rPr>
        <w:t xml:space="preserve"> </w:t>
      </w:r>
      <w:r>
        <w:rPr>
          <w:spacing w:val="-1"/>
        </w:rPr>
        <w:t>p</w:t>
      </w:r>
      <w:r>
        <w:rPr>
          <w:spacing w:val="-3"/>
        </w:rPr>
        <w:t>a</w:t>
      </w:r>
      <w:r>
        <w:rPr>
          <w:spacing w:val="-1"/>
        </w:rPr>
        <w:t>n</w:t>
      </w:r>
      <w:r>
        <w:t>el</w:t>
      </w:r>
      <w:r>
        <w:rPr>
          <w:spacing w:val="3"/>
        </w:rPr>
        <w:t xml:space="preserve"> </w:t>
      </w:r>
      <w:r>
        <w:t>will,</w:t>
      </w:r>
      <w:r>
        <w:rPr>
          <w:spacing w:val="4"/>
        </w:rPr>
        <w:t xml:space="preserve"> </w:t>
      </w:r>
      <w:r>
        <w:t>in</w:t>
      </w:r>
      <w:r>
        <w:rPr>
          <w:spacing w:val="2"/>
        </w:rPr>
        <w:t xml:space="preserve"> </w:t>
      </w:r>
      <w:r>
        <w:t>respe</w:t>
      </w:r>
      <w:r>
        <w:rPr>
          <w:spacing w:val="-2"/>
        </w:rPr>
        <w:t>c</w:t>
      </w:r>
      <w:r>
        <w:t>t</w:t>
      </w:r>
      <w:r>
        <w:rPr>
          <w:spacing w:val="3"/>
        </w:rPr>
        <w:t xml:space="preserve"> </w:t>
      </w:r>
      <w:r>
        <w:rPr>
          <w:spacing w:val="1"/>
        </w:rPr>
        <w:t>o</w:t>
      </w:r>
      <w:r>
        <w:t>f ea</w:t>
      </w:r>
      <w:r>
        <w:rPr>
          <w:spacing w:val="-2"/>
        </w:rPr>
        <w:t>c</w:t>
      </w:r>
      <w:r>
        <w:t>h</w:t>
      </w:r>
      <w:r>
        <w:rPr>
          <w:spacing w:val="2"/>
        </w:rPr>
        <w:t xml:space="preserve"> </w:t>
      </w:r>
      <w:r>
        <w:rPr>
          <w:spacing w:val="1"/>
        </w:rPr>
        <w:t>o</w:t>
      </w:r>
      <w:r>
        <w:t>f</w:t>
      </w:r>
      <w:r>
        <w:rPr>
          <w:spacing w:val="2"/>
        </w:rPr>
        <w:t xml:space="preserve"> </w:t>
      </w:r>
      <w:r>
        <w:t>the</w:t>
      </w:r>
      <w:r>
        <w:rPr>
          <w:spacing w:val="3"/>
        </w:rPr>
        <w:t xml:space="preserve"> </w:t>
      </w:r>
      <w:r>
        <w:rPr>
          <w:spacing w:val="-1"/>
        </w:rPr>
        <w:t>qu</w:t>
      </w:r>
      <w:r>
        <w:t>al</w:t>
      </w:r>
      <w:r>
        <w:rPr>
          <w:spacing w:val="-1"/>
        </w:rPr>
        <w:t>i</w:t>
      </w:r>
      <w:r>
        <w:t>tat</w:t>
      </w:r>
      <w:r>
        <w:rPr>
          <w:spacing w:val="-3"/>
        </w:rPr>
        <w:t>i</w:t>
      </w:r>
      <w:r>
        <w:rPr>
          <w:spacing w:val="1"/>
        </w:rPr>
        <w:t>v</w:t>
      </w:r>
      <w:r>
        <w:t>e</w:t>
      </w:r>
      <w:r>
        <w:rPr>
          <w:spacing w:val="3"/>
        </w:rPr>
        <w:t xml:space="preserve"> </w:t>
      </w:r>
      <w:r>
        <w:rPr>
          <w:spacing w:val="-3"/>
        </w:rPr>
        <w:t>a</w:t>
      </w:r>
      <w:r>
        <w:t>ward criteria,</w:t>
      </w:r>
      <w:r>
        <w:rPr>
          <w:spacing w:val="6"/>
        </w:rPr>
        <w:t xml:space="preserve"> </w:t>
      </w:r>
      <w:r>
        <w:t>fi</w:t>
      </w:r>
      <w:r>
        <w:rPr>
          <w:spacing w:val="-1"/>
        </w:rPr>
        <w:t>r</w:t>
      </w:r>
      <w:r>
        <w:rPr>
          <w:spacing w:val="-2"/>
        </w:rPr>
        <w:t>s</w:t>
      </w:r>
      <w:r>
        <w:t xml:space="preserve">t </w:t>
      </w:r>
      <w:r>
        <w:rPr>
          <w:spacing w:val="-1"/>
        </w:rPr>
        <w:t>d</w:t>
      </w:r>
      <w:r>
        <w:t>e</w:t>
      </w:r>
      <w:r>
        <w:rPr>
          <w:spacing w:val="1"/>
        </w:rPr>
        <w:t>t</w:t>
      </w:r>
      <w:r>
        <w:t>e</w:t>
      </w:r>
      <w:r>
        <w:rPr>
          <w:spacing w:val="-2"/>
        </w:rPr>
        <w:t>r</w:t>
      </w:r>
      <w:r>
        <w:rPr>
          <w:spacing w:val="1"/>
        </w:rPr>
        <w:t>m</w:t>
      </w:r>
      <w:r>
        <w:t>i</w:t>
      </w:r>
      <w:r>
        <w:rPr>
          <w:spacing w:val="-1"/>
        </w:rPr>
        <w:t>n</w:t>
      </w:r>
      <w:r>
        <w:t>e</w:t>
      </w:r>
      <w:r>
        <w:rPr>
          <w:spacing w:val="4"/>
        </w:rPr>
        <w:t xml:space="preserve"> </w:t>
      </w:r>
      <w:r>
        <w:t>i</w:t>
      </w:r>
      <w:r>
        <w:rPr>
          <w:spacing w:val="-1"/>
        </w:rPr>
        <w:t>n</w:t>
      </w:r>
      <w:r>
        <w:rPr>
          <w:spacing w:val="-2"/>
        </w:rPr>
        <w:t>t</w:t>
      </w:r>
      <w:r>
        <w:t>o</w:t>
      </w:r>
      <w:r>
        <w:rPr>
          <w:spacing w:val="4"/>
        </w:rPr>
        <w:t xml:space="preserve"> </w:t>
      </w:r>
      <w:r>
        <w:t xml:space="preserve">which </w:t>
      </w:r>
      <w:r>
        <w:rPr>
          <w:spacing w:val="1"/>
        </w:rPr>
        <w:t>o</w:t>
      </w:r>
      <w:r>
        <w:t>f</w:t>
      </w:r>
      <w:r>
        <w:rPr>
          <w:spacing w:val="3"/>
        </w:rPr>
        <w:t xml:space="preserve"> </w:t>
      </w:r>
      <w:r>
        <w:rPr>
          <w:spacing w:val="-2"/>
        </w:rPr>
        <w:t>t</w:t>
      </w:r>
      <w:r>
        <w:rPr>
          <w:spacing w:val="-1"/>
        </w:rPr>
        <w:t>h</w:t>
      </w:r>
      <w:r>
        <w:t>e</w:t>
      </w:r>
      <w:r>
        <w:rPr>
          <w:spacing w:val="4"/>
        </w:rPr>
        <w:t xml:space="preserve"> </w:t>
      </w:r>
      <w:r w:rsidR="00F67F62">
        <w:t>five</w:t>
      </w:r>
      <w:r>
        <w:rPr>
          <w:spacing w:val="3"/>
        </w:rPr>
        <w:t xml:space="preserve"> </w:t>
      </w:r>
      <w:r>
        <w:t>s</w:t>
      </w:r>
      <w:r>
        <w:rPr>
          <w:spacing w:val="-2"/>
        </w:rPr>
        <w:t>c</w:t>
      </w:r>
      <w:r>
        <w:rPr>
          <w:spacing w:val="1"/>
        </w:rPr>
        <w:t>o</w:t>
      </w:r>
      <w:r>
        <w:t>ri</w:t>
      </w:r>
      <w:r>
        <w:rPr>
          <w:spacing w:val="-1"/>
        </w:rPr>
        <w:t>n</w:t>
      </w:r>
      <w:r>
        <w:t>g</w:t>
      </w:r>
      <w:r>
        <w:rPr>
          <w:spacing w:val="2"/>
        </w:rPr>
        <w:t xml:space="preserve"> </w:t>
      </w:r>
      <w:r>
        <w:rPr>
          <w:spacing w:val="-1"/>
        </w:rPr>
        <w:t>b</w:t>
      </w:r>
      <w:r>
        <w:t>a</w:t>
      </w:r>
      <w:r>
        <w:rPr>
          <w:spacing w:val="-1"/>
        </w:rPr>
        <w:t>nd</w:t>
      </w:r>
      <w:r>
        <w:t>s,</w:t>
      </w:r>
      <w:r>
        <w:rPr>
          <w:spacing w:val="3"/>
        </w:rPr>
        <w:t xml:space="preserve"> </w:t>
      </w:r>
      <w:r>
        <w:t>as</w:t>
      </w:r>
      <w:r>
        <w:rPr>
          <w:spacing w:val="3"/>
        </w:rPr>
        <w:t xml:space="preserve"> </w:t>
      </w:r>
      <w:r>
        <w:t>s</w:t>
      </w:r>
      <w:r>
        <w:rPr>
          <w:spacing w:val="-2"/>
        </w:rPr>
        <w:t>e</w:t>
      </w:r>
      <w:r>
        <w:t>t</w:t>
      </w:r>
      <w:r>
        <w:rPr>
          <w:spacing w:val="3"/>
        </w:rPr>
        <w:t xml:space="preserve"> </w:t>
      </w:r>
      <w:r>
        <w:rPr>
          <w:spacing w:val="1"/>
        </w:rPr>
        <w:t>o</w:t>
      </w:r>
      <w:r>
        <w:rPr>
          <w:spacing w:val="-1"/>
        </w:rPr>
        <w:t>u</w:t>
      </w:r>
      <w:r>
        <w:t>t</w:t>
      </w:r>
      <w:r>
        <w:rPr>
          <w:spacing w:val="3"/>
        </w:rPr>
        <w:t xml:space="preserve"> </w:t>
      </w:r>
      <w:r>
        <w:t>in</w:t>
      </w:r>
      <w:r>
        <w:rPr>
          <w:spacing w:val="2"/>
        </w:rPr>
        <w:t xml:space="preserve"> </w:t>
      </w:r>
      <w:r>
        <w:rPr>
          <w:spacing w:val="-2"/>
        </w:rPr>
        <w:t>T</w:t>
      </w:r>
      <w:r>
        <w:t>a</w:t>
      </w:r>
      <w:r>
        <w:rPr>
          <w:spacing w:val="-1"/>
        </w:rPr>
        <w:t>b</w:t>
      </w:r>
      <w:r>
        <w:t>le</w:t>
      </w:r>
      <w:r>
        <w:rPr>
          <w:spacing w:val="3"/>
        </w:rPr>
        <w:t xml:space="preserve"> </w:t>
      </w:r>
      <w:r>
        <w:t>2</w:t>
      </w:r>
      <w:r>
        <w:rPr>
          <w:spacing w:val="4"/>
        </w:rPr>
        <w:t xml:space="preserve"> </w:t>
      </w:r>
      <w:r>
        <w:rPr>
          <w:spacing w:val="-3"/>
        </w:rPr>
        <w:t>A</w:t>
      </w:r>
      <w:r>
        <w:t>ward</w:t>
      </w:r>
      <w:r>
        <w:rPr>
          <w:spacing w:val="2"/>
        </w:rPr>
        <w:t xml:space="preserve"> </w:t>
      </w:r>
      <w:r>
        <w:t>Cr</w:t>
      </w:r>
      <w:r>
        <w:rPr>
          <w:spacing w:val="-3"/>
        </w:rPr>
        <w:t>i</w:t>
      </w:r>
      <w:r>
        <w:t>t</w:t>
      </w:r>
      <w:r>
        <w:rPr>
          <w:spacing w:val="1"/>
        </w:rPr>
        <w:t>e</w:t>
      </w:r>
      <w:r>
        <w:t>ria</w:t>
      </w:r>
      <w:r>
        <w:rPr>
          <w:spacing w:val="2"/>
        </w:rPr>
        <w:t xml:space="preserve"> </w:t>
      </w:r>
      <w:r>
        <w:t>S</w:t>
      </w:r>
      <w:r>
        <w:rPr>
          <w:spacing w:val="-3"/>
        </w:rPr>
        <w:t>c</w:t>
      </w:r>
      <w:r>
        <w:rPr>
          <w:spacing w:val="1"/>
        </w:rPr>
        <w:t>o</w:t>
      </w:r>
      <w:r>
        <w:t>ri</w:t>
      </w:r>
      <w:r>
        <w:rPr>
          <w:spacing w:val="-1"/>
        </w:rPr>
        <w:t>n</w:t>
      </w:r>
      <w:r>
        <w:t xml:space="preserve">g </w:t>
      </w:r>
      <w:r>
        <w:rPr>
          <w:spacing w:val="1"/>
        </w:rPr>
        <w:t>M</w:t>
      </w:r>
      <w:r>
        <w:t>atrix</w:t>
      </w:r>
      <w:r>
        <w:rPr>
          <w:spacing w:val="2"/>
        </w:rPr>
        <w:t xml:space="preserve"> </w:t>
      </w:r>
      <w:r>
        <w:rPr>
          <w:spacing w:val="-3"/>
        </w:rPr>
        <w:t>b</w:t>
      </w:r>
      <w:r>
        <w:t>el</w:t>
      </w:r>
      <w:r>
        <w:rPr>
          <w:spacing w:val="-1"/>
        </w:rPr>
        <w:t>o</w:t>
      </w:r>
      <w:r>
        <w:t>w,</w:t>
      </w:r>
      <w:r>
        <w:rPr>
          <w:spacing w:val="3"/>
        </w:rPr>
        <w:t xml:space="preserve"> </w:t>
      </w:r>
      <w:r>
        <w:t>the</w:t>
      </w:r>
      <w:r>
        <w:rPr>
          <w:spacing w:val="2"/>
        </w:rPr>
        <w:t xml:space="preserve"> </w:t>
      </w:r>
      <w:r>
        <w:rPr>
          <w:spacing w:val="-3"/>
        </w:rPr>
        <w:t>r</w:t>
      </w:r>
      <w:r>
        <w:t>esp</w:t>
      </w:r>
      <w:r>
        <w:rPr>
          <w:spacing w:val="1"/>
        </w:rPr>
        <w:t>o</w:t>
      </w:r>
      <w:r>
        <w:rPr>
          <w:spacing w:val="-1"/>
        </w:rPr>
        <w:t>n</w:t>
      </w:r>
      <w:r>
        <w:rPr>
          <w:spacing w:val="-2"/>
        </w:rPr>
        <w:t>s</w:t>
      </w:r>
      <w:r>
        <w:t>e</w:t>
      </w:r>
      <w:r>
        <w:rPr>
          <w:spacing w:val="2"/>
        </w:rPr>
        <w:t xml:space="preserve"> </w:t>
      </w:r>
      <w:r>
        <w:t>fa</w:t>
      </w:r>
      <w:r>
        <w:rPr>
          <w:spacing w:val="-1"/>
        </w:rPr>
        <w:t>l</w:t>
      </w:r>
      <w:r>
        <w:t xml:space="preserve">ls.  </w:t>
      </w:r>
      <w:r>
        <w:rPr>
          <w:spacing w:val="9"/>
        </w:rPr>
        <w:t xml:space="preserve"> </w:t>
      </w:r>
      <w:r>
        <w:t>The T</w:t>
      </w:r>
      <w:r>
        <w:rPr>
          <w:spacing w:val="1"/>
        </w:rPr>
        <w:t>e</w:t>
      </w:r>
      <w:r>
        <w:rPr>
          <w:spacing w:val="-1"/>
        </w:rPr>
        <w:t>nd</w:t>
      </w:r>
      <w:r>
        <w:t>er e</w:t>
      </w:r>
      <w:r>
        <w:rPr>
          <w:spacing w:val="1"/>
        </w:rPr>
        <w:t>v</w:t>
      </w:r>
      <w:r>
        <w:t>al</w:t>
      </w:r>
      <w:r>
        <w:rPr>
          <w:spacing w:val="-1"/>
        </w:rPr>
        <w:t>u</w:t>
      </w:r>
      <w:r>
        <w:rPr>
          <w:spacing w:val="-3"/>
        </w:rPr>
        <w:t>a</w:t>
      </w:r>
      <w:r>
        <w:t>ti</w:t>
      </w:r>
      <w:r>
        <w:rPr>
          <w:spacing w:val="1"/>
        </w:rPr>
        <w:t>o</w:t>
      </w:r>
      <w:r>
        <w:t>n</w:t>
      </w:r>
      <w:r>
        <w:rPr>
          <w:spacing w:val="1"/>
        </w:rPr>
        <w:t xml:space="preserve"> </w:t>
      </w:r>
      <w:r>
        <w:rPr>
          <w:spacing w:val="-1"/>
        </w:rPr>
        <w:t>p</w:t>
      </w:r>
      <w:r>
        <w:t>a</w:t>
      </w:r>
      <w:r>
        <w:rPr>
          <w:spacing w:val="-1"/>
        </w:rPr>
        <w:t>n</w:t>
      </w:r>
      <w:r>
        <w:t>el</w:t>
      </w:r>
      <w:r>
        <w:rPr>
          <w:spacing w:val="2"/>
        </w:rPr>
        <w:t xml:space="preserve"> </w:t>
      </w:r>
      <w:r>
        <w:t>will then</w:t>
      </w:r>
      <w:r>
        <w:rPr>
          <w:spacing w:val="1"/>
        </w:rPr>
        <w:t xml:space="preserve"> </w:t>
      </w:r>
      <w:r>
        <w:rPr>
          <w:spacing w:val="-1"/>
        </w:rPr>
        <w:t>d</w:t>
      </w:r>
      <w:r>
        <w:t>e</w:t>
      </w:r>
      <w:r>
        <w:rPr>
          <w:spacing w:val="-1"/>
        </w:rPr>
        <w:t>t</w:t>
      </w:r>
      <w:r>
        <w:t>er</w:t>
      </w:r>
      <w:r>
        <w:rPr>
          <w:spacing w:val="-1"/>
        </w:rPr>
        <w:t>m</w:t>
      </w:r>
      <w:r>
        <w:t>i</w:t>
      </w:r>
      <w:r>
        <w:rPr>
          <w:spacing w:val="-1"/>
        </w:rPr>
        <w:t>n</w:t>
      </w:r>
      <w:r>
        <w:t>e</w:t>
      </w:r>
      <w:r>
        <w:rPr>
          <w:spacing w:val="2"/>
        </w:rPr>
        <w:t xml:space="preserve"> </w:t>
      </w:r>
      <w:r>
        <w:t>the</w:t>
      </w:r>
      <w:r>
        <w:rPr>
          <w:spacing w:val="2"/>
        </w:rPr>
        <w:t xml:space="preserve"> </w:t>
      </w:r>
      <w:r>
        <w:t>e</w:t>
      </w:r>
      <w:r>
        <w:rPr>
          <w:spacing w:val="-1"/>
        </w:rPr>
        <w:t>x</w:t>
      </w:r>
      <w:r>
        <w:t>a</w:t>
      </w:r>
      <w:r>
        <w:rPr>
          <w:spacing w:val="-2"/>
        </w:rPr>
        <w:t>c</w:t>
      </w:r>
      <w:r>
        <w:t>t sc</w:t>
      </w:r>
      <w:r>
        <w:rPr>
          <w:spacing w:val="1"/>
        </w:rPr>
        <w:t>o</w:t>
      </w:r>
      <w:r>
        <w:t>re</w:t>
      </w:r>
      <w:r>
        <w:rPr>
          <w:spacing w:val="-4"/>
        </w:rPr>
        <w:t xml:space="preserve"> </w:t>
      </w:r>
      <w:r>
        <w:t>within</w:t>
      </w:r>
      <w:r>
        <w:rPr>
          <w:spacing w:val="-1"/>
        </w:rPr>
        <w:t xml:space="preserve"> </w:t>
      </w:r>
      <w:r>
        <w:rPr>
          <w:spacing w:val="1"/>
        </w:rPr>
        <w:t>t</w:t>
      </w:r>
      <w:r>
        <w:rPr>
          <w:spacing w:val="-1"/>
        </w:rPr>
        <w:t>h</w:t>
      </w:r>
      <w:r>
        <w:t>e</w:t>
      </w:r>
      <w:r>
        <w:rPr>
          <w:spacing w:val="-2"/>
        </w:rPr>
        <w:t xml:space="preserve"> </w:t>
      </w:r>
      <w:r>
        <w:t>r</w:t>
      </w:r>
      <w:r>
        <w:rPr>
          <w:spacing w:val="1"/>
        </w:rPr>
        <w:t>e</w:t>
      </w:r>
      <w:r>
        <w:rPr>
          <w:spacing w:val="-3"/>
        </w:rPr>
        <w:t>l</w:t>
      </w:r>
      <w:r>
        <w:t>e</w:t>
      </w:r>
      <w:r>
        <w:rPr>
          <w:spacing w:val="-1"/>
        </w:rPr>
        <w:t>v</w:t>
      </w:r>
      <w:r>
        <w:t>a</w:t>
      </w:r>
      <w:r>
        <w:rPr>
          <w:spacing w:val="-1"/>
        </w:rPr>
        <w:t>n</w:t>
      </w:r>
      <w:r>
        <w:t>t</w:t>
      </w:r>
      <w:r>
        <w:rPr>
          <w:spacing w:val="1"/>
        </w:rPr>
        <w:t xml:space="preserve"> </w:t>
      </w:r>
      <w:r>
        <w:rPr>
          <w:spacing w:val="-3"/>
        </w:rPr>
        <w:t>b</w:t>
      </w:r>
      <w:r>
        <w:t>a</w:t>
      </w:r>
      <w:r>
        <w:rPr>
          <w:spacing w:val="-1"/>
        </w:rPr>
        <w:t>n</w:t>
      </w:r>
      <w:r>
        <w:t>d</w:t>
      </w:r>
      <w:r>
        <w:rPr>
          <w:spacing w:val="-1"/>
        </w:rPr>
        <w:t xml:space="preserve"> </w:t>
      </w:r>
      <w:r>
        <w:t>ran</w:t>
      </w:r>
      <w:r>
        <w:rPr>
          <w:spacing w:val="-1"/>
        </w:rPr>
        <w:t>g</w:t>
      </w:r>
      <w:r>
        <w:t>es,</w:t>
      </w:r>
      <w:r>
        <w:rPr>
          <w:spacing w:val="1"/>
        </w:rPr>
        <w:t xml:space="preserve"> </w:t>
      </w:r>
      <w:r>
        <w:rPr>
          <w:spacing w:val="-3"/>
        </w:rPr>
        <w:t>a</w:t>
      </w:r>
      <w:r>
        <w:t>s per</w:t>
      </w:r>
      <w:r>
        <w:rPr>
          <w:spacing w:val="-2"/>
        </w:rPr>
        <w:t xml:space="preserve"> </w:t>
      </w:r>
      <w:r>
        <w:rPr>
          <w:spacing w:val="1"/>
        </w:rPr>
        <w:t>t</w:t>
      </w:r>
      <w:r>
        <w:rPr>
          <w:spacing w:val="-3"/>
        </w:rPr>
        <w:t>h</w:t>
      </w:r>
      <w:r>
        <w:t>e</w:t>
      </w:r>
      <w:r>
        <w:rPr>
          <w:spacing w:val="1"/>
        </w:rPr>
        <w:t xml:space="preserve"> </w:t>
      </w:r>
      <w:r>
        <w:rPr>
          <w:spacing w:val="-2"/>
        </w:rPr>
        <w:t>T</w:t>
      </w:r>
      <w:r>
        <w:t>a</w:t>
      </w:r>
      <w:r>
        <w:rPr>
          <w:spacing w:val="-1"/>
        </w:rPr>
        <w:t>b</w:t>
      </w:r>
      <w:r>
        <w:t>le</w:t>
      </w:r>
      <w:r>
        <w:rPr>
          <w:spacing w:val="-1"/>
        </w:rPr>
        <w:t xml:space="preserve"> </w:t>
      </w:r>
      <w:r>
        <w:t>2</w:t>
      </w:r>
      <w:r>
        <w:rPr>
          <w:spacing w:val="1"/>
        </w:rPr>
        <w:t xml:space="preserve"> </w:t>
      </w:r>
      <w:r>
        <w:rPr>
          <w:spacing w:val="-3"/>
        </w:rPr>
        <w:t>A</w:t>
      </w:r>
      <w:r>
        <w:t>ward Cr</w:t>
      </w:r>
      <w:r>
        <w:rPr>
          <w:spacing w:val="-1"/>
        </w:rPr>
        <w:t>i</w:t>
      </w:r>
      <w:r>
        <w:rPr>
          <w:spacing w:val="-2"/>
        </w:rPr>
        <w:t>t</w:t>
      </w:r>
      <w:r>
        <w:t>eria</w:t>
      </w:r>
      <w:r>
        <w:rPr>
          <w:spacing w:val="-2"/>
        </w:rPr>
        <w:t xml:space="preserve"> </w:t>
      </w:r>
      <w:r>
        <w:t>Sc</w:t>
      </w:r>
      <w:r>
        <w:rPr>
          <w:spacing w:val="1"/>
        </w:rPr>
        <w:t>o</w:t>
      </w:r>
      <w:r>
        <w:t>ri</w:t>
      </w:r>
      <w:r>
        <w:rPr>
          <w:spacing w:val="-1"/>
        </w:rPr>
        <w:t>n</w:t>
      </w:r>
      <w:r>
        <w:t>g</w:t>
      </w:r>
      <w:r>
        <w:rPr>
          <w:spacing w:val="-5"/>
        </w:rPr>
        <w:t xml:space="preserve"> </w:t>
      </w:r>
      <w:r>
        <w:rPr>
          <w:spacing w:val="1"/>
        </w:rPr>
        <w:t>M</w:t>
      </w:r>
      <w:r>
        <w:t>atrix</w:t>
      </w:r>
      <w:r>
        <w:rPr>
          <w:spacing w:val="-2"/>
        </w:rPr>
        <w:t xml:space="preserve"> </w:t>
      </w:r>
      <w:r>
        <w:t>be</w:t>
      </w:r>
      <w:r>
        <w:rPr>
          <w:spacing w:val="-3"/>
        </w:rPr>
        <w:t>l</w:t>
      </w:r>
      <w:r>
        <w:rPr>
          <w:spacing w:val="1"/>
        </w:rPr>
        <w:t>o</w:t>
      </w:r>
      <w:r>
        <w:t>w a</w:t>
      </w:r>
      <w:r>
        <w:rPr>
          <w:spacing w:val="-1"/>
        </w:rPr>
        <w:t>n</w:t>
      </w:r>
      <w:r>
        <w:t>d</w:t>
      </w:r>
      <w:r>
        <w:rPr>
          <w:spacing w:val="-1"/>
        </w:rPr>
        <w:t xml:space="preserve"> </w:t>
      </w:r>
      <w:r>
        <w:t>a</w:t>
      </w:r>
      <w:r>
        <w:rPr>
          <w:spacing w:val="1"/>
        </w:rPr>
        <w:t>w</w:t>
      </w:r>
      <w:r>
        <w:t>ard</w:t>
      </w:r>
      <w:r>
        <w:rPr>
          <w:spacing w:val="-1"/>
        </w:rPr>
        <w:t xml:space="preserve"> </w:t>
      </w:r>
      <w:r>
        <w:rPr>
          <w:spacing w:val="1"/>
        </w:rPr>
        <w:t>t</w:t>
      </w:r>
      <w:r>
        <w:rPr>
          <w:spacing w:val="-1"/>
        </w:rPr>
        <w:t>h</w:t>
      </w:r>
      <w:r>
        <w:t>e</w:t>
      </w:r>
      <w:r>
        <w:rPr>
          <w:spacing w:val="-2"/>
        </w:rPr>
        <w:t xml:space="preserve"> </w:t>
      </w:r>
      <w:r>
        <w:rPr>
          <w:spacing w:val="1"/>
        </w:rPr>
        <w:t>T</w:t>
      </w:r>
      <w:r>
        <w:t>en</w:t>
      </w:r>
      <w:r>
        <w:rPr>
          <w:spacing w:val="-1"/>
        </w:rPr>
        <w:t>d</w:t>
      </w:r>
      <w:r>
        <w:t>e</w:t>
      </w:r>
      <w:r>
        <w:rPr>
          <w:spacing w:val="-2"/>
        </w:rPr>
        <w:t>r</w:t>
      </w:r>
      <w:r>
        <w:t>er</w:t>
      </w:r>
      <w:r>
        <w:rPr>
          <w:spacing w:val="1"/>
        </w:rPr>
        <w:t xml:space="preserve"> </w:t>
      </w:r>
      <w:r>
        <w:t>t</w:t>
      </w:r>
      <w:r>
        <w:rPr>
          <w:spacing w:val="-3"/>
        </w:rPr>
        <w:t>h</w:t>
      </w:r>
      <w:r>
        <w:t>e</w:t>
      </w:r>
      <w:r>
        <w:rPr>
          <w:spacing w:val="1"/>
        </w:rPr>
        <w:t xml:space="preserve"> </w:t>
      </w:r>
      <w:r>
        <w:t>as</w:t>
      </w:r>
      <w:r>
        <w:rPr>
          <w:spacing w:val="-2"/>
        </w:rPr>
        <w:t>s</w:t>
      </w:r>
      <w:r>
        <w:rPr>
          <w:spacing w:val="1"/>
        </w:rPr>
        <w:t>o</w:t>
      </w:r>
      <w:r>
        <w:t>cia</w:t>
      </w:r>
      <w:r>
        <w:rPr>
          <w:spacing w:val="-2"/>
        </w:rPr>
        <w:t>t</w:t>
      </w:r>
      <w:r>
        <w:t>ed n</w:t>
      </w:r>
      <w:r>
        <w:rPr>
          <w:spacing w:val="-1"/>
        </w:rPr>
        <w:t>u</w:t>
      </w:r>
      <w:r>
        <w:rPr>
          <w:spacing w:val="1"/>
        </w:rPr>
        <w:t>m</w:t>
      </w:r>
      <w:r>
        <w:rPr>
          <w:spacing w:val="-1"/>
        </w:rPr>
        <w:t>b</w:t>
      </w:r>
      <w:r>
        <w:t>er</w:t>
      </w:r>
      <w:r>
        <w:rPr>
          <w:spacing w:val="-2"/>
        </w:rPr>
        <w:t xml:space="preserve"> </w:t>
      </w:r>
      <w:r>
        <w:rPr>
          <w:spacing w:val="1"/>
        </w:rPr>
        <w:t>o</w:t>
      </w:r>
      <w:r>
        <w:t>f</w:t>
      </w:r>
      <w:r>
        <w:rPr>
          <w:spacing w:val="-3"/>
        </w:rPr>
        <w:t xml:space="preserve"> </w:t>
      </w:r>
      <w:r>
        <w:rPr>
          <w:spacing w:val="-1"/>
        </w:rPr>
        <w:t>m</w:t>
      </w:r>
      <w:r>
        <w:rPr>
          <w:spacing w:val="-3"/>
        </w:rPr>
        <w:t>a</w:t>
      </w:r>
      <w:r>
        <w:t>rks.</w:t>
      </w:r>
    </w:p>
    <w:p w14:paraId="2D0D7B84" w14:textId="77777777" w:rsidR="00872B83" w:rsidRDefault="00872B83" w:rsidP="00963A2F">
      <w:pPr>
        <w:spacing w:line="273" w:lineRule="auto"/>
        <w:ind w:left="839" w:right="74"/>
        <w:jc w:val="both"/>
      </w:pPr>
    </w:p>
    <w:p w14:paraId="05DA3410" w14:textId="51BA32FC" w:rsidR="00963A2F" w:rsidRDefault="00963A2F" w:rsidP="00963A2F">
      <w:pPr>
        <w:rPr>
          <w:sz w:val="20"/>
          <w:szCs w:val="20"/>
        </w:rPr>
      </w:pPr>
      <w:r>
        <w:rPr>
          <w:b/>
          <w:i/>
          <w:color w:val="2E5395"/>
        </w:rPr>
        <w:t>Tab</w:t>
      </w:r>
      <w:r>
        <w:rPr>
          <w:b/>
          <w:i/>
          <w:color w:val="2E5395"/>
          <w:spacing w:val="-1"/>
        </w:rPr>
        <w:t>l</w:t>
      </w:r>
      <w:r>
        <w:rPr>
          <w:b/>
          <w:i/>
          <w:color w:val="2E5395"/>
        </w:rPr>
        <w:t>e</w:t>
      </w:r>
      <w:r>
        <w:rPr>
          <w:b/>
          <w:i/>
          <w:color w:val="2E5395"/>
          <w:spacing w:val="-4"/>
        </w:rPr>
        <w:t xml:space="preserve"> </w:t>
      </w:r>
      <w:r>
        <w:rPr>
          <w:b/>
          <w:i/>
          <w:color w:val="2E5395"/>
        </w:rPr>
        <w:t>2</w:t>
      </w:r>
      <w:r>
        <w:rPr>
          <w:b/>
          <w:i/>
          <w:color w:val="2E5395"/>
          <w:spacing w:val="-1"/>
        </w:rPr>
        <w:t xml:space="preserve"> </w:t>
      </w:r>
      <w:r>
        <w:rPr>
          <w:b/>
          <w:i/>
          <w:color w:val="2E5395"/>
        </w:rPr>
        <w:t>Award</w:t>
      </w:r>
      <w:r>
        <w:rPr>
          <w:b/>
          <w:i/>
          <w:color w:val="2E5395"/>
          <w:spacing w:val="-5"/>
        </w:rPr>
        <w:t xml:space="preserve"> </w:t>
      </w:r>
      <w:r>
        <w:rPr>
          <w:b/>
          <w:i/>
          <w:color w:val="2E5395"/>
        </w:rPr>
        <w:t>C</w:t>
      </w:r>
      <w:r>
        <w:rPr>
          <w:b/>
          <w:i/>
          <w:color w:val="2E5395"/>
          <w:spacing w:val="-1"/>
        </w:rPr>
        <w:t>ri</w:t>
      </w:r>
      <w:r>
        <w:rPr>
          <w:b/>
          <w:i/>
          <w:color w:val="2E5395"/>
        </w:rPr>
        <w:t>t</w:t>
      </w:r>
      <w:r>
        <w:rPr>
          <w:b/>
          <w:i/>
          <w:color w:val="2E5395"/>
          <w:spacing w:val="1"/>
        </w:rPr>
        <w:t>e</w:t>
      </w:r>
      <w:r>
        <w:rPr>
          <w:b/>
          <w:i/>
          <w:color w:val="2E5395"/>
          <w:spacing w:val="2"/>
        </w:rPr>
        <w:t>r</w:t>
      </w:r>
      <w:r>
        <w:rPr>
          <w:b/>
          <w:i/>
          <w:color w:val="2E5395"/>
          <w:spacing w:val="1"/>
        </w:rPr>
        <w:t>i</w:t>
      </w:r>
      <w:r>
        <w:rPr>
          <w:b/>
          <w:i/>
          <w:color w:val="2E5395"/>
        </w:rPr>
        <w:t>a</w:t>
      </w:r>
      <w:r>
        <w:rPr>
          <w:b/>
          <w:i/>
          <w:color w:val="2E5395"/>
          <w:spacing w:val="-5"/>
        </w:rPr>
        <w:t xml:space="preserve"> </w:t>
      </w:r>
      <w:r>
        <w:rPr>
          <w:b/>
          <w:i/>
          <w:color w:val="2E5395"/>
          <w:spacing w:val="1"/>
        </w:rPr>
        <w:t>S</w:t>
      </w:r>
      <w:r>
        <w:rPr>
          <w:b/>
          <w:i/>
          <w:color w:val="2E5395"/>
        </w:rPr>
        <w:t>cor</w:t>
      </w:r>
      <w:r>
        <w:rPr>
          <w:b/>
          <w:i/>
          <w:color w:val="2E5395"/>
          <w:spacing w:val="-1"/>
        </w:rPr>
        <w:t>i</w:t>
      </w:r>
      <w:r>
        <w:rPr>
          <w:b/>
          <w:i/>
          <w:color w:val="2E5395"/>
        </w:rPr>
        <w:t>ng</w:t>
      </w:r>
      <w:r>
        <w:rPr>
          <w:b/>
          <w:i/>
          <w:color w:val="2E5395"/>
          <w:spacing w:val="-5"/>
        </w:rPr>
        <w:t xml:space="preserve"> </w:t>
      </w:r>
      <w:r>
        <w:rPr>
          <w:b/>
          <w:i/>
          <w:color w:val="2E5395"/>
          <w:spacing w:val="1"/>
        </w:rPr>
        <w:t>M</w:t>
      </w:r>
      <w:r>
        <w:rPr>
          <w:b/>
          <w:i/>
          <w:color w:val="2E5395"/>
        </w:rPr>
        <w:t>a</w:t>
      </w:r>
      <w:r>
        <w:rPr>
          <w:b/>
          <w:i/>
          <w:color w:val="2E5395"/>
          <w:spacing w:val="1"/>
        </w:rPr>
        <w:t>t</w:t>
      </w:r>
      <w:r>
        <w:rPr>
          <w:b/>
          <w:i/>
          <w:color w:val="2E5395"/>
        </w:rPr>
        <w:t>r</w:t>
      </w:r>
      <w:r>
        <w:rPr>
          <w:b/>
          <w:i/>
          <w:color w:val="2E5395"/>
          <w:spacing w:val="-2"/>
        </w:rPr>
        <w:t>i</w:t>
      </w:r>
      <w:r>
        <w:rPr>
          <w:b/>
          <w:i/>
          <w:color w:val="2E5395"/>
        </w:rPr>
        <w:t>x</w:t>
      </w:r>
    </w:p>
    <w:tbl>
      <w:tblPr>
        <w:tblStyle w:val="ListTable6ColourfulAccent1"/>
        <w:tblW w:w="0" w:type="auto"/>
        <w:tblLook w:val="04A0" w:firstRow="1" w:lastRow="0" w:firstColumn="1" w:lastColumn="0" w:noHBand="0" w:noVBand="1"/>
      </w:tblPr>
      <w:tblGrid>
        <w:gridCol w:w="1271"/>
        <w:gridCol w:w="1418"/>
        <w:gridCol w:w="6327"/>
      </w:tblGrid>
      <w:tr w:rsidR="00B07A6E" w:rsidRPr="00C7119A" w14:paraId="7CB552D2" w14:textId="77777777" w:rsidTr="004067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173CA8B" w14:textId="77777777" w:rsidR="00B07A6E" w:rsidRPr="00C7119A" w:rsidRDefault="00B07A6E" w:rsidP="00A2000C">
            <w:pPr>
              <w:jc w:val="both"/>
              <w:rPr>
                <w:b w:val="0"/>
                <w:bCs w:val="0"/>
              </w:rPr>
            </w:pPr>
            <w:r w:rsidRPr="00C7119A">
              <w:t>Score</w:t>
            </w:r>
          </w:p>
        </w:tc>
        <w:tc>
          <w:tcPr>
            <w:tcW w:w="1418" w:type="dxa"/>
          </w:tcPr>
          <w:p w14:paraId="122DFCDB" w14:textId="77777777" w:rsidR="00B07A6E" w:rsidRPr="00C7119A" w:rsidRDefault="00B07A6E" w:rsidP="00A2000C">
            <w:pPr>
              <w:jc w:val="both"/>
              <w:cnfStyle w:val="100000000000" w:firstRow="1" w:lastRow="0" w:firstColumn="0" w:lastColumn="0" w:oddVBand="0" w:evenVBand="0" w:oddHBand="0" w:evenHBand="0" w:firstRowFirstColumn="0" w:firstRowLastColumn="0" w:lastRowFirstColumn="0" w:lastRowLastColumn="0"/>
              <w:rPr>
                <w:b w:val="0"/>
                <w:bCs w:val="0"/>
              </w:rPr>
            </w:pPr>
            <w:r w:rsidRPr="00C7119A">
              <w:t>Category</w:t>
            </w:r>
          </w:p>
        </w:tc>
        <w:tc>
          <w:tcPr>
            <w:tcW w:w="6327" w:type="dxa"/>
          </w:tcPr>
          <w:p w14:paraId="094A268B" w14:textId="77777777" w:rsidR="00B07A6E" w:rsidRPr="00C7119A" w:rsidRDefault="00B07A6E" w:rsidP="00A2000C">
            <w:pPr>
              <w:jc w:val="both"/>
              <w:cnfStyle w:val="100000000000" w:firstRow="1" w:lastRow="0" w:firstColumn="0" w:lastColumn="0" w:oddVBand="0" w:evenVBand="0" w:oddHBand="0" w:evenHBand="0" w:firstRowFirstColumn="0" w:firstRowLastColumn="0" w:lastRowFirstColumn="0" w:lastRowLastColumn="0"/>
              <w:rPr>
                <w:b w:val="0"/>
                <w:bCs w:val="0"/>
              </w:rPr>
            </w:pPr>
            <w:r w:rsidRPr="00C7119A">
              <w:t>Description</w:t>
            </w:r>
          </w:p>
        </w:tc>
      </w:tr>
      <w:tr w:rsidR="00B07A6E" w:rsidRPr="00C7119A" w14:paraId="6333587C" w14:textId="77777777" w:rsidTr="00406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337488F" w14:textId="77777777" w:rsidR="00B07A6E" w:rsidRPr="00C7119A" w:rsidRDefault="00B07A6E" w:rsidP="00A2000C">
            <w:pPr>
              <w:jc w:val="both"/>
            </w:pPr>
            <w:r w:rsidRPr="00C7119A">
              <w:t>90 – 100%</w:t>
            </w:r>
          </w:p>
        </w:tc>
        <w:tc>
          <w:tcPr>
            <w:tcW w:w="1418" w:type="dxa"/>
          </w:tcPr>
          <w:p w14:paraId="0AE782F9"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EA0A27">
              <w:t>Exceptional</w:t>
            </w:r>
          </w:p>
        </w:tc>
        <w:tc>
          <w:tcPr>
            <w:tcW w:w="6327" w:type="dxa"/>
          </w:tcPr>
          <w:p w14:paraId="6E9848F2"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 xml:space="preserve">An </w:t>
            </w:r>
            <w:r>
              <w:t>e</w:t>
            </w:r>
            <w:r w:rsidRPr="00EA0A27">
              <w:t>xceptional</w:t>
            </w:r>
            <w:r w:rsidRPr="00C7119A">
              <w:t xml:space="preserve"> response demonstrating extensive understanding offering full assurance to client – fully supported with no reservations.</w:t>
            </w:r>
          </w:p>
        </w:tc>
      </w:tr>
      <w:tr w:rsidR="00B07A6E" w:rsidRPr="00C7119A" w14:paraId="6B3F8AB7" w14:textId="77777777" w:rsidTr="00406703">
        <w:tc>
          <w:tcPr>
            <w:cnfStyle w:val="001000000000" w:firstRow="0" w:lastRow="0" w:firstColumn="1" w:lastColumn="0" w:oddVBand="0" w:evenVBand="0" w:oddHBand="0" w:evenHBand="0" w:firstRowFirstColumn="0" w:firstRowLastColumn="0" w:lastRowFirstColumn="0" w:lastRowLastColumn="0"/>
            <w:tcW w:w="1271" w:type="dxa"/>
          </w:tcPr>
          <w:p w14:paraId="43D66E87" w14:textId="77777777" w:rsidR="00B07A6E" w:rsidRPr="00C7119A" w:rsidRDefault="00B07A6E" w:rsidP="00A2000C">
            <w:pPr>
              <w:jc w:val="both"/>
            </w:pPr>
            <w:r w:rsidRPr="00C7119A">
              <w:t>80 – 89%</w:t>
            </w:r>
          </w:p>
        </w:tc>
        <w:tc>
          <w:tcPr>
            <w:tcW w:w="1418" w:type="dxa"/>
          </w:tcPr>
          <w:p w14:paraId="145B16F3"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Excellent</w:t>
            </w:r>
          </w:p>
        </w:tc>
        <w:tc>
          <w:tcPr>
            <w:tcW w:w="6327" w:type="dxa"/>
          </w:tcPr>
          <w:p w14:paraId="058C1CF5"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An excellent response demonstrating excellent understanding offering assurance to client – fully supported.</w:t>
            </w:r>
          </w:p>
        </w:tc>
      </w:tr>
      <w:tr w:rsidR="00B07A6E" w:rsidRPr="00C7119A" w14:paraId="374EDAF2" w14:textId="77777777" w:rsidTr="00406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FB972A8" w14:textId="77777777" w:rsidR="00B07A6E" w:rsidRPr="00C7119A" w:rsidRDefault="00B07A6E" w:rsidP="00A2000C">
            <w:pPr>
              <w:jc w:val="both"/>
            </w:pPr>
            <w:r w:rsidRPr="00C7119A">
              <w:t>70 – 79%</w:t>
            </w:r>
          </w:p>
        </w:tc>
        <w:tc>
          <w:tcPr>
            <w:tcW w:w="1418" w:type="dxa"/>
          </w:tcPr>
          <w:p w14:paraId="087091B1"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Very good</w:t>
            </w:r>
          </w:p>
        </w:tc>
        <w:tc>
          <w:tcPr>
            <w:tcW w:w="6327" w:type="dxa"/>
          </w:tcPr>
          <w:p w14:paraId="6191F41D"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A very good response demonstrating very good understanding offering assurance to client – strongly supported.</w:t>
            </w:r>
          </w:p>
        </w:tc>
      </w:tr>
      <w:tr w:rsidR="00B07A6E" w:rsidRPr="00C7119A" w14:paraId="10454496" w14:textId="77777777" w:rsidTr="00406703">
        <w:tc>
          <w:tcPr>
            <w:cnfStyle w:val="001000000000" w:firstRow="0" w:lastRow="0" w:firstColumn="1" w:lastColumn="0" w:oddVBand="0" w:evenVBand="0" w:oddHBand="0" w:evenHBand="0" w:firstRowFirstColumn="0" w:firstRowLastColumn="0" w:lastRowFirstColumn="0" w:lastRowLastColumn="0"/>
            <w:tcW w:w="1271" w:type="dxa"/>
          </w:tcPr>
          <w:p w14:paraId="67324AA8" w14:textId="77777777" w:rsidR="00B07A6E" w:rsidRPr="00C7119A" w:rsidRDefault="00B07A6E" w:rsidP="00A2000C">
            <w:pPr>
              <w:jc w:val="both"/>
            </w:pPr>
            <w:r w:rsidRPr="00C7119A">
              <w:t>60 – 69%</w:t>
            </w:r>
          </w:p>
        </w:tc>
        <w:tc>
          <w:tcPr>
            <w:tcW w:w="1418" w:type="dxa"/>
          </w:tcPr>
          <w:p w14:paraId="0F66F995"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Good</w:t>
            </w:r>
          </w:p>
        </w:tc>
        <w:tc>
          <w:tcPr>
            <w:tcW w:w="6327" w:type="dxa"/>
          </w:tcPr>
          <w:p w14:paraId="7C8187D7" w14:textId="77777777" w:rsidR="00B07A6E" w:rsidRPr="00C7119A" w:rsidRDefault="00B07A6E" w:rsidP="00A2000C">
            <w:pPr>
              <w:jc w:val="both"/>
              <w:cnfStyle w:val="000000000000" w:firstRow="0" w:lastRow="0" w:firstColumn="0" w:lastColumn="0" w:oddVBand="0" w:evenVBand="0" w:oddHBand="0" w:evenHBand="0" w:firstRowFirstColumn="0" w:firstRowLastColumn="0" w:lastRowFirstColumn="0" w:lastRowLastColumn="0"/>
            </w:pPr>
            <w:r w:rsidRPr="00C7119A">
              <w:t>A good response demonstrating good understanding offering assurance to client – well supported.</w:t>
            </w:r>
          </w:p>
        </w:tc>
      </w:tr>
      <w:tr w:rsidR="00B07A6E" w:rsidRPr="00C7119A" w14:paraId="31035878" w14:textId="77777777" w:rsidTr="004067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C64DD2C" w14:textId="77777777" w:rsidR="00B07A6E" w:rsidRPr="00C7119A" w:rsidRDefault="00B07A6E" w:rsidP="00A2000C">
            <w:pPr>
              <w:jc w:val="both"/>
            </w:pPr>
            <w:r w:rsidRPr="00C7119A">
              <w:t>50 – 59%</w:t>
            </w:r>
          </w:p>
        </w:tc>
        <w:tc>
          <w:tcPr>
            <w:tcW w:w="1418" w:type="dxa"/>
          </w:tcPr>
          <w:p w14:paraId="5485C10B"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Acceptable</w:t>
            </w:r>
          </w:p>
        </w:tc>
        <w:tc>
          <w:tcPr>
            <w:tcW w:w="6327" w:type="dxa"/>
          </w:tcPr>
          <w:p w14:paraId="2A4B9797" w14:textId="77777777" w:rsidR="00B07A6E" w:rsidRPr="00C7119A" w:rsidRDefault="00B07A6E" w:rsidP="00A2000C">
            <w:pPr>
              <w:jc w:val="both"/>
              <w:cnfStyle w:val="000000100000" w:firstRow="0" w:lastRow="0" w:firstColumn="0" w:lastColumn="0" w:oddVBand="0" w:evenVBand="0" w:oddHBand="1" w:evenHBand="0" w:firstRowFirstColumn="0" w:firstRowLastColumn="0" w:lastRowFirstColumn="0" w:lastRowLastColumn="0"/>
            </w:pPr>
            <w:r w:rsidRPr="00C7119A">
              <w:t>An acceptable response demonstrating a minimum understanding offering assurance to client - satisfactorily supported.</w:t>
            </w:r>
          </w:p>
        </w:tc>
      </w:tr>
      <w:tr w:rsidR="00B07A6E" w:rsidRPr="00C7119A" w14:paraId="21B28D97" w14:textId="77777777" w:rsidTr="00406703">
        <w:tc>
          <w:tcPr>
            <w:cnfStyle w:val="001000000000" w:firstRow="0" w:lastRow="0" w:firstColumn="1" w:lastColumn="0" w:oddVBand="0" w:evenVBand="0" w:oddHBand="0" w:evenHBand="0" w:firstRowFirstColumn="0" w:firstRowLastColumn="0" w:lastRowFirstColumn="0" w:lastRowLastColumn="0"/>
            <w:tcW w:w="9016" w:type="dxa"/>
            <w:gridSpan w:val="3"/>
          </w:tcPr>
          <w:p w14:paraId="6865BA8C" w14:textId="77777777" w:rsidR="00B07A6E" w:rsidRPr="00C7119A" w:rsidRDefault="00B07A6E" w:rsidP="00A2000C">
            <w:pPr>
              <w:jc w:val="both"/>
              <w:rPr>
                <w:b w:val="0"/>
                <w:bCs w:val="0"/>
              </w:rPr>
            </w:pPr>
            <w:r w:rsidRPr="00C7119A">
              <w:t>Less than 50% is unacceptable and considered ineligible from further consideration</w:t>
            </w:r>
          </w:p>
        </w:tc>
      </w:tr>
    </w:tbl>
    <w:p w14:paraId="1F0BFE7D" w14:textId="77777777" w:rsidR="00963A2F" w:rsidRDefault="00963A2F" w:rsidP="00963A2F">
      <w:pPr>
        <w:spacing w:before="1" w:line="140" w:lineRule="exact"/>
        <w:rPr>
          <w:sz w:val="14"/>
          <w:szCs w:val="14"/>
        </w:rPr>
      </w:pPr>
    </w:p>
    <w:p w14:paraId="1FF15A62" w14:textId="77777777" w:rsidR="00963A2F" w:rsidRDefault="00963A2F" w:rsidP="00963A2F">
      <w:pPr>
        <w:spacing w:before="5" w:line="160" w:lineRule="exact"/>
        <w:rPr>
          <w:sz w:val="17"/>
          <w:szCs w:val="17"/>
          <w:lang w:val="en-US" w:eastAsia="en-US"/>
        </w:rPr>
      </w:pPr>
    </w:p>
    <w:p w14:paraId="3D9C2002" w14:textId="77777777" w:rsidR="00A124F1" w:rsidRDefault="00A124F1">
      <w:pPr>
        <w:rPr>
          <w:b/>
          <w:color w:val="1F3863"/>
          <w:spacing w:val="1"/>
        </w:rPr>
      </w:pPr>
    </w:p>
    <w:tbl>
      <w:tblPr>
        <w:tblStyle w:val="af4"/>
        <w:tblW w:w="9071" w:type="dxa"/>
        <w:tblLayout w:type="fixed"/>
        <w:tblLook w:val="0000" w:firstRow="0" w:lastRow="0" w:firstColumn="0" w:lastColumn="0" w:noHBand="0" w:noVBand="0"/>
      </w:tblPr>
      <w:tblGrid>
        <w:gridCol w:w="776"/>
        <w:gridCol w:w="8295"/>
      </w:tblGrid>
      <w:tr w:rsidR="00A124F1" w14:paraId="390E0A22" w14:textId="77777777">
        <w:trPr>
          <w:trHeight w:val="2971"/>
        </w:trPr>
        <w:tc>
          <w:tcPr>
            <w:tcW w:w="776" w:type="dxa"/>
          </w:tcPr>
          <w:p w14:paraId="2668AFED" w14:textId="77777777" w:rsidR="00A124F1" w:rsidRDefault="00F6443C">
            <w:pPr>
              <w:spacing w:line="320" w:lineRule="auto"/>
              <w:jc w:val="both"/>
              <w:rPr>
                <w:color w:val="0000FF"/>
              </w:rPr>
            </w:pPr>
            <w:r>
              <w:rPr>
                <w:color w:val="0000FF"/>
              </w:rPr>
              <w:t>3.3.2</w:t>
            </w:r>
          </w:p>
        </w:tc>
        <w:tc>
          <w:tcPr>
            <w:tcW w:w="8295" w:type="dxa"/>
          </w:tcPr>
          <w:p w14:paraId="1931D704" w14:textId="6078A9DD" w:rsidR="00A124F1" w:rsidRDefault="00F6443C">
            <w:pPr>
              <w:pBdr>
                <w:top w:val="nil"/>
                <w:left w:val="nil"/>
                <w:bottom w:val="nil"/>
                <w:right w:val="nil"/>
                <w:between w:val="nil"/>
              </w:pBdr>
              <w:jc w:val="both"/>
              <w:rPr>
                <w:color w:val="000000"/>
              </w:rPr>
            </w:pPr>
            <w:r>
              <w:rPr>
                <w:color w:val="000000"/>
              </w:rPr>
              <w:t xml:space="preserve">Subject to paragraphs 2.1 (Important Notices) and 3.5 (Standstill Period) of this </w:t>
            </w:r>
            <w:r w:rsidR="006A7EEA">
              <w:rPr>
                <w:color w:val="000000"/>
              </w:rPr>
              <w:t xml:space="preserve">CFT </w:t>
            </w:r>
            <w:r>
              <w:rPr>
                <w:color w:val="000000"/>
              </w:rPr>
              <w:t>, award of the Services Contract to the highest ranked Tenderer (as determined by paragraph 3.3.1) will be conditional upon:</w:t>
            </w:r>
          </w:p>
          <w:p w14:paraId="2812659C" w14:textId="77777777" w:rsidR="00A124F1" w:rsidRDefault="00F6443C">
            <w:pPr>
              <w:numPr>
                <w:ilvl w:val="0"/>
                <w:numId w:val="11"/>
              </w:numPr>
              <w:pBdr>
                <w:top w:val="nil"/>
                <w:left w:val="nil"/>
                <w:bottom w:val="nil"/>
                <w:right w:val="nil"/>
                <w:between w:val="nil"/>
              </w:pBdr>
              <w:jc w:val="both"/>
              <w:rPr>
                <w:color w:val="000000"/>
              </w:rPr>
            </w:pPr>
            <w:r>
              <w:rPr>
                <w:color w:val="000000"/>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3247BF59" w14:textId="77777777" w:rsidR="00541AF9" w:rsidRPr="00C56D88" w:rsidRDefault="00F6443C" w:rsidP="00541AF9">
            <w:pPr>
              <w:numPr>
                <w:ilvl w:val="0"/>
                <w:numId w:val="11"/>
              </w:numPr>
              <w:pBdr>
                <w:top w:val="nil"/>
                <w:left w:val="nil"/>
                <w:bottom w:val="nil"/>
                <w:right w:val="nil"/>
                <w:between w:val="nil"/>
              </w:pBdr>
              <w:jc w:val="both"/>
            </w:pPr>
            <w:r>
              <w:rPr>
                <w:color w:val="000000"/>
              </w:rPr>
              <w:t>the evidence specified at paragraph 3.3.2(a) above demonstrating that each entity concerned meets the Selection Criteria and the compliance requirements specified at paragraph 3.1(b) and (c) above.</w:t>
            </w:r>
          </w:p>
          <w:p w14:paraId="50A263E5" w14:textId="00DF2961" w:rsidR="00C56D88" w:rsidRDefault="00C56D88" w:rsidP="00C56D88">
            <w:pPr>
              <w:pBdr>
                <w:top w:val="nil"/>
                <w:left w:val="nil"/>
                <w:bottom w:val="nil"/>
                <w:right w:val="nil"/>
                <w:between w:val="nil"/>
              </w:pBdr>
              <w:ind w:left="720"/>
              <w:jc w:val="both"/>
            </w:pPr>
            <w:r>
              <w:rPr>
                <w:color w:val="000000"/>
              </w:rPr>
              <w:br/>
            </w:r>
          </w:p>
          <w:p w14:paraId="64D0CB24" w14:textId="7BE21A0B" w:rsidR="00541AF9" w:rsidRDefault="00541AF9" w:rsidP="00541AF9">
            <w:pPr>
              <w:pBdr>
                <w:top w:val="nil"/>
                <w:left w:val="nil"/>
                <w:bottom w:val="nil"/>
                <w:right w:val="nil"/>
                <w:between w:val="nil"/>
              </w:pBdr>
              <w:jc w:val="both"/>
            </w:pPr>
          </w:p>
        </w:tc>
      </w:tr>
    </w:tbl>
    <w:p w14:paraId="76013625" w14:textId="77777777" w:rsidR="00C56D88" w:rsidRDefault="00C56D88" w:rsidP="00C56D88"/>
    <w:p w14:paraId="08B9E0A8" w14:textId="77777777" w:rsidR="00C56D88" w:rsidRDefault="00C56D88">
      <w:pPr>
        <w:spacing w:after="120" w:line="276" w:lineRule="auto"/>
        <w:rPr>
          <w:rFonts w:ascii="Calibri" w:eastAsia="Calibri" w:hAnsi="Calibri" w:cs="Calibri"/>
          <w:b/>
          <w:smallCaps/>
          <w:color w:val="FFFFFF"/>
          <w:sz w:val="22"/>
          <w:szCs w:val="22"/>
          <w:lang w:val="en-GB" w:eastAsia="en-GB"/>
        </w:rPr>
      </w:pPr>
      <w:r>
        <w:br w:type="page"/>
      </w:r>
    </w:p>
    <w:p w14:paraId="6AA77CF6" w14:textId="278732F0" w:rsidR="00A124F1" w:rsidRDefault="00F6443C">
      <w:pPr>
        <w:pStyle w:val="Heading2"/>
        <w:jc w:val="both"/>
      </w:pPr>
      <w:r>
        <w:lastRenderedPageBreak/>
        <w:t>3.4</w:t>
      </w:r>
      <w:r>
        <w:tab/>
      </w:r>
      <w:r w:rsidR="007B0046">
        <w:t>R</w:t>
      </w:r>
      <w:r w:rsidR="007B0046" w:rsidRPr="007B0046">
        <w:t>elated eligibility requirement</w:t>
      </w:r>
    </w:p>
    <w:p w14:paraId="0B55F64F" w14:textId="77777777" w:rsidR="00541AF9" w:rsidRDefault="00541AF9" w:rsidP="007B0046"/>
    <w:p w14:paraId="49C66194" w14:textId="77777777" w:rsidR="00541AF9" w:rsidRPr="00C56D88" w:rsidRDefault="00541AF9" w:rsidP="00541AF9">
      <w:pPr>
        <w:rPr>
          <w:rStyle w:val="IntenseEmphasis"/>
          <w:b/>
          <w:bCs/>
        </w:rPr>
      </w:pPr>
      <w:r w:rsidRPr="00C56D88">
        <w:rPr>
          <w:rStyle w:val="IntenseEmphasis"/>
          <w:b/>
          <w:bCs/>
        </w:rPr>
        <w:t>Suitability</w:t>
      </w:r>
    </w:p>
    <w:p w14:paraId="5A9A382A" w14:textId="192E9469" w:rsidR="00541AF9" w:rsidRPr="00190057" w:rsidRDefault="00541AF9" w:rsidP="00541AF9">
      <w:pPr>
        <w:spacing w:after="120"/>
      </w:pPr>
      <w:r w:rsidRPr="00190057">
        <w:rPr>
          <w:rFonts w:ascii="Calibri" w:hAnsi="Calibri"/>
          <w:sz w:val="22"/>
        </w:rPr>
        <w:t>The Contracting Authority will only consider quotations from competent, financially sound and compliant Economic Operators. To this end, you are required to confirm the following by completing the self-declaration contained in the separate Tender Response Document (TRD).</w:t>
      </w:r>
    </w:p>
    <w:p w14:paraId="69699572" w14:textId="77777777" w:rsidR="00541AF9" w:rsidRPr="00190057" w:rsidRDefault="00541AF9" w:rsidP="00541AF9">
      <w:pPr>
        <w:pStyle w:val="ListBullet"/>
        <w:tabs>
          <w:tab w:val="num" w:pos="360"/>
        </w:tabs>
        <w:ind w:left="360" w:hanging="360"/>
      </w:pPr>
      <w:r w:rsidRPr="00190057">
        <w:rPr>
          <w:rFonts w:ascii="Calibri" w:hAnsi="Calibri"/>
          <w:sz w:val="22"/>
        </w:rPr>
        <w:t>General Economic Operator information.</w:t>
      </w:r>
    </w:p>
    <w:p w14:paraId="12972FBA" w14:textId="77777777" w:rsidR="00541AF9" w:rsidRPr="00190057" w:rsidRDefault="00541AF9" w:rsidP="00541AF9">
      <w:pPr>
        <w:pStyle w:val="ListBullet"/>
        <w:tabs>
          <w:tab w:val="num" w:pos="360"/>
        </w:tabs>
        <w:ind w:left="360" w:hanging="360"/>
      </w:pPr>
      <w:r w:rsidRPr="00190057">
        <w:rPr>
          <w:rFonts w:ascii="Calibri" w:hAnsi="Calibri"/>
          <w:sz w:val="22"/>
        </w:rPr>
        <w:t>Confirmation of tax compliance.</w:t>
      </w:r>
    </w:p>
    <w:p w14:paraId="4D0EA8F8" w14:textId="77777777" w:rsidR="00541AF9" w:rsidRPr="00190057" w:rsidRDefault="00541AF9" w:rsidP="00541AF9">
      <w:pPr>
        <w:pStyle w:val="ListBullet"/>
        <w:tabs>
          <w:tab w:val="num" w:pos="360"/>
        </w:tabs>
        <w:ind w:left="360" w:hanging="360"/>
      </w:pPr>
      <w:r w:rsidRPr="00190057">
        <w:rPr>
          <w:rFonts w:ascii="Calibri" w:hAnsi="Calibri"/>
          <w:sz w:val="22"/>
        </w:rPr>
        <w:t>Confirmation that the Economic Operator is appropriately insured.</w:t>
      </w:r>
    </w:p>
    <w:p w14:paraId="467506FD" w14:textId="77777777" w:rsidR="00541AF9" w:rsidRPr="00190057" w:rsidRDefault="00541AF9" w:rsidP="00541AF9">
      <w:pPr>
        <w:pStyle w:val="ListBullet"/>
        <w:tabs>
          <w:tab w:val="num" w:pos="360"/>
        </w:tabs>
        <w:ind w:left="360" w:hanging="360"/>
      </w:pPr>
      <w:r w:rsidRPr="00190057">
        <w:rPr>
          <w:rFonts w:ascii="Calibri" w:hAnsi="Calibri"/>
          <w:sz w:val="22"/>
        </w:rPr>
        <w:t>Confirmation via declaration that the Economic Operator satisfies all of the requirements of the Declaration of Bona Fides and is fully compliant with all its statutory obligations.</w:t>
      </w:r>
    </w:p>
    <w:p w14:paraId="1299EA09" w14:textId="58BC95F8" w:rsidR="00541AF9" w:rsidRPr="00541AF9" w:rsidRDefault="00541AF9" w:rsidP="00541AF9">
      <w:pPr>
        <w:rPr>
          <w:rStyle w:val="IntenseEmphasis"/>
          <w:b/>
          <w:bCs/>
          <w:i w:val="0"/>
          <w:iCs w:val="0"/>
        </w:rPr>
      </w:pPr>
      <w:r w:rsidRPr="00541AF9">
        <w:rPr>
          <w:rStyle w:val="IntenseEmphasis"/>
          <w:b/>
          <w:bCs/>
          <w:i w:val="0"/>
          <w:iCs w:val="0"/>
        </w:rPr>
        <w:t>Regulatory Status &amp; Data Protection</w:t>
      </w:r>
    </w:p>
    <w:p w14:paraId="31F10C99" w14:textId="77777777" w:rsidR="00541AF9" w:rsidRDefault="00541AF9" w:rsidP="00541AF9"/>
    <w:p w14:paraId="35B411BE" w14:textId="44920C5C" w:rsidR="00541AF9" w:rsidRPr="00190057" w:rsidRDefault="00541AF9" w:rsidP="00541AF9">
      <w:pPr>
        <w:spacing w:after="120"/>
      </w:pPr>
      <w:r w:rsidRPr="00190057">
        <w:rPr>
          <w:rFonts w:ascii="Calibri" w:hAnsi="Calibri"/>
          <w:sz w:val="22"/>
        </w:rPr>
        <w:t>Please provide the following information in relation to your organisation’s regulatory / legal standing for electronic signature services and your approach to data protection:</w:t>
      </w:r>
    </w:p>
    <w:tbl>
      <w:tblPr>
        <w:tblStyle w:val="TableGrid"/>
        <w:tblW w:w="9638" w:type="dxa"/>
        <w:jc w:val="center"/>
        <w:tblLayout w:type="fixed"/>
        <w:tblLook w:val="04A0" w:firstRow="1" w:lastRow="0" w:firstColumn="1" w:lastColumn="0" w:noHBand="0" w:noVBand="1"/>
      </w:tblPr>
      <w:tblGrid>
        <w:gridCol w:w="850"/>
        <w:gridCol w:w="7087"/>
        <w:gridCol w:w="1701"/>
      </w:tblGrid>
      <w:tr w:rsidR="00541AF9" w:rsidRPr="00190057" w14:paraId="12C4D865"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581981E2" w14:textId="77777777" w:rsidR="00541AF9" w:rsidRPr="00190057" w:rsidRDefault="00541AF9" w:rsidP="007C65B4">
            <w:pPr>
              <w:jc w:val="center"/>
            </w:pPr>
            <w:r w:rsidRPr="00190057">
              <w:rPr>
                <w:rFonts w:ascii="Calibri" w:hAnsi="Calibri"/>
                <w:b/>
                <w:color w:val="FFFFFF"/>
                <w:sz w:val="22"/>
              </w:rPr>
              <w:t>#</w:t>
            </w:r>
          </w:p>
        </w:tc>
        <w:tc>
          <w:tcPr>
            <w:tcW w:w="708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6598AF77" w14:textId="77777777" w:rsidR="00541AF9" w:rsidRPr="00190057" w:rsidRDefault="00541AF9" w:rsidP="007C65B4">
            <w:pPr>
              <w:jc w:val="center"/>
            </w:pPr>
            <w:r w:rsidRPr="00190057">
              <w:rPr>
                <w:rFonts w:ascii="Calibri" w:hAnsi="Calibri"/>
                <w:b/>
                <w:color w:val="FFFFFF"/>
                <w:sz w:val="22"/>
              </w:rPr>
              <w:t>Question</w:t>
            </w:r>
          </w:p>
        </w:tc>
        <w:tc>
          <w:tcPr>
            <w:tcW w:w="1701"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D904571" w14:textId="77777777" w:rsidR="00541AF9" w:rsidRPr="00190057" w:rsidRDefault="00541AF9" w:rsidP="007C65B4">
            <w:pPr>
              <w:jc w:val="center"/>
            </w:pPr>
            <w:r w:rsidRPr="00190057">
              <w:rPr>
                <w:rFonts w:ascii="Calibri" w:hAnsi="Calibri"/>
                <w:b/>
                <w:color w:val="FFFFFF"/>
                <w:sz w:val="22"/>
              </w:rPr>
              <w:t>Assessed By</w:t>
            </w:r>
          </w:p>
        </w:tc>
      </w:tr>
      <w:tr w:rsidR="00541AF9" w:rsidRPr="00190057" w14:paraId="30A41A76"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24AE5417" w14:textId="77777777" w:rsidR="00541AF9" w:rsidRPr="00190057" w:rsidRDefault="00541AF9" w:rsidP="007C65B4">
            <w:r w:rsidRPr="00190057">
              <w:rPr>
                <w:rFonts w:ascii="Calibri" w:hAnsi="Calibri"/>
                <w:sz w:val="22"/>
              </w:rPr>
              <w:t>RS1</w:t>
            </w:r>
          </w:p>
        </w:tc>
        <w:tc>
          <w:tcPr>
            <w:tcW w:w="7087" w:type="dxa"/>
            <w:tcBorders>
              <w:top w:val="single" w:sz="4" w:space="0" w:color="000000"/>
              <w:left w:val="single" w:sz="4" w:space="0" w:color="000000"/>
              <w:bottom w:val="single" w:sz="4" w:space="0" w:color="000000"/>
              <w:right w:val="single" w:sz="4" w:space="0" w:color="000000"/>
            </w:tcBorders>
            <w:vAlign w:val="center"/>
          </w:tcPr>
          <w:p w14:paraId="10ED4E05" w14:textId="77777777" w:rsidR="00541AF9" w:rsidRDefault="00541AF9" w:rsidP="007C65B4">
            <w:pPr>
              <w:rPr>
                <w:rFonts w:ascii="Calibri" w:hAnsi="Calibri"/>
                <w:sz w:val="22"/>
              </w:rPr>
            </w:pPr>
            <w:r w:rsidRPr="00190057">
              <w:rPr>
                <w:rFonts w:ascii="Calibri" w:hAnsi="Calibri"/>
                <w:sz w:val="22"/>
              </w:rPr>
              <w:t>Legal framework under which your electronic signature solution operates (e.g. eIDAS Regulation (EU) 910/2014, UETA / ESIGN) and which signature levels are supported (Simple / Advanced / Qualified).</w:t>
            </w:r>
          </w:p>
          <w:p w14:paraId="4EDCAF13" w14:textId="77777777" w:rsidR="006648A3" w:rsidRPr="00190057" w:rsidRDefault="006648A3" w:rsidP="007C65B4"/>
        </w:tc>
        <w:tc>
          <w:tcPr>
            <w:tcW w:w="1701" w:type="dxa"/>
            <w:tcBorders>
              <w:top w:val="single" w:sz="4" w:space="0" w:color="000000"/>
              <w:left w:val="single" w:sz="4" w:space="0" w:color="000000"/>
              <w:bottom w:val="single" w:sz="4" w:space="0" w:color="000000"/>
              <w:right w:val="single" w:sz="4" w:space="0" w:color="000000"/>
            </w:tcBorders>
            <w:vAlign w:val="center"/>
          </w:tcPr>
          <w:p w14:paraId="03355901" w14:textId="77777777" w:rsidR="00541AF9" w:rsidRPr="00190057" w:rsidRDefault="00541AF9" w:rsidP="007C65B4">
            <w:r w:rsidRPr="00190057">
              <w:rPr>
                <w:rFonts w:ascii="Calibri" w:hAnsi="Calibri"/>
                <w:sz w:val="22"/>
              </w:rPr>
              <w:t>Written declaration</w:t>
            </w:r>
          </w:p>
        </w:tc>
      </w:tr>
      <w:tr w:rsidR="00541AF9" w:rsidRPr="00190057" w14:paraId="0723354C"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2297E2F5" w14:textId="77777777" w:rsidR="00541AF9" w:rsidRPr="00190057" w:rsidRDefault="00541AF9" w:rsidP="007C65B4">
            <w:r w:rsidRPr="00190057">
              <w:rPr>
                <w:rFonts w:ascii="Calibri" w:hAnsi="Calibri"/>
                <w:sz w:val="22"/>
              </w:rPr>
              <w:t>RS2</w:t>
            </w:r>
          </w:p>
        </w:tc>
        <w:tc>
          <w:tcPr>
            <w:tcW w:w="7087" w:type="dxa"/>
            <w:tcBorders>
              <w:top w:val="single" w:sz="4" w:space="0" w:color="000000"/>
              <w:left w:val="single" w:sz="4" w:space="0" w:color="000000"/>
              <w:bottom w:val="single" w:sz="4" w:space="0" w:color="000000"/>
              <w:right w:val="single" w:sz="4" w:space="0" w:color="000000"/>
            </w:tcBorders>
            <w:vAlign w:val="center"/>
          </w:tcPr>
          <w:p w14:paraId="45AE37EF" w14:textId="77777777" w:rsidR="00541AF9" w:rsidRDefault="00541AF9" w:rsidP="007C65B4">
            <w:pPr>
              <w:rPr>
                <w:rFonts w:ascii="Calibri" w:hAnsi="Calibri"/>
                <w:sz w:val="22"/>
              </w:rPr>
            </w:pPr>
            <w:r w:rsidRPr="00190057">
              <w:rPr>
                <w:rFonts w:ascii="Calibri" w:hAnsi="Calibri"/>
                <w:sz w:val="22"/>
              </w:rPr>
              <w:t>Are signed documents and their audit trails legally admissible as evidence in Irish and EU courts? Provide supporting evidence.</w:t>
            </w:r>
          </w:p>
          <w:p w14:paraId="37EAA36D" w14:textId="77777777" w:rsidR="006648A3" w:rsidRPr="00190057" w:rsidRDefault="006648A3" w:rsidP="007C65B4"/>
        </w:tc>
        <w:tc>
          <w:tcPr>
            <w:tcW w:w="1701" w:type="dxa"/>
            <w:tcBorders>
              <w:top w:val="single" w:sz="4" w:space="0" w:color="000000"/>
              <w:left w:val="single" w:sz="4" w:space="0" w:color="000000"/>
              <w:bottom w:val="single" w:sz="4" w:space="0" w:color="000000"/>
              <w:right w:val="single" w:sz="4" w:space="0" w:color="000000"/>
            </w:tcBorders>
            <w:vAlign w:val="center"/>
          </w:tcPr>
          <w:p w14:paraId="3F8C5EF2" w14:textId="77777777" w:rsidR="00541AF9" w:rsidRPr="00190057" w:rsidRDefault="00541AF9" w:rsidP="007C65B4">
            <w:r w:rsidRPr="00190057">
              <w:rPr>
                <w:rFonts w:ascii="Calibri" w:hAnsi="Calibri"/>
                <w:sz w:val="22"/>
              </w:rPr>
              <w:t xml:space="preserve">Written declaration </w:t>
            </w:r>
          </w:p>
        </w:tc>
      </w:tr>
      <w:tr w:rsidR="00541AF9" w:rsidRPr="00190057" w14:paraId="15BEE80D"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6CC04DBE" w14:textId="77777777" w:rsidR="00541AF9" w:rsidRPr="00190057" w:rsidRDefault="00541AF9" w:rsidP="007C65B4">
            <w:r w:rsidRPr="00190057">
              <w:rPr>
                <w:rFonts w:ascii="Calibri" w:hAnsi="Calibri"/>
                <w:sz w:val="22"/>
              </w:rPr>
              <w:t>RS3</w:t>
            </w:r>
          </w:p>
        </w:tc>
        <w:tc>
          <w:tcPr>
            <w:tcW w:w="7087" w:type="dxa"/>
            <w:tcBorders>
              <w:top w:val="single" w:sz="4" w:space="0" w:color="000000"/>
              <w:left w:val="single" w:sz="4" w:space="0" w:color="000000"/>
              <w:bottom w:val="single" w:sz="4" w:space="0" w:color="000000"/>
              <w:right w:val="single" w:sz="4" w:space="0" w:color="000000"/>
            </w:tcBorders>
            <w:vAlign w:val="center"/>
          </w:tcPr>
          <w:p w14:paraId="28736783" w14:textId="77777777" w:rsidR="00541AF9" w:rsidRPr="00190057" w:rsidRDefault="00541AF9" w:rsidP="007C65B4">
            <w:r w:rsidRPr="00190057">
              <w:rPr>
                <w:rFonts w:ascii="Calibri" w:hAnsi="Calibri"/>
                <w:sz w:val="22"/>
              </w:rPr>
              <w:t>Confirm current ISO 27001 certification status (or equivalent) and scope.</w:t>
            </w:r>
          </w:p>
        </w:tc>
        <w:tc>
          <w:tcPr>
            <w:tcW w:w="1701" w:type="dxa"/>
            <w:tcBorders>
              <w:top w:val="single" w:sz="4" w:space="0" w:color="000000"/>
              <w:left w:val="single" w:sz="4" w:space="0" w:color="000000"/>
              <w:bottom w:val="single" w:sz="4" w:space="0" w:color="000000"/>
              <w:right w:val="single" w:sz="4" w:space="0" w:color="000000"/>
            </w:tcBorders>
            <w:vAlign w:val="center"/>
          </w:tcPr>
          <w:p w14:paraId="6E56DF3C" w14:textId="77777777" w:rsidR="00541AF9" w:rsidRPr="00190057" w:rsidRDefault="00541AF9" w:rsidP="007C65B4">
            <w:r w:rsidRPr="00190057">
              <w:rPr>
                <w:rFonts w:ascii="Calibri" w:hAnsi="Calibri"/>
                <w:sz w:val="22"/>
              </w:rPr>
              <w:t xml:space="preserve">Written declaration </w:t>
            </w:r>
          </w:p>
        </w:tc>
      </w:tr>
      <w:tr w:rsidR="00541AF9" w:rsidRPr="00190057" w14:paraId="420B9A3A"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7D8F9E3" w14:textId="77777777" w:rsidR="00541AF9" w:rsidRPr="00190057" w:rsidRDefault="00541AF9" w:rsidP="007C65B4">
            <w:r w:rsidRPr="00190057">
              <w:rPr>
                <w:rFonts w:ascii="Calibri" w:hAnsi="Calibri"/>
                <w:sz w:val="22"/>
              </w:rPr>
              <w:t>RS4</w:t>
            </w:r>
          </w:p>
        </w:tc>
        <w:tc>
          <w:tcPr>
            <w:tcW w:w="7087" w:type="dxa"/>
            <w:tcBorders>
              <w:top w:val="single" w:sz="4" w:space="0" w:color="000000"/>
              <w:left w:val="single" w:sz="4" w:space="0" w:color="000000"/>
              <w:bottom w:val="single" w:sz="4" w:space="0" w:color="000000"/>
              <w:right w:val="single" w:sz="4" w:space="0" w:color="000000"/>
            </w:tcBorders>
            <w:vAlign w:val="center"/>
          </w:tcPr>
          <w:p w14:paraId="5F7D2DDD" w14:textId="77777777" w:rsidR="00541AF9" w:rsidRDefault="00541AF9" w:rsidP="007C65B4">
            <w:pPr>
              <w:rPr>
                <w:rFonts w:ascii="Calibri" w:hAnsi="Calibri"/>
                <w:sz w:val="22"/>
              </w:rPr>
            </w:pPr>
            <w:r w:rsidRPr="00190057">
              <w:rPr>
                <w:rFonts w:ascii="Calibri" w:hAnsi="Calibri"/>
                <w:sz w:val="22"/>
              </w:rPr>
              <w:t>Confirm current SOC 2 Type II audit status (or equivalent) and provide the most recent report or bridge letter on request.</w:t>
            </w:r>
          </w:p>
          <w:p w14:paraId="39F75806" w14:textId="77777777" w:rsidR="006648A3" w:rsidRPr="00190057" w:rsidRDefault="006648A3" w:rsidP="007C65B4"/>
        </w:tc>
        <w:tc>
          <w:tcPr>
            <w:tcW w:w="1701" w:type="dxa"/>
            <w:tcBorders>
              <w:top w:val="single" w:sz="4" w:space="0" w:color="000000"/>
              <w:left w:val="single" w:sz="4" w:space="0" w:color="000000"/>
              <w:bottom w:val="single" w:sz="4" w:space="0" w:color="000000"/>
              <w:right w:val="single" w:sz="4" w:space="0" w:color="000000"/>
            </w:tcBorders>
            <w:vAlign w:val="center"/>
          </w:tcPr>
          <w:p w14:paraId="60F8C0DC" w14:textId="77777777" w:rsidR="00541AF9" w:rsidRPr="00190057" w:rsidRDefault="00541AF9" w:rsidP="007C65B4">
            <w:r w:rsidRPr="00190057">
              <w:rPr>
                <w:rFonts w:ascii="Calibri" w:hAnsi="Calibri"/>
                <w:sz w:val="22"/>
              </w:rPr>
              <w:t xml:space="preserve">Written declaration </w:t>
            </w:r>
          </w:p>
        </w:tc>
      </w:tr>
      <w:tr w:rsidR="00541AF9" w:rsidRPr="00190057" w14:paraId="024AD4AC"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22888E6" w14:textId="77777777" w:rsidR="00541AF9" w:rsidRPr="00190057" w:rsidRDefault="00541AF9" w:rsidP="007C65B4">
            <w:r w:rsidRPr="00190057">
              <w:rPr>
                <w:rFonts w:ascii="Calibri" w:hAnsi="Calibri"/>
                <w:sz w:val="22"/>
              </w:rPr>
              <w:t>RS5</w:t>
            </w:r>
          </w:p>
        </w:tc>
        <w:tc>
          <w:tcPr>
            <w:tcW w:w="7087" w:type="dxa"/>
            <w:tcBorders>
              <w:top w:val="single" w:sz="4" w:space="0" w:color="000000"/>
              <w:left w:val="single" w:sz="4" w:space="0" w:color="000000"/>
              <w:bottom w:val="single" w:sz="4" w:space="0" w:color="000000"/>
              <w:right w:val="single" w:sz="4" w:space="0" w:color="000000"/>
            </w:tcBorders>
            <w:vAlign w:val="center"/>
          </w:tcPr>
          <w:p w14:paraId="554E71C1" w14:textId="77777777" w:rsidR="00541AF9" w:rsidRDefault="00541AF9" w:rsidP="007C65B4">
            <w:pPr>
              <w:rPr>
                <w:rFonts w:ascii="Calibri" w:hAnsi="Calibri"/>
                <w:sz w:val="22"/>
              </w:rPr>
            </w:pPr>
            <w:r w:rsidRPr="00190057">
              <w:rPr>
                <w:rFonts w:ascii="Calibri" w:hAnsi="Calibri"/>
                <w:sz w:val="22"/>
              </w:rPr>
              <w:t>Where is customer and document data hosted / processed, and what EU / EEA data residency options are available?</w:t>
            </w:r>
          </w:p>
          <w:p w14:paraId="7818B39F" w14:textId="77777777" w:rsidR="006648A3" w:rsidRPr="00190057" w:rsidRDefault="006648A3" w:rsidP="007C65B4"/>
        </w:tc>
        <w:tc>
          <w:tcPr>
            <w:tcW w:w="1701" w:type="dxa"/>
            <w:tcBorders>
              <w:top w:val="single" w:sz="4" w:space="0" w:color="000000"/>
              <w:left w:val="single" w:sz="4" w:space="0" w:color="000000"/>
              <w:bottom w:val="single" w:sz="4" w:space="0" w:color="000000"/>
              <w:right w:val="single" w:sz="4" w:space="0" w:color="000000"/>
            </w:tcBorders>
            <w:vAlign w:val="center"/>
          </w:tcPr>
          <w:p w14:paraId="66AFD352" w14:textId="77777777" w:rsidR="00541AF9" w:rsidRPr="00190057" w:rsidRDefault="00541AF9" w:rsidP="007C65B4">
            <w:r w:rsidRPr="00190057">
              <w:rPr>
                <w:rFonts w:ascii="Calibri" w:hAnsi="Calibri"/>
                <w:sz w:val="22"/>
              </w:rPr>
              <w:t>Written declaration</w:t>
            </w:r>
          </w:p>
        </w:tc>
      </w:tr>
      <w:tr w:rsidR="00541AF9" w:rsidRPr="00190057" w14:paraId="4F2D5ADE"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0BCD82D5" w14:textId="77777777" w:rsidR="00541AF9" w:rsidRPr="00190057" w:rsidRDefault="00541AF9" w:rsidP="007C65B4">
            <w:r w:rsidRPr="00190057">
              <w:rPr>
                <w:rFonts w:ascii="Calibri" w:hAnsi="Calibri"/>
                <w:sz w:val="22"/>
              </w:rPr>
              <w:t>RS6</w:t>
            </w:r>
          </w:p>
        </w:tc>
        <w:tc>
          <w:tcPr>
            <w:tcW w:w="7087" w:type="dxa"/>
            <w:tcBorders>
              <w:top w:val="single" w:sz="4" w:space="0" w:color="000000"/>
              <w:left w:val="single" w:sz="4" w:space="0" w:color="000000"/>
              <w:bottom w:val="single" w:sz="4" w:space="0" w:color="000000"/>
              <w:right w:val="single" w:sz="4" w:space="0" w:color="000000"/>
            </w:tcBorders>
            <w:vAlign w:val="center"/>
          </w:tcPr>
          <w:p w14:paraId="65129F64" w14:textId="77777777" w:rsidR="00541AF9" w:rsidRDefault="00541AF9" w:rsidP="007C65B4">
            <w:pPr>
              <w:rPr>
                <w:rFonts w:ascii="Calibri" w:hAnsi="Calibri"/>
                <w:sz w:val="22"/>
              </w:rPr>
            </w:pPr>
            <w:r w:rsidRPr="00190057">
              <w:rPr>
                <w:rFonts w:ascii="Calibri" w:hAnsi="Calibri"/>
                <w:sz w:val="22"/>
              </w:rPr>
              <w:t>Sub-processor and Data Processing Agreement (DPA) arrangements under GDPR, including any international data transfer safeguards (e.g. Standard Contractual Clauses).</w:t>
            </w:r>
          </w:p>
          <w:p w14:paraId="6620EFA2" w14:textId="77777777" w:rsidR="006648A3" w:rsidRPr="00190057" w:rsidRDefault="006648A3" w:rsidP="007C65B4"/>
        </w:tc>
        <w:tc>
          <w:tcPr>
            <w:tcW w:w="1701" w:type="dxa"/>
            <w:tcBorders>
              <w:top w:val="single" w:sz="4" w:space="0" w:color="000000"/>
              <w:left w:val="single" w:sz="4" w:space="0" w:color="000000"/>
              <w:bottom w:val="single" w:sz="4" w:space="0" w:color="000000"/>
              <w:right w:val="single" w:sz="4" w:space="0" w:color="000000"/>
            </w:tcBorders>
            <w:vAlign w:val="center"/>
          </w:tcPr>
          <w:p w14:paraId="18960AE9" w14:textId="77777777" w:rsidR="00541AF9" w:rsidRPr="00190057" w:rsidRDefault="00541AF9" w:rsidP="007C65B4">
            <w:r w:rsidRPr="00190057">
              <w:rPr>
                <w:rFonts w:ascii="Calibri" w:hAnsi="Calibri"/>
                <w:sz w:val="22"/>
              </w:rPr>
              <w:t>Written declaration</w:t>
            </w:r>
          </w:p>
        </w:tc>
      </w:tr>
      <w:tr w:rsidR="00541AF9" w:rsidRPr="00190057" w14:paraId="32BE77BD"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1A03E8C4" w14:textId="77777777" w:rsidR="00541AF9" w:rsidRPr="00190057" w:rsidRDefault="00541AF9" w:rsidP="007C65B4">
            <w:r w:rsidRPr="00190057">
              <w:rPr>
                <w:rFonts w:ascii="Calibri" w:hAnsi="Calibri"/>
                <w:sz w:val="22"/>
              </w:rPr>
              <w:t>RS7</w:t>
            </w:r>
          </w:p>
        </w:tc>
        <w:tc>
          <w:tcPr>
            <w:tcW w:w="7087" w:type="dxa"/>
            <w:tcBorders>
              <w:top w:val="single" w:sz="4" w:space="0" w:color="000000"/>
              <w:left w:val="single" w:sz="4" w:space="0" w:color="000000"/>
              <w:bottom w:val="single" w:sz="4" w:space="0" w:color="000000"/>
              <w:right w:val="single" w:sz="4" w:space="0" w:color="000000"/>
            </w:tcBorders>
            <w:vAlign w:val="center"/>
          </w:tcPr>
          <w:p w14:paraId="2305732F" w14:textId="77777777" w:rsidR="00541AF9" w:rsidRPr="00190057" w:rsidRDefault="00541AF9" w:rsidP="007C65B4">
            <w:r w:rsidRPr="00190057">
              <w:rPr>
                <w:rFonts w:ascii="Calibri" w:hAnsi="Calibri"/>
                <w:sz w:val="22"/>
              </w:rPr>
              <w:t>Independent security audit and penetration testing frequency.</w:t>
            </w:r>
          </w:p>
        </w:tc>
        <w:tc>
          <w:tcPr>
            <w:tcW w:w="1701" w:type="dxa"/>
            <w:tcBorders>
              <w:top w:val="single" w:sz="4" w:space="0" w:color="000000"/>
              <w:left w:val="single" w:sz="4" w:space="0" w:color="000000"/>
              <w:bottom w:val="single" w:sz="4" w:space="0" w:color="000000"/>
              <w:right w:val="single" w:sz="4" w:space="0" w:color="000000"/>
            </w:tcBorders>
            <w:vAlign w:val="center"/>
          </w:tcPr>
          <w:p w14:paraId="23208C98" w14:textId="77777777" w:rsidR="00541AF9" w:rsidRPr="00190057" w:rsidRDefault="00541AF9" w:rsidP="007C65B4">
            <w:r w:rsidRPr="00190057">
              <w:rPr>
                <w:rFonts w:ascii="Calibri" w:hAnsi="Calibri"/>
                <w:sz w:val="22"/>
              </w:rPr>
              <w:t xml:space="preserve">Written declaration </w:t>
            </w:r>
          </w:p>
        </w:tc>
      </w:tr>
      <w:tr w:rsidR="00541AF9" w:rsidRPr="00190057" w14:paraId="6CEDB5BE"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5004634D" w14:textId="77777777" w:rsidR="00541AF9" w:rsidRPr="00190057" w:rsidRDefault="00541AF9" w:rsidP="007C65B4">
            <w:r w:rsidRPr="00190057">
              <w:rPr>
                <w:rFonts w:ascii="Calibri" w:hAnsi="Calibri"/>
                <w:sz w:val="22"/>
              </w:rPr>
              <w:t>RS8</w:t>
            </w:r>
          </w:p>
        </w:tc>
        <w:tc>
          <w:tcPr>
            <w:tcW w:w="7087" w:type="dxa"/>
            <w:tcBorders>
              <w:top w:val="single" w:sz="4" w:space="0" w:color="000000"/>
              <w:left w:val="single" w:sz="4" w:space="0" w:color="000000"/>
              <w:bottom w:val="single" w:sz="4" w:space="0" w:color="000000"/>
              <w:right w:val="single" w:sz="4" w:space="0" w:color="000000"/>
            </w:tcBorders>
            <w:vAlign w:val="center"/>
          </w:tcPr>
          <w:p w14:paraId="12F9C29E" w14:textId="77777777" w:rsidR="00541AF9" w:rsidRDefault="00541AF9" w:rsidP="007C65B4">
            <w:pPr>
              <w:rPr>
                <w:rFonts w:ascii="Calibri" w:hAnsi="Calibri"/>
                <w:sz w:val="22"/>
              </w:rPr>
            </w:pPr>
            <w:r w:rsidRPr="00190057">
              <w:rPr>
                <w:rFonts w:ascii="Calibri" w:hAnsi="Calibri"/>
                <w:sz w:val="22"/>
              </w:rPr>
              <w:t>Operational resilience and business continuity arrangements (e.g. alignment with DORA / NIS2 where applicable).</w:t>
            </w:r>
          </w:p>
          <w:p w14:paraId="5362726A" w14:textId="77777777" w:rsidR="006648A3" w:rsidRPr="00190057" w:rsidRDefault="006648A3" w:rsidP="007C65B4"/>
        </w:tc>
        <w:tc>
          <w:tcPr>
            <w:tcW w:w="1701" w:type="dxa"/>
            <w:tcBorders>
              <w:top w:val="single" w:sz="4" w:space="0" w:color="000000"/>
              <w:left w:val="single" w:sz="4" w:space="0" w:color="000000"/>
              <w:bottom w:val="single" w:sz="4" w:space="0" w:color="000000"/>
              <w:right w:val="single" w:sz="4" w:space="0" w:color="000000"/>
            </w:tcBorders>
            <w:vAlign w:val="center"/>
          </w:tcPr>
          <w:p w14:paraId="02CC2680" w14:textId="77777777" w:rsidR="00541AF9" w:rsidRPr="00190057" w:rsidRDefault="00541AF9" w:rsidP="007C65B4">
            <w:r w:rsidRPr="00190057">
              <w:rPr>
                <w:rFonts w:ascii="Calibri" w:hAnsi="Calibri"/>
                <w:sz w:val="22"/>
              </w:rPr>
              <w:t>Written declaration</w:t>
            </w:r>
          </w:p>
        </w:tc>
      </w:tr>
      <w:tr w:rsidR="00456226" w:rsidRPr="00190057" w14:paraId="2D8E6993" w14:textId="77777777" w:rsidTr="00456226">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1920767D" w14:textId="7D4F6589" w:rsidR="00456226" w:rsidRPr="00190057" w:rsidRDefault="00456226" w:rsidP="007C65B4">
            <w:pPr>
              <w:rPr>
                <w:rFonts w:ascii="Calibri" w:hAnsi="Calibri"/>
                <w:sz w:val="22"/>
              </w:rPr>
            </w:pPr>
            <w:r>
              <w:rPr>
                <w:rFonts w:ascii="Calibri" w:hAnsi="Calibri"/>
                <w:sz w:val="22"/>
              </w:rPr>
              <w:t>RS9</w:t>
            </w:r>
          </w:p>
        </w:tc>
        <w:tc>
          <w:tcPr>
            <w:tcW w:w="7087" w:type="dxa"/>
            <w:tcBorders>
              <w:top w:val="single" w:sz="4" w:space="0" w:color="000000"/>
              <w:left w:val="single" w:sz="4" w:space="0" w:color="000000"/>
              <w:bottom w:val="single" w:sz="4" w:space="0" w:color="000000"/>
              <w:right w:val="single" w:sz="4" w:space="0" w:color="000000"/>
            </w:tcBorders>
            <w:vAlign w:val="center"/>
          </w:tcPr>
          <w:p w14:paraId="73522044" w14:textId="77777777" w:rsidR="00456226" w:rsidRDefault="00456226" w:rsidP="00456226">
            <w:r>
              <w:t>T</w:t>
            </w:r>
            <w:r w:rsidRPr="005E50FB">
              <w:t xml:space="preserve">he location of data processing and storage (EU / EEA), disclosure of all sub-processors, and a commitment to enter into a Data Processing Agreement compliant with Article 28 GDPR. </w:t>
            </w:r>
          </w:p>
          <w:p w14:paraId="0D6E6A09" w14:textId="77777777" w:rsidR="00456226" w:rsidRPr="00190057" w:rsidRDefault="00456226" w:rsidP="007C65B4">
            <w:pPr>
              <w:rPr>
                <w:rFonts w:ascii="Calibri" w:hAnsi="Calibri"/>
                <w:sz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FE69FD4" w14:textId="4D9EEB34" w:rsidR="00456226" w:rsidRPr="00190057" w:rsidRDefault="00456226" w:rsidP="007C65B4">
            <w:pPr>
              <w:rPr>
                <w:rFonts w:ascii="Calibri" w:hAnsi="Calibri"/>
                <w:sz w:val="22"/>
              </w:rPr>
            </w:pPr>
            <w:r w:rsidRPr="00190057">
              <w:rPr>
                <w:rFonts w:ascii="Calibri" w:hAnsi="Calibri"/>
                <w:sz w:val="22"/>
              </w:rPr>
              <w:t>Written declaration</w:t>
            </w:r>
          </w:p>
        </w:tc>
      </w:tr>
    </w:tbl>
    <w:p w14:paraId="76623189" w14:textId="77777777" w:rsidR="00541AF9" w:rsidRPr="00190057" w:rsidRDefault="00541AF9" w:rsidP="00541AF9"/>
    <w:p w14:paraId="3D24250A" w14:textId="00C17985" w:rsidR="00A8446D" w:rsidRPr="00ED1A7B" w:rsidRDefault="00810045" w:rsidP="00810045">
      <w:pPr>
        <w:spacing w:after="120" w:line="276" w:lineRule="auto"/>
      </w:pPr>
      <w:r>
        <w:br w:type="page"/>
      </w:r>
    </w:p>
    <w:p w14:paraId="481ADA3E" w14:textId="77777777" w:rsidR="00A124F1" w:rsidRDefault="00F6443C">
      <w:pPr>
        <w:pStyle w:val="Heading2"/>
        <w:jc w:val="both"/>
      </w:pPr>
      <w:r>
        <w:lastRenderedPageBreak/>
        <w:t>3.5</w:t>
      </w:r>
      <w:r>
        <w:tab/>
        <w:t>Standstill Period</w:t>
      </w:r>
    </w:p>
    <w:tbl>
      <w:tblPr>
        <w:tblStyle w:val="af5"/>
        <w:tblW w:w="9071" w:type="dxa"/>
        <w:tblLayout w:type="fixed"/>
        <w:tblLook w:val="0000" w:firstRow="0" w:lastRow="0" w:firstColumn="0" w:lastColumn="0" w:noHBand="0" w:noVBand="0"/>
      </w:tblPr>
      <w:tblGrid>
        <w:gridCol w:w="802"/>
        <w:gridCol w:w="8269"/>
      </w:tblGrid>
      <w:tr w:rsidR="00A124F1" w14:paraId="29CD1D5F" w14:textId="77777777">
        <w:tc>
          <w:tcPr>
            <w:tcW w:w="802" w:type="dxa"/>
          </w:tcPr>
          <w:p w14:paraId="493349B3" w14:textId="77777777" w:rsidR="00A124F1" w:rsidRDefault="00F6443C">
            <w:pPr>
              <w:jc w:val="both"/>
              <w:rPr>
                <w:color w:val="0000FF"/>
              </w:rPr>
            </w:pPr>
            <w:r>
              <w:rPr>
                <w:color w:val="0000FF"/>
              </w:rPr>
              <w:t>3.5.1</w:t>
            </w:r>
          </w:p>
        </w:tc>
        <w:tc>
          <w:tcPr>
            <w:tcW w:w="8269" w:type="dxa"/>
          </w:tcPr>
          <w:p w14:paraId="4F9F3550" w14:textId="77777777" w:rsidR="00A124F1" w:rsidRDefault="00F6443C">
            <w:pPr>
              <w:jc w:val="both"/>
            </w:pPr>
            <w: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A124F1" w14:paraId="5A0309EA" w14:textId="77777777">
        <w:tc>
          <w:tcPr>
            <w:tcW w:w="802" w:type="dxa"/>
          </w:tcPr>
          <w:p w14:paraId="3CECA126" w14:textId="77777777" w:rsidR="00A124F1" w:rsidRDefault="00F6443C">
            <w:pPr>
              <w:jc w:val="both"/>
              <w:rPr>
                <w:color w:val="0000FF"/>
              </w:rPr>
            </w:pPr>
            <w:r>
              <w:rPr>
                <w:color w:val="0000FF"/>
              </w:rPr>
              <w:t>3.5.2</w:t>
            </w:r>
          </w:p>
        </w:tc>
        <w:tc>
          <w:tcPr>
            <w:tcW w:w="8269" w:type="dxa"/>
          </w:tcPr>
          <w:p w14:paraId="5CEF0E43" w14:textId="77777777" w:rsidR="00A124F1" w:rsidRDefault="00F6443C">
            <w:pPr>
              <w:pBdr>
                <w:top w:val="nil"/>
                <w:left w:val="nil"/>
                <w:bottom w:val="nil"/>
                <w:right w:val="nil"/>
                <w:between w:val="nil"/>
              </w:pBdr>
              <w:tabs>
                <w:tab w:val="center" w:pos="4153"/>
                <w:tab w:val="right" w:pos="8306"/>
              </w:tabs>
              <w:jc w:val="both"/>
              <w:rPr>
                <w:color w:val="000000"/>
              </w:rPr>
            </w:pPr>
            <w:r>
              <w:rPr>
                <w:color w:val="000000"/>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1A02D39" w14:textId="77777777" w:rsidR="00A124F1" w:rsidRDefault="00F6443C">
      <w:pPr>
        <w:pStyle w:val="Heading2"/>
        <w:jc w:val="both"/>
      </w:pPr>
      <w:r>
        <w:t>3.6</w:t>
      </w:r>
      <w:r>
        <w:tab/>
        <w:t>Return of Signed Contracts</w:t>
      </w:r>
    </w:p>
    <w:tbl>
      <w:tblPr>
        <w:tblStyle w:val="af6"/>
        <w:tblW w:w="9071" w:type="dxa"/>
        <w:tblLayout w:type="fixed"/>
        <w:tblLook w:val="0000" w:firstRow="0" w:lastRow="0" w:firstColumn="0" w:lastColumn="0" w:noHBand="0" w:noVBand="0"/>
      </w:tblPr>
      <w:tblGrid>
        <w:gridCol w:w="802"/>
        <w:gridCol w:w="8269"/>
      </w:tblGrid>
      <w:tr w:rsidR="00A124F1" w14:paraId="6C1BBBBD" w14:textId="77777777">
        <w:tc>
          <w:tcPr>
            <w:tcW w:w="802" w:type="dxa"/>
          </w:tcPr>
          <w:p w14:paraId="38F3CE08" w14:textId="77777777" w:rsidR="00A124F1" w:rsidRDefault="00F6443C">
            <w:pPr>
              <w:keepNext/>
              <w:jc w:val="both"/>
              <w:rPr>
                <w:color w:val="0000FF"/>
              </w:rPr>
            </w:pPr>
            <w:r>
              <w:rPr>
                <w:color w:val="0000FF"/>
              </w:rPr>
              <w:t>3.6.1</w:t>
            </w:r>
          </w:p>
        </w:tc>
        <w:tc>
          <w:tcPr>
            <w:tcW w:w="8269" w:type="dxa"/>
          </w:tcPr>
          <w:p w14:paraId="7C33D914" w14:textId="74943E0D" w:rsidR="00A124F1" w:rsidRDefault="00F6443C">
            <w:pPr>
              <w:jc w:val="both"/>
            </w:pPr>
            <w:r>
              <w:t xml:space="preserve">The successful Tenderer must sign and return the Services Contract and the Confidentiality Agreement, both in duplicate, to the Contracting Authority no later than </w:t>
            </w:r>
            <w:bookmarkStart w:id="11" w:name="1y810tw" w:colFirst="0" w:colLast="0"/>
            <w:bookmarkEnd w:id="11"/>
            <w:r w:rsidR="00E11564">
              <w:t>30</w:t>
            </w:r>
            <w:r>
              <w:t xml:space="preserve"> calendar days from the date of expiry of the Standstill Period unless notified otherwise in writing by the Contracting Authority. A signed Services Contract returned by the successful Tenderer is not binding on the Contracting Authority until the Contracting Authority has signed the Services Contract in accordance with paragraph 2.1.2 above.</w:t>
            </w:r>
          </w:p>
        </w:tc>
      </w:tr>
      <w:tr w:rsidR="00A124F1" w14:paraId="1D8808DF" w14:textId="77777777">
        <w:tc>
          <w:tcPr>
            <w:tcW w:w="802" w:type="dxa"/>
          </w:tcPr>
          <w:p w14:paraId="7EFE3C04" w14:textId="77777777" w:rsidR="00A124F1" w:rsidRDefault="00F6443C">
            <w:pPr>
              <w:jc w:val="both"/>
              <w:rPr>
                <w:color w:val="0000FF"/>
              </w:rPr>
            </w:pPr>
            <w:r>
              <w:rPr>
                <w:color w:val="0000FF"/>
              </w:rPr>
              <w:t>3.6.2</w:t>
            </w:r>
          </w:p>
        </w:tc>
        <w:tc>
          <w:tcPr>
            <w:tcW w:w="8269" w:type="dxa"/>
          </w:tcPr>
          <w:p w14:paraId="401E8D80" w14:textId="77777777" w:rsidR="00A124F1" w:rsidRDefault="00F6443C">
            <w:pPr>
              <w:jc w:val="both"/>
            </w:pPr>
            <w: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p w14:paraId="7A51571E" w14:textId="77777777" w:rsidR="004A7DC3" w:rsidRDefault="004A7DC3">
            <w:pPr>
              <w:jc w:val="both"/>
            </w:pPr>
          </w:p>
        </w:tc>
      </w:tr>
    </w:tbl>
    <w:p w14:paraId="4924191F" w14:textId="25AEA4AD" w:rsidR="004A7DC3" w:rsidRDefault="004A7DC3" w:rsidP="00E20E02">
      <w:pPr>
        <w:pStyle w:val="Heading1"/>
        <w:rPr>
          <w:rFonts w:ascii="Calibri" w:eastAsia="Calibri" w:hAnsi="Calibri" w:cs="Calibri"/>
        </w:rPr>
      </w:pPr>
      <w:r w:rsidRPr="004A7DC3">
        <w:rPr>
          <w:rFonts w:ascii="Calibri" w:eastAsia="Calibri" w:hAnsi="Calibri" w:cs="Calibri"/>
        </w:rPr>
        <w:lastRenderedPageBreak/>
        <w:t xml:space="preserve">Part </w:t>
      </w:r>
      <w:r>
        <w:rPr>
          <w:rFonts w:ascii="Calibri" w:eastAsia="Calibri" w:hAnsi="Calibri" w:cs="Calibri"/>
        </w:rPr>
        <w:t>4</w:t>
      </w:r>
      <w:r w:rsidRPr="004A7DC3">
        <w:rPr>
          <w:rFonts w:ascii="Calibri" w:eastAsia="Calibri" w:hAnsi="Calibri" w:cs="Calibri"/>
        </w:rPr>
        <w:t>: Scope of the Framework Agreement</w:t>
      </w:r>
    </w:p>
    <w:p w14:paraId="42F1FB7F" w14:textId="77777777" w:rsidR="004A7DC3" w:rsidRPr="004A7DC3" w:rsidRDefault="004A7DC3" w:rsidP="004A7DC3"/>
    <w:p w14:paraId="464306A9" w14:textId="75C2057E" w:rsidR="004A7DC3" w:rsidRDefault="00FF7FB2" w:rsidP="00BA6653">
      <w:pPr>
        <w:pStyle w:val="Heading2"/>
        <w:numPr>
          <w:ilvl w:val="1"/>
          <w:numId w:val="23"/>
        </w:numPr>
        <w:jc w:val="both"/>
      </w:pPr>
      <w:r>
        <w:t>Type of framework</w:t>
      </w:r>
    </w:p>
    <w:tbl>
      <w:tblPr>
        <w:tblStyle w:val="af6"/>
        <w:tblW w:w="9071" w:type="dxa"/>
        <w:tblLayout w:type="fixed"/>
        <w:tblLook w:val="0000" w:firstRow="0" w:lastRow="0" w:firstColumn="0" w:lastColumn="0" w:noHBand="0" w:noVBand="0"/>
      </w:tblPr>
      <w:tblGrid>
        <w:gridCol w:w="802"/>
        <w:gridCol w:w="8269"/>
      </w:tblGrid>
      <w:tr w:rsidR="00FF7FB2" w14:paraId="61FFC2E3" w14:textId="77777777" w:rsidTr="00DF369D">
        <w:tc>
          <w:tcPr>
            <w:tcW w:w="802" w:type="dxa"/>
          </w:tcPr>
          <w:p w14:paraId="0ED99826" w14:textId="19BB0624" w:rsidR="00FF7FB2" w:rsidRDefault="00FF7FB2" w:rsidP="00DF369D">
            <w:pPr>
              <w:keepNext/>
              <w:jc w:val="both"/>
              <w:rPr>
                <w:color w:val="0000FF"/>
              </w:rPr>
            </w:pPr>
          </w:p>
        </w:tc>
        <w:tc>
          <w:tcPr>
            <w:tcW w:w="8269" w:type="dxa"/>
          </w:tcPr>
          <w:p w14:paraId="1EBABDF6" w14:textId="77777777" w:rsidR="00AE7D65" w:rsidRDefault="00AE7D65" w:rsidP="00AE7D65">
            <w:pPr>
              <w:jc w:val="both"/>
            </w:pPr>
            <w:r>
              <w:t>The Contracting Authority proposes to engage in a competitive process for the establishment of a framework agreement. A framework agreement constitutes a means of establishing overall terms and conditions in accordance with which, for a specified duration, individual contracts may or may not be awarded.</w:t>
            </w:r>
          </w:p>
          <w:p w14:paraId="4CAE9E67" w14:textId="5DD4AA2B" w:rsidR="00FF7FB2" w:rsidRDefault="00AE7D65" w:rsidP="00AE7D65">
            <w:pPr>
              <w:jc w:val="both"/>
            </w:pPr>
            <w:r>
              <w:t>This competition relates to the establishment of a single party framework with one economic operator. Thereafter that economic operator being entitled to be considered for all contracts within the scope of the framework.</w:t>
            </w:r>
          </w:p>
        </w:tc>
      </w:tr>
    </w:tbl>
    <w:p w14:paraId="574DC5DB" w14:textId="77777777" w:rsidR="00FF7FB2" w:rsidRPr="004A7DC3" w:rsidRDefault="00FF7FB2" w:rsidP="00FF7FB2"/>
    <w:p w14:paraId="5DAC429D" w14:textId="40CAAD84" w:rsidR="00FF7FB2" w:rsidRDefault="00FF7FB2" w:rsidP="00BA6653">
      <w:pPr>
        <w:pStyle w:val="Heading2"/>
        <w:numPr>
          <w:ilvl w:val="1"/>
          <w:numId w:val="23"/>
        </w:numPr>
        <w:jc w:val="both"/>
      </w:pPr>
      <w:r>
        <w:t>Scope of</w:t>
      </w:r>
      <w:r>
        <w:rPr>
          <w:spacing w:val="-1"/>
        </w:rPr>
        <w:t xml:space="preserve"> </w:t>
      </w:r>
      <w:r>
        <w:t>Requirements</w:t>
      </w:r>
      <w:r>
        <w:rPr>
          <w:spacing w:val="-2"/>
        </w:rPr>
        <w:t xml:space="preserve"> </w:t>
      </w:r>
      <w:r>
        <w:t>under</w:t>
      </w:r>
      <w:r>
        <w:rPr>
          <w:spacing w:val="-1"/>
        </w:rPr>
        <w:t xml:space="preserve"> </w:t>
      </w:r>
      <w:r>
        <w:t>the</w:t>
      </w:r>
      <w:r>
        <w:rPr>
          <w:spacing w:val="-2"/>
        </w:rPr>
        <w:t xml:space="preserve"> Framework</w:t>
      </w:r>
    </w:p>
    <w:tbl>
      <w:tblPr>
        <w:tblStyle w:val="af6"/>
        <w:tblW w:w="9071" w:type="dxa"/>
        <w:tblLayout w:type="fixed"/>
        <w:tblLook w:val="0000" w:firstRow="0" w:lastRow="0" w:firstColumn="0" w:lastColumn="0" w:noHBand="0" w:noVBand="0"/>
      </w:tblPr>
      <w:tblGrid>
        <w:gridCol w:w="802"/>
        <w:gridCol w:w="8269"/>
      </w:tblGrid>
      <w:tr w:rsidR="00FF7FB2" w14:paraId="41BF6F7F" w14:textId="77777777" w:rsidTr="00DF369D">
        <w:tc>
          <w:tcPr>
            <w:tcW w:w="802" w:type="dxa"/>
          </w:tcPr>
          <w:p w14:paraId="51CEEF30" w14:textId="4CEB1820" w:rsidR="00FF7FB2" w:rsidRDefault="00FF7FB2" w:rsidP="00DF369D">
            <w:pPr>
              <w:keepNext/>
              <w:jc w:val="both"/>
              <w:rPr>
                <w:color w:val="0000FF"/>
              </w:rPr>
            </w:pPr>
            <w:r>
              <w:rPr>
                <w:color w:val="0000FF"/>
              </w:rPr>
              <w:t>4.2.1</w:t>
            </w:r>
          </w:p>
        </w:tc>
        <w:tc>
          <w:tcPr>
            <w:tcW w:w="8269" w:type="dxa"/>
          </w:tcPr>
          <w:p w14:paraId="0ABAF7C1" w14:textId="38039240" w:rsidR="00FF7FB2" w:rsidRDefault="00AE7D65" w:rsidP="00D77121">
            <w:pPr>
              <w:jc w:val="both"/>
            </w:pPr>
            <w:r>
              <w:t xml:space="preserve">The </w:t>
            </w:r>
            <w:r w:rsidR="00CF6BD0">
              <w:t>GRAI</w:t>
            </w:r>
            <w:r>
              <w:t xml:space="preserve"> wish to establish a single party framework for the provision of </w:t>
            </w:r>
            <w:r w:rsidR="00260066">
              <w:t>Electronic Signature and Related services</w:t>
            </w:r>
            <w:r>
              <w:t>.</w:t>
            </w:r>
          </w:p>
        </w:tc>
      </w:tr>
      <w:tr w:rsidR="00FF7FB2" w14:paraId="4AAABD00" w14:textId="77777777" w:rsidTr="00DF369D">
        <w:tc>
          <w:tcPr>
            <w:tcW w:w="802" w:type="dxa"/>
          </w:tcPr>
          <w:p w14:paraId="68252071" w14:textId="719EE990" w:rsidR="00FF7FB2" w:rsidRDefault="00FF7FB2" w:rsidP="00DF369D">
            <w:pPr>
              <w:jc w:val="both"/>
              <w:rPr>
                <w:color w:val="0000FF"/>
              </w:rPr>
            </w:pPr>
            <w:r>
              <w:rPr>
                <w:color w:val="0000FF"/>
              </w:rPr>
              <w:t>4.2.2</w:t>
            </w:r>
          </w:p>
        </w:tc>
        <w:tc>
          <w:tcPr>
            <w:tcW w:w="8269" w:type="dxa"/>
          </w:tcPr>
          <w:p w14:paraId="735A8FED" w14:textId="77777777" w:rsidR="00FF7FB2" w:rsidRDefault="00FF7FB2" w:rsidP="00DF369D">
            <w:pPr>
              <w:jc w:val="both"/>
            </w:pPr>
            <w:r>
              <w:t>Where the signed Services Contract and the Confidentiality Agreement have not been received by the Contracting Authority within the period as specified at paragraph 3.6.1 then the Contracting Authority may proceed to award the Services Contract to the next highest-ranked Tenderer in accordance with paragraph 3.6.1 above.</w:t>
            </w:r>
          </w:p>
          <w:p w14:paraId="7450611E" w14:textId="77777777" w:rsidR="00FF7FB2" w:rsidRDefault="00FF7FB2" w:rsidP="00DF369D">
            <w:pPr>
              <w:jc w:val="both"/>
            </w:pPr>
          </w:p>
        </w:tc>
      </w:tr>
    </w:tbl>
    <w:p w14:paraId="027F9D14" w14:textId="77777777" w:rsidR="00FF7FB2" w:rsidRPr="004A7DC3" w:rsidRDefault="00FF7FB2" w:rsidP="00FF7FB2"/>
    <w:p w14:paraId="74B9A9D5" w14:textId="2F7FC821" w:rsidR="00FF7FB2" w:rsidRDefault="00FF7FB2" w:rsidP="00BA6653">
      <w:pPr>
        <w:pStyle w:val="Heading2"/>
        <w:numPr>
          <w:ilvl w:val="1"/>
          <w:numId w:val="23"/>
        </w:numPr>
        <w:jc w:val="both"/>
      </w:pPr>
      <w:r>
        <w:t>Anticipated timeline</w:t>
      </w:r>
    </w:p>
    <w:tbl>
      <w:tblPr>
        <w:tblStyle w:val="af6"/>
        <w:tblW w:w="9071" w:type="dxa"/>
        <w:tblLayout w:type="fixed"/>
        <w:tblLook w:val="0000" w:firstRow="0" w:lastRow="0" w:firstColumn="0" w:lastColumn="0" w:noHBand="0" w:noVBand="0"/>
      </w:tblPr>
      <w:tblGrid>
        <w:gridCol w:w="802"/>
        <w:gridCol w:w="8269"/>
      </w:tblGrid>
      <w:tr w:rsidR="00FF7FB2" w14:paraId="2A716218" w14:textId="77777777" w:rsidTr="00DF369D">
        <w:tc>
          <w:tcPr>
            <w:tcW w:w="802" w:type="dxa"/>
          </w:tcPr>
          <w:p w14:paraId="75529DCB" w14:textId="0F45FD60" w:rsidR="00FF7FB2" w:rsidRDefault="00FF7FB2" w:rsidP="00DF369D">
            <w:pPr>
              <w:keepNext/>
              <w:jc w:val="both"/>
              <w:rPr>
                <w:color w:val="0000FF"/>
              </w:rPr>
            </w:pPr>
          </w:p>
        </w:tc>
        <w:tc>
          <w:tcPr>
            <w:tcW w:w="8269" w:type="dxa"/>
          </w:tcPr>
          <w:p w14:paraId="6422AEE9" w14:textId="77777777" w:rsidR="00FF7FB2" w:rsidRDefault="001C3F52" w:rsidP="00DF369D">
            <w:pPr>
              <w:jc w:val="both"/>
            </w:pPr>
            <w:r w:rsidRPr="001C3F52">
              <w:t>The following indicative timeline is envisaged for this procurement:</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4"/>
              <w:gridCol w:w="4111"/>
            </w:tblGrid>
            <w:tr w:rsidR="0043766F" w14:paraId="092EE9A9" w14:textId="77777777" w:rsidTr="0043766F">
              <w:trPr>
                <w:trHeight w:val="347"/>
              </w:trPr>
              <w:tc>
                <w:tcPr>
                  <w:tcW w:w="3294" w:type="dxa"/>
                  <w:tcBorders>
                    <w:bottom w:val="single" w:sz="4" w:space="0" w:color="auto"/>
                  </w:tcBorders>
                  <w:shd w:val="clear" w:color="auto" w:fill="17365D" w:themeFill="text2" w:themeFillShade="BF"/>
                </w:tcPr>
                <w:p w14:paraId="43E25E33" w14:textId="39471897" w:rsidR="0043766F" w:rsidRDefault="0043766F" w:rsidP="0043766F">
                  <w:pPr>
                    <w:pStyle w:val="TableParagraph"/>
                  </w:pPr>
                  <w:r>
                    <w:rPr>
                      <w:color w:val="FFFFFF"/>
                    </w:rPr>
                    <w:t>Issue</w:t>
                  </w:r>
                  <w:r>
                    <w:rPr>
                      <w:color w:val="FFFFFF"/>
                      <w:spacing w:val="-2"/>
                    </w:rPr>
                    <w:t xml:space="preserve"> </w:t>
                  </w:r>
                  <w:r w:rsidR="006A7EEA">
                    <w:rPr>
                      <w:color w:val="FFFFFF"/>
                      <w:spacing w:val="-5"/>
                    </w:rPr>
                    <w:t xml:space="preserve">CFT </w:t>
                  </w:r>
                </w:p>
              </w:tc>
              <w:tc>
                <w:tcPr>
                  <w:tcW w:w="4111" w:type="dxa"/>
                </w:tcPr>
                <w:p w14:paraId="5E449C59" w14:textId="77777777" w:rsidR="0043766F" w:rsidRDefault="0043766F" w:rsidP="0043766F">
                  <w:pPr>
                    <w:pStyle w:val="TableParagraph"/>
                    <w:ind w:left="103"/>
                  </w:pPr>
                  <w:r>
                    <w:t>As</w:t>
                  </w:r>
                  <w:r>
                    <w:rPr>
                      <w:spacing w:val="-4"/>
                    </w:rPr>
                    <w:t xml:space="preserve"> </w:t>
                  </w:r>
                  <w:r>
                    <w:t>specified</w:t>
                  </w:r>
                  <w:r>
                    <w:rPr>
                      <w:spacing w:val="-4"/>
                    </w:rPr>
                    <w:t xml:space="preserve"> </w:t>
                  </w:r>
                  <w:r>
                    <w:t>on</w:t>
                  </w:r>
                  <w:r>
                    <w:rPr>
                      <w:spacing w:val="-3"/>
                    </w:rPr>
                    <w:t xml:space="preserve"> </w:t>
                  </w:r>
                  <w:r>
                    <w:t>title</w:t>
                  </w:r>
                  <w:r>
                    <w:rPr>
                      <w:spacing w:val="-4"/>
                    </w:rPr>
                    <w:t xml:space="preserve"> page</w:t>
                  </w:r>
                </w:p>
              </w:tc>
            </w:tr>
            <w:tr w:rsidR="0043766F" w14:paraId="7A064CF4" w14:textId="77777777" w:rsidTr="0043766F">
              <w:trPr>
                <w:trHeight w:val="350"/>
              </w:trPr>
              <w:tc>
                <w:tcPr>
                  <w:tcW w:w="3294" w:type="dxa"/>
                  <w:tcBorders>
                    <w:top w:val="single" w:sz="4" w:space="0" w:color="auto"/>
                    <w:bottom w:val="single" w:sz="4" w:space="0" w:color="auto"/>
                  </w:tcBorders>
                  <w:shd w:val="clear" w:color="auto" w:fill="17365D" w:themeFill="text2" w:themeFillShade="BF"/>
                </w:tcPr>
                <w:p w14:paraId="67C6BE60" w14:textId="77777777" w:rsidR="0043766F" w:rsidRDefault="0043766F" w:rsidP="0043766F">
                  <w:pPr>
                    <w:pStyle w:val="TableParagraph"/>
                  </w:pPr>
                  <w:r>
                    <w:rPr>
                      <w:color w:val="FFFFFF"/>
                    </w:rPr>
                    <w:t>Closing</w:t>
                  </w:r>
                  <w:r>
                    <w:rPr>
                      <w:color w:val="FFFFFF"/>
                      <w:spacing w:val="-3"/>
                    </w:rPr>
                    <w:t xml:space="preserve"> </w:t>
                  </w:r>
                  <w:r>
                    <w:rPr>
                      <w:color w:val="FFFFFF"/>
                    </w:rPr>
                    <w:t>Date</w:t>
                  </w:r>
                  <w:r>
                    <w:rPr>
                      <w:color w:val="FFFFFF"/>
                      <w:spacing w:val="-3"/>
                    </w:rPr>
                    <w:t xml:space="preserve"> </w:t>
                  </w:r>
                  <w:r>
                    <w:rPr>
                      <w:color w:val="FFFFFF"/>
                    </w:rPr>
                    <w:t>for</w:t>
                  </w:r>
                  <w:r>
                    <w:rPr>
                      <w:color w:val="FFFFFF"/>
                      <w:spacing w:val="-3"/>
                    </w:rPr>
                    <w:t xml:space="preserve"> </w:t>
                  </w:r>
                  <w:r>
                    <w:rPr>
                      <w:color w:val="FFFFFF"/>
                      <w:spacing w:val="-2"/>
                    </w:rPr>
                    <w:t>Queries</w:t>
                  </w:r>
                </w:p>
              </w:tc>
              <w:tc>
                <w:tcPr>
                  <w:tcW w:w="4111" w:type="dxa"/>
                </w:tcPr>
                <w:p w14:paraId="4E825BBD" w14:textId="77777777" w:rsidR="0043766F" w:rsidRDefault="0043766F" w:rsidP="0043766F">
                  <w:pPr>
                    <w:pStyle w:val="TableParagraph"/>
                    <w:ind w:left="103"/>
                  </w:pPr>
                  <w:r>
                    <w:t>As</w:t>
                  </w:r>
                  <w:r>
                    <w:rPr>
                      <w:spacing w:val="-4"/>
                    </w:rPr>
                    <w:t xml:space="preserve"> </w:t>
                  </w:r>
                  <w:r>
                    <w:t>specified</w:t>
                  </w:r>
                  <w:r>
                    <w:rPr>
                      <w:spacing w:val="-4"/>
                    </w:rPr>
                    <w:t xml:space="preserve"> </w:t>
                  </w:r>
                  <w:r>
                    <w:t>on</w:t>
                  </w:r>
                  <w:r>
                    <w:rPr>
                      <w:spacing w:val="-3"/>
                    </w:rPr>
                    <w:t xml:space="preserve"> </w:t>
                  </w:r>
                  <w:r>
                    <w:t>title</w:t>
                  </w:r>
                  <w:r>
                    <w:rPr>
                      <w:spacing w:val="-4"/>
                    </w:rPr>
                    <w:t xml:space="preserve"> page</w:t>
                  </w:r>
                </w:p>
              </w:tc>
            </w:tr>
            <w:tr w:rsidR="0043766F" w14:paraId="21C04438" w14:textId="77777777" w:rsidTr="0043766F">
              <w:trPr>
                <w:trHeight w:val="354"/>
              </w:trPr>
              <w:tc>
                <w:tcPr>
                  <w:tcW w:w="3294" w:type="dxa"/>
                  <w:tcBorders>
                    <w:top w:val="single" w:sz="4" w:space="0" w:color="auto"/>
                    <w:bottom w:val="single" w:sz="4" w:space="0" w:color="auto"/>
                  </w:tcBorders>
                  <w:shd w:val="clear" w:color="auto" w:fill="17365D" w:themeFill="text2" w:themeFillShade="BF"/>
                </w:tcPr>
                <w:p w14:paraId="5EC3310A" w14:textId="77777777" w:rsidR="0043766F" w:rsidRDefault="0043766F" w:rsidP="0043766F">
                  <w:pPr>
                    <w:pStyle w:val="TableParagraph"/>
                  </w:pPr>
                  <w:r>
                    <w:rPr>
                      <w:color w:val="FFFFFF"/>
                    </w:rPr>
                    <w:t>Closing</w:t>
                  </w:r>
                  <w:r>
                    <w:rPr>
                      <w:color w:val="FFFFFF"/>
                      <w:spacing w:val="-3"/>
                    </w:rPr>
                    <w:t xml:space="preserve"> </w:t>
                  </w:r>
                  <w:r>
                    <w:rPr>
                      <w:color w:val="FFFFFF"/>
                    </w:rPr>
                    <w:t>Date</w:t>
                  </w:r>
                  <w:r>
                    <w:rPr>
                      <w:color w:val="FFFFFF"/>
                      <w:spacing w:val="-3"/>
                    </w:rPr>
                    <w:t xml:space="preserve"> </w:t>
                  </w:r>
                  <w:r>
                    <w:rPr>
                      <w:color w:val="FFFFFF"/>
                    </w:rPr>
                    <w:t>for</w:t>
                  </w:r>
                  <w:r>
                    <w:rPr>
                      <w:color w:val="FFFFFF"/>
                      <w:spacing w:val="-3"/>
                    </w:rPr>
                    <w:t xml:space="preserve"> </w:t>
                  </w:r>
                  <w:r>
                    <w:rPr>
                      <w:color w:val="FFFFFF"/>
                    </w:rPr>
                    <w:t>Tender</w:t>
                  </w:r>
                  <w:r>
                    <w:rPr>
                      <w:color w:val="FFFFFF"/>
                      <w:spacing w:val="-6"/>
                    </w:rPr>
                    <w:t xml:space="preserve"> </w:t>
                  </w:r>
                  <w:r>
                    <w:rPr>
                      <w:color w:val="FFFFFF"/>
                      <w:spacing w:val="-2"/>
                    </w:rPr>
                    <w:t>Submission</w:t>
                  </w:r>
                </w:p>
              </w:tc>
              <w:tc>
                <w:tcPr>
                  <w:tcW w:w="4111" w:type="dxa"/>
                </w:tcPr>
                <w:p w14:paraId="013D24FA" w14:textId="77777777" w:rsidR="0043766F" w:rsidRDefault="0043766F" w:rsidP="0043766F">
                  <w:pPr>
                    <w:pStyle w:val="TableParagraph"/>
                    <w:ind w:left="103"/>
                  </w:pPr>
                  <w:r>
                    <w:t>As</w:t>
                  </w:r>
                  <w:r>
                    <w:rPr>
                      <w:spacing w:val="-4"/>
                    </w:rPr>
                    <w:t xml:space="preserve"> </w:t>
                  </w:r>
                  <w:r>
                    <w:t>specified</w:t>
                  </w:r>
                  <w:r>
                    <w:rPr>
                      <w:spacing w:val="-4"/>
                    </w:rPr>
                    <w:t xml:space="preserve"> </w:t>
                  </w:r>
                  <w:r>
                    <w:t>on</w:t>
                  </w:r>
                  <w:r>
                    <w:rPr>
                      <w:spacing w:val="-3"/>
                    </w:rPr>
                    <w:t xml:space="preserve"> </w:t>
                  </w:r>
                  <w:r>
                    <w:t>title</w:t>
                  </w:r>
                  <w:r>
                    <w:rPr>
                      <w:spacing w:val="-4"/>
                    </w:rPr>
                    <w:t xml:space="preserve"> page</w:t>
                  </w:r>
                </w:p>
              </w:tc>
            </w:tr>
            <w:tr w:rsidR="0043766F" w14:paraId="4AE524E9" w14:textId="77777777" w:rsidTr="0043766F">
              <w:trPr>
                <w:trHeight w:val="350"/>
              </w:trPr>
              <w:tc>
                <w:tcPr>
                  <w:tcW w:w="3294" w:type="dxa"/>
                  <w:tcBorders>
                    <w:top w:val="single" w:sz="4" w:space="0" w:color="auto"/>
                    <w:bottom w:val="single" w:sz="4" w:space="0" w:color="auto"/>
                  </w:tcBorders>
                  <w:shd w:val="clear" w:color="auto" w:fill="17365D" w:themeFill="text2" w:themeFillShade="BF"/>
                </w:tcPr>
                <w:p w14:paraId="41B1432D" w14:textId="77777777" w:rsidR="0043766F" w:rsidRDefault="0043766F" w:rsidP="0043766F">
                  <w:pPr>
                    <w:pStyle w:val="TableParagraph"/>
                  </w:pPr>
                  <w:r>
                    <w:rPr>
                      <w:color w:val="FFFFFF"/>
                    </w:rPr>
                    <w:t>Award</w:t>
                  </w:r>
                  <w:r>
                    <w:rPr>
                      <w:color w:val="FFFFFF"/>
                      <w:spacing w:val="-2"/>
                    </w:rPr>
                    <w:t xml:space="preserve"> decision</w:t>
                  </w:r>
                </w:p>
              </w:tc>
              <w:tc>
                <w:tcPr>
                  <w:tcW w:w="4111" w:type="dxa"/>
                </w:tcPr>
                <w:p w14:paraId="486AF927" w14:textId="6CDC38FB" w:rsidR="0043766F" w:rsidRDefault="00165E43" w:rsidP="0043766F">
                  <w:pPr>
                    <w:pStyle w:val="TableParagraph"/>
                    <w:ind w:left="103"/>
                  </w:pPr>
                  <w:r>
                    <w:t>October</w:t>
                  </w:r>
                  <w:r w:rsidR="0043766F">
                    <w:rPr>
                      <w:spacing w:val="-3"/>
                    </w:rPr>
                    <w:t xml:space="preserve"> </w:t>
                  </w:r>
                  <w:r w:rsidR="0043766F">
                    <w:rPr>
                      <w:spacing w:val="-4"/>
                    </w:rPr>
                    <w:t>2026</w:t>
                  </w:r>
                </w:p>
              </w:tc>
            </w:tr>
            <w:tr w:rsidR="0043766F" w14:paraId="356DC8F6" w14:textId="77777777" w:rsidTr="0043766F">
              <w:trPr>
                <w:trHeight w:val="350"/>
              </w:trPr>
              <w:tc>
                <w:tcPr>
                  <w:tcW w:w="3294" w:type="dxa"/>
                  <w:tcBorders>
                    <w:top w:val="single" w:sz="4" w:space="0" w:color="auto"/>
                  </w:tcBorders>
                  <w:shd w:val="clear" w:color="auto" w:fill="17365D" w:themeFill="text2" w:themeFillShade="BF"/>
                </w:tcPr>
                <w:p w14:paraId="53C5CD05" w14:textId="77777777" w:rsidR="0043766F" w:rsidRDefault="0043766F" w:rsidP="0043766F">
                  <w:pPr>
                    <w:pStyle w:val="TableParagraph"/>
                  </w:pPr>
                  <w:r>
                    <w:rPr>
                      <w:color w:val="FFFFFF"/>
                    </w:rPr>
                    <w:t>Framework</w:t>
                  </w:r>
                  <w:r>
                    <w:rPr>
                      <w:color w:val="FFFFFF"/>
                      <w:spacing w:val="-3"/>
                    </w:rPr>
                    <w:t xml:space="preserve"> </w:t>
                  </w:r>
                  <w:r>
                    <w:rPr>
                      <w:color w:val="FFFFFF"/>
                    </w:rPr>
                    <w:t>Agreement</w:t>
                  </w:r>
                  <w:r>
                    <w:rPr>
                      <w:color w:val="FFFFFF"/>
                      <w:spacing w:val="-2"/>
                    </w:rPr>
                    <w:t xml:space="preserve"> Commencement</w:t>
                  </w:r>
                </w:p>
              </w:tc>
              <w:tc>
                <w:tcPr>
                  <w:tcW w:w="4111" w:type="dxa"/>
                </w:tcPr>
                <w:p w14:paraId="66571281" w14:textId="4B4EF4DA" w:rsidR="0043766F" w:rsidRDefault="00165E43" w:rsidP="0043766F">
                  <w:pPr>
                    <w:pStyle w:val="TableParagraph"/>
                    <w:ind w:left="103"/>
                  </w:pPr>
                  <w:r>
                    <w:t>October</w:t>
                  </w:r>
                  <w:r w:rsidR="0043766F">
                    <w:rPr>
                      <w:spacing w:val="-3"/>
                    </w:rPr>
                    <w:t xml:space="preserve"> </w:t>
                  </w:r>
                  <w:r w:rsidR="0043766F">
                    <w:rPr>
                      <w:spacing w:val="-4"/>
                    </w:rPr>
                    <w:t>2026</w:t>
                  </w:r>
                </w:p>
              </w:tc>
            </w:tr>
          </w:tbl>
          <w:p w14:paraId="7D7C73BF" w14:textId="057DE96E" w:rsidR="001C3F52" w:rsidRDefault="001C3F52" w:rsidP="00DF369D">
            <w:pPr>
              <w:jc w:val="both"/>
            </w:pPr>
          </w:p>
        </w:tc>
      </w:tr>
      <w:tr w:rsidR="0043766F" w14:paraId="76026205" w14:textId="77777777" w:rsidTr="00DF369D">
        <w:tc>
          <w:tcPr>
            <w:tcW w:w="802" w:type="dxa"/>
          </w:tcPr>
          <w:p w14:paraId="4F139A34" w14:textId="77777777" w:rsidR="0043766F" w:rsidRDefault="0043766F" w:rsidP="00DF369D">
            <w:pPr>
              <w:keepNext/>
              <w:jc w:val="both"/>
              <w:rPr>
                <w:color w:val="0000FF"/>
              </w:rPr>
            </w:pPr>
          </w:p>
        </w:tc>
        <w:tc>
          <w:tcPr>
            <w:tcW w:w="8269" w:type="dxa"/>
          </w:tcPr>
          <w:p w14:paraId="381D1DC6" w14:textId="77777777" w:rsidR="0043766F" w:rsidRDefault="0043766F" w:rsidP="00DF369D">
            <w:pPr>
              <w:jc w:val="both"/>
            </w:pPr>
          </w:p>
          <w:p w14:paraId="3E0F8F89" w14:textId="3353FCFC" w:rsidR="0043766F" w:rsidRPr="001C3F52" w:rsidRDefault="0043766F" w:rsidP="00DF369D">
            <w:pPr>
              <w:jc w:val="both"/>
            </w:pPr>
            <w:r w:rsidRPr="0043766F">
              <w:t>The dates provided above are estimates at the time of publication of the Request for Tender. The Contracting Authority will endeavour to run the process to this timetable, but this cannot be guaranteed.</w:t>
            </w:r>
          </w:p>
        </w:tc>
      </w:tr>
    </w:tbl>
    <w:p w14:paraId="757E8F10" w14:textId="77777777" w:rsidR="004A7DC3" w:rsidRDefault="004A7DC3">
      <w:pPr>
        <w:rPr>
          <w:b/>
          <w:color w:val="333399"/>
          <w:sz w:val="32"/>
          <w:szCs w:val="32"/>
        </w:rPr>
      </w:pPr>
    </w:p>
    <w:p w14:paraId="475A0BA2" w14:textId="647D1B6B" w:rsidR="0043766F" w:rsidRDefault="0043766F">
      <w:pPr>
        <w:rPr>
          <w:b/>
          <w:color w:val="333399"/>
          <w:sz w:val="32"/>
          <w:szCs w:val="32"/>
        </w:rPr>
      </w:pPr>
      <w:r>
        <w:rPr>
          <w:b/>
          <w:color w:val="333399"/>
          <w:sz w:val="32"/>
          <w:szCs w:val="32"/>
        </w:rPr>
        <w:tab/>
      </w:r>
    </w:p>
    <w:p w14:paraId="657251A3" w14:textId="4192A705" w:rsidR="00FF7FB2" w:rsidRDefault="00E96921" w:rsidP="00BA6653">
      <w:pPr>
        <w:pStyle w:val="Heading2"/>
        <w:numPr>
          <w:ilvl w:val="1"/>
          <w:numId w:val="23"/>
        </w:numPr>
        <w:jc w:val="both"/>
      </w:pPr>
      <w:r>
        <w:lastRenderedPageBreak/>
        <w:t xml:space="preserve">Numbers </w:t>
      </w:r>
      <w:r w:rsidRPr="00E96921">
        <w:t>admitted to the Framework</w:t>
      </w:r>
    </w:p>
    <w:tbl>
      <w:tblPr>
        <w:tblStyle w:val="af6"/>
        <w:tblW w:w="9071" w:type="dxa"/>
        <w:tblLayout w:type="fixed"/>
        <w:tblLook w:val="0000" w:firstRow="0" w:lastRow="0" w:firstColumn="0" w:lastColumn="0" w:noHBand="0" w:noVBand="0"/>
      </w:tblPr>
      <w:tblGrid>
        <w:gridCol w:w="802"/>
        <w:gridCol w:w="8269"/>
      </w:tblGrid>
      <w:tr w:rsidR="00FF7FB2" w14:paraId="5DBCDD09" w14:textId="77777777" w:rsidTr="00DF369D">
        <w:tc>
          <w:tcPr>
            <w:tcW w:w="802" w:type="dxa"/>
          </w:tcPr>
          <w:p w14:paraId="6DB2D5C5" w14:textId="77777777" w:rsidR="00FF7FB2" w:rsidRDefault="00FF7FB2" w:rsidP="00DF369D">
            <w:pPr>
              <w:keepNext/>
              <w:jc w:val="both"/>
              <w:rPr>
                <w:color w:val="0000FF"/>
              </w:rPr>
            </w:pPr>
          </w:p>
        </w:tc>
        <w:tc>
          <w:tcPr>
            <w:tcW w:w="8269" w:type="dxa"/>
          </w:tcPr>
          <w:p w14:paraId="00BFEB91" w14:textId="710E02E9" w:rsidR="00FF7FB2" w:rsidRDefault="00C17D87" w:rsidP="00DF369D">
            <w:pPr>
              <w:jc w:val="both"/>
            </w:pPr>
            <w:r w:rsidRPr="00C17D87">
              <w:t>The framework agreement will be established as a single party framework agreement with the tenderer selected following the tender stage and the application of the award criteria and subject to that tenderer meeting the minimum criteria and rules.</w:t>
            </w:r>
            <w:r w:rsidR="00E96921">
              <w:t xml:space="preserve"> </w:t>
            </w:r>
          </w:p>
        </w:tc>
      </w:tr>
    </w:tbl>
    <w:p w14:paraId="5B9C42B7" w14:textId="346E16D6" w:rsidR="00FF7FB2" w:rsidRDefault="00E22D70" w:rsidP="00BA6653">
      <w:pPr>
        <w:pStyle w:val="Heading2"/>
        <w:numPr>
          <w:ilvl w:val="1"/>
          <w:numId w:val="23"/>
        </w:numPr>
        <w:jc w:val="both"/>
      </w:pPr>
      <w:r>
        <w:t xml:space="preserve">Duration </w:t>
      </w:r>
      <w:r w:rsidRPr="00E22D70">
        <w:t>of the Framework Agreement</w:t>
      </w:r>
    </w:p>
    <w:tbl>
      <w:tblPr>
        <w:tblStyle w:val="af6"/>
        <w:tblW w:w="9071" w:type="dxa"/>
        <w:tblLayout w:type="fixed"/>
        <w:tblLook w:val="0000" w:firstRow="0" w:lastRow="0" w:firstColumn="0" w:lastColumn="0" w:noHBand="0" w:noVBand="0"/>
      </w:tblPr>
      <w:tblGrid>
        <w:gridCol w:w="802"/>
        <w:gridCol w:w="8269"/>
      </w:tblGrid>
      <w:tr w:rsidR="00FF7FB2" w14:paraId="6232528F" w14:textId="77777777" w:rsidTr="00DF369D">
        <w:tc>
          <w:tcPr>
            <w:tcW w:w="802" w:type="dxa"/>
          </w:tcPr>
          <w:p w14:paraId="14B84D23" w14:textId="77777777" w:rsidR="00FF7FB2" w:rsidRDefault="00FF7FB2" w:rsidP="00DF369D">
            <w:pPr>
              <w:keepNext/>
              <w:jc w:val="both"/>
              <w:rPr>
                <w:color w:val="0000FF"/>
              </w:rPr>
            </w:pPr>
          </w:p>
        </w:tc>
        <w:tc>
          <w:tcPr>
            <w:tcW w:w="8269" w:type="dxa"/>
          </w:tcPr>
          <w:p w14:paraId="74D3A256" w14:textId="4ECBBD63" w:rsidR="00E22D70" w:rsidRDefault="00E22D70" w:rsidP="00E22D70">
            <w:pPr>
              <w:jc w:val="both"/>
            </w:pPr>
            <w:r>
              <w:t xml:space="preserve">The framework agreement will be for a maximum period of </w:t>
            </w:r>
            <w:r w:rsidR="00586494">
              <w:t>four</w:t>
            </w:r>
            <w:r>
              <w:t xml:space="preserve"> years.</w:t>
            </w:r>
          </w:p>
          <w:p w14:paraId="7D73E558" w14:textId="507BCFB8" w:rsidR="00FF7FB2" w:rsidRDefault="00E22D70" w:rsidP="00E22D70">
            <w:pPr>
              <w:jc w:val="both"/>
            </w:pPr>
            <w:r>
              <w:t xml:space="preserve">The Contracting Authority confirms that the period of any contracts awarded under the framework agreement may extend beyond the date of expiry of the agreement. </w:t>
            </w:r>
          </w:p>
        </w:tc>
      </w:tr>
    </w:tbl>
    <w:p w14:paraId="0267DC12" w14:textId="77777777" w:rsidR="00FF7FB2" w:rsidRDefault="00FF7FB2">
      <w:pPr>
        <w:rPr>
          <w:b/>
          <w:color w:val="333399"/>
          <w:sz w:val="32"/>
          <w:szCs w:val="32"/>
        </w:rPr>
      </w:pPr>
    </w:p>
    <w:p w14:paraId="483C6889" w14:textId="6B057ACA" w:rsidR="00FF7FB2" w:rsidRDefault="00BC61B5" w:rsidP="00BA6653">
      <w:pPr>
        <w:pStyle w:val="Heading2"/>
        <w:numPr>
          <w:ilvl w:val="1"/>
          <w:numId w:val="23"/>
        </w:numPr>
        <w:jc w:val="both"/>
      </w:pPr>
      <w:r w:rsidRPr="00BC61B5">
        <w:t>Estimated Value for the Framework Agreement</w:t>
      </w:r>
    </w:p>
    <w:tbl>
      <w:tblPr>
        <w:tblStyle w:val="af6"/>
        <w:tblW w:w="9071" w:type="dxa"/>
        <w:tblLayout w:type="fixed"/>
        <w:tblLook w:val="0000" w:firstRow="0" w:lastRow="0" w:firstColumn="0" w:lastColumn="0" w:noHBand="0" w:noVBand="0"/>
      </w:tblPr>
      <w:tblGrid>
        <w:gridCol w:w="802"/>
        <w:gridCol w:w="8269"/>
      </w:tblGrid>
      <w:tr w:rsidR="00FF7FB2" w14:paraId="71F37CC8" w14:textId="77777777" w:rsidTr="00DF369D">
        <w:tc>
          <w:tcPr>
            <w:tcW w:w="802" w:type="dxa"/>
          </w:tcPr>
          <w:p w14:paraId="50832D6E" w14:textId="77777777" w:rsidR="00FF7FB2" w:rsidRDefault="00FF7FB2" w:rsidP="00DF369D">
            <w:pPr>
              <w:keepNext/>
              <w:jc w:val="both"/>
              <w:rPr>
                <w:color w:val="0000FF"/>
              </w:rPr>
            </w:pPr>
          </w:p>
        </w:tc>
        <w:tc>
          <w:tcPr>
            <w:tcW w:w="8269" w:type="dxa"/>
          </w:tcPr>
          <w:p w14:paraId="10A7B5C1" w14:textId="4750AE2E" w:rsidR="00FA5128" w:rsidRDefault="00FA5128" w:rsidP="00FA5128">
            <w:pPr>
              <w:jc w:val="both"/>
            </w:pPr>
            <w:r>
              <w:t>It is envisaged that maximum spend under this framework agreement will not exceed</w:t>
            </w:r>
            <w:r w:rsidR="00C76078">
              <w:t xml:space="preserve"> </w:t>
            </w:r>
            <w:r>
              <w:t>€</w:t>
            </w:r>
            <w:r w:rsidR="00740EE7">
              <w:t>2</w:t>
            </w:r>
            <w:r>
              <w:t xml:space="preserve">00,000 </w:t>
            </w:r>
            <w:r w:rsidR="00C76078">
              <w:t>excluding</w:t>
            </w:r>
            <w:r>
              <w:t xml:space="preserve"> VAT.</w:t>
            </w:r>
          </w:p>
          <w:p w14:paraId="5372B0BF" w14:textId="09753C9B" w:rsidR="00FF7FB2" w:rsidRDefault="00FA5128" w:rsidP="00FA5128">
            <w:pPr>
              <w:jc w:val="both"/>
            </w:pPr>
            <w:r>
              <w:t>It is emphasised, however, that this figure is provided strictly for indicative purposes only as there is no guaranteed expenditure under the framework agreement.</w:t>
            </w:r>
            <w:r w:rsidR="00BC61B5" w:rsidRPr="00BC61B5">
              <w:tab/>
            </w:r>
          </w:p>
        </w:tc>
      </w:tr>
    </w:tbl>
    <w:p w14:paraId="675BCFB6" w14:textId="77777777" w:rsidR="00FF7FB2" w:rsidRDefault="00FF7FB2">
      <w:pPr>
        <w:rPr>
          <w:b/>
          <w:color w:val="333399"/>
          <w:sz w:val="32"/>
          <w:szCs w:val="32"/>
        </w:rPr>
      </w:pPr>
    </w:p>
    <w:p w14:paraId="34BD3CD7" w14:textId="36600828" w:rsidR="00FF7FB2" w:rsidRDefault="00D34EC0" w:rsidP="00BA6653">
      <w:pPr>
        <w:pStyle w:val="Heading2"/>
        <w:numPr>
          <w:ilvl w:val="1"/>
          <w:numId w:val="23"/>
        </w:numPr>
        <w:jc w:val="both"/>
      </w:pPr>
      <w:r w:rsidRPr="00D34EC0">
        <w:t>Awarding Contracts under the Framework Agreement</w:t>
      </w:r>
    </w:p>
    <w:tbl>
      <w:tblPr>
        <w:tblStyle w:val="af6"/>
        <w:tblW w:w="9071" w:type="dxa"/>
        <w:tblLayout w:type="fixed"/>
        <w:tblLook w:val="0000" w:firstRow="0" w:lastRow="0" w:firstColumn="0" w:lastColumn="0" w:noHBand="0" w:noVBand="0"/>
      </w:tblPr>
      <w:tblGrid>
        <w:gridCol w:w="802"/>
        <w:gridCol w:w="8269"/>
      </w:tblGrid>
      <w:tr w:rsidR="00FF7FB2" w14:paraId="6C774585" w14:textId="77777777" w:rsidTr="00DF369D">
        <w:tc>
          <w:tcPr>
            <w:tcW w:w="802" w:type="dxa"/>
          </w:tcPr>
          <w:p w14:paraId="5AD3DCD2" w14:textId="77777777" w:rsidR="00FF7FB2" w:rsidRDefault="00FF7FB2" w:rsidP="00DF369D">
            <w:pPr>
              <w:keepNext/>
              <w:jc w:val="both"/>
              <w:rPr>
                <w:color w:val="0000FF"/>
              </w:rPr>
            </w:pPr>
          </w:p>
        </w:tc>
        <w:tc>
          <w:tcPr>
            <w:tcW w:w="8269" w:type="dxa"/>
          </w:tcPr>
          <w:p w14:paraId="4D303C04" w14:textId="77777777" w:rsidR="00FF7FB2" w:rsidRDefault="00D34EC0" w:rsidP="00DF369D">
            <w:pPr>
              <w:jc w:val="both"/>
            </w:pPr>
            <w:r w:rsidRPr="00D34EC0">
              <w:t>In the case of a single party framework agreement contracts may be awarded directly on foot of the original tenders or by consultation with the Framework Member and invitation to provide a supplementary tender within the constraints laid down in this tender documentation and the framework agreement terms and conditions.</w:t>
            </w:r>
            <w:r w:rsidRPr="00D34EC0">
              <w:tab/>
            </w:r>
          </w:p>
          <w:p w14:paraId="0CCB4087" w14:textId="12936D86" w:rsidR="00FB6F62" w:rsidRDefault="00FB6F62" w:rsidP="00DF369D">
            <w:pPr>
              <w:jc w:val="both"/>
            </w:pPr>
          </w:p>
        </w:tc>
      </w:tr>
    </w:tbl>
    <w:p w14:paraId="2E3E16FB" w14:textId="1F792265" w:rsidR="00FF7FB2" w:rsidRDefault="00D34EC0" w:rsidP="00BA6653">
      <w:pPr>
        <w:pStyle w:val="Heading2"/>
        <w:numPr>
          <w:ilvl w:val="1"/>
          <w:numId w:val="23"/>
        </w:numPr>
        <w:jc w:val="both"/>
      </w:pPr>
      <w:r w:rsidRPr="00D34EC0">
        <w:t>Right to tender outside of the Framework</w:t>
      </w:r>
    </w:p>
    <w:tbl>
      <w:tblPr>
        <w:tblStyle w:val="af6"/>
        <w:tblW w:w="9071" w:type="dxa"/>
        <w:tblLayout w:type="fixed"/>
        <w:tblLook w:val="0000" w:firstRow="0" w:lastRow="0" w:firstColumn="0" w:lastColumn="0" w:noHBand="0" w:noVBand="0"/>
      </w:tblPr>
      <w:tblGrid>
        <w:gridCol w:w="802"/>
        <w:gridCol w:w="8269"/>
      </w:tblGrid>
      <w:tr w:rsidR="00FF7FB2" w14:paraId="11D8296D" w14:textId="77777777" w:rsidTr="00DF369D">
        <w:tc>
          <w:tcPr>
            <w:tcW w:w="802" w:type="dxa"/>
          </w:tcPr>
          <w:p w14:paraId="1F04697C" w14:textId="77777777" w:rsidR="00FF7FB2" w:rsidRDefault="00FF7FB2" w:rsidP="00DF369D">
            <w:pPr>
              <w:keepNext/>
              <w:jc w:val="both"/>
              <w:rPr>
                <w:color w:val="0000FF"/>
              </w:rPr>
            </w:pPr>
          </w:p>
        </w:tc>
        <w:tc>
          <w:tcPr>
            <w:tcW w:w="8269" w:type="dxa"/>
          </w:tcPr>
          <w:p w14:paraId="074F8CC6" w14:textId="26083086" w:rsidR="00FF7FB2" w:rsidRDefault="00D34EC0" w:rsidP="00DF369D">
            <w:pPr>
              <w:jc w:val="both"/>
            </w:pPr>
            <w:r w:rsidRPr="00D34EC0">
              <w:t>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Member(s). Admission to a framework does not guarantee the award of any contract to any economic operator, nor does it give the member(s) the right to be consulted in respect of, or tender for, any contract</w:t>
            </w:r>
            <w:r>
              <w:t xml:space="preserve">. </w:t>
            </w:r>
          </w:p>
        </w:tc>
      </w:tr>
    </w:tbl>
    <w:p w14:paraId="439B37EC" w14:textId="77777777" w:rsidR="00FF7FB2" w:rsidRDefault="00FF7FB2">
      <w:pPr>
        <w:rPr>
          <w:b/>
          <w:color w:val="333399"/>
          <w:sz w:val="32"/>
          <w:szCs w:val="32"/>
        </w:rPr>
      </w:pPr>
    </w:p>
    <w:p w14:paraId="4C43B921" w14:textId="32B1AA62" w:rsidR="00FF7FB2" w:rsidRDefault="00D34EC0" w:rsidP="00BA6653">
      <w:pPr>
        <w:pStyle w:val="Heading2"/>
        <w:numPr>
          <w:ilvl w:val="1"/>
          <w:numId w:val="23"/>
        </w:numPr>
        <w:jc w:val="both"/>
      </w:pPr>
      <w:r w:rsidRPr="00D34EC0">
        <w:t>Compliance with the Terms and Conditions of the Framework Agreement</w:t>
      </w:r>
    </w:p>
    <w:tbl>
      <w:tblPr>
        <w:tblStyle w:val="af6"/>
        <w:tblW w:w="9071" w:type="dxa"/>
        <w:tblLayout w:type="fixed"/>
        <w:tblLook w:val="0000" w:firstRow="0" w:lastRow="0" w:firstColumn="0" w:lastColumn="0" w:noHBand="0" w:noVBand="0"/>
      </w:tblPr>
      <w:tblGrid>
        <w:gridCol w:w="802"/>
        <w:gridCol w:w="8269"/>
      </w:tblGrid>
      <w:tr w:rsidR="00FF7FB2" w14:paraId="4831B179" w14:textId="77777777" w:rsidTr="00DF369D">
        <w:tc>
          <w:tcPr>
            <w:tcW w:w="802" w:type="dxa"/>
          </w:tcPr>
          <w:p w14:paraId="5D220BB1" w14:textId="77777777" w:rsidR="00FF7FB2" w:rsidRDefault="00FF7FB2" w:rsidP="00DF369D">
            <w:pPr>
              <w:keepNext/>
              <w:jc w:val="both"/>
              <w:rPr>
                <w:color w:val="0000FF"/>
              </w:rPr>
            </w:pPr>
          </w:p>
        </w:tc>
        <w:tc>
          <w:tcPr>
            <w:tcW w:w="8269" w:type="dxa"/>
          </w:tcPr>
          <w:p w14:paraId="7EE46D7C" w14:textId="77777777" w:rsidR="00D34EC0" w:rsidRPr="00D34EC0" w:rsidRDefault="00D34EC0" w:rsidP="00D34EC0">
            <w:pPr>
              <w:jc w:val="both"/>
            </w:pPr>
            <w:r w:rsidRPr="00D34EC0">
              <w:t>Admission to the framework agreement will be conditional upon acceptance of the Contracting Authority’s Framework Terms and Conditions as appended at the relevant Appendix.</w:t>
            </w:r>
          </w:p>
          <w:p w14:paraId="7E2763EF" w14:textId="25EAFED2" w:rsidR="00FF7FB2" w:rsidRDefault="00D34EC0" w:rsidP="00D34EC0">
            <w:pPr>
              <w:jc w:val="both"/>
            </w:pPr>
            <w:r w:rsidRPr="00D34EC0">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w:t>
            </w:r>
            <w:r w:rsidR="00586494">
              <w:t>Part 2</w:t>
            </w:r>
            <w:r w:rsidRPr="00D34EC0">
              <w:t>) of this document.</w:t>
            </w:r>
          </w:p>
        </w:tc>
      </w:tr>
    </w:tbl>
    <w:p w14:paraId="19EDA0EF" w14:textId="77777777" w:rsidR="00FF7FB2" w:rsidRDefault="00FF7FB2">
      <w:pPr>
        <w:rPr>
          <w:b/>
          <w:color w:val="333399"/>
          <w:sz w:val="32"/>
          <w:szCs w:val="32"/>
        </w:rPr>
      </w:pPr>
    </w:p>
    <w:p w14:paraId="70843BDF" w14:textId="4BA2CC4D" w:rsidR="00FF7FB2" w:rsidRDefault="00D34EC0" w:rsidP="00BA6653">
      <w:pPr>
        <w:pStyle w:val="Heading2"/>
        <w:numPr>
          <w:ilvl w:val="1"/>
          <w:numId w:val="23"/>
        </w:numPr>
        <w:jc w:val="both"/>
      </w:pPr>
      <w:r>
        <w:lastRenderedPageBreak/>
        <w:t>Award to runner up</w:t>
      </w:r>
    </w:p>
    <w:tbl>
      <w:tblPr>
        <w:tblStyle w:val="af6"/>
        <w:tblW w:w="9071" w:type="dxa"/>
        <w:tblLayout w:type="fixed"/>
        <w:tblLook w:val="0000" w:firstRow="0" w:lastRow="0" w:firstColumn="0" w:lastColumn="0" w:noHBand="0" w:noVBand="0"/>
      </w:tblPr>
      <w:tblGrid>
        <w:gridCol w:w="802"/>
        <w:gridCol w:w="8269"/>
      </w:tblGrid>
      <w:tr w:rsidR="00FF7FB2" w14:paraId="021467E8" w14:textId="77777777" w:rsidTr="00DF369D">
        <w:tc>
          <w:tcPr>
            <w:tcW w:w="802" w:type="dxa"/>
          </w:tcPr>
          <w:p w14:paraId="1BF9CBC1" w14:textId="77777777" w:rsidR="00FF7FB2" w:rsidRDefault="00FF7FB2" w:rsidP="00DF369D">
            <w:pPr>
              <w:keepNext/>
              <w:jc w:val="both"/>
              <w:rPr>
                <w:color w:val="0000FF"/>
              </w:rPr>
            </w:pPr>
          </w:p>
        </w:tc>
        <w:tc>
          <w:tcPr>
            <w:tcW w:w="8269" w:type="dxa"/>
          </w:tcPr>
          <w:p w14:paraId="590A7AC3" w14:textId="71F9E0F8" w:rsidR="00FF7FB2" w:rsidRDefault="00FF7FB2" w:rsidP="00DF369D">
            <w:pPr>
              <w:jc w:val="both"/>
            </w:pPr>
            <w:r w:rsidRPr="00FF7FB2">
              <w:t>If, following the award of any contract under this framework agreement, the Framework Member cannot, for whatever reason, deliver the required services to the satisfaction of the Contracting Authority; the Contracting Authority reserves the right to award the contract to the next highest scoring tenderer emerging from the process at any time during the contract tender validity period.</w:t>
            </w:r>
          </w:p>
        </w:tc>
      </w:tr>
    </w:tbl>
    <w:p w14:paraId="66088932" w14:textId="77777777" w:rsidR="00FF7FB2" w:rsidRDefault="00FF7FB2">
      <w:pPr>
        <w:rPr>
          <w:b/>
          <w:color w:val="333399"/>
          <w:sz w:val="32"/>
          <w:szCs w:val="32"/>
        </w:rPr>
      </w:pPr>
    </w:p>
    <w:p w14:paraId="1B9477C9" w14:textId="7832B86A" w:rsidR="00E20E02" w:rsidRPr="00352ECC" w:rsidRDefault="00F6443C" w:rsidP="00352ECC">
      <w:pPr>
        <w:pStyle w:val="Heading1"/>
        <w:rPr>
          <w:b w:val="0"/>
        </w:rPr>
      </w:pPr>
      <w:r>
        <w:rPr>
          <w:rFonts w:ascii="Calibri" w:eastAsia="Calibri" w:hAnsi="Calibri" w:cs="Calibri"/>
        </w:rPr>
        <w:lastRenderedPageBreak/>
        <w:t>Appendix 1: Requirements and Specification</w:t>
      </w:r>
      <w:r w:rsidR="00E20E02">
        <w:rPr>
          <w:rFonts w:ascii="Calibri" w:eastAsia="Calibri" w:hAnsi="Calibri" w:cs="Calibri"/>
        </w:rPr>
        <w:t xml:space="preserve"> </w:t>
      </w:r>
    </w:p>
    <w:p w14:paraId="79F3F21C" w14:textId="7ECB0600" w:rsidR="00A124F1" w:rsidRDefault="00E20E02" w:rsidP="00352ECC">
      <w:pPr>
        <w:ind w:right="226"/>
        <w:jc w:val="both"/>
      </w:pPr>
      <w:r w:rsidRPr="00E20E02">
        <w:t xml:space="preserve">Tenderers must address each of the issues and requirements in this part of the </w:t>
      </w:r>
      <w:r w:rsidR="006407E9">
        <w:t xml:space="preserve">CFT </w:t>
      </w:r>
      <w:r w:rsidRPr="00E20E02">
        <w:t>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75B5AAEE" w14:textId="77777777" w:rsidR="00352ECC" w:rsidRDefault="00352ECC" w:rsidP="00352ECC">
      <w:pPr>
        <w:ind w:right="226"/>
        <w:jc w:val="both"/>
      </w:pPr>
    </w:p>
    <w:p w14:paraId="76BF2E57" w14:textId="77777777" w:rsidR="00232ECB" w:rsidRPr="00232ECB" w:rsidRDefault="00232ECB" w:rsidP="00232ECB">
      <w:pPr>
        <w:keepNext/>
        <w:keepLines/>
        <w:spacing w:before="360" w:after="160"/>
        <w:outlineLvl w:val="0"/>
        <w:rPr>
          <w:rFonts w:asciiTheme="majorHAnsi" w:eastAsiaTheme="majorEastAsia" w:hAnsiTheme="majorHAnsi" w:cstheme="majorBidi"/>
          <w:b/>
          <w:bCs/>
          <w:color w:val="18A3A2"/>
          <w:sz w:val="28"/>
          <w:szCs w:val="28"/>
          <w:lang w:eastAsia="en-US"/>
        </w:rPr>
      </w:pPr>
      <w:r w:rsidRPr="00232ECB">
        <w:rPr>
          <w:rFonts w:asciiTheme="majorHAnsi" w:eastAsiaTheme="majorEastAsia" w:hAnsiTheme="majorHAnsi" w:cstheme="majorBidi"/>
          <w:b/>
          <w:bCs/>
          <w:color w:val="18A3A2"/>
          <w:sz w:val="28"/>
          <w:szCs w:val="28"/>
          <w:lang w:eastAsia="en-US"/>
        </w:rPr>
        <w:t>1. Background</w:t>
      </w:r>
    </w:p>
    <w:p w14:paraId="1F61B29F" w14:textId="77777777" w:rsidR="00232ECB" w:rsidRPr="00232ECB" w:rsidRDefault="00232ECB" w:rsidP="00232ECB">
      <w:pPr>
        <w:rPr>
          <w:rFonts w:cstheme="minorBidi"/>
          <w:lang w:eastAsia="en-US"/>
        </w:rPr>
      </w:pPr>
      <w:r w:rsidRPr="00232ECB">
        <w:rPr>
          <w:rFonts w:cstheme="minorBidi"/>
          <w:lang w:eastAsia="en-US"/>
        </w:rPr>
        <w:t>The Contracting Authority uses Salesforce CRM as its system of record for client, contract and agreement data. All document execution activity procured under this framework must originate from, and be traceable back to, records held in Salesforce.</w:t>
      </w:r>
    </w:p>
    <w:p w14:paraId="7A77D652" w14:textId="2468F7F1" w:rsidR="00232ECB" w:rsidRPr="003109BA" w:rsidRDefault="00232ECB" w:rsidP="005D0116">
      <w:pPr>
        <w:spacing w:after="120"/>
        <w:rPr>
          <w:rFonts w:ascii="Calibri" w:eastAsiaTheme="majorEastAsia" w:hAnsi="Calibri" w:cs="Calibri"/>
          <w:b/>
          <w:bCs/>
          <w:color w:val="18A3A2"/>
          <w:sz w:val="28"/>
          <w:szCs w:val="28"/>
          <w:lang w:eastAsia="en-US"/>
        </w:rPr>
      </w:pPr>
      <w:r w:rsidRPr="00232ECB">
        <w:rPr>
          <w:rFonts w:cstheme="minorBidi"/>
          <w:lang w:eastAsia="en-US"/>
        </w:rPr>
        <w:t>Tenderers should note that the Contracting Authority is not seeking a separate contract management, document generation, or CRM system. The role of the solution is to execute the electronic signature and agreement completion process against Salesforce-generated documents, and to return the data required for tracking, reporting and audit to be performed with Salesforce as the single source of truth.</w:t>
      </w:r>
      <w:r w:rsidR="001C5050">
        <w:rPr>
          <w:rFonts w:cstheme="minorBidi"/>
          <w:lang w:eastAsia="en-US"/>
        </w:rPr>
        <w:br/>
      </w:r>
      <w:r w:rsidR="001C5050">
        <w:rPr>
          <w:rFonts w:cstheme="minorBidi"/>
          <w:lang w:eastAsia="en-US"/>
        </w:rPr>
        <w:br/>
      </w:r>
      <w:r w:rsidRPr="001C5050">
        <w:rPr>
          <w:rFonts w:asciiTheme="majorHAnsi" w:eastAsiaTheme="majorEastAsia" w:hAnsiTheme="majorHAnsi" w:cstheme="majorBidi"/>
          <w:b/>
          <w:bCs/>
          <w:color w:val="18A3A2"/>
          <w:sz w:val="28"/>
          <w:szCs w:val="28"/>
          <w:lang w:eastAsia="en-US"/>
        </w:rPr>
        <w:t>2. Scope</w:t>
      </w:r>
      <w:r w:rsidR="001C5050">
        <w:rPr>
          <w:rFonts w:asciiTheme="majorHAnsi" w:eastAsiaTheme="majorEastAsia" w:hAnsiTheme="majorHAnsi" w:cstheme="majorBidi"/>
          <w:b/>
          <w:bCs/>
          <w:color w:val="18A3A2"/>
          <w:sz w:val="32"/>
          <w:szCs w:val="28"/>
          <w:lang w:eastAsia="en-US"/>
        </w:rPr>
        <w:br/>
      </w:r>
      <w:r w:rsidRPr="00232ECB">
        <w:rPr>
          <w:rFonts w:cstheme="minorBidi"/>
          <w:lang w:eastAsia="en-US"/>
        </w:rPr>
        <w:t xml:space="preserve">The Contracting Authority seeks to establish a single-party framework agreement for a secure, cloud-based digital transaction and compliance automation platform to streamline electronic signature and digital agreement lifecycle services. </w:t>
      </w:r>
      <w:r w:rsidR="001C5050">
        <w:rPr>
          <w:rFonts w:cstheme="minorBidi"/>
          <w:lang w:eastAsia="en-US"/>
        </w:rPr>
        <w:br/>
      </w:r>
      <w:r w:rsidR="001C5050">
        <w:rPr>
          <w:rFonts w:cstheme="minorBidi"/>
          <w:lang w:eastAsia="en-US"/>
        </w:rPr>
        <w:br/>
      </w:r>
      <w:r w:rsidRPr="00232ECB">
        <w:rPr>
          <w:rFonts w:cstheme="minorBidi"/>
          <w:lang w:eastAsia="en-US"/>
        </w:rPr>
        <w:t xml:space="preserve">The successful solution will provide comprehensive document preparation, template management, multi-party signing workflows, and secure storage, integrating natively with the organisation's Salesforce Public Sector Solutions (PSS) environment. This integration will empower </w:t>
      </w:r>
      <w:r w:rsidR="006011A0">
        <w:rPr>
          <w:rFonts w:cstheme="minorBidi"/>
          <w:lang w:eastAsia="en-US"/>
        </w:rPr>
        <w:t xml:space="preserve">users </w:t>
      </w:r>
      <w:r w:rsidRPr="00232ECB">
        <w:rPr>
          <w:rFonts w:cstheme="minorBidi"/>
          <w:lang w:eastAsia="en-US"/>
        </w:rPr>
        <w:t xml:space="preserve">to automatically generate standardised public-sector documents such as applications, and vendor contracts or agreements by pulling data directly from standard PSS data models, including Individual Applications, Regulatory Applications, and Business Accounts. </w:t>
      </w:r>
      <w:r w:rsidR="001C5050">
        <w:rPr>
          <w:rFonts w:cstheme="minorBidi"/>
          <w:lang w:eastAsia="en-US"/>
        </w:rPr>
        <w:br/>
      </w:r>
      <w:r w:rsidRPr="00232ECB">
        <w:rPr>
          <w:rFonts w:cstheme="minorBidi"/>
          <w:lang w:eastAsia="en-US"/>
        </w:rPr>
        <w:t xml:space="preserve">The system must support secure external workflows within the PSS console or constituent portals, accommodating citizen self-service and formal internal reviews while ensuring real-time tracking updates, data write-back capabilities, and an unalterable, legally binding audit history that adheres to strict government record keeping and data security mandates. </w:t>
      </w:r>
      <w:r w:rsidR="001C5050">
        <w:rPr>
          <w:rFonts w:cstheme="minorBidi"/>
          <w:lang w:eastAsia="en-US"/>
        </w:rPr>
        <w:br/>
      </w:r>
      <w:r w:rsidR="001C5050">
        <w:rPr>
          <w:rFonts w:cstheme="minorBidi"/>
          <w:lang w:eastAsia="en-US"/>
        </w:rPr>
        <w:br/>
      </w:r>
      <w:r w:rsidRPr="00232ECB">
        <w:rPr>
          <w:rFonts w:cstheme="minorBidi"/>
          <w:lang w:eastAsia="en-US"/>
        </w:rPr>
        <w:t>While the Contracting Authority currently relies on manual wet</w:t>
      </w:r>
      <w:r w:rsidR="000F2BDB">
        <w:rPr>
          <w:rFonts w:cstheme="minorBidi"/>
          <w:lang w:eastAsia="en-US"/>
        </w:rPr>
        <w:t xml:space="preserve"> </w:t>
      </w:r>
      <w:r w:rsidRPr="00232ECB">
        <w:rPr>
          <w:rFonts w:cstheme="minorBidi"/>
          <w:lang w:eastAsia="en-US"/>
        </w:rPr>
        <w:t>ink signature processes for certain higher</w:t>
      </w:r>
      <w:r w:rsidR="001C5050">
        <w:rPr>
          <w:rFonts w:cstheme="minorBidi"/>
          <w:lang w:eastAsia="en-US"/>
        </w:rPr>
        <w:t xml:space="preserve"> </w:t>
      </w:r>
      <w:r w:rsidRPr="00232ECB">
        <w:rPr>
          <w:rFonts w:cstheme="minorBidi"/>
          <w:lang w:eastAsia="en-US"/>
        </w:rPr>
        <w:t xml:space="preserve">risk or regulated agreements, Qualified Electronic Signatures (QES) and enhanced identity verification services are not required at the commencement of this framework. However, the Contracting Authority reserves the right, at its sole discretion, to draw down these advanced services at a later date during the framework term. </w:t>
      </w:r>
      <w:r w:rsidRPr="00232ECB">
        <w:rPr>
          <w:rFonts w:cstheme="minorBidi"/>
          <w:lang w:eastAsia="en-US"/>
        </w:rPr>
        <w:br/>
      </w:r>
      <w:r w:rsidRPr="00232ECB">
        <w:rPr>
          <w:rFonts w:cstheme="minorBidi"/>
          <w:lang w:eastAsia="en-US"/>
        </w:rPr>
        <w:br/>
      </w:r>
      <w:r w:rsidRPr="003109BA">
        <w:rPr>
          <w:rFonts w:ascii="Calibri" w:eastAsiaTheme="majorEastAsia" w:hAnsi="Calibri" w:cs="Calibri"/>
          <w:b/>
          <w:bCs/>
          <w:color w:val="18A3A2"/>
          <w:sz w:val="28"/>
          <w:szCs w:val="28"/>
          <w:lang w:eastAsia="en-US"/>
        </w:rPr>
        <w:t>Requirements</w:t>
      </w:r>
    </w:p>
    <w:p w14:paraId="62660465" w14:textId="77777777" w:rsidR="00232ECB" w:rsidRPr="003109BA" w:rsidRDefault="00232ECB" w:rsidP="00232ECB">
      <w:pPr>
        <w:spacing w:after="40"/>
        <w:rPr>
          <w:rFonts w:ascii="Calibri" w:hAnsi="Calibri" w:cs="Calibri"/>
          <w:lang w:eastAsia="en-US"/>
        </w:rPr>
      </w:pPr>
      <w:r w:rsidRPr="003109BA">
        <w:rPr>
          <w:rFonts w:ascii="Calibri" w:hAnsi="Calibri" w:cs="Calibri"/>
          <w:b/>
          <w:lang w:eastAsia="en-US"/>
        </w:rPr>
        <w:t>M</w:t>
      </w:r>
      <w:r w:rsidRPr="003109BA">
        <w:rPr>
          <w:rFonts w:ascii="Calibri" w:hAnsi="Calibri" w:cs="Calibri"/>
          <w:lang w:eastAsia="en-US"/>
        </w:rPr>
        <w:t xml:space="preserve"> = Mandatory Requirement</w:t>
      </w:r>
    </w:p>
    <w:p w14:paraId="7EC37339" w14:textId="77777777" w:rsidR="00232ECB" w:rsidRPr="003109BA" w:rsidRDefault="00232ECB" w:rsidP="00232ECB">
      <w:pPr>
        <w:rPr>
          <w:rFonts w:ascii="Calibri" w:hAnsi="Calibri" w:cs="Calibri"/>
          <w:lang w:eastAsia="en-US"/>
        </w:rPr>
      </w:pPr>
      <w:r w:rsidRPr="003109BA">
        <w:rPr>
          <w:rFonts w:ascii="Calibri" w:hAnsi="Calibri" w:cs="Calibri"/>
          <w:lang w:eastAsia="en-US"/>
        </w:rPr>
        <w:t>Mandatory requirement which must be met in full; failure to meet a mandatory requirement will result in exclusion from the competition.</w:t>
      </w:r>
    </w:p>
    <w:p w14:paraId="2B285E6D" w14:textId="47C384D9" w:rsidR="00232ECB" w:rsidRPr="003109BA" w:rsidRDefault="00232ECB" w:rsidP="00232ECB">
      <w:pPr>
        <w:spacing w:after="40"/>
        <w:rPr>
          <w:rFonts w:ascii="Calibri" w:hAnsi="Calibri" w:cs="Calibri"/>
          <w:lang w:eastAsia="en-US"/>
        </w:rPr>
      </w:pPr>
      <w:r w:rsidRPr="003109BA">
        <w:rPr>
          <w:rFonts w:ascii="Calibri" w:hAnsi="Calibri" w:cs="Calibri"/>
          <w:b/>
          <w:lang w:eastAsia="en-US"/>
        </w:rPr>
        <w:t>D</w:t>
      </w:r>
      <w:r w:rsidRPr="003109BA">
        <w:rPr>
          <w:rFonts w:ascii="Calibri" w:hAnsi="Calibri" w:cs="Calibri"/>
          <w:lang w:eastAsia="en-US"/>
        </w:rPr>
        <w:t xml:space="preserve"> = Desirable </w:t>
      </w:r>
    </w:p>
    <w:p w14:paraId="46BB33DE" w14:textId="77777777" w:rsidR="00232ECB" w:rsidRPr="003109BA" w:rsidRDefault="00232ECB" w:rsidP="00232ECB">
      <w:pPr>
        <w:rPr>
          <w:rFonts w:ascii="Calibri" w:hAnsi="Calibri" w:cs="Calibri"/>
          <w:lang w:eastAsia="en-US"/>
        </w:rPr>
      </w:pPr>
      <w:r w:rsidRPr="003109BA">
        <w:rPr>
          <w:rFonts w:ascii="Calibri" w:hAnsi="Calibri" w:cs="Calibri"/>
          <w:lang w:eastAsia="en-US"/>
        </w:rPr>
        <w:t>Desirable requirement which will be assessed under the qualitative award criteria.</w:t>
      </w:r>
    </w:p>
    <w:p w14:paraId="16C1B54D" w14:textId="77777777" w:rsidR="00232ECB" w:rsidRPr="003109BA" w:rsidRDefault="00232ECB" w:rsidP="00232ECB">
      <w:pPr>
        <w:keepNext/>
        <w:keepLines/>
        <w:spacing w:before="360" w:after="160"/>
        <w:outlineLvl w:val="0"/>
        <w:rPr>
          <w:rFonts w:ascii="Calibri" w:eastAsiaTheme="majorEastAsia" w:hAnsi="Calibri" w:cs="Calibri"/>
          <w:b/>
          <w:bCs/>
          <w:color w:val="18A3A2"/>
          <w:sz w:val="28"/>
          <w:szCs w:val="28"/>
          <w:lang w:eastAsia="en-US"/>
        </w:rPr>
      </w:pPr>
      <w:r w:rsidRPr="003109BA">
        <w:rPr>
          <w:rFonts w:ascii="Calibri" w:eastAsiaTheme="majorEastAsia" w:hAnsi="Calibri" w:cs="Calibri"/>
          <w:b/>
          <w:bCs/>
          <w:color w:val="18A3A2"/>
          <w:sz w:val="28"/>
          <w:szCs w:val="28"/>
          <w:lang w:eastAsia="en-US"/>
        </w:rPr>
        <w:lastRenderedPageBreak/>
        <w:t>3. Electronic Signature and Document Execution</w:t>
      </w:r>
    </w:p>
    <w:tbl>
      <w:tblPr>
        <w:tblStyle w:val="TableGrid1"/>
        <w:tblW w:w="0" w:type="auto"/>
        <w:jc w:val="center"/>
        <w:tblLayout w:type="fixed"/>
        <w:tblLook w:val="04A0" w:firstRow="1" w:lastRow="0" w:firstColumn="1" w:lastColumn="0" w:noHBand="0" w:noVBand="1"/>
      </w:tblPr>
      <w:tblGrid>
        <w:gridCol w:w="907"/>
        <w:gridCol w:w="7767"/>
        <w:gridCol w:w="964"/>
      </w:tblGrid>
      <w:tr w:rsidR="00232ECB" w:rsidRPr="003109BA" w14:paraId="3AB337AF"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05502CC"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Ref</w:t>
            </w:r>
          </w:p>
        </w:tc>
        <w:tc>
          <w:tcPr>
            <w:tcW w:w="776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8590BF2"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Requirement</w:t>
            </w:r>
          </w:p>
        </w:tc>
        <w:tc>
          <w:tcPr>
            <w:tcW w:w="964"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B2C39D4"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M / D</w:t>
            </w:r>
          </w:p>
        </w:tc>
      </w:tr>
      <w:tr w:rsidR="00232ECB" w:rsidRPr="003109BA" w14:paraId="681C8EBF"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086BFADC"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3.1</w:t>
            </w:r>
          </w:p>
        </w:tc>
        <w:tc>
          <w:tcPr>
            <w:tcW w:w="7767" w:type="dxa"/>
            <w:tcBorders>
              <w:top w:val="single" w:sz="4" w:space="0" w:color="000000"/>
              <w:left w:val="single" w:sz="4" w:space="0" w:color="000000"/>
              <w:bottom w:val="single" w:sz="4" w:space="0" w:color="000000"/>
              <w:right w:val="single" w:sz="4" w:space="0" w:color="000000"/>
            </w:tcBorders>
            <w:vAlign w:val="center"/>
          </w:tcPr>
          <w:p w14:paraId="31838BEF"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support legally binding electronic signatures for documents, contracts and agreements, with support for Simple, Advanced and Qualified Electronic Signature levels (SES / AES / QES) consistent with the eIDAS Regulation (EU) 910/2014 or equivalent legal framework.</w:t>
            </w:r>
          </w:p>
        </w:tc>
        <w:tc>
          <w:tcPr>
            <w:tcW w:w="964" w:type="dxa"/>
            <w:tcBorders>
              <w:top w:val="single" w:sz="4" w:space="0" w:color="000000"/>
              <w:left w:val="single" w:sz="4" w:space="0" w:color="000000"/>
              <w:bottom w:val="single" w:sz="4" w:space="0" w:color="000000"/>
              <w:right w:val="single" w:sz="4" w:space="0" w:color="000000"/>
            </w:tcBorders>
            <w:vAlign w:val="center"/>
          </w:tcPr>
          <w:p w14:paraId="1E9C2AA4"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0B44C52D"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2A9D25E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3.2</w:t>
            </w:r>
          </w:p>
        </w:tc>
        <w:tc>
          <w:tcPr>
            <w:tcW w:w="7767" w:type="dxa"/>
            <w:tcBorders>
              <w:top w:val="single" w:sz="4" w:space="0" w:color="000000"/>
              <w:left w:val="single" w:sz="4" w:space="0" w:color="000000"/>
              <w:bottom w:val="single" w:sz="4" w:space="0" w:color="000000"/>
              <w:right w:val="single" w:sz="4" w:space="0" w:color="000000"/>
            </w:tcBorders>
            <w:vAlign w:val="center"/>
          </w:tcPr>
          <w:p w14:paraId="69C4EE8E"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support configurable multi-party signing workflows (sequential, parallel, or hybrid), including remote and in-person signing, multiple signers, CC-only recipients, and delegated / substitute signing.</w:t>
            </w:r>
          </w:p>
        </w:tc>
        <w:tc>
          <w:tcPr>
            <w:tcW w:w="964" w:type="dxa"/>
            <w:tcBorders>
              <w:top w:val="single" w:sz="4" w:space="0" w:color="000000"/>
              <w:left w:val="single" w:sz="4" w:space="0" w:color="000000"/>
              <w:bottom w:val="single" w:sz="4" w:space="0" w:color="000000"/>
              <w:right w:val="single" w:sz="4" w:space="0" w:color="000000"/>
            </w:tcBorders>
            <w:vAlign w:val="center"/>
          </w:tcPr>
          <w:p w14:paraId="4300A849"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0F12FEDE"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684CFBDA"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3.3</w:t>
            </w:r>
          </w:p>
        </w:tc>
        <w:tc>
          <w:tcPr>
            <w:tcW w:w="7767" w:type="dxa"/>
            <w:tcBorders>
              <w:top w:val="single" w:sz="4" w:space="0" w:color="000000"/>
              <w:left w:val="single" w:sz="4" w:space="0" w:color="000000"/>
              <w:bottom w:val="single" w:sz="4" w:space="0" w:color="000000"/>
              <w:right w:val="single" w:sz="4" w:space="0" w:color="000000"/>
            </w:tcBorders>
            <w:vAlign w:val="center"/>
          </w:tcPr>
          <w:p w14:paraId="6C66D659" w14:textId="1E762891"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support configurable signer identity verification methods (e.g. email authentication, SMS / one-time passcode, knowledge-based authentication), selectable according to document sensitivity or risk.</w:t>
            </w:r>
          </w:p>
        </w:tc>
        <w:tc>
          <w:tcPr>
            <w:tcW w:w="964" w:type="dxa"/>
            <w:tcBorders>
              <w:top w:val="single" w:sz="4" w:space="0" w:color="000000"/>
              <w:left w:val="single" w:sz="4" w:space="0" w:color="000000"/>
              <w:bottom w:val="single" w:sz="4" w:space="0" w:color="000000"/>
              <w:right w:val="single" w:sz="4" w:space="0" w:color="000000"/>
            </w:tcBorders>
            <w:vAlign w:val="center"/>
          </w:tcPr>
          <w:p w14:paraId="403A13B6"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1BEEB3DE"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66C844A4"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3.4</w:t>
            </w:r>
          </w:p>
        </w:tc>
        <w:tc>
          <w:tcPr>
            <w:tcW w:w="7767" w:type="dxa"/>
            <w:tcBorders>
              <w:top w:val="single" w:sz="4" w:space="0" w:color="000000"/>
              <w:left w:val="single" w:sz="4" w:space="0" w:color="000000"/>
              <w:bottom w:val="single" w:sz="4" w:space="0" w:color="000000"/>
              <w:right w:val="single" w:sz="4" w:space="0" w:color="000000"/>
            </w:tcBorders>
            <w:vAlign w:val="center"/>
          </w:tcPr>
          <w:p w14:paraId="2BFE380C" w14:textId="58F9DE55" w:rsidR="00232ECB" w:rsidRPr="003109BA" w:rsidRDefault="00232ECB" w:rsidP="00232ECB">
            <w:pPr>
              <w:spacing w:after="200"/>
              <w:rPr>
                <w:rFonts w:ascii="Calibri" w:hAnsi="Calibri" w:cs="Calibri"/>
                <w:lang w:eastAsia="en-US"/>
              </w:rPr>
            </w:pPr>
            <w:r w:rsidRPr="003109BA">
              <w:rPr>
                <w:rFonts w:ascii="Calibri" w:hAnsi="Calibri" w:cs="Calibri"/>
                <w:lang w:eastAsia="en-US"/>
              </w:rPr>
              <w:t xml:space="preserve">The solution should be capable of supporting Qualified Electronic Signatures (QES) with certificate-based signing and identity verification, through the same document-generation and Salesforce integration described in </w:t>
            </w:r>
            <w:r w:rsidR="00101768">
              <w:rPr>
                <w:rFonts w:ascii="Calibri" w:hAnsi="Calibri" w:cs="Calibri"/>
                <w:lang w:eastAsia="en-US"/>
              </w:rPr>
              <w:t>requirements</w:t>
            </w:r>
            <w:r w:rsidRPr="003109BA">
              <w:rPr>
                <w:rFonts w:ascii="Calibri" w:hAnsi="Calibri" w:cs="Calibri"/>
                <w:lang w:eastAsia="en-US"/>
              </w:rPr>
              <w:t xml:space="preserve"> 4 and 5, such that this capability may be activated at a later date at the Contracting Authority’s option. QES is </w:t>
            </w:r>
            <w:r w:rsidRPr="00941B65">
              <w:rPr>
                <w:rFonts w:ascii="Calibri" w:hAnsi="Calibri" w:cs="Calibri"/>
                <w:i/>
                <w:iCs/>
                <w:lang w:eastAsia="en-US"/>
              </w:rPr>
              <w:t>not required at commencement of the framework.</w:t>
            </w:r>
          </w:p>
        </w:tc>
        <w:tc>
          <w:tcPr>
            <w:tcW w:w="964" w:type="dxa"/>
            <w:tcBorders>
              <w:top w:val="single" w:sz="4" w:space="0" w:color="000000"/>
              <w:left w:val="single" w:sz="4" w:space="0" w:color="000000"/>
              <w:bottom w:val="single" w:sz="4" w:space="0" w:color="000000"/>
              <w:right w:val="single" w:sz="4" w:space="0" w:color="000000"/>
            </w:tcBorders>
            <w:vAlign w:val="center"/>
          </w:tcPr>
          <w:p w14:paraId="52B8F07C"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D</w:t>
            </w:r>
          </w:p>
        </w:tc>
      </w:tr>
      <w:tr w:rsidR="00232ECB" w:rsidRPr="003109BA" w14:paraId="45DCEA57"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2F7717ED"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3.5</w:t>
            </w:r>
          </w:p>
        </w:tc>
        <w:tc>
          <w:tcPr>
            <w:tcW w:w="7767" w:type="dxa"/>
            <w:tcBorders>
              <w:top w:val="single" w:sz="4" w:space="0" w:color="000000"/>
              <w:left w:val="single" w:sz="4" w:space="0" w:color="000000"/>
              <w:bottom w:val="single" w:sz="4" w:space="0" w:color="000000"/>
              <w:right w:val="single" w:sz="4" w:space="0" w:color="000000"/>
            </w:tcBorders>
            <w:vAlign w:val="center"/>
          </w:tcPr>
          <w:p w14:paraId="06DDB57E"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Ability to support signing ceremonies and notifications in multiple languages, with jurisdiction- and locale-specific branding of the signing experience.</w:t>
            </w:r>
          </w:p>
        </w:tc>
        <w:tc>
          <w:tcPr>
            <w:tcW w:w="964" w:type="dxa"/>
            <w:tcBorders>
              <w:top w:val="single" w:sz="4" w:space="0" w:color="000000"/>
              <w:left w:val="single" w:sz="4" w:space="0" w:color="000000"/>
              <w:bottom w:val="single" w:sz="4" w:space="0" w:color="000000"/>
              <w:right w:val="single" w:sz="4" w:space="0" w:color="000000"/>
            </w:tcBorders>
            <w:vAlign w:val="center"/>
          </w:tcPr>
          <w:p w14:paraId="028866D0"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D</w:t>
            </w:r>
          </w:p>
        </w:tc>
      </w:tr>
    </w:tbl>
    <w:p w14:paraId="4716EEF6" w14:textId="77777777" w:rsidR="00232ECB" w:rsidRPr="00232ECB" w:rsidRDefault="00232ECB" w:rsidP="00232ECB">
      <w:pPr>
        <w:spacing w:after="200"/>
        <w:rPr>
          <w:rFonts w:cstheme="minorBidi"/>
          <w:lang w:eastAsia="en-US"/>
        </w:rPr>
      </w:pPr>
    </w:p>
    <w:p w14:paraId="55DA3EAA" w14:textId="77777777" w:rsidR="00232ECB" w:rsidRPr="003109BA" w:rsidRDefault="00232ECB" w:rsidP="00232ECB">
      <w:pPr>
        <w:keepNext/>
        <w:keepLines/>
        <w:spacing w:before="360" w:after="160"/>
        <w:outlineLvl w:val="0"/>
        <w:rPr>
          <w:rFonts w:ascii="Calibri" w:eastAsiaTheme="majorEastAsia" w:hAnsi="Calibri" w:cs="Calibri"/>
          <w:b/>
          <w:bCs/>
          <w:color w:val="18A3A2"/>
          <w:sz w:val="28"/>
          <w:szCs w:val="28"/>
          <w:lang w:eastAsia="en-US"/>
        </w:rPr>
      </w:pPr>
      <w:r w:rsidRPr="003109BA">
        <w:rPr>
          <w:rFonts w:ascii="Calibri" w:eastAsiaTheme="majorEastAsia" w:hAnsi="Calibri" w:cs="Calibri"/>
          <w:b/>
          <w:bCs/>
          <w:color w:val="18A3A2"/>
          <w:sz w:val="28"/>
          <w:szCs w:val="28"/>
          <w:lang w:eastAsia="en-US"/>
        </w:rPr>
        <w:t>4. Document Generation and Send Requests</w:t>
      </w:r>
    </w:p>
    <w:tbl>
      <w:tblPr>
        <w:tblStyle w:val="TableGrid1"/>
        <w:tblW w:w="0" w:type="auto"/>
        <w:jc w:val="center"/>
        <w:tblLayout w:type="fixed"/>
        <w:tblLook w:val="04A0" w:firstRow="1" w:lastRow="0" w:firstColumn="1" w:lastColumn="0" w:noHBand="0" w:noVBand="1"/>
      </w:tblPr>
      <w:tblGrid>
        <w:gridCol w:w="907"/>
        <w:gridCol w:w="7767"/>
        <w:gridCol w:w="964"/>
      </w:tblGrid>
      <w:tr w:rsidR="00232ECB" w:rsidRPr="003109BA" w14:paraId="41278F05"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30A2DDCB"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Ref</w:t>
            </w:r>
          </w:p>
        </w:tc>
        <w:tc>
          <w:tcPr>
            <w:tcW w:w="776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3238D02"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Requirement</w:t>
            </w:r>
          </w:p>
        </w:tc>
        <w:tc>
          <w:tcPr>
            <w:tcW w:w="964"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35E584E1"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M / D</w:t>
            </w:r>
          </w:p>
        </w:tc>
      </w:tr>
      <w:tr w:rsidR="00232ECB" w:rsidRPr="003109BA" w14:paraId="5800E92B"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25A68025"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4.1</w:t>
            </w:r>
          </w:p>
        </w:tc>
        <w:tc>
          <w:tcPr>
            <w:tcW w:w="7767" w:type="dxa"/>
            <w:tcBorders>
              <w:top w:val="single" w:sz="4" w:space="0" w:color="000000"/>
              <w:left w:val="single" w:sz="4" w:space="0" w:color="000000"/>
              <w:bottom w:val="single" w:sz="4" w:space="0" w:color="000000"/>
              <w:right w:val="single" w:sz="4" w:space="0" w:color="000000"/>
            </w:tcBorders>
            <w:vAlign w:val="center"/>
          </w:tcPr>
          <w:p w14:paraId="7F8ED04C"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Agreements are generated in Salesforce. The solution must enable a document / digital container (envelope) to be prepared and sent for signature directly from within Salesforce (via API, supported managed package / connector, or middleware), populated with data from the corresponding Salesforce record.</w:t>
            </w:r>
          </w:p>
        </w:tc>
        <w:tc>
          <w:tcPr>
            <w:tcW w:w="964" w:type="dxa"/>
            <w:tcBorders>
              <w:top w:val="single" w:sz="4" w:space="0" w:color="000000"/>
              <w:left w:val="single" w:sz="4" w:space="0" w:color="000000"/>
              <w:bottom w:val="single" w:sz="4" w:space="0" w:color="000000"/>
              <w:right w:val="single" w:sz="4" w:space="0" w:color="000000"/>
            </w:tcBorders>
            <w:vAlign w:val="center"/>
          </w:tcPr>
          <w:p w14:paraId="24D9F10B"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28096FC5"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35FDFCF9"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4.2</w:t>
            </w:r>
          </w:p>
        </w:tc>
        <w:tc>
          <w:tcPr>
            <w:tcW w:w="7767" w:type="dxa"/>
            <w:tcBorders>
              <w:top w:val="single" w:sz="4" w:space="0" w:color="000000"/>
              <w:left w:val="single" w:sz="4" w:space="0" w:color="000000"/>
              <w:bottom w:val="single" w:sz="4" w:space="0" w:color="000000"/>
              <w:right w:val="single" w:sz="4" w:space="0" w:color="000000"/>
            </w:tcBorders>
            <w:vAlign w:val="center"/>
          </w:tcPr>
          <w:p w14:paraId="6BDEBAF0"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Each digital container (envelope) must carry a unique reference, derived from or mapped to the Salesforce record, that persists unaltered through to the completed, executed document and its archived audit trail.</w:t>
            </w:r>
          </w:p>
        </w:tc>
        <w:tc>
          <w:tcPr>
            <w:tcW w:w="964" w:type="dxa"/>
            <w:tcBorders>
              <w:top w:val="single" w:sz="4" w:space="0" w:color="000000"/>
              <w:left w:val="single" w:sz="4" w:space="0" w:color="000000"/>
              <w:bottom w:val="single" w:sz="4" w:space="0" w:color="000000"/>
              <w:right w:val="single" w:sz="4" w:space="0" w:color="000000"/>
            </w:tcBorders>
            <w:vAlign w:val="center"/>
          </w:tcPr>
          <w:p w14:paraId="5AB68B43"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3D331F3F"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0D1197A9"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4.3</w:t>
            </w:r>
          </w:p>
        </w:tc>
        <w:tc>
          <w:tcPr>
            <w:tcW w:w="7767" w:type="dxa"/>
            <w:tcBorders>
              <w:top w:val="single" w:sz="4" w:space="0" w:color="000000"/>
              <w:left w:val="single" w:sz="4" w:space="0" w:color="000000"/>
              <w:bottom w:val="single" w:sz="4" w:space="0" w:color="000000"/>
              <w:right w:val="single" w:sz="4" w:space="0" w:color="000000"/>
            </w:tcBorders>
            <w:vAlign w:val="center"/>
          </w:tcPr>
          <w:p w14:paraId="76F3DF9F"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Digital container (envelope) / document status (sent, viewed, signed, completed, declined, voided, expired) must be written back automatically to the corresponding Salesforce record.</w:t>
            </w:r>
          </w:p>
        </w:tc>
        <w:tc>
          <w:tcPr>
            <w:tcW w:w="964" w:type="dxa"/>
            <w:tcBorders>
              <w:top w:val="single" w:sz="4" w:space="0" w:color="000000"/>
              <w:left w:val="single" w:sz="4" w:space="0" w:color="000000"/>
              <w:bottom w:val="single" w:sz="4" w:space="0" w:color="000000"/>
              <w:right w:val="single" w:sz="4" w:space="0" w:color="000000"/>
            </w:tcBorders>
            <w:vAlign w:val="center"/>
          </w:tcPr>
          <w:p w14:paraId="04D6BD91"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bl>
    <w:p w14:paraId="6D4276DF" w14:textId="77777777" w:rsidR="00232ECB" w:rsidRDefault="00232ECB" w:rsidP="00232ECB">
      <w:pPr>
        <w:spacing w:after="200"/>
        <w:rPr>
          <w:rFonts w:ascii="Calibri" w:hAnsi="Calibri" w:cs="Calibri"/>
          <w:lang w:eastAsia="en-US"/>
        </w:rPr>
      </w:pPr>
    </w:p>
    <w:p w14:paraId="74D8A607" w14:textId="77777777" w:rsidR="00E97DA1" w:rsidRPr="003109BA" w:rsidRDefault="00E97DA1" w:rsidP="00232ECB">
      <w:pPr>
        <w:spacing w:after="200"/>
        <w:rPr>
          <w:rFonts w:ascii="Calibri" w:hAnsi="Calibri" w:cs="Calibri"/>
          <w:lang w:eastAsia="en-US"/>
        </w:rPr>
      </w:pPr>
    </w:p>
    <w:p w14:paraId="29D731B0" w14:textId="77777777" w:rsidR="00232ECB" w:rsidRPr="003109BA" w:rsidRDefault="00232ECB" w:rsidP="00232ECB">
      <w:pPr>
        <w:keepNext/>
        <w:keepLines/>
        <w:spacing w:before="360" w:after="160"/>
        <w:outlineLvl w:val="0"/>
        <w:rPr>
          <w:rFonts w:ascii="Calibri" w:eastAsiaTheme="majorEastAsia" w:hAnsi="Calibri" w:cs="Calibri"/>
          <w:b/>
          <w:bCs/>
          <w:color w:val="18A3A2"/>
          <w:sz w:val="28"/>
          <w:szCs w:val="28"/>
          <w:lang w:eastAsia="en-US"/>
        </w:rPr>
      </w:pPr>
      <w:r w:rsidRPr="003109BA">
        <w:rPr>
          <w:rFonts w:ascii="Calibri" w:eastAsiaTheme="majorEastAsia" w:hAnsi="Calibri" w:cs="Calibri"/>
          <w:b/>
          <w:bCs/>
          <w:color w:val="18A3A2"/>
          <w:sz w:val="28"/>
          <w:szCs w:val="28"/>
          <w:lang w:eastAsia="en-US"/>
        </w:rPr>
        <w:lastRenderedPageBreak/>
        <w:t>5. Salesforce Integration and Traceability</w:t>
      </w:r>
    </w:p>
    <w:tbl>
      <w:tblPr>
        <w:tblStyle w:val="TableGrid1"/>
        <w:tblW w:w="0" w:type="auto"/>
        <w:jc w:val="center"/>
        <w:tblLayout w:type="fixed"/>
        <w:tblLook w:val="04A0" w:firstRow="1" w:lastRow="0" w:firstColumn="1" w:lastColumn="0" w:noHBand="0" w:noVBand="1"/>
      </w:tblPr>
      <w:tblGrid>
        <w:gridCol w:w="907"/>
        <w:gridCol w:w="7767"/>
        <w:gridCol w:w="964"/>
      </w:tblGrid>
      <w:tr w:rsidR="00232ECB" w:rsidRPr="003109BA" w14:paraId="33F05BF0"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3F99FD56"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Ref</w:t>
            </w:r>
          </w:p>
        </w:tc>
        <w:tc>
          <w:tcPr>
            <w:tcW w:w="776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1198A243"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Requirement</w:t>
            </w:r>
          </w:p>
        </w:tc>
        <w:tc>
          <w:tcPr>
            <w:tcW w:w="964"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795ABE6"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M / D</w:t>
            </w:r>
          </w:p>
        </w:tc>
      </w:tr>
      <w:tr w:rsidR="00232ECB" w:rsidRPr="003109BA" w14:paraId="6A73086B"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2703E7AC"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5.1</w:t>
            </w:r>
          </w:p>
        </w:tc>
        <w:tc>
          <w:tcPr>
            <w:tcW w:w="7767" w:type="dxa"/>
            <w:tcBorders>
              <w:top w:val="single" w:sz="4" w:space="0" w:color="000000"/>
              <w:left w:val="single" w:sz="4" w:space="0" w:color="000000"/>
              <w:bottom w:val="single" w:sz="4" w:space="0" w:color="000000"/>
              <w:right w:val="single" w:sz="4" w:space="0" w:color="000000"/>
            </w:tcBorders>
            <w:vAlign w:val="center"/>
          </w:tcPr>
          <w:p w14:paraId="5BDB7106" w14:textId="784ADB51"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integrate with the Contracting Authority’s Salesforce CRM via published APIs, a supported managed package / connector or middleware.</w:t>
            </w:r>
          </w:p>
        </w:tc>
        <w:tc>
          <w:tcPr>
            <w:tcW w:w="964" w:type="dxa"/>
            <w:tcBorders>
              <w:top w:val="single" w:sz="4" w:space="0" w:color="000000"/>
              <w:left w:val="single" w:sz="4" w:space="0" w:color="000000"/>
              <w:bottom w:val="single" w:sz="4" w:space="0" w:color="000000"/>
              <w:right w:val="single" w:sz="4" w:space="0" w:color="000000"/>
            </w:tcBorders>
            <w:vAlign w:val="center"/>
          </w:tcPr>
          <w:p w14:paraId="0C8BCE39"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4A229D23"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5A16D50D"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5.2</w:t>
            </w:r>
          </w:p>
        </w:tc>
        <w:tc>
          <w:tcPr>
            <w:tcW w:w="7767" w:type="dxa"/>
            <w:tcBorders>
              <w:top w:val="single" w:sz="4" w:space="0" w:color="000000"/>
              <w:left w:val="single" w:sz="4" w:space="0" w:color="000000"/>
              <w:bottom w:val="single" w:sz="4" w:space="0" w:color="000000"/>
              <w:right w:val="single" w:sz="4" w:space="0" w:color="000000"/>
            </w:tcBorders>
            <w:vAlign w:val="center"/>
          </w:tcPr>
          <w:p w14:paraId="38F827F1"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All digital containers (envelopes) must be traceable end-to-end: from the originating Salesforce record, through sending, signing and completion, and back to Salesforce, without manual intervention.</w:t>
            </w:r>
          </w:p>
        </w:tc>
        <w:tc>
          <w:tcPr>
            <w:tcW w:w="964" w:type="dxa"/>
            <w:tcBorders>
              <w:top w:val="single" w:sz="4" w:space="0" w:color="000000"/>
              <w:left w:val="single" w:sz="4" w:space="0" w:color="000000"/>
              <w:bottom w:val="single" w:sz="4" w:space="0" w:color="000000"/>
              <w:right w:val="single" w:sz="4" w:space="0" w:color="000000"/>
            </w:tcBorders>
            <w:vAlign w:val="center"/>
          </w:tcPr>
          <w:p w14:paraId="232128B0"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3DD02FB9"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2CF32035"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5.3</w:t>
            </w:r>
          </w:p>
        </w:tc>
        <w:tc>
          <w:tcPr>
            <w:tcW w:w="7767" w:type="dxa"/>
            <w:tcBorders>
              <w:top w:val="single" w:sz="4" w:space="0" w:color="000000"/>
              <w:left w:val="single" w:sz="4" w:space="0" w:color="000000"/>
              <w:bottom w:val="single" w:sz="4" w:space="0" w:color="000000"/>
              <w:right w:val="single" w:sz="4" w:space="0" w:color="000000"/>
            </w:tcBorders>
            <w:vAlign w:val="center"/>
          </w:tcPr>
          <w:p w14:paraId="06275897"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Completed, executed documents (signed document plus certificate of completion / audit trail) must be automatically attached to, or linked from, the originating Salesforce record.</w:t>
            </w:r>
          </w:p>
        </w:tc>
        <w:tc>
          <w:tcPr>
            <w:tcW w:w="964" w:type="dxa"/>
            <w:tcBorders>
              <w:top w:val="single" w:sz="4" w:space="0" w:color="000000"/>
              <w:left w:val="single" w:sz="4" w:space="0" w:color="000000"/>
              <w:bottom w:val="single" w:sz="4" w:space="0" w:color="000000"/>
              <w:right w:val="single" w:sz="4" w:space="0" w:color="000000"/>
            </w:tcBorders>
            <w:vAlign w:val="center"/>
          </w:tcPr>
          <w:p w14:paraId="2E7E4956"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4F229770"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76C3B0FC"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5.4</w:t>
            </w:r>
          </w:p>
        </w:tc>
        <w:tc>
          <w:tcPr>
            <w:tcW w:w="7767" w:type="dxa"/>
            <w:tcBorders>
              <w:top w:val="single" w:sz="4" w:space="0" w:color="000000"/>
              <w:left w:val="single" w:sz="4" w:space="0" w:color="000000"/>
              <w:bottom w:val="single" w:sz="4" w:space="0" w:color="000000"/>
              <w:right w:val="single" w:sz="4" w:space="0" w:color="000000"/>
            </w:tcBorders>
            <w:vAlign w:val="center"/>
          </w:tcPr>
          <w:p w14:paraId="4C699926" w14:textId="6FF8BCE2" w:rsidR="00232ECB" w:rsidRPr="003109BA" w:rsidRDefault="00232ECB" w:rsidP="00232ECB">
            <w:pPr>
              <w:spacing w:after="200"/>
              <w:rPr>
                <w:rFonts w:ascii="Calibri" w:hAnsi="Calibri" w:cs="Calibri"/>
                <w:lang w:eastAsia="en-US"/>
              </w:rPr>
            </w:pPr>
            <w:r w:rsidRPr="003109BA">
              <w:rPr>
                <w:rFonts w:ascii="Calibri" w:hAnsi="Calibri" w:cs="Calibri"/>
                <w:lang w:eastAsia="en-US"/>
              </w:rPr>
              <w:t>System Integration (via APIs). The integration must be system-agnostic and capable of integrating with any contract management, document management</w:t>
            </w:r>
            <w:r w:rsidR="00EF3FF5">
              <w:rPr>
                <w:rFonts w:ascii="Calibri" w:hAnsi="Calibri" w:cs="Calibri"/>
                <w:lang w:eastAsia="en-US"/>
              </w:rPr>
              <w:t xml:space="preserve"> </w:t>
            </w:r>
            <w:r w:rsidRPr="003109BA">
              <w:rPr>
                <w:rFonts w:ascii="Calibri" w:hAnsi="Calibri" w:cs="Calibri"/>
                <w:lang w:eastAsia="en-US"/>
              </w:rPr>
              <w:t>the Contracting Authority procures in the future, in addition to the existing Salesforce integration.</w:t>
            </w:r>
          </w:p>
        </w:tc>
        <w:tc>
          <w:tcPr>
            <w:tcW w:w="964" w:type="dxa"/>
            <w:tcBorders>
              <w:top w:val="single" w:sz="4" w:space="0" w:color="000000"/>
              <w:left w:val="single" w:sz="4" w:space="0" w:color="000000"/>
              <w:bottom w:val="single" w:sz="4" w:space="0" w:color="000000"/>
              <w:right w:val="single" w:sz="4" w:space="0" w:color="000000"/>
            </w:tcBorders>
            <w:vAlign w:val="center"/>
          </w:tcPr>
          <w:p w14:paraId="0A252C56"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392B1F2A"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7D18865D"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5.5</w:t>
            </w:r>
          </w:p>
        </w:tc>
        <w:tc>
          <w:tcPr>
            <w:tcW w:w="7767" w:type="dxa"/>
            <w:tcBorders>
              <w:top w:val="single" w:sz="4" w:space="0" w:color="000000"/>
              <w:left w:val="single" w:sz="4" w:space="0" w:color="000000"/>
              <w:bottom w:val="single" w:sz="4" w:space="0" w:color="000000"/>
              <w:right w:val="single" w:sz="4" w:space="0" w:color="000000"/>
            </w:tcBorders>
            <w:vAlign w:val="center"/>
          </w:tcPr>
          <w:p w14:paraId="30E7A675"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should provide real-time or near-real-time status updates (e.g. webhooks / events) into Salesforce.</w:t>
            </w:r>
          </w:p>
        </w:tc>
        <w:tc>
          <w:tcPr>
            <w:tcW w:w="964" w:type="dxa"/>
            <w:tcBorders>
              <w:top w:val="single" w:sz="4" w:space="0" w:color="000000"/>
              <w:left w:val="single" w:sz="4" w:space="0" w:color="000000"/>
              <w:bottom w:val="single" w:sz="4" w:space="0" w:color="000000"/>
              <w:right w:val="single" w:sz="4" w:space="0" w:color="000000"/>
            </w:tcBorders>
            <w:vAlign w:val="center"/>
          </w:tcPr>
          <w:p w14:paraId="41E995F8"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D</w:t>
            </w:r>
          </w:p>
        </w:tc>
      </w:tr>
    </w:tbl>
    <w:p w14:paraId="46576074" w14:textId="77777777" w:rsidR="00232ECB" w:rsidRPr="003109BA" w:rsidRDefault="00232ECB" w:rsidP="00232ECB">
      <w:pPr>
        <w:spacing w:after="200"/>
        <w:rPr>
          <w:rFonts w:ascii="Calibri" w:hAnsi="Calibri" w:cs="Calibri"/>
          <w:lang w:eastAsia="en-US"/>
        </w:rPr>
      </w:pPr>
    </w:p>
    <w:p w14:paraId="211C25F3" w14:textId="77777777" w:rsidR="00232ECB" w:rsidRPr="003109BA" w:rsidRDefault="00232ECB" w:rsidP="00232ECB">
      <w:pPr>
        <w:keepNext/>
        <w:keepLines/>
        <w:spacing w:before="360" w:after="160"/>
        <w:outlineLvl w:val="0"/>
        <w:rPr>
          <w:rFonts w:ascii="Calibri" w:eastAsiaTheme="majorEastAsia" w:hAnsi="Calibri" w:cs="Calibri"/>
          <w:b/>
          <w:bCs/>
          <w:color w:val="18A3A2"/>
          <w:sz w:val="28"/>
          <w:szCs w:val="28"/>
          <w:lang w:eastAsia="en-US"/>
        </w:rPr>
      </w:pPr>
      <w:r w:rsidRPr="003109BA">
        <w:rPr>
          <w:rFonts w:ascii="Calibri" w:eastAsiaTheme="majorEastAsia" w:hAnsi="Calibri" w:cs="Calibri"/>
          <w:b/>
          <w:bCs/>
          <w:color w:val="18A3A2"/>
          <w:sz w:val="28"/>
          <w:szCs w:val="28"/>
          <w:lang w:eastAsia="en-US"/>
        </w:rPr>
        <w:t>6. Tracking, Reporting and Audit Trail</w:t>
      </w:r>
    </w:p>
    <w:tbl>
      <w:tblPr>
        <w:tblStyle w:val="TableGrid1"/>
        <w:tblW w:w="0" w:type="auto"/>
        <w:jc w:val="center"/>
        <w:tblLayout w:type="fixed"/>
        <w:tblLook w:val="04A0" w:firstRow="1" w:lastRow="0" w:firstColumn="1" w:lastColumn="0" w:noHBand="0" w:noVBand="1"/>
      </w:tblPr>
      <w:tblGrid>
        <w:gridCol w:w="907"/>
        <w:gridCol w:w="7767"/>
        <w:gridCol w:w="964"/>
      </w:tblGrid>
      <w:tr w:rsidR="00232ECB" w:rsidRPr="003109BA" w14:paraId="6DF907B1"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4FE88CA8"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Ref</w:t>
            </w:r>
          </w:p>
        </w:tc>
        <w:tc>
          <w:tcPr>
            <w:tcW w:w="776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2768D768"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Requirement</w:t>
            </w:r>
          </w:p>
        </w:tc>
        <w:tc>
          <w:tcPr>
            <w:tcW w:w="964"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7C1C8A78"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M / D</w:t>
            </w:r>
          </w:p>
        </w:tc>
      </w:tr>
      <w:tr w:rsidR="00232ECB" w:rsidRPr="003109BA" w14:paraId="2E20F248"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05A8F2F0"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6.1</w:t>
            </w:r>
          </w:p>
        </w:tc>
        <w:tc>
          <w:tcPr>
            <w:tcW w:w="7767" w:type="dxa"/>
            <w:tcBorders>
              <w:top w:val="single" w:sz="4" w:space="0" w:color="000000"/>
              <w:left w:val="single" w:sz="4" w:space="0" w:color="000000"/>
              <w:bottom w:val="single" w:sz="4" w:space="0" w:color="000000"/>
              <w:right w:val="single" w:sz="4" w:space="0" w:color="000000"/>
            </w:tcBorders>
            <w:vAlign w:val="center"/>
          </w:tcPr>
          <w:p w14:paraId="3D7C8860"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provide clear reporting enabling end-to-end tracking of document status from Salesforce through to completion, with Salesforce as the source of truth for what was requested.</w:t>
            </w:r>
          </w:p>
        </w:tc>
        <w:tc>
          <w:tcPr>
            <w:tcW w:w="964" w:type="dxa"/>
            <w:tcBorders>
              <w:top w:val="single" w:sz="4" w:space="0" w:color="000000"/>
              <w:left w:val="single" w:sz="4" w:space="0" w:color="000000"/>
              <w:bottom w:val="single" w:sz="4" w:space="0" w:color="000000"/>
              <w:right w:val="single" w:sz="4" w:space="0" w:color="000000"/>
            </w:tcBorders>
            <w:vAlign w:val="center"/>
          </w:tcPr>
          <w:p w14:paraId="6D88A4A3"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441AE3B8"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40FB91B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6.2</w:t>
            </w:r>
          </w:p>
        </w:tc>
        <w:tc>
          <w:tcPr>
            <w:tcW w:w="7767" w:type="dxa"/>
            <w:tcBorders>
              <w:top w:val="single" w:sz="4" w:space="0" w:color="000000"/>
              <w:left w:val="single" w:sz="4" w:space="0" w:color="000000"/>
              <w:bottom w:val="single" w:sz="4" w:space="0" w:color="000000"/>
              <w:right w:val="single" w:sz="4" w:space="0" w:color="000000"/>
            </w:tcBorders>
            <w:vAlign w:val="center"/>
          </w:tcPr>
          <w:p w14:paraId="0E12FAD8"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generate a tamper-evident certificate of completion / audit trail for every signed document, capturing signer identity, timestamps, IP address, authentication method used, and the sequence of actions taken.</w:t>
            </w:r>
          </w:p>
        </w:tc>
        <w:tc>
          <w:tcPr>
            <w:tcW w:w="964" w:type="dxa"/>
            <w:tcBorders>
              <w:top w:val="single" w:sz="4" w:space="0" w:color="000000"/>
              <w:left w:val="single" w:sz="4" w:space="0" w:color="000000"/>
              <w:bottom w:val="single" w:sz="4" w:space="0" w:color="000000"/>
              <w:right w:val="single" w:sz="4" w:space="0" w:color="000000"/>
            </w:tcBorders>
            <w:vAlign w:val="center"/>
          </w:tcPr>
          <w:p w14:paraId="092DFBA0"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4EF44A7A"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569EE555"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6.3</w:t>
            </w:r>
          </w:p>
        </w:tc>
        <w:tc>
          <w:tcPr>
            <w:tcW w:w="7767" w:type="dxa"/>
            <w:tcBorders>
              <w:top w:val="single" w:sz="4" w:space="0" w:color="000000"/>
              <w:left w:val="single" w:sz="4" w:space="0" w:color="000000"/>
              <w:bottom w:val="single" w:sz="4" w:space="0" w:color="000000"/>
              <w:right w:val="single" w:sz="4" w:space="0" w:color="000000"/>
            </w:tcBorders>
            <w:vAlign w:val="center"/>
          </w:tcPr>
          <w:p w14:paraId="28D0BF67"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support aggregate reporting of all digital containers (envelopes) for a given period (sent, completed, outstanding, voided, expired), filterable by user, team or template.</w:t>
            </w:r>
          </w:p>
        </w:tc>
        <w:tc>
          <w:tcPr>
            <w:tcW w:w="964" w:type="dxa"/>
            <w:tcBorders>
              <w:top w:val="single" w:sz="4" w:space="0" w:color="000000"/>
              <w:left w:val="single" w:sz="4" w:space="0" w:color="000000"/>
              <w:bottom w:val="single" w:sz="4" w:space="0" w:color="000000"/>
              <w:right w:val="single" w:sz="4" w:space="0" w:color="000000"/>
            </w:tcBorders>
            <w:vAlign w:val="center"/>
          </w:tcPr>
          <w:p w14:paraId="6B4B9DD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55AD5879"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0CDA1BD7"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6.4</w:t>
            </w:r>
          </w:p>
        </w:tc>
        <w:tc>
          <w:tcPr>
            <w:tcW w:w="7767" w:type="dxa"/>
            <w:tcBorders>
              <w:top w:val="single" w:sz="4" w:space="0" w:color="000000"/>
              <w:left w:val="single" w:sz="4" w:space="0" w:color="000000"/>
              <w:bottom w:val="single" w:sz="4" w:space="0" w:color="000000"/>
              <w:right w:val="single" w:sz="4" w:space="0" w:color="000000"/>
            </w:tcBorders>
            <w:vAlign w:val="center"/>
          </w:tcPr>
          <w:p w14:paraId="266AC1B4"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Reports must be exportable in standard formats (CSV / Excel / PDF).</w:t>
            </w:r>
          </w:p>
        </w:tc>
        <w:tc>
          <w:tcPr>
            <w:tcW w:w="964" w:type="dxa"/>
            <w:tcBorders>
              <w:top w:val="single" w:sz="4" w:space="0" w:color="000000"/>
              <w:left w:val="single" w:sz="4" w:space="0" w:color="000000"/>
              <w:bottom w:val="single" w:sz="4" w:space="0" w:color="000000"/>
              <w:right w:val="single" w:sz="4" w:space="0" w:color="000000"/>
            </w:tcBorders>
            <w:vAlign w:val="center"/>
          </w:tcPr>
          <w:p w14:paraId="6895CB83"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7BFA5F48"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76280BC5"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6.5</w:t>
            </w:r>
          </w:p>
        </w:tc>
        <w:tc>
          <w:tcPr>
            <w:tcW w:w="7767" w:type="dxa"/>
            <w:tcBorders>
              <w:top w:val="single" w:sz="4" w:space="0" w:color="000000"/>
              <w:left w:val="single" w:sz="4" w:space="0" w:color="000000"/>
              <w:bottom w:val="single" w:sz="4" w:space="0" w:color="000000"/>
              <w:right w:val="single" w:sz="4" w:space="0" w:color="000000"/>
            </w:tcBorders>
            <w:vAlign w:val="center"/>
          </w:tcPr>
          <w:p w14:paraId="79588165"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should provide automated exception and reminder reporting for outstanding, expiring, or declined digital containers (envelopes), with configurable reminder and expiration notifications.</w:t>
            </w:r>
          </w:p>
        </w:tc>
        <w:tc>
          <w:tcPr>
            <w:tcW w:w="964" w:type="dxa"/>
            <w:tcBorders>
              <w:top w:val="single" w:sz="4" w:space="0" w:color="000000"/>
              <w:left w:val="single" w:sz="4" w:space="0" w:color="000000"/>
              <w:bottom w:val="single" w:sz="4" w:space="0" w:color="000000"/>
              <w:right w:val="single" w:sz="4" w:space="0" w:color="000000"/>
            </w:tcBorders>
            <w:vAlign w:val="center"/>
          </w:tcPr>
          <w:p w14:paraId="5368F135"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3905797F"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4F2655FA"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6.6</w:t>
            </w:r>
          </w:p>
        </w:tc>
        <w:tc>
          <w:tcPr>
            <w:tcW w:w="7767" w:type="dxa"/>
            <w:tcBorders>
              <w:top w:val="single" w:sz="4" w:space="0" w:color="000000"/>
              <w:left w:val="single" w:sz="4" w:space="0" w:color="000000"/>
              <w:bottom w:val="single" w:sz="4" w:space="0" w:color="000000"/>
              <w:right w:val="single" w:sz="4" w:space="0" w:color="000000"/>
            </w:tcBorders>
            <w:vAlign w:val="center"/>
          </w:tcPr>
          <w:p w14:paraId="0CBD2560"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Tracking and reporting data should be available via API in addition to manual download, such that exports can be scheduled and consumed automatically by the Contracting Authority’s systems without manual intervention.</w:t>
            </w:r>
          </w:p>
        </w:tc>
        <w:tc>
          <w:tcPr>
            <w:tcW w:w="964" w:type="dxa"/>
            <w:tcBorders>
              <w:top w:val="single" w:sz="4" w:space="0" w:color="000000"/>
              <w:left w:val="single" w:sz="4" w:space="0" w:color="000000"/>
              <w:bottom w:val="single" w:sz="4" w:space="0" w:color="000000"/>
              <w:right w:val="single" w:sz="4" w:space="0" w:color="000000"/>
            </w:tcBorders>
            <w:vAlign w:val="center"/>
          </w:tcPr>
          <w:p w14:paraId="4F4F8746"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bl>
    <w:p w14:paraId="2212DAA6" w14:textId="77777777" w:rsidR="00232ECB" w:rsidRPr="003109BA" w:rsidRDefault="00232ECB" w:rsidP="00232ECB">
      <w:pPr>
        <w:spacing w:after="200"/>
        <w:rPr>
          <w:rFonts w:ascii="Calibri" w:hAnsi="Calibri" w:cs="Calibri"/>
          <w:lang w:eastAsia="en-US"/>
        </w:rPr>
      </w:pPr>
    </w:p>
    <w:p w14:paraId="485AE028" w14:textId="77777777" w:rsidR="00232ECB" w:rsidRPr="003109BA" w:rsidRDefault="00232ECB" w:rsidP="00232ECB">
      <w:pPr>
        <w:keepNext/>
        <w:keepLines/>
        <w:spacing w:before="360" w:after="160"/>
        <w:outlineLvl w:val="0"/>
        <w:rPr>
          <w:rFonts w:ascii="Calibri" w:eastAsiaTheme="majorEastAsia" w:hAnsi="Calibri" w:cs="Calibri"/>
          <w:b/>
          <w:bCs/>
          <w:color w:val="18A3A2"/>
          <w:sz w:val="28"/>
          <w:szCs w:val="28"/>
          <w:lang w:eastAsia="en-US"/>
        </w:rPr>
      </w:pPr>
      <w:r w:rsidRPr="003109BA">
        <w:rPr>
          <w:rFonts w:ascii="Calibri" w:eastAsiaTheme="majorEastAsia" w:hAnsi="Calibri" w:cs="Calibri"/>
          <w:b/>
          <w:bCs/>
          <w:color w:val="18A3A2"/>
          <w:sz w:val="28"/>
          <w:szCs w:val="28"/>
          <w:lang w:eastAsia="en-US"/>
        </w:rPr>
        <w:lastRenderedPageBreak/>
        <w:t>7. Audit and Control</w:t>
      </w:r>
    </w:p>
    <w:tbl>
      <w:tblPr>
        <w:tblStyle w:val="TableGrid1"/>
        <w:tblW w:w="0" w:type="auto"/>
        <w:jc w:val="center"/>
        <w:tblLayout w:type="fixed"/>
        <w:tblLook w:val="04A0" w:firstRow="1" w:lastRow="0" w:firstColumn="1" w:lastColumn="0" w:noHBand="0" w:noVBand="1"/>
      </w:tblPr>
      <w:tblGrid>
        <w:gridCol w:w="907"/>
        <w:gridCol w:w="7767"/>
        <w:gridCol w:w="964"/>
      </w:tblGrid>
      <w:tr w:rsidR="00232ECB" w:rsidRPr="003109BA" w14:paraId="322B60DE"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61562DC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Ref</w:t>
            </w:r>
          </w:p>
        </w:tc>
        <w:tc>
          <w:tcPr>
            <w:tcW w:w="776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4228186B"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Requirement</w:t>
            </w:r>
          </w:p>
        </w:tc>
        <w:tc>
          <w:tcPr>
            <w:tcW w:w="964"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173D9FE2"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M / D</w:t>
            </w:r>
          </w:p>
        </w:tc>
      </w:tr>
      <w:tr w:rsidR="00232ECB" w:rsidRPr="003109BA" w14:paraId="0045E00C"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452FEE3A"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7.1</w:t>
            </w:r>
          </w:p>
        </w:tc>
        <w:tc>
          <w:tcPr>
            <w:tcW w:w="7767" w:type="dxa"/>
            <w:tcBorders>
              <w:top w:val="single" w:sz="4" w:space="0" w:color="000000"/>
              <w:left w:val="single" w:sz="4" w:space="0" w:color="000000"/>
              <w:bottom w:val="single" w:sz="4" w:space="0" w:color="000000"/>
              <w:right w:val="single" w:sz="4" w:space="0" w:color="000000"/>
            </w:tcBorders>
            <w:vAlign w:val="center"/>
          </w:tcPr>
          <w:p w14:paraId="5AD30F25"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maintain a full, tamper-evident audit trail of all digital containers (envelopes), actions and user activity, retained for the remainder of the current financial/calendar year, plus an additional six (6) years (CY + 6), calculated from the end of the period to which the record relates.</w:t>
            </w:r>
          </w:p>
        </w:tc>
        <w:tc>
          <w:tcPr>
            <w:tcW w:w="964" w:type="dxa"/>
            <w:tcBorders>
              <w:top w:val="single" w:sz="4" w:space="0" w:color="000000"/>
              <w:left w:val="single" w:sz="4" w:space="0" w:color="000000"/>
              <w:bottom w:val="single" w:sz="4" w:space="0" w:color="000000"/>
              <w:right w:val="single" w:sz="4" w:space="0" w:color="000000"/>
            </w:tcBorders>
            <w:vAlign w:val="center"/>
          </w:tcPr>
          <w:p w14:paraId="6DF8E3B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7F128BC0"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13B0CEC1"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7.2</w:t>
            </w:r>
          </w:p>
        </w:tc>
        <w:tc>
          <w:tcPr>
            <w:tcW w:w="7767" w:type="dxa"/>
            <w:tcBorders>
              <w:top w:val="single" w:sz="4" w:space="0" w:color="000000"/>
              <w:left w:val="single" w:sz="4" w:space="0" w:color="000000"/>
              <w:bottom w:val="single" w:sz="4" w:space="0" w:color="000000"/>
              <w:right w:val="single" w:sz="4" w:space="0" w:color="000000"/>
            </w:tcBorders>
            <w:vAlign w:val="center"/>
          </w:tcPr>
          <w:p w14:paraId="00F883E8"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provide role-based access control and configurable approval workflows for template creation, digital container (envelope) sending, and voiding of in-flight agreements.</w:t>
            </w:r>
          </w:p>
        </w:tc>
        <w:tc>
          <w:tcPr>
            <w:tcW w:w="964" w:type="dxa"/>
            <w:tcBorders>
              <w:top w:val="single" w:sz="4" w:space="0" w:color="000000"/>
              <w:left w:val="single" w:sz="4" w:space="0" w:color="000000"/>
              <w:bottom w:val="single" w:sz="4" w:space="0" w:color="000000"/>
              <w:right w:val="single" w:sz="4" w:space="0" w:color="000000"/>
            </w:tcBorders>
            <w:vAlign w:val="center"/>
          </w:tcPr>
          <w:p w14:paraId="58E90931"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bl>
    <w:p w14:paraId="0588324D" w14:textId="77777777" w:rsidR="00232ECB" w:rsidRPr="003109BA" w:rsidRDefault="00232ECB" w:rsidP="00232ECB">
      <w:pPr>
        <w:spacing w:after="200"/>
        <w:rPr>
          <w:rFonts w:ascii="Calibri" w:eastAsiaTheme="majorEastAsia" w:hAnsi="Calibri" w:cs="Calibri"/>
          <w:b/>
          <w:bCs/>
          <w:color w:val="18A3A2"/>
          <w:sz w:val="28"/>
          <w:szCs w:val="28"/>
          <w:lang w:eastAsia="en-US"/>
        </w:rPr>
      </w:pPr>
    </w:p>
    <w:p w14:paraId="54FE56AA" w14:textId="77777777" w:rsidR="00232ECB" w:rsidRPr="003109BA" w:rsidRDefault="00232ECB" w:rsidP="00232ECB">
      <w:pPr>
        <w:keepNext/>
        <w:keepLines/>
        <w:spacing w:before="360" w:after="160"/>
        <w:outlineLvl w:val="0"/>
        <w:rPr>
          <w:rFonts w:ascii="Calibri" w:eastAsiaTheme="majorEastAsia" w:hAnsi="Calibri" w:cs="Calibri"/>
          <w:b/>
          <w:bCs/>
          <w:color w:val="18A3A2"/>
          <w:sz w:val="28"/>
          <w:szCs w:val="28"/>
          <w:lang w:eastAsia="en-US"/>
        </w:rPr>
      </w:pPr>
      <w:r w:rsidRPr="003109BA">
        <w:rPr>
          <w:rFonts w:ascii="Calibri" w:eastAsiaTheme="majorEastAsia" w:hAnsi="Calibri" w:cs="Calibri"/>
          <w:b/>
          <w:bCs/>
          <w:color w:val="18A3A2"/>
          <w:sz w:val="28"/>
          <w:szCs w:val="28"/>
          <w:lang w:eastAsia="en-US"/>
        </w:rPr>
        <w:t>8. Security, Compliance and Regulation</w:t>
      </w:r>
    </w:p>
    <w:tbl>
      <w:tblPr>
        <w:tblStyle w:val="TableGrid1"/>
        <w:tblW w:w="0" w:type="auto"/>
        <w:jc w:val="center"/>
        <w:tblLayout w:type="fixed"/>
        <w:tblLook w:val="04A0" w:firstRow="1" w:lastRow="0" w:firstColumn="1" w:lastColumn="0" w:noHBand="0" w:noVBand="1"/>
      </w:tblPr>
      <w:tblGrid>
        <w:gridCol w:w="907"/>
        <w:gridCol w:w="7767"/>
        <w:gridCol w:w="964"/>
      </w:tblGrid>
      <w:tr w:rsidR="00232ECB" w:rsidRPr="003109BA" w14:paraId="02C995EF"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3C4F956B"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Ref</w:t>
            </w:r>
          </w:p>
        </w:tc>
        <w:tc>
          <w:tcPr>
            <w:tcW w:w="7767"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542405A8"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Requirement</w:t>
            </w:r>
          </w:p>
        </w:tc>
        <w:tc>
          <w:tcPr>
            <w:tcW w:w="964" w:type="dxa"/>
            <w:tcBorders>
              <w:top w:val="single" w:sz="4" w:space="0" w:color="000000"/>
              <w:left w:val="single" w:sz="4" w:space="0" w:color="000000"/>
              <w:bottom w:val="single" w:sz="4" w:space="0" w:color="000000"/>
              <w:right w:val="single" w:sz="4" w:space="0" w:color="000000"/>
            </w:tcBorders>
            <w:shd w:val="clear" w:color="auto" w:fill="2CAAC0"/>
            <w:vAlign w:val="center"/>
          </w:tcPr>
          <w:p w14:paraId="04F9EB6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b/>
                <w:color w:val="FFFFFF"/>
                <w:lang w:eastAsia="en-US"/>
              </w:rPr>
              <w:t>M / D</w:t>
            </w:r>
          </w:p>
        </w:tc>
      </w:tr>
      <w:tr w:rsidR="00232ECB" w:rsidRPr="003109BA" w14:paraId="1F76E552"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0A89A36E"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8.1</w:t>
            </w:r>
          </w:p>
        </w:tc>
        <w:tc>
          <w:tcPr>
            <w:tcW w:w="7767" w:type="dxa"/>
            <w:tcBorders>
              <w:top w:val="single" w:sz="4" w:space="0" w:color="000000"/>
              <w:left w:val="single" w:sz="4" w:space="0" w:color="000000"/>
              <w:bottom w:val="single" w:sz="4" w:space="0" w:color="000000"/>
              <w:right w:val="single" w:sz="4" w:space="0" w:color="000000"/>
            </w:tcBorders>
            <w:vAlign w:val="center"/>
          </w:tcPr>
          <w:p w14:paraId="5D4F6FE1"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provider’s electronic signature process must comply with the eIDAS Regulation (EU) 910/2014 (or equivalent recognised framework) and be capable of producing signatures recognised as legally binding and admissible as evidence under Irish and EU law.</w:t>
            </w:r>
          </w:p>
        </w:tc>
        <w:tc>
          <w:tcPr>
            <w:tcW w:w="964" w:type="dxa"/>
            <w:tcBorders>
              <w:top w:val="single" w:sz="4" w:space="0" w:color="000000"/>
              <w:left w:val="single" w:sz="4" w:space="0" w:color="000000"/>
              <w:bottom w:val="single" w:sz="4" w:space="0" w:color="000000"/>
              <w:right w:val="single" w:sz="4" w:space="0" w:color="000000"/>
            </w:tcBorders>
            <w:vAlign w:val="center"/>
          </w:tcPr>
          <w:p w14:paraId="4B83EF0F"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r w:rsidR="00232ECB" w:rsidRPr="003109BA" w14:paraId="5F4EBFCB" w14:textId="77777777" w:rsidTr="007C65B4">
        <w:trPr>
          <w:cantSplit/>
          <w:jc w:val="center"/>
        </w:trPr>
        <w:tc>
          <w:tcPr>
            <w:tcW w:w="907" w:type="dxa"/>
            <w:tcBorders>
              <w:top w:val="single" w:sz="4" w:space="0" w:color="000000"/>
              <w:left w:val="single" w:sz="4" w:space="0" w:color="000000"/>
              <w:bottom w:val="single" w:sz="4" w:space="0" w:color="000000"/>
              <w:right w:val="single" w:sz="4" w:space="0" w:color="000000"/>
            </w:tcBorders>
            <w:vAlign w:val="center"/>
          </w:tcPr>
          <w:p w14:paraId="2F485095"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8.2</w:t>
            </w:r>
          </w:p>
        </w:tc>
        <w:tc>
          <w:tcPr>
            <w:tcW w:w="7767" w:type="dxa"/>
            <w:tcBorders>
              <w:top w:val="single" w:sz="4" w:space="0" w:color="000000"/>
              <w:left w:val="single" w:sz="4" w:space="0" w:color="000000"/>
              <w:bottom w:val="single" w:sz="4" w:space="0" w:color="000000"/>
              <w:right w:val="single" w:sz="4" w:space="0" w:color="000000"/>
            </w:tcBorders>
            <w:vAlign w:val="center"/>
          </w:tcPr>
          <w:p w14:paraId="04483D26" w14:textId="77777777" w:rsidR="00232ECB" w:rsidRPr="003109BA" w:rsidRDefault="00232ECB" w:rsidP="00232ECB">
            <w:pPr>
              <w:spacing w:after="200"/>
              <w:rPr>
                <w:rFonts w:ascii="Calibri" w:hAnsi="Calibri" w:cs="Calibri"/>
                <w:lang w:eastAsia="en-US"/>
              </w:rPr>
            </w:pPr>
            <w:r w:rsidRPr="003109BA">
              <w:rPr>
                <w:rFonts w:ascii="Calibri" w:hAnsi="Calibri" w:cs="Calibri"/>
                <w:lang w:eastAsia="en-US"/>
              </w:rPr>
              <w:t>The solution must hold ISO 27001 certification (or equivalent), be independently audited to SOC 2 Type II (or equivalent), and be GDPR compliant, including appropriate EU / EEA data residency for personal data and signed documents.</w:t>
            </w:r>
          </w:p>
        </w:tc>
        <w:tc>
          <w:tcPr>
            <w:tcW w:w="964" w:type="dxa"/>
            <w:tcBorders>
              <w:top w:val="single" w:sz="4" w:space="0" w:color="000000"/>
              <w:left w:val="single" w:sz="4" w:space="0" w:color="000000"/>
              <w:bottom w:val="single" w:sz="4" w:space="0" w:color="000000"/>
              <w:right w:val="single" w:sz="4" w:space="0" w:color="000000"/>
            </w:tcBorders>
            <w:vAlign w:val="center"/>
          </w:tcPr>
          <w:p w14:paraId="625E8630" w14:textId="77777777" w:rsidR="00232ECB" w:rsidRPr="003109BA" w:rsidRDefault="00232ECB" w:rsidP="00232ECB">
            <w:pPr>
              <w:spacing w:after="200"/>
              <w:jc w:val="center"/>
              <w:rPr>
                <w:rFonts w:ascii="Calibri" w:hAnsi="Calibri" w:cs="Calibri"/>
                <w:lang w:eastAsia="en-US"/>
              </w:rPr>
            </w:pPr>
            <w:r w:rsidRPr="003109BA">
              <w:rPr>
                <w:rFonts w:ascii="Calibri" w:hAnsi="Calibri" w:cs="Calibri"/>
                <w:lang w:eastAsia="en-US"/>
              </w:rPr>
              <w:t>M</w:t>
            </w:r>
          </w:p>
        </w:tc>
      </w:tr>
    </w:tbl>
    <w:p w14:paraId="6B20BF36" w14:textId="77777777" w:rsidR="00232ECB" w:rsidRPr="003109BA" w:rsidRDefault="00232ECB" w:rsidP="00232ECB">
      <w:pPr>
        <w:spacing w:after="200"/>
        <w:rPr>
          <w:rFonts w:ascii="Calibri" w:hAnsi="Calibri" w:cs="Calibri"/>
          <w:lang w:eastAsia="en-US"/>
        </w:rPr>
      </w:pPr>
    </w:p>
    <w:p w14:paraId="57CC9ACD" w14:textId="3FA0E45C" w:rsidR="009F5374" w:rsidRPr="003109BA" w:rsidRDefault="009F5374" w:rsidP="00CF13DE">
      <w:pPr>
        <w:ind w:right="226"/>
        <w:jc w:val="both"/>
        <w:rPr>
          <w:rFonts w:ascii="Calibri" w:hAnsi="Calibri" w:cs="Calibri"/>
        </w:rPr>
      </w:pPr>
      <w:r w:rsidRPr="003109BA">
        <w:rPr>
          <w:rFonts w:ascii="Calibri" w:hAnsi="Calibri" w:cs="Calibri"/>
          <w:b/>
          <w:bCs/>
        </w:rPr>
        <w:br w:type="page"/>
      </w:r>
    </w:p>
    <w:p w14:paraId="0757AC9C" w14:textId="47019042" w:rsidR="00A124F1" w:rsidRDefault="00F6443C">
      <w:pPr>
        <w:pStyle w:val="Heading1"/>
        <w:rPr>
          <w:rFonts w:ascii="Calibri" w:eastAsia="Calibri" w:hAnsi="Calibri" w:cs="Calibri"/>
        </w:rPr>
      </w:pPr>
      <w:r>
        <w:rPr>
          <w:rFonts w:ascii="Calibri" w:eastAsia="Calibri" w:hAnsi="Calibri" w:cs="Calibri"/>
        </w:rPr>
        <w:lastRenderedPageBreak/>
        <w:t>Appendix 2: Pricing Schedule</w:t>
      </w:r>
    </w:p>
    <w:p w14:paraId="2633D9BE" w14:textId="77777777" w:rsidR="003B3CEE" w:rsidRDefault="003B3CEE" w:rsidP="003B3CEE"/>
    <w:tbl>
      <w:tblPr>
        <w:tblW w:w="10867" w:type="dxa"/>
        <w:tblInd w:w="-426" w:type="dxa"/>
        <w:tblCellMar>
          <w:left w:w="0" w:type="dxa"/>
          <w:right w:w="0" w:type="dxa"/>
        </w:tblCellMar>
        <w:tblLook w:val="01E0" w:firstRow="1" w:lastRow="1" w:firstColumn="1" w:lastColumn="1" w:noHBand="0" w:noVBand="0"/>
      </w:tblPr>
      <w:tblGrid>
        <w:gridCol w:w="10861"/>
        <w:gridCol w:w="6"/>
      </w:tblGrid>
      <w:tr w:rsidR="003B3CEE" w14:paraId="0CF32BCF" w14:textId="77777777" w:rsidTr="00F92B17">
        <w:trPr>
          <w:gridAfter w:val="1"/>
          <w:trHeight w:val="361"/>
        </w:trPr>
        <w:tc>
          <w:tcPr>
            <w:tcW w:w="10861" w:type="dxa"/>
            <w:tcBorders>
              <w:top w:val="nil"/>
              <w:left w:val="nil"/>
              <w:bottom w:val="single" w:sz="12" w:space="0" w:color="333399"/>
              <w:right w:val="nil"/>
            </w:tcBorders>
            <w:shd w:val="clear" w:color="auto" w:fill="000080"/>
            <w:hideMark/>
          </w:tcPr>
          <w:p w14:paraId="5FC11298" w14:textId="77777777" w:rsidR="003B3CEE" w:rsidRDefault="003B3CEE">
            <w:pPr>
              <w:spacing w:line="260" w:lineRule="exact"/>
              <w:ind w:left="86"/>
            </w:pPr>
            <w:r>
              <w:rPr>
                <w:b/>
                <w:color w:val="FFFFFF"/>
                <w:spacing w:val="1"/>
              </w:rPr>
              <w:t>2</w:t>
            </w:r>
            <w:r>
              <w:rPr>
                <w:b/>
                <w:color w:val="FFFFFF"/>
                <w:spacing w:val="-1"/>
              </w:rPr>
              <w:t>.</w:t>
            </w:r>
            <w:r>
              <w:rPr>
                <w:b/>
                <w:color w:val="FFFFFF"/>
              </w:rPr>
              <w:t xml:space="preserve">1   </w:t>
            </w:r>
            <w:r>
              <w:rPr>
                <w:b/>
                <w:color w:val="FFFFFF"/>
                <w:spacing w:val="28"/>
              </w:rPr>
              <w:t xml:space="preserve"> </w:t>
            </w:r>
            <w:r>
              <w:rPr>
                <w:b/>
                <w:color w:val="FFFFFF"/>
              </w:rPr>
              <w:t>PR</w:t>
            </w:r>
            <w:r>
              <w:rPr>
                <w:b/>
                <w:color w:val="FFFFFF"/>
                <w:spacing w:val="-1"/>
              </w:rPr>
              <w:t>I</w:t>
            </w:r>
            <w:r>
              <w:rPr>
                <w:b/>
                <w:color w:val="FFFFFF"/>
                <w:spacing w:val="1"/>
              </w:rPr>
              <w:t>C</w:t>
            </w:r>
            <w:r>
              <w:rPr>
                <w:b/>
                <w:color w:val="FFFFFF"/>
                <w:spacing w:val="-1"/>
              </w:rPr>
              <w:t>I</w:t>
            </w:r>
            <w:r>
              <w:rPr>
                <w:b/>
                <w:color w:val="FFFFFF"/>
                <w:spacing w:val="1"/>
              </w:rPr>
              <w:t>N</w:t>
            </w:r>
            <w:r>
              <w:rPr>
                <w:b/>
                <w:color w:val="FFFFFF"/>
              </w:rPr>
              <w:t>G</w:t>
            </w:r>
            <w:r>
              <w:rPr>
                <w:b/>
                <w:color w:val="FFFFFF"/>
                <w:spacing w:val="-1"/>
              </w:rPr>
              <w:t xml:space="preserve"> </w:t>
            </w:r>
            <w:r>
              <w:rPr>
                <w:b/>
                <w:color w:val="FFFFFF"/>
                <w:spacing w:val="1"/>
              </w:rPr>
              <w:t>R</w:t>
            </w:r>
            <w:r>
              <w:rPr>
                <w:b/>
                <w:color w:val="FFFFFF"/>
              </w:rPr>
              <w:t>E</w:t>
            </w:r>
            <w:r>
              <w:rPr>
                <w:b/>
                <w:color w:val="FFFFFF"/>
                <w:spacing w:val="-2"/>
              </w:rPr>
              <w:t>Q</w:t>
            </w:r>
            <w:r>
              <w:rPr>
                <w:b/>
                <w:color w:val="FFFFFF"/>
              </w:rPr>
              <w:t>U</w:t>
            </w:r>
            <w:r>
              <w:rPr>
                <w:b/>
                <w:color w:val="FFFFFF"/>
                <w:spacing w:val="-1"/>
              </w:rPr>
              <w:t>I</w:t>
            </w:r>
            <w:r>
              <w:rPr>
                <w:b/>
                <w:color w:val="FFFFFF"/>
              </w:rPr>
              <w:t>RE</w:t>
            </w:r>
            <w:r>
              <w:rPr>
                <w:b/>
                <w:color w:val="FFFFFF"/>
                <w:spacing w:val="-1"/>
              </w:rPr>
              <w:t>M</w:t>
            </w:r>
            <w:r>
              <w:rPr>
                <w:b/>
                <w:color w:val="FFFFFF"/>
                <w:spacing w:val="-2"/>
              </w:rPr>
              <w:t>E</w:t>
            </w:r>
            <w:r>
              <w:rPr>
                <w:b/>
                <w:color w:val="FFFFFF"/>
                <w:spacing w:val="1"/>
              </w:rPr>
              <w:t>N</w:t>
            </w:r>
            <w:r>
              <w:rPr>
                <w:b/>
                <w:color w:val="FFFFFF"/>
                <w:spacing w:val="-1"/>
              </w:rPr>
              <w:t>T</w:t>
            </w:r>
            <w:r>
              <w:rPr>
                <w:b/>
                <w:color w:val="FFFFFF"/>
              </w:rPr>
              <w:t>S</w:t>
            </w:r>
          </w:p>
        </w:tc>
      </w:tr>
      <w:tr w:rsidR="003B3CEE" w14:paraId="361ACC66" w14:textId="77777777" w:rsidTr="00F92B17">
        <w:trPr>
          <w:gridAfter w:val="1"/>
          <w:trHeight w:val="429"/>
        </w:trPr>
        <w:tc>
          <w:tcPr>
            <w:tcW w:w="10861" w:type="dxa"/>
            <w:vMerge w:val="restart"/>
            <w:tcBorders>
              <w:top w:val="single" w:sz="12" w:space="0" w:color="333399"/>
              <w:left w:val="nil"/>
              <w:bottom w:val="nil"/>
              <w:right w:val="nil"/>
            </w:tcBorders>
          </w:tcPr>
          <w:p w14:paraId="67E46ED3" w14:textId="0994B4DC" w:rsidR="003B3CEE" w:rsidRDefault="003B3CEE">
            <w:pPr>
              <w:spacing w:before="76" w:line="273" w:lineRule="auto"/>
              <w:ind w:left="29" w:right="32"/>
            </w:pPr>
            <w:r>
              <w:t>The</w:t>
            </w:r>
            <w:r>
              <w:rPr>
                <w:spacing w:val="1"/>
              </w:rPr>
              <w:t xml:space="preserve"> </w:t>
            </w:r>
            <w:r>
              <w:rPr>
                <w:spacing w:val="-2"/>
              </w:rPr>
              <w:t>C</w:t>
            </w:r>
            <w:r>
              <w:rPr>
                <w:spacing w:val="1"/>
              </w:rPr>
              <w:t>o</w:t>
            </w:r>
            <w:r>
              <w:rPr>
                <w:spacing w:val="-1"/>
              </w:rPr>
              <w:t>n</w:t>
            </w:r>
            <w:r>
              <w:t>tracting</w:t>
            </w:r>
            <w:r>
              <w:rPr>
                <w:spacing w:val="-1"/>
              </w:rPr>
              <w:t xml:space="preserve"> </w:t>
            </w:r>
            <w:r>
              <w:t>A</w:t>
            </w:r>
            <w:r>
              <w:rPr>
                <w:spacing w:val="-1"/>
              </w:rPr>
              <w:t>u</w:t>
            </w:r>
            <w:r>
              <w:t>t</w:t>
            </w:r>
            <w:r>
              <w:rPr>
                <w:spacing w:val="-3"/>
              </w:rPr>
              <w:t>h</w:t>
            </w:r>
            <w:r>
              <w:rPr>
                <w:spacing w:val="1"/>
              </w:rPr>
              <w:t>o</w:t>
            </w:r>
            <w:r>
              <w:t>ri</w:t>
            </w:r>
            <w:r>
              <w:rPr>
                <w:spacing w:val="-2"/>
              </w:rPr>
              <w:t>t</w:t>
            </w:r>
            <w:r>
              <w:t>y</w:t>
            </w:r>
            <w:r>
              <w:rPr>
                <w:spacing w:val="1"/>
              </w:rPr>
              <w:t xml:space="preserve"> </w:t>
            </w:r>
            <w:r>
              <w:rPr>
                <w:spacing w:val="-2"/>
              </w:rPr>
              <w:t>r</w:t>
            </w:r>
            <w:r>
              <w:t>eq</w:t>
            </w:r>
            <w:r>
              <w:rPr>
                <w:spacing w:val="-1"/>
              </w:rPr>
              <w:t>u</w:t>
            </w:r>
            <w:r>
              <w:t>ires</w:t>
            </w:r>
            <w:r>
              <w:rPr>
                <w:spacing w:val="2"/>
              </w:rPr>
              <w:t xml:space="preserve"> </w:t>
            </w:r>
            <w:r>
              <w:rPr>
                <w:b/>
              </w:rPr>
              <w:t>a</w:t>
            </w:r>
            <w:r>
              <w:rPr>
                <w:b/>
                <w:spacing w:val="-1"/>
              </w:rPr>
              <w:t xml:space="preserve"> </w:t>
            </w:r>
            <w:r>
              <w:rPr>
                <w:b/>
              </w:rPr>
              <w:t>f</w:t>
            </w:r>
            <w:r>
              <w:rPr>
                <w:b/>
                <w:spacing w:val="1"/>
              </w:rPr>
              <w:t>i</w:t>
            </w:r>
            <w:r>
              <w:rPr>
                <w:b/>
              </w:rPr>
              <w:t>x</w:t>
            </w:r>
            <w:r>
              <w:rPr>
                <w:b/>
                <w:spacing w:val="-1"/>
              </w:rPr>
              <w:t>e</w:t>
            </w:r>
            <w:r>
              <w:rPr>
                <w:b/>
              </w:rPr>
              <w:t>d</w:t>
            </w:r>
            <w:r>
              <w:rPr>
                <w:b/>
                <w:spacing w:val="-1"/>
              </w:rPr>
              <w:t xml:space="preserve"> </w:t>
            </w:r>
            <w:r w:rsidR="00D1713E">
              <w:rPr>
                <w:b/>
              </w:rPr>
              <w:t>rate/ unit prices</w:t>
            </w:r>
            <w:r>
              <w:rPr>
                <w:b/>
                <w:spacing w:val="-1"/>
              </w:rPr>
              <w:t xml:space="preserve"> </w:t>
            </w:r>
            <w:r>
              <w:rPr>
                <w:b/>
              </w:rPr>
              <w:t>q</w:t>
            </w:r>
            <w:r>
              <w:rPr>
                <w:b/>
                <w:spacing w:val="-1"/>
              </w:rPr>
              <w:t>uo</w:t>
            </w:r>
            <w:r>
              <w:rPr>
                <w:b/>
              </w:rPr>
              <w:t>t</w:t>
            </w:r>
            <w:r>
              <w:rPr>
                <w:b/>
                <w:spacing w:val="-1"/>
              </w:rPr>
              <w:t>a</w:t>
            </w:r>
            <w:r>
              <w:rPr>
                <w:b/>
              </w:rPr>
              <w:t>t</w:t>
            </w:r>
            <w:r>
              <w:rPr>
                <w:b/>
                <w:spacing w:val="1"/>
              </w:rPr>
              <w:t>i</w:t>
            </w:r>
            <w:r>
              <w:rPr>
                <w:b/>
                <w:spacing w:val="-1"/>
              </w:rPr>
              <w:t>o</w:t>
            </w:r>
            <w:r>
              <w:rPr>
                <w:b/>
              </w:rPr>
              <w:t>n</w:t>
            </w:r>
            <w:r w:rsidR="00812491">
              <w:rPr>
                <w:b/>
              </w:rPr>
              <w:t xml:space="preserve"> (recurring costs) </w:t>
            </w:r>
            <w:r>
              <w:t>f</w:t>
            </w:r>
            <w:r>
              <w:rPr>
                <w:spacing w:val="1"/>
              </w:rPr>
              <w:t>o</w:t>
            </w:r>
            <w:r>
              <w:t>r</w:t>
            </w:r>
            <w:r>
              <w:rPr>
                <w:spacing w:val="-2"/>
              </w:rPr>
              <w:t xml:space="preserve"> </w:t>
            </w:r>
            <w:r>
              <w:t>the p</w:t>
            </w:r>
            <w:r>
              <w:rPr>
                <w:spacing w:val="-3"/>
              </w:rPr>
              <w:t>r</w:t>
            </w:r>
            <w:r>
              <w:rPr>
                <w:spacing w:val="1"/>
              </w:rPr>
              <w:t>ov</w:t>
            </w:r>
            <w:r>
              <w:rPr>
                <w:spacing w:val="-3"/>
              </w:rPr>
              <w:t>i</w:t>
            </w:r>
            <w:r>
              <w:t>si</w:t>
            </w:r>
            <w:r>
              <w:rPr>
                <w:spacing w:val="1"/>
              </w:rPr>
              <w:t>o</w:t>
            </w:r>
            <w:r>
              <w:t>n</w:t>
            </w:r>
            <w:r>
              <w:rPr>
                <w:spacing w:val="-1"/>
              </w:rPr>
              <w:t xml:space="preserve"> </w:t>
            </w:r>
            <w:r>
              <w:t>and</w:t>
            </w:r>
            <w:r>
              <w:rPr>
                <w:spacing w:val="-1"/>
              </w:rPr>
              <w:t xml:space="preserve"> </w:t>
            </w:r>
            <w:r>
              <w:rPr>
                <w:spacing w:val="-2"/>
              </w:rPr>
              <w:t>i</w:t>
            </w:r>
            <w:r>
              <w:rPr>
                <w:spacing w:val="1"/>
              </w:rPr>
              <w:t>m</w:t>
            </w:r>
            <w:r>
              <w:rPr>
                <w:spacing w:val="-1"/>
              </w:rPr>
              <w:t>p</w:t>
            </w:r>
            <w:r>
              <w:t>l</w:t>
            </w:r>
            <w:r>
              <w:rPr>
                <w:spacing w:val="-2"/>
              </w:rPr>
              <w:t>e</w:t>
            </w:r>
            <w:r>
              <w:rPr>
                <w:spacing w:val="1"/>
              </w:rPr>
              <w:t>m</w:t>
            </w:r>
            <w:r>
              <w:t>ent</w:t>
            </w:r>
            <w:r>
              <w:rPr>
                <w:spacing w:val="-2"/>
              </w:rPr>
              <w:t>a</w:t>
            </w:r>
            <w:r>
              <w:t>ti</w:t>
            </w:r>
            <w:r>
              <w:rPr>
                <w:spacing w:val="1"/>
              </w:rPr>
              <w:t>o</w:t>
            </w:r>
            <w:r>
              <w:t>n</w:t>
            </w:r>
            <w:r>
              <w:rPr>
                <w:spacing w:val="-3"/>
              </w:rPr>
              <w:t xml:space="preserve"> </w:t>
            </w:r>
            <w:r>
              <w:rPr>
                <w:spacing w:val="1"/>
              </w:rPr>
              <w:t>o</w:t>
            </w:r>
            <w:r>
              <w:t>f a cl</w:t>
            </w:r>
            <w:r>
              <w:rPr>
                <w:spacing w:val="1"/>
              </w:rPr>
              <w:t>o</w:t>
            </w:r>
            <w:r>
              <w:rPr>
                <w:spacing w:val="-1"/>
              </w:rPr>
              <w:t>u</w:t>
            </w:r>
            <w:r>
              <w:t>d</w:t>
            </w:r>
            <w:r>
              <w:rPr>
                <w:spacing w:val="-1"/>
              </w:rPr>
              <w:t xml:space="preserve"> </w:t>
            </w:r>
            <w:r>
              <w:t>h</w:t>
            </w:r>
            <w:r>
              <w:rPr>
                <w:spacing w:val="1"/>
              </w:rPr>
              <w:t>o</w:t>
            </w:r>
            <w:r>
              <w:rPr>
                <w:spacing w:val="-2"/>
              </w:rPr>
              <w:t>s</w:t>
            </w:r>
            <w:r>
              <w:t>t</w:t>
            </w:r>
            <w:r>
              <w:rPr>
                <w:spacing w:val="1"/>
              </w:rPr>
              <w:t>e</w:t>
            </w:r>
            <w:r>
              <w:t>d</w:t>
            </w:r>
            <w:r>
              <w:rPr>
                <w:spacing w:val="-3"/>
              </w:rPr>
              <w:t xml:space="preserve"> </w:t>
            </w:r>
            <w:r>
              <w:rPr>
                <w:spacing w:val="-2"/>
              </w:rPr>
              <w:t>s</w:t>
            </w:r>
            <w:r>
              <w:rPr>
                <w:spacing w:val="1"/>
              </w:rPr>
              <w:t>o</w:t>
            </w:r>
            <w:r>
              <w:t>l</w:t>
            </w:r>
            <w:r>
              <w:rPr>
                <w:spacing w:val="-1"/>
              </w:rPr>
              <w:t>u</w:t>
            </w:r>
            <w:r>
              <w:t>ti</w:t>
            </w:r>
            <w:r>
              <w:rPr>
                <w:spacing w:val="-1"/>
              </w:rPr>
              <w:t>on</w:t>
            </w:r>
            <w:r>
              <w:t>. The</w:t>
            </w:r>
            <w:r>
              <w:rPr>
                <w:spacing w:val="1"/>
              </w:rPr>
              <w:t xml:space="preserve"> </w:t>
            </w:r>
            <w:r>
              <w:t>fixed</w:t>
            </w:r>
            <w:r>
              <w:rPr>
                <w:spacing w:val="-3"/>
              </w:rPr>
              <w:t xml:space="preserve"> </w:t>
            </w:r>
            <w:r>
              <w:t>f</w:t>
            </w:r>
            <w:r>
              <w:rPr>
                <w:spacing w:val="1"/>
              </w:rPr>
              <w:t>e</w:t>
            </w:r>
            <w:r>
              <w:t>e</w:t>
            </w:r>
            <w:r>
              <w:rPr>
                <w:spacing w:val="-2"/>
              </w:rPr>
              <w:t xml:space="preserve"> </w:t>
            </w:r>
            <w:r>
              <w:t>sha</w:t>
            </w:r>
            <w:r>
              <w:rPr>
                <w:spacing w:val="-1"/>
              </w:rPr>
              <w:t>l</w:t>
            </w:r>
            <w:r>
              <w:t>l be</w:t>
            </w:r>
            <w:r>
              <w:rPr>
                <w:spacing w:val="-2"/>
              </w:rPr>
              <w:t xml:space="preserve"> </w:t>
            </w:r>
            <w:r>
              <w:t>e</w:t>
            </w:r>
            <w:r>
              <w:rPr>
                <w:spacing w:val="-1"/>
              </w:rPr>
              <w:t>x</w:t>
            </w:r>
            <w:r>
              <w:t>cl</w:t>
            </w:r>
            <w:r>
              <w:rPr>
                <w:spacing w:val="-1"/>
              </w:rPr>
              <w:t>u</w:t>
            </w:r>
            <w:r>
              <w:t>si</w:t>
            </w:r>
            <w:r>
              <w:rPr>
                <w:spacing w:val="1"/>
              </w:rPr>
              <w:t>v</w:t>
            </w:r>
            <w:r>
              <w:t>e</w:t>
            </w:r>
            <w:r>
              <w:rPr>
                <w:spacing w:val="-1"/>
              </w:rPr>
              <w:t xml:space="preserve"> </w:t>
            </w:r>
            <w:r>
              <w:rPr>
                <w:spacing w:val="1"/>
              </w:rPr>
              <w:t>o</w:t>
            </w:r>
            <w:r>
              <w:t>f V</w:t>
            </w:r>
            <w:r>
              <w:rPr>
                <w:spacing w:val="-3"/>
              </w:rPr>
              <w:t>A</w:t>
            </w:r>
            <w:r>
              <w:t>T.</w:t>
            </w:r>
          </w:p>
          <w:p w14:paraId="417C918F" w14:textId="77777777" w:rsidR="003B3CEE" w:rsidRDefault="003B3CEE">
            <w:pPr>
              <w:spacing w:before="9" w:line="120" w:lineRule="exact"/>
              <w:rPr>
                <w:sz w:val="12"/>
                <w:szCs w:val="12"/>
              </w:rPr>
            </w:pPr>
          </w:p>
          <w:p w14:paraId="554A72F4" w14:textId="25CB58C7" w:rsidR="003B3CEE" w:rsidRDefault="003B3CEE" w:rsidP="00740BBB">
            <w:pPr>
              <w:ind w:left="29" w:right="29"/>
            </w:pPr>
            <w:r>
              <w:rPr>
                <w:b/>
                <w:spacing w:val="1"/>
              </w:rPr>
              <w:t>T</w:t>
            </w:r>
            <w:r>
              <w:rPr>
                <w:b/>
                <w:spacing w:val="-1"/>
              </w:rPr>
              <w:t>ende</w:t>
            </w:r>
            <w:r>
              <w:rPr>
                <w:b/>
                <w:spacing w:val="1"/>
              </w:rPr>
              <w:t>r</w:t>
            </w:r>
            <w:r>
              <w:rPr>
                <w:b/>
                <w:spacing w:val="-1"/>
              </w:rPr>
              <w:t>e</w:t>
            </w:r>
            <w:r>
              <w:rPr>
                <w:b/>
                <w:spacing w:val="1"/>
              </w:rPr>
              <w:t>r</w:t>
            </w:r>
            <w:r>
              <w:rPr>
                <w:b/>
              </w:rPr>
              <w:t>s</w:t>
            </w:r>
            <w:r>
              <w:rPr>
                <w:b/>
                <w:spacing w:val="-1"/>
              </w:rPr>
              <w:t xml:space="preserve"> </w:t>
            </w:r>
            <w:r>
              <w:rPr>
                <w:b/>
              </w:rPr>
              <w:t>must</w:t>
            </w:r>
            <w:r>
              <w:rPr>
                <w:b/>
                <w:spacing w:val="-1"/>
              </w:rPr>
              <w:t xml:space="preserve"> </w:t>
            </w:r>
            <w:r>
              <w:rPr>
                <w:b/>
                <w:spacing w:val="1"/>
              </w:rPr>
              <w:t>c</w:t>
            </w:r>
            <w:r>
              <w:rPr>
                <w:b/>
                <w:spacing w:val="-1"/>
              </w:rPr>
              <w:t>o</w:t>
            </w:r>
            <w:r>
              <w:rPr>
                <w:b/>
              </w:rPr>
              <w:t>m</w:t>
            </w:r>
            <w:r>
              <w:rPr>
                <w:b/>
                <w:spacing w:val="-3"/>
              </w:rPr>
              <w:t>p</w:t>
            </w:r>
            <w:r>
              <w:rPr>
                <w:b/>
                <w:spacing w:val="1"/>
              </w:rPr>
              <w:t>l</w:t>
            </w:r>
            <w:r>
              <w:rPr>
                <w:b/>
                <w:spacing w:val="-1"/>
              </w:rPr>
              <w:t>e</w:t>
            </w:r>
            <w:r>
              <w:rPr>
                <w:b/>
              </w:rPr>
              <w:t>te</w:t>
            </w:r>
            <w:r>
              <w:rPr>
                <w:b/>
                <w:spacing w:val="-2"/>
              </w:rPr>
              <w:t xml:space="preserve"> </w:t>
            </w:r>
            <w:r>
              <w:rPr>
                <w:b/>
                <w:spacing w:val="-1"/>
              </w:rPr>
              <w:t>ea</w:t>
            </w:r>
            <w:r>
              <w:rPr>
                <w:b/>
                <w:spacing w:val="1"/>
              </w:rPr>
              <w:t>c</w:t>
            </w:r>
            <w:r>
              <w:rPr>
                <w:b/>
              </w:rPr>
              <w:t>h</w:t>
            </w:r>
            <w:r>
              <w:rPr>
                <w:b/>
                <w:spacing w:val="-1"/>
              </w:rPr>
              <w:t xml:space="preserve"> o</w:t>
            </w:r>
            <w:r>
              <w:rPr>
                <w:b/>
              </w:rPr>
              <w:t>f the</w:t>
            </w:r>
            <w:r>
              <w:rPr>
                <w:b/>
                <w:spacing w:val="-1"/>
              </w:rPr>
              <w:t xml:space="preserve"> </w:t>
            </w:r>
            <w:r>
              <w:rPr>
                <w:b/>
              </w:rPr>
              <w:t>P</w:t>
            </w:r>
            <w:r>
              <w:rPr>
                <w:b/>
                <w:spacing w:val="-1"/>
              </w:rPr>
              <w:t>r</w:t>
            </w:r>
            <w:r>
              <w:rPr>
                <w:b/>
                <w:spacing w:val="1"/>
              </w:rPr>
              <w:t>i</w:t>
            </w:r>
            <w:r>
              <w:rPr>
                <w:b/>
                <w:spacing w:val="-1"/>
              </w:rPr>
              <w:t>c</w:t>
            </w:r>
            <w:r>
              <w:rPr>
                <w:b/>
                <w:spacing w:val="1"/>
              </w:rPr>
              <w:t>i</w:t>
            </w:r>
            <w:r>
              <w:rPr>
                <w:b/>
                <w:spacing w:val="-1"/>
              </w:rPr>
              <w:t>n</w:t>
            </w:r>
            <w:r>
              <w:rPr>
                <w:b/>
              </w:rPr>
              <w:t>g</w:t>
            </w:r>
            <w:r>
              <w:rPr>
                <w:b/>
                <w:spacing w:val="-1"/>
              </w:rPr>
              <w:t xml:space="preserve"> </w:t>
            </w:r>
            <w:r>
              <w:rPr>
                <w:b/>
                <w:spacing w:val="1"/>
              </w:rPr>
              <w:t>T</w:t>
            </w:r>
            <w:r>
              <w:rPr>
                <w:b/>
                <w:spacing w:val="-1"/>
              </w:rPr>
              <w:t>ab</w:t>
            </w:r>
            <w:r>
              <w:rPr>
                <w:b/>
                <w:spacing w:val="1"/>
              </w:rPr>
              <w:t>l</w:t>
            </w:r>
            <w:r>
              <w:rPr>
                <w:b/>
                <w:spacing w:val="-1"/>
              </w:rPr>
              <w:t>e</w:t>
            </w:r>
            <w:r>
              <w:rPr>
                <w:b/>
              </w:rPr>
              <w:t>s</w:t>
            </w:r>
            <w:r>
              <w:rPr>
                <w:b/>
                <w:spacing w:val="-1"/>
              </w:rPr>
              <w:t xml:space="preserve"> </w:t>
            </w:r>
            <w:r w:rsidR="002C7DA5">
              <w:rPr>
                <w:b/>
                <w:spacing w:val="-1"/>
              </w:rPr>
              <w:t>section D4 of the TRD</w:t>
            </w:r>
            <w:r>
              <w:rPr>
                <w:b/>
                <w:spacing w:val="1"/>
              </w:rPr>
              <w:t xml:space="preserve"> </w:t>
            </w:r>
            <w:r>
              <w:rPr>
                <w:b/>
                <w:spacing w:val="-1"/>
              </w:rPr>
              <w:t>(</w:t>
            </w:r>
            <w:r w:rsidR="002C7DA5">
              <w:rPr>
                <w:b/>
              </w:rPr>
              <w:t>Cost Proposal</w:t>
            </w:r>
            <w:r>
              <w:rPr>
                <w:b/>
              </w:rPr>
              <w:t>)</w:t>
            </w:r>
            <w:r>
              <w:rPr>
                <w:b/>
                <w:spacing w:val="7"/>
              </w:rPr>
              <w:t xml:space="preserve"> </w:t>
            </w:r>
            <w:r w:rsidR="00740BBB">
              <w:t xml:space="preserve">which is </w:t>
            </w:r>
            <w:r>
              <w:t>a</w:t>
            </w:r>
            <w:r>
              <w:rPr>
                <w:spacing w:val="1"/>
              </w:rPr>
              <w:t>v</w:t>
            </w:r>
            <w:r>
              <w:t>ai</w:t>
            </w:r>
            <w:r>
              <w:rPr>
                <w:spacing w:val="-1"/>
              </w:rPr>
              <w:t>l</w:t>
            </w:r>
            <w:r>
              <w:t>a</w:t>
            </w:r>
            <w:r>
              <w:rPr>
                <w:spacing w:val="-1"/>
              </w:rPr>
              <w:t>b</w:t>
            </w:r>
            <w:r>
              <w:rPr>
                <w:spacing w:val="-3"/>
              </w:rPr>
              <w:t>l</w:t>
            </w:r>
            <w:r>
              <w:t>e</w:t>
            </w:r>
            <w:r>
              <w:rPr>
                <w:spacing w:val="1"/>
              </w:rPr>
              <w:t xml:space="preserve"> </w:t>
            </w:r>
            <w:r>
              <w:rPr>
                <w:spacing w:val="-2"/>
              </w:rPr>
              <w:t>t</w:t>
            </w:r>
            <w:r>
              <w:t>o</w:t>
            </w:r>
            <w:r>
              <w:rPr>
                <w:spacing w:val="1"/>
              </w:rPr>
              <w:t xml:space="preserve"> </w:t>
            </w:r>
            <w:r>
              <w:t>d</w:t>
            </w:r>
            <w:r>
              <w:rPr>
                <w:spacing w:val="-1"/>
              </w:rPr>
              <w:t>o</w:t>
            </w:r>
            <w:r>
              <w:t>wnload</w:t>
            </w:r>
            <w:r>
              <w:rPr>
                <w:spacing w:val="-3"/>
              </w:rPr>
              <w:t xml:space="preserve"> </w:t>
            </w:r>
            <w:r>
              <w:t>fr</w:t>
            </w:r>
            <w:r>
              <w:rPr>
                <w:spacing w:val="-1"/>
              </w:rPr>
              <w:t>o</w:t>
            </w:r>
            <w:r>
              <w:t>m</w:t>
            </w:r>
            <w:r>
              <w:rPr>
                <w:spacing w:val="-1"/>
              </w:rPr>
              <w:t xml:space="preserve"> </w:t>
            </w:r>
            <w:hyperlink r:id="rId21" w:history="1">
              <w:r>
                <w:rPr>
                  <w:rStyle w:val="Hyperlink"/>
                </w:rPr>
                <w:t>w</w:t>
              </w:r>
              <w:r>
                <w:rPr>
                  <w:rStyle w:val="Hyperlink"/>
                  <w:spacing w:val="-1"/>
                </w:rPr>
                <w:t>w</w:t>
              </w:r>
              <w:r>
                <w:rPr>
                  <w:rStyle w:val="Hyperlink"/>
                </w:rPr>
                <w:t>w.e</w:t>
              </w:r>
              <w:r>
                <w:rPr>
                  <w:rStyle w:val="Hyperlink"/>
                  <w:spacing w:val="-2"/>
                </w:rPr>
                <w:t>te</w:t>
              </w:r>
              <w:r>
                <w:rPr>
                  <w:rStyle w:val="Hyperlink"/>
                  <w:spacing w:val="-1"/>
                </w:rPr>
                <w:t>nd</w:t>
              </w:r>
              <w:r>
                <w:rPr>
                  <w:rStyle w:val="Hyperlink"/>
                </w:rPr>
                <w:t>ers.</w:t>
              </w:r>
              <w:r>
                <w:rPr>
                  <w:rStyle w:val="Hyperlink"/>
                  <w:spacing w:val="-1"/>
                </w:rPr>
                <w:t>g</w:t>
              </w:r>
              <w:r>
                <w:rPr>
                  <w:rStyle w:val="Hyperlink"/>
                  <w:spacing w:val="1"/>
                </w:rPr>
                <w:t>ov</w:t>
              </w:r>
              <w:r>
                <w:rPr>
                  <w:rStyle w:val="Hyperlink"/>
                </w:rPr>
                <w:t>.</w:t>
              </w:r>
              <w:r>
                <w:rPr>
                  <w:rStyle w:val="Hyperlink"/>
                  <w:spacing w:val="-1"/>
                </w:rPr>
                <w:t>i</w:t>
              </w:r>
              <w:r>
                <w:rPr>
                  <w:rStyle w:val="Hyperlink"/>
                </w:rPr>
                <w:t>e.</w:t>
              </w:r>
            </w:hyperlink>
            <w:r>
              <w:rPr>
                <w:spacing w:val="49"/>
              </w:rPr>
              <w:t xml:space="preserve"> </w:t>
            </w:r>
            <w:r>
              <w:t>If</w:t>
            </w:r>
            <w:r w:rsidR="00740BBB">
              <w:t xml:space="preserve"> </w:t>
            </w:r>
            <w:r>
              <w:t>there</w:t>
            </w:r>
            <w:r>
              <w:rPr>
                <w:spacing w:val="1"/>
              </w:rPr>
              <w:t xml:space="preserve"> </w:t>
            </w:r>
            <w:r>
              <w:t>is</w:t>
            </w:r>
            <w:r>
              <w:rPr>
                <w:spacing w:val="-2"/>
              </w:rPr>
              <w:t xml:space="preserve"> </w:t>
            </w:r>
            <w:r>
              <w:t>no</w:t>
            </w:r>
            <w:r>
              <w:rPr>
                <w:spacing w:val="-1"/>
              </w:rPr>
              <w:t xml:space="preserve"> </w:t>
            </w:r>
            <w:r>
              <w:t>ch</w:t>
            </w:r>
            <w:r>
              <w:rPr>
                <w:spacing w:val="-1"/>
              </w:rPr>
              <w:t>a</w:t>
            </w:r>
            <w:r>
              <w:t>r</w:t>
            </w:r>
            <w:r>
              <w:rPr>
                <w:spacing w:val="-1"/>
              </w:rPr>
              <w:t>g</w:t>
            </w:r>
            <w:r>
              <w:t>e</w:t>
            </w:r>
            <w:r>
              <w:rPr>
                <w:spacing w:val="1"/>
              </w:rPr>
              <w:t xml:space="preserve"> </w:t>
            </w:r>
            <w:r>
              <w:t>a</w:t>
            </w:r>
            <w:r>
              <w:rPr>
                <w:spacing w:val="-1"/>
              </w:rPr>
              <w:t>pp</w:t>
            </w:r>
            <w:r>
              <w:t>l</w:t>
            </w:r>
            <w:r>
              <w:rPr>
                <w:spacing w:val="-1"/>
              </w:rPr>
              <w:t>i</w:t>
            </w:r>
            <w:r>
              <w:t>ca</w:t>
            </w:r>
            <w:r>
              <w:rPr>
                <w:spacing w:val="-3"/>
              </w:rPr>
              <w:t>b</w:t>
            </w:r>
            <w:r>
              <w:t>le f</w:t>
            </w:r>
            <w:r>
              <w:rPr>
                <w:spacing w:val="1"/>
              </w:rPr>
              <w:t>o</w:t>
            </w:r>
            <w:r>
              <w:t>r</w:t>
            </w:r>
            <w:r>
              <w:rPr>
                <w:spacing w:val="-2"/>
              </w:rPr>
              <w:t xml:space="preserve"> </w:t>
            </w:r>
            <w:r>
              <w:t>any</w:t>
            </w:r>
            <w:r>
              <w:rPr>
                <w:spacing w:val="1"/>
              </w:rPr>
              <w:t xml:space="preserve"> </w:t>
            </w:r>
            <w:r>
              <w:rPr>
                <w:spacing w:val="-1"/>
              </w:rPr>
              <w:t>g</w:t>
            </w:r>
            <w:r>
              <w:rPr>
                <w:spacing w:val="-3"/>
              </w:rPr>
              <w:t>i</w:t>
            </w:r>
            <w:r>
              <w:rPr>
                <w:spacing w:val="1"/>
              </w:rPr>
              <w:t>v</w:t>
            </w:r>
            <w:r>
              <w:t>en i</w:t>
            </w:r>
            <w:r>
              <w:rPr>
                <w:spacing w:val="-2"/>
              </w:rPr>
              <w:t>te</w:t>
            </w:r>
            <w:r>
              <w:rPr>
                <w:spacing w:val="1"/>
              </w:rPr>
              <w:t>m</w:t>
            </w:r>
            <w:r>
              <w:t xml:space="preserve">, </w:t>
            </w:r>
            <w:r>
              <w:rPr>
                <w:spacing w:val="1"/>
              </w:rPr>
              <w:t>t</w:t>
            </w:r>
            <w:r>
              <w:rPr>
                <w:spacing w:val="-3"/>
              </w:rPr>
              <w:t>h</w:t>
            </w:r>
            <w:r>
              <w:t>en</w:t>
            </w:r>
            <w:r>
              <w:rPr>
                <w:spacing w:val="-2"/>
              </w:rPr>
              <w:t xml:space="preserve"> </w:t>
            </w:r>
            <w:r>
              <w:t>T</w:t>
            </w:r>
            <w:r>
              <w:rPr>
                <w:spacing w:val="1"/>
              </w:rPr>
              <w:t>e</w:t>
            </w:r>
            <w:r>
              <w:rPr>
                <w:spacing w:val="-1"/>
              </w:rPr>
              <w:t>nd</w:t>
            </w:r>
            <w:r>
              <w:t>erers</w:t>
            </w:r>
            <w:r>
              <w:rPr>
                <w:spacing w:val="-2"/>
              </w:rPr>
              <w:t xml:space="preserve"> </w:t>
            </w:r>
            <w:r>
              <w:rPr>
                <w:spacing w:val="2"/>
              </w:rPr>
              <w:t>m</w:t>
            </w:r>
            <w:r>
              <w:rPr>
                <w:spacing w:val="-1"/>
              </w:rPr>
              <w:t>u</w:t>
            </w:r>
            <w:r>
              <w:rPr>
                <w:spacing w:val="-2"/>
              </w:rPr>
              <w:t>s</w:t>
            </w:r>
            <w:r>
              <w:t>t</w:t>
            </w:r>
            <w:r>
              <w:rPr>
                <w:spacing w:val="1"/>
              </w:rPr>
              <w:t xml:space="preserve"> </w:t>
            </w:r>
            <w:r>
              <w:t>en</w:t>
            </w:r>
            <w:r>
              <w:rPr>
                <w:spacing w:val="-2"/>
              </w:rPr>
              <w:t>t</w:t>
            </w:r>
            <w:r>
              <w:t>er</w:t>
            </w:r>
            <w:r>
              <w:rPr>
                <w:spacing w:val="-2"/>
              </w:rPr>
              <w:t xml:space="preserve"> </w:t>
            </w:r>
            <w:r>
              <w:rPr>
                <w:spacing w:val="1"/>
              </w:rPr>
              <w:t>€0</w:t>
            </w:r>
            <w:r>
              <w:rPr>
                <w:spacing w:val="-3"/>
              </w:rPr>
              <w:t>.</w:t>
            </w:r>
            <w:r>
              <w:rPr>
                <w:spacing w:val="-2"/>
              </w:rPr>
              <w:t>0</w:t>
            </w:r>
            <w:r>
              <w:rPr>
                <w:spacing w:val="1"/>
              </w:rPr>
              <w:t>0</w:t>
            </w:r>
            <w:r>
              <w:t>.</w:t>
            </w:r>
            <w:r>
              <w:rPr>
                <w:spacing w:val="50"/>
              </w:rPr>
              <w:t xml:space="preserve"> </w:t>
            </w:r>
            <w:r>
              <w:rPr>
                <w:spacing w:val="-1"/>
              </w:rPr>
              <w:t>T</w:t>
            </w:r>
            <w:r>
              <w:t>en</w:t>
            </w:r>
            <w:r>
              <w:rPr>
                <w:spacing w:val="-1"/>
              </w:rPr>
              <w:t>d</w:t>
            </w:r>
            <w:r>
              <w:t>erers</w:t>
            </w:r>
            <w:r>
              <w:rPr>
                <w:spacing w:val="-2"/>
              </w:rPr>
              <w:t xml:space="preserve"> </w:t>
            </w:r>
            <w:r>
              <w:rPr>
                <w:spacing w:val="2"/>
              </w:rPr>
              <w:t>m</w:t>
            </w:r>
            <w:r>
              <w:rPr>
                <w:spacing w:val="-1"/>
              </w:rPr>
              <w:t>u</w:t>
            </w:r>
            <w:r>
              <w:rPr>
                <w:spacing w:val="-2"/>
              </w:rPr>
              <w:t>s</w:t>
            </w:r>
            <w:r>
              <w:t>t</w:t>
            </w:r>
            <w:r w:rsidR="00740BBB">
              <w:t xml:space="preserve"> </w:t>
            </w:r>
            <w:r>
              <w:rPr>
                <w:spacing w:val="-1"/>
              </w:rPr>
              <w:t>n</w:t>
            </w:r>
            <w:r>
              <w:rPr>
                <w:spacing w:val="1"/>
              </w:rPr>
              <w:t>o</w:t>
            </w:r>
            <w:r>
              <w:t>t</w:t>
            </w:r>
            <w:r>
              <w:rPr>
                <w:spacing w:val="1"/>
              </w:rPr>
              <w:t xml:space="preserve"> </w:t>
            </w:r>
            <w:r>
              <w:t>ch</w:t>
            </w:r>
            <w:r>
              <w:rPr>
                <w:spacing w:val="-1"/>
              </w:rPr>
              <w:t>ang</w:t>
            </w:r>
            <w:r>
              <w:t>e</w:t>
            </w:r>
            <w:r>
              <w:rPr>
                <w:spacing w:val="-2"/>
              </w:rPr>
              <w:t xml:space="preserve"> </w:t>
            </w:r>
            <w:r>
              <w:rPr>
                <w:spacing w:val="1"/>
              </w:rPr>
              <w:t>t</w:t>
            </w:r>
            <w:r>
              <w:rPr>
                <w:spacing w:val="-1"/>
              </w:rPr>
              <w:t>h</w:t>
            </w:r>
            <w:r>
              <w:t>e</w:t>
            </w:r>
            <w:r>
              <w:rPr>
                <w:spacing w:val="1"/>
              </w:rPr>
              <w:t xml:space="preserve"> </w:t>
            </w:r>
            <w:r>
              <w:rPr>
                <w:spacing w:val="-3"/>
              </w:rPr>
              <w:t>f</w:t>
            </w:r>
            <w:r>
              <w:rPr>
                <w:spacing w:val="1"/>
              </w:rPr>
              <w:t>o</w:t>
            </w:r>
            <w:r>
              <w:rPr>
                <w:spacing w:val="-3"/>
              </w:rPr>
              <w:t>r</w:t>
            </w:r>
            <w:r>
              <w:rPr>
                <w:spacing w:val="1"/>
              </w:rPr>
              <w:t>m</w:t>
            </w:r>
            <w:r>
              <w:t>at</w:t>
            </w:r>
            <w:r>
              <w:rPr>
                <w:spacing w:val="-1"/>
              </w:rPr>
              <w:t xml:space="preserve"> </w:t>
            </w:r>
            <w:r>
              <w:rPr>
                <w:spacing w:val="1"/>
              </w:rPr>
              <w:t>o</w:t>
            </w:r>
            <w:r>
              <w:t>f</w:t>
            </w:r>
            <w:r>
              <w:rPr>
                <w:spacing w:val="-2"/>
              </w:rPr>
              <w:t xml:space="preserve"> t</w:t>
            </w:r>
            <w:r>
              <w:rPr>
                <w:spacing w:val="-1"/>
              </w:rPr>
              <w:t>h</w:t>
            </w:r>
            <w:r>
              <w:t>e</w:t>
            </w:r>
            <w:r>
              <w:rPr>
                <w:spacing w:val="1"/>
              </w:rPr>
              <w:t xml:space="preserve"> P</w:t>
            </w:r>
            <w:r>
              <w:t>ric</w:t>
            </w:r>
            <w:r>
              <w:rPr>
                <w:spacing w:val="-1"/>
              </w:rPr>
              <w:t>in</w:t>
            </w:r>
            <w:r>
              <w:t>g</w:t>
            </w:r>
            <w:r>
              <w:rPr>
                <w:spacing w:val="-3"/>
              </w:rPr>
              <w:t xml:space="preserve"> </w:t>
            </w:r>
            <w:r>
              <w:t>Tab</w:t>
            </w:r>
            <w:r>
              <w:rPr>
                <w:spacing w:val="-1"/>
              </w:rPr>
              <w:t>l</w:t>
            </w:r>
            <w:r>
              <w:rPr>
                <w:spacing w:val="3"/>
              </w:rPr>
              <w:t>e</w:t>
            </w:r>
            <w:r>
              <w:t>s.</w:t>
            </w:r>
          </w:p>
          <w:p w14:paraId="2428EE42" w14:textId="77777777" w:rsidR="003B3CEE" w:rsidRDefault="003B3CEE">
            <w:pPr>
              <w:spacing w:before="2" w:line="160" w:lineRule="exact"/>
              <w:rPr>
                <w:sz w:val="16"/>
                <w:szCs w:val="16"/>
              </w:rPr>
            </w:pPr>
          </w:p>
          <w:p w14:paraId="514917DE" w14:textId="05197FDF" w:rsidR="003B3CEE" w:rsidRDefault="003B3CEE">
            <w:pPr>
              <w:ind w:left="29" w:right="22"/>
            </w:pPr>
            <w:r>
              <w:t>T</w:t>
            </w:r>
            <w:r>
              <w:rPr>
                <w:spacing w:val="1"/>
              </w:rPr>
              <w:t>e</w:t>
            </w:r>
            <w:r>
              <w:rPr>
                <w:spacing w:val="-1"/>
              </w:rPr>
              <w:t>nd</w:t>
            </w:r>
            <w:r>
              <w:t>erers</w:t>
            </w:r>
            <w:r>
              <w:rPr>
                <w:spacing w:val="-1"/>
              </w:rPr>
              <w:t xml:space="preserve"> m</w:t>
            </w:r>
            <w:r>
              <w:t>ay</w:t>
            </w:r>
            <w:r>
              <w:rPr>
                <w:spacing w:val="1"/>
              </w:rPr>
              <w:t xml:space="preserve"> </w:t>
            </w:r>
            <w:r>
              <w:rPr>
                <w:spacing w:val="-3"/>
              </w:rPr>
              <w:t>n</w:t>
            </w:r>
            <w:r>
              <w:rPr>
                <w:spacing w:val="1"/>
              </w:rPr>
              <w:t>o</w:t>
            </w:r>
            <w:r>
              <w:t>t</w:t>
            </w:r>
            <w:r>
              <w:rPr>
                <w:spacing w:val="-1"/>
              </w:rPr>
              <w:t xml:space="preserve"> </w:t>
            </w:r>
            <w:r>
              <w:rPr>
                <w:spacing w:val="1"/>
              </w:rPr>
              <w:t>m</w:t>
            </w:r>
            <w:r>
              <w:rPr>
                <w:spacing w:val="-3"/>
              </w:rPr>
              <w:t>a</w:t>
            </w:r>
            <w:r>
              <w:t>ke</w:t>
            </w:r>
            <w:r>
              <w:rPr>
                <w:spacing w:val="1"/>
              </w:rPr>
              <w:t xml:space="preserve"> </w:t>
            </w:r>
            <w:r>
              <w:rPr>
                <w:spacing w:val="-2"/>
              </w:rPr>
              <w:t>a</w:t>
            </w:r>
            <w:r>
              <w:rPr>
                <w:spacing w:val="-1"/>
              </w:rPr>
              <w:t>n</w:t>
            </w:r>
            <w:r>
              <w:t>y</w:t>
            </w:r>
            <w:r>
              <w:rPr>
                <w:spacing w:val="1"/>
              </w:rPr>
              <w:t xml:space="preserve"> </w:t>
            </w:r>
            <w:r>
              <w:t>alt</w:t>
            </w:r>
            <w:r>
              <w:rPr>
                <w:spacing w:val="1"/>
              </w:rPr>
              <w:t>e</w:t>
            </w:r>
            <w:r>
              <w:t>r</w:t>
            </w:r>
            <w:r>
              <w:rPr>
                <w:spacing w:val="-3"/>
              </w:rPr>
              <w:t>a</w:t>
            </w:r>
            <w:r>
              <w:t>ti</w:t>
            </w:r>
            <w:r>
              <w:rPr>
                <w:spacing w:val="1"/>
              </w:rPr>
              <w:t>o</w:t>
            </w:r>
            <w:r>
              <w:rPr>
                <w:spacing w:val="-1"/>
              </w:rPr>
              <w:t>n</w:t>
            </w:r>
            <w:r>
              <w:t>s</w:t>
            </w:r>
            <w:r>
              <w:rPr>
                <w:spacing w:val="-2"/>
              </w:rPr>
              <w:t xml:space="preserve"> t</w:t>
            </w:r>
            <w:r>
              <w:t>o</w:t>
            </w:r>
            <w:r>
              <w:rPr>
                <w:spacing w:val="1"/>
              </w:rPr>
              <w:t xml:space="preserve"> t</w:t>
            </w:r>
            <w:r>
              <w:rPr>
                <w:spacing w:val="-1"/>
              </w:rPr>
              <w:t>h</w:t>
            </w:r>
            <w:r>
              <w:t>e</w:t>
            </w:r>
            <w:r>
              <w:rPr>
                <w:spacing w:val="-2"/>
              </w:rPr>
              <w:t xml:space="preserve"> </w:t>
            </w:r>
            <w:r>
              <w:rPr>
                <w:spacing w:val="1"/>
              </w:rPr>
              <w:t>P</w:t>
            </w:r>
            <w:r>
              <w:t>r</w:t>
            </w:r>
            <w:r>
              <w:rPr>
                <w:spacing w:val="-3"/>
              </w:rPr>
              <w:t>i</w:t>
            </w:r>
            <w:r>
              <w:t>ci</w:t>
            </w:r>
            <w:r>
              <w:rPr>
                <w:spacing w:val="-1"/>
              </w:rPr>
              <w:t>n</w:t>
            </w:r>
            <w:r>
              <w:t>g</w:t>
            </w:r>
            <w:r>
              <w:rPr>
                <w:spacing w:val="-1"/>
              </w:rPr>
              <w:t xml:space="preserve"> </w:t>
            </w:r>
            <w:r>
              <w:rPr>
                <w:spacing w:val="1"/>
              </w:rPr>
              <w:t>T</w:t>
            </w:r>
            <w:r>
              <w:t>a</w:t>
            </w:r>
            <w:r>
              <w:rPr>
                <w:spacing w:val="-1"/>
              </w:rPr>
              <w:t>b</w:t>
            </w:r>
            <w:r>
              <w:t>les.</w:t>
            </w:r>
            <w:r>
              <w:rPr>
                <w:spacing w:val="49"/>
              </w:rPr>
              <w:t xml:space="preserve"> </w:t>
            </w:r>
            <w:r>
              <w:t>A</w:t>
            </w:r>
            <w:r>
              <w:rPr>
                <w:spacing w:val="-1"/>
              </w:rPr>
              <w:t>n</w:t>
            </w:r>
            <w:r>
              <w:t>y</w:t>
            </w:r>
            <w:r>
              <w:rPr>
                <w:spacing w:val="-1"/>
              </w:rPr>
              <w:t xml:space="preserve"> </w:t>
            </w:r>
            <w:r>
              <w:rPr>
                <w:spacing w:val="1"/>
              </w:rPr>
              <w:t>o</w:t>
            </w:r>
            <w:r>
              <w:t>t</w:t>
            </w:r>
            <w:r>
              <w:rPr>
                <w:spacing w:val="-3"/>
              </w:rPr>
              <w:t>h</w:t>
            </w:r>
            <w:r>
              <w:t>er</w:t>
            </w:r>
            <w:r>
              <w:rPr>
                <w:spacing w:val="1"/>
              </w:rPr>
              <w:t xml:space="preserve"> </w:t>
            </w:r>
            <w:r>
              <w:rPr>
                <w:spacing w:val="-1"/>
              </w:rPr>
              <w:t>v</w:t>
            </w:r>
            <w:r>
              <w:t>ar</w:t>
            </w:r>
            <w:r>
              <w:rPr>
                <w:spacing w:val="-1"/>
              </w:rPr>
              <w:t>i</w:t>
            </w:r>
            <w:r>
              <w:t>at</w:t>
            </w:r>
            <w:r>
              <w:rPr>
                <w:spacing w:val="-2"/>
              </w:rPr>
              <w:t>i</w:t>
            </w:r>
            <w:r>
              <w:rPr>
                <w:spacing w:val="1"/>
              </w:rPr>
              <w:t>o</w:t>
            </w:r>
            <w:r>
              <w:rPr>
                <w:spacing w:val="-1"/>
              </w:rPr>
              <w:t>n</w:t>
            </w:r>
            <w:r>
              <w:t>s an</w:t>
            </w:r>
            <w:r>
              <w:rPr>
                <w:spacing w:val="-1"/>
              </w:rPr>
              <w:t>d/</w:t>
            </w:r>
            <w:r>
              <w:rPr>
                <w:spacing w:val="1"/>
              </w:rPr>
              <w:t>o</w:t>
            </w:r>
            <w:r>
              <w:t>r q</w:t>
            </w:r>
            <w:r>
              <w:rPr>
                <w:spacing w:val="-1"/>
              </w:rPr>
              <w:t>u</w:t>
            </w:r>
            <w:r>
              <w:t>al</w:t>
            </w:r>
            <w:r>
              <w:rPr>
                <w:spacing w:val="-1"/>
              </w:rPr>
              <w:t>i</w:t>
            </w:r>
            <w:r>
              <w:t>fic</w:t>
            </w:r>
            <w:r>
              <w:rPr>
                <w:spacing w:val="-3"/>
              </w:rPr>
              <w:t>a</w:t>
            </w:r>
            <w:r>
              <w:t>ti</w:t>
            </w:r>
            <w:r>
              <w:rPr>
                <w:spacing w:val="1"/>
              </w:rPr>
              <w:t>o</w:t>
            </w:r>
            <w:r>
              <w:rPr>
                <w:spacing w:val="-1"/>
              </w:rPr>
              <w:t>n</w:t>
            </w:r>
            <w:r>
              <w:t>s</w:t>
            </w:r>
            <w:r>
              <w:rPr>
                <w:spacing w:val="-2"/>
              </w:rPr>
              <w:t xml:space="preserve"> t</w:t>
            </w:r>
            <w:r>
              <w:t>o</w:t>
            </w:r>
            <w:r>
              <w:rPr>
                <w:spacing w:val="1"/>
              </w:rPr>
              <w:t xml:space="preserve"> t</w:t>
            </w:r>
            <w:r>
              <w:rPr>
                <w:spacing w:val="-1"/>
              </w:rPr>
              <w:t>h</w:t>
            </w:r>
            <w:r>
              <w:t>e</w:t>
            </w:r>
            <w:r>
              <w:rPr>
                <w:spacing w:val="-2"/>
              </w:rPr>
              <w:t xml:space="preserve"> </w:t>
            </w:r>
            <w:r>
              <w:rPr>
                <w:spacing w:val="1"/>
              </w:rPr>
              <w:t>P</w:t>
            </w:r>
            <w:r>
              <w:t>r</w:t>
            </w:r>
            <w:r>
              <w:rPr>
                <w:spacing w:val="-3"/>
              </w:rPr>
              <w:t>i</w:t>
            </w:r>
            <w:r>
              <w:t>ci</w:t>
            </w:r>
            <w:r>
              <w:rPr>
                <w:spacing w:val="-1"/>
              </w:rPr>
              <w:t>n</w:t>
            </w:r>
            <w:r>
              <w:t>g</w:t>
            </w:r>
            <w:r>
              <w:rPr>
                <w:spacing w:val="-1"/>
              </w:rPr>
              <w:t xml:space="preserve"> </w:t>
            </w:r>
            <w:r>
              <w:rPr>
                <w:spacing w:val="1"/>
              </w:rPr>
              <w:t>T</w:t>
            </w:r>
            <w:r>
              <w:t>a</w:t>
            </w:r>
            <w:r>
              <w:rPr>
                <w:spacing w:val="-1"/>
              </w:rPr>
              <w:t>b</w:t>
            </w:r>
            <w:r>
              <w:t>les are n</w:t>
            </w:r>
            <w:r>
              <w:rPr>
                <w:spacing w:val="-1"/>
              </w:rPr>
              <w:t>o</w:t>
            </w:r>
            <w:r>
              <w:t>t</w:t>
            </w:r>
            <w:r>
              <w:rPr>
                <w:spacing w:val="1"/>
              </w:rPr>
              <w:t xml:space="preserve"> </w:t>
            </w:r>
            <w:r>
              <w:rPr>
                <w:spacing w:val="-1"/>
              </w:rPr>
              <w:t>p</w:t>
            </w:r>
            <w:r>
              <w:t>e</w:t>
            </w:r>
            <w:r>
              <w:rPr>
                <w:spacing w:val="-2"/>
              </w:rPr>
              <w:t>r</w:t>
            </w:r>
            <w:r>
              <w:rPr>
                <w:spacing w:val="1"/>
              </w:rPr>
              <w:t>m</w:t>
            </w:r>
            <w:r>
              <w:t>it</w:t>
            </w:r>
            <w:r>
              <w:rPr>
                <w:spacing w:val="-2"/>
              </w:rPr>
              <w:t>t</w:t>
            </w:r>
            <w:r>
              <w:t>ed and</w:t>
            </w:r>
            <w:r>
              <w:rPr>
                <w:spacing w:val="-1"/>
              </w:rPr>
              <w:t xml:space="preserve"> </w:t>
            </w:r>
            <w:r>
              <w:rPr>
                <w:spacing w:val="1"/>
              </w:rPr>
              <w:t>w</w:t>
            </w:r>
            <w:r>
              <w:t>ill</w:t>
            </w:r>
            <w:r>
              <w:rPr>
                <w:spacing w:val="-5"/>
              </w:rPr>
              <w:t xml:space="preserve"> </w:t>
            </w:r>
            <w:r>
              <w:t>ren</w:t>
            </w:r>
            <w:r>
              <w:rPr>
                <w:spacing w:val="-1"/>
              </w:rPr>
              <w:t>d</w:t>
            </w:r>
            <w:r>
              <w:t>er</w:t>
            </w:r>
            <w:r>
              <w:rPr>
                <w:spacing w:val="1"/>
              </w:rPr>
              <w:t xml:space="preserve"> </w:t>
            </w:r>
            <w:r>
              <w:rPr>
                <w:spacing w:val="-2"/>
              </w:rPr>
              <w:t>T</w:t>
            </w:r>
            <w:r>
              <w:t>en</w:t>
            </w:r>
            <w:r>
              <w:rPr>
                <w:spacing w:val="-1"/>
              </w:rPr>
              <w:t>d</w:t>
            </w:r>
            <w:r>
              <w:t>ers</w:t>
            </w:r>
            <w:r>
              <w:rPr>
                <w:spacing w:val="1"/>
              </w:rPr>
              <w:t xml:space="preserve"> </w:t>
            </w:r>
            <w:r>
              <w:t>i</w:t>
            </w:r>
            <w:r>
              <w:rPr>
                <w:spacing w:val="-1"/>
              </w:rPr>
              <w:t>nv</w:t>
            </w:r>
            <w:r>
              <w:t>al</w:t>
            </w:r>
            <w:r>
              <w:rPr>
                <w:spacing w:val="-1"/>
              </w:rPr>
              <w:t>id</w:t>
            </w:r>
            <w:r>
              <w:t>.</w:t>
            </w:r>
            <w:r>
              <w:rPr>
                <w:spacing w:val="50"/>
              </w:rPr>
              <w:t xml:space="preserve"> </w:t>
            </w:r>
            <w:r>
              <w:rPr>
                <w:spacing w:val="2"/>
              </w:rPr>
              <w:t>F</w:t>
            </w:r>
            <w:r>
              <w:t>a</w:t>
            </w:r>
            <w:r>
              <w:rPr>
                <w:spacing w:val="-3"/>
              </w:rPr>
              <w:t>i</w:t>
            </w:r>
            <w:r>
              <w:t>l</w:t>
            </w:r>
            <w:r>
              <w:rPr>
                <w:spacing w:val="-1"/>
              </w:rPr>
              <w:t>u</w:t>
            </w:r>
            <w:r>
              <w:t>re</w:t>
            </w:r>
            <w:r>
              <w:rPr>
                <w:spacing w:val="1"/>
              </w:rPr>
              <w:t xml:space="preserve"> </w:t>
            </w:r>
            <w:r>
              <w:t>to</w:t>
            </w:r>
            <w:r>
              <w:rPr>
                <w:spacing w:val="-1"/>
              </w:rPr>
              <w:t xml:space="preserve"> </w:t>
            </w:r>
            <w:r>
              <w:rPr>
                <w:spacing w:val="-2"/>
              </w:rPr>
              <w:t>c</w:t>
            </w:r>
            <w:r>
              <w:rPr>
                <w:spacing w:val="1"/>
              </w:rPr>
              <w:t>om</w:t>
            </w:r>
            <w:r>
              <w:rPr>
                <w:spacing w:val="-1"/>
              </w:rPr>
              <w:t>p</w:t>
            </w:r>
            <w:r>
              <w:rPr>
                <w:spacing w:val="-3"/>
              </w:rPr>
              <w:t>l</w:t>
            </w:r>
            <w:r>
              <w:t>e</w:t>
            </w:r>
            <w:r>
              <w:rPr>
                <w:spacing w:val="1"/>
              </w:rPr>
              <w:t>t</w:t>
            </w:r>
            <w:r>
              <w:t>e</w:t>
            </w:r>
            <w:r>
              <w:rPr>
                <w:spacing w:val="-2"/>
              </w:rPr>
              <w:t xml:space="preserve"> </w:t>
            </w:r>
            <w:r>
              <w:rPr>
                <w:spacing w:val="1"/>
              </w:rPr>
              <w:t>t</w:t>
            </w:r>
            <w:r>
              <w:rPr>
                <w:spacing w:val="-1"/>
              </w:rPr>
              <w:t>h</w:t>
            </w:r>
            <w:r>
              <w:t>e</w:t>
            </w:r>
            <w:r>
              <w:rPr>
                <w:spacing w:val="-1"/>
              </w:rPr>
              <w:t xml:space="preserve"> </w:t>
            </w:r>
            <w:r>
              <w:rPr>
                <w:spacing w:val="1"/>
              </w:rPr>
              <w:t>P</w:t>
            </w:r>
            <w:r>
              <w:t>ric</w:t>
            </w:r>
            <w:r>
              <w:rPr>
                <w:spacing w:val="-1"/>
              </w:rPr>
              <w:t>i</w:t>
            </w:r>
            <w:r>
              <w:rPr>
                <w:spacing w:val="-3"/>
              </w:rPr>
              <w:t>n</w:t>
            </w:r>
            <w:r>
              <w:t>g</w:t>
            </w:r>
            <w:r>
              <w:rPr>
                <w:spacing w:val="-1"/>
              </w:rPr>
              <w:t xml:space="preserve"> </w:t>
            </w:r>
            <w:r>
              <w:t>Sche</w:t>
            </w:r>
            <w:r>
              <w:rPr>
                <w:spacing w:val="-1"/>
              </w:rPr>
              <w:t>du</w:t>
            </w:r>
            <w:r>
              <w:t xml:space="preserve">le </w:t>
            </w:r>
            <w:r>
              <w:rPr>
                <w:spacing w:val="1"/>
              </w:rPr>
              <w:t>o</w:t>
            </w:r>
            <w:r>
              <w:t>r a</w:t>
            </w:r>
            <w:r>
              <w:rPr>
                <w:spacing w:val="1"/>
              </w:rPr>
              <w:t>m</w:t>
            </w:r>
            <w:r>
              <w:t>en</w:t>
            </w:r>
            <w:r>
              <w:rPr>
                <w:spacing w:val="-1"/>
              </w:rPr>
              <w:t>d</w:t>
            </w:r>
            <w:r>
              <w:t>i</w:t>
            </w:r>
            <w:r>
              <w:rPr>
                <w:spacing w:val="-1"/>
              </w:rPr>
              <w:t>n</w:t>
            </w:r>
            <w:r>
              <w:t>g</w:t>
            </w:r>
            <w:r>
              <w:rPr>
                <w:spacing w:val="-1"/>
              </w:rPr>
              <w:t xml:space="preserve"> </w:t>
            </w:r>
            <w:r>
              <w:rPr>
                <w:spacing w:val="1"/>
              </w:rPr>
              <w:t>e</w:t>
            </w:r>
            <w:r>
              <w:rPr>
                <w:spacing w:val="-3"/>
              </w:rPr>
              <w:t>l</w:t>
            </w:r>
            <w:r>
              <w:t>e</w:t>
            </w:r>
            <w:r>
              <w:rPr>
                <w:spacing w:val="-1"/>
              </w:rPr>
              <w:t>m</w:t>
            </w:r>
            <w:r>
              <w:t>ents</w:t>
            </w:r>
            <w:r>
              <w:rPr>
                <w:spacing w:val="-2"/>
              </w:rPr>
              <w:t xml:space="preserve"> </w:t>
            </w:r>
            <w:r>
              <w:t>will</w:t>
            </w:r>
            <w:r>
              <w:rPr>
                <w:spacing w:val="1"/>
              </w:rPr>
              <w:t xml:space="preserve"> </w:t>
            </w:r>
            <w:r>
              <w:t>re</w:t>
            </w:r>
            <w:r>
              <w:rPr>
                <w:spacing w:val="-2"/>
              </w:rPr>
              <w:t>s</w:t>
            </w:r>
            <w:r>
              <w:rPr>
                <w:spacing w:val="-1"/>
              </w:rPr>
              <w:t>u</w:t>
            </w:r>
            <w:r>
              <w:t xml:space="preserve">lt in </w:t>
            </w:r>
            <w:r>
              <w:rPr>
                <w:spacing w:val="-1"/>
              </w:rPr>
              <w:t>d</w:t>
            </w:r>
            <w:r>
              <w:t>is</w:t>
            </w:r>
            <w:r>
              <w:rPr>
                <w:spacing w:val="-1"/>
              </w:rPr>
              <w:t>qu</w:t>
            </w:r>
            <w:r>
              <w:t>al</w:t>
            </w:r>
            <w:r>
              <w:rPr>
                <w:spacing w:val="-1"/>
              </w:rPr>
              <w:t>i</w:t>
            </w:r>
            <w:r>
              <w:t>ficati</w:t>
            </w:r>
            <w:r>
              <w:rPr>
                <w:spacing w:val="1"/>
              </w:rPr>
              <w:t>o</w:t>
            </w:r>
            <w:r>
              <w:rPr>
                <w:spacing w:val="-1"/>
              </w:rPr>
              <w:t>n</w:t>
            </w:r>
            <w:r>
              <w:t>.</w:t>
            </w:r>
          </w:p>
          <w:p w14:paraId="7C257AD5" w14:textId="77777777" w:rsidR="003B3CEE" w:rsidRDefault="003B3CEE">
            <w:pPr>
              <w:spacing w:before="6" w:line="120" w:lineRule="exact"/>
              <w:rPr>
                <w:sz w:val="12"/>
                <w:szCs w:val="12"/>
              </w:rPr>
            </w:pPr>
          </w:p>
          <w:p w14:paraId="44E63FC1" w14:textId="4974FDB0" w:rsidR="003B3CEE" w:rsidRDefault="003B3CEE">
            <w:pPr>
              <w:ind w:left="29" w:right="16"/>
            </w:pPr>
            <w:r>
              <w:t>The</w:t>
            </w:r>
            <w:r>
              <w:rPr>
                <w:spacing w:val="1"/>
              </w:rPr>
              <w:t xml:space="preserve"> </w:t>
            </w:r>
            <w:r>
              <w:t>ra</w:t>
            </w:r>
            <w:r>
              <w:rPr>
                <w:spacing w:val="-2"/>
              </w:rPr>
              <w:t>t</w:t>
            </w:r>
            <w:r>
              <w:t>es</w:t>
            </w:r>
            <w:r>
              <w:rPr>
                <w:spacing w:val="1"/>
              </w:rPr>
              <w:t xml:space="preserve"> </w:t>
            </w:r>
            <w:r>
              <w:t>a</w:t>
            </w:r>
            <w:r>
              <w:rPr>
                <w:spacing w:val="-1"/>
              </w:rPr>
              <w:t>n</w:t>
            </w:r>
            <w:r>
              <w:t>d</w:t>
            </w:r>
            <w:r>
              <w:rPr>
                <w:spacing w:val="-1"/>
              </w:rPr>
              <w:t xml:space="preserve"> </w:t>
            </w:r>
            <w:r>
              <w:t>pr</w:t>
            </w:r>
            <w:r>
              <w:rPr>
                <w:spacing w:val="-1"/>
              </w:rPr>
              <w:t>i</w:t>
            </w:r>
            <w:r>
              <w:rPr>
                <w:spacing w:val="-2"/>
              </w:rPr>
              <w:t>c</w:t>
            </w:r>
            <w:r>
              <w:t>es</w:t>
            </w:r>
            <w:r>
              <w:rPr>
                <w:spacing w:val="1"/>
              </w:rPr>
              <w:t xml:space="preserve"> </w:t>
            </w:r>
            <w:r>
              <w:rPr>
                <w:spacing w:val="-1"/>
              </w:rPr>
              <w:t>quo</w:t>
            </w:r>
            <w:r>
              <w:t>t</w:t>
            </w:r>
            <w:r>
              <w:rPr>
                <w:spacing w:val="-1"/>
              </w:rPr>
              <w:t>e</w:t>
            </w:r>
            <w:r>
              <w:t>d</w:t>
            </w:r>
            <w:r>
              <w:rPr>
                <w:spacing w:val="-1"/>
              </w:rPr>
              <w:t xml:space="preserve"> </w:t>
            </w:r>
            <w:r>
              <w:t>in the</w:t>
            </w:r>
            <w:r>
              <w:rPr>
                <w:spacing w:val="-2"/>
              </w:rPr>
              <w:t xml:space="preserve"> </w:t>
            </w:r>
            <w:r>
              <w:rPr>
                <w:spacing w:val="1"/>
              </w:rPr>
              <w:t>P</w:t>
            </w:r>
            <w:r>
              <w:t>ric</w:t>
            </w:r>
            <w:r>
              <w:rPr>
                <w:spacing w:val="-1"/>
              </w:rPr>
              <w:t>in</w:t>
            </w:r>
            <w:r>
              <w:t>g</w:t>
            </w:r>
            <w:r>
              <w:rPr>
                <w:spacing w:val="-1"/>
              </w:rPr>
              <w:t xml:space="preserve"> </w:t>
            </w:r>
            <w:r>
              <w:rPr>
                <w:spacing w:val="1"/>
              </w:rPr>
              <w:t>T</w:t>
            </w:r>
            <w:r>
              <w:t>a</w:t>
            </w:r>
            <w:r>
              <w:rPr>
                <w:spacing w:val="-1"/>
              </w:rPr>
              <w:t>b</w:t>
            </w:r>
            <w:r>
              <w:t>l</w:t>
            </w:r>
            <w:r>
              <w:rPr>
                <w:spacing w:val="-2"/>
              </w:rPr>
              <w:t>e</w:t>
            </w:r>
            <w:r>
              <w:t>s</w:t>
            </w:r>
            <w:r>
              <w:rPr>
                <w:spacing w:val="-2"/>
              </w:rPr>
              <w:t xml:space="preserve"> </w:t>
            </w:r>
            <w:r>
              <w:rPr>
                <w:spacing w:val="1"/>
              </w:rPr>
              <w:t>m</w:t>
            </w:r>
            <w:r>
              <w:rPr>
                <w:spacing w:val="-1"/>
              </w:rPr>
              <w:t>u</w:t>
            </w:r>
            <w:r>
              <w:rPr>
                <w:spacing w:val="-2"/>
              </w:rPr>
              <w:t>s</w:t>
            </w:r>
            <w:r>
              <w:t>t</w:t>
            </w:r>
            <w:r>
              <w:rPr>
                <w:spacing w:val="1"/>
              </w:rPr>
              <w:t xml:space="preserve"> </w:t>
            </w:r>
            <w:r>
              <w:rPr>
                <w:spacing w:val="-1"/>
              </w:rPr>
              <w:t>b</w:t>
            </w:r>
            <w:r>
              <w:t>e</w:t>
            </w:r>
            <w:r>
              <w:rPr>
                <w:spacing w:val="1"/>
              </w:rPr>
              <w:t xml:space="preserve"> </w:t>
            </w:r>
            <w:r>
              <w:t>al</w:t>
            </w:r>
            <w:r>
              <w:rPr>
                <w:spacing w:val="2"/>
              </w:rPr>
              <w:t>l</w:t>
            </w:r>
            <w:r>
              <w:t>-i</w:t>
            </w:r>
            <w:r>
              <w:rPr>
                <w:spacing w:val="-1"/>
              </w:rPr>
              <w:t>n</w:t>
            </w:r>
            <w:r>
              <w:t>cl</w:t>
            </w:r>
            <w:r>
              <w:rPr>
                <w:spacing w:val="-1"/>
              </w:rPr>
              <w:t>u</w:t>
            </w:r>
            <w:r>
              <w:t>s</w:t>
            </w:r>
            <w:r>
              <w:rPr>
                <w:spacing w:val="-3"/>
              </w:rPr>
              <w:t>i</w:t>
            </w:r>
            <w:r>
              <w:rPr>
                <w:spacing w:val="1"/>
              </w:rPr>
              <w:t>v</w:t>
            </w:r>
            <w:r>
              <w:t>e</w:t>
            </w:r>
            <w:r>
              <w:rPr>
                <w:spacing w:val="1"/>
              </w:rPr>
              <w:t xml:space="preserve"> </w:t>
            </w:r>
            <w:r>
              <w:t>a</w:t>
            </w:r>
            <w:r>
              <w:rPr>
                <w:spacing w:val="-1"/>
              </w:rPr>
              <w:t>n</w:t>
            </w:r>
            <w:r>
              <w:t>d</w:t>
            </w:r>
            <w:r>
              <w:rPr>
                <w:spacing w:val="-1"/>
              </w:rPr>
              <w:t xml:space="preserve"> </w:t>
            </w:r>
            <w:r>
              <w:t>inc</w:t>
            </w:r>
            <w:r>
              <w:rPr>
                <w:spacing w:val="-1"/>
              </w:rPr>
              <w:t>lu</w:t>
            </w:r>
            <w:r>
              <w:rPr>
                <w:spacing w:val="-3"/>
              </w:rPr>
              <w:t>d</w:t>
            </w:r>
            <w:r>
              <w:t>e</w:t>
            </w:r>
            <w:r>
              <w:rPr>
                <w:spacing w:val="1"/>
              </w:rPr>
              <w:t xml:space="preserve"> </w:t>
            </w:r>
            <w:r>
              <w:t xml:space="preserve">all </w:t>
            </w:r>
            <w:r>
              <w:rPr>
                <w:spacing w:val="-2"/>
              </w:rPr>
              <w:t>c</w:t>
            </w:r>
            <w:r>
              <w:rPr>
                <w:spacing w:val="1"/>
              </w:rPr>
              <w:t>o</w:t>
            </w:r>
            <w:r>
              <w:t>sts</w:t>
            </w:r>
            <w:r>
              <w:rPr>
                <w:spacing w:val="-2"/>
              </w:rPr>
              <w:t xml:space="preserve"> </w:t>
            </w:r>
            <w:r>
              <w:t>as</w:t>
            </w:r>
            <w:r>
              <w:rPr>
                <w:spacing w:val="-2"/>
              </w:rPr>
              <w:t>s</w:t>
            </w:r>
            <w:r>
              <w:rPr>
                <w:spacing w:val="1"/>
              </w:rPr>
              <w:t>o</w:t>
            </w:r>
            <w:r>
              <w:t>cia</w:t>
            </w:r>
            <w:r>
              <w:rPr>
                <w:spacing w:val="-2"/>
              </w:rPr>
              <w:t>t</w:t>
            </w:r>
            <w:r>
              <w:t xml:space="preserve">ed with </w:t>
            </w:r>
            <w:r>
              <w:rPr>
                <w:spacing w:val="1"/>
              </w:rPr>
              <w:t>t</w:t>
            </w:r>
            <w:r>
              <w:rPr>
                <w:spacing w:val="-1"/>
              </w:rPr>
              <w:t>h</w:t>
            </w:r>
            <w:r>
              <w:t>e</w:t>
            </w:r>
            <w:r>
              <w:rPr>
                <w:spacing w:val="-2"/>
              </w:rPr>
              <w:t xml:space="preserve"> </w:t>
            </w:r>
            <w:r>
              <w:t>pr</w:t>
            </w:r>
            <w:r>
              <w:rPr>
                <w:spacing w:val="-2"/>
              </w:rPr>
              <w:t>o</w:t>
            </w:r>
            <w:r>
              <w:rPr>
                <w:spacing w:val="1"/>
              </w:rPr>
              <w:t>v</w:t>
            </w:r>
            <w:r>
              <w:t>isi</w:t>
            </w:r>
            <w:r>
              <w:rPr>
                <w:spacing w:val="1"/>
              </w:rPr>
              <w:t>o</w:t>
            </w:r>
            <w:r>
              <w:t>n</w:t>
            </w:r>
            <w:r>
              <w:rPr>
                <w:spacing w:val="-3"/>
              </w:rPr>
              <w:t xml:space="preserve"> </w:t>
            </w:r>
            <w:r>
              <w:rPr>
                <w:spacing w:val="1"/>
              </w:rPr>
              <w:t>o</w:t>
            </w:r>
            <w:r>
              <w:t>f</w:t>
            </w:r>
            <w:r>
              <w:rPr>
                <w:spacing w:val="-3"/>
              </w:rPr>
              <w:t xml:space="preserve"> </w:t>
            </w:r>
            <w:r>
              <w:rPr>
                <w:spacing w:val="1"/>
              </w:rPr>
              <w:t>t</w:t>
            </w:r>
            <w:r>
              <w:rPr>
                <w:spacing w:val="-1"/>
              </w:rPr>
              <w:t>h</w:t>
            </w:r>
            <w:r>
              <w:t>e</w:t>
            </w:r>
            <w:r>
              <w:rPr>
                <w:spacing w:val="1"/>
              </w:rPr>
              <w:t xml:space="preserve"> </w:t>
            </w:r>
            <w:r>
              <w:rPr>
                <w:spacing w:val="-3"/>
              </w:rPr>
              <w:t>S</w:t>
            </w:r>
            <w:r>
              <w:t>er</w:t>
            </w:r>
            <w:r>
              <w:rPr>
                <w:spacing w:val="1"/>
              </w:rPr>
              <w:t>v</w:t>
            </w:r>
            <w:r>
              <w:t>i</w:t>
            </w:r>
            <w:r>
              <w:rPr>
                <w:spacing w:val="-3"/>
              </w:rPr>
              <w:t>c</w:t>
            </w:r>
            <w:r>
              <w:t>es,</w:t>
            </w:r>
            <w:r>
              <w:rPr>
                <w:spacing w:val="1"/>
              </w:rPr>
              <w:t xml:space="preserve"> </w:t>
            </w:r>
            <w:r>
              <w:t>i</w:t>
            </w:r>
            <w:r>
              <w:rPr>
                <w:spacing w:val="-1"/>
              </w:rPr>
              <w:t>n</w:t>
            </w:r>
            <w:r>
              <w:t>cl</w:t>
            </w:r>
            <w:r>
              <w:rPr>
                <w:spacing w:val="-1"/>
              </w:rPr>
              <w:t>ud</w:t>
            </w:r>
            <w:r>
              <w:t>i</w:t>
            </w:r>
            <w:r>
              <w:rPr>
                <w:spacing w:val="-1"/>
              </w:rPr>
              <w:t>n</w:t>
            </w:r>
            <w:r>
              <w:t>g</w:t>
            </w:r>
            <w:r>
              <w:rPr>
                <w:spacing w:val="-1"/>
              </w:rPr>
              <w:t xml:space="preserve"> </w:t>
            </w:r>
            <w:r>
              <w:t>i</w:t>
            </w:r>
            <w:r>
              <w:rPr>
                <w:spacing w:val="1"/>
              </w:rPr>
              <w:t>m</w:t>
            </w:r>
            <w:r>
              <w:rPr>
                <w:spacing w:val="-1"/>
              </w:rPr>
              <w:t>p</w:t>
            </w:r>
            <w:r>
              <w:rPr>
                <w:spacing w:val="-3"/>
              </w:rPr>
              <w:t>l</w:t>
            </w:r>
            <w:r>
              <w:t>e</w:t>
            </w:r>
            <w:r>
              <w:rPr>
                <w:spacing w:val="-1"/>
              </w:rPr>
              <w:t>m</w:t>
            </w:r>
            <w:r>
              <w:rPr>
                <w:spacing w:val="-2"/>
              </w:rPr>
              <w:t>e</w:t>
            </w:r>
            <w:r>
              <w:rPr>
                <w:spacing w:val="-1"/>
              </w:rPr>
              <w:t>n</w:t>
            </w:r>
            <w:r>
              <w:t>tati</w:t>
            </w:r>
            <w:r>
              <w:rPr>
                <w:spacing w:val="1"/>
              </w:rPr>
              <w:t>o</w:t>
            </w:r>
            <w:r>
              <w:rPr>
                <w:spacing w:val="-1"/>
              </w:rPr>
              <w:t>n</w:t>
            </w:r>
            <w:r>
              <w:t xml:space="preserve">, </w:t>
            </w:r>
            <w:r>
              <w:rPr>
                <w:spacing w:val="-3"/>
              </w:rPr>
              <w:t>d</w:t>
            </w:r>
            <w:r>
              <w:t>esig</w:t>
            </w:r>
            <w:r>
              <w:rPr>
                <w:spacing w:val="-1"/>
              </w:rPr>
              <w:t>n</w:t>
            </w:r>
            <w:r>
              <w:t>, any</w:t>
            </w:r>
            <w:r>
              <w:rPr>
                <w:spacing w:val="-1"/>
              </w:rPr>
              <w:t xml:space="preserve"> </w:t>
            </w:r>
            <w:r>
              <w:t>th</w:t>
            </w:r>
            <w:r>
              <w:rPr>
                <w:spacing w:val="-1"/>
              </w:rPr>
              <w:t>i</w:t>
            </w:r>
            <w:r>
              <w:t>r</w:t>
            </w:r>
            <w:r>
              <w:rPr>
                <w:spacing w:val="2"/>
              </w:rPr>
              <w:t>d</w:t>
            </w:r>
            <w:r>
              <w:t>-</w:t>
            </w:r>
            <w:r>
              <w:rPr>
                <w:spacing w:val="-1"/>
              </w:rPr>
              <w:t>p</w:t>
            </w:r>
            <w:r>
              <w:t>arty</w:t>
            </w:r>
            <w:r>
              <w:rPr>
                <w:spacing w:val="1"/>
              </w:rPr>
              <w:t xml:space="preserve"> </w:t>
            </w:r>
            <w:r>
              <w:rPr>
                <w:spacing w:val="-2"/>
              </w:rPr>
              <w:t>s</w:t>
            </w:r>
            <w:r>
              <w:rPr>
                <w:spacing w:val="1"/>
              </w:rPr>
              <w:t>o</w:t>
            </w:r>
            <w:r>
              <w:t>f</w:t>
            </w:r>
            <w:r>
              <w:rPr>
                <w:spacing w:val="-2"/>
              </w:rPr>
              <w:t>t</w:t>
            </w:r>
            <w:r>
              <w:t>ware, licensi</w:t>
            </w:r>
            <w:r>
              <w:rPr>
                <w:spacing w:val="-1"/>
              </w:rPr>
              <w:t>n</w:t>
            </w:r>
            <w:r>
              <w:t>g</w:t>
            </w:r>
            <w:r>
              <w:rPr>
                <w:spacing w:val="-1"/>
              </w:rPr>
              <w:t xml:space="preserve"> </w:t>
            </w:r>
            <w:r>
              <w:t>an</w:t>
            </w:r>
            <w:r>
              <w:rPr>
                <w:spacing w:val="-1"/>
              </w:rPr>
              <w:t>d</w:t>
            </w:r>
            <w:r>
              <w:rPr>
                <w:spacing w:val="1"/>
              </w:rPr>
              <w:t>/o</w:t>
            </w:r>
            <w:r>
              <w:t>r</w:t>
            </w:r>
            <w:r>
              <w:rPr>
                <w:spacing w:val="-2"/>
              </w:rPr>
              <w:t xml:space="preserve"> </w:t>
            </w:r>
            <w:r>
              <w:t>su</w:t>
            </w:r>
            <w:r>
              <w:rPr>
                <w:spacing w:val="-1"/>
              </w:rPr>
              <w:t>pp</w:t>
            </w:r>
            <w:r>
              <w:rPr>
                <w:spacing w:val="1"/>
              </w:rPr>
              <w:t>o</w:t>
            </w:r>
            <w:r>
              <w:t>rt</w:t>
            </w:r>
            <w:r>
              <w:rPr>
                <w:spacing w:val="-2"/>
              </w:rPr>
              <w:t xml:space="preserve"> a</w:t>
            </w:r>
            <w:r>
              <w:rPr>
                <w:spacing w:val="-1"/>
              </w:rPr>
              <w:t>n</w:t>
            </w:r>
            <w:r>
              <w:t>d</w:t>
            </w:r>
            <w:r>
              <w:rPr>
                <w:spacing w:val="-1"/>
              </w:rPr>
              <w:t xml:space="preserve"> </w:t>
            </w:r>
            <w:r>
              <w:rPr>
                <w:spacing w:val="2"/>
              </w:rPr>
              <w:t>m</w:t>
            </w:r>
            <w:r>
              <w:t>ai</w:t>
            </w:r>
            <w:r>
              <w:rPr>
                <w:spacing w:val="-1"/>
              </w:rPr>
              <w:t>n</w:t>
            </w:r>
            <w:r>
              <w:t>t</w:t>
            </w:r>
            <w:r>
              <w:rPr>
                <w:spacing w:val="1"/>
              </w:rPr>
              <w:t>e</w:t>
            </w:r>
            <w:r>
              <w:rPr>
                <w:spacing w:val="-1"/>
              </w:rPr>
              <w:t>n</w:t>
            </w:r>
            <w:r>
              <w:t>a</w:t>
            </w:r>
            <w:r>
              <w:rPr>
                <w:spacing w:val="-1"/>
              </w:rPr>
              <w:t>n</w:t>
            </w:r>
            <w:r>
              <w:rPr>
                <w:spacing w:val="-2"/>
              </w:rPr>
              <w:t>c</w:t>
            </w:r>
            <w:r>
              <w:t>e</w:t>
            </w:r>
            <w:r>
              <w:rPr>
                <w:spacing w:val="1"/>
              </w:rPr>
              <w:t xml:space="preserve"> </w:t>
            </w:r>
            <w:r>
              <w:t>req</w:t>
            </w:r>
            <w:r>
              <w:rPr>
                <w:spacing w:val="-1"/>
              </w:rPr>
              <w:t>u</w:t>
            </w:r>
            <w:r>
              <w:t>ir</w:t>
            </w:r>
            <w:r>
              <w:rPr>
                <w:spacing w:val="-2"/>
              </w:rPr>
              <w:t>e</w:t>
            </w:r>
            <w:r>
              <w:rPr>
                <w:spacing w:val="-1"/>
              </w:rPr>
              <w:t>m</w:t>
            </w:r>
            <w:r>
              <w:rPr>
                <w:spacing w:val="-2"/>
              </w:rPr>
              <w:t>e</w:t>
            </w:r>
            <w:r>
              <w:rPr>
                <w:spacing w:val="-1"/>
              </w:rPr>
              <w:t>n</w:t>
            </w:r>
            <w:r>
              <w:t>ts,</w:t>
            </w:r>
            <w:r>
              <w:rPr>
                <w:spacing w:val="3"/>
              </w:rPr>
              <w:t xml:space="preserve"> </w:t>
            </w:r>
            <w:r>
              <w:t>ch</w:t>
            </w:r>
            <w:r>
              <w:rPr>
                <w:spacing w:val="-1"/>
              </w:rPr>
              <w:t>a</w:t>
            </w:r>
            <w:r>
              <w:t>r</w:t>
            </w:r>
            <w:r>
              <w:rPr>
                <w:spacing w:val="-1"/>
              </w:rPr>
              <w:t>g</w:t>
            </w:r>
            <w:r>
              <w:t>es,</w:t>
            </w:r>
            <w:r>
              <w:rPr>
                <w:spacing w:val="-2"/>
              </w:rPr>
              <w:t xml:space="preserve"> </w:t>
            </w:r>
            <w:r>
              <w:t>l</w:t>
            </w:r>
            <w:r>
              <w:rPr>
                <w:spacing w:val="-2"/>
              </w:rPr>
              <w:t>e</w:t>
            </w:r>
            <w:r>
              <w:rPr>
                <w:spacing w:val="1"/>
              </w:rPr>
              <w:t>v</w:t>
            </w:r>
            <w:r>
              <w:t>ies,</w:t>
            </w:r>
            <w:r>
              <w:rPr>
                <w:spacing w:val="-1"/>
              </w:rPr>
              <w:t xml:space="preserve"> </w:t>
            </w:r>
            <w:r>
              <w:t>a</w:t>
            </w:r>
            <w:r>
              <w:rPr>
                <w:spacing w:val="-1"/>
              </w:rPr>
              <w:t>n</w:t>
            </w:r>
            <w:r>
              <w:t>cil</w:t>
            </w:r>
            <w:r>
              <w:rPr>
                <w:spacing w:val="-1"/>
              </w:rPr>
              <w:t>l</w:t>
            </w:r>
            <w:r>
              <w:t>a</w:t>
            </w:r>
            <w:r>
              <w:rPr>
                <w:spacing w:val="-3"/>
              </w:rPr>
              <w:t>r</w:t>
            </w:r>
            <w:r>
              <w:t>y</w:t>
            </w:r>
            <w:r>
              <w:rPr>
                <w:spacing w:val="1"/>
              </w:rPr>
              <w:t xml:space="preserve"> </w:t>
            </w:r>
            <w:r>
              <w:rPr>
                <w:spacing w:val="-2"/>
              </w:rPr>
              <w:t>c</w:t>
            </w:r>
            <w:r>
              <w:rPr>
                <w:spacing w:val="1"/>
              </w:rPr>
              <w:t>o</w:t>
            </w:r>
            <w:r>
              <w:t>sts,</w:t>
            </w:r>
            <w:r>
              <w:rPr>
                <w:spacing w:val="-2"/>
              </w:rPr>
              <w:t xml:space="preserve"> </w:t>
            </w:r>
            <w:r>
              <w:t>all</w:t>
            </w:r>
            <w:r>
              <w:rPr>
                <w:spacing w:val="-2"/>
              </w:rPr>
              <w:t xml:space="preserve"> </w:t>
            </w:r>
            <w:r>
              <w:rPr>
                <w:spacing w:val="1"/>
              </w:rPr>
              <w:t>o</w:t>
            </w:r>
            <w:r>
              <w:t>ther c</w:t>
            </w:r>
            <w:r>
              <w:rPr>
                <w:spacing w:val="1"/>
              </w:rPr>
              <w:t>o</w:t>
            </w:r>
            <w:r>
              <w:t>st</w:t>
            </w:r>
            <w:r>
              <w:rPr>
                <w:spacing w:val="-2"/>
              </w:rPr>
              <w:t>s</w:t>
            </w:r>
            <w:r>
              <w:rPr>
                <w:spacing w:val="1"/>
              </w:rPr>
              <w:t>/</w:t>
            </w:r>
            <w:r>
              <w:rPr>
                <w:spacing w:val="-2"/>
              </w:rPr>
              <w:t>e</w:t>
            </w:r>
            <w:r>
              <w:t>xpenses</w:t>
            </w:r>
            <w:r>
              <w:rPr>
                <w:spacing w:val="-2"/>
              </w:rPr>
              <w:t xml:space="preserve"> </w:t>
            </w:r>
            <w:r>
              <w:t>as</w:t>
            </w:r>
            <w:r>
              <w:rPr>
                <w:spacing w:val="-1"/>
              </w:rPr>
              <w:t xml:space="preserve"> </w:t>
            </w:r>
            <w:r>
              <w:t>w</w:t>
            </w:r>
            <w:r>
              <w:rPr>
                <w:spacing w:val="1"/>
              </w:rPr>
              <w:t>e</w:t>
            </w:r>
            <w:r>
              <w:t xml:space="preserve">ll </w:t>
            </w:r>
            <w:r>
              <w:rPr>
                <w:spacing w:val="-2"/>
              </w:rPr>
              <w:t>a</w:t>
            </w:r>
            <w:r>
              <w:t xml:space="preserve">s </w:t>
            </w:r>
            <w:r>
              <w:rPr>
                <w:spacing w:val="-2"/>
              </w:rPr>
              <w:t>a</w:t>
            </w:r>
            <w:r>
              <w:t>ll general ris</w:t>
            </w:r>
            <w:r>
              <w:rPr>
                <w:spacing w:val="-2"/>
              </w:rPr>
              <w:t>k</w:t>
            </w:r>
            <w:r>
              <w:t>s, lia</w:t>
            </w:r>
            <w:r>
              <w:rPr>
                <w:spacing w:val="-1"/>
              </w:rPr>
              <w:t>b</w:t>
            </w:r>
            <w:r>
              <w:t>iliti</w:t>
            </w:r>
            <w:r>
              <w:rPr>
                <w:spacing w:val="-2"/>
              </w:rPr>
              <w:t>e</w:t>
            </w:r>
            <w:r>
              <w:t>s a</w:t>
            </w:r>
            <w:r>
              <w:rPr>
                <w:spacing w:val="-3"/>
              </w:rPr>
              <w:t>n</w:t>
            </w:r>
            <w:r>
              <w:t>d</w:t>
            </w:r>
            <w:r>
              <w:rPr>
                <w:spacing w:val="-1"/>
              </w:rPr>
              <w:t xml:space="preserve"> </w:t>
            </w:r>
            <w:r>
              <w:rPr>
                <w:spacing w:val="1"/>
              </w:rPr>
              <w:t>o</w:t>
            </w:r>
            <w:r>
              <w:rPr>
                <w:spacing w:val="-1"/>
              </w:rPr>
              <w:t>b</w:t>
            </w:r>
            <w:r>
              <w:t>li</w:t>
            </w:r>
            <w:r>
              <w:rPr>
                <w:spacing w:val="-1"/>
              </w:rPr>
              <w:t>g</w:t>
            </w:r>
            <w:r>
              <w:t>ati</w:t>
            </w:r>
            <w:r>
              <w:rPr>
                <w:spacing w:val="1"/>
              </w:rPr>
              <w:t>o</w:t>
            </w:r>
            <w:r>
              <w:rPr>
                <w:spacing w:val="-1"/>
              </w:rPr>
              <w:t>n</w:t>
            </w:r>
            <w:r>
              <w:t>s</w:t>
            </w:r>
            <w:r>
              <w:rPr>
                <w:spacing w:val="-2"/>
              </w:rPr>
              <w:t xml:space="preserve"> </w:t>
            </w:r>
            <w:r>
              <w:t>s</w:t>
            </w:r>
            <w:r>
              <w:rPr>
                <w:spacing w:val="1"/>
              </w:rPr>
              <w:t>e</w:t>
            </w:r>
            <w:r>
              <w:t>t</w:t>
            </w:r>
            <w:r>
              <w:rPr>
                <w:spacing w:val="-2"/>
              </w:rPr>
              <w:t xml:space="preserve"> </w:t>
            </w:r>
            <w:r>
              <w:rPr>
                <w:spacing w:val="1"/>
              </w:rPr>
              <w:t>o</w:t>
            </w:r>
            <w:r>
              <w:rPr>
                <w:spacing w:val="-3"/>
              </w:rPr>
              <w:t>u</w:t>
            </w:r>
            <w:r>
              <w:t>t</w:t>
            </w:r>
            <w:r>
              <w:rPr>
                <w:spacing w:val="1"/>
              </w:rPr>
              <w:t xml:space="preserve"> o</w:t>
            </w:r>
            <w:r>
              <w:t>r</w:t>
            </w:r>
            <w:r>
              <w:rPr>
                <w:spacing w:val="-2"/>
              </w:rPr>
              <w:t xml:space="preserve"> </w:t>
            </w:r>
            <w:r>
              <w:t>i</w:t>
            </w:r>
            <w:r>
              <w:rPr>
                <w:spacing w:val="-1"/>
              </w:rPr>
              <w:t>mp</w:t>
            </w:r>
            <w:r>
              <w:t>lied in</w:t>
            </w:r>
            <w:r>
              <w:rPr>
                <w:spacing w:val="-1"/>
              </w:rPr>
              <w:t xml:space="preserve"> </w:t>
            </w:r>
            <w:r>
              <w:rPr>
                <w:spacing w:val="1"/>
              </w:rPr>
              <w:t>t</w:t>
            </w:r>
            <w:r>
              <w:rPr>
                <w:spacing w:val="-1"/>
              </w:rPr>
              <w:t>h</w:t>
            </w:r>
            <w:r>
              <w:t xml:space="preserve">is </w:t>
            </w:r>
            <w:r w:rsidR="006407E9">
              <w:t xml:space="preserve">CFT </w:t>
            </w:r>
            <w:r>
              <w:t>and the Se</w:t>
            </w:r>
            <w:r>
              <w:rPr>
                <w:spacing w:val="-2"/>
              </w:rPr>
              <w:t>r</w:t>
            </w:r>
            <w:r>
              <w:rPr>
                <w:spacing w:val="1"/>
              </w:rPr>
              <w:t>v</w:t>
            </w:r>
            <w:r>
              <w:t>ices</w:t>
            </w:r>
            <w:r>
              <w:rPr>
                <w:spacing w:val="-2"/>
              </w:rPr>
              <w:t xml:space="preserve"> </w:t>
            </w:r>
            <w:r>
              <w:t>C</w:t>
            </w:r>
            <w:r>
              <w:rPr>
                <w:spacing w:val="1"/>
              </w:rPr>
              <w:t>o</w:t>
            </w:r>
            <w:r>
              <w:rPr>
                <w:spacing w:val="-3"/>
              </w:rPr>
              <w:t>n</w:t>
            </w:r>
            <w:r>
              <w:t>tract.</w:t>
            </w:r>
          </w:p>
          <w:p w14:paraId="2C3CED64" w14:textId="77777777" w:rsidR="003B3CEE" w:rsidRDefault="003B3CEE">
            <w:pPr>
              <w:spacing w:before="8" w:line="120" w:lineRule="exact"/>
              <w:rPr>
                <w:sz w:val="12"/>
                <w:szCs w:val="12"/>
              </w:rPr>
            </w:pPr>
          </w:p>
          <w:p w14:paraId="386BEE0B" w14:textId="527F132E" w:rsidR="003B3CEE" w:rsidRDefault="003B3CEE" w:rsidP="00740BBB">
            <w:pPr>
              <w:spacing w:line="273" w:lineRule="auto"/>
              <w:ind w:left="29" w:right="214"/>
            </w:pPr>
            <w:r>
              <w:t>A</w:t>
            </w:r>
            <w:r>
              <w:rPr>
                <w:spacing w:val="-1"/>
              </w:rPr>
              <w:t>l</w:t>
            </w:r>
            <w:r>
              <w:t>l rates</w:t>
            </w:r>
            <w:r>
              <w:rPr>
                <w:spacing w:val="1"/>
              </w:rPr>
              <w:t xml:space="preserve"> </w:t>
            </w:r>
            <w:r>
              <w:t>a</w:t>
            </w:r>
            <w:r>
              <w:rPr>
                <w:spacing w:val="-1"/>
              </w:rPr>
              <w:t>n</w:t>
            </w:r>
            <w:r>
              <w:t>d</w:t>
            </w:r>
            <w:r>
              <w:rPr>
                <w:spacing w:val="-1"/>
              </w:rPr>
              <w:t xml:space="preserve"> </w:t>
            </w:r>
            <w:r>
              <w:t>pr</w:t>
            </w:r>
            <w:r>
              <w:rPr>
                <w:spacing w:val="-1"/>
              </w:rPr>
              <w:t>i</w:t>
            </w:r>
            <w:r>
              <w:rPr>
                <w:spacing w:val="-2"/>
              </w:rPr>
              <w:t>c</w:t>
            </w:r>
            <w:r>
              <w:t>es</w:t>
            </w:r>
            <w:r>
              <w:rPr>
                <w:spacing w:val="-1"/>
              </w:rPr>
              <w:t xml:space="preserve"> </w:t>
            </w:r>
            <w:r>
              <w:rPr>
                <w:spacing w:val="1"/>
              </w:rPr>
              <w:t>m</w:t>
            </w:r>
            <w:r>
              <w:rPr>
                <w:spacing w:val="-1"/>
              </w:rPr>
              <w:t>u</w:t>
            </w:r>
            <w:r>
              <w:t>st</w:t>
            </w:r>
            <w:r>
              <w:rPr>
                <w:spacing w:val="-2"/>
              </w:rPr>
              <w:t xml:space="preserve"> </w:t>
            </w:r>
            <w:r>
              <w:t>be</w:t>
            </w:r>
            <w:r>
              <w:rPr>
                <w:spacing w:val="1"/>
              </w:rPr>
              <w:t xml:space="preserve"> </w:t>
            </w:r>
            <w:r>
              <w:t>e</w:t>
            </w:r>
            <w:r>
              <w:rPr>
                <w:spacing w:val="1"/>
              </w:rPr>
              <w:t>x</w:t>
            </w:r>
            <w:r>
              <w:rPr>
                <w:spacing w:val="-1"/>
              </w:rPr>
              <w:t>p</w:t>
            </w:r>
            <w:r>
              <w:rPr>
                <w:spacing w:val="-3"/>
              </w:rPr>
              <w:t>r</w:t>
            </w:r>
            <w:r>
              <w:t>ess</w:t>
            </w:r>
            <w:r>
              <w:rPr>
                <w:spacing w:val="1"/>
              </w:rPr>
              <w:t>e</w:t>
            </w:r>
            <w:r>
              <w:t>d</w:t>
            </w:r>
            <w:r>
              <w:rPr>
                <w:spacing w:val="-1"/>
              </w:rPr>
              <w:t xml:space="preserve"> </w:t>
            </w:r>
            <w:r>
              <w:t>in</w:t>
            </w:r>
            <w:r>
              <w:rPr>
                <w:spacing w:val="-2"/>
              </w:rPr>
              <w:t xml:space="preserve"> </w:t>
            </w:r>
            <w:r>
              <w:t>Eu</w:t>
            </w:r>
            <w:r>
              <w:rPr>
                <w:spacing w:val="-1"/>
              </w:rPr>
              <w:t>r</w:t>
            </w:r>
            <w:r>
              <w:t>o</w:t>
            </w:r>
            <w:r>
              <w:rPr>
                <w:spacing w:val="-1"/>
              </w:rPr>
              <w:t xml:space="preserve"> </w:t>
            </w:r>
            <w:r>
              <w:rPr>
                <w:spacing w:val="1"/>
              </w:rPr>
              <w:t>o</w:t>
            </w:r>
            <w:r>
              <w:rPr>
                <w:spacing w:val="-1"/>
              </w:rPr>
              <w:t>n</w:t>
            </w:r>
            <w:r>
              <w:t>ly</w:t>
            </w:r>
            <w:r>
              <w:rPr>
                <w:spacing w:val="-2"/>
              </w:rPr>
              <w:t xml:space="preserve"> </w:t>
            </w:r>
            <w:r>
              <w:t>a</w:t>
            </w:r>
            <w:r>
              <w:rPr>
                <w:spacing w:val="-3"/>
              </w:rPr>
              <w:t>n</w:t>
            </w:r>
            <w:r>
              <w:t>d</w:t>
            </w:r>
            <w:r>
              <w:rPr>
                <w:spacing w:val="-1"/>
              </w:rPr>
              <w:t xml:space="preserve"> </w:t>
            </w:r>
            <w:r>
              <w:t>be</w:t>
            </w:r>
            <w:r>
              <w:rPr>
                <w:spacing w:val="1"/>
              </w:rPr>
              <w:t xml:space="preserve"> </w:t>
            </w:r>
            <w:r>
              <w:t>e</w:t>
            </w:r>
            <w:r>
              <w:rPr>
                <w:spacing w:val="-1"/>
              </w:rPr>
              <w:t>x</w:t>
            </w:r>
            <w:r>
              <w:t>cl</w:t>
            </w:r>
            <w:r>
              <w:rPr>
                <w:spacing w:val="-1"/>
              </w:rPr>
              <w:t>u</w:t>
            </w:r>
            <w:r>
              <w:t>si</w:t>
            </w:r>
            <w:r>
              <w:rPr>
                <w:spacing w:val="1"/>
              </w:rPr>
              <w:t>v</w:t>
            </w:r>
            <w:r>
              <w:t>e</w:t>
            </w:r>
            <w:r>
              <w:rPr>
                <w:spacing w:val="-2"/>
              </w:rPr>
              <w:t xml:space="preserve"> </w:t>
            </w:r>
            <w:r>
              <w:rPr>
                <w:spacing w:val="1"/>
              </w:rPr>
              <w:t>o</w:t>
            </w:r>
            <w:r>
              <w:t>f</w:t>
            </w:r>
            <w:r>
              <w:rPr>
                <w:spacing w:val="-3"/>
              </w:rPr>
              <w:t xml:space="preserve"> </w:t>
            </w:r>
            <w:r>
              <w:t>VAT,</w:t>
            </w:r>
            <w:r>
              <w:rPr>
                <w:spacing w:val="-2"/>
              </w:rPr>
              <w:t xml:space="preserve"> </w:t>
            </w:r>
            <w:r>
              <w:t>e</w:t>
            </w:r>
            <w:r>
              <w:rPr>
                <w:spacing w:val="1"/>
              </w:rPr>
              <w:t>x</w:t>
            </w:r>
            <w:r>
              <w:rPr>
                <w:spacing w:val="-2"/>
              </w:rPr>
              <w:t>ce</w:t>
            </w:r>
            <w:r>
              <w:rPr>
                <w:spacing w:val="-1"/>
              </w:rPr>
              <w:t>p</w:t>
            </w:r>
            <w:r>
              <w:t>t</w:t>
            </w:r>
            <w:r>
              <w:rPr>
                <w:spacing w:val="1"/>
              </w:rPr>
              <w:t xml:space="preserve"> </w:t>
            </w:r>
            <w:r>
              <w:t xml:space="preserve">as </w:t>
            </w:r>
            <w:r>
              <w:rPr>
                <w:spacing w:val="-1"/>
              </w:rPr>
              <w:t>e</w:t>
            </w:r>
            <w:r>
              <w:t>xpress</w:t>
            </w:r>
            <w:r>
              <w:rPr>
                <w:spacing w:val="-3"/>
              </w:rPr>
              <w:t>l</w:t>
            </w:r>
            <w:r>
              <w:t>y</w:t>
            </w:r>
            <w:r w:rsidR="00740BBB">
              <w:t xml:space="preserve"> </w:t>
            </w:r>
            <w:r>
              <w:rPr>
                <w:spacing w:val="-1"/>
              </w:rPr>
              <w:t>p</w:t>
            </w:r>
            <w:r>
              <w:t>r</w:t>
            </w:r>
            <w:r>
              <w:rPr>
                <w:spacing w:val="1"/>
              </w:rPr>
              <w:t>ov</w:t>
            </w:r>
            <w:r>
              <w:t>i</w:t>
            </w:r>
            <w:r>
              <w:rPr>
                <w:spacing w:val="-1"/>
              </w:rPr>
              <w:t>d</w:t>
            </w:r>
            <w:r>
              <w:t>ed.</w:t>
            </w:r>
            <w:r>
              <w:rPr>
                <w:spacing w:val="-3"/>
              </w:rPr>
              <w:t xml:space="preserve"> </w:t>
            </w:r>
            <w:r>
              <w:t>The</w:t>
            </w:r>
            <w:r>
              <w:rPr>
                <w:spacing w:val="1"/>
              </w:rPr>
              <w:t xml:space="preserve"> </w:t>
            </w:r>
            <w:r>
              <w:t>V</w:t>
            </w:r>
            <w:r>
              <w:rPr>
                <w:spacing w:val="-1"/>
              </w:rPr>
              <w:t>A</w:t>
            </w:r>
            <w:r>
              <w:t>T</w:t>
            </w:r>
            <w:r>
              <w:rPr>
                <w:spacing w:val="-2"/>
              </w:rPr>
              <w:t xml:space="preserve"> </w:t>
            </w:r>
            <w:r>
              <w:t>rat</w:t>
            </w:r>
            <w:r>
              <w:rPr>
                <w:spacing w:val="-1"/>
              </w:rPr>
              <w:t>e</w:t>
            </w:r>
            <w:r>
              <w:t>(s)</w:t>
            </w:r>
            <w:r>
              <w:rPr>
                <w:spacing w:val="-1"/>
              </w:rPr>
              <w:t xml:space="preserve"> </w:t>
            </w:r>
            <w:r>
              <w:t>where</w:t>
            </w:r>
            <w:r>
              <w:rPr>
                <w:spacing w:val="1"/>
              </w:rPr>
              <w:t xml:space="preserve"> </w:t>
            </w:r>
            <w:r>
              <w:t>a</w:t>
            </w:r>
            <w:r>
              <w:rPr>
                <w:spacing w:val="-1"/>
              </w:rPr>
              <w:t>pp</w:t>
            </w:r>
            <w:r>
              <w:t>lica</w:t>
            </w:r>
            <w:r>
              <w:rPr>
                <w:spacing w:val="-1"/>
              </w:rPr>
              <w:t>b</w:t>
            </w:r>
            <w:r>
              <w:rPr>
                <w:spacing w:val="-3"/>
              </w:rPr>
              <w:t>l</w:t>
            </w:r>
            <w:r>
              <w:t>e</w:t>
            </w:r>
            <w:r>
              <w:rPr>
                <w:spacing w:val="1"/>
              </w:rPr>
              <w:t xml:space="preserve"> </w:t>
            </w:r>
            <w:r>
              <w:t>should</w:t>
            </w:r>
            <w:r>
              <w:rPr>
                <w:spacing w:val="-1"/>
              </w:rPr>
              <w:t xml:space="preserve"> </w:t>
            </w:r>
            <w:r>
              <w:rPr>
                <w:spacing w:val="-3"/>
              </w:rPr>
              <w:t>b</w:t>
            </w:r>
            <w:r>
              <w:t>e</w:t>
            </w:r>
            <w:r>
              <w:rPr>
                <w:spacing w:val="-2"/>
              </w:rPr>
              <w:t xml:space="preserve"> </w:t>
            </w:r>
            <w:r>
              <w:t>in</w:t>
            </w:r>
            <w:r>
              <w:rPr>
                <w:spacing w:val="-1"/>
              </w:rPr>
              <w:t>d</w:t>
            </w:r>
            <w:r>
              <w:t xml:space="preserve">icated </w:t>
            </w:r>
            <w:r>
              <w:rPr>
                <w:spacing w:val="-2"/>
              </w:rPr>
              <w:t>s</w:t>
            </w:r>
            <w:r>
              <w:t>epa</w:t>
            </w:r>
            <w:r>
              <w:rPr>
                <w:spacing w:val="-1"/>
              </w:rPr>
              <w:t>r</w:t>
            </w:r>
            <w:r>
              <w:t>at</w:t>
            </w:r>
            <w:r>
              <w:rPr>
                <w:spacing w:val="1"/>
              </w:rPr>
              <w:t>e</w:t>
            </w:r>
            <w:r>
              <w:rPr>
                <w:spacing w:val="-3"/>
              </w:rPr>
              <w:t>l</w:t>
            </w:r>
            <w:r>
              <w:rPr>
                <w:spacing w:val="1"/>
              </w:rPr>
              <w:t>y</w:t>
            </w:r>
            <w:r>
              <w:t>. A</w:t>
            </w:r>
            <w:r>
              <w:rPr>
                <w:spacing w:val="-1"/>
              </w:rPr>
              <w:t>n</w:t>
            </w:r>
            <w:r>
              <w:t>y</w:t>
            </w:r>
            <w:r>
              <w:rPr>
                <w:spacing w:val="-1"/>
              </w:rPr>
              <w:t xml:space="preserve"> </w:t>
            </w:r>
            <w:r>
              <w:rPr>
                <w:spacing w:val="-2"/>
              </w:rPr>
              <w:t>c</w:t>
            </w:r>
            <w:r>
              <w:rPr>
                <w:spacing w:val="-1"/>
              </w:rPr>
              <w:t>u</w:t>
            </w:r>
            <w:r>
              <w:t>rre</w:t>
            </w:r>
            <w:r>
              <w:rPr>
                <w:spacing w:val="-1"/>
              </w:rPr>
              <w:t>n</w:t>
            </w:r>
            <w:r>
              <w:t>cy</w:t>
            </w:r>
            <w:r>
              <w:rPr>
                <w:spacing w:val="-1"/>
              </w:rPr>
              <w:t xml:space="preserve"> </w:t>
            </w:r>
            <w:r>
              <w:rPr>
                <w:spacing w:val="1"/>
              </w:rPr>
              <w:t>v</w:t>
            </w:r>
            <w:r>
              <w:t>ar</w:t>
            </w:r>
            <w:r>
              <w:rPr>
                <w:spacing w:val="-1"/>
              </w:rPr>
              <w:t>i</w:t>
            </w:r>
            <w:r>
              <w:t>at</w:t>
            </w:r>
            <w:r>
              <w:rPr>
                <w:spacing w:val="-2"/>
              </w:rPr>
              <w:t>i</w:t>
            </w:r>
            <w:r>
              <w:rPr>
                <w:spacing w:val="1"/>
              </w:rPr>
              <w:t>o</w:t>
            </w:r>
            <w:r>
              <w:rPr>
                <w:spacing w:val="-1"/>
              </w:rPr>
              <w:t>n</w:t>
            </w:r>
            <w:r>
              <w:t xml:space="preserve">s </w:t>
            </w:r>
            <w:r>
              <w:rPr>
                <w:spacing w:val="1"/>
              </w:rPr>
              <w:t>o</w:t>
            </w:r>
            <w:r>
              <w:t>ccur</w:t>
            </w:r>
            <w:r>
              <w:rPr>
                <w:spacing w:val="-1"/>
              </w:rPr>
              <w:t>r</w:t>
            </w:r>
            <w:r>
              <w:t>i</w:t>
            </w:r>
            <w:r>
              <w:rPr>
                <w:spacing w:val="-1"/>
              </w:rPr>
              <w:t>n</w:t>
            </w:r>
            <w:r>
              <w:t>g</w:t>
            </w:r>
            <w:r>
              <w:rPr>
                <w:spacing w:val="-3"/>
              </w:rPr>
              <w:t xml:space="preserve"> </w:t>
            </w:r>
            <w:r>
              <w:rPr>
                <w:spacing w:val="1"/>
              </w:rPr>
              <w:t>o</w:t>
            </w:r>
            <w:r>
              <w:rPr>
                <w:spacing w:val="-1"/>
              </w:rPr>
              <w:t>v</w:t>
            </w:r>
            <w:r>
              <w:t>er</w:t>
            </w:r>
            <w:r>
              <w:rPr>
                <w:spacing w:val="1"/>
              </w:rPr>
              <w:t xml:space="preserve"> </w:t>
            </w:r>
            <w:r>
              <w:t>the</w:t>
            </w:r>
            <w:r>
              <w:rPr>
                <w:spacing w:val="-2"/>
              </w:rPr>
              <w:t xml:space="preserve"> </w:t>
            </w:r>
            <w:r>
              <w:rPr>
                <w:spacing w:val="1"/>
              </w:rPr>
              <w:t>t</w:t>
            </w:r>
            <w:r>
              <w:t>e</w:t>
            </w:r>
            <w:r>
              <w:rPr>
                <w:spacing w:val="-2"/>
              </w:rPr>
              <w:t>r</w:t>
            </w:r>
            <w:r>
              <w:t>m</w:t>
            </w:r>
            <w:r>
              <w:rPr>
                <w:spacing w:val="-1"/>
              </w:rPr>
              <w:t xml:space="preserve"> </w:t>
            </w:r>
            <w:r>
              <w:rPr>
                <w:spacing w:val="1"/>
              </w:rPr>
              <w:t>o</w:t>
            </w:r>
            <w:r>
              <w:t>f</w:t>
            </w:r>
            <w:r>
              <w:rPr>
                <w:spacing w:val="-2"/>
              </w:rPr>
              <w:t xml:space="preserve"> </w:t>
            </w:r>
            <w:r>
              <w:t>the Se</w:t>
            </w:r>
            <w:r>
              <w:rPr>
                <w:spacing w:val="-2"/>
              </w:rPr>
              <w:t>r</w:t>
            </w:r>
            <w:r>
              <w:rPr>
                <w:spacing w:val="1"/>
              </w:rPr>
              <w:t>v</w:t>
            </w:r>
            <w:r>
              <w:t>ices</w:t>
            </w:r>
            <w:r>
              <w:rPr>
                <w:spacing w:val="-2"/>
              </w:rPr>
              <w:t xml:space="preserve"> </w:t>
            </w:r>
            <w:r>
              <w:t>C</w:t>
            </w:r>
            <w:r>
              <w:rPr>
                <w:spacing w:val="1"/>
              </w:rPr>
              <w:t>o</w:t>
            </w:r>
            <w:r>
              <w:rPr>
                <w:spacing w:val="-3"/>
              </w:rPr>
              <w:t>n</w:t>
            </w:r>
            <w:r>
              <w:t>tract</w:t>
            </w:r>
            <w:r>
              <w:rPr>
                <w:spacing w:val="-1"/>
              </w:rPr>
              <w:t xml:space="preserve"> </w:t>
            </w:r>
            <w:r>
              <w:t>sha</w:t>
            </w:r>
            <w:r>
              <w:rPr>
                <w:spacing w:val="-1"/>
              </w:rPr>
              <w:t>l</w:t>
            </w:r>
            <w:r>
              <w:t>l</w:t>
            </w:r>
            <w:r>
              <w:rPr>
                <w:spacing w:val="-2"/>
              </w:rPr>
              <w:t xml:space="preserve"> </w:t>
            </w:r>
            <w:r>
              <w:rPr>
                <w:spacing w:val="-1"/>
              </w:rPr>
              <w:t>b</w:t>
            </w:r>
            <w:r>
              <w:t>e</w:t>
            </w:r>
            <w:r>
              <w:rPr>
                <w:spacing w:val="1"/>
              </w:rPr>
              <w:t xml:space="preserve"> </w:t>
            </w:r>
            <w:r>
              <w:rPr>
                <w:spacing w:val="-1"/>
              </w:rPr>
              <w:t>b</w:t>
            </w:r>
            <w:r>
              <w:rPr>
                <w:spacing w:val="4"/>
              </w:rPr>
              <w:t>o</w:t>
            </w:r>
            <w:r>
              <w:t>r</w:t>
            </w:r>
            <w:r>
              <w:rPr>
                <w:spacing w:val="-1"/>
              </w:rPr>
              <w:t>n</w:t>
            </w:r>
            <w:r>
              <w:t>e</w:t>
            </w:r>
            <w:r>
              <w:rPr>
                <w:spacing w:val="-2"/>
              </w:rPr>
              <w:t xml:space="preserve"> </w:t>
            </w:r>
            <w:r>
              <w:t>by</w:t>
            </w:r>
            <w:r>
              <w:rPr>
                <w:spacing w:val="1"/>
              </w:rPr>
              <w:t xml:space="preserve"> </w:t>
            </w:r>
            <w:r>
              <w:t>t</w:t>
            </w:r>
            <w:r>
              <w:rPr>
                <w:spacing w:val="-3"/>
              </w:rPr>
              <w:t>h</w:t>
            </w:r>
            <w:r>
              <w:t>e</w:t>
            </w:r>
            <w:r>
              <w:rPr>
                <w:spacing w:val="1"/>
              </w:rPr>
              <w:t xml:space="preserve"> </w:t>
            </w:r>
            <w:r>
              <w:rPr>
                <w:spacing w:val="-2"/>
              </w:rPr>
              <w:t>T</w:t>
            </w:r>
            <w:r>
              <w:t>en</w:t>
            </w:r>
            <w:r>
              <w:rPr>
                <w:spacing w:val="-1"/>
              </w:rPr>
              <w:t>d</w:t>
            </w:r>
            <w:r>
              <w:t>erer.</w:t>
            </w:r>
          </w:p>
          <w:p w14:paraId="1F97F83C" w14:textId="77777777" w:rsidR="003B3CEE" w:rsidRDefault="003B3CEE">
            <w:pPr>
              <w:spacing w:before="8" w:line="120" w:lineRule="exact"/>
              <w:rPr>
                <w:sz w:val="12"/>
                <w:szCs w:val="12"/>
              </w:rPr>
            </w:pPr>
          </w:p>
          <w:p w14:paraId="241AE047" w14:textId="166642B9" w:rsidR="003B3CEE" w:rsidRDefault="003B3CEE">
            <w:pPr>
              <w:ind w:left="29" w:right="372"/>
            </w:pPr>
            <w:r>
              <w:t>In</w:t>
            </w:r>
            <w:r>
              <w:rPr>
                <w:spacing w:val="-1"/>
              </w:rPr>
              <w:t xml:space="preserve"> </w:t>
            </w:r>
            <w:r>
              <w:t>ac</w:t>
            </w:r>
            <w:r>
              <w:rPr>
                <w:spacing w:val="1"/>
              </w:rPr>
              <w:t>co</w:t>
            </w:r>
            <w:r>
              <w:t>r</w:t>
            </w:r>
            <w:r>
              <w:rPr>
                <w:spacing w:val="-1"/>
              </w:rPr>
              <w:t>d</w:t>
            </w:r>
            <w:r>
              <w:t>a</w:t>
            </w:r>
            <w:r>
              <w:rPr>
                <w:spacing w:val="-1"/>
              </w:rPr>
              <w:t>n</w:t>
            </w:r>
            <w:r>
              <w:rPr>
                <w:spacing w:val="-2"/>
              </w:rPr>
              <w:t>c</w:t>
            </w:r>
            <w:r>
              <w:t>e</w:t>
            </w:r>
            <w:r>
              <w:rPr>
                <w:spacing w:val="1"/>
              </w:rPr>
              <w:t xml:space="preserve"> </w:t>
            </w:r>
            <w:r>
              <w:t>w</w:t>
            </w:r>
            <w:r>
              <w:rPr>
                <w:spacing w:val="-2"/>
              </w:rPr>
              <w:t>i</w:t>
            </w:r>
            <w:r>
              <w:t>th p</w:t>
            </w:r>
            <w:r>
              <w:rPr>
                <w:spacing w:val="-1"/>
              </w:rPr>
              <w:t>a</w:t>
            </w:r>
            <w:r>
              <w:t>ra</w:t>
            </w:r>
            <w:r>
              <w:rPr>
                <w:spacing w:val="-1"/>
              </w:rPr>
              <w:t>g</w:t>
            </w:r>
            <w:r>
              <w:t>r</w:t>
            </w:r>
            <w:r>
              <w:rPr>
                <w:spacing w:val="-3"/>
              </w:rPr>
              <w:t>a</w:t>
            </w:r>
            <w:r>
              <w:rPr>
                <w:spacing w:val="-1"/>
              </w:rPr>
              <w:t>p</w:t>
            </w:r>
            <w:r>
              <w:t>h</w:t>
            </w:r>
            <w:r>
              <w:rPr>
                <w:spacing w:val="-1"/>
              </w:rPr>
              <w:t xml:space="preserve"> </w:t>
            </w:r>
            <w:r>
              <w:rPr>
                <w:spacing w:val="1"/>
              </w:rPr>
              <w:t>2</w:t>
            </w:r>
            <w:r>
              <w:t>.1</w:t>
            </w:r>
            <w:r>
              <w:rPr>
                <w:spacing w:val="1"/>
              </w:rPr>
              <w:t>0</w:t>
            </w:r>
            <w:r>
              <w:rPr>
                <w:spacing w:val="-3"/>
              </w:rPr>
              <w:t>.</w:t>
            </w:r>
            <w:r>
              <w:t>3</w:t>
            </w:r>
            <w:r>
              <w:rPr>
                <w:spacing w:val="-1"/>
              </w:rPr>
              <w:t xml:space="preserve"> </w:t>
            </w:r>
            <w:r>
              <w:rPr>
                <w:spacing w:val="1"/>
              </w:rPr>
              <w:t>o</w:t>
            </w:r>
            <w:r>
              <w:t xml:space="preserve">f </w:t>
            </w:r>
            <w:r>
              <w:rPr>
                <w:spacing w:val="1"/>
              </w:rPr>
              <w:t>t</w:t>
            </w:r>
            <w:r>
              <w:rPr>
                <w:spacing w:val="-1"/>
              </w:rPr>
              <w:t>h</w:t>
            </w:r>
            <w:r>
              <w:t>is</w:t>
            </w:r>
            <w:r>
              <w:rPr>
                <w:spacing w:val="-2"/>
              </w:rPr>
              <w:t xml:space="preserve"> </w:t>
            </w:r>
            <w:r w:rsidR="006A7EEA">
              <w:t xml:space="preserve">CFT </w:t>
            </w:r>
            <w:r>
              <w:t>,</w:t>
            </w:r>
            <w:r>
              <w:rPr>
                <w:spacing w:val="1"/>
              </w:rPr>
              <w:t xml:space="preserve"> </w:t>
            </w:r>
            <w:r>
              <w:rPr>
                <w:spacing w:val="-1"/>
              </w:rPr>
              <w:t>p</w:t>
            </w:r>
            <w:r>
              <w:t>ri</w:t>
            </w:r>
            <w:r>
              <w:rPr>
                <w:spacing w:val="-3"/>
              </w:rPr>
              <w:t>c</w:t>
            </w:r>
            <w:r>
              <w:rPr>
                <w:spacing w:val="-2"/>
              </w:rPr>
              <w:t>e</w:t>
            </w:r>
            <w:r>
              <w:t>s q</w:t>
            </w:r>
            <w:r>
              <w:rPr>
                <w:spacing w:val="-1"/>
              </w:rPr>
              <w:t>u</w:t>
            </w:r>
            <w:r>
              <w:rPr>
                <w:spacing w:val="1"/>
              </w:rPr>
              <w:t>o</w:t>
            </w:r>
            <w:r>
              <w:t>t</w:t>
            </w:r>
            <w:r>
              <w:rPr>
                <w:spacing w:val="1"/>
              </w:rPr>
              <w:t>e</w:t>
            </w:r>
            <w:r>
              <w:t>d</w:t>
            </w:r>
            <w:r>
              <w:rPr>
                <w:spacing w:val="-3"/>
              </w:rPr>
              <w:t xml:space="preserve"> </w:t>
            </w:r>
            <w:r>
              <w:t>in T</w:t>
            </w:r>
            <w:r>
              <w:rPr>
                <w:spacing w:val="1"/>
              </w:rPr>
              <w:t>e</w:t>
            </w:r>
            <w:r>
              <w:rPr>
                <w:spacing w:val="-1"/>
              </w:rPr>
              <w:t>nd</w:t>
            </w:r>
            <w:r>
              <w:t>e</w:t>
            </w:r>
            <w:r>
              <w:rPr>
                <w:spacing w:val="-2"/>
              </w:rPr>
              <w:t>r</w:t>
            </w:r>
            <w:r>
              <w:t>s</w:t>
            </w:r>
            <w:r>
              <w:rPr>
                <w:spacing w:val="-2"/>
              </w:rPr>
              <w:t xml:space="preserve"> </w:t>
            </w:r>
            <w:r>
              <w:rPr>
                <w:spacing w:val="1"/>
              </w:rPr>
              <w:t>m</w:t>
            </w:r>
            <w:r>
              <w:rPr>
                <w:spacing w:val="-1"/>
              </w:rPr>
              <w:t>u</w:t>
            </w:r>
            <w:r>
              <w:t>st</w:t>
            </w:r>
            <w:r>
              <w:rPr>
                <w:spacing w:val="1"/>
              </w:rPr>
              <w:t xml:space="preserve"> </w:t>
            </w:r>
            <w:r>
              <w:rPr>
                <w:spacing w:val="-3"/>
              </w:rPr>
              <w:t>r</w:t>
            </w:r>
            <w:r>
              <w:t>e</w:t>
            </w:r>
            <w:r>
              <w:rPr>
                <w:spacing w:val="1"/>
              </w:rPr>
              <w:t>m</w:t>
            </w:r>
            <w:r>
              <w:t>ain</w:t>
            </w:r>
            <w:r>
              <w:rPr>
                <w:spacing w:val="-3"/>
              </w:rPr>
              <w:t xml:space="preserve"> </w:t>
            </w:r>
            <w:r>
              <w:rPr>
                <w:spacing w:val="1"/>
              </w:rPr>
              <w:t>v</w:t>
            </w:r>
            <w:r>
              <w:t>al</w:t>
            </w:r>
            <w:r>
              <w:rPr>
                <w:spacing w:val="-1"/>
              </w:rPr>
              <w:t>i</w:t>
            </w:r>
            <w:r>
              <w:t>d</w:t>
            </w:r>
            <w:r>
              <w:rPr>
                <w:spacing w:val="-1"/>
              </w:rPr>
              <w:t xml:space="preserve"> </w:t>
            </w:r>
            <w:r>
              <w:rPr>
                <w:spacing w:val="-2"/>
              </w:rPr>
              <w:t>f</w:t>
            </w:r>
            <w:r>
              <w:rPr>
                <w:spacing w:val="1"/>
              </w:rPr>
              <w:t>o</w:t>
            </w:r>
            <w:r>
              <w:t xml:space="preserve">r a </w:t>
            </w:r>
            <w:r>
              <w:rPr>
                <w:spacing w:val="-1"/>
              </w:rPr>
              <w:t>p</w:t>
            </w:r>
            <w:r>
              <w:t>eri</w:t>
            </w:r>
            <w:r>
              <w:rPr>
                <w:spacing w:val="1"/>
              </w:rPr>
              <w:t>o</w:t>
            </w:r>
            <w:r>
              <w:t>d</w:t>
            </w:r>
            <w:r>
              <w:rPr>
                <w:spacing w:val="-3"/>
              </w:rPr>
              <w:t xml:space="preserve"> </w:t>
            </w:r>
            <w:r>
              <w:rPr>
                <w:spacing w:val="1"/>
              </w:rPr>
              <w:t>o</w:t>
            </w:r>
            <w:r>
              <w:t xml:space="preserve">f </w:t>
            </w:r>
            <w:r>
              <w:rPr>
                <w:spacing w:val="-1"/>
              </w:rPr>
              <w:t>1</w:t>
            </w:r>
            <w:r>
              <w:rPr>
                <w:spacing w:val="-2"/>
              </w:rPr>
              <w:t>8</w:t>
            </w:r>
            <w:r>
              <w:t>0</w:t>
            </w:r>
            <w:r>
              <w:rPr>
                <w:spacing w:val="1"/>
              </w:rPr>
              <w:t xml:space="preserve"> </w:t>
            </w:r>
            <w:r>
              <w:t>days</w:t>
            </w:r>
            <w:r>
              <w:rPr>
                <w:spacing w:val="-2"/>
              </w:rPr>
              <w:t xml:space="preserve"> </w:t>
            </w:r>
            <w:r>
              <w:t>fr</w:t>
            </w:r>
            <w:r>
              <w:rPr>
                <w:spacing w:val="-1"/>
              </w:rPr>
              <w:t>o</w:t>
            </w:r>
            <w:r>
              <w:t>m</w:t>
            </w:r>
            <w:r>
              <w:rPr>
                <w:spacing w:val="-1"/>
              </w:rPr>
              <w:t xml:space="preserve"> </w:t>
            </w:r>
            <w:r>
              <w:t>t</w:t>
            </w:r>
            <w:r>
              <w:rPr>
                <w:spacing w:val="-3"/>
              </w:rPr>
              <w:t>h</w:t>
            </w:r>
            <w:r>
              <w:t>e</w:t>
            </w:r>
            <w:r>
              <w:rPr>
                <w:spacing w:val="1"/>
              </w:rPr>
              <w:t xml:space="preserve"> </w:t>
            </w:r>
            <w:r>
              <w:t>T</w:t>
            </w:r>
            <w:r>
              <w:rPr>
                <w:spacing w:val="1"/>
              </w:rPr>
              <w:t>e</w:t>
            </w:r>
            <w:r>
              <w:rPr>
                <w:spacing w:val="-1"/>
              </w:rPr>
              <w:t>nd</w:t>
            </w:r>
            <w:r>
              <w:t>er</w:t>
            </w:r>
            <w:r>
              <w:rPr>
                <w:spacing w:val="-2"/>
              </w:rPr>
              <w:t xml:space="preserve"> </w:t>
            </w:r>
            <w:r>
              <w:rPr>
                <w:spacing w:val="-1"/>
              </w:rPr>
              <w:t>D</w:t>
            </w:r>
            <w:r>
              <w:t>ead</w:t>
            </w:r>
            <w:r>
              <w:rPr>
                <w:spacing w:val="-1"/>
              </w:rPr>
              <w:t>l</w:t>
            </w:r>
            <w:r>
              <w:t>i</w:t>
            </w:r>
            <w:r>
              <w:rPr>
                <w:spacing w:val="-1"/>
              </w:rPr>
              <w:t>n</w:t>
            </w:r>
            <w:r>
              <w:t>e.</w:t>
            </w:r>
          </w:p>
        </w:tc>
      </w:tr>
      <w:tr w:rsidR="003B3CEE" w14:paraId="493A8084" w14:textId="77777777" w:rsidTr="00F92B17">
        <w:trPr>
          <w:gridAfter w:val="1"/>
          <w:trHeight w:val="501"/>
        </w:trPr>
        <w:tc>
          <w:tcPr>
            <w:tcW w:w="10861" w:type="dxa"/>
            <w:vMerge/>
            <w:tcBorders>
              <w:top w:val="single" w:sz="12" w:space="0" w:color="333399"/>
              <w:left w:val="nil"/>
              <w:bottom w:val="nil"/>
              <w:right w:val="nil"/>
            </w:tcBorders>
          </w:tcPr>
          <w:p w14:paraId="4BA66341" w14:textId="77777777" w:rsidR="003B3CEE" w:rsidRDefault="003B3CEE">
            <w:pPr>
              <w:spacing w:before="76" w:line="273" w:lineRule="auto"/>
              <w:ind w:left="29" w:right="32"/>
            </w:pPr>
          </w:p>
        </w:tc>
      </w:tr>
      <w:tr w:rsidR="003B3CEE" w14:paraId="77C65E26" w14:textId="77777777" w:rsidTr="00F92B17">
        <w:trPr>
          <w:gridAfter w:val="1"/>
          <w:trHeight w:val="501"/>
        </w:trPr>
        <w:tc>
          <w:tcPr>
            <w:tcW w:w="10861" w:type="dxa"/>
            <w:vMerge/>
            <w:tcBorders>
              <w:top w:val="single" w:sz="12" w:space="0" w:color="333399"/>
              <w:left w:val="nil"/>
              <w:bottom w:val="nil"/>
              <w:right w:val="nil"/>
            </w:tcBorders>
          </w:tcPr>
          <w:p w14:paraId="7D5D1A49" w14:textId="77777777" w:rsidR="003B3CEE" w:rsidRDefault="003B3CEE">
            <w:pPr>
              <w:spacing w:before="76" w:line="273" w:lineRule="auto"/>
              <w:ind w:left="29" w:right="32"/>
            </w:pPr>
          </w:p>
        </w:tc>
      </w:tr>
      <w:tr w:rsidR="003B3CEE" w14:paraId="4809487F" w14:textId="77777777" w:rsidTr="00F92B17">
        <w:trPr>
          <w:gridAfter w:val="1"/>
          <w:trHeight w:val="501"/>
        </w:trPr>
        <w:tc>
          <w:tcPr>
            <w:tcW w:w="10861" w:type="dxa"/>
            <w:vMerge/>
            <w:tcBorders>
              <w:top w:val="single" w:sz="12" w:space="0" w:color="333399"/>
              <w:left w:val="nil"/>
              <w:bottom w:val="nil"/>
              <w:right w:val="nil"/>
            </w:tcBorders>
          </w:tcPr>
          <w:p w14:paraId="55C0299D" w14:textId="77777777" w:rsidR="003B3CEE" w:rsidRDefault="003B3CEE">
            <w:pPr>
              <w:spacing w:before="76" w:line="273" w:lineRule="auto"/>
              <w:ind w:left="29" w:right="32"/>
            </w:pPr>
          </w:p>
        </w:tc>
      </w:tr>
      <w:tr w:rsidR="003B3CEE" w14:paraId="08019013" w14:textId="77777777" w:rsidTr="00F92B17">
        <w:trPr>
          <w:gridAfter w:val="1"/>
          <w:trHeight w:val="501"/>
        </w:trPr>
        <w:tc>
          <w:tcPr>
            <w:tcW w:w="10861" w:type="dxa"/>
            <w:vMerge/>
            <w:tcBorders>
              <w:top w:val="single" w:sz="12" w:space="0" w:color="333399"/>
              <w:left w:val="nil"/>
              <w:bottom w:val="nil"/>
              <w:right w:val="nil"/>
            </w:tcBorders>
          </w:tcPr>
          <w:p w14:paraId="537343EC" w14:textId="77777777" w:rsidR="003B3CEE" w:rsidRDefault="003B3CEE">
            <w:pPr>
              <w:spacing w:before="76" w:line="273" w:lineRule="auto"/>
              <w:ind w:left="29" w:right="32"/>
            </w:pPr>
          </w:p>
        </w:tc>
      </w:tr>
      <w:tr w:rsidR="003B3CEE" w14:paraId="2FD01121" w14:textId="77777777" w:rsidTr="00F92B17">
        <w:trPr>
          <w:trHeight w:hRule="exact" w:val="368"/>
        </w:trPr>
        <w:tc>
          <w:tcPr>
            <w:tcW w:w="10861" w:type="dxa"/>
            <w:vMerge/>
            <w:tcBorders>
              <w:top w:val="single" w:sz="12" w:space="0" w:color="333399"/>
              <w:left w:val="nil"/>
              <w:bottom w:val="nil"/>
              <w:right w:val="nil"/>
            </w:tcBorders>
            <w:vAlign w:val="center"/>
            <w:hideMark/>
          </w:tcPr>
          <w:p w14:paraId="3D203F45" w14:textId="77777777" w:rsidR="003B3CEE" w:rsidRDefault="003B3CEE">
            <w:pPr>
              <w:rPr>
                <w:lang w:val="en-US" w:eastAsia="en-US"/>
              </w:rPr>
            </w:pPr>
          </w:p>
        </w:tc>
        <w:tc>
          <w:tcPr>
            <w:tcW w:w="0" w:type="auto"/>
            <w:vAlign w:val="center"/>
            <w:hideMark/>
          </w:tcPr>
          <w:p w14:paraId="19280838" w14:textId="77777777" w:rsidR="003B3CEE" w:rsidRDefault="003B3CEE"/>
        </w:tc>
      </w:tr>
      <w:tr w:rsidR="003B3CEE" w14:paraId="710BA98A" w14:textId="77777777" w:rsidTr="00F92B17">
        <w:trPr>
          <w:trHeight w:hRule="exact" w:val="370"/>
        </w:trPr>
        <w:tc>
          <w:tcPr>
            <w:tcW w:w="10861" w:type="dxa"/>
            <w:vMerge/>
            <w:tcBorders>
              <w:top w:val="single" w:sz="12" w:space="0" w:color="333399"/>
              <w:left w:val="nil"/>
              <w:bottom w:val="nil"/>
              <w:right w:val="nil"/>
            </w:tcBorders>
            <w:vAlign w:val="center"/>
            <w:hideMark/>
          </w:tcPr>
          <w:p w14:paraId="5C2DEF16" w14:textId="77777777" w:rsidR="003B3CEE" w:rsidRDefault="003B3CEE">
            <w:pPr>
              <w:rPr>
                <w:lang w:val="en-US" w:eastAsia="en-US"/>
              </w:rPr>
            </w:pPr>
          </w:p>
        </w:tc>
        <w:tc>
          <w:tcPr>
            <w:tcW w:w="0" w:type="auto"/>
            <w:vAlign w:val="center"/>
            <w:hideMark/>
          </w:tcPr>
          <w:p w14:paraId="6939FF7F" w14:textId="77777777" w:rsidR="003B3CEE" w:rsidRDefault="003B3CEE"/>
        </w:tc>
      </w:tr>
      <w:tr w:rsidR="003B3CEE" w14:paraId="26D6C72D" w14:textId="77777777" w:rsidTr="00F92B17">
        <w:trPr>
          <w:trHeight w:hRule="exact" w:val="308"/>
        </w:trPr>
        <w:tc>
          <w:tcPr>
            <w:tcW w:w="10861" w:type="dxa"/>
            <w:vMerge/>
            <w:tcBorders>
              <w:top w:val="single" w:sz="12" w:space="0" w:color="333399"/>
              <w:left w:val="nil"/>
              <w:bottom w:val="nil"/>
              <w:right w:val="nil"/>
            </w:tcBorders>
            <w:vAlign w:val="center"/>
            <w:hideMark/>
          </w:tcPr>
          <w:p w14:paraId="6773FD61" w14:textId="77777777" w:rsidR="003B3CEE" w:rsidRDefault="003B3CEE">
            <w:pPr>
              <w:rPr>
                <w:lang w:val="en-US" w:eastAsia="en-US"/>
              </w:rPr>
            </w:pPr>
          </w:p>
        </w:tc>
        <w:tc>
          <w:tcPr>
            <w:tcW w:w="0" w:type="auto"/>
            <w:vAlign w:val="center"/>
            <w:hideMark/>
          </w:tcPr>
          <w:p w14:paraId="67CC61F4" w14:textId="77777777" w:rsidR="003B3CEE" w:rsidRDefault="003B3CEE"/>
        </w:tc>
      </w:tr>
      <w:tr w:rsidR="003B3CEE" w14:paraId="0CB01EC7" w14:textId="77777777" w:rsidTr="00F92B17">
        <w:trPr>
          <w:trHeight w:hRule="exact" w:val="308"/>
        </w:trPr>
        <w:tc>
          <w:tcPr>
            <w:tcW w:w="10861" w:type="dxa"/>
            <w:vMerge/>
            <w:tcBorders>
              <w:top w:val="single" w:sz="12" w:space="0" w:color="333399"/>
              <w:left w:val="nil"/>
              <w:bottom w:val="nil"/>
              <w:right w:val="nil"/>
            </w:tcBorders>
            <w:vAlign w:val="center"/>
            <w:hideMark/>
          </w:tcPr>
          <w:p w14:paraId="18A3D4A7" w14:textId="77777777" w:rsidR="003B3CEE" w:rsidRDefault="003B3CEE">
            <w:pPr>
              <w:rPr>
                <w:lang w:val="en-US" w:eastAsia="en-US"/>
              </w:rPr>
            </w:pPr>
          </w:p>
        </w:tc>
        <w:tc>
          <w:tcPr>
            <w:tcW w:w="0" w:type="auto"/>
            <w:vAlign w:val="center"/>
            <w:hideMark/>
          </w:tcPr>
          <w:p w14:paraId="6021D332" w14:textId="77777777" w:rsidR="003B3CEE" w:rsidRDefault="003B3CEE"/>
        </w:tc>
      </w:tr>
      <w:tr w:rsidR="003B3CEE" w14:paraId="450DD498" w14:textId="77777777" w:rsidTr="00F92B17">
        <w:trPr>
          <w:trHeight w:hRule="exact" w:val="370"/>
        </w:trPr>
        <w:tc>
          <w:tcPr>
            <w:tcW w:w="10861" w:type="dxa"/>
            <w:vMerge/>
            <w:tcBorders>
              <w:top w:val="single" w:sz="12" w:space="0" w:color="333399"/>
              <w:left w:val="nil"/>
              <w:bottom w:val="nil"/>
              <w:right w:val="nil"/>
            </w:tcBorders>
            <w:vAlign w:val="center"/>
            <w:hideMark/>
          </w:tcPr>
          <w:p w14:paraId="5B996433" w14:textId="77777777" w:rsidR="003B3CEE" w:rsidRDefault="003B3CEE">
            <w:pPr>
              <w:rPr>
                <w:lang w:val="en-US" w:eastAsia="en-US"/>
              </w:rPr>
            </w:pPr>
          </w:p>
        </w:tc>
        <w:tc>
          <w:tcPr>
            <w:tcW w:w="0" w:type="auto"/>
            <w:vAlign w:val="center"/>
            <w:hideMark/>
          </w:tcPr>
          <w:p w14:paraId="26A5E34D" w14:textId="77777777" w:rsidR="003B3CEE" w:rsidRDefault="003B3CEE"/>
        </w:tc>
      </w:tr>
      <w:tr w:rsidR="003B3CEE" w14:paraId="0A1700D6" w14:textId="77777777" w:rsidTr="00F92B17">
        <w:trPr>
          <w:trHeight w:hRule="exact" w:val="369"/>
        </w:trPr>
        <w:tc>
          <w:tcPr>
            <w:tcW w:w="10861" w:type="dxa"/>
            <w:vMerge/>
            <w:tcBorders>
              <w:top w:val="single" w:sz="12" w:space="0" w:color="333399"/>
              <w:left w:val="nil"/>
              <w:bottom w:val="nil"/>
              <w:right w:val="nil"/>
            </w:tcBorders>
            <w:vAlign w:val="center"/>
            <w:hideMark/>
          </w:tcPr>
          <w:p w14:paraId="3EA199F8" w14:textId="77777777" w:rsidR="003B3CEE" w:rsidRDefault="003B3CEE">
            <w:pPr>
              <w:rPr>
                <w:lang w:val="en-US" w:eastAsia="en-US"/>
              </w:rPr>
            </w:pPr>
          </w:p>
        </w:tc>
        <w:tc>
          <w:tcPr>
            <w:tcW w:w="0" w:type="auto"/>
            <w:vAlign w:val="center"/>
            <w:hideMark/>
          </w:tcPr>
          <w:p w14:paraId="589C9543" w14:textId="77777777" w:rsidR="003B3CEE" w:rsidRDefault="003B3CEE"/>
        </w:tc>
      </w:tr>
      <w:tr w:rsidR="003B3CEE" w14:paraId="324C19BD" w14:textId="77777777" w:rsidTr="00F92B17">
        <w:trPr>
          <w:trHeight w:hRule="exact" w:val="308"/>
        </w:trPr>
        <w:tc>
          <w:tcPr>
            <w:tcW w:w="10861" w:type="dxa"/>
            <w:vMerge/>
            <w:tcBorders>
              <w:top w:val="single" w:sz="12" w:space="0" w:color="333399"/>
              <w:left w:val="nil"/>
              <w:bottom w:val="nil"/>
              <w:right w:val="nil"/>
            </w:tcBorders>
            <w:vAlign w:val="center"/>
            <w:hideMark/>
          </w:tcPr>
          <w:p w14:paraId="2F87CEE3" w14:textId="77777777" w:rsidR="003B3CEE" w:rsidRDefault="003B3CEE">
            <w:pPr>
              <w:rPr>
                <w:lang w:val="en-US" w:eastAsia="en-US"/>
              </w:rPr>
            </w:pPr>
          </w:p>
        </w:tc>
        <w:tc>
          <w:tcPr>
            <w:tcW w:w="0" w:type="auto"/>
            <w:vAlign w:val="center"/>
            <w:hideMark/>
          </w:tcPr>
          <w:p w14:paraId="08189656" w14:textId="77777777" w:rsidR="003B3CEE" w:rsidRDefault="003B3CEE"/>
        </w:tc>
      </w:tr>
      <w:tr w:rsidR="003B3CEE" w14:paraId="527A60C7" w14:textId="77777777" w:rsidTr="00F92B17">
        <w:trPr>
          <w:trHeight w:hRule="exact" w:val="310"/>
        </w:trPr>
        <w:tc>
          <w:tcPr>
            <w:tcW w:w="10861" w:type="dxa"/>
            <w:vMerge/>
            <w:tcBorders>
              <w:top w:val="single" w:sz="12" w:space="0" w:color="333399"/>
              <w:left w:val="nil"/>
              <w:bottom w:val="nil"/>
              <w:right w:val="nil"/>
            </w:tcBorders>
            <w:vAlign w:val="center"/>
            <w:hideMark/>
          </w:tcPr>
          <w:p w14:paraId="2C843FDA" w14:textId="77777777" w:rsidR="003B3CEE" w:rsidRDefault="003B3CEE">
            <w:pPr>
              <w:rPr>
                <w:lang w:val="en-US" w:eastAsia="en-US"/>
              </w:rPr>
            </w:pPr>
          </w:p>
        </w:tc>
        <w:tc>
          <w:tcPr>
            <w:tcW w:w="0" w:type="auto"/>
            <w:vAlign w:val="center"/>
            <w:hideMark/>
          </w:tcPr>
          <w:p w14:paraId="68926004" w14:textId="77777777" w:rsidR="003B3CEE" w:rsidRDefault="003B3CEE"/>
        </w:tc>
      </w:tr>
      <w:tr w:rsidR="003B3CEE" w14:paraId="001CD891" w14:textId="77777777" w:rsidTr="00F92B17">
        <w:trPr>
          <w:trHeight w:hRule="exact" w:val="368"/>
        </w:trPr>
        <w:tc>
          <w:tcPr>
            <w:tcW w:w="10861" w:type="dxa"/>
            <w:vMerge/>
            <w:tcBorders>
              <w:top w:val="single" w:sz="12" w:space="0" w:color="333399"/>
              <w:left w:val="nil"/>
              <w:bottom w:val="nil"/>
              <w:right w:val="nil"/>
            </w:tcBorders>
            <w:vAlign w:val="center"/>
            <w:hideMark/>
          </w:tcPr>
          <w:p w14:paraId="3BDF9EA4" w14:textId="77777777" w:rsidR="003B3CEE" w:rsidRDefault="003B3CEE">
            <w:pPr>
              <w:rPr>
                <w:lang w:val="en-US" w:eastAsia="en-US"/>
              </w:rPr>
            </w:pPr>
          </w:p>
        </w:tc>
        <w:tc>
          <w:tcPr>
            <w:tcW w:w="0" w:type="auto"/>
            <w:vAlign w:val="center"/>
            <w:hideMark/>
          </w:tcPr>
          <w:p w14:paraId="0CD5C615" w14:textId="77777777" w:rsidR="003B3CEE" w:rsidRDefault="003B3CEE"/>
        </w:tc>
      </w:tr>
      <w:tr w:rsidR="003B3CEE" w14:paraId="320044C2" w14:textId="77777777" w:rsidTr="00F92B17">
        <w:trPr>
          <w:trHeight w:hRule="exact" w:val="368"/>
        </w:trPr>
        <w:tc>
          <w:tcPr>
            <w:tcW w:w="10861" w:type="dxa"/>
            <w:vMerge/>
            <w:tcBorders>
              <w:top w:val="single" w:sz="12" w:space="0" w:color="333399"/>
              <w:left w:val="nil"/>
              <w:bottom w:val="nil"/>
              <w:right w:val="nil"/>
            </w:tcBorders>
            <w:vAlign w:val="center"/>
            <w:hideMark/>
          </w:tcPr>
          <w:p w14:paraId="6DACEA58" w14:textId="77777777" w:rsidR="003B3CEE" w:rsidRDefault="003B3CEE">
            <w:pPr>
              <w:rPr>
                <w:lang w:val="en-US" w:eastAsia="en-US"/>
              </w:rPr>
            </w:pPr>
          </w:p>
        </w:tc>
        <w:tc>
          <w:tcPr>
            <w:tcW w:w="0" w:type="auto"/>
            <w:vAlign w:val="center"/>
            <w:hideMark/>
          </w:tcPr>
          <w:p w14:paraId="1DA7309A" w14:textId="77777777" w:rsidR="003B3CEE" w:rsidRDefault="003B3CEE"/>
        </w:tc>
      </w:tr>
      <w:tr w:rsidR="003B3CEE" w14:paraId="048E74CE" w14:textId="77777777" w:rsidTr="00F92B17">
        <w:trPr>
          <w:trHeight w:hRule="exact" w:val="310"/>
        </w:trPr>
        <w:tc>
          <w:tcPr>
            <w:tcW w:w="10861" w:type="dxa"/>
            <w:vMerge/>
            <w:tcBorders>
              <w:top w:val="single" w:sz="12" w:space="0" w:color="333399"/>
              <w:left w:val="nil"/>
              <w:bottom w:val="nil"/>
              <w:right w:val="nil"/>
            </w:tcBorders>
            <w:vAlign w:val="center"/>
            <w:hideMark/>
          </w:tcPr>
          <w:p w14:paraId="4F5AA4E3" w14:textId="77777777" w:rsidR="003B3CEE" w:rsidRDefault="003B3CEE">
            <w:pPr>
              <w:rPr>
                <w:lang w:val="en-US" w:eastAsia="en-US"/>
              </w:rPr>
            </w:pPr>
          </w:p>
        </w:tc>
        <w:tc>
          <w:tcPr>
            <w:tcW w:w="0" w:type="auto"/>
            <w:vAlign w:val="center"/>
            <w:hideMark/>
          </w:tcPr>
          <w:p w14:paraId="63746D35" w14:textId="77777777" w:rsidR="003B3CEE" w:rsidRDefault="003B3CEE"/>
        </w:tc>
      </w:tr>
      <w:tr w:rsidR="003B3CEE" w14:paraId="2A69CD4A" w14:textId="77777777" w:rsidTr="00F92B17">
        <w:trPr>
          <w:trHeight w:hRule="exact" w:val="308"/>
        </w:trPr>
        <w:tc>
          <w:tcPr>
            <w:tcW w:w="10861" w:type="dxa"/>
            <w:vMerge/>
            <w:tcBorders>
              <w:top w:val="single" w:sz="12" w:space="0" w:color="333399"/>
              <w:left w:val="nil"/>
              <w:bottom w:val="nil"/>
              <w:right w:val="nil"/>
            </w:tcBorders>
            <w:vAlign w:val="center"/>
            <w:hideMark/>
          </w:tcPr>
          <w:p w14:paraId="6823C18C" w14:textId="77777777" w:rsidR="003B3CEE" w:rsidRDefault="003B3CEE">
            <w:pPr>
              <w:rPr>
                <w:lang w:val="en-US" w:eastAsia="en-US"/>
              </w:rPr>
            </w:pPr>
          </w:p>
        </w:tc>
        <w:tc>
          <w:tcPr>
            <w:tcW w:w="0" w:type="auto"/>
            <w:vAlign w:val="center"/>
            <w:hideMark/>
          </w:tcPr>
          <w:p w14:paraId="3EC51956" w14:textId="77777777" w:rsidR="003B3CEE" w:rsidRDefault="003B3CEE"/>
        </w:tc>
      </w:tr>
      <w:tr w:rsidR="003B3CEE" w14:paraId="2699B109" w14:textId="77777777" w:rsidTr="00F92B17">
        <w:trPr>
          <w:trHeight w:hRule="exact" w:val="308"/>
        </w:trPr>
        <w:tc>
          <w:tcPr>
            <w:tcW w:w="10861" w:type="dxa"/>
            <w:vMerge/>
            <w:tcBorders>
              <w:top w:val="single" w:sz="12" w:space="0" w:color="333399"/>
              <w:left w:val="nil"/>
              <w:bottom w:val="nil"/>
              <w:right w:val="nil"/>
            </w:tcBorders>
            <w:vAlign w:val="center"/>
            <w:hideMark/>
          </w:tcPr>
          <w:p w14:paraId="37F54994" w14:textId="77777777" w:rsidR="003B3CEE" w:rsidRDefault="003B3CEE">
            <w:pPr>
              <w:rPr>
                <w:lang w:val="en-US" w:eastAsia="en-US"/>
              </w:rPr>
            </w:pPr>
          </w:p>
        </w:tc>
        <w:tc>
          <w:tcPr>
            <w:tcW w:w="0" w:type="auto"/>
            <w:vAlign w:val="center"/>
            <w:hideMark/>
          </w:tcPr>
          <w:p w14:paraId="5814875C" w14:textId="77777777" w:rsidR="003B3CEE" w:rsidRDefault="003B3CEE"/>
        </w:tc>
      </w:tr>
      <w:tr w:rsidR="003B3CEE" w14:paraId="6692928F" w14:textId="77777777" w:rsidTr="00F92B17">
        <w:trPr>
          <w:trHeight w:hRule="exact" w:val="370"/>
        </w:trPr>
        <w:tc>
          <w:tcPr>
            <w:tcW w:w="10861" w:type="dxa"/>
            <w:vMerge/>
            <w:tcBorders>
              <w:top w:val="single" w:sz="12" w:space="0" w:color="333399"/>
              <w:left w:val="nil"/>
              <w:bottom w:val="nil"/>
              <w:right w:val="nil"/>
            </w:tcBorders>
            <w:vAlign w:val="center"/>
            <w:hideMark/>
          </w:tcPr>
          <w:p w14:paraId="71296D39" w14:textId="77777777" w:rsidR="003B3CEE" w:rsidRDefault="003B3CEE">
            <w:pPr>
              <w:rPr>
                <w:lang w:val="en-US" w:eastAsia="en-US"/>
              </w:rPr>
            </w:pPr>
          </w:p>
        </w:tc>
        <w:tc>
          <w:tcPr>
            <w:tcW w:w="0" w:type="auto"/>
            <w:vAlign w:val="center"/>
            <w:hideMark/>
          </w:tcPr>
          <w:p w14:paraId="5D50246F" w14:textId="77777777" w:rsidR="003B3CEE" w:rsidRDefault="003B3CEE"/>
        </w:tc>
      </w:tr>
      <w:tr w:rsidR="003B3CEE" w14:paraId="0BD2E2EA" w14:textId="77777777" w:rsidTr="00F92B17">
        <w:trPr>
          <w:trHeight w:hRule="exact" w:val="370"/>
        </w:trPr>
        <w:tc>
          <w:tcPr>
            <w:tcW w:w="10861" w:type="dxa"/>
            <w:vMerge/>
            <w:tcBorders>
              <w:top w:val="single" w:sz="12" w:space="0" w:color="333399"/>
              <w:left w:val="nil"/>
              <w:bottom w:val="nil"/>
              <w:right w:val="nil"/>
            </w:tcBorders>
            <w:vAlign w:val="center"/>
            <w:hideMark/>
          </w:tcPr>
          <w:p w14:paraId="200D68CB" w14:textId="77777777" w:rsidR="003B3CEE" w:rsidRDefault="003B3CEE">
            <w:pPr>
              <w:rPr>
                <w:lang w:val="en-US" w:eastAsia="en-US"/>
              </w:rPr>
            </w:pPr>
          </w:p>
        </w:tc>
        <w:tc>
          <w:tcPr>
            <w:tcW w:w="0" w:type="auto"/>
            <w:vAlign w:val="center"/>
            <w:hideMark/>
          </w:tcPr>
          <w:p w14:paraId="3D79FC5A" w14:textId="77777777" w:rsidR="003B3CEE" w:rsidRDefault="003B3CEE"/>
        </w:tc>
      </w:tr>
      <w:tr w:rsidR="003B3CEE" w14:paraId="05AF414B" w14:textId="77777777" w:rsidTr="00F92B17">
        <w:trPr>
          <w:trHeight w:hRule="exact" w:val="308"/>
        </w:trPr>
        <w:tc>
          <w:tcPr>
            <w:tcW w:w="10861" w:type="dxa"/>
            <w:vMerge/>
            <w:tcBorders>
              <w:top w:val="single" w:sz="12" w:space="0" w:color="333399"/>
              <w:left w:val="nil"/>
              <w:bottom w:val="nil"/>
              <w:right w:val="nil"/>
            </w:tcBorders>
            <w:vAlign w:val="center"/>
            <w:hideMark/>
          </w:tcPr>
          <w:p w14:paraId="3457D2CC" w14:textId="77777777" w:rsidR="003B3CEE" w:rsidRDefault="003B3CEE">
            <w:pPr>
              <w:rPr>
                <w:lang w:val="en-US" w:eastAsia="en-US"/>
              </w:rPr>
            </w:pPr>
          </w:p>
        </w:tc>
        <w:tc>
          <w:tcPr>
            <w:tcW w:w="0" w:type="auto"/>
            <w:vAlign w:val="center"/>
            <w:hideMark/>
          </w:tcPr>
          <w:p w14:paraId="283EA0E5" w14:textId="77777777" w:rsidR="003B3CEE" w:rsidRDefault="003B3CEE"/>
        </w:tc>
      </w:tr>
      <w:tr w:rsidR="003B3CEE" w14:paraId="700F3865" w14:textId="77777777" w:rsidTr="00F92B17">
        <w:trPr>
          <w:trHeight w:hRule="exact" w:val="368"/>
        </w:trPr>
        <w:tc>
          <w:tcPr>
            <w:tcW w:w="10861" w:type="dxa"/>
            <w:vMerge/>
            <w:tcBorders>
              <w:top w:val="single" w:sz="12" w:space="0" w:color="333399"/>
              <w:left w:val="nil"/>
              <w:bottom w:val="nil"/>
              <w:right w:val="nil"/>
            </w:tcBorders>
            <w:vAlign w:val="center"/>
            <w:hideMark/>
          </w:tcPr>
          <w:p w14:paraId="2F689464" w14:textId="77777777" w:rsidR="003B3CEE" w:rsidRDefault="003B3CEE">
            <w:pPr>
              <w:rPr>
                <w:lang w:val="en-US" w:eastAsia="en-US"/>
              </w:rPr>
            </w:pPr>
          </w:p>
        </w:tc>
        <w:tc>
          <w:tcPr>
            <w:tcW w:w="0" w:type="auto"/>
            <w:vAlign w:val="center"/>
            <w:hideMark/>
          </w:tcPr>
          <w:p w14:paraId="5A11985E" w14:textId="77777777" w:rsidR="003B3CEE" w:rsidRDefault="003B3CEE"/>
        </w:tc>
      </w:tr>
      <w:tr w:rsidR="003B3CEE" w14:paraId="018927D2" w14:textId="77777777" w:rsidTr="00F92B17">
        <w:trPr>
          <w:trHeight w:hRule="exact" w:val="370"/>
        </w:trPr>
        <w:tc>
          <w:tcPr>
            <w:tcW w:w="10861" w:type="dxa"/>
            <w:vMerge/>
            <w:tcBorders>
              <w:top w:val="single" w:sz="12" w:space="0" w:color="333399"/>
              <w:left w:val="nil"/>
              <w:bottom w:val="nil"/>
              <w:right w:val="nil"/>
            </w:tcBorders>
            <w:vAlign w:val="center"/>
            <w:hideMark/>
          </w:tcPr>
          <w:p w14:paraId="12F36A43" w14:textId="77777777" w:rsidR="003B3CEE" w:rsidRDefault="003B3CEE">
            <w:pPr>
              <w:rPr>
                <w:lang w:val="en-US" w:eastAsia="en-US"/>
              </w:rPr>
            </w:pPr>
          </w:p>
        </w:tc>
        <w:tc>
          <w:tcPr>
            <w:tcW w:w="0" w:type="auto"/>
            <w:vAlign w:val="center"/>
            <w:hideMark/>
          </w:tcPr>
          <w:p w14:paraId="1F4051A7" w14:textId="77777777" w:rsidR="003B3CEE" w:rsidRDefault="003B3CEE"/>
        </w:tc>
      </w:tr>
      <w:tr w:rsidR="003B3CEE" w14:paraId="219DC4A6" w14:textId="77777777" w:rsidTr="00F92B17">
        <w:trPr>
          <w:trHeight w:hRule="exact" w:val="308"/>
        </w:trPr>
        <w:tc>
          <w:tcPr>
            <w:tcW w:w="10861" w:type="dxa"/>
            <w:vMerge/>
            <w:tcBorders>
              <w:top w:val="single" w:sz="12" w:space="0" w:color="333399"/>
              <w:left w:val="nil"/>
              <w:bottom w:val="nil"/>
              <w:right w:val="nil"/>
            </w:tcBorders>
            <w:vAlign w:val="center"/>
            <w:hideMark/>
          </w:tcPr>
          <w:p w14:paraId="05C966F4" w14:textId="77777777" w:rsidR="003B3CEE" w:rsidRDefault="003B3CEE">
            <w:pPr>
              <w:rPr>
                <w:lang w:val="en-US" w:eastAsia="en-US"/>
              </w:rPr>
            </w:pPr>
          </w:p>
        </w:tc>
        <w:tc>
          <w:tcPr>
            <w:tcW w:w="0" w:type="auto"/>
            <w:vAlign w:val="center"/>
            <w:hideMark/>
          </w:tcPr>
          <w:p w14:paraId="1A7F52F2" w14:textId="77777777" w:rsidR="003B3CEE" w:rsidRDefault="003B3CEE"/>
        </w:tc>
      </w:tr>
      <w:tr w:rsidR="003B3CEE" w14:paraId="40EC1CF2" w14:textId="77777777" w:rsidTr="00F92B17">
        <w:trPr>
          <w:trHeight w:hRule="exact" w:val="368"/>
        </w:trPr>
        <w:tc>
          <w:tcPr>
            <w:tcW w:w="10861" w:type="dxa"/>
            <w:vMerge/>
            <w:tcBorders>
              <w:top w:val="single" w:sz="12" w:space="0" w:color="333399"/>
              <w:left w:val="nil"/>
              <w:bottom w:val="nil"/>
              <w:right w:val="nil"/>
            </w:tcBorders>
            <w:vAlign w:val="center"/>
            <w:hideMark/>
          </w:tcPr>
          <w:p w14:paraId="3C8DC763" w14:textId="77777777" w:rsidR="003B3CEE" w:rsidRDefault="003B3CEE">
            <w:pPr>
              <w:rPr>
                <w:lang w:val="en-US" w:eastAsia="en-US"/>
              </w:rPr>
            </w:pPr>
          </w:p>
        </w:tc>
        <w:tc>
          <w:tcPr>
            <w:tcW w:w="0" w:type="auto"/>
            <w:vAlign w:val="center"/>
            <w:hideMark/>
          </w:tcPr>
          <w:p w14:paraId="2626FE07" w14:textId="77777777" w:rsidR="003B3CEE" w:rsidRDefault="003B3CEE"/>
        </w:tc>
      </w:tr>
      <w:tr w:rsidR="003B3CEE" w14:paraId="22D41FBF" w14:textId="77777777" w:rsidTr="00F92B17">
        <w:trPr>
          <w:trHeight w:hRule="exact" w:val="370"/>
        </w:trPr>
        <w:tc>
          <w:tcPr>
            <w:tcW w:w="10861" w:type="dxa"/>
            <w:vMerge/>
            <w:tcBorders>
              <w:top w:val="single" w:sz="12" w:space="0" w:color="333399"/>
              <w:left w:val="nil"/>
              <w:bottom w:val="nil"/>
              <w:right w:val="nil"/>
            </w:tcBorders>
            <w:vAlign w:val="center"/>
            <w:hideMark/>
          </w:tcPr>
          <w:p w14:paraId="3D1F57EA" w14:textId="77777777" w:rsidR="003B3CEE" w:rsidRDefault="003B3CEE">
            <w:pPr>
              <w:rPr>
                <w:lang w:val="en-US" w:eastAsia="en-US"/>
              </w:rPr>
            </w:pPr>
          </w:p>
        </w:tc>
        <w:tc>
          <w:tcPr>
            <w:tcW w:w="0" w:type="auto"/>
            <w:vAlign w:val="center"/>
            <w:hideMark/>
          </w:tcPr>
          <w:p w14:paraId="767C8A57" w14:textId="77777777" w:rsidR="003B3CEE" w:rsidRDefault="003B3CEE"/>
        </w:tc>
      </w:tr>
      <w:tr w:rsidR="003B3CEE" w14:paraId="5FB731C7" w14:textId="77777777" w:rsidTr="00F92B17">
        <w:trPr>
          <w:trHeight w:hRule="exact" w:val="549"/>
        </w:trPr>
        <w:tc>
          <w:tcPr>
            <w:tcW w:w="10861" w:type="dxa"/>
            <w:vMerge/>
            <w:tcBorders>
              <w:top w:val="single" w:sz="12" w:space="0" w:color="333399"/>
              <w:left w:val="nil"/>
              <w:bottom w:val="nil"/>
              <w:right w:val="nil"/>
            </w:tcBorders>
            <w:vAlign w:val="center"/>
            <w:hideMark/>
          </w:tcPr>
          <w:p w14:paraId="3ED2AAD8" w14:textId="77777777" w:rsidR="003B3CEE" w:rsidRDefault="003B3CEE">
            <w:pPr>
              <w:rPr>
                <w:lang w:val="en-US" w:eastAsia="en-US"/>
              </w:rPr>
            </w:pPr>
          </w:p>
        </w:tc>
        <w:tc>
          <w:tcPr>
            <w:tcW w:w="0" w:type="auto"/>
            <w:vAlign w:val="center"/>
            <w:hideMark/>
          </w:tcPr>
          <w:p w14:paraId="32F0ECBF" w14:textId="77777777" w:rsidR="003B3CEE" w:rsidRDefault="003B3CEE"/>
        </w:tc>
      </w:tr>
      <w:tr w:rsidR="003B3CEE" w14:paraId="4E682139" w14:textId="77777777" w:rsidTr="00F92B17">
        <w:trPr>
          <w:trHeight w:val="449"/>
        </w:trPr>
        <w:tc>
          <w:tcPr>
            <w:tcW w:w="10861" w:type="dxa"/>
            <w:vMerge/>
            <w:tcBorders>
              <w:top w:val="single" w:sz="12" w:space="0" w:color="333399"/>
              <w:left w:val="nil"/>
              <w:bottom w:val="nil"/>
              <w:right w:val="nil"/>
            </w:tcBorders>
          </w:tcPr>
          <w:p w14:paraId="5EB72086" w14:textId="77777777" w:rsidR="003B3CEE" w:rsidRDefault="003B3CEE">
            <w:pPr>
              <w:spacing w:before="76"/>
              <w:ind w:left="29"/>
            </w:pPr>
          </w:p>
        </w:tc>
        <w:tc>
          <w:tcPr>
            <w:tcW w:w="0" w:type="auto"/>
            <w:vAlign w:val="center"/>
          </w:tcPr>
          <w:p w14:paraId="3267AD17" w14:textId="77777777" w:rsidR="003B3CEE" w:rsidRDefault="003B3CEE"/>
        </w:tc>
      </w:tr>
      <w:tr w:rsidR="003B3CEE" w14:paraId="69191623" w14:textId="77777777" w:rsidTr="00F92B17">
        <w:trPr>
          <w:trHeight w:hRule="exact" w:val="370"/>
        </w:trPr>
        <w:tc>
          <w:tcPr>
            <w:tcW w:w="10861" w:type="dxa"/>
            <w:vMerge/>
            <w:tcBorders>
              <w:top w:val="single" w:sz="12" w:space="0" w:color="333399"/>
              <w:left w:val="nil"/>
              <w:bottom w:val="nil"/>
              <w:right w:val="nil"/>
            </w:tcBorders>
            <w:vAlign w:val="center"/>
            <w:hideMark/>
          </w:tcPr>
          <w:p w14:paraId="5FAD0420" w14:textId="77777777" w:rsidR="003B3CEE" w:rsidRDefault="003B3CEE">
            <w:pPr>
              <w:rPr>
                <w:lang w:val="en-US" w:eastAsia="en-US"/>
              </w:rPr>
            </w:pPr>
          </w:p>
        </w:tc>
        <w:tc>
          <w:tcPr>
            <w:tcW w:w="0" w:type="auto"/>
            <w:vAlign w:val="center"/>
            <w:hideMark/>
          </w:tcPr>
          <w:p w14:paraId="0B842F59" w14:textId="77777777" w:rsidR="003B3CEE" w:rsidRDefault="003B3CEE"/>
        </w:tc>
      </w:tr>
      <w:tr w:rsidR="003B3CEE" w14:paraId="4F41A199" w14:textId="77777777" w:rsidTr="00F92B17">
        <w:trPr>
          <w:trHeight w:hRule="exact" w:val="308"/>
        </w:trPr>
        <w:tc>
          <w:tcPr>
            <w:tcW w:w="10861" w:type="dxa"/>
            <w:vMerge/>
            <w:tcBorders>
              <w:top w:val="single" w:sz="12" w:space="0" w:color="333399"/>
              <w:left w:val="nil"/>
              <w:bottom w:val="nil"/>
              <w:right w:val="nil"/>
            </w:tcBorders>
            <w:vAlign w:val="center"/>
            <w:hideMark/>
          </w:tcPr>
          <w:p w14:paraId="02732E63" w14:textId="77777777" w:rsidR="003B3CEE" w:rsidRDefault="003B3CEE">
            <w:pPr>
              <w:rPr>
                <w:lang w:val="en-US" w:eastAsia="en-US"/>
              </w:rPr>
            </w:pPr>
          </w:p>
        </w:tc>
        <w:tc>
          <w:tcPr>
            <w:tcW w:w="0" w:type="auto"/>
            <w:vAlign w:val="center"/>
            <w:hideMark/>
          </w:tcPr>
          <w:p w14:paraId="17C72E23" w14:textId="77777777" w:rsidR="003B3CEE" w:rsidRDefault="003B3CEE"/>
        </w:tc>
      </w:tr>
      <w:tr w:rsidR="003B3CEE" w14:paraId="36743726" w14:textId="77777777" w:rsidTr="00F92B17">
        <w:trPr>
          <w:trHeight w:hRule="exact" w:val="308"/>
        </w:trPr>
        <w:tc>
          <w:tcPr>
            <w:tcW w:w="10861" w:type="dxa"/>
            <w:vMerge/>
            <w:tcBorders>
              <w:top w:val="single" w:sz="12" w:space="0" w:color="333399"/>
              <w:left w:val="nil"/>
              <w:bottom w:val="nil"/>
              <w:right w:val="nil"/>
            </w:tcBorders>
            <w:vAlign w:val="center"/>
            <w:hideMark/>
          </w:tcPr>
          <w:p w14:paraId="23E153DC" w14:textId="77777777" w:rsidR="003B3CEE" w:rsidRDefault="003B3CEE">
            <w:pPr>
              <w:rPr>
                <w:lang w:val="en-US" w:eastAsia="en-US"/>
              </w:rPr>
            </w:pPr>
          </w:p>
        </w:tc>
        <w:tc>
          <w:tcPr>
            <w:tcW w:w="0" w:type="auto"/>
            <w:vAlign w:val="center"/>
            <w:hideMark/>
          </w:tcPr>
          <w:p w14:paraId="165ADA45" w14:textId="77777777" w:rsidR="003B3CEE" w:rsidRDefault="003B3CEE"/>
        </w:tc>
      </w:tr>
      <w:tr w:rsidR="003B3CEE" w14:paraId="32D973B8" w14:textId="77777777" w:rsidTr="00F92B17">
        <w:trPr>
          <w:trHeight w:hRule="exact" w:val="310"/>
        </w:trPr>
        <w:tc>
          <w:tcPr>
            <w:tcW w:w="10861" w:type="dxa"/>
            <w:vMerge/>
            <w:tcBorders>
              <w:top w:val="single" w:sz="12" w:space="0" w:color="333399"/>
              <w:left w:val="nil"/>
              <w:bottom w:val="nil"/>
              <w:right w:val="nil"/>
            </w:tcBorders>
            <w:vAlign w:val="center"/>
            <w:hideMark/>
          </w:tcPr>
          <w:p w14:paraId="23747B7B" w14:textId="77777777" w:rsidR="003B3CEE" w:rsidRDefault="003B3CEE">
            <w:pPr>
              <w:rPr>
                <w:lang w:val="en-US" w:eastAsia="en-US"/>
              </w:rPr>
            </w:pPr>
          </w:p>
        </w:tc>
        <w:tc>
          <w:tcPr>
            <w:tcW w:w="0" w:type="auto"/>
            <w:vAlign w:val="center"/>
            <w:hideMark/>
          </w:tcPr>
          <w:p w14:paraId="46B1ECE2" w14:textId="77777777" w:rsidR="003B3CEE" w:rsidRDefault="003B3CEE"/>
        </w:tc>
      </w:tr>
      <w:tr w:rsidR="003B3CEE" w14:paraId="08BED6B4" w14:textId="77777777" w:rsidTr="00F92B17">
        <w:trPr>
          <w:trHeight w:hRule="exact" w:val="308"/>
        </w:trPr>
        <w:tc>
          <w:tcPr>
            <w:tcW w:w="10861" w:type="dxa"/>
            <w:vMerge/>
            <w:tcBorders>
              <w:top w:val="single" w:sz="12" w:space="0" w:color="333399"/>
              <w:left w:val="nil"/>
              <w:bottom w:val="nil"/>
              <w:right w:val="nil"/>
            </w:tcBorders>
            <w:vAlign w:val="center"/>
            <w:hideMark/>
          </w:tcPr>
          <w:p w14:paraId="5B39169C" w14:textId="77777777" w:rsidR="003B3CEE" w:rsidRDefault="003B3CEE">
            <w:pPr>
              <w:rPr>
                <w:lang w:val="en-US" w:eastAsia="en-US"/>
              </w:rPr>
            </w:pPr>
          </w:p>
        </w:tc>
        <w:tc>
          <w:tcPr>
            <w:tcW w:w="0" w:type="auto"/>
            <w:vAlign w:val="center"/>
            <w:hideMark/>
          </w:tcPr>
          <w:p w14:paraId="3825446D" w14:textId="77777777" w:rsidR="003B3CEE" w:rsidRDefault="003B3CEE"/>
        </w:tc>
      </w:tr>
      <w:tr w:rsidR="003B3CEE" w14:paraId="2839EA52" w14:textId="77777777" w:rsidTr="00F92B17">
        <w:trPr>
          <w:trHeight w:hRule="exact" w:val="550"/>
        </w:trPr>
        <w:tc>
          <w:tcPr>
            <w:tcW w:w="10861" w:type="dxa"/>
            <w:vMerge/>
            <w:tcBorders>
              <w:top w:val="single" w:sz="12" w:space="0" w:color="333399"/>
              <w:left w:val="nil"/>
              <w:bottom w:val="nil"/>
              <w:right w:val="nil"/>
            </w:tcBorders>
            <w:vAlign w:val="center"/>
            <w:hideMark/>
          </w:tcPr>
          <w:p w14:paraId="1C3F6759" w14:textId="77777777" w:rsidR="003B3CEE" w:rsidRDefault="003B3CEE">
            <w:pPr>
              <w:rPr>
                <w:lang w:val="en-US" w:eastAsia="en-US"/>
              </w:rPr>
            </w:pPr>
          </w:p>
        </w:tc>
        <w:tc>
          <w:tcPr>
            <w:tcW w:w="0" w:type="auto"/>
            <w:vAlign w:val="center"/>
            <w:hideMark/>
          </w:tcPr>
          <w:p w14:paraId="476C7E66" w14:textId="77777777" w:rsidR="003B3CEE" w:rsidRDefault="003B3CEE"/>
        </w:tc>
      </w:tr>
    </w:tbl>
    <w:p w14:paraId="14E1DC4D" w14:textId="77777777" w:rsidR="00F92B17" w:rsidRDefault="00F92B17">
      <w:r>
        <w:br w:type="page"/>
      </w:r>
    </w:p>
    <w:tbl>
      <w:tblPr>
        <w:tblW w:w="10873" w:type="dxa"/>
        <w:tblInd w:w="-426" w:type="dxa"/>
        <w:tblCellMar>
          <w:left w:w="0" w:type="dxa"/>
          <w:right w:w="0" w:type="dxa"/>
        </w:tblCellMar>
        <w:tblLook w:val="01E0" w:firstRow="1" w:lastRow="1" w:firstColumn="1" w:lastColumn="1" w:noHBand="0" w:noVBand="0"/>
      </w:tblPr>
      <w:tblGrid>
        <w:gridCol w:w="10861"/>
        <w:gridCol w:w="6"/>
        <w:gridCol w:w="6"/>
      </w:tblGrid>
      <w:tr w:rsidR="002362CC" w14:paraId="1B668D47" w14:textId="77777777" w:rsidTr="00593ADF">
        <w:trPr>
          <w:trHeight w:val="359"/>
        </w:trPr>
        <w:tc>
          <w:tcPr>
            <w:tcW w:w="10867" w:type="dxa"/>
            <w:gridSpan w:val="2"/>
            <w:tcBorders>
              <w:top w:val="nil"/>
              <w:left w:val="nil"/>
              <w:right w:val="nil"/>
            </w:tcBorders>
            <w:shd w:val="clear" w:color="auto" w:fill="000080"/>
            <w:hideMark/>
          </w:tcPr>
          <w:p w14:paraId="221E38C4" w14:textId="4AAE1ED6" w:rsidR="002362CC" w:rsidRDefault="002362CC" w:rsidP="00F6443C">
            <w:pPr>
              <w:spacing w:line="260" w:lineRule="exact"/>
              <w:ind w:left="86"/>
              <w:rPr>
                <w:lang w:val="en-US" w:eastAsia="en-US"/>
              </w:rPr>
            </w:pPr>
            <w:r>
              <w:rPr>
                <w:b/>
                <w:color w:val="FFFFFF"/>
                <w:spacing w:val="1"/>
              </w:rPr>
              <w:lastRenderedPageBreak/>
              <w:t>2</w:t>
            </w:r>
            <w:r>
              <w:rPr>
                <w:b/>
                <w:color w:val="FFFFFF"/>
                <w:spacing w:val="-1"/>
              </w:rPr>
              <w:t>.</w:t>
            </w:r>
            <w:r w:rsidR="00D01066">
              <w:rPr>
                <w:b/>
                <w:color w:val="FFFFFF"/>
                <w:spacing w:val="-1"/>
              </w:rPr>
              <w:t>2</w:t>
            </w:r>
            <w:r>
              <w:rPr>
                <w:b/>
                <w:color w:val="FFFFFF"/>
              </w:rPr>
              <w:t xml:space="preserve">   </w:t>
            </w:r>
            <w:r>
              <w:rPr>
                <w:b/>
                <w:color w:val="FFFFFF"/>
                <w:spacing w:val="28"/>
              </w:rPr>
              <w:t xml:space="preserve"> </w:t>
            </w:r>
            <w:r>
              <w:rPr>
                <w:b/>
                <w:color w:val="FFFFFF"/>
              </w:rPr>
              <w:t>PR</w:t>
            </w:r>
            <w:r>
              <w:rPr>
                <w:b/>
                <w:color w:val="FFFFFF"/>
                <w:spacing w:val="-1"/>
              </w:rPr>
              <w:t>I</w:t>
            </w:r>
            <w:r>
              <w:rPr>
                <w:b/>
                <w:color w:val="FFFFFF"/>
                <w:spacing w:val="1"/>
              </w:rPr>
              <w:t>C</w:t>
            </w:r>
            <w:r>
              <w:rPr>
                <w:b/>
                <w:color w:val="FFFFFF"/>
                <w:spacing w:val="-1"/>
              </w:rPr>
              <w:t>I</w:t>
            </w:r>
            <w:r>
              <w:rPr>
                <w:b/>
                <w:color w:val="FFFFFF"/>
                <w:spacing w:val="1"/>
              </w:rPr>
              <w:t>N</w:t>
            </w:r>
            <w:r>
              <w:rPr>
                <w:b/>
                <w:color w:val="FFFFFF"/>
              </w:rPr>
              <w:t>G</w:t>
            </w:r>
            <w:r>
              <w:rPr>
                <w:b/>
                <w:color w:val="FFFFFF"/>
                <w:spacing w:val="-1"/>
              </w:rPr>
              <w:t xml:space="preserve"> T</w:t>
            </w:r>
            <w:r>
              <w:rPr>
                <w:b/>
                <w:color w:val="FFFFFF"/>
              </w:rPr>
              <w:t>A</w:t>
            </w:r>
            <w:r>
              <w:rPr>
                <w:b/>
                <w:color w:val="FFFFFF"/>
                <w:spacing w:val="-1"/>
              </w:rPr>
              <w:t>B</w:t>
            </w:r>
            <w:r>
              <w:rPr>
                <w:b/>
                <w:color w:val="FFFFFF"/>
              </w:rPr>
              <w:t>L</w:t>
            </w:r>
            <w:r>
              <w:rPr>
                <w:b/>
                <w:color w:val="FFFFFF"/>
                <w:spacing w:val="-2"/>
              </w:rPr>
              <w:t>E</w:t>
            </w:r>
            <w:r>
              <w:rPr>
                <w:b/>
                <w:color w:val="FFFFFF"/>
              </w:rPr>
              <w:t>S</w:t>
            </w:r>
          </w:p>
        </w:tc>
        <w:tc>
          <w:tcPr>
            <w:tcW w:w="0" w:type="auto"/>
            <w:vAlign w:val="center"/>
            <w:hideMark/>
          </w:tcPr>
          <w:p w14:paraId="7C747983" w14:textId="77777777" w:rsidR="002362CC" w:rsidRDefault="002362CC" w:rsidP="00F6443C"/>
        </w:tc>
      </w:tr>
      <w:tr w:rsidR="002362CC" w14:paraId="524DE88C" w14:textId="77777777" w:rsidTr="00593ADF">
        <w:trPr>
          <w:trHeight w:val="4537"/>
        </w:trPr>
        <w:tc>
          <w:tcPr>
            <w:tcW w:w="10867" w:type="dxa"/>
            <w:gridSpan w:val="2"/>
            <w:tcBorders>
              <w:top w:val="nil"/>
              <w:left w:val="nil"/>
              <w:right w:val="nil"/>
            </w:tcBorders>
          </w:tcPr>
          <w:p w14:paraId="2CA32091" w14:textId="6F420111" w:rsidR="00FA4DB0" w:rsidRDefault="002362CC" w:rsidP="005B5753">
            <w:pPr>
              <w:spacing w:before="45" w:line="273" w:lineRule="auto"/>
              <w:ind w:left="139" w:right="516"/>
            </w:pPr>
            <w:r>
              <w:t>The</w:t>
            </w:r>
            <w:r>
              <w:rPr>
                <w:spacing w:val="1"/>
              </w:rPr>
              <w:t xml:space="preserve"> </w:t>
            </w:r>
            <w:r>
              <w:rPr>
                <w:spacing w:val="-1"/>
              </w:rPr>
              <w:t>P</w:t>
            </w:r>
            <w:r>
              <w:t>ric</w:t>
            </w:r>
            <w:r>
              <w:rPr>
                <w:spacing w:val="-1"/>
              </w:rPr>
              <w:t>in</w:t>
            </w:r>
            <w:r>
              <w:t>g</w:t>
            </w:r>
            <w:r>
              <w:rPr>
                <w:spacing w:val="-1"/>
              </w:rPr>
              <w:t xml:space="preserve"> </w:t>
            </w:r>
            <w:r>
              <w:t>Sche</w:t>
            </w:r>
            <w:r>
              <w:rPr>
                <w:spacing w:val="-1"/>
              </w:rPr>
              <w:t>du</w:t>
            </w:r>
            <w:r>
              <w:t>le</w:t>
            </w:r>
            <w:r w:rsidR="00CB1CE8">
              <w:t xml:space="preserve"> is located in section D</w:t>
            </w:r>
            <w:r w:rsidR="00425EA0">
              <w:t>4</w:t>
            </w:r>
            <w:r w:rsidR="00CB1CE8">
              <w:t xml:space="preserve"> of the Tender Response Document (TRD)</w:t>
            </w:r>
            <w:r>
              <w:rPr>
                <w:spacing w:val="-1"/>
              </w:rPr>
              <w:t xml:space="preserve"> </w:t>
            </w:r>
            <w:r>
              <w:t>which</w:t>
            </w:r>
            <w:r>
              <w:rPr>
                <w:spacing w:val="-3"/>
              </w:rPr>
              <w:t xml:space="preserve"> </w:t>
            </w:r>
            <w:r>
              <w:rPr>
                <w:spacing w:val="-2"/>
              </w:rPr>
              <w:t>c</w:t>
            </w:r>
            <w:r>
              <w:rPr>
                <w:spacing w:val="1"/>
              </w:rPr>
              <w:t>o</w:t>
            </w:r>
            <w:r>
              <w:rPr>
                <w:spacing w:val="-1"/>
              </w:rPr>
              <w:t>n</w:t>
            </w:r>
            <w:r>
              <w:t>tai</w:t>
            </w:r>
            <w:r>
              <w:rPr>
                <w:spacing w:val="-1"/>
              </w:rPr>
              <w:t>n</w:t>
            </w:r>
            <w:r>
              <w:t xml:space="preserve">s </w:t>
            </w:r>
            <w:r w:rsidR="00CB1CE8">
              <w:t>three tables.</w:t>
            </w:r>
            <w:r w:rsidR="00FE6CDA">
              <w:t xml:space="preserve"> All prices supplied must be Exclusive of VAT</w:t>
            </w:r>
            <w:r w:rsidR="0085256A">
              <w:br/>
            </w:r>
          </w:p>
          <w:p w14:paraId="0A396ED5" w14:textId="77777777" w:rsidR="00593ADF" w:rsidRDefault="00593ADF" w:rsidP="005B5753">
            <w:pPr>
              <w:spacing w:before="45" w:line="273" w:lineRule="auto"/>
              <w:ind w:left="139" w:right="516"/>
            </w:pPr>
          </w:p>
          <w:p w14:paraId="189D4D50" w14:textId="77777777" w:rsidR="00593ADF" w:rsidRDefault="00593ADF" w:rsidP="005B5753">
            <w:pPr>
              <w:spacing w:before="45" w:line="273" w:lineRule="auto"/>
              <w:ind w:left="139" w:right="516"/>
            </w:pPr>
          </w:p>
          <w:tbl>
            <w:tblPr>
              <w:tblStyle w:val="GridTable4-Accent1"/>
              <w:tblW w:w="10857" w:type="dxa"/>
              <w:tblLook w:val="04A0" w:firstRow="1" w:lastRow="0" w:firstColumn="1" w:lastColumn="0" w:noHBand="0" w:noVBand="1"/>
            </w:tblPr>
            <w:tblGrid>
              <w:gridCol w:w="2258"/>
              <w:gridCol w:w="2268"/>
              <w:gridCol w:w="1418"/>
              <w:gridCol w:w="1275"/>
              <w:gridCol w:w="993"/>
              <w:gridCol w:w="1134"/>
              <w:gridCol w:w="1511"/>
            </w:tblGrid>
            <w:tr w:rsidR="00AA0595" w:rsidRPr="005F052E" w14:paraId="11ECB7BE" w14:textId="77777777" w:rsidTr="005A231B">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0857" w:type="dxa"/>
                  <w:gridSpan w:val="7"/>
                </w:tcPr>
                <w:p w14:paraId="7AFB3352" w14:textId="55BC6AAC" w:rsidR="00AA0595" w:rsidRPr="00C0270D" w:rsidRDefault="00AA0595" w:rsidP="00AA0595">
                  <w:pPr>
                    <w:jc w:val="center"/>
                    <w:rPr>
                      <w:rFonts w:ascii="Calibri" w:hAnsi="Calibri" w:cs="Calibri"/>
                      <w:color w:val="FFFFFF"/>
                      <w:sz w:val="28"/>
                      <w:szCs w:val="28"/>
                    </w:rPr>
                  </w:pPr>
                  <w:r w:rsidRPr="00C0270D">
                    <w:rPr>
                      <w:rFonts w:ascii="Calibri" w:hAnsi="Calibri" w:cs="Calibri"/>
                      <w:color w:val="FFFFFF"/>
                      <w:sz w:val="28"/>
                      <w:szCs w:val="28"/>
                    </w:rPr>
                    <w:t>Table A - Services</w:t>
                  </w:r>
                </w:p>
              </w:tc>
            </w:tr>
            <w:tr w:rsidR="00AA0595" w:rsidRPr="005F052E" w14:paraId="79143383" w14:textId="77777777" w:rsidTr="00F3267E">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258" w:type="dxa"/>
                  <w:shd w:val="clear" w:color="auto" w:fill="1F497D" w:themeFill="text2"/>
                </w:tcPr>
                <w:p w14:paraId="4151BDAE" w14:textId="56A43907" w:rsidR="00AA0595" w:rsidRPr="00C0270D" w:rsidRDefault="00D074A4" w:rsidP="00AA0595">
                  <w:pPr>
                    <w:rPr>
                      <w:rFonts w:ascii="Calibri" w:hAnsi="Calibri" w:cs="Calibri"/>
                      <w:color w:val="FFFFFF" w:themeColor="background1"/>
                    </w:rPr>
                  </w:pPr>
                  <w:r w:rsidRPr="00C0270D">
                    <w:rPr>
                      <w:rFonts w:ascii="Calibri" w:hAnsi="Calibri" w:cs="Calibri"/>
                      <w:b w:val="0"/>
                      <w:bCs w:val="0"/>
                      <w:color w:val="FFFFFF" w:themeColor="background1"/>
                      <w:sz w:val="21"/>
                      <w:szCs w:val="21"/>
                    </w:rPr>
                    <w:t>Cost Element</w:t>
                  </w:r>
                </w:p>
              </w:tc>
              <w:tc>
                <w:tcPr>
                  <w:tcW w:w="2268" w:type="dxa"/>
                  <w:shd w:val="clear" w:color="auto" w:fill="1F497D" w:themeFill="text2"/>
                </w:tcPr>
                <w:p w14:paraId="77E684E3" w14:textId="1A04DFC5" w:rsidR="00AA0595" w:rsidRPr="00C0270D" w:rsidRDefault="00D074A4" w:rsidP="00AA05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Unit of Measure</w:t>
                  </w:r>
                </w:p>
              </w:tc>
              <w:tc>
                <w:tcPr>
                  <w:tcW w:w="1418" w:type="dxa"/>
                  <w:shd w:val="clear" w:color="auto" w:fill="1F497D" w:themeFill="text2"/>
                </w:tcPr>
                <w:p w14:paraId="61850002" w14:textId="296F4D48" w:rsidR="00AA0595" w:rsidRPr="00C0270D" w:rsidRDefault="00D074A4" w:rsidP="00AA05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color w:val="FFFFFF" w:themeColor="background1"/>
                      <w:sz w:val="21"/>
                      <w:szCs w:val="21"/>
                    </w:rPr>
                    <w:t>Quantity for Evaluation purposes</w:t>
                  </w:r>
                </w:p>
              </w:tc>
              <w:tc>
                <w:tcPr>
                  <w:tcW w:w="1275" w:type="dxa"/>
                  <w:shd w:val="clear" w:color="auto" w:fill="1F497D" w:themeFill="text2"/>
                </w:tcPr>
                <w:p w14:paraId="465E3D32" w14:textId="04EBF5FA" w:rsidR="00AA0595" w:rsidRPr="00C0270D" w:rsidRDefault="00D074A4" w:rsidP="00AA05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Vendor Unit Rate</w:t>
                  </w:r>
                </w:p>
              </w:tc>
              <w:tc>
                <w:tcPr>
                  <w:tcW w:w="993" w:type="dxa"/>
                  <w:shd w:val="clear" w:color="auto" w:fill="1F497D" w:themeFill="text2"/>
                </w:tcPr>
                <w:p w14:paraId="285E734B" w14:textId="140FEDF2" w:rsidR="00AA0595" w:rsidRPr="00C0270D" w:rsidRDefault="00D074A4" w:rsidP="00AA05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Total Year 1</w:t>
                  </w:r>
                </w:p>
              </w:tc>
              <w:tc>
                <w:tcPr>
                  <w:tcW w:w="1134" w:type="dxa"/>
                  <w:shd w:val="clear" w:color="auto" w:fill="1F497D" w:themeFill="text2"/>
                </w:tcPr>
                <w:p w14:paraId="4A79CCB4" w14:textId="078D6B3F" w:rsidR="00AA0595" w:rsidRPr="00C0270D" w:rsidRDefault="00D074A4" w:rsidP="00AA05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Total Year 2</w:t>
                  </w:r>
                </w:p>
              </w:tc>
              <w:tc>
                <w:tcPr>
                  <w:tcW w:w="1511" w:type="dxa"/>
                  <w:shd w:val="clear" w:color="auto" w:fill="1F497D" w:themeFill="text2"/>
                </w:tcPr>
                <w:p w14:paraId="3DAEE1AB" w14:textId="3C9195D8" w:rsidR="00AA0595" w:rsidRPr="00C0270D" w:rsidRDefault="00D074A4" w:rsidP="00AA059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Framework Total</w:t>
                  </w:r>
                </w:p>
              </w:tc>
            </w:tr>
            <w:tr w:rsidR="00D074A4" w:rsidRPr="005F052E" w14:paraId="03223EB5" w14:textId="77777777" w:rsidTr="00F3267E">
              <w:trPr>
                <w:trHeight w:val="375"/>
              </w:trPr>
              <w:tc>
                <w:tcPr>
                  <w:cnfStyle w:val="001000000000" w:firstRow="0" w:lastRow="0" w:firstColumn="1" w:lastColumn="0" w:oddVBand="0" w:evenVBand="0" w:oddHBand="0" w:evenHBand="0" w:firstRowFirstColumn="0" w:firstRowLastColumn="0" w:lastRowFirstColumn="0" w:lastRowLastColumn="0"/>
                  <w:tcW w:w="2258" w:type="dxa"/>
                </w:tcPr>
                <w:p w14:paraId="37327CED" w14:textId="206852D1" w:rsidR="00D074A4" w:rsidRPr="00C0270D" w:rsidRDefault="00D074A4" w:rsidP="00D074A4">
                  <w:pPr>
                    <w:rPr>
                      <w:rFonts w:ascii="Calibri" w:hAnsi="Calibri" w:cs="Calibri"/>
                      <w:color w:val="000000"/>
                    </w:rPr>
                  </w:pPr>
                  <w:r w:rsidRPr="00C0270D">
                    <w:rPr>
                      <w:rStyle w:val="Strong"/>
                      <w:rFonts w:ascii="Calibri" w:hAnsi="Calibri" w:cs="Calibri"/>
                      <w:sz w:val="21"/>
                      <w:szCs w:val="21"/>
                    </w:rPr>
                    <w:t>Core Platform Licenses</w:t>
                  </w:r>
                </w:p>
              </w:tc>
              <w:tc>
                <w:tcPr>
                  <w:tcW w:w="2268" w:type="dxa"/>
                </w:tcPr>
                <w:p w14:paraId="26EF5974" w14:textId="7F85623B"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Per User / Year</w:t>
                  </w:r>
                </w:p>
              </w:tc>
              <w:tc>
                <w:tcPr>
                  <w:tcW w:w="1418" w:type="dxa"/>
                </w:tcPr>
                <w:p w14:paraId="47478A50" w14:textId="3B165EAE"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rPr>
                    <w:t>100</w:t>
                  </w:r>
                </w:p>
              </w:tc>
              <w:tc>
                <w:tcPr>
                  <w:tcW w:w="1275" w:type="dxa"/>
                </w:tcPr>
                <w:p w14:paraId="1E91EA5E" w14:textId="77777777"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993" w:type="dxa"/>
                </w:tcPr>
                <w:p w14:paraId="5ED8E0AD" w14:textId="643B0CC1"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134" w:type="dxa"/>
                </w:tcPr>
                <w:p w14:paraId="41304675" w14:textId="48653642"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511" w:type="dxa"/>
                </w:tcPr>
                <w:p w14:paraId="740BC8C6" w14:textId="6DDF5C43"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r>
            <w:tr w:rsidR="00D074A4" w:rsidRPr="005F052E" w14:paraId="21598CD5" w14:textId="77777777" w:rsidTr="00F3267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258" w:type="dxa"/>
                </w:tcPr>
                <w:p w14:paraId="53CC5316" w14:textId="2625D7A1" w:rsidR="00D074A4" w:rsidRPr="00C0270D" w:rsidRDefault="00D074A4" w:rsidP="00D074A4">
                  <w:pPr>
                    <w:rPr>
                      <w:rFonts w:ascii="Calibri" w:hAnsi="Calibri" w:cs="Calibri"/>
                      <w:color w:val="000000"/>
                    </w:rPr>
                  </w:pPr>
                  <w:r w:rsidRPr="00C0270D">
                    <w:rPr>
                      <w:rStyle w:val="Strong"/>
                      <w:rFonts w:ascii="Calibri" w:hAnsi="Calibri" w:cs="Calibri"/>
                      <w:sz w:val="21"/>
                      <w:szCs w:val="21"/>
                    </w:rPr>
                    <w:t xml:space="preserve">Transaction Volume </w:t>
                  </w:r>
                  <w:r w:rsidR="00CF3218">
                    <w:rPr>
                      <w:rStyle w:val="Strong"/>
                      <w:rFonts w:ascii="Calibri" w:hAnsi="Calibri" w:cs="Calibri"/>
                      <w:sz w:val="21"/>
                      <w:szCs w:val="21"/>
                    </w:rPr>
                    <w:br/>
                  </w:r>
                </w:p>
              </w:tc>
              <w:tc>
                <w:tcPr>
                  <w:tcW w:w="2268" w:type="dxa"/>
                </w:tcPr>
                <w:p w14:paraId="7B1721DB" w14:textId="77777777" w:rsidR="00D074A4"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1"/>
                      <w:szCs w:val="21"/>
                    </w:rPr>
                  </w:pPr>
                  <w:r w:rsidRPr="00C0270D">
                    <w:rPr>
                      <w:rFonts w:ascii="Calibri" w:hAnsi="Calibri" w:cs="Calibri"/>
                      <w:sz w:val="21"/>
                      <w:szCs w:val="21"/>
                    </w:rPr>
                    <w:t>Per Envelope / Workflow</w:t>
                  </w:r>
                </w:p>
                <w:p w14:paraId="609C48B6" w14:textId="2C926C51" w:rsidR="00D44EE1" w:rsidRPr="00C0270D" w:rsidRDefault="00D44EE1"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418" w:type="dxa"/>
                </w:tcPr>
                <w:p w14:paraId="669E572A" w14:textId="2CB0DBF9" w:rsidR="00D074A4" w:rsidRPr="00C0270D" w:rsidRDefault="005D4020" w:rsidP="005D402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1000</w:t>
                  </w:r>
                </w:p>
              </w:tc>
              <w:tc>
                <w:tcPr>
                  <w:tcW w:w="1275" w:type="dxa"/>
                </w:tcPr>
                <w:p w14:paraId="6382D96C"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993" w:type="dxa"/>
                </w:tcPr>
                <w:p w14:paraId="2DDBE50B" w14:textId="5404678A"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134" w:type="dxa"/>
                </w:tcPr>
                <w:p w14:paraId="67EEA48B" w14:textId="480502EE"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511" w:type="dxa"/>
                </w:tcPr>
                <w:p w14:paraId="492B68A0" w14:textId="034E5096"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r>
            <w:tr w:rsidR="00D074A4" w:rsidRPr="005F052E" w14:paraId="6B8FEFC0" w14:textId="77777777" w:rsidTr="00F3267E">
              <w:trPr>
                <w:trHeight w:val="375"/>
              </w:trPr>
              <w:tc>
                <w:tcPr>
                  <w:cnfStyle w:val="001000000000" w:firstRow="0" w:lastRow="0" w:firstColumn="1" w:lastColumn="0" w:oddVBand="0" w:evenVBand="0" w:oddHBand="0" w:evenHBand="0" w:firstRowFirstColumn="0" w:firstRowLastColumn="0" w:lastRowFirstColumn="0" w:lastRowLastColumn="0"/>
                  <w:tcW w:w="2258" w:type="dxa"/>
                </w:tcPr>
                <w:p w14:paraId="037C7E88" w14:textId="36C3762D" w:rsidR="00D074A4" w:rsidRPr="00C0270D" w:rsidRDefault="00D074A4" w:rsidP="00D074A4">
                  <w:pPr>
                    <w:rPr>
                      <w:rFonts w:ascii="Calibri" w:hAnsi="Calibri" w:cs="Calibri"/>
                      <w:color w:val="000000"/>
                    </w:rPr>
                  </w:pPr>
                  <w:r w:rsidRPr="00C0270D">
                    <w:rPr>
                      <w:rStyle w:val="Strong"/>
                      <w:rFonts w:ascii="Calibri" w:hAnsi="Calibri" w:cs="Calibri"/>
                      <w:sz w:val="21"/>
                      <w:szCs w:val="21"/>
                    </w:rPr>
                    <w:t xml:space="preserve">Core Support &amp; </w:t>
                  </w:r>
                  <w:r w:rsidR="00B41DC8" w:rsidRPr="00B41DC8">
                    <w:rPr>
                      <w:rStyle w:val="Strong"/>
                      <w:rFonts w:ascii="Calibri" w:hAnsi="Calibri" w:cs="Calibri"/>
                      <w:sz w:val="21"/>
                      <w:szCs w:val="21"/>
                    </w:rPr>
                    <w:t>Maintenance</w:t>
                  </w:r>
                </w:p>
              </w:tc>
              <w:tc>
                <w:tcPr>
                  <w:tcW w:w="2268" w:type="dxa"/>
                </w:tcPr>
                <w:p w14:paraId="5A0ECEE4" w14:textId="49D23DA8"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Annual Flat Fee</w:t>
                  </w:r>
                </w:p>
              </w:tc>
              <w:tc>
                <w:tcPr>
                  <w:tcW w:w="1418" w:type="dxa"/>
                </w:tcPr>
                <w:p w14:paraId="0523F678" w14:textId="21942396"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1</w:t>
                  </w:r>
                </w:p>
              </w:tc>
              <w:tc>
                <w:tcPr>
                  <w:tcW w:w="1275" w:type="dxa"/>
                </w:tcPr>
                <w:p w14:paraId="4FB313D0" w14:textId="77777777"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993" w:type="dxa"/>
                </w:tcPr>
                <w:p w14:paraId="240BF193" w14:textId="4B25E4E5"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134" w:type="dxa"/>
                </w:tcPr>
                <w:p w14:paraId="793F542A" w14:textId="07CAEFE6"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511" w:type="dxa"/>
                </w:tcPr>
                <w:p w14:paraId="0D8CBF34" w14:textId="0F6201B5"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r>
            <w:tr w:rsidR="00D074A4" w:rsidRPr="005F052E" w14:paraId="54667911" w14:textId="77777777" w:rsidTr="001645A1">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7219" w:type="dxa"/>
                  <w:gridSpan w:val="4"/>
                </w:tcPr>
                <w:p w14:paraId="15C85EA7" w14:textId="6E5665BD" w:rsidR="00D074A4" w:rsidRPr="00C0270D" w:rsidRDefault="00D074A4" w:rsidP="00D074A4">
                  <w:pPr>
                    <w:rPr>
                      <w:rFonts w:ascii="Calibri" w:hAnsi="Calibri" w:cs="Calibri"/>
                      <w:b w:val="0"/>
                      <w:bCs w:val="0"/>
                      <w:color w:val="000000"/>
                    </w:rPr>
                  </w:pPr>
                  <w:r w:rsidRPr="00C0270D">
                    <w:rPr>
                      <w:rFonts w:ascii="Calibri" w:hAnsi="Calibri" w:cs="Calibri"/>
                      <w:color w:val="000000"/>
                    </w:rPr>
                    <w:t xml:space="preserve">Total Cost of Table </w:t>
                  </w:r>
                  <w:r w:rsidR="0091450D" w:rsidRPr="00C0270D">
                    <w:rPr>
                      <w:rFonts w:ascii="Calibri" w:hAnsi="Calibri" w:cs="Calibri"/>
                      <w:color w:val="000000"/>
                    </w:rPr>
                    <w:t>A</w:t>
                  </w:r>
                </w:p>
              </w:tc>
              <w:tc>
                <w:tcPr>
                  <w:tcW w:w="993" w:type="dxa"/>
                </w:tcPr>
                <w:p w14:paraId="0BED8BFE" w14:textId="1E5A09CC" w:rsidR="00D074A4" w:rsidRPr="00C0270D" w:rsidRDefault="00D074A4" w:rsidP="00D074A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34" w:type="dxa"/>
                </w:tcPr>
                <w:p w14:paraId="332050D6"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p>
              </w:tc>
              <w:tc>
                <w:tcPr>
                  <w:tcW w:w="1511" w:type="dxa"/>
                  <w:hideMark/>
                </w:tcPr>
                <w:p w14:paraId="79C9F91B"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sidRPr="00C0270D">
                    <w:rPr>
                      <w:rFonts w:ascii="Calibri" w:hAnsi="Calibri" w:cs="Calibri"/>
                      <w:b/>
                      <w:bCs/>
                      <w:color w:val="000000"/>
                    </w:rPr>
                    <w:t>€0.00</w:t>
                  </w:r>
                </w:p>
              </w:tc>
            </w:tr>
          </w:tbl>
          <w:p w14:paraId="4AA5AC0D" w14:textId="77777777" w:rsidR="00F50789" w:rsidRDefault="00F50789" w:rsidP="005B5753">
            <w:pPr>
              <w:spacing w:before="45" w:line="273" w:lineRule="auto"/>
              <w:ind w:left="139" w:right="516"/>
            </w:pPr>
          </w:p>
          <w:p w14:paraId="1A266E86" w14:textId="77777777" w:rsidR="001C6780" w:rsidRDefault="001C6780" w:rsidP="005B5753">
            <w:pPr>
              <w:spacing w:before="45" w:line="273" w:lineRule="auto"/>
              <w:ind w:left="139" w:right="516"/>
            </w:pPr>
          </w:p>
          <w:tbl>
            <w:tblPr>
              <w:tblStyle w:val="GridTable4-Accent1"/>
              <w:tblW w:w="10857" w:type="dxa"/>
              <w:tblLook w:val="04A0" w:firstRow="1" w:lastRow="0" w:firstColumn="1" w:lastColumn="0" w:noHBand="0" w:noVBand="1"/>
            </w:tblPr>
            <w:tblGrid>
              <w:gridCol w:w="2548"/>
              <w:gridCol w:w="1978"/>
              <w:gridCol w:w="1276"/>
              <w:gridCol w:w="1417"/>
              <w:gridCol w:w="993"/>
              <w:gridCol w:w="1134"/>
              <w:gridCol w:w="1511"/>
            </w:tblGrid>
            <w:tr w:rsidR="00D074A4" w:rsidRPr="00C0270D" w14:paraId="19FDE5C8" w14:textId="77777777" w:rsidTr="007C65B4">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0857" w:type="dxa"/>
                  <w:gridSpan w:val="7"/>
                </w:tcPr>
                <w:p w14:paraId="34757B09" w14:textId="2ABB19D1" w:rsidR="00D074A4" w:rsidRPr="00C0270D" w:rsidRDefault="00D074A4" w:rsidP="00D074A4">
                  <w:pPr>
                    <w:jc w:val="center"/>
                    <w:rPr>
                      <w:rFonts w:ascii="Calibri" w:hAnsi="Calibri" w:cs="Calibri"/>
                      <w:color w:val="FFFFFF"/>
                      <w:sz w:val="28"/>
                      <w:szCs w:val="28"/>
                    </w:rPr>
                  </w:pPr>
                  <w:r w:rsidRPr="00C0270D">
                    <w:rPr>
                      <w:rFonts w:ascii="Calibri" w:hAnsi="Calibri" w:cs="Calibri"/>
                      <w:color w:val="FFFFFF"/>
                      <w:sz w:val="28"/>
                      <w:szCs w:val="28"/>
                    </w:rPr>
                    <w:t xml:space="preserve">Table B </w:t>
                  </w:r>
                  <w:r w:rsidR="001C6780">
                    <w:rPr>
                      <w:rFonts w:ascii="Calibri" w:hAnsi="Calibri" w:cs="Calibri"/>
                      <w:color w:val="FFFFFF"/>
                      <w:sz w:val="28"/>
                      <w:szCs w:val="28"/>
                    </w:rPr>
                    <w:t xml:space="preserve">- </w:t>
                  </w:r>
                  <w:r w:rsidRPr="00C0270D">
                    <w:rPr>
                      <w:rFonts w:ascii="Calibri" w:hAnsi="Calibri" w:cs="Calibri"/>
                      <w:color w:val="FFFFFF"/>
                      <w:sz w:val="28"/>
                      <w:szCs w:val="28"/>
                    </w:rPr>
                    <w:t xml:space="preserve">One off Costs </w:t>
                  </w:r>
                </w:p>
              </w:tc>
            </w:tr>
            <w:tr w:rsidR="00D074A4" w:rsidRPr="00C0270D" w14:paraId="27019421" w14:textId="77777777" w:rsidTr="00B27D8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548" w:type="dxa"/>
                  <w:shd w:val="clear" w:color="auto" w:fill="1F497D" w:themeFill="text2"/>
                </w:tcPr>
                <w:p w14:paraId="3C64F782" w14:textId="77777777" w:rsidR="00D074A4" w:rsidRPr="00C0270D" w:rsidRDefault="00D074A4" w:rsidP="00D074A4">
                  <w:pPr>
                    <w:rPr>
                      <w:rFonts w:ascii="Calibri" w:hAnsi="Calibri" w:cs="Calibri"/>
                      <w:color w:val="FFFFFF" w:themeColor="background1"/>
                    </w:rPr>
                  </w:pPr>
                  <w:r w:rsidRPr="00C0270D">
                    <w:rPr>
                      <w:rFonts w:ascii="Calibri" w:hAnsi="Calibri" w:cs="Calibri"/>
                      <w:b w:val="0"/>
                      <w:bCs w:val="0"/>
                      <w:color w:val="FFFFFF" w:themeColor="background1"/>
                      <w:sz w:val="21"/>
                      <w:szCs w:val="21"/>
                    </w:rPr>
                    <w:t>Cost Element</w:t>
                  </w:r>
                </w:p>
              </w:tc>
              <w:tc>
                <w:tcPr>
                  <w:tcW w:w="1978" w:type="dxa"/>
                  <w:shd w:val="clear" w:color="auto" w:fill="1F497D" w:themeFill="text2"/>
                </w:tcPr>
                <w:p w14:paraId="08780581"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Unit of Measure</w:t>
                  </w:r>
                </w:p>
              </w:tc>
              <w:tc>
                <w:tcPr>
                  <w:tcW w:w="1276" w:type="dxa"/>
                  <w:shd w:val="clear" w:color="auto" w:fill="1F497D" w:themeFill="text2"/>
                </w:tcPr>
                <w:p w14:paraId="7F77E014"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color w:val="FFFFFF" w:themeColor="background1"/>
                      <w:sz w:val="21"/>
                      <w:szCs w:val="21"/>
                    </w:rPr>
                    <w:t>Quantity for Evaluation purposes</w:t>
                  </w:r>
                </w:p>
              </w:tc>
              <w:tc>
                <w:tcPr>
                  <w:tcW w:w="1417" w:type="dxa"/>
                  <w:shd w:val="clear" w:color="auto" w:fill="1F497D" w:themeFill="text2"/>
                </w:tcPr>
                <w:p w14:paraId="34DC64A4"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Vendor Unit Rate</w:t>
                  </w:r>
                </w:p>
              </w:tc>
              <w:tc>
                <w:tcPr>
                  <w:tcW w:w="993" w:type="dxa"/>
                  <w:shd w:val="clear" w:color="auto" w:fill="1F497D" w:themeFill="text2"/>
                </w:tcPr>
                <w:p w14:paraId="060DA759"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Total Year 1</w:t>
                  </w:r>
                </w:p>
              </w:tc>
              <w:tc>
                <w:tcPr>
                  <w:tcW w:w="1134" w:type="dxa"/>
                  <w:shd w:val="clear" w:color="auto" w:fill="1F497D" w:themeFill="text2"/>
                </w:tcPr>
                <w:p w14:paraId="54D9A48C"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Total Year 2</w:t>
                  </w:r>
                </w:p>
              </w:tc>
              <w:tc>
                <w:tcPr>
                  <w:tcW w:w="1511" w:type="dxa"/>
                  <w:shd w:val="clear" w:color="auto" w:fill="1F497D" w:themeFill="text2"/>
                </w:tcPr>
                <w:p w14:paraId="3C8A76EF"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C0270D">
                    <w:rPr>
                      <w:rFonts w:ascii="Calibri" w:hAnsi="Calibri" w:cs="Calibri"/>
                      <w:b/>
                      <w:bCs/>
                      <w:color w:val="FFFFFF" w:themeColor="background1"/>
                      <w:sz w:val="21"/>
                      <w:szCs w:val="21"/>
                    </w:rPr>
                    <w:t>Framework Total</w:t>
                  </w:r>
                </w:p>
              </w:tc>
            </w:tr>
            <w:tr w:rsidR="00D074A4" w:rsidRPr="00C0270D" w14:paraId="5CD5A48F" w14:textId="77777777" w:rsidTr="00B27D8F">
              <w:trPr>
                <w:trHeight w:val="375"/>
              </w:trPr>
              <w:tc>
                <w:tcPr>
                  <w:cnfStyle w:val="001000000000" w:firstRow="0" w:lastRow="0" w:firstColumn="1" w:lastColumn="0" w:oddVBand="0" w:evenVBand="0" w:oddHBand="0" w:evenHBand="0" w:firstRowFirstColumn="0" w:firstRowLastColumn="0" w:lastRowFirstColumn="0" w:lastRowLastColumn="0"/>
                  <w:tcW w:w="2548" w:type="dxa"/>
                </w:tcPr>
                <w:p w14:paraId="029C7FA6" w14:textId="70BDF861" w:rsidR="00D074A4" w:rsidRPr="00C0270D" w:rsidRDefault="00D074A4" w:rsidP="00D074A4">
                  <w:pPr>
                    <w:rPr>
                      <w:rFonts w:ascii="Calibri" w:hAnsi="Calibri" w:cs="Calibri"/>
                      <w:color w:val="000000"/>
                    </w:rPr>
                  </w:pPr>
                  <w:r w:rsidRPr="00C0270D">
                    <w:rPr>
                      <w:rStyle w:val="Strong"/>
                      <w:rFonts w:ascii="Calibri" w:hAnsi="Calibri" w:cs="Calibri"/>
                      <w:sz w:val="21"/>
                      <w:szCs w:val="21"/>
                    </w:rPr>
                    <w:t>Integration &amp; Setup</w:t>
                  </w:r>
                </w:p>
              </w:tc>
              <w:tc>
                <w:tcPr>
                  <w:tcW w:w="1978" w:type="dxa"/>
                </w:tcPr>
                <w:p w14:paraId="48D9A59F" w14:textId="702D1A53"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One-off / Fixed Fee</w:t>
                  </w:r>
                </w:p>
              </w:tc>
              <w:tc>
                <w:tcPr>
                  <w:tcW w:w="1276" w:type="dxa"/>
                </w:tcPr>
                <w:p w14:paraId="60B3A5F2" w14:textId="5C5DB0C8"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1</w:t>
                  </w:r>
                </w:p>
              </w:tc>
              <w:tc>
                <w:tcPr>
                  <w:tcW w:w="1417" w:type="dxa"/>
                </w:tcPr>
                <w:p w14:paraId="66F215F2" w14:textId="77777777"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993" w:type="dxa"/>
                </w:tcPr>
                <w:p w14:paraId="7040C75E" w14:textId="32840C5B"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134" w:type="dxa"/>
                </w:tcPr>
                <w:p w14:paraId="002D54EB" w14:textId="63178A94"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c>
                <w:tcPr>
                  <w:tcW w:w="1511" w:type="dxa"/>
                </w:tcPr>
                <w:p w14:paraId="661F60E8" w14:textId="41D4E05B"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C0270D">
                    <w:rPr>
                      <w:rFonts w:ascii="Calibri" w:hAnsi="Calibri" w:cs="Calibri"/>
                      <w:sz w:val="21"/>
                      <w:szCs w:val="21"/>
                    </w:rPr>
                    <w:t>€0.00</w:t>
                  </w:r>
                </w:p>
              </w:tc>
            </w:tr>
            <w:tr w:rsidR="00D074A4" w:rsidRPr="00C0270D" w14:paraId="2A6A6D72" w14:textId="77777777" w:rsidTr="00B27D8F">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548" w:type="dxa"/>
                </w:tcPr>
                <w:p w14:paraId="0B16E8FB" w14:textId="4C74620D" w:rsidR="00D074A4" w:rsidRPr="001C6780" w:rsidRDefault="001C6780" w:rsidP="00D074A4">
                  <w:pPr>
                    <w:rPr>
                      <w:rFonts w:ascii="Calibri" w:hAnsi="Calibri" w:cs="Calibri"/>
                      <w:b w:val="0"/>
                      <w:bCs w:val="0"/>
                      <w:color w:val="000000"/>
                    </w:rPr>
                  </w:pPr>
                  <w:r w:rsidRPr="001C6780">
                    <w:rPr>
                      <w:rFonts w:ascii="Calibri" w:hAnsi="Calibri" w:cs="Calibri"/>
                      <w:b w:val="0"/>
                      <w:bCs w:val="0"/>
                      <w:color w:val="000000"/>
                    </w:rPr>
                    <w:t>Other**</w:t>
                  </w:r>
                </w:p>
              </w:tc>
              <w:tc>
                <w:tcPr>
                  <w:tcW w:w="1978" w:type="dxa"/>
                </w:tcPr>
                <w:p w14:paraId="08F48F4C" w14:textId="56E1CB0A"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276" w:type="dxa"/>
                </w:tcPr>
                <w:p w14:paraId="292A0D3C" w14:textId="62A108F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417" w:type="dxa"/>
                </w:tcPr>
                <w:p w14:paraId="4D4A7A3B" w14:textId="77777777"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993" w:type="dxa"/>
                </w:tcPr>
                <w:p w14:paraId="3D40158E" w14:textId="38710386"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34" w:type="dxa"/>
                </w:tcPr>
                <w:p w14:paraId="5E87C68B" w14:textId="430BD82D"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511" w:type="dxa"/>
                </w:tcPr>
                <w:p w14:paraId="19D8BA29" w14:textId="165B2E4C" w:rsidR="00D074A4" w:rsidRPr="00C0270D" w:rsidRDefault="00D074A4" w:rsidP="00D074A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r>
            <w:tr w:rsidR="00D074A4" w:rsidRPr="00C0270D" w14:paraId="7D99F50F" w14:textId="77777777" w:rsidTr="007C65B4">
              <w:trPr>
                <w:trHeight w:val="375"/>
              </w:trPr>
              <w:tc>
                <w:tcPr>
                  <w:cnfStyle w:val="001000000000" w:firstRow="0" w:lastRow="0" w:firstColumn="1" w:lastColumn="0" w:oddVBand="0" w:evenVBand="0" w:oddHBand="0" w:evenHBand="0" w:firstRowFirstColumn="0" w:firstRowLastColumn="0" w:lastRowFirstColumn="0" w:lastRowLastColumn="0"/>
                  <w:tcW w:w="7219" w:type="dxa"/>
                  <w:gridSpan w:val="4"/>
                </w:tcPr>
                <w:p w14:paraId="45F0E149" w14:textId="77777777" w:rsidR="00D074A4" w:rsidRPr="00C0270D" w:rsidRDefault="00D074A4" w:rsidP="00D074A4">
                  <w:pPr>
                    <w:rPr>
                      <w:rFonts w:ascii="Calibri" w:hAnsi="Calibri" w:cs="Calibri"/>
                      <w:b w:val="0"/>
                      <w:bCs w:val="0"/>
                      <w:color w:val="000000"/>
                    </w:rPr>
                  </w:pPr>
                  <w:r w:rsidRPr="00C0270D">
                    <w:rPr>
                      <w:rFonts w:ascii="Calibri" w:hAnsi="Calibri" w:cs="Calibri"/>
                      <w:color w:val="000000"/>
                    </w:rPr>
                    <w:t>Total Cost of Table B</w:t>
                  </w:r>
                </w:p>
              </w:tc>
              <w:tc>
                <w:tcPr>
                  <w:tcW w:w="993" w:type="dxa"/>
                </w:tcPr>
                <w:p w14:paraId="44FF8915" w14:textId="77777777" w:rsidR="00D074A4" w:rsidRPr="00C0270D" w:rsidRDefault="00D074A4" w:rsidP="00D074A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34" w:type="dxa"/>
                </w:tcPr>
                <w:p w14:paraId="1A3AC31F" w14:textId="77777777"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p>
              </w:tc>
              <w:tc>
                <w:tcPr>
                  <w:tcW w:w="1511" w:type="dxa"/>
                  <w:hideMark/>
                </w:tcPr>
                <w:p w14:paraId="5B5C4398" w14:textId="77777777" w:rsidR="00D074A4" w:rsidRPr="00C0270D" w:rsidRDefault="00D074A4" w:rsidP="00D074A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rPr>
                  </w:pPr>
                  <w:r w:rsidRPr="00C0270D">
                    <w:rPr>
                      <w:rFonts w:ascii="Calibri" w:hAnsi="Calibri" w:cs="Calibri"/>
                      <w:b/>
                      <w:bCs/>
                      <w:color w:val="000000"/>
                    </w:rPr>
                    <w:t>€0.00</w:t>
                  </w:r>
                </w:p>
              </w:tc>
            </w:tr>
          </w:tbl>
          <w:p w14:paraId="370E2385" w14:textId="011EA203" w:rsidR="00D074A4" w:rsidRPr="00113A27" w:rsidRDefault="00113A27" w:rsidP="005B5753">
            <w:pPr>
              <w:spacing w:before="45" w:line="273" w:lineRule="auto"/>
              <w:ind w:left="139" w:right="516"/>
              <w:rPr>
                <w:rFonts w:ascii="Calibri" w:hAnsi="Calibri" w:cs="Calibri"/>
              </w:rPr>
            </w:pPr>
            <w:r w:rsidRPr="00113A27">
              <w:rPr>
                <w:rFonts w:ascii="Calibri" w:hAnsi="Calibri" w:cs="Calibri"/>
              </w:rPr>
              <w:t xml:space="preserve">**Any other once off cost </w:t>
            </w:r>
            <w:r w:rsidR="009674A4">
              <w:rPr>
                <w:rFonts w:ascii="Calibri" w:hAnsi="Calibri" w:cs="Calibri"/>
              </w:rPr>
              <w:t xml:space="preserve">associated with the delivery of service </w:t>
            </w:r>
            <w:r w:rsidRPr="00113A27">
              <w:rPr>
                <w:rFonts w:ascii="Calibri" w:hAnsi="Calibri" w:cs="Calibri"/>
              </w:rPr>
              <w:t>please specify.</w:t>
            </w:r>
          </w:p>
          <w:p w14:paraId="62226AC0" w14:textId="77777777" w:rsidR="00F50789" w:rsidRDefault="00F50789" w:rsidP="005B5753">
            <w:pPr>
              <w:spacing w:before="45" w:line="273" w:lineRule="auto"/>
              <w:ind w:left="139" w:right="516"/>
            </w:pPr>
          </w:p>
          <w:tbl>
            <w:tblPr>
              <w:tblStyle w:val="GridTable4-Accent1"/>
              <w:tblW w:w="10857" w:type="dxa"/>
              <w:tblLook w:val="04A0" w:firstRow="1" w:lastRow="0" w:firstColumn="1" w:lastColumn="0" w:noHBand="0" w:noVBand="1"/>
            </w:tblPr>
            <w:tblGrid>
              <w:gridCol w:w="2825"/>
              <w:gridCol w:w="1701"/>
              <w:gridCol w:w="1276"/>
              <w:gridCol w:w="1417"/>
              <w:gridCol w:w="993"/>
              <w:gridCol w:w="1134"/>
              <w:gridCol w:w="1511"/>
            </w:tblGrid>
            <w:tr w:rsidR="00C0270D" w:rsidRPr="00C0270D" w14:paraId="1487B1B8" w14:textId="77777777" w:rsidTr="007C65B4">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0857" w:type="dxa"/>
                  <w:gridSpan w:val="7"/>
                </w:tcPr>
                <w:p w14:paraId="485C35C5" w14:textId="37779DC2" w:rsidR="00C0270D" w:rsidRPr="001C6780" w:rsidRDefault="00C0270D" w:rsidP="00C0270D">
                  <w:pPr>
                    <w:jc w:val="center"/>
                    <w:rPr>
                      <w:rFonts w:ascii="Calibri" w:hAnsi="Calibri" w:cs="Calibri"/>
                      <w:color w:val="FFFFFF"/>
                      <w:sz w:val="28"/>
                      <w:szCs w:val="28"/>
                    </w:rPr>
                  </w:pPr>
                  <w:r w:rsidRPr="001C6780">
                    <w:rPr>
                      <w:rFonts w:ascii="Calibri" w:hAnsi="Calibri" w:cs="Calibri"/>
                      <w:color w:val="FFFFFF"/>
                      <w:sz w:val="28"/>
                      <w:szCs w:val="28"/>
                    </w:rPr>
                    <w:t xml:space="preserve">Table C </w:t>
                  </w:r>
                  <w:r w:rsidR="001C6780" w:rsidRPr="001C6780">
                    <w:rPr>
                      <w:rFonts w:ascii="Calibri" w:hAnsi="Calibri" w:cs="Calibri"/>
                      <w:color w:val="FFFFFF"/>
                      <w:sz w:val="28"/>
                      <w:szCs w:val="28"/>
                    </w:rPr>
                    <w:t>-</w:t>
                  </w:r>
                  <w:r w:rsidRPr="001C6780">
                    <w:rPr>
                      <w:rFonts w:ascii="Calibri" w:hAnsi="Calibri" w:cs="Calibri"/>
                      <w:color w:val="FFFFFF"/>
                      <w:sz w:val="28"/>
                      <w:szCs w:val="28"/>
                    </w:rPr>
                    <w:t xml:space="preserve"> Optional Services </w:t>
                  </w:r>
                  <w:r w:rsidR="00265833">
                    <w:rPr>
                      <w:rFonts w:ascii="Calibri" w:hAnsi="Calibri" w:cs="Calibri"/>
                      <w:color w:val="FFFFFF"/>
                      <w:sz w:val="28"/>
                      <w:szCs w:val="28"/>
                    </w:rPr>
                    <w:t>(</w:t>
                  </w:r>
                  <w:r w:rsidRPr="001C6780">
                    <w:rPr>
                      <w:rFonts w:ascii="Calibri" w:hAnsi="Calibri" w:cs="Calibri"/>
                      <w:color w:val="FFFFFF"/>
                      <w:sz w:val="28"/>
                      <w:szCs w:val="28"/>
                    </w:rPr>
                    <w:t>Holding Rates</w:t>
                  </w:r>
                  <w:r w:rsidR="00265833">
                    <w:rPr>
                      <w:rFonts w:ascii="Calibri" w:hAnsi="Calibri" w:cs="Calibri"/>
                      <w:color w:val="FFFFFF"/>
                      <w:sz w:val="28"/>
                      <w:szCs w:val="28"/>
                    </w:rPr>
                    <w:t>)</w:t>
                  </w:r>
                </w:p>
              </w:tc>
            </w:tr>
            <w:tr w:rsidR="00C0270D" w:rsidRPr="00C0270D" w14:paraId="0CF02B06" w14:textId="77777777" w:rsidTr="007C65B4">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2825" w:type="dxa"/>
                  <w:shd w:val="clear" w:color="auto" w:fill="1F497D" w:themeFill="text2"/>
                </w:tcPr>
                <w:p w14:paraId="34B98994" w14:textId="77777777" w:rsidR="00C0270D" w:rsidRPr="001C6780" w:rsidRDefault="00C0270D" w:rsidP="00C0270D">
                  <w:pPr>
                    <w:rPr>
                      <w:rFonts w:ascii="Calibri" w:hAnsi="Calibri" w:cs="Calibri"/>
                      <w:color w:val="FFFFFF" w:themeColor="background1"/>
                    </w:rPr>
                  </w:pPr>
                  <w:r w:rsidRPr="001C6780">
                    <w:rPr>
                      <w:rFonts w:ascii="Calibri" w:hAnsi="Calibri" w:cs="Calibri"/>
                      <w:b w:val="0"/>
                      <w:bCs w:val="0"/>
                      <w:color w:val="FFFFFF" w:themeColor="background1"/>
                      <w:sz w:val="21"/>
                      <w:szCs w:val="21"/>
                    </w:rPr>
                    <w:t>Cost Element</w:t>
                  </w:r>
                </w:p>
              </w:tc>
              <w:tc>
                <w:tcPr>
                  <w:tcW w:w="1701" w:type="dxa"/>
                  <w:shd w:val="clear" w:color="auto" w:fill="1F497D" w:themeFill="text2"/>
                </w:tcPr>
                <w:p w14:paraId="4CDFD346" w14:textId="77777777" w:rsidR="00C0270D" w:rsidRPr="001C6780" w:rsidRDefault="00C0270D" w:rsidP="00C027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1C6780">
                    <w:rPr>
                      <w:rFonts w:ascii="Calibri" w:hAnsi="Calibri" w:cs="Calibri"/>
                      <w:b/>
                      <w:bCs/>
                      <w:color w:val="FFFFFF" w:themeColor="background1"/>
                      <w:sz w:val="21"/>
                      <w:szCs w:val="21"/>
                    </w:rPr>
                    <w:t>Unit of Measure</w:t>
                  </w:r>
                </w:p>
              </w:tc>
              <w:tc>
                <w:tcPr>
                  <w:tcW w:w="1276" w:type="dxa"/>
                  <w:shd w:val="clear" w:color="auto" w:fill="1F497D" w:themeFill="text2"/>
                </w:tcPr>
                <w:p w14:paraId="41B8FC78" w14:textId="77777777" w:rsidR="00C0270D" w:rsidRPr="001C6780" w:rsidRDefault="00C0270D" w:rsidP="00C027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1C6780">
                    <w:rPr>
                      <w:rFonts w:ascii="Calibri" w:hAnsi="Calibri" w:cs="Calibri"/>
                      <w:color w:val="FFFFFF" w:themeColor="background1"/>
                      <w:sz w:val="21"/>
                      <w:szCs w:val="21"/>
                    </w:rPr>
                    <w:t>Quantity for Evaluation purposes</w:t>
                  </w:r>
                </w:p>
              </w:tc>
              <w:tc>
                <w:tcPr>
                  <w:tcW w:w="1417" w:type="dxa"/>
                  <w:shd w:val="clear" w:color="auto" w:fill="1F497D" w:themeFill="text2"/>
                </w:tcPr>
                <w:p w14:paraId="70BA71D7" w14:textId="77777777" w:rsidR="00C0270D" w:rsidRPr="001C6780" w:rsidRDefault="00C0270D" w:rsidP="00C027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1C6780">
                    <w:rPr>
                      <w:rFonts w:ascii="Calibri" w:hAnsi="Calibri" w:cs="Calibri"/>
                      <w:b/>
                      <w:bCs/>
                      <w:color w:val="FFFFFF" w:themeColor="background1"/>
                      <w:sz w:val="21"/>
                      <w:szCs w:val="21"/>
                    </w:rPr>
                    <w:t>Vendor Unit Rate</w:t>
                  </w:r>
                </w:p>
              </w:tc>
              <w:tc>
                <w:tcPr>
                  <w:tcW w:w="993" w:type="dxa"/>
                  <w:shd w:val="clear" w:color="auto" w:fill="1F497D" w:themeFill="text2"/>
                </w:tcPr>
                <w:p w14:paraId="3BAE34AD" w14:textId="77777777" w:rsidR="00C0270D" w:rsidRPr="001C6780" w:rsidRDefault="00C0270D" w:rsidP="00C027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1C6780">
                    <w:rPr>
                      <w:rFonts w:ascii="Calibri" w:hAnsi="Calibri" w:cs="Calibri"/>
                      <w:b/>
                      <w:bCs/>
                      <w:color w:val="FFFFFF" w:themeColor="background1"/>
                      <w:sz w:val="21"/>
                      <w:szCs w:val="21"/>
                    </w:rPr>
                    <w:t>Total Year 1</w:t>
                  </w:r>
                </w:p>
              </w:tc>
              <w:tc>
                <w:tcPr>
                  <w:tcW w:w="1134" w:type="dxa"/>
                  <w:shd w:val="clear" w:color="auto" w:fill="1F497D" w:themeFill="text2"/>
                </w:tcPr>
                <w:p w14:paraId="25279629" w14:textId="77777777" w:rsidR="00C0270D" w:rsidRPr="001C6780" w:rsidRDefault="00C0270D" w:rsidP="00C027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1C6780">
                    <w:rPr>
                      <w:rFonts w:ascii="Calibri" w:hAnsi="Calibri" w:cs="Calibri"/>
                      <w:b/>
                      <w:bCs/>
                      <w:color w:val="FFFFFF" w:themeColor="background1"/>
                      <w:sz w:val="21"/>
                      <w:szCs w:val="21"/>
                    </w:rPr>
                    <w:t>Total Year 2</w:t>
                  </w:r>
                </w:p>
              </w:tc>
              <w:tc>
                <w:tcPr>
                  <w:tcW w:w="1511" w:type="dxa"/>
                  <w:shd w:val="clear" w:color="auto" w:fill="1F497D" w:themeFill="text2"/>
                </w:tcPr>
                <w:p w14:paraId="7AB8570B" w14:textId="77777777" w:rsidR="00C0270D" w:rsidRPr="001C6780" w:rsidRDefault="00C0270D" w:rsidP="00C027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rPr>
                  </w:pPr>
                  <w:r w:rsidRPr="001C6780">
                    <w:rPr>
                      <w:rFonts w:ascii="Calibri" w:hAnsi="Calibri" w:cs="Calibri"/>
                      <w:b/>
                      <w:bCs/>
                      <w:color w:val="FFFFFF" w:themeColor="background1"/>
                      <w:sz w:val="21"/>
                      <w:szCs w:val="21"/>
                    </w:rPr>
                    <w:t>Framework Total</w:t>
                  </w:r>
                </w:p>
              </w:tc>
            </w:tr>
            <w:tr w:rsidR="001C6780" w:rsidRPr="00C0270D" w14:paraId="24DC03B5" w14:textId="77777777" w:rsidTr="007C65B4">
              <w:trPr>
                <w:trHeight w:val="375"/>
              </w:trPr>
              <w:tc>
                <w:tcPr>
                  <w:cnfStyle w:val="001000000000" w:firstRow="0" w:lastRow="0" w:firstColumn="1" w:lastColumn="0" w:oddVBand="0" w:evenVBand="0" w:oddHBand="0" w:evenHBand="0" w:firstRowFirstColumn="0" w:firstRowLastColumn="0" w:lastRowFirstColumn="0" w:lastRowLastColumn="0"/>
                  <w:tcW w:w="2825" w:type="dxa"/>
                </w:tcPr>
                <w:p w14:paraId="333035D7" w14:textId="77777777" w:rsidR="001C6780" w:rsidRDefault="001C6780" w:rsidP="001C6780">
                  <w:pPr>
                    <w:rPr>
                      <w:rStyle w:val="Strong"/>
                      <w:rFonts w:ascii="Calibri" w:hAnsi="Calibri" w:cs="Calibri"/>
                      <w:b/>
                      <w:bCs/>
                      <w:sz w:val="21"/>
                      <w:szCs w:val="21"/>
                    </w:rPr>
                  </w:pPr>
                  <w:r w:rsidRPr="001C6780">
                    <w:rPr>
                      <w:rStyle w:val="Strong"/>
                      <w:rFonts w:ascii="Calibri" w:hAnsi="Calibri" w:cs="Calibri"/>
                      <w:sz w:val="21"/>
                      <w:szCs w:val="21"/>
                    </w:rPr>
                    <w:t>Qualified Electronic Signatures (QES)</w:t>
                  </w:r>
                </w:p>
                <w:p w14:paraId="080EB736" w14:textId="1569C8EB" w:rsidR="00D44EE1" w:rsidRPr="001C6780" w:rsidRDefault="00D44EE1" w:rsidP="001C6780">
                  <w:pPr>
                    <w:rPr>
                      <w:rFonts w:ascii="Calibri" w:hAnsi="Calibri" w:cs="Calibri"/>
                      <w:color w:val="000000"/>
                    </w:rPr>
                  </w:pPr>
                </w:p>
              </w:tc>
              <w:tc>
                <w:tcPr>
                  <w:tcW w:w="1701" w:type="dxa"/>
                </w:tcPr>
                <w:p w14:paraId="37973815" w14:textId="2027DA36"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 xml:space="preserve">Per </w:t>
                  </w:r>
                  <w:r w:rsidR="00162BD7">
                    <w:rPr>
                      <w:rFonts w:ascii="Calibri" w:hAnsi="Calibri" w:cs="Calibri"/>
                      <w:sz w:val="21"/>
                      <w:szCs w:val="21"/>
                    </w:rPr>
                    <w:t>check</w:t>
                  </w:r>
                </w:p>
              </w:tc>
              <w:tc>
                <w:tcPr>
                  <w:tcW w:w="1276" w:type="dxa"/>
                </w:tcPr>
                <w:p w14:paraId="3F4F5093" w14:textId="49B062A0"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C6780">
                    <w:rPr>
                      <w:rStyle w:val="Emphasis"/>
                      <w:rFonts w:ascii="Calibri" w:hAnsi="Calibri" w:cs="Calibri"/>
                      <w:i w:val="0"/>
                      <w:iCs w:val="0"/>
                    </w:rPr>
                    <w:t>1000</w:t>
                  </w:r>
                </w:p>
              </w:tc>
              <w:tc>
                <w:tcPr>
                  <w:tcW w:w="1417" w:type="dxa"/>
                </w:tcPr>
                <w:p w14:paraId="60D2F429" w14:textId="1694A0B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993" w:type="dxa"/>
                </w:tcPr>
                <w:p w14:paraId="17EDC428" w14:textId="1F513EB3"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€0.00</w:t>
                  </w:r>
                </w:p>
              </w:tc>
              <w:tc>
                <w:tcPr>
                  <w:tcW w:w="1134" w:type="dxa"/>
                </w:tcPr>
                <w:p w14:paraId="178ADE4B" w14:textId="0ADF2096"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€0.00</w:t>
                  </w:r>
                </w:p>
              </w:tc>
              <w:tc>
                <w:tcPr>
                  <w:tcW w:w="1511" w:type="dxa"/>
                </w:tcPr>
                <w:p w14:paraId="457E99B8" w14:textId="2CF1DFE1"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€0.00</w:t>
                  </w:r>
                </w:p>
              </w:tc>
            </w:tr>
            <w:tr w:rsidR="001C6780" w:rsidRPr="00C0270D" w14:paraId="0AFAE647" w14:textId="77777777" w:rsidTr="007C65B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825" w:type="dxa"/>
                </w:tcPr>
                <w:p w14:paraId="278704C2" w14:textId="5B82A6E4" w:rsidR="001C6780" w:rsidRPr="001C6780" w:rsidRDefault="001C6780" w:rsidP="001C6780">
                  <w:pPr>
                    <w:rPr>
                      <w:rFonts w:ascii="Calibri" w:hAnsi="Calibri" w:cs="Calibri"/>
                      <w:color w:val="000000"/>
                    </w:rPr>
                  </w:pPr>
                  <w:r w:rsidRPr="001C6780">
                    <w:rPr>
                      <w:rStyle w:val="Strong"/>
                      <w:rFonts w:ascii="Calibri" w:hAnsi="Calibri" w:cs="Calibri"/>
                      <w:sz w:val="21"/>
                      <w:szCs w:val="21"/>
                    </w:rPr>
                    <w:t xml:space="preserve">Identity Verification (IDV) </w:t>
                  </w:r>
                </w:p>
              </w:tc>
              <w:tc>
                <w:tcPr>
                  <w:tcW w:w="1701" w:type="dxa"/>
                </w:tcPr>
                <w:p w14:paraId="01CE3D54" w14:textId="1C843877"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Per Check</w:t>
                  </w:r>
                </w:p>
              </w:tc>
              <w:tc>
                <w:tcPr>
                  <w:tcW w:w="1276" w:type="dxa"/>
                </w:tcPr>
                <w:p w14:paraId="6013717E" w14:textId="1776E1E8"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1C6780">
                    <w:rPr>
                      <w:rFonts w:ascii="Calibri" w:hAnsi="Calibri" w:cs="Calibri"/>
                    </w:rPr>
                    <w:t>1000</w:t>
                  </w:r>
                </w:p>
              </w:tc>
              <w:tc>
                <w:tcPr>
                  <w:tcW w:w="1417" w:type="dxa"/>
                </w:tcPr>
                <w:p w14:paraId="64F5CE88" w14:textId="5EE65802"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993" w:type="dxa"/>
                </w:tcPr>
                <w:p w14:paraId="45012D7E" w14:textId="1A823A3E"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€0.00</w:t>
                  </w:r>
                </w:p>
              </w:tc>
              <w:tc>
                <w:tcPr>
                  <w:tcW w:w="1134" w:type="dxa"/>
                </w:tcPr>
                <w:p w14:paraId="593B1ECD" w14:textId="11010A62"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€0.00</w:t>
                  </w:r>
                </w:p>
              </w:tc>
              <w:tc>
                <w:tcPr>
                  <w:tcW w:w="1511" w:type="dxa"/>
                </w:tcPr>
                <w:p w14:paraId="4C198B1E" w14:textId="6FF80B5E"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1C6780">
                    <w:rPr>
                      <w:rFonts w:ascii="Calibri" w:hAnsi="Calibri" w:cs="Calibri"/>
                      <w:sz w:val="21"/>
                      <w:szCs w:val="21"/>
                    </w:rPr>
                    <w:t>€0.00</w:t>
                  </w:r>
                </w:p>
              </w:tc>
            </w:tr>
            <w:tr w:rsidR="001C6780" w:rsidRPr="00C0270D" w14:paraId="55EF0F11" w14:textId="77777777" w:rsidTr="007C65B4">
              <w:trPr>
                <w:trHeight w:val="375"/>
              </w:trPr>
              <w:tc>
                <w:tcPr>
                  <w:cnfStyle w:val="001000000000" w:firstRow="0" w:lastRow="0" w:firstColumn="1" w:lastColumn="0" w:oddVBand="0" w:evenVBand="0" w:oddHBand="0" w:evenHBand="0" w:firstRowFirstColumn="0" w:firstRowLastColumn="0" w:lastRowFirstColumn="0" w:lastRowLastColumn="0"/>
                  <w:tcW w:w="2825" w:type="dxa"/>
                </w:tcPr>
                <w:p w14:paraId="5660E63E" w14:textId="1C66D41D" w:rsidR="001C6780" w:rsidRPr="001C6780" w:rsidRDefault="005C2D89" w:rsidP="001C6780">
                  <w:pPr>
                    <w:rPr>
                      <w:rFonts w:ascii="Calibri" w:hAnsi="Calibri" w:cs="Calibri"/>
                      <w:color w:val="000000"/>
                    </w:rPr>
                  </w:pPr>
                  <w:r w:rsidRPr="005C2D89">
                    <w:rPr>
                      <w:rFonts w:ascii="Calibri" w:hAnsi="Calibri" w:cs="Calibri"/>
                      <w:b w:val="0"/>
                      <w:bCs w:val="0"/>
                      <w:color w:val="000000"/>
                    </w:rPr>
                    <w:t>Other**</w:t>
                  </w:r>
                </w:p>
              </w:tc>
              <w:tc>
                <w:tcPr>
                  <w:tcW w:w="1701" w:type="dxa"/>
                </w:tcPr>
                <w:p w14:paraId="5E6DB80E" w14:textId="7777777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276" w:type="dxa"/>
                </w:tcPr>
                <w:p w14:paraId="323AE1A1" w14:textId="7777777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417" w:type="dxa"/>
                </w:tcPr>
                <w:p w14:paraId="17EEB096" w14:textId="7777777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993" w:type="dxa"/>
                </w:tcPr>
                <w:p w14:paraId="3AF92ED4" w14:textId="7777777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134" w:type="dxa"/>
                </w:tcPr>
                <w:p w14:paraId="048647AC" w14:textId="7777777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511" w:type="dxa"/>
                </w:tcPr>
                <w:p w14:paraId="2E783DFE" w14:textId="77777777" w:rsidR="001C6780" w:rsidRPr="001C6780" w:rsidRDefault="001C6780" w:rsidP="001C67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r w:rsidR="001C6780" w:rsidRPr="00C0270D" w14:paraId="12DDD5E8" w14:textId="77777777" w:rsidTr="007C65B4">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7219" w:type="dxa"/>
                  <w:gridSpan w:val="4"/>
                </w:tcPr>
                <w:p w14:paraId="4F21D831" w14:textId="3A5A31D6" w:rsidR="001C6780" w:rsidRPr="001C6780" w:rsidRDefault="001C6780" w:rsidP="001C6780">
                  <w:pPr>
                    <w:rPr>
                      <w:rFonts w:ascii="Calibri" w:hAnsi="Calibri" w:cs="Calibri"/>
                      <w:b w:val="0"/>
                      <w:bCs w:val="0"/>
                      <w:color w:val="000000"/>
                    </w:rPr>
                  </w:pPr>
                  <w:r w:rsidRPr="001C6780">
                    <w:rPr>
                      <w:rFonts w:ascii="Calibri" w:hAnsi="Calibri" w:cs="Calibri"/>
                      <w:color w:val="000000"/>
                    </w:rPr>
                    <w:t xml:space="preserve">Total Cost of Table </w:t>
                  </w:r>
                  <w:r w:rsidR="00C640D0">
                    <w:rPr>
                      <w:rFonts w:ascii="Calibri" w:hAnsi="Calibri" w:cs="Calibri"/>
                      <w:color w:val="000000"/>
                    </w:rPr>
                    <w:t>C</w:t>
                  </w:r>
                </w:p>
              </w:tc>
              <w:tc>
                <w:tcPr>
                  <w:tcW w:w="993" w:type="dxa"/>
                </w:tcPr>
                <w:p w14:paraId="606FA18C" w14:textId="77777777" w:rsidR="001C6780" w:rsidRPr="001C6780" w:rsidRDefault="001C6780" w:rsidP="001C678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134" w:type="dxa"/>
                </w:tcPr>
                <w:p w14:paraId="35955838" w14:textId="77777777"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p>
              </w:tc>
              <w:tc>
                <w:tcPr>
                  <w:tcW w:w="1511" w:type="dxa"/>
                  <w:hideMark/>
                </w:tcPr>
                <w:p w14:paraId="3D662673" w14:textId="77777777" w:rsidR="001C6780" w:rsidRPr="001C6780" w:rsidRDefault="001C6780" w:rsidP="001C67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sidRPr="001C6780">
                    <w:rPr>
                      <w:rFonts w:ascii="Calibri" w:hAnsi="Calibri" w:cs="Calibri"/>
                      <w:b/>
                      <w:bCs/>
                      <w:color w:val="000000"/>
                    </w:rPr>
                    <w:t>€0.00</w:t>
                  </w:r>
                </w:p>
              </w:tc>
            </w:tr>
          </w:tbl>
          <w:p w14:paraId="33E0FB7C" w14:textId="77777777" w:rsidR="00F50789" w:rsidRDefault="00F50789" w:rsidP="005C2D89"/>
          <w:p w14:paraId="56CE9B62" w14:textId="79F7684D" w:rsidR="005C2D89" w:rsidRPr="00113A27" w:rsidRDefault="005C2D89" w:rsidP="005C2D89">
            <w:pPr>
              <w:spacing w:before="45" w:line="273" w:lineRule="auto"/>
              <w:ind w:left="139" w:right="516"/>
              <w:rPr>
                <w:rFonts w:ascii="Calibri" w:hAnsi="Calibri" w:cs="Calibri"/>
              </w:rPr>
            </w:pPr>
            <w:r w:rsidRPr="00113A27">
              <w:rPr>
                <w:rFonts w:ascii="Calibri" w:hAnsi="Calibri" w:cs="Calibri"/>
              </w:rPr>
              <w:t>**</w:t>
            </w:r>
            <w:r>
              <w:rPr>
                <w:rFonts w:ascii="Calibri" w:hAnsi="Calibri" w:cs="Calibri"/>
              </w:rPr>
              <w:t>Provide any other costs associated with QE</w:t>
            </w:r>
            <w:r w:rsidR="009674A4">
              <w:rPr>
                <w:rFonts w:ascii="Calibri" w:hAnsi="Calibri" w:cs="Calibri"/>
              </w:rPr>
              <w:t>S</w:t>
            </w:r>
            <w:r>
              <w:rPr>
                <w:rFonts w:ascii="Calibri" w:hAnsi="Calibri" w:cs="Calibri"/>
              </w:rPr>
              <w:t>.</w:t>
            </w:r>
          </w:p>
          <w:p w14:paraId="31BADB75" w14:textId="77777777" w:rsidR="00D44EE1" w:rsidRDefault="00D44EE1" w:rsidP="005B5753">
            <w:pPr>
              <w:spacing w:before="45" w:line="273" w:lineRule="auto"/>
              <w:ind w:left="139" w:right="516"/>
            </w:pPr>
          </w:p>
          <w:p w14:paraId="59E127FD" w14:textId="77777777" w:rsidR="00D44EE1" w:rsidRDefault="00D44EE1" w:rsidP="005C2D89"/>
          <w:p w14:paraId="6A5E4A93" w14:textId="77777777" w:rsidR="00D44EE1" w:rsidRDefault="00D44EE1" w:rsidP="005B5753">
            <w:pPr>
              <w:spacing w:before="45" w:line="273" w:lineRule="auto"/>
              <w:ind w:left="139" w:right="516"/>
            </w:pPr>
          </w:p>
          <w:tbl>
            <w:tblPr>
              <w:tblStyle w:val="TableGrid"/>
              <w:tblpPr w:leftFromText="180" w:rightFromText="180" w:vertAnchor="text" w:horzAnchor="margin" w:tblpX="-289" w:tblpY="71"/>
              <w:tblW w:w="9493" w:type="dxa"/>
              <w:tblLook w:val="04A0" w:firstRow="1" w:lastRow="0" w:firstColumn="1" w:lastColumn="0" w:noHBand="0" w:noVBand="1"/>
            </w:tblPr>
            <w:tblGrid>
              <w:gridCol w:w="2961"/>
              <w:gridCol w:w="2582"/>
              <w:gridCol w:w="1303"/>
              <w:gridCol w:w="2647"/>
            </w:tblGrid>
            <w:tr w:rsidR="00D44EE1" w:rsidRPr="00835DB9" w14:paraId="489A4DFC" w14:textId="77777777" w:rsidTr="006F1561">
              <w:trPr>
                <w:trHeight w:val="918"/>
              </w:trPr>
              <w:tc>
                <w:tcPr>
                  <w:tcW w:w="9493"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3B1D8465" w14:textId="77777777" w:rsidR="008E1E1A" w:rsidRDefault="008E1E1A" w:rsidP="00D44EE1">
                  <w:pPr>
                    <w:spacing w:line="276" w:lineRule="auto"/>
                    <w:jc w:val="center"/>
                    <w:rPr>
                      <w:rFonts w:ascii="Calibri" w:hAnsi="Calibri" w:cs="Calibri"/>
                      <w:b/>
                      <w:bCs/>
                      <w:color w:val="FFFFFF"/>
                      <w:sz w:val="28"/>
                      <w:szCs w:val="28"/>
                    </w:rPr>
                  </w:pPr>
                </w:p>
                <w:p w14:paraId="5B3CDA94" w14:textId="5CAB8516" w:rsidR="00D44EE1" w:rsidRPr="00D44EE1" w:rsidRDefault="00D44EE1" w:rsidP="008E1E1A">
                  <w:pPr>
                    <w:spacing w:line="276" w:lineRule="auto"/>
                    <w:jc w:val="center"/>
                    <w:rPr>
                      <w:rFonts w:ascii="Calibri" w:hAnsi="Calibri" w:cs="Calibri"/>
                      <w:b/>
                      <w:bCs/>
                      <w:sz w:val="22"/>
                      <w:szCs w:val="22"/>
                      <w:lang w:val="en-US"/>
                    </w:rPr>
                  </w:pPr>
                  <w:r w:rsidRPr="008E1E1A">
                    <w:rPr>
                      <w:rFonts w:ascii="Calibri" w:hAnsi="Calibri" w:cs="Calibri"/>
                      <w:b/>
                      <w:bCs/>
                      <w:color w:val="FFFFFF"/>
                      <w:sz w:val="28"/>
                      <w:szCs w:val="28"/>
                    </w:rPr>
                    <w:t>Total Evaluated Cost</w:t>
                  </w:r>
                </w:p>
              </w:tc>
            </w:tr>
            <w:tr w:rsidR="00D44EE1" w:rsidRPr="00FD0419" w14:paraId="6987401D" w14:textId="77777777" w:rsidTr="003827FC">
              <w:trPr>
                <w:trHeight w:val="918"/>
              </w:trPr>
              <w:tc>
                <w:tcPr>
                  <w:tcW w:w="2961"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hideMark/>
                </w:tcPr>
                <w:p w14:paraId="62AE9DCD" w14:textId="77777777" w:rsidR="00D44EE1" w:rsidRPr="00D44EE1" w:rsidRDefault="00D44EE1" w:rsidP="00D44EE1">
                  <w:pPr>
                    <w:spacing w:after="200" w:line="276" w:lineRule="auto"/>
                    <w:jc w:val="center"/>
                    <w:rPr>
                      <w:rFonts w:ascii="Calibri" w:hAnsi="Calibri" w:cs="Calibri"/>
                      <w:b/>
                      <w:bCs/>
                      <w:sz w:val="22"/>
                      <w:szCs w:val="22"/>
                      <w:lang w:val="en-US"/>
                    </w:rPr>
                  </w:pPr>
                  <w:r w:rsidRPr="00D44EE1">
                    <w:rPr>
                      <w:rFonts w:ascii="Calibri" w:hAnsi="Calibri" w:cs="Calibri"/>
                      <w:b/>
                      <w:bCs/>
                      <w:sz w:val="22"/>
                      <w:szCs w:val="22"/>
                      <w:lang w:val="en-US"/>
                    </w:rPr>
                    <w:t>Pricing</w:t>
                  </w:r>
                </w:p>
              </w:tc>
              <w:tc>
                <w:tcPr>
                  <w:tcW w:w="2582" w:type="dxa"/>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5FE8B8D5" w14:textId="77777777" w:rsidR="00D44EE1" w:rsidRPr="00D44EE1" w:rsidRDefault="00D44EE1" w:rsidP="00D44EE1">
                  <w:pPr>
                    <w:spacing w:line="276" w:lineRule="auto"/>
                    <w:jc w:val="center"/>
                    <w:rPr>
                      <w:rFonts w:ascii="Calibri" w:hAnsi="Calibri" w:cs="Calibri"/>
                      <w:b/>
                      <w:bCs/>
                      <w:sz w:val="22"/>
                      <w:szCs w:val="22"/>
                      <w:lang w:val="en-US"/>
                    </w:rPr>
                  </w:pPr>
                </w:p>
                <w:p w14:paraId="072F879D" w14:textId="334162CC" w:rsidR="00D44EE1" w:rsidRPr="00D44EE1" w:rsidRDefault="00D44EE1" w:rsidP="00D44EE1">
                  <w:pPr>
                    <w:spacing w:after="200" w:line="276" w:lineRule="auto"/>
                    <w:jc w:val="center"/>
                    <w:rPr>
                      <w:rFonts w:ascii="Calibri" w:hAnsi="Calibri" w:cs="Calibri"/>
                      <w:b/>
                      <w:bCs/>
                      <w:sz w:val="22"/>
                      <w:szCs w:val="22"/>
                      <w:lang w:val="en-US"/>
                    </w:rPr>
                  </w:pPr>
                </w:p>
              </w:tc>
              <w:tc>
                <w:tcPr>
                  <w:tcW w:w="395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4946A244" w14:textId="77777777" w:rsidR="00D44EE1" w:rsidRPr="00D44EE1" w:rsidRDefault="00D44EE1" w:rsidP="00D44EE1">
                  <w:pPr>
                    <w:spacing w:line="276" w:lineRule="auto"/>
                    <w:jc w:val="center"/>
                    <w:rPr>
                      <w:rFonts w:ascii="Calibri" w:hAnsi="Calibri" w:cs="Calibri"/>
                      <w:b/>
                      <w:bCs/>
                      <w:sz w:val="22"/>
                      <w:szCs w:val="22"/>
                      <w:lang w:val="en-US"/>
                    </w:rPr>
                  </w:pPr>
                  <w:r w:rsidRPr="00D44EE1">
                    <w:rPr>
                      <w:rFonts w:ascii="Calibri" w:hAnsi="Calibri" w:cs="Calibri"/>
                      <w:b/>
                      <w:bCs/>
                      <w:sz w:val="22"/>
                      <w:szCs w:val="22"/>
                      <w:lang w:val="en-US"/>
                    </w:rPr>
                    <w:t>Total Cost (ex. VAT)</w:t>
                  </w:r>
                </w:p>
                <w:p w14:paraId="35CBE119" w14:textId="77777777" w:rsidR="00D44EE1" w:rsidRPr="00D44EE1" w:rsidRDefault="00D44EE1" w:rsidP="00D44EE1">
                  <w:pPr>
                    <w:spacing w:after="200" w:line="276" w:lineRule="auto"/>
                    <w:jc w:val="center"/>
                    <w:rPr>
                      <w:rFonts w:ascii="Calibri" w:hAnsi="Calibri" w:cs="Calibri"/>
                      <w:b/>
                      <w:bCs/>
                      <w:sz w:val="22"/>
                      <w:szCs w:val="22"/>
                      <w:lang w:val="en-US"/>
                    </w:rPr>
                  </w:pPr>
                  <w:r w:rsidRPr="00D44EE1">
                    <w:rPr>
                      <w:rFonts w:ascii="Calibri" w:hAnsi="Calibri" w:cs="Calibri"/>
                      <w:b/>
                      <w:bCs/>
                      <w:sz w:val="22"/>
                      <w:szCs w:val="22"/>
                      <w:lang w:val="en-US"/>
                    </w:rPr>
                    <w:t xml:space="preserve">Annual </w:t>
                  </w:r>
                </w:p>
              </w:tc>
            </w:tr>
            <w:tr w:rsidR="00D44EE1" w:rsidRPr="00C77441" w14:paraId="78ECA295" w14:textId="77777777" w:rsidTr="007C65B4">
              <w:trPr>
                <w:trHeight w:val="539"/>
              </w:trPr>
              <w:tc>
                <w:tcPr>
                  <w:tcW w:w="296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4B3960B" w14:textId="77777777" w:rsidR="00D44EE1" w:rsidRPr="00D44EE1" w:rsidRDefault="00D44EE1" w:rsidP="00D44EE1">
                  <w:pPr>
                    <w:pStyle w:val="NoSpacing"/>
                    <w:rPr>
                      <w:rFonts w:ascii="Calibri" w:hAnsi="Calibri" w:cs="Calibri"/>
                      <w:sz w:val="22"/>
                      <w:szCs w:val="22"/>
                    </w:rPr>
                  </w:pPr>
                  <w:r w:rsidRPr="00D44EE1">
                    <w:rPr>
                      <w:rFonts w:ascii="Calibri" w:hAnsi="Calibri" w:cs="Calibri"/>
                      <w:sz w:val="22"/>
                      <w:szCs w:val="22"/>
                    </w:rPr>
                    <w:t>Table A</w:t>
                  </w:r>
                </w:p>
              </w:tc>
              <w:tc>
                <w:tcPr>
                  <w:tcW w:w="258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8FE0FC" w14:textId="77777777" w:rsidR="00D44EE1" w:rsidRPr="00D44EE1" w:rsidRDefault="00D44EE1" w:rsidP="00D44EE1">
                  <w:pPr>
                    <w:pStyle w:val="NoSpacing"/>
                    <w:jc w:val="center"/>
                    <w:rPr>
                      <w:rFonts w:ascii="Calibri" w:hAnsi="Calibri" w:cs="Calibri"/>
                      <w:sz w:val="22"/>
                      <w:szCs w:val="22"/>
                    </w:rPr>
                  </w:pPr>
                  <w:r w:rsidRPr="00D44EE1">
                    <w:rPr>
                      <w:rFonts w:ascii="Calibri" w:hAnsi="Calibri" w:cs="Calibri"/>
                      <w:sz w:val="22"/>
                      <w:szCs w:val="22"/>
                    </w:rPr>
                    <w:t>€0.00</w:t>
                  </w:r>
                </w:p>
              </w:tc>
              <w:tc>
                <w:tcPr>
                  <w:tcW w:w="130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B71E34" w14:textId="77777777" w:rsidR="00D44EE1" w:rsidRPr="00D44EE1" w:rsidRDefault="00D44EE1" w:rsidP="00D44EE1">
                  <w:pPr>
                    <w:pStyle w:val="NoSpacing"/>
                    <w:jc w:val="center"/>
                    <w:rPr>
                      <w:rFonts w:ascii="Calibri" w:hAnsi="Calibri" w:cs="Calibri"/>
                      <w:sz w:val="22"/>
                      <w:szCs w:val="22"/>
                    </w:rPr>
                  </w:pPr>
                </w:p>
              </w:tc>
              <w:tc>
                <w:tcPr>
                  <w:tcW w:w="26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0E9812" w14:textId="77777777" w:rsidR="00D44EE1" w:rsidRPr="00D44EE1" w:rsidRDefault="00D44EE1" w:rsidP="00D44EE1">
                  <w:pPr>
                    <w:pStyle w:val="NoSpacing"/>
                    <w:jc w:val="center"/>
                    <w:rPr>
                      <w:rFonts w:ascii="Calibri" w:hAnsi="Calibri" w:cs="Calibri"/>
                      <w:sz w:val="22"/>
                      <w:szCs w:val="22"/>
                    </w:rPr>
                  </w:pPr>
                  <w:r w:rsidRPr="00D44EE1">
                    <w:rPr>
                      <w:rFonts w:ascii="Calibri" w:hAnsi="Calibri" w:cs="Calibri"/>
                      <w:sz w:val="22"/>
                      <w:szCs w:val="22"/>
                    </w:rPr>
                    <w:t>€0.00</w:t>
                  </w:r>
                </w:p>
              </w:tc>
            </w:tr>
            <w:tr w:rsidR="00D44EE1" w:rsidRPr="00C77441" w14:paraId="42D77034" w14:textId="77777777" w:rsidTr="007C65B4">
              <w:trPr>
                <w:trHeight w:val="539"/>
              </w:trPr>
              <w:tc>
                <w:tcPr>
                  <w:tcW w:w="2961" w:type="dxa"/>
                  <w:tcBorders>
                    <w:top w:val="single" w:sz="4" w:space="0" w:color="auto"/>
                    <w:left w:val="single" w:sz="4" w:space="0" w:color="auto"/>
                    <w:bottom w:val="single" w:sz="4" w:space="0" w:color="auto"/>
                    <w:right w:val="single" w:sz="4" w:space="0" w:color="auto"/>
                  </w:tcBorders>
                  <w:vAlign w:val="center"/>
                </w:tcPr>
                <w:p w14:paraId="2926293D" w14:textId="77777777" w:rsidR="00D44EE1" w:rsidRPr="00D44EE1" w:rsidRDefault="00D44EE1" w:rsidP="00D44EE1">
                  <w:pPr>
                    <w:pStyle w:val="NoSpacing"/>
                    <w:rPr>
                      <w:rFonts w:ascii="Calibri" w:hAnsi="Calibri" w:cs="Calibri"/>
                      <w:sz w:val="22"/>
                      <w:szCs w:val="22"/>
                    </w:rPr>
                  </w:pPr>
                  <w:r w:rsidRPr="00D44EE1">
                    <w:rPr>
                      <w:rFonts w:ascii="Calibri" w:hAnsi="Calibri" w:cs="Calibri"/>
                      <w:sz w:val="22"/>
                      <w:szCs w:val="22"/>
                    </w:rPr>
                    <w:t>Table B</w:t>
                  </w:r>
                </w:p>
              </w:tc>
              <w:tc>
                <w:tcPr>
                  <w:tcW w:w="2582" w:type="dxa"/>
                  <w:tcBorders>
                    <w:top w:val="single" w:sz="4" w:space="0" w:color="auto"/>
                    <w:left w:val="single" w:sz="4" w:space="0" w:color="auto"/>
                    <w:bottom w:val="single" w:sz="4" w:space="0" w:color="auto"/>
                    <w:right w:val="single" w:sz="4" w:space="0" w:color="auto"/>
                  </w:tcBorders>
                  <w:vAlign w:val="center"/>
                </w:tcPr>
                <w:p w14:paraId="3808CD6C" w14:textId="77777777" w:rsidR="00D44EE1" w:rsidRPr="00D44EE1" w:rsidRDefault="00D44EE1" w:rsidP="00D44EE1">
                  <w:pPr>
                    <w:pStyle w:val="NoSpacing"/>
                    <w:jc w:val="center"/>
                    <w:rPr>
                      <w:rFonts w:ascii="Calibri" w:hAnsi="Calibri" w:cs="Calibri"/>
                      <w:sz w:val="22"/>
                      <w:szCs w:val="22"/>
                    </w:rPr>
                  </w:pPr>
                  <w:r w:rsidRPr="00D44EE1">
                    <w:rPr>
                      <w:rFonts w:ascii="Calibri" w:hAnsi="Calibri" w:cs="Calibri"/>
                      <w:sz w:val="22"/>
                      <w:szCs w:val="22"/>
                    </w:rPr>
                    <w:t>€0.00</w:t>
                  </w:r>
                </w:p>
              </w:tc>
              <w:tc>
                <w:tcPr>
                  <w:tcW w:w="1303" w:type="dxa"/>
                  <w:tcBorders>
                    <w:top w:val="single" w:sz="4" w:space="0" w:color="auto"/>
                    <w:left w:val="single" w:sz="4" w:space="0" w:color="auto"/>
                    <w:bottom w:val="single" w:sz="4" w:space="0" w:color="auto"/>
                    <w:right w:val="single" w:sz="4" w:space="0" w:color="auto"/>
                  </w:tcBorders>
                </w:tcPr>
                <w:p w14:paraId="44BD6DEB" w14:textId="77777777" w:rsidR="00D44EE1" w:rsidRPr="00D44EE1" w:rsidRDefault="00D44EE1" w:rsidP="00D44EE1">
                  <w:pPr>
                    <w:pStyle w:val="NoSpacing"/>
                    <w:jc w:val="center"/>
                    <w:rPr>
                      <w:rFonts w:ascii="Calibri" w:hAnsi="Calibri" w:cs="Calibri"/>
                      <w:sz w:val="22"/>
                      <w:szCs w:val="22"/>
                    </w:rPr>
                  </w:pPr>
                </w:p>
              </w:tc>
              <w:tc>
                <w:tcPr>
                  <w:tcW w:w="2647" w:type="dxa"/>
                  <w:tcBorders>
                    <w:top w:val="single" w:sz="4" w:space="0" w:color="auto"/>
                    <w:left w:val="single" w:sz="4" w:space="0" w:color="auto"/>
                    <w:bottom w:val="single" w:sz="4" w:space="0" w:color="auto"/>
                    <w:right w:val="single" w:sz="4" w:space="0" w:color="auto"/>
                  </w:tcBorders>
                  <w:vAlign w:val="center"/>
                </w:tcPr>
                <w:p w14:paraId="322EA75D" w14:textId="77777777" w:rsidR="00D44EE1" w:rsidRPr="00D44EE1" w:rsidRDefault="00D44EE1" w:rsidP="00D44EE1">
                  <w:pPr>
                    <w:pStyle w:val="NoSpacing"/>
                    <w:jc w:val="center"/>
                    <w:rPr>
                      <w:rFonts w:ascii="Calibri" w:hAnsi="Calibri" w:cs="Calibri"/>
                      <w:sz w:val="22"/>
                      <w:szCs w:val="22"/>
                    </w:rPr>
                  </w:pPr>
                  <w:r w:rsidRPr="00D44EE1">
                    <w:rPr>
                      <w:rFonts w:ascii="Calibri" w:hAnsi="Calibri" w:cs="Calibri"/>
                      <w:sz w:val="22"/>
                      <w:szCs w:val="22"/>
                    </w:rPr>
                    <w:t>€0.00</w:t>
                  </w:r>
                </w:p>
              </w:tc>
            </w:tr>
            <w:tr w:rsidR="00D44EE1" w:rsidRPr="00C77441" w14:paraId="2DA701A7" w14:textId="77777777" w:rsidTr="007C65B4">
              <w:trPr>
                <w:trHeight w:val="539"/>
              </w:trPr>
              <w:tc>
                <w:tcPr>
                  <w:tcW w:w="296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32C44" w14:textId="77777777" w:rsidR="00D44EE1" w:rsidRDefault="00D44EE1" w:rsidP="00D44EE1">
                  <w:pPr>
                    <w:pStyle w:val="NoSpacing"/>
                    <w:rPr>
                      <w:rFonts w:ascii="Calibri" w:hAnsi="Calibri" w:cs="Calibri"/>
                      <w:sz w:val="22"/>
                      <w:szCs w:val="22"/>
                    </w:rPr>
                  </w:pPr>
                </w:p>
                <w:p w14:paraId="5DF8576D" w14:textId="44A8335A" w:rsidR="00D44EE1" w:rsidRPr="00D44EE1" w:rsidRDefault="00D44EE1" w:rsidP="00D44EE1">
                  <w:pPr>
                    <w:pStyle w:val="NoSpacing"/>
                    <w:rPr>
                      <w:rFonts w:ascii="Calibri" w:hAnsi="Calibri" w:cs="Calibri"/>
                      <w:sz w:val="22"/>
                      <w:szCs w:val="22"/>
                    </w:rPr>
                  </w:pPr>
                </w:p>
              </w:tc>
              <w:tc>
                <w:tcPr>
                  <w:tcW w:w="258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3ED6F4" w14:textId="57D632C0" w:rsidR="00D44EE1" w:rsidRPr="00D44EE1" w:rsidRDefault="00D44EE1" w:rsidP="00D44EE1">
                  <w:pPr>
                    <w:pStyle w:val="NoSpacing"/>
                    <w:jc w:val="center"/>
                    <w:rPr>
                      <w:rFonts w:ascii="Calibri" w:hAnsi="Calibri" w:cs="Calibri"/>
                      <w:sz w:val="22"/>
                      <w:szCs w:val="22"/>
                    </w:rPr>
                  </w:pPr>
                </w:p>
              </w:tc>
              <w:tc>
                <w:tcPr>
                  <w:tcW w:w="130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C906C3" w14:textId="77777777" w:rsidR="00D44EE1" w:rsidRPr="00D44EE1" w:rsidRDefault="00D44EE1" w:rsidP="00D44EE1">
                  <w:pPr>
                    <w:pStyle w:val="NoSpacing"/>
                    <w:jc w:val="center"/>
                    <w:rPr>
                      <w:rFonts w:ascii="Calibri" w:hAnsi="Calibri" w:cs="Calibri"/>
                      <w:sz w:val="22"/>
                      <w:szCs w:val="22"/>
                    </w:rPr>
                  </w:pPr>
                </w:p>
              </w:tc>
              <w:tc>
                <w:tcPr>
                  <w:tcW w:w="26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15428D" w14:textId="4F65C7F1" w:rsidR="00D44EE1" w:rsidRPr="00D44EE1" w:rsidRDefault="00D44EE1" w:rsidP="00D44EE1">
                  <w:pPr>
                    <w:pStyle w:val="NoSpacing"/>
                    <w:jc w:val="center"/>
                    <w:rPr>
                      <w:rFonts w:ascii="Calibri" w:hAnsi="Calibri" w:cs="Calibri"/>
                      <w:sz w:val="22"/>
                      <w:szCs w:val="22"/>
                    </w:rPr>
                  </w:pPr>
                </w:p>
              </w:tc>
            </w:tr>
            <w:tr w:rsidR="00D44EE1" w:rsidRPr="00C77441" w14:paraId="15CC06B3" w14:textId="77777777" w:rsidTr="00D44EE1">
              <w:trPr>
                <w:trHeight w:val="656"/>
              </w:trPr>
              <w:tc>
                <w:tcPr>
                  <w:tcW w:w="5543"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bottom"/>
                  <w:hideMark/>
                </w:tcPr>
                <w:p w14:paraId="7AF722C1" w14:textId="77777777" w:rsidR="00D44EE1" w:rsidRPr="00D44EE1" w:rsidRDefault="00D44EE1" w:rsidP="00D44EE1">
                  <w:pPr>
                    <w:spacing w:after="200" w:line="276" w:lineRule="auto"/>
                    <w:jc w:val="center"/>
                    <w:rPr>
                      <w:rFonts w:ascii="Calibri" w:hAnsi="Calibri" w:cs="Calibri"/>
                      <w:b/>
                      <w:bCs/>
                      <w:sz w:val="22"/>
                      <w:szCs w:val="22"/>
                      <w:lang w:val="en-US"/>
                    </w:rPr>
                  </w:pPr>
                  <w:r w:rsidRPr="00D44EE1">
                    <w:rPr>
                      <w:rFonts w:ascii="Calibri" w:hAnsi="Calibri" w:cs="Calibri"/>
                      <w:b/>
                      <w:color w:val="FFFFFF" w:themeColor="background1"/>
                      <w:sz w:val="22"/>
                      <w:szCs w:val="22"/>
                    </w:rPr>
                    <w:t>Total Evaluated Cost (ex. VAT)</w:t>
                  </w:r>
                </w:p>
              </w:tc>
              <w:tc>
                <w:tcPr>
                  <w:tcW w:w="1303" w:type="dxa"/>
                  <w:tcBorders>
                    <w:top w:val="single" w:sz="4" w:space="0" w:color="auto"/>
                    <w:left w:val="single" w:sz="4" w:space="0" w:color="auto"/>
                    <w:bottom w:val="single" w:sz="4" w:space="0" w:color="auto"/>
                    <w:right w:val="single" w:sz="4" w:space="0" w:color="auto"/>
                  </w:tcBorders>
                </w:tcPr>
                <w:p w14:paraId="75FD4411" w14:textId="77777777" w:rsidR="00D44EE1" w:rsidRPr="00D44EE1" w:rsidRDefault="00D44EE1" w:rsidP="00D44EE1">
                  <w:pPr>
                    <w:spacing w:after="200"/>
                    <w:ind w:right="43"/>
                    <w:jc w:val="center"/>
                    <w:rPr>
                      <w:rFonts w:ascii="Calibri" w:hAnsi="Calibri" w:cs="Calibri"/>
                      <w:b/>
                      <w:bCs/>
                      <w:sz w:val="22"/>
                      <w:szCs w:val="22"/>
                      <w:lang w:val="en-US"/>
                    </w:rPr>
                  </w:pPr>
                </w:p>
              </w:tc>
              <w:tc>
                <w:tcPr>
                  <w:tcW w:w="2647" w:type="dxa"/>
                  <w:tcBorders>
                    <w:top w:val="single" w:sz="4" w:space="0" w:color="auto"/>
                    <w:left w:val="single" w:sz="4" w:space="0" w:color="auto"/>
                    <w:bottom w:val="single" w:sz="4" w:space="0" w:color="auto"/>
                    <w:right w:val="single" w:sz="4" w:space="0" w:color="auto"/>
                  </w:tcBorders>
                  <w:shd w:val="clear" w:color="auto" w:fill="FFFF00"/>
                  <w:vAlign w:val="bottom"/>
                </w:tcPr>
                <w:p w14:paraId="1029270E" w14:textId="77777777" w:rsidR="00D44EE1" w:rsidRPr="00D44EE1" w:rsidRDefault="00D44EE1" w:rsidP="00D44EE1">
                  <w:pPr>
                    <w:spacing w:after="200" w:line="276" w:lineRule="auto"/>
                    <w:ind w:right="43"/>
                    <w:jc w:val="center"/>
                    <w:rPr>
                      <w:rFonts w:ascii="Calibri" w:hAnsi="Calibri" w:cs="Calibri"/>
                      <w:b/>
                      <w:bCs/>
                      <w:sz w:val="22"/>
                      <w:szCs w:val="22"/>
                      <w:lang w:val="en-US"/>
                    </w:rPr>
                  </w:pPr>
                  <w:r w:rsidRPr="00D44EE1">
                    <w:rPr>
                      <w:rFonts w:ascii="Calibri" w:hAnsi="Calibri" w:cs="Calibri"/>
                      <w:b/>
                      <w:bCs/>
                      <w:sz w:val="22"/>
                      <w:szCs w:val="22"/>
                      <w:lang w:val="en-US"/>
                    </w:rPr>
                    <w:t>€0.00</w:t>
                  </w:r>
                </w:p>
              </w:tc>
            </w:tr>
          </w:tbl>
          <w:p w14:paraId="0BA437F1" w14:textId="77777777" w:rsidR="00C0270D" w:rsidRDefault="00C0270D" w:rsidP="005B5753">
            <w:pPr>
              <w:spacing w:before="45" w:line="273" w:lineRule="auto"/>
              <w:ind w:left="139" w:right="516"/>
            </w:pPr>
          </w:p>
          <w:p w14:paraId="23D5C02A" w14:textId="77777777" w:rsidR="00C0270D" w:rsidRDefault="00C0270D" w:rsidP="005B5753">
            <w:pPr>
              <w:spacing w:before="45" w:line="273" w:lineRule="auto"/>
              <w:ind w:left="139" w:right="516"/>
            </w:pPr>
          </w:p>
          <w:p w14:paraId="79AF4668" w14:textId="77777777" w:rsidR="00C0270D" w:rsidRDefault="00C0270D" w:rsidP="005B5753">
            <w:pPr>
              <w:spacing w:before="45" w:line="273" w:lineRule="auto"/>
              <w:ind w:left="139" w:right="516"/>
            </w:pPr>
          </w:p>
          <w:p w14:paraId="0E6FF99B" w14:textId="77777777" w:rsidR="00176895" w:rsidRDefault="00176895" w:rsidP="00176895"/>
          <w:p w14:paraId="5A687C3E" w14:textId="77777777" w:rsidR="001C6780" w:rsidRDefault="001C6780" w:rsidP="00176895"/>
          <w:p w14:paraId="7E69C9CF" w14:textId="77777777" w:rsidR="00FC645B" w:rsidRDefault="00FC645B" w:rsidP="00176895"/>
          <w:p w14:paraId="5212BCC5" w14:textId="77777777" w:rsidR="00D44EE1" w:rsidRDefault="00D44EE1" w:rsidP="00176895"/>
          <w:p w14:paraId="4FA3495B" w14:textId="77777777" w:rsidR="00D44EE1" w:rsidRDefault="00D44EE1" w:rsidP="00176895"/>
          <w:p w14:paraId="6C445240" w14:textId="77777777" w:rsidR="00D44EE1" w:rsidRDefault="00D44EE1" w:rsidP="00176895"/>
          <w:p w14:paraId="6CCBD23C" w14:textId="77777777" w:rsidR="00D44EE1" w:rsidRDefault="00D44EE1" w:rsidP="00176895"/>
          <w:p w14:paraId="450A50C9" w14:textId="77777777" w:rsidR="00D44EE1" w:rsidRDefault="00D44EE1" w:rsidP="00176895"/>
          <w:p w14:paraId="5CCB5134" w14:textId="77777777" w:rsidR="00D44EE1" w:rsidRDefault="00D44EE1" w:rsidP="00176895"/>
          <w:p w14:paraId="6B443881" w14:textId="77777777" w:rsidR="00D44EE1" w:rsidRDefault="00D44EE1" w:rsidP="00176895"/>
          <w:p w14:paraId="1CA56158" w14:textId="77777777" w:rsidR="00D44EE1" w:rsidRDefault="00D44EE1" w:rsidP="00176895"/>
          <w:p w14:paraId="43008C51" w14:textId="77777777" w:rsidR="00D44EE1" w:rsidRDefault="00D44EE1" w:rsidP="00176895"/>
          <w:p w14:paraId="1E15C7CD" w14:textId="77777777" w:rsidR="00D44EE1" w:rsidRDefault="00D44EE1" w:rsidP="00176895"/>
          <w:p w14:paraId="1B7DD02E" w14:textId="77777777" w:rsidR="00D44EE1" w:rsidRDefault="00D44EE1" w:rsidP="00176895"/>
          <w:p w14:paraId="74AD0D6B" w14:textId="514F3C77" w:rsidR="00D44EE1" w:rsidRPr="00176895" w:rsidRDefault="00D44EE1" w:rsidP="00176895"/>
        </w:tc>
        <w:tc>
          <w:tcPr>
            <w:tcW w:w="0" w:type="auto"/>
            <w:vAlign w:val="center"/>
          </w:tcPr>
          <w:p w14:paraId="2DE8AD52" w14:textId="77777777" w:rsidR="002362CC" w:rsidRDefault="002362CC" w:rsidP="00F6443C"/>
        </w:tc>
      </w:tr>
      <w:tr w:rsidR="003B3CEE" w14:paraId="4CAAA3ED" w14:textId="77777777" w:rsidTr="00593ADF">
        <w:trPr>
          <w:gridAfter w:val="1"/>
          <w:trHeight w:val="359"/>
        </w:trPr>
        <w:tc>
          <w:tcPr>
            <w:tcW w:w="10861" w:type="dxa"/>
            <w:tcBorders>
              <w:top w:val="nil"/>
              <w:left w:val="nil"/>
              <w:right w:val="nil"/>
            </w:tcBorders>
            <w:shd w:val="clear" w:color="auto" w:fill="000080"/>
          </w:tcPr>
          <w:p w14:paraId="50DF0868" w14:textId="4D13924E" w:rsidR="003B3CEE" w:rsidRDefault="002362CC">
            <w:pPr>
              <w:spacing w:line="260" w:lineRule="exact"/>
              <w:ind w:left="86"/>
              <w:rPr>
                <w:lang w:val="en-US" w:eastAsia="en-US"/>
              </w:rPr>
            </w:pPr>
            <w:r>
              <w:rPr>
                <w:lang w:val="en-US" w:eastAsia="en-US"/>
              </w:rPr>
              <w:t>2.</w:t>
            </w:r>
            <w:r w:rsidR="00D01066">
              <w:rPr>
                <w:lang w:val="en-US" w:eastAsia="en-US"/>
              </w:rPr>
              <w:t>3</w:t>
            </w:r>
            <w:r>
              <w:rPr>
                <w:lang w:val="en-US" w:eastAsia="en-US"/>
              </w:rPr>
              <w:t xml:space="preserve"> Additional Pricing Notes</w:t>
            </w:r>
          </w:p>
        </w:tc>
        <w:tc>
          <w:tcPr>
            <w:tcW w:w="0" w:type="auto"/>
            <w:vAlign w:val="center"/>
          </w:tcPr>
          <w:p w14:paraId="1752559A" w14:textId="77777777" w:rsidR="003B3CEE" w:rsidRDefault="003B3CEE"/>
        </w:tc>
      </w:tr>
      <w:tr w:rsidR="003B3CEE" w14:paraId="151436DB" w14:textId="77777777" w:rsidTr="00593ADF">
        <w:trPr>
          <w:gridAfter w:val="1"/>
          <w:trHeight w:val="359"/>
        </w:trPr>
        <w:tc>
          <w:tcPr>
            <w:tcW w:w="10861" w:type="dxa"/>
            <w:tcBorders>
              <w:top w:val="nil"/>
              <w:left w:val="nil"/>
              <w:right w:val="nil"/>
            </w:tcBorders>
          </w:tcPr>
          <w:p w14:paraId="5C65BDE2" w14:textId="310757CB" w:rsidR="003B3CEE" w:rsidRDefault="003B3CEE" w:rsidP="003B3CEE">
            <w:pPr>
              <w:tabs>
                <w:tab w:val="left" w:pos="2244"/>
              </w:tabs>
              <w:spacing w:line="260" w:lineRule="exact"/>
              <w:ind w:left="86"/>
              <w:rPr>
                <w:b/>
                <w:color w:val="FFFFFF"/>
                <w:spacing w:val="1"/>
              </w:rPr>
            </w:pPr>
          </w:p>
        </w:tc>
        <w:tc>
          <w:tcPr>
            <w:tcW w:w="0" w:type="auto"/>
            <w:vAlign w:val="center"/>
          </w:tcPr>
          <w:p w14:paraId="46325C85" w14:textId="77777777" w:rsidR="003B3CEE" w:rsidRDefault="003B3CEE"/>
        </w:tc>
      </w:tr>
    </w:tbl>
    <w:p w14:paraId="3555C6F7" w14:textId="77777777" w:rsidR="002362CC" w:rsidRDefault="002362CC" w:rsidP="002362CC">
      <w:pPr>
        <w:ind w:left="119" w:right="113"/>
      </w:pPr>
      <w:r>
        <w:rPr>
          <w:spacing w:val="1"/>
        </w:rPr>
        <w:t>P</w:t>
      </w:r>
      <w:r>
        <w:t>a</w:t>
      </w:r>
      <w:r>
        <w:rPr>
          <w:spacing w:val="-2"/>
        </w:rPr>
        <w:t>y</w:t>
      </w:r>
      <w:r>
        <w:rPr>
          <w:spacing w:val="1"/>
        </w:rPr>
        <w:t>m</w:t>
      </w:r>
      <w:r>
        <w:t>e</w:t>
      </w:r>
      <w:r>
        <w:rPr>
          <w:spacing w:val="-3"/>
        </w:rPr>
        <w:t>n</w:t>
      </w:r>
      <w:r>
        <w:t>t</w:t>
      </w:r>
      <w:r>
        <w:rPr>
          <w:spacing w:val="1"/>
        </w:rPr>
        <w:t xml:space="preserve"> </w:t>
      </w:r>
      <w:r>
        <w:t>will</w:t>
      </w:r>
      <w:r>
        <w:rPr>
          <w:spacing w:val="1"/>
        </w:rPr>
        <w:t xml:space="preserve"> </w:t>
      </w:r>
      <w:r>
        <w:rPr>
          <w:spacing w:val="-3"/>
        </w:rPr>
        <w:t>b</w:t>
      </w:r>
      <w:r>
        <w:t>e</w:t>
      </w:r>
      <w:r>
        <w:rPr>
          <w:spacing w:val="-1"/>
        </w:rPr>
        <w:t xml:space="preserve"> </w:t>
      </w:r>
      <w:r>
        <w:rPr>
          <w:spacing w:val="1"/>
        </w:rPr>
        <w:t>m</w:t>
      </w:r>
      <w:r>
        <w:t>a</w:t>
      </w:r>
      <w:r>
        <w:rPr>
          <w:spacing w:val="-1"/>
        </w:rPr>
        <w:t>d</w:t>
      </w:r>
      <w:r>
        <w:t>e</w:t>
      </w:r>
      <w:r>
        <w:rPr>
          <w:spacing w:val="1"/>
        </w:rPr>
        <w:t xml:space="preserve"> </w:t>
      </w:r>
      <w:r>
        <w:rPr>
          <w:spacing w:val="-3"/>
        </w:rPr>
        <w:t>b</w:t>
      </w:r>
      <w:r>
        <w:t>y</w:t>
      </w:r>
      <w:r>
        <w:rPr>
          <w:spacing w:val="1"/>
        </w:rPr>
        <w:t xml:space="preserve"> </w:t>
      </w:r>
      <w:r>
        <w:t>E</w:t>
      </w:r>
      <w:r>
        <w:rPr>
          <w:spacing w:val="-3"/>
        </w:rPr>
        <w:t>l</w:t>
      </w:r>
      <w:r>
        <w:t>ec</w:t>
      </w:r>
      <w:r>
        <w:rPr>
          <w:spacing w:val="1"/>
        </w:rPr>
        <w:t>t</w:t>
      </w:r>
      <w:r>
        <w:rPr>
          <w:spacing w:val="-3"/>
        </w:rPr>
        <w:t>r</w:t>
      </w:r>
      <w:r>
        <w:rPr>
          <w:spacing w:val="1"/>
        </w:rPr>
        <w:t>o</w:t>
      </w:r>
      <w:r>
        <w:rPr>
          <w:spacing w:val="-1"/>
        </w:rPr>
        <w:t>n</w:t>
      </w:r>
      <w:r>
        <w:t>ic F</w:t>
      </w:r>
      <w:r>
        <w:rPr>
          <w:spacing w:val="-1"/>
        </w:rPr>
        <w:t>un</w:t>
      </w:r>
      <w:r>
        <w:t>d</w:t>
      </w:r>
      <w:r>
        <w:rPr>
          <w:spacing w:val="-1"/>
        </w:rPr>
        <w:t xml:space="preserve"> </w:t>
      </w:r>
      <w:r>
        <w:rPr>
          <w:spacing w:val="1"/>
        </w:rPr>
        <w:t>T</w:t>
      </w:r>
      <w:r>
        <w:t>ra</w:t>
      </w:r>
      <w:r>
        <w:rPr>
          <w:spacing w:val="-1"/>
        </w:rPr>
        <w:t>n</w:t>
      </w:r>
      <w:r>
        <w:t>sfer</w:t>
      </w:r>
      <w:r>
        <w:rPr>
          <w:spacing w:val="-2"/>
        </w:rPr>
        <w:t xml:space="preserve"> </w:t>
      </w:r>
      <w:r>
        <w:rPr>
          <w:spacing w:val="1"/>
        </w:rPr>
        <w:t>(</w:t>
      </w:r>
      <w:r>
        <w:t>EF</w:t>
      </w:r>
      <w:r>
        <w:rPr>
          <w:spacing w:val="-2"/>
        </w:rPr>
        <w:t>T</w:t>
      </w:r>
      <w:r>
        <w:t xml:space="preserve">). </w:t>
      </w:r>
      <w:r>
        <w:rPr>
          <w:spacing w:val="1"/>
        </w:rPr>
        <w:t xml:space="preserve"> P</w:t>
      </w:r>
      <w:r>
        <w:rPr>
          <w:spacing w:val="-3"/>
        </w:rPr>
        <w:t>a</w:t>
      </w:r>
      <w:r>
        <w:rPr>
          <w:spacing w:val="-1"/>
        </w:rPr>
        <w:t>y</w:t>
      </w:r>
      <w:r>
        <w:rPr>
          <w:spacing w:val="1"/>
        </w:rPr>
        <w:t>m</w:t>
      </w:r>
      <w:r>
        <w:t>ent</w:t>
      </w:r>
      <w:r>
        <w:rPr>
          <w:spacing w:val="-2"/>
        </w:rPr>
        <w:t xml:space="preserve"> </w:t>
      </w:r>
      <w:r>
        <w:rPr>
          <w:spacing w:val="1"/>
        </w:rPr>
        <w:t>o</w:t>
      </w:r>
      <w:r>
        <w:t>f i</w:t>
      </w:r>
      <w:r>
        <w:rPr>
          <w:spacing w:val="-3"/>
        </w:rPr>
        <w:t>n</w:t>
      </w:r>
      <w:r>
        <w:rPr>
          <w:spacing w:val="1"/>
        </w:rPr>
        <w:t>vo</w:t>
      </w:r>
      <w:r>
        <w:rPr>
          <w:spacing w:val="-3"/>
        </w:rPr>
        <w:t>i</w:t>
      </w:r>
      <w:r>
        <w:t>ces</w:t>
      </w:r>
      <w:r>
        <w:rPr>
          <w:spacing w:val="1"/>
        </w:rPr>
        <w:t xml:space="preserve"> </w:t>
      </w:r>
      <w:r>
        <w:rPr>
          <w:spacing w:val="-3"/>
        </w:rPr>
        <w:t>b</w:t>
      </w:r>
      <w:r>
        <w:t>y</w:t>
      </w:r>
      <w:r>
        <w:rPr>
          <w:spacing w:val="1"/>
        </w:rPr>
        <w:t xml:space="preserve"> </w:t>
      </w:r>
      <w:r>
        <w:rPr>
          <w:spacing w:val="-2"/>
        </w:rPr>
        <w:t>t</w:t>
      </w:r>
      <w:r>
        <w:rPr>
          <w:spacing w:val="-1"/>
        </w:rPr>
        <w:t>h</w:t>
      </w:r>
      <w:r>
        <w:t>e</w:t>
      </w:r>
      <w:r>
        <w:rPr>
          <w:spacing w:val="1"/>
        </w:rPr>
        <w:t xml:space="preserve"> </w:t>
      </w:r>
      <w:r>
        <w:rPr>
          <w:spacing w:val="-1"/>
        </w:rPr>
        <w:t>H</w:t>
      </w:r>
      <w:r>
        <w:t>FA</w:t>
      </w:r>
      <w:r>
        <w:rPr>
          <w:spacing w:val="-1"/>
        </w:rPr>
        <w:t xml:space="preserve"> </w:t>
      </w:r>
      <w:r>
        <w:t>is</w:t>
      </w:r>
      <w:r>
        <w:rPr>
          <w:spacing w:val="1"/>
        </w:rPr>
        <w:t xml:space="preserve"> </w:t>
      </w:r>
      <w:r>
        <w:rPr>
          <w:spacing w:val="-1"/>
        </w:rPr>
        <w:t>go</w:t>
      </w:r>
      <w:r>
        <w:rPr>
          <w:spacing w:val="1"/>
        </w:rPr>
        <w:t>v</w:t>
      </w:r>
      <w:r>
        <w:t>er</w:t>
      </w:r>
      <w:r>
        <w:rPr>
          <w:spacing w:val="-3"/>
        </w:rPr>
        <w:t>n</w:t>
      </w:r>
      <w:r>
        <w:t xml:space="preserve">ed </w:t>
      </w:r>
      <w:r>
        <w:rPr>
          <w:spacing w:val="-1"/>
        </w:rPr>
        <w:t>b</w:t>
      </w:r>
      <w:r>
        <w:t>y</w:t>
      </w:r>
      <w:r>
        <w:rPr>
          <w:spacing w:val="1"/>
        </w:rPr>
        <w:t xml:space="preserve"> t</w:t>
      </w:r>
      <w:r>
        <w:rPr>
          <w:spacing w:val="-1"/>
        </w:rPr>
        <w:t>h</w:t>
      </w:r>
      <w:r>
        <w:t>e</w:t>
      </w:r>
      <w:r>
        <w:rPr>
          <w:spacing w:val="-1"/>
        </w:rPr>
        <w:t xml:space="preserve"> </w:t>
      </w:r>
      <w:r>
        <w:rPr>
          <w:spacing w:val="1"/>
        </w:rPr>
        <w:t>P</w:t>
      </w:r>
      <w:r>
        <w:rPr>
          <w:spacing w:val="-3"/>
        </w:rPr>
        <w:t>r</w:t>
      </w:r>
      <w:r>
        <w:rPr>
          <w:spacing w:val="-1"/>
        </w:rPr>
        <w:t>o</w:t>
      </w:r>
      <w:r>
        <w:rPr>
          <w:spacing w:val="1"/>
        </w:rPr>
        <w:t>m</w:t>
      </w:r>
      <w:r>
        <w:rPr>
          <w:spacing w:val="-1"/>
        </w:rPr>
        <w:t>p</w:t>
      </w:r>
      <w:r>
        <w:t>t</w:t>
      </w:r>
      <w:r>
        <w:rPr>
          <w:spacing w:val="-1"/>
        </w:rPr>
        <w:t xml:space="preserve"> </w:t>
      </w:r>
      <w:r>
        <w:rPr>
          <w:spacing w:val="1"/>
        </w:rPr>
        <w:t>P</w:t>
      </w:r>
      <w:r>
        <w:t>a</w:t>
      </w:r>
      <w:r>
        <w:rPr>
          <w:spacing w:val="-2"/>
        </w:rPr>
        <w:t>y</w:t>
      </w:r>
      <w:r>
        <w:rPr>
          <w:spacing w:val="1"/>
        </w:rPr>
        <w:t>m</w:t>
      </w:r>
      <w:r>
        <w:t>ent</w:t>
      </w:r>
      <w:r>
        <w:rPr>
          <w:spacing w:val="-2"/>
        </w:rPr>
        <w:t xml:space="preserve"> </w:t>
      </w:r>
      <w:r>
        <w:rPr>
          <w:spacing w:val="1"/>
        </w:rPr>
        <w:t>o</w:t>
      </w:r>
      <w:r>
        <w:t>f</w:t>
      </w:r>
      <w:r>
        <w:rPr>
          <w:spacing w:val="-4"/>
        </w:rPr>
        <w:t xml:space="preserve"> </w:t>
      </w:r>
      <w:r>
        <w:t>Acc</w:t>
      </w:r>
      <w:r>
        <w:rPr>
          <w:spacing w:val="1"/>
        </w:rPr>
        <w:t>o</w:t>
      </w:r>
      <w:r>
        <w:rPr>
          <w:spacing w:val="-1"/>
        </w:rPr>
        <w:t>un</w:t>
      </w:r>
      <w:r>
        <w:t>ts</w:t>
      </w:r>
      <w:r>
        <w:rPr>
          <w:spacing w:val="1"/>
        </w:rPr>
        <w:t xml:space="preserve"> </w:t>
      </w:r>
      <w:r>
        <w:rPr>
          <w:spacing w:val="-3"/>
        </w:rPr>
        <w:t>A</w:t>
      </w:r>
      <w:r>
        <w:t>ct,</w:t>
      </w:r>
      <w:r>
        <w:rPr>
          <w:spacing w:val="-1"/>
        </w:rPr>
        <w:t xml:space="preserve"> </w:t>
      </w:r>
      <w:r>
        <w:rPr>
          <w:spacing w:val="1"/>
        </w:rPr>
        <w:t>1</w:t>
      </w:r>
      <w:r>
        <w:rPr>
          <w:spacing w:val="-2"/>
        </w:rPr>
        <w:t>9</w:t>
      </w:r>
      <w:r>
        <w:rPr>
          <w:spacing w:val="1"/>
        </w:rPr>
        <w:t>9</w:t>
      </w:r>
      <w:r>
        <w:t>7</w:t>
      </w:r>
      <w:r>
        <w:rPr>
          <w:spacing w:val="-1"/>
        </w:rPr>
        <w:t xml:space="preserve"> </w:t>
      </w:r>
      <w:r>
        <w:t>as</w:t>
      </w:r>
      <w:r>
        <w:rPr>
          <w:spacing w:val="1"/>
        </w:rPr>
        <w:t xml:space="preserve"> </w:t>
      </w:r>
      <w:r>
        <w:rPr>
          <w:spacing w:val="-3"/>
        </w:rPr>
        <w:t>a</w:t>
      </w:r>
      <w:r>
        <w:rPr>
          <w:spacing w:val="-1"/>
        </w:rPr>
        <w:t>m</w:t>
      </w:r>
      <w:r>
        <w:rPr>
          <w:spacing w:val="-2"/>
        </w:rPr>
        <w:t>e</w:t>
      </w:r>
      <w:r>
        <w:rPr>
          <w:spacing w:val="-1"/>
        </w:rPr>
        <w:t>nd</w:t>
      </w:r>
      <w:r>
        <w:t>ed by</w:t>
      </w:r>
      <w:r>
        <w:rPr>
          <w:spacing w:val="1"/>
        </w:rPr>
        <w:t xml:space="preserve"> </w:t>
      </w:r>
      <w:r>
        <w:t>the</w:t>
      </w:r>
      <w:r>
        <w:rPr>
          <w:spacing w:val="-2"/>
        </w:rPr>
        <w:t xml:space="preserve"> </w:t>
      </w:r>
      <w:r>
        <w:t>E</w:t>
      </w:r>
      <w:r>
        <w:rPr>
          <w:spacing w:val="-1"/>
        </w:rPr>
        <w:t>u</w:t>
      </w:r>
      <w:r>
        <w:t>r</w:t>
      </w:r>
      <w:r>
        <w:rPr>
          <w:spacing w:val="1"/>
        </w:rPr>
        <w:t>o</w:t>
      </w:r>
      <w:r>
        <w:rPr>
          <w:spacing w:val="-3"/>
        </w:rPr>
        <w:t>p</w:t>
      </w:r>
      <w:r>
        <w:t xml:space="preserve">ean </w:t>
      </w:r>
      <w:r>
        <w:rPr>
          <w:spacing w:val="-2"/>
        </w:rPr>
        <w:t>C</w:t>
      </w:r>
      <w:r>
        <w:rPr>
          <w:spacing w:val="1"/>
        </w:rPr>
        <w:t>o</w:t>
      </w:r>
      <w:r>
        <w:rPr>
          <w:spacing w:val="-1"/>
        </w:rPr>
        <w:t>m</w:t>
      </w:r>
      <w:r>
        <w:rPr>
          <w:spacing w:val="1"/>
        </w:rPr>
        <w:t>m</w:t>
      </w:r>
      <w:r>
        <w:rPr>
          <w:spacing w:val="-1"/>
        </w:rPr>
        <w:t>un</w:t>
      </w:r>
      <w:r>
        <w:t>ities</w:t>
      </w:r>
      <w:r>
        <w:rPr>
          <w:spacing w:val="-1"/>
        </w:rPr>
        <w:t xml:space="preserve"> </w:t>
      </w:r>
      <w:r>
        <w:t>(</w:t>
      </w:r>
      <w:r>
        <w:rPr>
          <w:spacing w:val="1"/>
        </w:rPr>
        <w:t>L</w:t>
      </w:r>
      <w:r>
        <w:rPr>
          <w:spacing w:val="-3"/>
        </w:rPr>
        <w:t>a</w:t>
      </w:r>
      <w:r>
        <w:t xml:space="preserve">te </w:t>
      </w:r>
      <w:r>
        <w:rPr>
          <w:spacing w:val="1"/>
        </w:rPr>
        <w:t>P</w:t>
      </w:r>
      <w:r>
        <w:t>a</w:t>
      </w:r>
      <w:r>
        <w:rPr>
          <w:spacing w:val="-2"/>
        </w:rPr>
        <w:t>y</w:t>
      </w:r>
      <w:r>
        <w:rPr>
          <w:spacing w:val="1"/>
        </w:rPr>
        <w:t>m</w:t>
      </w:r>
      <w:r>
        <w:t>e</w:t>
      </w:r>
      <w:r>
        <w:rPr>
          <w:spacing w:val="-3"/>
        </w:rPr>
        <w:t>n</w:t>
      </w:r>
      <w:r>
        <w:t>t</w:t>
      </w:r>
      <w:r>
        <w:rPr>
          <w:spacing w:val="1"/>
        </w:rPr>
        <w:t xml:space="preserve"> </w:t>
      </w:r>
      <w:r>
        <w:t>in</w:t>
      </w:r>
      <w:r>
        <w:rPr>
          <w:spacing w:val="-1"/>
        </w:rPr>
        <w:t xml:space="preserve"> </w:t>
      </w:r>
      <w:r>
        <w:rPr>
          <w:spacing w:val="-2"/>
        </w:rPr>
        <w:t>c</w:t>
      </w:r>
      <w:r>
        <w:rPr>
          <w:spacing w:val="-1"/>
        </w:rPr>
        <w:t>o</w:t>
      </w:r>
      <w:r>
        <w:rPr>
          <w:spacing w:val="1"/>
        </w:rPr>
        <w:t>m</w:t>
      </w:r>
      <w:r>
        <w:rPr>
          <w:spacing w:val="-1"/>
        </w:rPr>
        <w:t>m</w:t>
      </w:r>
      <w:r>
        <w:t>ercial</w:t>
      </w:r>
      <w:r>
        <w:rPr>
          <w:spacing w:val="-2"/>
        </w:rPr>
        <w:t xml:space="preserve"> </w:t>
      </w:r>
      <w:r>
        <w:t>Tr</w:t>
      </w:r>
      <w:r>
        <w:rPr>
          <w:spacing w:val="-2"/>
        </w:rPr>
        <w:t>a</w:t>
      </w:r>
      <w:r>
        <w:rPr>
          <w:spacing w:val="-1"/>
        </w:rPr>
        <w:t>n</w:t>
      </w:r>
      <w:r>
        <w:t>sacti</w:t>
      </w:r>
      <w:r>
        <w:rPr>
          <w:spacing w:val="1"/>
        </w:rPr>
        <w:t>o</w:t>
      </w:r>
      <w:r>
        <w:rPr>
          <w:spacing w:val="-1"/>
        </w:rPr>
        <w:t>n</w:t>
      </w:r>
      <w:r>
        <w:t>s)</w:t>
      </w:r>
      <w:r>
        <w:rPr>
          <w:spacing w:val="-2"/>
        </w:rPr>
        <w:t xml:space="preserve"> </w:t>
      </w:r>
      <w:r>
        <w:rPr>
          <w:spacing w:val="1"/>
        </w:rPr>
        <w:t>(</w:t>
      </w:r>
      <w:r>
        <w:t>S</w:t>
      </w:r>
      <w:r>
        <w:rPr>
          <w:spacing w:val="-1"/>
        </w:rPr>
        <w:t>.</w:t>
      </w:r>
      <w:r>
        <w:t>I.</w:t>
      </w:r>
      <w:r>
        <w:rPr>
          <w:spacing w:val="-1"/>
        </w:rPr>
        <w:t xml:space="preserve"> </w:t>
      </w:r>
      <w:r>
        <w:t>No,</w:t>
      </w:r>
      <w:r>
        <w:rPr>
          <w:spacing w:val="-2"/>
        </w:rPr>
        <w:t xml:space="preserve"> </w:t>
      </w:r>
      <w:r>
        <w:rPr>
          <w:spacing w:val="-1"/>
        </w:rPr>
        <w:t>5</w:t>
      </w:r>
      <w:r>
        <w:rPr>
          <w:spacing w:val="1"/>
        </w:rPr>
        <w:t>8</w:t>
      </w:r>
      <w:r>
        <w:t>0</w:t>
      </w:r>
      <w:r>
        <w:rPr>
          <w:spacing w:val="-1"/>
        </w:rPr>
        <w:t xml:space="preserve"> </w:t>
      </w:r>
      <w:r>
        <w:rPr>
          <w:spacing w:val="1"/>
        </w:rPr>
        <w:t>o</w:t>
      </w:r>
      <w:r>
        <w:t>f</w:t>
      </w:r>
      <w:r>
        <w:rPr>
          <w:spacing w:val="-2"/>
        </w:rPr>
        <w:t xml:space="preserve"> 2</w:t>
      </w:r>
      <w:r>
        <w:rPr>
          <w:spacing w:val="1"/>
        </w:rPr>
        <w:t>0</w:t>
      </w:r>
      <w:r>
        <w:rPr>
          <w:spacing w:val="-2"/>
        </w:rPr>
        <w:t>1</w:t>
      </w:r>
      <w:r>
        <w:rPr>
          <w:spacing w:val="1"/>
        </w:rPr>
        <w:t>2</w:t>
      </w:r>
      <w:r>
        <w:t>).</w:t>
      </w:r>
      <w:r>
        <w:rPr>
          <w:spacing w:val="-2"/>
        </w:rPr>
        <w:t xml:space="preserve"> </w:t>
      </w:r>
      <w:r>
        <w:rPr>
          <w:spacing w:val="1"/>
        </w:rPr>
        <w:t>P</w:t>
      </w:r>
      <w:r>
        <w:t>a</w:t>
      </w:r>
      <w:r>
        <w:rPr>
          <w:spacing w:val="-2"/>
        </w:rPr>
        <w:t>y</w:t>
      </w:r>
      <w:r>
        <w:rPr>
          <w:spacing w:val="1"/>
        </w:rPr>
        <w:t>m</w:t>
      </w:r>
      <w:r>
        <w:t>ent</w:t>
      </w:r>
      <w:r>
        <w:rPr>
          <w:spacing w:val="2"/>
        </w:rPr>
        <w:t xml:space="preserve"> </w:t>
      </w:r>
      <w:r>
        <w:t>will</w:t>
      </w:r>
      <w:r>
        <w:rPr>
          <w:spacing w:val="1"/>
        </w:rPr>
        <w:t xml:space="preserve"> </w:t>
      </w:r>
      <w:r>
        <w:rPr>
          <w:spacing w:val="-3"/>
        </w:rPr>
        <w:t>b</w:t>
      </w:r>
      <w:r>
        <w:t>e</w:t>
      </w:r>
      <w:r>
        <w:rPr>
          <w:spacing w:val="-1"/>
        </w:rPr>
        <w:t xml:space="preserve"> </w:t>
      </w:r>
      <w:r>
        <w:rPr>
          <w:spacing w:val="1"/>
        </w:rPr>
        <w:t>m</w:t>
      </w:r>
      <w:r>
        <w:t>a</w:t>
      </w:r>
      <w:r>
        <w:rPr>
          <w:spacing w:val="-3"/>
        </w:rPr>
        <w:t>d</w:t>
      </w:r>
      <w:r>
        <w:t>e</w:t>
      </w:r>
      <w:r>
        <w:rPr>
          <w:spacing w:val="1"/>
        </w:rPr>
        <w:t xml:space="preserve"> </w:t>
      </w:r>
      <w:r>
        <w:t>within</w:t>
      </w:r>
      <w:r>
        <w:rPr>
          <w:spacing w:val="-3"/>
        </w:rPr>
        <w:t xml:space="preserve"> </w:t>
      </w:r>
      <w:r>
        <w:rPr>
          <w:spacing w:val="1"/>
        </w:rPr>
        <w:t>3</w:t>
      </w:r>
      <w:r>
        <w:t>0</w:t>
      </w:r>
      <w:r>
        <w:rPr>
          <w:spacing w:val="-1"/>
        </w:rPr>
        <w:t xml:space="preserve"> </w:t>
      </w:r>
      <w:r>
        <w:t>days f</w:t>
      </w:r>
      <w:r>
        <w:rPr>
          <w:spacing w:val="1"/>
        </w:rPr>
        <w:t>o</w:t>
      </w:r>
      <w:r>
        <w:t>ll</w:t>
      </w:r>
      <w:r>
        <w:rPr>
          <w:spacing w:val="-1"/>
        </w:rPr>
        <w:t>o</w:t>
      </w:r>
      <w:r>
        <w:t>wing</w:t>
      </w:r>
      <w:r>
        <w:rPr>
          <w:spacing w:val="-1"/>
        </w:rPr>
        <w:t xml:space="preserve"> </w:t>
      </w:r>
      <w:r>
        <w:rPr>
          <w:spacing w:val="1"/>
        </w:rPr>
        <w:t>t</w:t>
      </w:r>
      <w:r>
        <w:rPr>
          <w:spacing w:val="-1"/>
        </w:rPr>
        <w:t>h</w:t>
      </w:r>
      <w:r>
        <w:t>e</w:t>
      </w:r>
      <w:r>
        <w:rPr>
          <w:spacing w:val="1"/>
        </w:rPr>
        <w:t xml:space="preserve"> </w:t>
      </w:r>
      <w:r>
        <w:rPr>
          <w:spacing w:val="-1"/>
        </w:rPr>
        <w:t>d</w:t>
      </w:r>
      <w:r>
        <w:rPr>
          <w:spacing w:val="-3"/>
        </w:rPr>
        <w:t>a</w:t>
      </w:r>
      <w:r>
        <w:t>te</w:t>
      </w:r>
      <w:r>
        <w:rPr>
          <w:spacing w:val="-1"/>
        </w:rPr>
        <w:t xml:space="preserve"> </w:t>
      </w:r>
      <w:r>
        <w:rPr>
          <w:spacing w:val="1"/>
        </w:rPr>
        <w:t>o</w:t>
      </w:r>
      <w:r>
        <w:t xml:space="preserve">f </w:t>
      </w:r>
      <w:r>
        <w:rPr>
          <w:spacing w:val="-2"/>
        </w:rPr>
        <w:t>r</w:t>
      </w:r>
      <w:r>
        <w:t>ec</w:t>
      </w:r>
      <w:r>
        <w:rPr>
          <w:spacing w:val="1"/>
        </w:rPr>
        <w:t>e</w:t>
      </w:r>
      <w:r>
        <w:rPr>
          <w:spacing w:val="-3"/>
        </w:rPr>
        <w:t>i</w:t>
      </w:r>
      <w:r>
        <w:rPr>
          <w:spacing w:val="-1"/>
        </w:rPr>
        <w:t>p</w:t>
      </w:r>
      <w:r>
        <w:t>t</w:t>
      </w:r>
      <w:r>
        <w:rPr>
          <w:spacing w:val="1"/>
        </w:rPr>
        <w:t xml:space="preserve"> o</w:t>
      </w:r>
      <w:r>
        <w:t xml:space="preserve">f </w:t>
      </w:r>
      <w:r>
        <w:rPr>
          <w:spacing w:val="-3"/>
        </w:rPr>
        <w:t>g</w:t>
      </w:r>
      <w:r>
        <w:rPr>
          <w:spacing w:val="-1"/>
        </w:rPr>
        <w:t>o</w:t>
      </w:r>
      <w:r>
        <w:rPr>
          <w:spacing w:val="1"/>
        </w:rPr>
        <w:t>o</w:t>
      </w:r>
      <w:r>
        <w:rPr>
          <w:spacing w:val="-1"/>
        </w:rPr>
        <w:t>d</w:t>
      </w:r>
      <w:r>
        <w:t xml:space="preserve">s </w:t>
      </w:r>
      <w:r>
        <w:rPr>
          <w:spacing w:val="1"/>
        </w:rPr>
        <w:t>o</w:t>
      </w:r>
      <w:r>
        <w:t>r</w:t>
      </w:r>
      <w:r>
        <w:rPr>
          <w:spacing w:val="-2"/>
        </w:rPr>
        <w:t xml:space="preserve"> </w:t>
      </w:r>
      <w:r>
        <w:t>s</w:t>
      </w:r>
      <w:r>
        <w:rPr>
          <w:spacing w:val="1"/>
        </w:rPr>
        <w:t>e</w:t>
      </w:r>
      <w:r>
        <w:rPr>
          <w:spacing w:val="-3"/>
        </w:rPr>
        <w:t>r</w:t>
      </w:r>
      <w:r>
        <w:rPr>
          <w:spacing w:val="1"/>
        </w:rPr>
        <w:t>v</w:t>
      </w:r>
      <w:r>
        <w:t>ic</w:t>
      </w:r>
      <w:r>
        <w:rPr>
          <w:spacing w:val="-2"/>
        </w:rPr>
        <w:t>e</w:t>
      </w:r>
      <w:r>
        <w:t>s,</w:t>
      </w:r>
      <w:r>
        <w:rPr>
          <w:spacing w:val="-2"/>
        </w:rPr>
        <w:t xml:space="preserve"> </w:t>
      </w:r>
      <w:r>
        <w:rPr>
          <w:spacing w:val="1"/>
        </w:rPr>
        <w:t>o</w:t>
      </w:r>
      <w:r>
        <w:t>r</w:t>
      </w:r>
      <w:r>
        <w:rPr>
          <w:spacing w:val="-2"/>
        </w:rPr>
        <w:t xml:space="preserve"> </w:t>
      </w:r>
      <w:r>
        <w:rPr>
          <w:spacing w:val="-1"/>
        </w:rPr>
        <w:t>d</w:t>
      </w:r>
      <w:r>
        <w:t>ate</w:t>
      </w:r>
      <w:r>
        <w:rPr>
          <w:spacing w:val="-1"/>
        </w:rPr>
        <w:t xml:space="preserve"> </w:t>
      </w:r>
      <w:r>
        <w:rPr>
          <w:spacing w:val="1"/>
        </w:rPr>
        <w:t>o</w:t>
      </w:r>
      <w:r>
        <w:t>f re</w:t>
      </w:r>
      <w:r>
        <w:rPr>
          <w:spacing w:val="-2"/>
        </w:rPr>
        <w:t>c</w:t>
      </w:r>
      <w:r>
        <w:t>ei</w:t>
      </w:r>
      <w:r>
        <w:rPr>
          <w:spacing w:val="-1"/>
        </w:rPr>
        <w:t>p</w:t>
      </w:r>
      <w:r>
        <w:t>t</w:t>
      </w:r>
      <w:r>
        <w:rPr>
          <w:spacing w:val="-1"/>
        </w:rPr>
        <w:t xml:space="preserve"> </w:t>
      </w:r>
      <w:r>
        <w:rPr>
          <w:spacing w:val="1"/>
        </w:rPr>
        <w:t>o</w:t>
      </w:r>
      <w:r>
        <w:t xml:space="preserve">f </w:t>
      </w:r>
      <w:r>
        <w:rPr>
          <w:spacing w:val="1"/>
        </w:rPr>
        <w:t>t</w:t>
      </w:r>
      <w:r>
        <w:rPr>
          <w:spacing w:val="-3"/>
        </w:rPr>
        <w:t>h</w:t>
      </w:r>
      <w:r>
        <w:t>e</w:t>
      </w:r>
      <w:r>
        <w:rPr>
          <w:spacing w:val="1"/>
        </w:rPr>
        <w:t xml:space="preserve"> </w:t>
      </w:r>
      <w:r>
        <w:t>i</w:t>
      </w:r>
      <w:r>
        <w:rPr>
          <w:spacing w:val="-1"/>
        </w:rPr>
        <w:t>nv</w:t>
      </w:r>
      <w:r>
        <w:rPr>
          <w:spacing w:val="1"/>
        </w:rPr>
        <w:t>o</w:t>
      </w:r>
      <w:r>
        <w:rPr>
          <w:spacing w:val="-3"/>
        </w:rPr>
        <w:t>i</w:t>
      </w:r>
      <w:r>
        <w:t>ce</w:t>
      </w:r>
      <w:r>
        <w:rPr>
          <w:spacing w:val="-1"/>
        </w:rPr>
        <w:t xml:space="preserve"> </w:t>
      </w:r>
      <w:r>
        <w:rPr>
          <w:spacing w:val="1"/>
        </w:rPr>
        <w:t>o</w:t>
      </w:r>
      <w:r>
        <w:t>r an eq</w:t>
      </w:r>
      <w:r>
        <w:rPr>
          <w:spacing w:val="-1"/>
        </w:rPr>
        <w:t>u</w:t>
      </w:r>
      <w:r>
        <w:rPr>
          <w:spacing w:val="-3"/>
        </w:rPr>
        <w:t>i</w:t>
      </w:r>
      <w:r>
        <w:rPr>
          <w:spacing w:val="1"/>
        </w:rPr>
        <w:t>v</w:t>
      </w:r>
      <w:r>
        <w:t>ale</w:t>
      </w:r>
      <w:r>
        <w:rPr>
          <w:spacing w:val="-1"/>
        </w:rPr>
        <w:t>n</w:t>
      </w:r>
      <w:r>
        <w:t>t req</w:t>
      </w:r>
      <w:r>
        <w:rPr>
          <w:spacing w:val="-1"/>
        </w:rPr>
        <w:t>u</w:t>
      </w:r>
      <w:r>
        <w:t>est</w:t>
      </w:r>
      <w:r>
        <w:rPr>
          <w:spacing w:val="1"/>
        </w:rPr>
        <w:t xml:space="preserve"> </w:t>
      </w:r>
      <w:r>
        <w:rPr>
          <w:spacing w:val="-2"/>
        </w:rPr>
        <w:t>f</w:t>
      </w:r>
      <w:r>
        <w:rPr>
          <w:spacing w:val="1"/>
        </w:rPr>
        <w:t>o</w:t>
      </w:r>
      <w:r>
        <w:t>r p</w:t>
      </w:r>
      <w:r>
        <w:rPr>
          <w:spacing w:val="-3"/>
        </w:rPr>
        <w:t>a</w:t>
      </w:r>
      <w:r>
        <w:rPr>
          <w:spacing w:val="1"/>
        </w:rPr>
        <w:t>y</w:t>
      </w:r>
      <w:r>
        <w:rPr>
          <w:spacing w:val="-1"/>
        </w:rPr>
        <w:t>m</w:t>
      </w:r>
      <w:r>
        <w:t>ent,</w:t>
      </w:r>
      <w:r>
        <w:rPr>
          <w:spacing w:val="-1"/>
        </w:rPr>
        <w:t xml:space="preserve"> </w:t>
      </w:r>
      <w:r>
        <w:t>whi</w:t>
      </w:r>
      <w:r>
        <w:rPr>
          <w:spacing w:val="-3"/>
        </w:rPr>
        <w:t>c</w:t>
      </w:r>
      <w:r>
        <w:rPr>
          <w:spacing w:val="-1"/>
        </w:rPr>
        <w:t>h</w:t>
      </w:r>
      <w:r>
        <w:t>e</w:t>
      </w:r>
      <w:r>
        <w:rPr>
          <w:spacing w:val="1"/>
        </w:rPr>
        <w:t>v</w:t>
      </w:r>
      <w:r>
        <w:t>er</w:t>
      </w:r>
      <w:r>
        <w:rPr>
          <w:spacing w:val="-2"/>
        </w:rPr>
        <w:t xml:space="preserve"> </w:t>
      </w:r>
      <w:r>
        <w:t>is</w:t>
      </w:r>
      <w:r>
        <w:rPr>
          <w:spacing w:val="1"/>
        </w:rPr>
        <w:t xml:space="preserve"> </w:t>
      </w:r>
      <w:r>
        <w:t>the</w:t>
      </w:r>
      <w:r>
        <w:rPr>
          <w:spacing w:val="-2"/>
        </w:rPr>
        <w:t xml:space="preserve"> </w:t>
      </w:r>
      <w:r>
        <w:t>lat</w:t>
      </w:r>
      <w:r>
        <w:rPr>
          <w:spacing w:val="1"/>
        </w:rPr>
        <w:t>e</w:t>
      </w:r>
      <w:r>
        <w:t>r.</w:t>
      </w:r>
    </w:p>
    <w:p w14:paraId="36BEC90F" w14:textId="77777777" w:rsidR="002362CC" w:rsidRDefault="002362CC" w:rsidP="002362CC">
      <w:pPr>
        <w:sectPr w:rsidR="002362CC" w:rsidSect="002362CC">
          <w:footerReference w:type="default" r:id="rId22"/>
          <w:type w:val="continuous"/>
          <w:pgSz w:w="11920" w:h="16860"/>
          <w:pgMar w:top="1080" w:right="1300" w:bottom="280" w:left="1300" w:header="0" w:footer="721" w:gutter="0"/>
          <w:cols w:space="720"/>
        </w:sectPr>
      </w:pPr>
    </w:p>
    <w:p w14:paraId="1A19C010" w14:textId="77777777" w:rsidR="00A124F1" w:rsidRDefault="00F6443C">
      <w:pPr>
        <w:pStyle w:val="Heading1"/>
        <w:spacing w:before="0"/>
        <w:jc w:val="both"/>
        <w:rPr>
          <w:rFonts w:ascii="Calibri" w:eastAsia="Calibri" w:hAnsi="Calibri" w:cs="Calibri"/>
        </w:rPr>
      </w:pPr>
      <w:r>
        <w:rPr>
          <w:rFonts w:ascii="Calibri" w:eastAsia="Calibri" w:hAnsi="Calibri" w:cs="Calibri"/>
        </w:rPr>
        <w:lastRenderedPageBreak/>
        <w:t>Appendix 3: Tenderers’ Statement</w:t>
      </w:r>
    </w:p>
    <w:p w14:paraId="68E9EBDE" w14:textId="77777777" w:rsidR="00A124F1" w:rsidRDefault="00F6443C">
      <w:pPr>
        <w:keepLines/>
        <w:jc w:val="both"/>
      </w:pPr>
      <w:r>
        <w:t xml:space="preserve">[Tenderers shall complete and return the following form of Tenderers’ Statement printed on the Tenderers’ headed notepaper and signed by the Tenderer.] </w:t>
      </w:r>
    </w:p>
    <w:p w14:paraId="710A9D7B" w14:textId="77777777" w:rsidR="00A124F1" w:rsidRDefault="00A124F1">
      <w:pPr>
        <w:keepLines/>
        <w:jc w:val="both"/>
      </w:pPr>
    </w:p>
    <w:p w14:paraId="3F485EDC" w14:textId="77777777" w:rsidR="00A124F1" w:rsidRDefault="00F6443C">
      <w:pPr>
        <w:keepLines/>
        <w:jc w:val="center"/>
        <w:rPr>
          <w:b/>
        </w:rPr>
      </w:pPr>
      <w:r>
        <w:rPr>
          <w:b/>
        </w:rPr>
        <w:t>TENDERERS’ STATEMENT</w:t>
      </w:r>
    </w:p>
    <w:p w14:paraId="566BFC68" w14:textId="77777777" w:rsidR="00A124F1" w:rsidRDefault="00A124F1">
      <w:pPr>
        <w:keepLines/>
        <w:jc w:val="both"/>
        <w:rPr>
          <w:b/>
        </w:rPr>
      </w:pPr>
    </w:p>
    <w:p w14:paraId="07BEFD7F" w14:textId="5C13C5C7" w:rsidR="00A124F1" w:rsidRDefault="00F6443C">
      <w:pPr>
        <w:jc w:val="both"/>
      </w:pPr>
      <w:r>
        <w:t xml:space="preserve">TO:  </w:t>
      </w:r>
      <w:r>
        <w:rPr>
          <w:highlight w:val="lightGray"/>
        </w:rPr>
        <w:t>Gambling Regulatory Authority of Ireland (GRAI)</w:t>
      </w:r>
      <w:r>
        <w:t xml:space="preserve"> (the “Contracting Authority”)</w:t>
      </w:r>
    </w:p>
    <w:p w14:paraId="060DD6FC" w14:textId="174B2AB8" w:rsidR="00A124F1" w:rsidRDefault="00F6443C">
      <w:pPr>
        <w:keepLines/>
        <w:jc w:val="both"/>
      </w:pPr>
      <w:r>
        <w:t xml:space="preserve">RE: </w:t>
      </w:r>
      <w:r w:rsidR="00172814">
        <w:t>Call for Tender</w:t>
      </w:r>
      <w:r>
        <w:t>s for the</w:t>
      </w:r>
      <w:r w:rsidR="005F5AE2">
        <w:t xml:space="preserve"> establishment of a</w:t>
      </w:r>
      <w:r>
        <w:t xml:space="preserve"> </w:t>
      </w:r>
      <w:r w:rsidR="005F5AE2" w:rsidRPr="005F5AE2">
        <w:t xml:space="preserve">Single Party Framework Agreement for the supply of </w:t>
      </w:r>
      <w:r w:rsidR="00260066">
        <w:t>Electronic Signature and Related services</w:t>
      </w:r>
      <w:r w:rsidR="00490B0E">
        <w:t>.</w:t>
      </w:r>
    </w:p>
    <w:p w14:paraId="5BFD32C6" w14:textId="5A8B4454" w:rsidR="00A124F1" w:rsidRDefault="00F6443C">
      <w:pPr>
        <w:keepLines/>
        <w:jc w:val="both"/>
      </w:pPr>
      <w:r>
        <w:t xml:space="preserve">Having examined your </w:t>
      </w:r>
      <w:r w:rsidR="00172814">
        <w:t>Call for Tender</w:t>
      </w:r>
      <w:r>
        <w:t>s (the “</w:t>
      </w:r>
      <w:r w:rsidR="003D35B6">
        <w:t>CFT</w:t>
      </w:r>
      <w:r>
        <w:t>”) including the Instructions to Tenderers, the Selection and Award Criteria, the Requirements and Specifications, and the Terms and Conditions of the Services Contract, we hereby declare the following:</w:t>
      </w:r>
    </w:p>
    <w:tbl>
      <w:tblPr>
        <w:tblStyle w:val="af7"/>
        <w:tblW w:w="9071" w:type="dxa"/>
        <w:tblLayout w:type="fixed"/>
        <w:tblLook w:val="0000" w:firstRow="0" w:lastRow="0" w:firstColumn="0" w:lastColumn="0" w:noHBand="0" w:noVBand="0"/>
      </w:tblPr>
      <w:tblGrid>
        <w:gridCol w:w="807"/>
        <w:gridCol w:w="8264"/>
      </w:tblGrid>
      <w:tr w:rsidR="00A124F1" w14:paraId="0C8C8EA3" w14:textId="77777777">
        <w:trPr>
          <w:trHeight w:val="636"/>
        </w:trPr>
        <w:tc>
          <w:tcPr>
            <w:tcW w:w="807" w:type="dxa"/>
          </w:tcPr>
          <w:p w14:paraId="1B91BCBC" w14:textId="77777777" w:rsidR="00A124F1" w:rsidRDefault="00F6443C">
            <w:pPr>
              <w:jc w:val="both"/>
              <w:rPr>
                <w:color w:val="0000FF"/>
              </w:rPr>
            </w:pPr>
            <w:r>
              <w:rPr>
                <w:color w:val="0000FF"/>
              </w:rPr>
              <w:t>1.</w:t>
            </w:r>
          </w:p>
        </w:tc>
        <w:tc>
          <w:tcPr>
            <w:tcW w:w="8264" w:type="dxa"/>
          </w:tcPr>
          <w:p w14:paraId="410233DD" w14:textId="4B581F74" w:rsidR="00A124F1" w:rsidRDefault="00F6443C">
            <w:pPr>
              <w:jc w:val="both"/>
            </w:pPr>
            <w:r>
              <w:t xml:space="preserve">We understand the nature and extent of the Services required to be delivered as described in Requirements and Specifications at Appendix 1 to the </w:t>
            </w:r>
            <w:r w:rsidR="006A7EEA">
              <w:t xml:space="preserve">CFT </w:t>
            </w:r>
            <w:r>
              <w:t>.</w:t>
            </w:r>
          </w:p>
        </w:tc>
      </w:tr>
      <w:tr w:rsidR="00A124F1" w14:paraId="4A519133" w14:textId="77777777">
        <w:trPr>
          <w:trHeight w:val="1186"/>
        </w:trPr>
        <w:tc>
          <w:tcPr>
            <w:tcW w:w="807" w:type="dxa"/>
          </w:tcPr>
          <w:p w14:paraId="0748C588" w14:textId="77777777" w:rsidR="00A124F1" w:rsidRDefault="00F6443C">
            <w:pPr>
              <w:jc w:val="both"/>
              <w:rPr>
                <w:color w:val="0000FF"/>
              </w:rPr>
            </w:pPr>
            <w:r>
              <w:rPr>
                <w:color w:val="0000FF"/>
              </w:rPr>
              <w:t>2.</w:t>
            </w:r>
          </w:p>
        </w:tc>
        <w:tc>
          <w:tcPr>
            <w:tcW w:w="8264" w:type="dxa"/>
          </w:tcPr>
          <w:p w14:paraId="0DCE9C5F" w14:textId="02939DEB" w:rsidR="00A124F1" w:rsidRDefault="00F6443C">
            <w:pPr>
              <w:jc w:val="both"/>
            </w:pPr>
            <w:r>
              <w:t xml:space="preserve">We accept all of the Terms and Conditions of the </w:t>
            </w:r>
            <w:r w:rsidR="006A7EEA">
              <w:t xml:space="preserve">CFT </w:t>
            </w:r>
            <w:r>
              <w:t xml:space="preserve">, the Services Contract and the Confidentiality Agreement and agree if awarded a Services Contract to execute the Services Contract at Appendix 5 to the </w:t>
            </w:r>
            <w:r w:rsidR="006407E9">
              <w:t xml:space="preserve">CFT </w:t>
            </w:r>
            <w:r>
              <w:t xml:space="preserve">and the Confidentiality Agreement at Appendix 6 to the </w:t>
            </w:r>
            <w:r w:rsidR="006A7EEA">
              <w:t xml:space="preserve">CFT </w:t>
            </w:r>
            <w:r>
              <w:t>.</w:t>
            </w:r>
          </w:p>
        </w:tc>
      </w:tr>
      <w:tr w:rsidR="00A124F1" w14:paraId="1E3CD258" w14:textId="77777777">
        <w:tc>
          <w:tcPr>
            <w:tcW w:w="807" w:type="dxa"/>
          </w:tcPr>
          <w:p w14:paraId="363C1D35" w14:textId="77777777" w:rsidR="00A124F1" w:rsidRDefault="00F6443C">
            <w:pPr>
              <w:jc w:val="both"/>
              <w:rPr>
                <w:color w:val="0000FF"/>
              </w:rPr>
            </w:pPr>
            <w:r>
              <w:rPr>
                <w:color w:val="0000FF"/>
              </w:rPr>
              <w:t>3.</w:t>
            </w:r>
          </w:p>
        </w:tc>
        <w:tc>
          <w:tcPr>
            <w:tcW w:w="8264" w:type="dxa"/>
          </w:tcPr>
          <w:p w14:paraId="3B393F43" w14:textId="3A26B445" w:rsidR="00A124F1" w:rsidRDefault="00F6443C">
            <w:pPr>
              <w:jc w:val="both"/>
            </w:pPr>
            <w:r>
              <w:t xml:space="preserve">We accept all the Selection and Award Criteria as set out in Part 3 of the </w:t>
            </w:r>
            <w:r w:rsidR="006A7EEA">
              <w:t xml:space="preserve">CFT </w:t>
            </w:r>
            <w:r>
              <w:t>.</w:t>
            </w:r>
          </w:p>
        </w:tc>
      </w:tr>
      <w:tr w:rsidR="00A124F1" w14:paraId="274DBDB6" w14:textId="77777777">
        <w:tc>
          <w:tcPr>
            <w:tcW w:w="807" w:type="dxa"/>
          </w:tcPr>
          <w:p w14:paraId="1E5E4E1E" w14:textId="77777777" w:rsidR="00A124F1" w:rsidRDefault="00F6443C">
            <w:pPr>
              <w:jc w:val="both"/>
              <w:rPr>
                <w:color w:val="0000FF"/>
              </w:rPr>
            </w:pPr>
            <w:r>
              <w:rPr>
                <w:color w:val="0000FF"/>
              </w:rPr>
              <w:t>4.</w:t>
            </w:r>
          </w:p>
        </w:tc>
        <w:tc>
          <w:tcPr>
            <w:tcW w:w="8264" w:type="dxa"/>
          </w:tcPr>
          <w:p w14:paraId="22E787B4" w14:textId="17EE195C" w:rsidR="00A124F1" w:rsidRDefault="00F6443C">
            <w:pPr>
              <w:jc w:val="both"/>
            </w:pPr>
            <w:r>
              <w:t xml:space="preserve">We agree to provide the Contracting Authority with the Services in accordance with the </w:t>
            </w:r>
            <w:r w:rsidR="006407E9">
              <w:t xml:space="preserve">CFT </w:t>
            </w:r>
            <w:r>
              <w:t>and our Tender.</w:t>
            </w:r>
          </w:p>
        </w:tc>
      </w:tr>
      <w:tr w:rsidR="00A124F1" w14:paraId="4791B2D4" w14:textId="77777777">
        <w:tc>
          <w:tcPr>
            <w:tcW w:w="807" w:type="dxa"/>
          </w:tcPr>
          <w:p w14:paraId="6C73C73B" w14:textId="77777777" w:rsidR="00A124F1" w:rsidRDefault="00F6443C">
            <w:pPr>
              <w:jc w:val="both"/>
              <w:rPr>
                <w:color w:val="0000FF"/>
              </w:rPr>
            </w:pPr>
            <w:r>
              <w:rPr>
                <w:color w:val="0000FF"/>
              </w:rPr>
              <w:t>5.</w:t>
            </w:r>
          </w:p>
        </w:tc>
        <w:tc>
          <w:tcPr>
            <w:tcW w:w="8264" w:type="dxa"/>
          </w:tcPr>
          <w:p w14:paraId="30AF13A7" w14:textId="77777777" w:rsidR="00A124F1" w:rsidRDefault="00F6443C">
            <w:pPr>
              <w:jc w:val="both"/>
            </w:pPr>
            <w:r>
              <w:t>We agree that, if awarded any Services Contract, we shall, in the performance of such contract, comply with all applicable obligations in the field of environmental, social and labour law.</w:t>
            </w:r>
          </w:p>
        </w:tc>
      </w:tr>
      <w:tr w:rsidR="00A124F1" w14:paraId="19C3392E" w14:textId="77777777">
        <w:tc>
          <w:tcPr>
            <w:tcW w:w="807" w:type="dxa"/>
          </w:tcPr>
          <w:p w14:paraId="3B863B98" w14:textId="77777777" w:rsidR="00A124F1" w:rsidRDefault="00F6443C">
            <w:pPr>
              <w:jc w:val="both"/>
              <w:rPr>
                <w:color w:val="0000FF"/>
              </w:rPr>
            </w:pPr>
            <w:r>
              <w:rPr>
                <w:color w:val="0000FF"/>
              </w:rPr>
              <w:t>6.</w:t>
            </w:r>
          </w:p>
        </w:tc>
        <w:tc>
          <w:tcPr>
            <w:tcW w:w="8264" w:type="dxa"/>
          </w:tcPr>
          <w:p w14:paraId="27A9021F" w14:textId="681DBB51" w:rsidR="00A124F1" w:rsidRDefault="00F6443C">
            <w:pPr>
              <w:jc w:val="both"/>
            </w:pPr>
            <w:r>
              <w:t xml:space="preserve">We confirm that we have complied with all requirements as set out at Part 2 of the </w:t>
            </w:r>
            <w:r w:rsidR="006A7EEA">
              <w:t xml:space="preserve">CFT </w:t>
            </w:r>
            <w:r>
              <w:t>.</w:t>
            </w:r>
          </w:p>
        </w:tc>
      </w:tr>
      <w:tr w:rsidR="00A124F1" w14:paraId="2753F976" w14:textId="77777777">
        <w:tc>
          <w:tcPr>
            <w:tcW w:w="807" w:type="dxa"/>
          </w:tcPr>
          <w:p w14:paraId="71754BFC" w14:textId="77777777" w:rsidR="00A124F1" w:rsidRDefault="00F6443C">
            <w:pPr>
              <w:jc w:val="both"/>
              <w:rPr>
                <w:color w:val="000080"/>
              </w:rPr>
            </w:pPr>
            <w:r>
              <w:rPr>
                <w:color w:val="0000FF"/>
              </w:rPr>
              <w:t>7.</w:t>
            </w:r>
          </w:p>
        </w:tc>
        <w:tc>
          <w:tcPr>
            <w:tcW w:w="8264" w:type="dxa"/>
          </w:tcPr>
          <w:p w14:paraId="3BF0FE2E" w14:textId="642A8FD1" w:rsidR="00A124F1" w:rsidRDefault="00F6443C">
            <w:pPr>
              <w:jc w:val="both"/>
            </w:pPr>
            <w:r>
              <w:t xml:space="preserve">We confirm that all prices quoted in our Tender will remain valid for the period of time commencing from the Tender Deadline, as specified at paragraph 2.10.3 of the </w:t>
            </w:r>
            <w:r w:rsidR="006A7EEA">
              <w:t xml:space="preserve">CFT </w:t>
            </w:r>
            <w:r>
              <w:t xml:space="preserve">. </w:t>
            </w:r>
          </w:p>
        </w:tc>
      </w:tr>
      <w:tr w:rsidR="00A124F1" w14:paraId="32781C59" w14:textId="77777777">
        <w:tc>
          <w:tcPr>
            <w:tcW w:w="807" w:type="dxa"/>
          </w:tcPr>
          <w:p w14:paraId="5B95FA09" w14:textId="77777777" w:rsidR="00A124F1" w:rsidRDefault="00F6443C">
            <w:pPr>
              <w:jc w:val="both"/>
              <w:rPr>
                <w:color w:val="0000FF"/>
              </w:rPr>
            </w:pPr>
            <w:r>
              <w:rPr>
                <w:color w:val="0000FF"/>
              </w:rPr>
              <w:t>8.</w:t>
            </w:r>
          </w:p>
        </w:tc>
        <w:tc>
          <w:tcPr>
            <w:tcW w:w="8264" w:type="dxa"/>
          </w:tcPr>
          <w:p w14:paraId="23A600C4" w14:textId="4C66C1EC" w:rsidR="00A124F1" w:rsidRDefault="00F6443C">
            <w:pPr>
              <w:jc w:val="both"/>
            </w:pPr>
            <w:r>
              <w:t xml:space="preserve">We shall, if awarded any Services Contract under the </w:t>
            </w:r>
            <w:r w:rsidR="006A7EEA">
              <w:t xml:space="preserve">CFT </w:t>
            </w:r>
            <w:r>
              <w:t xml:space="preserve">, have in place on the Effective Date of the Services Contract all insurances (if any) as required by paragraph 2.21.1 of the </w:t>
            </w:r>
            <w:r w:rsidR="006A7EEA">
              <w:t xml:space="preserve">CFT </w:t>
            </w:r>
            <w:r>
              <w:t>.</w:t>
            </w:r>
          </w:p>
        </w:tc>
      </w:tr>
      <w:tr w:rsidR="00A124F1" w14:paraId="57FBF328" w14:textId="77777777">
        <w:tc>
          <w:tcPr>
            <w:tcW w:w="807" w:type="dxa"/>
          </w:tcPr>
          <w:p w14:paraId="44E43E33" w14:textId="77777777" w:rsidR="00A124F1" w:rsidRDefault="00F6443C">
            <w:pPr>
              <w:jc w:val="both"/>
              <w:rPr>
                <w:color w:val="0000FF"/>
              </w:rPr>
            </w:pPr>
            <w:r>
              <w:rPr>
                <w:color w:val="0000FF"/>
              </w:rPr>
              <w:t>9.</w:t>
            </w:r>
          </w:p>
        </w:tc>
        <w:tc>
          <w:tcPr>
            <w:tcW w:w="8264" w:type="dxa"/>
          </w:tcPr>
          <w:p w14:paraId="03330964" w14:textId="77777777" w:rsidR="00A124F1" w:rsidRDefault="00F6443C">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A124F1" w14:paraId="0E07879D" w14:textId="77777777">
        <w:tc>
          <w:tcPr>
            <w:tcW w:w="807" w:type="dxa"/>
          </w:tcPr>
          <w:p w14:paraId="77AC175A" w14:textId="77777777" w:rsidR="00A124F1" w:rsidRDefault="00F6443C">
            <w:pPr>
              <w:jc w:val="both"/>
              <w:rPr>
                <w:color w:val="0000FF"/>
              </w:rPr>
            </w:pPr>
            <w:r>
              <w:rPr>
                <w:color w:val="0000FF"/>
              </w:rPr>
              <w:t>10.</w:t>
            </w:r>
          </w:p>
        </w:tc>
        <w:tc>
          <w:tcPr>
            <w:tcW w:w="8264" w:type="dxa"/>
          </w:tcPr>
          <w:p w14:paraId="2008D607" w14:textId="77777777" w:rsidR="00A124F1" w:rsidRDefault="00F6443C">
            <w:pPr>
              <w:jc w:val="both"/>
            </w:pPr>
            <w:r>
              <w:t>We do not come within the category of prohibited economic operators identified in Regulation (EU) No 833/2014 of 31 July 2014 (as amended by EU Regulation 2022/576 or any subsequent amendments to same).</w:t>
            </w:r>
          </w:p>
        </w:tc>
      </w:tr>
      <w:tr w:rsidR="00A124F1" w14:paraId="370DB3A7" w14:textId="77777777">
        <w:tc>
          <w:tcPr>
            <w:tcW w:w="807" w:type="dxa"/>
          </w:tcPr>
          <w:p w14:paraId="51EA46EF" w14:textId="77777777" w:rsidR="00A124F1" w:rsidRDefault="00F6443C">
            <w:pPr>
              <w:jc w:val="both"/>
              <w:rPr>
                <w:color w:val="0000FF"/>
              </w:rPr>
            </w:pPr>
            <w:r>
              <w:rPr>
                <w:color w:val="0000FF"/>
              </w:rPr>
              <w:t>11.</w:t>
            </w:r>
          </w:p>
        </w:tc>
        <w:tc>
          <w:tcPr>
            <w:tcW w:w="8264" w:type="dxa"/>
          </w:tcPr>
          <w:p w14:paraId="23B021CE" w14:textId="77777777" w:rsidR="00A124F1" w:rsidRDefault="00F6443C">
            <w:pPr>
              <w:jc w:val="both"/>
            </w:pPr>
            <w:r>
              <w:t xml:space="preserve">The origin of goods connected to our Tender, if any, are not subject to the prohibitions set out in Regulation (EU) No 833/2014 (as amended by EU Regulation 2022/576 or any subsequent amendments to same).          </w:t>
            </w:r>
          </w:p>
        </w:tc>
      </w:tr>
      <w:tr w:rsidR="00A124F1" w14:paraId="1FEB7A82" w14:textId="77777777">
        <w:tc>
          <w:tcPr>
            <w:tcW w:w="807" w:type="dxa"/>
          </w:tcPr>
          <w:p w14:paraId="23B1E303" w14:textId="77777777" w:rsidR="00A124F1" w:rsidRDefault="00F6443C">
            <w:pPr>
              <w:jc w:val="both"/>
              <w:rPr>
                <w:color w:val="0000FF"/>
              </w:rPr>
            </w:pPr>
            <w:r>
              <w:rPr>
                <w:color w:val="0000FF"/>
              </w:rPr>
              <w:t>12.</w:t>
            </w:r>
          </w:p>
        </w:tc>
        <w:tc>
          <w:tcPr>
            <w:tcW w:w="8264" w:type="dxa"/>
          </w:tcPr>
          <w:p w14:paraId="7A5EBFA8" w14:textId="77777777" w:rsidR="00A124F1" w:rsidRDefault="00F6443C">
            <w:pPr>
              <w:jc w:val="both"/>
            </w:pPr>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7C7850D" w14:textId="77777777" w:rsidR="00A124F1" w:rsidRDefault="00A124F1">
      <w:pPr>
        <w:jc w:val="both"/>
      </w:pPr>
    </w:p>
    <w:tbl>
      <w:tblPr>
        <w:tblStyle w:val="af8"/>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A124F1" w14:paraId="56BAA5E7" w14:textId="77777777">
        <w:trPr>
          <w:trHeight w:val="940"/>
        </w:trPr>
        <w:tc>
          <w:tcPr>
            <w:tcW w:w="4208" w:type="dxa"/>
          </w:tcPr>
          <w:p w14:paraId="2C480390" w14:textId="77777777" w:rsidR="00A124F1" w:rsidRDefault="00F6443C">
            <w:pPr>
              <w:jc w:val="both"/>
              <w:rPr>
                <w:b/>
                <w:color w:val="333399"/>
              </w:rPr>
            </w:pPr>
            <w:r>
              <w:rPr>
                <w:b/>
                <w:color w:val="333399"/>
              </w:rPr>
              <w:lastRenderedPageBreak/>
              <w:t>SIGNED</w:t>
            </w:r>
          </w:p>
          <w:p w14:paraId="61BD7BDC" w14:textId="77777777" w:rsidR="00A124F1" w:rsidRDefault="00A124F1">
            <w:pPr>
              <w:jc w:val="both"/>
              <w:rPr>
                <w:b/>
                <w:color w:val="333399"/>
              </w:rPr>
            </w:pPr>
          </w:p>
          <w:p w14:paraId="3D458AE0" w14:textId="77777777" w:rsidR="00A124F1" w:rsidRDefault="00A124F1">
            <w:pPr>
              <w:jc w:val="both"/>
              <w:rPr>
                <w:b/>
                <w:color w:val="333399"/>
              </w:rPr>
            </w:pPr>
          </w:p>
          <w:p w14:paraId="2FED990E" w14:textId="77777777" w:rsidR="00A124F1" w:rsidRDefault="00A124F1">
            <w:pPr>
              <w:jc w:val="both"/>
              <w:rPr>
                <w:b/>
                <w:color w:val="333399"/>
              </w:rPr>
            </w:pPr>
          </w:p>
          <w:p w14:paraId="49157438" w14:textId="77777777" w:rsidR="00A124F1" w:rsidRDefault="00F6443C">
            <w:pPr>
              <w:jc w:val="both"/>
              <w:rPr>
                <w:b/>
                <w:color w:val="333399"/>
              </w:rPr>
            </w:pPr>
            <w:r>
              <w:rPr>
                <w:b/>
                <w:color w:val="333399"/>
              </w:rPr>
              <w:t>(Authorised Signatory)</w:t>
            </w:r>
          </w:p>
        </w:tc>
        <w:tc>
          <w:tcPr>
            <w:tcW w:w="4833" w:type="dxa"/>
          </w:tcPr>
          <w:p w14:paraId="571862C8" w14:textId="77777777" w:rsidR="00A124F1" w:rsidRDefault="00F6443C">
            <w:pPr>
              <w:jc w:val="both"/>
              <w:rPr>
                <w:b/>
                <w:color w:val="333399"/>
              </w:rPr>
            </w:pPr>
            <w:r>
              <w:rPr>
                <w:b/>
                <w:color w:val="333399"/>
              </w:rPr>
              <w:t>Company</w:t>
            </w:r>
          </w:p>
          <w:p w14:paraId="5D9275B6" w14:textId="77777777" w:rsidR="00A124F1" w:rsidRDefault="00A124F1">
            <w:pPr>
              <w:jc w:val="both"/>
              <w:rPr>
                <w:b/>
                <w:color w:val="333399"/>
              </w:rPr>
            </w:pPr>
          </w:p>
        </w:tc>
      </w:tr>
      <w:tr w:rsidR="00A124F1" w14:paraId="552D75C4" w14:textId="77777777">
        <w:trPr>
          <w:cantSplit/>
          <w:trHeight w:val="940"/>
        </w:trPr>
        <w:tc>
          <w:tcPr>
            <w:tcW w:w="4208" w:type="dxa"/>
          </w:tcPr>
          <w:p w14:paraId="517B6024" w14:textId="77777777" w:rsidR="00A124F1" w:rsidRDefault="00F6443C">
            <w:pPr>
              <w:jc w:val="both"/>
              <w:rPr>
                <w:b/>
                <w:color w:val="333399"/>
              </w:rPr>
            </w:pPr>
            <w:r>
              <w:rPr>
                <w:b/>
                <w:color w:val="333399"/>
              </w:rPr>
              <w:t>Print name</w:t>
            </w:r>
          </w:p>
        </w:tc>
        <w:tc>
          <w:tcPr>
            <w:tcW w:w="4833" w:type="dxa"/>
            <w:vMerge w:val="restart"/>
          </w:tcPr>
          <w:p w14:paraId="05241B06" w14:textId="77777777" w:rsidR="00A124F1" w:rsidRDefault="00F6443C">
            <w:pPr>
              <w:jc w:val="both"/>
              <w:rPr>
                <w:b/>
                <w:color w:val="333399"/>
              </w:rPr>
            </w:pPr>
            <w:r>
              <w:rPr>
                <w:b/>
                <w:color w:val="333399"/>
              </w:rPr>
              <w:t>Address</w:t>
            </w:r>
          </w:p>
        </w:tc>
      </w:tr>
      <w:tr w:rsidR="00A124F1" w14:paraId="5D765A5D" w14:textId="77777777">
        <w:trPr>
          <w:cantSplit/>
          <w:trHeight w:val="940"/>
        </w:trPr>
        <w:tc>
          <w:tcPr>
            <w:tcW w:w="4208" w:type="dxa"/>
          </w:tcPr>
          <w:p w14:paraId="4C0BD012" w14:textId="77777777" w:rsidR="00A124F1" w:rsidRDefault="00F6443C">
            <w:pPr>
              <w:jc w:val="both"/>
              <w:rPr>
                <w:b/>
                <w:color w:val="333399"/>
              </w:rPr>
            </w:pPr>
            <w:r>
              <w:rPr>
                <w:b/>
                <w:color w:val="333399"/>
              </w:rPr>
              <w:t>Date</w:t>
            </w:r>
          </w:p>
        </w:tc>
        <w:tc>
          <w:tcPr>
            <w:tcW w:w="4833" w:type="dxa"/>
            <w:vMerge/>
          </w:tcPr>
          <w:p w14:paraId="7C3A23A5" w14:textId="77777777" w:rsidR="00A124F1" w:rsidRDefault="00A124F1">
            <w:pPr>
              <w:widowControl w:val="0"/>
              <w:pBdr>
                <w:top w:val="nil"/>
                <w:left w:val="nil"/>
                <w:bottom w:val="nil"/>
                <w:right w:val="nil"/>
                <w:between w:val="nil"/>
              </w:pBdr>
              <w:rPr>
                <w:b/>
                <w:color w:val="333399"/>
              </w:rPr>
            </w:pPr>
          </w:p>
        </w:tc>
      </w:tr>
    </w:tbl>
    <w:p w14:paraId="20759181" w14:textId="77777777" w:rsidR="00A124F1" w:rsidRDefault="00A124F1">
      <w:pPr>
        <w:jc w:val="both"/>
      </w:pPr>
    </w:p>
    <w:p w14:paraId="595BD508" w14:textId="77777777" w:rsidR="00A124F1" w:rsidRDefault="00A124F1"/>
    <w:p w14:paraId="33088593" w14:textId="77777777" w:rsidR="00A124F1" w:rsidRDefault="00F6443C">
      <w:pPr>
        <w:spacing w:after="160" w:line="259" w:lineRule="auto"/>
        <w:rPr>
          <w:highlight w:val="magenta"/>
        </w:rPr>
      </w:pPr>
      <w:r>
        <w:br w:type="page"/>
      </w:r>
    </w:p>
    <w:p w14:paraId="47765AF7" w14:textId="77777777" w:rsidR="00A124F1" w:rsidRDefault="00F6443C">
      <w:pPr>
        <w:pStyle w:val="Heading1"/>
        <w:spacing w:before="0"/>
        <w:jc w:val="both"/>
        <w:rPr>
          <w:rFonts w:ascii="Calibri" w:eastAsia="Calibri" w:hAnsi="Calibri" w:cs="Calibri"/>
        </w:rPr>
      </w:pPr>
      <w:r>
        <w:rPr>
          <w:rFonts w:ascii="Calibri" w:eastAsia="Calibri" w:hAnsi="Calibri" w:cs="Calibri"/>
        </w:rPr>
        <w:lastRenderedPageBreak/>
        <w:t>Appendix 4: Declaration as to Personal Circumstances of Tenderer</w:t>
      </w:r>
    </w:p>
    <w:p w14:paraId="228CA201" w14:textId="5B852EEF" w:rsidR="00A124F1" w:rsidRDefault="00F6443C">
      <w:pPr>
        <w:keepLines/>
        <w:jc w:val="both"/>
      </w:pPr>
      <w:r>
        <w:t xml:space="preserve">Re: </w:t>
      </w:r>
      <w:r w:rsidR="00172814">
        <w:t>Call for Tender</w:t>
      </w:r>
      <w:r>
        <w:t>s for the</w:t>
      </w:r>
      <w:r w:rsidR="007C4BF7">
        <w:t xml:space="preserve"> establishment of a</w:t>
      </w:r>
      <w:r>
        <w:t xml:space="preserve"> </w:t>
      </w:r>
      <w:r w:rsidR="007C4BF7" w:rsidRPr="007C4BF7">
        <w:t xml:space="preserve">Single Party Framework Agreement for the supply of </w:t>
      </w:r>
      <w:r w:rsidR="00260066">
        <w:t>Electronic Signature and Related services</w:t>
      </w:r>
      <w:r w:rsidR="009B09B7">
        <w:t>.</w:t>
      </w:r>
    </w:p>
    <w:p w14:paraId="082FC5E7" w14:textId="77777777" w:rsidR="00A124F1" w:rsidRDefault="00F6443C">
      <w:pPr>
        <w:tabs>
          <w:tab w:val="left" w:pos="1701"/>
        </w:tabs>
        <w:spacing w:after="200"/>
        <w:jc w:val="both"/>
      </w:pPr>
      <w:r>
        <w:rPr>
          <w:b/>
        </w:rPr>
        <w:t>NAME:</w:t>
      </w:r>
      <w:r>
        <w:t xml:space="preserve">   </w:t>
      </w:r>
      <w:r>
        <w:tab/>
      </w:r>
      <w:r>
        <w:rPr>
          <w:u w:val="single"/>
        </w:rPr>
        <w:t>[Click here and insert name]</w:t>
      </w:r>
    </w:p>
    <w:p w14:paraId="2BC7D19D" w14:textId="77777777" w:rsidR="00A124F1" w:rsidRDefault="00F6443C">
      <w:pPr>
        <w:tabs>
          <w:tab w:val="left" w:pos="1701"/>
        </w:tabs>
        <w:spacing w:after="200"/>
        <w:jc w:val="both"/>
      </w:pPr>
      <w:r>
        <w:rPr>
          <w:b/>
        </w:rPr>
        <w:t>ADDRESS:</w:t>
      </w:r>
      <w:r>
        <w:t xml:space="preserve"> </w:t>
      </w:r>
      <w:r>
        <w:tab/>
      </w:r>
      <w:r>
        <w:rPr>
          <w:u w:val="single"/>
        </w:rPr>
        <w:t>[Click here and insert address]</w:t>
      </w:r>
    </w:p>
    <w:p w14:paraId="2BC12B55" w14:textId="272EC87C" w:rsidR="00A124F1" w:rsidRDefault="00F6443C">
      <w:r>
        <w:t>I, [Click here and insert name of Declarant],</w:t>
      </w:r>
      <w:r>
        <w:rPr>
          <w:i/>
        </w:rPr>
        <w:t xml:space="preserve"> </w:t>
      </w:r>
      <w:r>
        <w:t>of [Click here and insert name of entity] do solemnly and sincerely declare that:</w:t>
      </w:r>
    </w:p>
    <w:p w14:paraId="2CA837AB" w14:textId="1ED0315F" w:rsidR="00A124F1" w:rsidRDefault="00F6443C">
      <w:pPr>
        <w:numPr>
          <w:ilvl w:val="0"/>
          <w:numId w:val="3"/>
        </w:numPr>
        <w:pBdr>
          <w:top w:val="nil"/>
          <w:left w:val="nil"/>
          <w:bottom w:val="nil"/>
          <w:right w:val="nil"/>
          <w:between w:val="nil"/>
        </w:pBdr>
        <w:spacing w:line="259" w:lineRule="auto"/>
        <w:rPr>
          <w:color w:val="000000"/>
        </w:rPr>
      </w:pPr>
      <w:r>
        <w:rPr>
          <w:color w:val="000000"/>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w:t>
      </w:r>
      <w:r w:rsidR="006407E9">
        <w:rPr>
          <w:color w:val="000000"/>
        </w:rPr>
        <w:t xml:space="preserve">CFT </w:t>
      </w:r>
      <w:r>
        <w:rPr>
          <w:color w:val="000000"/>
        </w:rPr>
        <w:t>dated titled [insert description of competition] published by [insert name of contracting authority] (“the Contracting Authority”).</w:t>
      </w:r>
    </w:p>
    <w:p w14:paraId="4C6C6227" w14:textId="77777777" w:rsidR="00A124F1" w:rsidRDefault="00A124F1">
      <w:pPr>
        <w:pBdr>
          <w:top w:val="nil"/>
          <w:left w:val="nil"/>
          <w:bottom w:val="nil"/>
          <w:right w:val="nil"/>
          <w:between w:val="nil"/>
        </w:pBdr>
        <w:ind w:left="720"/>
        <w:rPr>
          <w:color w:val="000000"/>
        </w:rPr>
      </w:pPr>
    </w:p>
    <w:p w14:paraId="74FE537F" w14:textId="77777777" w:rsidR="00A124F1" w:rsidRDefault="00F6443C">
      <w:pPr>
        <w:numPr>
          <w:ilvl w:val="0"/>
          <w:numId w:val="3"/>
        </w:numPr>
        <w:pBdr>
          <w:top w:val="nil"/>
          <w:left w:val="nil"/>
          <w:bottom w:val="nil"/>
          <w:right w:val="nil"/>
          <w:between w:val="nil"/>
        </w:pBdr>
        <w:spacing w:line="259" w:lineRule="auto"/>
        <w:rPr>
          <w:color w:val="000000"/>
        </w:rPr>
      </w:pPr>
      <w:r>
        <w:rPr>
          <w:color w:val="000000"/>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5BD62D77" w14:textId="77777777" w:rsidR="00A124F1" w:rsidRDefault="00A124F1">
      <w:pPr>
        <w:pBdr>
          <w:top w:val="nil"/>
          <w:left w:val="nil"/>
          <w:bottom w:val="nil"/>
          <w:right w:val="nil"/>
          <w:between w:val="nil"/>
        </w:pBdr>
        <w:spacing w:line="259" w:lineRule="auto"/>
        <w:ind w:left="1080"/>
        <w:rPr>
          <w:color w:val="000000"/>
        </w:rPr>
      </w:pPr>
    </w:p>
    <w:p w14:paraId="429B11A9" w14:textId="77777777" w:rsidR="00A124F1" w:rsidRDefault="00F6443C">
      <w:pPr>
        <w:numPr>
          <w:ilvl w:val="0"/>
          <w:numId w:val="6"/>
        </w:numPr>
        <w:pBdr>
          <w:top w:val="nil"/>
          <w:left w:val="nil"/>
          <w:bottom w:val="nil"/>
          <w:right w:val="nil"/>
          <w:between w:val="nil"/>
        </w:pBdr>
        <w:spacing w:line="259" w:lineRule="auto"/>
        <w:rPr>
          <w:color w:val="000000"/>
        </w:rPr>
      </w:pPr>
      <w:r>
        <w:rPr>
          <w:color w:val="000000"/>
        </w:rPr>
        <w:t>ever been the subject of a conviction for participation in a criminal organisation, as defined in Article 2 of Council Framework Decision 2008/841/JHA.</w:t>
      </w:r>
    </w:p>
    <w:p w14:paraId="52015BA8" w14:textId="77777777" w:rsidR="00A124F1" w:rsidRDefault="00F6443C">
      <w:pPr>
        <w:numPr>
          <w:ilvl w:val="0"/>
          <w:numId w:val="6"/>
        </w:numPr>
        <w:pBdr>
          <w:top w:val="nil"/>
          <w:left w:val="nil"/>
          <w:bottom w:val="nil"/>
          <w:right w:val="nil"/>
          <w:between w:val="nil"/>
        </w:pBdr>
        <w:spacing w:line="259" w:lineRule="auto"/>
        <w:rPr>
          <w:color w:val="000000"/>
        </w:rPr>
      </w:pPr>
      <w:r>
        <w:rPr>
          <w:color w:val="00000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w:t>
      </w:r>
    </w:p>
    <w:p w14:paraId="19261F04" w14:textId="77777777" w:rsidR="00A124F1" w:rsidRDefault="00F6443C">
      <w:pPr>
        <w:numPr>
          <w:ilvl w:val="0"/>
          <w:numId w:val="6"/>
        </w:numPr>
        <w:pBdr>
          <w:top w:val="nil"/>
          <w:left w:val="nil"/>
          <w:bottom w:val="nil"/>
          <w:right w:val="nil"/>
          <w:between w:val="nil"/>
        </w:pBdr>
        <w:spacing w:line="259" w:lineRule="auto"/>
        <w:rPr>
          <w:color w:val="000000"/>
        </w:rPr>
      </w:pPr>
      <w:r>
        <w:rPr>
          <w:color w:val="000000"/>
        </w:rPr>
        <w:t xml:space="preserve"> ever been the subject of a conviction for fraud within the meaning of Article 1 of the Convention on the protection of the European Communities’ financial interests.</w:t>
      </w:r>
    </w:p>
    <w:p w14:paraId="66808DE7" w14:textId="77777777" w:rsidR="00A124F1" w:rsidRDefault="00F6443C">
      <w:pPr>
        <w:numPr>
          <w:ilvl w:val="0"/>
          <w:numId w:val="6"/>
        </w:numPr>
        <w:pBdr>
          <w:top w:val="nil"/>
          <w:left w:val="nil"/>
          <w:bottom w:val="nil"/>
          <w:right w:val="nil"/>
          <w:between w:val="nil"/>
        </w:pBdr>
        <w:spacing w:line="259" w:lineRule="auto"/>
        <w:rPr>
          <w:color w:val="000000"/>
        </w:rPr>
      </w:pPr>
      <w:r>
        <w:rPr>
          <w:color w:val="000000"/>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D0D29F" w14:textId="77777777" w:rsidR="00A124F1" w:rsidRDefault="00F6443C">
      <w:pPr>
        <w:numPr>
          <w:ilvl w:val="0"/>
          <w:numId w:val="6"/>
        </w:numPr>
        <w:pBdr>
          <w:top w:val="nil"/>
          <w:left w:val="nil"/>
          <w:bottom w:val="nil"/>
          <w:right w:val="nil"/>
          <w:between w:val="nil"/>
        </w:pBdr>
        <w:spacing w:line="259" w:lineRule="auto"/>
        <w:rPr>
          <w:color w:val="000000"/>
        </w:rPr>
      </w:pPr>
      <w:r>
        <w:rPr>
          <w:color w:val="000000"/>
        </w:rPr>
        <w:t>ever been the subject of a conviction for money laundering or terrorist financing, as defined in Article 1 of Directive 2005/60/EC of the European Parliament and of the Council.</w:t>
      </w:r>
    </w:p>
    <w:p w14:paraId="222D19B2" w14:textId="77777777" w:rsidR="00A124F1" w:rsidRDefault="00F6443C">
      <w:pPr>
        <w:numPr>
          <w:ilvl w:val="0"/>
          <w:numId w:val="6"/>
        </w:numPr>
        <w:pBdr>
          <w:top w:val="nil"/>
          <w:left w:val="nil"/>
          <w:bottom w:val="nil"/>
          <w:right w:val="nil"/>
          <w:between w:val="nil"/>
        </w:pBdr>
        <w:spacing w:line="259" w:lineRule="auto"/>
        <w:rPr>
          <w:color w:val="000000"/>
        </w:rPr>
      </w:pPr>
      <w:r>
        <w:rPr>
          <w:color w:val="000000"/>
        </w:rPr>
        <w:t>ever been the subject of a conviction for child labour and other forms of trafficking in human beings as defined in Article 2 of Directive 2011/36/EU of the European Parliament and of the Council.</w:t>
      </w:r>
    </w:p>
    <w:p w14:paraId="373F85ED" w14:textId="77777777" w:rsidR="00A124F1" w:rsidRDefault="00A124F1">
      <w:pPr>
        <w:pBdr>
          <w:top w:val="nil"/>
          <w:left w:val="nil"/>
          <w:bottom w:val="nil"/>
          <w:right w:val="nil"/>
          <w:between w:val="nil"/>
        </w:pBdr>
        <w:ind w:left="1080"/>
        <w:rPr>
          <w:color w:val="000000"/>
        </w:rPr>
      </w:pPr>
    </w:p>
    <w:p w14:paraId="1B019AC9" w14:textId="77777777" w:rsidR="00A124F1" w:rsidRDefault="00F6443C">
      <w:pPr>
        <w:numPr>
          <w:ilvl w:val="0"/>
          <w:numId w:val="3"/>
        </w:numPr>
        <w:pBdr>
          <w:top w:val="nil"/>
          <w:left w:val="nil"/>
          <w:bottom w:val="nil"/>
          <w:right w:val="nil"/>
          <w:between w:val="nil"/>
        </w:pBdr>
        <w:spacing w:line="259" w:lineRule="auto"/>
        <w:rPr>
          <w:color w:val="000000"/>
        </w:rPr>
      </w:pPr>
      <w:r>
        <w:rPr>
          <w:color w:val="000000"/>
        </w:rPr>
        <w:t>[Click here and insert name of entity]:</w:t>
      </w:r>
    </w:p>
    <w:p w14:paraId="279BC1A6" w14:textId="77777777" w:rsidR="00A124F1" w:rsidRDefault="00A124F1">
      <w:pPr>
        <w:pBdr>
          <w:top w:val="nil"/>
          <w:left w:val="nil"/>
          <w:bottom w:val="nil"/>
          <w:right w:val="nil"/>
          <w:between w:val="nil"/>
        </w:pBdr>
        <w:ind w:left="720"/>
        <w:rPr>
          <w:color w:val="000000"/>
        </w:rPr>
      </w:pPr>
    </w:p>
    <w:p w14:paraId="1D60D2BA" w14:textId="77777777" w:rsidR="00A124F1" w:rsidRDefault="00F6443C">
      <w:pPr>
        <w:numPr>
          <w:ilvl w:val="0"/>
          <w:numId w:val="9"/>
        </w:numPr>
        <w:ind w:left="1134" w:right="47" w:hanging="283"/>
        <w:jc w:val="both"/>
      </w:pPr>
      <w:r>
        <w:t>is not in breach and has not breached its obligations relating to the payment of taxes or social security contributions.</w:t>
      </w:r>
    </w:p>
    <w:p w14:paraId="2680DFBF" w14:textId="77777777" w:rsidR="00A124F1" w:rsidRDefault="00F6443C">
      <w:pPr>
        <w:numPr>
          <w:ilvl w:val="0"/>
          <w:numId w:val="9"/>
        </w:numPr>
        <w:ind w:left="1134" w:right="47" w:hanging="283"/>
        <w:jc w:val="both"/>
      </w:pPr>
      <w:r>
        <w:t>has carried out the preparation of the Tender independently.</w:t>
      </w:r>
    </w:p>
    <w:p w14:paraId="39146260" w14:textId="77777777" w:rsidR="00A124F1" w:rsidRDefault="00A124F1">
      <w:pPr>
        <w:spacing w:after="160" w:line="259" w:lineRule="auto"/>
        <w:ind w:left="720"/>
      </w:pPr>
    </w:p>
    <w:p w14:paraId="5E0EDB5C" w14:textId="77777777" w:rsidR="00A124F1" w:rsidRDefault="00A124F1">
      <w:pPr>
        <w:pBdr>
          <w:top w:val="nil"/>
          <w:left w:val="nil"/>
          <w:bottom w:val="nil"/>
          <w:right w:val="nil"/>
          <w:between w:val="nil"/>
        </w:pBdr>
        <w:ind w:left="720"/>
        <w:rPr>
          <w:color w:val="000000"/>
        </w:rPr>
      </w:pPr>
    </w:p>
    <w:p w14:paraId="7B023421" w14:textId="77777777" w:rsidR="00A124F1" w:rsidRDefault="00F6443C">
      <w:pPr>
        <w:numPr>
          <w:ilvl w:val="0"/>
          <w:numId w:val="3"/>
        </w:numPr>
        <w:pBdr>
          <w:top w:val="nil"/>
          <w:left w:val="nil"/>
          <w:bottom w:val="nil"/>
          <w:right w:val="nil"/>
          <w:between w:val="nil"/>
        </w:pBdr>
        <w:spacing w:line="259" w:lineRule="auto"/>
        <w:rPr>
          <w:color w:val="000000"/>
        </w:rPr>
      </w:pPr>
      <w:r>
        <w:rPr>
          <w:color w:val="000000"/>
        </w:rPr>
        <w:lastRenderedPageBreak/>
        <w:t>[Click here and insert name of entity]:</w:t>
      </w:r>
    </w:p>
    <w:p w14:paraId="1E96E2C8" w14:textId="77777777" w:rsidR="00A124F1" w:rsidRDefault="00A124F1">
      <w:pPr>
        <w:pBdr>
          <w:top w:val="nil"/>
          <w:left w:val="nil"/>
          <w:bottom w:val="nil"/>
          <w:right w:val="nil"/>
          <w:between w:val="nil"/>
        </w:pBdr>
        <w:ind w:left="720"/>
        <w:rPr>
          <w:color w:val="000000"/>
        </w:rPr>
      </w:pPr>
    </w:p>
    <w:p w14:paraId="1D86D1D3"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82C43D9"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533BE83"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is not guilty of grave professional misconduct.</w:t>
      </w:r>
    </w:p>
    <w:p w14:paraId="1D2089E6"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has not entered into agreements with other economic operators aimed at distorting competition.</w:t>
      </w:r>
    </w:p>
    <w:p w14:paraId="0456FC06"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is not aware of any conflict of interest due to its participation in the Competition;</w:t>
      </w:r>
    </w:p>
    <w:p w14:paraId="180F1FE4"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has not had any prior involvement in the preparation of the Competition;</w:t>
      </w:r>
    </w:p>
    <w:p w14:paraId="174719AA"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DB04C34"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F681846" w14:textId="77777777" w:rsidR="00A124F1" w:rsidRDefault="00F6443C">
      <w:pPr>
        <w:numPr>
          <w:ilvl w:val="0"/>
          <w:numId w:val="12"/>
        </w:numPr>
        <w:pBdr>
          <w:top w:val="nil"/>
          <w:left w:val="nil"/>
          <w:bottom w:val="nil"/>
          <w:right w:val="nil"/>
          <w:between w:val="nil"/>
        </w:pBdr>
        <w:spacing w:line="259" w:lineRule="auto"/>
        <w:rPr>
          <w:color w:val="000000"/>
        </w:rPr>
      </w:pPr>
      <w:r>
        <w:rPr>
          <w:color w:val="000000"/>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777DD71" w14:textId="77777777" w:rsidR="00A124F1" w:rsidRDefault="00A124F1">
      <w:pPr>
        <w:pBdr>
          <w:top w:val="nil"/>
          <w:left w:val="nil"/>
          <w:bottom w:val="nil"/>
          <w:right w:val="nil"/>
          <w:between w:val="nil"/>
        </w:pBdr>
        <w:ind w:left="1080"/>
        <w:rPr>
          <w:color w:val="000000"/>
        </w:rPr>
      </w:pPr>
    </w:p>
    <w:p w14:paraId="3C7711BE" w14:textId="77777777" w:rsidR="00A124F1" w:rsidRDefault="00F6443C">
      <w:pPr>
        <w:numPr>
          <w:ilvl w:val="0"/>
          <w:numId w:val="3"/>
        </w:numPr>
        <w:pBdr>
          <w:top w:val="nil"/>
          <w:left w:val="nil"/>
          <w:bottom w:val="nil"/>
          <w:right w:val="nil"/>
          <w:between w:val="nil"/>
        </w:pBdr>
        <w:spacing w:line="259" w:lineRule="auto"/>
        <w:rPr>
          <w:color w:val="000000"/>
        </w:rPr>
      </w:pPr>
      <w:r>
        <w:rPr>
          <w:color w:val="000000"/>
        </w:rPr>
        <w:t xml:space="preserve">[Click here and insert name of entity] does not come within the category of prohibited economic operators identified in Regulation (EU) No 833/2014 of 31 July 2014 (as amended by EU Regulation 2022/576 or any subsequent amendments to same); </w:t>
      </w:r>
    </w:p>
    <w:p w14:paraId="3EF069C2" w14:textId="77777777" w:rsidR="00A124F1" w:rsidRDefault="00A124F1">
      <w:pPr>
        <w:pBdr>
          <w:top w:val="nil"/>
          <w:left w:val="nil"/>
          <w:bottom w:val="nil"/>
          <w:right w:val="nil"/>
          <w:between w:val="nil"/>
        </w:pBdr>
        <w:ind w:left="720"/>
        <w:rPr>
          <w:color w:val="000000"/>
        </w:rPr>
      </w:pPr>
    </w:p>
    <w:p w14:paraId="2816191C" w14:textId="77777777" w:rsidR="00A124F1" w:rsidRDefault="00F6443C">
      <w:pPr>
        <w:numPr>
          <w:ilvl w:val="0"/>
          <w:numId w:val="3"/>
        </w:numPr>
        <w:pBdr>
          <w:top w:val="nil"/>
          <w:left w:val="nil"/>
          <w:bottom w:val="nil"/>
          <w:right w:val="nil"/>
          <w:between w:val="nil"/>
        </w:pBdr>
        <w:spacing w:line="259" w:lineRule="auto"/>
        <w:rPr>
          <w:color w:val="000000"/>
        </w:rPr>
      </w:pPr>
      <w:r>
        <w:rPr>
          <w:color w:val="000000"/>
        </w:rPr>
        <w:t xml:space="preserve">The origin of goods connected to the Tender, if any, are not subject to the prohibitions set out in Regulation (EU) No 833/2014 (as amended by EU Regulation 2022/576 or any subsequent amendments to same);  </w:t>
      </w:r>
    </w:p>
    <w:p w14:paraId="72CE14A5" w14:textId="77777777" w:rsidR="00A124F1" w:rsidRDefault="00A124F1">
      <w:pPr>
        <w:pBdr>
          <w:top w:val="nil"/>
          <w:left w:val="nil"/>
          <w:bottom w:val="nil"/>
          <w:right w:val="nil"/>
          <w:between w:val="nil"/>
        </w:pBdr>
        <w:ind w:left="720"/>
        <w:rPr>
          <w:color w:val="000000"/>
        </w:rPr>
      </w:pPr>
    </w:p>
    <w:p w14:paraId="66FAF719" w14:textId="611D196E" w:rsidR="00A124F1" w:rsidRDefault="00F6443C">
      <w:pPr>
        <w:numPr>
          <w:ilvl w:val="0"/>
          <w:numId w:val="3"/>
        </w:numPr>
        <w:pBdr>
          <w:top w:val="nil"/>
          <w:left w:val="nil"/>
          <w:bottom w:val="nil"/>
          <w:right w:val="nil"/>
          <w:between w:val="nil"/>
        </w:pBdr>
        <w:spacing w:after="160" w:line="259" w:lineRule="auto"/>
        <w:rPr>
          <w:color w:val="000000"/>
        </w:rPr>
      </w:pPr>
      <w:r>
        <w:rPr>
          <w:color w:val="000000"/>
        </w:rPr>
        <w:t xml:space="preserve">Any subcontractor, supplier or other entity on whose capacity [Click here and insert name of </w:t>
      </w:r>
      <w:r w:rsidR="004B32AB">
        <w:rPr>
          <w:color w:val="000000"/>
        </w:rPr>
        <w:t>entity] relies</w:t>
      </w:r>
      <w:r>
        <w:rPr>
          <w:color w:val="000000"/>
        </w:rPr>
        <w:t xml:space="preserve"> as part of the Tender does not come within the category of prohibited economic operators identified in Regulation (EU) No 833/2014 of 31 July 2014 (as amended by EU Regulation 2022/576 or any subsequent amendments to same).</w:t>
      </w:r>
    </w:p>
    <w:p w14:paraId="44E66F58" w14:textId="77777777" w:rsidR="00A124F1" w:rsidRDefault="00F6443C">
      <w: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574A6712" w14:textId="77777777" w:rsidR="00A124F1" w:rsidRDefault="00A124F1">
      <w:pPr>
        <w:rPr>
          <w:b/>
          <w:color w:val="333399"/>
        </w:rPr>
      </w:pPr>
    </w:p>
    <w:tbl>
      <w:tblPr>
        <w:tblStyle w:val="afd"/>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A124F1" w14:paraId="44D49E3F" w14:textId="77777777">
        <w:trPr>
          <w:gridAfter w:val="1"/>
          <w:wAfter w:w="4625" w:type="dxa"/>
          <w:trHeight w:val="707"/>
        </w:trPr>
        <w:tc>
          <w:tcPr>
            <w:tcW w:w="4371" w:type="dxa"/>
          </w:tcPr>
          <w:p w14:paraId="5C611127" w14:textId="77777777" w:rsidR="00A124F1" w:rsidRDefault="00A124F1">
            <w:pPr>
              <w:spacing w:after="200"/>
              <w:jc w:val="both"/>
              <w:rPr>
                <w:b/>
                <w:color w:val="333399"/>
              </w:rPr>
            </w:pPr>
          </w:p>
          <w:p w14:paraId="12DBE96D" w14:textId="77777777" w:rsidR="00A124F1" w:rsidRDefault="00F6443C">
            <w:pPr>
              <w:spacing w:after="200"/>
              <w:jc w:val="both"/>
              <w:rPr>
                <w:b/>
                <w:color w:val="333399"/>
              </w:rPr>
            </w:pPr>
            <w:r>
              <w:rPr>
                <w:b/>
                <w:color w:val="333399"/>
              </w:rPr>
              <w:t>________________________</w:t>
            </w:r>
          </w:p>
          <w:p w14:paraId="1996AF6D" w14:textId="77777777" w:rsidR="00A124F1" w:rsidRDefault="00F6443C">
            <w:pPr>
              <w:spacing w:after="200"/>
              <w:jc w:val="both"/>
              <w:rPr>
                <w:b/>
                <w:color w:val="333399"/>
              </w:rPr>
            </w:pPr>
            <w:r>
              <w:rPr>
                <w:b/>
                <w:color w:val="333399"/>
              </w:rPr>
              <w:t>Signature of Declarant</w:t>
            </w:r>
          </w:p>
        </w:tc>
      </w:tr>
      <w:tr w:rsidR="00A124F1" w14:paraId="30D44E9B" w14:textId="77777777">
        <w:trPr>
          <w:trHeight w:val="158"/>
        </w:trPr>
        <w:tc>
          <w:tcPr>
            <w:tcW w:w="8996" w:type="dxa"/>
            <w:gridSpan w:val="2"/>
          </w:tcPr>
          <w:p w14:paraId="2BC7B2D3" w14:textId="77777777" w:rsidR="00A124F1" w:rsidRDefault="00F6443C">
            <w:pPr>
              <w:spacing w:after="200" w:line="280" w:lineRule="auto"/>
              <w:jc w:val="both"/>
              <w:rPr>
                <w:b/>
                <w:color w:val="333399"/>
              </w:rPr>
            </w:pPr>
            <w:r>
              <w:rPr>
                <w:b/>
                <w:color w:val="333399"/>
              </w:rPr>
              <w:t>Declared before me by ___________________________________ who is personally known to me</w:t>
            </w:r>
          </w:p>
          <w:p w14:paraId="27241D9F" w14:textId="77777777" w:rsidR="00A124F1" w:rsidRDefault="00F6443C">
            <w:pPr>
              <w:spacing w:after="200" w:line="280" w:lineRule="auto"/>
              <w:jc w:val="both"/>
              <w:rPr>
                <w:b/>
                <w:color w:val="333399"/>
              </w:rPr>
            </w:pPr>
            <w:r>
              <w:rPr>
                <w:b/>
                <w:color w:val="333399"/>
              </w:rPr>
              <w:t>(or who is identified to me by ______________________________who is personally known to me) or*</w:t>
            </w:r>
          </w:p>
          <w:p w14:paraId="2F9135DA" w14:textId="77777777" w:rsidR="00A124F1" w:rsidRDefault="00F6443C">
            <w:pPr>
              <w:spacing w:after="200" w:line="280" w:lineRule="auto"/>
              <w:jc w:val="both"/>
              <w:rPr>
                <w:b/>
                <w:color w:val="333399"/>
              </w:rPr>
            </w:pPr>
            <w:r>
              <w:rPr>
                <w:b/>
                <w:color w:val="333399"/>
              </w:rPr>
              <w:t>at ____________________________  this ___________ day of _______________ 20__</w:t>
            </w:r>
          </w:p>
          <w:p w14:paraId="70CBC4E8" w14:textId="77777777" w:rsidR="00A124F1" w:rsidRDefault="00A124F1">
            <w:pPr>
              <w:spacing w:after="200" w:line="280" w:lineRule="auto"/>
              <w:jc w:val="both"/>
              <w:rPr>
                <w:b/>
                <w:color w:val="333399"/>
              </w:rPr>
            </w:pPr>
          </w:p>
          <w:p w14:paraId="544DFAE1" w14:textId="77777777" w:rsidR="00A124F1" w:rsidRDefault="00F6443C">
            <w:pPr>
              <w:spacing w:after="200" w:line="280" w:lineRule="auto"/>
              <w:jc w:val="both"/>
              <w:rPr>
                <w:b/>
                <w:color w:val="333399"/>
              </w:rPr>
            </w:pPr>
            <w:r>
              <w:rPr>
                <w:b/>
                <w:color w:val="333399"/>
              </w:rPr>
              <w:t>________________________________</w:t>
            </w:r>
          </w:p>
          <w:p w14:paraId="4E9E7AA8" w14:textId="77777777" w:rsidR="00A124F1" w:rsidRDefault="00F6443C">
            <w:pPr>
              <w:spacing w:after="200" w:line="280" w:lineRule="auto"/>
              <w:jc w:val="both"/>
              <w:rPr>
                <w:b/>
                <w:color w:val="333399"/>
              </w:rPr>
            </w:pPr>
            <w:r>
              <w:rPr>
                <w:b/>
                <w:color w:val="333399"/>
              </w:rPr>
              <w:t>(signed)</w:t>
            </w:r>
            <w:r>
              <w:rPr>
                <w:b/>
                <w:color w:val="333399"/>
              </w:rPr>
              <w:br/>
              <w:t>Practising Solicitor/Commissioner for Oaths</w:t>
            </w:r>
          </w:p>
        </w:tc>
      </w:tr>
    </w:tbl>
    <w:p w14:paraId="5BD86666" w14:textId="77777777" w:rsidR="00A124F1" w:rsidRDefault="00F6443C">
      <w:pPr>
        <w:rPr>
          <w:b/>
          <w:i/>
        </w:rPr>
      </w:pPr>
      <w:r>
        <w:rPr>
          <w:b/>
          <w:i/>
          <w:color w:val="333399"/>
        </w:rPr>
        <w:t>*Please include such other form of identification used to identify the Declarant as permitted by the Statutory Declarations Act, 1938 (as amended)</w:t>
      </w:r>
      <w:r>
        <w:rPr>
          <w:b/>
          <w:i/>
        </w:rPr>
        <w:t xml:space="preserve"> </w:t>
      </w:r>
    </w:p>
    <w:p w14:paraId="17DD4BF2" w14:textId="77777777" w:rsidR="00A124F1" w:rsidRDefault="00A124F1">
      <w:pPr>
        <w:rPr>
          <w:b/>
          <w:i/>
        </w:rPr>
      </w:pPr>
    </w:p>
    <w:p w14:paraId="1FB7442E" w14:textId="77777777" w:rsidR="00A124F1" w:rsidRDefault="00A124F1">
      <w:pPr>
        <w:pBdr>
          <w:top w:val="nil"/>
          <w:left w:val="nil"/>
          <w:bottom w:val="nil"/>
          <w:right w:val="nil"/>
          <w:between w:val="nil"/>
        </w:pBdr>
        <w:ind w:left="1116" w:right="47"/>
        <w:jc w:val="both"/>
        <w:rPr>
          <w:color w:val="000000"/>
        </w:rPr>
      </w:pPr>
    </w:p>
    <w:p w14:paraId="54BF5434" w14:textId="77777777" w:rsidR="00A124F1" w:rsidRDefault="00F6443C">
      <w:pPr>
        <w:pStyle w:val="Heading1"/>
        <w:jc w:val="both"/>
        <w:rPr>
          <w:rFonts w:ascii="Calibri" w:eastAsia="Calibri" w:hAnsi="Calibri" w:cs="Calibri"/>
        </w:rPr>
      </w:pPr>
      <w:r>
        <w:rPr>
          <w:rFonts w:ascii="Calibri" w:eastAsia="Calibri" w:hAnsi="Calibri" w:cs="Calibri"/>
        </w:rPr>
        <w:lastRenderedPageBreak/>
        <w:t>Appendix 5: Services Contract</w:t>
      </w:r>
    </w:p>
    <w:p w14:paraId="4B0E3145" w14:textId="77777777" w:rsidR="00A124F1" w:rsidRDefault="00A124F1">
      <w:pPr>
        <w:jc w:val="both"/>
      </w:pPr>
    </w:p>
    <w:p w14:paraId="7A8510DC" w14:textId="77777777" w:rsidR="00A124F1" w:rsidRDefault="00A124F1">
      <w:pPr>
        <w:jc w:val="both"/>
      </w:pPr>
    </w:p>
    <w:p w14:paraId="5DE4BE3B" w14:textId="77777777" w:rsidR="00A124F1" w:rsidRDefault="00A124F1">
      <w:pPr>
        <w:jc w:val="both"/>
      </w:pPr>
    </w:p>
    <w:p w14:paraId="2B62D672" w14:textId="77777777" w:rsidR="00A124F1" w:rsidRDefault="00A124F1">
      <w:pPr>
        <w:jc w:val="both"/>
      </w:pPr>
    </w:p>
    <w:p w14:paraId="09C9944E" w14:textId="139641DA" w:rsidR="00A124F1" w:rsidRDefault="00F6443C">
      <w:pPr>
        <w:jc w:val="center"/>
      </w:pPr>
      <w:r>
        <w:rPr>
          <w:highlight w:val="lightGray"/>
        </w:rPr>
        <w:t>Gambling Regulatory Authority of Ireland (GRAI)</w:t>
      </w:r>
    </w:p>
    <w:p w14:paraId="154B335B" w14:textId="77777777" w:rsidR="00A124F1" w:rsidRDefault="00A124F1">
      <w:pPr>
        <w:jc w:val="center"/>
      </w:pPr>
    </w:p>
    <w:p w14:paraId="00FDD453" w14:textId="77777777" w:rsidR="00A124F1" w:rsidRDefault="00F6443C">
      <w:pPr>
        <w:jc w:val="center"/>
      </w:pPr>
      <w:r>
        <w:t>and</w:t>
      </w:r>
    </w:p>
    <w:p w14:paraId="24C7125A" w14:textId="77777777" w:rsidR="00A124F1" w:rsidRDefault="00A124F1">
      <w:pPr>
        <w:jc w:val="center"/>
      </w:pPr>
    </w:p>
    <w:p w14:paraId="0417C1E5" w14:textId="77777777" w:rsidR="00A124F1" w:rsidRDefault="00F6443C">
      <w:pPr>
        <w:jc w:val="center"/>
      </w:pPr>
      <w:r>
        <w:rPr>
          <w:highlight w:val="lightGray"/>
        </w:rPr>
        <w:t>[Insert successful Tenderer’s full legal name]</w:t>
      </w:r>
    </w:p>
    <w:p w14:paraId="1E7619D7" w14:textId="77777777" w:rsidR="00A124F1" w:rsidRDefault="00A124F1">
      <w:pPr>
        <w:jc w:val="center"/>
      </w:pPr>
    </w:p>
    <w:p w14:paraId="33CA0C4F" w14:textId="77777777" w:rsidR="00A124F1" w:rsidRDefault="00A124F1">
      <w:pPr>
        <w:jc w:val="center"/>
      </w:pPr>
    </w:p>
    <w:p w14:paraId="6947018F" w14:textId="77777777" w:rsidR="00A124F1" w:rsidRDefault="00F6443C">
      <w:pPr>
        <w:jc w:val="center"/>
        <w:rPr>
          <w:b/>
        </w:rPr>
      </w:pPr>
      <w:r>
        <w:rPr>
          <w:b/>
        </w:rPr>
        <w:t>AGREEMENT</w:t>
      </w:r>
    </w:p>
    <w:p w14:paraId="6413BEC0" w14:textId="77777777" w:rsidR="00A124F1" w:rsidRDefault="00A124F1">
      <w:pPr>
        <w:jc w:val="center"/>
      </w:pPr>
    </w:p>
    <w:p w14:paraId="6489AE34" w14:textId="77777777" w:rsidR="00A124F1" w:rsidRDefault="00F6443C">
      <w:pPr>
        <w:jc w:val="center"/>
      </w:pPr>
      <w:r>
        <w:t>Relating to the provision of Services pursuant to</w:t>
      </w:r>
    </w:p>
    <w:p w14:paraId="10ECF4A8" w14:textId="77777777" w:rsidR="00A124F1" w:rsidRDefault="00A124F1">
      <w:pPr>
        <w:jc w:val="center"/>
      </w:pPr>
    </w:p>
    <w:p w14:paraId="6D729CDB" w14:textId="380F8EFB" w:rsidR="00A124F1" w:rsidRDefault="00172814">
      <w:pPr>
        <w:jc w:val="center"/>
      </w:pPr>
      <w:r>
        <w:t>Call for Tender</w:t>
      </w:r>
      <w:r w:rsidR="00F6443C">
        <w:t xml:space="preserve">s for the </w:t>
      </w:r>
      <w:r w:rsidR="007C4BF7">
        <w:t>establishment</w:t>
      </w:r>
      <w:r w:rsidR="00F6443C">
        <w:t xml:space="preserve"> of</w:t>
      </w:r>
      <w:r w:rsidR="007C4BF7">
        <w:t xml:space="preserve"> a</w:t>
      </w:r>
      <w:r w:rsidR="00F6443C">
        <w:t xml:space="preserve"> </w:t>
      </w:r>
      <w:r w:rsidR="007C4BF7" w:rsidRPr="007C4BF7">
        <w:t xml:space="preserve">Single Party Framework Agreement for the supply of </w:t>
      </w:r>
      <w:r w:rsidR="00260066">
        <w:t>Electronic Signature and Related services</w:t>
      </w:r>
      <w:r w:rsidR="00490B0E">
        <w:t>.</w:t>
      </w:r>
    </w:p>
    <w:p w14:paraId="60F876DE" w14:textId="77777777" w:rsidR="00A124F1" w:rsidRDefault="00F6443C">
      <w:pPr>
        <w:spacing w:after="160" w:line="259" w:lineRule="auto"/>
      </w:pPr>
      <w:r>
        <w:br w:type="page"/>
      </w:r>
    </w:p>
    <w:p w14:paraId="36F4FF7C" w14:textId="77777777" w:rsidR="00A124F1" w:rsidRDefault="00A124F1">
      <w:pPr>
        <w:jc w:val="center"/>
      </w:pPr>
    </w:p>
    <w:p w14:paraId="6FFA13E8" w14:textId="77777777" w:rsidR="00A124F1" w:rsidRDefault="00F6443C">
      <w:pPr>
        <w:pStyle w:val="Heading2"/>
        <w:spacing w:before="0"/>
        <w:jc w:val="both"/>
      </w:pPr>
      <w:r>
        <w:t xml:space="preserve">THIS AGREEMENT is made on the </w:t>
      </w:r>
      <w:r>
        <w:rPr>
          <w:highlight w:val="lightGray"/>
        </w:rPr>
        <w:t>[date e.g. 2nd]</w:t>
      </w:r>
      <w:r>
        <w:t xml:space="preserve"> day of </w:t>
      </w:r>
      <w:r>
        <w:rPr>
          <w:highlight w:val="lightGray"/>
        </w:rPr>
        <w:t>[month]</w:t>
      </w:r>
      <w:r>
        <w:t xml:space="preserve"> 20</w:t>
      </w:r>
      <w:r>
        <w:rPr>
          <w:highlight w:val="lightGray"/>
        </w:rPr>
        <w:t>[year]</w:t>
      </w:r>
      <w:r>
        <w:t xml:space="preserve"> BETWEEN:</w:t>
      </w:r>
    </w:p>
    <w:p w14:paraId="67DA9FA5" w14:textId="5D9AD5EC" w:rsidR="00A124F1" w:rsidRDefault="00F6443C">
      <w:pPr>
        <w:spacing w:before="240" w:after="200"/>
        <w:jc w:val="both"/>
      </w:pPr>
      <w:r>
        <w:rPr>
          <w:highlight w:val="lightGray"/>
        </w:rPr>
        <w:t>Gambling Regulatory Authority of Ireland (GRAI)</w:t>
      </w:r>
      <w:r>
        <w:t xml:space="preserve">, of </w:t>
      </w:r>
      <w:bookmarkStart w:id="12" w:name="4i7ojhp" w:colFirst="0" w:colLast="0"/>
      <w:bookmarkEnd w:id="12"/>
      <w:r>
        <w:t xml:space="preserve">[address] (“the Client”); </w:t>
      </w:r>
    </w:p>
    <w:p w14:paraId="492B5A3A" w14:textId="77777777" w:rsidR="00A124F1" w:rsidRDefault="00F6443C">
      <w:pPr>
        <w:spacing w:after="200"/>
        <w:jc w:val="both"/>
      </w:pPr>
      <w:r>
        <w:t>and</w:t>
      </w:r>
    </w:p>
    <w:p w14:paraId="1F314262" w14:textId="77777777" w:rsidR="00A124F1" w:rsidRDefault="00F6443C">
      <w:pPr>
        <w:spacing w:after="200"/>
        <w:jc w:val="both"/>
      </w:pPr>
      <w:r>
        <w:rPr>
          <w:highlight w:val="lightGray"/>
        </w:rPr>
        <w:t>[Contractor's full legal name]</w:t>
      </w:r>
      <w:r>
        <w:t xml:space="preserve">, of </w:t>
      </w:r>
      <w:r>
        <w:rPr>
          <w:highlight w:val="lightGray"/>
        </w:rPr>
        <w:t>[address]</w:t>
      </w:r>
      <w:r>
        <w:t xml:space="preserve"> (“the Contractor”)</w:t>
      </w:r>
    </w:p>
    <w:p w14:paraId="3FCC5EE0" w14:textId="77777777" w:rsidR="00A124F1" w:rsidRDefault="00F6443C">
      <w:pPr>
        <w:spacing w:after="200"/>
        <w:jc w:val="both"/>
      </w:pPr>
      <w:r>
        <w:t>(each a “Party” and together “the Parties”).</w:t>
      </w:r>
    </w:p>
    <w:p w14:paraId="1E6096D6" w14:textId="77777777" w:rsidR="00A124F1" w:rsidRDefault="00F6443C">
      <w:pPr>
        <w:pStyle w:val="Heading2"/>
        <w:spacing w:before="0"/>
        <w:jc w:val="both"/>
      </w:pPr>
      <w:r>
        <w:t>WHEREAS:</w:t>
      </w:r>
    </w:p>
    <w:tbl>
      <w:tblPr>
        <w:tblW w:w="9071" w:type="dxa"/>
        <w:tblLayout w:type="fixed"/>
        <w:tblLook w:val="0000" w:firstRow="0" w:lastRow="0" w:firstColumn="0" w:lastColumn="0" w:noHBand="0" w:noVBand="0"/>
      </w:tblPr>
      <w:tblGrid>
        <w:gridCol w:w="757"/>
        <w:gridCol w:w="8314"/>
      </w:tblGrid>
      <w:tr w:rsidR="00A124F1" w14:paraId="1B3388E2" w14:textId="77777777">
        <w:tc>
          <w:tcPr>
            <w:tcW w:w="757" w:type="dxa"/>
          </w:tcPr>
          <w:p w14:paraId="7A8752F3" w14:textId="77777777" w:rsidR="00A124F1" w:rsidRDefault="00F6443C">
            <w:pPr>
              <w:spacing w:after="200"/>
              <w:jc w:val="both"/>
              <w:rPr>
                <w:color w:val="0000FF"/>
              </w:rPr>
            </w:pPr>
            <w:r>
              <w:rPr>
                <w:color w:val="0000FF"/>
              </w:rPr>
              <w:t>A.</w:t>
            </w:r>
          </w:p>
        </w:tc>
        <w:tc>
          <w:tcPr>
            <w:tcW w:w="8314" w:type="dxa"/>
          </w:tcPr>
          <w:p w14:paraId="348631DC" w14:textId="44E457A9" w:rsidR="00A124F1" w:rsidRDefault="00F6443C">
            <w:pPr>
              <w:jc w:val="both"/>
            </w:pPr>
            <w:r>
              <w:t xml:space="preserve">By </w:t>
            </w:r>
            <w:r w:rsidR="00172814">
              <w:t>Call for Tender</w:t>
            </w:r>
            <w:r>
              <w:t xml:space="preserve"> entitled </w:t>
            </w:r>
            <w:r>
              <w:rPr>
                <w:highlight w:val="lightGray"/>
              </w:rPr>
              <w:t xml:space="preserve">“Insert title of </w:t>
            </w:r>
            <w:r w:rsidR="006A7EEA">
              <w:rPr>
                <w:highlight w:val="lightGray"/>
              </w:rPr>
              <w:t xml:space="preserve">CFT </w:t>
            </w:r>
            <w:r>
              <w:rPr>
                <w:i/>
                <w:highlight w:val="lightGray"/>
              </w:rPr>
              <w:t>”</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 xml:space="preserve">insert date of </w:t>
            </w:r>
            <w:r w:rsidR="006407E9">
              <w:rPr>
                <w:highlight w:val="lightGray"/>
              </w:rPr>
              <w:t xml:space="preserve">CFT </w:t>
            </w:r>
            <w:r>
              <w:t xml:space="preserve">(“the </w:t>
            </w:r>
            <w:r w:rsidR="006A7EEA">
              <w:t xml:space="preserve">CFT </w:t>
            </w:r>
            <w:r>
              <w:t xml:space="preserve">”) the Contracting Authority invited tenders from economic operators (“Tenderers”) for the provision of the services described in Appendix 1 to the </w:t>
            </w:r>
            <w:r w:rsidR="006407E9">
              <w:t xml:space="preserve">CFT </w:t>
            </w:r>
            <w:r>
              <w:t xml:space="preserve">(the “Services”).  References to the </w:t>
            </w:r>
            <w:r w:rsidR="006407E9">
              <w:t xml:space="preserve">CFT </w:t>
            </w:r>
            <w:r>
              <w:t xml:space="preserve">shall include any clarifications issued by the Contracting Authority via the messaging facility on </w:t>
            </w:r>
            <w:hyperlink r:id="rId23">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w:t>
            </w:r>
            <w:r w:rsidR="006407E9">
              <w:t xml:space="preserve">CFT </w:t>
            </w:r>
            <w:r>
              <w:t xml:space="preserve">Clarifications”). The </w:t>
            </w:r>
            <w:r w:rsidR="006407E9">
              <w:t xml:space="preserve">CFT </w:t>
            </w:r>
            <w:r>
              <w:t xml:space="preserve">(including the </w:t>
            </w:r>
            <w:r w:rsidR="006407E9">
              <w:t xml:space="preserve">CFT </w:t>
            </w:r>
            <w:r>
              <w:t>Clarifications) is hereby incorporated by reference into this Agreement.</w:t>
            </w:r>
          </w:p>
        </w:tc>
      </w:tr>
      <w:tr w:rsidR="00A124F1" w14:paraId="6DE53233" w14:textId="77777777">
        <w:tc>
          <w:tcPr>
            <w:tcW w:w="757" w:type="dxa"/>
          </w:tcPr>
          <w:p w14:paraId="23171647" w14:textId="77777777" w:rsidR="00A124F1" w:rsidRDefault="00F6443C">
            <w:pPr>
              <w:spacing w:after="200"/>
              <w:jc w:val="both"/>
              <w:rPr>
                <w:color w:val="0000FF"/>
              </w:rPr>
            </w:pPr>
            <w:r>
              <w:rPr>
                <w:color w:val="0000FF"/>
              </w:rPr>
              <w:t>B.</w:t>
            </w:r>
          </w:p>
        </w:tc>
        <w:tc>
          <w:tcPr>
            <w:tcW w:w="8314" w:type="dxa"/>
          </w:tcPr>
          <w:p w14:paraId="47BE62E8" w14:textId="6E59197E" w:rsidR="00A124F1" w:rsidRDefault="00F6443C">
            <w:pPr>
              <w:jc w:val="both"/>
            </w:pPr>
            <w:r>
              <w:t xml:space="preserve">The Contractor submitted a response to the </w:t>
            </w:r>
            <w:r w:rsidR="006407E9">
              <w:t xml:space="preserve">CFT </w:t>
            </w:r>
            <w:r>
              <w:t xml:space="preserve">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CC3B927" w14:textId="77777777" w:rsidR="00A124F1" w:rsidRDefault="00F6443C">
      <w:pPr>
        <w:pStyle w:val="Heading2"/>
        <w:spacing w:before="200"/>
        <w:jc w:val="both"/>
      </w:pPr>
      <w:r>
        <w:t>IT IS HEREBY AGREED AS FOLLOWS:</w:t>
      </w:r>
    </w:p>
    <w:tbl>
      <w:tblPr>
        <w:tblStyle w:val="aff"/>
        <w:tblW w:w="9071" w:type="dxa"/>
        <w:tblLayout w:type="fixed"/>
        <w:tblLook w:val="0000" w:firstRow="0" w:lastRow="0" w:firstColumn="0" w:lastColumn="0" w:noHBand="0" w:noVBand="0"/>
      </w:tblPr>
      <w:tblGrid>
        <w:gridCol w:w="715"/>
        <w:gridCol w:w="481"/>
        <w:gridCol w:w="7875"/>
      </w:tblGrid>
      <w:tr w:rsidR="00A124F1" w14:paraId="700F8CBE" w14:textId="77777777">
        <w:tc>
          <w:tcPr>
            <w:tcW w:w="715" w:type="dxa"/>
          </w:tcPr>
          <w:p w14:paraId="4BA2D2ED" w14:textId="77777777" w:rsidR="00A124F1" w:rsidRDefault="00F6443C">
            <w:pPr>
              <w:spacing w:after="200"/>
              <w:jc w:val="both"/>
              <w:rPr>
                <w:color w:val="0000FF"/>
              </w:rPr>
            </w:pPr>
            <w:r>
              <w:rPr>
                <w:color w:val="0000FF"/>
              </w:rPr>
              <w:t>1.</w:t>
            </w:r>
          </w:p>
        </w:tc>
        <w:tc>
          <w:tcPr>
            <w:tcW w:w="8356" w:type="dxa"/>
            <w:gridSpan w:val="2"/>
          </w:tcPr>
          <w:p w14:paraId="4082AC0F" w14:textId="77777777" w:rsidR="00A124F1" w:rsidRDefault="00F6443C">
            <w:pPr>
              <w:jc w:val="both"/>
            </w:pPr>
            <w:r>
              <w:t>This Agreement consists of the following documents, and in the case of conflict of wording, in the following order of priority:</w:t>
            </w:r>
          </w:p>
        </w:tc>
      </w:tr>
      <w:tr w:rsidR="00A124F1" w14:paraId="2CBE0E0C" w14:textId="77777777">
        <w:tc>
          <w:tcPr>
            <w:tcW w:w="715" w:type="dxa"/>
          </w:tcPr>
          <w:p w14:paraId="1F97584D" w14:textId="77777777" w:rsidR="00A124F1" w:rsidRDefault="00A124F1">
            <w:pPr>
              <w:spacing w:after="200"/>
              <w:jc w:val="both"/>
              <w:rPr>
                <w:color w:val="0000FF"/>
              </w:rPr>
            </w:pPr>
          </w:p>
        </w:tc>
        <w:tc>
          <w:tcPr>
            <w:tcW w:w="481" w:type="dxa"/>
          </w:tcPr>
          <w:p w14:paraId="0C233E71" w14:textId="77777777" w:rsidR="00A124F1" w:rsidRDefault="00F6443C">
            <w:pPr>
              <w:jc w:val="both"/>
            </w:pPr>
            <w:r>
              <w:t>i.</w:t>
            </w:r>
          </w:p>
        </w:tc>
        <w:tc>
          <w:tcPr>
            <w:tcW w:w="7875" w:type="dxa"/>
          </w:tcPr>
          <w:p w14:paraId="3F1F3EEE" w14:textId="77777777" w:rsidR="00A124F1" w:rsidRDefault="00F6443C">
            <w:pPr>
              <w:jc w:val="both"/>
            </w:pPr>
            <w:r>
              <w:t>This Agreement and Schedules A to E attached hereto;</w:t>
            </w:r>
          </w:p>
        </w:tc>
      </w:tr>
      <w:tr w:rsidR="00A124F1" w14:paraId="1129C32A" w14:textId="77777777">
        <w:tc>
          <w:tcPr>
            <w:tcW w:w="715" w:type="dxa"/>
          </w:tcPr>
          <w:p w14:paraId="122DB72E" w14:textId="77777777" w:rsidR="00A124F1" w:rsidRDefault="00A124F1">
            <w:pPr>
              <w:spacing w:after="200"/>
              <w:jc w:val="both"/>
              <w:rPr>
                <w:color w:val="0000FF"/>
              </w:rPr>
            </w:pPr>
          </w:p>
        </w:tc>
        <w:tc>
          <w:tcPr>
            <w:tcW w:w="481" w:type="dxa"/>
          </w:tcPr>
          <w:p w14:paraId="7ED92ADC" w14:textId="77777777" w:rsidR="00A124F1" w:rsidRDefault="00F6443C">
            <w:pPr>
              <w:jc w:val="both"/>
            </w:pPr>
            <w:r>
              <w:t>ii.</w:t>
            </w:r>
          </w:p>
        </w:tc>
        <w:tc>
          <w:tcPr>
            <w:tcW w:w="7875" w:type="dxa"/>
          </w:tcPr>
          <w:p w14:paraId="6C4E413D" w14:textId="36A9DD08" w:rsidR="00A124F1" w:rsidRDefault="00F6443C">
            <w:pPr>
              <w:jc w:val="both"/>
            </w:pPr>
            <w:r>
              <w:t xml:space="preserve">The </w:t>
            </w:r>
            <w:r w:rsidR="006A7EEA">
              <w:t xml:space="preserve">CFT </w:t>
            </w:r>
            <w:r>
              <w:t xml:space="preserve">; </w:t>
            </w:r>
          </w:p>
        </w:tc>
      </w:tr>
      <w:tr w:rsidR="00A124F1" w14:paraId="24B817AF" w14:textId="77777777">
        <w:tc>
          <w:tcPr>
            <w:tcW w:w="715" w:type="dxa"/>
          </w:tcPr>
          <w:p w14:paraId="0A30DB6F" w14:textId="77777777" w:rsidR="00A124F1" w:rsidRDefault="00A124F1">
            <w:pPr>
              <w:spacing w:after="200"/>
              <w:jc w:val="both"/>
              <w:rPr>
                <w:color w:val="0000FF"/>
              </w:rPr>
            </w:pPr>
          </w:p>
        </w:tc>
        <w:tc>
          <w:tcPr>
            <w:tcW w:w="481" w:type="dxa"/>
          </w:tcPr>
          <w:p w14:paraId="0F5ED525" w14:textId="77777777" w:rsidR="00A124F1" w:rsidRDefault="00F6443C">
            <w:pPr>
              <w:jc w:val="both"/>
            </w:pPr>
            <w:r>
              <w:t>iii.</w:t>
            </w:r>
          </w:p>
        </w:tc>
        <w:tc>
          <w:tcPr>
            <w:tcW w:w="7875" w:type="dxa"/>
          </w:tcPr>
          <w:p w14:paraId="4423992C" w14:textId="77777777" w:rsidR="00A124F1" w:rsidRDefault="00F6443C">
            <w:pPr>
              <w:jc w:val="both"/>
            </w:pPr>
            <w:r>
              <w:t>The Submission.</w:t>
            </w:r>
          </w:p>
        </w:tc>
      </w:tr>
      <w:tr w:rsidR="00A124F1" w14:paraId="3D15B358" w14:textId="77777777">
        <w:tc>
          <w:tcPr>
            <w:tcW w:w="715" w:type="dxa"/>
          </w:tcPr>
          <w:p w14:paraId="4571613A" w14:textId="77777777" w:rsidR="00A124F1" w:rsidRDefault="00F6443C">
            <w:pPr>
              <w:spacing w:after="200"/>
              <w:jc w:val="both"/>
              <w:rPr>
                <w:color w:val="0000FF"/>
              </w:rPr>
            </w:pPr>
            <w:r>
              <w:rPr>
                <w:color w:val="0000FF"/>
              </w:rPr>
              <w:t>2.</w:t>
            </w:r>
          </w:p>
        </w:tc>
        <w:tc>
          <w:tcPr>
            <w:tcW w:w="8356" w:type="dxa"/>
            <w:gridSpan w:val="2"/>
          </w:tcPr>
          <w:p w14:paraId="29ABC0F1" w14:textId="421857D8" w:rsidR="00A124F1" w:rsidRDefault="00F6443C">
            <w:pPr>
              <w:jc w:val="both"/>
            </w:pPr>
            <w:r>
              <w:t xml:space="preserve">The Contractor agrees to provide the Services described in Schedule B (“the Services”) to the Client in accordance with this Agreement (“Agreement”).  Schedule B details the nature, quality, time of delivery, key personnel and functional specifications of the Services in accordance with the </w:t>
            </w:r>
            <w:r w:rsidR="006407E9">
              <w:t xml:space="preserve">CFT </w:t>
            </w:r>
            <w:r>
              <w:t>and the Submission (“the Specification”).</w:t>
            </w:r>
          </w:p>
        </w:tc>
      </w:tr>
      <w:tr w:rsidR="00A124F1" w14:paraId="2433059B" w14:textId="77777777">
        <w:tc>
          <w:tcPr>
            <w:tcW w:w="715" w:type="dxa"/>
          </w:tcPr>
          <w:p w14:paraId="048E0FFD" w14:textId="77777777" w:rsidR="00A124F1" w:rsidRDefault="00F6443C">
            <w:pPr>
              <w:spacing w:after="200"/>
              <w:jc w:val="both"/>
              <w:rPr>
                <w:color w:val="0000FF"/>
              </w:rPr>
            </w:pPr>
            <w:r>
              <w:rPr>
                <w:color w:val="0000FF"/>
              </w:rPr>
              <w:t>3.</w:t>
            </w:r>
          </w:p>
        </w:tc>
        <w:tc>
          <w:tcPr>
            <w:tcW w:w="8356" w:type="dxa"/>
            <w:gridSpan w:val="2"/>
          </w:tcPr>
          <w:p w14:paraId="5908084B" w14:textId="77777777" w:rsidR="00A124F1" w:rsidRDefault="00F6443C">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A124F1" w14:paraId="4886A8AC" w14:textId="77777777">
        <w:tc>
          <w:tcPr>
            <w:tcW w:w="715" w:type="dxa"/>
          </w:tcPr>
          <w:p w14:paraId="546AD569" w14:textId="77777777" w:rsidR="00A124F1" w:rsidRDefault="00F6443C">
            <w:pPr>
              <w:spacing w:after="200"/>
              <w:jc w:val="both"/>
              <w:rPr>
                <w:color w:val="0000FF"/>
              </w:rPr>
            </w:pPr>
            <w:r>
              <w:rPr>
                <w:color w:val="0000FF"/>
              </w:rPr>
              <w:t>4.</w:t>
            </w:r>
          </w:p>
        </w:tc>
        <w:tc>
          <w:tcPr>
            <w:tcW w:w="8356" w:type="dxa"/>
            <w:gridSpan w:val="2"/>
          </w:tcPr>
          <w:p w14:paraId="218A0FA3" w14:textId="77777777" w:rsidR="00A124F1" w:rsidRDefault="00F6443C">
            <w:pPr>
              <w:jc w:val="both"/>
            </w:pPr>
            <w:r>
              <w:t xml:space="preserve">For the purposes of this Agreement, the Client’s Contact is </w:t>
            </w:r>
            <w:r>
              <w:rPr>
                <w:highlight w:val="lightGray"/>
              </w:rPr>
              <w:t>[name of contact person]</w:t>
            </w:r>
            <w:r>
              <w:t xml:space="preserve"> of </w:t>
            </w:r>
            <w:bookmarkStart w:id="13" w:name="2xcytpi" w:colFirst="0" w:colLast="0"/>
            <w:bookmarkEnd w:id="13"/>
            <w:r>
              <w:t xml:space="preserve">[address of contact person]; the Contractor’s Contact is </w:t>
            </w:r>
            <w:r>
              <w:rPr>
                <w:highlight w:val="lightGray"/>
              </w:rPr>
              <w:t>[Contractor contact name]</w:t>
            </w:r>
            <w:r>
              <w:t xml:space="preserve"> of [Contractor contact address].</w:t>
            </w:r>
          </w:p>
        </w:tc>
      </w:tr>
      <w:tr w:rsidR="00A124F1" w14:paraId="47D64390" w14:textId="77777777">
        <w:tc>
          <w:tcPr>
            <w:tcW w:w="715" w:type="dxa"/>
          </w:tcPr>
          <w:p w14:paraId="71019AC2" w14:textId="77777777" w:rsidR="00A124F1" w:rsidRDefault="00F6443C">
            <w:pPr>
              <w:spacing w:after="200"/>
              <w:jc w:val="both"/>
              <w:rPr>
                <w:color w:val="0000FF"/>
              </w:rPr>
            </w:pPr>
            <w:r>
              <w:rPr>
                <w:color w:val="0000FF"/>
              </w:rPr>
              <w:t>5.</w:t>
            </w:r>
          </w:p>
        </w:tc>
        <w:tc>
          <w:tcPr>
            <w:tcW w:w="8356" w:type="dxa"/>
            <w:gridSpan w:val="2"/>
          </w:tcPr>
          <w:p w14:paraId="659B013B" w14:textId="77777777" w:rsidR="00A124F1" w:rsidRDefault="00F6443C">
            <w:pPr>
              <w:jc w:val="both"/>
            </w:pPr>
            <w:r>
              <w:t xml:space="preserve">This Agreement shall take effect on the date of this Agreement (“the Effective Date”) and shall expire on </w:t>
            </w:r>
            <w:bookmarkStart w:id="14" w:name="1ci93xb" w:colFirst="0" w:colLast="0"/>
            <w:bookmarkEnd w:id="14"/>
            <w:r>
              <w:t>[Insert date], unless it is otherwise terminated in accordance with the provisions of this Agreement or otherwise lawfully terminated or otherwise lawfully extended as agreed between the Parties (“the Term”).</w:t>
            </w:r>
          </w:p>
          <w:p w14:paraId="068B1EE9" w14:textId="77777777" w:rsidR="00A124F1" w:rsidRDefault="00F6443C">
            <w:pPr>
              <w:jc w:val="both"/>
            </w:pPr>
            <w:r>
              <w:rPr>
                <w:i/>
                <w:color w:val="FF0000"/>
                <w:highlight w:val="lightGray"/>
              </w:rPr>
              <w:lastRenderedPageBreak/>
              <w:t>Delete and replace with “Not Used” if not applicable:</w:t>
            </w:r>
          </w:p>
          <w:p w14:paraId="222D8865" w14:textId="77777777" w:rsidR="00A124F1" w:rsidRDefault="00F6443C">
            <w:pPr>
              <w:jc w:val="both"/>
            </w:pPr>
            <w:r>
              <w:t xml:space="preserve">The Client reserves the right to extend the Term for a period or periods of up to </w:t>
            </w:r>
            <w:bookmarkStart w:id="15" w:name="3whwml4" w:colFirst="0" w:colLast="0"/>
            <w:bookmarkEnd w:id="15"/>
            <w:r>
              <w:t>[Insert Number] months with a maximum of [Insert Number] such extensions permitted subject to its obligations at law</w:t>
            </w:r>
          </w:p>
        </w:tc>
      </w:tr>
      <w:tr w:rsidR="00A124F1" w14:paraId="4CD5990B" w14:textId="77777777">
        <w:tc>
          <w:tcPr>
            <w:tcW w:w="715" w:type="dxa"/>
          </w:tcPr>
          <w:p w14:paraId="01EABFFC" w14:textId="77777777" w:rsidR="00A124F1" w:rsidRDefault="00F6443C">
            <w:pPr>
              <w:spacing w:after="200"/>
              <w:jc w:val="both"/>
              <w:rPr>
                <w:color w:val="0000FF"/>
              </w:rPr>
            </w:pPr>
            <w:r>
              <w:rPr>
                <w:color w:val="0000FF"/>
              </w:rPr>
              <w:t>6.</w:t>
            </w:r>
          </w:p>
        </w:tc>
        <w:tc>
          <w:tcPr>
            <w:tcW w:w="8356" w:type="dxa"/>
            <w:gridSpan w:val="2"/>
          </w:tcPr>
          <w:p w14:paraId="25D3E3C4" w14:textId="39518C0E" w:rsidR="00A124F1" w:rsidRDefault="00F6443C">
            <w:pPr>
              <w:jc w:val="both"/>
            </w:pPr>
            <w:r>
              <w:t xml:space="preserve">Unless otherwise specified herein, a defined term used in this Agreement shall have the same meaning as assigned to it in the </w:t>
            </w:r>
            <w:r w:rsidR="006A7EEA">
              <w:t xml:space="preserve">CFT </w:t>
            </w:r>
            <w:r>
              <w:t>.</w:t>
            </w:r>
          </w:p>
        </w:tc>
      </w:tr>
      <w:tr w:rsidR="00A124F1" w14:paraId="2EE01200" w14:textId="77777777">
        <w:tc>
          <w:tcPr>
            <w:tcW w:w="715" w:type="dxa"/>
          </w:tcPr>
          <w:p w14:paraId="395D0660" w14:textId="77777777" w:rsidR="00A124F1" w:rsidRDefault="00F6443C">
            <w:pPr>
              <w:spacing w:after="200"/>
              <w:jc w:val="both"/>
              <w:rPr>
                <w:color w:val="0000FF"/>
              </w:rPr>
            </w:pPr>
            <w:r>
              <w:rPr>
                <w:color w:val="0000FF"/>
              </w:rPr>
              <w:t>7.</w:t>
            </w:r>
          </w:p>
        </w:tc>
        <w:tc>
          <w:tcPr>
            <w:tcW w:w="8356" w:type="dxa"/>
            <w:gridSpan w:val="2"/>
          </w:tcPr>
          <w:p w14:paraId="40CA6060" w14:textId="77777777" w:rsidR="00A124F1" w:rsidRDefault="00F6443C">
            <w:pPr>
              <w:tabs>
                <w:tab w:val="left" w:pos="851"/>
                <w:tab w:val="left" w:pos="1985"/>
              </w:tabs>
              <w:jc w:val="both"/>
            </w:pPr>
            <w:r>
              <w:t>Headings are included for ease of reference only and shall not affect the construction of this Agreement.</w:t>
            </w:r>
          </w:p>
        </w:tc>
      </w:tr>
      <w:tr w:rsidR="00A124F1" w14:paraId="3E30F62E" w14:textId="77777777">
        <w:tc>
          <w:tcPr>
            <w:tcW w:w="715" w:type="dxa"/>
          </w:tcPr>
          <w:p w14:paraId="651F5CA5" w14:textId="77777777" w:rsidR="00A124F1" w:rsidRDefault="00F6443C">
            <w:pPr>
              <w:spacing w:after="200"/>
              <w:jc w:val="both"/>
              <w:rPr>
                <w:color w:val="0000FF"/>
              </w:rPr>
            </w:pPr>
            <w:r>
              <w:rPr>
                <w:color w:val="0000FF"/>
              </w:rPr>
              <w:t>8.</w:t>
            </w:r>
          </w:p>
        </w:tc>
        <w:tc>
          <w:tcPr>
            <w:tcW w:w="8356" w:type="dxa"/>
            <w:gridSpan w:val="2"/>
          </w:tcPr>
          <w:p w14:paraId="7F320D30" w14:textId="77777777" w:rsidR="00A124F1" w:rsidRDefault="00F6443C">
            <w:pPr>
              <w:tabs>
                <w:tab w:val="left" w:pos="851"/>
                <w:tab w:val="left" w:pos="1985"/>
              </w:tabs>
              <w:jc w:val="both"/>
            </w:pPr>
            <w:r>
              <w:t>Unless the context requires otherwise, words in the singular may include the plural and vice versa.</w:t>
            </w:r>
          </w:p>
        </w:tc>
      </w:tr>
      <w:tr w:rsidR="00A124F1" w14:paraId="67550CF4" w14:textId="77777777">
        <w:tc>
          <w:tcPr>
            <w:tcW w:w="715" w:type="dxa"/>
          </w:tcPr>
          <w:p w14:paraId="77611368" w14:textId="77777777" w:rsidR="00A124F1" w:rsidRDefault="00F6443C">
            <w:pPr>
              <w:spacing w:after="200"/>
              <w:jc w:val="both"/>
              <w:rPr>
                <w:color w:val="0000FF"/>
              </w:rPr>
            </w:pPr>
            <w:r>
              <w:rPr>
                <w:color w:val="0000FF"/>
              </w:rPr>
              <w:t>9.</w:t>
            </w:r>
          </w:p>
          <w:p w14:paraId="62326EAC" w14:textId="77777777" w:rsidR="00A124F1" w:rsidRDefault="00A124F1">
            <w:pPr>
              <w:spacing w:after="200"/>
              <w:jc w:val="both"/>
              <w:rPr>
                <w:color w:val="0000FF"/>
              </w:rPr>
            </w:pPr>
          </w:p>
          <w:p w14:paraId="43CC99EC" w14:textId="77777777" w:rsidR="00A124F1" w:rsidRDefault="00F6443C">
            <w:pPr>
              <w:spacing w:after="200"/>
              <w:jc w:val="both"/>
              <w:rPr>
                <w:color w:val="0000FF"/>
              </w:rPr>
            </w:pPr>
            <w:r>
              <w:rPr>
                <w:color w:val="0000FF"/>
              </w:rPr>
              <w:t>10.</w:t>
            </w:r>
          </w:p>
        </w:tc>
        <w:tc>
          <w:tcPr>
            <w:tcW w:w="8356" w:type="dxa"/>
            <w:gridSpan w:val="2"/>
          </w:tcPr>
          <w:p w14:paraId="1B39B99E" w14:textId="77777777" w:rsidR="00A124F1" w:rsidRDefault="00F6443C">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1092B5CC" w14:textId="77777777" w:rsidR="00A124F1" w:rsidRDefault="00F6443C">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44DECF2C" w14:textId="77777777" w:rsidR="00A124F1" w:rsidRDefault="00A124F1"/>
    <w:tbl>
      <w:tblPr>
        <w:tblStyle w:val="aff0"/>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A124F1" w14:paraId="25788054" w14:textId="77777777">
        <w:trPr>
          <w:trHeight w:val="964"/>
        </w:trPr>
        <w:tc>
          <w:tcPr>
            <w:tcW w:w="4518" w:type="dxa"/>
            <w:shd w:val="clear" w:color="auto" w:fill="CCCCCC"/>
          </w:tcPr>
          <w:p w14:paraId="32BE9F5B" w14:textId="77777777" w:rsidR="00A124F1" w:rsidRDefault="00F6443C">
            <w:r>
              <w:t>SIGNED for and on behalf of the Client</w:t>
            </w:r>
          </w:p>
          <w:p w14:paraId="55F42DC4" w14:textId="77777777" w:rsidR="00A124F1" w:rsidRDefault="00A124F1"/>
          <w:p w14:paraId="138C8B87" w14:textId="77777777" w:rsidR="00A124F1" w:rsidRDefault="00F6443C">
            <w:r>
              <w:t>__________________________</w:t>
            </w:r>
          </w:p>
          <w:p w14:paraId="11D16CEC" w14:textId="77777777" w:rsidR="00A124F1" w:rsidRDefault="00F6443C">
            <w:r>
              <w:t>(being a duly authorised officer)</w:t>
            </w:r>
          </w:p>
        </w:tc>
        <w:tc>
          <w:tcPr>
            <w:tcW w:w="4523" w:type="dxa"/>
            <w:shd w:val="clear" w:color="auto" w:fill="CCCCCC"/>
          </w:tcPr>
          <w:p w14:paraId="2A4C5A06" w14:textId="77777777" w:rsidR="00A124F1" w:rsidRDefault="00F6443C">
            <w:r>
              <w:t>SIGNED for and on behalf of the Contractor</w:t>
            </w:r>
          </w:p>
          <w:p w14:paraId="4E266C2C" w14:textId="77777777" w:rsidR="00A124F1" w:rsidRDefault="00A124F1"/>
          <w:p w14:paraId="3310C594" w14:textId="77777777" w:rsidR="00A124F1" w:rsidRDefault="00F6443C">
            <w:r>
              <w:t>____________________________</w:t>
            </w:r>
          </w:p>
        </w:tc>
      </w:tr>
      <w:tr w:rsidR="00A124F1" w14:paraId="27ECCCEF" w14:textId="77777777">
        <w:trPr>
          <w:trHeight w:val="1044"/>
        </w:trPr>
        <w:tc>
          <w:tcPr>
            <w:tcW w:w="4518" w:type="dxa"/>
            <w:shd w:val="clear" w:color="auto" w:fill="CCCCCC"/>
          </w:tcPr>
          <w:p w14:paraId="1ADFEDE2" w14:textId="77777777" w:rsidR="00A124F1" w:rsidRDefault="00F6443C">
            <w:r>
              <w:t>Witness</w:t>
            </w:r>
          </w:p>
        </w:tc>
        <w:tc>
          <w:tcPr>
            <w:tcW w:w="4523" w:type="dxa"/>
            <w:shd w:val="clear" w:color="auto" w:fill="CCCCCC"/>
          </w:tcPr>
          <w:p w14:paraId="1BB5C900" w14:textId="77777777" w:rsidR="00A124F1" w:rsidRDefault="00F6443C">
            <w:r>
              <w:t>Witness</w:t>
            </w:r>
          </w:p>
        </w:tc>
      </w:tr>
    </w:tbl>
    <w:p w14:paraId="427EAEB0" w14:textId="77777777" w:rsidR="00A124F1" w:rsidRDefault="00A124F1"/>
    <w:p w14:paraId="110062D1" w14:textId="77777777" w:rsidR="00A124F1" w:rsidRDefault="00F6443C">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56DBAD56" w14:textId="77777777" w:rsidR="00A124F1" w:rsidRDefault="00F6443C">
      <w:pPr>
        <w:pStyle w:val="Heading2"/>
        <w:jc w:val="both"/>
      </w:pPr>
      <w:r>
        <w:t>1.</w:t>
      </w:r>
      <w:r>
        <w:tab/>
        <w:t>Contractor’s Obligations</w:t>
      </w:r>
    </w:p>
    <w:tbl>
      <w:tblPr>
        <w:tblStyle w:val="aff1"/>
        <w:tblW w:w="9071" w:type="dxa"/>
        <w:tblLayout w:type="fixed"/>
        <w:tblLook w:val="0000" w:firstRow="0" w:lastRow="0" w:firstColumn="0" w:lastColumn="0" w:noHBand="0" w:noVBand="0"/>
      </w:tblPr>
      <w:tblGrid>
        <w:gridCol w:w="759"/>
        <w:gridCol w:w="667"/>
        <w:gridCol w:w="7645"/>
      </w:tblGrid>
      <w:tr w:rsidR="00A124F1" w14:paraId="38571654" w14:textId="77777777">
        <w:tc>
          <w:tcPr>
            <w:tcW w:w="759" w:type="dxa"/>
          </w:tcPr>
          <w:p w14:paraId="4495AC09" w14:textId="77777777" w:rsidR="00A124F1" w:rsidRDefault="00F6443C">
            <w:pPr>
              <w:jc w:val="both"/>
              <w:rPr>
                <w:color w:val="0000FF"/>
              </w:rPr>
            </w:pPr>
            <w:r>
              <w:rPr>
                <w:color w:val="0000FF"/>
              </w:rPr>
              <w:t>A.</w:t>
            </w:r>
          </w:p>
        </w:tc>
        <w:tc>
          <w:tcPr>
            <w:tcW w:w="8312" w:type="dxa"/>
            <w:gridSpan w:val="2"/>
          </w:tcPr>
          <w:p w14:paraId="3CF5AF69" w14:textId="77777777" w:rsidR="00A124F1" w:rsidRDefault="00F6443C">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A124F1" w14:paraId="6A5FE608" w14:textId="77777777">
        <w:tc>
          <w:tcPr>
            <w:tcW w:w="759" w:type="dxa"/>
          </w:tcPr>
          <w:p w14:paraId="00005D6D" w14:textId="77777777" w:rsidR="00A124F1" w:rsidRDefault="00F6443C">
            <w:pPr>
              <w:jc w:val="both"/>
              <w:rPr>
                <w:color w:val="0000FF"/>
              </w:rPr>
            </w:pPr>
            <w:r>
              <w:rPr>
                <w:color w:val="0000FF"/>
              </w:rPr>
              <w:t>B.</w:t>
            </w:r>
          </w:p>
        </w:tc>
        <w:tc>
          <w:tcPr>
            <w:tcW w:w="8312" w:type="dxa"/>
            <w:gridSpan w:val="2"/>
          </w:tcPr>
          <w:p w14:paraId="290CC7F6" w14:textId="77777777" w:rsidR="00A124F1" w:rsidRDefault="00F6443C">
            <w:pPr>
              <w:jc w:val="both"/>
            </w:pPr>
            <w:r>
              <w:t>In consideration of the payment of the Charges and subject to clause 3 the Contractor shall:</w:t>
            </w:r>
          </w:p>
        </w:tc>
      </w:tr>
      <w:tr w:rsidR="00A124F1" w14:paraId="1559A17C" w14:textId="77777777">
        <w:tc>
          <w:tcPr>
            <w:tcW w:w="759" w:type="dxa"/>
          </w:tcPr>
          <w:p w14:paraId="7C08BB56" w14:textId="77777777" w:rsidR="00A124F1" w:rsidRDefault="00A124F1">
            <w:pPr>
              <w:jc w:val="both"/>
              <w:rPr>
                <w:color w:val="0000FF"/>
              </w:rPr>
            </w:pPr>
          </w:p>
        </w:tc>
        <w:tc>
          <w:tcPr>
            <w:tcW w:w="667" w:type="dxa"/>
          </w:tcPr>
          <w:p w14:paraId="7607CACD" w14:textId="77777777" w:rsidR="00A124F1" w:rsidRDefault="00F6443C">
            <w:pPr>
              <w:jc w:val="both"/>
            </w:pPr>
            <w:r>
              <w:t>1.</w:t>
            </w:r>
          </w:p>
        </w:tc>
        <w:tc>
          <w:tcPr>
            <w:tcW w:w="7645" w:type="dxa"/>
          </w:tcPr>
          <w:p w14:paraId="23FBFE5B" w14:textId="4E832793" w:rsidR="00A124F1" w:rsidRDefault="00F6443C">
            <w:pPr>
              <w:jc w:val="both"/>
            </w:pPr>
            <w:r>
              <w:t xml:space="preserve">provide the Services in accordance with the Specification, the </w:t>
            </w:r>
            <w:r w:rsidR="006A7EEA">
              <w:t xml:space="preserve">CFT </w:t>
            </w:r>
            <w:r>
              <w:t>, the Client’s directions and the terms of this Agreement;</w:t>
            </w:r>
          </w:p>
        </w:tc>
      </w:tr>
      <w:tr w:rsidR="00A124F1" w14:paraId="7F8FBFE5" w14:textId="77777777">
        <w:tc>
          <w:tcPr>
            <w:tcW w:w="759" w:type="dxa"/>
          </w:tcPr>
          <w:p w14:paraId="2A94BCE8" w14:textId="77777777" w:rsidR="00A124F1" w:rsidRDefault="00A124F1">
            <w:pPr>
              <w:jc w:val="both"/>
              <w:rPr>
                <w:color w:val="0000FF"/>
              </w:rPr>
            </w:pPr>
          </w:p>
        </w:tc>
        <w:tc>
          <w:tcPr>
            <w:tcW w:w="667" w:type="dxa"/>
          </w:tcPr>
          <w:p w14:paraId="271FE63A" w14:textId="77777777" w:rsidR="00A124F1" w:rsidRDefault="00F6443C">
            <w:pPr>
              <w:jc w:val="both"/>
            </w:pPr>
            <w:r>
              <w:t>2.</w:t>
            </w:r>
          </w:p>
        </w:tc>
        <w:tc>
          <w:tcPr>
            <w:tcW w:w="7645" w:type="dxa"/>
          </w:tcPr>
          <w:p w14:paraId="0DCFFFA9" w14:textId="77777777" w:rsidR="00A124F1" w:rsidRDefault="00F6443C">
            <w:pPr>
              <w:jc w:val="both"/>
            </w:pPr>
            <w:r>
              <w:t>comply with and implement any policies, guidelines and/or any project governance protocols issued by the Client from time to time and notified to the Contractor in writing;</w:t>
            </w:r>
          </w:p>
        </w:tc>
      </w:tr>
      <w:tr w:rsidR="00A124F1" w14:paraId="420E0D3E" w14:textId="77777777">
        <w:tc>
          <w:tcPr>
            <w:tcW w:w="759" w:type="dxa"/>
          </w:tcPr>
          <w:p w14:paraId="48C1BBA9" w14:textId="77777777" w:rsidR="00A124F1" w:rsidRDefault="00A124F1">
            <w:pPr>
              <w:jc w:val="both"/>
              <w:rPr>
                <w:color w:val="0000FF"/>
              </w:rPr>
            </w:pPr>
          </w:p>
        </w:tc>
        <w:tc>
          <w:tcPr>
            <w:tcW w:w="667" w:type="dxa"/>
          </w:tcPr>
          <w:p w14:paraId="4B492BD1" w14:textId="77777777" w:rsidR="00A124F1" w:rsidRDefault="00F6443C">
            <w:pPr>
              <w:jc w:val="both"/>
            </w:pPr>
            <w:r>
              <w:t>3.</w:t>
            </w:r>
          </w:p>
        </w:tc>
        <w:tc>
          <w:tcPr>
            <w:tcW w:w="7645" w:type="dxa"/>
          </w:tcPr>
          <w:p w14:paraId="5122E091" w14:textId="77777777" w:rsidR="00A124F1" w:rsidRDefault="00F6443C">
            <w:pPr>
              <w:jc w:val="both"/>
            </w:pPr>
            <w:r>
              <w:t>comply with all local security and health and safety arrangements as notified to it by the Client; and</w:t>
            </w:r>
          </w:p>
        </w:tc>
      </w:tr>
      <w:tr w:rsidR="00A124F1" w14:paraId="68EFAA3B" w14:textId="77777777">
        <w:tc>
          <w:tcPr>
            <w:tcW w:w="759" w:type="dxa"/>
          </w:tcPr>
          <w:p w14:paraId="301ED2F3" w14:textId="77777777" w:rsidR="00A124F1" w:rsidRDefault="00A124F1">
            <w:pPr>
              <w:jc w:val="both"/>
              <w:rPr>
                <w:color w:val="0000FF"/>
              </w:rPr>
            </w:pPr>
          </w:p>
        </w:tc>
        <w:tc>
          <w:tcPr>
            <w:tcW w:w="667" w:type="dxa"/>
          </w:tcPr>
          <w:p w14:paraId="298F7C6F" w14:textId="77777777" w:rsidR="00A124F1" w:rsidRDefault="00F6443C">
            <w:pPr>
              <w:jc w:val="both"/>
            </w:pPr>
            <w:r>
              <w:t>4.</w:t>
            </w:r>
          </w:p>
        </w:tc>
        <w:tc>
          <w:tcPr>
            <w:tcW w:w="7645" w:type="dxa"/>
          </w:tcPr>
          <w:p w14:paraId="00A58518" w14:textId="77777777" w:rsidR="00A124F1" w:rsidRDefault="00F6443C">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A124F1" w14:paraId="3D76AD12" w14:textId="77777777">
        <w:tc>
          <w:tcPr>
            <w:tcW w:w="759" w:type="dxa"/>
          </w:tcPr>
          <w:p w14:paraId="4D628255" w14:textId="77777777" w:rsidR="00A124F1" w:rsidRDefault="00F6443C">
            <w:pPr>
              <w:jc w:val="both"/>
              <w:rPr>
                <w:color w:val="0000FF"/>
              </w:rPr>
            </w:pPr>
            <w:r>
              <w:rPr>
                <w:color w:val="0000FF"/>
              </w:rPr>
              <w:t>C.</w:t>
            </w:r>
          </w:p>
        </w:tc>
        <w:tc>
          <w:tcPr>
            <w:tcW w:w="8312" w:type="dxa"/>
            <w:gridSpan w:val="2"/>
          </w:tcPr>
          <w:p w14:paraId="572EE792" w14:textId="77777777" w:rsidR="00A124F1" w:rsidRDefault="00F6443C">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A124F1" w14:paraId="3C275476" w14:textId="77777777">
        <w:tc>
          <w:tcPr>
            <w:tcW w:w="759" w:type="dxa"/>
          </w:tcPr>
          <w:p w14:paraId="0CDA6E00" w14:textId="77777777" w:rsidR="00A124F1" w:rsidRDefault="00F6443C">
            <w:pPr>
              <w:jc w:val="both"/>
              <w:rPr>
                <w:color w:val="0000FF"/>
              </w:rPr>
            </w:pPr>
            <w:r>
              <w:rPr>
                <w:color w:val="0000FF"/>
              </w:rPr>
              <w:t>D.</w:t>
            </w:r>
          </w:p>
        </w:tc>
        <w:tc>
          <w:tcPr>
            <w:tcW w:w="8312" w:type="dxa"/>
            <w:gridSpan w:val="2"/>
          </w:tcPr>
          <w:p w14:paraId="32BA9D0A" w14:textId="77777777" w:rsidR="00A124F1" w:rsidRDefault="00F6443C">
            <w:pPr>
              <w:jc w:val="both"/>
            </w:pPr>
            <w: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124F1" w14:paraId="34DD1A0C" w14:textId="77777777">
        <w:tc>
          <w:tcPr>
            <w:tcW w:w="759" w:type="dxa"/>
          </w:tcPr>
          <w:p w14:paraId="4BE005D0" w14:textId="77777777" w:rsidR="00A124F1" w:rsidRDefault="00F6443C">
            <w:pPr>
              <w:jc w:val="both"/>
              <w:rPr>
                <w:color w:val="0000FF"/>
              </w:rPr>
            </w:pPr>
            <w:r>
              <w:rPr>
                <w:color w:val="0000FF"/>
              </w:rPr>
              <w:t>E.</w:t>
            </w:r>
          </w:p>
        </w:tc>
        <w:tc>
          <w:tcPr>
            <w:tcW w:w="8312" w:type="dxa"/>
            <w:gridSpan w:val="2"/>
          </w:tcPr>
          <w:p w14:paraId="6C4BD952" w14:textId="77777777" w:rsidR="00A124F1" w:rsidRDefault="00F6443C">
            <w:pPr>
              <w:jc w:val="both"/>
            </w:pPr>
            <w:r>
              <w:t xml:space="preserve">During this Agreement the Contractor shall be an independent contractor and not the employee of the Client. Neither Party shall have any authority to bind or commit the </w:t>
            </w:r>
            <w:r>
              <w:lastRenderedPageBreak/>
              <w:t>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A124F1" w14:paraId="26A90312" w14:textId="77777777">
        <w:tc>
          <w:tcPr>
            <w:tcW w:w="759" w:type="dxa"/>
          </w:tcPr>
          <w:p w14:paraId="213D108F" w14:textId="77777777" w:rsidR="00A124F1" w:rsidRDefault="00F6443C">
            <w:pPr>
              <w:jc w:val="both"/>
              <w:rPr>
                <w:color w:val="0000FF"/>
              </w:rPr>
            </w:pPr>
            <w:r>
              <w:rPr>
                <w:color w:val="0000FF"/>
              </w:rPr>
              <w:t>F.</w:t>
            </w:r>
          </w:p>
        </w:tc>
        <w:tc>
          <w:tcPr>
            <w:tcW w:w="8312" w:type="dxa"/>
            <w:gridSpan w:val="2"/>
          </w:tcPr>
          <w:p w14:paraId="3EB0FB64" w14:textId="77777777" w:rsidR="00A124F1" w:rsidRDefault="00F6443C">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A124F1" w14:paraId="0D9C27C4" w14:textId="77777777">
        <w:tc>
          <w:tcPr>
            <w:tcW w:w="759" w:type="dxa"/>
          </w:tcPr>
          <w:p w14:paraId="3CE797EA" w14:textId="77777777" w:rsidR="00A124F1" w:rsidRDefault="00F6443C">
            <w:pPr>
              <w:jc w:val="both"/>
              <w:rPr>
                <w:color w:val="0000FF"/>
              </w:rPr>
            </w:pPr>
            <w:r>
              <w:rPr>
                <w:color w:val="0000FF"/>
              </w:rPr>
              <w:t>G.</w:t>
            </w:r>
          </w:p>
        </w:tc>
        <w:tc>
          <w:tcPr>
            <w:tcW w:w="8312" w:type="dxa"/>
            <w:gridSpan w:val="2"/>
          </w:tcPr>
          <w:p w14:paraId="1BBBC5B3" w14:textId="77777777" w:rsidR="00A124F1" w:rsidRDefault="00F6443C">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A124F1" w14:paraId="4399751F" w14:textId="77777777">
        <w:tc>
          <w:tcPr>
            <w:tcW w:w="759" w:type="dxa"/>
          </w:tcPr>
          <w:p w14:paraId="3AAE4579" w14:textId="77777777" w:rsidR="00A124F1" w:rsidRDefault="00F6443C">
            <w:pPr>
              <w:jc w:val="both"/>
              <w:rPr>
                <w:color w:val="0000FF"/>
              </w:rPr>
            </w:pPr>
            <w:r>
              <w:rPr>
                <w:color w:val="0000FF"/>
              </w:rPr>
              <w:t>H.</w:t>
            </w:r>
          </w:p>
        </w:tc>
        <w:tc>
          <w:tcPr>
            <w:tcW w:w="8312" w:type="dxa"/>
            <w:gridSpan w:val="2"/>
          </w:tcPr>
          <w:p w14:paraId="4AAC006F" w14:textId="77777777" w:rsidR="00A124F1" w:rsidRDefault="00F6443C">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tc>
      </w:tr>
      <w:tr w:rsidR="00A124F1" w14:paraId="08B7AB74" w14:textId="77777777">
        <w:tc>
          <w:tcPr>
            <w:tcW w:w="759" w:type="dxa"/>
          </w:tcPr>
          <w:p w14:paraId="712EF515" w14:textId="77777777" w:rsidR="00A124F1" w:rsidRDefault="00F6443C">
            <w:pPr>
              <w:jc w:val="both"/>
              <w:rPr>
                <w:color w:val="0000FF"/>
              </w:rPr>
            </w:pPr>
            <w:r>
              <w:rPr>
                <w:color w:val="0000FF"/>
              </w:rPr>
              <w:t>I.</w:t>
            </w:r>
          </w:p>
        </w:tc>
        <w:tc>
          <w:tcPr>
            <w:tcW w:w="8312" w:type="dxa"/>
            <w:gridSpan w:val="2"/>
          </w:tcPr>
          <w:p w14:paraId="317D2A21" w14:textId="77777777" w:rsidR="00A124F1" w:rsidRDefault="00F6443C">
            <w:r>
              <w:t>In the case of public procurement procedures which are subject to an IPI measure within the meaning of Regulation (EU) 2022/1031, the Contractor shall comply with the following obligations:</w:t>
            </w:r>
          </w:p>
          <w:p w14:paraId="29C60570" w14:textId="77777777" w:rsidR="00A124F1" w:rsidRDefault="00F6443C">
            <w:pPr>
              <w:numPr>
                <w:ilvl w:val="0"/>
                <w:numId w:val="19"/>
              </w:numPr>
              <w:pBdr>
                <w:top w:val="nil"/>
                <w:left w:val="nil"/>
                <w:bottom w:val="nil"/>
                <w:right w:val="nil"/>
                <w:between w:val="nil"/>
              </w:pBdr>
              <w:jc w:val="both"/>
              <w:rPr>
                <w:color w:val="000000"/>
              </w:rPr>
            </w:pPr>
            <w:r>
              <w:rPr>
                <w:color w:val="000000"/>
              </w:rPr>
              <w:t>not to subcontract more than 50% of the total value of the contract to economic operators originating in a third country which is subject to an IPI measure;</w:t>
            </w:r>
          </w:p>
          <w:p w14:paraId="2CCB5E2C" w14:textId="77777777" w:rsidR="00A124F1" w:rsidRDefault="00F6443C">
            <w:pPr>
              <w:numPr>
                <w:ilvl w:val="0"/>
                <w:numId w:val="19"/>
              </w:numPr>
              <w:pBdr>
                <w:top w:val="nil"/>
                <w:left w:val="nil"/>
                <w:bottom w:val="nil"/>
                <w:right w:val="nil"/>
                <w:between w:val="nil"/>
              </w:pBdr>
              <w:jc w:val="both"/>
              <w:rPr>
                <w:color w:val="000000"/>
              </w:rPr>
            </w:pPr>
            <w:r>
              <w:rPr>
                <w:color w:val="000000"/>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0E89893" w14:textId="77777777" w:rsidR="00A124F1" w:rsidRDefault="00F6443C">
            <w:pPr>
              <w:numPr>
                <w:ilvl w:val="0"/>
                <w:numId w:val="19"/>
              </w:numPr>
              <w:pBdr>
                <w:top w:val="nil"/>
                <w:left w:val="nil"/>
                <w:bottom w:val="nil"/>
                <w:right w:val="nil"/>
                <w:between w:val="nil"/>
              </w:pBdr>
              <w:jc w:val="both"/>
              <w:rPr>
                <w:color w:val="000000"/>
              </w:rPr>
            </w:pPr>
            <w:r>
              <w:rPr>
                <w:color w:val="000000"/>
              </w:rPr>
              <w:t>to provide to the Client, upon request, adequate evidence corresponding to point (i) or (ii) above;</w:t>
            </w:r>
          </w:p>
          <w:p w14:paraId="46320A08" w14:textId="77777777" w:rsidR="00A124F1" w:rsidRDefault="00F6443C">
            <w:pPr>
              <w:numPr>
                <w:ilvl w:val="0"/>
                <w:numId w:val="19"/>
              </w:numPr>
              <w:pBdr>
                <w:top w:val="nil"/>
                <w:left w:val="nil"/>
                <w:bottom w:val="nil"/>
                <w:right w:val="nil"/>
                <w:between w:val="nil"/>
              </w:pBdr>
              <w:jc w:val="both"/>
              <w:rPr>
                <w:color w:val="000000"/>
              </w:rPr>
            </w:pPr>
            <w:r>
              <w:rPr>
                <w:color w:val="000000"/>
              </w:rPr>
              <w:t>to pay a proportionate charge, in the event of non-observance of the obligations referred to at point (i) or (ii) above, of between 10% and 30% of the total value of the contract.</w:t>
            </w:r>
          </w:p>
        </w:tc>
      </w:tr>
    </w:tbl>
    <w:p w14:paraId="09392CC1" w14:textId="77777777" w:rsidR="00A124F1" w:rsidRDefault="00F6443C">
      <w:pPr>
        <w:pStyle w:val="Heading2"/>
        <w:spacing w:before="120"/>
        <w:jc w:val="both"/>
      </w:pPr>
      <w:r>
        <w:t>2.</w:t>
      </w:r>
      <w:r>
        <w:tab/>
        <w:t xml:space="preserve">Key Personnel </w:t>
      </w:r>
    </w:p>
    <w:p w14:paraId="717690A6" w14:textId="77777777" w:rsidR="00A124F1" w:rsidRDefault="00F6443C">
      <w:pPr>
        <w:jc w:val="both"/>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w:t>
      </w:r>
      <w:r>
        <w:lastRenderedPageBreak/>
        <w:t xml:space="preserve">The Client shall have absolute discretion as to the suitability of any proposed Replacement Personnel. </w:t>
      </w:r>
    </w:p>
    <w:p w14:paraId="6C981468" w14:textId="77777777" w:rsidR="00A124F1" w:rsidRDefault="00F6443C">
      <w:pPr>
        <w:pStyle w:val="Heading2"/>
        <w:spacing w:before="120"/>
        <w:jc w:val="both"/>
      </w:pPr>
      <w:r>
        <w:t>3.</w:t>
      </w:r>
      <w:r>
        <w:tab/>
        <w:t>Payment</w:t>
      </w:r>
    </w:p>
    <w:tbl>
      <w:tblPr>
        <w:tblStyle w:val="aff2"/>
        <w:tblW w:w="9071" w:type="dxa"/>
        <w:tblLayout w:type="fixed"/>
        <w:tblLook w:val="0000" w:firstRow="0" w:lastRow="0" w:firstColumn="0" w:lastColumn="0" w:noHBand="0" w:noVBand="0"/>
      </w:tblPr>
      <w:tblGrid>
        <w:gridCol w:w="760"/>
        <w:gridCol w:w="665"/>
        <w:gridCol w:w="7646"/>
      </w:tblGrid>
      <w:tr w:rsidR="00A124F1" w14:paraId="196B21FA" w14:textId="77777777">
        <w:tc>
          <w:tcPr>
            <w:tcW w:w="760" w:type="dxa"/>
          </w:tcPr>
          <w:p w14:paraId="2153CD66" w14:textId="77777777" w:rsidR="00A124F1" w:rsidRDefault="00F6443C">
            <w:pPr>
              <w:jc w:val="both"/>
              <w:rPr>
                <w:color w:val="0000FF"/>
              </w:rPr>
            </w:pPr>
            <w:r>
              <w:rPr>
                <w:color w:val="0000FF"/>
              </w:rPr>
              <w:t>A.</w:t>
            </w:r>
          </w:p>
        </w:tc>
        <w:tc>
          <w:tcPr>
            <w:tcW w:w="8311" w:type="dxa"/>
            <w:gridSpan w:val="2"/>
          </w:tcPr>
          <w:p w14:paraId="26FB8006" w14:textId="77777777" w:rsidR="00A124F1" w:rsidRDefault="00F6443C">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A124F1" w14:paraId="74DEC263" w14:textId="77777777">
        <w:tc>
          <w:tcPr>
            <w:tcW w:w="760" w:type="dxa"/>
          </w:tcPr>
          <w:p w14:paraId="3E032559" w14:textId="77777777" w:rsidR="00A124F1" w:rsidRDefault="00F6443C">
            <w:pPr>
              <w:jc w:val="both"/>
              <w:rPr>
                <w:color w:val="0000FF"/>
              </w:rPr>
            </w:pPr>
            <w:r>
              <w:rPr>
                <w:color w:val="0000FF"/>
              </w:rPr>
              <w:t>B.</w:t>
            </w:r>
          </w:p>
        </w:tc>
        <w:tc>
          <w:tcPr>
            <w:tcW w:w="8311" w:type="dxa"/>
            <w:gridSpan w:val="2"/>
          </w:tcPr>
          <w:p w14:paraId="19BCA3A5" w14:textId="77777777" w:rsidR="00A124F1" w:rsidRDefault="00F6443C">
            <w:pPr>
              <w:jc w:val="both"/>
            </w:pPr>
            <w:r>
              <w:t>Discharge of the Charges is subject to:</w:t>
            </w:r>
          </w:p>
        </w:tc>
      </w:tr>
      <w:tr w:rsidR="00A124F1" w14:paraId="20FCEE6F" w14:textId="77777777">
        <w:tc>
          <w:tcPr>
            <w:tcW w:w="760" w:type="dxa"/>
          </w:tcPr>
          <w:p w14:paraId="20D43AD1" w14:textId="77777777" w:rsidR="00A124F1" w:rsidRDefault="00A124F1">
            <w:pPr>
              <w:jc w:val="both"/>
              <w:rPr>
                <w:color w:val="0000FF"/>
              </w:rPr>
            </w:pPr>
          </w:p>
        </w:tc>
        <w:tc>
          <w:tcPr>
            <w:tcW w:w="665" w:type="dxa"/>
          </w:tcPr>
          <w:p w14:paraId="08E1184E" w14:textId="77777777" w:rsidR="00A124F1" w:rsidRDefault="00F6443C">
            <w:pPr>
              <w:jc w:val="both"/>
            </w:pPr>
            <w:r>
              <w:t>1.</w:t>
            </w:r>
          </w:p>
        </w:tc>
        <w:tc>
          <w:tcPr>
            <w:tcW w:w="7646" w:type="dxa"/>
          </w:tcPr>
          <w:p w14:paraId="3E6E1A8A" w14:textId="77777777" w:rsidR="00A124F1" w:rsidRDefault="00F6443C">
            <w:pPr>
              <w:jc w:val="both"/>
            </w:pPr>
            <w:r>
              <w:t>Compliance by the Contractor with the provisions of this Agreement including but not limited to any milestones, compliance schedules and/or operational protocols in place pursuant to clause 10A from time to time;</w:t>
            </w:r>
          </w:p>
        </w:tc>
      </w:tr>
      <w:tr w:rsidR="00A124F1" w14:paraId="6E4E0328" w14:textId="77777777">
        <w:tc>
          <w:tcPr>
            <w:tcW w:w="760" w:type="dxa"/>
          </w:tcPr>
          <w:p w14:paraId="2253EB0C" w14:textId="77777777" w:rsidR="00A124F1" w:rsidRDefault="00A124F1">
            <w:pPr>
              <w:jc w:val="both"/>
              <w:rPr>
                <w:color w:val="0000FF"/>
              </w:rPr>
            </w:pPr>
          </w:p>
        </w:tc>
        <w:tc>
          <w:tcPr>
            <w:tcW w:w="665" w:type="dxa"/>
          </w:tcPr>
          <w:p w14:paraId="086CF338" w14:textId="77777777" w:rsidR="00A124F1" w:rsidRDefault="00F6443C">
            <w:pPr>
              <w:jc w:val="both"/>
            </w:pPr>
            <w:r>
              <w:t>2.</w:t>
            </w:r>
          </w:p>
        </w:tc>
        <w:tc>
          <w:tcPr>
            <w:tcW w:w="7646" w:type="dxa"/>
          </w:tcPr>
          <w:p w14:paraId="56BB663D" w14:textId="77777777" w:rsidR="00A124F1" w:rsidRDefault="00F6443C">
            <w:pPr>
              <w:jc w:val="both"/>
            </w:pPr>
            <w:r>
              <w:t>The furnishing by the Contractor of a valid invoice and such supporting documentation as may be required by the Client from time to time. Any Contractor pre-printed terms and conditions are hereby disallowed;</w:t>
            </w:r>
          </w:p>
        </w:tc>
      </w:tr>
      <w:tr w:rsidR="00A124F1" w14:paraId="06BCD529" w14:textId="77777777">
        <w:tc>
          <w:tcPr>
            <w:tcW w:w="760" w:type="dxa"/>
          </w:tcPr>
          <w:p w14:paraId="41DBFCEF" w14:textId="77777777" w:rsidR="00A124F1" w:rsidRDefault="00A124F1">
            <w:pPr>
              <w:jc w:val="both"/>
              <w:rPr>
                <w:color w:val="0000FF"/>
              </w:rPr>
            </w:pPr>
          </w:p>
        </w:tc>
        <w:tc>
          <w:tcPr>
            <w:tcW w:w="665" w:type="dxa"/>
          </w:tcPr>
          <w:p w14:paraId="2F8329C7" w14:textId="77777777" w:rsidR="00A124F1" w:rsidRDefault="00F6443C">
            <w:pPr>
              <w:jc w:val="both"/>
            </w:pPr>
            <w:r>
              <w:t>3.</w:t>
            </w:r>
          </w:p>
        </w:tc>
        <w:tc>
          <w:tcPr>
            <w:tcW w:w="7646" w:type="dxa"/>
          </w:tcPr>
          <w:p w14:paraId="55E67FAC" w14:textId="77777777" w:rsidR="00A124F1" w:rsidRDefault="00F6443C">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A124F1" w14:paraId="186E6449" w14:textId="77777777">
        <w:tc>
          <w:tcPr>
            <w:tcW w:w="760" w:type="dxa"/>
          </w:tcPr>
          <w:p w14:paraId="154A3A0C" w14:textId="77777777" w:rsidR="00A124F1" w:rsidRDefault="00A124F1">
            <w:pPr>
              <w:jc w:val="both"/>
              <w:rPr>
                <w:color w:val="0000FF"/>
              </w:rPr>
            </w:pPr>
          </w:p>
        </w:tc>
        <w:tc>
          <w:tcPr>
            <w:tcW w:w="665" w:type="dxa"/>
          </w:tcPr>
          <w:p w14:paraId="5BA1A205" w14:textId="77777777" w:rsidR="00A124F1" w:rsidRDefault="00F6443C">
            <w:pPr>
              <w:jc w:val="both"/>
            </w:pPr>
            <w:r>
              <w:t>4.</w:t>
            </w:r>
          </w:p>
        </w:tc>
        <w:tc>
          <w:tcPr>
            <w:tcW w:w="7646" w:type="dxa"/>
          </w:tcPr>
          <w:p w14:paraId="62D1747A" w14:textId="77777777" w:rsidR="00A124F1" w:rsidRDefault="00F6443C">
            <w:pPr>
              <w:jc w:val="both"/>
            </w:pPr>
            <w:r>
              <w:t>The Client being in possession of the Contractor’s current Tax Clearance Certificate. The Contractor shall comply with all applicable EU and domestic taxation law and requirements.</w:t>
            </w:r>
          </w:p>
        </w:tc>
      </w:tr>
      <w:tr w:rsidR="00A124F1" w14:paraId="64C593E9" w14:textId="77777777">
        <w:tc>
          <w:tcPr>
            <w:tcW w:w="760" w:type="dxa"/>
          </w:tcPr>
          <w:p w14:paraId="5E09F093" w14:textId="77777777" w:rsidR="00A124F1" w:rsidRDefault="00F6443C">
            <w:pPr>
              <w:jc w:val="both"/>
              <w:rPr>
                <w:color w:val="0000FF"/>
              </w:rPr>
            </w:pPr>
            <w:r>
              <w:rPr>
                <w:color w:val="0000FF"/>
              </w:rPr>
              <w:t>C.</w:t>
            </w:r>
          </w:p>
        </w:tc>
        <w:tc>
          <w:tcPr>
            <w:tcW w:w="8311" w:type="dxa"/>
            <w:gridSpan w:val="2"/>
          </w:tcPr>
          <w:p w14:paraId="3E5F301D" w14:textId="77777777" w:rsidR="00A124F1" w:rsidRDefault="00F6443C">
            <w:pPr>
              <w:jc w:val="both"/>
            </w:pPr>
            <w:r>
              <w:t>The European Communities (Late Payment in Commercial Transactions) Regulations, 2012 shall apply to all payments. Incorrect invoices will be returned for correction with consequential effects on the due date of payment.</w:t>
            </w:r>
          </w:p>
        </w:tc>
      </w:tr>
      <w:tr w:rsidR="00A124F1" w14:paraId="0D7BF058" w14:textId="77777777">
        <w:tc>
          <w:tcPr>
            <w:tcW w:w="760" w:type="dxa"/>
          </w:tcPr>
          <w:p w14:paraId="0AC84783" w14:textId="77777777" w:rsidR="00A124F1" w:rsidRDefault="00F6443C">
            <w:pPr>
              <w:jc w:val="both"/>
              <w:rPr>
                <w:color w:val="0000FF"/>
              </w:rPr>
            </w:pPr>
            <w:r>
              <w:rPr>
                <w:color w:val="0000FF"/>
              </w:rPr>
              <w:t>D.</w:t>
            </w:r>
          </w:p>
        </w:tc>
        <w:tc>
          <w:tcPr>
            <w:tcW w:w="8311" w:type="dxa"/>
            <w:gridSpan w:val="2"/>
          </w:tcPr>
          <w:p w14:paraId="406C155A" w14:textId="77777777" w:rsidR="00A124F1" w:rsidRDefault="00F6443C">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A124F1" w14:paraId="284905D0" w14:textId="77777777">
        <w:tc>
          <w:tcPr>
            <w:tcW w:w="760" w:type="dxa"/>
          </w:tcPr>
          <w:p w14:paraId="66C020DB" w14:textId="77777777" w:rsidR="00A124F1" w:rsidRDefault="00F6443C">
            <w:pPr>
              <w:jc w:val="both"/>
              <w:rPr>
                <w:color w:val="0000FF"/>
              </w:rPr>
            </w:pPr>
            <w:r>
              <w:rPr>
                <w:color w:val="0000FF"/>
              </w:rPr>
              <w:t>E.</w:t>
            </w:r>
          </w:p>
        </w:tc>
        <w:tc>
          <w:tcPr>
            <w:tcW w:w="8311" w:type="dxa"/>
            <w:gridSpan w:val="2"/>
          </w:tcPr>
          <w:p w14:paraId="73B956EF" w14:textId="77777777" w:rsidR="00A124F1" w:rsidRDefault="00F6443C">
            <w:pPr>
              <w:jc w:val="both"/>
            </w:pPr>
            <w:r>
              <w:t>The Charges shall include any and all costs or expenses incurred by the Contractor, its employees, servants and agents in the performance of its obligations under this Agreement.</w:t>
            </w:r>
          </w:p>
        </w:tc>
      </w:tr>
      <w:tr w:rsidR="00A124F1" w14:paraId="547275CC" w14:textId="77777777">
        <w:tc>
          <w:tcPr>
            <w:tcW w:w="760" w:type="dxa"/>
          </w:tcPr>
          <w:p w14:paraId="1470C120" w14:textId="77777777" w:rsidR="00A124F1" w:rsidRDefault="00F6443C">
            <w:pPr>
              <w:jc w:val="both"/>
              <w:rPr>
                <w:color w:val="0000FF"/>
              </w:rPr>
            </w:pPr>
            <w:r>
              <w:rPr>
                <w:color w:val="0000FF"/>
              </w:rPr>
              <w:t>F.</w:t>
            </w:r>
          </w:p>
        </w:tc>
        <w:tc>
          <w:tcPr>
            <w:tcW w:w="8311" w:type="dxa"/>
            <w:gridSpan w:val="2"/>
          </w:tcPr>
          <w:p w14:paraId="44ADA3D2" w14:textId="77777777" w:rsidR="00A124F1" w:rsidRDefault="00F6443C">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461DEA07" w14:textId="77777777" w:rsidR="00A124F1" w:rsidRDefault="00F6443C">
      <w:pPr>
        <w:pStyle w:val="Heading2"/>
      </w:pPr>
      <w:r>
        <w:t>4.</w:t>
      </w:r>
      <w:r>
        <w:tab/>
        <w:t>Warranties, Representations and Undertakings</w:t>
      </w:r>
    </w:p>
    <w:tbl>
      <w:tblPr>
        <w:tblStyle w:val="aff3"/>
        <w:tblW w:w="9071" w:type="dxa"/>
        <w:tblLayout w:type="fixed"/>
        <w:tblLook w:val="0000" w:firstRow="0" w:lastRow="0" w:firstColumn="0" w:lastColumn="0" w:noHBand="0" w:noVBand="0"/>
      </w:tblPr>
      <w:tblGrid>
        <w:gridCol w:w="753"/>
        <w:gridCol w:w="705"/>
        <w:gridCol w:w="7613"/>
      </w:tblGrid>
      <w:tr w:rsidR="00A124F1" w14:paraId="45897C70" w14:textId="77777777">
        <w:trPr>
          <w:trHeight w:val="499"/>
        </w:trPr>
        <w:tc>
          <w:tcPr>
            <w:tcW w:w="753" w:type="dxa"/>
          </w:tcPr>
          <w:p w14:paraId="04A7DCFF" w14:textId="77777777" w:rsidR="00A124F1" w:rsidRDefault="00F6443C">
            <w:pPr>
              <w:jc w:val="both"/>
              <w:rPr>
                <w:color w:val="0000FF"/>
              </w:rPr>
            </w:pPr>
            <w:r>
              <w:rPr>
                <w:color w:val="0000FF"/>
              </w:rPr>
              <w:t>A.</w:t>
            </w:r>
          </w:p>
        </w:tc>
        <w:tc>
          <w:tcPr>
            <w:tcW w:w="8318" w:type="dxa"/>
            <w:gridSpan w:val="2"/>
          </w:tcPr>
          <w:p w14:paraId="36D5DCEF" w14:textId="77777777" w:rsidR="00A124F1" w:rsidRDefault="00F6443C">
            <w:pPr>
              <w:jc w:val="both"/>
            </w:pPr>
            <w:r>
              <w:t>The Contractor acknowledges, warrants, represents and undertakes that:</w:t>
            </w:r>
          </w:p>
        </w:tc>
      </w:tr>
      <w:tr w:rsidR="00A124F1" w14:paraId="4BA0427D" w14:textId="77777777">
        <w:tc>
          <w:tcPr>
            <w:tcW w:w="753" w:type="dxa"/>
          </w:tcPr>
          <w:p w14:paraId="4677B6B2" w14:textId="77777777" w:rsidR="00A124F1" w:rsidRDefault="00A124F1">
            <w:pPr>
              <w:jc w:val="both"/>
              <w:rPr>
                <w:color w:val="0000FF"/>
              </w:rPr>
            </w:pPr>
          </w:p>
        </w:tc>
        <w:tc>
          <w:tcPr>
            <w:tcW w:w="705" w:type="dxa"/>
          </w:tcPr>
          <w:p w14:paraId="79A8949D" w14:textId="77777777" w:rsidR="00A124F1" w:rsidRDefault="00F6443C">
            <w:pPr>
              <w:jc w:val="both"/>
            </w:pPr>
            <w:r>
              <w:t>1.</w:t>
            </w:r>
          </w:p>
        </w:tc>
        <w:tc>
          <w:tcPr>
            <w:tcW w:w="7613" w:type="dxa"/>
          </w:tcPr>
          <w:p w14:paraId="535A55F4" w14:textId="77777777" w:rsidR="00A124F1" w:rsidRDefault="00F6443C">
            <w:pPr>
              <w:jc w:val="both"/>
            </w:pPr>
            <w:r>
              <w:t>it has the authority and right under law to enter into, and to carry out its obligations and responsibilities under this Agreement and to provide the Services hereunder;</w:t>
            </w:r>
          </w:p>
        </w:tc>
      </w:tr>
      <w:tr w:rsidR="00A124F1" w14:paraId="760B76D5" w14:textId="77777777">
        <w:tc>
          <w:tcPr>
            <w:tcW w:w="753" w:type="dxa"/>
          </w:tcPr>
          <w:p w14:paraId="5E238EDF" w14:textId="77777777" w:rsidR="00A124F1" w:rsidRDefault="00A124F1">
            <w:pPr>
              <w:jc w:val="both"/>
              <w:rPr>
                <w:color w:val="0000FF"/>
              </w:rPr>
            </w:pPr>
          </w:p>
        </w:tc>
        <w:tc>
          <w:tcPr>
            <w:tcW w:w="705" w:type="dxa"/>
          </w:tcPr>
          <w:p w14:paraId="152CFC92" w14:textId="77777777" w:rsidR="00A124F1" w:rsidRDefault="00F6443C">
            <w:pPr>
              <w:jc w:val="both"/>
            </w:pPr>
            <w:r>
              <w:t>2.</w:t>
            </w:r>
          </w:p>
        </w:tc>
        <w:tc>
          <w:tcPr>
            <w:tcW w:w="7613" w:type="dxa"/>
          </w:tcPr>
          <w:p w14:paraId="79E234AB" w14:textId="77777777" w:rsidR="00A124F1" w:rsidRDefault="00F6443C">
            <w:pPr>
              <w:jc w:val="both"/>
            </w:pPr>
            <w:r>
              <w:t>it is entering into this Agreement with a full understanding of its material terms and risks and is capable of assuming those risks;</w:t>
            </w:r>
          </w:p>
        </w:tc>
      </w:tr>
      <w:tr w:rsidR="00A124F1" w14:paraId="66540722" w14:textId="77777777">
        <w:tc>
          <w:tcPr>
            <w:tcW w:w="753" w:type="dxa"/>
          </w:tcPr>
          <w:p w14:paraId="30DACD2E" w14:textId="77777777" w:rsidR="00A124F1" w:rsidRDefault="00A124F1">
            <w:pPr>
              <w:jc w:val="both"/>
              <w:rPr>
                <w:color w:val="0000FF"/>
              </w:rPr>
            </w:pPr>
          </w:p>
        </w:tc>
        <w:tc>
          <w:tcPr>
            <w:tcW w:w="705" w:type="dxa"/>
          </w:tcPr>
          <w:p w14:paraId="54FE24AB" w14:textId="77777777" w:rsidR="00A124F1" w:rsidRDefault="00F6443C">
            <w:pPr>
              <w:jc w:val="both"/>
            </w:pPr>
            <w:r>
              <w:t>3.</w:t>
            </w:r>
          </w:p>
        </w:tc>
        <w:tc>
          <w:tcPr>
            <w:tcW w:w="7613" w:type="dxa"/>
          </w:tcPr>
          <w:p w14:paraId="34D18E7C" w14:textId="77777777" w:rsidR="00A124F1" w:rsidRDefault="00F6443C">
            <w:pPr>
              <w:jc w:val="both"/>
            </w:pPr>
            <w:r>
              <w:t>it is entering into this Agreement with a full understanding of its obligations with regard to taxation, employment, social and environmental protection and is capable of assuming and fulfilling those obligations;</w:t>
            </w:r>
          </w:p>
        </w:tc>
      </w:tr>
      <w:tr w:rsidR="00A124F1" w14:paraId="159CDE18" w14:textId="77777777">
        <w:tc>
          <w:tcPr>
            <w:tcW w:w="753" w:type="dxa"/>
          </w:tcPr>
          <w:p w14:paraId="40A28642" w14:textId="77777777" w:rsidR="00A124F1" w:rsidRDefault="00A124F1">
            <w:pPr>
              <w:jc w:val="both"/>
              <w:rPr>
                <w:color w:val="0000FF"/>
              </w:rPr>
            </w:pPr>
          </w:p>
        </w:tc>
        <w:tc>
          <w:tcPr>
            <w:tcW w:w="705" w:type="dxa"/>
          </w:tcPr>
          <w:p w14:paraId="360562D3" w14:textId="77777777" w:rsidR="00A124F1" w:rsidRDefault="00F6443C">
            <w:pPr>
              <w:jc w:val="both"/>
            </w:pPr>
            <w:r>
              <w:t>4.</w:t>
            </w:r>
          </w:p>
        </w:tc>
        <w:tc>
          <w:tcPr>
            <w:tcW w:w="7613" w:type="dxa"/>
          </w:tcPr>
          <w:p w14:paraId="07AD121F" w14:textId="77777777" w:rsidR="00A124F1" w:rsidRDefault="00F6443C">
            <w:pPr>
              <w:jc w:val="both"/>
            </w:pPr>
            <w:r>
              <w:t>it has acquainted itself with and shall comply with all legal requirements or such other laws, recommendations, guidance or practices as may affect the provision of the Services as they apply to the Contractor;</w:t>
            </w:r>
          </w:p>
        </w:tc>
      </w:tr>
      <w:tr w:rsidR="00A124F1" w14:paraId="37CF4D1F" w14:textId="77777777">
        <w:tc>
          <w:tcPr>
            <w:tcW w:w="753" w:type="dxa"/>
          </w:tcPr>
          <w:p w14:paraId="3E01065A" w14:textId="77777777" w:rsidR="00A124F1" w:rsidRDefault="00A124F1">
            <w:pPr>
              <w:jc w:val="both"/>
              <w:rPr>
                <w:color w:val="0000FF"/>
              </w:rPr>
            </w:pPr>
          </w:p>
        </w:tc>
        <w:tc>
          <w:tcPr>
            <w:tcW w:w="705" w:type="dxa"/>
          </w:tcPr>
          <w:p w14:paraId="485D770C" w14:textId="77777777" w:rsidR="00A124F1" w:rsidRDefault="00F6443C">
            <w:pPr>
              <w:jc w:val="both"/>
            </w:pPr>
            <w:r>
              <w:t>5.</w:t>
            </w:r>
          </w:p>
        </w:tc>
        <w:tc>
          <w:tcPr>
            <w:tcW w:w="7613" w:type="dxa"/>
          </w:tcPr>
          <w:p w14:paraId="44ACE4B8" w14:textId="77777777" w:rsidR="00A124F1" w:rsidRDefault="00F6443C">
            <w:pPr>
              <w:jc w:val="both"/>
            </w:pPr>
            <w:r>
              <w:t>it has taken all and any action necessary to ensure that it has the power to execute and enter into this Agreement;</w:t>
            </w:r>
          </w:p>
        </w:tc>
      </w:tr>
      <w:tr w:rsidR="00A124F1" w14:paraId="353A2DD3" w14:textId="77777777">
        <w:tc>
          <w:tcPr>
            <w:tcW w:w="753" w:type="dxa"/>
          </w:tcPr>
          <w:p w14:paraId="26CE75C8" w14:textId="77777777" w:rsidR="00A124F1" w:rsidRDefault="00A124F1">
            <w:pPr>
              <w:jc w:val="both"/>
              <w:rPr>
                <w:color w:val="0000FF"/>
              </w:rPr>
            </w:pPr>
          </w:p>
        </w:tc>
        <w:tc>
          <w:tcPr>
            <w:tcW w:w="705" w:type="dxa"/>
          </w:tcPr>
          <w:p w14:paraId="59893320" w14:textId="77777777" w:rsidR="00A124F1" w:rsidRDefault="00F6443C">
            <w:pPr>
              <w:jc w:val="both"/>
            </w:pPr>
            <w:r>
              <w:t>6.</w:t>
            </w:r>
          </w:p>
        </w:tc>
        <w:tc>
          <w:tcPr>
            <w:tcW w:w="7613" w:type="dxa"/>
          </w:tcPr>
          <w:p w14:paraId="7F7B38AC" w14:textId="77777777" w:rsidR="00A124F1" w:rsidRDefault="00F6443C">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A124F1" w14:paraId="63566D20" w14:textId="77777777">
        <w:tc>
          <w:tcPr>
            <w:tcW w:w="753" w:type="dxa"/>
          </w:tcPr>
          <w:p w14:paraId="13FCBD90" w14:textId="77777777" w:rsidR="00A124F1" w:rsidRDefault="00A124F1">
            <w:pPr>
              <w:jc w:val="both"/>
              <w:rPr>
                <w:color w:val="0000FF"/>
              </w:rPr>
            </w:pPr>
          </w:p>
        </w:tc>
        <w:tc>
          <w:tcPr>
            <w:tcW w:w="705" w:type="dxa"/>
          </w:tcPr>
          <w:p w14:paraId="620102D8" w14:textId="77777777" w:rsidR="00A124F1" w:rsidRDefault="00F6443C">
            <w:pPr>
              <w:jc w:val="both"/>
            </w:pPr>
            <w:r>
              <w:t>7.</w:t>
            </w:r>
          </w:p>
        </w:tc>
        <w:tc>
          <w:tcPr>
            <w:tcW w:w="7613" w:type="dxa"/>
          </w:tcPr>
          <w:p w14:paraId="5BD707E3" w14:textId="77777777" w:rsidR="00A124F1" w:rsidRDefault="00F6443C">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A124F1" w14:paraId="17140E72" w14:textId="77777777">
        <w:trPr>
          <w:trHeight w:val="1645"/>
        </w:trPr>
        <w:tc>
          <w:tcPr>
            <w:tcW w:w="753" w:type="dxa"/>
          </w:tcPr>
          <w:p w14:paraId="05A5406B" w14:textId="77777777" w:rsidR="00A124F1" w:rsidRDefault="00A124F1">
            <w:pPr>
              <w:jc w:val="both"/>
              <w:rPr>
                <w:color w:val="0000FF"/>
              </w:rPr>
            </w:pPr>
          </w:p>
        </w:tc>
        <w:tc>
          <w:tcPr>
            <w:tcW w:w="705" w:type="dxa"/>
          </w:tcPr>
          <w:p w14:paraId="2FA4E98B" w14:textId="77777777" w:rsidR="00A124F1" w:rsidRDefault="00F6443C">
            <w:pPr>
              <w:jc w:val="both"/>
            </w:pPr>
            <w:r>
              <w:t>8.</w:t>
            </w:r>
          </w:p>
        </w:tc>
        <w:tc>
          <w:tcPr>
            <w:tcW w:w="7613" w:type="dxa"/>
          </w:tcPr>
          <w:p w14:paraId="71099132" w14:textId="7AAD041E" w:rsidR="00A124F1" w:rsidRPr="007F110B" w:rsidRDefault="007F110B">
            <w:pPr>
              <w:rPr>
                <w:i/>
                <w:color w:val="FF0000"/>
              </w:rPr>
            </w:pPr>
            <w:bookmarkStart w:id="16" w:name="2bn6wsx" w:colFirst="0" w:colLast="0"/>
            <w:bookmarkEnd w:id="16"/>
            <w:r>
              <w:rPr>
                <w:i/>
                <w:color w:val="FF0000"/>
              </w:rPr>
              <w:t>Not Used</w:t>
            </w:r>
          </w:p>
        </w:tc>
      </w:tr>
      <w:tr w:rsidR="00A124F1" w14:paraId="04C61C37" w14:textId="77777777">
        <w:tc>
          <w:tcPr>
            <w:tcW w:w="753" w:type="dxa"/>
          </w:tcPr>
          <w:p w14:paraId="777AF8D0" w14:textId="77777777" w:rsidR="00A124F1" w:rsidRDefault="00A124F1">
            <w:pPr>
              <w:jc w:val="both"/>
              <w:rPr>
                <w:color w:val="0000FF"/>
              </w:rPr>
            </w:pPr>
          </w:p>
        </w:tc>
        <w:tc>
          <w:tcPr>
            <w:tcW w:w="705" w:type="dxa"/>
          </w:tcPr>
          <w:p w14:paraId="43A835C1" w14:textId="77777777" w:rsidR="00A124F1" w:rsidRDefault="00F6443C">
            <w:pPr>
              <w:jc w:val="both"/>
            </w:pPr>
            <w:r>
              <w:t>9.</w:t>
            </w:r>
          </w:p>
        </w:tc>
        <w:tc>
          <w:tcPr>
            <w:tcW w:w="7613" w:type="dxa"/>
          </w:tcPr>
          <w:p w14:paraId="27230010" w14:textId="366812A3" w:rsidR="00A124F1" w:rsidRDefault="00F6443C">
            <w:pPr>
              <w:jc w:val="both"/>
            </w:pPr>
            <w:r>
              <w:t xml:space="preserve">it retains and shall maintain for the Term insurances for the nature and amount specified in the </w:t>
            </w:r>
            <w:r w:rsidR="006A7EEA">
              <w:t xml:space="preserve">CFT </w:t>
            </w:r>
            <w:r>
              <w: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A124F1" w14:paraId="7AFC8993" w14:textId="77777777">
        <w:tc>
          <w:tcPr>
            <w:tcW w:w="753" w:type="dxa"/>
          </w:tcPr>
          <w:p w14:paraId="3F351883" w14:textId="77777777" w:rsidR="00A124F1" w:rsidRDefault="00A124F1">
            <w:pPr>
              <w:jc w:val="both"/>
              <w:rPr>
                <w:color w:val="0000FF"/>
              </w:rPr>
            </w:pPr>
          </w:p>
        </w:tc>
        <w:tc>
          <w:tcPr>
            <w:tcW w:w="705" w:type="dxa"/>
          </w:tcPr>
          <w:p w14:paraId="72FA2BB5" w14:textId="77777777" w:rsidR="00A124F1" w:rsidRDefault="00F6443C">
            <w:pPr>
              <w:jc w:val="both"/>
            </w:pPr>
            <w:r>
              <w:t>10.</w:t>
            </w:r>
          </w:p>
        </w:tc>
        <w:tc>
          <w:tcPr>
            <w:tcW w:w="7613" w:type="dxa"/>
          </w:tcPr>
          <w:p w14:paraId="026BC1F5" w14:textId="77777777" w:rsidR="00A124F1" w:rsidRDefault="00F6443C">
            <w:pPr>
              <w:jc w:val="both"/>
            </w:pPr>
            <w:r>
              <w:t>the Client shall be under no obligation to purchase any minimum number or value of Services.</w:t>
            </w:r>
          </w:p>
        </w:tc>
      </w:tr>
      <w:tr w:rsidR="00A124F1" w14:paraId="552316D9" w14:textId="77777777">
        <w:tc>
          <w:tcPr>
            <w:tcW w:w="753" w:type="dxa"/>
          </w:tcPr>
          <w:p w14:paraId="4536C7BD" w14:textId="77777777" w:rsidR="00A124F1" w:rsidRDefault="00F6443C">
            <w:pPr>
              <w:jc w:val="both"/>
              <w:rPr>
                <w:color w:val="0000FF"/>
              </w:rPr>
            </w:pPr>
            <w:r>
              <w:rPr>
                <w:color w:val="0000FF"/>
              </w:rPr>
              <w:t>B.</w:t>
            </w:r>
          </w:p>
        </w:tc>
        <w:tc>
          <w:tcPr>
            <w:tcW w:w="8318" w:type="dxa"/>
            <w:gridSpan w:val="2"/>
          </w:tcPr>
          <w:p w14:paraId="61996776" w14:textId="77777777" w:rsidR="00A124F1" w:rsidRDefault="00F6443C">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E305BC6" w14:textId="77777777" w:rsidR="00A124F1" w:rsidRDefault="00F6443C">
      <w:pPr>
        <w:pStyle w:val="Heading2"/>
        <w:jc w:val="both"/>
      </w:pPr>
      <w:r>
        <w:t>5.</w:t>
      </w:r>
      <w:r>
        <w:tab/>
        <w:t xml:space="preserve">Remedies </w:t>
      </w:r>
    </w:p>
    <w:tbl>
      <w:tblPr>
        <w:tblStyle w:val="aff4"/>
        <w:tblW w:w="9071" w:type="dxa"/>
        <w:tblLayout w:type="fixed"/>
        <w:tblLook w:val="0000" w:firstRow="0" w:lastRow="0" w:firstColumn="0" w:lastColumn="0" w:noHBand="0" w:noVBand="0"/>
      </w:tblPr>
      <w:tblGrid>
        <w:gridCol w:w="760"/>
        <w:gridCol w:w="8311"/>
      </w:tblGrid>
      <w:tr w:rsidR="00A124F1" w14:paraId="7A3AD330" w14:textId="77777777">
        <w:tc>
          <w:tcPr>
            <w:tcW w:w="760" w:type="dxa"/>
          </w:tcPr>
          <w:p w14:paraId="603D85B5" w14:textId="77777777" w:rsidR="00A124F1" w:rsidRDefault="00A124F1">
            <w:pPr>
              <w:jc w:val="both"/>
              <w:rPr>
                <w:color w:val="0000FF"/>
              </w:rPr>
            </w:pPr>
          </w:p>
          <w:p w14:paraId="333F553C" w14:textId="77777777" w:rsidR="00A124F1" w:rsidRDefault="00A124F1">
            <w:pPr>
              <w:jc w:val="both"/>
              <w:rPr>
                <w:color w:val="0000FF"/>
              </w:rPr>
            </w:pPr>
          </w:p>
          <w:p w14:paraId="1FB5A887" w14:textId="77777777" w:rsidR="00A124F1" w:rsidRDefault="00F6443C">
            <w:pPr>
              <w:jc w:val="both"/>
              <w:rPr>
                <w:color w:val="0000FF"/>
              </w:rPr>
            </w:pPr>
            <w:r>
              <w:rPr>
                <w:color w:val="0000FF"/>
              </w:rPr>
              <w:t>A.</w:t>
            </w:r>
          </w:p>
        </w:tc>
        <w:tc>
          <w:tcPr>
            <w:tcW w:w="8311" w:type="dxa"/>
          </w:tcPr>
          <w:p w14:paraId="170F12B2" w14:textId="77777777" w:rsidR="00A124F1" w:rsidRDefault="00F6443C">
            <w:pPr>
              <w:jc w:val="both"/>
              <w:rPr>
                <w:b/>
                <w:i/>
                <w:highlight w:val="lightGray"/>
              </w:rPr>
            </w:pPr>
            <w:r>
              <w:rPr>
                <w:b/>
                <w:i/>
                <w:highlight w:val="lightGray"/>
              </w:rPr>
              <w:t>Prior to publication please ensure to insert amounts/figures where applicable.  When finished, delete these instructions.</w:t>
            </w:r>
          </w:p>
          <w:p w14:paraId="384CED5D" w14:textId="77777777" w:rsidR="00A124F1" w:rsidRDefault="00F6443C">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A124F1" w14:paraId="5CD81EF4" w14:textId="77777777">
        <w:tc>
          <w:tcPr>
            <w:tcW w:w="760" w:type="dxa"/>
          </w:tcPr>
          <w:p w14:paraId="3DC4C070" w14:textId="77777777" w:rsidR="00A124F1" w:rsidRDefault="00F6443C">
            <w:pPr>
              <w:jc w:val="both"/>
              <w:rPr>
                <w:color w:val="0000FF"/>
              </w:rPr>
            </w:pPr>
            <w:r>
              <w:rPr>
                <w:color w:val="0000FF"/>
              </w:rPr>
              <w:lastRenderedPageBreak/>
              <w:t>B.</w:t>
            </w:r>
          </w:p>
        </w:tc>
        <w:tc>
          <w:tcPr>
            <w:tcW w:w="8311" w:type="dxa"/>
          </w:tcPr>
          <w:p w14:paraId="40176706" w14:textId="77777777" w:rsidR="00A124F1" w:rsidRDefault="00F6443C">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A124F1" w14:paraId="26228A0E" w14:textId="77777777">
        <w:trPr>
          <w:trHeight w:val="996"/>
        </w:trPr>
        <w:tc>
          <w:tcPr>
            <w:tcW w:w="760" w:type="dxa"/>
          </w:tcPr>
          <w:p w14:paraId="6A28654F" w14:textId="77777777" w:rsidR="00A124F1" w:rsidRDefault="00F6443C">
            <w:pPr>
              <w:jc w:val="both"/>
              <w:rPr>
                <w:color w:val="0000FF"/>
              </w:rPr>
            </w:pPr>
            <w:r>
              <w:rPr>
                <w:color w:val="0000FF"/>
              </w:rPr>
              <w:t>C.</w:t>
            </w:r>
          </w:p>
        </w:tc>
        <w:tc>
          <w:tcPr>
            <w:tcW w:w="8311" w:type="dxa"/>
          </w:tcPr>
          <w:p w14:paraId="2AC36C68" w14:textId="77777777" w:rsidR="00A124F1" w:rsidRDefault="00F6443C">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A124F1" w14:paraId="4D6F72DE" w14:textId="77777777">
        <w:trPr>
          <w:trHeight w:val="1207"/>
        </w:trPr>
        <w:tc>
          <w:tcPr>
            <w:tcW w:w="760" w:type="dxa"/>
          </w:tcPr>
          <w:p w14:paraId="1616FE60" w14:textId="77777777" w:rsidR="00A124F1" w:rsidRDefault="00F6443C">
            <w:pPr>
              <w:jc w:val="both"/>
              <w:rPr>
                <w:color w:val="0000FF"/>
              </w:rPr>
            </w:pPr>
            <w:r>
              <w:rPr>
                <w:color w:val="0000FF"/>
              </w:rPr>
              <w:t>D.</w:t>
            </w:r>
          </w:p>
        </w:tc>
        <w:tc>
          <w:tcPr>
            <w:tcW w:w="8311" w:type="dxa"/>
          </w:tcPr>
          <w:p w14:paraId="0B2960B3" w14:textId="77777777" w:rsidR="00A124F1" w:rsidRDefault="00F6443C">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124F1" w14:paraId="18CFB4FA" w14:textId="77777777">
        <w:trPr>
          <w:trHeight w:val="1207"/>
        </w:trPr>
        <w:tc>
          <w:tcPr>
            <w:tcW w:w="760" w:type="dxa"/>
          </w:tcPr>
          <w:p w14:paraId="47967F32" w14:textId="77777777" w:rsidR="00A124F1" w:rsidRDefault="00F6443C">
            <w:pPr>
              <w:jc w:val="both"/>
              <w:rPr>
                <w:color w:val="0000FF"/>
              </w:rPr>
            </w:pPr>
            <w:r>
              <w:rPr>
                <w:color w:val="0000FF"/>
              </w:rPr>
              <w:t>E.</w:t>
            </w:r>
          </w:p>
        </w:tc>
        <w:tc>
          <w:tcPr>
            <w:tcW w:w="8311" w:type="dxa"/>
          </w:tcPr>
          <w:p w14:paraId="09F1B594" w14:textId="6C2972C1" w:rsidR="00A124F1" w:rsidRPr="00444908" w:rsidRDefault="00F6443C">
            <w:pPr>
              <w:rPr>
                <w:i/>
                <w:color w:val="FF0000"/>
              </w:rPr>
            </w:pPr>
            <w:r>
              <w:rPr>
                <w:i/>
                <w:color w:val="FF0000"/>
                <w:highlight w:val="lightGray"/>
              </w:rPr>
              <w:t>Not Used</w:t>
            </w:r>
          </w:p>
        </w:tc>
      </w:tr>
      <w:tr w:rsidR="00A124F1" w14:paraId="1BF3E770" w14:textId="77777777">
        <w:trPr>
          <w:trHeight w:val="703"/>
        </w:trPr>
        <w:tc>
          <w:tcPr>
            <w:tcW w:w="760" w:type="dxa"/>
          </w:tcPr>
          <w:p w14:paraId="735E95DC" w14:textId="77777777" w:rsidR="00A124F1" w:rsidRDefault="00F6443C">
            <w:pPr>
              <w:jc w:val="both"/>
              <w:rPr>
                <w:color w:val="0000FF"/>
              </w:rPr>
            </w:pPr>
            <w:r>
              <w:rPr>
                <w:color w:val="0000FF"/>
              </w:rPr>
              <w:t>F.</w:t>
            </w:r>
          </w:p>
        </w:tc>
        <w:tc>
          <w:tcPr>
            <w:tcW w:w="8311" w:type="dxa"/>
          </w:tcPr>
          <w:p w14:paraId="0EA81E39" w14:textId="77777777" w:rsidR="00A124F1" w:rsidRDefault="00F6443C">
            <w:pPr>
              <w:jc w:val="both"/>
            </w:pPr>
            <w:r>
              <w:t>If for any reason the Client is dissatisfied with the performance of the Contractor, a sum may be withheld from any payment otherwise due calculated as follows:</w:t>
            </w:r>
          </w:p>
          <w:p w14:paraId="629C2993" w14:textId="77777777" w:rsidR="00A124F1" w:rsidRDefault="00F6443C">
            <w:pPr>
              <w:jc w:val="both"/>
            </w:pPr>
            <w:r>
              <w:t xml:space="preserve">[Insert] (“the Retention Amount”) which Retention Amount shall not at any given time exceed </w:t>
            </w:r>
            <w:bookmarkStart w:id="17" w:name="3as4poj" w:colFirst="0" w:colLast="0"/>
            <w:bookmarkEnd w:id="17"/>
            <w:r>
              <w:t>[number]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A124F1" w14:paraId="56F954A3" w14:textId="77777777">
        <w:trPr>
          <w:trHeight w:val="703"/>
        </w:trPr>
        <w:tc>
          <w:tcPr>
            <w:tcW w:w="760" w:type="dxa"/>
          </w:tcPr>
          <w:p w14:paraId="770270E7" w14:textId="77777777" w:rsidR="00A124F1" w:rsidRDefault="00F6443C">
            <w:pPr>
              <w:jc w:val="both"/>
              <w:rPr>
                <w:color w:val="0000FF"/>
              </w:rPr>
            </w:pPr>
            <w:r>
              <w:rPr>
                <w:color w:val="0000FF"/>
              </w:rPr>
              <w:t>G.</w:t>
            </w:r>
          </w:p>
        </w:tc>
        <w:tc>
          <w:tcPr>
            <w:tcW w:w="8311" w:type="dxa"/>
          </w:tcPr>
          <w:p w14:paraId="33B2371E" w14:textId="31C3A225" w:rsidR="00A124F1" w:rsidRDefault="00593653">
            <w:r>
              <w:rPr>
                <w:i/>
                <w:color w:val="FF0000"/>
              </w:rPr>
              <w:t>Not used</w:t>
            </w:r>
          </w:p>
        </w:tc>
      </w:tr>
      <w:tr w:rsidR="00A124F1" w14:paraId="157779FD" w14:textId="77777777">
        <w:tc>
          <w:tcPr>
            <w:tcW w:w="760" w:type="dxa"/>
          </w:tcPr>
          <w:p w14:paraId="3630C9C8" w14:textId="77777777" w:rsidR="00A124F1" w:rsidRDefault="00F6443C">
            <w:pPr>
              <w:keepNext/>
              <w:jc w:val="both"/>
              <w:rPr>
                <w:color w:val="0000FF"/>
              </w:rPr>
            </w:pPr>
            <w:r>
              <w:rPr>
                <w:color w:val="0000FF"/>
              </w:rPr>
              <w:t>H.</w:t>
            </w:r>
          </w:p>
        </w:tc>
        <w:tc>
          <w:tcPr>
            <w:tcW w:w="8311" w:type="dxa"/>
          </w:tcPr>
          <w:p w14:paraId="5AD248B9" w14:textId="77777777" w:rsidR="00A124F1" w:rsidRDefault="00F6443C">
            <w:pPr>
              <w:jc w:val="both"/>
            </w:pPr>
            <w:r>
              <w:t xml:space="preserve">Without prejudice to any general right to damages under this Agreement where the Contractor does not provide the Services within delivery dates or lead times in accordance with this Agreement, the Client may, at his discretion, deduct </w:t>
            </w:r>
            <w:bookmarkStart w:id="18" w:name="1pxezwc" w:colFirst="0" w:colLast="0"/>
            <w:bookmarkEnd w:id="18"/>
            <w:r>
              <w:t>[insert amount]  per week/day, or part thereof, for each week/day of late delivery as liquidated damages up to a maximum amount of [insert amount] (the “Liquidated Damages Threshold”).</w:t>
            </w:r>
          </w:p>
          <w:p w14:paraId="503CCF6D" w14:textId="77777777" w:rsidR="00A124F1" w:rsidRDefault="00F6443C">
            <w:pPr>
              <w:tabs>
                <w:tab w:val="center" w:pos="4153"/>
                <w:tab w:val="right" w:pos="8306"/>
              </w:tabs>
              <w:jc w:val="both"/>
            </w:pPr>
            <w:r>
              <w:t>Where the Liquidated Damages Threshold is met or exceeded (being that delivery continues not to be performed after the Liquidated Damages Threshold is met), the Client shall be entitled to:</w:t>
            </w:r>
          </w:p>
          <w:p w14:paraId="47EE69DB" w14:textId="77777777" w:rsidR="00A124F1" w:rsidRDefault="00F6443C">
            <w:pPr>
              <w:numPr>
                <w:ilvl w:val="0"/>
                <w:numId w:val="4"/>
              </w:numPr>
              <w:pBdr>
                <w:top w:val="nil"/>
                <w:left w:val="nil"/>
                <w:bottom w:val="nil"/>
                <w:right w:val="nil"/>
                <w:between w:val="nil"/>
              </w:pBdr>
              <w:tabs>
                <w:tab w:val="center" w:pos="4153"/>
                <w:tab w:val="right" w:pos="8306"/>
              </w:tabs>
              <w:jc w:val="both"/>
              <w:rPr>
                <w:color w:val="000000"/>
              </w:rPr>
            </w:pPr>
            <w:r>
              <w:rPr>
                <w:color w:val="000000"/>
              </w:rPr>
              <w:t xml:space="preserve"> claim any remedy available to it (whether under this Agreement or otherwise) for loss or damage incurred or suffered by it after the end of the Liquidated Damages Period; and</w:t>
            </w:r>
          </w:p>
          <w:p w14:paraId="205FC78F" w14:textId="77777777" w:rsidR="00A124F1" w:rsidRDefault="00F6443C">
            <w:pPr>
              <w:numPr>
                <w:ilvl w:val="0"/>
                <w:numId w:val="4"/>
              </w:numPr>
              <w:pBdr>
                <w:top w:val="nil"/>
                <w:left w:val="nil"/>
                <w:bottom w:val="nil"/>
                <w:right w:val="nil"/>
                <w:between w:val="nil"/>
              </w:pBdr>
              <w:tabs>
                <w:tab w:val="center" w:pos="4153"/>
                <w:tab w:val="right" w:pos="8306"/>
              </w:tabs>
              <w:jc w:val="both"/>
            </w:pPr>
            <w:r>
              <w:rPr>
                <w:color w:val="000000"/>
              </w:rPr>
              <w:t>without prejudice to sub-clause (1), the Client shall be entitled to terminate the Agreement with immediate effect by giving notice in writing to the Contractor</w:t>
            </w:r>
          </w:p>
        </w:tc>
      </w:tr>
    </w:tbl>
    <w:p w14:paraId="238FABDD" w14:textId="77777777" w:rsidR="00A124F1" w:rsidRDefault="00F6443C">
      <w:pPr>
        <w:pStyle w:val="Heading2"/>
        <w:jc w:val="both"/>
      </w:pPr>
      <w:r>
        <w:t>6.</w:t>
      </w:r>
      <w:r>
        <w:tab/>
        <w:t xml:space="preserve">Intellectual Property </w:t>
      </w:r>
    </w:p>
    <w:tbl>
      <w:tblPr>
        <w:tblStyle w:val="aff5"/>
        <w:tblW w:w="9071" w:type="dxa"/>
        <w:tblLayout w:type="fixed"/>
        <w:tblLook w:val="0000" w:firstRow="0" w:lastRow="0" w:firstColumn="0" w:lastColumn="0" w:noHBand="0" w:noVBand="0"/>
      </w:tblPr>
      <w:tblGrid>
        <w:gridCol w:w="760"/>
        <w:gridCol w:w="684"/>
        <w:gridCol w:w="7627"/>
      </w:tblGrid>
      <w:tr w:rsidR="00A124F1" w14:paraId="5F4BF479" w14:textId="77777777">
        <w:tc>
          <w:tcPr>
            <w:tcW w:w="760" w:type="dxa"/>
          </w:tcPr>
          <w:p w14:paraId="59C105AA" w14:textId="77777777" w:rsidR="00A124F1" w:rsidRDefault="00F6443C">
            <w:pPr>
              <w:jc w:val="both"/>
              <w:rPr>
                <w:color w:val="0000FF"/>
              </w:rPr>
            </w:pPr>
            <w:r>
              <w:rPr>
                <w:color w:val="0000FF"/>
              </w:rPr>
              <w:t>A.</w:t>
            </w:r>
          </w:p>
        </w:tc>
        <w:tc>
          <w:tcPr>
            <w:tcW w:w="8311" w:type="dxa"/>
            <w:gridSpan w:val="2"/>
          </w:tcPr>
          <w:p w14:paraId="5D03366E" w14:textId="77777777" w:rsidR="00A124F1" w:rsidRDefault="00F6443C">
            <w:pPr>
              <w:jc w:val="both"/>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w:t>
            </w:r>
            <w:r>
              <w:lastRenderedPageBreak/>
              <w:t>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A124F1" w14:paraId="34C6F894" w14:textId="77777777">
        <w:tc>
          <w:tcPr>
            <w:tcW w:w="760" w:type="dxa"/>
          </w:tcPr>
          <w:p w14:paraId="7FEEAFFA" w14:textId="77777777" w:rsidR="00A124F1" w:rsidRDefault="00F6443C">
            <w:pPr>
              <w:jc w:val="both"/>
              <w:rPr>
                <w:color w:val="0000FF"/>
              </w:rPr>
            </w:pPr>
            <w:r>
              <w:rPr>
                <w:color w:val="0000FF"/>
              </w:rPr>
              <w:t>B.</w:t>
            </w:r>
          </w:p>
        </w:tc>
        <w:tc>
          <w:tcPr>
            <w:tcW w:w="8311" w:type="dxa"/>
            <w:gridSpan w:val="2"/>
          </w:tcPr>
          <w:p w14:paraId="02E20ADA" w14:textId="77777777" w:rsidR="00A124F1" w:rsidRDefault="00F6443C">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A124F1" w14:paraId="139B415C" w14:textId="77777777">
        <w:tc>
          <w:tcPr>
            <w:tcW w:w="760" w:type="dxa"/>
          </w:tcPr>
          <w:p w14:paraId="503B2620" w14:textId="77777777" w:rsidR="00A124F1" w:rsidRDefault="00F6443C">
            <w:pPr>
              <w:jc w:val="both"/>
              <w:rPr>
                <w:color w:val="0000FF"/>
              </w:rPr>
            </w:pPr>
            <w:r>
              <w:rPr>
                <w:color w:val="0000FF"/>
              </w:rPr>
              <w:t>C.</w:t>
            </w:r>
          </w:p>
        </w:tc>
        <w:tc>
          <w:tcPr>
            <w:tcW w:w="8311" w:type="dxa"/>
            <w:gridSpan w:val="2"/>
          </w:tcPr>
          <w:p w14:paraId="08327ABC" w14:textId="77777777" w:rsidR="00A124F1" w:rsidRDefault="00F6443C">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A124F1" w14:paraId="734B0EA4" w14:textId="77777777">
        <w:tc>
          <w:tcPr>
            <w:tcW w:w="760" w:type="dxa"/>
          </w:tcPr>
          <w:p w14:paraId="46272FB4" w14:textId="77777777" w:rsidR="00A124F1" w:rsidRDefault="00F6443C">
            <w:pPr>
              <w:jc w:val="both"/>
              <w:rPr>
                <w:color w:val="0000FF"/>
              </w:rPr>
            </w:pPr>
            <w:r>
              <w:rPr>
                <w:color w:val="0000FF"/>
              </w:rPr>
              <w:t>D.</w:t>
            </w:r>
          </w:p>
        </w:tc>
        <w:tc>
          <w:tcPr>
            <w:tcW w:w="8311" w:type="dxa"/>
            <w:gridSpan w:val="2"/>
          </w:tcPr>
          <w:p w14:paraId="685DD897" w14:textId="77777777" w:rsidR="00A124F1" w:rsidRDefault="00F6443C">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A124F1" w14:paraId="5328C494" w14:textId="77777777">
        <w:tc>
          <w:tcPr>
            <w:tcW w:w="760" w:type="dxa"/>
          </w:tcPr>
          <w:p w14:paraId="217D9819" w14:textId="77777777" w:rsidR="00A124F1" w:rsidRDefault="00F6443C">
            <w:pPr>
              <w:jc w:val="both"/>
              <w:rPr>
                <w:color w:val="0000FF"/>
              </w:rPr>
            </w:pPr>
            <w:r>
              <w:rPr>
                <w:color w:val="0000FF"/>
              </w:rPr>
              <w:t>E.</w:t>
            </w:r>
          </w:p>
        </w:tc>
        <w:tc>
          <w:tcPr>
            <w:tcW w:w="8311" w:type="dxa"/>
            <w:gridSpan w:val="2"/>
          </w:tcPr>
          <w:p w14:paraId="6A40CDEC" w14:textId="77777777" w:rsidR="00A124F1" w:rsidRDefault="00F6443C">
            <w:pPr>
              <w:jc w:val="both"/>
            </w:pPr>
            <w:r>
              <w:t>The Contractor shall waive or procure a waiver of any moral rights subsisting in copyright produced under or in performance of this Agreement.</w:t>
            </w:r>
          </w:p>
        </w:tc>
      </w:tr>
      <w:tr w:rsidR="00A124F1" w14:paraId="1DAC2C9D" w14:textId="77777777">
        <w:tc>
          <w:tcPr>
            <w:tcW w:w="760" w:type="dxa"/>
          </w:tcPr>
          <w:p w14:paraId="5E0A468B" w14:textId="77777777" w:rsidR="00A124F1" w:rsidRDefault="00F6443C">
            <w:pPr>
              <w:jc w:val="both"/>
              <w:rPr>
                <w:color w:val="0000FF"/>
              </w:rPr>
            </w:pPr>
            <w:r>
              <w:rPr>
                <w:color w:val="0000FF"/>
              </w:rPr>
              <w:t>F.</w:t>
            </w:r>
          </w:p>
        </w:tc>
        <w:tc>
          <w:tcPr>
            <w:tcW w:w="8311" w:type="dxa"/>
            <w:gridSpan w:val="2"/>
          </w:tcPr>
          <w:p w14:paraId="4B412819" w14:textId="77777777" w:rsidR="00A124F1" w:rsidRDefault="00F6443C">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A124F1" w14:paraId="58A040CD" w14:textId="77777777">
        <w:tc>
          <w:tcPr>
            <w:tcW w:w="760" w:type="dxa"/>
          </w:tcPr>
          <w:p w14:paraId="71383B3B" w14:textId="77777777" w:rsidR="00A124F1" w:rsidRDefault="00F6443C">
            <w:pPr>
              <w:jc w:val="both"/>
              <w:rPr>
                <w:color w:val="0000FF"/>
              </w:rPr>
            </w:pPr>
            <w:r>
              <w:rPr>
                <w:color w:val="0000FF"/>
              </w:rPr>
              <w:t>G.</w:t>
            </w:r>
          </w:p>
        </w:tc>
        <w:tc>
          <w:tcPr>
            <w:tcW w:w="8311" w:type="dxa"/>
            <w:gridSpan w:val="2"/>
          </w:tcPr>
          <w:p w14:paraId="1545291E" w14:textId="77777777" w:rsidR="00A124F1" w:rsidRDefault="00F6443C">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19471FEB" w14:textId="77777777" w:rsidR="00A124F1" w:rsidRDefault="00F6443C">
            <w:pPr>
              <w:jc w:val="both"/>
            </w:pPr>
            <w:r>
              <w:t xml:space="preserve">At the request of the Client for and in respect of any such breach, the Contractor shall at its expense and option:  </w:t>
            </w:r>
          </w:p>
        </w:tc>
      </w:tr>
      <w:tr w:rsidR="00A124F1" w14:paraId="7A20E436" w14:textId="77777777">
        <w:tc>
          <w:tcPr>
            <w:tcW w:w="760" w:type="dxa"/>
          </w:tcPr>
          <w:p w14:paraId="16E2EECA" w14:textId="77777777" w:rsidR="00A124F1" w:rsidRDefault="00A124F1">
            <w:pPr>
              <w:jc w:val="both"/>
              <w:rPr>
                <w:color w:val="0000FF"/>
              </w:rPr>
            </w:pPr>
          </w:p>
        </w:tc>
        <w:tc>
          <w:tcPr>
            <w:tcW w:w="684" w:type="dxa"/>
          </w:tcPr>
          <w:p w14:paraId="1AEF6798" w14:textId="77777777" w:rsidR="00A124F1" w:rsidRDefault="00F6443C">
            <w:pPr>
              <w:jc w:val="both"/>
            </w:pPr>
            <w:r>
              <w:t>(i)</w:t>
            </w:r>
          </w:p>
        </w:tc>
        <w:tc>
          <w:tcPr>
            <w:tcW w:w="7627" w:type="dxa"/>
          </w:tcPr>
          <w:p w14:paraId="6D65EC23" w14:textId="77777777" w:rsidR="00A124F1" w:rsidRDefault="00F6443C">
            <w:pPr>
              <w:jc w:val="both"/>
            </w:pPr>
            <w:r>
              <w:t>procure the necessary rights for the Client to continue use;</w:t>
            </w:r>
          </w:p>
        </w:tc>
      </w:tr>
      <w:tr w:rsidR="00A124F1" w14:paraId="0AFD36A4" w14:textId="77777777">
        <w:tc>
          <w:tcPr>
            <w:tcW w:w="760" w:type="dxa"/>
          </w:tcPr>
          <w:p w14:paraId="5ADFE23A" w14:textId="77777777" w:rsidR="00A124F1" w:rsidRDefault="00A124F1">
            <w:pPr>
              <w:jc w:val="both"/>
              <w:rPr>
                <w:color w:val="0000FF"/>
              </w:rPr>
            </w:pPr>
          </w:p>
        </w:tc>
        <w:tc>
          <w:tcPr>
            <w:tcW w:w="684" w:type="dxa"/>
          </w:tcPr>
          <w:p w14:paraId="59F6B997" w14:textId="77777777" w:rsidR="00A124F1" w:rsidRDefault="00F6443C">
            <w:pPr>
              <w:jc w:val="both"/>
            </w:pPr>
            <w:r>
              <w:t>(ii)</w:t>
            </w:r>
          </w:p>
        </w:tc>
        <w:tc>
          <w:tcPr>
            <w:tcW w:w="7627" w:type="dxa"/>
          </w:tcPr>
          <w:p w14:paraId="693AAC9F" w14:textId="77777777" w:rsidR="00A124F1" w:rsidRDefault="00F6443C">
            <w:pPr>
              <w:jc w:val="both"/>
            </w:pPr>
            <w:r>
              <w:t>replace the relevant deliverable with a non-infringing equivalent;</w:t>
            </w:r>
          </w:p>
        </w:tc>
      </w:tr>
      <w:tr w:rsidR="00A124F1" w14:paraId="66529DA1" w14:textId="77777777">
        <w:trPr>
          <w:trHeight w:val="868"/>
        </w:trPr>
        <w:tc>
          <w:tcPr>
            <w:tcW w:w="760" w:type="dxa"/>
          </w:tcPr>
          <w:p w14:paraId="2F25F41E" w14:textId="77777777" w:rsidR="00A124F1" w:rsidRDefault="00A124F1">
            <w:pPr>
              <w:jc w:val="both"/>
              <w:rPr>
                <w:color w:val="0000FF"/>
              </w:rPr>
            </w:pPr>
          </w:p>
        </w:tc>
        <w:tc>
          <w:tcPr>
            <w:tcW w:w="684" w:type="dxa"/>
          </w:tcPr>
          <w:p w14:paraId="5E12E1C3" w14:textId="77777777" w:rsidR="00A124F1" w:rsidRDefault="00F6443C">
            <w:pPr>
              <w:jc w:val="both"/>
            </w:pPr>
            <w:r>
              <w:t>(iii)</w:t>
            </w:r>
          </w:p>
        </w:tc>
        <w:tc>
          <w:tcPr>
            <w:tcW w:w="7627" w:type="dxa"/>
          </w:tcPr>
          <w:p w14:paraId="156BDEE4" w14:textId="77777777" w:rsidR="00A124F1" w:rsidRDefault="00F6443C">
            <w:pPr>
              <w:jc w:val="both"/>
            </w:pPr>
            <w:r>
              <w:t>replace the relevant deliverable to make it non-infringing while giving equivalent performance; or</w:t>
            </w:r>
          </w:p>
        </w:tc>
      </w:tr>
      <w:tr w:rsidR="00A124F1" w14:paraId="1E0A0F40" w14:textId="77777777">
        <w:tc>
          <w:tcPr>
            <w:tcW w:w="760" w:type="dxa"/>
          </w:tcPr>
          <w:p w14:paraId="0A760A4D" w14:textId="77777777" w:rsidR="00A124F1" w:rsidRDefault="00A124F1">
            <w:pPr>
              <w:keepNext/>
              <w:jc w:val="both"/>
              <w:rPr>
                <w:color w:val="0000FF"/>
              </w:rPr>
            </w:pPr>
          </w:p>
        </w:tc>
        <w:tc>
          <w:tcPr>
            <w:tcW w:w="684" w:type="dxa"/>
          </w:tcPr>
          <w:p w14:paraId="6D75D328" w14:textId="77777777" w:rsidR="00A124F1" w:rsidRDefault="00F6443C">
            <w:pPr>
              <w:jc w:val="both"/>
            </w:pPr>
            <w:r>
              <w:t>(iv)</w:t>
            </w:r>
          </w:p>
        </w:tc>
        <w:tc>
          <w:tcPr>
            <w:tcW w:w="7627" w:type="dxa"/>
          </w:tcPr>
          <w:p w14:paraId="5C32A5A8" w14:textId="77777777" w:rsidR="00A124F1" w:rsidRDefault="00F6443C">
            <w:pPr>
              <w:jc w:val="both"/>
            </w:pPr>
            <w: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A124F1" w14:paraId="7BD40A38" w14:textId="77777777">
        <w:tc>
          <w:tcPr>
            <w:tcW w:w="760" w:type="dxa"/>
          </w:tcPr>
          <w:p w14:paraId="02F7CF57" w14:textId="77777777" w:rsidR="00A124F1" w:rsidRDefault="00F6443C">
            <w:pPr>
              <w:jc w:val="both"/>
              <w:rPr>
                <w:color w:val="0000FF"/>
              </w:rPr>
            </w:pPr>
            <w:r>
              <w:rPr>
                <w:color w:val="0000FF"/>
              </w:rPr>
              <w:t>H.</w:t>
            </w:r>
          </w:p>
        </w:tc>
        <w:tc>
          <w:tcPr>
            <w:tcW w:w="8311" w:type="dxa"/>
            <w:gridSpan w:val="2"/>
          </w:tcPr>
          <w:p w14:paraId="77D9DBD9" w14:textId="77777777" w:rsidR="00A124F1" w:rsidRDefault="00F6443C">
            <w:pPr>
              <w:jc w:val="both"/>
            </w:pPr>
            <w: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1098F6F7" w14:textId="77777777" w:rsidR="00A124F1" w:rsidRDefault="00F6443C">
      <w:pPr>
        <w:pStyle w:val="Heading2"/>
        <w:jc w:val="both"/>
      </w:pPr>
      <w:r>
        <w:t>7.</w:t>
      </w:r>
      <w:r>
        <w:tab/>
        <w:t>Confidentiality</w:t>
      </w:r>
    </w:p>
    <w:tbl>
      <w:tblPr>
        <w:tblStyle w:val="aff6"/>
        <w:tblW w:w="9071" w:type="dxa"/>
        <w:tblLayout w:type="fixed"/>
        <w:tblLook w:val="0000" w:firstRow="0" w:lastRow="0" w:firstColumn="0" w:lastColumn="0" w:noHBand="0" w:noVBand="0"/>
      </w:tblPr>
      <w:tblGrid>
        <w:gridCol w:w="612"/>
        <w:gridCol w:w="514"/>
        <w:gridCol w:w="326"/>
        <w:gridCol w:w="7619"/>
      </w:tblGrid>
      <w:tr w:rsidR="00A124F1" w14:paraId="6BF0FC0C" w14:textId="77777777">
        <w:tc>
          <w:tcPr>
            <w:tcW w:w="612" w:type="dxa"/>
          </w:tcPr>
          <w:p w14:paraId="57471581" w14:textId="77777777" w:rsidR="00A124F1" w:rsidRDefault="00F6443C">
            <w:pPr>
              <w:jc w:val="both"/>
              <w:rPr>
                <w:color w:val="0000FF"/>
              </w:rPr>
            </w:pPr>
            <w:r>
              <w:rPr>
                <w:color w:val="0000FF"/>
              </w:rPr>
              <w:t>A.</w:t>
            </w:r>
          </w:p>
        </w:tc>
        <w:tc>
          <w:tcPr>
            <w:tcW w:w="8459" w:type="dxa"/>
            <w:gridSpan w:val="3"/>
          </w:tcPr>
          <w:p w14:paraId="5D10E368" w14:textId="77777777" w:rsidR="00A124F1" w:rsidRDefault="00F6443C">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A124F1" w14:paraId="1FDB2B0B" w14:textId="77777777">
        <w:tc>
          <w:tcPr>
            <w:tcW w:w="612" w:type="dxa"/>
          </w:tcPr>
          <w:p w14:paraId="17024E73" w14:textId="77777777" w:rsidR="00A124F1" w:rsidRDefault="00A124F1">
            <w:pPr>
              <w:jc w:val="both"/>
              <w:rPr>
                <w:color w:val="0000FF"/>
              </w:rPr>
            </w:pPr>
          </w:p>
        </w:tc>
        <w:tc>
          <w:tcPr>
            <w:tcW w:w="514" w:type="dxa"/>
          </w:tcPr>
          <w:p w14:paraId="4E884F71" w14:textId="77777777" w:rsidR="00A124F1" w:rsidRDefault="00F6443C">
            <w:pPr>
              <w:jc w:val="both"/>
            </w:pPr>
            <w:r>
              <w:t>1.</w:t>
            </w:r>
          </w:p>
        </w:tc>
        <w:tc>
          <w:tcPr>
            <w:tcW w:w="7945" w:type="dxa"/>
            <w:gridSpan w:val="2"/>
          </w:tcPr>
          <w:p w14:paraId="5E5C8EB2" w14:textId="77777777" w:rsidR="00A124F1" w:rsidRDefault="00F6443C">
            <w:pPr>
              <w:jc w:val="both"/>
            </w:pPr>
            <w:r>
              <w:t>its professional advisers subject to the provisions of this clause 7; or</w:t>
            </w:r>
          </w:p>
        </w:tc>
      </w:tr>
      <w:tr w:rsidR="00A124F1" w14:paraId="3931B0C0" w14:textId="77777777">
        <w:tc>
          <w:tcPr>
            <w:tcW w:w="612" w:type="dxa"/>
          </w:tcPr>
          <w:p w14:paraId="360EF972" w14:textId="77777777" w:rsidR="00A124F1" w:rsidRDefault="00A124F1">
            <w:pPr>
              <w:jc w:val="both"/>
              <w:rPr>
                <w:color w:val="0000FF"/>
              </w:rPr>
            </w:pPr>
          </w:p>
        </w:tc>
        <w:tc>
          <w:tcPr>
            <w:tcW w:w="514" w:type="dxa"/>
          </w:tcPr>
          <w:p w14:paraId="778469F2" w14:textId="77777777" w:rsidR="00A124F1" w:rsidRDefault="00F6443C">
            <w:pPr>
              <w:jc w:val="both"/>
            </w:pPr>
            <w:r>
              <w:t>2.</w:t>
            </w:r>
          </w:p>
        </w:tc>
        <w:tc>
          <w:tcPr>
            <w:tcW w:w="7945" w:type="dxa"/>
            <w:gridSpan w:val="2"/>
          </w:tcPr>
          <w:p w14:paraId="2DE15975" w14:textId="77777777" w:rsidR="00A124F1" w:rsidRDefault="00F6443C">
            <w:pPr>
              <w:jc w:val="both"/>
            </w:pPr>
            <w:r>
              <w:t>as may be required by law; or</w:t>
            </w:r>
          </w:p>
        </w:tc>
      </w:tr>
      <w:tr w:rsidR="00A124F1" w14:paraId="62655D11" w14:textId="77777777">
        <w:tc>
          <w:tcPr>
            <w:tcW w:w="612" w:type="dxa"/>
          </w:tcPr>
          <w:p w14:paraId="42568805" w14:textId="77777777" w:rsidR="00A124F1" w:rsidRDefault="00A124F1">
            <w:pPr>
              <w:jc w:val="both"/>
              <w:rPr>
                <w:color w:val="0000FF"/>
              </w:rPr>
            </w:pPr>
          </w:p>
        </w:tc>
        <w:tc>
          <w:tcPr>
            <w:tcW w:w="514" w:type="dxa"/>
          </w:tcPr>
          <w:p w14:paraId="0CAD1298" w14:textId="77777777" w:rsidR="00A124F1" w:rsidRDefault="00F6443C">
            <w:pPr>
              <w:jc w:val="both"/>
            </w:pPr>
            <w:r>
              <w:t>3.</w:t>
            </w:r>
          </w:p>
        </w:tc>
        <w:tc>
          <w:tcPr>
            <w:tcW w:w="7945" w:type="dxa"/>
            <w:gridSpan w:val="2"/>
          </w:tcPr>
          <w:p w14:paraId="66AEFE79" w14:textId="77777777" w:rsidR="00A124F1" w:rsidRDefault="00F6443C">
            <w:pPr>
              <w:jc w:val="both"/>
            </w:pPr>
            <w:r>
              <w:t>as may be necessary to give effect to the terms of this Agreement subject to the provisions of this clause 7; or</w:t>
            </w:r>
          </w:p>
        </w:tc>
      </w:tr>
      <w:tr w:rsidR="00A124F1" w14:paraId="5EAA548F" w14:textId="77777777">
        <w:tc>
          <w:tcPr>
            <w:tcW w:w="612" w:type="dxa"/>
          </w:tcPr>
          <w:p w14:paraId="65B051B4" w14:textId="77777777" w:rsidR="00A124F1" w:rsidRDefault="00A124F1">
            <w:pPr>
              <w:jc w:val="both"/>
              <w:rPr>
                <w:color w:val="0000FF"/>
              </w:rPr>
            </w:pPr>
          </w:p>
        </w:tc>
        <w:tc>
          <w:tcPr>
            <w:tcW w:w="514" w:type="dxa"/>
          </w:tcPr>
          <w:p w14:paraId="383B623F" w14:textId="77777777" w:rsidR="00A124F1" w:rsidRDefault="00F6443C">
            <w:pPr>
              <w:jc w:val="both"/>
            </w:pPr>
            <w:r>
              <w:t>4.</w:t>
            </w:r>
          </w:p>
        </w:tc>
        <w:tc>
          <w:tcPr>
            <w:tcW w:w="7945" w:type="dxa"/>
            <w:gridSpan w:val="2"/>
          </w:tcPr>
          <w:p w14:paraId="5934EE64" w14:textId="77777777" w:rsidR="00A124F1" w:rsidRDefault="00F6443C">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A124F1" w14:paraId="77400421" w14:textId="77777777">
        <w:tc>
          <w:tcPr>
            <w:tcW w:w="612" w:type="dxa"/>
          </w:tcPr>
          <w:p w14:paraId="477AD0CF" w14:textId="77777777" w:rsidR="00A124F1" w:rsidRDefault="00F6443C">
            <w:pPr>
              <w:jc w:val="both"/>
              <w:rPr>
                <w:color w:val="0000FF"/>
              </w:rPr>
            </w:pPr>
            <w:r>
              <w:rPr>
                <w:color w:val="0000FF"/>
              </w:rPr>
              <w:t>B.</w:t>
            </w:r>
          </w:p>
        </w:tc>
        <w:tc>
          <w:tcPr>
            <w:tcW w:w="8459" w:type="dxa"/>
            <w:gridSpan w:val="3"/>
          </w:tcPr>
          <w:p w14:paraId="4DA96D64" w14:textId="751C672A" w:rsidR="00A124F1" w:rsidRDefault="00F6443C">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w:t>
            </w:r>
            <w:r w:rsidR="006407E9">
              <w:t xml:space="preserve">CFT </w:t>
            </w:r>
            <w:r>
              <w:t xml:space="preserve">(“the Confidentiality Agreement”). </w:t>
            </w:r>
          </w:p>
          <w:p w14:paraId="77D66726" w14:textId="77777777" w:rsidR="00A124F1" w:rsidRDefault="00F6443C">
            <w:pPr>
              <w:jc w:val="both"/>
            </w:pPr>
            <w:r>
              <w:t>The obligations in this clause 7 will not apply to any Confidential Information:</w:t>
            </w:r>
          </w:p>
        </w:tc>
      </w:tr>
      <w:tr w:rsidR="00A124F1" w14:paraId="719616DC" w14:textId="77777777">
        <w:tc>
          <w:tcPr>
            <w:tcW w:w="612" w:type="dxa"/>
          </w:tcPr>
          <w:p w14:paraId="6DEB5268" w14:textId="77777777" w:rsidR="00A124F1" w:rsidRDefault="00A124F1">
            <w:pPr>
              <w:jc w:val="both"/>
              <w:rPr>
                <w:color w:val="0000FF"/>
              </w:rPr>
            </w:pPr>
          </w:p>
        </w:tc>
        <w:tc>
          <w:tcPr>
            <w:tcW w:w="840" w:type="dxa"/>
            <w:gridSpan w:val="2"/>
          </w:tcPr>
          <w:p w14:paraId="77C559B0" w14:textId="77777777" w:rsidR="00A124F1" w:rsidRDefault="00F6443C">
            <w:pPr>
              <w:jc w:val="both"/>
            </w:pPr>
            <w:r>
              <w:t>1.</w:t>
            </w:r>
          </w:p>
        </w:tc>
        <w:tc>
          <w:tcPr>
            <w:tcW w:w="7619" w:type="dxa"/>
          </w:tcPr>
          <w:p w14:paraId="690EA328" w14:textId="77777777" w:rsidR="00A124F1" w:rsidRDefault="00F6443C">
            <w:pPr>
              <w:jc w:val="both"/>
            </w:pPr>
            <w:r>
              <w:t>in the receiving Party’s possession (with full right to disclose) before receiving it from the other Party; or</w:t>
            </w:r>
          </w:p>
        </w:tc>
      </w:tr>
      <w:tr w:rsidR="00A124F1" w14:paraId="32C708F0" w14:textId="77777777">
        <w:tc>
          <w:tcPr>
            <w:tcW w:w="612" w:type="dxa"/>
          </w:tcPr>
          <w:p w14:paraId="25F7F441" w14:textId="77777777" w:rsidR="00A124F1" w:rsidRDefault="00A124F1">
            <w:pPr>
              <w:jc w:val="both"/>
              <w:rPr>
                <w:color w:val="0000FF"/>
              </w:rPr>
            </w:pPr>
          </w:p>
        </w:tc>
        <w:tc>
          <w:tcPr>
            <w:tcW w:w="840" w:type="dxa"/>
            <w:gridSpan w:val="2"/>
          </w:tcPr>
          <w:p w14:paraId="34621EAE" w14:textId="77777777" w:rsidR="00A124F1" w:rsidRDefault="00F6443C">
            <w:pPr>
              <w:jc w:val="both"/>
            </w:pPr>
            <w:r>
              <w:t>2.</w:t>
            </w:r>
          </w:p>
        </w:tc>
        <w:tc>
          <w:tcPr>
            <w:tcW w:w="7619" w:type="dxa"/>
          </w:tcPr>
          <w:p w14:paraId="333FD47A" w14:textId="77777777" w:rsidR="00A124F1" w:rsidRDefault="00F6443C">
            <w:pPr>
              <w:jc w:val="both"/>
            </w:pPr>
            <w:r>
              <w:t>which is or becomes public knowledge other than by breach of this clause; or</w:t>
            </w:r>
          </w:p>
        </w:tc>
      </w:tr>
      <w:tr w:rsidR="00A124F1" w14:paraId="4DDCDB44" w14:textId="77777777">
        <w:tc>
          <w:tcPr>
            <w:tcW w:w="612" w:type="dxa"/>
          </w:tcPr>
          <w:p w14:paraId="18AEB702" w14:textId="77777777" w:rsidR="00A124F1" w:rsidRDefault="00A124F1">
            <w:pPr>
              <w:jc w:val="both"/>
              <w:rPr>
                <w:color w:val="0000FF"/>
              </w:rPr>
            </w:pPr>
          </w:p>
        </w:tc>
        <w:tc>
          <w:tcPr>
            <w:tcW w:w="840" w:type="dxa"/>
            <w:gridSpan w:val="2"/>
          </w:tcPr>
          <w:p w14:paraId="01AF76B6" w14:textId="77777777" w:rsidR="00A124F1" w:rsidRDefault="00F6443C">
            <w:pPr>
              <w:jc w:val="both"/>
            </w:pPr>
            <w:r>
              <w:t>3.</w:t>
            </w:r>
          </w:p>
        </w:tc>
        <w:tc>
          <w:tcPr>
            <w:tcW w:w="7619" w:type="dxa"/>
          </w:tcPr>
          <w:p w14:paraId="4369D352" w14:textId="77777777" w:rsidR="00A124F1" w:rsidRDefault="00F6443C">
            <w:pPr>
              <w:jc w:val="both"/>
            </w:pPr>
            <w:r>
              <w:t>is independently developed by the disclosing Party without access to or use of the Confidential Information; or</w:t>
            </w:r>
          </w:p>
        </w:tc>
      </w:tr>
      <w:tr w:rsidR="00A124F1" w14:paraId="77BB7561" w14:textId="77777777">
        <w:trPr>
          <w:trHeight w:val="840"/>
        </w:trPr>
        <w:tc>
          <w:tcPr>
            <w:tcW w:w="612" w:type="dxa"/>
          </w:tcPr>
          <w:p w14:paraId="2CD48E74" w14:textId="77777777" w:rsidR="00A124F1" w:rsidRDefault="00A124F1">
            <w:pPr>
              <w:jc w:val="both"/>
              <w:rPr>
                <w:color w:val="0000FF"/>
              </w:rPr>
            </w:pPr>
          </w:p>
        </w:tc>
        <w:tc>
          <w:tcPr>
            <w:tcW w:w="840" w:type="dxa"/>
            <w:gridSpan w:val="2"/>
          </w:tcPr>
          <w:p w14:paraId="7169CE4E" w14:textId="77777777" w:rsidR="00A124F1" w:rsidRDefault="00F6443C">
            <w:pPr>
              <w:jc w:val="both"/>
            </w:pPr>
            <w:r>
              <w:t>4.</w:t>
            </w:r>
          </w:p>
        </w:tc>
        <w:tc>
          <w:tcPr>
            <w:tcW w:w="7619" w:type="dxa"/>
          </w:tcPr>
          <w:p w14:paraId="031C8232" w14:textId="77777777" w:rsidR="00A124F1" w:rsidRDefault="00F6443C">
            <w:pPr>
              <w:jc w:val="both"/>
            </w:pPr>
            <w:r>
              <w:t>is lawfully received by the disclosing Party from a third party (with full right to disclose).</w:t>
            </w:r>
          </w:p>
        </w:tc>
      </w:tr>
      <w:tr w:rsidR="00A124F1" w14:paraId="31508868" w14:textId="77777777">
        <w:tc>
          <w:tcPr>
            <w:tcW w:w="612" w:type="dxa"/>
          </w:tcPr>
          <w:p w14:paraId="6D92F370" w14:textId="77777777" w:rsidR="00A124F1" w:rsidRDefault="00F6443C">
            <w:pPr>
              <w:jc w:val="both"/>
              <w:rPr>
                <w:color w:val="0000FF"/>
              </w:rPr>
            </w:pPr>
            <w:r>
              <w:rPr>
                <w:color w:val="0000FF"/>
              </w:rPr>
              <w:t>C.</w:t>
            </w:r>
          </w:p>
        </w:tc>
        <w:tc>
          <w:tcPr>
            <w:tcW w:w="8459" w:type="dxa"/>
            <w:gridSpan w:val="3"/>
          </w:tcPr>
          <w:p w14:paraId="39920181" w14:textId="77777777" w:rsidR="00A124F1" w:rsidRDefault="00F6443C">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A124F1" w14:paraId="3E22CD45" w14:textId="77777777">
        <w:tc>
          <w:tcPr>
            <w:tcW w:w="612" w:type="dxa"/>
          </w:tcPr>
          <w:p w14:paraId="798DCFC0" w14:textId="77777777" w:rsidR="00A124F1" w:rsidRDefault="00F6443C">
            <w:pPr>
              <w:jc w:val="both"/>
              <w:rPr>
                <w:color w:val="0000FF"/>
              </w:rPr>
            </w:pPr>
            <w:r>
              <w:rPr>
                <w:color w:val="0000FF"/>
              </w:rPr>
              <w:t>D.</w:t>
            </w:r>
          </w:p>
        </w:tc>
        <w:tc>
          <w:tcPr>
            <w:tcW w:w="8459" w:type="dxa"/>
            <w:gridSpan w:val="3"/>
          </w:tcPr>
          <w:p w14:paraId="5067EE03" w14:textId="77777777" w:rsidR="00A124F1" w:rsidRDefault="00F6443C">
            <w:pPr>
              <w:jc w:val="both"/>
            </w:pPr>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w:t>
            </w:r>
            <w:r>
              <w:lastRenderedPageBreak/>
              <w:t>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A124F1" w14:paraId="4E72363B" w14:textId="77777777">
        <w:tc>
          <w:tcPr>
            <w:tcW w:w="612" w:type="dxa"/>
          </w:tcPr>
          <w:p w14:paraId="5829A449" w14:textId="77777777" w:rsidR="00A124F1" w:rsidRDefault="00F6443C">
            <w:pPr>
              <w:jc w:val="both"/>
              <w:rPr>
                <w:color w:val="0000FF"/>
              </w:rPr>
            </w:pPr>
            <w:r>
              <w:rPr>
                <w:color w:val="0000FF"/>
              </w:rPr>
              <w:t>E.</w:t>
            </w:r>
          </w:p>
        </w:tc>
        <w:tc>
          <w:tcPr>
            <w:tcW w:w="8459" w:type="dxa"/>
            <w:gridSpan w:val="3"/>
          </w:tcPr>
          <w:p w14:paraId="509064A7" w14:textId="77777777" w:rsidR="00A124F1" w:rsidRDefault="00F6443C">
            <w:pPr>
              <w:jc w:val="both"/>
            </w:pPr>
            <w:r>
              <w:t>The terms of this clause 7 shall survive expiry, completion or termination for whatever reason of this Agreement.</w:t>
            </w:r>
          </w:p>
        </w:tc>
      </w:tr>
      <w:tr w:rsidR="00A124F1" w14:paraId="426F06CE" w14:textId="77777777">
        <w:tc>
          <w:tcPr>
            <w:tcW w:w="612" w:type="dxa"/>
          </w:tcPr>
          <w:p w14:paraId="0E974DED" w14:textId="77777777" w:rsidR="00A124F1" w:rsidRDefault="00A124F1">
            <w:pPr>
              <w:jc w:val="both"/>
              <w:rPr>
                <w:color w:val="0000FF"/>
              </w:rPr>
            </w:pPr>
          </w:p>
        </w:tc>
        <w:tc>
          <w:tcPr>
            <w:tcW w:w="8459" w:type="dxa"/>
            <w:gridSpan w:val="3"/>
          </w:tcPr>
          <w:p w14:paraId="5D95446E" w14:textId="77777777" w:rsidR="00A124F1" w:rsidRDefault="00A124F1">
            <w:pPr>
              <w:jc w:val="both"/>
            </w:pPr>
          </w:p>
        </w:tc>
      </w:tr>
    </w:tbl>
    <w:p w14:paraId="3864D451" w14:textId="77777777" w:rsidR="00A124F1" w:rsidRDefault="00F6443C">
      <w:pPr>
        <w:pStyle w:val="Heading2"/>
        <w:jc w:val="both"/>
      </w:pPr>
      <w:r>
        <w:t>8.</w:t>
      </w:r>
      <w:r>
        <w:tab/>
        <w:t>Force Majeure</w:t>
      </w:r>
    </w:p>
    <w:tbl>
      <w:tblPr>
        <w:tblStyle w:val="aff7"/>
        <w:tblW w:w="9071" w:type="dxa"/>
        <w:tblLayout w:type="fixed"/>
        <w:tblLook w:val="0000" w:firstRow="0" w:lastRow="0" w:firstColumn="0" w:lastColumn="0" w:noHBand="0" w:noVBand="0"/>
      </w:tblPr>
      <w:tblGrid>
        <w:gridCol w:w="759"/>
        <w:gridCol w:w="672"/>
        <w:gridCol w:w="7640"/>
      </w:tblGrid>
      <w:tr w:rsidR="00A124F1" w14:paraId="58EB234D" w14:textId="77777777">
        <w:trPr>
          <w:trHeight w:val="2826"/>
        </w:trPr>
        <w:tc>
          <w:tcPr>
            <w:tcW w:w="759" w:type="dxa"/>
          </w:tcPr>
          <w:p w14:paraId="0F320C35" w14:textId="77777777" w:rsidR="00A124F1" w:rsidRDefault="00F6443C">
            <w:pPr>
              <w:jc w:val="both"/>
              <w:rPr>
                <w:color w:val="0000FF"/>
              </w:rPr>
            </w:pPr>
            <w:r>
              <w:rPr>
                <w:color w:val="0000FF"/>
              </w:rPr>
              <w:t>A.</w:t>
            </w:r>
          </w:p>
        </w:tc>
        <w:tc>
          <w:tcPr>
            <w:tcW w:w="8312" w:type="dxa"/>
            <w:gridSpan w:val="2"/>
          </w:tcPr>
          <w:p w14:paraId="0E0B0C7F" w14:textId="77777777" w:rsidR="00A124F1" w:rsidRDefault="00F6443C">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A124F1" w14:paraId="121F394D" w14:textId="77777777">
        <w:tc>
          <w:tcPr>
            <w:tcW w:w="759" w:type="dxa"/>
          </w:tcPr>
          <w:p w14:paraId="4FB61F88" w14:textId="77777777" w:rsidR="00A124F1" w:rsidRDefault="00F6443C">
            <w:pPr>
              <w:keepNext/>
              <w:jc w:val="both"/>
              <w:rPr>
                <w:color w:val="0000FF"/>
              </w:rPr>
            </w:pPr>
            <w:r>
              <w:rPr>
                <w:color w:val="0000FF"/>
              </w:rPr>
              <w:t>B.</w:t>
            </w:r>
          </w:p>
        </w:tc>
        <w:tc>
          <w:tcPr>
            <w:tcW w:w="8312" w:type="dxa"/>
            <w:gridSpan w:val="2"/>
          </w:tcPr>
          <w:p w14:paraId="18E48717" w14:textId="77777777" w:rsidR="00A124F1" w:rsidRDefault="00F6443C">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A124F1" w14:paraId="628FF049" w14:textId="77777777">
        <w:tc>
          <w:tcPr>
            <w:tcW w:w="759" w:type="dxa"/>
          </w:tcPr>
          <w:p w14:paraId="52E5FE70" w14:textId="77777777" w:rsidR="00A124F1" w:rsidRDefault="00A124F1">
            <w:pPr>
              <w:jc w:val="both"/>
              <w:rPr>
                <w:color w:val="0000FF"/>
              </w:rPr>
            </w:pPr>
          </w:p>
        </w:tc>
        <w:tc>
          <w:tcPr>
            <w:tcW w:w="672" w:type="dxa"/>
          </w:tcPr>
          <w:p w14:paraId="5C5EE2C1" w14:textId="77777777" w:rsidR="00A124F1" w:rsidRDefault="00F6443C">
            <w:pPr>
              <w:jc w:val="both"/>
            </w:pPr>
            <w:r>
              <w:t>1.</w:t>
            </w:r>
          </w:p>
        </w:tc>
        <w:tc>
          <w:tcPr>
            <w:tcW w:w="7640" w:type="dxa"/>
          </w:tcPr>
          <w:p w14:paraId="3F2DFEAC" w14:textId="77777777" w:rsidR="00A124F1" w:rsidRDefault="00F6443C">
            <w:pPr>
              <w:jc w:val="both"/>
            </w:pPr>
            <w:r>
              <w:t>the nature of the Force Majeure Event;</w:t>
            </w:r>
          </w:p>
        </w:tc>
      </w:tr>
      <w:tr w:rsidR="00A124F1" w14:paraId="2AEAA18A" w14:textId="77777777">
        <w:tc>
          <w:tcPr>
            <w:tcW w:w="759" w:type="dxa"/>
          </w:tcPr>
          <w:p w14:paraId="47021EA0" w14:textId="77777777" w:rsidR="00A124F1" w:rsidRDefault="00A124F1">
            <w:pPr>
              <w:jc w:val="both"/>
              <w:rPr>
                <w:color w:val="0000FF"/>
              </w:rPr>
            </w:pPr>
          </w:p>
        </w:tc>
        <w:tc>
          <w:tcPr>
            <w:tcW w:w="672" w:type="dxa"/>
          </w:tcPr>
          <w:p w14:paraId="375DAE80" w14:textId="77777777" w:rsidR="00A124F1" w:rsidRDefault="00F6443C">
            <w:pPr>
              <w:jc w:val="both"/>
            </w:pPr>
            <w:r>
              <w:t>2.</w:t>
            </w:r>
          </w:p>
        </w:tc>
        <w:tc>
          <w:tcPr>
            <w:tcW w:w="7640" w:type="dxa"/>
          </w:tcPr>
          <w:p w14:paraId="1FFC3E31" w14:textId="77777777" w:rsidR="00A124F1" w:rsidRDefault="00F6443C">
            <w:pPr>
              <w:jc w:val="both"/>
            </w:pPr>
            <w:r>
              <w:t>the anticipated delay in the performance of obligations;</w:t>
            </w:r>
          </w:p>
        </w:tc>
      </w:tr>
      <w:tr w:rsidR="00A124F1" w14:paraId="1CFF09D0" w14:textId="77777777">
        <w:tc>
          <w:tcPr>
            <w:tcW w:w="759" w:type="dxa"/>
          </w:tcPr>
          <w:p w14:paraId="0643E668" w14:textId="77777777" w:rsidR="00A124F1" w:rsidRDefault="00A124F1">
            <w:pPr>
              <w:jc w:val="both"/>
              <w:rPr>
                <w:color w:val="0000FF"/>
              </w:rPr>
            </w:pPr>
          </w:p>
        </w:tc>
        <w:tc>
          <w:tcPr>
            <w:tcW w:w="672" w:type="dxa"/>
          </w:tcPr>
          <w:p w14:paraId="75EACAE4" w14:textId="77777777" w:rsidR="00A124F1" w:rsidRDefault="00F6443C">
            <w:pPr>
              <w:jc w:val="both"/>
            </w:pPr>
            <w:r>
              <w:t>3.</w:t>
            </w:r>
          </w:p>
        </w:tc>
        <w:tc>
          <w:tcPr>
            <w:tcW w:w="7640" w:type="dxa"/>
          </w:tcPr>
          <w:p w14:paraId="4B7685FD" w14:textId="77777777" w:rsidR="00A124F1" w:rsidRDefault="00F6443C">
            <w:pPr>
              <w:jc w:val="both"/>
            </w:pPr>
            <w:r>
              <w:t>the action proposed to minimise the impact of the Force Majeure Event;</w:t>
            </w:r>
          </w:p>
        </w:tc>
      </w:tr>
      <w:tr w:rsidR="00A124F1" w14:paraId="6818E5D2" w14:textId="77777777">
        <w:tc>
          <w:tcPr>
            <w:tcW w:w="759" w:type="dxa"/>
          </w:tcPr>
          <w:p w14:paraId="7F282E4D" w14:textId="77777777" w:rsidR="00A124F1" w:rsidRDefault="00A124F1">
            <w:pPr>
              <w:jc w:val="both"/>
              <w:rPr>
                <w:color w:val="0000FF"/>
              </w:rPr>
            </w:pPr>
          </w:p>
        </w:tc>
        <w:tc>
          <w:tcPr>
            <w:tcW w:w="8312" w:type="dxa"/>
            <w:gridSpan w:val="2"/>
          </w:tcPr>
          <w:p w14:paraId="43853396" w14:textId="77777777" w:rsidR="00A124F1" w:rsidRDefault="00F6443C">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A124F1" w14:paraId="5ACEC8A5" w14:textId="77777777">
        <w:tc>
          <w:tcPr>
            <w:tcW w:w="759" w:type="dxa"/>
          </w:tcPr>
          <w:p w14:paraId="1E358B73" w14:textId="77777777" w:rsidR="00A124F1" w:rsidRDefault="00F6443C">
            <w:pPr>
              <w:jc w:val="both"/>
              <w:rPr>
                <w:color w:val="0000FF"/>
              </w:rPr>
            </w:pPr>
            <w:r>
              <w:rPr>
                <w:color w:val="0000FF"/>
              </w:rPr>
              <w:t>C.</w:t>
            </w:r>
          </w:p>
        </w:tc>
        <w:tc>
          <w:tcPr>
            <w:tcW w:w="8312" w:type="dxa"/>
            <w:gridSpan w:val="2"/>
          </w:tcPr>
          <w:p w14:paraId="07336C4F" w14:textId="77777777" w:rsidR="00A124F1" w:rsidRDefault="00F6443C">
            <w:pPr>
              <w:jc w:val="both"/>
            </w:pPr>
            <w:r>
              <w:t xml:space="preserve">If the Force Majeure Event continues for </w:t>
            </w:r>
            <w:bookmarkStart w:id="19" w:name="49x2ik5" w:colFirst="0" w:colLast="0"/>
            <w:bookmarkEnd w:id="19"/>
            <w:r>
              <w:t>[insert number]calendar days either Party may terminate at 14 days notice.</w:t>
            </w:r>
          </w:p>
        </w:tc>
      </w:tr>
      <w:tr w:rsidR="00A124F1" w14:paraId="06F7992D" w14:textId="77777777">
        <w:tc>
          <w:tcPr>
            <w:tcW w:w="759" w:type="dxa"/>
          </w:tcPr>
          <w:p w14:paraId="49F459C0" w14:textId="77777777" w:rsidR="00A124F1" w:rsidRDefault="00F6443C">
            <w:pPr>
              <w:jc w:val="both"/>
              <w:rPr>
                <w:color w:val="0000FF"/>
              </w:rPr>
            </w:pPr>
            <w:r>
              <w:rPr>
                <w:color w:val="0000FF"/>
              </w:rPr>
              <w:t>D.</w:t>
            </w:r>
          </w:p>
        </w:tc>
        <w:tc>
          <w:tcPr>
            <w:tcW w:w="8312" w:type="dxa"/>
            <w:gridSpan w:val="2"/>
          </w:tcPr>
          <w:p w14:paraId="3E240599" w14:textId="77777777" w:rsidR="00A124F1" w:rsidRDefault="00F6443C">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63BBF79C" w14:textId="77777777" w:rsidR="00A124F1" w:rsidRDefault="00F6443C">
      <w:pPr>
        <w:pStyle w:val="Heading2"/>
        <w:jc w:val="both"/>
      </w:pPr>
      <w:r>
        <w:t>9.</w:t>
      </w:r>
      <w:r>
        <w:tab/>
        <w:t>Termination</w:t>
      </w:r>
    </w:p>
    <w:tbl>
      <w:tblPr>
        <w:tblStyle w:val="aff8"/>
        <w:tblW w:w="9071" w:type="dxa"/>
        <w:tblLayout w:type="fixed"/>
        <w:tblLook w:val="0000" w:firstRow="0" w:lastRow="0" w:firstColumn="0" w:lastColumn="0" w:noHBand="0" w:noVBand="0"/>
      </w:tblPr>
      <w:tblGrid>
        <w:gridCol w:w="755"/>
        <w:gridCol w:w="676"/>
        <w:gridCol w:w="7640"/>
      </w:tblGrid>
      <w:tr w:rsidR="00A124F1" w14:paraId="14939C90" w14:textId="77777777">
        <w:tc>
          <w:tcPr>
            <w:tcW w:w="755" w:type="dxa"/>
          </w:tcPr>
          <w:p w14:paraId="3D171894" w14:textId="77777777" w:rsidR="00A124F1" w:rsidRDefault="00F6443C">
            <w:pPr>
              <w:jc w:val="both"/>
              <w:rPr>
                <w:color w:val="0000FF"/>
              </w:rPr>
            </w:pPr>
            <w:r>
              <w:rPr>
                <w:color w:val="0000FF"/>
              </w:rPr>
              <w:t>A.</w:t>
            </w:r>
          </w:p>
        </w:tc>
        <w:tc>
          <w:tcPr>
            <w:tcW w:w="8316" w:type="dxa"/>
            <w:gridSpan w:val="2"/>
          </w:tcPr>
          <w:p w14:paraId="3A16B7BD" w14:textId="77777777" w:rsidR="00A124F1" w:rsidRDefault="00F6443C">
            <w:pPr>
              <w:spacing w:after="200"/>
              <w:jc w:val="both"/>
            </w:pPr>
            <w:r>
              <w:t xml:space="preserve">This Agreement may be terminated by the Client, without liability for compensation or damages, by serving </w:t>
            </w:r>
            <w:bookmarkStart w:id="20" w:name="2p2csry" w:colFirst="0" w:colLast="0"/>
            <w:bookmarkEnd w:id="20"/>
            <w:r>
              <w:t>[insert period of time months] written notice to the Contractor. This Agreement may be terminated by the Contractor, without liability for compensation or damages, by serving [insert period of time months] written notice to the Client.</w:t>
            </w:r>
          </w:p>
        </w:tc>
      </w:tr>
      <w:tr w:rsidR="00A124F1" w14:paraId="44E5C392" w14:textId="77777777">
        <w:tc>
          <w:tcPr>
            <w:tcW w:w="755" w:type="dxa"/>
          </w:tcPr>
          <w:p w14:paraId="7DE9FE0D" w14:textId="77777777" w:rsidR="00A124F1" w:rsidRDefault="00F6443C">
            <w:pPr>
              <w:jc w:val="both"/>
              <w:rPr>
                <w:color w:val="0000FF"/>
              </w:rPr>
            </w:pPr>
            <w:r>
              <w:rPr>
                <w:color w:val="0000FF"/>
              </w:rPr>
              <w:t>B.</w:t>
            </w:r>
          </w:p>
        </w:tc>
        <w:tc>
          <w:tcPr>
            <w:tcW w:w="8316" w:type="dxa"/>
            <w:gridSpan w:val="2"/>
          </w:tcPr>
          <w:p w14:paraId="14C42C57" w14:textId="77777777" w:rsidR="00A124F1" w:rsidRDefault="00F6443C">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A124F1" w14:paraId="126DA381" w14:textId="77777777">
        <w:tc>
          <w:tcPr>
            <w:tcW w:w="755" w:type="dxa"/>
          </w:tcPr>
          <w:p w14:paraId="3D8C9A32" w14:textId="77777777" w:rsidR="00A124F1" w:rsidRDefault="00A124F1">
            <w:pPr>
              <w:jc w:val="both"/>
              <w:rPr>
                <w:color w:val="0000FF"/>
              </w:rPr>
            </w:pPr>
          </w:p>
        </w:tc>
        <w:tc>
          <w:tcPr>
            <w:tcW w:w="676" w:type="dxa"/>
          </w:tcPr>
          <w:p w14:paraId="5604480E" w14:textId="77777777" w:rsidR="00A124F1" w:rsidRDefault="00F6443C">
            <w:pPr>
              <w:spacing w:after="200"/>
              <w:jc w:val="both"/>
            </w:pPr>
            <w:r>
              <w:t>1.</w:t>
            </w:r>
          </w:p>
        </w:tc>
        <w:tc>
          <w:tcPr>
            <w:tcW w:w="7640" w:type="dxa"/>
          </w:tcPr>
          <w:p w14:paraId="7D4D1D65" w14:textId="77777777" w:rsidR="00A124F1" w:rsidRDefault="00F6443C">
            <w:pPr>
              <w:spacing w:after="200"/>
              <w:jc w:val="both"/>
            </w:pPr>
            <w:r>
              <w:t xml:space="preserve">if the other Party commits any serious breach or a series of breaches of any provision of this Agreement and fails to remedy such breach(es) (if the </w:t>
            </w:r>
            <w:r>
              <w:lastRenderedPageBreak/>
              <w:t>breach(es) are capable of remedy) within 30 days after receipt of a request in writing from the other Party;</w:t>
            </w:r>
          </w:p>
        </w:tc>
      </w:tr>
      <w:tr w:rsidR="00A124F1" w14:paraId="5014DE88" w14:textId="77777777">
        <w:tc>
          <w:tcPr>
            <w:tcW w:w="755" w:type="dxa"/>
          </w:tcPr>
          <w:p w14:paraId="1326506D" w14:textId="77777777" w:rsidR="00A124F1" w:rsidRDefault="00A124F1">
            <w:pPr>
              <w:jc w:val="both"/>
              <w:rPr>
                <w:color w:val="0000FF"/>
              </w:rPr>
            </w:pPr>
          </w:p>
        </w:tc>
        <w:tc>
          <w:tcPr>
            <w:tcW w:w="676" w:type="dxa"/>
          </w:tcPr>
          <w:p w14:paraId="3FE820CB" w14:textId="77777777" w:rsidR="00A124F1" w:rsidRDefault="00F6443C">
            <w:pPr>
              <w:spacing w:after="200"/>
              <w:jc w:val="both"/>
            </w:pPr>
            <w:r>
              <w:t>2.</w:t>
            </w:r>
          </w:p>
        </w:tc>
        <w:tc>
          <w:tcPr>
            <w:tcW w:w="7640" w:type="dxa"/>
          </w:tcPr>
          <w:p w14:paraId="473ED241" w14:textId="77777777" w:rsidR="00A124F1" w:rsidRDefault="00F6443C">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A124F1" w14:paraId="2E153B03" w14:textId="77777777">
        <w:tc>
          <w:tcPr>
            <w:tcW w:w="755" w:type="dxa"/>
          </w:tcPr>
          <w:p w14:paraId="4BA9D5DB" w14:textId="77777777" w:rsidR="00A124F1" w:rsidRDefault="00A124F1">
            <w:pPr>
              <w:jc w:val="both"/>
              <w:rPr>
                <w:color w:val="0000FF"/>
              </w:rPr>
            </w:pPr>
          </w:p>
        </w:tc>
        <w:tc>
          <w:tcPr>
            <w:tcW w:w="676" w:type="dxa"/>
          </w:tcPr>
          <w:p w14:paraId="4D7E1337" w14:textId="77777777" w:rsidR="00A124F1" w:rsidRDefault="00F6443C">
            <w:pPr>
              <w:spacing w:after="200"/>
              <w:jc w:val="both"/>
            </w:pPr>
            <w:r>
              <w:t>3.</w:t>
            </w:r>
          </w:p>
        </w:tc>
        <w:tc>
          <w:tcPr>
            <w:tcW w:w="7640" w:type="dxa"/>
          </w:tcPr>
          <w:p w14:paraId="78B40AF4" w14:textId="77777777" w:rsidR="00A124F1" w:rsidRDefault="00F6443C">
            <w:pPr>
              <w:spacing w:after="200"/>
              <w:jc w:val="both"/>
            </w:pPr>
            <w:r>
              <w:t>in circumstances where the Client becomes aware of any conflict of interest on the part of the Contractor which cannot, in the opinion of the Client, be removed by other means; and</w:t>
            </w:r>
          </w:p>
        </w:tc>
      </w:tr>
      <w:tr w:rsidR="00A124F1" w14:paraId="20992C01" w14:textId="77777777">
        <w:tc>
          <w:tcPr>
            <w:tcW w:w="755" w:type="dxa"/>
          </w:tcPr>
          <w:p w14:paraId="7F85AC0A" w14:textId="77777777" w:rsidR="00A124F1" w:rsidRDefault="00A124F1">
            <w:pPr>
              <w:jc w:val="both"/>
              <w:rPr>
                <w:color w:val="0000FF"/>
              </w:rPr>
            </w:pPr>
          </w:p>
        </w:tc>
        <w:tc>
          <w:tcPr>
            <w:tcW w:w="676" w:type="dxa"/>
          </w:tcPr>
          <w:p w14:paraId="4626068D" w14:textId="77777777" w:rsidR="00A124F1" w:rsidRDefault="00F6443C">
            <w:pPr>
              <w:spacing w:after="200"/>
              <w:jc w:val="both"/>
            </w:pPr>
            <w:r>
              <w:t>4.</w:t>
            </w:r>
          </w:p>
        </w:tc>
        <w:tc>
          <w:tcPr>
            <w:tcW w:w="7640" w:type="dxa"/>
          </w:tcPr>
          <w:p w14:paraId="3BD62012" w14:textId="77777777" w:rsidR="00A124F1" w:rsidRDefault="00F6443C">
            <w:pPr>
              <w:spacing w:after="200"/>
              <w:jc w:val="both"/>
            </w:pPr>
            <w:r>
              <w:t>in circumstances where the Client becomes aware of any registrable interest on the part of the Contractor.</w:t>
            </w:r>
          </w:p>
        </w:tc>
      </w:tr>
      <w:tr w:rsidR="00A124F1" w14:paraId="68AFF845" w14:textId="77777777">
        <w:tc>
          <w:tcPr>
            <w:tcW w:w="755" w:type="dxa"/>
          </w:tcPr>
          <w:p w14:paraId="2F39F78F" w14:textId="77777777" w:rsidR="00A124F1" w:rsidRDefault="00F6443C">
            <w:pPr>
              <w:jc w:val="both"/>
              <w:rPr>
                <w:color w:val="0000FF"/>
              </w:rPr>
            </w:pPr>
            <w:r>
              <w:rPr>
                <w:color w:val="0000FF"/>
              </w:rPr>
              <w:t>C.</w:t>
            </w:r>
          </w:p>
        </w:tc>
        <w:tc>
          <w:tcPr>
            <w:tcW w:w="8316" w:type="dxa"/>
            <w:gridSpan w:val="2"/>
          </w:tcPr>
          <w:p w14:paraId="5DDAF094" w14:textId="77777777" w:rsidR="00A124F1" w:rsidRDefault="00F6443C">
            <w:pPr>
              <w:spacing w:after="200"/>
              <w:jc w:val="both"/>
            </w:pPr>
            <w:r>
              <w:t>The Client shall have the right, in addition to any other rights which it has at law, to terminate this Agreement immediately and without liability for compensation or damages in circumstances where the Client becomes aware:</w:t>
            </w:r>
          </w:p>
          <w:p w14:paraId="334C507B" w14:textId="77777777" w:rsidR="00A124F1" w:rsidRDefault="00F6443C">
            <w:pPr>
              <w:numPr>
                <w:ilvl w:val="0"/>
                <w:numId w:val="20"/>
              </w:numPr>
              <w:pBdr>
                <w:top w:val="nil"/>
                <w:left w:val="nil"/>
                <w:bottom w:val="nil"/>
                <w:right w:val="nil"/>
                <w:between w:val="nil"/>
              </w:pBdr>
              <w:jc w:val="both"/>
              <w:rPr>
                <w:color w:val="000000"/>
              </w:rPr>
            </w:pPr>
            <w:r>
              <w:rPr>
                <w:color w:val="000000"/>
              </w:rPr>
              <w:t>that any of the exclusion grounds set out in Regulation 57 of the Regulations apply to the Contractor;</w:t>
            </w:r>
          </w:p>
          <w:p w14:paraId="11B85C0C" w14:textId="77777777" w:rsidR="00A124F1" w:rsidRDefault="00F6443C">
            <w:pPr>
              <w:numPr>
                <w:ilvl w:val="0"/>
                <w:numId w:val="20"/>
              </w:numPr>
              <w:pBdr>
                <w:top w:val="nil"/>
                <w:left w:val="nil"/>
                <w:bottom w:val="nil"/>
                <w:right w:val="nil"/>
                <w:between w:val="nil"/>
              </w:pBdr>
              <w:spacing w:after="200"/>
              <w:jc w:val="both"/>
              <w:rPr>
                <w:color w:val="000000"/>
              </w:rPr>
            </w:pPr>
            <w:r>
              <w:rPr>
                <w:color w:val="000000"/>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A124F1" w14:paraId="5EBA0870" w14:textId="77777777">
        <w:tc>
          <w:tcPr>
            <w:tcW w:w="755" w:type="dxa"/>
          </w:tcPr>
          <w:p w14:paraId="41D46CF2" w14:textId="77777777" w:rsidR="00A124F1" w:rsidRDefault="00F6443C">
            <w:pPr>
              <w:jc w:val="both"/>
              <w:rPr>
                <w:color w:val="0000FF"/>
              </w:rPr>
            </w:pPr>
            <w:r>
              <w:rPr>
                <w:color w:val="0000FF"/>
              </w:rPr>
              <w:t>D.</w:t>
            </w:r>
          </w:p>
        </w:tc>
        <w:tc>
          <w:tcPr>
            <w:tcW w:w="8316" w:type="dxa"/>
            <w:gridSpan w:val="2"/>
          </w:tcPr>
          <w:p w14:paraId="0D645FC0" w14:textId="77777777" w:rsidR="00A124F1" w:rsidRDefault="00F6443C">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A124F1" w14:paraId="324189C9" w14:textId="77777777">
        <w:tc>
          <w:tcPr>
            <w:tcW w:w="755" w:type="dxa"/>
          </w:tcPr>
          <w:p w14:paraId="21E299AA" w14:textId="77777777" w:rsidR="00A124F1" w:rsidRDefault="00A124F1">
            <w:pPr>
              <w:jc w:val="both"/>
              <w:rPr>
                <w:color w:val="0000FF"/>
              </w:rPr>
            </w:pPr>
          </w:p>
        </w:tc>
        <w:tc>
          <w:tcPr>
            <w:tcW w:w="8316" w:type="dxa"/>
            <w:gridSpan w:val="2"/>
          </w:tcPr>
          <w:p w14:paraId="0D2DD498" w14:textId="77777777" w:rsidR="00A124F1" w:rsidRDefault="00A124F1">
            <w:pPr>
              <w:spacing w:after="200"/>
              <w:jc w:val="both"/>
            </w:pPr>
          </w:p>
        </w:tc>
      </w:tr>
      <w:tr w:rsidR="00A124F1" w14:paraId="29442316" w14:textId="77777777">
        <w:tc>
          <w:tcPr>
            <w:tcW w:w="755" w:type="dxa"/>
          </w:tcPr>
          <w:p w14:paraId="174FB133" w14:textId="77777777" w:rsidR="00A124F1" w:rsidRDefault="00F6443C">
            <w:pPr>
              <w:jc w:val="both"/>
              <w:rPr>
                <w:color w:val="0000FF"/>
              </w:rPr>
            </w:pPr>
            <w:r>
              <w:rPr>
                <w:color w:val="0000FF"/>
              </w:rPr>
              <w:t>E.</w:t>
            </w:r>
          </w:p>
        </w:tc>
        <w:tc>
          <w:tcPr>
            <w:tcW w:w="8316" w:type="dxa"/>
            <w:gridSpan w:val="2"/>
          </w:tcPr>
          <w:p w14:paraId="674DA873" w14:textId="77777777" w:rsidR="00A124F1" w:rsidRDefault="00F6443C">
            <w:pPr>
              <w:jc w:val="both"/>
            </w:pPr>
            <w: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3602DEA1" w14:textId="77777777" w:rsidR="00A124F1" w:rsidRDefault="00F6443C">
      <w:pPr>
        <w:pStyle w:val="Heading2"/>
        <w:jc w:val="both"/>
      </w:pPr>
      <w:r>
        <w:t>10.</w:t>
      </w:r>
      <w:r>
        <w:tab/>
        <w:t xml:space="preserve">Contract Management </w:t>
      </w:r>
    </w:p>
    <w:tbl>
      <w:tblPr>
        <w:tblStyle w:val="aff9"/>
        <w:tblW w:w="9071" w:type="dxa"/>
        <w:tblLayout w:type="fixed"/>
        <w:tblLook w:val="0000" w:firstRow="0" w:lastRow="0" w:firstColumn="0" w:lastColumn="0" w:noHBand="0" w:noVBand="0"/>
      </w:tblPr>
      <w:tblGrid>
        <w:gridCol w:w="760"/>
        <w:gridCol w:w="666"/>
        <w:gridCol w:w="7645"/>
      </w:tblGrid>
      <w:tr w:rsidR="00A124F1" w14:paraId="6F7878A0" w14:textId="77777777">
        <w:tc>
          <w:tcPr>
            <w:tcW w:w="760" w:type="dxa"/>
          </w:tcPr>
          <w:p w14:paraId="2723A5F3" w14:textId="77777777" w:rsidR="00A124F1" w:rsidRDefault="00F6443C">
            <w:pPr>
              <w:jc w:val="both"/>
              <w:rPr>
                <w:color w:val="0000FF"/>
              </w:rPr>
            </w:pPr>
            <w:r>
              <w:rPr>
                <w:color w:val="0000FF"/>
              </w:rPr>
              <w:t>A.</w:t>
            </w:r>
          </w:p>
        </w:tc>
        <w:tc>
          <w:tcPr>
            <w:tcW w:w="8311" w:type="dxa"/>
            <w:gridSpan w:val="2"/>
          </w:tcPr>
          <w:p w14:paraId="1DA21E7E" w14:textId="77777777" w:rsidR="00A124F1" w:rsidRDefault="00F6443C">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A124F1" w14:paraId="46258CB3" w14:textId="77777777">
        <w:tc>
          <w:tcPr>
            <w:tcW w:w="760" w:type="dxa"/>
          </w:tcPr>
          <w:p w14:paraId="7BB87C72" w14:textId="77777777" w:rsidR="00A124F1" w:rsidRDefault="00F6443C">
            <w:pPr>
              <w:jc w:val="both"/>
              <w:rPr>
                <w:color w:val="0000FF"/>
              </w:rPr>
            </w:pPr>
            <w:r>
              <w:rPr>
                <w:color w:val="0000FF"/>
              </w:rPr>
              <w:t>B.</w:t>
            </w:r>
          </w:p>
        </w:tc>
        <w:tc>
          <w:tcPr>
            <w:tcW w:w="8311" w:type="dxa"/>
            <w:gridSpan w:val="2"/>
          </w:tcPr>
          <w:p w14:paraId="6F8B1806" w14:textId="77777777" w:rsidR="00A124F1" w:rsidRDefault="00F6443C">
            <w:pPr>
              <w:jc w:val="both"/>
            </w:pPr>
            <w:r>
              <w:t>The Contractor agrees to:</w:t>
            </w:r>
          </w:p>
        </w:tc>
      </w:tr>
      <w:tr w:rsidR="00A124F1" w14:paraId="1C09CFD4" w14:textId="77777777">
        <w:tc>
          <w:tcPr>
            <w:tcW w:w="760" w:type="dxa"/>
          </w:tcPr>
          <w:p w14:paraId="299385DF" w14:textId="77777777" w:rsidR="00A124F1" w:rsidRDefault="00A124F1">
            <w:pPr>
              <w:jc w:val="both"/>
              <w:rPr>
                <w:color w:val="0000FF"/>
              </w:rPr>
            </w:pPr>
          </w:p>
        </w:tc>
        <w:tc>
          <w:tcPr>
            <w:tcW w:w="666" w:type="dxa"/>
          </w:tcPr>
          <w:p w14:paraId="1B83837F" w14:textId="77777777" w:rsidR="00A124F1" w:rsidRDefault="00F6443C">
            <w:pPr>
              <w:jc w:val="both"/>
            </w:pPr>
            <w:r>
              <w:t>1.</w:t>
            </w:r>
          </w:p>
        </w:tc>
        <w:tc>
          <w:tcPr>
            <w:tcW w:w="7645" w:type="dxa"/>
          </w:tcPr>
          <w:p w14:paraId="1F585D8E" w14:textId="77777777" w:rsidR="00A124F1" w:rsidRDefault="00F6443C">
            <w:pPr>
              <w:jc w:val="both"/>
            </w:pPr>
            <w:r>
              <w:t>liaise with and keep the Client’s Contact fully informed of any matter which might affect the observance and performance of the Contractor’s obligations under this Agreement;</w:t>
            </w:r>
          </w:p>
        </w:tc>
      </w:tr>
      <w:tr w:rsidR="00A124F1" w14:paraId="0CD3E4B2" w14:textId="77777777">
        <w:tc>
          <w:tcPr>
            <w:tcW w:w="760" w:type="dxa"/>
          </w:tcPr>
          <w:p w14:paraId="3F76B72E" w14:textId="77777777" w:rsidR="00A124F1" w:rsidRDefault="00A124F1">
            <w:pPr>
              <w:jc w:val="both"/>
              <w:rPr>
                <w:color w:val="0000FF"/>
              </w:rPr>
            </w:pPr>
          </w:p>
        </w:tc>
        <w:tc>
          <w:tcPr>
            <w:tcW w:w="666" w:type="dxa"/>
          </w:tcPr>
          <w:p w14:paraId="485E3E45" w14:textId="77777777" w:rsidR="00A124F1" w:rsidRDefault="00F6443C">
            <w:pPr>
              <w:jc w:val="both"/>
            </w:pPr>
            <w:r>
              <w:t>2.</w:t>
            </w:r>
          </w:p>
        </w:tc>
        <w:tc>
          <w:tcPr>
            <w:tcW w:w="7645" w:type="dxa"/>
          </w:tcPr>
          <w:p w14:paraId="6287BFBF" w14:textId="77777777" w:rsidR="00A124F1" w:rsidRDefault="00F6443C">
            <w:pPr>
              <w:jc w:val="both"/>
            </w:pPr>
            <w:r>
              <w:t xml:space="preserve">maintain such records and comply with such reporting arrangements and protocols as required by the Client from time to time; </w:t>
            </w:r>
          </w:p>
        </w:tc>
      </w:tr>
      <w:tr w:rsidR="00A124F1" w14:paraId="7403E540" w14:textId="77777777">
        <w:tc>
          <w:tcPr>
            <w:tcW w:w="760" w:type="dxa"/>
          </w:tcPr>
          <w:p w14:paraId="37F94021" w14:textId="77777777" w:rsidR="00A124F1" w:rsidRDefault="00A124F1">
            <w:pPr>
              <w:jc w:val="both"/>
              <w:rPr>
                <w:color w:val="0000FF"/>
              </w:rPr>
            </w:pPr>
          </w:p>
        </w:tc>
        <w:tc>
          <w:tcPr>
            <w:tcW w:w="666" w:type="dxa"/>
          </w:tcPr>
          <w:p w14:paraId="701E060E" w14:textId="77777777" w:rsidR="00A124F1" w:rsidRDefault="00F6443C">
            <w:pPr>
              <w:jc w:val="both"/>
            </w:pPr>
            <w:r>
              <w:t>3.</w:t>
            </w:r>
          </w:p>
          <w:p w14:paraId="4ADB3FA5" w14:textId="77777777" w:rsidR="00A124F1" w:rsidRDefault="00F6443C">
            <w:pPr>
              <w:jc w:val="both"/>
            </w:pPr>
            <w:r>
              <w:t>4.</w:t>
            </w:r>
          </w:p>
        </w:tc>
        <w:tc>
          <w:tcPr>
            <w:tcW w:w="7645" w:type="dxa"/>
          </w:tcPr>
          <w:p w14:paraId="582580D2" w14:textId="77777777" w:rsidR="00A124F1" w:rsidRDefault="00F6443C">
            <w:pPr>
              <w:jc w:val="both"/>
            </w:pPr>
            <w:r>
              <w:t>comply with all reasonable directions of the Client; and</w:t>
            </w:r>
          </w:p>
          <w:p w14:paraId="31CBD700" w14:textId="77777777" w:rsidR="00A124F1" w:rsidRDefault="00F6443C">
            <w:pPr>
              <w:jc w:val="both"/>
            </w:pPr>
            <w:r>
              <w:t>comply with the service levels and performance indicators set out in Schedule D.</w:t>
            </w:r>
          </w:p>
        </w:tc>
      </w:tr>
      <w:tr w:rsidR="00A124F1" w14:paraId="64C2915D" w14:textId="77777777">
        <w:tc>
          <w:tcPr>
            <w:tcW w:w="760" w:type="dxa"/>
          </w:tcPr>
          <w:p w14:paraId="547EC8AD" w14:textId="77777777" w:rsidR="00A124F1" w:rsidRDefault="00F6443C">
            <w:pPr>
              <w:jc w:val="both"/>
              <w:rPr>
                <w:color w:val="0000FF"/>
              </w:rPr>
            </w:pPr>
            <w:r>
              <w:rPr>
                <w:color w:val="0000FF"/>
              </w:rPr>
              <w:t>C.</w:t>
            </w:r>
          </w:p>
        </w:tc>
        <w:tc>
          <w:tcPr>
            <w:tcW w:w="8311" w:type="dxa"/>
            <w:gridSpan w:val="2"/>
          </w:tcPr>
          <w:p w14:paraId="1EE57B94" w14:textId="77777777" w:rsidR="00A124F1" w:rsidRDefault="00F6443C">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174F8A42" w14:textId="77777777" w:rsidR="00A124F1" w:rsidRDefault="00F6443C">
      <w:pPr>
        <w:pStyle w:val="Heading2"/>
        <w:jc w:val="both"/>
      </w:pPr>
      <w:r>
        <w:t>11.</w:t>
      </w:r>
      <w:r>
        <w:tab/>
        <w:t>Disputes</w:t>
      </w:r>
    </w:p>
    <w:tbl>
      <w:tblPr>
        <w:tblStyle w:val="affa"/>
        <w:tblW w:w="9071" w:type="dxa"/>
        <w:tblLayout w:type="fixed"/>
        <w:tblLook w:val="0000" w:firstRow="0" w:lastRow="0" w:firstColumn="0" w:lastColumn="0" w:noHBand="0" w:noVBand="0"/>
      </w:tblPr>
      <w:tblGrid>
        <w:gridCol w:w="767"/>
        <w:gridCol w:w="8304"/>
      </w:tblGrid>
      <w:tr w:rsidR="00A124F1" w14:paraId="0561A1DB" w14:textId="77777777">
        <w:tc>
          <w:tcPr>
            <w:tcW w:w="767" w:type="dxa"/>
          </w:tcPr>
          <w:p w14:paraId="6177C7E9" w14:textId="77777777" w:rsidR="00A124F1" w:rsidRDefault="00F6443C">
            <w:pPr>
              <w:jc w:val="both"/>
              <w:rPr>
                <w:color w:val="0000FF"/>
              </w:rPr>
            </w:pPr>
            <w:r>
              <w:rPr>
                <w:color w:val="0000FF"/>
              </w:rPr>
              <w:t>A.</w:t>
            </w:r>
          </w:p>
        </w:tc>
        <w:tc>
          <w:tcPr>
            <w:tcW w:w="8304" w:type="dxa"/>
          </w:tcPr>
          <w:p w14:paraId="4B3D2FDA" w14:textId="77777777" w:rsidR="00A124F1" w:rsidRDefault="00F6443C">
            <w:pPr>
              <w:spacing w:after="200"/>
              <w:jc w:val="both"/>
            </w:pPr>
            <w:r>
              <w:t>In the event of any dispute arising out of or relating to this Agreement (the “Dispute”), the Parties shall first seek settlement of the Dispute as set out below.</w:t>
            </w:r>
          </w:p>
        </w:tc>
      </w:tr>
      <w:tr w:rsidR="00A124F1" w14:paraId="1B544657" w14:textId="77777777">
        <w:tc>
          <w:tcPr>
            <w:tcW w:w="767" w:type="dxa"/>
          </w:tcPr>
          <w:p w14:paraId="0D8AF201" w14:textId="77777777" w:rsidR="00A124F1" w:rsidRDefault="00F6443C">
            <w:pPr>
              <w:jc w:val="both"/>
              <w:rPr>
                <w:color w:val="0000FF"/>
              </w:rPr>
            </w:pPr>
            <w:r>
              <w:rPr>
                <w:color w:val="0000FF"/>
              </w:rPr>
              <w:t>B.</w:t>
            </w:r>
          </w:p>
        </w:tc>
        <w:tc>
          <w:tcPr>
            <w:tcW w:w="8304" w:type="dxa"/>
          </w:tcPr>
          <w:p w14:paraId="2672C09E" w14:textId="77777777" w:rsidR="00A124F1" w:rsidRDefault="00F6443C">
            <w:pPr>
              <w:spacing w:after="200"/>
              <w:jc w:val="both"/>
            </w:pPr>
            <w:r>
              <w:t>The Dispute shall be referred as soon as practicable to [insert Contractor contact] within the Contractor and to [insert Client contact] within the Client respectively.</w:t>
            </w:r>
          </w:p>
        </w:tc>
      </w:tr>
      <w:tr w:rsidR="00A124F1" w14:paraId="222D855C" w14:textId="77777777">
        <w:tc>
          <w:tcPr>
            <w:tcW w:w="767" w:type="dxa"/>
          </w:tcPr>
          <w:p w14:paraId="0B1B4263" w14:textId="77777777" w:rsidR="00A124F1" w:rsidRDefault="00F6443C">
            <w:pPr>
              <w:jc w:val="both"/>
              <w:rPr>
                <w:color w:val="0000FF"/>
              </w:rPr>
            </w:pPr>
            <w:r>
              <w:rPr>
                <w:color w:val="0000FF"/>
              </w:rPr>
              <w:t>C.</w:t>
            </w:r>
          </w:p>
        </w:tc>
        <w:tc>
          <w:tcPr>
            <w:tcW w:w="8304" w:type="dxa"/>
          </w:tcPr>
          <w:p w14:paraId="2FCE8E15" w14:textId="77777777" w:rsidR="00A124F1" w:rsidRDefault="00F6443C">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A124F1" w14:paraId="2AA78B5A" w14:textId="77777777">
        <w:tc>
          <w:tcPr>
            <w:tcW w:w="767" w:type="dxa"/>
          </w:tcPr>
          <w:p w14:paraId="4761EA12" w14:textId="77777777" w:rsidR="00A124F1" w:rsidRDefault="00F6443C">
            <w:pPr>
              <w:jc w:val="both"/>
              <w:rPr>
                <w:color w:val="0000FF"/>
              </w:rPr>
            </w:pPr>
            <w:r>
              <w:rPr>
                <w:color w:val="0000FF"/>
              </w:rPr>
              <w:t>D.</w:t>
            </w:r>
          </w:p>
        </w:tc>
        <w:tc>
          <w:tcPr>
            <w:tcW w:w="8304" w:type="dxa"/>
          </w:tcPr>
          <w:p w14:paraId="125D919A" w14:textId="77777777" w:rsidR="00A124F1" w:rsidRDefault="00F6443C">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A124F1" w14:paraId="74A2BFD4" w14:textId="77777777">
        <w:tc>
          <w:tcPr>
            <w:tcW w:w="767" w:type="dxa"/>
          </w:tcPr>
          <w:p w14:paraId="7899BD54" w14:textId="77777777" w:rsidR="00A124F1" w:rsidRDefault="00F6443C">
            <w:pPr>
              <w:jc w:val="both"/>
              <w:rPr>
                <w:color w:val="0000FF"/>
              </w:rPr>
            </w:pPr>
            <w:r>
              <w:rPr>
                <w:color w:val="0000FF"/>
              </w:rPr>
              <w:t>E.</w:t>
            </w:r>
          </w:p>
        </w:tc>
        <w:tc>
          <w:tcPr>
            <w:tcW w:w="8304" w:type="dxa"/>
          </w:tcPr>
          <w:p w14:paraId="3D014437" w14:textId="77777777" w:rsidR="00A124F1" w:rsidRDefault="00F6443C">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A124F1" w14:paraId="1300E601" w14:textId="77777777">
        <w:tc>
          <w:tcPr>
            <w:tcW w:w="767" w:type="dxa"/>
          </w:tcPr>
          <w:p w14:paraId="22A61DA8" w14:textId="77777777" w:rsidR="00A124F1" w:rsidRDefault="00F6443C">
            <w:pPr>
              <w:jc w:val="both"/>
              <w:rPr>
                <w:color w:val="0000FF"/>
              </w:rPr>
            </w:pPr>
            <w:r>
              <w:rPr>
                <w:color w:val="0000FF"/>
              </w:rPr>
              <w:t>F.</w:t>
            </w:r>
          </w:p>
        </w:tc>
        <w:tc>
          <w:tcPr>
            <w:tcW w:w="8304" w:type="dxa"/>
          </w:tcPr>
          <w:p w14:paraId="59CC7066" w14:textId="77777777" w:rsidR="00A124F1" w:rsidRDefault="00F6443C">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A124F1" w14:paraId="31B725C8" w14:textId="77777777">
        <w:tc>
          <w:tcPr>
            <w:tcW w:w="767" w:type="dxa"/>
          </w:tcPr>
          <w:p w14:paraId="24846BE3" w14:textId="77777777" w:rsidR="00A124F1" w:rsidRDefault="00F6443C">
            <w:pPr>
              <w:jc w:val="both"/>
              <w:rPr>
                <w:color w:val="0000FF"/>
              </w:rPr>
            </w:pPr>
            <w:r>
              <w:rPr>
                <w:color w:val="0000FF"/>
              </w:rPr>
              <w:t>G.</w:t>
            </w:r>
          </w:p>
        </w:tc>
        <w:tc>
          <w:tcPr>
            <w:tcW w:w="8304" w:type="dxa"/>
          </w:tcPr>
          <w:p w14:paraId="08D89A5B" w14:textId="77777777" w:rsidR="00A124F1" w:rsidRDefault="00F6443C">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p w14:paraId="072BADCC" w14:textId="77777777" w:rsidR="00AC4739" w:rsidRDefault="00AC4739">
            <w:pPr>
              <w:spacing w:after="200"/>
              <w:jc w:val="both"/>
            </w:pPr>
          </w:p>
        </w:tc>
      </w:tr>
    </w:tbl>
    <w:p w14:paraId="5A3125BF" w14:textId="77777777" w:rsidR="00A124F1" w:rsidRDefault="00F6443C">
      <w:pPr>
        <w:pStyle w:val="Heading2"/>
        <w:keepNext w:val="0"/>
        <w:keepLines/>
        <w:spacing w:before="120" w:after="100"/>
        <w:ind w:firstLine="0"/>
        <w:jc w:val="both"/>
      </w:pPr>
      <w:r>
        <w:t>12.</w:t>
      </w:r>
      <w:r>
        <w:tab/>
        <w:t>Governing Law, Choice of Jurisdiction and Execution</w:t>
      </w:r>
    </w:p>
    <w:tbl>
      <w:tblPr>
        <w:tblStyle w:val="affb"/>
        <w:tblW w:w="9071" w:type="dxa"/>
        <w:tblLayout w:type="fixed"/>
        <w:tblLook w:val="0000" w:firstRow="0" w:lastRow="0" w:firstColumn="0" w:lastColumn="0" w:noHBand="0" w:noVBand="0"/>
      </w:tblPr>
      <w:tblGrid>
        <w:gridCol w:w="764"/>
        <w:gridCol w:w="8307"/>
      </w:tblGrid>
      <w:tr w:rsidR="00A124F1" w14:paraId="0E336496" w14:textId="77777777">
        <w:tc>
          <w:tcPr>
            <w:tcW w:w="764" w:type="dxa"/>
          </w:tcPr>
          <w:p w14:paraId="2A820427" w14:textId="77777777" w:rsidR="00A124F1" w:rsidRDefault="00F6443C">
            <w:pPr>
              <w:jc w:val="both"/>
              <w:rPr>
                <w:color w:val="0000FF"/>
              </w:rPr>
            </w:pPr>
            <w:r>
              <w:rPr>
                <w:color w:val="0000FF"/>
              </w:rPr>
              <w:t>A.</w:t>
            </w:r>
          </w:p>
        </w:tc>
        <w:tc>
          <w:tcPr>
            <w:tcW w:w="8307" w:type="dxa"/>
          </w:tcPr>
          <w:p w14:paraId="58E617FF" w14:textId="77777777" w:rsidR="00A124F1" w:rsidRDefault="00F6443C">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A124F1" w14:paraId="6746D254" w14:textId="77777777">
        <w:tc>
          <w:tcPr>
            <w:tcW w:w="764" w:type="dxa"/>
          </w:tcPr>
          <w:p w14:paraId="64A684E3" w14:textId="77777777" w:rsidR="00A124F1" w:rsidRDefault="00F6443C">
            <w:pPr>
              <w:jc w:val="both"/>
              <w:rPr>
                <w:color w:val="0000FF"/>
              </w:rPr>
            </w:pPr>
            <w:r>
              <w:rPr>
                <w:color w:val="0000FF"/>
              </w:rPr>
              <w:lastRenderedPageBreak/>
              <w:t>B.</w:t>
            </w:r>
          </w:p>
        </w:tc>
        <w:tc>
          <w:tcPr>
            <w:tcW w:w="8307" w:type="dxa"/>
          </w:tcPr>
          <w:p w14:paraId="6344F3B8" w14:textId="77777777" w:rsidR="00A124F1" w:rsidRDefault="00F6443C">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22FFBD5B" w14:textId="77777777" w:rsidR="00A124F1" w:rsidRDefault="00F6443C">
      <w:pPr>
        <w:pStyle w:val="Heading2"/>
        <w:jc w:val="both"/>
      </w:pPr>
      <w:r>
        <w:t>13.</w:t>
      </w:r>
      <w:r>
        <w:tab/>
        <w:t xml:space="preserve">Notices </w:t>
      </w:r>
    </w:p>
    <w:tbl>
      <w:tblPr>
        <w:tblStyle w:val="affc"/>
        <w:tblW w:w="9071" w:type="dxa"/>
        <w:tblLayout w:type="fixed"/>
        <w:tblLook w:val="0000" w:firstRow="0" w:lastRow="0" w:firstColumn="0" w:lastColumn="0" w:noHBand="0" w:noVBand="0"/>
      </w:tblPr>
      <w:tblGrid>
        <w:gridCol w:w="758"/>
        <w:gridCol w:w="666"/>
        <w:gridCol w:w="7647"/>
      </w:tblGrid>
      <w:tr w:rsidR="00A124F1" w14:paraId="2FB07F7D" w14:textId="77777777">
        <w:tc>
          <w:tcPr>
            <w:tcW w:w="758" w:type="dxa"/>
          </w:tcPr>
          <w:p w14:paraId="4810018F" w14:textId="77777777" w:rsidR="00A124F1" w:rsidRDefault="00F6443C">
            <w:pPr>
              <w:jc w:val="both"/>
              <w:rPr>
                <w:color w:val="0000FF"/>
              </w:rPr>
            </w:pPr>
            <w:r>
              <w:rPr>
                <w:color w:val="0000FF"/>
              </w:rPr>
              <w:t>A.</w:t>
            </w:r>
          </w:p>
        </w:tc>
        <w:tc>
          <w:tcPr>
            <w:tcW w:w="8313" w:type="dxa"/>
            <w:gridSpan w:val="2"/>
          </w:tcPr>
          <w:p w14:paraId="291898F4" w14:textId="77777777" w:rsidR="00A124F1" w:rsidRDefault="00F6443C">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A124F1" w14:paraId="6EBB314F" w14:textId="77777777">
        <w:tc>
          <w:tcPr>
            <w:tcW w:w="758" w:type="dxa"/>
          </w:tcPr>
          <w:p w14:paraId="2117B6C1" w14:textId="77777777" w:rsidR="00A124F1" w:rsidRDefault="00F6443C">
            <w:pPr>
              <w:jc w:val="both"/>
              <w:rPr>
                <w:color w:val="0000FF"/>
              </w:rPr>
            </w:pPr>
            <w:r>
              <w:rPr>
                <w:color w:val="0000FF"/>
              </w:rPr>
              <w:t>B.</w:t>
            </w:r>
          </w:p>
        </w:tc>
        <w:tc>
          <w:tcPr>
            <w:tcW w:w="8313" w:type="dxa"/>
            <w:gridSpan w:val="2"/>
          </w:tcPr>
          <w:p w14:paraId="25CAC383" w14:textId="77777777" w:rsidR="00A124F1" w:rsidRDefault="00F6443C">
            <w:pPr>
              <w:jc w:val="both"/>
            </w:pPr>
            <w:r>
              <w:t>All notices shall be deemed to have been served as follows:</w:t>
            </w:r>
          </w:p>
        </w:tc>
      </w:tr>
      <w:tr w:rsidR="00A124F1" w14:paraId="48790368" w14:textId="77777777">
        <w:tc>
          <w:tcPr>
            <w:tcW w:w="758" w:type="dxa"/>
          </w:tcPr>
          <w:p w14:paraId="1E5F90CC" w14:textId="77777777" w:rsidR="00A124F1" w:rsidRDefault="00A124F1">
            <w:pPr>
              <w:jc w:val="both"/>
              <w:rPr>
                <w:color w:val="0000FF"/>
              </w:rPr>
            </w:pPr>
          </w:p>
        </w:tc>
        <w:tc>
          <w:tcPr>
            <w:tcW w:w="666" w:type="dxa"/>
          </w:tcPr>
          <w:p w14:paraId="5342A791" w14:textId="77777777" w:rsidR="00A124F1" w:rsidRDefault="00F6443C">
            <w:pPr>
              <w:jc w:val="both"/>
            </w:pPr>
            <w:r>
              <w:t>1.</w:t>
            </w:r>
          </w:p>
        </w:tc>
        <w:tc>
          <w:tcPr>
            <w:tcW w:w="7647" w:type="dxa"/>
          </w:tcPr>
          <w:p w14:paraId="3F234E20" w14:textId="77777777" w:rsidR="00A124F1" w:rsidRDefault="00F6443C">
            <w:pPr>
              <w:jc w:val="both"/>
            </w:pPr>
            <w:r>
              <w:t>if personally delivered, at the time of delivery;</w:t>
            </w:r>
          </w:p>
        </w:tc>
      </w:tr>
      <w:tr w:rsidR="00A124F1" w14:paraId="093FA8F8" w14:textId="77777777">
        <w:tc>
          <w:tcPr>
            <w:tcW w:w="758" w:type="dxa"/>
          </w:tcPr>
          <w:p w14:paraId="65848831" w14:textId="77777777" w:rsidR="00A124F1" w:rsidRDefault="00A124F1">
            <w:pPr>
              <w:jc w:val="both"/>
              <w:rPr>
                <w:color w:val="0000FF"/>
              </w:rPr>
            </w:pPr>
          </w:p>
        </w:tc>
        <w:tc>
          <w:tcPr>
            <w:tcW w:w="666" w:type="dxa"/>
          </w:tcPr>
          <w:p w14:paraId="2869B0B8" w14:textId="77777777" w:rsidR="00A124F1" w:rsidRDefault="00F6443C">
            <w:pPr>
              <w:jc w:val="both"/>
            </w:pPr>
            <w:r>
              <w:t>2.</w:t>
            </w:r>
          </w:p>
        </w:tc>
        <w:tc>
          <w:tcPr>
            <w:tcW w:w="7647" w:type="dxa"/>
          </w:tcPr>
          <w:p w14:paraId="79AD526A" w14:textId="77777777" w:rsidR="00A124F1" w:rsidRDefault="00F6443C">
            <w:pPr>
              <w:jc w:val="both"/>
            </w:pPr>
            <w:r>
              <w:t>if posted by registered post, at the expiration of 48 hours after the envelope containing the same was delivered into the custody of the postal authorities (and not returned undelivered); and</w:t>
            </w:r>
          </w:p>
        </w:tc>
      </w:tr>
      <w:tr w:rsidR="00A124F1" w14:paraId="056FC91E" w14:textId="77777777">
        <w:tc>
          <w:tcPr>
            <w:tcW w:w="758" w:type="dxa"/>
          </w:tcPr>
          <w:p w14:paraId="6A41DA54" w14:textId="77777777" w:rsidR="00A124F1" w:rsidRDefault="00A124F1">
            <w:pPr>
              <w:jc w:val="both"/>
              <w:rPr>
                <w:color w:val="0000FF"/>
              </w:rPr>
            </w:pPr>
          </w:p>
        </w:tc>
        <w:tc>
          <w:tcPr>
            <w:tcW w:w="666" w:type="dxa"/>
          </w:tcPr>
          <w:p w14:paraId="7B61B71B" w14:textId="77777777" w:rsidR="00A124F1" w:rsidRDefault="00F6443C">
            <w:pPr>
              <w:jc w:val="both"/>
            </w:pPr>
            <w:r>
              <w:t>3.</w:t>
            </w:r>
          </w:p>
        </w:tc>
        <w:tc>
          <w:tcPr>
            <w:tcW w:w="7647" w:type="dxa"/>
          </w:tcPr>
          <w:p w14:paraId="6EBA8AE8" w14:textId="77777777" w:rsidR="00A124F1" w:rsidRDefault="00F6443C">
            <w:pPr>
              <w:jc w:val="both"/>
            </w:pPr>
            <w:r>
              <w:t>if communicated by email, on the next calendar day following transmission.</w:t>
            </w:r>
          </w:p>
        </w:tc>
      </w:tr>
    </w:tbl>
    <w:p w14:paraId="2C83277E" w14:textId="77777777" w:rsidR="00A124F1" w:rsidRDefault="00F6443C">
      <w:pPr>
        <w:pStyle w:val="Heading2"/>
        <w:jc w:val="both"/>
      </w:pPr>
      <w:r>
        <w:t>14.</w:t>
      </w:r>
      <w:r>
        <w:tab/>
        <w:t>Assignment and Subcontract</w:t>
      </w:r>
    </w:p>
    <w:p w14:paraId="3E8ECAF7" w14:textId="77777777" w:rsidR="00A124F1" w:rsidRDefault="00F6443C">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70D366F" w14:textId="77777777" w:rsidR="00A124F1" w:rsidRDefault="00F6443C">
      <w:pPr>
        <w:ind w:left="720" w:hanging="720"/>
        <w:jc w:val="both"/>
      </w:pPr>
      <w:r>
        <w:t>B.</w:t>
      </w:r>
      <w: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20392A6C" w14:textId="77777777" w:rsidR="00AC4739" w:rsidRDefault="00AC4739">
      <w:pPr>
        <w:ind w:left="720" w:hanging="720"/>
        <w:jc w:val="both"/>
      </w:pPr>
    </w:p>
    <w:p w14:paraId="20EDE57E" w14:textId="77777777" w:rsidR="00A124F1" w:rsidRDefault="00F6443C">
      <w:pPr>
        <w:pStyle w:val="Heading2"/>
        <w:spacing w:before="200" w:after="60"/>
        <w:jc w:val="both"/>
      </w:pPr>
      <w:r>
        <w:t>15.</w:t>
      </w:r>
      <w:r>
        <w:tab/>
        <w:t>Entire Agreement</w:t>
      </w:r>
    </w:p>
    <w:p w14:paraId="6189C9D8" w14:textId="77777777" w:rsidR="00A124F1" w:rsidRDefault="00F6443C">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E1150B6" w14:textId="77777777" w:rsidR="00A124F1" w:rsidRDefault="00F6443C">
      <w:pPr>
        <w:pStyle w:val="Heading2"/>
        <w:spacing w:before="180" w:after="60"/>
        <w:jc w:val="both"/>
      </w:pPr>
      <w:r>
        <w:t>16.</w:t>
      </w:r>
      <w:r>
        <w:tab/>
        <w:t xml:space="preserve">Severability </w:t>
      </w:r>
    </w:p>
    <w:p w14:paraId="79524FDF" w14:textId="77777777" w:rsidR="00A124F1" w:rsidRDefault="00F6443C">
      <w:pPr>
        <w:jc w:val="both"/>
      </w:pPr>
      <w:r>
        <w:t xml:space="preserve">If any term or provision herein is found to be illegal or unenforceable for any reason, then such term or provision shall be deemed severed and all other terms and provisions shall remain in full force and effect. </w:t>
      </w:r>
    </w:p>
    <w:p w14:paraId="65CF24A8" w14:textId="77777777" w:rsidR="00A124F1" w:rsidRDefault="00F6443C">
      <w:pPr>
        <w:pStyle w:val="Heading2"/>
        <w:spacing w:before="180" w:after="60"/>
        <w:jc w:val="both"/>
      </w:pPr>
      <w:r>
        <w:t>17.</w:t>
      </w:r>
      <w:r>
        <w:tab/>
        <w:t>Waiver</w:t>
      </w:r>
    </w:p>
    <w:p w14:paraId="56BE2A9B" w14:textId="77777777" w:rsidR="00A124F1" w:rsidRDefault="00F6443C">
      <w:pPr>
        <w:jc w:val="both"/>
      </w:pPr>
      <w:r>
        <w:t>No failure or delay by either Party to exercise any right, power or remedy shall operate as a waiver of it, nor shall any partial exercise preclude further exercise of same or some other right, power or remedy.</w:t>
      </w:r>
    </w:p>
    <w:p w14:paraId="58755386" w14:textId="77777777" w:rsidR="00A124F1" w:rsidRDefault="00F6443C">
      <w:pPr>
        <w:pStyle w:val="Heading2"/>
        <w:spacing w:before="180" w:after="60"/>
        <w:jc w:val="both"/>
      </w:pPr>
      <w:r>
        <w:lastRenderedPageBreak/>
        <w:t>18.</w:t>
      </w:r>
      <w:r>
        <w:tab/>
        <w:t>Non-exclusivity</w:t>
      </w:r>
    </w:p>
    <w:p w14:paraId="28122601" w14:textId="77777777" w:rsidR="00A124F1" w:rsidRDefault="00F6443C">
      <w:pPr>
        <w:jc w:val="both"/>
      </w:pPr>
      <w:r>
        <w:t>Nothing in this Agreement shall preclude the Client from purchasing services (or Services) from a third party at any time during the currency of the Agreement.</w:t>
      </w:r>
    </w:p>
    <w:p w14:paraId="5B48C489" w14:textId="77777777" w:rsidR="00A124F1" w:rsidRDefault="00F6443C">
      <w:pPr>
        <w:pStyle w:val="Heading2"/>
        <w:spacing w:before="180" w:after="60"/>
        <w:jc w:val="both"/>
      </w:pPr>
      <w:r>
        <w:t>19.</w:t>
      </w:r>
      <w:r>
        <w:tab/>
        <w:t>Media</w:t>
      </w:r>
    </w:p>
    <w:p w14:paraId="11A8A340" w14:textId="77777777" w:rsidR="00A124F1" w:rsidRDefault="00F6443C">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D8B7BCF" w14:textId="77777777" w:rsidR="00A124F1" w:rsidRDefault="00F6443C">
      <w:pPr>
        <w:pStyle w:val="Heading2"/>
        <w:spacing w:before="180" w:after="60"/>
        <w:jc w:val="both"/>
      </w:pPr>
      <w:r>
        <w:t>20.</w:t>
      </w:r>
      <w:r>
        <w:tab/>
        <w:t>Conflicts, Registrable Interests and Corrupt Gifts</w:t>
      </w:r>
    </w:p>
    <w:tbl>
      <w:tblPr>
        <w:tblStyle w:val="affd"/>
        <w:tblW w:w="9071" w:type="dxa"/>
        <w:tblLayout w:type="fixed"/>
        <w:tblLook w:val="0000" w:firstRow="0" w:lastRow="0" w:firstColumn="0" w:lastColumn="0" w:noHBand="0" w:noVBand="0"/>
      </w:tblPr>
      <w:tblGrid>
        <w:gridCol w:w="762"/>
        <w:gridCol w:w="8309"/>
      </w:tblGrid>
      <w:tr w:rsidR="00A124F1" w14:paraId="37015437" w14:textId="77777777">
        <w:tc>
          <w:tcPr>
            <w:tcW w:w="762" w:type="dxa"/>
          </w:tcPr>
          <w:p w14:paraId="3B197876" w14:textId="77777777" w:rsidR="00A124F1" w:rsidRDefault="00F6443C">
            <w:pPr>
              <w:jc w:val="both"/>
              <w:rPr>
                <w:color w:val="0000FF"/>
              </w:rPr>
            </w:pPr>
            <w:r>
              <w:rPr>
                <w:color w:val="0000FF"/>
              </w:rPr>
              <w:t>A.</w:t>
            </w:r>
          </w:p>
        </w:tc>
        <w:tc>
          <w:tcPr>
            <w:tcW w:w="8309" w:type="dxa"/>
          </w:tcPr>
          <w:p w14:paraId="5B2F0C8D" w14:textId="77777777" w:rsidR="00A124F1" w:rsidRDefault="00F6443C">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A124F1" w14:paraId="7A148734" w14:textId="77777777">
        <w:tc>
          <w:tcPr>
            <w:tcW w:w="762" w:type="dxa"/>
          </w:tcPr>
          <w:p w14:paraId="49089766" w14:textId="77777777" w:rsidR="00A124F1" w:rsidRDefault="00F6443C">
            <w:pPr>
              <w:jc w:val="both"/>
              <w:rPr>
                <w:color w:val="0000FF"/>
              </w:rPr>
            </w:pPr>
            <w:r>
              <w:rPr>
                <w:color w:val="0000FF"/>
              </w:rPr>
              <w:t>B.</w:t>
            </w:r>
          </w:p>
        </w:tc>
        <w:tc>
          <w:tcPr>
            <w:tcW w:w="8309" w:type="dxa"/>
          </w:tcPr>
          <w:p w14:paraId="69A50097" w14:textId="77777777" w:rsidR="00A124F1" w:rsidRDefault="00F6443C">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A124F1" w14:paraId="57EFE2CF" w14:textId="77777777">
        <w:tc>
          <w:tcPr>
            <w:tcW w:w="762" w:type="dxa"/>
          </w:tcPr>
          <w:p w14:paraId="0093DABE" w14:textId="77777777" w:rsidR="00A124F1" w:rsidRDefault="00F6443C">
            <w:pPr>
              <w:jc w:val="both"/>
              <w:rPr>
                <w:color w:val="0000FF"/>
              </w:rPr>
            </w:pPr>
            <w:r>
              <w:rPr>
                <w:color w:val="0000FF"/>
              </w:rPr>
              <w:t>C.</w:t>
            </w:r>
          </w:p>
        </w:tc>
        <w:tc>
          <w:tcPr>
            <w:tcW w:w="8309" w:type="dxa"/>
          </w:tcPr>
          <w:p w14:paraId="433B6073" w14:textId="77777777" w:rsidR="00A124F1" w:rsidRDefault="00F6443C">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28DD0BFF" w14:textId="77777777" w:rsidR="00A124F1" w:rsidRDefault="00F6443C">
      <w:pPr>
        <w:pStyle w:val="Heading2"/>
        <w:spacing w:before="180" w:after="60"/>
        <w:jc w:val="both"/>
      </w:pPr>
      <w:r>
        <w:t>21.</w:t>
      </w:r>
      <w:r>
        <w:tab/>
        <w:t>Access to Premises</w:t>
      </w:r>
    </w:p>
    <w:tbl>
      <w:tblPr>
        <w:tblStyle w:val="affe"/>
        <w:tblW w:w="9071" w:type="dxa"/>
        <w:tblLayout w:type="fixed"/>
        <w:tblLook w:val="0000" w:firstRow="0" w:lastRow="0" w:firstColumn="0" w:lastColumn="0" w:noHBand="0" w:noVBand="0"/>
      </w:tblPr>
      <w:tblGrid>
        <w:gridCol w:w="762"/>
        <w:gridCol w:w="8309"/>
      </w:tblGrid>
      <w:tr w:rsidR="00A124F1" w14:paraId="42B72C18" w14:textId="77777777">
        <w:tc>
          <w:tcPr>
            <w:tcW w:w="762" w:type="dxa"/>
          </w:tcPr>
          <w:p w14:paraId="43220596" w14:textId="77777777" w:rsidR="00A124F1" w:rsidRDefault="00F6443C">
            <w:pPr>
              <w:jc w:val="both"/>
              <w:rPr>
                <w:color w:val="0000FF"/>
              </w:rPr>
            </w:pPr>
            <w:r>
              <w:rPr>
                <w:color w:val="0000FF"/>
              </w:rPr>
              <w:t>A.</w:t>
            </w:r>
          </w:p>
        </w:tc>
        <w:tc>
          <w:tcPr>
            <w:tcW w:w="8309" w:type="dxa"/>
          </w:tcPr>
          <w:p w14:paraId="0B3D1E11" w14:textId="77777777" w:rsidR="00A124F1" w:rsidRDefault="00F6443C">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A124F1" w14:paraId="3173614D" w14:textId="77777777">
        <w:tc>
          <w:tcPr>
            <w:tcW w:w="762" w:type="dxa"/>
          </w:tcPr>
          <w:p w14:paraId="08237E39" w14:textId="77777777" w:rsidR="00A124F1" w:rsidRDefault="00F6443C">
            <w:pPr>
              <w:jc w:val="both"/>
              <w:rPr>
                <w:color w:val="0000FF"/>
              </w:rPr>
            </w:pPr>
            <w:r>
              <w:rPr>
                <w:color w:val="0000FF"/>
              </w:rPr>
              <w:t>B.</w:t>
            </w:r>
          </w:p>
        </w:tc>
        <w:tc>
          <w:tcPr>
            <w:tcW w:w="8309" w:type="dxa"/>
          </w:tcPr>
          <w:p w14:paraId="54ADFA97" w14:textId="77777777" w:rsidR="00A124F1" w:rsidRDefault="00F6443C">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326896C6" w14:textId="77777777" w:rsidR="00A124F1" w:rsidRDefault="00F6443C">
      <w:pPr>
        <w:pStyle w:val="Heading2"/>
        <w:ind w:firstLine="0"/>
        <w:jc w:val="both"/>
      </w:pPr>
      <w:r>
        <w:lastRenderedPageBreak/>
        <w:t>22.</w:t>
      </w:r>
      <w:r>
        <w:tab/>
        <w:t>Equipment</w:t>
      </w:r>
    </w:p>
    <w:tbl>
      <w:tblPr>
        <w:tblStyle w:val="afff"/>
        <w:tblW w:w="9288" w:type="dxa"/>
        <w:tblLayout w:type="fixed"/>
        <w:tblLook w:val="0000" w:firstRow="0" w:lastRow="0" w:firstColumn="0" w:lastColumn="0" w:noHBand="0" w:noVBand="0"/>
      </w:tblPr>
      <w:tblGrid>
        <w:gridCol w:w="963"/>
        <w:gridCol w:w="8325"/>
      </w:tblGrid>
      <w:tr w:rsidR="00A124F1" w14:paraId="2158E492" w14:textId="77777777">
        <w:tc>
          <w:tcPr>
            <w:tcW w:w="963" w:type="dxa"/>
          </w:tcPr>
          <w:p w14:paraId="716CEE90" w14:textId="77777777" w:rsidR="00A124F1" w:rsidRDefault="00F6443C">
            <w:pPr>
              <w:spacing w:before="20"/>
              <w:jc w:val="both"/>
            </w:pPr>
            <w:r>
              <w:rPr>
                <w:color w:val="0000FF"/>
              </w:rPr>
              <w:t>A.</w:t>
            </w:r>
          </w:p>
        </w:tc>
        <w:tc>
          <w:tcPr>
            <w:tcW w:w="8325" w:type="dxa"/>
          </w:tcPr>
          <w:p w14:paraId="7B08F2D6" w14:textId="77777777" w:rsidR="00A124F1" w:rsidRDefault="00F6443C">
            <w:pPr>
              <w:jc w:val="both"/>
            </w:pPr>
            <w:r>
              <w:t>The Contractor shall provide all equipment and materials necessary for the provision of the Services (“Equipment”).</w:t>
            </w:r>
          </w:p>
        </w:tc>
      </w:tr>
      <w:tr w:rsidR="00A124F1" w14:paraId="6B79E1F4" w14:textId="77777777">
        <w:tc>
          <w:tcPr>
            <w:tcW w:w="963" w:type="dxa"/>
          </w:tcPr>
          <w:p w14:paraId="6A456D02" w14:textId="77777777" w:rsidR="00A124F1" w:rsidRDefault="00F6443C">
            <w:pPr>
              <w:spacing w:before="20"/>
              <w:jc w:val="both"/>
            </w:pPr>
            <w:r>
              <w:rPr>
                <w:color w:val="0000FF"/>
              </w:rPr>
              <w:t>B.</w:t>
            </w:r>
          </w:p>
        </w:tc>
        <w:tc>
          <w:tcPr>
            <w:tcW w:w="8325" w:type="dxa"/>
          </w:tcPr>
          <w:p w14:paraId="0473D9DF" w14:textId="77777777" w:rsidR="00A124F1" w:rsidRDefault="00F6443C">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A124F1" w14:paraId="3E0E5598" w14:textId="77777777">
        <w:tc>
          <w:tcPr>
            <w:tcW w:w="963" w:type="dxa"/>
          </w:tcPr>
          <w:p w14:paraId="3DDE3258" w14:textId="77777777" w:rsidR="00A124F1" w:rsidRDefault="00F6443C">
            <w:pPr>
              <w:spacing w:before="20"/>
              <w:jc w:val="both"/>
            </w:pPr>
            <w:r>
              <w:rPr>
                <w:color w:val="0000FF"/>
              </w:rPr>
              <w:t>C.</w:t>
            </w:r>
          </w:p>
        </w:tc>
        <w:tc>
          <w:tcPr>
            <w:tcW w:w="8325" w:type="dxa"/>
          </w:tcPr>
          <w:p w14:paraId="103E389B" w14:textId="77777777" w:rsidR="00A124F1" w:rsidRDefault="00F6443C">
            <w:pPr>
              <w:jc w:val="both"/>
            </w:pPr>
            <w:r>
              <w:t>The Contractor shall maintain and store all items of Equipment within the Client’s premises in a safe, serviceable and clean condition.</w:t>
            </w:r>
          </w:p>
        </w:tc>
      </w:tr>
      <w:tr w:rsidR="00A124F1" w14:paraId="5B8ABB4F" w14:textId="77777777">
        <w:tc>
          <w:tcPr>
            <w:tcW w:w="963" w:type="dxa"/>
          </w:tcPr>
          <w:p w14:paraId="46F68667" w14:textId="77777777" w:rsidR="00A124F1" w:rsidRDefault="00F6443C">
            <w:pPr>
              <w:spacing w:before="20"/>
              <w:jc w:val="both"/>
            </w:pPr>
            <w:r>
              <w:rPr>
                <w:color w:val="0000FF"/>
              </w:rPr>
              <w:t>D</w:t>
            </w:r>
            <w:r>
              <w:t>.</w:t>
            </w:r>
          </w:p>
        </w:tc>
        <w:tc>
          <w:tcPr>
            <w:tcW w:w="8325" w:type="dxa"/>
          </w:tcPr>
          <w:p w14:paraId="7A8F039E" w14:textId="77777777" w:rsidR="00A124F1" w:rsidRDefault="00F6443C">
            <w:pPr>
              <w:jc w:val="both"/>
            </w:pPr>
            <w:r>
              <w:t>The Contractor shall, at the Client’s written request, at its own expense and as soon as reasonably practicable:</w:t>
            </w:r>
          </w:p>
        </w:tc>
      </w:tr>
      <w:tr w:rsidR="00A124F1" w14:paraId="2ACCE5B7" w14:textId="77777777">
        <w:tc>
          <w:tcPr>
            <w:tcW w:w="963" w:type="dxa"/>
          </w:tcPr>
          <w:p w14:paraId="7440A9BA" w14:textId="77777777" w:rsidR="00A124F1" w:rsidRDefault="00A124F1">
            <w:pPr>
              <w:spacing w:before="20"/>
              <w:jc w:val="both"/>
            </w:pPr>
          </w:p>
        </w:tc>
        <w:tc>
          <w:tcPr>
            <w:tcW w:w="8325" w:type="dxa"/>
          </w:tcPr>
          <w:p w14:paraId="6FBC3137" w14:textId="77777777" w:rsidR="00A124F1" w:rsidRDefault="00A124F1">
            <w:pPr>
              <w:widowControl w:val="0"/>
              <w:pBdr>
                <w:top w:val="nil"/>
                <w:left w:val="nil"/>
                <w:bottom w:val="nil"/>
                <w:right w:val="nil"/>
                <w:between w:val="nil"/>
              </w:pBdr>
            </w:pPr>
          </w:p>
          <w:tbl>
            <w:tblPr>
              <w:tblStyle w:val="afff0"/>
              <w:tblW w:w="9288" w:type="dxa"/>
              <w:tblLayout w:type="fixed"/>
              <w:tblLook w:val="0000" w:firstRow="0" w:lastRow="0" w:firstColumn="0" w:lastColumn="0" w:noHBand="0" w:noVBand="0"/>
            </w:tblPr>
            <w:tblGrid>
              <w:gridCol w:w="716"/>
              <w:gridCol w:w="8572"/>
            </w:tblGrid>
            <w:tr w:rsidR="00A124F1" w14:paraId="11893233" w14:textId="77777777">
              <w:tc>
                <w:tcPr>
                  <w:tcW w:w="716" w:type="dxa"/>
                </w:tcPr>
                <w:p w14:paraId="21B8F382" w14:textId="77777777" w:rsidR="00A124F1" w:rsidRDefault="00F6443C">
                  <w:pPr>
                    <w:jc w:val="both"/>
                  </w:pPr>
                  <w:r>
                    <w:t xml:space="preserve">i. </w:t>
                  </w:r>
                </w:p>
              </w:tc>
              <w:tc>
                <w:tcPr>
                  <w:tcW w:w="8572" w:type="dxa"/>
                </w:tcPr>
                <w:p w14:paraId="4F6284B0" w14:textId="77777777" w:rsidR="00A124F1" w:rsidRDefault="00F6443C">
                  <w:pPr>
                    <w:ind w:right="971"/>
                    <w:jc w:val="both"/>
                  </w:pPr>
                  <w:r>
                    <w:t>remove from the Client’s premises any Equipment which in the reasonable opinion of the Client is either hazardous, noxious or not in accordance with this Agreement; and</w:t>
                  </w:r>
                </w:p>
              </w:tc>
            </w:tr>
            <w:tr w:rsidR="00A124F1" w14:paraId="2B3A1474" w14:textId="77777777">
              <w:tc>
                <w:tcPr>
                  <w:tcW w:w="716" w:type="dxa"/>
                </w:tcPr>
                <w:p w14:paraId="57579555" w14:textId="77777777" w:rsidR="00A124F1" w:rsidRDefault="00F6443C">
                  <w:pPr>
                    <w:jc w:val="both"/>
                  </w:pPr>
                  <w:r>
                    <w:t>ii.</w:t>
                  </w:r>
                </w:p>
              </w:tc>
              <w:tc>
                <w:tcPr>
                  <w:tcW w:w="8572" w:type="dxa"/>
                </w:tcPr>
                <w:p w14:paraId="5608D0AB" w14:textId="77777777" w:rsidR="00A124F1" w:rsidRDefault="00F6443C">
                  <w:pPr>
                    <w:jc w:val="both"/>
                  </w:pPr>
                  <w:r>
                    <w:t>replace such item with a suitable substitute item of Equipment.</w:t>
                  </w:r>
                </w:p>
              </w:tc>
            </w:tr>
          </w:tbl>
          <w:p w14:paraId="6E2F61EE" w14:textId="77777777" w:rsidR="00A124F1" w:rsidRDefault="00A124F1">
            <w:pPr>
              <w:tabs>
                <w:tab w:val="right" w:pos="7938"/>
                <w:tab w:val="right" w:pos="9072"/>
              </w:tabs>
              <w:jc w:val="both"/>
            </w:pPr>
          </w:p>
        </w:tc>
      </w:tr>
      <w:tr w:rsidR="00A124F1" w14:paraId="42CED68A" w14:textId="77777777">
        <w:tc>
          <w:tcPr>
            <w:tcW w:w="963" w:type="dxa"/>
          </w:tcPr>
          <w:p w14:paraId="119579DF" w14:textId="77777777" w:rsidR="00A124F1" w:rsidRDefault="00F6443C">
            <w:pPr>
              <w:spacing w:before="20"/>
              <w:jc w:val="both"/>
            </w:pPr>
            <w:r>
              <w:rPr>
                <w:color w:val="0000FF"/>
              </w:rPr>
              <w:t>E</w:t>
            </w:r>
            <w:r>
              <w:t>.</w:t>
            </w:r>
          </w:p>
        </w:tc>
        <w:tc>
          <w:tcPr>
            <w:tcW w:w="8325" w:type="dxa"/>
          </w:tcPr>
          <w:p w14:paraId="2E711211" w14:textId="77777777" w:rsidR="00A124F1" w:rsidRDefault="00F6443C">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14094719" w14:textId="77777777" w:rsidR="00A124F1" w:rsidRDefault="00F6443C">
      <w:pPr>
        <w:pStyle w:val="Heading2"/>
        <w:keepNext w:val="0"/>
        <w:jc w:val="both"/>
      </w:pPr>
      <w:r>
        <w:t>23.</w:t>
      </w:r>
      <w:r>
        <w:tab/>
        <w:t>Non Solicitation</w:t>
      </w:r>
    </w:p>
    <w:tbl>
      <w:tblPr>
        <w:tblStyle w:val="afff1"/>
        <w:tblW w:w="9285" w:type="dxa"/>
        <w:tblLayout w:type="fixed"/>
        <w:tblLook w:val="0000" w:firstRow="0" w:lastRow="0" w:firstColumn="0" w:lastColumn="0" w:noHBand="0" w:noVBand="0"/>
      </w:tblPr>
      <w:tblGrid>
        <w:gridCol w:w="963"/>
        <w:gridCol w:w="8322"/>
      </w:tblGrid>
      <w:tr w:rsidR="00A124F1" w14:paraId="02B9D482" w14:textId="77777777">
        <w:tc>
          <w:tcPr>
            <w:tcW w:w="963" w:type="dxa"/>
          </w:tcPr>
          <w:p w14:paraId="42F95130" w14:textId="77777777" w:rsidR="00A124F1" w:rsidRDefault="00F6443C">
            <w:pPr>
              <w:spacing w:before="20"/>
              <w:jc w:val="both"/>
            </w:pPr>
            <w:r>
              <w:rPr>
                <w:color w:val="0000FF"/>
              </w:rPr>
              <w:t>A.</w:t>
            </w:r>
          </w:p>
        </w:tc>
        <w:tc>
          <w:tcPr>
            <w:tcW w:w="8322" w:type="dxa"/>
          </w:tcPr>
          <w:p w14:paraId="71AC86BC" w14:textId="77777777" w:rsidR="00A124F1" w:rsidRDefault="00F6443C">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E1A3C98" w14:textId="77777777" w:rsidR="00A124F1" w:rsidRDefault="00F6443C">
      <w:pPr>
        <w:pStyle w:val="Heading2"/>
        <w:keepNext w:val="0"/>
        <w:jc w:val="both"/>
      </w:pPr>
      <w:r>
        <w:t>24.</w:t>
      </w:r>
      <w:r>
        <w:tab/>
        <w:t>Change Control Procedure</w:t>
      </w:r>
    </w:p>
    <w:tbl>
      <w:tblPr>
        <w:tblStyle w:val="afff2"/>
        <w:tblW w:w="9285" w:type="dxa"/>
        <w:tblLayout w:type="fixed"/>
        <w:tblLook w:val="0000" w:firstRow="0" w:lastRow="0" w:firstColumn="0" w:lastColumn="0" w:noHBand="0" w:noVBand="0"/>
      </w:tblPr>
      <w:tblGrid>
        <w:gridCol w:w="963"/>
        <w:gridCol w:w="8322"/>
      </w:tblGrid>
      <w:tr w:rsidR="00A124F1" w14:paraId="2574AC2E" w14:textId="77777777">
        <w:tc>
          <w:tcPr>
            <w:tcW w:w="963" w:type="dxa"/>
          </w:tcPr>
          <w:p w14:paraId="3F9363FF" w14:textId="77777777" w:rsidR="00A124F1" w:rsidRDefault="00F6443C">
            <w:pPr>
              <w:spacing w:before="20"/>
              <w:jc w:val="both"/>
            </w:pPr>
            <w:r>
              <w:rPr>
                <w:color w:val="0000FF"/>
              </w:rPr>
              <w:t>A.</w:t>
            </w:r>
          </w:p>
        </w:tc>
        <w:tc>
          <w:tcPr>
            <w:tcW w:w="8322" w:type="dxa"/>
          </w:tcPr>
          <w:p w14:paraId="146FF0C7" w14:textId="77777777" w:rsidR="00A124F1" w:rsidRDefault="00F6443C">
            <w:pPr>
              <w:jc w:val="both"/>
            </w:pPr>
            <w:r>
              <w:t>At any time during the Term of this Agreement, either Party may propose a change or changes to any part or parts of this Agreement.</w:t>
            </w:r>
          </w:p>
        </w:tc>
      </w:tr>
      <w:tr w:rsidR="00A124F1" w14:paraId="26AD967F" w14:textId="77777777">
        <w:tc>
          <w:tcPr>
            <w:tcW w:w="963" w:type="dxa"/>
          </w:tcPr>
          <w:p w14:paraId="07FE28CC" w14:textId="77777777" w:rsidR="00A124F1" w:rsidRDefault="00F6443C">
            <w:pPr>
              <w:spacing w:before="20"/>
              <w:jc w:val="both"/>
            </w:pPr>
            <w:r>
              <w:rPr>
                <w:color w:val="0000FF"/>
              </w:rPr>
              <w:t>B.</w:t>
            </w:r>
          </w:p>
        </w:tc>
        <w:tc>
          <w:tcPr>
            <w:tcW w:w="8322" w:type="dxa"/>
          </w:tcPr>
          <w:p w14:paraId="3C6FC38C" w14:textId="77777777" w:rsidR="00A124F1" w:rsidRDefault="00F6443C">
            <w:pPr>
              <w:jc w:val="both"/>
            </w:pPr>
            <w:r>
              <w:t>The change control procedures set out in this Schedule will apply to all changes irrespective of whether the Contractor or the Client proposes the change.</w:t>
            </w:r>
          </w:p>
        </w:tc>
      </w:tr>
      <w:tr w:rsidR="00A124F1" w14:paraId="08E1C4DE" w14:textId="77777777">
        <w:tc>
          <w:tcPr>
            <w:tcW w:w="963" w:type="dxa"/>
          </w:tcPr>
          <w:p w14:paraId="6C73484C" w14:textId="77777777" w:rsidR="00A124F1" w:rsidRDefault="00F6443C">
            <w:pPr>
              <w:spacing w:before="20"/>
              <w:jc w:val="both"/>
            </w:pPr>
            <w:r>
              <w:rPr>
                <w:color w:val="0000FF"/>
              </w:rPr>
              <w:t>C.</w:t>
            </w:r>
          </w:p>
        </w:tc>
        <w:tc>
          <w:tcPr>
            <w:tcW w:w="8322" w:type="dxa"/>
          </w:tcPr>
          <w:p w14:paraId="1DA9745D" w14:textId="77777777" w:rsidR="00A124F1" w:rsidRDefault="00F6443C">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A124F1" w14:paraId="5CF1716B" w14:textId="77777777">
        <w:tc>
          <w:tcPr>
            <w:tcW w:w="963" w:type="dxa"/>
          </w:tcPr>
          <w:p w14:paraId="584A2B26" w14:textId="77777777" w:rsidR="00A124F1" w:rsidRDefault="00F6443C">
            <w:pPr>
              <w:spacing w:before="20"/>
              <w:jc w:val="both"/>
            </w:pPr>
            <w:r>
              <w:rPr>
                <w:color w:val="0000FF"/>
              </w:rPr>
              <w:t>D</w:t>
            </w:r>
            <w:r>
              <w:t>.</w:t>
            </w:r>
          </w:p>
        </w:tc>
        <w:tc>
          <w:tcPr>
            <w:tcW w:w="8322" w:type="dxa"/>
          </w:tcPr>
          <w:p w14:paraId="30663AFB" w14:textId="77777777" w:rsidR="00A124F1" w:rsidRDefault="00F6443C">
            <w:pPr>
              <w:jc w:val="both"/>
            </w:pPr>
            <w:r>
              <w:t>All Change Control Notices proposing changes to this Agreement must be submitted for review to the other Party’s Contact.</w:t>
            </w:r>
          </w:p>
        </w:tc>
      </w:tr>
      <w:tr w:rsidR="00A124F1" w14:paraId="02FCE8DA" w14:textId="77777777">
        <w:tc>
          <w:tcPr>
            <w:tcW w:w="963" w:type="dxa"/>
          </w:tcPr>
          <w:p w14:paraId="35990597" w14:textId="77777777" w:rsidR="00A124F1" w:rsidRDefault="00F6443C">
            <w:pPr>
              <w:spacing w:before="20"/>
              <w:jc w:val="both"/>
            </w:pPr>
            <w:r>
              <w:rPr>
                <w:color w:val="0000FF"/>
              </w:rPr>
              <w:t>E</w:t>
            </w:r>
            <w:r>
              <w:t>.</w:t>
            </w:r>
          </w:p>
        </w:tc>
        <w:tc>
          <w:tcPr>
            <w:tcW w:w="8322" w:type="dxa"/>
          </w:tcPr>
          <w:p w14:paraId="4A784507" w14:textId="77777777" w:rsidR="00A124F1" w:rsidRDefault="00F6443C">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A124F1" w14:paraId="0453F02F" w14:textId="77777777">
        <w:tc>
          <w:tcPr>
            <w:tcW w:w="963" w:type="dxa"/>
          </w:tcPr>
          <w:p w14:paraId="3B7D955D" w14:textId="77777777" w:rsidR="00A124F1" w:rsidRDefault="00F6443C">
            <w:pPr>
              <w:spacing w:before="20"/>
              <w:jc w:val="both"/>
            </w:pPr>
            <w:r>
              <w:rPr>
                <w:color w:val="0000FF"/>
              </w:rPr>
              <w:t>F.</w:t>
            </w:r>
          </w:p>
        </w:tc>
        <w:tc>
          <w:tcPr>
            <w:tcW w:w="8322" w:type="dxa"/>
          </w:tcPr>
          <w:p w14:paraId="5BD7E408" w14:textId="77777777" w:rsidR="00A124F1" w:rsidRDefault="00F6443C">
            <w:pPr>
              <w:jc w:val="both"/>
            </w:pPr>
            <w:r>
              <w:t>On approval of an Impact Assessment, this Agreement and/or the Schedules should be updated and revised as appropriate and in writing.</w:t>
            </w:r>
          </w:p>
        </w:tc>
      </w:tr>
      <w:tr w:rsidR="00A124F1" w14:paraId="4C3B611A" w14:textId="77777777">
        <w:tc>
          <w:tcPr>
            <w:tcW w:w="963" w:type="dxa"/>
          </w:tcPr>
          <w:p w14:paraId="2331F66B" w14:textId="77777777" w:rsidR="00A124F1" w:rsidRDefault="00F6443C">
            <w:pPr>
              <w:spacing w:before="20"/>
              <w:jc w:val="both"/>
            </w:pPr>
            <w:r>
              <w:rPr>
                <w:color w:val="0000FF"/>
              </w:rPr>
              <w:t>G.</w:t>
            </w:r>
          </w:p>
        </w:tc>
        <w:tc>
          <w:tcPr>
            <w:tcW w:w="8322" w:type="dxa"/>
          </w:tcPr>
          <w:p w14:paraId="4EC73B51" w14:textId="77777777" w:rsidR="00A124F1" w:rsidRDefault="00F6443C">
            <w:pPr>
              <w:jc w:val="both"/>
            </w:pPr>
            <w:r>
              <w:t>In the event that either Party rejects the Impact Assessment, the change(s) shall not take place and the Parties shall continue to perform their obligations under this Agreement.</w:t>
            </w:r>
          </w:p>
        </w:tc>
      </w:tr>
      <w:tr w:rsidR="00A124F1" w14:paraId="408CCAB7" w14:textId="77777777">
        <w:tc>
          <w:tcPr>
            <w:tcW w:w="963" w:type="dxa"/>
          </w:tcPr>
          <w:p w14:paraId="1D08F1A6" w14:textId="77777777" w:rsidR="00A124F1" w:rsidRDefault="00F6443C">
            <w:pPr>
              <w:spacing w:before="20"/>
              <w:jc w:val="both"/>
            </w:pPr>
            <w:r>
              <w:rPr>
                <w:color w:val="0000FF"/>
              </w:rPr>
              <w:lastRenderedPageBreak/>
              <w:t>H.</w:t>
            </w:r>
          </w:p>
        </w:tc>
        <w:tc>
          <w:tcPr>
            <w:tcW w:w="8322" w:type="dxa"/>
          </w:tcPr>
          <w:p w14:paraId="7B2B208D" w14:textId="77777777" w:rsidR="00A124F1" w:rsidRDefault="00F6443C">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7449B44E" w14:textId="77777777" w:rsidR="00A124F1" w:rsidRDefault="00F6443C">
      <w:pPr>
        <w:pStyle w:val="Heading2"/>
        <w:keepNext w:val="0"/>
        <w:jc w:val="both"/>
        <w:sectPr w:rsidR="00A124F1">
          <w:type w:val="continuous"/>
          <w:pgSz w:w="11907" w:h="16840"/>
          <w:pgMar w:top="1134" w:right="1418" w:bottom="851" w:left="1418" w:header="709" w:footer="709" w:gutter="0"/>
          <w:cols w:space="720"/>
        </w:sectPr>
      </w:pPr>
      <w:r>
        <w:t>25.</w:t>
      </w:r>
      <w:r>
        <w:tab/>
        <w:t>DATA PROTECTION AND SECURITY</w:t>
      </w:r>
    </w:p>
    <w:p w14:paraId="4A970EC5" w14:textId="77777777" w:rsidR="00A124F1" w:rsidRDefault="00F6443C">
      <w:pPr>
        <w:numPr>
          <w:ilvl w:val="0"/>
          <w:numId w:val="10"/>
        </w:numPr>
        <w:spacing w:line="259" w:lineRule="auto"/>
        <w:ind w:right="-108" w:hanging="360"/>
        <w:jc w:val="both"/>
      </w:pPr>
      <w:r>
        <w:t>In this Agreement the following terms shall have the meanings respectively ascribed to them:</w:t>
      </w:r>
    </w:p>
    <w:p w14:paraId="201E6DEA" w14:textId="77777777" w:rsidR="00A124F1" w:rsidRDefault="00F6443C">
      <w:pPr>
        <w:spacing w:after="160" w:line="259" w:lineRule="auto"/>
        <w:ind w:right="-108"/>
        <w:jc w:val="both"/>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A6B7563" w14:textId="77777777" w:rsidR="00A124F1" w:rsidRDefault="00F6443C">
      <w:pPr>
        <w:spacing w:after="160" w:line="259" w:lineRule="auto"/>
        <w:ind w:right="-108"/>
        <w:jc w:val="both"/>
      </w:pPr>
      <w:r>
        <w:t xml:space="preserve">“Data Controller” has the meaning given under the Data Protection Laws; </w:t>
      </w:r>
    </w:p>
    <w:p w14:paraId="17832677" w14:textId="77777777" w:rsidR="00A124F1" w:rsidRDefault="00F6443C">
      <w:pPr>
        <w:spacing w:after="160" w:line="259" w:lineRule="auto"/>
        <w:ind w:right="-108"/>
        <w:jc w:val="both"/>
      </w:pPr>
      <w:r>
        <w:t xml:space="preserve">“Data Processor” has the meaning given under the Data Protection Laws; </w:t>
      </w:r>
    </w:p>
    <w:p w14:paraId="1D67725B" w14:textId="77777777" w:rsidR="00A124F1" w:rsidRDefault="00F6443C">
      <w:pPr>
        <w:spacing w:after="160" w:line="259" w:lineRule="auto"/>
        <w:ind w:right="-108"/>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49ADFB5" w14:textId="77777777" w:rsidR="00A124F1" w:rsidRDefault="00F6443C">
      <w:pPr>
        <w:spacing w:after="160" w:line="259" w:lineRule="auto"/>
        <w:ind w:right="-108"/>
        <w:jc w:val="both"/>
      </w:pPr>
      <w:r>
        <w:t xml:space="preserve">“Data Subject” has the meaning given under the Data Protection Laws; </w:t>
      </w:r>
    </w:p>
    <w:p w14:paraId="6484E3A4" w14:textId="77777777" w:rsidR="00A124F1" w:rsidRDefault="00F6443C">
      <w:pPr>
        <w:spacing w:after="160" w:line="259" w:lineRule="auto"/>
        <w:ind w:right="-108"/>
        <w:jc w:val="both"/>
      </w:pPr>
      <w:r>
        <w:t>“Data Subject Access Request” means a request made by a Data Subject in accordance with rights granted under the Data Protection Laws to access his or her Personal Data;</w:t>
      </w:r>
    </w:p>
    <w:p w14:paraId="591DEFF4" w14:textId="77777777" w:rsidR="00A124F1" w:rsidRDefault="00F6443C">
      <w:pPr>
        <w:spacing w:after="160" w:line="259" w:lineRule="auto"/>
        <w:ind w:right="-108"/>
        <w:jc w:val="both"/>
      </w:pPr>
      <w:r>
        <w:t>“Personal Data” has the meaning given under Data Protection Laws;</w:t>
      </w:r>
    </w:p>
    <w:p w14:paraId="6C8B5AA0" w14:textId="77777777" w:rsidR="00A124F1" w:rsidRDefault="00F6443C">
      <w:pPr>
        <w:spacing w:after="160" w:line="259" w:lineRule="auto"/>
        <w:ind w:right="-108"/>
        <w:jc w:val="both"/>
      </w:pPr>
      <w:r>
        <w:t>“Processing” has the meaning given under the Data Protection Laws;</w:t>
      </w:r>
    </w:p>
    <w:p w14:paraId="3920970C" w14:textId="77777777" w:rsidR="00A124F1" w:rsidRDefault="00F6443C">
      <w:pPr>
        <w:numPr>
          <w:ilvl w:val="0"/>
          <w:numId w:val="10"/>
        </w:numPr>
        <w:spacing w:line="259" w:lineRule="auto"/>
        <w:ind w:right="-108" w:hanging="360"/>
        <w:jc w:val="both"/>
      </w:pPr>
      <w:r>
        <w:t>The Contractor shall comply with all applicable requirements of the Data Protection Laws.</w:t>
      </w:r>
    </w:p>
    <w:p w14:paraId="324F88FE" w14:textId="77777777" w:rsidR="00A124F1" w:rsidRDefault="00A124F1">
      <w:pPr>
        <w:spacing w:line="259" w:lineRule="auto"/>
        <w:ind w:left="720" w:right="-108"/>
        <w:jc w:val="both"/>
      </w:pPr>
    </w:p>
    <w:p w14:paraId="304745C0" w14:textId="77777777" w:rsidR="00A124F1" w:rsidRDefault="00F6443C">
      <w:pPr>
        <w:numPr>
          <w:ilvl w:val="0"/>
          <w:numId w:val="10"/>
        </w:numPr>
        <w:spacing w:line="259" w:lineRule="auto"/>
        <w:ind w:right="-108" w:hanging="360"/>
        <w:jc w:val="both"/>
      </w:pPr>
      <w: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br/>
      </w:r>
    </w:p>
    <w:p w14:paraId="394BA98C" w14:textId="77777777" w:rsidR="00A124F1" w:rsidRDefault="00F6443C">
      <w:pPr>
        <w:numPr>
          <w:ilvl w:val="0"/>
          <w:numId w:val="10"/>
        </w:numPr>
        <w:spacing w:line="259" w:lineRule="auto"/>
        <w:ind w:right="-108" w:hanging="360"/>
        <w:jc w:val="both"/>
      </w:pPr>
      <w:r>
        <w:t>Without prejudice to the generality of clause 25B, the Contractor shall, in relation to any Personal Data processed in connection with the performance by the Contractor of its obligations under this Agreement:-</w:t>
      </w:r>
    </w:p>
    <w:p w14:paraId="26B42EB0" w14:textId="77777777" w:rsidR="00A124F1" w:rsidRDefault="00F6443C">
      <w:pPr>
        <w:spacing w:after="160" w:line="259" w:lineRule="auto"/>
        <w:ind w:left="720" w:right="-108"/>
        <w:jc w:val="both"/>
      </w:pPr>
      <w:r>
        <w:t xml:space="preserve"> (1)  process that Personal Data only on the written instructions of the Client;</w:t>
      </w:r>
    </w:p>
    <w:p w14:paraId="696FCCB5" w14:textId="77777777" w:rsidR="00A124F1" w:rsidRDefault="00F6443C">
      <w:pPr>
        <w:spacing w:after="160" w:line="259" w:lineRule="auto"/>
        <w:ind w:right="-108"/>
        <w:jc w:val="both"/>
      </w:pPr>
      <w:r>
        <w:t xml:space="preserve"> </w:t>
      </w:r>
    </w:p>
    <w:p w14:paraId="010D337E" w14:textId="77777777" w:rsidR="00A124F1" w:rsidRDefault="00F6443C">
      <w:pPr>
        <w:spacing w:after="160" w:line="259" w:lineRule="auto"/>
        <w:ind w:left="720" w:right="-108"/>
        <w:jc w:val="both"/>
      </w:pPr>
      <w:r>
        <w:t xml:space="preserve">(2)  ensure that it has in place appropriate technical and organisational measures, reviewed and approved by the Client, to protect against unauthorised or unlawful </w:t>
      </w:r>
      <w:r>
        <w:lastRenderedPageBreak/>
        <w:t>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27D2649" w14:textId="77777777" w:rsidR="00A124F1" w:rsidRDefault="00F6443C">
      <w:pPr>
        <w:spacing w:after="160" w:line="259" w:lineRule="auto"/>
        <w:ind w:left="720" w:right="-108"/>
        <w:jc w:val="both"/>
      </w:pPr>
      <w:r>
        <w:t>(3)  ensure that all personnel who have access to and/or process Personal Data are obliged to keep the Personal Data confidential;</w:t>
      </w:r>
    </w:p>
    <w:p w14:paraId="4632C398" w14:textId="77777777" w:rsidR="00A124F1" w:rsidRDefault="00F6443C">
      <w:pPr>
        <w:spacing w:after="160" w:line="259" w:lineRule="auto"/>
        <w:ind w:left="720" w:right="-108"/>
        <w:jc w:val="both"/>
      </w:pPr>
      <w:r>
        <w:t>(4)  not transfer any Personal Data outside of the European Economic Area unless the prior written consent of the Client has been obtained and the following conditions are fulfilled;</w:t>
      </w:r>
    </w:p>
    <w:p w14:paraId="24867403" w14:textId="77777777" w:rsidR="00A124F1" w:rsidRDefault="00F6443C">
      <w:pPr>
        <w:numPr>
          <w:ilvl w:val="1"/>
          <w:numId w:val="7"/>
        </w:numPr>
        <w:spacing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551D701B" w14:textId="77777777" w:rsidR="00A124F1" w:rsidRDefault="00A124F1">
      <w:pPr>
        <w:spacing w:after="160" w:line="259" w:lineRule="auto"/>
        <w:ind w:right="-108" w:firstLine="90"/>
        <w:jc w:val="both"/>
      </w:pPr>
    </w:p>
    <w:p w14:paraId="65628D8E" w14:textId="77777777" w:rsidR="00A124F1" w:rsidRDefault="00F6443C">
      <w:pPr>
        <w:numPr>
          <w:ilvl w:val="1"/>
          <w:numId w:val="7"/>
        </w:numPr>
        <w:spacing w:line="259" w:lineRule="auto"/>
        <w:ind w:right="-108"/>
        <w:jc w:val="both"/>
      </w:pPr>
      <w:r>
        <w:t xml:space="preserve">  the data subject has enforceable rights and effective legal remedies;</w:t>
      </w:r>
    </w:p>
    <w:p w14:paraId="10DD60F2" w14:textId="77777777" w:rsidR="00A124F1" w:rsidRDefault="00A124F1">
      <w:pPr>
        <w:spacing w:after="160" w:line="259" w:lineRule="auto"/>
        <w:ind w:right="-108" w:firstLine="90"/>
        <w:jc w:val="both"/>
      </w:pPr>
    </w:p>
    <w:p w14:paraId="17DCEE05" w14:textId="77777777" w:rsidR="00A124F1" w:rsidRDefault="00F6443C">
      <w:pPr>
        <w:numPr>
          <w:ilvl w:val="1"/>
          <w:numId w:val="7"/>
        </w:numPr>
        <w:spacing w:line="259" w:lineRule="auto"/>
        <w:ind w:right="-108"/>
        <w:jc w:val="both"/>
      </w:pPr>
      <w:r>
        <w:t>The Contractor complies with its obligations under the Data Protection Laws by providing an adequate level of protection to any Personal Data that is transferred; and</w:t>
      </w:r>
    </w:p>
    <w:p w14:paraId="11A401F2" w14:textId="77777777" w:rsidR="00A124F1" w:rsidRDefault="00A124F1">
      <w:pPr>
        <w:spacing w:after="160" w:line="259" w:lineRule="auto"/>
        <w:ind w:right="-108" w:firstLine="90"/>
        <w:jc w:val="both"/>
      </w:pPr>
    </w:p>
    <w:p w14:paraId="5BEB695E" w14:textId="77777777" w:rsidR="00A124F1" w:rsidRDefault="00F6443C">
      <w:pPr>
        <w:numPr>
          <w:ilvl w:val="1"/>
          <w:numId w:val="7"/>
        </w:numPr>
        <w:spacing w:line="259" w:lineRule="auto"/>
        <w:ind w:right="-108"/>
        <w:jc w:val="both"/>
      </w:pPr>
      <w:r>
        <w:t xml:space="preserve">  The Contractor complies with reasonable instructions notified to it in advance by the Client with respect to the processing of the Personal Data;</w:t>
      </w:r>
    </w:p>
    <w:p w14:paraId="71362DC9" w14:textId="77777777" w:rsidR="00A124F1" w:rsidRDefault="00F6443C">
      <w:pPr>
        <w:spacing w:after="160" w:line="259" w:lineRule="auto"/>
        <w:ind w:right="-108"/>
        <w:jc w:val="both"/>
      </w:pPr>
      <w:r>
        <w:t xml:space="preserve"> </w:t>
      </w:r>
    </w:p>
    <w:p w14:paraId="468774C6" w14:textId="77777777" w:rsidR="00A124F1" w:rsidRDefault="00F6443C">
      <w:pPr>
        <w:numPr>
          <w:ilvl w:val="0"/>
          <w:numId w:val="10"/>
        </w:numPr>
        <w:spacing w:line="259" w:lineRule="auto"/>
        <w:ind w:right="-108" w:hanging="360"/>
        <w:jc w:val="both"/>
      </w:pPr>
      <w: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597BA67" w14:textId="77777777" w:rsidR="00A124F1" w:rsidRDefault="00A124F1">
      <w:pPr>
        <w:spacing w:line="259" w:lineRule="auto"/>
        <w:ind w:left="720" w:right="-108"/>
        <w:jc w:val="both"/>
      </w:pPr>
    </w:p>
    <w:p w14:paraId="38D6DF87" w14:textId="77777777" w:rsidR="00A124F1" w:rsidRDefault="00F6443C">
      <w:pPr>
        <w:numPr>
          <w:ilvl w:val="0"/>
          <w:numId w:val="10"/>
        </w:numPr>
        <w:spacing w:line="259" w:lineRule="auto"/>
        <w:ind w:right="-108" w:hanging="360"/>
        <w:jc w:val="both"/>
      </w:pPr>
      <w:r>
        <w:t>The Contractor shall without undue delay report in writing to the Client any data compromise involving Personal Data, or any circumstances that could have resulted in unauthorised access to or disclosure of Personal Data.</w:t>
      </w:r>
    </w:p>
    <w:p w14:paraId="264A1D47" w14:textId="77777777" w:rsidR="00A124F1" w:rsidRDefault="00A124F1">
      <w:pPr>
        <w:ind w:left="720"/>
        <w:jc w:val="both"/>
      </w:pPr>
    </w:p>
    <w:p w14:paraId="04520177" w14:textId="77777777" w:rsidR="00A124F1" w:rsidRDefault="00F6443C">
      <w:pPr>
        <w:numPr>
          <w:ilvl w:val="0"/>
          <w:numId w:val="10"/>
        </w:numPr>
        <w:spacing w:line="259" w:lineRule="auto"/>
        <w:ind w:right="-108" w:hanging="360"/>
        <w:jc w:val="both"/>
      </w:pPr>
      <w:r>
        <w:t>The Contractor shall assist the Client in ensuring compliance with its obligations under the Data Protection Laws with respect to security, impact assessments and consultations with supervisory authorities and regulators.</w:t>
      </w:r>
    </w:p>
    <w:p w14:paraId="590EEF72" w14:textId="77777777" w:rsidR="00A124F1" w:rsidRDefault="00A124F1">
      <w:pPr>
        <w:ind w:left="720"/>
        <w:jc w:val="both"/>
      </w:pPr>
    </w:p>
    <w:p w14:paraId="2D04D19D" w14:textId="77777777" w:rsidR="00A124F1" w:rsidRDefault="00F6443C">
      <w:pPr>
        <w:numPr>
          <w:ilvl w:val="0"/>
          <w:numId w:val="10"/>
        </w:numPr>
        <w:spacing w:line="259" w:lineRule="auto"/>
        <w:ind w:right="-108" w:hanging="360"/>
        <w:jc w:val="both"/>
      </w:pPr>
      <w:r>
        <w:t xml:space="preserve">The Contractor shall at the written direction of the Client, amend, delete or return Personal Data and copies thereof to the Client on termination of this Agreement unless the </w:t>
      </w:r>
      <w:r>
        <w:lastRenderedPageBreak/>
        <w:t>Contractor is required by the laws of any member of the European Union or by the laws of the European Union applicable to the Contractor to store the Personal Data.</w:t>
      </w:r>
    </w:p>
    <w:p w14:paraId="2CEA4EC6" w14:textId="77777777" w:rsidR="00A124F1" w:rsidRDefault="00A124F1">
      <w:pPr>
        <w:ind w:left="720"/>
        <w:jc w:val="both"/>
      </w:pPr>
    </w:p>
    <w:p w14:paraId="33DCDA7F" w14:textId="77777777" w:rsidR="00A124F1" w:rsidRDefault="00F6443C">
      <w:pPr>
        <w:numPr>
          <w:ilvl w:val="0"/>
          <w:numId w:val="10"/>
        </w:numPr>
        <w:spacing w:line="259" w:lineRule="auto"/>
        <w:ind w:right="-108" w:hanging="360"/>
        <w:jc w:val="both"/>
      </w:pPr>
      <w: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AB70870" w14:textId="77777777" w:rsidR="00A124F1" w:rsidRDefault="00A124F1">
      <w:pPr>
        <w:ind w:left="720"/>
        <w:jc w:val="both"/>
      </w:pPr>
    </w:p>
    <w:p w14:paraId="1ACB8369" w14:textId="77777777" w:rsidR="00A124F1" w:rsidRDefault="00F6443C">
      <w:pPr>
        <w:numPr>
          <w:ilvl w:val="0"/>
          <w:numId w:val="10"/>
        </w:numPr>
        <w:spacing w:line="259" w:lineRule="auto"/>
        <w:ind w:right="-108" w:hanging="360"/>
        <w:jc w:val="both"/>
      </w:pPr>
      <w:r>
        <w:t>The Contractor shall fully comply with, and implement policies which are communicated or notified to the Contractor by the Client from time to time.</w:t>
      </w:r>
    </w:p>
    <w:p w14:paraId="0C7D1B01" w14:textId="77777777" w:rsidR="00A124F1" w:rsidRDefault="00A124F1">
      <w:pPr>
        <w:ind w:left="720"/>
        <w:jc w:val="both"/>
      </w:pPr>
    </w:p>
    <w:p w14:paraId="3681B042" w14:textId="77777777" w:rsidR="00A124F1" w:rsidRDefault="00F6443C">
      <w:pPr>
        <w:numPr>
          <w:ilvl w:val="0"/>
          <w:numId w:val="10"/>
        </w:numPr>
        <w:spacing w:line="259" w:lineRule="auto"/>
        <w:ind w:right="-108" w:hanging="360"/>
        <w:jc w:val="both"/>
      </w:pPr>
      <w:r>
        <w:t>The Contractor shall maintain complete and accurate records and information to demonstrate its compliance with this clause 25 and allow for inspections and contribute to any audits by the Client or the Client’s designated auditor.</w:t>
      </w:r>
    </w:p>
    <w:p w14:paraId="2853A4FA" w14:textId="77777777" w:rsidR="00A124F1" w:rsidRDefault="00A124F1">
      <w:pPr>
        <w:ind w:left="720"/>
        <w:jc w:val="both"/>
      </w:pPr>
    </w:p>
    <w:p w14:paraId="2BECCBDC" w14:textId="77777777" w:rsidR="00A124F1" w:rsidRDefault="00F6443C">
      <w:pPr>
        <w:numPr>
          <w:ilvl w:val="0"/>
          <w:numId w:val="10"/>
        </w:numPr>
        <w:spacing w:line="259" w:lineRule="auto"/>
        <w:ind w:right="-108" w:hanging="360"/>
        <w:jc w:val="both"/>
      </w:pPr>
      <w:r>
        <w:t>The Contractor shall:-</w:t>
      </w:r>
    </w:p>
    <w:p w14:paraId="365583E0" w14:textId="77777777" w:rsidR="00A124F1" w:rsidRDefault="00F6443C">
      <w:pPr>
        <w:spacing w:after="160" w:line="259" w:lineRule="auto"/>
        <w:ind w:left="720" w:right="-108"/>
        <w:jc w:val="both"/>
      </w:pPr>
      <w:r>
        <w:t>(1) take all reasonable precautions to preserve the integrity of any Personal Data which it processes and to prevent any corruption or loss of such Personal Data;</w:t>
      </w:r>
    </w:p>
    <w:p w14:paraId="09B0F0C2" w14:textId="77777777" w:rsidR="00A124F1" w:rsidRDefault="00F6443C">
      <w:pPr>
        <w:spacing w:after="160" w:line="259" w:lineRule="auto"/>
        <w:ind w:left="720" w:right="-108"/>
        <w:jc w:val="both"/>
      </w:pPr>
      <w:r>
        <w:t>(2) ensure that a back-up copy of any and all such Personal Data is made [insert frequency] and this copy is recorded on media from which the data can be reloaded if there is any corruption or loss of the data; and</w:t>
      </w:r>
    </w:p>
    <w:p w14:paraId="641107C9" w14:textId="77777777" w:rsidR="00A124F1" w:rsidRDefault="00F6443C">
      <w:pPr>
        <w:spacing w:after="160" w:line="259" w:lineRule="auto"/>
        <w:ind w:left="720" w:right="-108"/>
        <w:jc w:val="both"/>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73D3F6E" w14:textId="593E367D" w:rsidR="00A124F1" w:rsidRDefault="00A124F1" w:rsidP="00104A73">
      <w:pPr>
        <w:numPr>
          <w:ilvl w:val="0"/>
          <w:numId w:val="10"/>
        </w:numPr>
        <w:pBdr>
          <w:top w:val="nil"/>
          <w:left w:val="nil"/>
          <w:bottom w:val="nil"/>
          <w:right w:val="nil"/>
          <w:between w:val="nil"/>
        </w:pBdr>
        <w:spacing w:line="259" w:lineRule="auto"/>
        <w:ind w:left="720" w:right="-108" w:hanging="360"/>
        <w:jc w:val="both"/>
      </w:pPr>
    </w:p>
    <w:p w14:paraId="43B739B3" w14:textId="77777777" w:rsidR="00A124F1" w:rsidRDefault="00F6443C">
      <w:pPr>
        <w:spacing w:line="259" w:lineRule="auto"/>
        <w:ind w:left="720" w:right="-108"/>
        <w:jc w:val="both"/>
      </w:pPr>
      <w:r>
        <w:t xml:space="preserve">The Client does not consent to the Contractor appointing any third party processor of Personal Data under this agreement </w:t>
      </w:r>
    </w:p>
    <w:p w14:paraId="672D6097" w14:textId="77777777" w:rsidR="00A124F1" w:rsidRDefault="00A124F1">
      <w:pPr>
        <w:spacing w:line="259" w:lineRule="auto"/>
        <w:ind w:left="720" w:right="-108"/>
        <w:jc w:val="both"/>
      </w:pPr>
    </w:p>
    <w:p w14:paraId="286E417E" w14:textId="77777777" w:rsidR="00A124F1" w:rsidRDefault="00F6443C">
      <w:pPr>
        <w:numPr>
          <w:ilvl w:val="0"/>
          <w:numId w:val="10"/>
        </w:numPr>
        <w:spacing w:line="259" w:lineRule="auto"/>
        <w:ind w:right="-108" w:hanging="360"/>
        <w:jc w:val="both"/>
      </w:pPr>
      <w:r>
        <w:t>Save for clauses 25B, 25C, 25D(4) and 25E, all the obligations on the Contractor in this clause 25 relating to the processing of Personal Data shall apply to the processing of all Data.</w:t>
      </w:r>
    </w:p>
    <w:p w14:paraId="28D339AB" w14:textId="77777777" w:rsidR="00A124F1" w:rsidRDefault="00A124F1">
      <w:pPr>
        <w:ind w:left="720"/>
        <w:jc w:val="both"/>
      </w:pPr>
    </w:p>
    <w:p w14:paraId="4A58261E" w14:textId="77777777" w:rsidR="00A124F1" w:rsidRDefault="00F6443C">
      <w:pPr>
        <w:numPr>
          <w:ilvl w:val="0"/>
          <w:numId w:val="10"/>
        </w:numPr>
        <w:spacing w:line="259" w:lineRule="auto"/>
        <w:ind w:right="-108" w:hanging="360"/>
        <w:jc w:val="both"/>
      </w:pPr>
      <w:r>
        <w:t>The provisions of this clause 25 shall survive termination and or expiry of this Agreement for any reason.</w:t>
      </w:r>
    </w:p>
    <w:p w14:paraId="32BB344D" w14:textId="77777777" w:rsidR="00A124F1" w:rsidRDefault="00A124F1">
      <w:pPr>
        <w:ind w:left="720"/>
      </w:pPr>
    </w:p>
    <w:p w14:paraId="52D23AEC" w14:textId="77777777" w:rsidR="00A124F1" w:rsidRDefault="00A124F1">
      <w:pPr>
        <w:ind w:left="720"/>
      </w:pPr>
    </w:p>
    <w:p w14:paraId="662B5E7A" w14:textId="77777777" w:rsidR="00A124F1" w:rsidRDefault="00A124F1">
      <w:pPr>
        <w:rPr>
          <w:highlight w:val="lightGray"/>
        </w:rPr>
      </w:pPr>
    </w:p>
    <w:p w14:paraId="28D459FE" w14:textId="77777777" w:rsidR="00A124F1" w:rsidRDefault="00A124F1"/>
    <w:p w14:paraId="758D3FC9" w14:textId="77777777" w:rsidR="00A124F1" w:rsidRDefault="00F6443C">
      <w:pPr>
        <w:pBdr>
          <w:bottom w:val="single" w:sz="12" w:space="1" w:color="333399"/>
        </w:pBdr>
        <w:shd w:val="clear" w:color="auto" w:fill="000080"/>
        <w:tabs>
          <w:tab w:val="left" w:pos="567"/>
          <w:tab w:val="left" w:pos="907"/>
          <w:tab w:val="left" w:pos="1134"/>
        </w:tabs>
        <w:spacing w:before="240" w:after="80"/>
        <w:ind w:firstLine="57"/>
        <w:jc w:val="both"/>
        <w:rPr>
          <w:b/>
          <w:smallCaps/>
          <w:color w:val="FFFFFF"/>
        </w:rPr>
        <w:sectPr w:rsidR="00A124F1">
          <w:type w:val="continuous"/>
          <w:pgSz w:w="11907" w:h="16840"/>
          <w:pgMar w:top="1134" w:right="1418" w:bottom="851" w:left="1418" w:header="709" w:footer="709" w:gutter="0"/>
          <w:cols w:space="720"/>
        </w:sectPr>
      </w:pPr>
      <w:r>
        <w:rPr>
          <w:b/>
          <w:smallCaps/>
          <w:color w:val="FFFFFF"/>
        </w:rPr>
        <w:t>26.</w:t>
      </w:r>
      <w:r>
        <w:rPr>
          <w:b/>
          <w:smallCaps/>
          <w:color w:val="FFFFFF"/>
        </w:rPr>
        <w:tab/>
        <w:t>ADDITIONAL CONDITION(S)</w:t>
      </w:r>
    </w:p>
    <w:p w14:paraId="46D4EC0B" w14:textId="77777777" w:rsidR="00A124F1" w:rsidRDefault="00F6443C">
      <w:pPr>
        <w:rPr>
          <w:i/>
        </w:rPr>
      </w:pPr>
      <w:r>
        <w:t>[</w:t>
      </w:r>
      <w:r>
        <w:rPr>
          <w:i/>
          <w:highlight w:val="lightGray"/>
        </w:rPr>
        <w:t>Delete and replace with “Not Used” if not applicable:</w:t>
      </w:r>
    </w:p>
    <w:p w14:paraId="71703CBB" w14:textId="77777777" w:rsidR="00A124F1" w:rsidRDefault="00F6443C">
      <w:pPr>
        <w:sectPr w:rsidR="00A124F1">
          <w:type w:val="continuous"/>
          <w:pgSz w:w="11907" w:h="16840"/>
          <w:pgMar w:top="1134" w:right="1418" w:bottom="851" w:left="1418" w:header="709" w:footer="709" w:gutter="0"/>
          <w:cols w:space="720"/>
        </w:sectPr>
      </w:pPr>
      <w:r>
        <w:lastRenderedPageBreak/>
        <w:t>This is a free text area to allow the Client to include any additional conditions to the Contract, for example a price review clause.  Such additional conditions can be set out here by the Client]</w:t>
      </w:r>
    </w:p>
    <w:p w14:paraId="79D6D0DC" w14:textId="77777777" w:rsidR="00A124F1" w:rsidRDefault="00F6443C">
      <w:pPr>
        <w:pStyle w:val="Heading1"/>
        <w:keepNext w:val="0"/>
        <w:rPr>
          <w:rFonts w:ascii="Calibri" w:eastAsia="Calibri" w:hAnsi="Calibri" w:cs="Calibri"/>
        </w:rPr>
        <w:sectPr w:rsidR="00A124F1">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41177CBC" w14:textId="77777777" w:rsidR="00A124F1" w:rsidRDefault="00F6443C">
      <w:pPr>
        <w:spacing w:after="200"/>
      </w:pPr>
      <w:r>
        <w:t>[Insert when completing contract]</w:t>
      </w:r>
    </w:p>
    <w:p w14:paraId="3D191908" w14:textId="77777777" w:rsidR="00A124F1" w:rsidRDefault="00A124F1">
      <w:pPr>
        <w:spacing w:after="200"/>
        <w:sectPr w:rsidR="00A124F1">
          <w:type w:val="continuous"/>
          <w:pgSz w:w="11907" w:h="16840"/>
          <w:pgMar w:top="1440" w:right="1440" w:bottom="1440" w:left="1440" w:header="708" w:footer="708" w:gutter="0"/>
          <w:cols w:space="720"/>
        </w:sectPr>
      </w:pPr>
    </w:p>
    <w:p w14:paraId="06E20E7E" w14:textId="77777777" w:rsidR="00A124F1" w:rsidRDefault="00F6443C">
      <w:pPr>
        <w:pStyle w:val="Heading1"/>
        <w:rPr>
          <w:rFonts w:ascii="Calibri" w:eastAsia="Calibri" w:hAnsi="Calibri" w:cs="Calibri"/>
        </w:rPr>
        <w:sectPr w:rsidR="00A124F1">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2952AF4C" w14:textId="77777777" w:rsidR="00A124F1" w:rsidRDefault="00F6443C">
      <w:pPr>
        <w:spacing w:after="200"/>
      </w:pPr>
      <w:r>
        <w:t>[Insert when completing contract]</w:t>
      </w:r>
    </w:p>
    <w:p w14:paraId="641BC0F0" w14:textId="77777777" w:rsidR="00A124F1" w:rsidRDefault="00A124F1">
      <w:pPr>
        <w:rPr>
          <w:highlight w:val="yellow"/>
        </w:rPr>
        <w:sectPr w:rsidR="00A124F1">
          <w:type w:val="continuous"/>
          <w:pgSz w:w="11907" w:h="16840"/>
          <w:pgMar w:top="1440" w:right="1440" w:bottom="1440" w:left="1440" w:header="708" w:footer="708" w:gutter="0"/>
          <w:cols w:space="720"/>
        </w:sectPr>
      </w:pPr>
    </w:p>
    <w:p w14:paraId="17C59839" w14:textId="77777777" w:rsidR="00A124F1" w:rsidRDefault="00F6443C">
      <w:pPr>
        <w:pStyle w:val="Heading1"/>
        <w:keepNext w:val="0"/>
        <w:rPr>
          <w:rFonts w:ascii="Calibri" w:eastAsia="Calibri" w:hAnsi="Calibri" w:cs="Calibri"/>
        </w:rPr>
        <w:sectPr w:rsidR="00A124F1">
          <w:type w:val="continuous"/>
          <w:pgSz w:w="11907" w:h="16840"/>
          <w:pgMar w:top="1440" w:right="1440" w:bottom="1440" w:left="1440" w:header="708" w:footer="708" w:gutter="0"/>
          <w:cols w:space="720"/>
        </w:sectPr>
      </w:pPr>
      <w:r>
        <w:rPr>
          <w:rFonts w:ascii="Calibri" w:eastAsia="Calibri" w:hAnsi="Calibri" w:cs="Calibri"/>
        </w:rPr>
        <w:lastRenderedPageBreak/>
        <w:t>Schedule D:  Service Levels</w:t>
      </w:r>
    </w:p>
    <w:p w14:paraId="126D7ECD" w14:textId="11306EEA" w:rsidR="00A124F1" w:rsidRDefault="00F6443C">
      <w:pPr>
        <w:spacing w:after="200"/>
      </w:pPr>
      <w:r>
        <w:t xml:space="preserve">[Insert at </w:t>
      </w:r>
      <w:r w:rsidR="006407E9">
        <w:t xml:space="preserve">CFT </w:t>
      </w:r>
      <w:r>
        <w:t>stage, if applicable, or when completing contract]</w:t>
      </w:r>
    </w:p>
    <w:p w14:paraId="0DA64BE1" w14:textId="77777777" w:rsidR="00A124F1" w:rsidRDefault="00A124F1">
      <w:pPr>
        <w:spacing w:after="200"/>
      </w:pPr>
    </w:p>
    <w:p w14:paraId="3FB99C34" w14:textId="77777777" w:rsidR="00A124F1" w:rsidRDefault="00F6443C">
      <w:pPr>
        <w:pageBreakBefore/>
        <w:pBdr>
          <w:bottom w:val="single" w:sz="18" w:space="1" w:color="333399"/>
        </w:pBdr>
        <w:tabs>
          <w:tab w:val="left" w:pos="397"/>
          <w:tab w:val="left" w:pos="907"/>
          <w:tab w:val="left" w:pos="1134"/>
        </w:tabs>
        <w:spacing w:before="320" w:after="160"/>
        <w:jc w:val="both"/>
        <w:rPr>
          <w:b/>
          <w:color w:val="333399"/>
          <w:sz w:val="32"/>
          <w:szCs w:val="32"/>
        </w:rPr>
        <w:sectPr w:rsidR="00A124F1">
          <w:type w:val="continuous"/>
          <w:pgSz w:w="11907" w:h="16840"/>
          <w:pgMar w:top="1440" w:right="1440" w:bottom="1440" w:left="1440" w:header="708" w:footer="708" w:gutter="0"/>
          <w:cols w:space="720"/>
        </w:sectPr>
      </w:pPr>
      <w:r>
        <w:rPr>
          <w:b/>
          <w:color w:val="333399"/>
          <w:sz w:val="32"/>
          <w:szCs w:val="32"/>
        </w:rPr>
        <w:lastRenderedPageBreak/>
        <w:t>Schedule E:</w:t>
      </w:r>
      <w:r>
        <w:rPr>
          <w:b/>
          <w:color w:val="333399"/>
          <w:sz w:val="32"/>
          <w:szCs w:val="32"/>
        </w:rPr>
        <w:tab/>
        <w:t>Data Protection</w:t>
      </w:r>
    </w:p>
    <w:p w14:paraId="4EAA49D6" w14:textId="77777777" w:rsidR="00A124F1" w:rsidRDefault="00A124F1">
      <w:pPr>
        <w:pBdr>
          <w:top w:val="nil"/>
          <w:left w:val="nil"/>
          <w:bottom w:val="nil"/>
          <w:right w:val="nil"/>
          <w:between w:val="nil"/>
        </w:pBdr>
        <w:ind w:left="720"/>
        <w:rPr>
          <w:color w:val="000000"/>
        </w:rPr>
      </w:pPr>
    </w:p>
    <w:p w14:paraId="75DF7380" w14:textId="77777777" w:rsidR="00A124F1" w:rsidRDefault="00F6443C">
      <w:pPr>
        <w:rPr>
          <w:i/>
          <w:u w:val="single"/>
        </w:rPr>
      </w:pPr>
      <w:r>
        <w:rPr>
          <w:i/>
          <w:u w:val="single"/>
        </w:rPr>
        <w:t>[complete when completing the contract]</w:t>
      </w:r>
    </w:p>
    <w:p w14:paraId="185EF0C3" w14:textId="77777777" w:rsidR="00A124F1" w:rsidRDefault="00F6443C">
      <w:pPr>
        <w:rPr>
          <w:u w:val="single"/>
        </w:rPr>
      </w:pPr>
      <w:r>
        <w:rPr>
          <w:u w:val="single"/>
        </w:rPr>
        <w:t>Processing, Personal Data and Data Subjects</w:t>
      </w:r>
    </w:p>
    <w:p w14:paraId="0D4714AD" w14:textId="77777777" w:rsidR="00A124F1" w:rsidRDefault="00F6443C">
      <w:pPr>
        <w:numPr>
          <w:ilvl w:val="0"/>
          <w:numId w:val="13"/>
        </w:numPr>
      </w:pPr>
      <w:r>
        <w:t>Processing by the Contractor</w:t>
      </w:r>
    </w:p>
    <w:p w14:paraId="7AF0EE49" w14:textId="77777777" w:rsidR="00A124F1" w:rsidRDefault="00A124F1">
      <w:pPr>
        <w:ind w:left="720"/>
      </w:pPr>
    </w:p>
    <w:p w14:paraId="07F264A1" w14:textId="77777777" w:rsidR="00A124F1" w:rsidRDefault="00F6443C">
      <w:pPr>
        <w:numPr>
          <w:ilvl w:val="1"/>
          <w:numId w:val="13"/>
        </w:numPr>
        <w:ind w:left="1134"/>
      </w:pPr>
      <w:r>
        <w:t>Subject matter of processing</w:t>
      </w:r>
    </w:p>
    <w:p w14:paraId="790B1C92" w14:textId="77777777" w:rsidR="00A124F1" w:rsidRDefault="00A124F1">
      <w:pPr>
        <w:ind w:left="1134"/>
      </w:pPr>
    </w:p>
    <w:p w14:paraId="3A54140F" w14:textId="77777777" w:rsidR="00A124F1" w:rsidRDefault="00F6443C">
      <w:pPr>
        <w:numPr>
          <w:ilvl w:val="1"/>
          <w:numId w:val="13"/>
        </w:numPr>
        <w:ind w:left="1134"/>
      </w:pPr>
      <w:r>
        <w:t>Nature of processing</w:t>
      </w:r>
      <w:r>
        <w:br/>
      </w:r>
    </w:p>
    <w:p w14:paraId="46926994" w14:textId="77777777" w:rsidR="00A124F1" w:rsidRDefault="00F6443C">
      <w:pPr>
        <w:numPr>
          <w:ilvl w:val="1"/>
          <w:numId w:val="13"/>
        </w:numPr>
        <w:ind w:left="1134"/>
      </w:pPr>
      <w:r>
        <w:t>Purpose of processing</w:t>
      </w:r>
    </w:p>
    <w:p w14:paraId="79E91C58" w14:textId="77777777" w:rsidR="00A124F1" w:rsidRDefault="00A124F1">
      <w:pPr>
        <w:ind w:left="1134"/>
      </w:pPr>
    </w:p>
    <w:p w14:paraId="7EF1440A" w14:textId="77777777" w:rsidR="00A124F1" w:rsidRDefault="00F6443C">
      <w:pPr>
        <w:numPr>
          <w:ilvl w:val="1"/>
          <w:numId w:val="13"/>
        </w:numPr>
        <w:ind w:left="1134"/>
      </w:pPr>
      <w:r>
        <w:t>Duration of the processing</w:t>
      </w:r>
    </w:p>
    <w:p w14:paraId="08CC3F61" w14:textId="77777777" w:rsidR="00A124F1" w:rsidRDefault="00A124F1">
      <w:pPr>
        <w:ind w:left="720"/>
      </w:pPr>
    </w:p>
    <w:p w14:paraId="1EA81693" w14:textId="77777777" w:rsidR="00A124F1" w:rsidRDefault="00F6443C">
      <w:pPr>
        <w:numPr>
          <w:ilvl w:val="0"/>
          <w:numId w:val="13"/>
        </w:numPr>
      </w:pPr>
      <w:r>
        <w:t>Types of personal data</w:t>
      </w:r>
    </w:p>
    <w:p w14:paraId="3176D0EE" w14:textId="77777777" w:rsidR="00A124F1" w:rsidRDefault="00A124F1">
      <w:pPr>
        <w:ind w:left="720"/>
      </w:pPr>
    </w:p>
    <w:p w14:paraId="363A17E6" w14:textId="77777777" w:rsidR="00A124F1" w:rsidRDefault="00F6443C">
      <w:pPr>
        <w:numPr>
          <w:ilvl w:val="0"/>
          <w:numId w:val="13"/>
        </w:numPr>
        <w:pBdr>
          <w:top w:val="nil"/>
          <w:left w:val="nil"/>
          <w:bottom w:val="nil"/>
          <w:right w:val="nil"/>
          <w:between w:val="nil"/>
        </w:pBdr>
        <w:rPr>
          <w:color w:val="000000"/>
        </w:rPr>
      </w:pPr>
      <w:r>
        <w:rPr>
          <w:color w:val="000000"/>
        </w:rPr>
        <w:t>Categories of data subject</w:t>
      </w:r>
    </w:p>
    <w:p w14:paraId="6DB3996F" w14:textId="77777777" w:rsidR="00A124F1" w:rsidRDefault="00A124F1">
      <w:pPr>
        <w:spacing w:after="200" w:line="320" w:lineRule="auto"/>
        <w:jc w:val="both"/>
        <w:sectPr w:rsidR="00A124F1">
          <w:type w:val="continuous"/>
          <w:pgSz w:w="11907" w:h="16840"/>
          <w:pgMar w:top="1440" w:right="1440" w:bottom="1440" w:left="1440" w:header="708" w:footer="708" w:gutter="0"/>
          <w:cols w:space="720"/>
        </w:sectPr>
      </w:pPr>
    </w:p>
    <w:p w14:paraId="1E123116" w14:textId="77777777" w:rsidR="00A124F1" w:rsidRDefault="00F6443C">
      <w:pPr>
        <w:pStyle w:val="Heading1"/>
        <w:keepNext w:val="0"/>
        <w:jc w:val="both"/>
        <w:rPr>
          <w:rFonts w:ascii="Calibri" w:eastAsia="Calibri" w:hAnsi="Calibri" w:cs="Calibri"/>
        </w:rPr>
      </w:pPr>
      <w:r>
        <w:rPr>
          <w:rFonts w:ascii="Calibri" w:eastAsia="Calibri" w:hAnsi="Calibri" w:cs="Calibri"/>
        </w:rPr>
        <w:lastRenderedPageBreak/>
        <w:t>Appendix 6:  Confidentiality Agreement</w:t>
      </w:r>
    </w:p>
    <w:p w14:paraId="3AF1D2EA" w14:textId="77777777" w:rsidR="00A124F1" w:rsidRDefault="00F6443C">
      <w:r>
        <w:t>THIS AGREEMENT is made on the [date] day of [month] 20 [year] BETWEEN:</w:t>
      </w:r>
    </w:p>
    <w:p w14:paraId="6A351E24" w14:textId="77777777" w:rsidR="00A124F1" w:rsidRDefault="00F6443C">
      <w:r>
        <w:t xml:space="preserve">The [insert name of Contracting Authority], of </w:t>
      </w:r>
      <w:bookmarkStart w:id="21" w:name="147n2zr" w:colFirst="0" w:colLast="0"/>
      <w:bookmarkEnd w:id="21"/>
      <w:r>
        <w:t xml:space="preserve">[insert address] (hereinafter “the Contracting Authority”) of the one part; </w:t>
      </w:r>
      <w:r>
        <w:br/>
        <w:t>and</w:t>
      </w:r>
    </w:p>
    <w:p w14:paraId="12D241B1" w14:textId="77777777" w:rsidR="00A124F1" w:rsidRDefault="00F6443C">
      <w:bookmarkStart w:id="22" w:name="3o7alnk" w:colFirst="0" w:colLast="0"/>
      <w:bookmarkEnd w:id="22"/>
      <w:r>
        <w:t>[Contractor’s legal name: to be completed on signing.], of [address: to be completed on signing.] (hereinafter called “the Contractor”) of the other part.</w:t>
      </w:r>
    </w:p>
    <w:p w14:paraId="272EEB62" w14:textId="77777777" w:rsidR="00A124F1" w:rsidRDefault="00F6443C">
      <w:pPr>
        <w:keepLines/>
        <w:jc w:val="both"/>
        <w:rPr>
          <w:b/>
        </w:rPr>
      </w:pPr>
      <w:r>
        <w:rPr>
          <w:b/>
        </w:rPr>
        <w:t xml:space="preserve">WHEREAS </w:t>
      </w:r>
    </w:p>
    <w:tbl>
      <w:tblPr>
        <w:tblW w:w="9026" w:type="dxa"/>
        <w:tblLayout w:type="fixed"/>
        <w:tblLook w:val="0000" w:firstRow="0" w:lastRow="0" w:firstColumn="0" w:lastColumn="0" w:noHBand="0" w:noVBand="0"/>
      </w:tblPr>
      <w:tblGrid>
        <w:gridCol w:w="759"/>
        <w:gridCol w:w="8267"/>
      </w:tblGrid>
      <w:tr w:rsidR="00A124F1" w14:paraId="792312A2" w14:textId="77777777">
        <w:tc>
          <w:tcPr>
            <w:tcW w:w="759" w:type="dxa"/>
          </w:tcPr>
          <w:p w14:paraId="4E08DE66" w14:textId="77777777" w:rsidR="00A124F1" w:rsidRDefault="00F6443C">
            <w:pPr>
              <w:jc w:val="both"/>
              <w:rPr>
                <w:color w:val="333399"/>
              </w:rPr>
            </w:pPr>
            <w:r>
              <w:rPr>
                <w:color w:val="333399"/>
              </w:rPr>
              <w:t>A.</w:t>
            </w:r>
          </w:p>
        </w:tc>
        <w:tc>
          <w:tcPr>
            <w:tcW w:w="8267" w:type="dxa"/>
          </w:tcPr>
          <w:p w14:paraId="4548DA0D" w14:textId="630814BD" w:rsidR="00A124F1" w:rsidRDefault="00F6443C">
            <w:pPr>
              <w:jc w:val="both"/>
            </w:pPr>
            <w:r>
              <w:t xml:space="preserve">By </w:t>
            </w:r>
            <w:r w:rsidR="00172814">
              <w:t>Call for Tender</w:t>
            </w:r>
            <w:r>
              <w:t xml:space="preserve">s dated </w:t>
            </w:r>
            <w:bookmarkStart w:id="23" w:name="23ckvvd" w:colFirst="0" w:colLast="0"/>
            <w:bookmarkEnd w:id="23"/>
            <w:r>
              <w:t xml:space="preserve">[insert date]  entitled </w:t>
            </w:r>
            <w:bookmarkStart w:id="24" w:name="ihv636" w:colFirst="0" w:colLast="0"/>
            <w:bookmarkEnd w:id="24"/>
            <w:r>
              <w:t>[insert title] (the “</w:t>
            </w:r>
            <w:r w:rsidR="003D35B6">
              <w:t>CFT</w:t>
            </w:r>
            <w:r>
              <w:t xml:space="preserve">”) the Contracting Authority invited tenders (“Tenders”) for the provision of the </w:t>
            </w:r>
            <w:r>
              <w:rPr>
                <w:highlight w:val="lightGray"/>
              </w:rPr>
              <w:t>Goods/Services</w:t>
            </w:r>
            <w:r>
              <w:t xml:space="preserve"> described in Appendix 1 to the </w:t>
            </w:r>
            <w:r w:rsidR="006407E9">
              <w:t xml:space="preserve">CFT </w:t>
            </w:r>
            <w:r>
              <w:t xml:space="preserve">(the </w:t>
            </w:r>
            <w:r>
              <w:rPr>
                <w:highlight w:val="lightGray"/>
              </w:rPr>
              <w:t>“Goods” “Services</w:t>
            </w:r>
            <w:r>
              <w:t xml:space="preserve">”) (“the Competition”).  The Contractor submitted a response to the </w:t>
            </w:r>
            <w:r w:rsidR="006407E9">
              <w:t xml:space="preserve">CFT </w:t>
            </w:r>
            <w:r>
              <w:t xml:space="preserve">dated the </w:t>
            </w:r>
            <w:bookmarkStart w:id="25" w:name="32hioqz" w:colFirst="0" w:colLast="0"/>
            <w:bookmarkEnd w:id="25"/>
            <w:r>
              <w:t>[insert date of Tender].</w:t>
            </w:r>
          </w:p>
          <w:p w14:paraId="16E20D40" w14:textId="77777777" w:rsidR="00A124F1" w:rsidRDefault="00F6443C">
            <w:pPr>
              <w:jc w:val="both"/>
              <w:rPr>
                <w:b/>
              </w:rPr>
            </w:pPr>
            <w:r>
              <w:t xml:space="preserve">The Contractor has been identified as the preferred bidder in the Competition. </w:t>
            </w:r>
          </w:p>
        </w:tc>
      </w:tr>
      <w:tr w:rsidR="00A124F1" w14:paraId="6968D674" w14:textId="77777777">
        <w:trPr>
          <w:trHeight w:val="988"/>
        </w:trPr>
        <w:tc>
          <w:tcPr>
            <w:tcW w:w="759" w:type="dxa"/>
          </w:tcPr>
          <w:p w14:paraId="518ECE81" w14:textId="77777777" w:rsidR="00A124F1" w:rsidRDefault="00F6443C">
            <w:pPr>
              <w:jc w:val="both"/>
              <w:rPr>
                <w:b/>
                <w:color w:val="333399"/>
              </w:rPr>
            </w:pPr>
            <w:r>
              <w:rPr>
                <w:color w:val="333399"/>
              </w:rPr>
              <w:t>B.</w:t>
            </w:r>
          </w:p>
        </w:tc>
        <w:tc>
          <w:tcPr>
            <w:tcW w:w="8267" w:type="dxa"/>
          </w:tcPr>
          <w:p w14:paraId="6E951C3A" w14:textId="77777777" w:rsidR="00A124F1" w:rsidRDefault="00F6443C">
            <w:pPr>
              <w:jc w:val="both"/>
            </w:pPr>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75F803DE" w14:textId="77777777" w:rsidR="00A124F1" w:rsidRDefault="00F6443C">
      <w:pPr>
        <w:jc w:val="both"/>
      </w:pPr>
      <w:r>
        <w:rPr>
          <w:b/>
        </w:rPr>
        <w:t xml:space="preserve">NOW IT IS HEREBY AGREED </w:t>
      </w:r>
      <w:r>
        <w:t>in consideration of the sum of €2.00 (the receipt of which is hereby acknowledged by the Contractor) as follows:</w:t>
      </w:r>
    </w:p>
    <w:tbl>
      <w:tblPr>
        <w:tblStyle w:val="afff4"/>
        <w:tblW w:w="9026" w:type="dxa"/>
        <w:tblLayout w:type="fixed"/>
        <w:tblLook w:val="0000" w:firstRow="0" w:lastRow="0" w:firstColumn="0" w:lastColumn="0" w:noHBand="0" w:noVBand="0"/>
      </w:tblPr>
      <w:tblGrid>
        <w:gridCol w:w="699"/>
        <w:gridCol w:w="392"/>
        <w:gridCol w:w="309"/>
        <w:gridCol w:w="525"/>
        <w:gridCol w:w="7058"/>
        <w:gridCol w:w="43"/>
      </w:tblGrid>
      <w:tr w:rsidR="00A124F1" w14:paraId="60915002" w14:textId="77777777">
        <w:tc>
          <w:tcPr>
            <w:tcW w:w="699" w:type="dxa"/>
          </w:tcPr>
          <w:p w14:paraId="46B952C9" w14:textId="77777777" w:rsidR="00A124F1" w:rsidRDefault="00F6443C">
            <w:pPr>
              <w:jc w:val="both"/>
              <w:rPr>
                <w:color w:val="333399"/>
              </w:rPr>
            </w:pPr>
            <w:r>
              <w:rPr>
                <w:color w:val="333399"/>
              </w:rPr>
              <w:t>1.</w:t>
            </w:r>
          </w:p>
        </w:tc>
        <w:tc>
          <w:tcPr>
            <w:tcW w:w="8327" w:type="dxa"/>
            <w:gridSpan w:val="5"/>
          </w:tcPr>
          <w:p w14:paraId="4EA9BBAA" w14:textId="77777777" w:rsidR="00A124F1" w:rsidRDefault="00F6443C">
            <w:pPr>
              <w:jc w:val="both"/>
            </w:pPr>
            <w:r>
              <w:t>The Contractor acknowledges that Confidential Information may be provided to them by the Contracting Authority and that each item of Confidential Information shall be governed by the terms of this Agreement.</w:t>
            </w:r>
          </w:p>
        </w:tc>
      </w:tr>
      <w:tr w:rsidR="00A124F1" w14:paraId="138224E3" w14:textId="77777777">
        <w:tc>
          <w:tcPr>
            <w:tcW w:w="699" w:type="dxa"/>
          </w:tcPr>
          <w:p w14:paraId="41B7421B" w14:textId="77777777" w:rsidR="00A124F1" w:rsidRDefault="00F6443C">
            <w:pPr>
              <w:jc w:val="both"/>
              <w:rPr>
                <w:color w:val="333399"/>
              </w:rPr>
            </w:pPr>
            <w:r>
              <w:rPr>
                <w:color w:val="333399"/>
              </w:rPr>
              <w:t>2.</w:t>
            </w:r>
          </w:p>
        </w:tc>
        <w:tc>
          <w:tcPr>
            <w:tcW w:w="8327" w:type="dxa"/>
            <w:gridSpan w:val="5"/>
          </w:tcPr>
          <w:p w14:paraId="2E6FD66F" w14:textId="77777777" w:rsidR="00A124F1" w:rsidRDefault="00F6443C">
            <w:pPr>
              <w:jc w:val="both"/>
            </w:pPr>
            <w:r>
              <w:t>For the purposes of this Agreement "Confidential Information" means:</w:t>
            </w:r>
          </w:p>
        </w:tc>
      </w:tr>
      <w:tr w:rsidR="00A124F1" w14:paraId="62DDDB31" w14:textId="77777777">
        <w:tc>
          <w:tcPr>
            <w:tcW w:w="699" w:type="dxa"/>
          </w:tcPr>
          <w:p w14:paraId="02CDD3AA" w14:textId="77777777" w:rsidR="00A124F1" w:rsidRDefault="00A124F1">
            <w:pPr>
              <w:jc w:val="both"/>
              <w:rPr>
                <w:color w:val="333399"/>
              </w:rPr>
            </w:pPr>
          </w:p>
        </w:tc>
        <w:tc>
          <w:tcPr>
            <w:tcW w:w="701" w:type="dxa"/>
            <w:gridSpan w:val="2"/>
          </w:tcPr>
          <w:p w14:paraId="2D3DC0E7" w14:textId="77777777" w:rsidR="00A124F1" w:rsidRDefault="00F6443C">
            <w:pPr>
              <w:jc w:val="both"/>
              <w:rPr>
                <w:color w:val="44546A"/>
              </w:rPr>
            </w:pPr>
            <w:r>
              <w:rPr>
                <w:color w:val="44546A"/>
              </w:rPr>
              <w:t>2.1</w:t>
            </w:r>
          </w:p>
        </w:tc>
        <w:tc>
          <w:tcPr>
            <w:tcW w:w="7626" w:type="dxa"/>
            <w:gridSpan w:val="3"/>
          </w:tcPr>
          <w:p w14:paraId="351E34D7" w14:textId="77777777" w:rsidR="00A124F1" w:rsidRDefault="00F6443C">
            <w:pPr>
              <w:jc w:val="both"/>
            </w:pPr>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highlight w:val="lightGray"/>
              </w:rPr>
              <w:t>Goods/Services</w:t>
            </w:r>
            <w: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A124F1" w14:paraId="0B571073" w14:textId="77777777">
        <w:tc>
          <w:tcPr>
            <w:tcW w:w="699" w:type="dxa"/>
          </w:tcPr>
          <w:p w14:paraId="742EE4C1" w14:textId="77777777" w:rsidR="00A124F1" w:rsidRDefault="00A124F1">
            <w:pPr>
              <w:jc w:val="both"/>
              <w:rPr>
                <w:color w:val="333399"/>
              </w:rPr>
            </w:pPr>
          </w:p>
        </w:tc>
        <w:tc>
          <w:tcPr>
            <w:tcW w:w="701" w:type="dxa"/>
            <w:gridSpan w:val="2"/>
          </w:tcPr>
          <w:p w14:paraId="460AA6EA" w14:textId="77777777" w:rsidR="00A124F1" w:rsidRDefault="00F6443C">
            <w:pPr>
              <w:jc w:val="both"/>
              <w:rPr>
                <w:color w:val="44546A"/>
              </w:rPr>
            </w:pPr>
            <w:r>
              <w:rPr>
                <w:color w:val="44546A"/>
              </w:rPr>
              <w:t>2.2</w:t>
            </w:r>
          </w:p>
        </w:tc>
        <w:tc>
          <w:tcPr>
            <w:tcW w:w="7626" w:type="dxa"/>
            <w:gridSpan w:val="3"/>
          </w:tcPr>
          <w:p w14:paraId="21B240F1" w14:textId="77777777" w:rsidR="00A124F1" w:rsidRDefault="00F6443C">
            <w:pPr>
              <w:jc w:val="both"/>
            </w:pPr>
            <w:r>
              <w:t>any and all information which has been derived or obtained from information described in sub-paragraph 2.1.</w:t>
            </w:r>
          </w:p>
          <w:p w14:paraId="4E722089" w14:textId="77777777" w:rsidR="00A124F1" w:rsidRDefault="00A124F1">
            <w:pPr>
              <w:jc w:val="both"/>
            </w:pPr>
          </w:p>
        </w:tc>
      </w:tr>
      <w:tr w:rsidR="00A124F1" w14:paraId="25E8F61F" w14:textId="77777777">
        <w:trPr>
          <w:gridAfter w:val="1"/>
          <w:wAfter w:w="43" w:type="dxa"/>
        </w:trPr>
        <w:tc>
          <w:tcPr>
            <w:tcW w:w="1091" w:type="dxa"/>
            <w:gridSpan w:val="2"/>
          </w:tcPr>
          <w:p w14:paraId="261EB5BD" w14:textId="77777777" w:rsidR="00A124F1" w:rsidRDefault="00F6443C">
            <w:pPr>
              <w:jc w:val="both"/>
              <w:rPr>
                <w:color w:val="333399"/>
              </w:rPr>
            </w:pPr>
            <w:r>
              <w:rPr>
                <w:color w:val="333399"/>
              </w:rPr>
              <w:t>3.</w:t>
            </w:r>
          </w:p>
        </w:tc>
        <w:tc>
          <w:tcPr>
            <w:tcW w:w="7892" w:type="dxa"/>
            <w:gridSpan w:val="3"/>
          </w:tcPr>
          <w:p w14:paraId="032EE2B7" w14:textId="77777777" w:rsidR="00A124F1" w:rsidRDefault="00F6443C">
            <w:pPr>
              <w:jc w:val="both"/>
            </w:pPr>
            <w: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8BC2BCC" w14:textId="77777777" w:rsidR="00A124F1" w:rsidRDefault="00A124F1">
            <w:pPr>
              <w:jc w:val="both"/>
            </w:pPr>
          </w:p>
        </w:tc>
      </w:tr>
      <w:tr w:rsidR="00A124F1" w14:paraId="38232E90" w14:textId="77777777">
        <w:tc>
          <w:tcPr>
            <w:tcW w:w="699" w:type="dxa"/>
          </w:tcPr>
          <w:p w14:paraId="7536D8E7" w14:textId="77777777" w:rsidR="00A124F1" w:rsidRDefault="00F6443C">
            <w:pPr>
              <w:jc w:val="both"/>
              <w:rPr>
                <w:color w:val="333399"/>
              </w:rPr>
            </w:pPr>
            <w:r>
              <w:rPr>
                <w:color w:val="333399"/>
              </w:rPr>
              <w:t>4.</w:t>
            </w:r>
          </w:p>
        </w:tc>
        <w:tc>
          <w:tcPr>
            <w:tcW w:w="8327" w:type="dxa"/>
            <w:gridSpan w:val="5"/>
          </w:tcPr>
          <w:p w14:paraId="542C075C" w14:textId="77777777" w:rsidR="00A124F1" w:rsidRDefault="00F6443C">
            <w:pPr>
              <w:jc w:val="both"/>
            </w:pPr>
            <w:r>
              <w:t>Save as may be required by law, the Contractor agrees in respect of the Confidential Information:</w:t>
            </w:r>
          </w:p>
        </w:tc>
      </w:tr>
      <w:tr w:rsidR="00A124F1" w14:paraId="690D65DF" w14:textId="77777777">
        <w:tc>
          <w:tcPr>
            <w:tcW w:w="699" w:type="dxa"/>
          </w:tcPr>
          <w:p w14:paraId="38BE117F" w14:textId="77777777" w:rsidR="00A124F1" w:rsidRDefault="00A124F1">
            <w:pPr>
              <w:jc w:val="both"/>
              <w:rPr>
                <w:color w:val="333399"/>
              </w:rPr>
            </w:pPr>
          </w:p>
        </w:tc>
        <w:tc>
          <w:tcPr>
            <w:tcW w:w="701" w:type="dxa"/>
            <w:gridSpan w:val="2"/>
          </w:tcPr>
          <w:p w14:paraId="6EB1FE0A" w14:textId="77777777" w:rsidR="00A124F1" w:rsidRDefault="00F6443C">
            <w:pPr>
              <w:jc w:val="both"/>
              <w:rPr>
                <w:color w:val="44546A"/>
              </w:rPr>
            </w:pPr>
            <w:r>
              <w:rPr>
                <w:color w:val="44546A"/>
              </w:rPr>
              <w:t>4.1</w:t>
            </w:r>
          </w:p>
        </w:tc>
        <w:tc>
          <w:tcPr>
            <w:tcW w:w="7626" w:type="dxa"/>
            <w:gridSpan w:val="3"/>
          </w:tcPr>
          <w:p w14:paraId="3D6BBBB8" w14:textId="77777777" w:rsidR="00A124F1" w:rsidRDefault="00F6443C">
            <w:pPr>
              <w:jc w:val="both"/>
            </w:pPr>
            <w:r>
              <w:t>to treat such Confidential Information as confidential and to take all necessary steps to ensure that such confidentiality is maintained;</w:t>
            </w:r>
          </w:p>
        </w:tc>
      </w:tr>
      <w:tr w:rsidR="00A124F1" w14:paraId="7EF1FBC0" w14:textId="77777777">
        <w:tc>
          <w:tcPr>
            <w:tcW w:w="699" w:type="dxa"/>
          </w:tcPr>
          <w:p w14:paraId="420A08A8" w14:textId="77777777" w:rsidR="00A124F1" w:rsidRDefault="00A124F1">
            <w:pPr>
              <w:jc w:val="both"/>
              <w:rPr>
                <w:color w:val="333399"/>
              </w:rPr>
            </w:pPr>
          </w:p>
        </w:tc>
        <w:tc>
          <w:tcPr>
            <w:tcW w:w="701" w:type="dxa"/>
            <w:gridSpan w:val="2"/>
          </w:tcPr>
          <w:p w14:paraId="15FAFD69" w14:textId="77777777" w:rsidR="00A124F1" w:rsidRDefault="00F6443C">
            <w:pPr>
              <w:jc w:val="both"/>
              <w:rPr>
                <w:color w:val="44546A"/>
              </w:rPr>
            </w:pPr>
            <w:r>
              <w:rPr>
                <w:color w:val="44546A"/>
              </w:rPr>
              <w:t>4.2</w:t>
            </w:r>
          </w:p>
        </w:tc>
        <w:tc>
          <w:tcPr>
            <w:tcW w:w="7626" w:type="dxa"/>
            <w:gridSpan w:val="3"/>
          </w:tcPr>
          <w:p w14:paraId="58D85998" w14:textId="77777777" w:rsidR="00A124F1" w:rsidRDefault="00F6443C">
            <w:pPr>
              <w:jc w:val="both"/>
            </w:pPr>
            <w:r>
              <w:t>not, without the  prior written consent of the Contracting Authority, to communicate or disclose any part of such Confidential Information to any person except:</w:t>
            </w:r>
          </w:p>
        </w:tc>
      </w:tr>
      <w:tr w:rsidR="00A124F1" w14:paraId="26364230" w14:textId="77777777">
        <w:tc>
          <w:tcPr>
            <w:tcW w:w="699" w:type="dxa"/>
          </w:tcPr>
          <w:p w14:paraId="2453E54B" w14:textId="77777777" w:rsidR="00A124F1" w:rsidRDefault="00A124F1">
            <w:pPr>
              <w:jc w:val="both"/>
              <w:rPr>
                <w:color w:val="333399"/>
              </w:rPr>
            </w:pPr>
          </w:p>
        </w:tc>
        <w:tc>
          <w:tcPr>
            <w:tcW w:w="701" w:type="dxa"/>
            <w:gridSpan w:val="2"/>
          </w:tcPr>
          <w:p w14:paraId="4190417E" w14:textId="77777777" w:rsidR="00A124F1" w:rsidRDefault="00A124F1">
            <w:pPr>
              <w:jc w:val="both"/>
            </w:pPr>
          </w:p>
        </w:tc>
        <w:tc>
          <w:tcPr>
            <w:tcW w:w="525" w:type="dxa"/>
          </w:tcPr>
          <w:p w14:paraId="562D510B" w14:textId="77777777" w:rsidR="00A124F1" w:rsidRDefault="00F6443C">
            <w:pPr>
              <w:jc w:val="both"/>
            </w:pPr>
            <w:r>
              <w:t>I</w:t>
            </w:r>
          </w:p>
        </w:tc>
        <w:tc>
          <w:tcPr>
            <w:tcW w:w="7101" w:type="dxa"/>
            <w:gridSpan w:val="2"/>
          </w:tcPr>
          <w:p w14:paraId="238AFDC5" w14:textId="77777777" w:rsidR="00A124F1" w:rsidRDefault="00F6443C">
            <w:pPr>
              <w:jc w:val="both"/>
            </w:pPr>
            <w:r>
              <w:t>to those employees, agents, Subcontractors and other suppliers on a need to know basis; and/or</w:t>
            </w:r>
          </w:p>
        </w:tc>
      </w:tr>
      <w:tr w:rsidR="00A124F1" w14:paraId="4051AC0D" w14:textId="77777777">
        <w:tc>
          <w:tcPr>
            <w:tcW w:w="699" w:type="dxa"/>
          </w:tcPr>
          <w:p w14:paraId="0A95FA31" w14:textId="77777777" w:rsidR="00A124F1" w:rsidRDefault="00A124F1">
            <w:pPr>
              <w:jc w:val="both"/>
              <w:rPr>
                <w:color w:val="333399"/>
              </w:rPr>
            </w:pPr>
          </w:p>
        </w:tc>
        <w:tc>
          <w:tcPr>
            <w:tcW w:w="701" w:type="dxa"/>
            <w:gridSpan w:val="2"/>
          </w:tcPr>
          <w:p w14:paraId="36ABD99B" w14:textId="77777777" w:rsidR="00A124F1" w:rsidRDefault="00A124F1">
            <w:pPr>
              <w:jc w:val="both"/>
            </w:pPr>
          </w:p>
        </w:tc>
        <w:tc>
          <w:tcPr>
            <w:tcW w:w="525" w:type="dxa"/>
          </w:tcPr>
          <w:p w14:paraId="79C7E4CC" w14:textId="77777777" w:rsidR="00A124F1" w:rsidRDefault="00F6443C">
            <w:pPr>
              <w:jc w:val="both"/>
            </w:pPr>
            <w:r>
              <w:t>ii</w:t>
            </w:r>
          </w:p>
        </w:tc>
        <w:tc>
          <w:tcPr>
            <w:tcW w:w="7101" w:type="dxa"/>
            <w:gridSpan w:val="2"/>
          </w:tcPr>
          <w:p w14:paraId="04A16FFB" w14:textId="77777777" w:rsidR="00A124F1" w:rsidRDefault="00F6443C">
            <w:pPr>
              <w:jc w:val="both"/>
            </w:pPr>
            <w:r>
              <w:t>to the Contractor’s auditors, professional advisers and any other persons or bodies having a legal right or duty to have access to or knowledge of the Confidential Information in connection with the business of the Contractor</w:t>
            </w:r>
          </w:p>
        </w:tc>
      </w:tr>
      <w:tr w:rsidR="00A124F1" w14:paraId="03D22401" w14:textId="77777777">
        <w:tc>
          <w:tcPr>
            <w:tcW w:w="699" w:type="dxa"/>
          </w:tcPr>
          <w:p w14:paraId="18424D96" w14:textId="77777777" w:rsidR="00A124F1" w:rsidRDefault="00A124F1">
            <w:pPr>
              <w:jc w:val="both"/>
              <w:rPr>
                <w:color w:val="333399"/>
              </w:rPr>
            </w:pPr>
          </w:p>
        </w:tc>
        <w:tc>
          <w:tcPr>
            <w:tcW w:w="701" w:type="dxa"/>
            <w:gridSpan w:val="2"/>
          </w:tcPr>
          <w:p w14:paraId="42A72552" w14:textId="77777777" w:rsidR="00A124F1" w:rsidRDefault="00A124F1">
            <w:pPr>
              <w:jc w:val="both"/>
            </w:pPr>
          </w:p>
        </w:tc>
        <w:tc>
          <w:tcPr>
            <w:tcW w:w="7626" w:type="dxa"/>
            <w:gridSpan w:val="3"/>
          </w:tcPr>
          <w:p w14:paraId="214F8C9D" w14:textId="77777777" w:rsidR="00A124F1" w:rsidRDefault="00F6443C">
            <w:pPr>
              <w:jc w:val="both"/>
            </w:pPr>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A124F1" w14:paraId="0E7F68A9" w14:textId="77777777">
        <w:tc>
          <w:tcPr>
            <w:tcW w:w="699" w:type="dxa"/>
          </w:tcPr>
          <w:p w14:paraId="2FBBD9FC" w14:textId="77777777" w:rsidR="00A124F1" w:rsidRDefault="00F6443C">
            <w:pPr>
              <w:jc w:val="both"/>
              <w:rPr>
                <w:color w:val="333399"/>
              </w:rPr>
            </w:pPr>
            <w:r>
              <w:rPr>
                <w:color w:val="333399"/>
              </w:rPr>
              <w:t>5.</w:t>
            </w:r>
          </w:p>
        </w:tc>
        <w:tc>
          <w:tcPr>
            <w:tcW w:w="8327" w:type="dxa"/>
            <w:gridSpan w:val="5"/>
          </w:tcPr>
          <w:p w14:paraId="54A6650C" w14:textId="77777777" w:rsidR="00A124F1" w:rsidRDefault="00F6443C">
            <w:pPr>
              <w:jc w:val="both"/>
            </w:pPr>
            <w:r>
              <w:t>The obligations in this Agreement will not apply to any Confidential Information:</w:t>
            </w:r>
          </w:p>
        </w:tc>
      </w:tr>
      <w:tr w:rsidR="00A124F1" w14:paraId="02A40951" w14:textId="77777777">
        <w:tc>
          <w:tcPr>
            <w:tcW w:w="699" w:type="dxa"/>
          </w:tcPr>
          <w:p w14:paraId="48DED311" w14:textId="77777777" w:rsidR="00A124F1" w:rsidRDefault="00A124F1">
            <w:pPr>
              <w:jc w:val="both"/>
              <w:rPr>
                <w:color w:val="333399"/>
              </w:rPr>
            </w:pPr>
          </w:p>
        </w:tc>
        <w:tc>
          <w:tcPr>
            <w:tcW w:w="701" w:type="dxa"/>
            <w:gridSpan w:val="2"/>
          </w:tcPr>
          <w:p w14:paraId="27540B71" w14:textId="77777777" w:rsidR="00A124F1" w:rsidRDefault="00F6443C">
            <w:pPr>
              <w:jc w:val="both"/>
            </w:pPr>
            <w:r>
              <w:t>i</w:t>
            </w:r>
          </w:p>
        </w:tc>
        <w:tc>
          <w:tcPr>
            <w:tcW w:w="7626" w:type="dxa"/>
            <w:gridSpan w:val="3"/>
          </w:tcPr>
          <w:p w14:paraId="5E47C6D7" w14:textId="77777777" w:rsidR="00A124F1" w:rsidRDefault="00F6443C">
            <w:pPr>
              <w:jc w:val="both"/>
            </w:pPr>
            <w:r>
              <w:t>in the Contractor’s possession (with full right to disclose) before receiving it from the Contracting Authority; or</w:t>
            </w:r>
          </w:p>
        </w:tc>
      </w:tr>
      <w:tr w:rsidR="00A124F1" w14:paraId="2B6E42B1" w14:textId="77777777">
        <w:tc>
          <w:tcPr>
            <w:tcW w:w="699" w:type="dxa"/>
          </w:tcPr>
          <w:p w14:paraId="6A06086B" w14:textId="77777777" w:rsidR="00A124F1" w:rsidRDefault="00A124F1">
            <w:pPr>
              <w:jc w:val="both"/>
              <w:rPr>
                <w:color w:val="333399"/>
              </w:rPr>
            </w:pPr>
          </w:p>
        </w:tc>
        <w:tc>
          <w:tcPr>
            <w:tcW w:w="701" w:type="dxa"/>
            <w:gridSpan w:val="2"/>
          </w:tcPr>
          <w:p w14:paraId="047DE039" w14:textId="77777777" w:rsidR="00A124F1" w:rsidRDefault="00F6443C">
            <w:pPr>
              <w:jc w:val="both"/>
            </w:pPr>
            <w:r>
              <w:t>ii</w:t>
            </w:r>
          </w:p>
        </w:tc>
        <w:tc>
          <w:tcPr>
            <w:tcW w:w="7626" w:type="dxa"/>
            <w:gridSpan w:val="3"/>
          </w:tcPr>
          <w:p w14:paraId="6C0F8BAC" w14:textId="77777777" w:rsidR="00A124F1" w:rsidRDefault="00F6443C">
            <w:pPr>
              <w:jc w:val="both"/>
            </w:pPr>
            <w:r>
              <w:t>which is or becomes public knowledge other than by breach of this clause; or</w:t>
            </w:r>
          </w:p>
        </w:tc>
      </w:tr>
      <w:tr w:rsidR="00A124F1" w14:paraId="7B8FACD3" w14:textId="77777777">
        <w:tc>
          <w:tcPr>
            <w:tcW w:w="699" w:type="dxa"/>
          </w:tcPr>
          <w:p w14:paraId="400147DC" w14:textId="77777777" w:rsidR="00A124F1" w:rsidRDefault="00A124F1">
            <w:pPr>
              <w:jc w:val="both"/>
              <w:rPr>
                <w:color w:val="333399"/>
              </w:rPr>
            </w:pPr>
          </w:p>
        </w:tc>
        <w:tc>
          <w:tcPr>
            <w:tcW w:w="701" w:type="dxa"/>
            <w:gridSpan w:val="2"/>
          </w:tcPr>
          <w:p w14:paraId="0C2E884F" w14:textId="77777777" w:rsidR="00A124F1" w:rsidRDefault="00F6443C">
            <w:pPr>
              <w:jc w:val="both"/>
            </w:pPr>
            <w:r>
              <w:t>iii</w:t>
            </w:r>
          </w:p>
        </w:tc>
        <w:tc>
          <w:tcPr>
            <w:tcW w:w="7626" w:type="dxa"/>
            <w:gridSpan w:val="3"/>
          </w:tcPr>
          <w:p w14:paraId="702FF9D1" w14:textId="77777777" w:rsidR="00A124F1" w:rsidRDefault="00F6443C">
            <w:pPr>
              <w:jc w:val="both"/>
            </w:pPr>
            <w:r>
              <w:t>is independently developed by the Contractor without access to or use of the Confidential Information; or</w:t>
            </w:r>
          </w:p>
        </w:tc>
      </w:tr>
      <w:tr w:rsidR="00A124F1" w14:paraId="3E334703" w14:textId="77777777">
        <w:tc>
          <w:tcPr>
            <w:tcW w:w="699" w:type="dxa"/>
          </w:tcPr>
          <w:p w14:paraId="51E61C0E" w14:textId="77777777" w:rsidR="00A124F1" w:rsidRDefault="00A124F1">
            <w:pPr>
              <w:jc w:val="both"/>
              <w:rPr>
                <w:color w:val="333399"/>
              </w:rPr>
            </w:pPr>
          </w:p>
        </w:tc>
        <w:tc>
          <w:tcPr>
            <w:tcW w:w="701" w:type="dxa"/>
            <w:gridSpan w:val="2"/>
          </w:tcPr>
          <w:p w14:paraId="03CF133D" w14:textId="77777777" w:rsidR="00A124F1" w:rsidRDefault="00F6443C">
            <w:pPr>
              <w:jc w:val="both"/>
            </w:pPr>
            <w:r>
              <w:t>iv</w:t>
            </w:r>
          </w:p>
        </w:tc>
        <w:tc>
          <w:tcPr>
            <w:tcW w:w="7626" w:type="dxa"/>
            <w:gridSpan w:val="3"/>
          </w:tcPr>
          <w:p w14:paraId="3A21CFF2" w14:textId="77777777" w:rsidR="00A124F1" w:rsidRDefault="00F6443C">
            <w:pPr>
              <w:jc w:val="both"/>
            </w:pPr>
            <w:r>
              <w:t>is lawfully received from a third party (with full right to disclose).</w:t>
            </w:r>
          </w:p>
        </w:tc>
      </w:tr>
      <w:tr w:rsidR="00A124F1" w14:paraId="1296DD03" w14:textId="77777777">
        <w:tc>
          <w:tcPr>
            <w:tcW w:w="699" w:type="dxa"/>
          </w:tcPr>
          <w:p w14:paraId="50381E99" w14:textId="77777777" w:rsidR="00A124F1" w:rsidRDefault="00F6443C">
            <w:pPr>
              <w:jc w:val="both"/>
              <w:rPr>
                <w:color w:val="333399"/>
              </w:rPr>
            </w:pPr>
            <w:r>
              <w:rPr>
                <w:color w:val="333399"/>
              </w:rPr>
              <w:t>6.</w:t>
            </w:r>
          </w:p>
        </w:tc>
        <w:tc>
          <w:tcPr>
            <w:tcW w:w="8327" w:type="dxa"/>
            <w:gridSpan w:val="5"/>
          </w:tcPr>
          <w:p w14:paraId="13FAABA0" w14:textId="77777777" w:rsidR="00A124F1" w:rsidRDefault="00F6443C">
            <w:pPr>
              <w:jc w:val="both"/>
            </w:pPr>
            <w:r>
              <w:t>The Contractor undertakes:</w:t>
            </w:r>
          </w:p>
        </w:tc>
      </w:tr>
      <w:tr w:rsidR="00A124F1" w14:paraId="759B8C3B" w14:textId="77777777">
        <w:tc>
          <w:tcPr>
            <w:tcW w:w="699" w:type="dxa"/>
          </w:tcPr>
          <w:p w14:paraId="40A9854C" w14:textId="77777777" w:rsidR="00A124F1" w:rsidRDefault="00A124F1">
            <w:pPr>
              <w:jc w:val="both"/>
              <w:rPr>
                <w:color w:val="333399"/>
              </w:rPr>
            </w:pPr>
          </w:p>
        </w:tc>
        <w:tc>
          <w:tcPr>
            <w:tcW w:w="701" w:type="dxa"/>
            <w:gridSpan w:val="2"/>
          </w:tcPr>
          <w:p w14:paraId="426B79D8" w14:textId="77777777" w:rsidR="00A124F1" w:rsidRDefault="00F6443C">
            <w:pPr>
              <w:jc w:val="both"/>
              <w:rPr>
                <w:color w:val="44546A"/>
              </w:rPr>
            </w:pPr>
            <w:r>
              <w:rPr>
                <w:color w:val="44546A"/>
              </w:rPr>
              <w:t>6.1</w:t>
            </w:r>
          </w:p>
        </w:tc>
        <w:tc>
          <w:tcPr>
            <w:tcW w:w="7626" w:type="dxa"/>
            <w:gridSpan w:val="3"/>
          </w:tcPr>
          <w:p w14:paraId="302E2704" w14:textId="77777777" w:rsidR="00A124F1" w:rsidRDefault="00F6443C">
            <w:pPr>
              <w:jc w:val="both"/>
            </w:pPr>
            <w:r>
              <w:t>to comply with all directions of the Contracting Authority with regard to the use and application of all and any Confidential Information or data (including personal data as defined in the Data Protection Laws );</w:t>
            </w:r>
          </w:p>
        </w:tc>
      </w:tr>
      <w:tr w:rsidR="00A124F1" w14:paraId="68CF40C2" w14:textId="77777777">
        <w:tc>
          <w:tcPr>
            <w:tcW w:w="699" w:type="dxa"/>
          </w:tcPr>
          <w:p w14:paraId="6B5FB415" w14:textId="77777777" w:rsidR="00A124F1" w:rsidRDefault="00A124F1">
            <w:pPr>
              <w:jc w:val="both"/>
              <w:rPr>
                <w:color w:val="333399"/>
              </w:rPr>
            </w:pPr>
          </w:p>
        </w:tc>
        <w:tc>
          <w:tcPr>
            <w:tcW w:w="701" w:type="dxa"/>
            <w:gridSpan w:val="2"/>
          </w:tcPr>
          <w:p w14:paraId="518C852F" w14:textId="77777777" w:rsidR="00A124F1" w:rsidRDefault="00F6443C">
            <w:pPr>
              <w:jc w:val="both"/>
              <w:rPr>
                <w:color w:val="44546A"/>
              </w:rPr>
            </w:pPr>
            <w:r>
              <w:rPr>
                <w:color w:val="44546A"/>
              </w:rPr>
              <w:t>6.2</w:t>
            </w:r>
          </w:p>
        </w:tc>
        <w:tc>
          <w:tcPr>
            <w:tcW w:w="7626" w:type="dxa"/>
            <w:gridSpan w:val="3"/>
          </w:tcPr>
          <w:p w14:paraId="16DE4A26" w14:textId="77777777" w:rsidR="00A124F1" w:rsidRDefault="00F6443C">
            <w:pPr>
              <w:jc w:val="both"/>
            </w:pPr>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A124F1" w14:paraId="2398071F" w14:textId="77777777">
        <w:tc>
          <w:tcPr>
            <w:tcW w:w="699" w:type="dxa"/>
          </w:tcPr>
          <w:p w14:paraId="71F45214" w14:textId="77777777" w:rsidR="00A124F1" w:rsidRDefault="00A124F1">
            <w:pPr>
              <w:jc w:val="both"/>
              <w:rPr>
                <w:color w:val="333399"/>
              </w:rPr>
            </w:pPr>
          </w:p>
        </w:tc>
        <w:tc>
          <w:tcPr>
            <w:tcW w:w="701" w:type="dxa"/>
            <w:gridSpan w:val="2"/>
          </w:tcPr>
          <w:p w14:paraId="44FDAFEB" w14:textId="77777777" w:rsidR="00A124F1" w:rsidRDefault="00F6443C">
            <w:pPr>
              <w:jc w:val="both"/>
              <w:rPr>
                <w:color w:val="44546A"/>
              </w:rPr>
            </w:pPr>
            <w:r>
              <w:rPr>
                <w:color w:val="44546A"/>
              </w:rPr>
              <w:t>6.3</w:t>
            </w:r>
          </w:p>
        </w:tc>
        <w:tc>
          <w:tcPr>
            <w:tcW w:w="7626" w:type="dxa"/>
            <w:gridSpan w:val="3"/>
          </w:tcPr>
          <w:p w14:paraId="53529E84" w14:textId="77777777" w:rsidR="00A124F1" w:rsidRDefault="00F6443C">
            <w:pPr>
              <w:jc w:val="both"/>
            </w:pPr>
            <w: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A124F1" w14:paraId="05CDC630" w14:textId="77777777">
        <w:tc>
          <w:tcPr>
            <w:tcW w:w="699" w:type="dxa"/>
          </w:tcPr>
          <w:p w14:paraId="1A55E996" w14:textId="77777777" w:rsidR="00A124F1" w:rsidRDefault="00F6443C">
            <w:pPr>
              <w:jc w:val="both"/>
              <w:rPr>
                <w:color w:val="333399"/>
              </w:rPr>
            </w:pPr>
            <w:r>
              <w:rPr>
                <w:color w:val="333399"/>
              </w:rPr>
              <w:t>7.</w:t>
            </w:r>
          </w:p>
          <w:p w14:paraId="6CEED13E" w14:textId="77777777" w:rsidR="00A124F1" w:rsidRDefault="00A124F1">
            <w:pPr>
              <w:jc w:val="both"/>
              <w:rPr>
                <w:color w:val="333399"/>
              </w:rPr>
            </w:pPr>
          </w:p>
        </w:tc>
        <w:tc>
          <w:tcPr>
            <w:tcW w:w="8327" w:type="dxa"/>
            <w:gridSpan w:val="5"/>
          </w:tcPr>
          <w:p w14:paraId="20DE28BE" w14:textId="77777777" w:rsidR="00A124F1" w:rsidRDefault="00F6443C">
            <w:pPr>
              <w:jc w:val="both"/>
            </w:pPr>
            <w:r>
              <w:t>The Contractor shall not obtain any proprietary interest or any other interest whatsoever in the Confidential Information furnished to them by the Contracting Authority and the Contractor so acknowledges and confirms.</w:t>
            </w:r>
          </w:p>
        </w:tc>
      </w:tr>
      <w:tr w:rsidR="00A124F1" w14:paraId="780FB1F3" w14:textId="77777777">
        <w:tc>
          <w:tcPr>
            <w:tcW w:w="699" w:type="dxa"/>
          </w:tcPr>
          <w:p w14:paraId="4238C5A7" w14:textId="77777777" w:rsidR="00A124F1" w:rsidRDefault="00F6443C">
            <w:pPr>
              <w:jc w:val="both"/>
              <w:rPr>
                <w:color w:val="333399"/>
              </w:rPr>
            </w:pPr>
            <w:r>
              <w:rPr>
                <w:color w:val="333399"/>
              </w:rPr>
              <w:t>8.</w:t>
            </w:r>
          </w:p>
        </w:tc>
        <w:tc>
          <w:tcPr>
            <w:tcW w:w="8327" w:type="dxa"/>
            <w:gridSpan w:val="5"/>
          </w:tcPr>
          <w:p w14:paraId="17036393" w14:textId="77777777" w:rsidR="00A124F1" w:rsidRDefault="00F6443C">
            <w:pPr>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A124F1" w14:paraId="1D35AD12" w14:textId="77777777">
        <w:tc>
          <w:tcPr>
            <w:tcW w:w="699" w:type="dxa"/>
          </w:tcPr>
          <w:p w14:paraId="0D2AB649" w14:textId="77777777" w:rsidR="00A124F1" w:rsidRDefault="00F6443C">
            <w:pPr>
              <w:jc w:val="both"/>
              <w:rPr>
                <w:color w:val="333399"/>
              </w:rPr>
            </w:pPr>
            <w:r>
              <w:rPr>
                <w:color w:val="333399"/>
              </w:rPr>
              <w:lastRenderedPageBreak/>
              <w:t>9.</w:t>
            </w:r>
          </w:p>
        </w:tc>
        <w:tc>
          <w:tcPr>
            <w:tcW w:w="8327" w:type="dxa"/>
            <w:gridSpan w:val="5"/>
          </w:tcPr>
          <w:p w14:paraId="3A9FBD80" w14:textId="77777777" w:rsidR="00A124F1" w:rsidRDefault="00F6443C">
            <w:pPr>
              <w:jc w:val="both"/>
            </w:pPr>
            <w:r>
              <w:t>The Contractor agrees that this Agreement will continue in force notwithstanding any court order relating to the Competition or termination of the Contract (if awarded) for any reason.</w:t>
            </w:r>
          </w:p>
        </w:tc>
      </w:tr>
      <w:tr w:rsidR="00A124F1" w14:paraId="2C863BA8" w14:textId="77777777">
        <w:tc>
          <w:tcPr>
            <w:tcW w:w="699" w:type="dxa"/>
          </w:tcPr>
          <w:p w14:paraId="2F3D4FA6" w14:textId="77777777" w:rsidR="00A124F1" w:rsidRDefault="00F6443C">
            <w:pPr>
              <w:jc w:val="both"/>
              <w:rPr>
                <w:color w:val="333399"/>
              </w:rPr>
            </w:pPr>
            <w:r>
              <w:rPr>
                <w:color w:val="333399"/>
              </w:rPr>
              <w:t>10.</w:t>
            </w:r>
          </w:p>
          <w:p w14:paraId="5E25716A" w14:textId="77777777" w:rsidR="00A124F1" w:rsidRDefault="00A124F1">
            <w:pPr>
              <w:jc w:val="both"/>
              <w:rPr>
                <w:color w:val="333399"/>
              </w:rPr>
            </w:pPr>
          </w:p>
          <w:p w14:paraId="5D7CCEBD" w14:textId="77777777" w:rsidR="00A124F1" w:rsidRDefault="00A124F1">
            <w:pPr>
              <w:jc w:val="both"/>
              <w:rPr>
                <w:color w:val="333399"/>
              </w:rPr>
            </w:pPr>
          </w:p>
          <w:p w14:paraId="181423B2" w14:textId="77777777" w:rsidR="00A124F1" w:rsidRDefault="00F6443C">
            <w:pPr>
              <w:jc w:val="both"/>
              <w:rPr>
                <w:color w:val="333399"/>
              </w:rPr>
            </w:pPr>
            <w:r>
              <w:rPr>
                <w:color w:val="333399"/>
              </w:rPr>
              <w:t>11.</w:t>
            </w:r>
          </w:p>
        </w:tc>
        <w:tc>
          <w:tcPr>
            <w:tcW w:w="8327" w:type="dxa"/>
            <w:gridSpan w:val="5"/>
          </w:tcPr>
          <w:p w14:paraId="57AA20E1" w14:textId="77777777" w:rsidR="00A124F1" w:rsidRDefault="00F6443C">
            <w:pPr>
              <w:jc w:val="both"/>
            </w:pPr>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4BC40F0" w14:textId="77777777" w:rsidR="00A124F1" w:rsidRDefault="00F6443C">
            <w:pPr>
              <w:numPr>
                <w:ilvl w:val="2"/>
                <w:numId w:val="7"/>
              </w:numPr>
              <w:spacing w:line="256" w:lineRule="auto"/>
              <w:ind w:left="469" w:hanging="469"/>
              <w:jc w:val="both"/>
            </w:pPr>
            <w:r>
              <w:t>In this Agreement, the following terms shall have the meanings respectively ascribed to them:</w:t>
            </w:r>
          </w:p>
          <w:p w14:paraId="351411ED" w14:textId="77777777" w:rsidR="00A124F1" w:rsidRDefault="00F6443C">
            <w:pPr>
              <w:spacing w:line="256" w:lineRule="auto"/>
              <w:jc w:val="both"/>
            </w:pPr>
            <w:r>
              <w:t xml:space="preserve">“Data Controller” has the meaning given under the Data Protection Laws; </w:t>
            </w:r>
          </w:p>
          <w:p w14:paraId="5E0089A9" w14:textId="77777777" w:rsidR="00A124F1" w:rsidRDefault="00F6443C">
            <w:pPr>
              <w:spacing w:line="256" w:lineRule="auto"/>
              <w:jc w:val="both"/>
            </w:pPr>
            <w:r>
              <w:t xml:space="preserve">“Data Processor” has the meaning given under the Data Protection Laws; </w:t>
            </w:r>
          </w:p>
          <w:p w14:paraId="55AE0D0F" w14:textId="77777777" w:rsidR="00A124F1" w:rsidRDefault="00F6443C">
            <w:pPr>
              <w:spacing w:line="256" w:lineRule="auto"/>
              <w:jc w:val="both"/>
            </w:pPr>
            <w:r>
              <w:t xml:space="preserve">“Data Subject” has the meaning given under the Data Protection Laws; </w:t>
            </w:r>
          </w:p>
          <w:p w14:paraId="1137CB2C" w14:textId="77777777" w:rsidR="00A124F1" w:rsidRDefault="00F6443C">
            <w:pPr>
              <w:spacing w:line="256" w:lineRule="auto"/>
              <w:jc w:val="both"/>
            </w:pPr>
            <w:r>
              <w:t>“Data Subject Access Request” means a request made by a Data Subject in accordance with rights granted under the Data Protection Laws to access his or her Personal Data;</w:t>
            </w:r>
          </w:p>
          <w:p w14:paraId="247A1ED8" w14:textId="77777777" w:rsidR="00A124F1" w:rsidRDefault="00F6443C">
            <w:pPr>
              <w:spacing w:line="256" w:lineRule="auto"/>
              <w:jc w:val="both"/>
            </w:pPr>
            <w:r>
              <w:t>“Personal Data” has the meaning given under Data Protection Laws;</w:t>
            </w:r>
          </w:p>
          <w:p w14:paraId="7BFDFF5C" w14:textId="77777777" w:rsidR="00A124F1" w:rsidRDefault="00F6443C">
            <w:pPr>
              <w:spacing w:line="256" w:lineRule="auto"/>
              <w:jc w:val="both"/>
            </w:pPr>
            <w:r>
              <w:t>“Processing” has the meaning given under the Data Protection Laws;</w:t>
            </w:r>
          </w:p>
          <w:p w14:paraId="5A3A63C8" w14:textId="77777777" w:rsidR="00A124F1" w:rsidRDefault="00F6443C">
            <w:pPr>
              <w:numPr>
                <w:ilvl w:val="2"/>
                <w:numId w:val="7"/>
              </w:numPr>
              <w:spacing w:line="256" w:lineRule="auto"/>
              <w:ind w:left="469" w:hanging="469"/>
              <w:jc w:val="both"/>
            </w:pPr>
            <w:r>
              <w:t>The Contractor shall comply with all applicable requirements of the Data Protection Laws.</w:t>
            </w:r>
          </w:p>
          <w:p w14:paraId="0D12D723" w14:textId="77777777" w:rsidR="00A124F1" w:rsidRDefault="00F6443C">
            <w:pPr>
              <w:numPr>
                <w:ilvl w:val="2"/>
                <w:numId w:val="7"/>
              </w:numPr>
              <w:spacing w:line="256" w:lineRule="auto"/>
              <w:ind w:left="469" w:hanging="469"/>
              <w:jc w:val="both"/>
            </w:pPr>
            <w: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D40746" w14:textId="77777777" w:rsidR="00A124F1" w:rsidRDefault="00A124F1">
            <w:pPr>
              <w:spacing w:line="256" w:lineRule="auto"/>
              <w:ind w:left="2340"/>
              <w:jc w:val="both"/>
            </w:pPr>
          </w:p>
          <w:p w14:paraId="2F27CCB1" w14:textId="77777777" w:rsidR="00A124F1" w:rsidRDefault="00F6443C">
            <w:pPr>
              <w:numPr>
                <w:ilvl w:val="2"/>
                <w:numId w:val="7"/>
              </w:numPr>
              <w:spacing w:line="256" w:lineRule="auto"/>
              <w:ind w:left="469" w:hanging="469"/>
              <w:jc w:val="both"/>
            </w:pPr>
            <w:r>
              <w:t>Without prejudice to the generality of clause 11(B), the Contractor shall, in relation to any Confidential Information which is Personal Data:-</w:t>
            </w:r>
          </w:p>
          <w:p w14:paraId="24E467FC" w14:textId="77777777" w:rsidR="00A124F1" w:rsidRDefault="00F6443C">
            <w:pPr>
              <w:numPr>
                <w:ilvl w:val="0"/>
                <w:numId w:val="15"/>
              </w:numPr>
              <w:spacing w:line="256" w:lineRule="auto"/>
              <w:jc w:val="both"/>
            </w:pPr>
            <w:r>
              <w:t xml:space="preserve">process that Personal Data only on the written instructions of the Contracting Authority; </w:t>
            </w:r>
          </w:p>
          <w:p w14:paraId="69760589" w14:textId="77777777" w:rsidR="00A124F1" w:rsidRDefault="00A124F1">
            <w:pPr>
              <w:spacing w:line="256" w:lineRule="auto"/>
              <w:ind w:left="405"/>
              <w:jc w:val="both"/>
            </w:pPr>
          </w:p>
          <w:p w14:paraId="6FBF548C" w14:textId="77777777" w:rsidR="00A124F1" w:rsidRDefault="00F6443C">
            <w:pPr>
              <w:numPr>
                <w:ilvl w:val="0"/>
                <w:numId w:val="15"/>
              </w:numPr>
              <w:spacing w:line="256" w:lineRule="auto"/>
              <w:jc w:val="both"/>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A1B81C3" w14:textId="77777777" w:rsidR="00A124F1" w:rsidRDefault="00F6443C">
            <w:pPr>
              <w:numPr>
                <w:ilvl w:val="0"/>
                <w:numId w:val="15"/>
              </w:numPr>
              <w:spacing w:line="256" w:lineRule="auto"/>
              <w:jc w:val="both"/>
            </w:pPr>
            <w:r>
              <w:t>ensure that all personnel who have access to and/or process Personal Data are obliged to keep the Personal Data confidential;</w:t>
            </w:r>
          </w:p>
          <w:p w14:paraId="2C4DD5E8" w14:textId="77777777" w:rsidR="00A124F1" w:rsidRDefault="00A124F1">
            <w:pPr>
              <w:spacing w:line="256" w:lineRule="auto"/>
              <w:ind w:left="405"/>
              <w:jc w:val="both"/>
            </w:pPr>
          </w:p>
          <w:p w14:paraId="4113E45F" w14:textId="77777777" w:rsidR="00A124F1" w:rsidRDefault="00F6443C">
            <w:pPr>
              <w:numPr>
                <w:ilvl w:val="0"/>
                <w:numId w:val="15"/>
              </w:numPr>
              <w:spacing w:line="256" w:lineRule="auto"/>
              <w:jc w:val="both"/>
            </w:pPr>
            <w:r>
              <w:lastRenderedPageBreak/>
              <w:t>not transfer any Personal Data outside of the European Economic Area unless the prior written consent of the Contracting Authority has been obtained and the following conditions are fulfilled;</w:t>
            </w:r>
          </w:p>
          <w:p w14:paraId="332CE81B" w14:textId="77777777" w:rsidR="00A124F1" w:rsidRDefault="00A124F1">
            <w:pPr>
              <w:ind w:left="720"/>
              <w:jc w:val="both"/>
            </w:pPr>
          </w:p>
          <w:p w14:paraId="5CD1143F" w14:textId="77777777" w:rsidR="00A124F1" w:rsidRDefault="00A124F1">
            <w:pPr>
              <w:spacing w:line="256" w:lineRule="auto"/>
              <w:ind w:left="405"/>
              <w:jc w:val="both"/>
            </w:pPr>
          </w:p>
          <w:p w14:paraId="5C0296D1" w14:textId="66ADA514" w:rsidR="00A124F1" w:rsidRDefault="00F6443C">
            <w:pPr>
              <w:numPr>
                <w:ilvl w:val="0"/>
                <w:numId w:val="16"/>
              </w:numPr>
              <w:spacing w:line="256" w:lineRule="auto"/>
              <w:jc w:val="both"/>
            </w:pPr>
            <w:r>
              <w:t xml:space="preserve">appropriate safeguards are in place in relation to the transfer, to ensure that Personal Data is adequately protected in accordance with Chapter V of Regulation 2016/679 (General Data Protection Regulation); </w:t>
            </w:r>
          </w:p>
          <w:p w14:paraId="6A60B946" w14:textId="77777777" w:rsidR="00A124F1" w:rsidRDefault="00F6443C">
            <w:pPr>
              <w:numPr>
                <w:ilvl w:val="0"/>
                <w:numId w:val="16"/>
              </w:numPr>
              <w:spacing w:line="256" w:lineRule="auto"/>
              <w:jc w:val="both"/>
            </w:pPr>
            <w:r>
              <w:t>the data subject has enforceable rights and effective legal remedies;</w:t>
            </w:r>
          </w:p>
          <w:p w14:paraId="1BB09B1B" w14:textId="77777777" w:rsidR="00A124F1" w:rsidRDefault="00F6443C">
            <w:pPr>
              <w:numPr>
                <w:ilvl w:val="0"/>
                <w:numId w:val="16"/>
              </w:numPr>
              <w:spacing w:line="256" w:lineRule="auto"/>
              <w:jc w:val="both"/>
            </w:pPr>
            <w:r>
              <w:t>The Contractor complies with its obligations under the Data Protection Laws by providing an adequate level of protection to any Personal Data that is transferred; and</w:t>
            </w:r>
          </w:p>
          <w:p w14:paraId="613B2B21" w14:textId="77777777" w:rsidR="00A124F1" w:rsidRDefault="00F6443C">
            <w:pPr>
              <w:numPr>
                <w:ilvl w:val="0"/>
                <w:numId w:val="16"/>
              </w:numPr>
              <w:spacing w:line="256" w:lineRule="auto"/>
              <w:jc w:val="both"/>
            </w:pPr>
            <w:r>
              <w:t>The Contractor complies with reasonable instructions notified to it in advance by the Contracting Authority with respect to the processing of the Personal Data;</w:t>
            </w:r>
          </w:p>
          <w:p w14:paraId="35F28667" w14:textId="77777777" w:rsidR="00A124F1" w:rsidRDefault="00F6443C">
            <w:pPr>
              <w:spacing w:line="256" w:lineRule="auto"/>
              <w:jc w:val="both"/>
            </w:pPr>
            <w:r>
              <w:t xml:space="preserve"> </w:t>
            </w:r>
          </w:p>
          <w:p w14:paraId="341AE919" w14:textId="77777777" w:rsidR="00A124F1" w:rsidRDefault="00F6443C">
            <w:pPr>
              <w:numPr>
                <w:ilvl w:val="2"/>
                <w:numId w:val="7"/>
              </w:numPr>
              <w:spacing w:line="256" w:lineRule="auto"/>
              <w:ind w:left="469" w:hanging="469"/>
              <w:jc w:val="both"/>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76D2918" w14:textId="77777777" w:rsidR="00A124F1" w:rsidRDefault="00A124F1">
            <w:pPr>
              <w:spacing w:line="256" w:lineRule="auto"/>
              <w:ind w:left="2340"/>
              <w:jc w:val="both"/>
            </w:pPr>
          </w:p>
          <w:p w14:paraId="01CE3C5D" w14:textId="77777777" w:rsidR="00A124F1" w:rsidRDefault="00F6443C">
            <w:pPr>
              <w:numPr>
                <w:ilvl w:val="2"/>
                <w:numId w:val="7"/>
              </w:numPr>
              <w:spacing w:line="256" w:lineRule="auto"/>
              <w:ind w:left="327" w:hanging="327"/>
              <w:jc w:val="both"/>
            </w:pPr>
            <w:r>
              <w:t>The Contractor shall without undue delay report in writing to the Contacting Authority any data compromise involving Personal Data, or any circumstances that could have resulted in unauthorised access to or disclosure of Personal Data.</w:t>
            </w:r>
          </w:p>
          <w:p w14:paraId="5FEE6991" w14:textId="77777777" w:rsidR="00A124F1" w:rsidRDefault="00A124F1">
            <w:pPr>
              <w:ind w:left="720"/>
              <w:jc w:val="both"/>
            </w:pPr>
          </w:p>
          <w:p w14:paraId="5854B8D7" w14:textId="77777777" w:rsidR="00A124F1" w:rsidRDefault="00F6443C">
            <w:pPr>
              <w:numPr>
                <w:ilvl w:val="2"/>
                <w:numId w:val="7"/>
              </w:numPr>
              <w:spacing w:line="256" w:lineRule="auto"/>
              <w:ind w:left="327" w:hanging="327"/>
              <w:jc w:val="both"/>
            </w:pPr>
            <w:r>
              <w:t>The Contractor shall assist the Contracting Authority in ensuring compliance with its obligations under the Data Protection Laws with respect to security, impact assessments and consultations with supervisory authorities and regulators.</w:t>
            </w:r>
          </w:p>
          <w:p w14:paraId="454406CB" w14:textId="77777777" w:rsidR="00A124F1" w:rsidRDefault="00A124F1">
            <w:pPr>
              <w:ind w:left="720"/>
              <w:jc w:val="both"/>
            </w:pPr>
          </w:p>
          <w:p w14:paraId="5DC568CB" w14:textId="77777777" w:rsidR="00A124F1" w:rsidRDefault="00F6443C">
            <w:pPr>
              <w:numPr>
                <w:ilvl w:val="2"/>
                <w:numId w:val="7"/>
              </w:numPr>
              <w:spacing w:line="256" w:lineRule="auto"/>
              <w:ind w:left="327" w:hanging="327"/>
              <w:jc w:val="both"/>
            </w:pPr>
            <w: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795225C9" w14:textId="77777777" w:rsidR="00A124F1" w:rsidRDefault="00A124F1">
            <w:pPr>
              <w:ind w:left="720"/>
              <w:jc w:val="both"/>
            </w:pPr>
          </w:p>
          <w:p w14:paraId="5F807B64" w14:textId="77777777" w:rsidR="00A124F1" w:rsidRDefault="00F6443C">
            <w:pPr>
              <w:numPr>
                <w:ilvl w:val="2"/>
                <w:numId w:val="7"/>
              </w:numPr>
              <w:spacing w:line="256" w:lineRule="auto"/>
              <w:ind w:left="327" w:hanging="327"/>
              <w:jc w:val="both"/>
            </w:pPr>
            <w:r>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w:t>
            </w:r>
            <w:r>
              <w:lastRenderedPageBreak/>
              <w:t>Contractor shall comply with all reasonable directions of the Contracting Authority arising out of any such inspection, audit or review.</w:t>
            </w:r>
          </w:p>
          <w:p w14:paraId="5F0A9068" w14:textId="77777777" w:rsidR="00A124F1" w:rsidRDefault="00A124F1">
            <w:pPr>
              <w:ind w:left="720"/>
              <w:jc w:val="both"/>
            </w:pPr>
          </w:p>
          <w:p w14:paraId="3352C0E5" w14:textId="3B5A83FE" w:rsidR="00A124F1" w:rsidRDefault="00F6443C">
            <w:pPr>
              <w:numPr>
                <w:ilvl w:val="2"/>
                <w:numId w:val="7"/>
              </w:numPr>
              <w:spacing w:line="256" w:lineRule="auto"/>
              <w:ind w:left="469" w:hanging="469"/>
              <w:jc w:val="both"/>
            </w:pPr>
            <w:r>
              <w:t>The Contractor shall fully comply with,</w:t>
            </w:r>
            <w:r w:rsidR="00756095">
              <w:t xml:space="preserve"> </w:t>
            </w:r>
            <w:r>
              <w:t>and implement policies which are communicated or notified to the Contractor by the Contracting Authority from time to time.</w:t>
            </w:r>
          </w:p>
          <w:p w14:paraId="08BEE63D" w14:textId="77777777" w:rsidR="00A124F1" w:rsidRDefault="00A124F1">
            <w:pPr>
              <w:ind w:left="720"/>
              <w:jc w:val="both"/>
              <w:rPr>
                <w:highlight w:val="yellow"/>
              </w:rPr>
            </w:pPr>
          </w:p>
          <w:p w14:paraId="1E936BDB" w14:textId="77777777" w:rsidR="00A124F1" w:rsidRDefault="00F6443C">
            <w:pPr>
              <w:numPr>
                <w:ilvl w:val="2"/>
                <w:numId w:val="7"/>
              </w:numPr>
              <w:spacing w:line="256" w:lineRule="auto"/>
              <w:ind w:left="611" w:hanging="611"/>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189D8528" w14:textId="77777777" w:rsidR="00A124F1" w:rsidRDefault="00A124F1">
            <w:pPr>
              <w:ind w:left="720"/>
              <w:jc w:val="both"/>
            </w:pPr>
          </w:p>
          <w:p w14:paraId="6E0A05C7" w14:textId="77777777" w:rsidR="00A124F1" w:rsidRDefault="00F6443C">
            <w:pPr>
              <w:numPr>
                <w:ilvl w:val="2"/>
                <w:numId w:val="7"/>
              </w:numPr>
              <w:spacing w:line="256" w:lineRule="auto"/>
              <w:ind w:left="611" w:hanging="611"/>
              <w:jc w:val="both"/>
            </w:pPr>
            <w:r>
              <w:t>The Contractor shall:-</w:t>
            </w:r>
          </w:p>
          <w:p w14:paraId="118C909E" w14:textId="77777777" w:rsidR="00A124F1" w:rsidRDefault="00A124F1">
            <w:pPr>
              <w:spacing w:line="256" w:lineRule="auto"/>
              <w:jc w:val="both"/>
            </w:pPr>
          </w:p>
          <w:p w14:paraId="5894B179" w14:textId="77777777" w:rsidR="00A124F1" w:rsidRDefault="00F6443C">
            <w:pPr>
              <w:numPr>
                <w:ilvl w:val="0"/>
                <w:numId w:val="14"/>
              </w:numPr>
              <w:spacing w:line="256" w:lineRule="auto"/>
              <w:jc w:val="both"/>
            </w:pPr>
            <w:r>
              <w:t>take all reasonable precautions to preserve the integrity of any Personal Data which it processes and to prevent any corruption or loss of such Personal Data;</w:t>
            </w:r>
          </w:p>
          <w:p w14:paraId="5B695203" w14:textId="77777777" w:rsidR="00A124F1" w:rsidRDefault="00F6443C">
            <w:pPr>
              <w:numPr>
                <w:ilvl w:val="0"/>
                <w:numId w:val="14"/>
              </w:numPr>
              <w:spacing w:line="256" w:lineRule="auto"/>
              <w:jc w:val="both"/>
            </w:pPr>
            <w:r>
              <w:t>ensure that a back-up copy of any and all such Personal Data is made [insert frequency] and this copy is recorded on media from which the data can be reloaded if there is any corruption or loss of the data; and</w:t>
            </w:r>
          </w:p>
          <w:p w14:paraId="727C1BDF" w14:textId="77777777" w:rsidR="00A124F1" w:rsidRDefault="00F6443C">
            <w:pPr>
              <w:numPr>
                <w:ilvl w:val="0"/>
                <w:numId w:val="14"/>
              </w:numPr>
              <w:spacing w:line="256" w:lineRule="auto"/>
              <w:jc w:val="both"/>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1E46319A" w14:textId="77777777" w:rsidR="00A124F1" w:rsidRDefault="00A124F1">
            <w:pPr>
              <w:spacing w:line="256" w:lineRule="auto"/>
              <w:ind w:left="720"/>
              <w:jc w:val="both"/>
            </w:pPr>
          </w:p>
          <w:p w14:paraId="05E99087" w14:textId="77777777" w:rsidR="00A124F1" w:rsidRDefault="00A124F1">
            <w:pPr>
              <w:spacing w:line="256" w:lineRule="auto"/>
              <w:ind w:left="720"/>
              <w:jc w:val="both"/>
            </w:pPr>
          </w:p>
          <w:p w14:paraId="6C5A4BA1" w14:textId="77777777" w:rsidR="00A124F1" w:rsidRDefault="00F6443C">
            <w:pPr>
              <w:spacing w:line="256" w:lineRule="auto"/>
              <w:jc w:val="both"/>
              <w:rPr>
                <w:i/>
                <w:color w:val="FF0000"/>
              </w:rPr>
            </w:pPr>
            <w:r>
              <w:rPr>
                <w:i/>
                <w:color w:val="FF0000"/>
              </w:rPr>
              <w:t>(IF YOU ARE NOT CONSENTING TO A THIRD PARTY PROCESSOR - DELETE IF NOT IN USE)</w:t>
            </w:r>
          </w:p>
          <w:p w14:paraId="5F144F5B" w14:textId="77777777" w:rsidR="00A124F1" w:rsidRDefault="00F6443C">
            <w:pPr>
              <w:numPr>
                <w:ilvl w:val="2"/>
                <w:numId w:val="7"/>
              </w:numPr>
              <w:spacing w:line="256" w:lineRule="auto"/>
              <w:ind w:left="611" w:hanging="611"/>
              <w:jc w:val="both"/>
            </w:pPr>
            <w:r>
              <w:t xml:space="preserve">The Contracting Authority does not consent to the Contractor appointing any third party processor of Personal Data under this agreement. </w:t>
            </w:r>
          </w:p>
          <w:p w14:paraId="2935373E" w14:textId="77777777" w:rsidR="00A124F1" w:rsidRDefault="00F6443C">
            <w:pPr>
              <w:spacing w:line="256" w:lineRule="auto"/>
              <w:jc w:val="both"/>
              <w:rPr>
                <w:i/>
                <w:color w:val="FF0000"/>
              </w:rPr>
            </w:pPr>
            <w:r>
              <w:rPr>
                <w:i/>
                <w:color w:val="FF0000"/>
              </w:rPr>
              <w:t>(OR IF USING A THIRD PARTY PROCESSOR - DELETE IF NOT IN USE)</w:t>
            </w:r>
          </w:p>
          <w:p w14:paraId="79950F8D" w14:textId="77777777" w:rsidR="00A124F1" w:rsidRDefault="00F6443C">
            <w:pPr>
              <w:spacing w:line="256" w:lineRule="auto"/>
              <w:jc w:val="both"/>
            </w:pPr>
            <w:r>
              <w:t xml:space="preserve">The Contracting Authority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66827FBE" w14:textId="77777777" w:rsidR="00A124F1" w:rsidRDefault="00A124F1">
            <w:pPr>
              <w:spacing w:line="256" w:lineRule="auto"/>
              <w:jc w:val="both"/>
            </w:pPr>
          </w:p>
          <w:p w14:paraId="376B8F0A" w14:textId="77777777" w:rsidR="00A124F1" w:rsidRDefault="00F6443C">
            <w:pPr>
              <w:numPr>
                <w:ilvl w:val="2"/>
                <w:numId w:val="7"/>
              </w:numPr>
              <w:spacing w:line="256" w:lineRule="auto"/>
              <w:ind w:left="327" w:hanging="283"/>
              <w:jc w:val="both"/>
            </w:pPr>
            <w:r>
              <w:t>Save for clauses 11B, 11C, 11D(4) and 11E, all the obligations on the Contractor in this clause 11 relating to the processing of Personal Data shall apply to the processing of all Confidential Information.</w:t>
            </w:r>
          </w:p>
          <w:p w14:paraId="345B4581" w14:textId="77777777" w:rsidR="00A124F1" w:rsidRDefault="00A124F1">
            <w:pPr>
              <w:jc w:val="both"/>
            </w:pPr>
          </w:p>
        </w:tc>
      </w:tr>
    </w:tbl>
    <w:p w14:paraId="34AB750C" w14:textId="77777777" w:rsidR="00A124F1" w:rsidRDefault="00A124F1">
      <w:pPr>
        <w:spacing w:after="240"/>
        <w:jc w:val="both"/>
      </w:pPr>
    </w:p>
    <w:p w14:paraId="30B61F1B" w14:textId="77777777" w:rsidR="00A124F1" w:rsidRDefault="00A124F1">
      <w:pPr>
        <w:jc w:val="both"/>
        <w:rPr>
          <w:color w:val="FF0000"/>
          <w:highlight w:val="cyan"/>
        </w:rPr>
      </w:pPr>
    </w:p>
    <w:p w14:paraId="55D42F2A" w14:textId="77777777" w:rsidR="00A124F1" w:rsidRDefault="00A124F1">
      <w:pPr>
        <w:jc w:val="both"/>
      </w:pPr>
    </w:p>
    <w:tbl>
      <w:tblPr>
        <w:tblStyle w:val="afff5"/>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A124F1" w14:paraId="6E0C943C" w14:textId="77777777">
        <w:trPr>
          <w:gridAfter w:val="1"/>
          <w:wAfter w:w="44" w:type="dxa"/>
          <w:trHeight w:val="964"/>
        </w:trPr>
        <w:tc>
          <w:tcPr>
            <w:tcW w:w="4470" w:type="dxa"/>
            <w:shd w:val="clear" w:color="auto" w:fill="CCCCCC"/>
          </w:tcPr>
          <w:p w14:paraId="48224EBA" w14:textId="77777777" w:rsidR="00A124F1" w:rsidRDefault="00F6443C">
            <w:r>
              <w:lastRenderedPageBreak/>
              <w:t>SIGNED for and on behalf of the Contracting Authority</w:t>
            </w:r>
          </w:p>
          <w:p w14:paraId="673301B2" w14:textId="77777777" w:rsidR="00A124F1" w:rsidRDefault="00A124F1"/>
          <w:p w14:paraId="2AD4F87C" w14:textId="77777777" w:rsidR="00A124F1" w:rsidRDefault="00F6443C">
            <w:r>
              <w:t>__________________________</w:t>
            </w:r>
          </w:p>
          <w:p w14:paraId="474D7953" w14:textId="77777777" w:rsidR="00A124F1" w:rsidRDefault="00F6443C">
            <w:r>
              <w:t>(being a duly authorised officer)</w:t>
            </w:r>
          </w:p>
        </w:tc>
        <w:tc>
          <w:tcPr>
            <w:tcW w:w="4482" w:type="dxa"/>
            <w:gridSpan w:val="2"/>
            <w:shd w:val="clear" w:color="auto" w:fill="CCCCCC"/>
          </w:tcPr>
          <w:p w14:paraId="02343B8C" w14:textId="77777777" w:rsidR="00A124F1" w:rsidRDefault="00F6443C">
            <w:r>
              <w:t>SIGNED for and on behalf of the Contractor</w:t>
            </w:r>
          </w:p>
          <w:p w14:paraId="28DD2DE5" w14:textId="77777777" w:rsidR="00A124F1" w:rsidRDefault="00A124F1">
            <w:pPr>
              <w:spacing w:after="360"/>
            </w:pPr>
          </w:p>
          <w:p w14:paraId="48368156" w14:textId="77777777" w:rsidR="00A124F1" w:rsidRDefault="00F6443C">
            <w:r>
              <w:t>____________________________</w:t>
            </w:r>
          </w:p>
        </w:tc>
      </w:tr>
      <w:tr w:rsidR="00A124F1" w14:paraId="4EDB3645" w14:textId="77777777">
        <w:trPr>
          <w:trHeight w:val="1044"/>
        </w:trPr>
        <w:tc>
          <w:tcPr>
            <w:tcW w:w="4494" w:type="dxa"/>
            <w:gridSpan w:val="2"/>
            <w:shd w:val="clear" w:color="auto" w:fill="CCCCCC"/>
          </w:tcPr>
          <w:p w14:paraId="739FB363" w14:textId="77777777" w:rsidR="00A124F1" w:rsidRDefault="00F6443C">
            <w:r>
              <w:t>Witness</w:t>
            </w:r>
          </w:p>
        </w:tc>
        <w:tc>
          <w:tcPr>
            <w:tcW w:w="4502" w:type="dxa"/>
            <w:gridSpan w:val="2"/>
            <w:shd w:val="clear" w:color="auto" w:fill="CCCCCC"/>
          </w:tcPr>
          <w:p w14:paraId="50B1C4E4" w14:textId="77777777" w:rsidR="00A124F1" w:rsidRDefault="00F6443C">
            <w:r>
              <w:t>Witness</w:t>
            </w:r>
          </w:p>
        </w:tc>
      </w:tr>
    </w:tbl>
    <w:p w14:paraId="4ABDCDEE" w14:textId="77777777" w:rsidR="00A124F1" w:rsidRDefault="00A124F1">
      <w:pPr>
        <w:spacing w:after="240"/>
        <w:jc w:val="both"/>
      </w:pPr>
    </w:p>
    <w:p w14:paraId="6E920DA2" w14:textId="77777777" w:rsidR="00A124F1" w:rsidRDefault="00A124F1">
      <w:pPr>
        <w:jc w:val="both"/>
        <w:rPr>
          <w:color w:val="FF0000"/>
          <w:highlight w:val="cyan"/>
        </w:rPr>
      </w:pPr>
    </w:p>
    <w:p w14:paraId="7421E873" w14:textId="77777777" w:rsidR="00A124F1" w:rsidRDefault="00A124F1">
      <w:pPr>
        <w:jc w:val="both"/>
      </w:pPr>
    </w:p>
    <w:p w14:paraId="53DF737F" w14:textId="77777777" w:rsidR="00A124F1" w:rsidRDefault="00A124F1"/>
    <w:p w14:paraId="3E5EA262" w14:textId="77777777" w:rsidR="00A124F1" w:rsidRDefault="00A124F1"/>
    <w:p w14:paraId="4F885BDF" w14:textId="77777777" w:rsidR="00A124F1" w:rsidRDefault="00F6443C">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A to the Confidentiality Agreement: Data Protection</w:t>
      </w:r>
    </w:p>
    <w:p w14:paraId="3D3964C9" w14:textId="77777777" w:rsidR="00A124F1" w:rsidRDefault="00A124F1"/>
    <w:p w14:paraId="5DDC46A3" w14:textId="77777777" w:rsidR="00A124F1" w:rsidRDefault="00F6443C">
      <w:pPr>
        <w:rPr>
          <w:i/>
          <w:u w:val="single"/>
        </w:rPr>
      </w:pPr>
      <w:r>
        <w:t xml:space="preserve"> </w:t>
      </w:r>
      <w:r>
        <w:rPr>
          <w:i/>
          <w:u w:val="single"/>
        </w:rPr>
        <w:t>[complete when completing the confidentiality agreement]</w:t>
      </w:r>
    </w:p>
    <w:p w14:paraId="668ED053" w14:textId="77777777" w:rsidR="00A124F1" w:rsidRDefault="00F6443C">
      <w:pPr>
        <w:rPr>
          <w:u w:val="single"/>
        </w:rPr>
      </w:pPr>
      <w:r>
        <w:rPr>
          <w:u w:val="single"/>
        </w:rPr>
        <w:t>Processing, Personal Data and Data Subjects</w:t>
      </w:r>
    </w:p>
    <w:p w14:paraId="0FDAFCB0" w14:textId="77777777" w:rsidR="00A124F1" w:rsidRDefault="00F6443C">
      <w:pPr>
        <w:numPr>
          <w:ilvl w:val="0"/>
          <w:numId w:val="17"/>
        </w:numPr>
      </w:pPr>
      <w:r>
        <w:t>Processing by the Contractor</w:t>
      </w:r>
    </w:p>
    <w:p w14:paraId="5F1C9B11" w14:textId="77777777" w:rsidR="00A124F1" w:rsidRDefault="00A124F1">
      <w:pPr>
        <w:ind w:left="720"/>
      </w:pPr>
    </w:p>
    <w:p w14:paraId="6775BEAE" w14:textId="77777777" w:rsidR="00A124F1" w:rsidRDefault="00F6443C">
      <w:pPr>
        <w:numPr>
          <w:ilvl w:val="1"/>
          <w:numId w:val="17"/>
        </w:numPr>
        <w:ind w:left="1134"/>
      </w:pPr>
      <w:r>
        <w:t>Subject matter of processing</w:t>
      </w:r>
    </w:p>
    <w:p w14:paraId="2B20FB72" w14:textId="77777777" w:rsidR="00A124F1" w:rsidRDefault="00A124F1">
      <w:pPr>
        <w:ind w:left="1134"/>
      </w:pPr>
    </w:p>
    <w:p w14:paraId="2B5AFCE9" w14:textId="77777777" w:rsidR="00A124F1" w:rsidRDefault="00F6443C">
      <w:pPr>
        <w:numPr>
          <w:ilvl w:val="1"/>
          <w:numId w:val="17"/>
        </w:numPr>
        <w:ind w:left="1134"/>
      </w:pPr>
      <w:r>
        <w:t>Nature of processing</w:t>
      </w:r>
      <w:r>
        <w:br/>
      </w:r>
    </w:p>
    <w:p w14:paraId="5CA54ED5" w14:textId="77777777" w:rsidR="00A124F1" w:rsidRDefault="00F6443C">
      <w:pPr>
        <w:numPr>
          <w:ilvl w:val="1"/>
          <w:numId w:val="17"/>
        </w:numPr>
        <w:ind w:left="1134"/>
      </w:pPr>
      <w:r>
        <w:t>Purpose of processing</w:t>
      </w:r>
    </w:p>
    <w:p w14:paraId="4CCE3990" w14:textId="77777777" w:rsidR="00A124F1" w:rsidRDefault="00A124F1">
      <w:pPr>
        <w:ind w:left="1134"/>
      </w:pPr>
    </w:p>
    <w:p w14:paraId="1E8330A4" w14:textId="77777777" w:rsidR="00A124F1" w:rsidRDefault="00F6443C">
      <w:pPr>
        <w:numPr>
          <w:ilvl w:val="1"/>
          <w:numId w:val="17"/>
        </w:numPr>
        <w:ind w:left="1134"/>
      </w:pPr>
      <w:r>
        <w:t>Duration of the processing</w:t>
      </w:r>
    </w:p>
    <w:p w14:paraId="29EDC990" w14:textId="77777777" w:rsidR="00A124F1" w:rsidRDefault="00A124F1">
      <w:pPr>
        <w:ind w:left="720"/>
      </w:pPr>
    </w:p>
    <w:p w14:paraId="225A65D1" w14:textId="77777777" w:rsidR="00A124F1" w:rsidRDefault="00F6443C">
      <w:pPr>
        <w:numPr>
          <w:ilvl w:val="0"/>
          <w:numId w:val="17"/>
        </w:numPr>
      </w:pPr>
      <w:r>
        <w:t>Types of personal data</w:t>
      </w:r>
    </w:p>
    <w:p w14:paraId="0100C7DD" w14:textId="77777777" w:rsidR="00A124F1" w:rsidRDefault="00A124F1">
      <w:pPr>
        <w:ind w:left="720"/>
      </w:pPr>
    </w:p>
    <w:p w14:paraId="160020F6" w14:textId="77777777" w:rsidR="00A124F1" w:rsidRDefault="00F6443C">
      <w:pPr>
        <w:numPr>
          <w:ilvl w:val="0"/>
          <w:numId w:val="17"/>
        </w:numPr>
        <w:pBdr>
          <w:top w:val="nil"/>
          <w:left w:val="nil"/>
          <w:bottom w:val="nil"/>
          <w:right w:val="nil"/>
          <w:between w:val="nil"/>
        </w:pBdr>
        <w:rPr>
          <w:color w:val="000000"/>
        </w:rPr>
      </w:pPr>
      <w:r>
        <w:rPr>
          <w:color w:val="000000"/>
        </w:rPr>
        <w:t>Categories of data subject</w:t>
      </w:r>
    </w:p>
    <w:p w14:paraId="1DFD2F46" w14:textId="77777777" w:rsidR="00A124F1" w:rsidRDefault="00A124F1">
      <w:pPr>
        <w:spacing w:after="200"/>
        <w:jc w:val="both"/>
      </w:pPr>
    </w:p>
    <w:p w14:paraId="150B4E5C" w14:textId="77777777" w:rsidR="00A124F1" w:rsidRDefault="00A124F1">
      <w:pPr>
        <w:rPr>
          <w:color w:val="FF0000"/>
        </w:rPr>
      </w:pPr>
    </w:p>
    <w:p w14:paraId="6DC9EAE9" w14:textId="77777777" w:rsidR="00A124F1" w:rsidRDefault="00F6443C">
      <w:pPr>
        <w:ind w:left="23"/>
        <w:sectPr w:rsidR="00A124F1">
          <w:pgSz w:w="11907" w:h="16840"/>
          <w:pgMar w:top="1440" w:right="1440" w:bottom="1440" w:left="1440" w:header="708" w:footer="708" w:gutter="0"/>
          <w:cols w:space="720"/>
        </w:sectPr>
      </w:pPr>
      <w:r>
        <w:tab/>
      </w:r>
      <w:r>
        <w:rPr>
          <w:b/>
          <w:color w:val="FF0000"/>
        </w:rPr>
        <w:t>End of Document</w:t>
      </w:r>
    </w:p>
    <w:p w14:paraId="7645D9C6" w14:textId="77777777" w:rsidR="00A124F1" w:rsidRDefault="00A124F1"/>
    <w:p w14:paraId="70C08387" w14:textId="77777777" w:rsidR="00A124F1" w:rsidRDefault="00A124F1"/>
    <w:p w14:paraId="2482C2F6" w14:textId="77777777" w:rsidR="00A124F1" w:rsidRDefault="00A124F1"/>
    <w:p w14:paraId="477E2704" w14:textId="77777777" w:rsidR="00A124F1" w:rsidRDefault="00A124F1"/>
    <w:p w14:paraId="4DABA183" w14:textId="77777777" w:rsidR="00A124F1" w:rsidRDefault="00A124F1"/>
    <w:p w14:paraId="4C600F5B" w14:textId="77777777" w:rsidR="00A124F1" w:rsidRDefault="00A124F1">
      <w:pPr>
        <w:jc w:val="both"/>
      </w:pPr>
    </w:p>
    <w:p w14:paraId="1C39FE10" w14:textId="77777777" w:rsidR="00A124F1" w:rsidRDefault="00A124F1"/>
    <w:sectPr w:rsidR="00A124F1">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F91F1" w14:textId="77777777" w:rsidR="00380A56" w:rsidRDefault="00380A56">
      <w:r>
        <w:separator/>
      </w:r>
    </w:p>
  </w:endnote>
  <w:endnote w:type="continuationSeparator" w:id="0">
    <w:p w14:paraId="1A4C20A7" w14:textId="77777777" w:rsidR="00380A56" w:rsidRDefault="00380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200DC00C-D037-4401-872D-869F9848EB41}"/>
  </w:font>
  <w:font w:name="Calibri">
    <w:panose1 w:val="020F0502020204030204"/>
    <w:charset w:val="00"/>
    <w:family w:val="swiss"/>
    <w:pitch w:val="variable"/>
    <w:sig w:usb0="E4002EFF" w:usb1="C200247B" w:usb2="00000009" w:usb3="00000000" w:csb0="000001FF" w:csb1="00000000"/>
    <w:embedRegular r:id="rId2" w:fontKey="{CB69B270-3536-4861-9B1A-34BEB05B5142}"/>
    <w:embedBold r:id="rId3" w:fontKey="{D117A9E5-728E-41F0-BF6C-CE5F84EBCA73}"/>
    <w:embedItalic r:id="rId4" w:fontKey="{257816B1-B9B8-49A5-B793-6BC2B59870C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5" w:fontKey="{AE44E4A7-1E65-4CD5-9B45-37F6F8C49927}"/>
    <w:embedBold r:id="rId6" w:fontKey="{D77844DE-4F7E-4C1E-BE94-0130C353AAF4}"/>
  </w:font>
  <w:font w:name="Cambria">
    <w:panose1 w:val="02040503050406030204"/>
    <w:charset w:val="00"/>
    <w:family w:val="roman"/>
    <w:pitch w:val="variable"/>
    <w:sig w:usb0="E00006FF" w:usb1="420024FF" w:usb2="02000000" w:usb3="00000000" w:csb0="0000019F" w:csb1="00000000"/>
    <w:embedRegular r:id="rId7" w:fontKey="{2874C3A3-FA3F-46BF-B07B-533652094E2B}"/>
    <w:embedBold r:id="rId8" w:fontKey="{4AC665C5-4E85-49EA-A192-79926417DCF1}"/>
    <w:embedItalic r:id="rId9" w:fontKey="{DF48C934-ABE7-4758-B9B7-96B4CEA86C37}"/>
  </w:font>
  <w:font w:name="Georgia">
    <w:panose1 w:val="02040502050405020303"/>
    <w:charset w:val="00"/>
    <w:family w:val="roman"/>
    <w:pitch w:val="variable"/>
    <w:sig w:usb0="00000287" w:usb1="00000000" w:usb2="00000000" w:usb3="00000000" w:csb0="0000009F" w:csb1="00000000"/>
    <w:embedRegular r:id="rId10" w:fontKey="{3BE3D0C2-D373-4100-AD57-D96B984501F7}"/>
    <w:embedItalic r:id="rId11" w:fontKey="{20CDB90A-B7BC-4029-B34B-E0D4D02773F1}"/>
  </w:font>
  <w:font w:name="Segoe UI">
    <w:panose1 w:val="020B0502040204020203"/>
    <w:charset w:val="00"/>
    <w:family w:val="swiss"/>
    <w:pitch w:val="variable"/>
    <w:sig w:usb0="E4002EFF" w:usb1="C000E47F" w:usb2="00000009" w:usb3="00000000" w:csb0="000001FF" w:csb1="00000000"/>
    <w:embedRegular r:id="rId12" w:fontKey="{84E202FC-22F9-44E9-A0CF-6D9A50C8B8B5}"/>
  </w:font>
  <w:font w:name="Minion Pro">
    <w:altName w:val="Cambria"/>
    <w:charset w:val="00"/>
    <w:family w:val="roman"/>
    <w:pitch w:val="variable"/>
    <w:sig w:usb0="60000287" w:usb1="00000001" w:usb2="00000000" w:usb3="00000000" w:csb0="0000019F" w:csb1="00000000"/>
  </w:font>
  <w:font w:name="Arimo">
    <w:charset w:val="00"/>
    <w:family w:val="auto"/>
    <w:pitch w:val="default"/>
    <w:embedRegular r:id="rId13" w:fontKey="{ACB61A9E-152F-43D4-B4A2-D5797572A3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122E" w14:textId="4C698207" w:rsidR="001E0E61" w:rsidRDefault="001E0E61">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B445EA">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2CF0" w14:textId="53E64677" w:rsidR="001E0E61" w:rsidRDefault="001E0E61">
    <w:pPr>
      <w:pBdr>
        <w:top w:val="nil"/>
        <w:left w:val="nil"/>
        <w:bottom w:val="nil"/>
        <w:right w:val="nil"/>
        <w:between w:val="nil"/>
      </w:pBdr>
      <w:spacing w:after="100"/>
      <w:jc w:val="center"/>
      <w:rPr>
        <w:color w:val="000000"/>
      </w:rPr>
    </w:pPr>
    <w:r>
      <w:rPr>
        <w:color w:val="000000"/>
      </w:rPr>
      <w:fldChar w:fldCharType="begin"/>
    </w:r>
    <w:r>
      <w:rPr>
        <w:color w:val="000000"/>
      </w:rPr>
      <w:instrText>PAGE</w:instrText>
    </w:r>
    <w:r>
      <w:rPr>
        <w:color w:val="000000"/>
      </w:rPr>
      <w:fldChar w:fldCharType="separate"/>
    </w:r>
    <w:r w:rsidR="00B445EA">
      <w:rPr>
        <w:noProof/>
        <w:color w:val="000000"/>
      </w:rPr>
      <w:t>8</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0B77" w14:textId="4CCCE7BA" w:rsidR="001E0E61" w:rsidRDefault="001E0E61">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B445EA">
      <w:rPr>
        <w:noProof/>
        <w:color w:val="000000"/>
      </w:rPr>
      <w:t>64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269F" w14:textId="77777777" w:rsidR="00380A56" w:rsidRDefault="00380A56">
      <w:r>
        <w:separator/>
      </w:r>
    </w:p>
  </w:footnote>
  <w:footnote w:type="continuationSeparator" w:id="0">
    <w:p w14:paraId="2287C12A" w14:textId="77777777" w:rsidR="00380A56" w:rsidRDefault="00380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1F09" w14:textId="3096AA4F" w:rsidR="001E0E61" w:rsidRDefault="001E0E61">
    <w:pPr>
      <w:pBdr>
        <w:top w:val="nil"/>
        <w:left w:val="nil"/>
        <w:bottom w:val="nil"/>
        <w:right w:val="nil"/>
        <w:between w:val="nil"/>
      </w:pBdr>
      <w:tabs>
        <w:tab w:val="center" w:pos="4153"/>
        <w:tab w:val="right" w:pos="8306"/>
      </w:tabs>
      <w:rPr>
        <w:color w:val="000000"/>
        <w:sz w:val="16"/>
        <w:szCs w:val="16"/>
      </w:rPr>
    </w:pPr>
    <w:r>
      <w:rPr>
        <w:color w:val="000000"/>
        <w:sz w:val="16"/>
        <w:szCs w:val="16"/>
      </w:rPr>
      <w:tab/>
    </w:r>
    <w:r>
      <w:rPr>
        <w:color w:val="000000"/>
        <w:sz w:val="16"/>
        <w:szCs w:val="16"/>
      </w:rPr>
      <w:tab/>
    </w:r>
  </w:p>
  <w:p w14:paraId="7707603A" w14:textId="77777777" w:rsidR="001E0E61" w:rsidRDefault="001E0E61">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2023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91A30"/>
    <w:multiLevelType w:val="multilevel"/>
    <w:tmpl w:val="A456F19A"/>
    <w:lvl w:ilvl="0">
      <w:start w:val="1"/>
      <w:numFmt w:val="upperLetter"/>
      <w:lvlText w:val="%1."/>
      <w:lvlJc w:val="left"/>
      <w:pPr>
        <w:ind w:left="644" w:hanging="359"/>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7C3B14"/>
    <w:multiLevelType w:val="multilevel"/>
    <w:tmpl w:val="3FEE0D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CBB1604"/>
    <w:multiLevelType w:val="multilevel"/>
    <w:tmpl w:val="72C2FF5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F597473"/>
    <w:multiLevelType w:val="hybridMultilevel"/>
    <w:tmpl w:val="741EFF4C"/>
    <w:lvl w:ilvl="0" w:tplc="18090001">
      <w:start w:val="1"/>
      <w:numFmt w:val="bullet"/>
      <w:lvlText w:val=""/>
      <w:lvlJc w:val="left"/>
      <w:pPr>
        <w:ind w:left="859" w:hanging="360"/>
      </w:pPr>
      <w:rPr>
        <w:rFonts w:ascii="Symbol" w:hAnsi="Symbol" w:hint="default"/>
      </w:rPr>
    </w:lvl>
    <w:lvl w:ilvl="1" w:tplc="18090003" w:tentative="1">
      <w:start w:val="1"/>
      <w:numFmt w:val="bullet"/>
      <w:lvlText w:val="o"/>
      <w:lvlJc w:val="left"/>
      <w:pPr>
        <w:ind w:left="1579" w:hanging="360"/>
      </w:pPr>
      <w:rPr>
        <w:rFonts w:ascii="Courier New" w:hAnsi="Courier New" w:cs="Courier New" w:hint="default"/>
      </w:rPr>
    </w:lvl>
    <w:lvl w:ilvl="2" w:tplc="18090005" w:tentative="1">
      <w:start w:val="1"/>
      <w:numFmt w:val="bullet"/>
      <w:lvlText w:val=""/>
      <w:lvlJc w:val="left"/>
      <w:pPr>
        <w:ind w:left="2299" w:hanging="360"/>
      </w:pPr>
      <w:rPr>
        <w:rFonts w:ascii="Wingdings" w:hAnsi="Wingdings" w:hint="default"/>
      </w:rPr>
    </w:lvl>
    <w:lvl w:ilvl="3" w:tplc="18090001" w:tentative="1">
      <w:start w:val="1"/>
      <w:numFmt w:val="bullet"/>
      <w:lvlText w:val=""/>
      <w:lvlJc w:val="left"/>
      <w:pPr>
        <w:ind w:left="3019" w:hanging="360"/>
      </w:pPr>
      <w:rPr>
        <w:rFonts w:ascii="Symbol" w:hAnsi="Symbol" w:hint="default"/>
      </w:rPr>
    </w:lvl>
    <w:lvl w:ilvl="4" w:tplc="18090003" w:tentative="1">
      <w:start w:val="1"/>
      <w:numFmt w:val="bullet"/>
      <w:lvlText w:val="o"/>
      <w:lvlJc w:val="left"/>
      <w:pPr>
        <w:ind w:left="3739" w:hanging="360"/>
      </w:pPr>
      <w:rPr>
        <w:rFonts w:ascii="Courier New" w:hAnsi="Courier New" w:cs="Courier New" w:hint="default"/>
      </w:rPr>
    </w:lvl>
    <w:lvl w:ilvl="5" w:tplc="18090005" w:tentative="1">
      <w:start w:val="1"/>
      <w:numFmt w:val="bullet"/>
      <w:lvlText w:val=""/>
      <w:lvlJc w:val="left"/>
      <w:pPr>
        <w:ind w:left="4459" w:hanging="360"/>
      </w:pPr>
      <w:rPr>
        <w:rFonts w:ascii="Wingdings" w:hAnsi="Wingdings" w:hint="default"/>
      </w:rPr>
    </w:lvl>
    <w:lvl w:ilvl="6" w:tplc="18090001" w:tentative="1">
      <w:start w:val="1"/>
      <w:numFmt w:val="bullet"/>
      <w:lvlText w:val=""/>
      <w:lvlJc w:val="left"/>
      <w:pPr>
        <w:ind w:left="5179" w:hanging="360"/>
      </w:pPr>
      <w:rPr>
        <w:rFonts w:ascii="Symbol" w:hAnsi="Symbol" w:hint="default"/>
      </w:rPr>
    </w:lvl>
    <w:lvl w:ilvl="7" w:tplc="18090003" w:tentative="1">
      <w:start w:val="1"/>
      <w:numFmt w:val="bullet"/>
      <w:lvlText w:val="o"/>
      <w:lvlJc w:val="left"/>
      <w:pPr>
        <w:ind w:left="5899" w:hanging="360"/>
      </w:pPr>
      <w:rPr>
        <w:rFonts w:ascii="Courier New" w:hAnsi="Courier New" w:cs="Courier New" w:hint="default"/>
      </w:rPr>
    </w:lvl>
    <w:lvl w:ilvl="8" w:tplc="18090005" w:tentative="1">
      <w:start w:val="1"/>
      <w:numFmt w:val="bullet"/>
      <w:lvlText w:val=""/>
      <w:lvlJc w:val="left"/>
      <w:pPr>
        <w:ind w:left="6619" w:hanging="360"/>
      </w:pPr>
      <w:rPr>
        <w:rFonts w:ascii="Wingdings" w:hAnsi="Wingdings" w:hint="default"/>
      </w:rPr>
    </w:lvl>
  </w:abstractNum>
  <w:abstractNum w:abstractNumId="5" w15:restartNumberingAfterBreak="0">
    <w:nsid w:val="0F8A4751"/>
    <w:multiLevelType w:val="multilevel"/>
    <w:tmpl w:val="3E1ADF56"/>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13736251"/>
    <w:multiLevelType w:val="hybridMultilevel"/>
    <w:tmpl w:val="3782CDFA"/>
    <w:lvl w:ilvl="0" w:tplc="18090003">
      <w:start w:val="1"/>
      <w:numFmt w:val="bullet"/>
      <w:lvlText w:val="o"/>
      <w:lvlJc w:val="left"/>
      <w:pPr>
        <w:ind w:left="720" w:hanging="360"/>
      </w:pPr>
      <w:rPr>
        <w:rFonts w:ascii="Courier New" w:hAnsi="Courier New" w:cs="Courier New"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AE7B08"/>
    <w:multiLevelType w:val="hybridMultilevel"/>
    <w:tmpl w:val="A8F8AE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CA75D6"/>
    <w:multiLevelType w:val="multilevel"/>
    <w:tmpl w:val="D242E124"/>
    <w:lvl w:ilvl="0">
      <w:start w:val="4"/>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9" w15:restartNumberingAfterBreak="0">
    <w:nsid w:val="18C15484"/>
    <w:multiLevelType w:val="hybridMultilevel"/>
    <w:tmpl w:val="4F54CB00"/>
    <w:lvl w:ilvl="0" w:tplc="880249F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332A81"/>
    <w:multiLevelType w:val="hybridMultilevel"/>
    <w:tmpl w:val="96445E0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04365F6"/>
    <w:multiLevelType w:val="multilevel"/>
    <w:tmpl w:val="BA1076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730522"/>
    <w:multiLevelType w:val="hybridMultilevel"/>
    <w:tmpl w:val="2CAAFF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12B1D16"/>
    <w:multiLevelType w:val="hybridMultilevel"/>
    <w:tmpl w:val="F4004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66C33FE"/>
    <w:multiLevelType w:val="hybridMultilevel"/>
    <w:tmpl w:val="B76C20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E9243EF"/>
    <w:multiLevelType w:val="multilevel"/>
    <w:tmpl w:val="D3FC143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30310255"/>
    <w:multiLevelType w:val="hybridMultilevel"/>
    <w:tmpl w:val="5B8EDE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EC122BC"/>
    <w:multiLevelType w:val="hybridMultilevel"/>
    <w:tmpl w:val="CFC69C0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636ED7"/>
    <w:multiLevelType w:val="multilevel"/>
    <w:tmpl w:val="216479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3A3D81"/>
    <w:multiLevelType w:val="hybridMultilevel"/>
    <w:tmpl w:val="687832EE"/>
    <w:lvl w:ilvl="0" w:tplc="18090001">
      <w:start w:val="1"/>
      <w:numFmt w:val="bullet"/>
      <w:lvlText w:val=""/>
      <w:lvlJc w:val="left"/>
      <w:pPr>
        <w:ind w:left="859" w:hanging="360"/>
      </w:pPr>
      <w:rPr>
        <w:rFonts w:ascii="Symbol" w:hAnsi="Symbol" w:hint="default"/>
      </w:rPr>
    </w:lvl>
    <w:lvl w:ilvl="1" w:tplc="18090003" w:tentative="1">
      <w:start w:val="1"/>
      <w:numFmt w:val="bullet"/>
      <w:lvlText w:val="o"/>
      <w:lvlJc w:val="left"/>
      <w:pPr>
        <w:ind w:left="1579" w:hanging="360"/>
      </w:pPr>
      <w:rPr>
        <w:rFonts w:ascii="Courier New" w:hAnsi="Courier New" w:cs="Courier New" w:hint="default"/>
      </w:rPr>
    </w:lvl>
    <w:lvl w:ilvl="2" w:tplc="18090005" w:tentative="1">
      <w:start w:val="1"/>
      <w:numFmt w:val="bullet"/>
      <w:lvlText w:val=""/>
      <w:lvlJc w:val="left"/>
      <w:pPr>
        <w:ind w:left="2299" w:hanging="360"/>
      </w:pPr>
      <w:rPr>
        <w:rFonts w:ascii="Wingdings" w:hAnsi="Wingdings" w:hint="default"/>
      </w:rPr>
    </w:lvl>
    <w:lvl w:ilvl="3" w:tplc="18090001" w:tentative="1">
      <w:start w:val="1"/>
      <w:numFmt w:val="bullet"/>
      <w:lvlText w:val=""/>
      <w:lvlJc w:val="left"/>
      <w:pPr>
        <w:ind w:left="3019" w:hanging="360"/>
      </w:pPr>
      <w:rPr>
        <w:rFonts w:ascii="Symbol" w:hAnsi="Symbol" w:hint="default"/>
      </w:rPr>
    </w:lvl>
    <w:lvl w:ilvl="4" w:tplc="18090003" w:tentative="1">
      <w:start w:val="1"/>
      <w:numFmt w:val="bullet"/>
      <w:lvlText w:val="o"/>
      <w:lvlJc w:val="left"/>
      <w:pPr>
        <w:ind w:left="3739" w:hanging="360"/>
      </w:pPr>
      <w:rPr>
        <w:rFonts w:ascii="Courier New" w:hAnsi="Courier New" w:cs="Courier New" w:hint="default"/>
      </w:rPr>
    </w:lvl>
    <w:lvl w:ilvl="5" w:tplc="18090005" w:tentative="1">
      <w:start w:val="1"/>
      <w:numFmt w:val="bullet"/>
      <w:lvlText w:val=""/>
      <w:lvlJc w:val="left"/>
      <w:pPr>
        <w:ind w:left="4459" w:hanging="360"/>
      </w:pPr>
      <w:rPr>
        <w:rFonts w:ascii="Wingdings" w:hAnsi="Wingdings" w:hint="default"/>
      </w:rPr>
    </w:lvl>
    <w:lvl w:ilvl="6" w:tplc="18090001" w:tentative="1">
      <w:start w:val="1"/>
      <w:numFmt w:val="bullet"/>
      <w:lvlText w:val=""/>
      <w:lvlJc w:val="left"/>
      <w:pPr>
        <w:ind w:left="5179" w:hanging="360"/>
      </w:pPr>
      <w:rPr>
        <w:rFonts w:ascii="Symbol" w:hAnsi="Symbol" w:hint="default"/>
      </w:rPr>
    </w:lvl>
    <w:lvl w:ilvl="7" w:tplc="18090003" w:tentative="1">
      <w:start w:val="1"/>
      <w:numFmt w:val="bullet"/>
      <w:lvlText w:val="o"/>
      <w:lvlJc w:val="left"/>
      <w:pPr>
        <w:ind w:left="5899" w:hanging="360"/>
      </w:pPr>
      <w:rPr>
        <w:rFonts w:ascii="Courier New" w:hAnsi="Courier New" w:cs="Courier New" w:hint="default"/>
      </w:rPr>
    </w:lvl>
    <w:lvl w:ilvl="8" w:tplc="18090005" w:tentative="1">
      <w:start w:val="1"/>
      <w:numFmt w:val="bullet"/>
      <w:lvlText w:val=""/>
      <w:lvlJc w:val="left"/>
      <w:pPr>
        <w:ind w:left="6619" w:hanging="360"/>
      </w:pPr>
      <w:rPr>
        <w:rFonts w:ascii="Wingdings" w:hAnsi="Wingdings" w:hint="default"/>
      </w:rPr>
    </w:lvl>
  </w:abstractNum>
  <w:abstractNum w:abstractNumId="20" w15:restartNumberingAfterBreak="0">
    <w:nsid w:val="4F7C20C5"/>
    <w:multiLevelType w:val="hybridMultilevel"/>
    <w:tmpl w:val="D25838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1BA0757"/>
    <w:multiLevelType w:val="multilevel"/>
    <w:tmpl w:val="9AB829C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2B818ED"/>
    <w:multiLevelType w:val="multilevel"/>
    <w:tmpl w:val="F41688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851815"/>
    <w:multiLevelType w:val="hybridMultilevel"/>
    <w:tmpl w:val="2B2213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782657F"/>
    <w:multiLevelType w:val="multilevel"/>
    <w:tmpl w:val="06E01C5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9D87286"/>
    <w:multiLevelType w:val="hybridMultilevel"/>
    <w:tmpl w:val="7F1264DE"/>
    <w:lvl w:ilvl="0" w:tplc="0BF86A2E">
      <w:start w:val="1"/>
      <w:numFmt w:val="bullet"/>
      <w:lvlText w:val="•"/>
      <w:lvlJc w:val="left"/>
      <w:pPr>
        <w:ind w:left="360" w:hanging="215"/>
      </w:pPr>
    </w:lvl>
    <w:lvl w:ilvl="1" w:tplc="CA2ED0A4">
      <w:start w:val="1"/>
      <w:numFmt w:val="bullet"/>
      <w:lvlText w:val="–"/>
      <w:lvlJc w:val="left"/>
      <w:pPr>
        <w:ind w:left="792" w:hanging="215"/>
      </w:pPr>
    </w:lvl>
    <w:lvl w:ilvl="2" w:tplc="DFB6FF2C">
      <w:numFmt w:val="decimal"/>
      <w:lvlText w:val=""/>
      <w:lvlJc w:val="left"/>
      <w:pPr>
        <w:ind w:left="0" w:firstLine="0"/>
      </w:pPr>
    </w:lvl>
    <w:lvl w:ilvl="3" w:tplc="CBE6B6FC">
      <w:numFmt w:val="decimal"/>
      <w:lvlText w:val=""/>
      <w:lvlJc w:val="left"/>
      <w:pPr>
        <w:ind w:left="0" w:firstLine="0"/>
      </w:pPr>
    </w:lvl>
    <w:lvl w:ilvl="4" w:tplc="755A8AE6">
      <w:numFmt w:val="decimal"/>
      <w:lvlText w:val=""/>
      <w:lvlJc w:val="left"/>
      <w:pPr>
        <w:ind w:left="0" w:firstLine="0"/>
      </w:pPr>
    </w:lvl>
    <w:lvl w:ilvl="5" w:tplc="3E2C7AD2">
      <w:numFmt w:val="decimal"/>
      <w:lvlText w:val=""/>
      <w:lvlJc w:val="left"/>
      <w:pPr>
        <w:ind w:left="0" w:firstLine="0"/>
      </w:pPr>
    </w:lvl>
    <w:lvl w:ilvl="6" w:tplc="48402FC6">
      <w:numFmt w:val="decimal"/>
      <w:lvlText w:val=""/>
      <w:lvlJc w:val="left"/>
      <w:pPr>
        <w:ind w:left="0" w:firstLine="0"/>
      </w:pPr>
    </w:lvl>
    <w:lvl w:ilvl="7" w:tplc="18FCEFDC">
      <w:numFmt w:val="decimal"/>
      <w:lvlText w:val=""/>
      <w:lvlJc w:val="left"/>
      <w:pPr>
        <w:ind w:left="0" w:firstLine="0"/>
      </w:pPr>
    </w:lvl>
    <w:lvl w:ilvl="8" w:tplc="8BB652D8">
      <w:numFmt w:val="decimal"/>
      <w:lvlText w:val=""/>
      <w:lvlJc w:val="left"/>
      <w:pPr>
        <w:ind w:left="0" w:firstLine="0"/>
      </w:pPr>
    </w:lvl>
  </w:abstractNum>
  <w:abstractNum w:abstractNumId="26" w15:restartNumberingAfterBreak="0">
    <w:nsid w:val="5A8322D0"/>
    <w:multiLevelType w:val="multilevel"/>
    <w:tmpl w:val="569C0D6A"/>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7" w15:restartNumberingAfterBreak="0">
    <w:nsid w:val="5ACA35D6"/>
    <w:multiLevelType w:val="hybridMultilevel"/>
    <w:tmpl w:val="F2B22CB4"/>
    <w:lvl w:ilvl="0" w:tplc="18090003">
      <w:start w:val="1"/>
      <w:numFmt w:val="bullet"/>
      <w:lvlText w:val="o"/>
      <w:lvlJc w:val="left"/>
      <w:pPr>
        <w:ind w:left="815" w:hanging="360"/>
      </w:pPr>
      <w:rPr>
        <w:rFonts w:ascii="Courier New" w:hAnsi="Courier New" w:cs="Courier New" w:hint="default"/>
      </w:rPr>
    </w:lvl>
    <w:lvl w:ilvl="1" w:tplc="18090003" w:tentative="1">
      <w:start w:val="1"/>
      <w:numFmt w:val="bullet"/>
      <w:lvlText w:val="o"/>
      <w:lvlJc w:val="left"/>
      <w:pPr>
        <w:ind w:left="1535" w:hanging="360"/>
      </w:pPr>
      <w:rPr>
        <w:rFonts w:ascii="Courier New" w:hAnsi="Courier New" w:cs="Courier New" w:hint="default"/>
      </w:rPr>
    </w:lvl>
    <w:lvl w:ilvl="2" w:tplc="18090005" w:tentative="1">
      <w:start w:val="1"/>
      <w:numFmt w:val="bullet"/>
      <w:lvlText w:val=""/>
      <w:lvlJc w:val="left"/>
      <w:pPr>
        <w:ind w:left="2255" w:hanging="360"/>
      </w:pPr>
      <w:rPr>
        <w:rFonts w:ascii="Wingdings" w:hAnsi="Wingdings" w:hint="default"/>
      </w:rPr>
    </w:lvl>
    <w:lvl w:ilvl="3" w:tplc="18090001" w:tentative="1">
      <w:start w:val="1"/>
      <w:numFmt w:val="bullet"/>
      <w:lvlText w:val=""/>
      <w:lvlJc w:val="left"/>
      <w:pPr>
        <w:ind w:left="2975" w:hanging="360"/>
      </w:pPr>
      <w:rPr>
        <w:rFonts w:ascii="Symbol" w:hAnsi="Symbol" w:hint="default"/>
      </w:rPr>
    </w:lvl>
    <w:lvl w:ilvl="4" w:tplc="18090003" w:tentative="1">
      <w:start w:val="1"/>
      <w:numFmt w:val="bullet"/>
      <w:lvlText w:val="o"/>
      <w:lvlJc w:val="left"/>
      <w:pPr>
        <w:ind w:left="3695" w:hanging="360"/>
      </w:pPr>
      <w:rPr>
        <w:rFonts w:ascii="Courier New" w:hAnsi="Courier New" w:cs="Courier New" w:hint="default"/>
      </w:rPr>
    </w:lvl>
    <w:lvl w:ilvl="5" w:tplc="18090005" w:tentative="1">
      <w:start w:val="1"/>
      <w:numFmt w:val="bullet"/>
      <w:lvlText w:val=""/>
      <w:lvlJc w:val="left"/>
      <w:pPr>
        <w:ind w:left="4415" w:hanging="360"/>
      </w:pPr>
      <w:rPr>
        <w:rFonts w:ascii="Wingdings" w:hAnsi="Wingdings" w:hint="default"/>
      </w:rPr>
    </w:lvl>
    <w:lvl w:ilvl="6" w:tplc="18090001" w:tentative="1">
      <w:start w:val="1"/>
      <w:numFmt w:val="bullet"/>
      <w:lvlText w:val=""/>
      <w:lvlJc w:val="left"/>
      <w:pPr>
        <w:ind w:left="5135" w:hanging="360"/>
      </w:pPr>
      <w:rPr>
        <w:rFonts w:ascii="Symbol" w:hAnsi="Symbol" w:hint="default"/>
      </w:rPr>
    </w:lvl>
    <w:lvl w:ilvl="7" w:tplc="18090003" w:tentative="1">
      <w:start w:val="1"/>
      <w:numFmt w:val="bullet"/>
      <w:lvlText w:val="o"/>
      <w:lvlJc w:val="left"/>
      <w:pPr>
        <w:ind w:left="5855" w:hanging="360"/>
      </w:pPr>
      <w:rPr>
        <w:rFonts w:ascii="Courier New" w:hAnsi="Courier New" w:cs="Courier New" w:hint="default"/>
      </w:rPr>
    </w:lvl>
    <w:lvl w:ilvl="8" w:tplc="18090005" w:tentative="1">
      <w:start w:val="1"/>
      <w:numFmt w:val="bullet"/>
      <w:lvlText w:val=""/>
      <w:lvlJc w:val="left"/>
      <w:pPr>
        <w:ind w:left="6575" w:hanging="360"/>
      </w:pPr>
      <w:rPr>
        <w:rFonts w:ascii="Wingdings" w:hAnsi="Wingdings" w:hint="default"/>
      </w:rPr>
    </w:lvl>
  </w:abstractNum>
  <w:abstractNum w:abstractNumId="28" w15:restartNumberingAfterBreak="0">
    <w:nsid w:val="5CE50A8B"/>
    <w:multiLevelType w:val="multilevel"/>
    <w:tmpl w:val="9086E2A4"/>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9" w15:restartNumberingAfterBreak="0">
    <w:nsid w:val="5E773936"/>
    <w:multiLevelType w:val="multilevel"/>
    <w:tmpl w:val="125A638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C332BB"/>
    <w:multiLevelType w:val="hybridMultilevel"/>
    <w:tmpl w:val="F0DCD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F36947"/>
    <w:multiLevelType w:val="multilevel"/>
    <w:tmpl w:val="074C3A64"/>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A172BA"/>
    <w:multiLevelType w:val="multilevel"/>
    <w:tmpl w:val="12AA7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9C6A65"/>
    <w:multiLevelType w:val="hybridMultilevel"/>
    <w:tmpl w:val="E320D742"/>
    <w:lvl w:ilvl="0" w:tplc="18090003">
      <w:start w:val="1"/>
      <w:numFmt w:val="bullet"/>
      <w:lvlText w:val="o"/>
      <w:lvlJc w:val="left"/>
      <w:pPr>
        <w:ind w:left="720" w:hanging="360"/>
      </w:pPr>
      <w:rPr>
        <w:rFonts w:ascii="Courier New" w:hAnsi="Courier New" w:cs="Courier New"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5AE13BB"/>
    <w:multiLevelType w:val="multilevel"/>
    <w:tmpl w:val="2EF86A4C"/>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5" w15:restartNumberingAfterBreak="0">
    <w:nsid w:val="6AA50510"/>
    <w:multiLevelType w:val="multilevel"/>
    <w:tmpl w:val="D8ACEA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F974598"/>
    <w:multiLevelType w:val="multilevel"/>
    <w:tmpl w:val="519428B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71DB1EFE"/>
    <w:multiLevelType w:val="hybridMultilevel"/>
    <w:tmpl w:val="74D8E7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1EC3E4F"/>
    <w:multiLevelType w:val="multilevel"/>
    <w:tmpl w:val="36224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9E129B"/>
    <w:multiLevelType w:val="multilevel"/>
    <w:tmpl w:val="CF8A675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A7B18F6"/>
    <w:multiLevelType w:val="multilevel"/>
    <w:tmpl w:val="91444F1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25623299">
    <w:abstractNumId w:val="5"/>
  </w:num>
  <w:num w:numId="2" w16cid:durableId="1917784846">
    <w:abstractNumId w:val="21"/>
  </w:num>
  <w:num w:numId="3" w16cid:durableId="508640006">
    <w:abstractNumId w:val="32"/>
  </w:num>
  <w:num w:numId="4" w16cid:durableId="1970164026">
    <w:abstractNumId w:val="18"/>
  </w:num>
  <w:num w:numId="5" w16cid:durableId="831413403">
    <w:abstractNumId w:val="35"/>
  </w:num>
  <w:num w:numId="6" w16cid:durableId="650251985">
    <w:abstractNumId w:val="2"/>
  </w:num>
  <w:num w:numId="7" w16cid:durableId="703750267">
    <w:abstractNumId w:val="31"/>
  </w:num>
  <w:num w:numId="8" w16cid:durableId="1490320705">
    <w:abstractNumId w:val="39"/>
  </w:num>
  <w:num w:numId="9" w16cid:durableId="2013026515">
    <w:abstractNumId w:val="36"/>
  </w:num>
  <w:num w:numId="10" w16cid:durableId="287316851">
    <w:abstractNumId w:val="1"/>
  </w:num>
  <w:num w:numId="11" w16cid:durableId="745955634">
    <w:abstractNumId w:val="22"/>
  </w:num>
  <w:num w:numId="12" w16cid:durableId="1637448741">
    <w:abstractNumId w:val="3"/>
  </w:num>
  <w:num w:numId="13" w16cid:durableId="2106068518">
    <w:abstractNumId w:val="26"/>
  </w:num>
  <w:num w:numId="14" w16cid:durableId="67847605">
    <w:abstractNumId w:val="38"/>
  </w:num>
  <w:num w:numId="15" w16cid:durableId="1870869730">
    <w:abstractNumId w:val="34"/>
  </w:num>
  <w:num w:numId="16" w16cid:durableId="1593515600">
    <w:abstractNumId w:val="11"/>
  </w:num>
  <w:num w:numId="17" w16cid:durableId="1999993526">
    <w:abstractNumId w:val="15"/>
  </w:num>
  <w:num w:numId="18" w16cid:durableId="1611621645">
    <w:abstractNumId w:val="29"/>
  </w:num>
  <w:num w:numId="19" w16cid:durableId="551870">
    <w:abstractNumId w:val="40"/>
  </w:num>
  <w:num w:numId="20" w16cid:durableId="639922549">
    <w:abstractNumId w:val="24"/>
  </w:num>
  <w:num w:numId="21" w16cid:durableId="679312575">
    <w:abstractNumId w:val="30"/>
  </w:num>
  <w:num w:numId="22" w16cid:durableId="998386851">
    <w:abstractNumId w:val="7"/>
  </w:num>
  <w:num w:numId="23" w16cid:durableId="1499618487">
    <w:abstractNumId w:val="8"/>
  </w:num>
  <w:num w:numId="24" w16cid:durableId="957682215">
    <w:abstractNumId w:val="12"/>
  </w:num>
  <w:num w:numId="25" w16cid:durableId="2067680818">
    <w:abstractNumId w:val="14"/>
  </w:num>
  <w:num w:numId="26" w16cid:durableId="1417290163">
    <w:abstractNumId w:val="4"/>
  </w:num>
  <w:num w:numId="27" w16cid:durableId="1978877368">
    <w:abstractNumId w:val="28"/>
  </w:num>
  <w:num w:numId="28" w16cid:durableId="1193957692">
    <w:abstractNumId w:val="25"/>
  </w:num>
  <w:num w:numId="29" w16cid:durableId="2102145236">
    <w:abstractNumId w:val="37"/>
  </w:num>
  <w:num w:numId="30" w16cid:durableId="400257479">
    <w:abstractNumId w:val="16"/>
  </w:num>
  <w:num w:numId="31" w16cid:durableId="330379482">
    <w:abstractNumId w:val="20"/>
  </w:num>
  <w:num w:numId="32" w16cid:durableId="1983996371">
    <w:abstractNumId w:val="9"/>
  </w:num>
  <w:num w:numId="33" w16cid:durableId="130639746">
    <w:abstractNumId w:val="6"/>
  </w:num>
  <w:num w:numId="34" w16cid:durableId="1875387297">
    <w:abstractNumId w:val="33"/>
  </w:num>
  <w:num w:numId="35" w16cid:durableId="716323575">
    <w:abstractNumId w:val="10"/>
  </w:num>
  <w:num w:numId="36" w16cid:durableId="139619452">
    <w:abstractNumId w:val="27"/>
  </w:num>
  <w:num w:numId="37" w16cid:durableId="2038002599">
    <w:abstractNumId w:val="13"/>
  </w:num>
  <w:num w:numId="38" w16cid:durableId="773136060">
    <w:abstractNumId w:val="17"/>
  </w:num>
  <w:num w:numId="39" w16cid:durableId="1716848955">
    <w:abstractNumId w:val="23"/>
  </w:num>
  <w:num w:numId="40" w16cid:durableId="694623615">
    <w:abstractNumId w:val="19"/>
  </w:num>
  <w:num w:numId="41" w16cid:durableId="79522120">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4F1"/>
    <w:rsid w:val="00000825"/>
    <w:rsid w:val="00003CC7"/>
    <w:rsid w:val="000202D8"/>
    <w:rsid w:val="00036315"/>
    <w:rsid w:val="00045176"/>
    <w:rsid w:val="000456BC"/>
    <w:rsid w:val="00054075"/>
    <w:rsid w:val="00070DF2"/>
    <w:rsid w:val="00074476"/>
    <w:rsid w:val="00075C88"/>
    <w:rsid w:val="00082148"/>
    <w:rsid w:val="0008428D"/>
    <w:rsid w:val="00085988"/>
    <w:rsid w:val="000A0AFC"/>
    <w:rsid w:val="000A7A2C"/>
    <w:rsid w:val="000B3AC8"/>
    <w:rsid w:val="000F2BDB"/>
    <w:rsid w:val="000F5D0D"/>
    <w:rsid w:val="00101768"/>
    <w:rsid w:val="00106C86"/>
    <w:rsid w:val="00113A27"/>
    <w:rsid w:val="00114C7E"/>
    <w:rsid w:val="001175C4"/>
    <w:rsid w:val="00140821"/>
    <w:rsid w:val="00145FD7"/>
    <w:rsid w:val="00147D96"/>
    <w:rsid w:val="00150A7E"/>
    <w:rsid w:val="001610E4"/>
    <w:rsid w:val="00162BD7"/>
    <w:rsid w:val="00165E43"/>
    <w:rsid w:val="0016670E"/>
    <w:rsid w:val="00172814"/>
    <w:rsid w:val="00176895"/>
    <w:rsid w:val="00181278"/>
    <w:rsid w:val="001856E5"/>
    <w:rsid w:val="00190F59"/>
    <w:rsid w:val="00190F61"/>
    <w:rsid w:val="00194FB5"/>
    <w:rsid w:val="001A1072"/>
    <w:rsid w:val="001C3F52"/>
    <w:rsid w:val="001C5050"/>
    <w:rsid w:val="001C6780"/>
    <w:rsid w:val="001D131A"/>
    <w:rsid w:val="001D1754"/>
    <w:rsid w:val="001D7945"/>
    <w:rsid w:val="001E0534"/>
    <w:rsid w:val="001E0E61"/>
    <w:rsid w:val="001E38B9"/>
    <w:rsid w:val="001E54AD"/>
    <w:rsid w:val="001F3E5A"/>
    <w:rsid w:val="002020A7"/>
    <w:rsid w:val="00211A2F"/>
    <w:rsid w:val="0022136F"/>
    <w:rsid w:val="00224EC7"/>
    <w:rsid w:val="002262BB"/>
    <w:rsid w:val="00232ECB"/>
    <w:rsid w:val="002354F8"/>
    <w:rsid w:val="00235739"/>
    <w:rsid w:val="002362CC"/>
    <w:rsid w:val="00246D37"/>
    <w:rsid w:val="00251DC2"/>
    <w:rsid w:val="002533AD"/>
    <w:rsid w:val="00260066"/>
    <w:rsid w:val="00264EC3"/>
    <w:rsid w:val="00265833"/>
    <w:rsid w:val="00273F23"/>
    <w:rsid w:val="00275FE8"/>
    <w:rsid w:val="002839B0"/>
    <w:rsid w:val="002861C6"/>
    <w:rsid w:val="00287C48"/>
    <w:rsid w:val="00296428"/>
    <w:rsid w:val="002A1B15"/>
    <w:rsid w:val="002A2A5F"/>
    <w:rsid w:val="002B3663"/>
    <w:rsid w:val="002C7DA5"/>
    <w:rsid w:val="002D1EC4"/>
    <w:rsid w:val="002D4672"/>
    <w:rsid w:val="002D6A6C"/>
    <w:rsid w:val="002E5CA8"/>
    <w:rsid w:val="002E7400"/>
    <w:rsid w:val="002F5340"/>
    <w:rsid w:val="00303651"/>
    <w:rsid w:val="00304599"/>
    <w:rsid w:val="003109BA"/>
    <w:rsid w:val="00310ECE"/>
    <w:rsid w:val="00326699"/>
    <w:rsid w:val="00330234"/>
    <w:rsid w:val="00336445"/>
    <w:rsid w:val="003371A1"/>
    <w:rsid w:val="00352ECC"/>
    <w:rsid w:val="00366585"/>
    <w:rsid w:val="00367801"/>
    <w:rsid w:val="003752A0"/>
    <w:rsid w:val="00380A56"/>
    <w:rsid w:val="003823ED"/>
    <w:rsid w:val="00385E43"/>
    <w:rsid w:val="0039223A"/>
    <w:rsid w:val="003A41ED"/>
    <w:rsid w:val="003A4B8A"/>
    <w:rsid w:val="003B02D9"/>
    <w:rsid w:val="003B16AE"/>
    <w:rsid w:val="003B3CEE"/>
    <w:rsid w:val="003B5FD3"/>
    <w:rsid w:val="003C6AD2"/>
    <w:rsid w:val="003D35B6"/>
    <w:rsid w:val="003E1827"/>
    <w:rsid w:val="003E2CF0"/>
    <w:rsid w:val="003F138D"/>
    <w:rsid w:val="003F4306"/>
    <w:rsid w:val="003F5965"/>
    <w:rsid w:val="003F6C98"/>
    <w:rsid w:val="00404DEC"/>
    <w:rsid w:val="00406703"/>
    <w:rsid w:val="004254C9"/>
    <w:rsid w:val="00425EA0"/>
    <w:rsid w:val="00432EB1"/>
    <w:rsid w:val="00433D68"/>
    <w:rsid w:val="0043515D"/>
    <w:rsid w:val="0043766F"/>
    <w:rsid w:val="00444908"/>
    <w:rsid w:val="00456226"/>
    <w:rsid w:val="00461FF7"/>
    <w:rsid w:val="0046375C"/>
    <w:rsid w:val="00466FBE"/>
    <w:rsid w:val="0047056F"/>
    <w:rsid w:val="0047169C"/>
    <w:rsid w:val="00473061"/>
    <w:rsid w:val="0047694D"/>
    <w:rsid w:val="00477368"/>
    <w:rsid w:val="00480B46"/>
    <w:rsid w:val="00485FE7"/>
    <w:rsid w:val="004902D0"/>
    <w:rsid w:val="00490B0E"/>
    <w:rsid w:val="004934B5"/>
    <w:rsid w:val="00496B75"/>
    <w:rsid w:val="00497F7E"/>
    <w:rsid w:val="004A7DC3"/>
    <w:rsid w:val="004B32AB"/>
    <w:rsid w:val="004B441F"/>
    <w:rsid w:val="004B4DBE"/>
    <w:rsid w:val="004B5D31"/>
    <w:rsid w:val="004C304C"/>
    <w:rsid w:val="004C33B3"/>
    <w:rsid w:val="004D17EF"/>
    <w:rsid w:val="004E22A8"/>
    <w:rsid w:val="004E7C96"/>
    <w:rsid w:val="004F412A"/>
    <w:rsid w:val="004F4441"/>
    <w:rsid w:val="004F5500"/>
    <w:rsid w:val="004F7C98"/>
    <w:rsid w:val="00523822"/>
    <w:rsid w:val="00536269"/>
    <w:rsid w:val="00536404"/>
    <w:rsid w:val="00541AF9"/>
    <w:rsid w:val="00566D74"/>
    <w:rsid w:val="00567A02"/>
    <w:rsid w:val="00572A4B"/>
    <w:rsid w:val="005730DA"/>
    <w:rsid w:val="0058366D"/>
    <w:rsid w:val="00586494"/>
    <w:rsid w:val="00590602"/>
    <w:rsid w:val="00593653"/>
    <w:rsid w:val="005939B2"/>
    <w:rsid w:val="00593ADF"/>
    <w:rsid w:val="005972E6"/>
    <w:rsid w:val="00597C26"/>
    <w:rsid w:val="005B1103"/>
    <w:rsid w:val="005B4DE2"/>
    <w:rsid w:val="005B5753"/>
    <w:rsid w:val="005C2622"/>
    <w:rsid w:val="005C2D89"/>
    <w:rsid w:val="005C478D"/>
    <w:rsid w:val="005C7F8B"/>
    <w:rsid w:val="005D0116"/>
    <w:rsid w:val="005D4020"/>
    <w:rsid w:val="005D4CC0"/>
    <w:rsid w:val="005E138D"/>
    <w:rsid w:val="005E50FB"/>
    <w:rsid w:val="005F052E"/>
    <w:rsid w:val="005F189F"/>
    <w:rsid w:val="005F5AE2"/>
    <w:rsid w:val="006011A0"/>
    <w:rsid w:val="006040D1"/>
    <w:rsid w:val="00613903"/>
    <w:rsid w:val="00620B60"/>
    <w:rsid w:val="00633954"/>
    <w:rsid w:val="006407E9"/>
    <w:rsid w:val="00640A8B"/>
    <w:rsid w:val="00647EE4"/>
    <w:rsid w:val="006648A3"/>
    <w:rsid w:val="00665E6E"/>
    <w:rsid w:val="00672D96"/>
    <w:rsid w:val="00673ABD"/>
    <w:rsid w:val="006771DF"/>
    <w:rsid w:val="0068263E"/>
    <w:rsid w:val="0069224E"/>
    <w:rsid w:val="006929C3"/>
    <w:rsid w:val="006A0FE0"/>
    <w:rsid w:val="006A7EEA"/>
    <w:rsid w:val="006C73B4"/>
    <w:rsid w:val="006D0BF6"/>
    <w:rsid w:val="006F0C65"/>
    <w:rsid w:val="007015C0"/>
    <w:rsid w:val="00701E89"/>
    <w:rsid w:val="0071013E"/>
    <w:rsid w:val="007128DD"/>
    <w:rsid w:val="00714B2E"/>
    <w:rsid w:val="0073148A"/>
    <w:rsid w:val="00736642"/>
    <w:rsid w:val="00740BBB"/>
    <w:rsid w:val="00740EE7"/>
    <w:rsid w:val="00742C82"/>
    <w:rsid w:val="0074440B"/>
    <w:rsid w:val="00747F8F"/>
    <w:rsid w:val="00756095"/>
    <w:rsid w:val="0078301F"/>
    <w:rsid w:val="007830CF"/>
    <w:rsid w:val="00794217"/>
    <w:rsid w:val="007A3B7C"/>
    <w:rsid w:val="007B0046"/>
    <w:rsid w:val="007B20CF"/>
    <w:rsid w:val="007B642C"/>
    <w:rsid w:val="007B7E5F"/>
    <w:rsid w:val="007C2E59"/>
    <w:rsid w:val="007C31BA"/>
    <w:rsid w:val="007C4BF7"/>
    <w:rsid w:val="007D0951"/>
    <w:rsid w:val="007D264C"/>
    <w:rsid w:val="007E0347"/>
    <w:rsid w:val="007E53F7"/>
    <w:rsid w:val="007E5C66"/>
    <w:rsid w:val="007F0880"/>
    <w:rsid w:val="007F110B"/>
    <w:rsid w:val="007F3DA9"/>
    <w:rsid w:val="00801F4B"/>
    <w:rsid w:val="00810045"/>
    <w:rsid w:val="00812491"/>
    <w:rsid w:val="00816862"/>
    <w:rsid w:val="00820D55"/>
    <w:rsid w:val="00831A59"/>
    <w:rsid w:val="00840394"/>
    <w:rsid w:val="00850D21"/>
    <w:rsid w:val="0085256A"/>
    <w:rsid w:val="008607DC"/>
    <w:rsid w:val="00872B83"/>
    <w:rsid w:val="00874BD8"/>
    <w:rsid w:val="0088170B"/>
    <w:rsid w:val="00883861"/>
    <w:rsid w:val="00887393"/>
    <w:rsid w:val="008958DE"/>
    <w:rsid w:val="008A0CC4"/>
    <w:rsid w:val="008B6A80"/>
    <w:rsid w:val="008C32A1"/>
    <w:rsid w:val="008E1E1A"/>
    <w:rsid w:val="008E46B8"/>
    <w:rsid w:val="008F29F0"/>
    <w:rsid w:val="009020CE"/>
    <w:rsid w:val="0091450D"/>
    <w:rsid w:val="0091614C"/>
    <w:rsid w:val="00921077"/>
    <w:rsid w:val="009212AD"/>
    <w:rsid w:val="009367A1"/>
    <w:rsid w:val="00940669"/>
    <w:rsid w:val="00941B65"/>
    <w:rsid w:val="00943D56"/>
    <w:rsid w:val="00963A2F"/>
    <w:rsid w:val="009674A4"/>
    <w:rsid w:val="00985F99"/>
    <w:rsid w:val="00985FA2"/>
    <w:rsid w:val="009A3394"/>
    <w:rsid w:val="009B09B7"/>
    <w:rsid w:val="009B2808"/>
    <w:rsid w:val="009B42F7"/>
    <w:rsid w:val="009C202D"/>
    <w:rsid w:val="009C327F"/>
    <w:rsid w:val="009C37E7"/>
    <w:rsid w:val="009C7A9E"/>
    <w:rsid w:val="009D5F80"/>
    <w:rsid w:val="009D692E"/>
    <w:rsid w:val="009F0F5D"/>
    <w:rsid w:val="009F37D2"/>
    <w:rsid w:val="009F5374"/>
    <w:rsid w:val="009F675D"/>
    <w:rsid w:val="00A124F1"/>
    <w:rsid w:val="00A24ABF"/>
    <w:rsid w:val="00A25C4F"/>
    <w:rsid w:val="00A3104D"/>
    <w:rsid w:val="00A32160"/>
    <w:rsid w:val="00A340B7"/>
    <w:rsid w:val="00A46D8D"/>
    <w:rsid w:val="00A5552D"/>
    <w:rsid w:val="00A55F43"/>
    <w:rsid w:val="00A728A9"/>
    <w:rsid w:val="00A759A9"/>
    <w:rsid w:val="00A8419C"/>
    <w:rsid w:val="00A8446D"/>
    <w:rsid w:val="00A91255"/>
    <w:rsid w:val="00A92DFC"/>
    <w:rsid w:val="00AA0595"/>
    <w:rsid w:val="00AB3EC1"/>
    <w:rsid w:val="00AC2967"/>
    <w:rsid w:val="00AC4739"/>
    <w:rsid w:val="00AC4EB8"/>
    <w:rsid w:val="00AD5473"/>
    <w:rsid w:val="00AE7D65"/>
    <w:rsid w:val="00AF1D96"/>
    <w:rsid w:val="00AF5E7B"/>
    <w:rsid w:val="00B03102"/>
    <w:rsid w:val="00B07A6E"/>
    <w:rsid w:val="00B125B1"/>
    <w:rsid w:val="00B2284F"/>
    <w:rsid w:val="00B23595"/>
    <w:rsid w:val="00B24D8A"/>
    <w:rsid w:val="00B26AD0"/>
    <w:rsid w:val="00B27D8F"/>
    <w:rsid w:val="00B35EA2"/>
    <w:rsid w:val="00B41DC8"/>
    <w:rsid w:val="00B445EA"/>
    <w:rsid w:val="00B52842"/>
    <w:rsid w:val="00B53100"/>
    <w:rsid w:val="00B53302"/>
    <w:rsid w:val="00B5577E"/>
    <w:rsid w:val="00B57BB5"/>
    <w:rsid w:val="00B642C5"/>
    <w:rsid w:val="00B76166"/>
    <w:rsid w:val="00B84635"/>
    <w:rsid w:val="00B85A46"/>
    <w:rsid w:val="00B91362"/>
    <w:rsid w:val="00BA11FD"/>
    <w:rsid w:val="00BA6653"/>
    <w:rsid w:val="00BB32F0"/>
    <w:rsid w:val="00BC05B8"/>
    <w:rsid w:val="00BC61B5"/>
    <w:rsid w:val="00BC6DDF"/>
    <w:rsid w:val="00BD2FB9"/>
    <w:rsid w:val="00BD4C78"/>
    <w:rsid w:val="00BD78D3"/>
    <w:rsid w:val="00BE033F"/>
    <w:rsid w:val="00BE2090"/>
    <w:rsid w:val="00C0270D"/>
    <w:rsid w:val="00C05DBA"/>
    <w:rsid w:val="00C1350D"/>
    <w:rsid w:val="00C14CC6"/>
    <w:rsid w:val="00C17D87"/>
    <w:rsid w:val="00C40D1C"/>
    <w:rsid w:val="00C43816"/>
    <w:rsid w:val="00C56D88"/>
    <w:rsid w:val="00C621B0"/>
    <w:rsid w:val="00C640D0"/>
    <w:rsid w:val="00C664DF"/>
    <w:rsid w:val="00C76078"/>
    <w:rsid w:val="00C77441"/>
    <w:rsid w:val="00C84AB0"/>
    <w:rsid w:val="00C94654"/>
    <w:rsid w:val="00CA0DB1"/>
    <w:rsid w:val="00CA0E89"/>
    <w:rsid w:val="00CA5055"/>
    <w:rsid w:val="00CA7E0F"/>
    <w:rsid w:val="00CB1CE8"/>
    <w:rsid w:val="00CB2E02"/>
    <w:rsid w:val="00CB3462"/>
    <w:rsid w:val="00CC3AFC"/>
    <w:rsid w:val="00CC7644"/>
    <w:rsid w:val="00CC7FA9"/>
    <w:rsid w:val="00CD34BF"/>
    <w:rsid w:val="00CF13DE"/>
    <w:rsid w:val="00CF3218"/>
    <w:rsid w:val="00CF67F5"/>
    <w:rsid w:val="00CF6BD0"/>
    <w:rsid w:val="00D01066"/>
    <w:rsid w:val="00D074A4"/>
    <w:rsid w:val="00D14576"/>
    <w:rsid w:val="00D15FCC"/>
    <w:rsid w:val="00D1703D"/>
    <w:rsid w:val="00D1713E"/>
    <w:rsid w:val="00D248C6"/>
    <w:rsid w:val="00D2581B"/>
    <w:rsid w:val="00D3261F"/>
    <w:rsid w:val="00D34EC0"/>
    <w:rsid w:val="00D41999"/>
    <w:rsid w:val="00D43448"/>
    <w:rsid w:val="00D44EE1"/>
    <w:rsid w:val="00D45B2B"/>
    <w:rsid w:val="00D61D5B"/>
    <w:rsid w:val="00D62F63"/>
    <w:rsid w:val="00D65A28"/>
    <w:rsid w:val="00D67BDA"/>
    <w:rsid w:val="00D76EE9"/>
    <w:rsid w:val="00D77121"/>
    <w:rsid w:val="00DB35B9"/>
    <w:rsid w:val="00DD37F5"/>
    <w:rsid w:val="00DD7206"/>
    <w:rsid w:val="00DF2F22"/>
    <w:rsid w:val="00DF747F"/>
    <w:rsid w:val="00E04954"/>
    <w:rsid w:val="00E04A38"/>
    <w:rsid w:val="00E11564"/>
    <w:rsid w:val="00E164A0"/>
    <w:rsid w:val="00E20E02"/>
    <w:rsid w:val="00E22D70"/>
    <w:rsid w:val="00E31652"/>
    <w:rsid w:val="00E32FB1"/>
    <w:rsid w:val="00E41418"/>
    <w:rsid w:val="00E458C6"/>
    <w:rsid w:val="00E4688F"/>
    <w:rsid w:val="00E51D4E"/>
    <w:rsid w:val="00E53493"/>
    <w:rsid w:val="00E5654C"/>
    <w:rsid w:val="00E671E5"/>
    <w:rsid w:val="00E80022"/>
    <w:rsid w:val="00E81711"/>
    <w:rsid w:val="00E822A4"/>
    <w:rsid w:val="00E86E8D"/>
    <w:rsid w:val="00E95AA3"/>
    <w:rsid w:val="00E9650E"/>
    <w:rsid w:val="00E96921"/>
    <w:rsid w:val="00E97DA1"/>
    <w:rsid w:val="00EA0486"/>
    <w:rsid w:val="00EA6F29"/>
    <w:rsid w:val="00EB267F"/>
    <w:rsid w:val="00EB5662"/>
    <w:rsid w:val="00EB5F45"/>
    <w:rsid w:val="00EC604C"/>
    <w:rsid w:val="00EC6C73"/>
    <w:rsid w:val="00EC77D4"/>
    <w:rsid w:val="00ED1A7B"/>
    <w:rsid w:val="00ED27D6"/>
    <w:rsid w:val="00EE4531"/>
    <w:rsid w:val="00EF0425"/>
    <w:rsid w:val="00EF0A7F"/>
    <w:rsid w:val="00EF3FF5"/>
    <w:rsid w:val="00EF4E89"/>
    <w:rsid w:val="00F13EA9"/>
    <w:rsid w:val="00F23955"/>
    <w:rsid w:val="00F255EC"/>
    <w:rsid w:val="00F3267E"/>
    <w:rsid w:val="00F328C3"/>
    <w:rsid w:val="00F34116"/>
    <w:rsid w:val="00F47F3B"/>
    <w:rsid w:val="00F50789"/>
    <w:rsid w:val="00F54AA1"/>
    <w:rsid w:val="00F63C0F"/>
    <w:rsid w:val="00F63C21"/>
    <w:rsid w:val="00F6443C"/>
    <w:rsid w:val="00F67F62"/>
    <w:rsid w:val="00F81908"/>
    <w:rsid w:val="00F86E0B"/>
    <w:rsid w:val="00F91CD7"/>
    <w:rsid w:val="00F92B17"/>
    <w:rsid w:val="00F941F7"/>
    <w:rsid w:val="00FA4DB0"/>
    <w:rsid w:val="00FA5128"/>
    <w:rsid w:val="00FB6F62"/>
    <w:rsid w:val="00FC645B"/>
    <w:rsid w:val="00FD3C2B"/>
    <w:rsid w:val="00FD72A6"/>
    <w:rsid w:val="00FE6CDA"/>
    <w:rsid w:val="00FF5E54"/>
    <w:rsid w:val="00FF750A"/>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95248"/>
  <w15:docId w15:val="{41E09998-0399-438F-95B5-BD0C183D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DF"/>
    <w:pPr>
      <w:spacing w:after="0" w:line="240" w:lineRule="auto"/>
    </w:pPr>
    <w:rPr>
      <w:rFonts w:ascii="Times New Roman" w:eastAsia="Times New Roman" w:hAnsi="Times New Roman" w:cs="Times New Roman"/>
      <w:sz w:val="24"/>
      <w:szCs w:val="24"/>
      <w:lang w:val="en-IE" w:eastAsia="en-IE"/>
    </w:rPr>
  </w:style>
  <w:style w:type="paragraph" w:styleId="Heading1">
    <w:name w:val="heading 1"/>
    <w:basedOn w:val="Normal"/>
    <w:next w:val="Normal"/>
    <w:link w:val="Heading1Char"/>
    <w:uiPriority w:val="9"/>
    <w:qFormat/>
    <w:pPr>
      <w:keepNext/>
      <w:pageBreakBefore/>
      <w:pBdr>
        <w:bottom w:val="single" w:sz="18" w:space="1" w:color="333399"/>
      </w:pBdr>
      <w:tabs>
        <w:tab w:val="left" w:pos="397"/>
        <w:tab w:val="left" w:pos="907"/>
        <w:tab w:val="left" w:pos="1134"/>
      </w:tabs>
      <w:spacing w:before="320" w:after="160"/>
      <w:outlineLvl w:val="0"/>
    </w:pPr>
    <w:rPr>
      <w:rFonts w:ascii="Arial" w:eastAsia="Arial" w:hAnsi="Arial" w:cs="Arial"/>
      <w:b/>
      <w:color w:val="333399"/>
      <w:sz w:val="32"/>
      <w:szCs w:val="32"/>
    </w:rPr>
  </w:style>
  <w:style w:type="paragraph" w:styleId="Heading2">
    <w:name w:val="heading 2"/>
    <w:basedOn w:val="Normal"/>
    <w:next w:val="Normal"/>
    <w:link w:val="Heading2Char"/>
    <w:uiPriority w:val="9"/>
    <w:unhideWhenUsed/>
    <w:qFormat/>
    <w:pPr>
      <w:keepNext/>
      <w:pBdr>
        <w:bottom w:val="single" w:sz="12" w:space="1" w:color="333399"/>
      </w:pBdr>
      <w:shd w:val="clear" w:color="auto" w:fill="000080"/>
      <w:tabs>
        <w:tab w:val="left" w:pos="567"/>
      </w:tabs>
      <w:spacing w:before="240" w:after="80"/>
      <w:ind w:firstLine="57"/>
      <w:outlineLvl w:val="1"/>
    </w:pPr>
    <w:rPr>
      <w:b/>
      <w:smallCaps/>
      <w:color w:val="FFFFFF"/>
    </w:rPr>
  </w:style>
  <w:style w:type="paragraph" w:styleId="Heading3">
    <w:name w:val="heading 3"/>
    <w:basedOn w:val="Normal"/>
    <w:next w:val="Normal"/>
    <w:link w:val="Heading3Char"/>
    <w:uiPriority w:val="9"/>
    <w:unhideWhenUsed/>
    <w:qFormat/>
    <w:pPr>
      <w:keepNext/>
      <w:pBdr>
        <w:bottom w:val="none" w:sz="0" w:space="0" w:color="000000"/>
      </w:pBdr>
      <w:tabs>
        <w:tab w:val="left" w:pos="567"/>
      </w:tabs>
      <w:spacing w:before="300" w:after="80"/>
      <w:ind w:firstLine="57"/>
      <w:outlineLvl w:val="2"/>
    </w:pPr>
    <w:rPr>
      <w:b/>
      <w:smallCaps/>
      <w:color w:val="000080"/>
    </w:rPr>
  </w:style>
  <w:style w:type="paragraph" w:styleId="Heading4">
    <w:name w:val="heading 4"/>
    <w:basedOn w:val="Normal"/>
    <w:next w:val="Normal"/>
    <w:link w:val="Heading4Char"/>
    <w:uiPriority w:val="9"/>
    <w:unhideWhenUsed/>
    <w:qFormat/>
    <w:pPr>
      <w:keepNext/>
      <w:spacing w:line="360" w:lineRule="auto"/>
      <w:ind w:left="600"/>
      <w:jc w:val="both"/>
      <w:outlineLvl w:val="3"/>
    </w:pPr>
    <w:rPr>
      <w:b/>
    </w:rPr>
  </w:style>
  <w:style w:type="paragraph" w:styleId="Heading5">
    <w:name w:val="heading 5"/>
    <w:basedOn w:val="Normal"/>
    <w:next w:val="Normal"/>
    <w:link w:val="Heading5Char"/>
    <w:uiPriority w:val="9"/>
    <w:semiHidden/>
    <w:unhideWhenUsed/>
    <w:qFormat/>
    <w:pPr>
      <w:tabs>
        <w:tab w:val="left" w:pos="397"/>
        <w:tab w:val="left" w:pos="567"/>
      </w:tabs>
      <w:spacing w:before="200" w:line="280" w:lineRule="auto"/>
      <w:ind w:left="3050" w:hanging="850"/>
      <w:outlineLvl w:val="4"/>
    </w:pPr>
    <w:rPr>
      <w:rFonts w:ascii="Lucida Sans" w:eastAsia="Lucida Sans" w:hAnsi="Lucida Sans" w:cs="Lucida Sans"/>
      <w:b/>
    </w:rPr>
  </w:style>
  <w:style w:type="paragraph" w:styleId="Heading6">
    <w:name w:val="heading 6"/>
    <w:basedOn w:val="Normal"/>
    <w:next w:val="Normal"/>
    <w:link w:val="Heading6Char"/>
    <w:semiHidden/>
    <w:unhideWhenUsed/>
    <w:qFormat/>
    <w:pPr>
      <w:spacing w:before="240" w:after="60"/>
      <w:outlineLvl w:val="5"/>
    </w:pPr>
    <w:rPr>
      <w:b/>
    </w:rPr>
  </w:style>
  <w:style w:type="paragraph" w:styleId="Heading7">
    <w:name w:val="heading 7"/>
    <w:basedOn w:val="Normal"/>
    <w:next w:val="Normal"/>
    <w:link w:val="Heading7Char"/>
    <w:uiPriority w:val="9"/>
    <w:semiHidden/>
    <w:unhideWhenUsed/>
    <w:qFormat/>
    <w:rsid w:val="00963A2F"/>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Heading8">
    <w:name w:val="heading 8"/>
    <w:basedOn w:val="Normal"/>
    <w:next w:val="Normal"/>
    <w:link w:val="Heading8Char"/>
    <w:uiPriority w:val="9"/>
    <w:semiHidden/>
    <w:unhideWhenUsed/>
    <w:qFormat/>
    <w:rsid w:val="00963A2F"/>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Heading9">
    <w:name w:val="heading 9"/>
    <w:basedOn w:val="Normal"/>
    <w:next w:val="Normal"/>
    <w:link w:val="Heading9Char"/>
    <w:uiPriority w:val="9"/>
    <w:semiHidden/>
    <w:unhideWhenUsed/>
    <w:qFormat/>
    <w:rsid w:val="00963A2F"/>
    <w:pPr>
      <w:tabs>
        <w:tab w:val="num" w:pos="6480"/>
      </w:tabs>
      <w:spacing w:before="240" w:after="60"/>
      <w:ind w:left="6480" w:hanging="720"/>
      <w:outlineLvl w:val="8"/>
    </w:pPr>
    <w:rPr>
      <w:rFonts w:asciiTheme="majorHAnsi" w:eastAsiaTheme="majorEastAsia" w:hAnsiTheme="majorHAnsi" w:cstheme="majorBid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jc w:val="center"/>
    </w:pPr>
    <w:rPr>
      <w:b/>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b">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c">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816862"/>
    <w:rPr>
      <w:sz w:val="16"/>
      <w:szCs w:val="16"/>
    </w:rPr>
  </w:style>
  <w:style w:type="paragraph" w:styleId="CommentText">
    <w:name w:val="annotation text"/>
    <w:basedOn w:val="Normal"/>
    <w:link w:val="CommentTextChar"/>
    <w:uiPriority w:val="99"/>
    <w:unhideWhenUsed/>
    <w:rsid w:val="00816862"/>
    <w:rPr>
      <w:sz w:val="20"/>
      <w:szCs w:val="20"/>
    </w:rPr>
  </w:style>
  <w:style w:type="character" w:customStyle="1" w:styleId="CommentTextChar">
    <w:name w:val="Comment Text Char"/>
    <w:basedOn w:val="DefaultParagraphFont"/>
    <w:link w:val="CommentText"/>
    <w:uiPriority w:val="99"/>
    <w:rsid w:val="00816862"/>
    <w:rPr>
      <w:sz w:val="20"/>
      <w:szCs w:val="20"/>
    </w:rPr>
  </w:style>
  <w:style w:type="paragraph" w:styleId="CommentSubject">
    <w:name w:val="annotation subject"/>
    <w:basedOn w:val="CommentText"/>
    <w:next w:val="CommentText"/>
    <w:link w:val="CommentSubjectChar"/>
    <w:uiPriority w:val="99"/>
    <w:semiHidden/>
    <w:unhideWhenUsed/>
    <w:rsid w:val="00816862"/>
    <w:rPr>
      <w:b/>
      <w:bCs/>
    </w:rPr>
  </w:style>
  <w:style w:type="character" w:customStyle="1" w:styleId="CommentSubjectChar">
    <w:name w:val="Comment Subject Char"/>
    <w:basedOn w:val="CommentTextChar"/>
    <w:link w:val="CommentSubject"/>
    <w:uiPriority w:val="99"/>
    <w:semiHidden/>
    <w:rsid w:val="00816862"/>
    <w:rPr>
      <w:b/>
      <w:bCs/>
      <w:sz w:val="20"/>
      <w:szCs w:val="20"/>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rsid w:val="002839B0"/>
    <w:pPr>
      <w:ind w:left="720"/>
      <w:contextualSpacing/>
    </w:pPr>
  </w:style>
  <w:style w:type="character" w:customStyle="1" w:styleId="Heading7Char">
    <w:name w:val="Heading 7 Char"/>
    <w:basedOn w:val="DefaultParagraphFont"/>
    <w:link w:val="Heading7"/>
    <w:uiPriority w:val="9"/>
    <w:semiHidden/>
    <w:rsid w:val="00963A2F"/>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963A2F"/>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963A2F"/>
    <w:rPr>
      <w:rFonts w:asciiTheme="majorHAnsi" w:eastAsiaTheme="majorEastAsia" w:hAnsiTheme="majorHAnsi" w:cstheme="majorBidi"/>
      <w:lang w:val="en-US" w:eastAsia="en-US"/>
    </w:rPr>
  </w:style>
  <w:style w:type="character" w:customStyle="1" w:styleId="Heading1Char">
    <w:name w:val="Heading 1 Char"/>
    <w:basedOn w:val="DefaultParagraphFont"/>
    <w:link w:val="Heading1"/>
    <w:uiPriority w:val="9"/>
    <w:rsid w:val="00963A2F"/>
    <w:rPr>
      <w:rFonts w:ascii="Arial" w:eastAsia="Arial" w:hAnsi="Arial" w:cs="Arial"/>
      <w:b/>
      <w:color w:val="333399"/>
      <w:sz w:val="32"/>
      <w:szCs w:val="32"/>
    </w:rPr>
  </w:style>
  <w:style w:type="character" w:customStyle="1" w:styleId="Heading2Char">
    <w:name w:val="Heading 2 Char"/>
    <w:basedOn w:val="DefaultParagraphFont"/>
    <w:link w:val="Heading2"/>
    <w:uiPriority w:val="9"/>
    <w:rsid w:val="00963A2F"/>
    <w:rPr>
      <w:b/>
      <w:smallCaps/>
      <w:color w:val="FFFFFF"/>
      <w:shd w:val="clear" w:color="auto" w:fill="000080"/>
    </w:rPr>
  </w:style>
  <w:style w:type="character" w:customStyle="1" w:styleId="Heading3Char">
    <w:name w:val="Heading 3 Char"/>
    <w:basedOn w:val="DefaultParagraphFont"/>
    <w:link w:val="Heading3"/>
    <w:uiPriority w:val="9"/>
    <w:rsid w:val="00963A2F"/>
    <w:rPr>
      <w:rFonts w:ascii="Times New Roman" w:eastAsia="Times New Roman" w:hAnsi="Times New Roman" w:cs="Times New Roman"/>
      <w:b/>
      <w:smallCaps/>
      <w:color w:val="000080"/>
    </w:rPr>
  </w:style>
  <w:style w:type="character" w:customStyle="1" w:styleId="Heading4Char">
    <w:name w:val="Heading 4 Char"/>
    <w:basedOn w:val="DefaultParagraphFont"/>
    <w:link w:val="Heading4"/>
    <w:uiPriority w:val="9"/>
    <w:rsid w:val="00963A2F"/>
    <w:rPr>
      <w:b/>
    </w:rPr>
  </w:style>
  <w:style w:type="character" w:customStyle="1" w:styleId="Heading5Char">
    <w:name w:val="Heading 5 Char"/>
    <w:basedOn w:val="DefaultParagraphFont"/>
    <w:link w:val="Heading5"/>
    <w:uiPriority w:val="9"/>
    <w:semiHidden/>
    <w:rsid w:val="00963A2F"/>
    <w:rPr>
      <w:rFonts w:ascii="Lucida Sans" w:eastAsia="Lucida Sans" w:hAnsi="Lucida Sans" w:cs="Lucida Sans"/>
      <w:b/>
    </w:rPr>
  </w:style>
  <w:style w:type="character" w:customStyle="1" w:styleId="Heading6Char">
    <w:name w:val="Heading 6 Char"/>
    <w:basedOn w:val="DefaultParagraphFont"/>
    <w:link w:val="Heading6"/>
    <w:semiHidden/>
    <w:rsid w:val="00963A2F"/>
    <w:rPr>
      <w:b/>
    </w:rPr>
  </w:style>
  <w:style w:type="paragraph" w:customStyle="1" w:styleId="msonormal0">
    <w:name w:val="msonormal"/>
    <w:basedOn w:val="Normal"/>
    <w:rsid w:val="00963A2F"/>
    <w:pPr>
      <w:spacing w:before="100" w:beforeAutospacing="1" w:after="100" w:afterAutospacing="1"/>
    </w:pPr>
  </w:style>
  <w:style w:type="paragraph" w:styleId="TOC1">
    <w:name w:val="toc 1"/>
    <w:basedOn w:val="Normal"/>
    <w:next w:val="Normal"/>
    <w:autoRedefine/>
    <w:uiPriority w:val="39"/>
    <w:semiHidden/>
    <w:unhideWhenUsed/>
    <w:rsid w:val="00963A2F"/>
    <w:pPr>
      <w:spacing w:after="100" w:line="256" w:lineRule="auto"/>
    </w:pPr>
    <w:rPr>
      <w:rFonts w:asciiTheme="minorHAnsi" w:eastAsiaTheme="minorEastAsia" w:hAnsiTheme="minorHAnsi"/>
      <w:lang w:val="en-US" w:eastAsia="en-US"/>
    </w:rPr>
  </w:style>
  <w:style w:type="paragraph" w:styleId="TOC2">
    <w:name w:val="toc 2"/>
    <w:basedOn w:val="Normal"/>
    <w:next w:val="Normal"/>
    <w:autoRedefine/>
    <w:uiPriority w:val="39"/>
    <w:semiHidden/>
    <w:unhideWhenUsed/>
    <w:rsid w:val="00963A2F"/>
    <w:pPr>
      <w:spacing w:after="100" w:line="256" w:lineRule="auto"/>
      <w:ind w:left="220"/>
    </w:pPr>
    <w:rPr>
      <w:rFonts w:asciiTheme="minorHAnsi" w:eastAsiaTheme="minorEastAsia" w:hAnsiTheme="minorHAnsi"/>
      <w:lang w:val="en-US" w:eastAsia="en-US"/>
    </w:rPr>
  </w:style>
  <w:style w:type="paragraph" w:styleId="TOC3">
    <w:name w:val="toc 3"/>
    <w:basedOn w:val="Normal"/>
    <w:next w:val="Normal"/>
    <w:autoRedefine/>
    <w:uiPriority w:val="39"/>
    <w:semiHidden/>
    <w:unhideWhenUsed/>
    <w:rsid w:val="00963A2F"/>
    <w:pPr>
      <w:spacing w:after="100" w:line="256" w:lineRule="auto"/>
      <w:ind w:left="440"/>
    </w:pPr>
    <w:rPr>
      <w:rFonts w:asciiTheme="minorHAnsi" w:eastAsiaTheme="minorEastAsia" w:hAnsiTheme="minorHAnsi"/>
      <w:lang w:val="en-US" w:eastAsia="en-US"/>
    </w:rPr>
  </w:style>
  <w:style w:type="paragraph" w:styleId="BalloonText">
    <w:name w:val="Balloon Text"/>
    <w:basedOn w:val="Normal"/>
    <w:link w:val="BalloonTextChar"/>
    <w:uiPriority w:val="99"/>
    <w:semiHidden/>
    <w:unhideWhenUsed/>
    <w:rsid w:val="00963A2F"/>
    <w:rPr>
      <w:rFonts w:ascii="Segoe U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963A2F"/>
    <w:rPr>
      <w:rFonts w:ascii="Segoe UI" w:eastAsia="Times New Roman" w:hAnsi="Segoe UI" w:cs="Segoe UI"/>
      <w:sz w:val="18"/>
      <w:szCs w:val="18"/>
      <w:lang w:val="en-US" w:eastAsia="en-US"/>
    </w:rPr>
  </w:style>
  <w:style w:type="paragraph" w:styleId="TOCHeading">
    <w:name w:val="TOC Heading"/>
    <w:basedOn w:val="Heading1"/>
    <w:next w:val="Normal"/>
    <w:uiPriority w:val="39"/>
    <w:semiHidden/>
    <w:unhideWhenUsed/>
    <w:qFormat/>
    <w:rsid w:val="00963A2F"/>
    <w:pPr>
      <w:keepLines/>
      <w:pageBreakBefore w:val="0"/>
      <w:pBdr>
        <w:bottom w:val="none" w:sz="0" w:space="0" w:color="auto"/>
      </w:pBdr>
      <w:tabs>
        <w:tab w:val="clear" w:pos="397"/>
        <w:tab w:val="clear" w:pos="907"/>
        <w:tab w:val="clear" w:pos="1134"/>
      </w:tabs>
      <w:spacing w:before="240" w:after="0" w:line="256" w:lineRule="auto"/>
      <w:outlineLvl w:val="9"/>
    </w:pPr>
    <w:rPr>
      <w:rFonts w:ascii="Calibri" w:eastAsiaTheme="majorEastAsia" w:hAnsi="Calibri" w:cstheme="majorBidi"/>
      <w:b w:val="0"/>
      <w:color w:val="365F91" w:themeColor="accent1" w:themeShade="BF"/>
      <w:lang w:val="en-US" w:eastAsia="en-US"/>
    </w:rPr>
  </w:style>
  <w:style w:type="character" w:styleId="Hyperlink">
    <w:name w:val="Hyperlink"/>
    <w:basedOn w:val="DefaultParagraphFont"/>
    <w:uiPriority w:val="99"/>
    <w:unhideWhenUsed/>
    <w:rsid w:val="00963A2F"/>
    <w:rPr>
      <w:color w:val="0000FF"/>
      <w:u w:val="single"/>
    </w:rPr>
  </w:style>
  <w:style w:type="character" w:styleId="FollowedHyperlink">
    <w:name w:val="FollowedHyperlink"/>
    <w:basedOn w:val="DefaultParagraphFont"/>
    <w:uiPriority w:val="99"/>
    <w:semiHidden/>
    <w:unhideWhenUsed/>
    <w:rsid w:val="00963A2F"/>
    <w:rPr>
      <w:color w:val="800080"/>
      <w:u w:val="single"/>
    </w:rPr>
  </w:style>
  <w:style w:type="paragraph" w:styleId="Header">
    <w:name w:val="header"/>
    <w:basedOn w:val="Normal"/>
    <w:link w:val="HeaderChar"/>
    <w:uiPriority w:val="99"/>
    <w:unhideWhenUsed/>
    <w:rsid w:val="00963A2F"/>
    <w:pPr>
      <w:tabs>
        <w:tab w:val="center" w:pos="4513"/>
        <w:tab w:val="right" w:pos="9026"/>
      </w:tabs>
    </w:pPr>
  </w:style>
  <w:style w:type="character" w:customStyle="1" w:styleId="HeaderChar">
    <w:name w:val="Header Char"/>
    <w:basedOn w:val="DefaultParagraphFont"/>
    <w:link w:val="Header"/>
    <w:uiPriority w:val="99"/>
    <w:rsid w:val="00963A2F"/>
  </w:style>
  <w:style w:type="paragraph" w:styleId="Footer">
    <w:name w:val="footer"/>
    <w:basedOn w:val="Normal"/>
    <w:link w:val="FooterChar"/>
    <w:uiPriority w:val="99"/>
    <w:unhideWhenUsed/>
    <w:rsid w:val="00963A2F"/>
    <w:pPr>
      <w:tabs>
        <w:tab w:val="center" w:pos="4513"/>
        <w:tab w:val="right" w:pos="9026"/>
      </w:tabs>
    </w:pPr>
  </w:style>
  <w:style w:type="character" w:customStyle="1" w:styleId="FooterChar">
    <w:name w:val="Footer Char"/>
    <w:basedOn w:val="DefaultParagraphFont"/>
    <w:link w:val="Footer"/>
    <w:uiPriority w:val="99"/>
    <w:rsid w:val="00963A2F"/>
  </w:style>
  <w:style w:type="character" w:customStyle="1" w:styleId="UnresolvedMention1">
    <w:name w:val="Unresolved Mention1"/>
    <w:basedOn w:val="DefaultParagraphFont"/>
    <w:uiPriority w:val="99"/>
    <w:semiHidden/>
    <w:unhideWhenUsed/>
    <w:rsid w:val="003B3CEE"/>
    <w:rPr>
      <w:color w:val="605E5C"/>
      <w:shd w:val="clear" w:color="auto" w:fill="E1DFDD"/>
    </w:rPr>
  </w:style>
  <w:style w:type="paragraph" w:customStyle="1" w:styleId="TableParagraph">
    <w:name w:val="Table Paragraph"/>
    <w:basedOn w:val="Normal"/>
    <w:uiPriority w:val="1"/>
    <w:qFormat/>
    <w:rsid w:val="00B5577E"/>
    <w:pPr>
      <w:widowControl w:val="0"/>
      <w:autoSpaceDE w:val="0"/>
      <w:autoSpaceDN w:val="0"/>
    </w:pPr>
    <w:rPr>
      <w:lang w:val="en-US" w:eastAsia="en-US"/>
    </w:rPr>
  </w:style>
  <w:style w:type="paragraph" w:customStyle="1" w:styleId="BasicParagraph">
    <w:name w:val="[Basic Paragraph]"/>
    <w:basedOn w:val="Normal"/>
    <w:uiPriority w:val="99"/>
    <w:rsid w:val="004C33B3"/>
    <w:pPr>
      <w:autoSpaceDE w:val="0"/>
      <w:autoSpaceDN w:val="0"/>
      <w:adjustRightInd w:val="0"/>
      <w:spacing w:line="288" w:lineRule="auto"/>
      <w:textAlignment w:val="center"/>
    </w:pPr>
    <w:rPr>
      <w:rFonts w:ascii="Minion Pro" w:eastAsiaTheme="minorHAnsi" w:hAnsi="Minion Pro" w:cs="Minion Pro"/>
      <w:color w:val="000000"/>
      <w:lang w:val="en-US" w:eastAsia="en-US"/>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B76166"/>
  </w:style>
  <w:style w:type="paragraph" w:styleId="BodyText">
    <w:name w:val="Body Text"/>
    <w:aliases w:val="Normal H,HEA"/>
    <w:basedOn w:val="Normal"/>
    <w:link w:val="BodyTextChar"/>
    <w:rsid w:val="00B76166"/>
    <w:rPr>
      <w:sz w:val="20"/>
      <w:szCs w:val="20"/>
      <w:lang w:eastAsia="en-US"/>
    </w:rPr>
  </w:style>
  <w:style w:type="character" w:customStyle="1" w:styleId="BodyTextChar">
    <w:name w:val="Body Text Char"/>
    <w:aliases w:val="Normal H Char,HEA Char"/>
    <w:basedOn w:val="DefaultParagraphFont"/>
    <w:link w:val="BodyText"/>
    <w:rsid w:val="00B76166"/>
    <w:rPr>
      <w:rFonts w:ascii="Times New Roman" w:eastAsia="Times New Roman" w:hAnsi="Times New Roman" w:cs="Times New Roman"/>
      <w:sz w:val="20"/>
      <w:szCs w:val="20"/>
      <w:lang w:eastAsia="en-US"/>
    </w:rPr>
  </w:style>
  <w:style w:type="character" w:styleId="IntenseReference">
    <w:name w:val="Intense Reference"/>
    <w:basedOn w:val="DefaultParagraphFont"/>
    <w:uiPriority w:val="32"/>
    <w:qFormat/>
    <w:rsid w:val="00E95AA3"/>
    <w:rPr>
      <w:b/>
      <w:bCs/>
      <w:smallCaps/>
      <w:color w:val="4F81BD" w:themeColor="accent1"/>
      <w:spacing w:val="5"/>
    </w:rPr>
  </w:style>
  <w:style w:type="character" w:styleId="IntenseEmphasis">
    <w:name w:val="Intense Emphasis"/>
    <w:basedOn w:val="DefaultParagraphFont"/>
    <w:uiPriority w:val="21"/>
    <w:qFormat/>
    <w:rsid w:val="00E95AA3"/>
    <w:rPr>
      <w:i/>
      <w:iCs/>
      <w:color w:val="4F81BD" w:themeColor="accent1"/>
    </w:rPr>
  </w:style>
  <w:style w:type="paragraph" w:styleId="IntenseQuote">
    <w:name w:val="Intense Quote"/>
    <w:basedOn w:val="Normal"/>
    <w:next w:val="Normal"/>
    <w:link w:val="IntenseQuoteChar"/>
    <w:uiPriority w:val="30"/>
    <w:qFormat/>
    <w:rsid w:val="00E95A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95AA3"/>
    <w:rPr>
      <w:i/>
      <w:iCs/>
      <w:color w:val="4F81BD" w:themeColor="accent1"/>
    </w:rPr>
  </w:style>
  <w:style w:type="table" w:styleId="TableGrid">
    <w:name w:val="Table Grid"/>
    <w:basedOn w:val="TableNormal"/>
    <w:uiPriority w:val="59"/>
    <w:rsid w:val="00D14576"/>
    <w:pPr>
      <w:spacing w:after="0" w:line="240" w:lineRule="auto"/>
    </w:pPr>
    <w:rPr>
      <w:rFonts w:asciiTheme="minorHAnsi" w:eastAsiaTheme="minorHAnsi" w:hAnsiTheme="minorHAnsi" w:cstheme="minorBidi"/>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5Dark-Accent1">
    <w:name w:val="List Table 5 Dark Accent 1"/>
    <w:basedOn w:val="TableNormal"/>
    <w:uiPriority w:val="50"/>
    <w:rsid w:val="00B07A6E"/>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40670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406703"/>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5B5753"/>
    <w:pPr>
      <w:spacing w:after="0" w:line="240" w:lineRule="auto"/>
    </w:pPr>
    <w:rPr>
      <w:rFonts w:asciiTheme="minorHAnsi" w:eastAsiaTheme="minorHAnsi" w:hAnsiTheme="minorHAnsi" w:cstheme="minorBidi"/>
      <w:lang w:val="en-IE"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basedOn w:val="Normal"/>
    <w:link w:val="NoSpacingChar"/>
    <w:qFormat/>
    <w:rsid w:val="005B5753"/>
    <w:rPr>
      <w:lang w:eastAsia="en-US"/>
    </w:rPr>
  </w:style>
  <w:style w:type="character" w:customStyle="1" w:styleId="NoSpacingChar">
    <w:name w:val="No Spacing Char"/>
    <w:basedOn w:val="DefaultParagraphFont"/>
    <w:link w:val="NoSpacing"/>
    <w:locked/>
    <w:rsid w:val="005B5753"/>
    <w:rPr>
      <w:rFonts w:cs="Times New Roman"/>
      <w:lang w:val="en-IE" w:eastAsia="en-US"/>
    </w:rPr>
  </w:style>
  <w:style w:type="table" w:styleId="GridTable5Dark-Accent1">
    <w:name w:val="Grid Table 5 Dark Accent 1"/>
    <w:basedOn w:val="TableNormal"/>
    <w:uiPriority w:val="50"/>
    <w:rsid w:val="004F41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1">
    <w:name w:val="Table Grid1"/>
    <w:basedOn w:val="TableNormal"/>
    <w:next w:val="TableGrid"/>
    <w:uiPriority w:val="59"/>
    <w:rsid w:val="00232ECB"/>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541AF9"/>
    <w:pPr>
      <w:numPr>
        <w:numId w:val="41"/>
      </w:numPr>
      <w:tabs>
        <w:tab w:val="clear" w:pos="360"/>
      </w:tabs>
      <w:spacing w:after="200"/>
      <w:ind w:left="0" w:firstLine="0"/>
      <w:contextualSpacing/>
    </w:pPr>
    <w:rPr>
      <w:rFonts w:cstheme="minorBidi"/>
      <w:lang w:eastAsia="en-US"/>
    </w:rPr>
  </w:style>
  <w:style w:type="character" w:styleId="Strong">
    <w:name w:val="Strong"/>
    <w:basedOn w:val="DefaultParagraphFont"/>
    <w:uiPriority w:val="22"/>
    <w:qFormat/>
    <w:rsid w:val="00593ADF"/>
    <w:rPr>
      <w:b/>
      <w:bCs/>
    </w:rPr>
  </w:style>
  <w:style w:type="character" w:styleId="Emphasis">
    <w:name w:val="Emphasis"/>
    <w:basedOn w:val="DefaultParagraphFont"/>
    <w:uiPriority w:val="20"/>
    <w:qFormat/>
    <w:rsid w:val="00593ADF"/>
    <w:rPr>
      <w:i/>
      <w:iCs/>
    </w:rPr>
  </w:style>
  <w:style w:type="table" w:styleId="GridTable1Light-Accent1">
    <w:name w:val="Grid Table 1 Light Accent 1"/>
    <w:basedOn w:val="TableNormal"/>
    <w:uiPriority w:val="46"/>
    <w:rsid w:val="00593AD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F507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58185">
      <w:bodyDiv w:val="1"/>
      <w:marLeft w:val="0"/>
      <w:marRight w:val="0"/>
      <w:marTop w:val="0"/>
      <w:marBottom w:val="0"/>
      <w:divBdr>
        <w:top w:val="none" w:sz="0" w:space="0" w:color="auto"/>
        <w:left w:val="none" w:sz="0" w:space="0" w:color="auto"/>
        <w:bottom w:val="none" w:sz="0" w:space="0" w:color="auto"/>
        <w:right w:val="none" w:sz="0" w:space="0" w:color="auto"/>
      </w:divBdr>
    </w:div>
    <w:div w:id="259803689">
      <w:bodyDiv w:val="1"/>
      <w:marLeft w:val="0"/>
      <w:marRight w:val="0"/>
      <w:marTop w:val="0"/>
      <w:marBottom w:val="0"/>
      <w:divBdr>
        <w:top w:val="none" w:sz="0" w:space="0" w:color="auto"/>
        <w:left w:val="none" w:sz="0" w:space="0" w:color="auto"/>
        <w:bottom w:val="none" w:sz="0" w:space="0" w:color="auto"/>
        <w:right w:val="none" w:sz="0" w:space="0" w:color="auto"/>
      </w:divBdr>
    </w:div>
    <w:div w:id="438722940">
      <w:bodyDiv w:val="1"/>
      <w:marLeft w:val="0"/>
      <w:marRight w:val="0"/>
      <w:marTop w:val="0"/>
      <w:marBottom w:val="0"/>
      <w:divBdr>
        <w:top w:val="none" w:sz="0" w:space="0" w:color="auto"/>
        <w:left w:val="none" w:sz="0" w:space="0" w:color="auto"/>
        <w:bottom w:val="none" w:sz="0" w:space="0" w:color="auto"/>
        <w:right w:val="none" w:sz="0" w:space="0" w:color="auto"/>
      </w:divBdr>
    </w:div>
    <w:div w:id="886180329">
      <w:bodyDiv w:val="1"/>
      <w:marLeft w:val="0"/>
      <w:marRight w:val="0"/>
      <w:marTop w:val="0"/>
      <w:marBottom w:val="0"/>
      <w:divBdr>
        <w:top w:val="none" w:sz="0" w:space="0" w:color="auto"/>
        <w:left w:val="none" w:sz="0" w:space="0" w:color="auto"/>
        <w:bottom w:val="none" w:sz="0" w:space="0" w:color="auto"/>
        <w:right w:val="none" w:sz="0" w:space="0" w:color="auto"/>
      </w:divBdr>
    </w:div>
    <w:div w:id="955451211">
      <w:bodyDiv w:val="1"/>
      <w:marLeft w:val="0"/>
      <w:marRight w:val="0"/>
      <w:marTop w:val="0"/>
      <w:marBottom w:val="0"/>
      <w:divBdr>
        <w:top w:val="none" w:sz="0" w:space="0" w:color="auto"/>
        <w:left w:val="none" w:sz="0" w:space="0" w:color="auto"/>
        <w:bottom w:val="none" w:sz="0" w:space="0" w:color="auto"/>
        <w:right w:val="none" w:sz="0" w:space="0" w:color="auto"/>
      </w:divBdr>
    </w:div>
    <w:div w:id="1003750172">
      <w:bodyDiv w:val="1"/>
      <w:marLeft w:val="0"/>
      <w:marRight w:val="0"/>
      <w:marTop w:val="0"/>
      <w:marBottom w:val="0"/>
      <w:divBdr>
        <w:top w:val="none" w:sz="0" w:space="0" w:color="auto"/>
        <w:left w:val="none" w:sz="0" w:space="0" w:color="auto"/>
        <w:bottom w:val="none" w:sz="0" w:space="0" w:color="auto"/>
        <w:right w:val="none" w:sz="0" w:space="0" w:color="auto"/>
      </w:divBdr>
    </w:div>
    <w:div w:id="1208420842">
      <w:bodyDiv w:val="1"/>
      <w:marLeft w:val="0"/>
      <w:marRight w:val="0"/>
      <w:marTop w:val="0"/>
      <w:marBottom w:val="0"/>
      <w:divBdr>
        <w:top w:val="none" w:sz="0" w:space="0" w:color="auto"/>
        <w:left w:val="none" w:sz="0" w:space="0" w:color="auto"/>
        <w:bottom w:val="none" w:sz="0" w:space="0" w:color="auto"/>
        <w:right w:val="none" w:sz="0" w:space="0" w:color="auto"/>
      </w:divBdr>
    </w:div>
    <w:div w:id="1344211638">
      <w:bodyDiv w:val="1"/>
      <w:marLeft w:val="0"/>
      <w:marRight w:val="0"/>
      <w:marTop w:val="0"/>
      <w:marBottom w:val="0"/>
      <w:divBdr>
        <w:top w:val="none" w:sz="0" w:space="0" w:color="auto"/>
        <w:left w:val="none" w:sz="0" w:space="0" w:color="auto"/>
        <w:bottom w:val="none" w:sz="0" w:space="0" w:color="auto"/>
        <w:right w:val="none" w:sz="0" w:space="0" w:color="auto"/>
      </w:divBdr>
    </w:div>
    <w:div w:id="1548684284">
      <w:bodyDiv w:val="1"/>
      <w:marLeft w:val="0"/>
      <w:marRight w:val="0"/>
      <w:marTop w:val="0"/>
      <w:marBottom w:val="0"/>
      <w:divBdr>
        <w:top w:val="none" w:sz="0" w:space="0" w:color="auto"/>
        <w:left w:val="none" w:sz="0" w:space="0" w:color="auto"/>
        <w:bottom w:val="none" w:sz="0" w:space="0" w:color="auto"/>
        <w:right w:val="none" w:sz="0" w:space="0" w:color="auto"/>
      </w:divBdr>
    </w:div>
    <w:div w:id="1552889073">
      <w:bodyDiv w:val="1"/>
      <w:marLeft w:val="0"/>
      <w:marRight w:val="0"/>
      <w:marTop w:val="0"/>
      <w:marBottom w:val="0"/>
      <w:divBdr>
        <w:top w:val="none" w:sz="0" w:space="0" w:color="auto"/>
        <w:left w:val="none" w:sz="0" w:space="0" w:color="auto"/>
        <w:bottom w:val="none" w:sz="0" w:space="0" w:color="auto"/>
        <w:right w:val="none" w:sz="0" w:space="0" w:color="auto"/>
      </w:divBdr>
    </w:div>
    <w:div w:id="1565604133">
      <w:bodyDiv w:val="1"/>
      <w:marLeft w:val="0"/>
      <w:marRight w:val="0"/>
      <w:marTop w:val="0"/>
      <w:marBottom w:val="0"/>
      <w:divBdr>
        <w:top w:val="none" w:sz="0" w:space="0" w:color="auto"/>
        <w:left w:val="none" w:sz="0" w:space="0" w:color="auto"/>
        <w:bottom w:val="none" w:sz="0" w:space="0" w:color="auto"/>
        <w:right w:val="none" w:sz="0" w:space="0" w:color="auto"/>
      </w:divBdr>
    </w:div>
    <w:div w:id="1651403043">
      <w:bodyDiv w:val="1"/>
      <w:marLeft w:val="0"/>
      <w:marRight w:val="0"/>
      <w:marTop w:val="0"/>
      <w:marBottom w:val="0"/>
      <w:divBdr>
        <w:top w:val="none" w:sz="0" w:space="0" w:color="auto"/>
        <w:left w:val="none" w:sz="0" w:space="0" w:color="auto"/>
        <w:bottom w:val="none" w:sz="0" w:space="0" w:color="auto"/>
        <w:right w:val="none" w:sz="0" w:space="0" w:color="auto"/>
      </w:divBdr>
    </w:div>
    <w:div w:id="1654523257">
      <w:bodyDiv w:val="1"/>
      <w:marLeft w:val="0"/>
      <w:marRight w:val="0"/>
      <w:marTop w:val="0"/>
      <w:marBottom w:val="0"/>
      <w:divBdr>
        <w:top w:val="none" w:sz="0" w:space="0" w:color="auto"/>
        <w:left w:val="none" w:sz="0" w:space="0" w:color="auto"/>
        <w:bottom w:val="none" w:sz="0" w:space="0" w:color="auto"/>
        <w:right w:val="none" w:sz="0" w:space="0" w:color="auto"/>
      </w:divBdr>
    </w:div>
    <w:div w:id="1784642577">
      <w:bodyDiv w:val="1"/>
      <w:marLeft w:val="0"/>
      <w:marRight w:val="0"/>
      <w:marTop w:val="0"/>
      <w:marBottom w:val="0"/>
      <w:divBdr>
        <w:top w:val="none" w:sz="0" w:space="0" w:color="auto"/>
        <w:left w:val="none" w:sz="0" w:space="0" w:color="auto"/>
        <w:bottom w:val="none" w:sz="0" w:space="0" w:color="auto"/>
        <w:right w:val="none" w:sz="0" w:space="0" w:color="auto"/>
      </w:divBdr>
    </w:div>
    <w:div w:id="1897735397">
      <w:bodyDiv w:val="1"/>
      <w:marLeft w:val="0"/>
      <w:marRight w:val="0"/>
      <w:marTop w:val="0"/>
      <w:marBottom w:val="0"/>
      <w:divBdr>
        <w:top w:val="none" w:sz="0" w:space="0" w:color="auto"/>
        <w:left w:val="none" w:sz="0" w:space="0" w:color="auto"/>
        <w:bottom w:val="none" w:sz="0" w:space="0" w:color="auto"/>
        <w:right w:val="none" w:sz="0" w:space="0" w:color="auto"/>
      </w:divBdr>
    </w:div>
    <w:div w:id="2026056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gp.gov.ie/wp-content/uploads/Information-Note-ESPD.pdf"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DBA2561CBCFFF646BE98C9C8B1CED06E" ma:contentTypeVersion="109" ma:contentTypeDescription="" ma:contentTypeScope="" ma:versionID="3fb3a2debb0b396b4ae7e1ea6321641b">
  <xsd:schema xmlns:xsd="http://www.w3.org/2001/XMLSchema" xmlns:xs="http://www.w3.org/2001/XMLSchema" xmlns:p="http://schemas.microsoft.com/office/2006/metadata/properties" xmlns:ns2="f132b6c8-5ef6-44b3-86e1-4ff483b6863f" targetNamespace="http://schemas.microsoft.com/office/2006/metadata/properties" ma:root="true" ma:fieldsID="996c56ee349f59b75b1caa445b92de99" ns2:_="">
    <xsd:import namespace="f132b6c8-5ef6-44b3-86e1-4ff483b686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2b6c8-5ef6-44b3-86e1-4ff483b686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6425547-2d25-41dc-827e-f738c93f0518}" ma:internalName="TaxCatchAll" ma:showField="CatchAllData"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6425547-2d25-41dc-827e-f738c93f0518}" ma:internalName="TaxCatchAllLabel" ma:readOnly="true" ma:showField="CatchAllDataLabel" ma:web="f132b6c8-5ef6-44b3-86e1-4ff483b686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70|4fd120fc-bf4c-4f68-90ea-6657102a6097" ma:fieldId="{11f8bb48-43d6-459a-8b80-9123185593c7}" ma:sspId="ff3b73e7-cf02-4874-8992-bbaa5cb75c0e" ma:termSetId="600b8939-7cb4-4777-8ad9-590444536b17"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f3b73e7-cf02-4874-8992-bbaa5cb75c0e" ma:termSetId="5c147dc8-ed67-425d-8d9e-a582bf53cd3a"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1b83c0a-bfd8-4cce-9d8c-cf61af594063" ma:fieldId="{6bbd3faf-a5ab-4e5e-b8a6-a5e099cef439}" ma:sspId="ff3b73e7-cf02-4874-8992-bbaa5cb75c0e" ma:termSetId="279664f5-3df5-4b10-8b17-16a23eb2774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f3b73e7-cf02-4874-8992-bbaa5cb75c0e" ma:termSetId="0cc3dffd-7c34-4af8-b399-291d92482f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ocs_FileStatus xmlns="f132b6c8-5ef6-44b3-86e1-4ff483b6863f">Live</eDocs_FileStatus>
    <TaxCatchAll xmlns="f132b6c8-5ef6-44b3-86e1-4ff483b6863f">
      <Value>4</Value>
      <Value>3</Value>
      <Value>2</Value>
      <Value>1</Value>
    </TaxCatchAll>
    <nb1b8a72855341e18dd75ce464e281f2 xmlns="f132b6c8-5ef6-44b3-86e1-4ff483b686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991dac11-3201-4712-99f2-33c4e0855129</TermId>
        </TermInfo>
      </Terms>
    </nb1b8a72855341e18dd75ce464e281f2>
    <mbbd3fafa5ab4e5eb8a6a5e099cef439 xmlns="f132b6c8-5ef6-44b3-86e1-4ff483b6863f">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71b83c0a-bfd8-4cce-9d8c-cf61af594063</TermId>
        </TermInfo>
      </Terms>
    </mbbd3fafa5ab4e5eb8a6a5e099cef439>
    <fbaa881fc4ae443f9fdafbdd527793df xmlns="f132b6c8-5ef6-44b3-86e1-4ff483b6863f">
      <Terms xmlns="http://schemas.microsoft.com/office/infopath/2007/PartnerControls"/>
    </fbaa881fc4ae443f9fdafbdd527793df>
    <eDocs_eFileName xmlns="f132b6c8-5ef6-44b3-86e1-4ff483b6863f">DJE070-001-2025</eDocs_eFileName>
    <m02c691f3efa402dab5cbaa8c240a9e7 xmlns="f132b6c8-5ef6-44b3-86e1-4ff483b6863f">
      <Terms xmlns="http://schemas.microsoft.com/office/infopath/2007/PartnerControls">
        <TermInfo xmlns="http://schemas.microsoft.com/office/infopath/2007/PartnerControls">
          <TermName xmlns="http://schemas.microsoft.com/office/infopath/2007/PartnerControls">Establishment</TermName>
          <TermId xmlns="http://schemas.microsoft.com/office/infopath/2007/PartnerControls">e88646d6-f8f3-456b-8f39-0c9a94dfaf48</TermId>
        </TermInfo>
      </Terms>
    </m02c691f3efa402dab5cbaa8c240a9e7>
    <h1f8bb4843d6459a8b809123185593c7 xmlns="f132b6c8-5ef6-44b3-86e1-4ff483b6863f">
      <Terms xmlns="http://schemas.microsoft.com/office/infopath/2007/PartnerControls">
        <TermInfo xmlns="http://schemas.microsoft.com/office/infopath/2007/PartnerControls">
          <TermName xmlns="http://schemas.microsoft.com/office/infopath/2007/PartnerControls">070</TermName>
          <TermId xmlns="http://schemas.microsoft.com/office/infopath/2007/PartnerControls">4fd120fc-bf4c-4f68-90ea-6657102a6097</TermId>
        </TermInfo>
      </Terms>
    </h1f8bb4843d6459a8b809123185593c7>
    <_vti_ItemDeclaredRecord xmlns="f132b6c8-5ef6-44b3-86e1-4ff483b686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442C4-DC6A-4184-95F2-71B514EAF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2b6c8-5ef6-44b3-86e1-4ff483b68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CE5288-9F84-4C3E-AF83-72E5CA130819}">
  <ds:schemaRefs>
    <ds:schemaRef ds:uri="http://schemas.microsoft.com/office/2006/metadata/properties"/>
    <ds:schemaRef ds:uri="http://schemas.microsoft.com/office/infopath/2007/PartnerControls"/>
    <ds:schemaRef ds:uri="f132b6c8-5ef6-44b3-86e1-4ff483b6863f"/>
  </ds:schemaRefs>
</ds:datastoreItem>
</file>

<file path=customXml/itemProps3.xml><?xml version="1.0" encoding="utf-8"?>
<ds:datastoreItem xmlns:ds="http://schemas.openxmlformats.org/officeDocument/2006/customXml" ds:itemID="{1C30AE5C-679A-4011-9813-3107D07B5498}">
  <ds:schemaRefs>
    <ds:schemaRef ds:uri="http://schemas.openxmlformats.org/officeDocument/2006/bibliography"/>
  </ds:schemaRefs>
</ds:datastoreItem>
</file>

<file path=customXml/itemProps4.xml><?xml version="1.0" encoding="utf-8"?>
<ds:datastoreItem xmlns:ds="http://schemas.openxmlformats.org/officeDocument/2006/customXml" ds:itemID="{9D3DA3E6-0306-4012-B33F-ECD491165F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67</Pages>
  <Words>21643</Words>
  <Characters>123367</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Neill.Hannon@grai.ie</dc:creator>
  <cp:lastModifiedBy>Joe Carey (GRAI)</cp:lastModifiedBy>
  <cp:revision>54</cp:revision>
  <dcterms:created xsi:type="dcterms:W3CDTF">2026-08-17T14:24:00Z</dcterms:created>
  <dcterms:modified xsi:type="dcterms:W3CDTF">2026-08-26T11:28:00Z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0x0101000BC94875665D404BB1351B53C41FD2C000DBA2561CBCFFF646BE98C9C8B1CED06E</vt:lpwstr>
  </property>
  <property fmtid="{D5CDD505-2E9C-101B-9397-08002B2CF9AE}" pid="3" name="eDocs_FileTopics">
    <vt:lpwstr>3;#Establishment|e88646d6-f8f3-456b-8f39-0c9a94dfaf48</vt:lpwstr>
  </property>
  <property fmtid="{D5CDD505-2E9C-101B-9397-08002B2CF9AE}" pid="4" name="eDocs_DocumentTopics">
    <vt:lpwstr/>
  </property>
  <property fmtid="{D5CDD505-2E9C-101B-9397-08002B2CF9AE}" pid="5" name="eDocs_Year">
    <vt:lpwstr>2;#2025|991dac11-3201-4712-99f2-33c4e0855129</vt:lpwstr>
  </property>
  <property fmtid="{D5CDD505-2E9C-101B-9397-08002B2CF9AE}" pid="6" name="eDocs_SeriesSubSeries">
    <vt:lpwstr>4;#070|b15b5c69-f0e9-4575-8b00-dd2b3d715849</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4;#Internal|71b83c0a-bfd8-4cce-9d8c-cf61af594063</vt:lpwstr>
  </property>
  <property fmtid="{D5CDD505-2E9C-101B-9397-08002B2CF9AE}" pid="12" name="eDocs_SecurityLevel">
    <vt:lpwstr>Unclassified</vt:lpwstr>
  </property>
  <property fmtid="{D5CDD505-2E9C-101B-9397-08002B2CF9AE}" pid="13" name="eDocs_Series">
    <vt:lpwstr>1;#070|4fd120fc-bf4c-4f68-90ea-6657102a6097</vt:lpwstr>
  </property>
  <property fmtid="{D5CDD505-2E9C-101B-9397-08002B2CF9AE}" pid="14" name="ge25f6a3ef6f42d4865685f2a74bf8c7">
    <vt:lpwstr/>
  </property>
  <property fmtid="{D5CDD505-2E9C-101B-9397-08002B2CF9AE}" pid="15" name="eDocs_RetentionPeriodTerm">
    <vt:lpwstr/>
  </property>
</Properties>
</file>