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F4132" w:rsidRDefault="009F4132">
      <w:pPr>
        <w:pBdr>
          <w:top w:val="nil"/>
          <w:left w:val="nil"/>
          <w:bottom w:val="nil"/>
          <w:right w:val="nil"/>
          <w:between w:val="nil"/>
        </w:pBdr>
        <w:jc w:val="center"/>
        <w:rPr>
          <w:rFonts w:ascii="Calibri" w:eastAsia="Calibri" w:hAnsi="Calibri" w:cs="Calibri"/>
          <w:color w:val="000000"/>
        </w:rPr>
      </w:pPr>
    </w:p>
    <w:p w14:paraId="00000002" w14:textId="77777777" w:rsidR="009F4132" w:rsidRDefault="004127DF">
      <w:pPr>
        <w:pBdr>
          <w:top w:val="nil"/>
          <w:left w:val="nil"/>
          <w:bottom w:val="nil"/>
          <w:right w:val="nil"/>
          <w:between w:val="nil"/>
        </w:pBdr>
        <w:jc w:val="center"/>
        <w:rPr>
          <w:rFonts w:ascii="Calibri" w:eastAsia="Calibri" w:hAnsi="Calibri" w:cs="Calibri"/>
          <w:color w:val="000000"/>
        </w:rPr>
      </w:pPr>
      <w:r>
        <w:rPr>
          <w:noProof/>
        </w:rPr>
        <w:drawing>
          <wp:anchor distT="0" distB="0" distL="114300" distR="114300" simplePos="0" relativeHeight="251658240" behindDoc="0" locked="0" layoutInCell="1" hidden="0" allowOverlap="1" wp14:anchorId="42C15CA3" wp14:editId="0F0BB06F">
            <wp:simplePos x="0" y="0"/>
            <wp:positionH relativeFrom="column">
              <wp:posOffset>2103754</wp:posOffset>
            </wp:positionH>
            <wp:positionV relativeFrom="paragraph">
              <wp:posOffset>107950</wp:posOffset>
            </wp:positionV>
            <wp:extent cx="1487805" cy="1945005"/>
            <wp:effectExtent l="0" t="0" r="0" b="0"/>
            <wp:wrapSquare wrapText="bothSides" distT="0" distB="0" distL="114300" distR="114300"/>
            <wp:docPr id="2"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8"/>
                    <a:srcRect/>
                    <a:stretch>
                      <a:fillRect/>
                    </a:stretch>
                  </pic:blipFill>
                  <pic:spPr>
                    <a:xfrm>
                      <a:off x="0" y="0"/>
                      <a:ext cx="1487805" cy="1945005"/>
                    </a:xfrm>
                    <a:prstGeom prst="rect">
                      <a:avLst/>
                    </a:prstGeom>
                    <a:ln/>
                  </pic:spPr>
                </pic:pic>
              </a:graphicData>
            </a:graphic>
          </wp:anchor>
        </w:drawing>
      </w:r>
    </w:p>
    <w:p w14:paraId="00000003" w14:textId="77777777" w:rsidR="009F4132" w:rsidRDefault="009F4132">
      <w:pPr>
        <w:pBdr>
          <w:top w:val="nil"/>
          <w:left w:val="nil"/>
          <w:bottom w:val="nil"/>
          <w:right w:val="nil"/>
          <w:between w:val="nil"/>
        </w:pBdr>
        <w:jc w:val="center"/>
        <w:rPr>
          <w:rFonts w:ascii="Calibri" w:eastAsia="Calibri" w:hAnsi="Calibri" w:cs="Calibri"/>
          <w:color w:val="000000"/>
        </w:rPr>
      </w:pPr>
    </w:p>
    <w:p w14:paraId="00000004" w14:textId="77777777" w:rsidR="009F4132" w:rsidRDefault="009F4132">
      <w:pPr>
        <w:pBdr>
          <w:top w:val="nil"/>
          <w:left w:val="nil"/>
          <w:bottom w:val="nil"/>
          <w:right w:val="nil"/>
          <w:between w:val="nil"/>
        </w:pBdr>
        <w:jc w:val="center"/>
        <w:rPr>
          <w:rFonts w:ascii="Calibri" w:eastAsia="Calibri" w:hAnsi="Calibri" w:cs="Calibri"/>
          <w:color w:val="000000"/>
        </w:rPr>
      </w:pPr>
    </w:p>
    <w:p w14:paraId="00000005" w14:textId="77777777" w:rsidR="009F4132" w:rsidRDefault="009F4132">
      <w:pPr>
        <w:pBdr>
          <w:top w:val="nil"/>
          <w:left w:val="nil"/>
          <w:bottom w:val="nil"/>
          <w:right w:val="nil"/>
          <w:between w:val="nil"/>
        </w:pBdr>
        <w:jc w:val="center"/>
        <w:rPr>
          <w:rFonts w:ascii="Calibri" w:eastAsia="Calibri" w:hAnsi="Calibri" w:cs="Calibri"/>
          <w:b/>
          <w:bCs/>
          <w:color w:val="000000"/>
        </w:rPr>
      </w:pPr>
    </w:p>
    <w:p w14:paraId="00000006" w14:textId="77777777" w:rsidR="009F4132" w:rsidRDefault="009F4132">
      <w:pPr>
        <w:pBdr>
          <w:top w:val="nil"/>
          <w:left w:val="nil"/>
          <w:bottom w:val="nil"/>
          <w:right w:val="nil"/>
          <w:between w:val="nil"/>
        </w:pBdr>
        <w:jc w:val="center"/>
        <w:rPr>
          <w:rFonts w:ascii="Calibri" w:eastAsia="Calibri" w:hAnsi="Calibri" w:cs="Calibri"/>
          <w:b/>
          <w:bCs/>
          <w:color w:val="000000"/>
        </w:rPr>
      </w:pPr>
    </w:p>
    <w:p w14:paraId="00000007" w14:textId="77777777" w:rsidR="009F4132" w:rsidRDefault="009F4132">
      <w:pPr>
        <w:pBdr>
          <w:top w:val="nil"/>
          <w:left w:val="nil"/>
          <w:bottom w:val="nil"/>
          <w:right w:val="nil"/>
          <w:between w:val="nil"/>
        </w:pBdr>
        <w:jc w:val="center"/>
        <w:rPr>
          <w:rFonts w:ascii="Calibri" w:eastAsia="Calibri" w:hAnsi="Calibri" w:cs="Calibri"/>
          <w:b/>
          <w:bCs/>
          <w:color w:val="000000"/>
        </w:rPr>
      </w:pPr>
    </w:p>
    <w:p w14:paraId="00000008" w14:textId="77777777" w:rsidR="009F4132" w:rsidRDefault="009F4132">
      <w:pPr>
        <w:pBdr>
          <w:top w:val="nil"/>
          <w:left w:val="nil"/>
          <w:bottom w:val="nil"/>
          <w:right w:val="nil"/>
          <w:between w:val="nil"/>
        </w:pBdr>
        <w:jc w:val="center"/>
        <w:rPr>
          <w:rFonts w:ascii="Calibri" w:eastAsia="Calibri" w:hAnsi="Calibri" w:cs="Calibri"/>
          <w:b/>
          <w:bCs/>
          <w:color w:val="000000"/>
        </w:rPr>
      </w:pPr>
    </w:p>
    <w:p w14:paraId="00000009" w14:textId="77777777" w:rsidR="009F4132" w:rsidRDefault="009F4132">
      <w:pPr>
        <w:pBdr>
          <w:top w:val="nil"/>
          <w:left w:val="nil"/>
          <w:bottom w:val="nil"/>
          <w:right w:val="nil"/>
          <w:between w:val="nil"/>
        </w:pBdr>
        <w:jc w:val="center"/>
        <w:rPr>
          <w:rFonts w:ascii="Calibri" w:eastAsia="Calibri" w:hAnsi="Calibri" w:cs="Calibri"/>
          <w:b/>
          <w:bCs/>
          <w:color w:val="000000"/>
        </w:rPr>
      </w:pPr>
    </w:p>
    <w:p w14:paraId="0000000A" w14:textId="77777777" w:rsidR="009F4132" w:rsidRDefault="009F4132">
      <w:pPr>
        <w:pBdr>
          <w:top w:val="nil"/>
          <w:left w:val="nil"/>
          <w:bottom w:val="nil"/>
          <w:right w:val="nil"/>
          <w:between w:val="nil"/>
        </w:pBdr>
        <w:jc w:val="center"/>
        <w:rPr>
          <w:rFonts w:ascii="Calibri" w:eastAsia="Calibri" w:hAnsi="Calibri" w:cs="Calibri"/>
          <w:b/>
          <w:bCs/>
          <w:color w:val="000000"/>
        </w:rPr>
      </w:pPr>
    </w:p>
    <w:p w14:paraId="0000000B" w14:textId="77777777" w:rsidR="009F4132" w:rsidRDefault="009F4132">
      <w:pPr>
        <w:pBdr>
          <w:top w:val="nil"/>
          <w:left w:val="nil"/>
          <w:bottom w:val="nil"/>
          <w:right w:val="nil"/>
          <w:between w:val="nil"/>
        </w:pBdr>
        <w:jc w:val="center"/>
        <w:rPr>
          <w:rFonts w:ascii="Calibri" w:eastAsia="Calibri" w:hAnsi="Calibri" w:cs="Calibri"/>
          <w:b/>
          <w:bCs/>
          <w:color w:val="000000"/>
        </w:rPr>
      </w:pPr>
    </w:p>
    <w:p w14:paraId="0000000C" w14:textId="77777777" w:rsidR="009F4132" w:rsidRDefault="009F4132">
      <w:pPr>
        <w:pBdr>
          <w:top w:val="nil"/>
          <w:left w:val="nil"/>
          <w:bottom w:val="nil"/>
          <w:right w:val="nil"/>
          <w:between w:val="nil"/>
        </w:pBdr>
        <w:jc w:val="center"/>
        <w:rPr>
          <w:rFonts w:ascii="Calibri" w:eastAsia="Calibri" w:hAnsi="Calibri" w:cs="Calibri"/>
          <w:b/>
          <w:bCs/>
          <w:color w:val="000000"/>
        </w:rPr>
      </w:pPr>
    </w:p>
    <w:p w14:paraId="0000000D" w14:textId="77777777" w:rsidR="009F4132" w:rsidRDefault="009F4132">
      <w:pPr>
        <w:pBdr>
          <w:top w:val="nil"/>
          <w:left w:val="nil"/>
          <w:bottom w:val="nil"/>
          <w:right w:val="nil"/>
          <w:between w:val="nil"/>
        </w:pBdr>
        <w:jc w:val="center"/>
        <w:rPr>
          <w:rFonts w:ascii="Calibri" w:eastAsia="Calibri" w:hAnsi="Calibri" w:cs="Calibri"/>
          <w:b/>
          <w:bCs/>
          <w:color w:val="000000"/>
        </w:rPr>
      </w:pPr>
    </w:p>
    <w:p w14:paraId="0000000E" w14:textId="77777777" w:rsidR="009F4132" w:rsidRDefault="009F4132">
      <w:pPr>
        <w:pBdr>
          <w:top w:val="nil"/>
          <w:left w:val="nil"/>
          <w:bottom w:val="nil"/>
          <w:right w:val="nil"/>
          <w:between w:val="nil"/>
        </w:pBdr>
        <w:jc w:val="center"/>
        <w:rPr>
          <w:rFonts w:ascii="Calibri" w:eastAsia="Calibri" w:hAnsi="Calibri" w:cs="Calibri"/>
          <w:b/>
          <w:bCs/>
          <w:color w:val="000000"/>
        </w:rPr>
      </w:pPr>
    </w:p>
    <w:p w14:paraId="0000000F" w14:textId="77777777" w:rsidR="009F4132" w:rsidRDefault="009F4132">
      <w:pPr>
        <w:pBdr>
          <w:top w:val="nil"/>
          <w:left w:val="nil"/>
          <w:bottom w:val="nil"/>
          <w:right w:val="nil"/>
          <w:between w:val="nil"/>
        </w:pBdr>
        <w:jc w:val="center"/>
        <w:rPr>
          <w:rFonts w:ascii="Calibri" w:eastAsia="Calibri" w:hAnsi="Calibri" w:cs="Calibri"/>
          <w:b/>
          <w:bCs/>
          <w:color w:val="000000"/>
        </w:rPr>
      </w:pPr>
    </w:p>
    <w:p w14:paraId="00000010" w14:textId="77777777" w:rsidR="009F4132" w:rsidRDefault="004127DF">
      <w:pPr>
        <w:pBdr>
          <w:top w:val="nil"/>
          <w:left w:val="nil"/>
          <w:bottom w:val="nil"/>
          <w:right w:val="nil"/>
          <w:between w:val="nil"/>
        </w:pBdr>
        <w:jc w:val="center"/>
        <w:rPr>
          <w:rFonts w:ascii="Calibri" w:eastAsia="Calibri" w:hAnsi="Calibri" w:cs="Calibri"/>
          <w:b/>
          <w:bCs/>
          <w:color w:val="000000"/>
        </w:rPr>
      </w:pPr>
      <w:r>
        <w:rPr>
          <w:rFonts w:ascii="Calibri" w:eastAsia="Calibri" w:hAnsi="Calibri" w:cs="Calibri"/>
          <w:b/>
          <w:bCs/>
          <w:color w:val="000000"/>
        </w:rPr>
        <w:t>INVITATION TO TENDER DOCUMENT</w:t>
      </w:r>
    </w:p>
    <w:p w14:paraId="00000011" w14:textId="77777777" w:rsidR="009F4132" w:rsidRDefault="009F4132">
      <w:pPr>
        <w:pBdr>
          <w:top w:val="nil"/>
          <w:left w:val="nil"/>
          <w:bottom w:val="nil"/>
          <w:right w:val="nil"/>
          <w:between w:val="nil"/>
        </w:pBdr>
        <w:jc w:val="center"/>
        <w:rPr>
          <w:rFonts w:ascii="Calibri" w:eastAsia="Calibri" w:hAnsi="Calibri" w:cs="Calibri"/>
          <w:b/>
          <w:bCs/>
          <w:color w:val="000000"/>
        </w:rPr>
      </w:pPr>
    </w:p>
    <w:p w14:paraId="00000012" w14:textId="77777777" w:rsidR="009F4132" w:rsidRDefault="004127DF">
      <w:pPr>
        <w:pBdr>
          <w:top w:val="nil"/>
          <w:left w:val="nil"/>
          <w:bottom w:val="nil"/>
          <w:right w:val="nil"/>
          <w:between w:val="nil"/>
        </w:pBdr>
        <w:jc w:val="center"/>
        <w:rPr>
          <w:rFonts w:ascii="Calibri" w:eastAsia="Calibri" w:hAnsi="Calibri" w:cs="Calibri"/>
          <w:b/>
          <w:bCs/>
          <w:color w:val="000000"/>
        </w:rPr>
      </w:pPr>
      <w:r>
        <w:rPr>
          <w:rFonts w:ascii="Calibri" w:eastAsia="Calibri" w:hAnsi="Calibri" w:cs="Calibri"/>
          <w:b/>
          <w:bCs/>
          <w:color w:val="000000"/>
        </w:rPr>
        <w:t>UNIVERSITY COLLEGE DUBLIN</w:t>
      </w:r>
    </w:p>
    <w:p w14:paraId="00000013" w14:textId="77777777" w:rsidR="009F4132" w:rsidRDefault="009F4132">
      <w:pPr>
        <w:pBdr>
          <w:top w:val="nil"/>
          <w:left w:val="nil"/>
          <w:bottom w:val="nil"/>
          <w:right w:val="nil"/>
          <w:between w:val="nil"/>
        </w:pBdr>
        <w:jc w:val="center"/>
        <w:rPr>
          <w:rFonts w:ascii="Calibri" w:eastAsia="Calibri" w:hAnsi="Calibri" w:cs="Calibri"/>
          <w:b/>
          <w:bCs/>
          <w:color w:val="000000"/>
        </w:rPr>
      </w:pPr>
    </w:p>
    <w:p w14:paraId="00000014" w14:textId="77777777" w:rsidR="009F4132" w:rsidRDefault="004127DF">
      <w:pPr>
        <w:pBdr>
          <w:top w:val="nil"/>
          <w:left w:val="nil"/>
          <w:bottom w:val="nil"/>
          <w:right w:val="nil"/>
          <w:between w:val="nil"/>
        </w:pBdr>
        <w:jc w:val="center"/>
        <w:rPr>
          <w:rFonts w:ascii="Calibri" w:eastAsia="Calibri" w:hAnsi="Calibri" w:cs="Calibri"/>
          <w:b/>
          <w:bCs/>
          <w:color w:val="000000"/>
        </w:rPr>
      </w:pPr>
      <w:r>
        <w:rPr>
          <w:rFonts w:ascii="Calibri" w:eastAsia="Calibri" w:hAnsi="Calibri" w:cs="Calibri"/>
          <w:b/>
          <w:bCs/>
          <w:color w:val="000000"/>
        </w:rPr>
        <w:t>OPEN PROCEDURE</w:t>
      </w:r>
    </w:p>
    <w:p w14:paraId="00000015" w14:textId="77777777" w:rsidR="009F4132" w:rsidRDefault="009F4132">
      <w:pPr>
        <w:pBdr>
          <w:top w:val="nil"/>
          <w:left w:val="nil"/>
          <w:bottom w:val="nil"/>
          <w:right w:val="nil"/>
          <w:between w:val="nil"/>
        </w:pBdr>
        <w:jc w:val="center"/>
        <w:rPr>
          <w:rFonts w:ascii="Calibri" w:eastAsia="Calibri" w:hAnsi="Calibri" w:cs="Calibri"/>
          <w:b/>
          <w:bCs/>
          <w:color w:val="000000"/>
        </w:rPr>
      </w:pPr>
    </w:p>
    <w:p w14:paraId="00000016" w14:textId="77777777" w:rsidR="009F4132" w:rsidRDefault="004127DF">
      <w:pPr>
        <w:pBdr>
          <w:top w:val="nil"/>
          <w:left w:val="nil"/>
          <w:bottom w:val="nil"/>
          <w:right w:val="nil"/>
          <w:between w:val="nil"/>
        </w:pBdr>
        <w:jc w:val="center"/>
        <w:rPr>
          <w:rFonts w:ascii="Calibri" w:eastAsia="Calibri" w:hAnsi="Calibri" w:cs="Calibri"/>
          <w:b/>
          <w:bCs/>
          <w:color w:val="000000"/>
        </w:rPr>
      </w:pPr>
      <w:r>
        <w:rPr>
          <w:rFonts w:ascii="Calibri" w:eastAsia="Calibri" w:hAnsi="Calibri" w:cs="Calibri"/>
          <w:b/>
          <w:bCs/>
          <w:color w:val="000000"/>
        </w:rPr>
        <w:t>A SINGLE PARTY FRAMEWORK AGREEMENT</w:t>
      </w:r>
    </w:p>
    <w:p w14:paraId="00000017" w14:textId="77777777" w:rsidR="009F4132" w:rsidRDefault="009F4132">
      <w:pPr>
        <w:pBdr>
          <w:top w:val="nil"/>
          <w:left w:val="nil"/>
          <w:bottom w:val="nil"/>
          <w:right w:val="nil"/>
          <w:between w:val="nil"/>
        </w:pBdr>
        <w:jc w:val="center"/>
        <w:rPr>
          <w:rFonts w:ascii="Calibri" w:eastAsia="Calibri" w:hAnsi="Calibri" w:cs="Calibri"/>
          <w:b/>
          <w:bCs/>
          <w:color w:val="000000"/>
        </w:rPr>
      </w:pPr>
    </w:p>
    <w:p w14:paraId="00000018" w14:textId="77777777" w:rsidR="009F4132" w:rsidRDefault="004127DF">
      <w:pPr>
        <w:pBdr>
          <w:top w:val="nil"/>
          <w:left w:val="nil"/>
          <w:bottom w:val="nil"/>
          <w:right w:val="nil"/>
          <w:between w:val="nil"/>
        </w:pBdr>
        <w:jc w:val="center"/>
        <w:rPr>
          <w:rFonts w:ascii="Calibri" w:eastAsia="Calibri" w:hAnsi="Calibri" w:cs="Calibri"/>
          <w:b/>
          <w:bCs/>
          <w:color w:val="000000"/>
        </w:rPr>
      </w:pPr>
      <w:r>
        <w:rPr>
          <w:rFonts w:ascii="Calibri" w:eastAsia="Calibri" w:hAnsi="Calibri" w:cs="Calibri"/>
          <w:b/>
          <w:bCs/>
          <w:color w:val="000000"/>
        </w:rPr>
        <w:t>FOR</w:t>
      </w:r>
    </w:p>
    <w:p w14:paraId="00000019" w14:textId="77777777" w:rsidR="009F4132" w:rsidRDefault="009F4132">
      <w:pPr>
        <w:pBdr>
          <w:top w:val="nil"/>
          <w:left w:val="nil"/>
          <w:bottom w:val="nil"/>
          <w:right w:val="nil"/>
          <w:between w:val="nil"/>
        </w:pBdr>
        <w:jc w:val="center"/>
        <w:rPr>
          <w:rFonts w:ascii="Calibri" w:eastAsia="Calibri" w:hAnsi="Calibri" w:cs="Calibri"/>
          <w:b/>
          <w:bCs/>
          <w:color w:val="000000"/>
        </w:rPr>
      </w:pPr>
    </w:p>
    <w:p w14:paraId="0000001A" w14:textId="537CEF21" w:rsidR="009F4132" w:rsidRDefault="004127DF">
      <w:pPr>
        <w:pBdr>
          <w:top w:val="nil"/>
          <w:left w:val="nil"/>
          <w:bottom w:val="nil"/>
          <w:right w:val="nil"/>
          <w:between w:val="nil"/>
        </w:pBdr>
        <w:ind w:left="2160" w:hanging="2160"/>
        <w:jc w:val="center"/>
        <w:rPr>
          <w:rFonts w:ascii="Calibri" w:eastAsia="Calibri" w:hAnsi="Calibri" w:cs="Calibri"/>
          <w:b/>
          <w:bCs/>
          <w:color w:val="000000"/>
        </w:rPr>
      </w:pPr>
      <w:r>
        <w:rPr>
          <w:rFonts w:ascii="Calibri" w:eastAsia="Calibri" w:hAnsi="Calibri" w:cs="Calibri"/>
          <w:b/>
          <w:bCs/>
          <w:color w:val="000000"/>
        </w:rPr>
        <w:t xml:space="preserve">THE PROVISION OF </w:t>
      </w:r>
      <w:r w:rsidR="00BF1B4F">
        <w:rPr>
          <w:rFonts w:ascii="Calibri" w:eastAsia="Calibri" w:hAnsi="Calibri" w:cs="Calibri"/>
          <w:b/>
          <w:bCs/>
          <w:color w:val="000000"/>
        </w:rPr>
        <w:t>MEDIA STRATEGY, PLANNING AND BUYING SERVICES</w:t>
      </w:r>
      <w:r>
        <w:rPr>
          <w:rFonts w:ascii="Calibri" w:eastAsia="Calibri" w:hAnsi="Calibri" w:cs="Calibri"/>
          <w:b/>
          <w:bCs/>
          <w:color w:val="000000"/>
        </w:rPr>
        <w:t xml:space="preserve"> </w:t>
      </w:r>
    </w:p>
    <w:p w14:paraId="32131CE0" w14:textId="77777777" w:rsidR="00BF1B4F" w:rsidRDefault="00BF1B4F">
      <w:pPr>
        <w:pBdr>
          <w:top w:val="nil"/>
          <w:left w:val="nil"/>
          <w:bottom w:val="nil"/>
          <w:right w:val="nil"/>
          <w:between w:val="nil"/>
        </w:pBdr>
        <w:ind w:left="2160" w:hanging="2160"/>
        <w:jc w:val="center"/>
        <w:rPr>
          <w:rFonts w:ascii="Calibri" w:eastAsia="Calibri" w:hAnsi="Calibri" w:cs="Calibri"/>
          <w:b/>
          <w:bCs/>
          <w:color w:val="000000"/>
        </w:rPr>
      </w:pPr>
    </w:p>
    <w:p w14:paraId="0000001B" w14:textId="77777777" w:rsidR="009F4132" w:rsidRDefault="004127DF">
      <w:pPr>
        <w:pBdr>
          <w:top w:val="nil"/>
          <w:left w:val="nil"/>
          <w:bottom w:val="nil"/>
          <w:right w:val="nil"/>
          <w:between w:val="nil"/>
        </w:pBdr>
        <w:jc w:val="center"/>
        <w:rPr>
          <w:rFonts w:ascii="Calibri" w:eastAsia="Calibri" w:hAnsi="Calibri" w:cs="Calibri"/>
          <w:b/>
          <w:bCs/>
          <w:color w:val="000000"/>
        </w:rPr>
      </w:pPr>
      <w:r>
        <w:rPr>
          <w:rFonts w:ascii="Calibri" w:eastAsia="Calibri" w:hAnsi="Calibri" w:cs="Calibri"/>
          <w:b/>
          <w:bCs/>
          <w:color w:val="000000"/>
        </w:rPr>
        <w:t>MAXIMUM POTENTIAL DURATION OF AGREEMENT: FOUR YEARS</w:t>
      </w:r>
    </w:p>
    <w:p w14:paraId="0000001C" w14:textId="77777777" w:rsidR="009F4132" w:rsidRDefault="009F4132">
      <w:pPr>
        <w:pBdr>
          <w:top w:val="nil"/>
          <w:left w:val="nil"/>
          <w:bottom w:val="nil"/>
          <w:right w:val="nil"/>
          <w:between w:val="nil"/>
        </w:pBdr>
        <w:ind w:left="2160" w:hanging="2160"/>
        <w:jc w:val="center"/>
        <w:rPr>
          <w:rFonts w:ascii="Calibri" w:eastAsia="Calibri" w:hAnsi="Calibri" w:cs="Calibri"/>
          <w:b/>
          <w:bCs/>
          <w:color w:val="000000"/>
        </w:rPr>
      </w:pPr>
    </w:p>
    <w:tbl>
      <w:tblPr>
        <w:tblStyle w:val="a"/>
        <w:tblW w:w="85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4"/>
        <w:gridCol w:w="4111"/>
      </w:tblGrid>
      <w:tr w:rsidR="009F4132" w14:paraId="6A9AC132" w14:textId="77777777">
        <w:trPr>
          <w:trHeight w:val="720"/>
        </w:trPr>
        <w:tc>
          <w:tcPr>
            <w:tcW w:w="4394" w:type="dxa"/>
            <w:vAlign w:val="center"/>
          </w:tcPr>
          <w:p w14:paraId="0000001D" w14:textId="77777777" w:rsidR="009F4132" w:rsidRDefault="004127DF">
            <w:pPr>
              <w:pStyle w:val="Title"/>
              <w:ind w:left="0"/>
              <w:jc w:val="left"/>
              <w:rPr>
                <w:rFonts w:ascii="Calibri" w:eastAsia="Calibri" w:hAnsi="Calibri" w:cs="Calibri"/>
                <w:b/>
                <w:bCs/>
                <w:sz w:val="22"/>
                <w:szCs w:val="22"/>
                <w:u w:val="none"/>
              </w:rPr>
            </w:pPr>
            <w:r>
              <w:rPr>
                <w:rFonts w:ascii="Calibri" w:eastAsia="Calibri" w:hAnsi="Calibri" w:cs="Calibri"/>
                <w:b/>
                <w:bCs/>
                <w:sz w:val="22"/>
                <w:szCs w:val="22"/>
                <w:u w:val="none"/>
              </w:rPr>
              <w:t>UCD REF</w:t>
            </w:r>
          </w:p>
        </w:tc>
        <w:tc>
          <w:tcPr>
            <w:tcW w:w="4111" w:type="dxa"/>
            <w:vAlign w:val="center"/>
          </w:tcPr>
          <w:p w14:paraId="0000001E" w14:textId="0817B9A0" w:rsidR="009F4132" w:rsidRDefault="00464D73">
            <w:pPr>
              <w:pStyle w:val="Title"/>
              <w:ind w:left="0"/>
              <w:jc w:val="left"/>
              <w:rPr>
                <w:rFonts w:ascii="Calibri" w:eastAsia="Calibri" w:hAnsi="Calibri" w:cs="Calibri"/>
                <w:sz w:val="22"/>
                <w:szCs w:val="22"/>
                <w:u w:val="none"/>
              </w:rPr>
            </w:pPr>
            <w:r>
              <w:rPr>
                <w:rFonts w:ascii="Calibri" w:eastAsia="Calibri" w:hAnsi="Calibri" w:cs="Calibri"/>
                <w:sz w:val="22"/>
                <w:szCs w:val="22"/>
                <w:u w:val="none"/>
              </w:rPr>
              <w:t>UCDOPP5615</w:t>
            </w:r>
          </w:p>
        </w:tc>
      </w:tr>
      <w:tr w:rsidR="009F4132" w14:paraId="4DF29CB7" w14:textId="77777777">
        <w:trPr>
          <w:trHeight w:val="720"/>
        </w:trPr>
        <w:tc>
          <w:tcPr>
            <w:tcW w:w="4394" w:type="dxa"/>
            <w:vAlign w:val="center"/>
          </w:tcPr>
          <w:p w14:paraId="0000001F" w14:textId="77777777" w:rsidR="009F4132" w:rsidRDefault="004127DF">
            <w:pPr>
              <w:pStyle w:val="Title"/>
              <w:ind w:left="0"/>
              <w:jc w:val="left"/>
              <w:rPr>
                <w:rFonts w:ascii="Calibri" w:eastAsia="Calibri" w:hAnsi="Calibri" w:cs="Calibri"/>
                <w:b/>
                <w:bCs/>
                <w:sz w:val="22"/>
                <w:szCs w:val="22"/>
                <w:u w:val="none"/>
              </w:rPr>
            </w:pPr>
            <w:r>
              <w:rPr>
                <w:rFonts w:ascii="Calibri" w:eastAsia="Calibri" w:hAnsi="Calibri" w:cs="Calibri"/>
                <w:b/>
                <w:bCs/>
                <w:sz w:val="22"/>
                <w:szCs w:val="22"/>
                <w:u w:val="none"/>
              </w:rPr>
              <w:t>Issue Date</w:t>
            </w:r>
          </w:p>
        </w:tc>
        <w:tc>
          <w:tcPr>
            <w:tcW w:w="4111" w:type="dxa"/>
            <w:vAlign w:val="center"/>
          </w:tcPr>
          <w:p w14:paraId="00000020" w14:textId="7DF43521" w:rsidR="009F4132" w:rsidRDefault="00464D73">
            <w:pPr>
              <w:pStyle w:val="Title"/>
              <w:ind w:left="0"/>
              <w:jc w:val="left"/>
              <w:rPr>
                <w:rFonts w:ascii="Calibri" w:eastAsia="Calibri" w:hAnsi="Calibri" w:cs="Calibri"/>
                <w:sz w:val="22"/>
                <w:szCs w:val="22"/>
                <w:u w:val="none"/>
              </w:rPr>
            </w:pPr>
            <w:r>
              <w:rPr>
                <w:rFonts w:ascii="Calibri" w:eastAsia="Calibri" w:hAnsi="Calibri" w:cs="Calibri"/>
                <w:sz w:val="22"/>
                <w:szCs w:val="22"/>
                <w:u w:val="none"/>
              </w:rPr>
              <w:t>2</w:t>
            </w:r>
            <w:r w:rsidR="00BA62DA">
              <w:rPr>
                <w:rFonts w:ascii="Calibri" w:eastAsia="Calibri" w:hAnsi="Calibri" w:cs="Calibri"/>
                <w:sz w:val="22"/>
                <w:szCs w:val="22"/>
                <w:u w:val="none"/>
              </w:rPr>
              <w:t>6</w:t>
            </w:r>
            <w:r>
              <w:rPr>
                <w:rFonts w:ascii="Calibri" w:eastAsia="Calibri" w:hAnsi="Calibri" w:cs="Calibri"/>
                <w:sz w:val="22"/>
                <w:szCs w:val="22"/>
                <w:u w:val="none"/>
              </w:rPr>
              <w:t>/08/2026</w:t>
            </w:r>
          </w:p>
        </w:tc>
      </w:tr>
      <w:tr w:rsidR="009F4132" w14:paraId="6F72F47D" w14:textId="77777777">
        <w:trPr>
          <w:trHeight w:val="720"/>
        </w:trPr>
        <w:tc>
          <w:tcPr>
            <w:tcW w:w="4394" w:type="dxa"/>
            <w:vAlign w:val="center"/>
          </w:tcPr>
          <w:p w14:paraId="00000021" w14:textId="77777777" w:rsidR="009F4132" w:rsidRDefault="004127DF">
            <w:pPr>
              <w:pStyle w:val="Title"/>
              <w:ind w:left="0"/>
              <w:jc w:val="left"/>
              <w:rPr>
                <w:rFonts w:ascii="Calibri" w:eastAsia="Calibri" w:hAnsi="Calibri" w:cs="Calibri"/>
                <w:b/>
                <w:bCs/>
                <w:sz w:val="22"/>
                <w:szCs w:val="22"/>
                <w:u w:val="none"/>
              </w:rPr>
            </w:pPr>
            <w:r>
              <w:rPr>
                <w:rFonts w:ascii="Calibri" w:eastAsia="Calibri" w:hAnsi="Calibri" w:cs="Calibri"/>
                <w:b/>
                <w:bCs/>
                <w:sz w:val="22"/>
                <w:szCs w:val="22"/>
                <w:u w:val="none"/>
              </w:rPr>
              <w:t>Closing Date and Time for Receipt of Queries</w:t>
            </w:r>
          </w:p>
        </w:tc>
        <w:tc>
          <w:tcPr>
            <w:tcW w:w="4111" w:type="dxa"/>
            <w:vAlign w:val="center"/>
          </w:tcPr>
          <w:p w14:paraId="00000022" w14:textId="30E02CE2" w:rsidR="009F4132" w:rsidRDefault="00464D73">
            <w:pPr>
              <w:rPr>
                <w:rFonts w:ascii="Calibri" w:eastAsia="Calibri" w:hAnsi="Calibri" w:cs="Calibri"/>
              </w:rPr>
            </w:pPr>
            <w:r>
              <w:rPr>
                <w:rFonts w:ascii="Calibri" w:eastAsia="Calibri" w:hAnsi="Calibri" w:cs="Calibri"/>
              </w:rPr>
              <w:t>28</w:t>
            </w:r>
            <w:r w:rsidRPr="00464D73">
              <w:rPr>
                <w:rFonts w:ascii="Calibri" w:eastAsia="Calibri" w:hAnsi="Calibri" w:cs="Calibri"/>
                <w:vertAlign w:val="superscript"/>
              </w:rPr>
              <w:t>th</w:t>
            </w:r>
            <w:r>
              <w:rPr>
                <w:rFonts w:ascii="Calibri" w:eastAsia="Calibri" w:hAnsi="Calibri" w:cs="Calibri"/>
              </w:rPr>
              <w:t xml:space="preserve"> </w:t>
            </w:r>
            <w:proofErr w:type="gramStart"/>
            <w:r>
              <w:rPr>
                <w:rFonts w:ascii="Calibri" w:eastAsia="Calibri" w:hAnsi="Calibri" w:cs="Calibri"/>
              </w:rPr>
              <w:t>September,</w:t>
            </w:r>
            <w:proofErr w:type="gramEnd"/>
            <w:r>
              <w:rPr>
                <w:rFonts w:ascii="Calibri" w:eastAsia="Calibri" w:hAnsi="Calibri" w:cs="Calibri"/>
              </w:rPr>
              <w:t xml:space="preserve"> 2026 at 17:00 hrs</w:t>
            </w:r>
          </w:p>
        </w:tc>
      </w:tr>
      <w:tr w:rsidR="009F4132" w14:paraId="281A61B6" w14:textId="77777777">
        <w:trPr>
          <w:trHeight w:val="720"/>
        </w:trPr>
        <w:tc>
          <w:tcPr>
            <w:tcW w:w="4394" w:type="dxa"/>
            <w:vAlign w:val="center"/>
          </w:tcPr>
          <w:p w14:paraId="00000023" w14:textId="77777777" w:rsidR="009F4132" w:rsidRDefault="004127DF">
            <w:pPr>
              <w:pStyle w:val="Title"/>
              <w:ind w:left="0"/>
              <w:jc w:val="left"/>
              <w:rPr>
                <w:rFonts w:ascii="Calibri" w:eastAsia="Calibri" w:hAnsi="Calibri" w:cs="Calibri"/>
                <w:b/>
                <w:bCs/>
                <w:sz w:val="22"/>
                <w:szCs w:val="22"/>
                <w:u w:val="none"/>
              </w:rPr>
            </w:pPr>
            <w:r>
              <w:rPr>
                <w:rFonts w:ascii="Calibri" w:eastAsia="Calibri" w:hAnsi="Calibri" w:cs="Calibri"/>
                <w:b/>
                <w:bCs/>
                <w:sz w:val="22"/>
                <w:szCs w:val="22"/>
                <w:u w:val="none"/>
              </w:rPr>
              <w:t>Closing Date and Time for Receipt of Tenders</w:t>
            </w:r>
          </w:p>
        </w:tc>
        <w:tc>
          <w:tcPr>
            <w:tcW w:w="4111" w:type="dxa"/>
            <w:vAlign w:val="center"/>
          </w:tcPr>
          <w:p w14:paraId="00000024" w14:textId="79419EBD" w:rsidR="009F4132" w:rsidRDefault="00464D73">
            <w:pPr>
              <w:rPr>
                <w:rFonts w:ascii="Calibri" w:eastAsia="Calibri" w:hAnsi="Calibri" w:cs="Calibri"/>
              </w:rPr>
            </w:pPr>
            <w:r>
              <w:rPr>
                <w:rFonts w:ascii="Calibri" w:eastAsia="Calibri" w:hAnsi="Calibri" w:cs="Calibri"/>
              </w:rPr>
              <w:t>5</w:t>
            </w:r>
            <w:r w:rsidRPr="00464D73">
              <w:rPr>
                <w:rFonts w:ascii="Calibri" w:eastAsia="Calibri" w:hAnsi="Calibri" w:cs="Calibri"/>
                <w:vertAlign w:val="superscript"/>
              </w:rPr>
              <w:t>th</w:t>
            </w:r>
            <w:r>
              <w:rPr>
                <w:rFonts w:ascii="Calibri" w:eastAsia="Calibri" w:hAnsi="Calibri" w:cs="Calibri"/>
              </w:rPr>
              <w:t xml:space="preserve"> </w:t>
            </w:r>
            <w:proofErr w:type="gramStart"/>
            <w:r>
              <w:rPr>
                <w:rFonts w:ascii="Calibri" w:eastAsia="Calibri" w:hAnsi="Calibri" w:cs="Calibri"/>
              </w:rPr>
              <w:t>October,</w:t>
            </w:r>
            <w:proofErr w:type="gramEnd"/>
            <w:r>
              <w:rPr>
                <w:rFonts w:ascii="Calibri" w:eastAsia="Calibri" w:hAnsi="Calibri" w:cs="Calibri"/>
              </w:rPr>
              <w:t xml:space="preserve"> 2026 at `12 noon</w:t>
            </w:r>
          </w:p>
        </w:tc>
      </w:tr>
    </w:tbl>
    <w:p w14:paraId="00000025" w14:textId="77777777" w:rsidR="009F4132" w:rsidRDefault="009F4132">
      <w:pPr>
        <w:pBdr>
          <w:top w:val="nil"/>
          <w:left w:val="nil"/>
          <w:bottom w:val="nil"/>
          <w:right w:val="nil"/>
          <w:between w:val="nil"/>
        </w:pBdr>
        <w:jc w:val="center"/>
        <w:rPr>
          <w:rFonts w:ascii="Calibri" w:eastAsia="Calibri" w:hAnsi="Calibri" w:cs="Calibri"/>
          <w:b/>
          <w:bCs/>
          <w:color w:val="000000"/>
          <w:sz w:val="21"/>
          <w:szCs w:val="21"/>
        </w:rPr>
      </w:pPr>
    </w:p>
    <w:p w14:paraId="00000026" w14:textId="77777777" w:rsidR="009F4132" w:rsidRDefault="009F4132">
      <w:pPr>
        <w:pBdr>
          <w:top w:val="nil"/>
          <w:left w:val="nil"/>
          <w:bottom w:val="nil"/>
          <w:right w:val="nil"/>
          <w:between w:val="nil"/>
        </w:pBdr>
        <w:jc w:val="center"/>
        <w:rPr>
          <w:rFonts w:ascii="Calibri" w:eastAsia="Calibri" w:hAnsi="Calibri" w:cs="Calibri"/>
          <w:b/>
          <w:bCs/>
          <w:color w:val="000000"/>
          <w:sz w:val="21"/>
          <w:szCs w:val="21"/>
        </w:rPr>
      </w:pPr>
    </w:p>
    <w:p w14:paraId="00000027" w14:textId="77777777" w:rsidR="009F4132" w:rsidRDefault="004127DF">
      <w:pPr>
        <w:pBdr>
          <w:top w:val="nil"/>
          <w:left w:val="nil"/>
          <w:bottom w:val="nil"/>
          <w:right w:val="nil"/>
          <w:between w:val="nil"/>
        </w:pBdr>
        <w:jc w:val="center"/>
        <w:rPr>
          <w:rFonts w:ascii="Calibri" w:eastAsia="Calibri" w:hAnsi="Calibri" w:cs="Calibri"/>
          <w:b/>
          <w:bCs/>
          <w:color w:val="000000"/>
          <w:sz w:val="21"/>
          <w:szCs w:val="21"/>
        </w:rPr>
      </w:pPr>
      <w:r>
        <w:rPr>
          <w:noProof/>
        </w:rPr>
        <mc:AlternateContent>
          <mc:Choice Requires="wps">
            <w:drawing>
              <wp:anchor distT="0" distB="0" distL="0" distR="0" simplePos="0" relativeHeight="251659264" behindDoc="1" locked="0" layoutInCell="1" hidden="0" allowOverlap="1" wp14:anchorId="4E7C5649" wp14:editId="1306FEB2">
                <wp:simplePos x="0" y="0"/>
                <wp:positionH relativeFrom="column">
                  <wp:posOffset>-136521</wp:posOffset>
                </wp:positionH>
                <wp:positionV relativeFrom="paragraph">
                  <wp:posOffset>41276</wp:posOffset>
                </wp:positionV>
                <wp:extent cx="6085840" cy="920750"/>
                <wp:effectExtent l="0" t="0" r="0" b="0"/>
                <wp:wrapNone/>
                <wp:docPr id="1" name="Rectangle 1"/>
                <wp:cNvGraphicFramePr/>
                <a:graphic xmlns:a="http://schemas.openxmlformats.org/drawingml/2006/main">
                  <a:graphicData uri="http://schemas.microsoft.com/office/word/2010/wordprocessingShape">
                    <wps:wsp>
                      <wps:cNvSpPr/>
                      <wps:spPr>
                        <a:xfrm>
                          <a:off x="2336418" y="3352963"/>
                          <a:ext cx="6019165" cy="854075"/>
                        </a:xfrm>
                        <a:prstGeom prst="rect">
                          <a:avLst/>
                        </a:prstGeom>
                        <a:solidFill>
                          <a:srgbClr val="DAE5F1"/>
                        </a:solidFill>
                        <a:ln w="9525" cap="flat" cmpd="sng">
                          <a:solidFill>
                            <a:srgbClr val="16355D"/>
                          </a:solidFill>
                          <a:prstDash val="solid"/>
                          <a:miter lim="8000"/>
                          <a:headEnd type="none" w="sm" len="sm"/>
                          <a:tailEnd type="none" w="sm" len="sm"/>
                        </a:ln>
                      </wps:spPr>
                      <wps:txbx>
                        <w:txbxContent>
                          <w:p w14:paraId="31586769" w14:textId="77777777" w:rsidR="009F4132" w:rsidRDefault="009F4132">
                            <w:pPr>
                              <w:textDirection w:val="btLr"/>
                            </w:pPr>
                          </w:p>
                        </w:txbxContent>
                      </wps:txbx>
                      <wps:bodyPr spcFirstLastPara="1" wrap="square" lIns="91425" tIns="91425" rIns="91425" bIns="91425" anchor="ctr" anchorCtr="0">
                        <a:noAutofit/>
                      </wps:bodyPr>
                    </wps:wsp>
                  </a:graphicData>
                </a:graphic>
              </wp:anchor>
            </w:drawing>
          </mc:Choice>
          <mc:Fallback>
            <w:pict>
              <v:rect w14:anchorId="4E7C5649" id="Rectangle 1" o:spid="_x0000_s1026" style="position:absolute;left:0;text-align:left;margin-left:-10.75pt;margin-top:3.25pt;width:479.2pt;height:72.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" fillcolor="#dae5f1" strokecolor="#16355d">
                <v:stroke startarrowwidth="narrow" startarrowlength="short" endarrowwidth="narrow" endarrowlength="short" miterlimit="5243f"/>
                <v:textbox inset="2.53958mm,2.53958mm,2.53958mm,2.53958mm">
                  <w:txbxContent>
                    <w:p w14:paraId="31586769" w14:textId="77777777" w:rsidR="009F4132" w:rsidRDefault="009F4132">
                      <w:pPr>
                        <w:textDirection w:val="btLr"/>
                      </w:pPr>
                    </w:p>
                  </w:txbxContent>
                </v:textbox>
              </v:rect>
            </w:pict>
          </mc:Fallback>
        </mc:AlternateContent>
      </w:r>
    </w:p>
    <w:p w14:paraId="00000028"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sz w:val="20"/>
          <w:szCs w:val="20"/>
        </w:rPr>
        <w:t>Please note that all information relating to this competition, including clarifications and addenda, will be published on the Irish Government Procurement Opportunities Portal (</w:t>
      </w:r>
      <w:hyperlink r:id="rId9">
        <w:r>
          <w:rPr>
            <w:rFonts w:ascii="Calibri" w:eastAsia="Calibri" w:hAnsi="Calibri" w:cs="Calibri"/>
            <w:color w:val="0000FF"/>
            <w:sz w:val="20"/>
            <w:szCs w:val="20"/>
            <w:u w:val="single"/>
          </w:rPr>
          <w:t>www.etenders.gov.ie</w:t>
        </w:r>
      </w:hyperlink>
      <w:r>
        <w:rPr>
          <w:rFonts w:ascii="Calibri" w:eastAsia="Calibri" w:hAnsi="Calibri" w:cs="Calibri"/>
          <w:color w:val="000000"/>
          <w:sz w:val="20"/>
          <w:szCs w:val="20"/>
        </w:rPr>
        <w:t>).  Registration is free of charge and there is no charge for documents. University College Dublin accepts no responsibility for information relayed (or not relayed) via third parties</w:t>
      </w:r>
      <w:r>
        <w:rPr>
          <w:rFonts w:ascii="Calibri" w:eastAsia="Calibri" w:hAnsi="Calibri" w:cs="Calibri"/>
          <w:color w:val="000000"/>
        </w:rPr>
        <w:t xml:space="preserve">. </w:t>
      </w:r>
    </w:p>
    <w:p w14:paraId="00000029" w14:textId="77777777" w:rsidR="009F4132" w:rsidRDefault="004127DF">
      <w:pPr>
        <w:pStyle w:val="Heading1"/>
        <w:rPr>
          <w:sz w:val="24"/>
          <w:szCs w:val="24"/>
        </w:rPr>
      </w:pPr>
      <w:bookmarkStart w:id="0" w:name="_Toc238195985"/>
      <w:r>
        <w:rPr>
          <w:sz w:val="24"/>
          <w:szCs w:val="24"/>
        </w:rPr>
        <w:lastRenderedPageBreak/>
        <w:t>DISCLAIMERS</w:t>
      </w:r>
      <w:bookmarkEnd w:id="0"/>
      <w:r>
        <w:rPr>
          <w:sz w:val="24"/>
          <w:szCs w:val="24"/>
        </w:rPr>
        <w:t xml:space="preserve"> </w:t>
      </w:r>
    </w:p>
    <w:p w14:paraId="0000002A" w14:textId="77777777" w:rsidR="009F4132" w:rsidRDefault="009F4132">
      <w:pPr>
        <w:rPr>
          <w:rFonts w:ascii="Calibri" w:eastAsia="Calibri" w:hAnsi="Calibri" w:cs="Calibri"/>
        </w:rPr>
      </w:pPr>
    </w:p>
    <w:p w14:paraId="0000002B"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All information contained in this Invitation to Tender document is provided in the strictest confidence and has been made available solely for the purpose of facilitating the production and submission of tenders. No party may disclose the contents of this document without the express permission of University College Dublin (hereinafter ‘the Contracting Authority’). </w:t>
      </w:r>
    </w:p>
    <w:p w14:paraId="0000002C"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02D"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Tenderers are recommended to read the Invitation to Tender document thoroughly. While all reasonable steps have been taken to ensure that the information set out in this document is factually correct, no representation or warranty, express or implied, is or will be made or given in relation to </w:t>
      </w:r>
    </w:p>
    <w:p w14:paraId="0000002E"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the accuracy or the completeness of any information contained in this document or otherwise provided by or on behalf of the Contracting Authority, in writing or otherwise, to any interested party or its advisers. No responsibility or liability for any loss or damage arising </w:t>
      </w:r>
      <w:proofErr w:type="gramStart"/>
      <w:r>
        <w:rPr>
          <w:rFonts w:ascii="Calibri" w:eastAsia="Calibri" w:hAnsi="Calibri" w:cs="Calibri"/>
          <w:color w:val="000000"/>
        </w:rPr>
        <w:t>as a result of</w:t>
      </w:r>
      <w:proofErr w:type="gramEnd"/>
      <w:r>
        <w:rPr>
          <w:rFonts w:ascii="Calibri" w:eastAsia="Calibri" w:hAnsi="Calibri" w:cs="Calibri"/>
          <w:color w:val="000000"/>
        </w:rPr>
        <w:t xml:space="preserve"> reliance on this document, or for the information contained in this document, or for any omission is or will be accepted by the Contracting Authority or by any of its officers, employees, agents or professional advisers. No officer, employee, agent, or professional adviser of the Contracting Authority has any authority to give or make any representation or warranty, express or implied, in relation to such information. The Contracting Authority’s officers, employees, agents and professional advisers expressly disclaim </w:t>
      </w:r>
      <w:proofErr w:type="gramStart"/>
      <w:r>
        <w:rPr>
          <w:rFonts w:ascii="Calibri" w:eastAsia="Calibri" w:hAnsi="Calibri" w:cs="Calibri"/>
          <w:color w:val="000000"/>
        </w:rPr>
        <w:t>any and all</w:t>
      </w:r>
      <w:proofErr w:type="gramEnd"/>
      <w:r>
        <w:rPr>
          <w:rFonts w:ascii="Calibri" w:eastAsia="Calibri" w:hAnsi="Calibri" w:cs="Calibri"/>
          <w:color w:val="000000"/>
        </w:rPr>
        <w:t xml:space="preserve"> liability arising out of such documentation or information and any errors or omissions in or from the documents and information. </w:t>
      </w:r>
    </w:p>
    <w:p w14:paraId="0000002F"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030"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The Contracting Authority reserves the right to discontinue the procurement process at any time. </w:t>
      </w:r>
    </w:p>
    <w:p w14:paraId="00000031"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032" w14:textId="77777777" w:rsidR="009F4132" w:rsidRDefault="004127DF">
      <w:pPr>
        <w:pBdr>
          <w:top w:val="nil"/>
          <w:left w:val="nil"/>
          <w:bottom w:val="nil"/>
          <w:right w:val="nil"/>
          <w:between w:val="nil"/>
        </w:pBdr>
        <w:spacing w:line="276" w:lineRule="auto"/>
        <w:jc w:val="both"/>
        <w:rPr>
          <w:rFonts w:ascii="Calibri" w:eastAsia="Calibri" w:hAnsi="Calibri" w:cs="Calibri"/>
          <w:b/>
          <w:bCs/>
          <w:color w:val="000000"/>
        </w:rPr>
      </w:pPr>
      <w:r>
        <w:rPr>
          <w:rFonts w:ascii="Calibri" w:eastAsia="Calibri" w:hAnsi="Calibri" w:cs="Calibri"/>
          <w:b/>
          <w:bCs/>
          <w:color w:val="000000"/>
        </w:rPr>
        <w:t xml:space="preserve">Without prejudice to the principle of equal treatment, the Contracting Authority is not obliged to engage in a clarification process in respect of tender submissions with missing or incomplete information. Therefore, tenderers are advised to ensure that they return comprehensive tender submissions </w:t>
      </w:r>
      <w:proofErr w:type="gramStart"/>
      <w:r>
        <w:rPr>
          <w:rFonts w:ascii="Calibri" w:eastAsia="Calibri" w:hAnsi="Calibri" w:cs="Calibri"/>
          <w:b/>
          <w:bCs/>
          <w:color w:val="000000"/>
        </w:rPr>
        <w:t>in order to</w:t>
      </w:r>
      <w:proofErr w:type="gramEnd"/>
      <w:r>
        <w:rPr>
          <w:rFonts w:ascii="Calibri" w:eastAsia="Calibri" w:hAnsi="Calibri" w:cs="Calibri"/>
          <w:b/>
          <w:bCs/>
          <w:color w:val="000000"/>
        </w:rPr>
        <w:t xml:space="preserve"> avoid the risk of elimination from the competition.</w:t>
      </w:r>
    </w:p>
    <w:p w14:paraId="00000033"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034"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035"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036" w14:textId="77777777" w:rsidR="009F4132" w:rsidRDefault="004127DF">
      <w:pPr>
        <w:pBdr>
          <w:top w:val="nil"/>
          <w:left w:val="nil"/>
          <w:bottom w:val="nil"/>
          <w:right w:val="nil"/>
          <w:between w:val="nil"/>
        </w:pBdr>
        <w:spacing w:line="276" w:lineRule="auto"/>
        <w:jc w:val="both"/>
        <w:rPr>
          <w:rFonts w:ascii="Calibri" w:eastAsia="Calibri" w:hAnsi="Calibri" w:cs="Calibri"/>
          <w:b/>
          <w:bCs/>
          <w:color w:val="000000"/>
        </w:rPr>
        <w:sectPr w:rsidR="009F4132">
          <w:footerReference w:type="default" r:id="rId10"/>
          <w:pgSz w:w="11906" w:h="16838"/>
          <w:pgMar w:top="1440" w:right="1440" w:bottom="1440" w:left="1440" w:header="708" w:footer="708" w:gutter="0"/>
          <w:pgNumType w:start="1"/>
          <w:cols w:space="720"/>
        </w:sectPr>
      </w:pPr>
      <w:r>
        <w:rPr>
          <w:rFonts w:ascii="Calibri" w:eastAsia="Calibri" w:hAnsi="Calibri" w:cs="Calibri"/>
          <w:color w:val="000000"/>
        </w:rPr>
        <w:t xml:space="preserve"> </w:t>
      </w:r>
      <w:r>
        <w:rPr>
          <w:rFonts w:ascii="Calibri" w:eastAsia="Calibri" w:hAnsi="Calibri" w:cs="Calibri"/>
          <w:b/>
          <w:bCs/>
          <w:color w:val="000000"/>
        </w:rPr>
        <w:t xml:space="preserve"> </w:t>
      </w:r>
    </w:p>
    <w:p w14:paraId="00000037" w14:textId="77777777" w:rsidR="009F4132" w:rsidRDefault="004127DF">
      <w:pPr>
        <w:pStyle w:val="Heading1"/>
        <w:jc w:val="center"/>
        <w:rPr>
          <w:sz w:val="24"/>
          <w:szCs w:val="24"/>
        </w:rPr>
      </w:pPr>
      <w:bookmarkStart w:id="1" w:name="_Toc238195986"/>
      <w:r>
        <w:rPr>
          <w:sz w:val="24"/>
          <w:szCs w:val="24"/>
        </w:rPr>
        <w:lastRenderedPageBreak/>
        <w:t>CHECKLIST FOR TENDER SUBMISSIONS</w:t>
      </w:r>
      <w:bookmarkEnd w:id="1"/>
    </w:p>
    <w:p w14:paraId="00000038" w14:textId="77777777" w:rsidR="009F4132" w:rsidRDefault="009F4132">
      <w:pPr>
        <w:spacing w:line="276" w:lineRule="auto"/>
        <w:rPr>
          <w:rFonts w:ascii="Calibri" w:eastAsia="Calibri" w:hAnsi="Calibri" w:cs="Calibri"/>
        </w:rPr>
      </w:pPr>
    </w:p>
    <w:p w14:paraId="00000039" w14:textId="77777777" w:rsidR="009F4132" w:rsidRDefault="004127DF">
      <w:pPr>
        <w:spacing w:line="276" w:lineRule="auto"/>
        <w:jc w:val="both"/>
        <w:rPr>
          <w:rFonts w:ascii="Calibri" w:eastAsia="Calibri" w:hAnsi="Calibri" w:cs="Calibri"/>
          <w:b/>
          <w:bCs/>
        </w:rPr>
      </w:pPr>
      <w:proofErr w:type="gramStart"/>
      <w:r>
        <w:rPr>
          <w:rFonts w:ascii="Calibri" w:eastAsia="Calibri" w:hAnsi="Calibri" w:cs="Calibri"/>
          <w:b/>
          <w:bCs/>
        </w:rPr>
        <w:t>In order to</w:t>
      </w:r>
      <w:proofErr w:type="gramEnd"/>
      <w:r>
        <w:rPr>
          <w:rFonts w:ascii="Calibri" w:eastAsia="Calibri" w:hAnsi="Calibri" w:cs="Calibri"/>
          <w:b/>
          <w:bCs/>
        </w:rPr>
        <w:t xml:space="preserve"> allow the Contracting Authority to fully evaluate completed tender submissions, Tenderers are advised to ensure that their responses include </w:t>
      </w:r>
      <w:proofErr w:type="gramStart"/>
      <w:r>
        <w:rPr>
          <w:rFonts w:ascii="Calibri" w:eastAsia="Calibri" w:hAnsi="Calibri" w:cs="Calibri"/>
          <w:b/>
          <w:bCs/>
        </w:rPr>
        <w:t>all of</w:t>
      </w:r>
      <w:proofErr w:type="gramEnd"/>
      <w:r>
        <w:rPr>
          <w:rFonts w:ascii="Calibri" w:eastAsia="Calibri" w:hAnsi="Calibri" w:cs="Calibri"/>
          <w:b/>
          <w:bCs/>
        </w:rPr>
        <w:t xml:space="preserve"> the following information:</w:t>
      </w:r>
    </w:p>
    <w:p w14:paraId="0000003A" w14:textId="77777777" w:rsidR="009F4132" w:rsidRDefault="009F4132">
      <w:pPr>
        <w:spacing w:line="276" w:lineRule="auto"/>
        <w:jc w:val="both"/>
        <w:rPr>
          <w:rFonts w:ascii="Calibri" w:eastAsia="Calibri" w:hAnsi="Calibri" w:cs="Calibri"/>
          <w:b/>
          <w:bCs/>
        </w:rPr>
      </w:pPr>
    </w:p>
    <w:tbl>
      <w:tblPr>
        <w:tblStyle w:val="a0"/>
        <w:tblW w:w="890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7601"/>
        <w:gridCol w:w="1307"/>
      </w:tblGrid>
      <w:tr w:rsidR="009F4132" w14:paraId="18F2C6E1" w14:textId="77777777">
        <w:trPr>
          <w:trHeight w:val="397"/>
        </w:trPr>
        <w:tc>
          <w:tcPr>
            <w:tcW w:w="7601" w:type="dxa"/>
            <w:vAlign w:val="center"/>
          </w:tcPr>
          <w:p w14:paraId="0000003B" w14:textId="77777777" w:rsidR="009F4132" w:rsidRDefault="004127DF">
            <w:pPr>
              <w:spacing w:line="276" w:lineRule="auto"/>
              <w:rPr>
                <w:rFonts w:ascii="Calibri" w:eastAsia="Calibri" w:hAnsi="Calibri" w:cs="Calibri"/>
                <w:b/>
                <w:bCs/>
              </w:rPr>
            </w:pPr>
            <w:r>
              <w:rPr>
                <w:rFonts w:ascii="Calibri" w:eastAsia="Calibri" w:hAnsi="Calibri" w:cs="Calibri"/>
                <w:b/>
                <w:bCs/>
              </w:rPr>
              <w:t>INFORMATION</w:t>
            </w:r>
          </w:p>
        </w:tc>
        <w:tc>
          <w:tcPr>
            <w:tcW w:w="1307" w:type="dxa"/>
            <w:vAlign w:val="center"/>
          </w:tcPr>
          <w:p w14:paraId="0000003C" w14:textId="77777777" w:rsidR="009F4132" w:rsidRDefault="004127DF">
            <w:pPr>
              <w:spacing w:line="276" w:lineRule="auto"/>
              <w:jc w:val="center"/>
              <w:rPr>
                <w:rFonts w:ascii="Calibri" w:eastAsia="Calibri" w:hAnsi="Calibri" w:cs="Calibri"/>
                <w:b/>
                <w:bCs/>
              </w:rPr>
            </w:pPr>
            <w:r>
              <w:rPr>
                <w:rFonts w:ascii="Noto Sans Symbols" w:eastAsia="Noto Sans Symbols" w:hAnsi="Noto Sans Symbols" w:cs="Noto Sans Symbols"/>
                <w:b/>
                <w:bCs/>
              </w:rPr>
              <w:t>✓</w:t>
            </w:r>
            <w:r>
              <w:rPr>
                <w:rFonts w:ascii="Calibri" w:eastAsia="Calibri" w:hAnsi="Calibri" w:cs="Calibri"/>
                <w:b/>
                <w:bCs/>
              </w:rPr>
              <w:t xml:space="preserve"> </w:t>
            </w:r>
          </w:p>
        </w:tc>
      </w:tr>
      <w:tr w:rsidR="009F4132" w14:paraId="34C460EF" w14:textId="77777777">
        <w:trPr>
          <w:trHeight w:val="397"/>
        </w:trPr>
        <w:tc>
          <w:tcPr>
            <w:tcW w:w="7601" w:type="dxa"/>
            <w:vAlign w:val="center"/>
          </w:tcPr>
          <w:p w14:paraId="0000003D" w14:textId="77777777" w:rsidR="009F4132" w:rsidRDefault="004127DF">
            <w:pPr>
              <w:spacing w:line="276" w:lineRule="auto"/>
              <w:rPr>
                <w:rFonts w:ascii="Calibri" w:eastAsia="Calibri" w:hAnsi="Calibri" w:cs="Calibri"/>
              </w:rPr>
            </w:pPr>
            <w:r>
              <w:rPr>
                <w:rFonts w:ascii="Calibri" w:eastAsia="Calibri" w:hAnsi="Calibri" w:cs="Calibri"/>
              </w:rPr>
              <w:t xml:space="preserve">The completed pricing schedule – Appendix 2 </w:t>
            </w:r>
          </w:p>
        </w:tc>
        <w:tc>
          <w:tcPr>
            <w:tcW w:w="1307" w:type="dxa"/>
          </w:tcPr>
          <w:p w14:paraId="0000003E" w14:textId="77777777" w:rsidR="009F4132" w:rsidRDefault="009F4132">
            <w:pPr>
              <w:spacing w:line="276" w:lineRule="auto"/>
              <w:jc w:val="both"/>
              <w:rPr>
                <w:rFonts w:ascii="Calibri" w:eastAsia="Calibri" w:hAnsi="Calibri" w:cs="Calibri"/>
                <w:b/>
                <w:bCs/>
              </w:rPr>
            </w:pPr>
          </w:p>
        </w:tc>
      </w:tr>
      <w:tr w:rsidR="009F4132" w14:paraId="6CC77754" w14:textId="77777777">
        <w:trPr>
          <w:trHeight w:val="397"/>
        </w:trPr>
        <w:tc>
          <w:tcPr>
            <w:tcW w:w="7601" w:type="dxa"/>
            <w:vAlign w:val="center"/>
          </w:tcPr>
          <w:p w14:paraId="0000003F" w14:textId="77777777" w:rsidR="009F4132" w:rsidRDefault="004127DF">
            <w:pPr>
              <w:spacing w:line="276" w:lineRule="auto"/>
              <w:rPr>
                <w:rFonts w:ascii="Calibri" w:eastAsia="Calibri" w:hAnsi="Calibri" w:cs="Calibri"/>
              </w:rPr>
            </w:pPr>
            <w:r>
              <w:rPr>
                <w:rFonts w:ascii="Calibri" w:eastAsia="Calibri" w:hAnsi="Calibri" w:cs="Calibri"/>
              </w:rPr>
              <w:t>The completed and signed Form of Tender – Appendix 3</w:t>
            </w:r>
          </w:p>
        </w:tc>
        <w:tc>
          <w:tcPr>
            <w:tcW w:w="1307" w:type="dxa"/>
          </w:tcPr>
          <w:p w14:paraId="00000040" w14:textId="77777777" w:rsidR="009F4132" w:rsidRDefault="009F4132">
            <w:pPr>
              <w:spacing w:line="276" w:lineRule="auto"/>
              <w:jc w:val="both"/>
              <w:rPr>
                <w:rFonts w:ascii="Calibri" w:eastAsia="Calibri" w:hAnsi="Calibri" w:cs="Calibri"/>
                <w:b/>
                <w:bCs/>
              </w:rPr>
            </w:pPr>
          </w:p>
        </w:tc>
      </w:tr>
      <w:tr w:rsidR="009F4132" w14:paraId="3B39CECC" w14:textId="77777777">
        <w:trPr>
          <w:trHeight w:val="397"/>
        </w:trPr>
        <w:tc>
          <w:tcPr>
            <w:tcW w:w="7601" w:type="dxa"/>
            <w:vAlign w:val="center"/>
          </w:tcPr>
          <w:p w14:paraId="00000041" w14:textId="77777777" w:rsidR="009F4132" w:rsidRDefault="004127DF">
            <w:pPr>
              <w:spacing w:line="276" w:lineRule="auto"/>
              <w:rPr>
                <w:rFonts w:ascii="Calibri" w:eastAsia="Calibri" w:hAnsi="Calibri" w:cs="Calibri"/>
              </w:rPr>
            </w:pPr>
            <w:r>
              <w:rPr>
                <w:rFonts w:ascii="Calibri" w:eastAsia="Calibri" w:hAnsi="Calibri" w:cs="Calibri"/>
              </w:rPr>
              <w:t>The completed European Single Procurement Document – Appendix 4</w:t>
            </w:r>
          </w:p>
        </w:tc>
        <w:tc>
          <w:tcPr>
            <w:tcW w:w="1307" w:type="dxa"/>
          </w:tcPr>
          <w:p w14:paraId="00000042" w14:textId="77777777" w:rsidR="009F4132" w:rsidRDefault="009F4132">
            <w:pPr>
              <w:spacing w:line="276" w:lineRule="auto"/>
              <w:jc w:val="both"/>
              <w:rPr>
                <w:rFonts w:ascii="Calibri" w:eastAsia="Calibri" w:hAnsi="Calibri" w:cs="Calibri"/>
                <w:b/>
                <w:bCs/>
              </w:rPr>
            </w:pPr>
          </w:p>
        </w:tc>
      </w:tr>
      <w:tr w:rsidR="009F4132" w14:paraId="33BF368F" w14:textId="77777777">
        <w:trPr>
          <w:trHeight w:val="397"/>
        </w:trPr>
        <w:tc>
          <w:tcPr>
            <w:tcW w:w="7601" w:type="dxa"/>
            <w:vAlign w:val="center"/>
          </w:tcPr>
          <w:p w14:paraId="00000043" w14:textId="77777777" w:rsidR="009F4132" w:rsidRDefault="004127DF">
            <w:pPr>
              <w:spacing w:line="276" w:lineRule="auto"/>
              <w:rPr>
                <w:rFonts w:ascii="Calibri" w:eastAsia="Calibri" w:hAnsi="Calibri" w:cs="Calibri"/>
              </w:rPr>
            </w:pPr>
            <w:r>
              <w:rPr>
                <w:rFonts w:ascii="Calibri" w:eastAsia="Calibri" w:hAnsi="Calibri" w:cs="Calibri"/>
              </w:rPr>
              <w:t>All information required under each Award Criterion – Section 6</w:t>
            </w:r>
          </w:p>
        </w:tc>
        <w:tc>
          <w:tcPr>
            <w:tcW w:w="1307" w:type="dxa"/>
          </w:tcPr>
          <w:p w14:paraId="00000044" w14:textId="77777777" w:rsidR="009F4132" w:rsidRDefault="009F4132">
            <w:pPr>
              <w:spacing w:line="276" w:lineRule="auto"/>
              <w:jc w:val="both"/>
              <w:rPr>
                <w:rFonts w:ascii="Calibri" w:eastAsia="Calibri" w:hAnsi="Calibri" w:cs="Calibri"/>
                <w:b/>
                <w:bCs/>
              </w:rPr>
            </w:pPr>
          </w:p>
        </w:tc>
      </w:tr>
      <w:tr w:rsidR="009F4132" w14:paraId="499CEC9B" w14:textId="77777777">
        <w:trPr>
          <w:trHeight w:val="397"/>
        </w:trPr>
        <w:tc>
          <w:tcPr>
            <w:tcW w:w="7601" w:type="dxa"/>
            <w:vAlign w:val="center"/>
          </w:tcPr>
          <w:p w14:paraId="00000045" w14:textId="77777777" w:rsidR="009F4132" w:rsidRDefault="004127DF">
            <w:pPr>
              <w:spacing w:line="276" w:lineRule="auto"/>
              <w:rPr>
                <w:rFonts w:ascii="Calibri" w:eastAsia="Calibri" w:hAnsi="Calibri" w:cs="Calibri"/>
              </w:rPr>
            </w:pPr>
            <w:r>
              <w:rPr>
                <w:rFonts w:ascii="Calibri" w:eastAsia="Calibri" w:hAnsi="Calibri" w:cs="Calibri"/>
              </w:rPr>
              <w:t>All other information required in connection with this competitive process</w:t>
            </w:r>
          </w:p>
        </w:tc>
        <w:tc>
          <w:tcPr>
            <w:tcW w:w="1307" w:type="dxa"/>
          </w:tcPr>
          <w:p w14:paraId="00000046" w14:textId="77777777" w:rsidR="009F4132" w:rsidRDefault="009F4132">
            <w:pPr>
              <w:spacing w:line="276" w:lineRule="auto"/>
              <w:jc w:val="both"/>
              <w:rPr>
                <w:rFonts w:ascii="Calibri" w:eastAsia="Calibri" w:hAnsi="Calibri" w:cs="Calibri"/>
                <w:b/>
                <w:bCs/>
              </w:rPr>
            </w:pPr>
          </w:p>
        </w:tc>
      </w:tr>
    </w:tbl>
    <w:p w14:paraId="00000047" w14:textId="77777777" w:rsidR="009F4132" w:rsidRDefault="009F4132">
      <w:pPr>
        <w:pBdr>
          <w:top w:val="nil"/>
          <w:left w:val="nil"/>
          <w:bottom w:val="nil"/>
          <w:right w:val="nil"/>
          <w:between w:val="nil"/>
        </w:pBdr>
        <w:spacing w:line="276" w:lineRule="auto"/>
        <w:jc w:val="both"/>
        <w:rPr>
          <w:rFonts w:ascii="Calibri" w:eastAsia="Calibri" w:hAnsi="Calibri" w:cs="Calibri"/>
        </w:rPr>
      </w:pPr>
    </w:p>
    <w:p w14:paraId="00000048"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sectPr w:rsidR="009F4132">
          <w:pgSz w:w="11906" w:h="16838"/>
          <w:pgMar w:top="1440" w:right="1440" w:bottom="1440" w:left="1440" w:header="708" w:footer="708" w:gutter="0"/>
          <w:cols w:space="720"/>
        </w:sectPr>
      </w:pPr>
      <w:r>
        <w:rPr>
          <w:rFonts w:ascii="Calibri" w:eastAsia="Calibri" w:hAnsi="Calibri" w:cs="Calibri"/>
          <w:color w:val="000000"/>
        </w:rPr>
        <w:t xml:space="preserve">This checklist has been provided for guidance purposes only and the Contracting Authority accepts no responsibility for omissions of any description. Tenderers are advised to read this Invitation to Tender document and its appendices in full </w:t>
      </w:r>
      <w:proofErr w:type="gramStart"/>
      <w:r>
        <w:rPr>
          <w:rFonts w:ascii="Calibri" w:eastAsia="Calibri" w:hAnsi="Calibri" w:cs="Calibri"/>
          <w:color w:val="000000"/>
        </w:rPr>
        <w:t>in order to</w:t>
      </w:r>
      <w:proofErr w:type="gramEnd"/>
      <w:r>
        <w:rPr>
          <w:rFonts w:ascii="Calibri" w:eastAsia="Calibri" w:hAnsi="Calibri" w:cs="Calibri"/>
          <w:color w:val="000000"/>
        </w:rPr>
        <w:t xml:space="preserve"> provide a comprehensive and compliant response.</w:t>
      </w:r>
    </w:p>
    <w:p w14:paraId="00000049" w14:textId="77777777" w:rsidR="009F4132" w:rsidRDefault="004127DF">
      <w:pPr>
        <w:pStyle w:val="Heading1"/>
        <w:jc w:val="center"/>
        <w:rPr>
          <w:sz w:val="24"/>
          <w:szCs w:val="24"/>
        </w:rPr>
      </w:pPr>
      <w:bookmarkStart w:id="2" w:name="_Toc238195987"/>
      <w:r>
        <w:rPr>
          <w:sz w:val="24"/>
          <w:szCs w:val="24"/>
        </w:rPr>
        <w:lastRenderedPageBreak/>
        <w:t>TABLE OF CONTENTS</w:t>
      </w:r>
      <w:bookmarkEnd w:id="2"/>
    </w:p>
    <w:p w14:paraId="0000004A" w14:textId="77777777" w:rsidR="009F4132" w:rsidRDefault="009F4132"/>
    <w:sdt>
      <w:sdtPr>
        <w:id w:val="-2037239951"/>
        <w:docPartObj>
          <w:docPartGallery w:val="Table of Contents"/>
          <w:docPartUnique/>
        </w:docPartObj>
      </w:sdtPr>
      <w:sdtEndPr/>
      <w:sdtContent>
        <w:p w14:paraId="6742A254" w14:textId="2F2F8147" w:rsidR="00464D73" w:rsidRDefault="004127DF">
          <w:pPr>
            <w:pStyle w:val="TOC1"/>
            <w:tabs>
              <w:tab w:val="right" w:pos="9016"/>
            </w:tabs>
            <w:rPr>
              <w:noProof/>
            </w:rPr>
          </w:pPr>
          <w:r>
            <w:fldChar w:fldCharType="begin"/>
          </w:r>
          <w:r>
            <w:instrText xml:space="preserve"> TOC \h \u \z \t "Heading 1,1,Heading 2,2,Heading 3,3,Heading 4,4,Heading 5,5,Heading 6,6,"</w:instrText>
          </w:r>
          <w:r>
            <w:fldChar w:fldCharType="separate"/>
          </w:r>
          <w:hyperlink w:anchor="_Toc238195985" w:history="1">
            <w:r w:rsidR="00464D73" w:rsidRPr="00792911">
              <w:rPr>
                <w:rStyle w:val="Hyperlink"/>
                <w:noProof/>
              </w:rPr>
              <w:t>DISCLAIMERS</w:t>
            </w:r>
            <w:r w:rsidR="00464D73">
              <w:rPr>
                <w:noProof/>
                <w:webHidden/>
              </w:rPr>
              <w:tab/>
            </w:r>
            <w:r w:rsidR="00464D73">
              <w:rPr>
                <w:noProof/>
                <w:webHidden/>
              </w:rPr>
              <w:fldChar w:fldCharType="begin"/>
            </w:r>
            <w:r w:rsidR="00464D73">
              <w:rPr>
                <w:noProof/>
                <w:webHidden/>
              </w:rPr>
              <w:instrText xml:space="preserve"> PAGEREF _Toc238195985 \h </w:instrText>
            </w:r>
            <w:r w:rsidR="00464D73">
              <w:rPr>
                <w:noProof/>
                <w:webHidden/>
              </w:rPr>
            </w:r>
            <w:r w:rsidR="00464D73">
              <w:rPr>
                <w:noProof/>
                <w:webHidden/>
              </w:rPr>
              <w:fldChar w:fldCharType="separate"/>
            </w:r>
            <w:r w:rsidR="00464D73">
              <w:rPr>
                <w:noProof/>
                <w:webHidden/>
              </w:rPr>
              <w:t>2</w:t>
            </w:r>
            <w:r w:rsidR="00464D73">
              <w:rPr>
                <w:noProof/>
                <w:webHidden/>
              </w:rPr>
              <w:fldChar w:fldCharType="end"/>
            </w:r>
          </w:hyperlink>
        </w:p>
        <w:p w14:paraId="025A5500" w14:textId="4B7A3965" w:rsidR="00464D73" w:rsidRDefault="00464D73">
          <w:pPr>
            <w:pStyle w:val="TOC1"/>
            <w:tabs>
              <w:tab w:val="right" w:pos="9016"/>
            </w:tabs>
            <w:rPr>
              <w:noProof/>
            </w:rPr>
          </w:pPr>
          <w:hyperlink w:anchor="_Toc238195986" w:history="1">
            <w:r w:rsidRPr="00792911">
              <w:rPr>
                <w:rStyle w:val="Hyperlink"/>
                <w:noProof/>
              </w:rPr>
              <w:t>CHECKLIST FOR TENDER SUBMISSIONS</w:t>
            </w:r>
            <w:r>
              <w:rPr>
                <w:noProof/>
                <w:webHidden/>
              </w:rPr>
              <w:tab/>
            </w:r>
            <w:r>
              <w:rPr>
                <w:noProof/>
                <w:webHidden/>
              </w:rPr>
              <w:fldChar w:fldCharType="begin"/>
            </w:r>
            <w:r>
              <w:rPr>
                <w:noProof/>
                <w:webHidden/>
              </w:rPr>
              <w:instrText xml:space="preserve"> PAGEREF _Toc238195986 \h </w:instrText>
            </w:r>
            <w:r>
              <w:rPr>
                <w:noProof/>
                <w:webHidden/>
              </w:rPr>
            </w:r>
            <w:r>
              <w:rPr>
                <w:noProof/>
                <w:webHidden/>
              </w:rPr>
              <w:fldChar w:fldCharType="separate"/>
            </w:r>
            <w:r>
              <w:rPr>
                <w:noProof/>
                <w:webHidden/>
              </w:rPr>
              <w:t>3</w:t>
            </w:r>
            <w:r>
              <w:rPr>
                <w:noProof/>
                <w:webHidden/>
              </w:rPr>
              <w:fldChar w:fldCharType="end"/>
            </w:r>
          </w:hyperlink>
        </w:p>
        <w:p w14:paraId="5E7B845D" w14:textId="23B68973" w:rsidR="00464D73" w:rsidRDefault="00464D73">
          <w:pPr>
            <w:pStyle w:val="TOC1"/>
            <w:tabs>
              <w:tab w:val="right" w:pos="9016"/>
            </w:tabs>
            <w:rPr>
              <w:noProof/>
            </w:rPr>
          </w:pPr>
          <w:hyperlink w:anchor="_Toc238195987" w:history="1">
            <w:r w:rsidRPr="00792911">
              <w:rPr>
                <w:rStyle w:val="Hyperlink"/>
                <w:noProof/>
              </w:rPr>
              <w:t>TABLE OF CONTENTS</w:t>
            </w:r>
            <w:r>
              <w:rPr>
                <w:noProof/>
                <w:webHidden/>
              </w:rPr>
              <w:tab/>
            </w:r>
            <w:r>
              <w:rPr>
                <w:noProof/>
                <w:webHidden/>
              </w:rPr>
              <w:fldChar w:fldCharType="begin"/>
            </w:r>
            <w:r>
              <w:rPr>
                <w:noProof/>
                <w:webHidden/>
              </w:rPr>
              <w:instrText xml:space="preserve"> PAGEREF _Toc238195987 \h </w:instrText>
            </w:r>
            <w:r>
              <w:rPr>
                <w:noProof/>
                <w:webHidden/>
              </w:rPr>
            </w:r>
            <w:r>
              <w:rPr>
                <w:noProof/>
                <w:webHidden/>
              </w:rPr>
              <w:fldChar w:fldCharType="separate"/>
            </w:r>
            <w:r>
              <w:rPr>
                <w:noProof/>
                <w:webHidden/>
              </w:rPr>
              <w:t>4</w:t>
            </w:r>
            <w:r>
              <w:rPr>
                <w:noProof/>
                <w:webHidden/>
              </w:rPr>
              <w:fldChar w:fldCharType="end"/>
            </w:r>
          </w:hyperlink>
        </w:p>
        <w:p w14:paraId="4391D9CD" w14:textId="6BFDC6BD" w:rsidR="00464D73" w:rsidRDefault="00464D73">
          <w:pPr>
            <w:pStyle w:val="TOC1"/>
            <w:tabs>
              <w:tab w:val="left" w:pos="480"/>
              <w:tab w:val="right" w:pos="9016"/>
            </w:tabs>
            <w:rPr>
              <w:noProof/>
            </w:rPr>
          </w:pPr>
          <w:hyperlink w:anchor="_Toc238195988" w:history="1">
            <w:r w:rsidRPr="00792911">
              <w:rPr>
                <w:rStyle w:val="Hyperlink"/>
                <w:noProof/>
              </w:rPr>
              <w:t>1.</w:t>
            </w:r>
            <w:r>
              <w:rPr>
                <w:noProof/>
              </w:rPr>
              <w:tab/>
            </w:r>
            <w:r w:rsidRPr="00792911">
              <w:rPr>
                <w:rStyle w:val="Hyperlink"/>
                <w:noProof/>
              </w:rPr>
              <w:t>INTRODUCTION</w:t>
            </w:r>
            <w:r>
              <w:rPr>
                <w:noProof/>
                <w:webHidden/>
              </w:rPr>
              <w:tab/>
            </w:r>
            <w:r>
              <w:rPr>
                <w:noProof/>
                <w:webHidden/>
              </w:rPr>
              <w:fldChar w:fldCharType="begin"/>
            </w:r>
            <w:r>
              <w:rPr>
                <w:noProof/>
                <w:webHidden/>
              </w:rPr>
              <w:instrText xml:space="preserve"> PAGEREF _Toc238195988 \h </w:instrText>
            </w:r>
            <w:r>
              <w:rPr>
                <w:noProof/>
                <w:webHidden/>
              </w:rPr>
            </w:r>
            <w:r>
              <w:rPr>
                <w:noProof/>
                <w:webHidden/>
              </w:rPr>
              <w:fldChar w:fldCharType="separate"/>
            </w:r>
            <w:r>
              <w:rPr>
                <w:noProof/>
                <w:webHidden/>
              </w:rPr>
              <w:t>5</w:t>
            </w:r>
            <w:r>
              <w:rPr>
                <w:noProof/>
                <w:webHidden/>
              </w:rPr>
              <w:fldChar w:fldCharType="end"/>
            </w:r>
          </w:hyperlink>
        </w:p>
        <w:p w14:paraId="4C5D0339" w14:textId="53BC7F6D" w:rsidR="00464D73" w:rsidRDefault="00464D73">
          <w:pPr>
            <w:pStyle w:val="TOC1"/>
            <w:tabs>
              <w:tab w:val="left" w:pos="440"/>
              <w:tab w:val="right" w:pos="9016"/>
            </w:tabs>
            <w:rPr>
              <w:noProof/>
            </w:rPr>
          </w:pPr>
          <w:hyperlink w:anchor="_Toc238195994" w:history="1">
            <w:r w:rsidRPr="00792911">
              <w:rPr>
                <w:rStyle w:val="Hyperlink"/>
                <w:noProof/>
              </w:rPr>
              <w:t>2.</w:t>
            </w:r>
            <w:r>
              <w:rPr>
                <w:noProof/>
              </w:rPr>
              <w:tab/>
            </w:r>
            <w:r w:rsidRPr="00792911">
              <w:rPr>
                <w:rStyle w:val="Hyperlink"/>
                <w:noProof/>
              </w:rPr>
              <w:t>SPECIFICATION OF REQUIREMENTS</w:t>
            </w:r>
            <w:r>
              <w:rPr>
                <w:noProof/>
                <w:webHidden/>
              </w:rPr>
              <w:tab/>
            </w:r>
            <w:r>
              <w:rPr>
                <w:noProof/>
                <w:webHidden/>
              </w:rPr>
              <w:fldChar w:fldCharType="begin"/>
            </w:r>
            <w:r>
              <w:rPr>
                <w:noProof/>
                <w:webHidden/>
              </w:rPr>
              <w:instrText xml:space="preserve"> PAGEREF _Toc238195994 \h </w:instrText>
            </w:r>
            <w:r>
              <w:rPr>
                <w:noProof/>
                <w:webHidden/>
              </w:rPr>
            </w:r>
            <w:r>
              <w:rPr>
                <w:noProof/>
                <w:webHidden/>
              </w:rPr>
              <w:fldChar w:fldCharType="separate"/>
            </w:r>
            <w:r>
              <w:rPr>
                <w:noProof/>
                <w:webHidden/>
              </w:rPr>
              <w:t>9</w:t>
            </w:r>
            <w:r>
              <w:rPr>
                <w:noProof/>
                <w:webHidden/>
              </w:rPr>
              <w:fldChar w:fldCharType="end"/>
            </w:r>
          </w:hyperlink>
        </w:p>
        <w:p w14:paraId="7DF5CC5C" w14:textId="1302585A" w:rsidR="00464D73" w:rsidRDefault="00464D73">
          <w:pPr>
            <w:pStyle w:val="TOC1"/>
            <w:tabs>
              <w:tab w:val="left" w:pos="440"/>
              <w:tab w:val="right" w:pos="9016"/>
            </w:tabs>
            <w:rPr>
              <w:noProof/>
            </w:rPr>
          </w:pPr>
          <w:hyperlink w:anchor="_Toc238196002" w:history="1">
            <w:r w:rsidRPr="00792911">
              <w:rPr>
                <w:rStyle w:val="Hyperlink"/>
                <w:noProof/>
              </w:rPr>
              <w:t>3.</w:t>
            </w:r>
            <w:r>
              <w:rPr>
                <w:noProof/>
              </w:rPr>
              <w:tab/>
            </w:r>
            <w:r w:rsidRPr="00792911">
              <w:rPr>
                <w:rStyle w:val="Hyperlink"/>
                <w:noProof/>
              </w:rPr>
              <w:t>INSTRUCTIONS TO TENDERERS</w:t>
            </w:r>
            <w:r>
              <w:rPr>
                <w:noProof/>
                <w:webHidden/>
              </w:rPr>
              <w:tab/>
            </w:r>
            <w:r>
              <w:rPr>
                <w:noProof/>
                <w:webHidden/>
              </w:rPr>
              <w:fldChar w:fldCharType="begin"/>
            </w:r>
            <w:r>
              <w:rPr>
                <w:noProof/>
                <w:webHidden/>
              </w:rPr>
              <w:instrText xml:space="preserve"> PAGEREF _Toc238196002 \h </w:instrText>
            </w:r>
            <w:r>
              <w:rPr>
                <w:noProof/>
                <w:webHidden/>
              </w:rPr>
            </w:r>
            <w:r>
              <w:rPr>
                <w:noProof/>
                <w:webHidden/>
              </w:rPr>
              <w:fldChar w:fldCharType="separate"/>
            </w:r>
            <w:r>
              <w:rPr>
                <w:noProof/>
                <w:webHidden/>
              </w:rPr>
              <w:t>13</w:t>
            </w:r>
            <w:r>
              <w:rPr>
                <w:noProof/>
                <w:webHidden/>
              </w:rPr>
              <w:fldChar w:fldCharType="end"/>
            </w:r>
          </w:hyperlink>
        </w:p>
        <w:p w14:paraId="59ADEFF7" w14:textId="2951B175" w:rsidR="00464D73" w:rsidRDefault="00464D73">
          <w:pPr>
            <w:pStyle w:val="TOC1"/>
            <w:tabs>
              <w:tab w:val="left" w:pos="440"/>
              <w:tab w:val="right" w:pos="9016"/>
            </w:tabs>
            <w:rPr>
              <w:noProof/>
            </w:rPr>
          </w:pPr>
          <w:hyperlink w:anchor="_Toc238196003" w:history="1">
            <w:r w:rsidRPr="00792911">
              <w:rPr>
                <w:rStyle w:val="Hyperlink"/>
                <w:noProof/>
              </w:rPr>
              <w:t>4.</w:t>
            </w:r>
            <w:r>
              <w:rPr>
                <w:noProof/>
              </w:rPr>
              <w:tab/>
            </w:r>
            <w:r w:rsidRPr="00792911">
              <w:rPr>
                <w:rStyle w:val="Hyperlink"/>
                <w:noProof/>
              </w:rPr>
              <w:t>GROUNDS FOR EXCLUSION</w:t>
            </w:r>
            <w:r>
              <w:rPr>
                <w:noProof/>
                <w:webHidden/>
              </w:rPr>
              <w:tab/>
            </w:r>
            <w:r>
              <w:rPr>
                <w:noProof/>
                <w:webHidden/>
              </w:rPr>
              <w:fldChar w:fldCharType="begin"/>
            </w:r>
            <w:r>
              <w:rPr>
                <w:noProof/>
                <w:webHidden/>
              </w:rPr>
              <w:instrText xml:space="preserve"> PAGEREF _Toc238196003 \h </w:instrText>
            </w:r>
            <w:r>
              <w:rPr>
                <w:noProof/>
                <w:webHidden/>
              </w:rPr>
            </w:r>
            <w:r>
              <w:rPr>
                <w:noProof/>
                <w:webHidden/>
              </w:rPr>
              <w:fldChar w:fldCharType="separate"/>
            </w:r>
            <w:r>
              <w:rPr>
                <w:noProof/>
                <w:webHidden/>
              </w:rPr>
              <w:t>19</w:t>
            </w:r>
            <w:r>
              <w:rPr>
                <w:noProof/>
                <w:webHidden/>
              </w:rPr>
              <w:fldChar w:fldCharType="end"/>
            </w:r>
          </w:hyperlink>
        </w:p>
        <w:p w14:paraId="00DBAB07" w14:textId="432266F3" w:rsidR="00464D73" w:rsidRDefault="00464D73">
          <w:pPr>
            <w:pStyle w:val="TOC1"/>
            <w:tabs>
              <w:tab w:val="left" w:pos="440"/>
              <w:tab w:val="right" w:pos="9016"/>
            </w:tabs>
            <w:rPr>
              <w:noProof/>
            </w:rPr>
          </w:pPr>
          <w:hyperlink w:anchor="_Toc238196004" w:history="1">
            <w:r w:rsidRPr="00792911">
              <w:rPr>
                <w:rStyle w:val="Hyperlink"/>
                <w:noProof/>
              </w:rPr>
              <w:t>5.</w:t>
            </w:r>
            <w:r>
              <w:rPr>
                <w:noProof/>
              </w:rPr>
              <w:tab/>
            </w:r>
            <w:r w:rsidRPr="00792911">
              <w:rPr>
                <w:rStyle w:val="Hyperlink"/>
                <w:noProof/>
              </w:rPr>
              <w:t>ELIGIBILITY CRITERIA</w:t>
            </w:r>
            <w:r>
              <w:rPr>
                <w:noProof/>
                <w:webHidden/>
              </w:rPr>
              <w:tab/>
            </w:r>
            <w:r>
              <w:rPr>
                <w:noProof/>
                <w:webHidden/>
              </w:rPr>
              <w:fldChar w:fldCharType="begin"/>
            </w:r>
            <w:r>
              <w:rPr>
                <w:noProof/>
                <w:webHidden/>
              </w:rPr>
              <w:instrText xml:space="preserve"> PAGEREF _Toc238196004 \h </w:instrText>
            </w:r>
            <w:r>
              <w:rPr>
                <w:noProof/>
                <w:webHidden/>
              </w:rPr>
            </w:r>
            <w:r>
              <w:rPr>
                <w:noProof/>
                <w:webHidden/>
              </w:rPr>
              <w:fldChar w:fldCharType="separate"/>
            </w:r>
            <w:r>
              <w:rPr>
                <w:noProof/>
                <w:webHidden/>
              </w:rPr>
              <w:t>24</w:t>
            </w:r>
            <w:r>
              <w:rPr>
                <w:noProof/>
                <w:webHidden/>
              </w:rPr>
              <w:fldChar w:fldCharType="end"/>
            </w:r>
          </w:hyperlink>
        </w:p>
        <w:p w14:paraId="063CEC49" w14:textId="00148972" w:rsidR="00464D73" w:rsidRDefault="00464D73">
          <w:pPr>
            <w:pStyle w:val="TOC1"/>
            <w:tabs>
              <w:tab w:val="left" w:pos="440"/>
              <w:tab w:val="right" w:pos="9016"/>
            </w:tabs>
            <w:rPr>
              <w:noProof/>
            </w:rPr>
          </w:pPr>
          <w:hyperlink w:anchor="_Toc238196005" w:history="1">
            <w:r w:rsidRPr="00792911">
              <w:rPr>
                <w:rStyle w:val="Hyperlink"/>
                <w:noProof/>
              </w:rPr>
              <w:t>6.</w:t>
            </w:r>
            <w:r>
              <w:rPr>
                <w:noProof/>
              </w:rPr>
              <w:tab/>
            </w:r>
            <w:r w:rsidRPr="00792911">
              <w:rPr>
                <w:rStyle w:val="Hyperlink"/>
                <w:noProof/>
              </w:rPr>
              <w:t>AWARD CRITERIA</w:t>
            </w:r>
            <w:r>
              <w:rPr>
                <w:noProof/>
                <w:webHidden/>
              </w:rPr>
              <w:tab/>
            </w:r>
            <w:r>
              <w:rPr>
                <w:noProof/>
                <w:webHidden/>
              </w:rPr>
              <w:fldChar w:fldCharType="begin"/>
            </w:r>
            <w:r>
              <w:rPr>
                <w:noProof/>
                <w:webHidden/>
              </w:rPr>
              <w:instrText xml:space="preserve"> PAGEREF _Toc238196005 \h </w:instrText>
            </w:r>
            <w:r>
              <w:rPr>
                <w:noProof/>
                <w:webHidden/>
              </w:rPr>
            </w:r>
            <w:r>
              <w:rPr>
                <w:noProof/>
                <w:webHidden/>
              </w:rPr>
              <w:fldChar w:fldCharType="separate"/>
            </w:r>
            <w:r>
              <w:rPr>
                <w:noProof/>
                <w:webHidden/>
              </w:rPr>
              <w:t>31</w:t>
            </w:r>
            <w:r>
              <w:rPr>
                <w:noProof/>
                <w:webHidden/>
              </w:rPr>
              <w:fldChar w:fldCharType="end"/>
            </w:r>
          </w:hyperlink>
        </w:p>
        <w:p w14:paraId="68B09AF1" w14:textId="1DB91D01" w:rsidR="00464D73" w:rsidRDefault="00464D73">
          <w:pPr>
            <w:pStyle w:val="TOC1"/>
            <w:tabs>
              <w:tab w:val="right" w:pos="9016"/>
            </w:tabs>
            <w:rPr>
              <w:noProof/>
            </w:rPr>
          </w:pPr>
          <w:hyperlink w:anchor="_Toc238196007" w:history="1">
            <w:r w:rsidRPr="00792911">
              <w:rPr>
                <w:rStyle w:val="Hyperlink"/>
                <w:noProof/>
              </w:rPr>
              <w:t>Appendix 1 – Media Brief for the Purposes of Evaluation</w:t>
            </w:r>
            <w:r>
              <w:rPr>
                <w:noProof/>
                <w:webHidden/>
              </w:rPr>
              <w:tab/>
            </w:r>
            <w:r>
              <w:rPr>
                <w:noProof/>
                <w:webHidden/>
              </w:rPr>
              <w:fldChar w:fldCharType="begin"/>
            </w:r>
            <w:r>
              <w:rPr>
                <w:noProof/>
                <w:webHidden/>
              </w:rPr>
              <w:instrText xml:space="preserve"> PAGEREF _Toc238196007 \h </w:instrText>
            </w:r>
            <w:r>
              <w:rPr>
                <w:noProof/>
                <w:webHidden/>
              </w:rPr>
            </w:r>
            <w:r>
              <w:rPr>
                <w:noProof/>
                <w:webHidden/>
              </w:rPr>
              <w:fldChar w:fldCharType="separate"/>
            </w:r>
            <w:r>
              <w:rPr>
                <w:noProof/>
                <w:webHidden/>
              </w:rPr>
              <w:t>39</w:t>
            </w:r>
            <w:r>
              <w:rPr>
                <w:noProof/>
                <w:webHidden/>
              </w:rPr>
              <w:fldChar w:fldCharType="end"/>
            </w:r>
          </w:hyperlink>
        </w:p>
        <w:p w14:paraId="5A3500C4" w14:textId="7AE8829C" w:rsidR="00464D73" w:rsidRDefault="00464D73">
          <w:pPr>
            <w:pStyle w:val="TOC1"/>
            <w:tabs>
              <w:tab w:val="right" w:pos="9016"/>
            </w:tabs>
            <w:rPr>
              <w:noProof/>
            </w:rPr>
          </w:pPr>
          <w:hyperlink w:anchor="_Toc238196008" w:history="1">
            <w:r w:rsidRPr="00792911">
              <w:rPr>
                <w:rStyle w:val="Hyperlink"/>
                <w:noProof/>
              </w:rPr>
              <w:t>APPENDIX 2 – PRICING SCHEDULE</w:t>
            </w:r>
            <w:r>
              <w:rPr>
                <w:noProof/>
                <w:webHidden/>
              </w:rPr>
              <w:tab/>
            </w:r>
            <w:r>
              <w:rPr>
                <w:noProof/>
                <w:webHidden/>
              </w:rPr>
              <w:fldChar w:fldCharType="begin"/>
            </w:r>
            <w:r>
              <w:rPr>
                <w:noProof/>
                <w:webHidden/>
              </w:rPr>
              <w:instrText xml:space="preserve"> PAGEREF _Toc238196008 \h </w:instrText>
            </w:r>
            <w:r>
              <w:rPr>
                <w:noProof/>
                <w:webHidden/>
              </w:rPr>
            </w:r>
            <w:r>
              <w:rPr>
                <w:noProof/>
                <w:webHidden/>
              </w:rPr>
              <w:fldChar w:fldCharType="separate"/>
            </w:r>
            <w:r>
              <w:rPr>
                <w:noProof/>
                <w:webHidden/>
              </w:rPr>
              <w:t>44</w:t>
            </w:r>
            <w:r>
              <w:rPr>
                <w:noProof/>
                <w:webHidden/>
              </w:rPr>
              <w:fldChar w:fldCharType="end"/>
            </w:r>
          </w:hyperlink>
        </w:p>
        <w:p w14:paraId="3E6B4AA7" w14:textId="044CF3C7" w:rsidR="00464D73" w:rsidRDefault="00464D73">
          <w:pPr>
            <w:pStyle w:val="TOC1"/>
            <w:tabs>
              <w:tab w:val="right" w:pos="9016"/>
            </w:tabs>
            <w:rPr>
              <w:noProof/>
            </w:rPr>
          </w:pPr>
          <w:hyperlink w:anchor="_Toc238196009" w:history="1">
            <w:r w:rsidRPr="00792911">
              <w:rPr>
                <w:rStyle w:val="Hyperlink"/>
                <w:noProof/>
              </w:rPr>
              <w:t>APPENDIX 3 – EUROPEAN SINGLE PROCUREMENT DOCUMENT</w:t>
            </w:r>
            <w:r>
              <w:rPr>
                <w:noProof/>
                <w:webHidden/>
              </w:rPr>
              <w:tab/>
            </w:r>
            <w:r>
              <w:rPr>
                <w:noProof/>
                <w:webHidden/>
              </w:rPr>
              <w:fldChar w:fldCharType="begin"/>
            </w:r>
            <w:r>
              <w:rPr>
                <w:noProof/>
                <w:webHidden/>
              </w:rPr>
              <w:instrText xml:space="preserve"> PAGEREF _Toc238196009 \h </w:instrText>
            </w:r>
            <w:r>
              <w:rPr>
                <w:noProof/>
                <w:webHidden/>
              </w:rPr>
            </w:r>
            <w:r>
              <w:rPr>
                <w:noProof/>
                <w:webHidden/>
              </w:rPr>
              <w:fldChar w:fldCharType="separate"/>
            </w:r>
            <w:r>
              <w:rPr>
                <w:noProof/>
                <w:webHidden/>
              </w:rPr>
              <w:t>46</w:t>
            </w:r>
            <w:r>
              <w:rPr>
                <w:noProof/>
                <w:webHidden/>
              </w:rPr>
              <w:fldChar w:fldCharType="end"/>
            </w:r>
          </w:hyperlink>
        </w:p>
        <w:p w14:paraId="351BAE47" w14:textId="472687FD" w:rsidR="00464D73" w:rsidRDefault="00464D73">
          <w:pPr>
            <w:pStyle w:val="TOC1"/>
            <w:tabs>
              <w:tab w:val="right" w:pos="9016"/>
            </w:tabs>
            <w:rPr>
              <w:noProof/>
            </w:rPr>
          </w:pPr>
          <w:hyperlink w:anchor="_Toc238196010" w:history="1">
            <w:r w:rsidRPr="00792911">
              <w:rPr>
                <w:rStyle w:val="Hyperlink"/>
                <w:noProof/>
              </w:rPr>
              <w:t>APPENDIX 5 – DRAFT TERMS AND CONDITIONS OF THE FRAMEWORK AGREEMENT</w:t>
            </w:r>
            <w:r>
              <w:rPr>
                <w:noProof/>
                <w:webHidden/>
              </w:rPr>
              <w:tab/>
            </w:r>
            <w:r>
              <w:rPr>
                <w:noProof/>
                <w:webHidden/>
              </w:rPr>
              <w:fldChar w:fldCharType="begin"/>
            </w:r>
            <w:r>
              <w:rPr>
                <w:noProof/>
                <w:webHidden/>
              </w:rPr>
              <w:instrText xml:space="preserve"> PAGEREF _Toc238196010 \h </w:instrText>
            </w:r>
            <w:r>
              <w:rPr>
                <w:noProof/>
                <w:webHidden/>
              </w:rPr>
            </w:r>
            <w:r>
              <w:rPr>
                <w:noProof/>
                <w:webHidden/>
              </w:rPr>
              <w:fldChar w:fldCharType="separate"/>
            </w:r>
            <w:r>
              <w:rPr>
                <w:noProof/>
                <w:webHidden/>
              </w:rPr>
              <w:t>58</w:t>
            </w:r>
            <w:r>
              <w:rPr>
                <w:noProof/>
                <w:webHidden/>
              </w:rPr>
              <w:fldChar w:fldCharType="end"/>
            </w:r>
          </w:hyperlink>
        </w:p>
        <w:p w14:paraId="00000059" w14:textId="01F9A9D2" w:rsidR="009F4132" w:rsidRDefault="004127DF">
          <w:pPr>
            <w:rPr>
              <w:rFonts w:ascii="Calibri" w:eastAsia="Calibri" w:hAnsi="Calibri" w:cs="Calibri"/>
            </w:rPr>
          </w:pPr>
          <w:r>
            <w:fldChar w:fldCharType="end"/>
          </w:r>
        </w:p>
      </w:sdtContent>
    </w:sdt>
    <w:p w14:paraId="0000005A" w14:textId="77777777" w:rsidR="009F4132" w:rsidRDefault="009F4132">
      <w:pPr>
        <w:sectPr w:rsidR="009F4132">
          <w:pgSz w:w="11906" w:h="16838"/>
          <w:pgMar w:top="1440" w:right="1440" w:bottom="1440" w:left="1440" w:header="708" w:footer="708" w:gutter="0"/>
          <w:cols w:space="720"/>
        </w:sectPr>
      </w:pPr>
    </w:p>
    <w:p w14:paraId="0000005B" w14:textId="77777777" w:rsidR="009F4132" w:rsidRDefault="004127DF">
      <w:pPr>
        <w:pStyle w:val="Heading1"/>
        <w:numPr>
          <w:ilvl w:val="0"/>
          <w:numId w:val="28"/>
        </w:numPr>
        <w:ind w:left="567" w:hanging="567"/>
        <w:rPr>
          <w:sz w:val="24"/>
          <w:szCs w:val="24"/>
        </w:rPr>
      </w:pPr>
      <w:bookmarkStart w:id="3" w:name="_Toc238195988"/>
      <w:r>
        <w:rPr>
          <w:sz w:val="24"/>
          <w:szCs w:val="24"/>
        </w:rPr>
        <w:lastRenderedPageBreak/>
        <w:t>INTRODUCTION</w:t>
      </w:r>
      <w:bookmarkEnd w:id="3"/>
    </w:p>
    <w:p w14:paraId="0000005C" w14:textId="77777777" w:rsidR="009F4132" w:rsidRDefault="009F4132">
      <w:pPr>
        <w:spacing w:line="276" w:lineRule="auto"/>
      </w:pPr>
    </w:p>
    <w:p w14:paraId="0000005D" w14:textId="77777777" w:rsidR="009F4132" w:rsidRDefault="004127DF">
      <w:pPr>
        <w:pStyle w:val="Heading2"/>
        <w:tabs>
          <w:tab w:val="left" w:pos="567"/>
        </w:tabs>
        <w:spacing w:line="276" w:lineRule="auto"/>
        <w:jc w:val="both"/>
        <w:rPr>
          <w:i/>
          <w:iCs/>
          <w:sz w:val="22"/>
          <w:szCs w:val="22"/>
          <w:u w:val="single"/>
        </w:rPr>
      </w:pPr>
      <w:bookmarkStart w:id="4" w:name="_heading=h.yn3yqwhfshvv" w:colFirst="0" w:colLast="0"/>
      <w:bookmarkStart w:id="5" w:name="_Toc238195989"/>
      <w:bookmarkEnd w:id="4"/>
      <w:r>
        <w:rPr>
          <w:i/>
          <w:iCs/>
          <w:sz w:val="22"/>
          <w:szCs w:val="22"/>
        </w:rPr>
        <w:t>1.1</w:t>
      </w:r>
      <w:r>
        <w:rPr>
          <w:i/>
          <w:iCs/>
          <w:sz w:val="22"/>
          <w:szCs w:val="22"/>
        </w:rPr>
        <w:tab/>
      </w:r>
      <w:r>
        <w:rPr>
          <w:i/>
          <w:iCs/>
          <w:sz w:val="22"/>
          <w:szCs w:val="22"/>
          <w:u w:val="single"/>
        </w:rPr>
        <w:t>About the Contracting Authority</w:t>
      </w:r>
      <w:bookmarkEnd w:id="5"/>
    </w:p>
    <w:p w14:paraId="0000005E"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i/>
          <w:iCs/>
          <w:color w:val="17365D"/>
        </w:rPr>
      </w:pPr>
    </w:p>
    <w:p w14:paraId="0000005F" w14:textId="77777777" w:rsidR="009F4132" w:rsidRDefault="004127DF">
      <w:pPr>
        <w:spacing w:line="276" w:lineRule="auto"/>
        <w:jc w:val="both"/>
        <w:rPr>
          <w:rFonts w:ascii="Calibri" w:eastAsia="Calibri" w:hAnsi="Calibri" w:cs="Calibri"/>
        </w:rPr>
      </w:pPr>
      <w:r>
        <w:rPr>
          <w:rFonts w:ascii="Calibri" w:eastAsia="Calibri" w:hAnsi="Calibri" w:cs="Calibri"/>
        </w:rPr>
        <w:t xml:space="preserve">Since its foundation in 1854, UCD has flourished and made a unique and substantial contribution to the creation of modern Ireland, based on successful engagement with Irish society on every level and across every sphere of activity. UCD is one of Europe's leading research-intensive universities; an environment where undergraduate education, </w:t>
      </w:r>
      <w:proofErr w:type="gramStart"/>
      <w:r>
        <w:rPr>
          <w:rFonts w:ascii="Calibri" w:eastAsia="Calibri" w:hAnsi="Calibri" w:cs="Calibri"/>
        </w:rPr>
        <w:t>masters</w:t>
      </w:r>
      <w:proofErr w:type="gramEnd"/>
      <w:r>
        <w:rPr>
          <w:rFonts w:ascii="Calibri" w:eastAsia="Calibri" w:hAnsi="Calibri" w:cs="Calibri"/>
        </w:rPr>
        <w:t xml:space="preserve"> and PhD training, research, innovation and community engagement form a dynamic spectrum of activity.</w:t>
      </w:r>
    </w:p>
    <w:p w14:paraId="00000060" w14:textId="77777777" w:rsidR="009F4132" w:rsidRDefault="009F4132">
      <w:pPr>
        <w:spacing w:line="276" w:lineRule="auto"/>
        <w:jc w:val="both"/>
        <w:rPr>
          <w:rFonts w:ascii="Calibri" w:eastAsia="Calibri" w:hAnsi="Calibri" w:cs="Calibri"/>
        </w:rPr>
      </w:pPr>
    </w:p>
    <w:p w14:paraId="00000061" w14:textId="77777777" w:rsidR="009F4132" w:rsidRDefault="004127DF">
      <w:pPr>
        <w:spacing w:line="276" w:lineRule="auto"/>
        <w:jc w:val="both"/>
        <w:rPr>
          <w:rFonts w:ascii="Calibri" w:eastAsia="Calibri" w:hAnsi="Calibri" w:cs="Calibri"/>
        </w:rPr>
      </w:pPr>
      <w:r>
        <w:rPr>
          <w:rFonts w:ascii="Calibri" w:eastAsia="Calibri" w:hAnsi="Calibri" w:cs="Calibri"/>
        </w:rPr>
        <w:t xml:space="preserve">The international standing of UCD has grown in recent years; it is currently ranked within the top 1% of higher education institutions world-wide. UCD is also Ireland's most globally engaged university with over 38,000 students drawn from over 152 </w:t>
      </w:r>
      <w:proofErr w:type="gramStart"/>
      <w:r>
        <w:rPr>
          <w:rFonts w:ascii="Calibri" w:eastAsia="Calibri" w:hAnsi="Calibri" w:cs="Calibri"/>
        </w:rPr>
        <w:t>countries, and</w:t>
      </w:r>
      <w:proofErr w:type="gramEnd"/>
      <w:r>
        <w:rPr>
          <w:rFonts w:ascii="Calibri" w:eastAsia="Calibri" w:hAnsi="Calibri" w:cs="Calibri"/>
        </w:rPr>
        <w:t xml:space="preserve"> includes over 5,000 students based at locations outside of Ireland.</w:t>
      </w:r>
    </w:p>
    <w:p w14:paraId="00000062" w14:textId="77777777" w:rsidR="009F4132" w:rsidRDefault="009F4132">
      <w:pPr>
        <w:spacing w:line="276" w:lineRule="auto"/>
        <w:jc w:val="both"/>
        <w:rPr>
          <w:rFonts w:ascii="Calibri" w:eastAsia="Calibri" w:hAnsi="Calibri" w:cs="Calibri"/>
        </w:rPr>
      </w:pPr>
    </w:p>
    <w:p w14:paraId="00000063" w14:textId="77777777" w:rsidR="009F4132" w:rsidRDefault="004127DF">
      <w:pPr>
        <w:spacing w:line="276" w:lineRule="auto"/>
        <w:jc w:val="both"/>
        <w:rPr>
          <w:rFonts w:ascii="Calibri" w:eastAsia="Calibri" w:hAnsi="Calibri" w:cs="Calibri"/>
        </w:rPr>
      </w:pPr>
      <w:r>
        <w:rPr>
          <w:rFonts w:ascii="Calibri" w:eastAsia="Calibri" w:hAnsi="Calibri" w:cs="Calibri"/>
        </w:rPr>
        <w:t xml:space="preserve">As Ireland's largest university, with its great strength and diversity of disciplines, UCD embraces its role to contribute to the flourishing of Ireland; through the study and discussion of people, society, business, economy, culture, languages and the creative arts, as well as through research and innovation. </w:t>
      </w:r>
    </w:p>
    <w:p w14:paraId="00000064" w14:textId="77777777" w:rsidR="009F4132" w:rsidRDefault="009F4132">
      <w:pPr>
        <w:spacing w:line="276" w:lineRule="auto"/>
        <w:rPr>
          <w:rFonts w:ascii="Calibri" w:eastAsia="Calibri" w:hAnsi="Calibri" w:cs="Calibri"/>
        </w:rPr>
      </w:pPr>
    </w:p>
    <w:p w14:paraId="00000065" w14:textId="2D111488" w:rsidR="009F4132" w:rsidRDefault="00464D73">
      <w:pPr>
        <w:spacing w:line="276" w:lineRule="auto"/>
        <w:jc w:val="both"/>
        <w:rPr>
          <w:rFonts w:ascii="Calibri" w:eastAsia="Calibri" w:hAnsi="Calibri" w:cs="Calibri"/>
        </w:rPr>
      </w:pPr>
      <w:r>
        <w:rPr>
          <w:rFonts w:ascii="Calibri" w:eastAsia="Calibri" w:hAnsi="Calibri" w:cs="Calibri"/>
        </w:rPr>
        <w:t>The</w:t>
      </w:r>
      <w:r w:rsidR="004127DF">
        <w:rPr>
          <w:rFonts w:ascii="Calibri" w:eastAsia="Calibri" w:hAnsi="Calibri" w:cs="Calibri"/>
        </w:rPr>
        <w:t xml:space="preserve"> </w:t>
      </w:r>
      <w:hyperlink r:id="rId11">
        <w:r w:rsidR="004127DF">
          <w:rPr>
            <w:rFonts w:ascii="Calibri" w:eastAsia="Calibri" w:hAnsi="Calibri" w:cs="Calibri"/>
            <w:color w:val="1155CC"/>
            <w:u w:val="single"/>
          </w:rPr>
          <w:t>strategic plan</w:t>
        </w:r>
      </w:hyperlink>
      <w:r w:rsidR="004127DF">
        <w:rPr>
          <w:rFonts w:ascii="Calibri" w:eastAsia="Calibri" w:hAnsi="Calibri" w:cs="Calibri"/>
        </w:rPr>
        <w:t xml:space="preserve"> and vision for 2025-2030 has laid out the roadmap for UCD’s immediate future. </w:t>
      </w:r>
      <w:r w:rsidR="004127DF">
        <w:rPr>
          <w:rFonts w:ascii="Calibri" w:eastAsia="Calibri" w:hAnsi="Calibri" w:cs="Calibri"/>
        </w:rPr>
        <w:br/>
      </w:r>
    </w:p>
    <w:p w14:paraId="00000067" w14:textId="1CF1F750" w:rsidR="009F4132" w:rsidRDefault="004127DF" w:rsidP="00336351">
      <w:pPr>
        <w:pStyle w:val="NoSpacing"/>
      </w:pPr>
      <w:r>
        <w:t xml:space="preserve">Since the upheaval of COVID-19, the norms of higher education have somewhat shifted: </w:t>
      </w:r>
      <w:proofErr w:type="gramStart"/>
      <w:r>
        <w:t>a majority of</w:t>
      </w:r>
      <w:proofErr w:type="gramEnd"/>
      <w:r>
        <w:t xml:space="preserve"> school leavers still place Level 8 degrees as their primary choice on the CAO form, however apprenticeships and alternative entry routes to college are becoming better understood as alternatives.  </w:t>
      </w:r>
      <w:r>
        <w:br/>
      </w:r>
      <w:r>
        <w:br/>
        <w:t xml:space="preserve">Extensive exploration of the UCD brand has happened over the last year and new brand guidelines have been developed. The UCD marketing team has begun to apply new brand guidelines to internal and ‘below the line’ communication channels including presentations, pull-up banners, poster templates, digital screens, wayfinding. </w:t>
      </w:r>
      <w:r w:rsidR="002E570D">
        <w:t xml:space="preserve">  A rollout plan for apply the guidelines to the </w:t>
      </w:r>
      <w:hyperlink r:id="rId12">
        <w:r w:rsidR="002E570D" w:rsidRPr="002E570D">
          <w:t>ucd.ie</w:t>
        </w:r>
      </w:hyperlink>
      <w:r w:rsidR="002E570D" w:rsidRPr="002E570D">
        <w:t xml:space="preserve"> web domain is underway.  The new guidelines have not yet been expressed “above the one”.  The new brand guidelines are available upon request.</w:t>
      </w:r>
      <w:r>
        <w:t xml:space="preserve"> </w:t>
      </w:r>
      <w:r>
        <w:br/>
      </w:r>
    </w:p>
    <w:p w14:paraId="56AA8965" w14:textId="22087197" w:rsidR="00374CBE" w:rsidRDefault="00374CBE">
      <w:pPr>
        <w:spacing w:line="276" w:lineRule="auto"/>
        <w:rPr>
          <w:rFonts w:ascii="Calibri" w:eastAsia="Calibri" w:hAnsi="Calibri" w:cs="Calibri"/>
          <w:i/>
          <w:iCs/>
          <w:color w:val="2F5496"/>
          <w:u w:val="single"/>
        </w:rPr>
      </w:pPr>
      <w:r w:rsidRPr="00374CBE">
        <w:rPr>
          <w:rFonts w:ascii="Calibri" w:eastAsia="Calibri" w:hAnsi="Calibri" w:cs="Calibri"/>
          <w:i/>
          <w:iCs/>
          <w:color w:val="2F5496"/>
          <w:u w:val="single"/>
        </w:rPr>
        <w:t>1.</w:t>
      </w:r>
      <w:bookmarkStart w:id="6" w:name="_heading=h.rubf1u3hoysb" w:colFirst="0" w:colLast="0"/>
      <w:bookmarkStart w:id="7" w:name="_Toc238195990"/>
      <w:bookmarkEnd w:id="6"/>
      <w:r w:rsidR="002E570D">
        <w:rPr>
          <w:rFonts w:ascii="Calibri" w:eastAsia="Calibri" w:hAnsi="Calibri" w:cs="Calibri"/>
          <w:i/>
          <w:iCs/>
          <w:color w:val="2F5496"/>
          <w:u w:val="single"/>
        </w:rPr>
        <w:t>1</w:t>
      </w:r>
      <w:r w:rsidR="004127DF" w:rsidRPr="00374CBE">
        <w:rPr>
          <w:rFonts w:ascii="Calibri" w:eastAsia="Calibri" w:hAnsi="Calibri" w:cs="Calibri"/>
          <w:i/>
          <w:iCs/>
          <w:color w:val="2F5496"/>
          <w:u w:val="single"/>
        </w:rPr>
        <w:tab/>
      </w:r>
      <w:r w:rsidRPr="00374CBE">
        <w:rPr>
          <w:rFonts w:ascii="Calibri" w:eastAsia="Calibri" w:hAnsi="Calibri" w:cs="Calibri"/>
          <w:i/>
          <w:iCs/>
          <w:color w:val="2F5496"/>
          <w:u w:val="single"/>
        </w:rPr>
        <w:t xml:space="preserve">About </w:t>
      </w:r>
      <w:r w:rsidR="004127DF" w:rsidRPr="00374CBE">
        <w:rPr>
          <w:rFonts w:ascii="Calibri" w:eastAsia="Calibri" w:hAnsi="Calibri" w:cs="Calibri"/>
          <w:i/>
          <w:iCs/>
          <w:color w:val="2F5496"/>
          <w:u w:val="single"/>
        </w:rPr>
        <w:t>UCD</w:t>
      </w:r>
      <w:r w:rsidRPr="00374CBE">
        <w:rPr>
          <w:rFonts w:ascii="Calibri" w:eastAsia="Calibri" w:hAnsi="Calibri" w:cs="Calibri"/>
          <w:i/>
          <w:iCs/>
          <w:color w:val="2F5496"/>
          <w:u w:val="single"/>
        </w:rPr>
        <w:t xml:space="preserve">’s </w:t>
      </w:r>
      <w:r w:rsidR="004127DF" w:rsidRPr="00374CBE">
        <w:rPr>
          <w:rFonts w:ascii="Calibri" w:eastAsia="Calibri" w:hAnsi="Calibri" w:cs="Calibri"/>
          <w:i/>
          <w:iCs/>
          <w:color w:val="2F5496"/>
          <w:u w:val="single"/>
        </w:rPr>
        <w:t>Marketing Function</w:t>
      </w:r>
      <w:bookmarkEnd w:id="7"/>
    </w:p>
    <w:p w14:paraId="49D4A101" w14:textId="77777777" w:rsidR="00374CBE" w:rsidRDefault="00374CBE">
      <w:pPr>
        <w:spacing w:line="276" w:lineRule="auto"/>
        <w:rPr>
          <w:rFonts w:ascii="Calibri" w:eastAsia="Calibri" w:hAnsi="Calibri" w:cs="Calibri"/>
          <w:i/>
          <w:iCs/>
          <w:color w:val="2F5496"/>
          <w:u w:val="single"/>
        </w:rPr>
      </w:pPr>
    </w:p>
    <w:p w14:paraId="0000006A" w14:textId="6765DCCD" w:rsidR="009F4132" w:rsidRPr="00374CBE" w:rsidRDefault="004127DF">
      <w:pPr>
        <w:spacing w:line="276" w:lineRule="auto"/>
        <w:rPr>
          <w:rFonts w:ascii="Calibri" w:eastAsia="Calibri" w:hAnsi="Calibri" w:cs="Calibri"/>
          <w:color w:val="2F5496"/>
          <w:u w:val="single"/>
        </w:rPr>
      </w:pPr>
      <w:r w:rsidRPr="00374CBE">
        <w:rPr>
          <w:rFonts w:ascii="Calibri" w:eastAsia="Calibri" w:hAnsi="Calibri" w:cs="Calibri"/>
        </w:rPr>
        <w:t xml:space="preserve"> The UCD marketing function is structured as follows:</w:t>
      </w:r>
    </w:p>
    <w:p w14:paraId="0000006B" w14:textId="77777777" w:rsidR="009F4132" w:rsidRDefault="009F4132">
      <w:pPr>
        <w:spacing w:line="276" w:lineRule="auto"/>
        <w:rPr>
          <w:rFonts w:ascii="Calibri" w:eastAsia="Calibri" w:hAnsi="Calibri" w:cs="Calibri"/>
        </w:rPr>
      </w:pPr>
    </w:p>
    <w:p w14:paraId="0000006C" w14:textId="6418E24B" w:rsidR="009F4132" w:rsidRDefault="00374CBE" w:rsidP="00374CBE">
      <w:pPr>
        <w:spacing w:line="276" w:lineRule="auto"/>
        <w:jc w:val="both"/>
        <w:rPr>
          <w:rFonts w:ascii="Calibri" w:eastAsia="Calibri" w:hAnsi="Calibri" w:cs="Calibri"/>
          <w:b/>
          <w:bCs/>
        </w:rPr>
      </w:pPr>
      <w:r>
        <w:rPr>
          <w:rFonts w:ascii="Calibri" w:eastAsia="Calibri" w:hAnsi="Calibri" w:cs="Calibri"/>
          <w:b/>
          <w:bCs/>
        </w:rPr>
        <w:t>UCD Central account:</w:t>
      </w:r>
    </w:p>
    <w:p w14:paraId="0000006D" w14:textId="1F8208BD" w:rsidR="009F4132" w:rsidRDefault="00374CBE">
      <w:pPr>
        <w:spacing w:line="276" w:lineRule="auto"/>
        <w:rPr>
          <w:rFonts w:ascii="Calibri" w:eastAsia="Calibri" w:hAnsi="Calibri" w:cs="Calibri"/>
        </w:rPr>
      </w:pPr>
      <w:r>
        <w:rPr>
          <w:rFonts w:ascii="Calibri" w:eastAsia="Calibri" w:hAnsi="Calibri" w:cs="Calibri"/>
        </w:rPr>
        <w:t>A team of eight: Director of Communications and Marketing, Head of Marketing, Marketing Manager, Marketing and Digital Officer, Marketing Officer, CRM Marketing Officer, Design Officer and a Marketing Executive.</w:t>
      </w:r>
    </w:p>
    <w:p w14:paraId="0000006F" w14:textId="77777777" w:rsidR="009F4132" w:rsidRDefault="009F4132">
      <w:pPr>
        <w:spacing w:line="276" w:lineRule="auto"/>
        <w:rPr>
          <w:rFonts w:ascii="Calibri" w:eastAsia="Calibri" w:hAnsi="Calibri" w:cs="Calibri"/>
        </w:rPr>
      </w:pPr>
    </w:p>
    <w:p w14:paraId="136DD928" w14:textId="14BC7478" w:rsidR="00D73DEA" w:rsidRDefault="00374CBE" w:rsidP="00D73DEA">
      <w:pPr>
        <w:spacing w:line="276" w:lineRule="auto"/>
        <w:rPr>
          <w:rFonts w:ascii="Calibri" w:eastAsia="Calibri" w:hAnsi="Calibri" w:cs="Calibri"/>
        </w:rPr>
      </w:pPr>
      <w:r>
        <w:rPr>
          <w:rFonts w:ascii="Calibri" w:eastAsia="Calibri" w:hAnsi="Calibri" w:cs="Calibri"/>
        </w:rPr>
        <w:t xml:space="preserve">The team has an average annual media sped of </w:t>
      </w:r>
      <w:r w:rsidRPr="00D73DEA">
        <w:rPr>
          <w:rFonts w:ascii="Calibri" w:eastAsia="Calibri" w:hAnsi="Calibri" w:cs="Calibri"/>
        </w:rPr>
        <w:t>€</w:t>
      </w:r>
      <w:r w:rsidR="00D73DEA" w:rsidRPr="00D73DEA">
        <w:rPr>
          <w:rFonts w:ascii="Calibri" w:eastAsia="Calibri" w:hAnsi="Calibri" w:cs="Calibri"/>
        </w:rPr>
        <w:t>600,000</w:t>
      </w:r>
      <w:r w:rsidRPr="00D73DEA">
        <w:rPr>
          <w:rFonts w:ascii="Calibri" w:eastAsia="Calibri" w:hAnsi="Calibri" w:cs="Calibri"/>
        </w:rPr>
        <w:t xml:space="preserve"> (including</w:t>
      </w:r>
      <w:r>
        <w:rPr>
          <w:rFonts w:ascii="Calibri" w:eastAsia="Calibri" w:hAnsi="Calibri" w:cs="Calibri"/>
        </w:rPr>
        <w:t xml:space="preserve"> agency fees, excluding VAT) invested across 5 to </w:t>
      </w:r>
      <w:r w:rsidR="00D73DEA">
        <w:rPr>
          <w:rFonts w:ascii="Calibri" w:eastAsia="Calibri" w:hAnsi="Calibri" w:cs="Calibri"/>
        </w:rPr>
        <w:t>8</w:t>
      </w:r>
      <w:r>
        <w:rPr>
          <w:rFonts w:ascii="Calibri" w:eastAsia="Calibri" w:hAnsi="Calibri" w:cs="Calibri"/>
        </w:rPr>
        <w:t xml:space="preserve"> campaigns each year as well as small ad-hoc campaigns managed on behalf of </w:t>
      </w:r>
      <w:r>
        <w:rPr>
          <w:rFonts w:ascii="Calibri" w:eastAsia="Calibri" w:hAnsi="Calibri" w:cs="Calibri"/>
        </w:rPr>
        <w:lastRenderedPageBreak/>
        <w:t>other UCD units (e.g., Ad Astra Academy, recruitment campaigns on behalf of HR.  The budget for these is in addition to the media budget</w:t>
      </w:r>
      <w:r w:rsidR="00D73DEA">
        <w:rPr>
          <w:rFonts w:ascii="Calibri" w:eastAsia="Calibri" w:hAnsi="Calibri" w:cs="Calibri"/>
        </w:rPr>
        <w:t xml:space="preserve"> for UCD Marketing Unit.</w:t>
      </w:r>
    </w:p>
    <w:p w14:paraId="7B98084A" w14:textId="77777777" w:rsidR="00D73DEA" w:rsidRDefault="00D73DEA" w:rsidP="00D73DEA">
      <w:pPr>
        <w:spacing w:line="276" w:lineRule="auto"/>
        <w:rPr>
          <w:rFonts w:ascii="Calibri" w:eastAsia="Calibri" w:hAnsi="Calibri" w:cs="Calibri"/>
        </w:rPr>
      </w:pPr>
    </w:p>
    <w:p w14:paraId="124AC0E0" w14:textId="77777777" w:rsidR="00D73DEA" w:rsidRPr="00D73DEA" w:rsidRDefault="00D73DEA" w:rsidP="00D73DEA">
      <w:pPr>
        <w:spacing w:line="276" w:lineRule="auto"/>
        <w:rPr>
          <w:rFonts w:ascii="Calibri" w:eastAsia="Calibri" w:hAnsi="Calibri" w:cs="Calibri"/>
          <w:b/>
          <w:bCs/>
        </w:rPr>
      </w:pPr>
      <w:r w:rsidRPr="00D73DEA">
        <w:rPr>
          <w:rFonts w:ascii="Calibri" w:eastAsia="Calibri" w:hAnsi="Calibri" w:cs="Calibri"/>
          <w:b/>
          <w:bCs/>
        </w:rPr>
        <w:t>UCD Smurfit School account:</w:t>
      </w:r>
    </w:p>
    <w:p w14:paraId="267F059E" w14:textId="77777777" w:rsidR="00D73DEA" w:rsidRDefault="00D73DEA" w:rsidP="00D73DEA">
      <w:pPr>
        <w:spacing w:line="276" w:lineRule="auto"/>
        <w:rPr>
          <w:rFonts w:ascii="Calibri" w:eastAsia="Calibri" w:hAnsi="Calibri" w:cs="Calibri"/>
        </w:rPr>
      </w:pPr>
    </w:p>
    <w:p w14:paraId="6C6CD77A" w14:textId="0F44C51F" w:rsidR="00D73DEA" w:rsidRDefault="00D73DEA" w:rsidP="00D73DEA">
      <w:pPr>
        <w:spacing w:line="276" w:lineRule="auto"/>
        <w:rPr>
          <w:rFonts w:ascii="Calibri" w:eastAsia="Calibri" w:hAnsi="Calibri" w:cs="Calibri"/>
        </w:rPr>
      </w:pPr>
      <w:r>
        <w:rPr>
          <w:rFonts w:ascii="Calibri" w:eastAsia="Calibri" w:hAnsi="Calibri" w:cs="Calibri"/>
        </w:rPr>
        <w:t>A team of four</w:t>
      </w:r>
      <w:r w:rsidR="00D65838">
        <w:rPr>
          <w:rFonts w:ascii="Calibri" w:eastAsia="Calibri" w:hAnsi="Calibri" w:cs="Calibri"/>
        </w:rPr>
        <w:t xml:space="preserve"> </w:t>
      </w:r>
      <w:proofErr w:type="gramStart"/>
      <w:r w:rsidR="00D65838">
        <w:rPr>
          <w:rFonts w:ascii="Calibri" w:eastAsia="Calibri" w:hAnsi="Calibri" w:cs="Calibri"/>
        </w:rPr>
        <w:t xml:space="preserve">- </w:t>
      </w:r>
      <w:r>
        <w:rPr>
          <w:rFonts w:ascii="Calibri" w:eastAsia="Calibri" w:hAnsi="Calibri" w:cs="Calibri"/>
        </w:rPr>
        <w:t xml:space="preserve"> Senior</w:t>
      </w:r>
      <w:proofErr w:type="gramEnd"/>
      <w:r>
        <w:rPr>
          <w:rFonts w:ascii="Calibri" w:eastAsia="Calibri" w:hAnsi="Calibri" w:cs="Calibri"/>
        </w:rPr>
        <w:t xml:space="preserve"> Manager</w:t>
      </w:r>
      <w:r w:rsidR="00D92A38">
        <w:rPr>
          <w:rFonts w:ascii="Calibri" w:eastAsia="Calibri" w:hAnsi="Calibri" w:cs="Calibri"/>
        </w:rPr>
        <w:t xml:space="preserve"> -</w:t>
      </w:r>
      <w:r>
        <w:rPr>
          <w:rFonts w:ascii="Calibri" w:eastAsia="Calibri" w:hAnsi="Calibri" w:cs="Calibri"/>
        </w:rPr>
        <w:t xml:space="preserve"> Marketing and Communications, marketing manager, digital marketing manager, and a marketing officer.</w:t>
      </w:r>
    </w:p>
    <w:p w14:paraId="7CEB399E" w14:textId="77777777" w:rsidR="00D73DEA" w:rsidRDefault="00D73DEA" w:rsidP="00D73DEA">
      <w:pPr>
        <w:spacing w:line="276" w:lineRule="auto"/>
        <w:rPr>
          <w:rFonts w:ascii="Calibri" w:eastAsia="Calibri" w:hAnsi="Calibri" w:cs="Calibri"/>
        </w:rPr>
      </w:pPr>
    </w:p>
    <w:p w14:paraId="368BEFA5" w14:textId="11BF614B" w:rsidR="00D73DEA" w:rsidRDefault="00D73DEA" w:rsidP="00D73DEA">
      <w:pPr>
        <w:spacing w:line="276" w:lineRule="auto"/>
        <w:rPr>
          <w:rFonts w:ascii="Calibri" w:eastAsia="Calibri" w:hAnsi="Calibri" w:cs="Calibri"/>
        </w:rPr>
      </w:pPr>
      <w:r>
        <w:rPr>
          <w:rFonts w:ascii="Calibri" w:eastAsia="Calibri" w:hAnsi="Calibri" w:cs="Calibri"/>
        </w:rPr>
        <w:t>The team has an average annual media spend of €</w:t>
      </w:r>
      <w:r w:rsidR="004C1BFC">
        <w:rPr>
          <w:rFonts w:ascii="Calibri" w:eastAsia="Calibri" w:hAnsi="Calibri" w:cs="Calibri"/>
        </w:rPr>
        <w:t>210k</w:t>
      </w:r>
      <w:r>
        <w:rPr>
          <w:rFonts w:ascii="Calibri" w:eastAsia="Calibri" w:hAnsi="Calibri" w:cs="Calibri"/>
        </w:rPr>
        <w:t xml:space="preserve"> (including agency fees, excluding VAT).  This is split across approximately 16 campaigns, with a heavy skew towards targeting prospective students for specific courses or events e.g., course open evenings or general open evenings.</w:t>
      </w:r>
    </w:p>
    <w:p w14:paraId="001476E9" w14:textId="77777777" w:rsidR="00D73DEA" w:rsidRDefault="00D73DEA" w:rsidP="00D73DEA">
      <w:pPr>
        <w:spacing w:line="276" w:lineRule="auto"/>
        <w:rPr>
          <w:rFonts w:ascii="Calibri" w:eastAsia="Calibri" w:hAnsi="Calibri" w:cs="Calibri"/>
        </w:rPr>
      </w:pPr>
    </w:p>
    <w:p w14:paraId="19767BF4" w14:textId="77777777" w:rsidR="002E570D" w:rsidRDefault="002E570D" w:rsidP="002E570D">
      <w:pPr>
        <w:spacing w:line="276" w:lineRule="auto"/>
        <w:jc w:val="both"/>
        <w:rPr>
          <w:rFonts w:ascii="Calibri" w:eastAsia="Calibri" w:hAnsi="Calibri" w:cs="Calibri"/>
        </w:rPr>
      </w:pPr>
      <w:r>
        <w:rPr>
          <w:rFonts w:ascii="Calibri" w:eastAsia="Calibri" w:hAnsi="Calibri" w:cs="Calibri"/>
          <w:b/>
          <w:bCs/>
        </w:rPr>
        <w:t>Note:</w:t>
      </w:r>
      <w:r>
        <w:rPr>
          <w:rFonts w:ascii="Calibri" w:eastAsia="Calibri" w:hAnsi="Calibri" w:cs="Calibri"/>
        </w:rPr>
        <w:t xml:space="preserve"> Other Schools, Colleges and Units within UCD do not make contact directly with UCD’s media agency. Only members of the UCD central marketing team and the UCD Smurfit School team will contact the successful tenderer regarding their respective proposed campaigns.  For the avoidance of doubt, the marketing requirements of the </w:t>
      </w:r>
      <w:hyperlink r:id="rId13">
        <w:r>
          <w:rPr>
            <w:rFonts w:ascii="Calibri" w:eastAsia="Calibri" w:hAnsi="Calibri" w:cs="Calibri"/>
            <w:color w:val="1155CC"/>
            <w:u w:val="single"/>
          </w:rPr>
          <w:t>UCD Professional Academy</w:t>
        </w:r>
      </w:hyperlink>
      <w:r>
        <w:rPr>
          <w:rFonts w:ascii="Calibri" w:eastAsia="Calibri" w:hAnsi="Calibri" w:cs="Calibri"/>
        </w:rPr>
        <w:t xml:space="preserve"> fall outside the scope for this competition. </w:t>
      </w:r>
    </w:p>
    <w:p w14:paraId="499047A0" w14:textId="77777777" w:rsidR="00B36C0F" w:rsidRDefault="00B36C0F" w:rsidP="002E570D">
      <w:pPr>
        <w:spacing w:line="276" w:lineRule="auto"/>
        <w:rPr>
          <w:rFonts w:ascii="Calibri" w:eastAsia="Calibri" w:hAnsi="Calibri" w:cs="Calibri"/>
        </w:rPr>
      </w:pPr>
    </w:p>
    <w:p w14:paraId="722121BB" w14:textId="006EE15F" w:rsidR="00B36C0F" w:rsidRDefault="00B36C0F" w:rsidP="002E570D">
      <w:pPr>
        <w:spacing w:line="276" w:lineRule="auto"/>
        <w:rPr>
          <w:rFonts w:ascii="Calibri" w:eastAsia="Calibri" w:hAnsi="Calibri" w:cs="Calibri"/>
        </w:rPr>
      </w:pPr>
      <w:r>
        <w:rPr>
          <w:rFonts w:ascii="Calibri" w:eastAsia="Calibri" w:hAnsi="Calibri" w:cs="Calibri"/>
        </w:rPr>
        <w:t>UCD’s Central Indicative annual indicative programme of work would include but not limited to the following:</w:t>
      </w:r>
    </w:p>
    <w:p w14:paraId="1F2230F1" w14:textId="77777777" w:rsidR="00B36C0F" w:rsidRDefault="00B36C0F" w:rsidP="00B36C0F">
      <w:pPr>
        <w:spacing w:line="276" w:lineRule="auto"/>
        <w:rPr>
          <w:rFonts w:ascii="Calibri" w:eastAsia="Calibri" w:hAnsi="Calibri" w:cs="Calibri"/>
        </w:rPr>
      </w:pPr>
    </w:p>
    <w:p w14:paraId="22459EA4" w14:textId="2954392D" w:rsidR="00B36C0F" w:rsidRPr="00B36C0F" w:rsidRDefault="00B36C0F" w:rsidP="00B36C0F">
      <w:pPr>
        <w:pStyle w:val="ListParagraph"/>
        <w:numPr>
          <w:ilvl w:val="0"/>
          <w:numId w:val="38"/>
        </w:numPr>
        <w:spacing w:line="276" w:lineRule="auto"/>
        <w:rPr>
          <w:rFonts w:ascii="Calibri" w:eastAsia="Calibri" w:hAnsi="Calibri" w:cs="Calibri"/>
        </w:rPr>
      </w:pPr>
      <w:r w:rsidRPr="00B36C0F">
        <w:rPr>
          <w:rFonts w:ascii="Calibri" w:eastAsia="Calibri" w:hAnsi="Calibri" w:cs="Calibri"/>
        </w:rPr>
        <w:t>CAO Open Day</w:t>
      </w:r>
    </w:p>
    <w:p w14:paraId="63E3CCBF" w14:textId="3BDDA6C8" w:rsidR="00B36C0F" w:rsidRPr="00B36C0F" w:rsidRDefault="00B36C0F" w:rsidP="00B36C0F">
      <w:pPr>
        <w:pStyle w:val="ListParagraph"/>
        <w:numPr>
          <w:ilvl w:val="0"/>
          <w:numId w:val="38"/>
        </w:numPr>
        <w:spacing w:line="276" w:lineRule="auto"/>
        <w:rPr>
          <w:rFonts w:ascii="Calibri" w:eastAsia="Calibri" w:hAnsi="Calibri" w:cs="Calibri"/>
        </w:rPr>
      </w:pPr>
      <w:r w:rsidRPr="00B36C0F">
        <w:rPr>
          <w:rFonts w:ascii="Calibri" w:eastAsia="Calibri" w:hAnsi="Calibri" w:cs="Calibri"/>
        </w:rPr>
        <w:t>CAO Main Campaign</w:t>
      </w:r>
    </w:p>
    <w:p w14:paraId="3532AD0E" w14:textId="77777777" w:rsidR="00B36C0F" w:rsidRPr="00B36C0F" w:rsidRDefault="00B36C0F" w:rsidP="00B36C0F">
      <w:pPr>
        <w:pStyle w:val="ListParagraph"/>
        <w:numPr>
          <w:ilvl w:val="0"/>
          <w:numId w:val="38"/>
        </w:numPr>
        <w:spacing w:line="276" w:lineRule="auto"/>
        <w:rPr>
          <w:rFonts w:ascii="Calibri" w:eastAsia="Calibri" w:hAnsi="Calibri" w:cs="Calibri"/>
        </w:rPr>
      </w:pPr>
      <w:r w:rsidRPr="00B36C0F">
        <w:rPr>
          <w:rFonts w:ascii="Calibri" w:eastAsia="Calibri" w:hAnsi="Calibri" w:cs="Calibri"/>
        </w:rPr>
        <w:t>Ad Astra Campaign</w:t>
      </w:r>
    </w:p>
    <w:p w14:paraId="7425BA9D" w14:textId="77777777" w:rsidR="00B36C0F" w:rsidRPr="00B36C0F" w:rsidRDefault="00B36C0F" w:rsidP="00B36C0F">
      <w:pPr>
        <w:pStyle w:val="ListParagraph"/>
        <w:numPr>
          <w:ilvl w:val="0"/>
          <w:numId w:val="38"/>
        </w:numPr>
        <w:spacing w:line="276" w:lineRule="auto"/>
        <w:rPr>
          <w:rFonts w:ascii="Calibri" w:eastAsia="Calibri" w:hAnsi="Calibri" w:cs="Calibri"/>
        </w:rPr>
      </w:pPr>
      <w:r w:rsidRPr="00B36C0F">
        <w:rPr>
          <w:rFonts w:ascii="Calibri" w:eastAsia="Calibri" w:hAnsi="Calibri" w:cs="Calibri"/>
        </w:rPr>
        <w:t>Masters Open Day</w:t>
      </w:r>
    </w:p>
    <w:p w14:paraId="667512A4" w14:textId="77777777" w:rsidR="00B36C0F" w:rsidRPr="00B36C0F" w:rsidRDefault="00B36C0F" w:rsidP="00B36C0F">
      <w:pPr>
        <w:pStyle w:val="ListParagraph"/>
        <w:numPr>
          <w:ilvl w:val="0"/>
          <w:numId w:val="38"/>
        </w:numPr>
        <w:spacing w:line="276" w:lineRule="auto"/>
        <w:rPr>
          <w:rFonts w:ascii="Calibri" w:eastAsia="Calibri" w:hAnsi="Calibri" w:cs="Calibri"/>
        </w:rPr>
      </w:pPr>
      <w:r w:rsidRPr="00B36C0F">
        <w:rPr>
          <w:rFonts w:ascii="Calibri" w:eastAsia="Calibri" w:hAnsi="Calibri" w:cs="Calibri"/>
        </w:rPr>
        <w:t>Masters Main Campaign </w:t>
      </w:r>
    </w:p>
    <w:p w14:paraId="3459164A" w14:textId="77777777" w:rsidR="00B36C0F" w:rsidRPr="00B36C0F" w:rsidRDefault="00B36C0F" w:rsidP="00B36C0F">
      <w:pPr>
        <w:pStyle w:val="ListParagraph"/>
        <w:numPr>
          <w:ilvl w:val="0"/>
          <w:numId w:val="38"/>
        </w:numPr>
        <w:spacing w:line="276" w:lineRule="auto"/>
        <w:rPr>
          <w:rFonts w:ascii="Calibri" w:eastAsia="Calibri" w:hAnsi="Calibri" w:cs="Calibri"/>
        </w:rPr>
      </w:pPr>
      <w:r w:rsidRPr="00B36C0F">
        <w:rPr>
          <w:rFonts w:ascii="Calibri" w:eastAsia="Calibri" w:hAnsi="Calibri" w:cs="Calibri"/>
        </w:rPr>
        <w:t>Change of Mind Campaign</w:t>
      </w:r>
    </w:p>
    <w:p w14:paraId="58B8E042" w14:textId="77777777" w:rsidR="00B36C0F" w:rsidRPr="00B36C0F" w:rsidRDefault="00B36C0F" w:rsidP="00B36C0F">
      <w:pPr>
        <w:pStyle w:val="ListParagraph"/>
        <w:numPr>
          <w:ilvl w:val="0"/>
          <w:numId w:val="38"/>
        </w:numPr>
        <w:spacing w:line="276" w:lineRule="auto"/>
        <w:rPr>
          <w:rFonts w:ascii="Calibri" w:eastAsia="Calibri" w:hAnsi="Calibri" w:cs="Calibri"/>
        </w:rPr>
      </w:pPr>
      <w:r w:rsidRPr="00B36C0F">
        <w:rPr>
          <w:rFonts w:ascii="Calibri" w:eastAsia="Calibri" w:hAnsi="Calibri" w:cs="Calibri"/>
        </w:rPr>
        <w:t>Global Campaign</w:t>
      </w:r>
    </w:p>
    <w:p w14:paraId="0000007F" w14:textId="6849CBED" w:rsidR="009F4132" w:rsidRDefault="004127DF" w:rsidP="002E570D">
      <w:pPr>
        <w:spacing w:line="276" w:lineRule="auto"/>
        <w:rPr>
          <w:rFonts w:ascii="Calibri" w:eastAsia="Calibri" w:hAnsi="Calibri" w:cs="Calibri"/>
          <w:b/>
          <w:bCs/>
          <w:color w:val="000000"/>
        </w:rPr>
      </w:pPr>
      <w:r>
        <w:rPr>
          <w:rFonts w:ascii="Calibri" w:eastAsia="Calibri" w:hAnsi="Calibri" w:cs="Calibri"/>
        </w:rPr>
        <w:br/>
      </w:r>
      <w:bookmarkStart w:id="8" w:name="_heading=h.u34zx5z3pq7c" w:colFirst="0" w:colLast="0"/>
      <w:bookmarkEnd w:id="8"/>
      <w:r>
        <w:rPr>
          <w:rFonts w:ascii="Calibri" w:eastAsia="Calibri" w:hAnsi="Calibri" w:cs="Calibri"/>
          <w:b/>
          <w:bCs/>
          <w:color w:val="000000"/>
        </w:rPr>
        <w:t>UCD Central Indicative media breakdown 2024/25: </w:t>
      </w:r>
    </w:p>
    <w:p w14:paraId="4018F01D" w14:textId="77777777" w:rsidR="00963C06" w:rsidRDefault="00963C06">
      <w:pPr>
        <w:rPr>
          <w:rFonts w:ascii="Calibri" w:eastAsia="Calibri" w:hAnsi="Calibri" w:cs="Calibri"/>
          <w:b/>
          <w:bCs/>
          <w:color w:val="000000"/>
        </w:rPr>
      </w:pPr>
    </w:p>
    <w:tbl>
      <w:tblPr>
        <w:tblStyle w:val="TableGrid"/>
        <w:tblW w:w="0" w:type="auto"/>
        <w:tblLook w:val="04A0" w:firstRow="1" w:lastRow="0" w:firstColumn="1" w:lastColumn="0" w:noHBand="0" w:noVBand="1"/>
      </w:tblPr>
      <w:tblGrid>
        <w:gridCol w:w="4508"/>
        <w:gridCol w:w="4508"/>
      </w:tblGrid>
      <w:tr w:rsidR="00963C06" w:rsidRPr="00963C06" w14:paraId="02386FF4" w14:textId="77777777" w:rsidTr="00963C06">
        <w:trPr>
          <w:trHeight w:val="494"/>
        </w:trPr>
        <w:tc>
          <w:tcPr>
            <w:tcW w:w="4508" w:type="dxa"/>
            <w:shd w:val="clear" w:color="auto" w:fill="B8CCE4" w:themeFill="accent1" w:themeFillTint="66"/>
          </w:tcPr>
          <w:p w14:paraId="0BF91F37" w14:textId="1D27D998" w:rsidR="00963C06" w:rsidRPr="00963C06" w:rsidRDefault="00963C06" w:rsidP="00963C06">
            <w:pPr>
              <w:jc w:val="center"/>
              <w:rPr>
                <w:rFonts w:asciiTheme="majorHAnsi" w:hAnsiTheme="majorHAnsi" w:cstheme="majorHAnsi"/>
                <w:b/>
                <w:bCs/>
                <w:sz w:val="24"/>
                <w:szCs w:val="24"/>
              </w:rPr>
            </w:pPr>
            <w:r w:rsidRPr="00963C06">
              <w:rPr>
                <w:rFonts w:asciiTheme="majorHAnsi" w:hAnsiTheme="majorHAnsi" w:cstheme="majorHAnsi"/>
                <w:b/>
                <w:bCs/>
                <w:sz w:val="24"/>
                <w:szCs w:val="24"/>
              </w:rPr>
              <w:t>Medium</w:t>
            </w:r>
          </w:p>
        </w:tc>
        <w:tc>
          <w:tcPr>
            <w:tcW w:w="4508" w:type="dxa"/>
            <w:shd w:val="clear" w:color="auto" w:fill="B8CCE4" w:themeFill="accent1" w:themeFillTint="66"/>
          </w:tcPr>
          <w:p w14:paraId="6F2F3CB2" w14:textId="51F42005" w:rsidR="00963C06" w:rsidRPr="00963C06" w:rsidRDefault="00963C06" w:rsidP="00963C06">
            <w:pPr>
              <w:jc w:val="center"/>
              <w:rPr>
                <w:rFonts w:asciiTheme="majorHAnsi" w:hAnsiTheme="majorHAnsi" w:cstheme="majorHAnsi"/>
                <w:b/>
                <w:bCs/>
                <w:sz w:val="24"/>
                <w:szCs w:val="24"/>
              </w:rPr>
            </w:pPr>
            <w:r w:rsidRPr="00963C06">
              <w:rPr>
                <w:rFonts w:asciiTheme="majorHAnsi" w:hAnsiTheme="majorHAnsi" w:cstheme="majorHAnsi"/>
                <w:b/>
                <w:bCs/>
                <w:sz w:val="24"/>
                <w:szCs w:val="24"/>
              </w:rPr>
              <w:t>2024/2025</w:t>
            </w:r>
          </w:p>
        </w:tc>
      </w:tr>
      <w:tr w:rsidR="00963C06" w:rsidRPr="00963C06" w14:paraId="7E35D6CE" w14:textId="77777777" w:rsidTr="00963C06">
        <w:tc>
          <w:tcPr>
            <w:tcW w:w="4508" w:type="dxa"/>
            <w:shd w:val="clear" w:color="auto" w:fill="DBE5F1" w:themeFill="accent1" w:themeFillTint="33"/>
          </w:tcPr>
          <w:p w14:paraId="4A2B9DB6" w14:textId="5861F448" w:rsidR="00963C06" w:rsidRPr="00963C06" w:rsidRDefault="00963C06">
            <w:pPr>
              <w:rPr>
                <w:rFonts w:asciiTheme="majorHAnsi" w:hAnsiTheme="majorHAnsi" w:cstheme="majorHAnsi"/>
                <w:sz w:val="24"/>
                <w:szCs w:val="24"/>
              </w:rPr>
            </w:pPr>
            <w:r w:rsidRPr="00963C06">
              <w:rPr>
                <w:rFonts w:asciiTheme="majorHAnsi" w:hAnsiTheme="majorHAnsi" w:cstheme="majorHAnsi"/>
                <w:sz w:val="24"/>
                <w:szCs w:val="24"/>
              </w:rPr>
              <w:t>Digital Audio</w:t>
            </w:r>
          </w:p>
        </w:tc>
        <w:tc>
          <w:tcPr>
            <w:tcW w:w="4508" w:type="dxa"/>
            <w:shd w:val="clear" w:color="auto" w:fill="DBE5F1" w:themeFill="accent1" w:themeFillTint="33"/>
          </w:tcPr>
          <w:p w14:paraId="064E2032" w14:textId="76C8B163" w:rsidR="00963C06" w:rsidRPr="00963C06" w:rsidRDefault="00963C06" w:rsidP="00963C06">
            <w:pPr>
              <w:jc w:val="center"/>
              <w:rPr>
                <w:rFonts w:asciiTheme="majorHAnsi" w:hAnsiTheme="majorHAnsi" w:cstheme="majorHAnsi"/>
                <w:sz w:val="24"/>
                <w:szCs w:val="24"/>
              </w:rPr>
            </w:pPr>
            <w:r>
              <w:rPr>
                <w:rFonts w:asciiTheme="majorHAnsi" w:hAnsiTheme="majorHAnsi" w:cstheme="majorHAnsi"/>
                <w:sz w:val="24"/>
                <w:szCs w:val="24"/>
              </w:rPr>
              <w:t>4%</w:t>
            </w:r>
          </w:p>
        </w:tc>
      </w:tr>
      <w:tr w:rsidR="00963C06" w:rsidRPr="00963C06" w14:paraId="36C2F1BE" w14:textId="77777777" w:rsidTr="00963C06">
        <w:tc>
          <w:tcPr>
            <w:tcW w:w="4508" w:type="dxa"/>
          </w:tcPr>
          <w:p w14:paraId="727EA953" w14:textId="6A000F2C" w:rsidR="00963C06" w:rsidRPr="00963C06" w:rsidRDefault="00963C06">
            <w:pPr>
              <w:rPr>
                <w:rFonts w:asciiTheme="majorHAnsi" w:hAnsiTheme="majorHAnsi" w:cstheme="majorHAnsi"/>
                <w:sz w:val="24"/>
                <w:szCs w:val="24"/>
              </w:rPr>
            </w:pPr>
            <w:r w:rsidRPr="00963C06">
              <w:rPr>
                <w:rFonts w:asciiTheme="majorHAnsi" w:hAnsiTheme="majorHAnsi" w:cstheme="majorHAnsi"/>
                <w:sz w:val="24"/>
                <w:szCs w:val="24"/>
              </w:rPr>
              <w:t xml:space="preserve">Social </w:t>
            </w:r>
            <w:proofErr w:type="spellStart"/>
            <w:r w:rsidRPr="00963C06">
              <w:rPr>
                <w:rFonts w:asciiTheme="majorHAnsi" w:hAnsiTheme="majorHAnsi" w:cstheme="majorHAnsi"/>
                <w:sz w:val="24"/>
                <w:szCs w:val="24"/>
              </w:rPr>
              <w:t>incl</w:t>
            </w:r>
            <w:proofErr w:type="spellEnd"/>
            <w:r w:rsidRPr="00963C06">
              <w:rPr>
                <w:rFonts w:asciiTheme="majorHAnsi" w:hAnsiTheme="majorHAnsi" w:cstheme="majorHAnsi"/>
                <w:sz w:val="24"/>
                <w:szCs w:val="24"/>
              </w:rPr>
              <w:t xml:space="preserve"> Video</w:t>
            </w:r>
          </w:p>
        </w:tc>
        <w:tc>
          <w:tcPr>
            <w:tcW w:w="4508" w:type="dxa"/>
          </w:tcPr>
          <w:p w14:paraId="0032C52D" w14:textId="11E3A994" w:rsidR="00963C06" w:rsidRPr="00963C06" w:rsidRDefault="00963C06" w:rsidP="00963C06">
            <w:pPr>
              <w:jc w:val="center"/>
              <w:rPr>
                <w:rFonts w:asciiTheme="majorHAnsi" w:hAnsiTheme="majorHAnsi" w:cstheme="majorHAnsi"/>
                <w:sz w:val="24"/>
                <w:szCs w:val="24"/>
              </w:rPr>
            </w:pPr>
            <w:r>
              <w:rPr>
                <w:rFonts w:asciiTheme="majorHAnsi" w:hAnsiTheme="majorHAnsi" w:cstheme="majorHAnsi"/>
                <w:sz w:val="24"/>
                <w:szCs w:val="24"/>
              </w:rPr>
              <w:t>29%</w:t>
            </w:r>
          </w:p>
        </w:tc>
      </w:tr>
      <w:tr w:rsidR="00963C06" w:rsidRPr="00963C06" w14:paraId="0C4A9ABD" w14:textId="77777777" w:rsidTr="00963C06">
        <w:tc>
          <w:tcPr>
            <w:tcW w:w="4508" w:type="dxa"/>
            <w:shd w:val="clear" w:color="auto" w:fill="DBE5F1" w:themeFill="accent1" w:themeFillTint="33"/>
          </w:tcPr>
          <w:p w14:paraId="6FC0C7CF" w14:textId="5AC5C12C" w:rsidR="00963C06" w:rsidRPr="00963C06" w:rsidRDefault="00963C06">
            <w:pPr>
              <w:rPr>
                <w:rFonts w:asciiTheme="majorHAnsi" w:hAnsiTheme="majorHAnsi" w:cstheme="majorHAnsi"/>
                <w:sz w:val="24"/>
                <w:szCs w:val="24"/>
              </w:rPr>
            </w:pPr>
            <w:r w:rsidRPr="00963C06">
              <w:rPr>
                <w:rFonts w:asciiTheme="majorHAnsi" w:hAnsiTheme="majorHAnsi" w:cstheme="majorHAnsi"/>
                <w:sz w:val="24"/>
                <w:szCs w:val="24"/>
              </w:rPr>
              <w:t xml:space="preserve">Display </w:t>
            </w:r>
            <w:proofErr w:type="spellStart"/>
            <w:r w:rsidRPr="00963C06">
              <w:rPr>
                <w:rFonts w:asciiTheme="majorHAnsi" w:hAnsiTheme="majorHAnsi" w:cstheme="majorHAnsi"/>
                <w:sz w:val="24"/>
                <w:szCs w:val="24"/>
              </w:rPr>
              <w:t>incl</w:t>
            </w:r>
            <w:proofErr w:type="spellEnd"/>
            <w:r w:rsidRPr="00963C06">
              <w:rPr>
                <w:rFonts w:asciiTheme="majorHAnsi" w:hAnsiTheme="majorHAnsi" w:cstheme="majorHAnsi"/>
                <w:sz w:val="24"/>
                <w:szCs w:val="24"/>
              </w:rPr>
              <w:t xml:space="preserve"> Video</w:t>
            </w:r>
          </w:p>
        </w:tc>
        <w:tc>
          <w:tcPr>
            <w:tcW w:w="4508" w:type="dxa"/>
            <w:shd w:val="clear" w:color="auto" w:fill="DBE5F1" w:themeFill="accent1" w:themeFillTint="33"/>
          </w:tcPr>
          <w:p w14:paraId="51BE4ADB" w14:textId="7EF78408" w:rsidR="00963C06" w:rsidRPr="00963C06" w:rsidRDefault="00963C06" w:rsidP="00963C06">
            <w:pPr>
              <w:jc w:val="center"/>
              <w:rPr>
                <w:rFonts w:asciiTheme="majorHAnsi" w:hAnsiTheme="majorHAnsi" w:cstheme="majorHAnsi"/>
                <w:sz w:val="24"/>
                <w:szCs w:val="24"/>
              </w:rPr>
            </w:pPr>
            <w:r>
              <w:rPr>
                <w:rFonts w:asciiTheme="majorHAnsi" w:hAnsiTheme="majorHAnsi" w:cstheme="majorHAnsi"/>
                <w:sz w:val="24"/>
                <w:szCs w:val="24"/>
              </w:rPr>
              <w:t>7%</w:t>
            </w:r>
          </w:p>
        </w:tc>
      </w:tr>
      <w:tr w:rsidR="00963C06" w:rsidRPr="00963C06" w14:paraId="703B72AF" w14:textId="77777777" w:rsidTr="00963C06">
        <w:tc>
          <w:tcPr>
            <w:tcW w:w="4508" w:type="dxa"/>
          </w:tcPr>
          <w:p w14:paraId="251EFCB5" w14:textId="39203152" w:rsidR="00963C06" w:rsidRPr="00963C06" w:rsidRDefault="00963C06">
            <w:pPr>
              <w:rPr>
                <w:rFonts w:asciiTheme="majorHAnsi" w:hAnsiTheme="majorHAnsi" w:cstheme="majorHAnsi"/>
                <w:sz w:val="24"/>
                <w:szCs w:val="24"/>
              </w:rPr>
            </w:pPr>
            <w:r w:rsidRPr="00963C06">
              <w:rPr>
                <w:rFonts w:asciiTheme="majorHAnsi" w:hAnsiTheme="majorHAnsi" w:cstheme="majorHAnsi"/>
                <w:sz w:val="24"/>
                <w:szCs w:val="24"/>
              </w:rPr>
              <w:t>Radio</w:t>
            </w:r>
          </w:p>
        </w:tc>
        <w:tc>
          <w:tcPr>
            <w:tcW w:w="4508" w:type="dxa"/>
          </w:tcPr>
          <w:p w14:paraId="30D18080" w14:textId="073DC7CF" w:rsidR="00963C06" w:rsidRPr="00963C06" w:rsidRDefault="00963C06" w:rsidP="00963C06">
            <w:pPr>
              <w:jc w:val="center"/>
              <w:rPr>
                <w:rFonts w:asciiTheme="majorHAnsi" w:hAnsiTheme="majorHAnsi" w:cstheme="majorHAnsi"/>
                <w:sz w:val="24"/>
                <w:szCs w:val="24"/>
              </w:rPr>
            </w:pPr>
            <w:r>
              <w:rPr>
                <w:rFonts w:asciiTheme="majorHAnsi" w:hAnsiTheme="majorHAnsi" w:cstheme="majorHAnsi"/>
                <w:sz w:val="24"/>
                <w:szCs w:val="24"/>
              </w:rPr>
              <w:t>20%</w:t>
            </w:r>
          </w:p>
        </w:tc>
      </w:tr>
      <w:tr w:rsidR="00963C06" w:rsidRPr="00963C06" w14:paraId="446C3292" w14:textId="77777777" w:rsidTr="00963C06">
        <w:tc>
          <w:tcPr>
            <w:tcW w:w="4508" w:type="dxa"/>
            <w:shd w:val="clear" w:color="auto" w:fill="DBE5F1" w:themeFill="accent1" w:themeFillTint="33"/>
          </w:tcPr>
          <w:p w14:paraId="33AB88A7" w14:textId="27E68645" w:rsidR="00963C06" w:rsidRPr="00963C06" w:rsidRDefault="00963C06">
            <w:pPr>
              <w:rPr>
                <w:rFonts w:asciiTheme="majorHAnsi" w:hAnsiTheme="majorHAnsi" w:cstheme="majorHAnsi"/>
                <w:sz w:val="24"/>
                <w:szCs w:val="24"/>
              </w:rPr>
            </w:pPr>
            <w:r w:rsidRPr="00963C06">
              <w:rPr>
                <w:rFonts w:asciiTheme="majorHAnsi" w:hAnsiTheme="majorHAnsi" w:cstheme="majorHAnsi"/>
                <w:sz w:val="24"/>
                <w:szCs w:val="24"/>
              </w:rPr>
              <w:t>Newspapers and Magazines</w:t>
            </w:r>
          </w:p>
        </w:tc>
        <w:tc>
          <w:tcPr>
            <w:tcW w:w="4508" w:type="dxa"/>
            <w:shd w:val="clear" w:color="auto" w:fill="DBE5F1" w:themeFill="accent1" w:themeFillTint="33"/>
          </w:tcPr>
          <w:p w14:paraId="56A649DB" w14:textId="6E548D71" w:rsidR="00963C06" w:rsidRPr="00963C06" w:rsidRDefault="00963C06" w:rsidP="00963C06">
            <w:pPr>
              <w:jc w:val="center"/>
              <w:rPr>
                <w:rFonts w:asciiTheme="majorHAnsi" w:hAnsiTheme="majorHAnsi" w:cstheme="majorHAnsi"/>
                <w:sz w:val="24"/>
                <w:szCs w:val="24"/>
              </w:rPr>
            </w:pPr>
            <w:r>
              <w:rPr>
                <w:rFonts w:asciiTheme="majorHAnsi" w:hAnsiTheme="majorHAnsi" w:cstheme="majorHAnsi"/>
                <w:sz w:val="24"/>
                <w:szCs w:val="24"/>
              </w:rPr>
              <w:t>5%</w:t>
            </w:r>
          </w:p>
        </w:tc>
      </w:tr>
      <w:tr w:rsidR="00963C06" w:rsidRPr="00963C06" w14:paraId="5BB61B94" w14:textId="77777777" w:rsidTr="00963C06">
        <w:tc>
          <w:tcPr>
            <w:tcW w:w="4508" w:type="dxa"/>
          </w:tcPr>
          <w:p w14:paraId="7FF27D22" w14:textId="3FB726A2" w:rsidR="00963C06" w:rsidRPr="00963C06" w:rsidRDefault="00963C06">
            <w:pPr>
              <w:rPr>
                <w:rFonts w:asciiTheme="majorHAnsi" w:hAnsiTheme="majorHAnsi" w:cstheme="majorHAnsi"/>
                <w:sz w:val="24"/>
                <w:szCs w:val="24"/>
              </w:rPr>
            </w:pPr>
            <w:r w:rsidRPr="00963C06">
              <w:rPr>
                <w:rFonts w:asciiTheme="majorHAnsi" w:hAnsiTheme="majorHAnsi" w:cstheme="majorHAnsi"/>
                <w:sz w:val="24"/>
                <w:szCs w:val="24"/>
              </w:rPr>
              <w:t>Search</w:t>
            </w:r>
          </w:p>
        </w:tc>
        <w:tc>
          <w:tcPr>
            <w:tcW w:w="4508" w:type="dxa"/>
          </w:tcPr>
          <w:p w14:paraId="14B76BFA" w14:textId="2D633326" w:rsidR="00963C06" w:rsidRPr="00963C06" w:rsidRDefault="00963C06" w:rsidP="00963C06">
            <w:pPr>
              <w:jc w:val="center"/>
              <w:rPr>
                <w:rFonts w:asciiTheme="majorHAnsi" w:hAnsiTheme="majorHAnsi" w:cstheme="majorHAnsi"/>
                <w:sz w:val="24"/>
                <w:szCs w:val="24"/>
              </w:rPr>
            </w:pPr>
            <w:r>
              <w:rPr>
                <w:rFonts w:asciiTheme="majorHAnsi" w:hAnsiTheme="majorHAnsi" w:cstheme="majorHAnsi"/>
                <w:sz w:val="24"/>
                <w:szCs w:val="24"/>
              </w:rPr>
              <w:t>17%</w:t>
            </w:r>
          </w:p>
        </w:tc>
      </w:tr>
      <w:tr w:rsidR="00963C06" w:rsidRPr="00963C06" w14:paraId="25E54A3D" w14:textId="77777777" w:rsidTr="00963C06">
        <w:tc>
          <w:tcPr>
            <w:tcW w:w="4508" w:type="dxa"/>
          </w:tcPr>
          <w:p w14:paraId="35341A4B" w14:textId="3CDE7C00" w:rsidR="00963C06" w:rsidRPr="00963C06" w:rsidRDefault="00963C06">
            <w:pPr>
              <w:rPr>
                <w:rFonts w:asciiTheme="majorHAnsi" w:hAnsiTheme="majorHAnsi" w:cstheme="majorHAnsi"/>
                <w:sz w:val="24"/>
                <w:szCs w:val="24"/>
              </w:rPr>
            </w:pPr>
            <w:r>
              <w:rPr>
                <w:rFonts w:asciiTheme="majorHAnsi" w:hAnsiTheme="majorHAnsi" w:cstheme="majorHAnsi"/>
                <w:sz w:val="24"/>
                <w:szCs w:val="24"/>
              </w:rPr>
              <w:t>Video</w:t>
            </w:r>
          </w:p>
        </w:tc>
        <w:tc>
          <w:tcPr>
            <w:tcW w:w="4508" w:type="dxa"/>
          </w:tcPr>
          <w:p w14:paraId="2AE17229" w14:textId="68742D53" w:rsidR="00963C06" w:rsidRDefault="00963C06" w:rsidP="00963C06">
            <w:pPr>
              <w:jc w:val="center"/>
              <w:rPr>
                <w:rFonts w:asciiTheme="majorHAnsi" w:hAnsiTheme="majorHAnsi" w:cstheme="majorHAnsi"/>
                <w:sz w:val="24"/>
                <w:szCs w:val="24"/>
              </w:rPr>
            </w:pPr>
            <w:r>
              <w:rPr>
                <w:rFonts w:asciiTheme="majorHAnsi" w:hAnsiTheme="majorHAnsi" w:cstheme="majorHAnsi"/>
                <w:sz w:val="24"/>
                <w:szCs w:val="24"/>
              </w:rPr>
              <w:t>8%</w:t>
            </w:r>
          </w:p>
        </w:tc>
      </w:tr>
      <w:tr w:rsidR="00963C06" w:rsidRPr="00963C06" w14:paraId="5AD87C42" w14:textId="77777777" w:rsidTr="00963C06">
        <w:tc>
          <w:tcPr>
            <w:tcW w:w="4508" w:type="dxa"/>
            <w:shd w:val="clear" w:color="auto" w:fill="00B0F0"/>
          </w:tcPr>
          <w:p w14:paraId="0461BF82" w14:textId="0FD6A3C7" w:rsidR="00963C06" w:rsidRPr="00963C06" w:rsidRDefault="00963C06">
            <w:pPr>
              <w:rPr>
                <w:rFonts w:asciiTheme="majorHAnsi" w:hAnsiTheme="majorHAnsi" w:cstheme="majorHAnsi"/>
                <w:sz w:val="24"/>
                <w:szCs w:val="24"/>
              </w:rPr>
            </w:pPr>
            <w:r w:rsidRPr="00963C06">
              <w:rPr>
                <w:rFonts w:asciiTheme="majorHAnsi" w:hAnsiTheme="majorHAnsi" w:cstheme="majorHAnsi"/>
                <w:sz w:val="24"/>
                <w:szCs w:val="24"/>
              </w:rPr>
              <w:t>Total</w:t>
            </w:r>
          </w:p>
        </w:tc>
        <w:tc>
          <w:tcPr>
            <w:tcW w:w="4508" w:type="dxa"/>
            <w:shd w:val="clear" w:color="auto" w:fill="00B0F0"/>
          </w:tcPr>
          <w:p w14:paraId="34FCA1D0" w14:textId="628A66DF" w:rsidR="00963C06" w:rsidRPr="00963C06" w:rsidRDefault="00963C06" w:rsidP="00963C06">
            <w:pPr>
              <w:jc w:val="center"/>
              <w:rPr>
                <w:rFonts w:asciiTheme="majorHAnsi" w:hAnsiTheme="majorHAnsi" w:cstheme="majorHAnsi"/>
                <w:sz w:val="24"/>
                <w:szCs w:val="24"/>
              </w:rPr>
            </w:pPr>
            <w:r>
              <w:rPr>
                <w:rFonts w:asciiTheme="majorHAnsi" w:hAnsiTheme="majorHAnsi" w:cstheme="majorHAnsi"/>
                <w:sz w:val="24"/>
                <w:szCs w:val="24"/>
              </w:rPr>
              <w:t>100%</w:t>
            </w:r>
          </w:p>
        </w:tc>
      </w:tr>
    </w:tbl>
    <w:p w14:paraId="4A45D1A6" w14:textId="77777777" w:rsidR="00963C06" w:rsidRPr="002E570D" w:rsidRDefault="00963C06">
      <w:pPr>
        <w:rPr>
          <w:rFonts w:asciiTheme="majorHAnsi" w:hAnsiTheme="majorHAnsi" w:cstheme="majorHAnsi"/>
          <w:sz w:val="24"/>
          <w:szCs w:val="24"/>
        </w:rPr>
      </w:pPr>
    </w:p>
    <w:p w14:paraId="16B25466" w14:textId="06A3EBF3" w:rsidR="002E570D" w:rsidRDefault="002E570D">
      <w:pPr>
        <w:rPr>
          <w:rFonts w:asciiTheme="majorHAnsi" w:hAnsiTheme="majorHAnsi" w:cstheme="majorHAnsi"/>
        </w:rPr>
      </w:pPr>
      <w:r w:rsidRPr="002E570D">
        <w:rPr>
          <w:rFonts w:asciiTheme="majorHAnsi" w:hAnsiTheme="majorHAnsi" w:cstheme="majorHAnsi"/>
        </w:rPr>
        <w:t>The above table is provided as an indicator of the scale and type of previous campaign media requirements.</w:t>
      </w:r>
      <w:r w:rsidR="00B36C0F">
        <w:rPr>
          <w:rFonts w:asciiTheme="majorHAnsi" w:hAnsiTheme="majorHAnsi" w:cstheme="majorHAnsi"/>
        </w:rPr>
        <w:t xml:space="preserve">  </w:t>
      </w:r>
    </w:p>
    <w:p w14:paraId="54514301" w14:textId="77777777" w:rsidR="00B36C0F" w:rsidRPr="002E570D" w:rsidRDefault="00B36C0F">
      <w:pPr>
        <w:rPr>
          <w:rFonts w:asciiTheme="majorHAnsi" w:hAnsiTheme="majorHAnsi" w:cstheme="majorHAnsi"/>
        </w:rPr>
      </w:pPr>
    </w:p>
    <w:p w14:paraId="4379948D" w14:textId="77777777" w:rsidR="002E570D" w:rsidRDefault="002E570D">
      <w:pPr>
        <w:rPr>
          <w:rFonts w:asciiTheme="majorHAnsi" w:hAnsiTheme="majorHAnsi" w:cstheme="majorHAnsi"/>
          <w:sz w:val="24"/>
          <w:szCs w:val="24"/>
        </w:rPr>
      </w:pPr>
    </w:p>
    <w:p w14:paraId="00000094" w14:textId="77777777" w:rsidR="009F4132" w:rsidRPr="002E570D" w:rsidRDefault="004127DF" w:rsidP="002E570D">
      <w:pPr>
        <w:rPr>
          <w:rFonts w:ascii="Calibri" w:eastAsia="Calibri" w:hAnsi="Calibri" w:cs="Calibri"/>
          <w:b/>
          <w:bCs/>
          <w:color w:val="000000"/>
        </w:rPr>
      </w:pPr>
      <w:r w:rsidRPr="002E570D">
        <w:rPr>
          <w:rFonts w:ascii="Calibri" w:eastAsia="Calibri" w:hAnsi="Calibri" w:cs="Calibri"/>
          <w:b/>
          <w:bCs/>
          <w:color w:val="000000"/>
        </w:rPr>
        <w:lastRenderedPageBreak/>
        <w:t>UCD Smurfit School Indicative media breakdown 2024/25:</w:t>
      </w:r>
    </w:p>
    <w:p w14:paraId="00000096" w14:textId="77777777" w:rsidR="009F4132" w:rsidRDefault="009F4132">
      <w:pPr>
        <w:shd w:val="clear" w:color="auto" w:fill="FFFFFF"/>
        <w:spacing w:line="276" w:lineRule="auto"/>
        <w:jc w:val="both"/>
        <w:rPr>
          <w:rFonts w:ascii="Arial" w:eastAsia="Arial" w:hAnsi="Arial" w:cs="Arial"/>
          <w:color w:val="222222"/>
        </w:rPr>
      </w:pPr>
    </w:p>
    <w:tbl>
      <w:tblPr>
        <w:tblStyle w:val="TableGrid"/>
        <w:tblW w:w="0" w:type="auto"/>
        <w:tblLook w:val="04A0" w:firstRow="1" w:lastRow="0" w:firstColumn="1" w:lastColumn="0" w:noHBand="0" w:noVBand="1"/>
      </w:tblPr>
      <w:tblGrid>
        <w:gridCol w:w="4508"/>
        <w:gridCol w:w="4508"/>
      </w:tblGrid>
      <w:tr w:rsidR="00D92A38" w:rsidRPr="00963C06" w14:paraId="36B23EDD" w14:textId="77777777" w:rsidTr="00C61C47">
        <w:trPr>
          <w:trHeight w:val="494"/>
        </w:trPr>
        <w:tc>
          <w:tcPr>
            <w:tcW w:w="4508" w:type="dxa"/>
            <w:shd w:val="clear" w:color="auto" w:fill="B8CCE4" w:themeFill="accent1" w:themeFillTint="66"/>
          </w:tcPr>
          <w:p w14:paraId="10C9CA87" w14:textId="77777777" w:rsidR="00D92A38" w:rsidRPr="00963C06" w:rsidRDefault="00D92A38" w:rsidP="00C61C47">
            <w:pPr>
              <w:jc w:val="center"/>
              <w:rPr>
                <w:rFonts w:asciiTheme="majorHAnsi" w:hAnsiTheme="majorHAnsi" w:cstheme="majorHAnsi"/>
                <w:b/>
                <w:bCs/>
                <w:sz w:val="24"/>
                <w:szCs w:val="24"/>
              </w:rPr>
            </w:pPr>
            <w:r w:rsidRPr="00963C06">
              <w:rPr>
                <w:rFonts w:asciiTheme="majorHAnsi" w:hAnsiTheme="majorHAnsi" w:cstheme="majorHAnsi"/>
                <w:b/>
                <w:bCs/>
                <w:sz w:val="24"/>
                <w:szCs w:val="24"/>
              </w:rPr>
              <w:t>Medium</w:t>
            </w:r>
          </w:p>
        </w:tc>
        <w:tc>
          <w:tcPr>
            <w:tcW w:w="4508" w:type="dxa"/>
            <w:shd w:val="clear" w:color="auto" w:fill="B8CCE4" w:themeFill="accent1" w:themeFillTint="66"/>
          </w:tcPr>
          <w:p w14:paraId="286B47E7" w14:textId="77777777" w:rsidR="00D92A38" w:rsidRPr="00963C06" w:rsidRDefault="00D92A38" w:rsidP="00C61C47">
            <w:pPr>
              <w:jc w:val="center"/>
              <w:rPr>
                <w:rFonts w:asciiTheme="majorHAnsi" w:hAnsiTheme="majorHAnsi" w:cstheme="majorHAnsi"/>
                <w:b/>
                <w:bCs/>
                <w:sz w:val="24"/>
                <w:szCs w:val="24"/>
              </w:rPr>
            </w:pPr>
            <w:r w:rsidRPr="00963C06">
              <w:rPr>
                <w:rFonts w:asciiTheme="majorHAnsi" w:hAnsiTheme="majorHAnsi" w:cstheme="majorHAnsi"/>
                <w:b/>
                <w:bCs/>
                <w:sz w:val="24"/>
                <w:szCs w:val="24"/>
              </w:rPr>
              <w:t>2024/2025</w:t>
            </w:r>
          </w:p>
        </w:tc>
      </w:tr>
      <w:tr w:rsidR="00D92A38" w:rsidRPr="00963C06" w14:paraId="1E35CEEC" w14:textId="77777777" w:rsidTr="00C61C47">
        <w:tc>
          <w:tcPr>
            <w:tcW w:w="4508" w:type="dxa"/>
            <w:shd w:val="clear" w:color="auto" w:fill="DBE5F1" w:themeFill="accent1" w:themeFillTint="33"/>
          </w:tcPr>
          <w:p w14:paraId="6F2264DF" w14:textId="77777777" w:rsidR="00D92A38" w:rsidRPr="00963C06" w:rsidRDefault="00D92A38" w:rsidP="00C61C47">
            <w:pPr>
              <w:rPr>
                <w:rFonts w:asciiTheme="majorHAnsi" w:hAnsiTheme="majorHAnsi" w:cstheme="majorHAnsi"/>
                <w:sz w:val="24"/>
                <w:szCs w:val="24"/>
              </w:rPr>
            </w:pPr>
            <w:r w:rsidRPr="00963C06">
              <w:rPr>
                <w:rFonts w:asciiTheme="majorHAnsi" w:hAnsiTheme="majorHAnsi" w:cstheme="majorHAnsi"/>
                <w:sz w:val="24"/>
                <w:szCs w:val="24"/>
              </w:rPr>
              <w:t>Digital Audio</w:t>
            </w:r>
          </w:p>
        </w:tc>
        <w:tc>
          <w:tcPr>
            <w:tcW w:w="4508" w:type="dxa"/>
            <w:shd w:val="clear" w:color="auto" w:fill="DBE5F1" w:themeFill="accent1" w:themeFillTint="33"/>
          </w:tcPr>
          <w:p w14:paraId="1584AEE2" w14:textId="50CB020A" w:rsidR="00D92A38" w:rsidRPr="00963C06" w:rsidRDefault="00D92A38" w:rsidP="00C61C47">
            <w:pPr>
              <w:jc w:val="center"/>
              <w:rPr>
                <w:rFonts w:asciiTheme="majorHAnsi" w:hAnsiTheme="majorHAnsi" w:cstheme="majorHAnsi"/>
                <w:sz w:val="24"/>
                <w:szCs w:val="24"/>
              </w:rPr>
            </w:pPr>
            <w:r>
              <w:rPr>
                <w:rFonts w:asciiTheme="majorHAnsi" w:hAnsiTheme="majorHAnsi" w:cstheme="majorHAnsi"/>
                <w:sz w:val="24"/>
                <w:szCs w:val="24"/>
              </w:rPr>
              <w:t>1</w:t>
            </w:r>
            <w:r w:rsidR="002E570D">
              <w:rPr>
                <w:rFonts w:asciiTheme="majorHAnsi" w:hAnsiTheme="majorHAnsi" w:cstheme="majorHAnsi"/>
                <w:sz w:val="24"/>
                <w:szCs w:val="24"/>
              </w:rPr>
              <w:t>0.8</w:t>
            </w:r>
            <w:r>
              <w:rPr>
                <w:rFonts w:asciiTheme="majorHAnsi" w:hAnsiTheme="majorHAnsi" w:cstheme="majorHAnsi"/>
                <w:sz w:val="24"/>
                <w:szCs w:val="24"/>
              </w:rPr>
              <w:t>%</w:t>
            </w:r>
          </w:p>
        </w:tc>
      </w:tr>
      <w:tr w:rsidR="00D92A38" w:rsidRPr="00963C06" w14:paraId="2358755D" w14:textId="77777777" w:rsidTr="00C61C47">
        <w:tc>
          <w:tcPr>
            <w:tcW w:w="4508" w:type="dxa"/>
          </w:tcPr>
          <w:p w14:paraId="114FFDC4" w14:textId="16E11548" w:rsidR="00D92A38" w:rsidRPr="00963C06" w:rsidRDefault="00D92A38" w:rsidP="00C61C47">
            <w:pPr>
              <w:rPr>
                <w:rFonts w:asciiTheme="majorHAnsi" w:hAnsiTheme="majorHAnsi" w:cstheme="majorHAnsi"/>
                <w:sz w:val="24"/>
                <w:szCs w:val="24"/>
              </w:rPr>
            </w:pPr>
            <w:r>
              <w:rPr>
                <w:rFonts w:asciiTheme="majorHAnsi" w:hAnsiTheme="majorHAnsi" w:cstheme="majorHAnsi"/>
                <w:sz w:val="24"/>
                <w:szCs w:val="24"/>
              </w:rPr>
              <w:t>Digital Fees</w:t>
            </w:r>
          </w:p>
        </w:tc>
        <w:tc>
          <w:tcPr>
            <w:tcW w:w="4508" w:type="dxa"/>
          </w:tcPr>
          <w:p w14:paraId="44C70D5D" w14:textId="37934747" w:rsidR="00D92A38" w:rsidRPr="00963C06" w:rsidRDefault="00D92A38" w:rsidP="00C61C47">
            <w:pPr>
              <w:jc w:val="center"/>
              <w:rPr>
                <w:rFonts w:asciiTheme="majorHAnsi" w:hAnsiTheme="majorHAnsi" w:cstheme="majorHAnsi"/>
                <w:sz w:val="24"/>
                <w:szCs w:val="24"/>
              </w:rPr>
            </w:pPr>
            <w:r>
              <w:rPr>
                <w:rFonts w:asciiTheme="majorHAnsi" w:hAnsiTheme="majorHAnsi" w:cstheme="majorHAnsi"/>
                <w:sz w:val="24"/>
                <w:szCs w:val="24"/>
              </w:rPr>
              <w:t>2%</w:t>
            </w:r>
          </w:p>
        </w:tc>
      </w:tr>
      <w:tr w:rsidR="00D92A38" w:rsidRPr="00963C06" w14:paraId="0F1154D7" w14:textId="77777777" w:rsidTr="00C61C47">
        <w:tc>
          <w:tcPr>
            <w:tcW w:w="4508" w:type="dxa"/>
            <w:shd w:val="clear" w:color="auto" w:fill="DBE5F1" w:themeFill="accent1" w:themeFillTint="33"/>
          </w:tcPr>
          <w:p w14:paraId="139B3CB1" w14:textId="17B811B4" w:rsidR="00D92A38" w:rsidRPr="00963C06" w:rsidRDefault="00D92A38" w:rsidP="00C61C47">
            <w:pPr>
              <w:rPr>
                <w:rFonts w:asciiTheme="majorHAnsi" w:hAnsiTheme="majorHAnsi" w:cstheme="majorHAnsi"/>
                <w:sz w:val="24"/>
                <w:szCs w:val="24"/>
              </w:rPr>
            </w:pPr>
            <w:r>
              <w:rPr>
                <w:rFonts w:asciiTheme="majorHAnsi" w:hAnsiTheme="majorHAnsi" w:cstheme="majorHAnsi"/>
                <w:sz w:val="24"/>
                <w:szCs w:val="24"/>
              </w:rPr>
              <w:t>Radio</w:t>
            </w:r>
          </w:p>
        </w:tc>
        <w:tc>
          <w:tcPr>
            <w:tcW w:w="4508" w:type="dxa"/>
            <w:shd w:val="clear" w:color="auto" w:fill="DBE5F1" w:themeFill="accent1" w:themeFillTint="33"/>
          </w:tcPr>
          <w:p w14:paraId="457405DA" w14:textId="355569D9" w:rsidR="00D92A38" w:rsidRPr="00963C06" w:rsidRDefault="002E570D" w:rsidP="00C61C47">
            <w:pPr>
              <w:jc w:val="center"/>
              <w:rPr>
                <w:rFonts w:asciiTheme="majorHAnsi" w:hAnsiTheme="majorHAnsi" w:cstheme="majorHAnsi"/>
                <w:sz w:val="24"/>
                <w:szCs w:val="24"/>
              </w:rPr>
            </w:pPr>
            <w:r>
              <w:rPr>
                <w:rFonts w:asciiTheme="majorHAnsi" w:hAnsiTheme="majorHAnsi" w:cstheme="majorHAnsi"/>
                <w:sz w:val="24"/>
                <w:szCs w:val="24"/>
              </w:rPr>
              <w:t>4.7</w:t>
            </w:r>
            <w:r w:rsidR="00D92A38">
              <w:rPr>
                <w:rFonts w:asciiTheme="majorHAnsi" w:hAnsiTheme="majorHAnsi" w:cstheme="majorHAnsi"/>
                <w:sz w:val="24"/>
                <w:szCs w:val="24"/>
              </w:rPr>
              <w:t>%</w:t>
            </w:r>
          </w:p>
        </w:tc>
      </w:tr>
      <w:tr w:rsidR="00D92A38" w:rsidRPr="00963C06" w14:paraId="4D60EE88" w14:textId="77777777" w:rsidTr="00C61C47">
        <w:tc>
          <w:tcPr>
            <w:tcW w:w="4508" w:type="dxa"/>
          </w:tcPr>
          <w:p w14:paraId="26F06B03" w14:textId="46888907" w:rsidR="00D92A38" w:rsidRPr="00963C06" w:rsidRDefault="00D92A38" w:rsidP="00C61C47">
            <w:pPr>
              <w:rPr>
                <w:rFonts w:asciiTheme="majorHAnsi" w:hAnsiTheme="majorHAnsi" w:cstheme="majorHAnsi"/>
                <w:sz w:val="24"/>
                <w:szCs w:val="24"/>
              </w:rPr>
            </w:pPr>
            <w:r>
              <w:rPr>
                <w:rFonts w:asciiTheme="majorHAnsi" w:hAnsiTheme="majorHAnsi" w:cstheme="majorHAnsi"/>
                <w:sz w:val="24"/>
                <w:szCs w:val="24"/>
              </w:rPr>
              <w:t>Search</w:t>
            </w:r>
          </w:p>
        </w:tc>
        <w:tc>
          <w:tcPr>
            <w:tcW w:w="4508" w:type="dxa"/>
          </w:tcPr>
          <w:p w14:paraId="704620B0" w14:textId="69B30274" w:rsidR="00D92A38" w:rsidRPr="00963C06" w:rsidRDefault="00D92A38" w:rsidP="00C61C47">
            <w:pPr>
              <w:jc w:val="center"/>
              <w:rPr>
                <w:rFonts w:asciiTheme="majorHAnsi" w:hAnsiTheme="majorHAnsi" w:cstheme="majorHAnsi"/>
                <w:sz w:val="24"/>
                <w:szCs w:val="24"/>
              </w:rPr>
            </w:pPr>
            <w:r>
              <w:rPr>
                <w:rFonts w:asciiTheme="majorHAnsi" w:hAnsiTheme="majorHAnsi" w:cstheme="majorHAnsi"/>
                <w:sz w:val="24"/>
                <w:szCs w:val="24"/>
              </w:rPr>
              <w:t>4</w:t>
            </w:r>
            <w:r w:rsidR="002E570D">
              <w:rPr>
                <w:rFonts w:asciiTheme="majorHAnsi" w:hAnsiTheme="majorHAnsi" w:cstheme="majorHAnsi"/>
                <w:sz w:val="24"/>
                <w:szCs w:val="24"/>
              </w:rPr>
              <w:t>2.63%</w:t>
            </w:r>
          </w:p>
        </w:tc>
      </w:tr>
      <w:tr w:rsidR="00D92A38" w:rsidRPr="00963C06" w14:paraId="67CCBCA7" w14:textId="77777777" w:rsidTr="00C61C47">
        <w:tc>
          <w:tcPr>
            <w:tcW w:w="4508" w:type="dxa"/>
            <w:shd w:val="clear" w:color="auto" w:fill="DBE5F1" w:themeFill="accent1" w:themeFillTint="33"/>
          </w:tcPr>
          <w:p w14:paraId="1AABB525" w14:textId="703237C0" w:rsidR="00D92A38" w:rsidRPr="00963C06" w:rsidRDefault="00D92A38" w:rsidP="00C61C47">
            <w:pPr>
              <w:rPr>
                <w:rFonts w:asciiTheme="majorHAnsi" w:hAnsiTheme="majorHAnsi" w:cstheme="majorHAnsi"/>
                <w:sz w:val="24"/>
                <w:szCs w:val="24"/>
              </w:rPr>
            </w:pPr>
            <w:r>
              <w:rPr>
                <w:rFonts w:asciiTheme="majorHAnsi" w:hAnsiTheme="majorHAnsi" w:cstheme="majorHAnsi"/>
                <w:sz w:val="24"/>
                <w:szCs w:val="24"/>
              </w:rPr>
              <w:t>Social Media</w:t>
            </w:r>
          </w:p>
        </w:tc>
        <w:tc>
          <w:tcPr>
            <w:tcW w:w="4508" w:type="dxa"/>
            <w:shd w:val="clear" w:color="auto" w:fill="DBE5F1" w:themeFill="accent1" w:themeFillTint="33"/>
          </w:tcPr>
          <w:p w14:paraId="485108D5" w14:textId="5F21ACEF" w:rsidR="00D92A38" w:rsidRPr="00963C06" w:rsidRDefault="00D92A38" w:rsidP="00C61C47">
            <w:pPr>
              <w:jc w:val="center"/>
              <w:rPr>
                <w:rFonts w:asciiTheme="majorHAnsi" w:hAnsiTheme="majorHAnsi" w:cstheme="majorHAnsi"/>
                <w:sz w:val="24"/>
                <w:szCs w:val="24"/>
              </w:rPr>
            </w:pPr>
            <w:r>
              <w:rPr>
                <w:rFonts w:asciiTheme="majorHAnsi" w:hAnsiTheme="majorHAnsi" w:cstheme="majorHAnsi"/>
                <w:sz w:val="24"/>
                <w:szCs w:val="24"/>
              </w:rPr>
              <w:t>3</w:t>
            </w:r>
            <w:r w:rsidR="002E570D">
              <w:rPr>
                <w:rFonts w:asciiTheme="majorHAnsi" w:hAnsiTheme="majorHAnsi" w:cstheme="majorHAnsi"/>
                <w:sz w:val="24"/>
                <w:szCs w:val="24"/>
              </w:rPr>
              <w:t>6.45</w:t>
            </w:r>
            <w:r>
              <w:rPr>
                <w:rFonts w:asciiTheme="majorHAnsi" w:hAnsiTheme="majorHAnsi" w:cstheme="majorHAnsi"/>
                <w:sz w:val="24"/>
                <w:szCs w:val="24"/>
              </w:rPr>
              <w:t>%</w:t>
            </w:r>
          </w:p>
        </w:tc>
      </w:tr>
      <w:tr w:rsidR="00D92A38" w:rsidRPr="00963C06" w14:paraId="5110E777" w14:textId="77777777" w:rsidTr="00C61C47">
        <w:tc>
          <w:tcPr>
            <w:tcW w:w="4508" w:type="dxa"/>
          </w:tcPr>
          <w:p w14:paraId="346E3460" w14:textId="53496CBE" w:rsidR="00D92A38" w:rsidRPr="00963C06" w:rsidRDefault="00D92A38" w:rsidP="00C61C47">
            <w:pPr>
              <w:rPr>
                <w:rFonts w:asciiTheme="majorHAnsi" w:hAnsiTheme="majorHAnsi" w:cstheme="majorHAnsi"/>
                <w:sz w:val="24"/>
                <w:szCs w:val="24"/>
              </w:rPr>
            </w:pPr>
            <w:r>
              <w:rPr>
                <w:rFonts w:asciiTheme="majorHAnsi" w:hAnsiTheme="majorHAnsi" w:cstheme="majorHAnsi"/>
                <w:sz w:val="24"/>
                <w:szCs w:val="24"/>
              </w:rPr>
              <w:t>Social Media Fees</w:t>
            </w:r>
          </w:p>
        </w:tc>
        <w:tc>
          <w:tcPr>
            <w:tcW w:w="4508" w:type="dxa"/>
          </w:tcPr>
          <w:p w14:paraId="02DC1B53" w14:textId="66D6F276" w:rsidR="00D92A38" w:rsidRPr="00963C06" w:rsidRDefault="00D92A38" w:rsidP="00C61C47">
            <w:pPr>
              <w:jc w:val="center"/>
              <w:rPr>
                <w:rFonts w:asciiTheme="majorHAnsi" w:hAnsiTheme="majorHAnsi" w:cstheme="majorHAnsi"/>
                <w:sz w:val="24"/>
                <w:szCs w:val="24"/>
              </w:rPr>
            </w:pPr>
            <w:r>
              <w:rPr>
                <w:rFonts w:asciiTheme="majorHAnsi" w:hAnsiTheme="majorHAnsi" w:cstheme="majorHAnsi"/>
                <w:sz w:val="24"/>
                <w:szCs w:val="24"/>
              </w:rPr>
              <w:t>5</w:t>
            </w:r>
            <w:r w:rsidR="002E570D">
              <w:rPr>
                <w:rFonts w:asciiTheme="majorHAnsi" w:hAnsiTheme="majorHAnsi" w:cstheme="majorHAnsi"/>
                <w:sz w:val="24"/>
                <w:szCs w:val="24"/>
              </w:rPr>
              <w:t>.22</w:t>
            </w:r>
            <w:r>
              <w:rPr>
                <w:rFonts w:asciiTheme="majorHAnsi" w:hAnsiTheme="majorHAnsi" w:cstheme="majorHAnsi"/>
                <w:sz w:val="24"/>
                <w:szCs w:val="24"/>
              </w:rPr>
              <w:t>%</w:t>
            </w:r>
          </w:p>
        </w:tc>
      </w:tr>
      <w:tr w:rsidR="00D92A38" w:rsidRPr="00963C06" w14:paraId="619DCD04" w14:textId="77777777" w:rsidTr="00C61C47">
        <w:tc>
          <w:tcPr>
            <w:tcW w:w="4508" w:type="dxa"/>
            <w:shd w:val="clear" w:color="auto" w:fill="00B0F0"/>
          </w:tcPr>
          <w:p w14:paraId="403CCDBE" w14:textId="77777777" w:rsidR="00D92A38" w:rsidRPr="00963C06" w:rsidRDefault="00D92A38" w:rsidP="00C61C47">
            <w:pPr>
              <w:rPr>
                <w:rFonts w:asciiTheme="majorHAnsi" w:hAnsiTheme="majorHAnsi" w:cstheme="majorHAnsi"/>
                <w:sz w:val="24"/>
                <w:szCs w:val="24"/>
              </w:rPr>
            </w:pPr>
            <w:r w:rsidRPr="00963C06">
              <w:rPr>
                <w:rFonts w:asciiTheme="majorHAnsi" w:hAnsiTheme="majorHAnsi" w:cstheme="majorHAnsi"/>
                <w:sz w:val="24"/>
                <w:szCs w:val="24"/>
              </w:rPr>
              <w:t>Total</w:t>
            </w:r>
          </w:p>
        </w:tc>
        <w:tc>
          <w:tcPr>
            <w:tcW w:w="4508" w:type="dxa"/>
            <w:shd w:val="clear" w:color="auto" w:fill="00B0F0"/>
          </w:tcPr>
          <w:p w14:paraId="77ADCCFC" w14:textId="77777777" w:rsidR="00D92A38" w:rsidRPr="00963C06" w:rsidRDefault="00D92A38" w:rsidP="00C61C47">
            <w:pPr>
              <w:jc w:val="center"/>
              <w:rPr>
                <w:rFonts w:asciiTheme="majorHAnsi" w:hAnsiTheme="majorHAnsi" w:cstheme="majorHAnsi"/>
                <w:sz w:val="24"/>
                <w:szCs w:val="24"/>
              </w:rPr>
            </w:pPr>
            <w:r>
              <w:rPr>
                <w:rFonts w:asciiTheme="majorHAnsi" w:hAnsiTheme="majorHAnsi" w:cstheme="majorHAnsi"/>
                <w:sz w:val="24"/>
                <w:szCs w:val="24"/>
              </w:rPr>
              <w:t>100%</w:t>
            </w:r>
          </w:p>
        </w:tc>
      </w:tr>
    </w:tbl>
    <w:p w14:paraId="155BBC0E" w14:textId="77777777" w:rsidR="002E570D" w:rsidRPr="002E570D" w:rsidRDefault="002E570D" w:rsidP="002E570D">
      <w:pPr>
        <w:rPr>
          <w:rFonts w:asciiTheme="majorHAnsi" w:hAnsiTheme="majorHAnsi" w:cstheme="majorHAnsi"/>
        </w:rPr>
      </w:pPr>
      <w:r w:rsidRPr="002E570D">
        <w:rPr>
          <w:rFonts w:asciiTheme="majorHAnsi" w:hAnsiTheme="majorHAnsi" w:cstheme="majorHAnsi"/>
        </w:rPr>
        <w:t>The above table is provided as an indicator of the scale and type of previous campaign media requirements.</w:t>
      </w:r>
    </w:p>
    <w:p w14:paraId="272A1B08" w14:textId="77777777" w:rsidR="002E570D" w:rsidRDefault="002E570D">
      <w:pPr>
        <w:shd w:val="clear" w:color="auto" w:fill="FFFFFF"/>
        <w:spacing w:line="276" w:lineRule="auto"/>
        <w:jc w:val="both"/>
        <w:rPr>
          <w:rFonts w:ascii="Arial" w:eastAsia="Arial" w:hAnsi="Arial" w:cs="Arial"/>
          <w:color w:val="222222"/>
        </w:rPr>
      </w:pPr>
    </w:p>
    <w:p w14:paraId="000000A6" w14:textId="77777777" w:rsidR="009F4132" w:rsidRDefault="004127DF">
      <w:pPr>
        <w:spacing w:line="276" w:lineRule="auto"/>
        <w:jc w:val="both"/>
        <w:rPr>
          <w:rFonts w:ascii="Calibri" w:eastAsia="Calibri" w:hAnsi="Calibri" w:cs="Calibri"/>
        </w:rPr>
      </w:pPr>
      <w:r>
        <w:rPr>
          <w:rFonts w:ascii="Calibri" w:eastAsia="Calibri" w:hAnsi="Calibri" w:cs="Calibri"/>
        </w:rPr>
        <w:t xml:space="preserve">The main channels used for these campaigns </w:t>
      </w:r>
      <w:proofErr w:type="gramStart"/>
      <w:r>
        <w:rPr>
          <w:rFonts w:ascii="Calibri" w:eastAsia="Calibri" w:hAnsi="Calibri" w:cs="Calibri"/>
        </w:rPr>
        <w:t>are:</w:t>
      </w:r>
      <w:proofErr w:type="gramEnd"/>
      <w:r>
        <w:rPr>
          <w:rFonts w:ascii="Calibri" w:eastAsia="Calibri" w:hAnsi="Calibri" w:cs="Calibri"/>
        </w:rPr>
        <w:t xml:space="preserve"> radio, digital audio, Domestic Press, Sponsor Partner websites, search, display, Video-on-Demand and YouTube, social: FB, IG, TT, Snap, press (business), and occasionally direct channels (ad hoc flyers, email)</w:t>
      </w:r>
    </w:p>
    <w:p w14:paraId="000000A7" w14:textId="77777777" w:rsidR="009F4132" w:rsidRDefault="009F4132">
      <w:pPr>
        <w:spacing w:line="276" w:lineRule="auto"/>
        <w:jc w:val="both"/>
        <w:rPr>
          <w:rFonts w:ascii="Calibri" w:eastAsia="Calibri" w:hAnsi="Calibri" w:cs="Calibri"/>
        </w:rPr>
      </w:pPr>
    </w:p>
    <w:p w14:paraId="000000AA" w14:textId="1D76CBB3" w:rsidR="009F4132" w:rsidRPr="004C1BFC" w:rsidRDefault="004127DF" w:rsidP="002E570D">
      <w:pPr>
        <w:spacing w:line="276" w:lineRule="auto"/>
        <w:rPr>
          <w:rFonts w:ascii="Calibri" w:eastAsia="Calibri" w:hAnsi="Calibri" w:cs="Calibri"/>
          <w:i/>
          <w:iCs/>
          <w:color w:val="2F5496"/>
        </w:rPr>
      </w:pPr>
      <w:bookmarkStart w:id="9" w:name="_heading=h.nfqbxysthea5" w:colFirst="0" w:colLast="0"/>
      <w:bookmarkStart w:id="10" w:name="_Toc238195992"/>
      <w:bookmarkEnd w:id="9"/>
      <w:r w:rsidRPr="004C1BFC">
        <w:rPr>
          <w:rFonts w:ascii="Calibri" w:eastAsia="Calibri" w:hAnsi="Calibri" w:cs="Calibri"/>
          <w:i/>
          <w:iCs/>
          <w:color w:val="2F5496"/>
        </w:rPr>
        <w:t>1.2</w:t>
      </w:r>
      <w:r w:rsidRPr="004C1BFC">
        <w:rPr>
          <w:rFonts w:ascii="Calibri" w:eastAsia="Calibri" w:hAnsi="Calibri" w:cs="Calibri"/>
          <w:i/>
          <w:iCs/>
          <w:color w:val="2F5496"/>
        </w:rPr>
        <w:tab/>
        <w:t>About the Competition</w:t>
      </w:r>
      <w:bookmarkEnd w:id="10"/>
      <w:r w:rsidRPr="004C1BFC">
        <w:rPr>
          <w:rFonts w:ascii="Calibri" w:eastAsia="Calibri" w:hAnsi="Calibri" w:cs="Calibri"/>
          <w:i/>
          <w:iCs/>
          <w:color w:val="2F5496"/>
        </w:rPr>
        <w:t xml:space="preserve"> </w:t>
      </w:r>
    </w:p>
    <w:p w14:paraId="000000AB"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i/>
          <w:iCs/>
          <w:color w:val="17365D"/>
        </w:rPr>
      </w:pPr>
    </w:p>
    <w:p w14:paraId="000000AC"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The Contracting Authority is employing the open procedure to establish this single-party framework agreement. In accordance with the provisions governing the conduct of the open procedure, any interested economic operator may tender for appointment as a successful framework member. In the first instance, tenders received will be assessed against the grounds for exclusion and eligibility criteria and rules contained in Sections 4 and 5 of this </w:t>
      </w:r>
      <w:proofErr w:type="gramStart"/>
      <w:r>
        <w:rPr>
          <w:rFonts w:ascii="Calibri" w:eastAsia="Calibri" w:hAnsi="Calibri" w:cs="Calibri"/>
          <w:color w:val="000000"/>
        </w:rPr>
        <w:t>document</w:t>
      </w:r>
      <w:proofErr w:type="gramEnd"/>
      <w:r>
        <w:rPr>
          <w:rFonts w:ascii="Calibri" w:eastAsia="Calibri" w:hAnsi="Calibri" w:cs="Calibri"/>
          <w:color w:val="000000"/>
        </w:rPr>
        <w:t xml:space="preserve">, respectively. Tenders that are not eliminated under the grounds for exclusion and that meet the requirements of the eligibility criteria will then be evaluated against the award criteria, rules and weightings contained in Section 6 of this document </w:t>
      </w:r>
      <w:proofErr w:type="gramStart"/>
      <w:r>
        <w:rPr>
          <w:rFonts w:ascii="Calibri" w:eastAsia="Calibri" w:hAnsi="Calibri" w:cs="Calibri"/>
          <w:color w:val="000000"/>
        </w:rPr>
        <w:t>in order to</w:t>
      </w:r>
      <w:proofErr w:type="gramEnd"/>
      <w:r>
        <w:rPr>
          <w:rFonts w:ascii="Calibri" w:eastAsia="Calibri" w:hAnsi="Calibri" w:cs="Calibri"/>
          <w:color w:val="000000"/>
        </w:rPr>
        <w:t xml:space="preserve"> identify the most economically advantageous tender. </w:t>
      </w:r>
    </w:p>
    <w:p w14:paraId="000000AD"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0AE"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F3863"/>
          <w:u w:val="single"/>
        </w:rPr>
      </w:pPr>
      <w:bookmarkStart w:id="11" w:name="_heading=h.2et92p0" w:colFirst="0" w:colLast="0"/>
      <w:bookmarkEnd w:id="11"/>
      <w:r>
        <w:rPr>
          <w:rFonts w:ascii="Calibri" w:eastAsia="Calibri" w:hAnsi="Calibri" w:cs="Calibri"/>
          <w:i/>
          <w:iCs/>
          <w:color w:val="1F3863"/>
        </w:rPr>
        <w:t>1.3</w:t>
      </w:r>
      <w:r>
        <w:rPr>
          <w:rFonts w:ascii="Calibri" w:eastAsia="Calibri" w:hAnsi="Calibri" w:cs="Calibri"/>
          <w:i/>
          <w:iCs/>
          <w:color w:val="1F3863"/>
        </w:rPr>
        <w:tab/>
      </w:r>
      <w:r>
        <w:rPr>
          <w:rFonts w:ascii="Calibri" w:eastAsia="Calibri" w:hAnsi="Calibri" w:cs="Calibri"/>
          <w:i/>
          <w:iCs/>
          <w:color w:val="1F3863"/>
          <w:u w:val="single"/>
        </w:rPr>
        <w:t>About the Single Party Framework</w:t>
      </w:r>
    </w:p>
    <w:p w14:paraId="000000AF"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i/>
          <w:iCs/>
          <w:color w:val="323E4F"/>
        </w:rPr>
      </w:pPr>
    </w:p>
    <w:p w14:paraId="000000B0"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A framework agreement constitutes a means of establishing overall terms and conditions in accordance with which, for a specified duration, individual contracts may or not be awarded. It is emphasised that a framework agreement constitutes no guarantee to purchase a specific quantity of services from the framework member.  Indeed, the Contracting Authority reserves the right to operate outside of the framework agreement at its discretion, particularly should it become apparent that doing so would offer greater value for money. Notwithstanding the foregoing, the Contracting Authority has adopted a framework agreement approach to this project </w:t>
      </w:r>
      <w:proofErr w:type="gramStart"/>
      <w:r>
        <w:rPr>
          <w:rFonts w:ascii="Calibri" w:eastAsia="Calibri" w:hAnsi="Calibri" w:cs="Calibri"/>
          <w:color w:val="000000"/>
        </w:rPr>
        <w:t>in order to</w:t>
      </w:r>
      <w:proofErr w:type="gramEnd"/>
      <w:r>
        <w:rPr>
          <w:rFonts w:ascii="Calibri" w:eastAsia="Calibri" w:hAnsi="Calibri" w:cs="Calibri"/>
          <w:color w:val="000000"/>
        </w:rPr>
        <w:t xml:space="preserve"> leverage efficiencies and maximise cost savings over a </w:t>
      </w:r>
      <w:proofErr w:type="gramStart"/>
      <w:r>
        <w:rPr>
          <w:rFonts w:ascii="Calibri" w:eastAsia="Calibri" w:hAnsi="Calibri" w:cs="Calibri"/>
          <w:color w:val="000000"/>
        </w:rPr>
        <w:t>four year</w:t>
      </w:r>
      <w:proofErr w:type="gramEnd"/>
      <w:r>
        <w:rPr>
          <w:rFonts w:ascii="Calibri" w:eastAsia="Calibri" w:hAnsi="Calibri" w:cs="Calibri"/>
          <w:color w:val="000000"/>
        </w:rPr>
        <w:t xml:space="preserve"> period.  </w:t>
      </w:r>
      <w:r>
        <w:rPr>
          <w:rFonts w:ascii="Calibri" w:eastAsia="Calibri" w:hAnsi="Calibri" w:cs="Calibri"/>
          <w:b/>
          <w:bCs/>
          <w:color w:val="000000"/>
        </w:rPr>
        <w:t xml:space="preserve">For the avoidance of doubt, once the initial contract has expired, this framework agreement offers no guarantee that any </w:t>
      </w:r>
      <w:proofErr w:type="gramStart"/>
      <w:r>
        <w:rPr>
          <w:rFonts w:ascii="Calibri" w:eastAsia="Calibri" w:hAnsi="Calibri" w:cs="Calibri"/>
          <w:b/>
          <w:bCs/>
          <w:color w:val="000000"/>
        </w:rPr>
        <w:t>particular quantity</w:t>
      </w:r>
      <w:proofErr w:type="gramEnd"/>
      <w:r>
        <w:rPr>
          <w:rFonts w:ascii="Calibri" w:eastAsia="Calibri" w:hAnsi="Calibri" w:cs="Calibri"/>
          <w:b/>
          <w:bCs/>
          <w:color w:val="000000"/>
        </w:rPr>
        <w:t xml:space="preserve"> of services will be procured.</w:t>
      </w:r>
      <w:r>
        <w:rPr>
          <w:rFonts w:ascii="Calibri" w:eastAsia="Calibri" w:hAnsi="Calibri" w:cs="Calibri"/>
          <w:color w:val="000000"/>
        </w:rPr>
        <w:t xml:space="preserve">  </w:t>
      </w:r>
    </w:p>
    <w:p w14:paraId="67517A4F" w14:textId="77777777" w:rsidR="002E570D" w:rsidRDefault="002E570D">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0B2"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323E4F"/>
        </w:rPr>
      </w:pPr>
      <w:bookmarkStart w:id="12" w:name="_heading=h.fta33dsqtu39" w:colFirst="0" w:colLast="0"/>
      <w:bookmarkEnd w:id="12"/>
      <w:r>
        <w:rPr>
          <w:rFonts w:ascii="Calibri" w:eastAsia="Calibri" w:hAnsi="Calibri" w:cs="Calibri"/>
          <w:i/>
          <w:iCs/>
          <w:color w:val="323E4F"/>
        </w:rPr>
        <w:t>1.4</w:t>
      </w:r>
      <w:r>
        <w:rPr>
          <w:rFonts w:ascii="Calibri" w:eastAsia="Calibri" w:hAnsi="Calibri" w:cs="Calibri"/>
          <w:i/>
          <w:iCs/>
          <w:color w:val="323E4F"/>
        </w:rPr>
        <w:tab/>
      </w:r>
      <w:r>
        <w:rPr>
          <w:rFonts w:ascii="Calibri" w:eastAsia="Calibri" w:hAnsi="Calibri" w:cs="Calibri"/>
          <w:i/>
          <w:iCs/>
          <w:color w:val="323E4F"/>
          <w:u w:val="single"/>
        </w:rPr>
        <w:t xml:space="preserve">Duration of the Framework Agreement </w:t>
      </w:r>
    </w:p>
    <w:p w14:paraId="000000B3"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0B4"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This framework agreement will have a maximum potential duration of four years. The initial contract awarded under this framework agreement comprises the provision of the required services, as </w:t>
      </w:r>
      <w:r>
        <w:rPr>
          <w:rFonts w:ascii="Calibri" w:eastAsia="Calibri" w:hAnsi="Calibri" w:cs="Calibri"/>
          <w:color w:val="000000"/>
        </w:rPr>
        <w:lastRenderedPageBreak/>
        <w:t xml:space="preserve">specified in Section 2 of this Invitation to Tender document, for a period of two years from the date of commencement of the framework agreement. Once the initial contract has expired, the Contracting Authority will exercise its discretion in electing </w:t>
      </w:r>
      <w:proofErr w:type="gramStart"/>
      <w:r>
        <w:rPr>
          <w:rFonts w:ascii="Calibri" w:eastAsia="Calibri" w:hAnsi="Calibri" w:cs="Calibri"/>
          <w:color w:val="000000"/>
        </w:rPr>
        <w:t>whether or not</w:t>
      </w:r>
      <w:proofErr w:type="gramEnd"/>
      <w:r>
        <w:rPr>
          <w:rFonts w:ascii="Calibri" w:eastAsia="Calibri" w:hAnsi="Calibri" w:cs="Calibri"/>
          <w:color w:val="000000"/>
        </w:rPr>
        <w:t xml:space="preserve"> to award any additional contracts under the framework agreement.  Matters to be considered in this regard shall include the performance of the successful framework member, budgetary considerations and the continued strategic appropriateness of the </w:t>
      </w:r>
      <w:proofErr w:type="gramStart"/>
      <w:r>
        <w:rPr>
          <w:rFonts w:ascii="Calibri" w:eastAsia="Calibri" w:hAnsi="Calibri" w:cs="Calibri"/>
          <w:color w:val="000000"/>
        </w:rPr>
        <w:t>agreement as a whole</w:t>
      </w:r>
      <w:proofErr w:type="gramEnd"/>
      <w:r>
        <w:rPr>
          <w:rFonts w:ascii="Calibri" w:eastAsia="Calibri" w:hAnsi="Calibri" w:cs="Calibri"/>
          <w:color w:val="000000"/>
        </w:rPr>
        <w:t>. The duration of additional contracts awarded under this framework may extend beyond the date of expiry of the framework.</w:t>
      </w:r>
    </w:p>
    <w:p w14:paraId="000000B5" w14:textId="77777777" w:rsidR="009F4132" w:rsidRDefault="004127DF">
      <w:pPr>
        <w:pBdr>
          <w:top w:val="nil"/>
          <w:left w:val="nil"/>
          <w:bottom w:val="nil"/>
          <w:right w:val="nil"/>
          <w:between w:val="nil"/>
        </w:pBdr>
        <w:spacing w:line="276" w:lineRule="auto"/>
        <w:jc w:val="both"/>
        <w:rPr>
          <w:rFonts w:ascii="Calibri" w:eastAsia="Calibri" w:hAnsi="Calibri" w:cs="Calibri"/>
          <w:i/>
          <w:iCs/>
          <w:color w:val="000000"/>
        </w:rPr>
      </w:pPr>
      <w:r>
        <w:rPr>
          <w:rFonts w:ascii="Calibri" w:eastAsia="Calibri" w:hAnsi="Calibri" w:cs="Calibri"/>
          <w:i/>
          <w:iCs/>
          <w:color w:val="000000"/>
        </w:rPr>
        <w:t xml:space="preserve"> </w:t>
      </w:r>
    </w:p>
    <w:p w14:paraId="000000B6" w14:textId="77777777" w:rsidR="009F4132" w:rsidRDefault="004127DF">
      <w:pPr>
        <w:pStyle w:val="Heading3"/>
        <w:tabs>
          <w:tab w:val="left" w:pos="567"/>
        </w:tabs>
        <w:spacing w:line="276" w:lineRule="auto"/>
        <w:jc w:val="both"/>
        <w:rPr>
          <w:i/>
          <w:iCs/>
          <w:sz w:val="22"/>
          <w:szCs w:val="22"/>
          <w:u w:val="single"/>
        </w:rPr>
      </w:pPr>
      <w:bookmarkStart w:id="13" w:name="_heading=h.m2rij9spmhdj" w:colFirst="0" w:colLast="0"/>
      <w:bookmarkStart w:id="14" w:name="_Toc238195993"/>
      <w:bookmarkEnd w:id="13"/>
      <w:r>
        <w:rPr>
          <w:i/>
          <w:iCs/>
          <w:sz w:val="22"/>
          <w:szCs w:val="22"/>
        </w:rPr>
        <w:t>1.5</w:t>
      </w:r>
      <w:r>
        <w:rPr>
          <w:i/>
          <w:iCs/>
          <w:sz w:val="22"/>
          <w:szCs w:val="22"/>
        </w:rPr>
        <w:tab/>
      </w:r>
      <w:r>
        <w:rPr>
          <w:i/>
          <w:iCs/>
          <w:sz w:val="22"/>
          <w:szCs w:val="22"/>
          <w:u w:val="single"/>
        </w:rPr>
        <w:t>Award to Runner-up</w:t>
      </w:r>
      <w:bookmarkEnd w:id="14"/>
    </w:p>
    <w:p w14:paraId="000000B7"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i/>
          <w:iCs/>
          <w:color w:val="17365D"/>
          <w:u w:val="single"/>
        </w:rPr>
      </w:pPr>
    </w:p>
    <w:p w14:paraId="000000B8"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rPr>
      </w:pPr>
      <w:proofErr w:type="gramStart"/>
      <w:r>
        <w:rPr>
          <w:rFonts w:ascii="Calibri" w:eastAsia="Calibri" w:hAnsi="Calibri" w:cs="Calibri"/>
        </w:rPr>
        <w:t>In the event that</w:t>
      </w:r>
      <w:proofErr w:type="gramEnd"/>
      <w:r>
        <w:rPr>
          <w:rFonts w:ascii="Calibri" w:eastAsia="Calibri" w:hAnsi="Calibri" w:cs="Calibri"/>
        </w:rPr>
        <w:t>, following the award of this contract, the successful tenderer cannot, for whatever reason, execute the initial contract to the satisfaction of the Contracting Authority, the Contracting Authority reserves the right to award the contract to the next highest-ranked tenderer identified by this competitive process. This right shall only be availed of by the Contracting Authority during the tender validity period. This shall be without prejudice to the right of the Contracting Authority to terminate the framework agreement in accordance with agreed contractual terms and commence a new competitive process.</w:t>
      </w:r>
    </w:p>
    <w:p w14:paraId="000000B9" w14:textId="77777777" w:rsidR="009F4132" w:rsidRDefault="004127DF">
      <w:pPr>
        <w:pStyle w:val="Heading1"/>
        <w:numPr>
          <w:ilvl w:val="0"/>
          <w:numId w:val="28"/>
        </w:numPr>
        <w:ind w:left="567" w:hanging="567"/>
      </w:pPr>
      <w:bookmarkStart w:id="15" w:name="_Toc238195994"/>
      <w:r>
        <w:lastRenderedPageBreak/>
        <w:t>SPECIFICATION OF REQUIREMENTS</w:t>
      </w:r>
      <w:bookmarkEnd w:id="15"/>
      <w:r>
        <w:t xml:space="preserve"> </w:t>
      </w:r>
    </w:p>
    <w:p w14:paraId="000000BA"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0BB" w14:textId="77777777" w:rsidR="009F4132" w:rsidRDefault="004127DF">
      <w:pPr>
        <w:pStyle w:val="Heading3"/>
        <w:tabs>
          <w:tab w:val="left" w:pos="567"/>
        </w:tabs>
        <w:spacing w:line="276" w:lineRule="auto"/>
        <w:jc w:val="both"/>
        <w:rPr>
          <w:i/>
          <w:iCs/>
          <w:sz w:val="22"/>
          <w:szCs w:val="22"/>
        </w:rPr>
      </w:pPr>
      <w:bookmarkStart w:id="16" w:name="_heading=h.1gsw4gw7m2ft" w:colFirst="0" w:colLast="0"/>
      <w:bookmarkStart w:id="17" w:name="_Toc238195995"/>
      <w:bookmarkEnd w:id="16"/>
      <w:r>
        <w:rPr>
          <w:i/>
          <w:iCs/>
          <w:sz w:val="22"/>
          <w:szCs w:val="22"/>
        </w:rPr>
        <w:t>2.1</w:t>
      </w:r>
      <w:r>
        <w:rPr>
          <w:i/>
          <w:iCs/>
          <w:sz w:val="22"/>
          <w:szCs w:val="22"/>
        </w:rPr>
        <w:tab/>
      </w:r>
      <w:r>
        <w:rPr>
          <w:i/>
          <w:iCs/>
          <w:sz w:val="22"/>
          <w:szCs w:val="22"/>
          <w:u w:val="single"/>
        </w:rPr>
        <w:t>General Statement of Requirements</w:t>
      </w:r>
      <w:bookmarkEnd w:id="17"/>
      <w:r>
        <w:rPr>
          <w:i/>
          <w:iCs/>
          <w:sz w:val="22"/>
          <w:szCs w:val="22"/>
        </w:rPr>
        <w:t xml:space="preserve"> </w:t>
      </w:r>
    </w:p>
    <w:p w14:paraId="7C273FBC" w14:textId="77777777" w:rsidR="00B508EB" w:rsidRDefault="004127DF">
      <w:pPr>
        <w:tabs>
          <w:tab w:val="left" w:pos="567"/>
        </w:tabs>
        <w:spacing w:before="240" w:after="240" w:line="276" w:lineRule="auto"/>
        <w:jc w:val="both"/>
        <w:rPr>
          <w:rFonts w:ascii="Calibri" w:eastAsia="Calibri" w:hAnsi="Calibri" w:cs="Calibri"/>
        </w:rPr>
      </w:pPr>
      <w:r>
        <w:rPr>
          <w:rFonts w:ascii="Calibri" w:eastAsia="Calibri" w:hAnsi="Calibri" w:cs="Calibri"/>
        </w:rPr>
        <w:t xml:space="preserve">The Contracting Authority requires the provision of professional </w:t>
      </w:r>
      <w:r>
        <w:rPr>
          <w:rFonts w:ascii="Calibri" w:eastAsia="Calibri" w:hAnsi="Calibri" w:cs="Calibri"/>
          <w:b/>
          <w:bCs/>
        </w:rPr>
        <w:t>Media Strategy, Planning and Buying Services</w:t>
      </w:r>
      <w:r>
        <w:rPr>
          <w:rFonts w:ascii="Calibri" w:eastAsia="Calibri" w:hAnsi="Calibri" w:cs="Calibri"/>
        </w:rPr>
        <w:t xml:space="preserve"> to support the delivery of UCD’s marketing and communications objectives. The successful tenderer will be required to provide strategic, evidence-based media planning, buying, campaign management, optimisation, measurement and reporting services across relevant traditional, digital, mobile, social media and other emerging communications channels. </w:t>
      </w:r>
    </w:p>
    <w:p w14:paraId="60222082" w14:textId="77777777" w:rsidR="00B508EB" w:rsidRDefault="004127DF">
      <w:pPr>
        <w:tabs>
          <w:tab w:val="left" w:pos="567"/>
        </w:tabs>
        <w:spacing w:before="240" w:after="240" w:line="276" w:lineRule="auto"/>
        <w:jc w:val="both"/>
        <w:rPr>
          <w:rFonts w:ascii="Calibri" w:eastAsia="Calibri" w:hAnsi="Calibri" w:cs="Calibri"/>
        </w:rPr>
      </w:pPr>
      <w:r>
        <w:rPr>
          <w:rFonts w:ascii="Calibri" w:eastAsia="Calibri" w:hAnsi="Calibri" w:cs="Calibri"/>
        </w:rPr>
        <w:t xml:space="preserve">The successful tenderer will be required to work collaboratively with UCD’s Central Marketing Team, appointed creative agencies, technology providers, media owners and other relevant third-party suppliers, where required, to ensure that media activity is effectively integrated, coordinated and delivered. This shall include responding to campaign briefs and providing appropriate media strategies, plans, channel recommendations, audience targeting approaches, budget allocations, implementation timelines and performance measurement frameworks. </w:t>
      </w:r>
    </w:p>
    <w:p w14:paraId="000000BE" w14:textId="3F70A977" w:rsidR="009F4132" w:rsidRDefault="004127DF">
      <w:pPr>
        <w:tabs>
          <w:tab w:val="left" w:pos="567"/>
        </w:tabs>
        <w:spacing w:before="240" w:after="240" w:line="276" w:lineRule="auto"/>
        <w:jc w:val="both"/>
        <w:rPr>
          <w:rFonts w:ascii="Calibri" w:eastAsia="Calibri" w:hAnsi="Calibri" w:cs="Calibri"/>
        </w:rPr>
      </w:pPr>
      <w:r>
        <w:rPr>
          <w:rFonts w:ascii="Calibri" w:eastAsia="Calibri" w:hAnsi="Calibri" w:cs="Calibri"/>
        </w:rPr>
        <w:t>The successful tenderer shall also provide robust campaign management, optimisation, reporting and financial control processes, together with proactive advice on emerging media opportunities, audience behaviours, technologies and industry best practice throughout the duration of the Contract.</w:t>
      </w:r>
    </w:p>
    <w:p w14:paraId="7C46B3E7" w14:textId="77777777" w:rsidR="00B508EB" w:rsidRDefault="00B508EB" w:rsidP="00B508EB">
      <w:pPr>
        <w:tabs>
          <w:tab w:val="left" w:pos="567"/>
        </w:tabs>
        <w:spacing w:before="240" w:after="240" w:line="276" w:lineRule="auto"/>
        <w:jc w:val="both"/>
        <w:rPr>
          <w:rFonts w:ascii="Calibri" w:eastAsia="Calibri" w:hAnsi="Calibri" w:cs="Calibri"/>
        </w:rPr>
      </w:pPr>
      <w:r>
        <w:rPr>
          <w:rFonts w:ascii="Calibri" w:eastAsia="Calibri" w:hAnsi="Calibri" w:cs="Calibri"/>
        </w:rPr>
        <w:t>The successful tenderer shall demonstrate a clear understanding of UCD’s objectives, target audiences and operating environment and provide strategic advice and recommendations that support the achievement of agreed campaign objectives, maximise campaign effectiveness and deliver value for money.</w:t>
      </w:r>
    </w:p>
    <w:p w14:paraId="000000C0" w14:textId="77777777" w:rsidR="009F4132" w:rsidRDefault="004127DF">
      <w:pPr>
        <w:pStyle w:val="Heading3"/>
        <w:tabs>
          <w:tab w:val="left" w:pos="567"/>
        </w:tabs>
        <w:spacing w:line="276" w:lineRule="auto"/>
        <w:jc w:val="both"/>
      </w:pPr>
      <w:bookmarkStart w:id="18" w:name="_heading=h.zfswsqsa2326" w:colFirst="0" w:colLast="0"/>
      <w:bookmarkStart w:id="19" w:name="_Toc238195996"/>
      <w:bookmarkEnd w:id="18"/>
      <w:r>
        <w:rPr>
          <w:i/>
          <w:iCs/>
          <w:sz w:val="22"/>
          <w:szCs w:val="22"/>
        </w:rPr>
        <w:t xml:space="preserve">2.2   </w:t>
      </w:r>
      <w:r>
        <w:rPr>
          <w:i/>
          <w:iCs/>
          <w:sz w:val="22"/>
          <w:szCs w:val="22"/>
          <w:u w:val="single"/>
        </w:rPr>
        <w:t>Specific Requirements</w:t>
      </w:r>
      <w:bookmarkEnd w:id="19"/>
    </w:p>
    <w:p w14:paraId="000000C1"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rPr>
      </w:pPr>
    </w:p>
    <w:p w14:paraId="000000C2" w14:textId="77777777" w:rsidR="009F4132" w:rsidRDefault="004127DF">
      <w:pPr>
        <w:tabs>
          <w:tab w:val="left" w:pos="567"/>
        </w:tabs>
        <w:spacing w:after="160" w:line="276" w:lineRule="auto"/>
        <w:jc w:val="both"/>
      </w:pPr>
      <w:r>
        <w:rPr>
          <w:rFonts w:ascii="Calibri" w:eastAsia="Calibri" w:hAnsi="Calibri" w:cs="Calibri"/>
        </w:rPr>
        <w:t>Media Strategy, Planning and Buying Services in this context shall include the provision of strategic media planning, media buying and campaign optimisation services to support the UCD’s Central Marketing Team's marketing objectives. The precise services to be delivered by the successful tenderer may include, but are not limited to</w:t>
      </w:r>
      <w:r>
        <w:t>:</w:t>
      </w:r>
    </w:p>
    <w:p w14:paraId="000000C3" w14:textId="77777777" w:rsidR="009F4132" w:rsidRDefault="004127DF">
      <w:pPr>
        <w:numPr>
          <w:ilvl w:val="0"/>
          <w:numId w:val="18"/>
        </w:numPr>
        <w:pBdr>
          <w:top w:val="nil"/>
          <w:left w:val="nil"/>
          <w:bottom w:val="nil"/>
          <w:right w:val="nil"/>
          <w:between w:val="nil"/>
        </w:pBdr>
        <w:tabs>
          <w:tab w:val="left" w:pos="567"/>
        </w:tabs>
        <w:spacing w:line="276" w:lineRule="auto"/>
        <w:ind w:left="567" w:hanging="567"/>
        <w:jc w:val="both"/>
        <w:rPr>
          <w:rFonts w:ascii="Calibri" w:eastAsia="Calibri" w:hAnsi="Calibri" w:cs="Calibri"/>
        </w:rPr>
      </w:pPr>
      <w:r>
        <w:rPr>
          <w:rFonts w:ascii="Calibri" w:eastAsia="Calibri" w:hAnsi="Calibri" w:cs="Calibri"/>
        </w:rPr>
        <w:t>The provision of strategic, evidence-based media recommendations to support campaign objectives;</w:t>
      </w:r>
    </w:p>
    <w:p w14:paraId="000000C4" w14:textId="77777777" w:rsidR="009F4132" w:rsidRDefault="004127DF">
      <w:pPr>
        <w:numPr>
          <w:ilvl w:val="0"/>
          <w:numId w:val="18"/>
        </w:numPr>
        <w:pBdr>
          <w:top w:val="nil"/>
          <w:left w:val="nil"/>
          <w:bottom w:val="nil"/>
          <w:right w:val="nil"/>
          <w:between w:val="nil"/>
        </w:pBdr>
        <w:tabs>
          <w:tab w:val="left" w:pos="567"/>
        </w:tabs>
        <w:spacing w:line="276" w:lineRule="auto"/>
        <w:ind w:left="567" w:hanging="567"/>
        <w:jc w:val="both"/>
        <w:rPr>
          <w:rFonts w:ascii="Calibri" w:eastAsia="Calibri" w:hAnsi="Calibri" w:cs="Calibri"/>
        </w:rPr>
      </w:pPr>
      <w:r>
        <w:rPr>
          <w:rFonts w:ascii="Calibri" w:eastAsia="Calibri" w:hAnsi="Calibri" w:cs="Calibri"/>
        </w:rPr>
        <w:t>The development of integrated media strategies and media plans across traditional, digital, mobile, social media and other relevant and emerging communications channels;</w:t>
      </w:r>
    </w:p>
    <w:p w14:paraId="000000C5" w14:textId="77777777" w:rsidR="009F4132" w:rsidRDefault="004127DF">
      <w:pPr>
        <w:numPr>
          <w:ilvl w:val="0"/>
          <w:numId w:val="18"/>
        </w:numPr>
        <w:pBdr>
          <w:top w:val="nil"/>
          <w:left w:val="nil"/>
          <w:bottom w:val="nil"/>
          <w:right w:val="nil"/>
          <w:between w:val="nil"/>
        </w:pBdr>
        <w:tabs>
          <w:tab w:val="left" w:pos="567"/>
        </w:tabs>
        <w:spacing w:line="276" w:lineRule="auto"/>
        <w:ind w:left="567" w:hanging="567"/>
        <w:jc w:val="both"/>
        <w:rPr>
          <w:rFonts w:ascii="Calibri" w:eastAsia="Calibri" w:hAnsi="Calibri" w:cs="Calibri"/>
        </w:rPr>
      </w:pPr>
      <w:r>
        <w:rPr>
          <w:rFonts w:ascii="Calibri" w:eastAsia="Calibri" w:hAnsi="Calibri" w:cs="Calibri"/>
        </w:rPr>
        <w:t>The identification, segmentation and analysis of target audiences to inform media planning and investment decisions;</w:t>
      </w:r>
    </w:p>
    <w:p w14:paraId="000000C6" w14:textId="77777777" w:rsidR="009F4132" w:rsidRDefault="004127DF">
      <w:pPr>
        <w:numPr>
          <w:ilvl w:val="0"/>
          <w:numId w:val="18"/>
        </w:numPr>
        <w:pBdr>
          <w:top w:val="nil"/>
          <w:left w:val="nil"/>
          <w:bottom w:val="nil"/>
          <w:right w:val="nil"/>
          <w:between w:val="nil"/>
        </w:pBdr>
        <w:tabs>
          <w:tab w:val="left" w:pos="567"/>
        </w:tabs>
        <w:spacing w:line="276" w:lineRule="auto"/>
        <w:ind w:left="567" w:hanging="567"/>
        <w:jc w:val="both"/>
        <w:rPr>
          <w:rFonts w:ascii="Calibri" w:eastAsia="Calibri" w:hAnsi="Calibri" w:cs="Calibri"/>
        </w:rPr>
      </w:pPr>
      <w:r>
        <w:rPr>
          <w:rFonts w:ascii="Calibri" w:eastAsia="Calibri" w:hAnsi="Calibri" w:cs="Calibri"/>
        </w:rPr>
        <w:t>The development of channel strategies and media investment recommendations to maximise campaign effectiveness and value for money;</w:t>
      </w:r>
    </w:p>
    <w:p w14:paraId="000000C7" w14:textId="77777777" w:rsidR="009F4132" w:rsidRDefault="004127DF">
      <w:pPr>
        <w:numPr>
          <w:ilvl w:val="0"/>
          <w:numId w:val="18"/>
        </w:numPr>
        <w:pBdr>
          <w:top w:val="nil"/>
          <w:left w:val="nil"/>
          <w:bottom w:val="nil"/>
          <w:right w:val="nil"/>
          <w:between w:val="nil"/>
        </w:pBdr>
        <w:tabs>
          <w:tab w:val="left" w:pos="567"/>
        </w:tabs>
        <w:spacing w:line="276" w:lineRule="auto"/>
        <w:ind w:left="567" w:hanging="567"/>
        <w:jc w:val="both"/>
        <w:rPr>
          <w:rFonts w:ascii="Calibri" w:eastAsia="Calibri" w:hAnsi="Calibri" w:cs="Calibri"/>
        </w:rPr>
      </w:pPr>
      <w:r>
        <w:rPr>
          <w:rFonts w:ascii="Calibri" w:eastAsia="Calibri" w:hAnsi="Calibri" w:cs="Calibri"/>
        </w:rPr>
        <w:t>The planning, negotiation, buying and management of media across all relevant paid media channels;</w:t>
      </w:r>
    </w:p>
    <w:p w14:paraId="000000C8" w14:textId="77777777" w:rsidR="009F4132" w:rsidRDefault="004127DF">
      <w:pPr>
        <w:numPr>
          <w:ilvl w:val="0"/>
          <w:numId w:val="18"/>
        </w:numPr>
        <w:pBdr>
          <w:top w:val="nil"/>
          <w:left w:val="nil"/>
          <w:bottom w:val="nil"/>
          <w:right w:val="nil"/>
          <w:between w:val="nil"/>
        </w:pBdr>
        <w:tabs>
          <w:tab w:val="left" w:pos="567"/>
        </w:tabs>
        <w:spacing w:line="276" w:lineRule="auto"/>
        <w:ind w:left="567" w:hanging="567"/>
        <w:jc w:val="both"/>
        <w:rPr>
          <w:rFonts w:ascii="Calibri" w:eastAsia="Calibri" w:hAnsi="Calibri" w:cs="Calibri"/>
        </w:rPr>
      </w:pPr>
      <w:r>
        <w:rPr>
          <w:rFonts w:ascii="Calibri" w:eastAsia="Calibri" w:hAnsi="Calibri" w:cs="Calibri"/>
        </w:rPr>
        <w:t>The provision of audience insight, market intelligence and media consumption analysis to inform campaign planning;</w:t>
      </w:r>
    </w:p>
    <w:p w14:paraId="5353E319" w14:textId="77777777" w:rsidR="00633FE7" w:rsidRDefault="00633FE7" w:rsidP="00633FE7">
      <w:pPr>
        <w:pBdr>
          <w:top w:val="nil"/>
          <w:left w:val="nil"/>
          <w:bottom w:val="nil"/>
          <w:right w:val="nil"/>
          <w:between w:val="nil"/>
        </w:pBdr>
        <w:tabs>
          <w:tab w:val="left" w:pos="567"/>
        </w:tabs>
        <w:spacing w:line="276" w:lineRule="auto"/>
        <w:ind w:left="567"/>
        <w:jc w:val="both"/>
        <w:rPr>
          <w:rFonts w:ascii="Calibri" w:eastAsia="Calibri" w:hAnsi="Calibri" w:cs="Calibri"/>
        </w:rPr>
      </w:pPr>
    </w:p>
    <w:p w14:paraId="000000C9" w14:textId="77777777" w:rsidR="009F4132" w:rsidRDefault="004127DF">
      <w:pPr>
        <w:numPr>
          <w:ilvl w:val="0"/>
          <w:numId w:val="18"/>
        </w:numPr>
        <w:pBdr>
          <w:top w:val="nil"/>
          <w:left w:val="nil"/>
          <w:bottom w:val="nil"/>
          <w:right w:val="nil"/>
          <w:between w:val="nil"/>
        </w:pBdr>
        <w:tabs>
          <w:tab w:val="left" w:pos="567"/>
        </w:tabs>
        <w:spacing w:line="276" w:lineRule="auto"/>
        <w:ind w:left="567" w:hanging="567"/>
        <w:jc w:val="both"/>
        <w:rPr>
          <w:rFonts w:ascii="Calibri" w:eastAsia="Calibri" w:hAnsi="Calibri" w:cs="Calibri"/>
        </w:rPr>
      </w:pPr>
      <w:r>
        <w:rPr>
          <w:rFonts w:ascii="Calibri" w:eastAsia="Calibri" w:hAnsi="Calibri" w:cs="Calibri"/>
        </w:rPr>
        <w:lastRenderedPageBreak/>
        <w:t>The development of media schedules, audience targeting strategies and budget allocations to maximise campaign reach, engagement and performance;</w:t>
      </w:r>
    </w:p>
    <w:p w14:paraId="1E418DA9" w14:textId="77777777" w:rsidR="00633FE7" w:rsidRDefault="00633FE7" w:rsidP="00633FE7">
      <w:pPr>
        <w:pBdr>
          <w:top w:val="nil"/>
          <w:left w:val="nil"/>
          <w:bottom w:val="nil"/>
          <w:right w:val="nil"/>
          <w:between w:val="nil"/>
        </w:pBdr>
        <w:tabs>
          <w:tab w:val="left" w:pos="567"/>
        </w:tabs>
        <w:spacing w:line="276" w:lineRule="auto"/>
        <w:ind w:left="567"/>
        <w:jc w:val="both"/>
        <w:rPr>
          <w:rFonts w:ascii="Calibri" w:eastAsia="Calibri" w:hAnsi="Calibri" w:cs="Calibri"/>
        </w:rPr>
      </w:pPr>
    </w:p>
    <w:p w14:paraId="000000CA" w14:textId="77777777" w:rsidR="009F4132" w:rsidRDefault="004127DF">
      <w:pPr>
        <w:numPr>
          <w:ilvl w:val="0"/>
          <w:numId w:val="18"/>
        </w:numPr>
        <w:pBdr>
          <w:top w:val="nil"/>
          <w:left w:val="nil"/>
          <w:bottom w:val="nil"/>
          <w:right w:val="nil"/>
          <w:between w:val="nil"/>
        </w:pBdr>
        <w:tabs>
          <w:tab w:val="left" w:pos="567"/>
        </w:tabs>
        <w:spacing w:line="276" w:lineRule="auto"/>
        <w:ind w:left="567" w:hanging="567"/>
        <w:jc w:val="both"/>
        <w:rPr>
          <w:rFonts w:ascii="Calibri" w:eastAsia="Calibri" w:hAnsi="Calibri" w:cs="Calibri"/>
        </w:rPr>
      </w:pPr>
      <w:r>
        <w:rPr>
          <w:rFonts w:ascii="Calibri" w:eastAsia="Calibri" w:hAnsi="Calibri" w:cs="Calibri"/>
        </w:rPr>
        <w:t>The monitoring, optimisation and ongoing management of live campaigns to ensure delivery against agreed objectives and key performance indicators;</w:t>
      </w:r>
    </w:p>
    <w:p w14:paraId="629C1144" w14:textId="77777777" w:rsidR="00633FE7" w:rsidRDefault="00633FE7" w:rsidP="00633FE7">
      <w:pPr>
        <w:pBdr>
          <w:top w:val="nil"/>
          <w:left w:val="nil"/>
          <w:bottom w:val="nil"/>
          <w:right w:val="nil"/>
          <w:between w:val="nil"/>
        </w:pBdr>
        <w:tabs>
          <w:tab w:val="left" w:pos="567"/>
        </w:tabs>
        <w:spacing w:line="276" w:lineRule="auto"/>
        <w:ind w:left="567"/>
        <w:jc w:val="both"/>
        <w:rPr>
          <w:rFonts w:ascii="Calibri" w:eastAsia="Calibri" w:hAnsi="Calibri" w:cs="Calibri"/>
        </w:rPr>
      </w:pPr>
    </w:p>
    <w:p w14:paraId="000000CB" w14:textId="77777777" w:rsidR="009F4132" w:rsidRDefault="004127DF">
      <w:pPr>
        <w:numPr>
          <w:ilvl w:val="0"/>
          <w:numId w:val="18"/>
        </w:numPr>
        <w:pBdr>
          <w:top w:val="nil"/>
          <w:left w:val="nil"/>
          <w:bottom w:val="nil"/>
          <w:right w:val="nil"/>
          <w:between w:val="nil"/>
        </w:pBdr>
        <w:tabs>
          <w:tab w:val="left" w:pos="567"/>
        </w:tabs>
        <w:spacing w:line="276" w:lineRule="auto"/>
        <w:ind w:left="567" w:hanging="567"/>
        <w:jc w:val="both"/>
        <w:rPr>
          <w:rFonts w:ascii="Calibri" w:eastAsia="Calibri" w:hAnsi="Calibri" w:cs="Calibri"/>
        </w:rPr>
      </w:pPr>
      <w:r>
        <w:rPr>
          <w:rFonts w:ascii="Calibri" w:eastAsia="Calibri" w:hAnsi="Calibri" w:cs="Calibri"/>
        </w:rPr>
        <w:t>The provision of a detailed media budget breakdown and media schedule for all campaigns prior to the commencement of activity;</w:t>
      </w:r>
    </w:p>
    <w:p w14:paraId="342F08DB" w14:textId="77777777" w:rsidR="00633FE7" w:rsidRDefault="00633FE7" w:rsidP="00633FE7">
      <w:pPr>
        <w:pBdr>
          <w:top w:val="nil"/>
          <w:left w:val="nil"/>
          <w:bottom w:val="nil"/>
          <w:right w:val="nil"/>
          <w:between w:val="nil"/>
        </w:pBdr>
        <w:tabs>
          <w:tab w:val="left" w:pos="567"/>
        </w:tabs>
        <w:spacing w:line="276" w:lineRule="auto"/>
        <w:ind w:left="567"/>
        <w:jc w:val="both"/>
        <w:rPr>
          <w:rFonts w:ascii="Calibri" w:eastAsia="Calibri" w:hAnsi="Calibri" w:cs="Calibri"/>
        </w:rPr>
      </w:pPr>
    </w:p>
    <w:p w14:paraId="000000CC" w14:textId="77777777" w:rsidR="009F4132" w:rsidRDefault="004127DF">
      <w:pPr>
        <w:numPr>
          <w:ilvl w:val="0"/>
          <w:numId w:val="18"/>
        </w:numPr>
        <w:pBdr>
          <w:top w:val="nil"/>
          <w:left w:val="nil"/>
          <w:bottom w:val="nil"/>
          <w:right w:val="nil"/>
          <w:between w:val="nil"/>
        </w:pBdr>
        <w:tabs>
          <w:tab w:val="left" w:pos="567"/>
        </w:tabs>
        <w:spacing w:line="276" w:lineRule="auto"/>
        <w:ind w:left="567" w:hanging="567"/>
        <w:jc w:val="both"/>
        <w:rPr>
          <w:rFonts w:ascii="Calibri" w:eastAsia="Calibri" w:hAnsi="Calibri" w:cs="Calibri"/>
        </w:rPr>
      </w:pPr>
      <w:r>
        <w:rPr>
          <w:rFonts w:ascii="Calibri" w:eastAsia="Calibri" w:hAnsi="Calibri" w:cs="Calibri"/>
        </w:rPr>
        <w:t>Liaising, as required, with UCD’s in-house marketing personnel, appointed creative agencies, technology providers and other third-party suppliers to ensure campaigns are fully integrated, provide effective resource allocation, deliver value for money and remain client-centred;</w:t>
      </w:r>
    </w:p>
    <w:p w14:paraId="7557BD8C" w14:textId="77777777" w:rsidR="00633FE7" w:rsidRDefault="00633FE7" w:rsidP="00633FE7">
      <w:pPr>
        <w:pBdr>
          <w:top w:val="nil"/>
          <w:left w:val="nil"/>
          <w:bottom w:val="nil"/>
          <w:right w:val="nil"/>
          <w:between w:val="nil"/>
        </w:pBdr>
        <w:tabs>
          <w:tab w:val="left" w:pos="567"/>
        </w:tabs>
        <w:spacing w:line="276" w:lineRule="auto"/>
        <w:ind w:left="567"/>
        <w:jc w:val="both"/>
        <w:rPr>
          <w:rFonts w:ascii="Calibri" w:eastAsia="Calibri" w:hAnsi="Calibri" w:cs="Calibri"/>
        </w:rPr>
      </w:pPr>
    </w:p>
    <w:p w14:paraId="000000CD" w14:textId="77777777" w:rsidR="009F4132" w:rsidRDefault="004127DF">
      <w:pPr>
        <w:numPr>
          <w:ilvl w:val="0"/>
          <w:numId w:val="18"/>
        </w:numPr>
        <w:pBdr>
          <w:top w:val="nil"/>
          <w:left w:val="nil"/>
          <w:bottom w:val="nil"/>
          <w:right w:val="nil"/>
          <w:between w:val="nil"/>
        </w:pBdr>
        <w:tabs>
          <w:tab w:val="left" w:pos="567"/>
        </w:tabs>
        <w:spacing w:line="276" w:lineRule="auto"/>
        <w:ind w:left="567" w:hanging="567"/>
        <w:jc w:val="both"/>
        <w:rPr>
          <w:rFonts w:ascii="Calibri" w:eastAsia="Calibri" w:hAnsi="Calibri" w:cs="Calibri"/>
        </w:rPr>
      </w:pPr>
      <w:r>
        <w:rPr>
          <w:rFonts w:ascii="Calibri" w:eastAsia="Calibri" w:hAnsi="Calibri" w:cs="Calibri"/>
        </w:rPr>
        <w:t>Providing timely, accurate and comprehensive reporting on campaign delivery, media performance, optimisation activities and budget expenditure to the Contracting Authority;</w:t>
      </w:r>
    </w:p>
    <w:p w14:paraId="6B248201" w14:textId="77777777" w:rsidR="00633FE7" w:rsidRDefault="00633FE7" w:rsidP="00633FE7">
      <w:pPr>
        <w:pBdr>
          <w:top w:val="nil"/>
          <w:left w:val="nil"/>
          <w:bottom w:val="nil"/>
          <w:right w:val="nil"/>
          <w:between w:val="nil"/>
        </w:pBdr>
        <w:tabs>
          <w:tab w:val="left" w:pos="567"/>
        </w:tabs>
        <w:spacing w:line="276" w:lineRule="auto"/>
        <w:ind w:left="567"/>
        <w:jc w:val="both"/>
        <w:rPr>
          <w:rFonts w:ascii="Calibri" w:eastAsia="Calibri" w:hAnsi="Calibri" w:cs="Calibri"/>
        </w:rPr>
      </w:pPr>
    </w:p>
    <w:p w14:paraId="000000CE" w14:textId="77777777" w:rsidR="009F4132" w:rsidRDefault="004127DF">
      <w:pPr>
        <w:numPr>
          <w:ilvl w:val="0"/>
          <w:numId w:val="18"/>
        </w:numPr>
        <w:pBdr>
          <w:top w:val="nil"/>
          <w:left w:val="nil"/>
          <w:bottom w:val="nil"/>
          <w:right w:val="nil"/>
          <w:between w:val="nil"/>
        </w:pBdr>
        <w:tabs>
          <w:tab w:val="left" w:pos="567"/>
        </w:tabs>
        <w:spacing w:line="276" w:lineRule="auto"/>
        <w:ind w:left="567" w:hanging="567"/>
        <w:jc w:val="both"/>
        <w:rPr>
          <w:rFonts w:ascii="Calibri" w:eastAsia="Calibri" w:hAnsi="Calibri" w:cs="Calibri"/>
        </w:rPr>
      </w:pPr>
      <w:r>
        <w:rPr>
          <w:rFonts w:ascii="Calibri" w:eastAsia="Calibri" w:hAnsi="Calibri" w:cs="Calibri"/>
        </w:rPr>
        <w:t>Implementing and operating a rigorous quality assurance process to monitor the provision of the services in accordance with agreed practices and procedures;</w:t>
      </w:r>
    </w:p>
    <w:p w14:paraId="70088525" w14:textId="77777777" w:rsidR="00633FE7" w:rsidRDefault="00633FE7" w:rsidP="00633FE7">
      <w:pPr>
        <w:pBdr>
          <w:top w:val="nil"/>
          <w:left w:val="nil"/>
          <w:bottom w:val="nil"/>
          <w:right w:val="nil"/>
          <w:between w:val="nil"/>
        </w:pBdr>
        <w:tabs>
          <w:tab w:val="left" w:pos="567"/>
        </w:tabs>
        <w:spacing w:line="276" w:lineRule="auto"/>
        <w:ind w:left="567"/>
        <w:jc w:val="both"/>
        <w:rPr>
          <w:rFonts w:ascii="Calibri" w:eastAsia="Calibri" w:hAnsi="Calibri" w:cs="Calibri"/>
        </w:rPr>
      </w:pPr>
    </w:p>
    <w:p w14:paraId="000000CF" w14:textId="77777777" w:rsidR="009F4132" w:rsidRDefault="004127DF">
      <w:pPr>
        <w:numPr>
          <w:ilvl w:val="0"/>
          <w:numId w:val="18"/>
        </w:numPr>
        <w:pBdr>
          <w:top w:val="nil"/>
          <w:left w:val="nil"/>
          <w:bottom w:val="nil"/>
          <w:right w:val="nil"/>
          <w:between w:val="nil"/>
        </w:pBdr>
        <w:tabs>
          <w:tab w:val="left" w:pos="567"/>
        </w:tabs>
        <w:spacing w:line="276" w:lineRule="auto"/>
        <w:ind w:left="567" w:hanging="567"/>
        <w:jc w:val="both"/>
        <w:rPr>
          <w:rFonts w:ascii="Calibri" w:eastAsia="Calibri" w:hAnsi="Calibri" w:cs="Calibri"/>
        </w:rPr>
      </w:pPr>
      <w:r>
        <w:rPr>
          <w:rFonts w:ascii="Calibri" w:eastAsia="Calibri" w:hAnsi="Calibri" w:cs="Calibri"/>
        </w:rPr>
        <w:t>Implementing and operating robust financial management, budget control and reconciliation processes in relation to all aspects of the provision of the required services;</w:t>
      </w:r>
    </w:p>
    <w:p w14:paraId="299FA325" w14:textId="77777777" w:rsidR="00633FE7" w:rsidRDefault="00633FE7" w:rsidP="00633FE7">
      <w:pPr>
        <w:pBdr>
          <w:top w:val="nil"/>
          <w:left w:val="nil"/>
          <w:bottom w:val="nil"/>
          <w:right w:val="nil"/>
          <w:between w:val="nil"/>
        </w:pBdr>
        <w:tabs>
          <w:tab w:val="left" w:pos="567"/>
        </w:tabs>
        <w:spacing w:line="276" w:lineRule="auto"/>
        <w:ind w:left="567"/>
        <w:jc w:val="both"/>
        <w:rPr>
          <w:rFonts w:ascii="Calibri" w:eastAsia="Calibri" w:hAnsi="Calibri" w:cs="Calibri"/>
        </w:rPr>
      </w:pPr>
    </w:p>
    <w:p w14:paraId="000000D0" w14:textId="77777777" w:rsidR="009F4132" w:rsidRDefault="004127DF">
      <w:pPr>
        <w:numPr>
          <w:ilvl w:val="0"/>
          <w:numId w:val="18"/>
        </w:numPr>
        <w:pBdr>
          <w:top w:val="nil"/>
          <w:left w:val="nil"/>
          <w:bottom w:val="nil"/>
          <w:right w:val="nil"/>
          <w:between w:val="nil"/>
        </w:pBdr>
        <w:tabs>
          <w:tab w:val="left" w:pos="567"/>
        </w:tabs>
        <w:spacing w:line="276" w:lineRule="auto"/>
        <w:ind w:left="567" w:hanging="567"/>
        <w:jc w:val="both"/>
        <w:rPr>
          <w:rFonts w:ascii="Calibri" w:eastAsia="Calibri" w:hAnsi="Calibri" w:cs="Calibri"/>
        </w:rPr>
      </w:pPr>
      <w:r>
        <w:rPr>
          <w:rFonts w:ascii="Calibri" w:eastAsia="Calibri" w:hAnsi="Calibri" w:cs="Calibri"/>
        </w:rPr>
        <w:t>Ensuring that all media activity complies with applicable legislation, advertising standards, platform policies, data protection requirements and UCD’s brand guidelines, where applicable;</w:t>
      </w:r>
    </w:p>
    <w:p w14:paraId="1F8878B4" w14:textId="77777777" w:rsidR="00633FE7" w:rsidRDefault="00633FE7" w:rsidP="00633FE7">
      <w:pPr>
        <w:pBdr>
          <w:top w:val="nil"/>
          <w:left w:val="nil"/>
          <w:bottom w:val="nil"/>
          <w:right w:val="nil"/>
          <w:between w:val="nil"/>
        </w:pBdr>
        <w:tabs>
          <w:tab w:val="left" w:pos="567"/>
        </w:tabs>
        <w:spacing w:line="276" w:lineRule="auto"/>
        <w:ind w:left="567"/>
        <w:jc w:val="both"/>
        <w:rPr>
          <w:rFonts w:ascii="Calibri" w:eastAsia="Calibri" w:hAnsi="Calibri" w:cs="Calibri"/>
        </w:rPr>
      </w:pPr>
    </w:p>
    <w:p w14:paraId="000000D1" w14:textId="77777777" w:rsidR="009F4132" w:rsidRDefault="004127DF">
      <w:pPr>
        <w:numPr>
          <w:ilvl w:val="0"/>
          <w:numId w:val="18"/>
        </w:numPr>
        <w:pBdr>
          <w:top w:val="nil"/>
          <w:left w:val="nil"/>
          <w:bottom w:val="nil"/>
          <w:right w:val="nil"/>
          <w:between w:val="nil"/>
        </w:pBdr>
        <w:tabs>
          <w:tab w:val="left" w:pos="567"/>
        </w:tabs>
        <w:spacing w:line="276" w:lineRule="auto"/>
        <w:ind w:left="567" w:hanging="567"/>
        <w:jc w:val="both"/>
        <w:rPr>
          <w:rFonts w:ascii="Calibri" w:eastAsia="Calibri" w:hAnsi="Calibri" w:cs="Calibri"/>
        </w:rPr>
      </w:pPr>
      <w:r>
        <w:rPr>
          <w:rFonts w:ascii="Calibri" w:eastAsia="Calibri" w:hAnsi="Calibri" w:cs="Calibri"/>
        </w:rPr>
        <w:t>Facilitating Service Level Reviews between the Account Director and UCD’s marketing team(s), which will take place at least half yearly;</w:t>
      </w:r>
    </w:p>
    <w:p w14:paraId="676F4C22" w14:textId="77777777" w:rsidR="00633FE7" w:rsidRDefault="00633FE7" w:rsidP="00633FE7">
      <w:pPr>
        <w:pStyle w:val="ListParagraph"/>
        <w:rPr>
          <w:rFonts w:ascii="Calibri" w:eastAsia="Calibri" w:hAnsi="Calibri" w:cs="Calibri"/>
        </w:rPr>
      </w:pPr>
    </w:p>
    <w:p w14:paraId="000000D2" w14:textId="77777777" w:rsidR="009F4132" w:rsidRPr="000A46C3" w:rsidRDefault="004127DF" w:rsidP="00633FE7">
      <w:pPr>
        <w:numPr>
          <w:ilvl w:val="0"/>
          <w:numId w:val="18"/>
        </w:numPr>
        <w:pBdr>
          <w:top w:val="nil"/>
          <w:left w:val="nil"/>
          <w:bottom w:val="nil"/>
          <w:right w:val="nil"/>
          <w:between w:val="nil"/>
        </w:pBdr>
        <w:tabs>
          <w:tab w:val="left" w:pos="567"/>
        </w:tabs>
        <w:spacing w:line="276" w:lineRule="auto"/>
        <w:ind w:left="567" w:hanging="567"/>
        <w:jc w:val="both"/>
        <w:rPr>
          <w:rFonts w:ascii="Calibri" w:eastAsia="Calibri" w:hAnsi="Calibri" w:cs="Calibri"/>
        </w:rPr>
      </w:pPr>
      <w:r>
        <w:rPr>
          <w:rFonts w:ascii="Calibri" w:eastAsia="Calibri" w:hAnsi="Calibri" w:cs="Calibri"/>
        </w:rPr>
        <w:t>Responding to campaign briefs issued by the Contracting Authority, including the preparation of strategic media recommendations, media plans, channel rationale, audience targeting approaches, budget allocations, implementation timelines and performance measurement frameworks</w:t>
      </w:r>
      <w:r>
        <w:t>.</w:t>
      </w:r>
    </w:p>
    <w:p w14:paraId="037E2DDD" w14:textId="77777777" w:rsidR="000A46C3" w:rsidRDefault="000A46C3" w:rsidP="000A46C3">
      <w:pPr>
        <w:pStyle w:val="ListParagraph"/>
        <w:rPr>
          <w:rFonts w:ascii="Calibri" w:eastAsia="Calibri" w:hAnsi="Calibri" w:cs="Calibri"/>
        </w:rPr>
      </w:pPr>
    </w:p>
    <w:p w14:paraId="1CDDC93F" w14:textId="0601F047" w:rsidR="000A46C3" w:rsidRPr="000A46C3" w:rsidRDefault="000A46C3" w:rsidP="00633FE7">
      <w:pPr>
        <w:numPr>
          <w:ilvl w:val="0"/>
          <w:numId w:val="18"/>
        </w:numPr>
        <w:pBdr>
          <w:top w:val="nil"/>
          <w:left w:val="nil"/>
          <w:bottom w:val="nil"/>
          <w:right w:val="nil"/>
          <w:between w:val="nil"/>
        </w:pBdr>
        <w:tabs>
          <w:tab w:val="left" w:pos="567"/>
        </w:tabs>
        <w:spacing w:line="276" w:lineRule="auto"/>
        <w:ind w:left="567" w:hanging="567"/>
        <w:jc w:val="both"/>
        <w:rPr>
          <w:rFonts w:ascii="Calibri" w:eastAsia="Calibri" w:hAnsi="Calibri" w:cs="Calibri"/>
        </w:rPr>
      </w:pPr>
      <w:r>
        <w:rPr>
          <w:rFonts w:ascii="Calibri" w:hAnsi="Calibri" w:cs="Calibri"/>
          <w:color w:val="000000"/>
        </w:rPr>
        <w:t>Tenderers must demonstrate their approach to developing an AI and emerging search strategy, including consideration of the implications of the increasing use of Large Language Models (LLMs) and AI-powered search platforms on UCD’s marketing, audience reach and campaign activity, and provide recommendations on how UCD should adapt its media strategy and campaigns accordingly.</w:t>
      </w:r>
    </w:p>
    <w:p w14:paraId="183C84E0" w14:textId="77777777" w:rsidR="000A46C3" w:rsidRDefault="000A46C3" w:rsidP="000A46C3">
      <w:pPr>
        <w:pStyle w:val="ListParagraph"/>
        <w:rPr>
          <w:rFonts w:ascii="Calibri" w:eastAsia="Calibri" w:hAnsi="Calibri" w:cs="Calibri"/>
        </w:rPr>
      </w:pPr>
    </w:p>
    <w:p w14:paraId="07F9E115" w14:textId="4FC2F297" w:rsidR="000A46C3" w:rsidRDefault="000A46C3" w:rsidP="00633FE7">
      <w:pPr>
        <w:numPr>
          <w:ilvl w:val="0"/>
          <w:numId w:val="18"/>
        </w:numPr>
        <w:pBdr>
          <w:top w:val="nil"/>
          <w:left w:val="nil"/>
          <w:bottom w:val="nil"/>
          <w:right w:val="nil"/>
          <w:between w:val="nil"/>
        </w:pBdr>
        <w:tabs>
          <w:tab w:val="left" w:pos="567"/>
        </w:tabs>
        <w:spacing w:line="276" w:lineRule="auto"/>
        <w:ind w:left="567" w:hanging="567"/>
        <w:jc w:val="both"/>
        <w:rPr>
          <w:rFonts w:ascii="Calibri" w:eastAsia="Calibri" w:hAnsi="Calibri" w:cs="Calibri"/>
        </w:rPr>
      </w:pPr>
      <w:r>
        <w:rPr>
          <w:rFonts w:ascii="Calibri" w:hAnsi="Calibri" w:cs="Calibri"/>
          <w:color w:val="000000"/>
        </w:rPr>
        <w:t>Tenderers must provide indicative creative asset delivery timelines for each proposed media channel, clearly outlining the required formats, specifications and lead times necessary to facilitate the timely planning, booking and implementation of media activity.</w:t>
      </w:r>
    </w:p>
    <w:p w14:paraId="33F1D236" w14:textId="77777777" w:rsidR="00633FE7" w:rsidRDefault="00633FE7" w:rsidP="00633FE7">
      <w:pPr>
        <w:tabs>
          <w:tab w:val="left" w:pos="567"/>
        </w:tabs>
        <w:spacing w:line="276" w:lineRule="auto"/>
        <w:jc w:val="both"/>
        <w:rPr>
          <w:rFonts w:ascii="Calibri" w:eastAsia="Calibri" w:hAnsi="Calibri" w:cs="Calibri"/>
        </w:rPr>
      </w:pPr>
    </w:p>
    <w:p w14:paraId="000000D4" w14:textId="33C8A86B" w:rsidR="009F4132" w:rsidRDefault="004127DF" w:rsidP="00633FE7">
      <w:pPr>
        <w:tabs>
          <w:tab w:val="left" w:pos="567"/>
        </w:tabs>
        <w:spacing w:line="276" w:lineRule="auto"/>
        <w:jc w:val="both"/>
        <w:rPr>
          <w:rFonts w:ascii="Calibri" w:eastAsia="Calibri" w:hAnsi="Calibri" w:cs="Calibri"/>
        </w:rPr>
      </w:pPr>
      <w:r>
        <w:rPr>
          <w:rFonts w:ascii="Calibri" w:eastAsia="Calibri" w:hAnsi="Calibri" w:cs="Calibri"/>
        </w:rPr>
        <w:t xml:space="preserve">For the avoidance of doubt, the subject matter of this framework does not include the development of creative concepts, creative production, copywriting, branding services or website design and </w:t>
      </w:r>
      <w:r>
        <w:rPr>
          <w:rFonts w:ascii="Calibri" w:eastAsia="Calibri" w:hAnsi="Calibri" w:cs="Calibri"/>
        </w:rPr>
        <w:lastRenderedPageBreak/>
        <w:t>development, except where limited creative adaptation is required to facilitate the effective placement or optimisation of media assets.</w:t>
      </w:r>
    </w:p>
    <w:p w14:paraId="1323385B" w14:textId="77777777" w:rsidR="00633FE7" w:rsidRDefault="00633FE7" w:rsidP="00633FE7">
      <w:pPr>
        <w:tabs>
          <w:tab w:val="left" w:pos="567"/>
        </w:tabs>
        <w:spacing w:line="276" w:lineRule="auto"/>
        <w:jc w:val="both"/>
      </w:pPr>
    </w:p>
    <w:p w14:paraId="000000D7" w14:textId="77777777" w:rsidR="009F4132" w:rsidRDefault="004127DF">
      <w:pPr>
        <w:pStyle w:val="Heading2"/>
        <w:tabs>
          <w:tab w:val="left" w:pos="567"/>
        </w:tabs>
        <w:spacing w:before="0" w:line="276" w:lineRule="auto"/>
        <w:jc w:val="both"/>
        <w:rPr>
          <w:i/>
          <w:iCs/>
          <w:sz w:val="22"/>
          <w:szCs w:val="22"/>
          <w:u w:val="single"/>
        </w:rPr>
      </w:pPr>
      <w:bookmarkStart w:id="20" w:name="_heading=h.3dy6vkm" w:colFirst="0" w:colLast="0"/>
      <w:bookmarkStart w:id="21" w:name="_Toc238195997"/>
      <w:bookmarkEnd w:id="20"/>
      <w:r>
        <w:rPr>
          <w:i/>
          <w:iCs/>
          <w:sz w:val="22"/>
          <w:szCs w:val="22"/>
        </w:rPr>
        <w:t xml:space="preserve">2.3 </w:t>
      </w:r>
      <w:r>
        <w:rPr>
          <w:i/>
          <w:iCs/>
          <w:sz w:val="22"/>
          <w:szCs w:val="22"/>
        </w:rPr>
        <w:tab/>
      </w:r>
      <w:r>
        <w:rPr>
          <w:i/>
          <w:iCs/>
          <w:sz w:val="22"/>
          <w:szCs w:val="22"/>
          <w:u w:val="single"/>
        </w:rPr>
        <w:t>Required Account Management Activities</w:t>
      </w:r>
      <w:bookmarkEnd w:id="21"/>
    </w:p>
    <w:p w14:paraId="000000D8" w14:textId="77777777" w:rsidR="009F4132" w:rsidRDefault="009F4132"/>
    <w:p w14:paraId="000000D9" w14:textId="32231A10" w:rsidR="009F4132" w:rsidRDefault="00464A89">
      <w:pPr>
        <w:tabs>
          <w:tab w:val="left" w:pos="567"/>
        </w:tabs>
        <w:spacing w:line="276" w:lineRule="auto"/>
        <w:jc w:val="both"/>
        <w:rPr>
          <w:rFonts w:ascii="Calibri" w:eastAsia="Calibri" w:hAnsi="Calibri" w:cs="Calibri"/>
        </w:rPr>
      </w:pPr>
      <w:sdt>
        <w:sdtPr>
          <w:tag w:val="goog_rdk_0"/>
          <w:id w:val="-595426412"/>
        </w:sdtPr>
        <w:sdtEndPr/>
        <w:sdtContent/>
      </w:sdt>
      <w:r w:rsidR="004127DF" w:rsidRPr="00B508EB">
        <w:rPr>
          <w:rFonts w:ascii="Calibri" w:eastAsia="Calibri" w:hAnsi="Calibri" w:cs="Calibri"/>
        </w:rPr>
        <w:t xml:space="preserve">The Contracting Authority </w:t>
      </w:r>
      <w:r w:rsidR="00633FE7">
        <w:rPr>
          <w:rFonts w:ascii="Calibri" w:eastAsia="Calibri" w:hAnsi="Calibri" w:cs="Calibri"/>
        </w:rPr>
        <w:t xml:space="preserve">requires a robust contracts and relationship management arrangement which will include free fee estimates, billing and management information.  In this regard the Contracting Authority </w:t>
      </w:r>
      <w:r w:rsidR="004127DF" w:rsidRPr="00B508EB">
        <w:rPr>
          <w:rFonts w:ascii="Calibri" w:eastAsia="Calibri" w:hAnsi="Calibri" w:cs="Calibri"/>
        </w:rPr>
        <w:t>shall require the successful framework member to nominate a dedicated Account Director (and an Account Manager) wh</w:t>
      </w:r>
      <w:r w:rsidR="004127DF">
        <w:rPr>
          <w:rFonts w:ascii="Calibri" w:eastAsia="Calibri" w:hAnsi="Calibri" w:cs="Calibri"/>
        </w:rPr>
        <w:t>o will act as the main point of contact between the Contracting Authority and the successful tenderer’s organisation for the duration of the Framework Agreement. These individuals shall have the authority to deal with all matters in relation to the Framework Agreement and will be responsible for the satisfactory delivery of all services potentially required.</w:t>
      </w:r>
    </w:p>
    <w:p w14:paraId="000000DA" w14:textId="77777777" w:rsidR="009F4132" w:rsidRDefault="009F4132">
      <w:pPr>
        <w:tabs>
          <w:tab w:val="left" w:pos="567"/>
        </w:tabs>
        <w:spacing w:line="276" w:lineRule="auto"/>
        <w:jc w:val="both"/>
        <w:rPr>
          <w:rFonts w:ascii="Calibri" w:eastAsia="Calibri" w:hAnsi="Calibri" w:cs="Calibri"/>
        </w:rPr>
      </w:pPr>
    </w:p>
    <w:p w14:paraId="000000DB" w14:textId="77777777" w:rsidR="009F4132" w:rsidRDefault="004127DF">
      <w:pPr>
        <w:tabs>
          <w:tab w:val="left" w:pos="567"/>
        </w:tabs>
        <w:spacing w:line="276" w:lineRule="auto"/>
        <w:jc w:val="both"/>
        <w:rPr>
          <w:rFonts w:ascii="Calibri" w:eastAsia="Calibri" w:hAnsi="Calibri" w:cs="Calibri"/>
        </w:rPr>
      </w:pPr>
      <w:r>
        <w:rPr>
          <w:rFonts w:ascii="Calibri" w:eastAsia="Calibri" w:hAnsi="Calibri" w:cs="Calibri"/>
        </w:rPr>
        <w:t xml:space="preserve">The successful framework member shall be responsible for pro-actively monitoring and managing the quality of service provided to the Contracting Authority and, in this regard, shall be expected to adhere to the provisions of a </w:t>
      </w:r>
      <w:proofErr w:type="gramStart"/>
      <w:r>
        <w:rPr>
          <w:rFonts w:ascii="Calibri" w:eastAsia="Calibri" w:hAnsi="Calibri" w:cs="Calibri"/>
        </w:rPr>
        <w:t>suitably-detailed</w:t>
      </w:r>
      <w:proofErr w:type="gramEnd"/>
      <w:r>
        <w:rPr>
          <w:rFonts w:ascii="Calibri" w:eastAsia="Calibri" w:hAnsi="Calibri" w:cs="Calibri"/>
        </w:rPr>
        <w:t xml:space="preserve"> Service Level Agreement, which shall set out (amongst other matters) agreed performance levels under the following headings:</w:t>
      </w:r>
    </w:p>
    <w:p w14:paraId="000000DC" w14:textId="77777777" w:rsidR="009F4132" w:rsidRDefault="009F4132">
      <w:pPr>
        <w:tabs>
          <w:tab w:val="left" w:pos="567"/>
        </w:tabs>
        <w:spacing w:line="276" w:lineRule="auto"/>
        <w:jc w:val="both"/>
        <w:rPr>
          <w:rFonts w:ascii="Calibri" w:eastAsia="Calibri" w:hAnsi="Calibri" w:cs="Calibri"/>
        </w:rPr>
      </w:pPr>
    </w:p>
    <w:p w14:paraId="000000DD" w14:textId="77777777" w:rsidR="009F4132" w:rsidRDefault="004127DF">
      <w:pPr>
        <w:numPr>
          <w:ilvl w:val="0"/>
          <w:numId w:val="11"/>
        </w:num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pPr>
      <w:r>
        <w:rPr>
          <w:rFonts w:ascii="Calibri" w:eastAsia="Calibri" w:hAnsi="Calibri" w:cs="Calibri"/>
          <w:color w:val="000000"/>
        </w:rPr>
        <w:t>The availability of key resources to the Contracting Authority (and the continuity of resources across various campaigns and projects);</w:t>
      </w:r>
    </w:p>
    <w:p w14:paraId="000000DE" w14:textId="77777777" w:rsidR="009F4132" w:rsidRDefault="009F4132">
      <w:pPr>
        <w:pBdr>
          <w:top w:val="nil"/>
          <w:left w:val="nil"/>
          <w:bottom w:val="nil"/>
          <w:right w:val="nil"/>
          <w:between w:val="nil"/>
        </w:pBdr>
        <w:tabs>
          <w:tab w:val="left" w:pos="567"/>
        </w:tabs>
        <w:spacing w:line="276" w:lineRule="auto"/>
        <w:ind w:left="567"/>
        <w:jc w:val="both"/>
        <w:rPr>
          <w:rFonts w:ascii="Calibri" w:eastAsia="Calibri" w:hAnsi="Calibri" w:cs="Calibri"/>
          <w:color w:val="000000"/>
        </w:rPr>
      </w:pPr>
    </w:p>
    <w:p w14:paraId="000000DF" w14:textId="77777777" w:rsidR="009F4132" w:rsidRDefault="004127DF">
      <w:pPr>
        <w:numPr>
          <w:ilvl w:val="0"/>
          <w:numId w:val="11"/>
        </w:num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pPr>
      <w:r>
        <w:rPr>
          <w:rFonts w:ascii="Calibri" w:eastAsia="Calibri" w:hAnsi="Calibri" w:cs="Calibri"/>
          <w:color w:val="000000"/>
        </w:rPr>
        <w:t>The timeliness of advice and support offered;</w:t>
      </w:r>
    </w:p>
    <w:p w14:paraId="17C9C756" w14:textId="77777777" w:rsidR="00A57D98" w:rsidRDefault="00A57D98" w:rsidP="00A57D98">
      <w:pPr>
        <w:pStyle w:val="ListParagraph"/>
        <w:rPr>
          <w:rFonts w:ascii="Calibri" w:eastAsia="Calibri" w:hAnsi="Calibri" w:cs="Calibri"/>
          <w:color w:val="000000"/>
        </w:rPr>
      </w:pPr>
    </w:p>
    <w:p w14:paraId="126069DC" w14:textId="2341F639" w:rsidR="00A57D98" w:rsidRDefault="00A57D98">
      <w:pPr>
        <w:numPr>
          <w:ilvl w:val="0"/>
          <w:numId w:val="11"/>
        </w:num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pPr>
      <w:r>
        <w:rPr>
          <w:rFonts w:ascii="Calibri" w:eastAsia="Calibri" w:hAnsi="Calibri" w:cs="Calibri"/>
          <w:color w:val="000000"/>
        </w:rPr>
        <w:t>Be fully available and contactable during operational hours to Contracting Authority staff;</w:t>
      </w:r>
    </w:p>
    <w:p w14:paraId="1CC8EA66" w14:textId="77777777" w:rsidR="00A57D98" w:rsidRDefault="00A57D98" w:rsidP="00A57D98">
      <w:pPr>
        <w:pStyle w:val="ListParagraph"/>
        <w:rPr>
          <w:rFonts w:ascii="Calibri" w:eastAsia="Calibri" w:hAnsi="Calibri" w:cs="Calibri"/>
          <w:color w:val="000000"/>
        </w:rPr>
      </w:pPr>
    </w:p>
    <w:p w14:paraId="58E67950" w14:textId="3DA6A3EA" w:rsidR="00A57D98" w:rsidRDefault="00A57D98">
      <w:pPr>
        <w:numPr>
          <w:ilvl w:val="0"/>
          <w:numId w:val="11"/>
        </w:num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pPr>
      <w:r>
        <w:rPr>
          <w:rFonts w:ascii="Calibri" w:eastAsia="Calibri" w:hAnsi="Calibri" w:cs="Calibri"/>
          <w:color w:val="000000"/>
        </w:rPr>
        <w:t>Meet with us as and when required to review the relationship and examine performance;</w:t>
      </w:r>
    </w:p>
    <w:p w14:paraId="3177B692" w14:textId="77777777" w:rsidR="00A57D98" w:rsidRDefault="00A57D98" w:rsidP="00A57D98">
      <w:pPr>
        <w:pStyle w:val="ListParagraph"/>
        <w:rPr>
          <w:rFonts w:ascii="Calibri" w:eastAsia="Calibri" w:hAnsi="Calibri" w:cs="Calibri"/>
          <w:color w:val="000000"/>
        </w:rPr>
      </w:pPr>
    </w:p>
    <w:p w14:paraId="1F203400" w14:textId="3ABE9D55" w:rsidR="00A57D98" w:rsidRDefault="00A57D98">
      <w:pPr>
        <w:numPr>
          <w:ilvl w:val="0"/>
          <w:numId w:val="11"/>
        </w:num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pPr>
      <w:r>
        <w:rPr>
          <w:rFonts w:ascii="Calibri" w:eastAsia="Calibri" w:hAnsi="Calibri" w:cs="Calibri"/>
          <w:color w:val="000000"/>
        </w:rPr>
        <w:t>Deal with disputes, complaints, queries or concerns that cannot be immediately adequately resolved;</w:t>
      </w:r>
    </w:p>
    <w:p w14:paraId="000000E0"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rPr>
      </w:pPr>
    </w:p>
    <w:p w14:paraId="000000E1" w14:textId="28486779" w:rsidR="009F4132" w:rsidRDefault="00A57D98">
      <w:pPr>
        <w:numPr>
          <w:ilvl w:val="0"/>
          <w:numId w:val="11"/>
        </w:num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pPr>
      <w:r>
        <w:rPr>
          <w:rFonts w:ascii="Calibri" w:eastAsia="Calibri" w:hAnsi="Calibri" w:cs="Calibri"/>
          <w:color w:val="000000"/>
        </w:rPr>
        <w:t>Regularly give and receive both formal and informal feedback on the relationship, workloads, processes, areas and suggestions for improvement and cost savings;</w:t>
      </w:r>
    </w:p>
    <w:p w14:paraId="11C68902" w14:textId="77777777" w:rsidR="00A57D98" w:rsidRDefault="00A57D98" w:rsidP="00A57D98">
      <w:pPr>
        <w:pStyle w:val="ListParagraph"/>
        <w:rPr>
          <w:rFonts w:ascii="Calibri" w:eastAsia="Calibri" w:hAnsi="Calibri" w:cs="Calibri"/>
          <w:color w:val="000000"/>
        </w:rPr>
      </w:pPr>
    </w:p>
    <w:p w14:paraId="797ED537" w14:textId="22B562AC" w:rsidR="00A57D98" w:rsidRDefault="00A57D98">
      <w:pPr>
        <w:numPr>
          <w:ilvl w:val="0"/>
          <w:numId w:val="11"/>
        </w:num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pPr>
      <w:r>
        <w:rPr>
          <w:rFonts w:ascii="Calibri" w:eastAsia="Calibri" w:hAnsi="Calibri" w:cs="Calibri"/>
          <w:color w:val="000000"/>
        </w:rPr>
        <w:t>Provide details of contract management reports proposed including content, financial payment, frequency, etc.</w:t>
      </w:r>
    </w:p>
    <w:p w14:paraId="056280E0" w14:textId="77777777" w:rsidR="00A57D98" w:rsidRDefault="00A57D98" w:rsidP="00A57D98">
      <w:pPr>
        <w:pStyle w:val="ListParagraph"/>
        <w:rPr>
          <w:rFonts w:ascii="Calibri" w:eastAsia="Calibri" w:hAnsi="Calibri" w:cs="Calibri"/>
          <w:color w:val="000000"/>
        </w:rPr>
      </w:pPr>
    </w:p>
    <w:p w14:paraId="77C2C091" w14:textId="45064D9F" w:rsidR="00A57D98" w:rsidRPr="00A57D98" w:rsidRDefault="00A57D98">
      <w:pPr>
        <w:numPr>
          <w:ilvl w:val="0"/>
          <w:numId w:val="11"/>
        </w:num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pPr>
      <w:r>
        <w:rPr>
          <w:rFonts w:ascii="Calibri" w:eastAsia="Calibri" w:hAnsi="Calibri" w:cs="Calibri"/>
          <w:color w:val="000000"/>
        </w:rPr>
        <w:t>Proactively discuss with the Contracting Authority ways of improving efficiency regarding service delivery in general.</w:t>
      </w:r>
    </w:p>
    <w:p w14:paraId="5989A057" w14:textId="77777777" w:rsidR="00A57D98" w:rsidRDefault="00A57D98" w:rsidP="00A57D98">
      <w:pPr>
        <w:pStyle w:val="ListParagraph"/>
        <w:rPr>
          <w:rFonts w:ascii="Calibri" w:eastAsia="Calibri" w:hAnsi="Calibri" w:cs="Calibri"/>
          <w:color w:val="000000"/>
        </w:rPr>
      </w:pPr>
    </w:p>
    <w:p w14:paraId="000000E5" w14:textId="77777777" w:rsidR="009F4132" w:rsidRDefault="004127DF">
      <w:pPr>
        <w:numPr>
          <w:ilvl w:val="0"/>
          <w:numId w:val="11"/>
        </w:num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pPr>
      <w:r>
        <w:rPr>
          <w:rFonts w:ascii="Calibri" w:eastAsia="Calibri" w:hAnsi="Calibri" w:cs="Calibri"/>
          <w:color w:val="000000"/>
        </w:rPr>
        <w:t xml:space="preserve">The likely subject-matter and frequency of routine account management meetings and scheduled Service Level Review Meetings. </w:t>
      </w:r>
    </w:p>
    <w:p w14:paraId="761F4351" w14:textId="77777777" w:rsidR="00A57D98" w:rsidRDefault="00A57D98" w:rsidP="00A57D98">
      <w:pPr>
        <w:pStyle w:val="ListParagraph"/>
        <w:rPr>
          <w:rFonts w:ascii="Calibri" w:eastAsia="Calibri" w:hAnsi="Calibri" w:cs="Calibri"/>
          <w:color w:val="000000"/>
        </w:rPr>
      </w:pPr>
    </w:p>
    <w:p w14:paraId="34C7F56E" w14:textId="040EEFDA" w:rsidR="00A57D98" w:rsidRDefault="00A57D98" w:rsidP="00A57D98">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In addition, the following must be supported:</w:t>
      </w:r>
    </w:p>
    <w:p w14:paraId="70CC055A" w14:textId="77777777" w:rsidR="00A57D98" w:rsidRDefault="00A57D98" w:rsidP="00A57D98">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4A8D9F87" w14:textId="66A9D9EA" w:rsidR="00A57D98" w:rsidRDefault="00A57D98" w:rsidP="00A57D98">
      <w:pPr>
        <w:pStyle w:val="ListParagraph"/>
        <w:numPr>
          <w:ilvl w:val="0"/>
          <w:numId w:val="39"/>
        </w:num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lastRenderedPageBreak/>
        <w:t xml:space="preserve">   Meetings on a quarterly basis between the Contract Manager and the Contracting Authority nominated contact to review all issues regarding the contract.</w:t>
      </w:r>
    </w:p>
    <w:p w14:paraId="130DC216" w14:textId="69C12413" w:rsidR="00A57D98" w:rsidRPr="00A57D98" w:rsidRDefault="00A57D98" w:rsidP="00A57D98">
      <w:pPr>
        <w:pStyle w:val="ListParagraph"/>
        <w:numPr>
          <w:ilvl w:val="0"/>
          <w:numId w:val="39"/>
        </w:num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   Detailed timesheets / volume usage records to support monthly invoicing is to be issued to the nominated contact for their information / approval of payment.</w:t>
      </w:r>
    </w:p>
    <w:p w14:paraId="1B946F93" w14:textId="77777777" w:rsidR="00193C89" w:rsidRDefault="00193C89" w:rsidP="00A57D98">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0E6" w14:textId="6518CFF3" w:rsidR="009F4132" w:rsidRPr="00193C89" w:rsidRDefault="00193C89" w:rsidP="00193C89">
      <w:pPr>
        <w:pStyle w:val="Heading2"/>
        <w:tabs>
          <w:tab w:val="left" w:pos="567"/>
        </w:tabs>
        <w:spacing w:before="0" w:line="276" w:lineRule="auto"/>
        <w:jc w:val="both"/>
        <w:rPr>
          <w:i/>
          <w:iCs/>
          <w:sz w:val="22"/>
          <w:szCs w:val="22"/>
        </w:rPr>
      </w:pPr>
      <w:bookmarkStart w:id="22" w:name="_heading=h.4r8buaijd3iz" w:colFirst="0" w:colLast="0"/>
      <w:bookmarkEnd w:id="22"/>
      <w:r w:rsidRPr="00193C89">
        <w:rPr>
          <w:i/>
          <w:iCs/>
          <w:sz w:val="22"/>
          <w:szCs w:val="22"/>
        </w:rPr>
        <w:t xml:space="preserve">2.3.1  </w:t>
      </w:r>
      <w:r>
        <w:rPr>
          <w:i/>
          <w:iCs/>
          <w:sz w:val="22"/>
          <w:szCs w:val="22"/>
        </w:rPr>
        <w:t xml:space="preserve"> </w:t>
      </w:r>
      <w:r w:rsidR="00A57D98" w:rsidRPr="00193C89">
        <w:rPr>
          <w:i/>
          <w:iCs/>
          <w:sz w:val="22"/>
          <w:szCs w:val="22"/>
        </w:rPr>
        <w:t>Operation of a Service Level Agreement</w:t>
      </w:r>
    </w:p>
    <w:p w14:paraId="09E9AD95" w14:textId="76B73A3D" w:rsidR="00193C89" w:rsidRDefault="00193C89" w:rsidP="00193C89">
      <w:pPr>
        <w:rPr>
          <w:rFonts w:ascii="Calibri" w:eastAsia="Calibri" w:hAnsi="Calibri" w:cs="Calibri"/>
          <w:color w:val="000000"/>
        </w:rPr>
      </w:pPr>
    </w:p>
    <w:p w14:paraId="7A609FCE" w14:textId="36B2EB98" w:rsidR="00193C89" w:rsidRDefault="00193C89" w:rsidP="00193C89">
      <w:pPr>
        <w:jc w:val="both"/>
        <w:rPr>
          <w:rFonts w:ascii="Calibri" w:eastAsia="Calibri" w:hAnsi="Calibri" w:cs="Calibri"/>
          <w:color w:val="000000"/>
        </w:rPr>
      </w:pPr>
      <w:r>
        <w:rPr>
          <w:rFonts w:ascii="Calibri" w:eastAsia="Calibri" w:hAnsi="Calibri" w:cs="Calibri"/>
          <w:color w:val="000000"/>
        </w:rPr>
        <w:t>A Service level Agreement with agreed Key Performance Indicators (KPIs) will be the process for measuring performance.</w:t>
      </w:r>
    </w:p>
    <w:p w14:paraId="1DDAA867" w14:textId="77777777" w:rsidR="00193C89" w:rsidRDefault="00193C89" w:rsidP="00193C89">
      <w:pPr>
        <w:jc w:val="both"/>
        <w:rPr>
          <w:rFonts w:ascii="Calibri" w:eastAsia="Calibri" w:hAnsi="Calibri" w:cs="Calibri"/>
          <w:color w:val="000000"/>
        </w:rPr>
      </w:pPr>
    </w:p>
    <w:p w14:paraId="5A068F65" w14:textId="7C7482D0" w:rsidR="00193C89" w:rsidRDefault="00193C89" w:rsidP="00193C89">
      <w:pPr>
        <w:jc w:val="both"/>
        <w:rPr>
          <w:rFonts w:ascii="Calibri" w:eastAsia="Calibri" w:hAnsi="Calibri" w:cs="Calibri"/>
          <w:color w:val="000000"/>
        </w:rPr>
      </w:pPr>
      <w:r>
        <w:rPr>
          <w:rFonts w:ascii="Calibri" w:eastAsia="Calibri" w:hAnsi="Calibri" w:cs="Calibri"/>
          <w:color w:val="000000"/>
        </w:rPr>
        <w:t>The precise KPIs for performance monitoring will be agreed with the successful tenderer.  It is expected that the successful tenderer will take a proactive role in monitoring performance with a view to making appropriate recommendations where necessary for continuous improvement.</w:t>
      </w:r>
    </w:p>
    <w:p w14:paraId="37F1DF06" w14:textId="77777777" w:rsidR="00193C89" w:rsidRDefault="00193C89" w:rsidP="00193C89">
      <w:pPr>
        <w:rPr>
          <w:rFonts w:ascii="Calibri" w:eastAsia="Calibri" w:hAnsi="Calibri" w:cs="Calibri"/>
          <w:color w:val="000000"/>
        </w:rPr>
      </w:pPr>
    </w:p>
    <w:p w14:paraId="59AFC1A2" w14:textId="77777777" w:rsidR="00193C89" w:rsidRDefault="00193C89" w:rsidP="00193C89">
      <w:pPr>
        <w:rPr>
          <w:rFonts w:ascii="Calibri" w:eastAsia="Calibri" w:hAnsi="Calibri" w:cs="Calibri"/>
          <w:color w:val="000000"/>
        </w:rPr>
      </w:pPr>
    </w:p>
    <w:p w14:paraId="1D84E1FC" w14:textId="18934708" w:rsidR="00193C89" w:rsidRPr="00193C89" w:rsidRDefault="00193C89" w:rsidP="00193C89">
      <w:pPr>
        <w:pStyle w:val="Heading2"/>
        <w:tabs>
          <w:tab w:val="left" w:pos="567"/>
        </w:tabs>
        <w:spacing w:before="0" w:line="276" w:lineRule="auto"/>
        <w:jc w:val="both"/>
        <w:rPr>
          <w:i/>
          <w:iCs/>
          <w:sz w:val="22"/>
          <w:szCs w:val="22"/>
        </w:rPr>
      </w:pPr>
      <w:r w:rsidRPr="00193C89">
        <w:rPr>
          <w:i/>
          <w:iCs/>
          <w:sz w:val="22"/>
          <w:szCs w:val="22"/>
        </w:rPr>
        <w:t xml:space="preserve">2.4 </w:t>
      </w:r>
      <w:r>
        <w:rPr>
          <w:i/>
          <w:iCs/>
          <w:sz w:val="22"/>
          <w:szCs w:val="22"/>
        </w:rPr>
        <w:t xml:space="preserve">  </w:t>
      </w:r>
      <w:r w:rsidRPr="00193C89">
        <w:rPr>
          <w:i/>
          <w:iCs/>
          <w:sz w:val="22"/>
          <w:szCs w:val="22"/>
        </w:rPr>
        <w:t>Tender Exercise – B2B Academic and Employers/Industry 2026/2027</w:t>
      </w:r>
    </w:p>
    <w:p w14:paraId="7383F035" w14:textId="0E2A0B0B" w:rsidR="00193C89" w:rsidRDefault="00193C89" w:rsidP="00193C89">
      <w:pPr>
        <w:tabs>
          <w:tab w:val="left" w:pos="567"/>
        </w:tabs>
        <w:spacing w:before="240" w:after="240" w:line="276" w:lineRule="auto"/>
        <w:jc w:val="both"/>
        <w:rPr>
          <w:rFonts w:ascii="Calibri" w:eastAsia="Calibri" w:hAnsi="Calibri" w:cs="Calibri"/>
        </w:rPr>
      </w:pPr>
      <w:r w:rsidRPr="00B508EB">
        <w:rPr>
          <w:rFonts w:ascii="Calibri" w:eastAsia="Calibri" w:hAnsi="Calibri" w:cs="Calibri"/>
        </w:rPr>
        <w:t>Appendix 1 contains the media brief which includes the indicative budget for the B2B Academic and Employers/Industry campaign.</w:t>
      </w:r>
      <w:r>
        <w:rPr>
          <w:rFonts w:ascii="Calibri" w:eastAsia="Calibri" w:hAnsi="Calibri" w:cs="Calibri"/>
        </w:rPr>
        <w:t xml:space="preserve">  </w:t>
      </w:r>
      <w:proofErr w:type="gramStart"/>
      <w:r>
        <w:rPr>
          <w:rFonts w:ascii="Calibri" w:eastAsia="Calibri" w:hAnsi="Calibri" w:cs="Calibri"/>
        </w:rPr>
        <w:t>For the purpose of</w:t>
      </w:r>
      <w:proofErr w:type="gramEnd"/>
      <w:r>
        <w:rPr>
          <w:rFonts w:ascii="Calibri" w:eastAsia="Calibri" w:hAnsi="Calibri" w:cs="Calibri"/>
        </w:rPr>
        <w:t xml:space="preserve"> evaluation, tenderers are asked to devise a media plan based on this brief.</w:t>
      </w:r>
    </w:p>
    <w:p w14:paraId="3C82EE16" w14:textId="43C1986A" w:rsidR="00193C89" w:rsidRPr="00525AE8" w:rsidRDefault="00525AE8" w:rsidP="00525AE8">
      <w:pPr>
        <w:pStyle w:val="Heading2"/>
        <w:tabs>
          <w:tab w:val="left" w:pos="567"/>
        </w:tabs>
        <w:spacing w:before="0" w:line="276" w:lineRule="auto"/>
        <w:jc w:val="both"/>
        <w:rPr>
          <w:i/>
          <w:iCs/>
          <w:sz w:val="22"/>
          <w:szCs w:val="22"/>
        </w:rPr>
      </w:pPr>
      <w:r w:rsidRPr="00525AE8">
        <w:rPr>
          <w:i/>
          <w:iCs/>
          <w:sz w:val="22"/>
          <w:szCs w:val="22"/>
        </w:rPr>
        <w:t>2.5</w:t>
      </w:r>
      <w:r w:rsidRPr="00525AE8">
        <w:rPr>
          <w:i/>
          <w:iCs/>
          <w:sz w:val="22"/>
          <w:szCs w:val="22"/>
        </w:rPr>
        <w:tab/>
        <w:t xml:space="preserve">Pricing – Guaranteed % Discounts </w:t>
      </w:r>
    </w:p>
    <w:p w14:paraId="716231B7" w14:textId="1458D76A" w:rsidR="00525AE8" w:rsidRDefault="00525AE8" w:rsidP="00525AE8">
      <w:pPr>
        <w:tabs>
          <w:tab w:val="left" w:pos="567"/>
        </w:tabs>
        <w:spacing w:before="240" w:after="240" w:line="276" w:lineRule="auto"/>
        <w:jc w:val="both"/>
        <w:rPr>
          <w:rFonts w:ascii="Calibri" w:eastAsia="Calibri" w:hAnsi="Calibri" w:cs="Calibri"/>
        </w:rPr>
      </w:pPr>
      <w:r w:rsidRPr="00525AE8">
        <w:rPr>
          <w:rFonts w:ascii="Calibri" w:eastAsia="Calibri" w:hAnsi="Calibri" w:cs="Calibri"/>
        </w:rPr>
        <w:t>Tenderers are required to complete Appendix 2.  A single minimum guaranteed discount mu</w:t>
      </w:r>
      <w:r w:rsidR="00336351">
        <w:rPr>
          <w:rFonts w:ascii="Calibri" w:eastAsia="Calibri" w:hAnsi="Calibri" w:cs="Calibri"/>
        </w:rPr>
        <w:t>s</w:t>
      </w:r>
      <w:r w:rsidRPr="00525AE8">
        <w:rPr>
          <w:rFonts w:ascii="Calibri" w:eastAsia="Calibri" w:hAnsi="Calibri" w:cs="Calibri"/>
        </w:rPr>
        <w:t xml:space="preserve">t be provided in respect of each category of media (publications / digital platforms / out-of-home </w:t>
      </w:r>
      <w:proofErr w:type="gramStart"/>
      <w:r w:rsidRPr="00525AE8">
        <w:rPr>
          <w:rFonts w:ascii="Calibri" w:eastAsia="Calibri" w:hAnsi="Calibri" w:cs="Calibri"/>
        </w:rPr>
        <w:t>advertising  /</w:t>
      </w:r>
      <w:proofErr w:type="gramEnd"/>
      <w:r w:rsidRPr="00525AE8">
        <w:rPr>
          <w:rFonts w:ascii="Calibri" w:eastAsia="Calibri" w:hAnsi="Calibri" w:cs="Calibri"/>
        </w:rPr>
        <w:t xml:space="preserve"> radio).  The minimum % discounts will be fixed for the duration of the Framework.</w:t>
      </w:r>
    </w:p>
    <w:p w14:paraId="62EFA49E" w14:textId="556D673F" w:rsidR="00525AE8" w:rsidRPr="00525AE8" w:rsidRDefault="00525AE8" w:rsidP="00525AE8">
      <w:pPr>
        <w:tabs>
          <w:tab w:val="left" w:pos="567"/>
        </w:tabs>
        <w:spacing w:before="240" w:after="240" w:line="276" w:lineRule="auto"/>
        <w:jc w:val="both"/>
        <w:rPr>
          <w:rFonts w:ascii="Calibri" w:eastAsia="Calibri" w:hAnsi="Calibri" w:cs="Calibri"/>
        </w:rPr>
      </w:pPr>
      <w:r>
        <w:rPr>
          <w:rFonts w:ascii="Calibri" w:eastAsia="Calibri" w:hAnsi="Calibri" w:cs="Calibri"/>
        </w:rPr>
        <w:t xml:space="preserve">In addition, Tenderer are required to submit a Blended Hourly Rate (BHR) which will apply to the </w:t>
      </w:r>
      <w:proofErr w:type="gramStart"/>
      <w:r>
        <w:rPr>
          <w:rFonts w:ascii="Calibri" w:eastAsia="Calibri" w:hAnsi="Calibri" w:cs="Calibri"/>
        </w:rPr>
        <w:t>delivery  of</w:t>
      </w:r>
      <w:proofErr w:type="gramEnd"/>
      <w:r>
        <w:rPr>
          <w:rFonts w:ascii="Calibri" w:eastAsia="Calibri" w:hAnsi="Calibri" w:cs="Calibri"/>
        </w:rPr>
        <w:t xml:space="preserve"> the services.  The BHR will be fixed for the duration of the Framework.</w:t>
      </w:r>
    </w:p>
    <w:p w14:paraId="61F452EC" w14:textId="77777777" w:rsidR="00525AE8" w:rsidRDefault="00525AE8" w:rsidP="00193C89">
      <w:pPr>
        <w:rPr>
          <w:rFonts w:ascii="Calibri" w:eastAsia="Calibri" w:hAnsi="Calibri" w:cs="Calibri"/>
          <w:color w:val="000000"/>
        </w:rPr>
      </w:pPr>
    </w:p>
    <w:p w14:paraId="000000EB" w14:textId="73C69FE0" w:rsidR="009F4132" w:rsidRDefault="004127DF" w:rsidP="00193C89">
      <w:pPr>
        <w:pStyle w:val="Heading2"/>
        <w:tabs>
          <w:tab w:val="left" w:pos="567"/>
        </w:tabs>
        <w:spacing w:before="0" w:line="276" w:lineRule="auto"/>
        <w:jc w:val="both"/>
        <w:rPr>
          <w:i/>
          <w:iCs/>
          <w:sz w:val="22"/>
          <w:szCs w:val="22"/>
        </w:rPr>
      </w:pPr>
      <w:bookmarkStart w:id="23" w:name="_heading=h.1t3h5sf" w:colFirst="0" w:colLast="0"/>
      <w:bookmarkStart w:id="24" w:name="_Toc238195999"/>
      <w:bookmarkEnd w:id="23"/>
      <w:r w:rsidRPr="00193C89">
        <w:rPr>
          <w:i/>
          <w:iCs/>
          <w:sz w:val="22"/>
          <w:szCs w:val="22"/>
        </w:rPr>
        <w:t>2.</w:t>
      </w:r>
      <w:r w:rsidR="00525AE8">
        <w:rPr>
          <w:i/>
          <w:iCs/>
          <w:sz w:val="22"/>
          <w:szCs w:val="22"/>
        </w:rPr>
        <w:t>6</w:t>
      </w:r>
      <w:r w:rsidRPr="00193C89">
        <w:rPr>
          <w:i/>
          <w:iCs/>
          <w:sz w:val="22"/>
          <w:szCs w:val="22"/>
        </w:rPr>
        <w:tab/>
        <w:t>Sustainability</w:t>
      </w:r>
      <w:bookmarkEnd w:id="24"/>
    </w:p>
    <w:p w14:paraId="3B3524A3" w14:textId="77777777" w:rsidR="00193C89" w:rsidRPr="00193C89" w:rsidRDefault="00193C89" w:rsidP="00193C89"/>
    <w:p w14:paraId="000000ED" w14:textId="7DF64E34" w:rsidR="009F4132" w:rsidRDefault="004127DF">
      <w:pPr>
        <w:pBdr>
          <w:top w:val="nil"/>
          <w:left w:val="nil"/>
          <w:bottom w:val="nil"/>
          <w:right w:val="nil"/>
          <w:between w:val="nil"/>
        </w:pBdr>
        <w:tabs>
          <w:tab w:val="left" w:pos="567"/>
        </w:tabs>
        <w:spacing w:line="276" w:lineRule="auto"/>
        <w:jc w:val="both"/>
        <w:rPr>
          <w:rFonts w:ascii="Calibri" w:eastAsia="Calibri" w:hAnsi="Calibri" w:cs="Calibri"/>
        </w:rPr>
      </w:pPr>
      <w:r>
        <w:rPr>
          <w:rFonts w:ascii="Calibri" w:eastAsia="Calibri" w:hAnsi="Calibri" w:cs="Calibri"/>
        </w:rPr>
        <w:t xml:space="preserve">Championing sustainability is important to </w:t>
      </w:r>
      <w:proofErr w:type="gramStart"/>
      <w:r>
        <w:rPr>
          <w:rFonts w:ascii="Calibri" w:eastAsia="Calibri" w:hAnsi="Calibri" w:cs="Calibri"/>
        </w:rPr>
        <w:t>UCD .</w:t>
      </w:r>
      <w:proofErr w:type="gramEnd"/>
      <w:r>
        <w:rPr>
          <w:rFonts w:ascii="Calibri" w:eastAsia="Calibri" w:hAnsi="Calibri" w:cs="Calibri"/>
        </w:rPr>
        <w:t xml:space="preserve"> In living this value, UCD acts responsibly and works in ways that support its own wellbeing and that of the organisation, industry, wider society and the planet.  UCD intends to partner with companies who also champion sustainability. </w:t>
      </w:r>
    </w:p>
    <w:p w14:paraId="000000EE" w14:textId="77777777" w:rsidR="009F4132" w:rsidRDefault="009F4132">
      <w:pPr>
        <w:pBdr>
          <w:top w:val="nil"/>
          <w:left w:val="nil"/>
          <w:bottom w:val="nil"/>
          <w:right w:val="nil"/>
          <w:between w:val="nil"/>
        </w:pBdr>
        <w:tabs>
          <w:tab w:val="left" w:pos="567"/>
          <w:tab w:val="left" w:pos="1418"/>
        </w:tabs>
        <w:spacing w:line="276" w:lineRule="auto"/>
        <w:jc w:val="both"/>
        <w:rPr>
          <w:rFonts w:ascii="Calibri" w:eastAsia="Calibri" w:hAnsi="Calibri" w:cs="Calibri"/>
          <w:color w:val="FF0000"/>
        </w:rPr>
      </w:pPr>
    </w:p>
    <w:p w14:paraId="000000EF" w14:textId="0E62951B" w:rsidR="009F4132" w:rsidRPr="00193C89" w:rsidRDefault="004127DF" w:rsidP="00193C89">
      <w:pPr>
        <w:pStyle w:val="Heading2"/>
        <w:tabs>
          <w:tab w:val="left" w:pos="567"/>
        </w:tabs>
        <w:spacing w:before="0" w:line="276" w:lineRule="auto"/>
        <w:jc w:val="both"/>
        <w:rPr>
          <w:i/>
          <w:iCs/>
          <w:sz w:val="22"/>
          <w:szCs w:val="22"/>
        </w:rPr>
      </w:pPr>
      <w:bookmarkStart w:id="25" w:name="_heading=h.ph1rw0fd6oaq" w:colFirst="0" w:colLast="0"/>
      <w:bookmarkStart w:id="26" w:name="_Toc238196000"/>
      <w:bookmarkEnd w:id="25"/>
      <w:r w:rsidRPr="00193C89">
        <w:rPr>
          <w:i/>
          <w:iCs/>
          <w:sz w:val="22"/>
          <w:szCs w:val="22"/>
        </w:rPr>
        <w:t>2.</w:t>
      </w:r>
      <w:r w:rsidR="00525AE8">
        <w:rPr>
          <w:i/>
          <w:iCs/>
          <w:sz w:val="22"/>
          <w:szCs w:val="22"/>
        </w:rPr>
        <w:t>7</w:t>
      </w:r>
      <w:r w:rsidRPr="00193C89">
        <w:rPr>
          <w:i/>
          <w:iCs/>
          <w:sz w:val="22"/>
          <w:szCs w:val="22"/>
        </w:rPr>
        <w:tab/>
        <w:t>Confidentiality</w:t>
      </w:r>
      <w:bookmarkEnd w:id="26"/>
    </w:p>
    <w:p w14:paraId="000000F0" w14:textId="77777777" w:rsidR="009F4132" w:rsidRDefault="009F4132" w:rsidP="00193C89">
      <w:p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pPr>
    </w:p>
    <w:p w14:paraId="000000F1" w14:textId="77777777" w:rsidR="009F4132" w:rsidRDefault="004127DF" w:rsidP="00193C89">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The successful tenderer will be required to uphold the highest standards of confidentiality </w:t>
      </w:r>
      <w:proofErr w:type="gramStart"/>
      <w:r>
        <w:rPr>
          <w:rFonts w:ascii="Calibri" w:eastAsia="Calibri" w:hAnsi="Calibri" w:cs="Calibri"/>
          <w:color w:val="000000"/>
        </w:rPr>
        <w:t>with regard to</w:t>
      </w:r>
      <w:proofErr w:type="gramEnd"/>
      <w:r>
        <w:rPr>
          <w:rFonts w:ascii="Calibri" w:eastAsia="Calibri" w:hAnsi="Calibri" w:cs="Calibri"/>
          <w:color w:val="000000"/>
        </w:rPr>
        <w:t xml:space="preserve"> all information retained on behalf of the Contracting Authority. Unless an explicit indication is received to the contrary, the successful tenderer will assume that all information of which it is made aware over the duration of this framework agreement is strictly confidential. The successful tenderer will be required to take all steps necessary to ensure that its employees, following the cessation of their employment with the successful tenderer, do not share confidential information relating to the Contracting Authority with third parties.  </w:t>
      </w:r>
    </w:p>
    <w:p w14:paraId="000000F2" w14:textId="77777777" w:rsidR="009F4132" w:rsidRDefault="009F4132">
      <w:pPr>
        <w:pBdr>
          <w:top w:val="nil"/>
          <w:left w:val="nil"/>
          <w:bottom w:val="nil"/>
          <w:right w:val="nil"/>
          <w:between w:val="nil"/>
        </w:pBdr>
        <w:tabs>
          <w:tab w:val="left" w:pos="0"/>
        </w:tabs>
        <w:spacing w:line="276" w:lineRule="auto"/>
        <w:jc w:val="both"/>
        <w:rPr>
          <w:rFonts w:ascii="Calibri" w:eastAsia="Calibri" w:hAnsi="Calibri" w:cs="Calibri"/>
          <w:color w:val="000000"/>
        </w:rPr>
      </w:pPr>
    </w:p>
    <w:p w14:paraId="000000F3" w14:textId="29AA50CF" w:rsidR="009F4132" w:rsidRDefault="004127DF">
      <w:pPr>
        <w:pStyle w:val="Heading3"/>
        <w:tabs>
          <w:tab w:val="left" w:pos="567"/>
        </w:tabs>
        <w:spacing w:line="276" w:lineRule="auto"/>
        <w:jc w:val="both"/>
        <w:rPr>
          <w:i/>
          <w:iCs/>
        </w:rPr>
      </w:pPr>
      <w:bookmarkStart w:id="27" w:name="_heading=h.9xvse9s9dgpp" w:colFirst="0" w:colLast="0"/>
      <w:bookmarkStart w:id="28" w:name="_Toc238196001"/>
      <w:bookmarkEnd w:id="27"/>
      <w:r>
        <w:rPr>
          <w:i/>
          <w:iCs/>
        </w:rPr>
        <w:lastRenderedPageBreak/>
        <w:t>2.</w:t>
      </w:r>
      <w:r w:rsidR="00525AE8">
        <w:rPr>
          <w:i/>
          <w:iCs/>
        </w:rPr>
        <w:t>8</w:t>
      </w:r>
      <w:r>
        <w:rPr>
          <w:i/>
          <w:iCs/>
        </w:rPr>
        <w:tab/>
        <w:t>General Data Protection Regulations</w:t>
      </w:r>
      <w:bookmarkEnd w:id="28"/>
    </w:p>
    <w:p w14:paraId="000000F4" w14:textId="77777777" w:rsidR="009F4132" w:rsidRDefault="009F4132">
      <w:pPr>
        <w:pBdr>
          <w:top w:val="nil"/>
          <w:left w:val="nil"/>
          <w:bottom w:val="nil"/>
          <w:right w:val="nil"/>
          <w:between w:val="nil"/>
        </w:pBdr>
        <w:tabs>
          <w:tab w:val="left" w:pos="0"/>
        </w:tabs>
        <w:spacing w:line="276" w:lineRule="auto"/>
        <w:jc w:val="both"/>
        <w:rPr>
          <w:rFonts w:ascii="Calibri" w:eastAsia="Calibri" w:hAnsi="Calibri" w:cs="Calibri"/>
          <w:color w:val="000000"/>
        </w:rPr>
      </w:pPr>
    </w:p>
    <w:p w14:paraId="000000F5" w14:textId="77777777" w:rsidR="009F4132" w:rsidRDefault="004127DF">
      <w:pPr>
        <w:pBdr>
          <w:top w:val="nil"/>
          <w:left w:val="nil"/>
          <w:bottom w:val="nil"/>
          <w:right w:val="nil"/>
          <w:between w:val="nil"/>
        </w:pBdr>
        <w:tabs>
          <w:tab w:val="left" w:pos="0"/>
        </w:tabs>
        <w:spacing w:line="276" w:lineRule="auto"/>
        <w:jc w:val="both"/>
        <w:rPr>
          <w:rFonts w:ascii="Calibri" w:eastAsia="Calibri" w:hAnsi="Calibri" w:cs="Calibri"/>
          <w:color w:val="000000"/>
        </w:rPr>
      </w:pPr>
      <w:r>
        <w:rPr>
          <w:rFonts w:ascii="Calibri" w:eastAsia="Calibri" w:hAnsi="Calibri" w:cs="Calibri"/>
          <w:color w:val="000000"/>
        </w:rPr>
        <w:t xml:space="preserve">As an organisation engaged in the provision </w:t>
      </w:r>
      <w:proofErr w:type="gramStart"/>
      <w:r>
        <w:rPr>
          <w:rFonts w:ascii="Calibri" w:eastAsia="Calibri" w:hAnsi="Calibri" w:cs="Calibri"/>
          <w:color w:val="000000"/>
        </w:rPr>
        <w:t>of  services</w:t>
      </w:r>
      <w:proofErr w:type="gramEnd"/>
      <w:r>
        <w:rPr>
          <w:rFonts w:ascii="Calibri" w:eastAsia="Calibri" w:hAnsi="Calibri" w:cs="Calibri"/>
          <w:color w:val="000000"/>
        </w:rPr>
        <w:t xml:space="preserve"> to the Contracting Authority, the successful tenderer will be required to adhere to the following provisions in respect of the General Data Protection Regulations (hereinafter ‘the GDPR’):</w:t>
      </w:r>
    </w:p>
    <w:p w14:paraId="000000F6" w14:textId="77777777" w:rsidR="009F4132" w:rsidRDefault="009F4132">
      <w:pPr>
        <w:pBdr>
          <w:top w:val="nil"/>
          <w:left w:val="nil"/>
          <w:bottom w:val="nil"/>
          <w:right w:val="nil"/>
          <w:between w:val="nil"/>
        </w:pBdr>
        <w:tabs>
          <w:tab w:val="left" w:pos="0"/>
        </w:tabs>
        <w:spacing w:line="276" w:lineRule="auto"/>
        <w:jc w:val="both"/>
        <w:rPr>
          <w:rFonts w:ascii="Calibri" w:eastAsia="Calibri" w:hAnsi="Calibri" w:cs="Calibri"/>
          <w:color w:val="000000"/>
        </w:rPr>
      </w:pPr>
    </w:p>
    <w:p w14:paraId="000000F7" w14:textId="77777777" w:rsidR="009F4132" w:rsidRDefault="004127DF">
      <w:pPr>
        <w:pBdr>
          <w:top w:val="nil"/>
          <w:left w:val="nil"/>
          <w:bottom w:val="nil"/>
          <w:right w:val="nil"/>
          <w:between w:val="nil"/>
        </w:pBdr>
        <w:tabs>
          <w:tab w:val="left" w:pos="1418"/>
        </w:tabs>
        <w:spacing w:line="276" w:lineRule="auto"/>
        <w:ind w:left="1418" w:hanging="851"/>
        <w:jc w:val="both"/>
        <w:rPr>
          <w:rFonts w:ascii="Calibri" w:eastAsia="Calibri" w:hAnsi="Calibri" w:cs="Calibri"/>
          <w:color w:val="000000"/>
        </w:rPr>
      </w:pPr>
      <w:r>
        <w:rPr>
          <w:rFonts w:ascii="Calibri" w:eastAsia="Calibri" w:hAnsi="Calibri" w:cs="Calibri"/>
          <w:color w:val="000000"/>
        </w:rPr>
        <w:t>(</w:t>
      </w:r>
      <w:proofErr w:type="spellStart"/>
      <w:r>
        <w:rPr>
          <w:rFonts w:ascii="Calibri" w:eastAsia="Calibri" w:hAnsi="Calibri" w:cs="Calibri"/>
          <w:color w:val="000000"/>
        </w:rPr>
        <w:t>i</w:t>
      </w:r>
      <w:proofErr w:type="spellEnd"/>
      <w:r>
        <w:rPr>
          <w:rFonts w:ascii="Calibri" w:eastAsia="Calibri" w:hAnsi="Calibri" w:cs="Calibri"/>
          <w:color w:val="000000"/>
        </w:rPr>
        <w:t xml:space="preserve">) </w:t>
      </w:r>
      <w:r>
        <w:rPr>
          <w:rFonts w:ascii="Calibri" w:eastAsia="Calibri" w:hAnsi="Calibri" w:cs="Calibri"/>
          <w:color w:val="000000"/>
        </w:rPr>
        <w:tab/>
        <w:t>To the extent that it may be deemed a ‘data processor’ for the purposes of the GDPR, the successful tenderer will make itself fully aware of all applicable obligations under the GDPR and will put in place sufficiently robust mechanisms to ensure adherence to the relevant provisions of the GDPR.</w:t>
      </w:r>
    </w:p>
    <w:p w14:paraId="000000F8" w14:textId="77777777" w:rsidR="009F4132" w:rsidRDefault="009F4132">
      <w:pPr>
        <w:pBdr>
          <w:top w:val="nil"/>
          <w:left w:val="nil"/>
          <w:bottom w:val="nil"/>
          <w:right w:val="nil"/>
          <w:between w:val="nil"/>
        </w:pBdr>
        <w:tabs>
          <w:tab w:val="left" w:pos="1418"/>
        </w:tabs>
        <w:spacing w:line="276" w:lineRule="auto"/>
        <w:ind w:left="1418" w:hanging="851"/>
        <w:jc w:val="both"/>
        <w:rPr>
          <w:rFonts w:ascii="Calibri" w:eastAsia="Calibri" w:hAnsi="Calibri" w:cs="Calibri"/>
          <w:color w:val="000000"/>
        </w:rPr>
      </w:pPr>
    </w:p>
    <w:p w14:paraId="000000F9" w14:textId="77777777" w:rsidR="009F4132" w:rsidRDefault="004127DF">
      <w:pPr>
        <w:pBdr>
          <w:top w:val="nil"/>
          <w:left w:val="nil"/>
          <w:bottom w:val="nil"/>
          <w:right w:val="nil"/>
          <w:between w:val="nil"/>
        </w:pBdr>
        <w:tabs>
          <w:tab w:val="left" w:pos="1418"/>
        </w:tabs>
        <w:spacing w:line="276" w:lineRule="auto"/>
        <w:ind w:left="1418" w:hanging="851"/>
        <w:jc w:val="both"/>
        <w:rPr>
          <w:rFonts w:ascii="Calibri" w:eastAsia="Calibri" w:hAnsi="Calibri" w:cs="Calibri"/>
          <w:color w:val="000000"/>
        </w:rPr>
      </w:pPr>
      <w:r>
        <w:rPr>
          <w:rFonts w:ascii="Calibri" w:eastAsia="Calibri" w:hAnsi="Calibri" w:cs="Calibri"/>
          <w:color w:val="000000"/>
        </w:rPr>
        <w:t>(ii)</w:t>
      </w:r>
      <w:r>
        <w:rPr>
          <w:rFonts w:ascii="Calibri" w:eastAsia="Calibri" w:hAnsi="Calibri" w:cs="Calibri"/>
          <w:color w:val="000000"/>
        </w:rPr>
        <w:tab/>
        <w:t>To the extent that it may be deemed a ‘data processor’ for the purposes of the GDPR, the successful tenderer will implement appropriate technical and organisational measures in such a manner that any processing activities undertaken will meet the requirements of the GDPR and ensure the protection of the rights of the data subject.</w:t>
      </w:r>
    </w:p>
    <w:p w14:paraId="000000FA" w14:textId="77777777" w:rsidR="009F4132" w:rsidRDefault="009F4132">
      <w:pPr>
        <w:pBdr>
          <w:top w:val="nil"/>
          <w:left w:val="nil"/>
          <w:bottom w:val="nil"/>
          <w:right w:val="nil"/>
          <w:between w:val="nil"/>
        </w:pBdr>
        <w:tabs>
          <w:tab w:val="left" w:pos="1418"/>
        </w:tabs>
        <w:spacing w:line="276" w:lineRule="auto"/>
        <w:ind w:left="1418" w:hanging="851"/>
        <w:jc w:val="both"/>
        <w:rPr>
          <w:rFonts w:ascii="Calibri" w:eastAsia="Calibri" w:hAnsi="Calibri" w:cs="Calibri"/>
          <w:color w:val="000000"/>
        </w:rPr>
      </w:pPr>
    </w:p>
    <w:p w14:paraId="000000FB" w14:textId="77777777" w:rsidR="009F4132" w:rsidRDefault="004127DF">
      <w:pPr>
        <w:pBdr>
          <w:top w:val="nil"/>
          <w:left w:val="nil"/>
          <w:bottom w:val="nil"/>
          <w:right w:val="nil"/>
          <w:between w:val="nil"/>
        </w:pBdr>
        <w:tabs>
          <w:tab w:val="left" w:pos="1418"/>
        </w:tabs>
        <w:spacing w:line="276" w:lineRule="auto"/>
        <w:ind w:left="1418" w:hanging="851"/>
        <w:jc w:val="both"/>
        <w:rPr>
          <w:rFonts w:ascii="Calibri" w:eastAsia="Calibri" w:hAnsi="Calibri" w:cs="Calibri"/>
          <w:color w:val="000000"/>
        </w:rPr>
      </w:pPr>
      <w:r>
        <w:rPr>
          <w:rFonts w:ascii="Calibri" w:eastAsia="Calibri" w:hAnsi="Calibri" w:cs="Calibri"/>
          <w:color w:val="000000"/>
        </w:rPr>
        <w:t>(iii)</w:t>
      </w:r>
      <w:r>
        <w:rPr>
          <w:rFonts w:ascii="Calibri" w:eastAsia="Calibri" w:hAnsi="Calibri" w:cs="Calibri"/>
          <w:color w:val="000000"/>
        </w:rPr>
        <w:tab/>
        <w:t>To the extent that it may be deemed a ‘data processor’ for the purposes of the GDPR, the successful tenderer will comply with the provisions of Article 28(3) (a) to 28(3) (h) of the GDPR.</w:t>
      </w:r>
    </w:p>
    <w:p w14:paraId="000000FC" w14:textId="77777777" w:rsidR="009F4132" w:rsidRDefault="009F4132">
      <w:pPr>
        <w:pBdr>
          <w:top w:val="nil"/>
          <w:left w:val="nil"/>
          <w:bottom w:val="nil"/>
          <w:right w:val="nil"/>
          <w:between w:val="nil"/>
        </w:pBdr>
        <w:tabs>
          <w:tab w:val="left" w:pos="1418"/>
        </w:tabs>
        <w:spacing w:line="276" w:lineRule="auto"/>
        <w:ind w:left="1418" w:hanging="851"/>
        <w:jc w:val="both"/>
        <w:rPr>
          <w:rFonts w:ascii="Calibri" w:eastAsia="Calibri" w:hAnsi="Calibri" w:cs="Calibri"/>
          <w:color w:val="000000"/>
        </w:rPr>
      </w:pPr>
    </w:p>
    <w:p w14:paraId="000000FD" w14:textId="77777777" w:rsidR="009F4132" w:rsidRDefault="004127DF">
      <w:pPr>
        <w:ind w:left="1418" w:hanging="851"/>
        <w:rPr>
          <w:rFonts w:ascii="Calibri" w:eastAsia="Calibri" w:hAnsi="Calibri" w:cs="Calibri"/>
          <w:color w:val="000000"/>
        </w:rPr>
      </w:pPr>
      <w:r>
        <w:rPr>
          <w:rFonts w:ascii="Calibri" w:eastAsia="Calibri" w:hAnsi="Calibri" w:cs="Calibri"/>
          <w:color w:val="000000"/>
        </w:rPr>
        <w:t>(iv)</w:t>
      </w:r>
      <w:r>
        <w:rPr>
          <w:rFonts w:ascii="Calibri" w:eastAsia="Calibri" w:hAnsi="Calibri" w:cs="Calibri"/>
          <w:color w:val="000000"/>
        </w:rPr>
        <w:tab/>
        <w:t>To the extent that it may be deemed a ‘sub-processor’ for the purposes of the GDPR, the successful tenderer will comply with the provisions of Article 28.</w:t>
      </w:r>
    </w:p>
    <w:p w14:paraId="000000FE" w14:textId="77777777" w:rsidR="009F4132" w:rsidRDefault="009F4132">
      <w:pPr>
        <w:ind w:left="1418" w:hanging="851"/>
        <w:rPr>
          <w:rFonts w:ascii="Calibri" w:eastAsia="Calibri" w:hAnsi="Calibri" w:cs="Calibri"/>
          <w:color w:val="000000"/>
        </w:rPr>
      </w:pPr>
    </w:p>
    <w:p w14:paraId="000000FF" w14:textId="77777777" w:rsidR="009F4132" w:rsidRDefault="009F4132">
      <w:pPr>
        <w:ind w:left="1418" w:hanging="851"/>
        <w:rPr>
          <w:rFonts w:ascii="Calibri" w:eastAsia="Calibri" w:hAnsi="Calibri" w:cs="Calibri"/>
          <w:color w:val="000000"/>
        </w:rPr>
      </w:pPr>
    </w:p>
    <w:p w14:paraId="00000100" w14:textId="77777777" w:rsidR="009F4132" w:rsidRDefault="009F4132">
      <w:pPr>
        <w:ind w:left="1418" w:hanging="851"/>
        <w:rPr>
          <w:rFonts w:ascii="Calibri" w:eastAsia="Calibri" w:hAnsi="Calibri" w:cs="Calibri"/>
          <w:color w:val="000000"/>
        </w:rPr>
      </w:pPr>
    </w:p>
    <w:p w14:paraId="00000101" w14:textId="77777777" w:rsidR="009F4132" w:rsidRDefault="009F4132">
      <w:pPr>
        <w:ind w:left="1418" w:hanging="851"/>
        <w:rPr>
          <w:rFonts w:ascii="Calibri" w:eastAsia="Calibri" w:hAnsi="Calibri" w:cs="Calibri"/>
          <w:color w:val="000000"/>
        </w:rPr>
      </w:pPr>
    </w:p>
    <w:p w14:paraId="00000102" w14:textId="77777777" w:rsidR="009F4132" w:rsidRDefault="009F4132">
      <w:pPr>
        <w:ind w:left="1418" w:hanging="851"/>
        <w:rPr>
          <w:rFonts w:ascii="Calibri" w:eastAsia="Calibri" w:hAnsi="Calibri" w:cs="Calibri"/>
          <w:color w:val="000000"/>
        </w:rPr>
      </w:pPr>
    </w:p>
    <w:p w14:paraId="00000103" w14:textId="77777777" w:rsidR="009F4132" w:rsidRDefault="009F4132">
      <w:pPr>
        <w:ind w:left="1418" w:hanging="851"/>
        <w:rPr>
          <w:rFonts w:ascii="Calibri" w:eastAsia="Calibri" w:hAnsi="Calibri" w:cs="Calibri"/>
          <w:color w:val="000000"/>
        </w:rPr>
      </w:pPr>
    </w:p>
    <w:p w14:paraId="00000104" w14:textId="77777777" w:rsidR="009F4132" w:rsidRDefault="004127DF">
      <w:pPr>
        <w:pStyle w:val="Heading1"/>
        <w:tabs>
          <w:tab w:val="left" w:pos="567"/>
        </w:tabs>
        <w:spacing w:line="276" w:lineRule="auto"/>
      </w:pPr>
      <w:bookmarkStart w:id="29" w:name="_Toc238196002"/>
      <w:r>
        <w:rPr>
          <w:sz w:val="24"/>
          <w:szCs w:val="24"/>
        </w:rPr>
        <w:lastRenderedPageBreak/>
        <w:t>3.</w:t>
      </w:r>
      <w:r>
        <w:rPr>
          <w:sz w:val="24"/>
          <w:szCs w:val="24"/>
        </w:rPr>
        <w:tab/>
        <w:t>INSTRUCTIONS TO TENDERERS</w:t>
      </w:r>
      <w:bookmarkEnd w:id="29"/>
      <w:r>
        <w:rPr>
          <w:sz w:val="24"/>
          <w:szCs w:val="24"/>
        </w:rPr>
        <w:t xml:space="preserve"> </w:t>
      </w:r>
    </w:p>
    <w:p w14:paraId="00000105"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106" w14:textId="77777777" w:rsidR="009F4132" w:rsidRDefault="004127DF">
      <w:pPr>
        <w:pBdr>
          <w:top w:val="nil"/>
          <w:left w:val="nil"/>
          <w:bottom w:val="nil"/>
          <w:right w:val="nil"/>
          <w:between w:val="nil"/>
        </w:pBdr>
        <w:tabs>
          <w:tab w:val="left" w:pos="567"/>
        </w:tabs>
        <w:spacing w:line="276" w:lineRule="auto"/>
        <w:rPr>
          <w:rFonts w:ascii="Calibri" w:eastAsia="Calibri" w:hAnsi="Calibri" w:cs="Calibri"/>
          <w:i/>
          <w:iCs/>
          <w:color w:val="17365D"/>
        </w:rPr>
      </w:pPr>
      <w:r>
        <w:rPr>
          <w:rFonts w:ascii="Calibri" w:eastAsia="Calibri" w:hAnsi="Calibri" w:cs="Calibri"/>
          <w:i/>
          <w:iCs/>
          <w:color w:val="17365D"/>
        </w:rPr>
        <w:t>3.1</w:t>
      </w:r>
      <w:r>
        <w:rPr>
          <w:rFonts w:ascii="Calibri" w:eastAsia="Calibri" w:hAnsi="Calibri" w:cs="Calibri"/>
          <w:i/>
          <w:iCs/>
          <w:color w:val="17365D"/>
        </w:rPr>
        <w:tab/>
      </w:r>
      <w:r>
        <w:rPr>
          <w:rFonts w:ascii="Calibri" w:eastAsia="Calibri" w:hAnsi="Calibri" w:cs="Calibri"/>
          <w:i/>
          <w:iCs/>
          <w:color w:val="17365D"/>
          <w:u w:val="single"/>
        </w:rPr>
        <w:t>Compliance with Instructions to Tenderers</w:t>
      </w:r>
      <w:r>
        <w:rPr>
          <w:rFonts w:ascii="Calibri" w:eastAsia="Calibri" w:hAnsi="Calibri" w:cs="Calibri"/>
          <w:i/>
          <w:iCs/>
          <w:color w:val="17365D"/>
        </w:rPr>
        <w:t xml:space="preserve"> </w:t>
      </w:r>
    </w:p>
    <w:p w14:paraId="00000107" w14:textId="77777777" w:rsidR="009F4132" w:rsidRDefault="009F4132">
      <w:pPr>
        <w:pBdr>
          <w:top w:val="nil"/>
          <w:left w:val="nil"/>
          <w:bottom w:val="nil"/>
          <w:right w:val="nil"/>
          <w:between w:val="nil"/>
        </w:pBdr>
        <w:tabs>
          <w:tab w:val="left" w:pos="567"/>
        </w:tabs>
        <w:spacing w:line="276" w:lineRule="auto"/>
        <w:rPr>
          <w:rFonts w:ascii="Calibri" w:eastAsia="Calibri" w:hAnsi="Calibri" w:cs="Calibri"/>
          <w:color w:val="17365D"/>
        </w:rPr>
      </w:pPr>
    </w:p>
    <w:p w14:paraId="00000108"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Tenderers are required to comply with these Instructions to Tenderers when preparing their tender submissions. By submitting a tender, each tenderer acknowledges and agrees to be bound fully by these Instructions to Tenderers. Non-compliance with these Instructions may, and in stated circumstances shall, invalidate the submitted tender, subject always to the discretion of the Contracting Authority. The decision of the Contracting Authority in relation to compliance with these Instructions to Tenderers is final and binding. </w:t>
      </w:r>
    </w:p>
    <w:p w14:paraId="00000109"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0A" w14:textId="77777777" w:rsidR="009F4132" w:rsidRDefault="004127DF">
      <w:pPr>
        <w:pBdr>
          <w:top w:val="nil"/>
          <w:left w:val="nil"/>
          <w:bottom w:val="nil"/>
          <w:right w:val="nil"/>
          <w:between w:val="nil"/>
        </w:pBdr>
        <w:tabs>
          <w:tab w:val="left" w:pos="567"/>
        </w:tabs>
        <w:spacing w:line="276" w:lineRule="auto"/>
        <w:rPr>
          <w:rFonts w:ascii="Calibri" w:eastAsia="Calibri" w:hAnsi="Calibri" w:cs="Calibri"/>
          <w:i/>
          <w:iCs/>
          <w:color w:val="17365D"/>
        </w:rPr>
      </w:pPr>
      <w:r>
        <w:rPr>
          <w:rFonts w:ascii="Calibri" w:eastAsia="Calibri" w:hAnsi="Calibri" w:cs="Calibri"/>
          <w:i/>
          <w:iCs/>
          <w:color w:val="17365D"/>
        </w:rPr>
        <w:t>3.2</w:t>
      </w:r>
      <w:r>
        <w:rPr>
          <w:rFonts w:ascii="Calibri" w:eastAsia="Calibri" w:hAnsi="Calibri" w:cs="Calibri"/>
          <w:i/>
          <w:iCs/>
          <w:color w:val="17365D"/>
        </w:rPr>
        <w:tab/>
      </w:r>
      <w:r>
        <w:rPr>
          <w:rFonts w:ascii="Calibri" w:eastAsia="Calibri" w:hAnsi="Calibri" w:cs="Calibri"/>
          <w:i/>
          <w:iCs/>
          <w:color w:val="17365D"/>
          <w:u w:val="single"/>
        </w:rPr>
        <w:t>Precedence of Invitation to Tender document</w:t>
      </w:r>
      <w:r>
        <w:rPr>
          <w:rFonts w:ascii="Calibri" w:eastAsia="Calibri" w:hAnsi="Calibri" w:cs="Calibri"/>
          <w:i/>
          <w:iCs/>
          <w:color w:val="17365D"/>
        </w:rPr>
        <w:t xml:space="preserve"> </w:t>
      </w:r>
    </w:p>
    <w:p w14:paraId="0000010B"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0C"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This Invitation to Tender document supersedes and replaces all previous documentation, communications and correspondence between the Contracting Authority and the market; tenderers shall place no reliance on such previous documentation and correspondence.</w:t>
      </w:r>
    </w:p>
    <w:p w14:paraId="0000010D"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0E" w14:textId="77777777" w:rsidR="009F4132" w:rsidRDefault="004127DF">
      <w:pPr>
        <w:pBdr>
          <w:top w:val="nil"/>
          <w:left w:val="nil"/>
          <w:bottom w:val="nil"/>
          <w:right w:val="nil"/>
          <w:between w:val="nil"/>
        </w:pBdr>
        <w:tabs>
          <w:tab w:val="left" w:pos="567"/>
        </w:tabs>
        <w:spacing w:line="276" w:lineRule="auto"/>
        <w:rPr>
          <w:rFonts w:ascii="Calibri" w:eastAsia="Calibri" w:hAnsi="Calibri" w:cs="Calibri"/>
          <w:i/>
          <w:iCs/>
          <w:color w:val="17365D"/>
        </w:rPr>
      </w:pPr>
      <w:r>
        <w:rPr>
          <w:rFonts w:ascii="Calibri" w:eastAsia="Calibri" w:hAnsi="Calibri" w:cs="Calibri"/>
          <w:i/>
          <w:iCs/>
          <w:color w:val="17365D"/>
        </w:rPr>
        <w:t>3.3</w:t>
      </w:r>
      <w:r>
        <w:rPr>
          <w:rFonts w:ascii="Calibri" w:eastAsia="Calibri" w:hAnsi="Calibri" w:cs="Calibri"/>
          <w:i/>
          <w:iCs/>
          <w:color w:val="17365D"/>
        </w:rPr>
        <w:tab/>
      </w:r>
      <w:r>
        <w:rPr>
          <w:rFonts w:ascii="Calibri" w:eastAsia="Calibri" w:hAnsi="Calibri" w:cs="Calibri"/>
          <w:i/>
          <w:iCs/>
          <w:color w:val="17365D"/>
          <w:u w:val="single"/>
        </w:rPr>
        <w:t>Media</w:t>
      </w:r>
    </w:p>
    <w:p w14:paraId="0000010F"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10"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Tenderers shall not undertake (or permit to be undertaken) at any time, whether during the currency of the contract or following its award, any publicity (involving any section of the media) in relation to this competitive process, unless explicit prior consent has been granted by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 </w:t>
      </w:r>
    </w:p>
    <w:p w14:paraId="00000111"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12" w14:textId="77777777" w:rsidR="009F4132" w:rsidRDefault="004127DF">
      <w:pPr>
        <w:pBdr>
          <w:top w:val="nil"/>
          <w:left w:val="nil"/>
          <w:bottom w:val="nil"/>
          <w:right w:val="nil"/>
          <w:between w:val="nil"/>
        </w:pBdr>
        <w:tabs>
          <w:tab w:val="left" w:pos="567"/>
        </w:tabs>
        <w:spacing w:line="276" w:lineRule="auto"/>
        <w:rPr>
          <w:rFonts w:ascii="Calibri" w:eastAsia="Calibri" w:hAnsi="Calibri" w:cs="Calibri"/>
          <w:i/>
          <w:iCs/>
          <w:color w:val="17365D"/>
          <w:sz w:val="24"/>
          <w:szCs w:val="24"/>
        </w:rPr>
      </w:pPr>
      <w:r>
        <w:rPr>
          <w:rFonts w:ascii="Calibri" w:eastAsia="Calibri" w:hAnsi="Calibri" w:cs="Calibri"/>
          <w:i/>
          <w:iCs/>
          <w:color w:val="17365D"/>
        </w:rPr>
        <w:t>3.4</w:t>
      </w:r>
      <w:r>
        <w:rPr>
          <w:rFonts w:ascii="Calibri" w:eastAsia="Calibri" w:hAnsi="Calibri" w:cs="Calibri"/>
          <w:i/>
          <w:iCs/>
          <w:color w:val="17365D"/>
        </w:rPr>
        <w:tab/>
        <w:t xml:space="preserve"> </w:t>
      </w:r>
      <w:r>
        <w:rPr>
          <w:rFonts w:ascii="Calibri" w:eastAsia="Calibri" w:hAnsi="Calibri" w:cs="Calibri"/>
          <w:i/>
          <w:iCs/>
          <w:color w:val="17365D"/>
          <w:u w:val="single"/>
        </w:rPr>
        <w:t>Ambiguities, Discrepancies, Errors or Omissions in the Tender Document</w:t>
      </w:r>
      <w:r>
        <w:rPr>
          <w:rFonts w:ascii="Calibri" w:eastAsia="Calibri" w:hAnsi="Calibri" w:cs="Calibri"/>
          <w:i/>
          <w:iCs/>
          <w:color w:val="17365D"/>
        </w:rPr>
        <w:t xml:space="preserve"> </w:t>
      </w:r>
    </w:p>
    <w:p w14:paraId="00000113" w14:textId="77777777" w:rsidR="009F4132" w:rsidRDefault="009F4132">
      <w:pPr>
        <w:pBdr>
          <w:top w:val="nil"/>
          <w:left w:val="nil"/>
          <w:bottom w:val="nil"/>
          <w:right w:val="nil"/>
          <w:between w:val="nil"/>
        </w:pBdr>
        <w:tabs>
          <w:tab w:val="left" w:pos="567"/>
        </w:tabs>
        <w:jc w:val="both"/>
        <w:rPr>
          <w:i/>
          <w:iCs/>
          <w:color w:val="17365D"/>
        </w:rPr>
      </w:pPr>
    </w:p>
    <w:p w14:paraId="00000114"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If you consider that you are missing any documents or information, the absence of which would preclude you from submitting a comprehensive tender, or should you become aware of any ambiguity, discrepancy, error or omission in this Invitation to Tender document, please raise the matter by sending an e-mail to </w:t>
      </w:r>
      <w:hyperlink r:id="rId14">
        <w:r>
          <w:rPr>
            <w:rFonts w:ascii="Calibri" w:eastAsia="Calibri" w:hAnsi="Calibri" w:cs="Calibri"/>
            <w:color w:val="0000FF"/>
            <w:u w:val="single"/>
          </w:rPr>
          <w:t>procurement@ucd.ie</w:t>
        </w:r>
      </w:hyperlink>
      <w:r>
        <w:rPr>
          <w:rFonts w:ascii="Calibri" w:eastAsia="Calibri" w:hAnsi="Calibri" w:cs="Calibri"/>
          <w:color w:val="000000"/>
        </w:rPr>
        <w:t xml:space="preserve"> as soon as possible.  </w:t>
      </w:r>
    </w:p>
    <w:p w14:paraId="00000115" w14:textId="77777777" w:rsidR="009F4132" w:rsidRDefault="009F4132">
      <w:pPr>
        <w:pBdr>
          <w:top w:val="nil"/>
          <w:left w:val="nil"/>
          <w:bottom w:val="nil"/>
          <w:right w:val="nil"/>
          <w:between w:val="nil"/>
        </w:pBdr>
        <w:jc w:val="both"/>
        <w:rPr>
          <w:color w:val="000000"/>
        </w:rPr>
      </w:pPr>
    </w:p>
    <w:p w14:paraId="00000116" w14:textId="77777777" w:rsidR="009F4132" w:rsidRDefault="004127DF">
      <w:pPr>
        <w:pBdr>
          <w:top w:val="nil"/>
          <w:left w:val="nil"/>
          <w:bottom w:val="nil"/>
          <w:right w:val="nil"/>
          <w:between w:val="nil"/>
        </w:pBdr>
        <w:tabs>
          <w:tab w:val="left" w:pos="567"/>
        </w:tabs>
        <w:spacing w:line="276" w:lineRule="auto"/>
        <w:rPr>
          <w:rFonts w:ascii="Calibri" w:eastAsia="Calibri" w:hAnsi="Calibri" w:cs="Calibri"/>
          <w:i/>
          <w:iCs/>
          <w:color w:val="17365D"/>
        </w:rPr>
      </w:pPr>
      <w:r>
        <w:rPr>
          <w:rFonts w:ascii="Calibri" w:eastAsia="Calibri" w:hAnsi="Calibri" w:cs="Calibri"/>
          <w:i/>
          <w:iCs/>
          <w:color w:val="17365D"/>
        </w:rPr>
        <w:t>3.5</w:t>
      </w:r>
      <w:r>
        <w:rPr>
          <w:rFonts w:ascii="Calibri" w:eastAsia="Calibri" w:hAnsi="Calibri" w:cs="Calibri"/>
          <w:i/>
          <w:iCs/>
          <w:color w:val="17365D"/>
        </w:rPr>
        <w:tab/>
      </w:r>
      <w:r>
        <w:rPr>
          <w:rFonts w:ascii="Calibri" w:eastAsia="Calibri" w:hAnsi="Calibri" w:cs="Calibri"/>
          <w:i/>
          <w:iCs/>
          <w:color w:val="17365D"/>
          <w:u w:val="single"/>
        </w:rPr>
        <w:t xml:space="preserve">Queries </w:t>
      </w:r>
    </w:p>
    <w:p w14:paraId="00000117" w14:textId="77777777" w:rsidR="009F4132" w:rsidRDefault="009F4132">
      <w:pPr>
        <w:pBdr>
          <w:top w:val="nil"/>
          <w:left w:val="nil"/>
          <w:bottom w:val="nil"/>
          <w:right w:val="nil"/>
          <w:between w:val="nil"/>
        </w:pBdr>
        <w:spacing w:line="276" w:lineRule="auto"/>
        <w:jc w:val="both"/>
        <w:rPr>
          <w:color w:val="000000"/>
        </w:rPr>
      </w:pPr>
    </w:p>
    <w:p w14:paraId="00000118" w14:textId="6D64BC8B"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All queries regarding this competition should be submitted through the eTenders web portal, on www.etenders.gov.ie. The closing date for receipt of such queries is close of business on </w:t>
      </w:r>
      <w:r w:rsidR="00193C89">
        <w:rPr>
          <w:rFonts w:ascii="Calibri" w:eastAsia="Calibri" w:hAnsi="Calibri" w:cs="Calibri"/>
          <w:b/>
          <w:bCs/>
          <w:color w:val="FF0000"/>
        </w:rPr>
        <w:t>28</w:t>
      </w:r>
      <w:r>
        <w:rPr>
          <w:rFonts w:ascii="Calibri" w:eastAsia="Calibri" w:hAnsi="Calibri" w:cs="Calibri"/>
          <w:b/>
          <w:bCs/>
          <w:color w:val="FF0000"/>
        </w:rPr>
        <w:t>/</w:t>
      </w:r>
      <w:r w:rsidR="00193C89">
        <w:rPr>
          <w:rFonts w:ascii="Calibri" w:eastAsia="Calibri" w:hAnsi="Calibri" w:cs="Calibri"/>
          <w:b/>
          <w:bCs/>
          <w:color w:val="FF0000"/>
        </w:rPr>
        <w:t>09</w:t>
      </w:r>
      <w:r>
        <w:rPr>
          <w:rFonts w:ascii="Calibri" w:eastAsia="Calibri" w:hAnsi="Calibri" w:cs="Calibri"/>
          <w:b/>
          <w:bCs/>
          <w:color w:val="FF0000"/>
        </w:rPr>
        <w:t>/2026</w:t>
      </w:r>
      <w:r>
        <w:rPr>
          <w:rFonts w:ascii="Calibri" w:eastAsia="Calibri" w:hAnsi="Calibri" w:cs="Calibri"/>
          <w:b/>
          <w:bCs/>
          <w:color w:val="000000"/>
        </w:rPr>
        <w:t xml:space="preserve">. </w:t>
      </w:r>
      <w:r>
        <w:rPr>
          <w:rFonts w:ascii="Calibri" w:eastAsia="Calibri" w:hAnsi="Calibri" w:cs="Calibri"/>
          <w:color w:val="000000"/>
        </w:rPr>
        <w:t xml:space="preserve"> The following additional conditions govern the submission of queries: </w:t>
      </w:r>
    </w:p>
    <w:p w14:paraId="00000119"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1A" w14:textId="77777777" w:rsidR="009F4132" w:rsidRDefault="004127DF">
      <w:p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pPr>
      <w:r>
        <w:rPr>
          <w:rFonts w:ascii="Calibri" w:eastAsia="Calibri" w:hAnsi="Calibri" w:cs="Calibri"/>
          <w:color w:val="000000"/>
        </w:rPr>
        <w:t xml:space="preserve">(a) </w:t>
      </w:r>
      <w:r>
        <w:rPr>
          <w:rFonts w:ascii="Calibri" w:eastAsia="Calibri" w:hAnsi="Calibri" w:cs="Calibri"/>
          <w:color w:val="000000"/>
        </w:rPr>
        <w:tab/>
        <w:t xml:space="preserve">No approach of any kind should be made to any other person within, or associated with, the Contracting Authority in connection with this Invitation to Tender. Any such approach may, at the absolute discretion of the Contracting Authority, result in the elimination of the tenderer in question from this process. </w:t>
      </w:r>
    </w:p>
    <w:p w14:paraId="0000011B"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1C" w14:textId="77777777" w:rsidR="009F4132" w:rsidRDefault="004127DF">
      <w:p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pPr>
      <w:r>
        <w:rPr>
          <w:rFonts w:ascii="Calibri" w:eastAsia="Calibri" w:hAnsi="Calibri" w:cs="Calibri"/>
          <w:color w:val="000000"/>
        </w:rPr>
        <w:lastRenderedPageBreak/>
        <w:t xml:space="preserve">(b) </w:t>
      </w:r>
      <w:r>
        <w:rPr>
          <w:rFonts w:ascii="Calibri" w:eastAsia="Calibri" w:hAnsi="Calibri" w:cs="Calibri"/>
          <w:color w:val="000000"/>
        </w:rPr>
        <w:tab/>
        <w:t xml:space="preserve">The Contracting Authority will endeavour to respond to all reasonable queries received but does not undertake to respond to all queries indiscriminately. </w:t>
      </w:r>
      <w:proofErr w:type="gramStart"/>
      <w:r>
        <w:rPr>
          <w:rFonts w:ascii="Calibri" w:eastAsia="Calibri" w:hAnsi="Calibri" w:cs="Calibri"/>
          <w:color w:val="000000"/>
        </w:rPr>
        <w:t>In particular, queries</w:t>
      </w:r>
      <w:proofErr w:type="gramEnd"/>
      <w:r>
        <w:rPr>
          <w:rFonts w:ascii="Calibri" w:eastAsia="Calibri" w:hAnsi="Calibri" w:cs="Calibri"/>
          <w:color w:val="000000"/>
        </w:rPr>
        <w:t xml:space="preserve"> seeking interpretation of this Invitation to Tender document may not result in a response. </w:t>
      </w:r>
    </w:p>
    <w:p w14:paraId="0000011D"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1E" w14:textId="77777777" w:rsidR="009F4132" w:rsidRDefault="004127DF">
      <w:pPr>
        <w:pBdr>
          <w:top w:val="nil"/>
          <w:left w:val="nil"/>
          <w:bottom w:val="nil"/>
          <w:right w:val="nil"/>
          <w:between w:val="nil"/>
        </w:pBdr>
        <w:spacing w:line="276" w:lineRule="auto"/>
        <w:ind w:left="567" w:hanging="567"/>
        <w:jc w:val="both"/>
        <w:rPr>
          <w:rFonts w:ascii="Calibri" w:eastAsia="Calibri" w:hAnsi="Calibri" w:cs="Calibri"/>
          <w:color w:val="000000"/>
        </w:rPr>
      </w:pPr>
      <w:r>
        <w:rPr>
          <w:rFonts w:ascii="Calibri" w:eastAsia="Calibri" w:hAnsi="Calibri" w:cs="Calibri"/>
          <w:color w:val="000000"/>
        </w:rPr>
        <w:t xml:space="preserve">(c) </w:t>
      </w:r>
      <w:r>
        <w:rPr>
          <w:rFonts w:ascii="Calibri" w:eastAsia="Calibri" w:hAnsi="Calibri" w:cs="Calibri"/>
          <w:color w:val="000000"/>
        </w:rPr>
        <w:tab/>
        <w:t xml:space="preserve">In the event that a tenderer considers a query confidential or commercially sensitive, it must mark the query accordingly. If the Contracting Authority considers, at its absolute discretion, that the query or related response should be properly regarded as confidential or commercially sensitive, the nature of the query and its response will be held as confidential, subject to the Contracting Authority’s obligations under law. </w:t>
      </w:r>
    </w:p>
    <w:p w14:paraId="0000011F"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20"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If the Contracting Authority is of the opinion that it would be inappropriate to answer the query on a confidential basis, it will notify the tenderer accordingly and require the tenderer to either withdraw the query or agree to its release, accompanied by a response, to all tenderers. </w:t>
      </w:r>
    </w:p>
    <w:p w14:paraId="00000121"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22" w14:textId="77777777" w:rsidR="009F4132" w:rsidRDefault="004127DF">
      <w:pPr>
        <w:pBdr>
          <w:top w:val="nil"/>
          <w:left w:val="nil"/>
          <w:bottom w:val="nil"/>
          <w:right w:val="nil"/>
          <w:between w:val="nil"/>
        </w:pBdr>
        <w:tabs>
          <w:tab w:val="left" w:pos="567"/>
        </w:tabs>
        <w:spacing w:line="276" w:lineRule="auto"/>
        <w:rPr>
          <w:rFonts w:ascii="Calibri" w:eastAsia="Calibri" w:hAnsi="Calibri" w:cs="Calibri"/>
          <w:i/>
          <w:iCs/>
          <w:color w:val="17365D"/>
        </w:rPr>
      </w:pPr>
      <w:r>
        <w:rPr>
          <w:rFonts w:ascii="Calibri" w:eastAsia="Calibri" w:hAnsi="Calibri" w:cs="Calibri"/>
          <w:i/>
          <w:iCs/>
          <w:color w:val="17365D"/>
        </w:rPr>
        <w:t>3.6</w:t>
      </w:r>
      <w:r>
        <w:rPr>
          <w:rFonts w:ascii="Calibri" w:eastAsia="Calibri" w:hAnsi="Calibri" w:cs="Calibri"/>
          <w:i/>
          <w:iCs/>
          <w:color w:val="17365D"/>
        </w:rPr>
        <w:tab/>
      </w:r>
      <w:r>
        <w:rPr>
          <w:rFonts w:ascii="Calibri" w:eastAsia="Calibri" w:hAnsi="Calibri" w:cs="Calibri"/>
          <w:i/>
          <w:iCs/>
          <w:color w:val="17365D"/>
          <w:u w:val="single"/>
        </w:rPr>
        <w:t>Qualification of Tenders</w:t>
      </w:r>
      <w:r>
        <w:rPr>
          <w:rFonts w:ascii="Calibri" w:eastAsia="Calibri" w:hAnsi="Calibri" w:cs="Calibri"/>
          <w:i/>
          <w:iCs/>
          <w:color w:val="17365D"/>
        </w:rPr>
        <w:t xml:space="preserve"> </w:t>
      </w:r>
    </w:p>
    <w:p w14:paraId="00000123" w14:textId="77777777" w:rsidR="009F4132" w:rsidRDefault="009F4132">
      <w:pPr>
        <w:widowControl w:val="0"/>
        <w:pBdr>
          <w:top w:val="nil"/>
          <w:left w:val="nil"/>
          <w:bottom w:val="nil"/>
          <w:right w:val="nil"/>
          <w:between w:val="nil"/>
        </w:pBdr>
        <w:spacing w:line="276" w:lineRule="auto"/>
        <w:jc w:val="both"/>
        <w:rPr>
          <w:rFonts w:ascii="Calibri" w:eastAsia="Calibri" w:hAnsi="Calibri" w:cs="Calibri"/>
          <w:color w:val="000000"/>
        </w:rPr>
      </w:pPr>
    </w:p>
    <w:p w14:paraId="00000124" w14:textId="77777777" w:rsidR="009F4132" w:rsidRDefault="004127DF">
      <w:pPr>
        <w:widowControl w:val="0"/>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Please note that qualifications to a tender submission may render the tender submission invalid. </w:t>
      </w:r>
    </w:p>
    <w:p w14:paraId="00000125"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26"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u w:val="single"/>
        </w:rPr>
      </w:pPr>
      <w:r>
        <w:rPr>
          <w:rFonts w:ascii="Calibri" w:eastAsia="Calibri" w:hAnsi="Calibri" w:cs="Calibri"/>
          <w:i/>
          <w:iCs/>
          <w:color w:val="17365D"/>
        </w:rPr>
        <w:t>3.7</w:t>
      </w:r>
      <w:r>
        <w:rPr>
          <w:rFonts w:ascii="Calibri" w:eastAsia="Calibri" w:hAnsi="Calibri" w:cs="Calibri"/>
          <w:i/>
          <w:iCs/>
          <w:color w:val="17365D"/>
        </w:rPr>
        <w:tab/>
      </w:r>
      <w:r>
        <w:rPr>
          <w:rFonts w:ascii="Calibri" w:eastAsia="Calibri" w:hAnsi="Calibri" w:cs="Calibri"/>
          <w:i/>
          <w:iCs/>
          <w:color w:val="17365D"/>
          <w:u w:val="single"/>
        </w:rPr>
        <w:t>Tender Submission</w:t>
      </w:r>
    </w:p>
    <w:p w14:paraId="00000127"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17365D"/>
        </w:rPr>
      </w:pPr>
      <w:r>
        <w:rPr>
          <w:rFonts w:ascii="Calibri" w:eastAsia="Calibri" w:hAnsi="Calibri" w:cs="Calibri"/>
          <w:i/>
          <w:iCs/>
          <w:color w:val="17365D"/>
        </w:rPr>
        <w:t xml:space="preserve"> </w:t>
      </w:r>
    </w:p>
    <w:p w14:paraId="00000128" w14:textId="23E43A2F"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Tenders must be submitted through the eTenders web portal at </w:t>
      </w:r>
      <w:hyperlink r:id="rId15">
        <w:r>
          <w:rPr>
            <w:rFonts w:ascii="Calibri" w:eastAsia="Calibri" w:hAnsi="Calibri" w:cs="Calibri"/>
            <w:color w:val="000000"/>
          </w:rPr>
          <w:t>www.eTenders.gov.ie</w:t>
        </w:r>
      </w:hyperlink>
      <w:r>
        <w:rPr>
          <w:rFonts w:ascii="Calibri" w:eastAsia="Calibri" w:hAnsi="Calibri" w:cs="Calibri"/>
          <w:color w:val="000000"/>
        </w:rPr>
        <w:t xml:space="preserve">. The deadline date and time for receipt of tenders is </w:t>
      </w:r>
      <w:r w:rsidR="00193C89" w:rsidRPr="00193C89">
        <w:rPr>
          <w:rFonts w:ascii="Calibri" w:eastAsia="Calibri" w:hAnsi="Calibri" w:cs="Calibri"/>
          <w:b/>
          <w:bCs/>
          <w:color w:val="EE0000"/>
        </w:rPr>
        <w:t>05</w:t>
      </w:r>
      <w:r w:rsidRPr="00193C89">
        <w:rPr>
          <w:rFonts w:ascii="Calibri" w:eastAsia="Calibri" w:hAnsi="Calibri" w:cs="Calibri"/>
          <w:b/>
          <w:bCs/>
          <w:color w:val="EE0000"/>
        </w:rPr>
        <w:t>/</w:t>
      </w:r>
      <w:r w:rsidR="00193C89">
        <w:rPr>
          <w:rFonts w:ascii="Calibri" w:eastAsia="Calibri" w:hAnsi="Calibri" w:cs="Calibri"/>
          <w:b/>
          <w:bCs/>
          <w:color w:val="FF0000"/>
        </w:rPr>
        <w:t>10</w:t>
      </w:r>
      <w:r>
        <w:rPr>
          <w:rFonts w:ascii="Calibri" w:eastAsia="Calibri" w:hAnsi="Calibri" w:cs="Calibri"/>
          <w:b/>
          <w:bCs/>
          <w:color w:val="FF0000"/>
        </w:rPr>
        <w:t>/2026 at 12 Noon (local time).</w:t>
      </w:r>
      <w:r>
        <w:rPr>
          <w:rFonts w:ascii="Calibri" w:eastAsia="Calibri" w:hAnsi="Calibri" w:cs="Calibri"/>
          <w:color w:val="FF0000"/>
        </w:rPr>
        <w:t xml:space="preserve"> </w:t>
      </w:r>
      <w:r>
        <w:rPr>
          <w:rFonts w:ascii="Calibri" w:eastAsia="Calibri" w:hAnsi="Calibri" w:cs="Calibri"/>
        </w:rPr>
        <w:t>Th</w:t>
      </w:r>
      <w:r>
        <w:rPr>
          <w:rFonts w:ascii="Calibri" w:eastAsia="Calibri" w:hAnsi="Calibri" w:cs="Calibri"/>
          <w:color w:val="000000"/>
        </w:rPr>
        <w:t xml:space="preserve">e completed tender submission, which is to include all information identified in the Checklist for Tender and all other information deemed relevant should be uploaded to the post-box via the eTenders portal.  All Tenders submitted must be compiled such that they can be read immediately upon opening of the post-box.  Tenderers must ensure electronic documents are not corrupt. The Contracting Authority is not responsible for corruption in electronic documents.  </w:t>
      </w:r>
    </w:p>
    <w:p w14:paraId="00000129"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2A" w14:textId="77777777" w:rsidR="009F4132" w:rsidRDefault="004127DF">
      <w:pPr>
        <w:pBdr>
          <w:top w:val="nil"/>
          <w:left w:val="nil"/>
          <w:bottom w:val="nil"/>
          <w:right w:val="nil"/>
          <w:between w:val="nil"/>
        </w:pBdr>
        <w:spacing w:line="276" w:lineRule="auto"/>
        <w:jc w:val="both"/>
        <w:rPr>
          <w:rFonts w:ascii="Calibri" w:eastAsia="Calibri" w:hAnsi="Calibri" w:cs="Calibri"/>
          <w:b/>
          <w:bCs/>
          <w:color w:val="000000"/>
        </w:rPr>
      </w:pPr>
      <w:r>
        <w:rPr>
          <w:rFonts w:ascii="Calibri" w:eastAsia="Calibri" w:hAnsi="Calibri" w:cs="Calibri"/>
          <w:b/>
          <w:bCs/>
          <w:color w:val="000000"/>
        </w:rPr>
        <w:t xml:space="preserve">Each tenderer is fully responsible for the uploading of the tender document to the </w:t>
      </w:r>
      <w:proofErr w:type="spellStart"/>
      <w:r>
        <w:rPr>
          <w:rFonts w:ascii="Calibri" w:eastAsia="Calibri" w:hAnsi="Calibri" w:cs="Calibri"/>
          <w:b/>
          <w:bCs/>
          <w:color w:val="000000"/>
        </w:rPr>
        <w:t>eTender</w:t>
      </w:r>
      <w:proofErr w:type="spellEnd"/>
      <w:r>
        <w:rPr>
          <w:rFonts w:ascii="Calibri" w:eastAsia="Calibri" w:hAnsi="Calibri" w:cs="Calibri"/>
          <w:b/>
          <w:bCs/>
          <w:color w:val="000000"/>
        </w:rPr>
        <w:t xml:space="preserve"> </w:t>
      </w:r>
      <w:proofErr w:type="gramStart"/>
      <w:r>
        <w:rPr>
          <w:rFonts w:ascii="Calibri" w:eastAsia="Calibri" w:hAnsi="Calibri" w:cs="Calibri"/>
          <w:b/>
          <w:bCs/>
          <w:color w:val="000000"/>
        </w:rPr>
        <w:t>Post-box</w:t>
      </w:r>
      <w:proofErr w:type="gramEnd"/>
      <w:r>
        <w:rPr>
          <w:rFonts w:ascii="Calibri" w:eastAsia="Calibri" w:hAnsi="Calibri" w:cs="Calibri"/>
          <w:b/>
          <w:bCs/>
          <w:color w:val="000000"/>
        </w:rPr>
        <w:t xml:space="preserve">. The </w:t>
      </w:r>
      <w:proofErr w:type="gramStart"/>
      <w:r>
        <w:rPr>
          <w:rFonts w:ascii="Calibri" w:eastAsia="Calibri" w:hAnsi="Calibri" w:cs="Calibri"/>
          <w:b/>
          <w:bCs/>
          <w:color w:val="000000"/>
        </w:rPr>
        <w:t>Post-box</w:t>
      </w:r>
      <w:proofErr w:type="gramEnd"/>
      <w:r>
        <w:rPr>
          <w:rFonts w:ascii="Calibri" w:eastAsia="Calibri" w:hAnsi="Calibri" w:cs="Calibri"/>
          <w:b/>
          <w:bCs/>
          <w:color w:val="000000"/>
        </w:rPr>
        <w:t xml:space="preserve"> will close at 12:00 (Noon) exactly on the closing date and, in this regard, tenderers are advised to upload well in advance of this time to avoid missing the deadline.  E-mailed, faxed or late tenders will not be considered. </w:t>
      </w:r>
    </w:p>
    <w:p w14:paraId="0000012B"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2C"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rPr>
      </w:pPr>
      <w:r>
        <w:rPr>
          <w:rFonts w:ascii="Calibri" w:eastAsia="Calibri" w:hAnsi="Calibri" w:cs="Calibri"/>
          <w:i/>
          <w:iCs/>
          <w:color w:val="17365D"/>
        </w:rPr>
        <w:t xml:space="preserve">3.8 </w:t>
      </w:r>
      <w:r>
        <w:rPr>
          <w:rFonts w:ascii="Calibri" w:eastAsia="Calibri" w:hAnsi="Calibri" w:cs="Calibri"/>
          <w:i/>
          <w:iCs/>
          <w:color w:val="17365D"/>
        </w:rPr>
        <w:tab/>
      </w:r>
      <w:r>
        <w:rPr>
          <w:rFonts w:ascii="Calibri" w:eastAsia="Calibri" w:hAnsi="Calibri" w:cs="Calibri"/>
          <w:i/>
          <w:iCs/>
          <w:color w:val="17365D"/>
          <w:u w:val="single"/>
        </w:rPr>
        <w:t>Extension of Tender Period</w:t>
      </w:r>
      <w:r>
        <w:rPr>
          <w:rFonts w:ascii="Calibri" w:eastAsia="Calibri" w:hAnsi="Calibri" w:cs="Calibri"/>
          <w:i/>
          <w:iCs/>
          <w:color w:val="17365D"/>
        </w:rPr>
        <w:t xml:space="preserve"> </w:t>
      </w:r>
    </w:p>
    <w:p w14:paraId="0000012D"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2E"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The Contracting Authority reserves the right, at its sole discretion, to revise the deadline date for receipt of tender submissions by giving notice in writing to tenderers at any point up to deadline date contained in this Invitation to Tender document. </w:t>
      </w:r>
    </w:p>
    <w:p w14:paraId="0000012F"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30"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rPr>
      </w:pPr>
      <w:r>
        <w:rPr>
          <w:rFonts w:ascii="Calibri" w:eastAsia="Calibri" w:hAnsi="Calibri" w:cs="Calibri"/>
          <w:i/>
          <w:iCs/>
          <w:color w:val="17365D"/>
        </w:rPr>
        <w:t>3.9</w:t>
      </w:r>
      <w:r>
        <w:rPr>
          <w:rFonts w:ascii="Calibri" w:eastAsia="Calibri" w:hAnsi="Calibri" w:cs="Calibri"/>
          <w:i/>
          <w:iCs/>
          <w:color w:val="17365D"/>
        </w:rPr>
        <w:tab/>
      </w:r>
      <w:r>
        <w:rPr>
          <w:rFonts w:ascii="Calibri" w:eastAsia="Calibri" w:hAnsi="Calibri" w:cs="Calibri"/>
          <w:i/>
          <w:iCs/>
          <w:color w:val="17365D"/>
          <w:u w:val="single"/>
        </w:rPr>
        <w:t>Notice of Addenda</w:t>
      </w:r>
      <w:r>
        <w:rPr>
          <w:rFonts w:ascii="Calibri" w:eastAsia="Calibri" w:hAnsi="Calibri" w:cs="Calibri"/>
          <w:i/>
          <w:iCs/>
          <w:color w:val="17365D"/>
        </w:rPr>
        <w:t xml:space="preserve"> </w:t>
      </w:r>
    </w:p>
    <w:p w14:paraId="00000131"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32" w14:textId="77777777" w:rsidR="009F4132" w:rsidRDefault="004127DF">
      <w:pPr>
        <w:widowControl w:val="0"/>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The Contracting Authority reserves the right to update or alter the information contained in this document at any time, but not later than seven (7) days before the deadline date for the receipt of tender submissions. Any such notification will automatically become part of this Invitation to Tender document. </w:t>
      </w:r>
    </w:p>
    <w:p w14:paraId="00000133"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rPr>
      </w:pPr>
      <w:r>
        <w:rPr>
          <w:rFonts w:ascii="Calibri" w:eastAsia="Calibri" w:hAnsi="Calibri" w:cs="Calibri"/>
          <w:i/>
          <w:iCs/>
          <w:color w:val="17365D"/>
        </w:rPr>
        <w:lastRenderedPageBreak/>
        <w:t>3.10</w:t>
      </w:r>
      <w:r>
        <w:rPr>
          <w:rFonts w:ascii="Calibri" w:eastAsia="Calibri" w:hAnsi="Calibri" w:cs="Calibri"/>
          <w:i/>
          <w:iCs/>
          <w:color w:val="17365D"/>
        </w:rPr>
        <w:tab/>
      </w:r>
      <w:r>
        <w:rPr>
          <w:rFonts w:ascii="Calibri" w:eastAsia="Calibri" w:hAnsi="Calibri" w:cs="Calibri"/>
          <w:i/>
          <w:iCs/>
          <w:color w:val="17365D"/>
          <w:u w:val="single"/>
        </w:rPr>
        <w:t>Modifications to Tenders (Prior to Deadline Date for Receipt of Tenders)</w:t>
      </w:r>
      <w:r>
        <w:rPr>
          <w:rFonts w:ascii="Calibri" w:eastAsia="Calibri" w:hAnsi="Calibri" w:cs="Calibri"/>
          <w:i/>
          <w:iCs/>
          <w:color w:val="17365D"/>
        </w:rPr>
        <w:t xml:space="preserve"> </w:t>
      </w:r>
    </w:p>
    <w:p w14:paraId="00000134"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35"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Modifications to tender submissions will be accepted in the form of supplementary information and/or addenda, provided they are uploaded to the eTenders portal (as described in Section 3.7 above) before the deadline date for the receipt of tender submissions. </w:t>
      </w:r>
    </w:p>
    <w:p w14:paraId="00000136"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37"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rPr>
      </w:pPr>
      <w:r>
        <w:rPr>
          <w:rFonts w:ascii="Calibri" w:eastAsia="Calibri" w:hAnsi="Calibri" w:cs="Calibri"/>
          <w:i/>
          <w:iCs/>
          <w:color w:val="17365D"/>
        </w:rPr>
        <w:t>3.11</w:t>
      </w:r>
      <w:r>
        <w:rPr>
          <w:rFonts w:ascii="Calibri" w:eastAsia="Calibri" w:hAnsi="Calibri" w:cs="Calibri"/>
          <w:i/>
          <w:iCs/>
          <w:color w:val="17365D"/>
        </w:rPr>
        <w:tab/>
      </w:r>
      <w:r>
        <w:rPr>
          <w:rFonts w:ascii="Calibri" w:eastAsia="Calibri" w:hAnsi="Calibri" w:cs="Calibri"/>
          <w:i/>
          <w:iCs/>
          <w:color w:val="17365D"/>
          <w:u w:val="single"/>
        </w:rPr>
        <w:t>Cost of Preparation of Tender Submissions</w:t>
      </w:r>
      <w:r>
        <w:rPr>
          <w:rFonts w:ascii="Calibri" w:eastAsia="Calibri" w:hAnsi="Calibri" w:cs="Calibri"/>
          <w:i/>
          <w:iCs/>
          <w:color w:val="17365D"/>
        </w:rPr>
        <w:t xml:space="preserve"> </w:t>
      </w:r>
    </w:p>
    <w:p w14:paraId="00000138"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39"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The Contracting Authority will not be liable for any costs incurred by tenderers in the preparation and submission of tenders and/or any associated work effort or costs (legal or otherwise) arising </w:t>
      </w:r>
      <w:proofErr w:type="gramStart"/>
      <w:r>
        <w:rPr>
          <w:rFonts w:ascii="Calibri" w:eastAsia="Calibri" w:hAnsi="Calibri" w:cs="Calibri"/>
          <w:color w:val="000000"/>
        </w:rPr>
        <w:t>as a result of</w:t>
      </w:r>
      <w:proofErr w:type="gramEnd"/>
      <w:r>
        <w:rPr>
          <w:rFonts w:ascii="Calibri" w:eastAsia="Calibri" w:hAnsi="Calibri" w:cs="Calibri"/>
          <w:color w:val="000000"/>
        </w:rPr>
        <w:t xml:space="preserve"> participation in this competition, regardless of the outcome or conduct of the competitive process. </w:t>
      </w:r>
    </w:p>
    <w:p w14:paraId="0000013A"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3B"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rPr>
      </w:pPr>
      <w:r>
        <w:rPr>
          <w:rFonts w:ascii="Calibri" w:eastAsia="Calibri" w:hAnsi="Calibri" w:cs="Calibri"/>
          <w:i/>
          <w:iCs/>
          <w:color w:val="17365D"/>
        </w:rPr>
        <w:t>3.12</w:t>
      </w:r>
      <w:r>
        <w:rPr>
          <w:rFonts w:ascii="Calibri" w:eastAsia="Calibri" w:hAnsi="Calibri" w:cs="Calibri"/>
          <w:i/>
          <w:iCs/>
          <w:color w:val="17365D"/>
        </w:rPr>
        <w:tab/>
      </w:r>
      <w:r>
        <w:rPr>
          <w:rFonts w:ascii="Calibri" w:eastAsia="Calibri" w:hAnsi="Calibri" w:cs="Calibri"/>
          <w:i/>
          <w:iCs/>
          <w:color w:val="17365D"/>
          <w:u w:val="single"/>
        </w:rPr>
        <w:t>Clarification of Abnormally Low Tenders</w:t>
      </w:r>
      <w:r>
        <w:rPr>
          <w:rFonts w:ascii="Calibri" w:eastAsia="Calibri" w:hAnsi="Calibri" w:cs="Calibri"/>
          <w:i/>
          <w:iCs/>
          <w:color w:val="17365D"/>
        </w:rPr>
        <w:t xml:space="preserve"> </w:t>
      </w:r>
    </w:p>
    <w:p w14:paraId="0000013C"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13D"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In the event that the Contracting Authority considers the tender submission to be commercially unsustainable or otherwise problematic in light of the tendered price or any other financial matter,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w:t>
      </w:r>
    </w:p>
    <w:p w14:paraId="0000013E"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3F"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rPr>
      </w:pPr>
      <w:r>
        <w:rPr>
          <w:rFonts w:ascii="Calibri" w:eastAsia="Calibri" w:hAnsi="Calibri" w:cs="Calibri"/>
          <w:i/>
          <w:iCs/>
          <w:color w:val="17365D"/>
        </w:rPr>
        <w:t>3.13</w:t>
      </w:r>
      <w:r>
        <w:rPr>
          <w:rFonts w:ascii="Calibri" w:eastAsia="Calibri" w:hAnsi="Calibri" w:cs="Calibri"/>
          <w:i/>
          <w:iCs/>
          <w:color w:val="17365D"/>
        </w:rPr>
        <w:tab/>
      </w:r>
      <w:r>
        <w:rPr>
          <w:rFonts w:ascii="Calibri" w:eastAsia="Calibri" w:hAnsi="Calibri" w:cs="Calibri"/>
          <w:i/>
          <w:iCs/>
          <w:color w:val="17365D"/>
          <w:u w:val="single"/>
        </w:rPr>
        <w:t xml:space="preserve">Tender Validity Period </w:t>
      </w:r>
    </w:p>
    <w:p w14:paraId="00000140"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141"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To allow sufficient time for tender assessment, a tender validity period of twelve months is required, commencing on the deadline date for receipt of tender submissions. </w:t>
      </w:r>
    </w:p>
    <w:p w14:paraId="00000142" w14:textId="77777777" w:rsidR="009F4132" w:rsidRDefault="009F4132">
      <w:pPr>
        <w:pBdr>
          <w:top w:val="nil"/>
          <w:left w:val="nil"/>
          <w:bottom w:val="nil"/>
          <w:right w:val="nil"/>
          <w:between w:val="nil"/>
        </w:pBdr>
        <w:spacing w:line="276" w:lineRule="auto"/>
        <w:jc w:val="both"/>
        <w:rPr>
          <w:rFonts w:ascii="Calibri" w:eastAsia="Calibri" w:hAnsi="Calibri" w:cs="Calibri"/>
          <w:i/>
          <w:iCs/>
          <w:color w:val="000000"/>
        </w:rPr>
      </w:pPr>
    </w:p>
    <w:p w14:paraId="00000143"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rPr>
      </w:pPr>
      <w:r>
        <w:rPr>
          <w:rFonts w:ascii="Calibri" w:eastAsia="Calibri" w:hAnsi="Calibri" w:cs="Calibri"/>
          <w:i/>
          <w:iCs/>
          <w:color w:val="17365D"/>
        </w:rPr>
        <w:t>3.14</w:t>
      </w:r>
      <w:r>
        <w:rPr>
          <w:rFonts w:ascii="Calibri" w:eastAsia="Calibri" w:hAnsi="Calibri" w:cs="Calibri"/>
          <w:i/>
          <w:iCs/>
          <w:color w:val="17365D"/>
        </w:rPr>
        <w:tab/>
      </w:r>
      <w:r>
        <w:rPr>
          <w:rFonts w:ascii="Calibri" w:eastAsia="Calibri" w:hAnsi="Calibri" w:cs="Calibri"/>
          <w:i/>
          <w:iCs/>
          <w:color w:val="17365D"/>
          <w:u w:val="single"/>
        </w:rPr>
        <w:t xml:space="preserve">Currency </w:t>
      </w:r>
    </w:p>
    <w:p w14:paraId="00000144"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45"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Tender prices and any other financial information must be submitted in Euro (€) only. All invoices and payments will be in Euro (€) only. </w:t>
      </w:r>
    </w:p>
    <w:p w14:paraId="00000146"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47"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u w:val="single"/>
        </w:rPr>
      </w:pPr>
      <w:r>
        <w:rPr>
          <w:rFonts w:ascii="Calibri" w:eastAsia="Calibri" w:hAnsi="Calibri" w:cs="Calibri"/>
          <w:i/>
          <w:iCs/>
          <w:color w:val="17365D"/>
        </w:rPr>
        <w:t xml:space="preserve">3.15 </w:t>
      </w:r>
      <w:r>
        <w:rPr>
          <w:rFonts w:ascii="Calibri" w:eastAsia="Calibri" w:hAnsi="Calibri" w:cs="Calibri"/>
          <w:i/>
          <w:iCs/>
          <w:color w:val="17365D"/>
        </w:rPr>
        <w:tab/>
      </w:r>
      <w:r>
        <w:rPr>
          <w:rFonts w:ascii="Calibri" w:eastAsia="Calibri" w:hAnsi="Calibri" w:cs="Calibri"/>
          <w:i/>
          <w:iCs/>
          <w:color w:val="17365D"/>
          <w:u w:val="single"/>
        </w:rPr>
        <w:t xml:space="preserve">Confidentiality </w:t>
      </w:r>
    </w:p>
    <w:p w14:paraId="00000148"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i/>
          <w:iCs/>
          <w:color w:val="17365D"/>
        </w:rPr>
      </w:pPr>
    </w:p>
    <w:p w14:paraId="00000149"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The distribution of this Invitation to Tender document is for the sole purpose of obtaining tender submissions as referred to therein. The distribution of this document does not grant permission or licence to use the documents for any other purpose. Tenderers are required to treat the details of all documentation provided in connection with this competition as private and confidential. Similarly, the Contracting Authority undertakes to use all reasonable endeavours to ensure that any confidential information received from tenderers is not disclosed to third parties, subject always to its obligations under law and the applicable provisions of the Freedom of Information Acts. </w:t>
      </w:r>
    </w:p>
    <w:p w14:paraId="0000014A"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4B"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In this regard, tenderers are asked to consider if any of the information supplied by them in response to this Invitation to Tender document should not be disclosed because of its sensitivity. Tenderers must specify the precise information that is sensitive and the reasons for its sensitivity. Tenderers are </w:t>
      </w:r>
      <w:r>
        <w:rPr>
          <w:rFonts w:ascii="Calibri" w:eastAsia="Calibri" w:hAnsi="Calibri" w:cs="Calibri"/>
          <w:color w:val="000000"/>
        </w:rPr>
        <w:lastRenderedPageBreak/>
        <w:t xml:space="preserve">advised that it is not sufficient to merely include a statement of confidentiality encompassing all information contained in a tender submission. </w:t>
      </w:r>
    </w:p>
    <w:p w14:paraId="0000014C"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4D"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The Contracting Authority cannot guarantee that any information provided by tenderers, either in response to this Invitation to Tender or in the course of any </w:t>
      </w:r>
      <w:r>
        <w:rPr>
          <w:rFonts w:ascii="Calibri" w:eastAsia="Calibri" w:hAnsi="Calibri" w:cs="Calibri"/>
        </w:rPr>
        <w:t>framework agreement</w:t>
      </w:r>
      <w:r>
        <w:rPr>
          <w:rFonts w:ascii="Calibri" w:eastAsia="Calibri" w:hAnsi="Calibri" w:cs="Calibri"/>
          <w:color w:val="000000"/>
        </w:rPr>
        <w:t xml:space="preserve"> awarded as a result thereof, will not be released pursuant to the Contracting Authority’s obligations under law, including the Freedom of Information Act 2014, European Procurement Directives and all Irish procurement legislation and guidance. The Contracting Authority accepts no liability whatsoever in respect of any information provided that is subsequently released or in respect of any consequential damage suffered </w:t>
      </w:r>
      <w:proofErr w:type="gramStart"/>
      <w:r>
        <w:rPr>
          <w:rFonts w:ascii="Calibri" w:eastAsia="Calibri" w:hAnsi="Calibri" w:cs="Calibri"/>
          <w:color w:val="000000"/>
        </w:rPr>
        <w:t>as a result of</w:t>
      </w:r>
      <w:proofErr w:type="gramEnd"/>
      <w:r>
        <w:rPr>
          <w:rFonts w:ascii="Calibri" w:eastAsia="Calibri" w:hAnsi="Calibri" w:cs="Calibri"/>
          <w:color w:val="000000"/>
        </w:rPr>
        <w:t xml:space="preserve"> such obligations. </w:t>
      </w:r>
    </w:p>
    <w:p w14:paraId="0000014E"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4F"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rPr>
      </w:pPr>
      <w:r>
        <w:rPr>
          <w:rFonts w:ascii="Calibri" w:eastAsia="Calibri" w:hAnsi="Calibri" w:cs="Calibri"/>
          <w:i/>
          <w:iCs/>
          <w:color w:val="17365D"/>
        </w:rPr>
        <w:t>3.16</w:t>
      </w:r>
      <w:r>
        <w:rPr>
          <w:rFonts w:ascii="Calibri" w:eastAsia="Calibri" w:hAnsi="Calibri" w:cs="Calibri"/>
          <w:i/>
          <w:iCs/>
          <w:color w:val="17365D"/>
        </w:rPr>
        <w:tab/>
      </w:r>
      <w:r>
        <w:rPr>
          <w:rFonts w:ascii="Calibri" w:eastAsia="Calibri" w:hAnsi="Calibri" w:cs="Calibri"/>
          <w:i/>
          <w:iCs/>
          <w:color w:val="17365D"/>
          <w:u w:val="single"/>
        </w:rPr>
        <w:t>Conflict of Interest</w:t>
      </w:r>
      <w:r>
        <w:rPr>
          <w:rFonts w:ascii="Calibri" w:eastAsia="Calibri" w:hAnsi="Calibri" w:cs="Calibri"/>
          <w:i/>
          <w:iCs/>
          <w:color w:val="17365D"/>
        </w:rPr>
        <w:t xml:space="preserve"> </w:t>
      </w:r>
    </w:p>
    <w:p w14:paraId="00000150"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51"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Any conflict of interest involving a tenderer must be fully disclosed to the Contracting Authority. Any registrable interest involving the tenderer and the Contracting Authority, or employees of the Contracting Authority or their relatives, must be fully disclosed in the tender submission. </w:t>
      </w:r>
      <w:proofErr w:type="gramStart"/>
      <w:r>
        <w:rPr>
          <w:rFonts w:ascii="Calibri" w:eastAsia="Calibri" w:hAnsi="Calibri" w:cs="Calibri"/>
          <w:color w:val="000000"/>
        </w:rPr>
        <w:t>In the event that</w:t>
      </w:r>
      <w:proofErr w:type="gramEnd"/>
      <w:r>
        <w:rPr>
          <w:rFonts w:ascii="Calibri" w:eastAsia="Calibri" w:hAnsi="Calibri" w:cs="Calibri"/>
          <w:color w:val="000000"/>
        </w:rPr>
        <w:t xml:space="preserve"> the tenderer becomes aware of the conflict of interest only after a tender submission has been made, the conflict of interest must be immediately disclosed to the Contracting Authority. The terms ‘registrable interest’ and ‘relative’ will be interpreted in accordance with Section 2 of the Ethics in Public Office Act, 1995. Failure to disclose a conflict of interest may disqualify a tenderer or invalidate the award of any contract, depending upon when the conflict of interest is made known to the Contracting Authority.</w:t>
      </w:r>
    </w:p>
    <w:p w14:paraId="00000152"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53"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rPr>
      </w:pPr>
      <w:r>
        <w:rPr>
          <w:rFonts w:ascii="Calibri" w:eastAsia="Calibri" w:hAnsi="Calibri" w:cs="Calibri"/>
          <w:i/>
          <w:iCs/>
          <w:color w:val="17365D"/>
        </w:rPr>
        <w:t>3.17</w:t>
      </w:r>
      <w:r>
        <w:rPr>
          <w:rFonts w:ascii="Calibri" w:eastAsia="Calibri" w:hAnsi="Calibri" w:cs="Calibri"/>
          <w:i/>
          <w:iCs/>
          <w:color w:val="17365D"/>
        </w:rPr>
        <w:tab/>
      </w:r>
      <w:r>
        <w:rPr>
          <w:rFonts w:ascii="Calibri" w:eastAsia="Calibri" w:hAnsi="Calibri" w:cs="Calibri"/>
          <w:i/>
          <w:iCs/>
          <w:color w:val="17365D"/>
          <w:u w:val="single"/>
        </w:rPr>
        <w:t xml:space="preserve">National Legislation </w:t>
      </w:r>
      <w:r>
        <w:rPr>
          <w:rFonts w:ascii="Calibri" w:eastAsia="Calibri" w:hAnsi="Calibri" w:cs="Calibri"/>
          <w:i/>
          <w:iCs/>
          <w:color w:val="17365D"/>
        </w:rPr>
        <w:t xml:space="preserve"> </w:t>
      </w:r>
    </w:p>
    <w:p w14:paraId="00000154"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55"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Tenderers are advised that national legislation applies in respect of matters such as employment, working hours, official secrets, data protection and health and safety. Tenderers must have regard to statutory terms relating to minimum pay and to legally binding industrial or sectorial agreements in preparing tenders. Moreover, tenderers are advised that the laws of Ireland will govern this competitive process. Both this competitive process and any resulting </w:t>
      </w:r>
      <w:r>
        <w:rPr>
          <w:rFonts w:ascii="Calibri" w:eastAsia="Calibri" w:hAnsi="Calibri" w:cs="Calibri"/>
        </w:rPr>
        <w:t>framework agreement</w:t>
      </w:r>
      <w:r>
        <w:rPr>
          <w:rFonts w:ascii="Calibri" w:eastAsia="Calibri" w:hAnsi="Calibri" w:cs="Calibri"/>
          <w:color w:val="000000"/>
        </w:rPr>
        <w:t xml:space="preserve"> will be subject to the exclusive jurisdiction of the Irish courts. </w:t>
      </w:r>
    </w:p>
    <w:p w14:paraId="00000156"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57"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rPr>
      </w:pPr>
      <w:r>
        <w:rPr>
          <w:rFonts w:ascii="Calibri" w:eastAsia="Calibri" w:hAnsi="Calibri" w:cs="Calibri"/>
          <w:i/>
          <w:iCs/>
          <w:color w:val="17365D"/>
        </w:rPr>
        <w:t>3.18</w:t>
      </w:r>
      <w:r>
        <w:rPr>
          <w:rFonts w:ascii="Calibri" w:eastAsia="Calibri" w:hAnsi="Calibri" w:cs="Calibri"/>
          <w:i/>
          <w:iCs/>
          <w:color w:val="17365D"/>
        </w:rPr>
        <w:tab/>
      </w:r>
      <w:r>
        <w:rPr>
          <w:rFonts w:ascii="Calibri" w:eastAsia="Calibri" w:hAnsi="Calibri" w:cs="Calibri"/>
          <w:i/>
          <w:iCs/>
          <w:color w:val="17365D"/>
          <w:u w:val="single"/>
        </w:rPr>
        <w:t xml:space="preserve">Determination of Responsiveness </w:t>
      </w:r>
      <w:r>
        <w:rPr>
          <w:rFonts w:ascii="Calibri" w:eastAsia="Calibri" w:hAnsi="Calibri" w:cs="Calibri"/>
          <w:i/>
          <w:iCs/>
          <w:color w:val="17365D"/>
        </w:rPr>
        <w:t xml:space="preserve"> </w:t>
      </w:r>
    </w:p>
    <w:p w14:paraId="00000158"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59"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After opening tender submissions, the Contracting Authority will determine whether each tender submission is substantially responsive to the requirements of this Invitation to Tender document. If a material deviation exists that limits in any substantial way the Contracting Authority’s rights or the tenderer’s obligations under any contract to be awarded, the tender shall be rejected. </w:t>
      </w:r>
    </w:p>
    <w:p w14:paraId="0000015A" w14:textId="77777777" w:rsidR="009F4132" w:rsidRDefault="009F4132">
      <w:pPr>
        <w:pBdr>
          <w:top w:val="nil"/>
          <w:left w:val="nil"/>
          <w:bottom w:val="nil"/>
          <w:right w:val="nil"/>
          <w:between w:val="nil"/>
        </w:pBdr>
        <w:spacing w:line="276" w:lineRule="auto"/>
        <w:jc w:val="both"/>
        <w:rPr>
          <w:rFonts w:ascii="Calibri" w:eastAsia="Calibri" w:hAnsi="Calibri" w:cs="Calibri"/>
          <w:i/>
          <w:iCs/>
          <w:color w:val="000000"/>
        </w:rPr>
      </w:pPr>
    </w:p>
    <w:p w14:paraId="0000015B"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rPr>
      </w:pPr>
      <w:r>
        <w:rPr>
          <w:rFonts w:ascii="Calibri" w:eastAsia="Calibri" w:hAnsi="Calibri" w:cs="Calibri"/>
          <w:i/>
          <w:iCs/>
          <w:color w:val="17365D"/>
        </w:rPr>
        <w:t>3.19</w:t>
      </w:r>
      <w:r>
        <w:rPr>
          <w:rFonts w:ascii="Calibri" w:eastAsia="Calibri" w:hAnsi="Calibri" w:cs="Calibri"/>
          <w:i/>
          <w:iCs/>
          <w:color w:val="17365D"/>
        </w:rPr>
        <w:tab/>
      </w:r>
      <w:r>
        <w:rPr>
          <w:rFonts w:ascii="Calibri" w:eastAsia="Calibri" w:hAnsi="Calibri" w:cs="Calibri"/>
          <w:i/>
          <w:iCs/>
          <w:color w:val="17365D"/>
          <w:u w:val="single"/>
        </w:rPr>
        <w:t>Clarification of Tenders</w:t>
      </w:r>
      <w:r>
        <w:rPr>
          <w:rFonts w:ascii="Calibri" w:eastAsia="Calibri" w:hAnsi="Calibri" w:cs="Calibri"/>
          <w:i/>
          <w:iCs/>
          <w:color w:val="17365D"/>
        </w:rPr>
        <w:t xml:space="preserve"> </w:t>
      </w:r>
      <w:r>
        <w:rPr>
          <w:rFonts w:ascii="Calibri" w:eastAsia="Calibri" w:hAnsi="Calibri" w:cs="Calibri"/>
          <w:i/>
          <w:iCs/>
          <w:color w:val="17365D"/>
          <w:u w:val="single"/>
        </w:rPr>
        <w:t xml:space="preserve"> </w:t>
      </w:r>
      <w:r>
        <w:rPr>
          <w:rFonts w:ascii="Calibri" w:eastAsia="Calibri" w:hAnsi="Calibri" w:cs="Calibri"/>
          <w:i/>
          <w:iCs/>
          <w:color w:val="17365D"/>
        </w:rPr>
        <w:t xml:space="preserve"> </w:t>
      </w:r>
    </w:p>
    <w:p w14:paraId="0000015C"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5D"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To assist in the evaluation and associated comparison of tender submissions, the Contracting Authority may ask tenderers to clarify and supplement certain aspects of their tender submissions, including financial proposals. A request for such clarifications should not be construed as an indication of success in the competition. </w:t>
      </w:r>
    </w:p>
    <w:p w14:paraId="0000015E"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5F"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rPr>
      </w:pPr>
      <w:r>
        <w:rPr>
          <w:rFonts w:ascii="Calibri" w:eastAsia="Calibri" w:hAnsi="Calibri" w:cs="Calibri"/>
          <w:i/>
          <w:iCs/>
          <w:color w:val="17365D"/>
        </w:rPr>
        <w:t>3.20</w:t>
      </w:r>
      <w:r>
        <w:rPr>
          <w:rFonts w:ascii="Calibri" w:eastAsia="Calibri" w:hAnsi="Calibri" w:cs="Calibri"/>
          <w:i/>
          <w:iCs/>
          <w:color w:val="17365D"/>
        </w:rPr>
        <w:tab/>
      </w:r>
      <w:r>
        <w:rPr>
          <w:rFonts w:ascii="Calibri" w:eastAsia="Calibri" w:hAnsi="Calibri" w:cs="Calibri"/>
          <w:i/>
          <w:iCs/>
          <w:color w:val="17365D"/>
          <w:u w:val="single"/>
        </w:rPr>
        <w:t>Award to Runner-up</w:t>
      </w:r>
      <w:r>
        <w:rPr>
          <w:rFonts w:ascii="Calibri" w:eastAsia="Calibri" w:hAnsi="Calibri" w:cs="Calibri"/>
          <w:i/>
          <w:iCs/>
          <w:color w:val="17365D"/>
        </w:rPr>
        <w:t xml:space="preserve"> </w:t>
      </w:r>
    </w:p>
    <w:p w14:paraId="00000160"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161"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If, having entered into a</w:t>
      </w:r>
      <w:r>
        <w:rPr>
          <w:rFonts w:ascii="Calibri" w:eastAsia="Calibri" w:hAnsi="Calibri" w:cs="Calibri"/>
        </w:rPr>
        <w:t xml:space="preserve"> framework agreement</w:t>
      </w:r>
      <w:r>
        <w:rPr>
          <w:rFonts w:ascii="Calibri" w:eastAsia="Calibri" w:hAnsi="Calibri" w:cs="Calibri"/>
          <w:color w:val="000000"/>
        </w:rPr>
        <w:t xml:space="preserve"> </w:t>
      </w:r>
      <w:proofErr w:type="gramStart"/>
      <w:r>
        <w:rPr>
          <w:rFonts w:ascii="Calibri" w:eastAsia="Calibri" w:hAnsi="Calibri" w:cs="Calibri"/>
          <w:color w:val="000000"/>
        </w:rPr>
        <w:t>as a result of</w:t>
      </w:r>
      <w:proofErr w:type="gramEnd"/>
      <w:r>
        <w:rPr>
          <w:rFonts w:ascii="Calibri" w:eastAsia="Calibri" w:hAnsi="Calibri" w:cs="Calibri"/>
          <w:color w:val="000000"/>
        </w:rPr>
        <w:t xml:space="preserve"> this competitive process, the Contracting Authority deems that the successful tenderer cannot adequately deliver the required services, the Contracting Authority reserves the right to award the contract to the next highest-scoring tenderer identified through the evaluation of tender submissions. This shall be without prejudice to the right of the Contracting Authority to terminate this competitive process at any time or to terminate any contract awarded </w:t>
      </w:r>
      <w:proofErr w:type="gramStart"/>
      <w:r>
        <w:rPr>
          <w:rFonts w:ascii="Calibri" w:eastAsia="Calibri" w:hAnsi="Calibri" w:cs="Calibri"/>
          <w:color w:val="000000"/>
        </w:rPr>
        <w:t>as a result of</w:t>
      </w:r>
      <w:proofErr w:type="gramEnd"/>
      <w:r>
        <w:rPr>
          <w:rFonts w:ascii="Calibri" w:eastAsia="Calibri" w:hAnsi="Calibri" w:cs="Calibri"/>
          <w:color w:val="000000"/>
        </w:rPr>
        <w:t xml:space="preserve"> this competition in accordance with agreed terms. </w:t>
      </w:r>
    </w:p>
    <w:p w14:paraId="00000162"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63"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rPr>
      </w:pPr>
      <w:r>
        <w:rPr>
          <w:rFonts w:ascii="Calibri" w:eastAsia="Calibri" w:hAnsi="Calibri" w:cs="Calibri"/>
          <w:i/>
          <w:iCs/>
          <w:color w:val="17365D"/>
        </w:rPr>
        <w:t>3.21</w:t>
      </w:r>
      <w:r>
        <w:rPr>
          <w:rFonts w:ascii="Calibri" w:eastAsia="Calibri" w:hAnsi="Calibri" w:cs="Calibri"/>
          <w:i/>
          <w:iCs/>
          <w:color w:val="17365D"/>
        </w:rPr>
        <w:tab/>
      </w:r>
      <w:r>
        <w:rPr>
          <w:rFonts w:ascii="Calibri" w:eastAsia="Calibri" w:hAnsi="Calibri" w:cs="Calibri"/>
          <w:i/>
          <w:iCs/>
          <w:color w:val="17365D"/>
          <w:u w:val="single"/>
        </w:rPr>
        <w:t xml:space="preserve">Interference </w:t>
      </w:r>
    </w:p>
    <w:p w14:paraId="00000164"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65"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Any effort by a tenderer to unduly influence the Contracting Authority, its personnel or any other relevant persons or bodies regarding the process of examination, clarification, evaluation and comparison of tenders and any decisions concerning the award of the </w:t>
      </w:r>
      <w:r>
        <w:rPr>
          <w:rFonts w:ascii="Calibri" w:eastAsia="Calibri" w:hAnsi="Calibri" w:cs="Calibri"/>
        </w:rPr>
        <w:t>framework agreement</w:t>
      </w:r>
      <w:r>
        <w:rPr>
          <w:rFonts w:ascii="Calibri" w:eastAsia="Calibri" w:hAnsi="Calibri" w:cs="Calibri"/>
          <w:color w:val="000000"/>
        </w:rPr>
        <w:t xml:space="preserve"> shall result in the elimination of said tenderer’s tender submission. In accordance with Section 38 of the Ethics in Public Office Act 1995, any money, gift or other consideration from a person seeking success in a public tendering competition will be deemed to have been paid or given corruptly unless the contrary is proved. </w:t>
      </w:r>
    </w:p>
    <w:p w14:paraId="00000166"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67"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u w:val="single"/>
        </w:rPr>
      </w:pPr>
      <w:r>
        <w:rPr>
          <w:rFonts w:ascii="Calibri" w:eastAsia="Calibri" w:hAnsi="Calibri" w:cs="Calibri"/>
          <w:i/>
          <w:iCs/>
          <w:color w:val="17365D"/>
        </w:rPr>
        <w:t>3.22</w:t>
      </w:r>
      <w:r>
        <w:rPr>
          <w:rFonts w:ascii="Calibri" w:eastAsia="Calibri" w:hAnsi="Calibri" w:cs="Calibri"/>
          <w:i/>
          <w:iCs/>
          <w:color w:val="17365D"/>
        </w:rPr>
        <w:tab/>
      </w:r>
      <w:r>
        <w:rPr>
          <w:rFonts w:ascii="Calibri" w:eastAsia="Calibri" w:hAnsi="Calibri" w:cs="Calibri"/>
          <w:i/>
          <w:iCs/>
          <w:color w:val="17365D"/>
          <w:u w:val="single"/>
        </w:rPr>
        <w:t>Prohibition on Canvassing</w:t>
      </w:r>
    </w:p>
    <w:p w14:paraId="00000168"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rPr>
      </w:pPr>
      <w:r>
        <w:rPr>
          <w:rFonts w:ascii="Calibri" w:eastAsia="Calibri" w:hAnsi="Calibri" w:cs="Calibri"/>
          <w:i/>
          <w:iCs/>
          <w:color w:val="17365D"/>
        </w:rPr>
        <w:t xml:space="preserve"> </w:t>
      </w:r>
    </w:p>
    <w:p w14:paraId="00000169"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Any tenderer who, in connection with this competition:</w:t>
      </w:r>
    </w:p>
    <w:p w14:paraId="0000016A"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 </w:t>
      </w:r>
    </w:p>
    <w:p w14:paraId="0000016B" w14:textId="77777777" w:rsidR="009F4132" w:rsidRDefault="004127DF">
      <w:pPr>
        <w:pBdr>
          <w:top w:val="nil"/>
          <w:left w:val="nil"/>
          <w:bottom w:val="nil"/>
          <w:right w:val="nil"/>
          <w:between w:val="nil"/>
        </w:pBdr>
        <w:spacing w:line="276" w:lineRule="auto"/>
        <w:ind w:left="567" w:hanging="567"/>
        <w:jc w:val="both"/>
        <w:rPr>
          <w:rFonts w:ascii="Calibri" w:eastAsia="Calibri" w:hAnsi="Calibri" w:cs="Calibri"/>
          <w:color w:val="000000"/>
        </w:rPr>
      </w:pPr>
      <w:r>
        <w:rPr>
          <w:rFonts w:ascii="Calibri" w:eastAsia="Calibri" w:hAnsi="Calibri" w:cs="Calibri"/>
          <w:color w:val="000000"/>
        </w:rPr>
        <w:t xml:space="preserve">(a) </w:t>
      </w:r>
      <w:r>
        <w:rPr>
          <w:rFonts w:ascii="Calibri" w:eastAsia="Calibri" w:hAnsi="Calibri" w:cs="Calibri"/>
          <w:color w:val="000000"/>
        </w:rPr>
        <w:tab/>
        <w:t xml:space="preserve">offers any inducement, fee or reward to any member, officer or employee of the Contracting Authority or any person acting as an advisor to the Contracting Authority in connection with the competition; or </w:t>
      </w:r>
    </w:p>
    <w:p w14:paraId="0000016C" w14:textId="77777777" w:rsidR="009F4132" w:rsidRDefault="009F4132">
      <w:pPr>
        <w:pBdr>
          <w:top w:val="nil"/>
          <w:left w:val="nil"/>
          <w:bottom w:val="nil"/>
          <w:right w:val="nil"/>
          <w:between w:val="nil"/>
        </w:pBdr>
        <w:spacing w:line="276" w:lineRule="auto"/>
        <w:ind w:left="567" w:hanging="567"/>
        <w:jc w:val="both"/>
        <w:rPr>
          <w:rFonts w:ascii="Calibri" w:eastAsia="Calibri" w:hAnsi="Calibri" w:cs="Calibri"/>
          <w:color w:val="000000"/>
        </w:rPr>
      </w:pPr>
    </w:p>
    <w:p w14:paraId="0000016D" w14:textId="77777777" w:rsidR="009F4132" w:rsidRDefault="004127DF">
      <w:pPr>
        <w:pBdr>
          <w:top w:val="nil"/>
          <w:left w:val="nil"/>
          <w:bottom w:val="nil"/>
          <w:right w:val="nil"/>
          <w:between w:val="nil"/>
        </w:pBdr>
        <w:spacing w:line="276" w:lineRule="auto"/>
        <w:ind w:left="567" w:hanging="567"/>
        <w:jc w:val="both"/>
        <w:rPr>
          <w:rFonts w:ascii="Calibri" w:eastAsia="Calibri" w:hAnsi="Calibri" w:cs="Calibri"/>
          <w:color w:val="000000"/>
        </w:rPr>
      </w:pPr>
      <w:r>
        <w:rPr>
          <w:rFonts w:ascii="Calibri" w:eastAsia="Calibri" w:hAnsi="Calibri" w:cs="Calibri"/>
          <w:color w:val="000000"/>
        </w:rPr>
        <w:t xml:space="preserve">(b) </w:t>
      </w:r>
      <w:r>
        <w:rPr>
          <w:rFonts w:ascii="Calibri" w:eastAsia="Calibri" w:hAnsi="Calibri" w:cs="Calibri"/>
          <w:color w:val="000000"/>
        </w:rPr>
        <w:tab/>
        <w:t xml:space="preserve">takes any step constituting a breach of the Prevention of Corruption Acts 1989 to 2010; or </w:t>
      </w:r>
    </w:p>
    <w:p w14:paraId="0000016E" w14:textId="77777777" w:rsidR="009F4132" w:rsidRDefault="009F4132">
      <w:pPr>
        <w:pBdr>
          <w:top w:val="nil"/>
          <w:left w:val="nil"/>
          <w:bottom w:val="nil"/>
          <w:right w:val="nil"/>
          <w:between w:val="nil"/>
        </w:pBdr>
        <w:spacing w:line="276" w:lineRule="auto"/>
        <w:ind w:left="567" w:hanging="567"/>
        <w:jc w:val="both"/>
        <w:rPr>
          <w:rFonts w:ascii="Calibri" w:eastAsia="Calibri" w:hAnsi="Calibri" w:cs="Calibri"/>
          <w:color w:val="000000"/>
        </w:rPr>
      </w:pPr>
    </w:p>
    <w:p w14:paraId="0000016F" w14:textId="77777777" w:rsidR="009F4132" w:rsidRDefault="004127DF">
      <w:pPr>
        <w:pBdr>
          <w:top w:val="nil"/>
          <w:left w:val="nil"/>
          <w:bottom w:val="nil"/>
          <w:right w:val="nil"/>
          <w:between w:val="nil"/>
        </w:pBdr>
        <w:spacing w:line="276" w:lineRule="auto"/>
        <w:ind w:left="567" w:hanging="567"/>
        <w:jc w:val="both"/>
        <w:rPr>
          <w:rFonts w:ascii="Calibri" w:eastAsia="Calibri" w:hAnsi="Calibri" w:cs="Calibri"/>
          <w:color w:val="000000"/>
        </w:rPr>
      </w:pPr>
      <w:r>
        <w:rPr>
          <w:rFonts w:ascii="Calibri" w:eastAsia="Calibri" w:hAnsi="Calibri" w:cs="Calibri"/>
          <w:color w:val="000000"/>
        </w:rPr>
        <w:t xml:space="preserve">(c) </w:t>
      </w:r>
      <w:r>
        <w:rPr>
          <w:rFonts w:ascii="Calibri" w:eastAsia="Calibri" w:hAnsi="Calibri" w:cs="Calibri"/>
          <w:color w:val="000000"/>
        </w:rPr>
        <w:tab/>
        <w:t xml:space="preserve">canvasses any of the persons referred to in paragraph (a) above in connection with the competition; or </w:t>
      </w:r>
    </w:p>
    <w:p w14:paraId="00000170" w14:textId="77777777" w:rsidR="009F4132" w:rsidRDefault="009F4132">
      <w:pPr>
        <w:pBdr>
          <w:top w:val="nil"/>
          <w:left w:val="nil"/>
          <w:bottom w:val="nil"/>
          <w:right w:val="nil"/>
          <w:between w:val="nil"/>
        </w:pBdr>
        <w:spacing w:line="276" w:lineRule="auto"/>
        <w:ind w:left="567" w:hanging="567"/>
        <w:jc w:val="both"/>
        <w:rPr>
          <w:rFonts w:ascii="Calibri" w:eastAsia="Calibri" w:hAnsi="Calibri" w:cs="Calibri"/>
          <w:color w:val="000000"/>
        </w:rPr>
      </w:pPr>
    </w:p>
    <w:p w14:paraId="00000171" w14:textId="77777777" w:rsidR="009F4132" w:rsidRDefault="004127DF">
      <w:pPr>
        <w:pBdr>
          <w:top w:val="nil"/>
          <w:left w:val="nil"/>
          <w:bottom w:val="nil"/>
          <w:right w:val="nil"/>
          <w:between w:val="nil"/>
        </w:pBdr>
        <w:spacing w:line="276" w:lineRule="auto"/>
        <w:ind w:left="567" w:hanging="567"/>
        <w:jc w:val="both"/>
        <w:rPr>
          <w:rFonts w:ascii="Calibri" w:eastAsia="Calibri" w:hAnsi="Calibri" w:cs="Calibri"/>
          <w:color w:val="000000"/>
        </w:rPr>
      </w:pPr>
      <w:r>
        <w:rPr>
          <w:rFonts w:ascii="Calibri" w:eastAsia="Calibri" w:hAnsi="Calibri" w:cs="Calibri"/>
          <w:color w:val="000000"/>
        </w:rPr>
        <w:t xml:space="preserve">(d) </w:t>
      </w:r>
      <w:r>
        <w:rPr>
          <w:rFonts w:ascii="Calibri" w:eastAsia="Calibri" w:hAnsi="Calibri" w:cs="Calibri"/>
          <w:color w:val="000000"/>
        </w:rPr>
        <w:tab/>
        <w:t xml:space="preserve">contacts any officer or employee of the Contracting Authority prior to the contract being awarded about any aspect of the competition in manner not permitted by this Invitation to Tender document </w:t>
      </w:r>
    </w:p>
    <w:p w14:paraId="00000172"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73" w14:textId="77777777" w:rsidR="009F4132" w:rsidRDefault="004127DF">
      <w:pPr>
        <w:widowControl w:val="0"/>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may be eliminated from the competition, without prejudice to any other civil remedies available to the Contracting Authority and without prejudice to any criminal liability such conduct by a tenderer may attract. </w:t>
      </w:r>
    </w:p>
    <w:p w14:paraId="00000174"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75"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rPr>
      </w:pPr>
      <w:r>
        <w:rPr>
          <w:rFonts w:ascii="Calibri" w:eastAsia="Calibri" w:hAnsi="Calibri" w:cs="Calibri"/>
          <w:i/>
          <w:iCs/>
          <w:color w:val="17365D"/>
        </w:rPr>
        <w:t>3.23</w:t>
      </w:r>
      <w:r>
        <w:rPr>
          <w:rFonts w:ascii="Calibri" w:eastAsia="Calibri" w:hAnsi="Calibri" w:cs="Calibri"/>
          <w:i/>
          <w:iCs/>
          <w:color w:val="17365D"/>
        </w:rPr>
        <w:tab/>
      </w:r>
      <w:r>
        <w:rPr>
          <w:rFonts w:ascii="Calibri" w:eastAsia="Calibri" w:hAnsi="Calibri" w:cs="Calibri"/>
          <w:i/>
          <w:iCs/>
          <w:color w:val="17365D"/>
          <w:u w:val="single"/>
        </w:rPr>
        <w:t>Prohibition on Collusion</w:t>
      </w:r>
      <w:r>
        <w:rPr>
          <w:rFonts w:ascii="Calibri" w:eastAsia="Calibri" w:hAnsi="Calibri" w:cs="Calibri"/>
          <w:i/>
          <w:iCs/>
          <w:color w:val="17365D"/>
        </w:rPr>
        <w:t xml:space="preserve"> </w:t>
      </w:r>
    </w:p>
    <w:p w14:paraId="00000176"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77"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Any tenderer who, in connection with this competition:</w:t>
      </w:r>
    </w:p>
    <w:p w14:paraId="00000178"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79" w14:textId="77777777" w:rsidR="009F4132" w:rsidRDefault="004127DF">
      <w:pPr>
        <w:pBdr>
          <w:top w:val="nil"/>
          <w:left w:val="nil"/>
          <w:bottom w:val="nil"/>
          <w:right w:val="nil"/>
          <w:between w:val="nil"/>
        </w:pBdr>
        <w:spacing w:line="276" w:lineRule="auto"/>
        <w:ind w:left="567" w:hanging="567"/>
        <w:jc w:val="both"/>
        <w:rPr>
          <w:rFonts w:ascii="Calibri" w:eastAsia="Calibri" w:hAnsi="Calibri" w:cs="Calibri"/>
          <w:color w:val="000000"/>
        </w:rPr>
      </w:pPr>
      <w:r>
        <w:rPr>
          <w:rFonts w:ascii="Calibri" w:eastAsia="Calibri" w:hAnsi="Calibri" w:cs="Calibri"/>
          <w:color w:val="000000"/>
        </w:rPr>
        <w:lastRenderedPageBreak/>
        <w:t xml:space="preserve">(a) </w:t>
      </w:r>
      <w:r>
        <w:rPr>
          <w:rFonts w:ascii="Calibri" w:eastAsia="Calibri" w:hAnsi="Calibri" w:cs="Calibri"/>
          <w:color w:val="000000"/>
        </w:rPr>
        <w:tab/>
        <w:t xml:space="preserve">fixes or adjusts the amount or terms of his/her tender submission by or in accordance with any agreement or arrangement with any other tenderer (other than a member of his own grouping or consortium); or </w:t>
      </w:r>
    </w:p>
    <w:p w14:paraId="0000017A" w14:textId="77777777" w:rsidR="009F4132" w:rsidRDefault="009F4132">
      <w:pPr>
        <w:pBdr>
          <w:top w:val="nil"/>
          <w:left w:val="nil"/>
          <w:bottom w:val="nil"/>
          <w:right w:val="nil"/>
          <w:between w:val="nil"/>
        </w:pBdr>
        <w:spacing w:line="276" w:lineRule="auto"/>
        <w:ind w:left="567" w:hanging="567"/>
        <w:jc w:val="both"/>
        <w:rPr>
          <w:rFonts w:ascii="Calibri" w:eastAsia="Calibri" w:hAnsi="Calibri" w:cs="Calibri"/>
          <w:color w:val="000000"/>
        </w:rPr>
      </w:pPr>
    </w:p>
    <w:p w14:paraId="0000017B" w14:textId="77777777" w:rsidR="009F4132" w:rsidRDefault="004127DF">
      <w:pPr>
        <w:pBdr>
          <w:top w:val="nil"/>
          <w:left w:val="nil"/>
          <w:bottom w:val="nil"/>
          <w:right w:val="nil"/>
          <w:between w:val="nil"/>
        </w:pBdr>
        <w:spacing w:line="276" w:lineRule="auto"/>
        <w:ind w:left="567" w:hanging="567"/>
        <w:jc w:val="both"/>
        <w:rPr>
          <w:rFonts w:ascii="Calibri" w:eastAsia="Calibri" w:hAnsi="Calibri" w:cs="Calibri"/>
          <w:color w:val="000000"/>
        </w:rPr>
      </w:pPr>
      <w:r>
        <w:rPr>
          <w:rFonts w:ascii="Calibri" w:eastAsia="Calibri" w:hAnsi="Calibri" w:cs="Calibri"/>
          <w:color w:val="000000"/>
        </w:rPr>
        <w:t xml:space="preserve">(b) </w:t>
      </w:r>
      <w:r>
        <w:rPr>
          <w:rFonts w:ascii="Calibri" w:eastAsia="Calibri" w:hAnsi="Calibri" w:cs="Calibri"/>
          <w:color w:val="000000"/>
        </w:rPr>
        <w:tab/>
        <w:t xml:space="preserve">enters into any agreement or arrangement with any other tenderer that he/she shall refrain from tendering or as to the amount or terms of any tender to be submitted; or </w:t>
      </w:r>
    </w:p>
    <w:p w14:paraId="0000017C" w14:textId="77777777" w:rsidR="009F4132" w:rsidRDefault="009F4132">
      <w:pPr>
        <w:pBdr>
          <w:top w:val="nil"/>
          <w:left w:val="nil"/>
          <w:bottom w:val="nil"/>
          <w:right w:val="nil"/>
          <w:between w:val="nil"/>
        </w:pBdr>
        <w:spacing w:line="276" w:lineRule="auto"/>
        <w:ind w:left="567" w:hanging="567"/>
        <w:jc w:val="both"/>
        <w:rPr>
          <w:rFonts w:ascii="Calibri" w:eastAsia="Calibri" w:hAnsi="Calibri" w:cs="Calibri"/>
          <w:color w:val="000000"/>
        </w:rPr>
      </w:pPr>
    </w:p>
    <w:p w14:paraId="0000017D" w14:textId="77777777" w:rsidR="009F4132" w:rsidRDefault="004127DF">
      <w:pPr>
        <w:pBdr>
          <w:top w:val="nil"/>
          <w:left w:val="nil"/>
          <w:bottom w:val="nil"/>
          <w:right w:val="nil"/>
          <w:between w:val="nil"/>
        </w:pBdr>
        <w:spacing w:line="276" w:lineRule="auto"/>
        <w:ind w:left="567" w:hanging="567"/>
        <w:jc w:val="both"/>
        <w:rPr>
          <w:rFonts w:ascii="Calibri" w:eastAsia="Calibri" w:hAnsi="Calibri" w:cs="Calibri"/>
          <w:color w:val="000000"/>
        </w:rPr>
      </w:pPr>
      <w:r>
        <w:rPr>
          <w:rFonts w:ascii="Calibri" w:eastAsia="Calibri" w:hAnsi="Calibri" w:cs="Calibri"/>
          <w:color w:val="000000"/>
        </w:rPr>
        <w:t xml:space="preserve">(c) </w:t>
      </w:r>
      <w:r>
        <w:rPr>
          <w:rFonts w:ascii="Calibri" w:eastAsia="Calibri" w:hAnsi="Calibri" w:cs="Calibri"/>
          <w:color w:val="000000"/>
        </w:rPr>
        <w:tab/>
        <w:t xml:space="preserve">causes or induces any person to enter into such an agreement or arrangement as referred to in paragraphs (a) or (b) above; or </w:t>
      </w:r>
    </w:p>
    <w:p w14:paraId="0000017E" w14:textId="77777777" w:rsidR="009F4132" w:rsidRDefault="009F4132">
      <w:pPr>
        <w:pBdr>
          <w:top w:val="nil"/>
          <w:left w:val="nil"/>
          <w:bottom w:val="nil"/>
          <w:right w:val="nil"/>
          <w:between w:val="nil"/>
        </w:pBdr>
        <w:spacing w:line="276" w:lineRule="auto"/>
        <w:ind w:left="567" w:hanging="567"/>
        <w:jc w:val="both"/>
        <w:rPr>
          <w:rFonts w:ascii="Calibri" w:eastAsia="Calibri" w:hAnsi="Calibri" w:cs="Calibri"/>
          <w:color w:val="000000"/>
        </w:rPr>
      </w:pPr>
    </w:p>
    <w:p w14:paraId="0000017F" w14:textId="77777777" w:rsidR="009F4132" w:rsidRDefault="004127DF">
      <w:pPr>
        <w:pBdr>
          <w:top w:val="nil"/>
          <w:left w:val="nil"/>
          <w:bottom w:val="nil"/>
          <w:right w:val="nil"/>
          <w:between w:val="nil"/>
        </w:pBdr>
        <w:spacing w:line="276" w:lineRule="auto"/>
        <w:ind w:left="567" w:hanging="567"/>
        <w:jc w:val="both"/>
        <w:rPr>
          <w:rFonts w:ascii="Calibri" w:eastAsia="Calibri" w:hAnsi="Calibri" w:cs="Calibri"/>
          <w:color w:val="000000"/>
        </w:rPr>
      </w:pPr>
      <w:r>
        <w:rPr>
          <w:rFonts w:ascii="Calibri" w:eastAsia="Calibri" w:hAnsi="Calibri" w:cs="Calibri"/>
          <w:color w:val="000000"/>
        </w:rPr>
        <w:t xml:space="preserve">(d) </w:t>
      </w:r>
      <w:r>
        <w:rPr>
          <w:rFonts w:ascii="Calibri" w:eastAsia="Calibri" w:hAnsi="Calibri" w:cs="Calibri"/>
          <w:color w:val="000000"/>
        </w:rPr>
        <w:tab/>
        <w:t xml:space="preserve">informs any tenderer of the amount, approximate amount or terms of any rival tender; or </w:t>
      </w:r>
    </w:p>
    <w:p w14:paraId="00000180" w14:textId="77777777" w:rsidR="009F4132" w:rsidRDefault="009F4132">
      <w:pPr>
        <w:pBdr>
          <w:top w:val="nil"/>
          <w:left w:val="nil"/>
          <w:bottom w:val="nil"/>
          <w:right w:val="nil"/>
          <w:between w:val="nil"/>
        </w:pBdr>
        <w:spacing w:line="276" w:lineRule="auto"/>
        <w:ind w:left="567" w:hanging="567"/>
        <w:jc w:val="both"/>
        <w:rPr>
          <w:rFonts w:ascii="Calibri" w:eastAsia="Calibri" w:hAnsi="Calibri" w:cs="Calibri"/>
          <w:color w:val="000000"/>
        </w:rPr>
      </w:pPr>
    </w:p>
    <w:p w14:paraId="00000181" w14:textId="77777777" w:rsidR="009F4132" w:rsidRDefault="004127DF">
      <w:pPr>
        <w:pBdr>
          <w:top w:val="nil"/>
          <w:left w:val="nil"/>
          <w:bottom w:val="nil"/>
          <w:right w:val="nil"/>
          <w:between w:val="nil"/>
        </w:pBdr>
        <w:spacing w:line="276" w:lineRule="auto"/>
        <w:ind w:left="567" w:hanging="567"/>
        <w:jc w:val="both"/>
        <w:rPr>
          <w:rFonts w:ascii="Calibri" w:eastAsia="Calibri" w:hAnsi="Calibri" w:cs="Calibri"/>
          <w:color w:val="000000"/>
        </w:rPr>
      </w:pPr>
      <w:r>
        <w:rPr>
          <w:rFonts w:ascii="Calibri" w:eastAsia="Calibri" w:hAnsi="Calibri" w:cs="Calibri"/>
          <w:color w:val="000000"/>
        </w:rPr>
        <w:t xml:space="preserve">(e) </w:t>
      </w:r>
      <w:r>
        <w:rPr>
          <w:rFonts w:ascii="Calibri" w:eastAsia="Calibri" w:hAnsi="Calibri" w:cs="Calibri"/>
          <w:color w:val="000000"/>
        </w:rPr>
        <w:tab/>
        <w:t xml:space="preserve">canvasses any other tenderer in connection with this competition; or </w:t>
      </w:r>
    </w:p>
    <w:p w14:paraId="00000182" w14:textId="77777777" w:rsidR="009F4132" w:rsidRDefault="009F4132">
      <w:pPr>
        <w:pBdr>
          <w:top w:val="nil"/>
          <w:left w:val="nil"/>
          <w:bottom w:val="nil"/>
          <w:right w:val="nil"/>
          <w:between w:val="nil"/>
        </w:pBdr>
        <w:spacing w:line="276" w:lineRule="auto"/>
        <w:ind w:left="567" w:hanging="567"/>
        <w:jc w:val="both"/>
        <w:rPr>
          <w:rFonts w:ascii="Calibri" w:eastAsia="Calibri" w:hAnsi="Calibri" w:cs="Calibri"/>
          <w:color w:val="000000"/>
        </w:rPr>
      </w:pPr>
    </w:p>
    <w:p w14:paraId="00000183" w14:textId="77777777" w:rsidR="009F4132" w:rsidRDefault="004127DF">
      <w:pPr>
        <w:pBdr>
          <w:top w:val="nil"/>
          <w:left w:val="nil"/>
          <w:bottom w:val="nil"/>
          <w:right w:val="nil"/>
          <w:between w:val="nil"/>
        </w:pBdr>
        <w:spacing w:line="276" w:lineRule="auto"/>
        <w:ind w:left="567" w:hanging="567"/>
        <w:jc w:val="both"/>
        <w:rPr>
          <w:rFonts w:ascii="Calibri" w:eastAsia="Calibri" w:hAnsi="Calibri" w:cs="Calibri"/>
          <w:color w:val="000000"/>
        </w:rPr>
      </w:pPr>
      <w:r>
        <w:rPr>
          <w:rFonts w:ascii="Calibri" w:eastAsia="Calibri" w:hAnsi="Calibri" w:cs="Calibri"/>
          <w:color w:val="000000"/>
        </w:rPr>
        <w:t xml:space="preserve">(f) </w:t>
      </w:r>
      <w:r>
        <w:rPr>
          <w:rFonts w:ascii="Calibri" w:eastAsia="Calibri" w:hAnsi="Calibri" w:cs="Calibri"/>
          <w:color w:val="000000"/>
        </w:rPr>
        <w:tab/>
        <w:t xml:space="preserve">offers or agrees to pay or give, or does pay or give, any sum of money, inducement or valuable consideration directly or indirectly to any person for any information in connection with any rival tender submission; or </w:t>
      </w:r>
    </w:p>
    <w:p w14:paraId="00000184" w14:textId="77777777" w:rsidR="009F4132" w:rsidRDefault="009F4132">
      <w:pPr>
        <w:pBdr>
          <w:top w:val="nil"/>
          <w:left w:val="nil"/>
          <w:bottom w:val="nil"/>
          <w:right w:val="nil"/>
          <w:between w:val="nil"/>
        </w:pBdr>
        <w:spacing w:line="276" w:lineRule="auto"/>
        <w:ind w:left="567" w:hanging="567"/>
        <w:jc w:val="both"/>
        <w:rPr>
          <w:rFonts w:ascii="Calibri" w:eastAsia="Calibri" w:hAnsi="Calibri" w:cs="Calibri"/>
          <w:color w:val="000000"/>
        </w:rPr>
      </w:pPr>
    </w:p>
    <w:p w14:paraId="00000185" w14:textId="77777777" w:rsidR="009F4132" w:rsidRDefault="004127DF">
      <w:pPr>
        <w:pBdr>
          <w:top w:val="nil"/>
          <w:left w:val="nil"/>
          <w:bottom w:val="nil"/>
          <w:right w:val="nil"/>
          <w:between w:val="nil"/>
        </w:pBdr>
        <w:spacing w:line="276" w:lineRule="auto"/>
        <w:ind w:left="567" w:hanging="567"/>
        <w:jc w:val="both"/>
        <w:rPr>
          <w:rFonts w:ascii="Calibri" w:eastAsia="Calibri" w:hAnsi="Calibri" w:cs="Calibri"/>
          <w:color w:val="000000"/>
        </w:rPr>
      </w:pPr>
      <w:r>
        <w:rPr>
          <w:rFonts w:ascii="Calibri" w:eastAsia="Calibri" w:hAnsi="Calibri" w:cs="Calibri"/>
          <w:color w:val="000000"/>
        </w:rPr>
        <w:t xml:space="preserve">(g) </w:t>
      </w:r>
      <w:r>
        <w:rPr>
          <w:rFonts w:ascii="Calibri" w:eastAsia="Calibri" w:hAnsi="Calibri" w:cs="Calibri"/>
          <w:color w:val="000000"/>
        </w:rPr>
        <w:tab/>
        <w:t xml:space="preserve">communicates to any person other than the Contracting Authority the amount or approximate amount or terms of his proposed tender submission (except </w:t>
      </w:r>
      <w:proofErr w:type="gramStart"/>
      <w:r>
        <w:rPr>
          <w:rFonts w:ascii="Calibri" w:eastAsia="Calibri" w:hAnsi="Calibri" w:cs="Calibri"/>
          <w:color w:val="000000"/>
        </w:rPr>
        <w:t>in the event that</w:t>
      </w:r>
      <w:proofErr w:type="gramEnd"/>
      <w:r>
        <w:rPr>
          <w:rFonts w:ascii="Calibri" w:eastAsia="Calibri" w:hAnsi="Calibri" w:cs="Calibri"/>
          <w:color w:val="000000"/>
        </w:rPr>
        <w:t xml:space="preserve"> such disclosure is made in confidence and is necessary for the preparation of the tender submission); or </w:t>
      </w:r>
    </w:p>
    <w:p w14:paraId="00000186" w14:textId="77777777" w:rsidR="009F4132" w:rsidRDefault="009F4132">
      <w:pPr>
        <w:pBdr>
          <w:top w:val="nil"/>
          <w:left w:val="nil"/>
          <w:bottom w:val="nil"/>
          <w:right w:val="nil"/>
          <w:between w:val="nil"/>
        </w:pBdr>
        <w:spacing w:line="276" w:lineRule="auto"/>
        <w:ind w:left="567" w:hanging="567"/>
        <w:jc w:val="both"/>
        <w:rPr>
          <w:rFonts w:ascii="Calibri" w:eastAsia="Calibri" w:hAnsi="Calibri" w:cs="Calibri"/>
          <w:color w:val="000000"/>
        </w:rPr>
      </w:pPr>
    </w:p>
    <w:p w14:paraId="00000187" w14:textId="77777777" w:rsidR="009F4132" w:rsidRDefault="004127DF">
      <w:pPr>
        <w:pBdr>
          <w:top w:val="nil"/>
          <w:left w:val="nil"/>
          <w:bottom w:val="nil"/>
          <w:right w:val="nil"/>
          <w:between w:val="nil"/>
        </w:pBdr>
        <w:spacing w:line="276" w:lineRule="auto"/>
        <w:ind w:left="567" w:hanging="567"/>
        <w:jc w:val="both"/>
        <w:rPr>
          <w:rFonts w:ascii="Calibri" w:eastAsia="Calibri" w:hAnsi="Calibri" w:cs="Calibri"/>
          <w:color w:val="000000"/>
        </w:rPr>
      </w:pPr>
      <w:r>
        <w:rPr>
          <w:rFonts w:ascii="Calibri" w:eastAsia="Calibri" w:hAnsi="Calibri" w:cs="Calibri"/>
          <w:color w:val="000000"/>
        </w:rPr>
        <w:t xml:space="preserve">(h) </w:t>
      </w:r>
      <w:r>
        <w:rPr>
          <w:rFonts w:ascii="Calibri" w:eastAsia="Calibri" w:hAnsi="Calibri" w:cs="Calibri"/>
          <w:color w:val="000000"/>
        </w:rPr>
        <w:tab/>
        <w:t xml:space="preserve">contacts any officer or employee of the Contracting Authority prior to the contract being awarded about any aspect of the competition in manner not permitted by this Invitation to Tender document </w:t>
      </w:r>
    </w:p>
    <w:p w14:paraId="00000188" w14:textId="77777777" w:rsidR="009F4132" w:rsidRDefault="009F4132">
      <w:pPr>
        <w:pBdr>
          <w:top w:val="nil"/>
          <w:left w:val="nil"/>
          <w:bottom w:val="nil"/>
          <w:right w:val="nil"/>
          <w:between w:val="nil"/>
        </w:pBdr>
        <w:spacing w:line="276" w:lineRule="auto"/>
        <w:jc w:val="both"/>
        <w:rPr>
          <w:rFonts w:ascii="Calibri" w:eastAsia="Calibri" w:hAnsi="Calibri" w:cs="Calibri"/>
          <w:i/>
          <w:iCs/>
          <w:color w:val="000000"/>
        </w:rPr>
      </w:pPr>
    </w:p>
    <w:p w14:paraId="00000189"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may be eliminated from the competition, without prejudice to any other civil remedies available to the Contracting Authority and without prejudice to any criminal liability such conduct by a tenderer may attract. </w:t>
      </w:r>
    </w:p>
    <w:p w14:paraId="0000018A" w14:textId="77777777" w:rsidR="009F4132" w:rsidRDefault="009F4132">
      <w:pPr>
        <w:pBdr>
          <w:top w:val="nil"/>
          <w:left w:val="nil"/>
          <w:bottom w:val="nil"/>
          <w:right w:val="nil"/>
          <w:between w:val="nil"/>
        </w:pBdr>
        <w:spacing w:line="276" w:lineRule="auto"/>
        <w:jc w:val="both"/>
        <w:rPr>
          <w:rFonts w:ascii="Calibri" w:eastAsia="Calibri" w:hAnsi="Calibri" w:cs="Calibri"/>
          <w:i/>
          <w:iCs/>
          <w:color w:val="000000"/>
        </w:rPr>
      </w:pPr>
    </w:p>
    <w:p w14:paraId="0000018B"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rPr>
      </w:pPr>
      <w:r>
        <w:rPr>
          <w:rFonts w:ascii="Calibri" w:eastAsia="Calibri" w:hAnsi="Calibri" w:cs="Calibri"/>
          <w:i/>
          <w:iCs/>
          <w:color w:val="17365D"/>
        </w:rPr>
        <w:t>3.24</w:t>
      </w:r>
      <w:r>
        <w:rPr>
          <w:rFonts w:ascii="Calibri" w:eastAsia="Calibri" w:hAnsi="Calibri" w:cs="Calibri"/>
          <w:i/>
          <w:iCs/>
          <w:color w:val="17365D"/>
        </w:rPr>
        <w:tab/>
      </w:r>
      <w:r>
        <w:rPr>
          <w:rFonts w:ascii="Calibri" w:eastAsia="Calibri" w:hAnsi="Calibri" w:cs="Calibri"/>
          <w:i/>
          <w:iCs/>
          <w:color w:val="17365D"/>
          <w:u w:val="single"/>
        </w:rPr>
        <w:t>Notification of Tender Evaluations</w:t>
      </w:r>
      <w:r>
        <w:rPr>
          <w:rFonts w:ascii="Calibri" w:eastAsia="Calibri" w:hAnsi="Calibri" w:cs="Calibri"/>
          <w:i/>
          <w:iCs/>
          <w:color w:val="17365D"/>
        </w:rPr>
        <w:t xml:space="preserve"> </w:t>
      </w:r>
    </w:p>
    <w:p w14:paraId="0000018C"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18D"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sectPr w:rsidR="009F4132">
          <w:pgSz w:w="11906" w:h="16838"/>
          <w:pgMar w:top="1440" w:right="1440" w:bottom="1440" w:left="1440" w:header="708" w:footer="708" w:gutter="0"/>
          <w:cols w:space="720"/>
        </w:sectPr>
      </w:pPr>
      <w:r>
        <w:rPr>
          <w:rFonts w:ascii="Calibri" w:eastAsia="Calibri" w:hAnsi="Calibri" w:cs="Calibri"/>
          <w:color w:val="000000"/>
        </w:rPr>
        <w:t>All tenderers will be informed in writing of the outcome of this tender competition following the completion of the evaluation of tender submissions.</w:t>
      </w:r>
    </w:p>
    <w:p w14:paraId="0000018E" w14:textId="77777777" w:rsidR="009F4132" w:rsidRDefault="004127DF">
      <w:pPr>
        <w:pStyle w:val="Heading1"/>
        <w:tabs>
          <w:tab w:val="left" w:pos="567"/>
        </w:tabs>
        <w:spacing w:line="276" w:lineRule="auto"/>
      </w:pPr>
      <w:bookmarkStart w:id="30" w:name="_Toc238196003"/>
      <w:r>
        <w:rPr>
          <w:sz w:val="24"/>
          <w:szCs w:val="24"/>
        </w:rPr>
        <w:lastRenderedPageBreak/>
        <w:t>4.</w:t>
      </w:r>
      <w:r>
        <w:rPr>
          <w:sz w:val="24"/>
          <w:szCs w:val="24"/>
        </w:rPr>
        <w:tab/>
        <w:t>GROUNDS FOR EXCLUSION</w:t>
      </w:r>
      <w:bookmarkEnd w:id="30"/>
    </w:p>
    <w:p w14:paraId="0000018F" w14:textId="77777777" w:rsidR="009F4132" w:rsidRDefault="009F4132">
      <w:pPr>
        <w:pBdr>
          <w:top w:val="nil"/>
          <w:left w:val="nil"/>
          <w:bottom w:val="nil"/>
          <w:right w:val="nil"/>
          <w:between w:val="nil"/>
        </w:pBdr>
        <w:spacing w:line="276" w:lineRule="auto"/>
        <w:rPr>
          <w:rFonts w:ascii="Calibri" w:eastAsia="Calibri" w:hAnsi="Calibri" w:cs="Calibri"/>
          <w:color w:val="000000"/>
        </w:rPr>
      </w:pPr>
    </w:p>
    <w:p w14:paraId="00000190"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rPr>
      </w:pPr>
      <w:r>
        <w:rPr>
          <w:rFonts w:ascii="Calibri" w:eastAsia="Calibri" w:hAnsi="Calibri" w:cs="Calibri"/>
          <w:i/>
          <w:iCs/>
          <w:color w:val="17365D"/>
        </w:rPr>
        <w:t>4.1</w:t>
      </w:r>
      <w:r>
        <w:rPr>
          <w:rFonts w:ascii="Calibri" w:eastAsia="Calibri" w:hAnsi="Calibri" w:cs="Calibri"/>
          <w:i/>
          <w:iCs/>
          <w:color w:val="17365D"/>
        </w:rPr>
        <w:tab/>
      </w:r>
      <w:r>
        <w:rPr>
          <w:rFonts w:ascii="Calibri" w:eastAsia="Calibri" w:hAnsi="Calibri" w:cs="Calibri"/>
          <w:i/>
          <w:iCs/>
          <w:color w:val="17365D"/>
          <w:u w:val="single"/>
        </w:rPr>
        <w:t>Grounds for Exclusion</w:t>
      </w:r>
      <w:r>
        <w:rPr>
          <w:rFonts w:ascii="Calibri" w:eastAsia="Calibri" w:hAnsi="Calibri" w:cs="Calibri"/>
          <w:i/>
          <w:iCs/>
          <w:color w:val="17365D"/>
        </w:rPr>
        <w:t xml:space="preserve"> </w:t>
      </w:r>
    </w:p>
    <w:p w14:paraId="00000191"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i/>
          <w:iCs/>
          <w:color w:val="17365D"/>
        </w:rPr>
      </w:pPr>
    </w:p>
    <w:p w14:paraId="00000192" w14:textId="77777777" w:rsidR="009F4132" w:rsidRDefault="004127DF">
      <w:pPr>
        <w:tabs>
          <w:tab w:val="left" w:pos="0"/>
        </w:tabs>
        <w:spacing w:line="276" w:lineRule="auto"/>
        <w:jc w:val="both"/>
        <w:rPr>
          <w:rFonts w:ascii="Calibri" w:eastAsia="Calibri" w:hAnsi="Calibri" w:cs="Calibri"/>
        </w:rPr>
      </w:pPr>
      <w:r>
        <w:rPr>
          <w:rFonts w:ascii="Calibri" w:eastAsia="Calibri" w:hAnsi="Calibri" w:cs="Calibri"/>
        </w:rPr>
        <w:t xml:space="preserve">This Section of the Invitation to Tender document details the grounds for exclusion that apply to this competition in accordance with Regulation 57 of the European Union (Award of Public Authority Contracts) Regulations 2016. </w:t>
      </w:r>
    </w:p>
    <w:p w14:paraId="00000193" w14:textId="77777777" w:rsidR="009F4132" w:rsidRDefault="009F4132">
      <w:pPr>
        <w:spacing w:line="276" w:lineRule="auto"/>
        <w:jc w:val="both"/>
        <w:rPr>
          <w:rFonts w:ascii="Calibri" w:eastAsia="Calibri" w:hAnsi="Calibri" w:cs="Calibri"/>
        </w:rPr>
      </w:pPr>
    </w:p>
    <w:p w14:paraId="00000194" w14:textId="77777777" w:rsidR="009F4132" w:rsidRDefault="004127DF">
      <w:pPr>
        <w:spacing w:line="276" w:lineRule="auto"/>
        <w:jc w:val="both"/>
        <w:rPr>
          <w:rFonts w:ascii="Calibri" w:eastAsia="Calibri" w:hAnsi="Calibri" w:cs="Calibri"/>
        </w:rPr>
      </w:pPr>
      <w:r>
        <w:rPr>
          <w:rFonts w:ascii="Calibri" w:eastAsia="Calibri" w:hAnsi="Calibri" w:cs="Calibri"/>
          <w:b/>
          <w:bCs/>
        </w:rPr>
        <w:t>A tenderer’s position under each of these grounds will be assessed by reference to the completed European Single Procurement Document (ESPD) contained in Appendix 4 of this document.</w:t>
      </w:r>
      <w:r>
        <w:rPr>
          <w:rFonts w:ascii="Calibri" w:eastAsia="Calibri" w:hAnsi="Calibri" w:cs="Calibri"/>
        </w:rPr>
        <w:t xml:space="preserve"> The completed ESPD will comprise a ‘self-declaration’ by the tenderer that the grounds for exclusion detailed hereunder do not apply. The information contained in this Section of the Invitation to Tender document informs tenderers of how the completed ESPD will be interpreted by the Contracting Authority.  </w:t>
      </w:r>
    </w:p>
    <w:p w14:paraId="00000195" w14:textId="77777777" w:rsidR="009F4132" w:rsidRDefault="009F4132">
      <w:pPr>
        <w:spacing w:line="276" w:lineRule="auto"/>
        <w:ind w:left="709" w:hanging="709"/>
        <w:jc w:val="both"/>
        <w:rPr>
          <w:rFonts w:ascii="Calibri" w:eastAsia="Calibri" w:hAnsi="Calibri" w:cs="Calibri"/>
        </w:rPr>
      </w:pPr>
    </w:p>
    <w:p w14:paraId="00000196" w14:textId="77777777" w:rsidR="009F4132" w:rsidRDefault="004127DF">
      <w:pPr>
        <w:spacing w:line="276" w:lineRule="auto"/>
        <w:jc w:val="both"/>
        <w:rPr>
          <w:rFonts w:ascii="Calibri" w:eastAsia="Calibri" w:hAnsi="Calibri" w:cs="Calibri"/>
        </w:rPr>
      </w:pPr>
      <w:r>
        <w:rPr>
          <w:rFonts w:ascii="Calibri" w:eastAsia="Calibri" w:hAnsi="Calibri" w:cs="Calibri"/>
        </w:rPr>
        <w:t xml:space="preserve">For the avoidance of doubt, the Contracting Authority reserves the right to request any tenderer to provide all supporting documentation necessary to demonstrate the inapplicability of any ground for exclusion detailed hereunder. Such a request may be made at any point during the competitive process. </w:t>
      </w:r>
      <w:proofErr w:type="gramStart"/>
      <w:r>
        <w:rPr>
          <w:rFonts w:ascii="Calibri" w:eastAsia="Calibri" w:hAnsi="Calibri" w:cs="Calibri"/>
          <w:b/>
          <w:bCs/>
        </w:rPr>
        <w:t>In particular, before</w:t>
      </w:r>
      <w:proofErr w:type="gramEnd"/>
      <w:r>
        <w:rPr>
          <w:rFonts w:ascii="Calibri" w:eastAsia="Calibri" w:hAnsi="Calibri" w:cs="Calibri"/>
          <w:b/>
          <w:bCs/>
        </w:rPr>
        <w:t xml:space="preserve"> reaching an award decision, the Contracting Authority may require the successful tenderer to provide all supporting documentation necessary to demonstrate the inapplicability of any ground for exclusion detailed hereunder.</w:t>
      </w:r>
      <w:r>
        <w:rPr>
          <w:rFonts w:ascii="Calibri" w:eastAsia="Calibri" w:hAnsi="Calibri" w:cs="Calibri"/>
        </w:rPr>
        <w:t xml:space="preserve"> </w:t>
      </w:r>
      <w:proofErr w:type="gramStart"/>
      <w:r>
        <w:rPr>
          <w:rFonts w:ascii="Calibri" w:eastAsia="Calibri" w:hAnsi="Calibri" w:cs="Calibri"/>
        </w:rPr>
        <w:t>In the event that</w:t>
      </w:r>
      <w:proofErr w:type="gramEnd"/>
      <w:r>
        <w:rPr>
          <w:rFonts w:ascii="Calibri" w:eastAsia="Calibri" w:hAnsi="Calibri" w:cs="Calibri"/>
        </w:rPr>
        <w:t xml:space="preserve"> the supporting documentation demonstrates that a ground for exclusion does, in fact, apply, the tenderer will be eliminated from this competition. </w:t>
      </w:r>
    </w:p>
    <w:p w14:paraId="00000197" w14:textId="77777777" w:rsidR="009F4132" w:rsidRDefault="009F4132">
      <w:pPr>
        <w:spacing w:line="276" w:lineRule="auto"/>
        <w:ind w:left="709" w:hanging="709"/>
        <w:jc w:val="both"/>
        <w:rPr>
          <w:rFonts w:ascii="Calibri" w:eastAsia="Calibri" w:hAnsi="Calibri" w:cs="Calibri"/>
        </w:rPr>
      </w:pPr>
    </w:p>
    <w:p w14:paraId="00000198" w14:textId="77777777" w:rsidR="009F4132" w:rsidRDefault="004127DF">
      <w:pPr>
        <w:spacing w:line="276" w:lineRule="auto"/>
        <w:ind w:left="709" w:hanging="709"/>
        <w:jc w:val="both"/>
        <w:rPr>
          <w:rFonts w:ascii="Calibri" w:eastAsia="Calibri" w:hAnsi="Calibri" w:cs="Calibri"/>
          <w:i/>
          <w:iCs/>
          <w:color w:val="808080"/>
        </w:rPr>
      </w:pPr>
      <w:r>
        <w:rPr>
          <w:rFonts w:ascii="Calibri" w:eastAsia="Calibri" w:hAnsi="Calibri" w:cs="Calibri"/>
          <w:i/>
          <w:iCs/>
          <w:color w:val="808080"/>
        </w:rPr>
        <w:t>(Grounds detailed overleaf)</w:t>
      </w:r>
    </w:p>
    <w:p w14:paraId="00000199"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b/>
          <w:bCs/>
          <w:color w:val="000000"/>
        </w:rPr>
      </w:pPr>
    </w:p>
    <w:p w14:paraId="0000019A" w14:textId="77777777" w:rsidR="009F4132" w:rsidRDefault="004127DF">
      <w:pPr>
        <w:rPr>
          <w:rFonts w:ascii="Calibri" w:eastAsia="Calibri" w:hAnsi="Calibri" w:cs="Calibri"/>
          <w:b/>
          <w:bCs/>
        </w:rPr>
      </w:pPr>
      <w:r>
        <w:br w:type="page"/>
      </w:r>
    </w:p>
    <w:p w14:paraId="0000019B" w14:textId="77777777" w:rsidR="009F4132" w:rsidRDefault="009F4132">
      <w:pPr>
        <w:rPr>
          <w:rFonts w:ascii="Calibri" w:eastAsia="Calibri" w:hAnsi="Calibri" w:cs="Calibri"/>
          <w:b/>
          <w:bCs/>
        </w:rPr>
      </w:pPr>
    </w:p>
    <w:tbl>
      <w:tblPr>
        <w:tblStyle w:val="a2"/>
        <w:tblW w:w="932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675"/>
        <w:gridCol w:w="7655"/>
        <w:gridCol w:w="143"/>
        <w:gridCol w:w="849"/>
      </w:tblGrid>
      <w:tr w:rsidR="009F4132" w14:paraId="387D0771" w14:textId="77777777">
        <w:trPr>
          <w:trHeight w:val="437"/>
        </w:trPr>
        <w:tc>
          <w:tcPr>
            <w:tcW w:w="8473" w:type="dxa"/>
            <w:gridSpan w:val="3"/>
            <w:shd w:val="clear" w:color="auto" w:fill="DBE5F1"/>
            <w:vAlign w:val="center"/>
          </w:tcPr>
          <w:p w14:paraId="0000019C" w14:textId="77777777" w:rsidR="009F4132" w:rsidRDefault="004127DF">
            <w:pPr>
              <w:jc w:val="center"/>
              <w:rPr>
                <w:rFonts w:ascii="Calibri" w:eastAsia="Calibri" w:hAnsi="Calibri" w:cs="Calibri"/>
                <w:b/>
                <w:bCs/>
              </w:rPr>
            </w:pPr>
            <w:r>
              <w:rPr>
                <w:rFonts w:ascii="Calibri" w:eastAsia="Calibri" w:hAnsi="Calibri" w:cs="Calibri"/>
                <w:b/>
                <w:bCs/>
              </w:rPr>
              <w:t>EXCLUSION GROUND</w:t>
            </w:r>
          </w:p>
        </w:tc>
        <w:tc>
          <w:tcPr>
            <w:tcW w:w="849" w:type="dxa"/>
            <w:shd w:val="clear" w:color="auto" w:fill="DBE5F1"/>
            <w:vAlign w:val="center"/>
          </w:tcPr>
          <w:p w14:paraId="0000019F" w14:textId="77777777" w:rsidR="009F4132" w:rsidRDefault="004127DF">
            <w:pPr>
              <w:jc w:val="center"/>
              <w:rPr>
                <w:rFonts w:ascii="Calibri" w:eastAsia="Calibri" w:hAnsi="Calibri" w:cs="Calibri"/>
                <w:b/>
                <w:bCs/>
              </w:rPr>
            </w:pPr>
            <w:r>
              <w:rPr>
                <w:rFonts w:ascii="Calibri" w:eastAsia="Calibri" w:hAnsi="Calibri" w:cs="Calibri"/>
                <w:b/>
                <w:bCs/>
              </w:rPr>
              <w:t>REG.</w:t>
            </w:r>
          </w:p>
        </w:tc>
      </w:tr>
      <w:tr w:rsidR="009F4132" w14:paraId="2F935624" w14:textId="77777777">
        <w:trPr>
          <w:trHeight w:val="1265"/>
        </w:trPr>
        <w:tc>
          <w:tcPr>
            <w:tcW w:w="675" w:type="dxa"/>
            <w:vAlign w:val="center"/>
          </w:tcPr>
          <w:p w14:paraId="000001A0" w14:textId="77777777" w:rsidR="009F4132" w:rsidRDefault="004127DF">
            <w:pPr>
              <w:jc w:val="center"/>
              <w:rPr>
                <w:rFonts w:ascii="Calibri" w:eastAsia="Calibri" w:hAnsi="Calibri" w:cs="Calibri"/>
              </w:rPr>
            </w:pPr>
            <w:r>
              <w:rPr>
                <w:rFonts w:ascii="Calibri" w:eastAsia="Calibri" w:hAnsi="Calibri" w:cs="Calibri"/>
              </w:rPr>
              <w:t>(</w:t>
            </w:r>
            <w:proofErr w:type="spellStart"/>
            <w:r>
              <w:rPr>
                <w:rFonts w:ascii="Calibri" w:eastAsia="Calibri" w:hAnsi="Calibri" w:cs="Calibri"/>
              </w:rPr>
              <w:t>i</w:t>
            </w:r>
            <w:proofErr w:type="spellEnd"/>
            <w:r>
              <w:rPr>
                <w:rFonts w:ascii="Calibri" w:eastAsia="Calibri" w:hAnsi="Calibri" w:cs="Calibri"/>
              </w:rPr>
              <w:t>)</w:t>
            </w:r>
          </w:p>
        </w:tc>
        <w:tc>
          <w:tcPr>
            <w:tcW w:w="7798" w:type="dxa"/>
            <w:gridSpan w:val="2"/>
            <w:vAlign w:val="center"/>
          </w:tcPr>
          <w:p w14:paraId="000001A1" w14:textId="77777777" w:rsidR="009F4132" w:rsidRDefault="004127DF">
            <w:pPr>
              <w:spacing w:line="276" w:lineRule="auto"/>
              <w:jc w:val="both"/>
              <w:rPr>
                <w:rFonts w:ascii="Calibri" w:eastAsia="Calibri" w:hAnsi="Calibri" w:cs="Calibri"/>
              </w:rPr>
            </w:pPr>
            <w:r>
              <w:rPr>
                <w:rFonts w:ascii="Calibri" w:eastAsia="Calibri" w:hAnsi="Calibri" w:cs="Calibri"/>
              </w:rPr>
              <w:t>An economic operator will be excluded from this competition if the economic operator, or a member of its administrative, management or supervisory body, has been convicted of participation in a criminal organisation, within the meaning of Article 2 of Council Framework Decision 2008/841/JHA of 24 October 2008 on the fight against organised crime.</w:t>
            </w:r>
          </w:p>
        </w:tc>
        <w:tc>
          <w:tcPr>
            <w:tcW w:w="849" w:type="dxa"/>
            <w:vAlign w:val="center"/>
          </w:tcPr>
          <w:p w14:paraId="000001A3" w14:textId="77777777" w:rsidR="009F4132" w:rsidRDefault="004127DF">
            <w:pPr>
              <w:jc w:val="center"/>
              <w:rPr>
                <w:rFonts w:ascii="Calibri" w:eastAsia="Calibri" w:hAnsi="Calibri" w:cs="Calibri"/>
              </w:rPr>
            </w:pPr>
            <w:r>
              <w:rPr>
                <w:rFonts w:ascii="Calibri" w:eastAsia="Calibri" w:hAnsi="Calibri" w:cs="Calibri"/>
              </w:rPr>
              <w:t>57.1(a)</w:t>
            </w:r>
          </w:p>
        </w:tc>
      </w:tr>
      <w:tr w:rsidR="009F4132" w14:paraId="425C5F9F" w14:textId="77777777">
        <w:trPr>
          <w:trHeight w:val="1422"/>
        </w:trPr>
        <w:tc>
          <w:tcPr>
            <w:tcW w:w="675" w:type="dxa"/>
            <w:vAlign w:val="center"/>
          </w:tcPr>
          <w:p w14:paraId="000001A4" w14:textId="77777777" w:rsidR="009F4132" w:rsidRDefault="004127DF">
            <w:pPr>
              <w:jc w:val="center"/>
              <w:rPr>
                <w:rFonts w:ascii="Calibri" w:eastAsia="Calibri" w:hAnsi="Calibri" w:cs="Calibri"/>
              </w:rPr>
            </w:pPr>
            <w:r>
              <w:rPr>
                <w:rFonts w:ascii="Calibri" w:eastAsia="Calibri" w:hAnsi="Calibri" w:cs="Calibri"/>
              </w:rPr>
              <w:t>(ii)</w:t>
            </w:r>
          </w:p>
        </w:tc>
        <w:tc>
          <w:tcPr>
            <w:tcW w:w="7798" w:type="dxa"/>
            <w:gridSpan w:val="2"/>
            <w:vAlign w:val="center"/>
          </w:tcPr>
          <w:p w14:paraId="000001A5"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An economic operator will be excluded from this competition if the economic operator, or a member of its administrative, management or supervisory body, has been convicted of corruption, as defined by Regulation 57.1(b) of the European Union (Award of Public Authority Contracts) Regulations 2016.</w:t>
            </w:r>
          </w:p>
        </w:tc>
        <w:tc>
          <w:tcPr>
            <w:tcW w:w="849" w:type="dxa"/>
            <w:vAlign w:val="center"/>
          </w:tcPr>
          <w:p w14:paraId="000001A7" w14:textId="77777777" w:rsidR="009F4132" w:rsidRDefault="004127DF">
            <w:pPr>
              <w:jc w:val="center"/>
              <w:rPr>
                <w:rFonts w:ascii="Calibri" w:eastAsia="Calibri" w:hAnsi="Calibri" w:cs="Calibri"/>
              </w:rPr>
            </w:pPr>
            <w:r>
              <w:rPr>
                <w:rFonts w:ascii="Calibri" w:eastAsia="Calibri" w:hAnsi="Calibri" w:cs="Calibri"/>
              </w:rPr>
              <w:t>57.1(b)</w:t>
            </w:r>
          </w:p>
        </w:tc>
      </w:tr>
      <w:tr w:rsidR="009F4132" w14:paraId="6CCD279B" w14:textId="77777777">
        <w:trPr>
          <w:trHeight w:val="1261"/>
        </w:trPr>
        <w:tc>
          <w:tcPr>
            <w:tcW w:w="675" w:type="dxa"/>
            <w:vAlign w:val="center"/>
          </w:tcPr>
          <w:p w14:paraId="000001A8" w14:textId="77777777" w:rsidR="009F4132" w:rsidRDefault="004127DF">
            <w:pPr>
              <w:jc w:val="center"/>
              <w:rPr>
                <w:rFonts w:ascii="Calibri" w:eastAsia="Calibri" w:hAnsi="Calibri" w:cs="Calibri"/>
              </w:rPr>
            </w:pPr>
            <w:r>
              <w:rPr>
                <w:rFonts w:ascii="Calibri" w:eastAsia="Calibri" w:hAnsi="Calibri" w:cs="Calibri"/>
              </w:rPr>
              <w:t>(iii)</w:t>
            </w:r>
          </w:p>
        </w:tc>
        <w:tc>
          <w:tcPr>
            <w:tcW w:w="7798" w:type="dxa"/>
            <w:gridSpan w:val="2"/>
            <w:vAlign w:val="center"/>
          </w:tcPr>
          <w:p w14:paraId="000001A9"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An economic operator will be excluded from this competition if the economic operator, or a member of its administrative, management or supervisory body, has been convicted of fraud, within the meaning of Article 1 of the Convention on the protection of the European Communities’ financial interests drawn up under the Council Act of 16 July 1995.</w:t>
            </w:r>
          </w:p>
        </w:tc>
        <w:tc>
          <w:tcPr>
            <w:tcW w:w="849" w:type="dxa"/>
            <w:vAlign w:val="center"/>
          </w:tcPr>
          <w:p w14:paraId="000001AB" w14:textId="77777777" w:rsidR="009F4132" w:rsidRDefault="004127DF">
            <w:pPr>
              <w:jc w:val="center"/>
              <w:rPr>
                <w:rFonts w:ascii="Calibri" w:eastAsia="Calibri" w:hAnsi="Calibri" w:cs="Calibri"/>
              </w:rPr>
            </w:pPr>
            <w:r>
              <w:rPr>
                <w:rFonts w:ascii="Calibri" w:eastAsia="Calibri" w:hAnsi="Calibri" w:cs="Calibri"/>
              </w:rPr>
              <w:t>57.1(c)</w:t>
            </w:r>
          </w:p>
        </w:tc>
      </w:tr>
      <w:tr w:rsidR="009F4132" w14:paraId="15756524" w14:textId="77777777">
        <w:trPr>
          <w:trHeight w:val="1974"/>
        </w:trPr>
        <w:tc>
          <w:tcPr>
            <w:tcW w:w="675" w:type="dxa"/>
            <w:vAlign w:val="center"/>
          </w:tcPr>
          <w:p w14:paraId="000001AC" w14:textId="77777777" w:rsidR="009F4132" w:rsidRDefault="004127DF">
            <w:pPr>
              <w:jc w:val="center"/>
              <w:rPr>
                <w:rFonts w:ascii="Calibri" w:eastAsia="Calibri" w:hAnsi="Calibri" w:cs="Calibri"/>
              </w:rPr>
            </w:pPr>
            <w:r>
              <w:rPr>
                <w:rFonts w:ascii="Calibri" w:eastAsia="Calibri" w:hAnsi="Calibri" w:cs="Calibri"/>
              </w:rPr>
              <w:t>(iv)</w:t>
            </w:r>
          </w:p>
        </w:tc>
        <w:tc>
          <w:tcPr>
            <w:tcW w:w="7798" w:type="dxa"/>
            <w:gridSpan w:val="2"/>
            <w:vAlign w:val="center"/>
          </w:tcPr>
          <w:p w14:paraId="000001AD"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An economic operator will be excluded from this competition if the economic operator, or a member of its administrative, management or supervisory body, has been convicted of terrorist offences or offences linked to terrorist activities, within the meaning of Articles 1 and 3 respectively of Council Framework Decision 2002/475/JHA of 13 June 2002 on combating terrorism or inciting or aiding or abetting or attempting to commit an offence referred to in Article 4 of that Council Framework Decision.</w:t>
            </w:r>
          </w:p>
        </w:tc>
        <w:tc>
          <w:tcPr>
            <w:tcW w:w="849" w:type="dxa"/>
            <w:vAlign w:val="center"/>
          </w:tcPr>
          <w:p w14:paraId="000001AF" w14:textId="77777777" w:rsidR="009F4132" w:rsidRDefault="004127DF">
            <w:pPr>
              <w:jc w:val="center"/>
              <w:rPr>
                <w:rFonts w:ascii="Calibri" w:eastAsia="Calibri" w:hAnsi="Calibri" w:cs="Calibri"/>
              </w:rPr>
            </w:pPr>
            <w:r>
              <w:rPr>
                <w:rFonts w:ascii="Calibri" w:eastAsia="Calibri" w:hAnsi="Calibri" w:cs="Calibri"/>
              </w:rPr>
              <w:t>57.1(d)</w:t>
            </w:r>
          </w:p>
        </w:tc>
      </w:tr>
      <w:tr w:rsidR="009F4132" w14:paraId="53B5C50F" w14:textId="77777777">
        <w:trPr>
          <w:trHeight w:val="1938"/>
        </w:trPr>
        <w:tc>
          <w:tcPr>
            <w:tcW w:w="675" w:type="dxa"/>
            <w:vAlign w:val="center"/>
          </w:tcPr>
          <w:p w14:paraId="000001B0" w14:textId="77777777" w:rsidR="009F4132" w:rsidRDefault="004127DF">
            <w:pPr>
              <w:jc w:val="center"/>
              <w:rPr>
                <w:rFonts w:ascii="Calibri" w:eastAsia="Calibri" w:hAnsi="Calibri" w:cs="Calibri"/>
              </w:rPr>
            </w:pPr>
            <w:r>
              <w:rPr>
                <w:rFonts w:ascii="Calibri" w:eastAsia="Calibri" w:hAnsi="Calibri" w:cs="Calibri"/>
              </w:rPr>
              <w:t>(v)</w:t>
            </w:r>
          </w:p>
        </w:tc>
        <w:tc>
          <w:tcPr>
            <w:tcW w:w="7798" w:type="dxa"/>
            <w:gridSpan w:val="2"/>
            <w:vAlign w:val="center"/>
          </w:tcPr>
          <w:p w14:paraId="000001B1"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An economic operator will be excluded from this competition if the economic operator, or a member of its administrative, management or supervisory body, has been convicted of money laundering or terrorist financing, within the meaning of Article 1 of Directive 2005/60/EC of the European Parliament and of the Council of 26 October 2005 on the prevention of the use of the financial system for the purpose of money laundering and terrorist financing.</w:t>
            </w:r>
          </w:p>
        </w:tc>
        <w:tc>
          <w:tcPr>
            <w:tcW w:w="849" w:type="dxa"/>
            <w:vAlign w:val="center"/>
          </w:tcPr>
          <w:p w14:paraId="000001B3" w14:textId="77777777" w:rsidR="009F4132" w:rsidRDefault="004127DF">
            <w:pPr>
              <w:jc w:val="center"/>
              <w:rPr>
                <w:rFonts w:ascii="Calibri" w:eastAsia="Calibri" w:hAnsi="Calibri" w:cs="Calibri"/>
              </w:rPr>
            </w:pPr>
            <w:r>
              <w:rPr>
                <w:rFonts w:ascii="Calibri" w:eastAsia="Calibri" w:hAnsi="Calibri" w:cs="Calibri"/>
              </w:rPr>
              <w:t>57.1(e)</w:t>
            </w:r>
          </w:p>
        </w:tc>
      </w:tr>
      <w:tr w:rsidR="009F4132" w14:paraId="7F55A604" w14:textId="77777777">
        <w:trPr>
          <w:trHeight w:val="1975"/>
        </w:trPr>
        <w:tc>
          <w:tcPr>
            <w:tcW w:w="675" w:type="dxa"/>
            <w:vAlign w:val="center"/>
          </w:tcPr>
          <w:p w14:paraId="000001B4" w14:textId="77777777" w:rsidR="009F4132" w:rsidRDefault="004127DF">
            <w:pPr>
              <w:jc w:val="center"/>
              <w:rPr>
                <w:rFonts w:ascii="Calibri" w:eastAsia="Calibri" w:hAnsi="Calibri" w:cs="Calibri"/>
              </w:rPr>
            </w:pPr>
            <w:r>
              <w:rPr>
                <w:rFonts w:ascii="Calibri" w:eastAsia="Calibri" w:hAnsi="Calibri" w:cs="Calibri"/>
              </w:rPr>
              <w:t>(vi)</w:t>
            </w:r>
          </w:p>
        </w:tc>
        <w:tc>
          <w:tcPr>
            <w:tcW w:w="7798" w:type="dxa"/>
            <w:gridSpan w:val="2"/>
            <w:vAlign w:val="center"/>
          </w:tcPr>
          <w:p w14:paraId="000001B5"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An economic operator will be excluded from this competition if the economic operator, or a member of its administrative, management or supervisory body, has been convicted of child labour and other forms of trafficking in human beings, within the meaning of Article 2 of Directive 2011/36/EU41 of the European Parliament and of the Council of 5 April 2011 on preventing and combating trafficking in human beings and protecting its victims and replacing Council Framework Decision 2002/629/JHA.</w:t>
            </w:r>
          </w:p>
        </w:tc>
        <w:tc>
          <w:tcPr>
            <w:tcW w:w="849" w:type="dxa"/>
            <w:vAlign w:val="center"/>
          </w:tcPr>
          <w:p w14:paraId="000001B7" w14:textId="77777777" w:rsidR="009F4132" w:rsidRDefault="004127DF">
            <w:pPr>
              <w:jc w:val="center"/>
              <w:rPr>
                <w:rFonts w:ascii="Calibri" w:eastAsia="Calibri" w:hAnsi="Calibri" w:cs="Calibri"/>
              </w:rPr>
            </w:pPr>
            <w:r>
              <w:rPr>
                <w:rFonts w:ascii="Calibri" w:eastAsia="Calibri" w:hAnsi="Calibri" w:cs="Calibri"/>
              </w:rPr>
              <w:t>57.1(f)</w:t>
            </w:r>
          </w:p>
        </w:tc>
      </w:tr>
      <w:tr w:rsidR="009F4132" w14:paraId="13CED1EE" w14:textId="77777777">
        <w:trPr>
          <w:trHeight w:val="2821"/>
        </w:trPr>
        <w:tc>
          <w:tcPr>
            <w:tcW w:w="9322" w:type="dxa"/>
            <w:gridSpan w:val="4"/>
            <w:vAlign w:val="center"/>
          </w:tcPr>
          <w:p w14:paraId="000001B8" w14:textId="77777777" w:rsidR="009F4132" w:rsidRDefault="004127DF">
            <w:pPr>
              <w:spacing w:line="276" w:lineRule="auto"/>
              <w:jc w:val="both"/>
              <w:rPr>
                <w:rFonts w:ascii="Calibri" w:eastAsia="Calibri" w:hAnsi="Calibri" w:cs="Calibri"/>
                <w:i/>
                <w:iCs/>
                <w:color w:val="920000"/>
              </w:rPr>
            </w:pPr>
            <w:r>
              <w:rPr>
                <w:rFonts w:ascii="Calibri" w:eastAsia="Calibri" w:hAnsi="Calibri" w:cs="Calibri"/>
                <w:i/>
                <w:iCs/>
                <w:color w:val="920000"/>
              </w:rPr>
              <w:lastRenderedPageBreak/>
              <w:t>NOTE #1: In respect of each of the exclusion grounds detailed under points (</w:t>
            </w:r>
            <w:proofErr w:type="spellStart"/>
            <w:r>
              <w:rPr>
                <w:rFonts w:ascii="Calibri" w:eastAsia="Calibri" w:hAnsi="Calibri" w:cs="Calibri"/>
                <w:i/>
                <w:iCs/>
                <w:color w:val="920000"/>
              </w:rPr>
              <w:t>i</w:t>
            </w:r>
            <w:proofErr w:type="spellEnd"/>
            <w:r>
              <w:rPr>
                <w:rFonts w:ascii="Calibri" w:eastAsia="Calibri" w:hAnsi="Calibri" w:cs="Calibri"/>
                <w:i/>
                <w:iCs/>
                <w:color w:val="920000"/>
              </w:rPr>
              <w:t xml:space="preserve">) to (vi) </w:t>
            </w:r>
            <w:proofErr w:type="gramStart"/>
            <w:r>
              <w:rPr>
                <w:rFonts w:ascii="Calibri" w:eastAsia="Calibri" w:hAnsi="Calibri" w:cs="Calibri"/>
                <w:i/>
                <w:iCs/>
                <w:color w:val="920000"/>
              </w:rPr>
              <w:t>above,  an</w:t>
            </w:r>
            <w:proofErr w:type="gramEnd"/>
            <w:r>
              <w:rPr>
                <w:rFonts w:ascii="Calibri" w:eastAsia="Calibri" w:hAnsi="Calibri" w:cs="Calibri"/>
                <w:i/>
                <w:iCs/>
                <w:color w:val="920000"/>
              </w:rPr>
              <w:t xml:space="preserve"> economic operator may provide evidence to the effect that it has undertaken sufficient measures to demonstrate its reliability, despite the existence of the ground for exclusion. Where, in the opinion of the Contracting Authority, such evidence is sufficient, the economic operator shall not be excluded from the competition. Appropriate evidence is detailed in Regulation 57.14 of the European Union (Award of Public Authority Contracts) Regulations 2016.</w:t>
            </w:r>
          </w:p>
          <w:p w14:paraId="000001B9" w14:textId="77777777" w:rsidR="009F4132" w:rsidRDefault="009F4132">
            <w:pPr>
              <w:spacing w:line="276" w:lineRule="auto"/>
              <w:jc w:val="both"/>
              <w:rPr>
                <w:rFonts w:ascii="Calibri" w:eastAsia="Calibri" w:hAnsi="Calibri" w:cs="Calibri"/>
                <w:i/>
                <w:iCs/>
                <w:color w:val="920000"/>
              </w:rPr>
            </w:pPr>
          </w:p>
          <w:p w14:paraId="000001BA" w14:textId="77777777" w:rsidR="009F4132" w:rsidRDefault="004127DF">
            <w:pPr>
              <w:spacing w:line="276" w:lineRule="auto"/>
              <w:jc w:val="both"/>
              <w:rPr>
                <w:rFonts w:ascii="Calibri" w:eastAsia="Calibri" w:hAnsi="Calibri" w:cs="Calibri"/>
              </w:rPr>
            </w:pPr>
            <w:r>
              <w:rPr>
                <w:rFonts w:ascii="Calibri" w:eastAsia="Calibri" w:hAnsi="Calibri" w:cs="Calibri"/>
                <w:i/>
                <w:iCs/>
                <w:color w:val="920000"/>
              </w:rPr>
              <w:t xml:space="preserve">NOTE #2: </w:t>
            </w:r>
            <w:proofErr w:type="gramStart"/>
            <w:r>
              <w:rPr>
                <w:rFonts w:ascii="Calibri" w:eastAsia="Calibri" w:hAnsi="Calibri" w:cs="Calibri"/>
                <w:i/>
                <w:iCs/>
                <w:color w:val="920000"/>
              </w:rPr>
              <w:t>In the event that</w:t>
            </w:r>
            <w:proofErr w:type="gramEnd"/>
            <w:r>
              <w:rPr>
                <w:rFonts w:ascii="Calibri" w:eastAsia="Calibri" w:hAnsi="Calibri" w:cs="Calibri"/>
                <w:i/>
                <w:iCs/>
                <w:color w:val="920000"/>
              </w:rPr>
              <w:t xml:space="preserve"> a conviction listed under points (</w:t>
            </w:r>
            <w:proofErr w:type="spellStart"/>
            <w:r>
              <w:rPr>
                <w:rFonts w:ascii="Calibri" w:eastAsia="Calibri" w:hAnsi="Calibri" w:cs="Calibri"/>
                <w:i/>
                <w:iCs/>
                <w:color w:val="920000"/>
              </w:rPr>
              <w:t>i</w:t>
            </w:r>
            <w:proofErr w:type="spellEnd"/>
            <w:r>
              <w:rPr>
                <w:rFonts w:ascii="Calibri" w:eastAsia="Calibri" w:hAnsi="Calibri" w:cs="Calibri"/>
                <w:i/>
                <w:iCs/>
                <w:color w:val="920000"/>
              </w:rPr>
              <w:t>) to (vi) above occurred more than five years prior to the date of advertisement of this competition, the relevant ground for exclusion shall not apply.</w:t>
            </w:r>
          </w:p>
        </w:tc>
      </w:tr>
      <w:tr w:rsidR="009F4132" w14:paraId="00584F49" w14:textId="77777777">
        <w:trPr>
          <w:trHeight w:val="5809"/>
        </w:trPr>
        <w:tc>
          <w:tcPr>
            <w:tcW w:w="675" w:type="dxa"/>
            <w:vAlign w:val="center"/>
          </w:tcPr>
          <w:p w14:paraId="000001BE" w14:textId="77777777" w:rsidR="009F4132" w:rsidRDefault="004127DF">
            <w:pPr>
              <w:jc w:val="center"/>
              <w:rPr>
                <w:rFonts w:ascii="Calibri" w:eastAsia="Calibri" w:hAnsi="Calibri" w:cs="Calibri"/>
              </w:rPr>
            </w:pPr>
            <w:r>
              <w:rPr>
                <w:rFonts w:ascii="Calibri" w:eastAsia="Calibri" w:hAnsi="Calibri" w:cs="Calibri"/>
              </w:rPr>
              <w:t>(vii)</w:t>
            </w:r>
          </w:p>
        </w:tc>
        <w:tc>
          <w:tcPr>
            <w:tcW w:w="7655" w:type="dxa"/>
            <w:vAlign w:val="center"/>
          </w:tcPr>
          <w:p w14:paraId="000001BF"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An economic operator will be excluded from this competition if the economic operator is in breach of its obligations relating to the payment of taxes or social security contributions and said breach has been established by a judicial or administrative decision having final and binding effect in accordance with the law of the country in which the operator is established or the Member State of the Contracting Authority.</w:t>
            </w:r>
          </w:p>
          <w:p w14:paraId="000001C0" w14:textId="77777777" w:rsidR="009F4132" w:rsidRDefault="009F4132">
            <w:pPr>
              <w:pBdr>
                <w:top w:val="nil"/>
                <w:left w:val="nil"/>
                <w:bottom w:val="nil"/>
                <w:right w:val="nil"/>
                <w:between w:val="nil"/>
              </w:pBdr>
              <w:spacing w:line="276" w:lineRule="auto"/>
              <w:jc w:val="both"/>
              <w:rPr>
                <w:rFonts w:ascii="Calibri" w:eastAsia="Calibri" w:hAnsi="Calibri" w:cs="Calibri"/>
                <w:color w:val="C00000"/>
              </w:rPr>
            </w:pPr>
          </w:p>
          <w:p w14:paraId="000001C1" w14:textId="77777777" w:rsidR="009F4132" w:rsidRDefault="004127DF">
            <w:pPr>
              <w:pBdr>
                <w:top w:val="nil"/>
                <w:left w:val="nil"/>
                <w:bottom w:val="nil"/>
                <w:right w:val="nil"/>
                <w:between w:val="nil"/>
              </w:pBdr>
              <w:spacing w:line="276" w:lineRule="auto"/>
              <w:jc w:val="both"/>
              <w:rPr>
                <w:rFonts w:ascii="Calibri" w:eastAsia="Calibri" w:hAnsi="Calibri" w:cs="Calibri"/>
                <w:i/>
                <w:iCs/>
                <w:color w:val="920000"/>
              </w:rPr>
            </w:pPr>
            <w:r>
              <w:rPr>
                <w:rFonts w:ascii="Calibri" w:eastAsia="Calibri" w:hAnsi="Calibri" w:cs="Calibri"/>
                <w:i/>
                <w:iCs/>
                <w:color w:val="920000"/>
              </w:rPr>
              <w:t xml:space="preserve">NOTE #1: This provision will not apply when the economic operator has fulfilled its obligations by </w:t>
            </w:r>
            <w:proofErr w:type="gramStart"/>
            <w:r>
              <w:rPr>
                <w:rFonts w:ascii="Calibri" w:eastAsia="Calibri" w:hAnsi="Calibri" w:cs="Calibri"/>
                <w:i/>
                <w:iCs/>
                <w:color w:val="920000"/>
              </w:rPr>
              <w:t>paying, or</w:t>
            </w:r>
            <w:proofErr w:type="gramEnd"/>
            <w:r>
              <w:rPr>
                <w:rFonts w:ascii="Calibri" w:eastAsia="Calibri" w:hAnsi="Calibri" w:cs="Calibri"/>
                <w:i/>
                <w:iCs/>
                <w:color w:val="920000"/>
              </w:rPr>
              <w:t xml:space="preserve"> </w:t>
            </w:r>
            <w:proofErr w:type="gramStart"/>
            <w:r>
              <w:rPr>
                <w:rFonts w:ascii="Calibri" w:eastAsia="Calibri" w:hAnsi="Calibri" w:cs="Calibri"/>
                <w:i/>
                <w:iCs/>
                <w:color w:val="920000"/>
              </w:rPr>
              <w:t>entering into</w:t>
            </w:r>
            <w:proofErr w:type="gramEnd"/>
            <w:r>
              <w:rPr>
                <w:rFonts w:ascii="Calibri" w:eastAsia="Calibri" w:hAnsi="Calibri" w:cs="Calibri"/>
                <w:i/>
                <w:iCs/>
                <w:color w:val="920000"/>
              </w:rPr>
              <w:t xml:space="preserve"> a binding arrangement with a view to paying, the taxes or social security contributions due, including, where applicable, any interest accrued or fines.</w:t>
            </w:r>
          </w:p>
          <w:p w14:paraId="000001C2" w14:textId="77777777" w:rsidR="009F4132" w:rsidRDefault="009F4132">
            <w:pPr>
              <w:pBdr>
                <w:top w:val="nil"/>
                <w:left w:val="nil"/>
                <w:bottom w:val="nil"/>
                <w:right w:val="nil"/>
                <w:between w:val="nil"/>
              </w:pBdr>
              <w:spacing w:line="276" w:lineRule="auto"/>
              <w:jc w:val="both"/>
              <w:rPr>
                <w:rFonts w:ascii="Calibri" w:eastAsia="Calibri" w:hAnsi="Calibri" w:cs="Calibri"/>
                <w:i/>
                <w:iCs/>
                <w:color w:val="920000"/>
              </w:rPr>
            </w:pPr>
          </w:p>
          <w:p w14:paraId="000001C3" w14:textId="77777777" w:rsidR="009F4132" w:rsidRDefault="004127DF">
            <w:pPr>
              <w:pBdr>
                <w:top w:val="nil"/>
                <w:left w:val="nil"/>
                <w:bottom w:val="nil"/>
                <w:right w:val="nil"/>
                <w:between w:val="nil"/>
              </w:pBdr>
              <w:spacing w:line="276" w:lineRule="auto"/>
              <w:jc w:val="both"/>
              <w:rPr>
                <w:rFonts w:ascii="Calibri" w:eastAsia="Calibri" w:hAnsi="Calibri" w:cs="Calibri"/>
                <w:color w:val="C00000"/>
              </w:rPr>
            </w:pPr>
            <w:r>
              <w:rPr>
                <w:rFonts w:ascii="Calibri" w:eastAsia="Calibri" w:hAnsi="Calibri" w:cs="Calibri"/>
                <w:i/>
                <w:iCs/>
                <w:color w:val="920000"/>
              </w:rPr>
              <w:t>NOTE #2: At the discretion of the Contracting Authority, this provision may not apply when only minor amounts of taxes or social security contributions are in question or when the economic operator did not have time, between being made aware of the breach of obligations and the commencement of this competition, to pay, or to enter into an arrangement to pay, the amounts in question.</w:t>
            </w:r>
            <w:r>
              <w:rPr>
                <w:rFonts w:ascii="Calibri" w:eastAsia="Calibri" w:hAnsi="Calibri" w:cs="Calibri"/>
                <w:color w:val="C00000"/>
              </w:rPr>
              <w:t xml:space="preserve"> </w:t>
            </w:r>
          </w:p>
          <w:p w14:paraId="000001C4" w14:textId="77777777" w:rsidR="009F4132" w:rsidRDefault="009F4132">
            <w:pPr>
              <w:pBdr>
                <w:top w:val="nil"/>
                <w:left w:val="nil"/>
                <w:bottom w:val="nil"/>
                <w:right w:val="nil"/>
                <w:between w:val="nil"/>
              </w:pBdr>
              <w:spacing w:line="276" w:lineRule="auto"/>
              <w:jc w:val="both"/>
              <w:rPr>
                <w:rFonts w:ascii="Calibri" w:eastAsia="Calibri" w:hAnsi="Calibri" w:cs="Calibri"/>
                <w:color w:val="C00000"/>
              </w:rPr>
            </w:pPr>
          </w:p>
          <w:p w14:paraId="000001C5" w14:textId="77777777" w:rsidR="009F4132" w:rsidRDefault="004127DF">
            <w:pPr>
              <w:pBdr>
                <w:top w:val="nil"/>
                <w:left w:val="nil"/>
                <w:bottom w:val="nil"/>
                <w:right w:val="nil"/>
                <w:between w:val="nil"/>
              </w:pBdr>
              <w:spacing w:line="276" w:lineRule="auto"/>
              <w:jc w:val="both"/>
              <w:rPr>
                <w:rFonts w:ascii="Calibri" w:eastAsia="Calibri" w:hAnsi="Calibri" w:cs="Calibri"/>
                <w:color w:val="C00000"/>
              </w:rPr>
            </w:pPr>
            <w:r>
              <w:rPr>
                <w:rFonts w:ascii="Calibri" w:eastAsia="Calibri" w:hAnsi="Calibri" w:cs="Calibri"/>
                <w:i/>
                <w:iCs/>
                <w:color w:val="920000"/>
              </w:rPr>
              <w:t xml:space="preserve">NOTE #3: </w:t>
            </w:r>
            <w:proofErr w:type="gramStart"/>
            <w:r>
              <w:rPr>
                <w:rFonts w:ascii="Calibri" w:eastAsia="Calibri" w:hAnsi="Calibri" w:cs="Calibri"/>
                <w:i/>
                <w:iCs/>
                <w:color w:val="920000"/>
              </w:rPr>
              <w:t>In the event that</w:t>
            </w:r>
            <w:proofErr w:type="gramEnd"/>
            <w:r>
              <w:rPr>
                <w:rFonts w:ascii="Calibri" w:eastAsia="Calibri" w:hAnsi="Calibri" w:cs="Calibri"/>
                <w:i/>
                <w:iCs/>
                <w:color w:val="920000"/>
              </w:rPr>
              <w:t xml:space="preserve"> the breach of obligations referred to above occurred more than five years prior to the date of advertisement of this competition, this ground for exclusion shall not apply.</w:t>
            </w:r>
          </w:p>
        </w:tc>
        <w:tc>
          <w:tcPr>
            <w:tcW w:w="992" w:type="dxa"/>
            <w:gridSpan w:val="2"/>
            <w:vAlign w:val="center"/>
          </w:tcPr>
          <w:p w14:paraId="000001C6" w14:textId="77777777" w:rsidR="009F4132" w:rsidRDefault="004127DF">
            <w:pPr>
              <w:jc w:val="center"/>
              <w:rPr>
                <w:rFonts w:ascii="Calibri" w:eastAsia="Calibri" w:hAnsi="Calibri" w:cs="Calibri"/>
              </w:rPr>
            </w:pPr>
            <w:r>
              <w:rPr>
                <w:rFonts w:ascii="Calibri" w:eastAsia="Calibri" w:hAnsi="Calibri" w:cs="Calibri"/>
              </w:rPr>
              <w:t>57.3(a), 57.3(b)</w:t>
            </w:r>
          </w:p>
        </w:tc>
      </w:tr>
      <w:tr w:rsidR="009F4132" w14:paraId="56E6635B" w14:textId="77777777">
        <w:trPr>
          <w:trHeight w:val="1978"/>
        </w:trPr>
        <w:tc>
          <w:tcPr>
            <w:tcW w:w="675" w:type="dxa"/>
            <w:vAlign w:val="center"/>
          </w:tcPr>
          <w:p w14:paraId="000001C8" w14:textId="77777777" w:rsidR="009F4132" w:rsidRDefault="004127DF">
            <w:pPr>
              <w:jc w:val="center"/>
              <w:rPr>
                <w:rFonts w:ascii="Calibri" w:eastAsia="Calibri" w:hAnsi="Calibri" w:cs="Calibri"/>
              </w:rPr>
            </w:pPr>
            <w:r>
              <w:rPr>
                <w:rFonts w:ascii="Calibri" w:eastAsia="Calibri" w:hAnsi="Calibri" w:cs="Calibri"/>
              </w:rPr>
              <w:t>(viii)</w:t>
            </w:r>
          </w:p>
        </w:tc>
        <w:tc>
          <w:tcPr>
            <w:tcW w:w="7655" w:type="dxa"/>
            <w:vAlign w:val="center"/>
          </w:tcPr>
          <w:p w14:paraId="000001C9"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An economic operator will be excluded from this competition if the economic operator, in performance of a public contract, has not complied with all applicable obligations in the fields of environmental, social and labour law that apply at the place where the works are carried out or the services provided and that have been established by European Union law, national law, collective agreements or by international, environmental, social and labour law.</w:t>
            </w:r>
          </w:p>
        </w:tc>
        <w:tc>
          <w:tcPr>
            <w:tcW w:w="992" w:type="dxa"/>
            <w:gridSpan w:val="2"/>
            <w:vAlign w:val="center"/>
          </w:tcPr>
          <w:p w14:paraId="000001CA" w14:textId="77777777" w:rsidR="009F4132" w:rsidRDefault="004127DF">
            <w:pPr>
              <w:jc w:val="center"/>
              <w:rPr>
                <w:rFonts w:ascii="Calibri" w:eastAsia="Calibri" w:hAnsi="Calibri" w:cs="Calibri"/>
              </w:rPr>
            </w:pPr>
            <w:r>
              <w:rPr>
                <w:rFonts w:ascii="Calibri" w:eastAsia="Calibri" w:hAnsi="Calibri" w:cs="Calibri"/>
              </w:rPr>
              <w:t>57.8(a)</w:t>
            </w:r>
          </w:p>
        </w:tc>
      </w:tr>
      <w:tr w:rsidR="009F4132" w14:paraId="5F7E90F8" w14:textId="77777777">
        <w:trPr>
          <w:trHeight w:val="3234"/>
        </w:trPr>
        <w:tc>
          <w:tcPr>
            <w:tcW w:w="675" w:type="dxa"/>
            <w:vAlign w:val="center"/>
          </w:tcPr>
          <w:p w14:paraId="000001CC" w14:textId="77777777" w:rsidR="009F4132" w:rsidRDefault="004127DF">
            <w:pPr>
              <w:jc w:val="center"/>
              <w:rPr>
                <w:rFonts w:ascii="Calibri" w:eastAsia="Calibri" w:hAnsi="Calibri" w:cs="Calibri"/>
              </w:rPr>
            </w:pPr>
            <w:r>
              <w:rPr>
                <w:rFonts w:ascii="Calibri" w:eastAsia="Calibri" w:hAnsi="Calibri" w:cs="Calibri"/>
              </w:rPr>
              <w:lastRenderedPageBreak/>
              <w:t>(ix)</w:t>
            </w:r>
          </w:p>
        </w:tc>
        <w:tc>
          <w:tcPr>
            <w:tcW w:w="7655" w:type="dxa"/>
            <w:vAlign w:val="center"/>
          </w:tcPr>
          <w:p w14:paraId="000001CD"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An economic operator will be excluded from this competition if the economic operator is bankrupt or is the subject of insolvency or winding-up proceedings, where its assets are being administered by a liquidator or by the court, where it is in an arrangement with creditors, where its business activities are suspended or it is in any analogous situation arising from a similar procedure under the law of the State.</w:t>
            </w:r>
          </w:p>
          <w:p w14:paraId="000001CE"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rPr>
            </w:pPr>
          </w:p>
          <w:p w14:paraId="000001CF" w14:textId="77777777" w:rsidR="009F4132" w:rsidRDefault="004127DF">
            <w:pPr>
              <w:pBdr>
                <w:top w:val="nil"/>
                <w:left w:val="nil"/>
                <w:bottom w:val="nil"/>
                <w:right w:val="nil"/>
                <w:between w:val="nil"/>
              </w:pBdr>
              <w:spacing w:line="276" w:lineRule="auto"/>
              <w:jc w:val="both"/>
              <w:rPr>
                <w:rFonts w:ascii="Calibri" w:eastAsia="Calibri" w:hAnsi="Calibri" w:cs="Calibri"/>
                <w:i/>
                <w:iCs/>
                <w:color w:val="C00000"/>
              </w:rPr>
            </w:pPr>
            <w:r>
              <w:rPr>
                <w:rFonts w:ascii="Calibri" w:eastAsia="Calibri" w:hAnsi="Calibri" w:cs="Calibri"/>
                <w:i/>
                <w:iCs/>
                <w:color w:val="920000"/>
              </w:rPr>
              <w:t>NOTE: The Contracting Authority may, at its discretion, decide not to exclude an economic operator on this ground for exclusion if it is possible for the Contracting Authority to establish that the economic operator would be able to perform the contract, taking into account national rules, measures and laws relating to the continuation of business.</w:t>
            </w:r>
            <w:r>
              <w:rPr>
                <w:rFonts w:ascii="Calibri" w:eastAsia="Calibri" w:hAnsi="Calibri" w:cs="Calibri"/>
                <w:i/>
                <w:iCs/>
                <w:color w:val="C00000"/>
              </w:rPr>
              <w:t xml:space="preserve"> </w:t>
            </w:r>
          </w:p>
        </w:tc>
        <w:tc>
          <w:tcPr>
            <w:tcW w:w="992" w:type="dxa"/>
            <w:gridSpan w:val="2"/>
            <w:vAlign w:val="center"/>
          </w:tcPr>
          <w:p w14:paraId="000001D0" w14:textId="77777777" w:rsidR="009F4132" w:rsidRDefault="004127DF">
            <w:pPr>
              <w:jc w:val="center"/>
              <w:rPr>
                <w:rFonts w:ascii="Calibri" w:eastAsia="Calibri" w:hAnsi="Calibri" w:cs="Calibri"/>
              </w:rPr>
            </w:pPr>
            <w:r>
              <w:rPr>
                <w:rFonts w:ascii="Calibri" w:eastAsia="Calibri" w:hAnsi="Calibri" w:cs="Calibri"/>
              </w:rPr>
              <w:t>57.8(b)</w:t>
            </w:r>
          </w:p>
        </w:tc>
      </w:tr>
      <w:tr w:rsidR="009F4132" w14:paraId="158C6C70" w14:textId="77777777">
        <w:trPr>
          <w:trHeight w:val="1109"/>
        </w:trPr>
        <w:tc>
          <w:tcPr>
            <w:tcW w:w="675" w:type="dxa"/>
            <w:vAlign w:val="center"/>
          </w:tcPr>
          <w:p w14:paraId="000001D2" w14:textId="77777777" w:rsidR="009F4132" w:rsidRDefault="004127DF">
            <w:pPr>
              <w:jc w:val="center"/>
              <w:rPr>
                <w:rFonts w:ascii="Calibri" w:eastAsia="Calibri" w:hAnsi="Calibri" w:cs="Calibri"/>
              </w:rPr>
            </w:pPr>
            <w:r>
              <w:rPr>
                <w:rFonts w:ascii="Calibri" w:eastAsia="Calibri" w:hAnsi="Calibri" w:cs="Calibri"/>
              </w:rPr>
              <w:t>(x)</w:t>
            </w:r>
          </w:p>
        </w:tc>
        <w:tc>
          <w:tcPr>
            <w:tcW w:w="7655" w:type="dxa"/>
            <w:vAlign w:val="center"/>
          </w:tcPr>
          <w:p w14:paraId="000001D3"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An economic operator will be excluded from this competition where the Contracting Authority can demonstrate, by appropriate means, that the economic operator is guilty of grave professional misconduct, which renders its integrity questionable.</w:t>
            </w:r>
          </w:p>
        </w:tc>
        <w:tc>
          <w:tcPr>
            <w:tcW w:w="992" w:type="dxa"/>
            <w:gridSpan w:val="2"/>
            <w:vAlign w:val="center"/>
          </w:tcPr>
          <w:p w14:paraId="000001D4" w14:textId="77777777" w:rsidR="009F4132" w:rsidRDefault="004127DF">
            <w:pPr>
              <w:jc w:val="center"/>
              <w:rPr>
                <w:rFonts w:ascii="Calibri" w:eastAsia="Calibri" w:hAnsi="Calibri" w:cs="Calibri"/>
              </w:rPr>
            </w:pPr>
            <w:r>
              <w:rPr>
                <w:rFonts w:ascii="Calibri" w:eastAsia="Calibri" w:hAnsi="Calibri" w:cs="Calibri"/>
              </w:rPr>
              <w:t>57.8(c)</w:t>
            </w:r>
          </w:p>
        </w:tc>
      </w:tr>
      <w:tr w:rsidR="009F4132" w14:paraId="4728BF35" w14:textId="77777777">
        <w:trPr>
          <w:trHeight w:val="1283"/>
        </w:trPr>
        <w:tc>
          <w:tcPr>
            <w:tcW w:w="675" w:type="dxa"/>
            <w:vAlign w:val="center"/>
          </w:tcPr>
          <w:p w14:paraId="000001D6" w14:textId="77777777" w:rsidR="009F4132" w:rsidRDefault="004127DF">
            <w:pPr>
              <w:jc w:val="center"/>
              <w:rPr>
                <w:rFonts w:ascii="Calibri" w:eastAsia="Calibri" w:hAnsi="Calibri" w:cs="Calibri"/>
              </w:rPr>
            </w:pPr>
            <w:r>
              <w:rPr>
                <w:rFonts w:ascii="Calibri" w:eastAsia="Calibri" w:hAnsi="Calibri" w:cs="Calibri"/>
              </w:rPr>
              <w:t>(xi)</w:t>
            </w:r>
          </w:p>
        </w:tc>
        <w:tc>
          <w:tcPr>
            <w:tcW w:w="7655" w:type="dxa"/>
            <w:vAlign w:val="center"/>
          </w:tcPr>
          <w:p w14:paraId="000001D7"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An economic operator will be excluded from this competition where the Contracting Authority has sufficiently plausible indications to conclude that the economic operator has </w:t>
            </w:r>
            <w:proofErr w:type="gramStart"/>
            <w:r>
              <w:rPr>
                <w:rFonts w:ascii="Calibri" w:eastAsia="Calibri" w:hAnsi="Calibri" w:cs="Calibri"/>
                <w:color w:val="000000"/>
              </w:rPr>
              <w:t>entered into</w:t>
            </w:r>
            <w:proofErr w:type="gramEnd"/>
            <w:r>
              <w:rPr>
                <w:rFonts w:ascii="Calibri" w:eastAsia="Calibri" w:hAnsi="Calibri" w:cs="Calibri"/>
                <w:color w:val="000000"/>
              </w:rPr>
              <w:t xml:space="preserve"> arrangements with other economic operators aimed at distorting competition.</w:t>
            </w:r>
          </w:p>
        </w:tc>
        <w:tc>
          <w:tcPr>
            <w:tcW w:w="992" w:type="dxa"/>
            <w:gridSpan w:val="2"/>
            <w:vAlign w:val="center"/>
          </w:tcPr>
          <w:p w14:paraId="000001D8" w14:textId="77777777" w:rsidR="009F4132" w:rsidRDefault="004127DF">
            <w:pPr>
              <w:jc w:val="center"/>
              <w:rPr>
                <w:rFonts w:ascii="Calibri" w:eastAsia="Calibri" w:hAnsi="Calibri" w:cs="Calibri"/>
              </w:rPr>
            </w:pPr>
            <w:r>
              <w:rPr>
                <w:rFonts w:ascii="Calibri" w:eastAsia="Calibri" w:hAnsi="Calibri" w:cs="Calibri"/>
              </w:rPr>
              <w:t>57.8(d)</w:t>
            </w:r>
          </w:p>
        </w:tc>
      </w:tr>
      <w:tr w:rsidR="009F4132" w14:paraId="013C28C7" w14:textId="77777777">
        <w:trPr>
          <w:trHeight w:val="1112"/>
        </w:trPr>
        <w:tc>
          <w:tcPr>
            <w:tcW w:w="675" w:type="dxa"/>
            <w:vAlign w:val="center"/>
          </w:tcPr>
          <w:p w14:paraId="000001DA" w14:textId="77777777" w:rsidR="009F4132" w:rsidRDefault="004127DF">
            <w:pPr>
              <w:spacing w:line="276" w:lineRule="auto"/>
              <w:jc w:val="both"/>
              <w:rPr>
                <w:rFonts w:ascii="Calibri" w:eastAsia="Calibri" w:hAnsi="Calibri" w:cs="Calibri"/>
              </w:rPr>
            </w:pPr>
            <w:r>
              <w:rPr>
                <w:rFonts w:ascii="Calibri" w:eastAsia="Calibri" w:hAnsi="Calibri" w:cs="Calibri"/>
              </w:rPr>
              <w:t>(xii)</w:t>
            </w:r>
          </w:p>
        </w:tc>
        <w:tc>
          <w:tcPr>
            <w:tcW w:w="7655" w:type="dxa"/>
            <w:vAlign w:val="center"/>
          </w:tcPr>
          <w:p w14:paraId="000001DB"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An economic operator will be excluded from this competition where a conflict of interest, as defined by Regulation 34 of the European Union (Award of Public Authority Contracts) Regulations 2016, cannot be effectively remedied by other, less intrusive, measures.</w:t>
            </w:r>
          </w:p>
        </w:tc>
        <w:tc>
          <w:tcPr>
            <w:tcW w:w="992" w:type="dxa"/>
            <w:gridSpan w:val="2"/>
            <w:vAlign w:val="center"/>
          </w:tcPr>
          <w:p w14:paraId="000001DC" w14:textId="77777777" w:rsidR="009F4132" w:rsidRDefault="004127DF">
            <w:pPr>
              <w:spacing w:line="276" w:lineRule="auto"/>
              <w:ind w:left="-108" w:right="-108"/>
              <w:jc w:val="center"/>
              <w:rPr>
                <w:rFonts w:ascii="Calibri" w:eastAsia="Calibri" w:hAnsi="Calibri" w:cs="Calibri"/>
              </w:rPr>
            </w:pPr>
            <w:r>
              <w:rPr>
                <w:rFonts w:ascii="Calibri" w:eastAsia="Calibri" w:hAnsi="Calibri" w:cs="Calibri"/>
              </w:rPr>
              <w:t>57.8(e)</w:t>
            </w:r>
          </w:p>
        </w:tc>
      </w:tr>
      <w:tr w:rsidR="009F4132" w14:paraId="7BF50992" w14:textId="77777777">
        <w:trPr>
          <w:trHeight w:val="1113"/>
        </w:trPr>
        <w:tc>
          <w:tcPr>
            <w:tcW w:w="675" w:type="dxa"/>
            <w:vAlign w:val="center"/>
          </w:tcPr>
          <w:p w14:paraId="000001DE" w14:textId="77777777" w:rsidR="009F4132" w:rsidRDefault="004127DF">
            <w:pPr>
              <w:spacing w:line="276" w:lineRule="auto"/>
              <w:jc w:val="both"/>
              <w:rPr>
                <w:rFonts w:ascii="Calibri" w:eastAsia="Calibri" w:hAnsi="Calibri" w:cs="Calibri"/>
              </w:rPr>
            </w:pPr>
            <w:r>
              <w:rPr>
                <w:rFonts w:ascii="Calibri" w:eastAsia="Calibri" w:hAnsi="Calibri" w:cs="Calibri"/>
              </w:rPr>
              <w:t>(xiii)</w:t>
            </w:r>
          </w:p>
        </w:tc>
        <w:tc>
          <w:tcPr>
            <w:tcW w:w="7655" w:type="dxa"/>
            <w:vAlign w:val="center"/>
          </w:tcPr>
          <w:p w14:paraId="000001DF"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An economic operator will be excluded from this competition where a distortion of competition from the prior involvement of the economic operator in the preparation of the procurement procedure cannot be remedied by other, less intrusive, measures.</w:t>
            </w:r>
          </w:p>
        </w:tc>
        <w:tc>
          <w:tcPr>
            <w:tcW w:w="992" w:type="dxa"/>
            <w:gridSpan w:val="2"/>
            <w:vAlign w:val="center"/>
          </w:tcPr>
          <w:p w14:paraId="000001E0" w14:textId="77777777" w:rsidR="009F4132" w:rsidRDefault="004127DF">
            <w:pPr>
              <w:spacing w:line="276" w:lineRule="auto"/>
              <w:ind w:left="-108" w:right="-108"/>
              <w:jc w:val="center"/>
              <w:rPr>
                <w:rFonts w:ascii="Calibri" w:eastAsia="Calibri" w:hAnsi="Calibri" w:cs="Calibri"/>
              </w:rPr>
            </w:pPr>
            <w:r>
              <w:rPr>
                <w:rFonts w:ascii="Calibri" w:eastAsia="Calibri" w:hAnsi="Calibri" w:cs="Calibri"/>
              </w:rPr>
              <w:t>57.8(f)</w:t>
            </w:r>
          </w:p>
        </w:tc>
      </w:tr>
      <w:tr w:rsidR="009F4132" w14:paraId="027D177C" w14:textId="77777777">
        <w:trPr>
          <w:trHeight w:val="1697"/>
        </w:trPr>
        <w:tc>
          <w:tcPr>
            <w:tcW w:w="675" w:type="dxa"/>
            <w:vAlign w:val="center"/>
          </w:tcPr>
          <w:p w14:paraId="000001E2" w14:textId="77777777" w:rsidR="009F4132" w:rsidRDefault="004127DF">
            <w:pPr>
              <w:spacing w:line="276" w:lineRule="auto"/>
              <w:jc w:val="both"/>
              <w:rPr>
                <w:rFonts w:ascii="Calibri" w:eastAsia="Calibri" w:hAnsi="Calibri" w:cs="Calibri"/>
              </w:rPr>
            </w:pPr>
            <w:r>
              <w:rPr>
                <w:rFonts w:ascii="Calibri" w:eastAsia="Calibri" w:hAnsi="Calibri" w:cs="Calibri"/>
              </w:rPr>
              <w:t>(xiv)</w:t>
            </w:r>
          </w:p>
        </w:tc>
        <w:tc>
          <w:tcPr>
            <w:tcW w:w="7655" w:type="dxa"/>
            <w:vAlign w:val="center"/>
          </w:tcPr>
          <w:p w14:paraId="000001E3"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An economic operator will be excluded from this competition where the economic operator 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992" w:type="dxa"/>
            <w:gridSpan w:val="2"/>
            <w:vAlign w:val="center"/>
          </w:tcPr>
          <w:p w14:paraId="000001E4" w14:textId="77777777" w:rsidR="009F4132" w:rsidRDefault="004127DF">
            <w:pPr>
              <w:spacing w:line="276" w:lineRule="auto"/>
              <w:ind w:left="-108" w:right="-108"/>
              <w:jc w:val="center"/>
              <w:rPr>
                <w:rFonts w:ascii="Calibri" w:eastAsia="Calibri" w:hAnsi="Calibri" w:cs="Calibri"/>
              </w:rPr>
            </w:pPr>
            <w:r>
              <w:rPr>
                <w:rFonts w:ascii="Calibri" w:eastAsia="Calibri" w:hAnsi="Calibri" w:cs="Calibri"/>
              </w:rPr>
              <w:t>57.8(g)</w:t>
            </w:r>
          </w:p>
        </w:tc>
      </w:tr>
      <w:tr w:rsidR="009F4132" w14:paraId="13FAAF37" w14:textId="77777777">
        <w:trPr>
          <w:trHeight w:val="1834"/>
        </w:trPr>
        <w:tc>
          <w:tcPr>
            <w:tcW w:w="675" w:type="dxa"/>
            <w:vAlign w:val="center"/>
          </w:tcPr>
          <w:p w14:paraId="000001E6" w14:textId="77777777" w:rsidR="009F4132" w:rsidRDefault="004127DF">
            <w:pPr>
              <w:jc w:val="center"/>
              <w:rPr>
                <w:rFonts w:ascii="Calibri" w:eastAsia="Calibri" w:hAnsi="Calibri" w:cs="Calibri"/>
              </w:rPr>
            </w:pPr>
            <w:r>
              <w:rPr>
                <w:rFonts w:ascii="Calibri" w:eastAsia="Calibri" w:hAnsi="Calibri" w:cs="Calibri"/>
              </w:rPr>
              <w:t>(xv)</w:t>
            </w:r>
          </w:p>
        </w:tc>
        <w:tc>
          <w:tcPr>
            <w:tcW w:w="7655" w:type="dxa"/>
            <w:vAlign w:val="center"/>
          </w:tcPr>
          <w:p w14:paraId="000001E7"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An economic operator will be excluded from this competition where the economic operator has been guilty of serious misrepresentation in supplying the information required for the verification of the absence of grounds for exclusion or the fulfilment of the selection criteria, has withheld such information or is not able to submit supporting documents required under Regulation 59 of the European Union (Award of Public Authority Contracts) Regulations 2016 </w:t>
            </w:r>
          </w:p>
        </w:tc>
        <w:tc>
          <w:tcPr>
            <w:tcW w:w="992" w:type="dxa"/>
            <w:gridSpan w:val="2"/>
            <w:vAlign w:val="center"/>
          </w:tcPr>
          <w:p w14:paraId="000001E8" w14:textId="77777777" w:rsidR="009F4132" w:rsidRDefault="004127DF">
            <w:pPr>
              <w:jc w:val="center"/>
              <w:rPr>
                <w:rFonts w:ascii="Calibri" w:eastAsia="Calibri" w:hAnsi="Calibri" w:cs="Calibri"/>
              </w:rPr>
            </w:pPr>
            <w:r>
              <w:rPr>
                <w:rFonts w:ascii="Calibri" w:eastAsia="Calibri" w:hAnsi="Calibri" w:cs="Calibri"/>
              </w:rPr>
              <w:t>57.8(h)</w:t>
            </w:r>
          </w:p>
        </w:tc>
      </w:tr>
      <w:tr w:rsidR="009F4132" w14:paraId="1320892F" w14:textId="77777777">
        <w:trPr>
          <w:trHeight w:val="1832"/>
        </w:trPr>
        <w:tc>
          <w:tcPr>
            <w:tcW w:w="675" w:type="dxa"/>
            <w:vAlign w:val="center"/>
          </w:tcPr>
          <w:p w14:paraId="000001EA" w14:textId="77777777" w:rsidR="009F4132" w:rsidRDefault="004127DF">
            <w:pPr>
              <w:jc w:val="center"/>
              <w:rPr>
                <w:rFonts w:ascii="Calibri" w:eastAsia="Calibri" w:hAnsi="Calibri" w:cs="Calibri"/>
              </w:rPr>
            </w:pPr>
            <w:r>
              <w:rPr>
                <w:rFonts w:ascii="Calibri" w:eastAsia="Calibri" w:hAnsi="Calibri" w:cs="Calibri"/>
              </w:rPr>
              <w:lastRenderedPageBreak/>
              <w:t>(xvi)</w:t>
            </w:r>
          </w:p>
        </w:tc>
        <w:tc>
          <w:tcPr>
            <w:tcW w:w="7655" w:type="dxa"/>
            <w:vAlign w:val="center"/>
          </w:tcPr>
          <w:p w14:paraId="000001EB"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An economic operator will be excluded from this competition where the economic operator has undertaken to unduly influence the decision-making process of the Contracting </w:t>
            </w:r>
            <w:proofErr w:type="gramStart"/>
            <w:r>
              <w:rPr>
                <w:rFonts w:ascii="Calibri" w:eastAsia="Calibri" w:hAnsi="Calibri" w:cs="Calibri"/>
                <w:color w:val="000000"/>
              </w:rPr>
              <w:t>Authority, or</w:t>
            </w:r>
            <w:proofErr w:type="gramEnd"/>
            <w:r>
              <w:rPr>
                <w:rFonts w:ascii="Calibri" w:eastAsia="Calibri" w:hAnsi="Calibri" w:cs="Calibri"/>
                <w:color w:val="000000"/>
              </w:rPr>
              <w:t xml:space="preserve"> obtain confidential information that may confer upon </w:t>
            </w:r>
            <w:proofErr w:type="gramStart"/>
            <w:r>
              <w:rPr>
                <w:rFonts w:ascii="Calibri" w:eastAsia="Calibri" w:hAnsi="Calibri" w:cs="Calibri"/>
                <w:color w:val="000000"/>
              </w:rPr>
              <w:t>it</w:t>
            </w:r>
            <w:proofErr w:type="gramEnd"/>
            <w:r>
              <w:rPr>
                <w:rFonts w:ascii="Calibri" w:eastAsia="Calibri" w:hAnsi="Calibri" w:cs="Calibri"/>
                <w:color w:val="000000"/>
              </w:rPr>
              <w:t xml:space="preserve"> undue advantages in the procurement procedure or where the economic operator has negligently provided misleading information that may have a material influence on decisions concerning exclusion, selection or award.</w:t>
            </w:r>
          </w:p>
        </w:tc>
        <w:tc>
          <w:tcPr>
            <w:tcW w:w="992" w:type="dxa"/>
            <w:gridSpan w:val="2"/>
            <w:vAlign w:val="center"/>
          </w:tcPr>
          <w:p w14:paraId="000001EC" w14:textId="77777777" w:rsidR="009F4132" w:rsidRDefault="004127DF">
            <w:pPr>
              <w:jc w:val="center"/>
              <w:rPr>
                <w:rFonts w:ascii="Calibri" w:eastAsia="Calibri" w:hAnsi="Calibri" w:cs="Calibri"/>
              </w:rPr>
            </w:pPr>
            <w:r>
              <w:rPr>
                <w:rFonts w:ascii="Calibri" w:eastAsia="Calibri" w:hAnsi="Calibri" w:cs="Calibri"/>
              </w:rPr>
              <w:t>57.8(</w:t>
            </w:r>
            <w:proofErr w:type="spellStart"/>
            <w:r>
              <w:rPr>
                <w:rFonts w:ascii="Calibri" w:eastAsia="Calibri" w:hAnsi="Calibri" w:cs="Calibri"/>
              </w:rPr>
              <w:t>i</w:t>
            </w:r>
            <w:proofErr w:type="spellEnd"/>
            <w:r>
              <w:rPr>
                <w:rFonts w:ascii="Calibri" w:eastAsia="Calibri" w:hAnsi="Calibri" w:cs="Calibri"/>
              </w:rPr>
              <w:t>)</w:t>
            </w:r>
          </w:p>
        </w:tc>
      </w:tr>
      <w:tr w:rsidR="009F4132" w14:paraId="623B7D08" w14:textId="77777777">
        <w:trPr>
          <w:trHeight w:val="3132"/>
        </w:trPr>
        <w:tc>
          <w:tcPr>
            <w:tcW w:w="9322" w:type="dxa"/>
            <w:gridSpan w:val="4"/>
            <w:vAlign w:val="center"/>
          </w:tcPr>
          <w:p w14:paraId="000001EE" w14:textId="77777777" w:rsidR="009F4132" w:rsidRDefault="004127DF">
            <w:pPr>
              <w:spacing w:line="276" w:lineRule="auto"/>
              <w:jc w:val="both"/>
              <w:rPr>
                <w:rFonts w:ascii="Calibri" w:eastAsia="Calibri" w:hAnsi="Calibri" w:cs="Calibri"/>
                <w:i/>
                <w:iCs/>
                <w:color w:val="920000"/>
              </w:rPr>
            </w:pPr>
            <w:r>
              <w:rPr>
                <w:rFonts w:ascii="Calibri" w:eastAsia="Calibri" w:hAnsi="Calibri" w:cs="Calibri"/>
              </w:rPr>
              <w:t xml:space="preserve"> </w:t>
            </w:r>
            <w:r>
              <w:rPr>
                <w:rFonts w:ascii="Calibri" w:eastAsia="Calibri" w:hAnsi="Calibri" w:cs="Calibri"/>
                <w:i/>
                <w:iCs/>
                <w:color w:val="920000"/>
              </w:rPr>
              <w:t xml:space="preserve">NOTE #1: In respect of each of the grounds for exclusion detailed under points (viii) to (xvi) </w:t>
            </w:r>
            <w:proofErr w:type="gramStart"/>
            <w:r>
              <w:rPr>
                <w:rFonts w:ascii="Calibri" w:eastAsia="Calibri" w:hAnsi="Calibri" w:cs="Calibri"/>
                <w:i/>
                <w:iCs/>
                <w:color w:val="920000"/>
              </w:rPr>
              <w:t>above,  an</w:t>
            </w:r>
            <w:proofErr w:type="gramEnd"/>
            <w:r>
              <w:rPr>
                <w:rFonts w:ascii="Calibri" w:eastAsia="Calibri" w:hAnsi="Calibri" w:cs="Calibri"/>
                <w:i/>
                <w:iCs/>
                <w:color w:val="920000"/>
              </w:rPr>
              <w:t xml:space="preserve"> economic operator may provide evidence to the effect that it has undertaken sufficient measures to demonstrate its reliability, despite the existence of the ground for exclusion. Where, in the opinion of the Contracting Authority, such evidence is sufficient, the economic operator shall not be excluded from the competition. Appropriate evidence is detailed in Regulation 57.14 of the European Union (Award of Public Authority Contracts) Regulations 2016.</w:t>
            </w:r>
          </w:p>
          <w:p w14:paraId="000001EF" w14:textId="77777777" w:rsidR="009F4132" w:rsidRDefault="009F4132">
            <w:pPr>
              <w:spacing w:line="276" w:lineRule="auto"/>
              <w:jc w:val="both"/>
              <w:rPr>
                <w:rFonts w:ascii="Calibri" w:eastAsia="Calibri" w:hAnsi="Calibri" w:cs="Calibri"/>
                <w:i/>
                <w:iCs/>
                <w:color w:val="920000"/>
              </w:rPr>
            </w:pPr>
          </w:p>
          <w:p w14:paraId="000001F0" w14:textId="77777777" w:rsidR="009F4132" w:rsidRDefault="004127DF">
            <w:pPr>
              <w:spacing w:line="276" w:lineRule="auto"/>
              <w:jc w:val="both"/>
              <w:rPr>
                <w:rFonts w:ascii="Calibri" w:eastAsia="Calibri" w:hAnsi="Calibri" w:cs="Calibri"/>
              </w:rPr>
            </w:pPr>
            <w:r>
              <w:rPr>
                <w:rFonts w:ascii="Calibri" w:eastAsia="Calibri" w:hAnsi="Calibri" w:cs="Calibri"/>
                <w:i/>
                <w:iCs/>
                <w:color w:val="920000"/>
              </w:rPr>
              <w:t xml:space="preserve">NOTE #2: In respect of each of the exclusion grounds detailed under points (viii) to (xvi) above, </w:t>
            </w:r>
            <w:proofErr w:type="gramStart"/>
            <w:r>
              <w:rPr>
                <w:rFonts w:ascii="Calibri" w:eastAsia="Calibri" w:hAnsi="Calibri" w:cs="Calibri"/>
                <w:i/>
                <w:iCs/>
                <w:color w:val="920000"/>
              </w:rPr>
              <w:t>in the event that</w:t>
            </w:r>
            <w:proofErr w:type="gramEnd"/>
            <w:r>
              <w:rPr>
                <w:rFonts w:ascii="Calibri" w:eastAsia="Calibri" w:hAnsi="Calibri" w:cs="Calibri"/>
                <w:i/>
                <w:iCs/>
                <w:color w:val="920000"/>
              </w:rPr>
              <w:t xml:space="preserve"> the situation referred to occurred more than three years prior to the date of advertisement of this competition, the relevant ground for exclusion will not apply.</w:t>
            </w:r>
          </w:p>
        </w:tc>
      </w:tr>
    </w:tbl>
    <w:p w14:paraId="000001F4"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b/>
          <w:bCs/>
          <w:color w:val="000000"/>
        </w:rPr>
      </w:pPr>
    </w:p>
    <w:p w14:paraId="000001F5" w14:textId="77777777" w:rsidR="009F4132" w:rsidRDefault="009F4132">
      <w:pPr>
        <w:rPr>
          <w:rFonts w:ascii="Calibri" w:eastAsia="Calibri" w:hAnsi="Calibri" w:cs="Calibri"/>
          <w:b/>
          <w:bCs/>
        </w:rPr>
      </w:pPr>
    </w:p>
    <w:p w14:paraId="000001F6" w14:textId="77777777" w:rsidR="009F4132" w:rsidRDefault="004127DF">
      <w:pPr>
        <w:rPr>
          <w:rFonts w:ascii="Calibri" w:eastAsia="Calibri" w:hAnsi="Calibri" w:cs="Calibri"/>
          <w:b/>
          <w:bCs/>
        </w:rPr>
      </w:pPr>
      <w:r>
        <w:br w:type="page"/>
      </w:r>
    </w:p>
    <w:p w14:paraId="000001F7" w14:textId="77777777" w:rsidR="009F4132" w:rsidRDefault="004127DF">
      <w:pPr>
        <w:pStyle w:val="Heading1"/>
        <w:numPr>
          <w:ilvl w:val="0"/>
          <w:numId w:val="20"/>
        </w:numPr>
        <w:tabs>
          <w:tab w:val="left" w:pos="851"/>
        </w:tabs>
        <w:ind w:left="851" w:hanging="851"/>
        <w:rPr>
          <w:sz w:val="24"/>
          <w:szCs w:val="24"/>
        </w:rPr>
      </w:pPr>
      <w:bookmarkStart w:id="31" w:name="_Toc238196004"/>
      <w:r>
        <w:rPr>
          <w:sz w:val="24"/>
          <w:szCs w:val="24"/>
        </w:rPr>
        <w:lastRenderedPageBreak/>
        <w:t>ELIGIBILITY CRITERIA</w:t>
      </w:r>
      <w:bookmarkEnd w:id="31"/>
    </w:p>
    <w:p w14:paraId="000001F8" w14:textId="77777777" w:rsidR="009F4132" w:rsidRDefault="009F4132"/>
    <w:p w14:paraId="000001F9" w14:textId="77777777" w:rsidR="009F4132" w:rsidRDefault="004127DF">
      <w:pPr>
        <w:pBdr>
          <w:top w:val="nil"/>
          <w:left w:val="nil"/>
          <w:bottom w:val="nil"/>
          <w:right w:val="nil"/>
          <w:between w:val="nil"/>
        </w:pBdr>
        <w:tabs>
          <w:tab w:val="left" w:pos="851"/>
        </w:tabs>
        <w:spacing w:line="276" w:lineRule="auto"/>
        <w:rPr>
          <w:rFonts w:ascii="Calibri" w:eastAsia="Calibri" w:hAnsi="Calibri" w:cs="Calibri"/>
          <w:b/>
          <w:bCs/>
          <w:i/>
          <w:iCs/>
          <w:color w:val="17365D"/>
        </w:rPr>
      </w:pPr>
      <w:r>
        <w:rPr>
          <w:rFonts w:ascii="Calibri" w:eastAsia="Calibri" w:hAnsi="Calibri" w:cs="Calibri"/>
          <w:i/>
          <w:iCs/>
          <w:color w:val="17365D"/>
        </w:rPr>
        <w:t>5.1</w:t>
      </w:r>
      <w:r>
        <w:rPr>
          <w:rFonts w:ascii="Calibri" w:eastAsia="Calibri" w:hAnsi="Calibri" w:cs="Calibri"/>
          <w:b/>
          <w:bCs/>
          <w:i/>
          <w:iCs/>
          <w:color w:val="17365D"/>
        </w:rPr>
        <w:tab/>
      </w:r>
      <w:r>
        <w:rPr>
          <w:rFonts w:ascii="Calibri" w:eastAsia="Calibri" w:hAnsi="Calibri" w:cs="Calibri"/>
          <w:i/>
          <w:iCs/>
          <w:color w:val="17365D"/>
          <w:u w:val="single"/>
        </w:rPr>
        <w:t>Eligibility Criteria and Associated Rules</w:t>
      </w:r>
      <w:r>
        <w:rPr>
          <w:rFonts w:ascii="Calibri" w:eastAsia="Calibri" w:hAnsi="Calibri" w:cs="Calibri"/>
          <w:b/>
          <w:bCs/>
          <w:i/>
          <w:iCs/>
          <w:color w:val="17365D"/>
        </w:rPr>
        <w:t xml:space="preserve"> </w:t>
      </w:r>
    </w:p>
    <w:p w14:paraId="000001FA"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i/>
          <w:iCs/>
          <w:color w:val="17365D"/>
        </w:rPr>
      </w:pPr>
    </w:p>
    <w:p w14:paraId="000001FB"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The Contracting Authority is using the open procedure for the award of this </w:t>
      </w:r>
      <w:r>
        <w:rPr>
          <w:rFonts w:ascii="Calibri" w:eastAsia="Calibri" w:hAnsi="Calibri" w:cs="Calibri"/>
        </w:rPr>
        <w:t>framework agreement</w:t>
      </w:r>
      <w:r>
        <w:rPr>
          <w:rFonts w:ascii="Calibri" w:eastAsia="Calibri" w:hAnsi="Calibri" w:cs="Calibri"/>
          <w:color w:val="000000"/>
        </w:rPr>
        <w:t>. While any interested party may submit a tender, only those tenderers meeting the stated levels of financial and technical capacity will be considered for appointment as the successful tenderer.</w:t>
      </w:r>
    </w:p>
    <w:p w14:paraId="000001FC"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1FD"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proofErr w:type="gramStart"/>
      <w:r>
        <w:rPr>
          <w:rFonts w:ascii="Calibri" w:eastAsia="Calibri" w:hAnsi="Calibri" w:cs="Calibri"/>
          <w:b/>
          <w:bCs/>
          <w:color w:val="000000"/>
        </w:rPr>
        <w:t>In order to</w:t>
      </w:r>
      <w:proofErr w:type="gramEnd"/>
      <w:r>
        <w:rPr>
          <w:rFonts w:ascii="Calibri" w:eastAsia="Calibri" w:hAnsi="Calibri" w:cs="Calibri"/>
          <w:b/>
          <w:bCs/>
          <w:color w:val="000000"/>
        </w:rPr>
        <w:t xml:space="preserve"> enable the Contracting Authority to ascertain tenderers’ financial and technical capacity, all tenderers must complete the ESPD contained in Appendix 4 of this document.</w:t>
      </w:r>
      <w:r>
        <w:rPr>
          <w:rFonts w:ascii="Calibri" w:eastAsia="Calibri" w:hAnsi="Calibri" w:cs="Calibri"/>
          <w:color w:val="000000"/>
        </w:rPr>
        <w:t xml:space="preserve"> </w:t>
      </w:r>
      <w:proofErr w:type="gramStart"/>
      <w:r>
        <w:rPr>
          <w:rFonts w:ascii="Calibri" w:eastAsia="Calibri" w:hAnsi="Calibri" w:cs="Calibri"/>
          <w:color w:val="000000"/>
        </w:rPr>
        <w:t>In particular, Part IV</w:t>
      </w:r>
      <w:proofErr w:type="gramEnd"/>
      <w:r>
        <w:rPr>
          <w:rFonts w:ascii="Calibri" w:eastAsia="Calibri" w:hAnsi="Calibri" w:cs="Calibri"/>
          <w:color w:val="000000"/>
        </w:rPr>
        <w:t xml:space="preserve"> of the ESPD constitutes a ‘self-declaration’ to the effect that the tenderer complies with each of the eligibility criteria and rules detailed hereunder. Once the ESPD has been completed, no additional response to these eligibility criteria is required. </w:t>
      </w:r>
    </w:p>
    <w:p w14:paraId="000001FE"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1FF" w14:textId="77777777" w:rsidR="009F4132" w:rsidRDefault="004127DF">
      <w:pPr>
        <w:spacing w:line="276" w:lineRule="auto"/>
        <w:jc w:val="both"/>
        <w:rPr>
          <w:rFonts w:ascii="Calibri" w:eastAsia="Calibri" w:hAnsi="Calibri" w:cs="Calibri"/>
        </w:rPr>
      </w:pPr>
      <w:r>
        <w:rPr>
          <w:rFonts w:ascii="Calibri" w:eastAsia="Calibri" w:hAnsi="Calibri" w:cs="Calibri"/>
        </w:rPr>
        <w:t xml:space="preserve">For the avoidance of doubt, the Contracting Authority reserves the right to request any tenderer to provide all supporting documentation necessary to demonstrate compliance with all eligibility criteria detailed hereunder. Such a request may be made at any point during the competitive process. </w:t>
      </w:r>
      <w:proofErr w:type="gramStart"/>
      <w:r>
        <w:rPr>
          <w:rFonts w:ascii="Calibri" w:eastAsia="Calibri" w:hAnsi="Calibri" w:cs="Calibri"/>
          <w:b/>
          <w:bCs/>
        </w:rPr>
        <w:t>In particular, before</w:t>
      </w:r>
      <w:proofErr w:type="gramEnd"/>
      <w:r>
        <w:rPr>
          <w:rFonts w:ascii="Calibri" w:eastAsia="Calibri" w:hAnsi="Calibri" w:cs="Calibri"/>
          <w:b/>
          <w:bCs/>
        </w:rPr>
        <w:t xml:space="preserve"> reaching an award decision, the Contracting Authority may require the successful tenderer to provide all supporting documentation necessary to demonstrate compliance with all eligibility criteria detailed hereunder.</w:t>
      </w:r>
      <w:r>
        <w:rPr>
          <w:rFonts w:ascii="Calibri" w:eastAsia="Calibri" w:hAnsi="Calibri" w:cs="Calibri"/>
        </w:rPr>
        <w:t xml:space="preserve"> </w:t>
      </w:r>
      <w:proofErr w:type="gramStart"/>
      <w:r>
        <w:rPr>
          <w:rFonts w:ascii="Calibri" w:eastAsia="Calibri" w:hAnsi="Calibri" w:cs="Calibri"/>
        </w:rPr>
        <w:t>In the event that</w:t>
      </w:r>
      <w:proofErr w:type="gramEnd"/>
      <w:r>
        <w:rPr>
          <w:rFonts w:ascii="Calibri" w:eastAsia="Calibri" w:hAnsi="Calibri" w:cs="Calibri"/>
        </w:rPr>
        <w:t xml:space="preserve"> the supporting documentation demonstrates that any eligibility criterion is not complied with, the tenderer will be eliminated from this competition. </w:t>
      </w:r>
    </w:p>
    <w:p w14:paraId="00000200"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201" w14:textId="77777777" w:rsidR="009F4132" w:rsidRDefault="004127DF">
      <w:pPr>
        <w:spacing w:line="276" w:lineRule="auto"/>
        <w:ind w:left="709" w:hanging="709"/>
        <w:jc w:val="both"/>
        <w:rPr>
          <w:rFonts w:ascii="Calibri" w:eastAsia="Calibri" w:hAnsi="Calibri" w:cs="Calibri"/>
          <w:i/>
          <w:iCs/>
          <w:color w:val="808080"/>
        </w:rPr>
      </w:pPr>
      <w:r>
        <w:rPr>
          <w:rFonts w:ascii="Calibri" w:eastAsia="Calibri" w:hAnsi="Calibri" w:cs="Calibri"/>
          <w:i/>
          <w:iCs/>
          <w:color w:val="808080"/>
        </w:rPr>
        <w:t>(Criteria detailed overleaf)</w:t>
      </w:r>
    </w:p>
    <w:p w14:paraId="00000202" w14:textId="77777777" w:rsidR="009F4132" w:rsidRDefault="004127DF">
      <w:pPr>
        <w:rPr>
          <w:rFonts w:ascii="Calibri" w:eastAsia="Calibri" w:hAnsi="Calibri" w:cs="Calibri"/>
          <w:b/>
          <w:bCs/>
        </w:rPr>
      </w:pPr>
      <w:r>
        <w:br w:type="page"/>
      </w:r>
    </w:p>
    <w:p w14:paraId="00000203" w14:textId="77777777" w:rsidR="009F4132" w:rsidRDefault="004127DF">
      <w:pPr>
        <w:pBdr>
          <w:top w:val="nil"/>
          <w:left w:val="nil"/>
          <w:bottom w:val="nil"/>
          <w:right w:val="nil"/>
          <w:between w:val="nil"/>
        </w:pBdr>
        <w:tabs>
          <w:tab w:val="left" w:pos="567"/>
        </w:tabs>
        <w:spacing w:line="276" w:lineRule="auto"/>
        <w:ind w:left="567" w:hanging="567"/>
        <w:jc w:val="both"/>
        <w:rPr>
          <w:rFonts w:ascii="Calibri" w:eastAsia="Calibri" w:hAnsi="Calibri" w:cs="Calibri"/>
          <w:b/>
          <w:bCs/>
          <w:color w:val="000000"/>
        </w:rPr>
      </w:pPr>
      <w:r>
        <w:rPr>
          <w:rFonts w:ascii="Calibri" w:eastAsia="Calibri" w:hAnsi="Calibri" w:cs="Calibri"/>
          <w:b/>
          <w:bCs/>
          <w:color w:val="000000"/>
        </w:rPr>
        <w:lastRenderedPageBreak/>
        <w:t>(a)</w:t>
      </w:r>
      <w:r>
        <w:rPr>
          <w:rFonts w:ascii="Calibri" w:eastAsia="Calibri" w:hAnsi="Calibri" w:cs="Calibri"/>
          <w:b/>
          <w:bCs/>
          <w:color w:val="000000"/>
        </w:rPr>
        <w:tab/>
        <w:t>INSURANCES</w:t>
      </w:r>
    </w:p>
    <w:p w14:paraId="00000204" w14:textId="77777777" w:rsidR="009F4132" w:rsidRDefault="009F4132">
      <w:p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pPr>
    </w:p>
    <w:tbl>
      <w:tblPr>
        <w:tblStyle w:val="a3"/>
        <w:tblW w:w="890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8908"/>
      </w:tblGrid>
      <w:tr w:rsidR="009F4132" w14:paraId="1F387526" w14:textId="77777777">
        <w:trPr>
          <w:trHeight w:val="454"/>
        </w:trPr>
        <w:tc>
          <w:tcPr>
            <w:tcW w:w="8908" w:type="dxa"/>
            <w:shd w:val="clear" w:color="auto" w:fill="DBE5F1"/>
            <w:vAlign w:val="center"/>
          </w:tcPr>
          <w:p w14:paraId="00000205" w14:textId="77777777" w:rsidR="009F4132" w:rsidRDefault="004127DF">
            <w:pPr>
              <w:pBdr>
                <w:top w:val="nil"/>
                <w:left w:val="nil"/>
                <w:bottom w:val="nil"/>
                <w:right w:val="nil"/>
                <w:between w:val="nil"/>
              </w:pBdr>
              <w:tabs>
                <w:tab w:val="left" w:pos="567"/>
              </w:tabs>
              <w:spacing w:line="276" w:lineRule="auto"/>
              <w:jc w:val="center"/>
              <w:rPr>
                <w:rFonts w:ascii="Calibri" w:eastAsia="Calibri" w:hAnsi="Calibri" w:cs="Calibri"/>
                <w:color w:val="000000"/>
              </w:rPr>
            </w:pPr>
            <w:r>
              <w:rPr>
                <w:rFonts w:ascii="Calibri" w:eastAsia="Calibri" w:hAnsi="Calibri" w:cs="Calibri"/>
                <w:color w:val="000000"/>
              </w:rPr>
              <w:t>REQUIREMENT</w:t>
            </w:r>
          </w:p>
        </w:tc>
      </w:tr>
      <w:tr w:rsidR="009F4132" w14:paraId="53F2F318" w14:textId="77777777">
        <w:trPr>
          <w:trHeight w:val="2600"/>
        </w:trPr>
        <w:tc>
          <w:tcPr>
            <w:tcW w:w="8908" w:type="dxa"/>
            <w:vAlign w:val="center"/>
          </w:tcPr>
          <w:p w14:paraId="00000206"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It is a requirement that tenderers either possess the following forms and levels of insurance, or </w:t>
            </w:r>
            <w:proofErr w:type="gramStart"/>
            <w:r>
              <w:rPr>
                <w:rFonts w:ascii="Calibri" w:eastAsia="Calibri" w:hAnsi="Calibri" w:cs="Calibri"/>
                <w:color w:val="000000"/>
              </w:rPr>
              <w:t>are in a position to</w:t>
            </w:r>
            <w:proofErr w:type="gramEnd"/>
            <w:r>
              <w:rPr>
                <w:rFonts w:ascii="Calibri" w:eastAsia="Calibri" w:hAnsi="Calibri" w:cs="Calibri"/>
                <w:color w:val="000000"/>
              </w:rPr>
              <w:t xml:space="preserve"> implement the following forms and levels of insurance if successful in the competition:</w:t>
            </w:r>
          </w:p>
          <w:p w14:paraId="00000207"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208" w14:textId="77777777" w:rsidR="009F4132" w:rsidRDefault="004127DF">
            <w:pPr>
              <w:numPr>
                <w:ilvl w:val="0"/>
                <w:numId w:val="24"/>
              </w:num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Public Liability - €6.5m</w:t>
            </w:r>
          </w:p>
          <w:p w14:paraId="00000209" w14:textId="77777777" w:rsidR="009F4132" w:rsidRDefault="004127DF">
            <w:pPr>
              <w:numPr>
                <w:ilvl w:val="0"/>
                <w:numId w:val="24"/>
              </w:num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Employer’s Liability - €13m</w:t>
            </w:r>
          </w:p>
          <w:p w14:paraId="001E439D" w14:textId="7F32CCBF" w:rsidR="009F4132" w:rsidRDefault="004127DF">
            <w:pPr>
              <w:numPr>
                <w:ilvl w:val="0"/>
                <w:numId w:val="24"/>
              </w:num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Professional Indemnity - €</w:t>
            </w:r>
            <w:r w:rsidR="00193C89">
              <w:rPr>
                <w:rFonts w:ascii="Calibri" w:eastAsia="Calibri" w:hAnsi="Calibri" w:cs="Calibri"/>
                <w:color w:val="000000"/>
              </w:rPr>
              <w:t>1m</w:t>
            </w:r>
          </w:p>
          <w:p w14:paraId="0000020A" w14:textId="1EF70204" w:rsidR="00193C89" w:rsidRDefault="00193C89">
            <w:pPr>
              <w:numPr>
                <w:ilvl w:val="0"/>
                <w:numId w:val="24"/>
              </w:num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Cyber Security - €1m</w:t>
            </w:r>
          </w:p>
        </w:tc>
      </w:tr>
      <w:tr w:rsidR="009F4132" w14:paraId="2A64B3B7" w14:textId="77777777">
        <w:trPr>
          <w:trHeight w:val="454"/>
        </w:trPr>
        <w:tc>
          <w:tcPr>
            <w:tcW w:w="8908" w:type="dxa"/>
            <w:shd w:val="clear" w:color="auto" w:fill="DBE5F1"/>
            <w:vAlign w:val="center"/>
          </w:tcPr>
          <w:p w14:paraId="0000020B" w14:textId="77777777" w:rsidR="009F4132" w:rsidRDefault="004127DF">
            <w:pPr>
              <w:pBdr>
                <w:top w:val="nil"/>
                <w:left w:val="nil"/>
                <w:bottom w:val="nil"/>
                <w:right w:val="nil"/>
                <w:between w:val="nil"/>
              </w:pBdr>
              <w:tabs>
                <w:tab w:val="left" w:pos="567"/>
              </w:tabs>
              <w:spacing w:line="276" w:lineRule="auto"/>
              <w:jc w:val="center"/>
              <w:rPr>
                <w:rFonts w:ascii="Calibri" w:eastAsia="Calibri" w:hAnsi="Calibri" w:cs="Calibri"/>
                <w:color w:val="000000"/>
              </w:rPr>
            </w:pPr>
            <w:r>
              <w:rPr>
                <w:rFonts w:ascii="Calibri" w:eastAsia="Calibri" w:hAnsi="Calibri" w:cs="Calibri"/>
                <w:color w:val="000000"/>
              </w:rPr>
              <w:t>ESPD REFERENCE AND MEANS OF PROOF</w:t>
            </w:r>
          </w:p>
        </w:tc>
      </w:tr>
      <w:tr w:rsidR="009F4132" w14:paraId="744F3EB5" w14:textId="77777777">
        <w:trPr>
          <w:trHeight w:val="4489"/>
        </w:trPr>
        <w:tc>
          <w:tcPr>
            <w:tcW w:w="8908" w:type="dxa"/>
          </w:tcPr>
          <w:p w14:paraId="0000020C"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20D"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By completing the ESPD contained in Appendix 4 of this Invitation to Tender document, tenderers are confirming that they either possess the forms and levels of insurance indicated or, alternatively, that they </w:t>
            </w:r>
            <w:proofErr w:type="gramStart"/>
            <w:r>
              <w:rPr>
                <w:rFonts w:ascii="Calibri" w:eastAsia="Calibri" w:hAnsi="Calibri" w:cs="Calibri"/>
                <w:color w:val="000000"/>
              </w:rPr>
              <w:t>are in a position to</w:t>
            </w:r>
            <w:proofErr w:type="gramEnd"/>
            <w:r>
              <w:rPr>
                <w:rFonts w:ascii="Calibri" w:eastAsia="Calibri" w:hAnsi="Calibri" w:cs="Calibri"/>
                <w:color w:val="000000"/>
              </w:rPr>
              <w:t xml:space="preserve"> obtain the forms and levels of insurance indicated if successful in this competition. Should the Contracting Authority elect to seek supporting evidence from tenderers confirming the assertions made in the ESPD in respect of this eligibility criterion, the following means of proof will be acceptable to the Contracting Authority to confirm that this criterion is complied with:</w:t>
            </w:r>
          </w:p>
          <w:p w14:paraId="0000020E"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20F" w14:textId="77777777" w:rsidR="009F4132" w:rsidRDefault="004127DF">
            <w:pPr>
              <w:numPr>
                <w:ilvl w:val="0"/>
                <w:numId w:val="26"/>
              </w:num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Evidence of the possession of the required forms and levels of insurance (i.e., certificates of insurance provided by brokers or underwriters);</w:t>
            </w:r>
          </w:p>
          <w:p w14:paraId="00000210" w14:textId="77777777" w:rsidR="009F4132" w:rsidRDefault="009F4132">
            <w:pPr>
              <w:pBdr>
                <w:top w:val="nil"/>
                <w:left w:val="nil"/>
                <w:bottom w:val="nil"/>
                <w:right w:val="nil"/>
                <w:between w:val="nil"/>
              </w:pBdr>
              <w:tabs>
                <w:tab w:val="left" w:pos="567"/>
              </w:tabs>
              <w:spacing w:line="276" w:lineRule="auto"/>
              <w:ind w:left="720"/>
              <w:jc w:val="both"/>
              <w:rPr>
                <w:rFonts w:ascii="Calibri" w:eastAsia="Calibri" w:hAnsi="Calibri" w:cs="Calibri"/>
                <w:color w:val="000000"/>
              </w:rPr>
            </w:pPr>
          </w:p>
          <w:p w14:paraId="00000211" w14:textId="77777777" w:rsidR="009F4132" w:rsidRDefault="004127DF">
            <w:pPr>
              <w:numPr>
                <w:ilvl w:val="0"/>
                <w:numId w:val="26"/>
              </w:num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A signed letter from the tenderer’s insurance broker to the effect that the required forms and levels of insurance can be implemented should the tenderer prove successful in this competition. </w:t>
            </w:r>
          </w:p>
          <w:p w14:paraId="00000212"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tc>
      </w:tr>
      <w:tr w:rsidR="009F4132" w14:paraId="1F258DAF" w14:textId="77777777">
        <w:trPr>
          <w:trHeight w:val="454"/>
        </w:trPr>
        <w:tc>
          <w:tcPr>
            <w:tcW w:w="8908" w:type="dxa"/>
            <w:shd w:val="clear" w:color="auto" w:fill="DBE5F1"/>
            <w:vAlign w:val="center"/>
          </w:tcPr>
          <w:p w14:paraId="00000213" w14:textId="77777777" w:rsidR="009F4132" w:rsidRDefault="004127DF">
            <w:pPr>
              <w:pBdr>
                <w:top w:val="nil"/>
                <w:left w:val="nil"/>
                <w:bottom w:val="nil"/>
                <w:right w:val="nil"/>
                <w:between w:val="nil"/>
              </w:pBdr>
              <w:tabs>
                <w:tab w:val="left" w:pos="567"/>
              </w:tabs>
              <w:spacing w:line="276" w:lineRule="auto"/>
              <w:jc w:val="center"/>
              <w:rPr>
                <w:rFonts w:ascii="Calibri" w:eastAsia="Calibri" w:hAnsi="Calibri" w:cs="Calibri"/>
                <w:color w:val="000000"/>
              </w:rPr>
            </w:pPr>
            <w:r>
              <w:rPr>
                <w:rFonts w:ascii="Calibri" w:eastAsia="Calibri" w:hAnsi="Calibri" w:cs="Calibri"/>
                <w:color w:val="000000"/>
              </w:rPr>
              <w:t>ELIMINATION</w:t>
            </w:r>
          </w:p>
        </w:tc>
      </w:tr>
      <w:tr w:rsidR="009F4132" w14:paraId="7EB923A6" w14:textId="77777777">
        <w:trPr>
          <w:trHeight w:val="842"/>
        </w:trPr>
        <w:tc>
          <w:tcPr>
            <w:tcW w:w="8908" w:type="dxa"/>
            <w:vAlign w:val="center"/>
          </w:tcPr>
          <w:p w14:paraId="00000214"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Should a tenderer fail to provide appropriate supporting evidence within five working days of a request to do so, the tenderer in question will be eliminated from further consideration. </w:t>
            </w:r>
          </w:p>
        </w:tc>
      </w:tr>
    </w:tbl>
    <w:p w14:paraId="00000215" w14:textId="77777777" w:rsidR="009F4132" w:rsidRDefault="009F4132">
      <w:p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sectPr w:rsidR="009F4132">
          <w:pgSz w:w="11906" w:h="16838"/>
          <w:pgMar w:top="1440" w:right="1440" w:bottom="1440" w:left="1440" w:header="708" w:footer="708" w:gutter="0"/>
          <w:cols w:space="720"/>
        </w:sectPr>
      </w:pPr>
    </w:p>
    <w:p w14:paraId="00000216" w14:textId="77777777" w:rsidR="009F4132" w:rsidRDefault="004127DF">
      <w:pPr>
        <w:pBdr>
          <w:top w:val="nil"/>
          <w:left w:val="nil"/>
          <w:bottom w:val="nil"/>
          <w:right w:val="nil"/>
          <w:between w:val="nil"/>
        </w:pBdr>
        <w:tabs>
          <w:tab w:val="left" w:pos="567"/>
        </w:tabs>
        <w:spacing w:line="276" w:lineRule="auto"/>
        <w:ind w:left="567" w:hanging="567"/>
        <w:jc w:val="both"/>
        <w:rPr>
          <w:rFonts w:ascii="Calibri" w:eastAsia="Calibri" w:hAnsi="Calibri" w:cs="Calibri"/>
          <w:b/>
          <w:bCs/>
          <w:color w:val="000000"/>
        </w:rPr>
      </w:pPr>
      <w:r>
        <w:rPr>
          <w:rFonts w:ascii="Calibri" w:eastAsia="Calibri" w:hAnsi="Calibri" w:cs="Calibri"/>
          <w:b/>
          <w:bCs/>
          <w:color w:val="000000"/>
        </w:rPr>
        <w:lastRenderedPageBreak/>
        <w:t>(b)</w:t>
      </w:r>
      <w:r>
        <w:rPr>
          <w:rFonts w:ascii="Calibri" w:eastAsia="Calibri" w:hAnsi="Calibri" w:cs="Calibri"/>
          <w:b/>
          <w:bCs/>
          <w:color w:val="000000"/>
        </w:rPr>
        <w:tab/>
        <w:t>FINANCIAL CAPACITY</w:t>
      </w:r>
    </w:p>
    <w:p w14:paraId="00000217" w14:textId="77777777" w:rsidR="009F4132" w:rsidRDefault="009F4132">
      <w:p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pPr>
    </w:p>
    <w:tbl>
      <w:tblPr>
        <w:tblStyle w:val="a4"/>
        <w:tblW w:w="890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8908"/>
      </w:tblGrid>
      <w:tr w:rsidR="009F4132" w14:paraId="1F999689" w14:textId="77777777">
        <w:trPr>
          <w:trHeight w:val="454"/>
        </w:trPr>
        <w:tc>
          <w:tcPr>
            <w:tcW w:w="8908" w:type="dxa"/>
            <w:shd w:val="clear" w:color="auto" w:fill="DBE5F1"/>
            <w:vAlign w:val="center"/>
          </w:tcPr>
          <w:p w14:paraId="00000218" w14:textId="77777777" w:rsidR="009F4132" w:rsidRDefault="004127DF">
            <w:pPr>
              <w:pBdr>
                <w:top w:val="nil"/>
                <w:left w:val="nil"/>
                <w:bottom w:val="nil"/>
                <w:right w:val="nil"/>
                <w:between w:val="nil"/>
              </w:pBdr>
              <w:tabs>
                <w:tab w:val="left" w:pos="567"/>
              </w:tabs>
              <w:spacing w:line="276" w:lineRule="auto"/>
              <w:jc w:val="center"/>
              <w:rPr>
                <w:rFonts w:ascii="Calibri" w:eastAsia="Calibri" w:hAnsi="Calibri" w:cs="Calibri"/>
                <w:color w:val="000000"/>
              </w:rPr>
            </w:pPr>
            <w:r>
              <w:rPr>
                <w:rFonts w:ascii="Calibri" w:eastAsia="Calibri" w:hAnsi="Calibri" w:cs="Calibri"/>
                <w:color w:val="000000"/>
              </w:rPr>
              <w:t>REQUIREMENT</w:t>
            </w:r>
          </w:p>
        </w:tc>
      </w:tr>
      <w:tr w:rsidR="009F4132" w14:paraId="6230C9BA" w14:textId="77777777">
        <w:trPr>
          <w:trHeight w:val="885"/>
        </w:trPr>
        <w:tc>
          <w:tcPr>
            <w:tcW w:w="8908" w:type="dxa"/>
            <w:vAlign w:val="center"/>
          </w:tcPr>
          <w:p w14:paraId="00000219" w14:textId="1763CDE5"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It is a requirement that tenderers have attained a turnover of at least </w:t>
            </w:r>
            <w:r>
              <w:rPr>
                <w:rFonts w:ascii="Calibri" w:eastAsia="Calibri" w:hAnsi="Calibri" w:cs="Calibri"/>
              </w:rPr>
              <w:t>€</w:t>
            </w:r>
            <w:r w:rsidR="00193C89">
              <w:rPr>
                <w:rFonts w:ascii="Calibri" w:eastAsia="Calibri" w:hAnsi="Calibri" w:cs="Calibri"/>
              </w:rPr>
              <w:t>25</w:t>
            </w:r>
            <w:r>
              <w:rPr>
                <w:rFonts w:ascii="Calibri" w:eastAsia="Calibri" w:hAnsi="Calibri" w:cs="Calibri"/>
              </w:rPr>
              <w:t xml:space="preserve">0,000 in </w:t>
            </w:r>
            <w:r>
              <w:rPr>
                <w:rFonts w:ascii="Calibri" w:eastAsia="Calibri" w:hAnsi="Calibri" w:cs="Calibri"/>
                <w:color w:val="000000"/>
              </w:rPr>
              <w:t xml:space="preserve">any one of the three previous financial years. </w:t>
            </w:r>
          </w:p>
        </w:tc>
      </w:tr>
      <w:tr w:rsidR="009F4132" w14:paraId="04B7DB1C" w14:textId="77777777">
        <w:trPr>
          <w:trHeight w:val="454"/>
        </w:trPr>
        <w:tc>
          <w:tcPr>
            <w:tcW w:w="8908" w:type="dxa"/>
            <w:shd w:val="clear" w:color="auto" w:fill="DBE5F1"/>
            <w:vAlign w:val="center"/>
          </w:tcPr>
          <w:p w14:paraId="0000021A" w14:textId="77777777" w:rsidR="009F4132" w:rsidRDefault="004127DF">
            <w:pPr>
              <w:pBdr>
                <w:top w:val="nil"/>
                <w:left w:val="nil"/>
                <w:bottom w:val="nil"/>
                <w:right w:val="nil"/>
                <w:between w:val="nil"/>
              </w:pBdr>
              <w:tabs>
                <w:tab w:val="left" w:pos="567"/>
              </w:tabs>
              <w:spacing w:line="276" w:lineRule="auto"/>
              <w:jc w:val="center"/>
              <w:rPr>
                <w:rFonts w:ascii="Calibri" w:eastAsia="Calibri" w:hAnsi="Calibri" w:cs="Calibri"/>
                <w:color w:val="000000"/>
              </w:rPr>
            </w:pPr>
            <w:r>
              <w:rPr>
                <w:rFonts w:ascii="Calibri" w:eastAsia="Calibri" w:hAnsi="Calibri" w:cs="Calibri"/>
                <w:color w:val="000000"/>
              </w:rPr>
              <w:t>ESPD REFERENCE AND MEANS OF PROOF</w:t>
            </w:r>
          </w:p>
        </w:tc>
      </w:tr>
      <w:tr w:rsidR="009F4132" w14:paraId="1C5D8249" w14:textId="77777777">
        <w:trPr>
          <w:trHeight w:val="2930"/>
        </w:trPr>
        <w:tc>
          <w:tcPr>
            <w:tcW w:w="8908" w:type="dxa"/>
            <w:vAlign w:val="center"/>
          </w:tcPr>
          <w:p w14:paraId="0000021B" w14:textId="06DD2482"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By completing the ESPD contained in Appendix 4, tenderers are confirming that they have attained a turnover of at </w:t>
            </w:r>
            <w:r>
              <w:rPr>
                <w:rFonts w:ascii="Calibri" w:eastAsia="Calibri" w:hAnsi="Calibri" w:cs="Calibri"/>
              </w:rPr>
              <w:t>least €</w:t>
            </w:r>
            <w:r w:rsidR="00193C89">
              <w:rPr>
                <w:rFonts w:ascii="Calibri" w:eastAsia="Calibri" w:hAnsi="Calibri" w:cs="Calibri"/>
              </w:rPr>
              <w:t>250</w:t>
            </w:r>
            <w:r>
              <w:rPr>
                <w:rFonts w:ascii="Calibri" w:eastAsia="Calibri" w:hAnsi="Calibri" w:cs="Calibri"/>
              </w:rPr>
              <w:t xml:space="preserve">,000 </w:t>
            </w:r>
            <w:r>
              <w:rPr>
                <w:rFonts w:ascii="Calibri" w:eastAsia="Calibri" w:hAnsi="Calibri" w:cs="Calibri"/>
                <w:color w:val="000000"/>
              </w:rPr>
              <w:t>in any one of the three previous financial years. Should the Contracting Authority elect to seek supporting evidence from tenderers confirming the assertions made in the ESPD in respect of this eligibility criterion, the following means of proof will be acceptable to the Contracting Authority to confirm that this criterion is complied with:</w:t>
            </w:r>
          </w:p>
          <w:p w14:paraId="0000021C"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21D" w14:textId="77777777" w:rsidR="009F4132" w:rsidRDefault="004127DF">
            <w:pPr>
              <w:numPr>
                <w:ilvl w:val="0"/>
                <w:numId w:val="21"/>
              </w:num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An objectively verifiable statement of the tenderer’s overall turnover (e.g., an auditor’s statement).</w:t>
            </w:r>
          </w:p>
        </w:tc>
      </w:tr>
      <w:tr w:rsidR="009F4132" w14:paraId="4A5BFE70" w14:textId="77777777">
        <w:trPr>
          <w:trHeight w:val="454"/>
        </w:trPr>
        <w:tc>
          <w:tcPr>
            <w:tcW w:w="8908" w:type="dxa"/>
            <w:shd w:val="clear" w:color="auto" w:fill="DBE5F1"/>
            <w:vAlign w:val="center"/>
          </w:tcPr>
          <w:p w14:paraId="0000021E" w14:textId="77777777" w:rsidR="009F4132" w:rsidRDefault="004127DF">
            <w:pPr>
              <w:pBdr>
                <w:top w:val="nil"/>
                <w:left w:val="nil"/>
                <w:bottom w:val="nil"/>
                <w:right w:val="nil"/>
                <w:between w:val="nil"/>
              </w:pBdr>
              <w:tabs>
                <w:tab w:val="left" w:pos="567"/>
              </w:tabs>
              <w:spacing w:line="276" w:lineRule="auto"/>
              <w:jc w:val="center"/>
              <w:rPr>
                <w:rFonts w:ascii="Calibri" w:eastAsia="Calibri" w:hAnsi="Calibri" w:cs="Calibri"/>
                <w:color w:val="000000"/>
              </w:rPr>
            </w:pPr>
            <w:r>
              <w:rPr>
                <w:rFonts w:ascii="Calibri" w:eastAsia="Calibri" w:hAnsi="Calibri" w:cs="Calibri"/>
                <w:color w:val="000000"/>
              </w:rPr>
              <w:t>ELIMINATION</w:t>
            </w:r>
          </w:p>
        </w:tc>
      </w:tr>
      <w:tr w:rsidR="009F4132" w14:paraId="463CF94F" w14:textId="77777777">
        <w:trPr>
          <w:trHeight w:val="1017"/>
        </w:trPr>
        <w:tc>
          <w:tcPr>
            <w:tcW w:w="8908" w:type="dxa"/>
            <w:vAlign w:val="center"/>
          </w:tcPr>
          <w:p w14:paraId="0000021F"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Should a tenderer fail to provide appropriate supporting evidence and means of proof within five working days of a request to do so, the tenderer in question will be eliminated from further consideration. </w:t>
            </w:r>
          </w:p>
        </w:tc>
      </w:tr>
    </w:tbl>
    <w:p w14:paraId="00000220" w14:textId="77777777" w:rsidR="009F4132" w:rsidRDefault="009F4132">
      <w:p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sectPr w:rsidR="009F4132">
          <w:pgSz w:w="11906" w:h="16838"/>
          <w:pgMar w:top="1440" w:right="1440" w:bottom="1440" w:left="1440" w:header="708" w:footer="708" w:gutter="0"/>
          <w:cols w:space="720"/>
        </w:sectPr>
      </w:pPr>
    </w:p>
    <w:p w14:paraId="00000221" w14:textId="77777777" w:rsidR="009F4132" w:rsidRDefault="004127DF">
      <w:pPr>
        <w:pBdr>
          <w:top w:val="nil"/>
          <w:left w:val="nil"/>
          <w:bottom w:val="nil"/>
          <w:right w:val="nil"/>
          <w:between w:val="nil"/>
        </w:pBdr>
        <w:tabs>
          <w:tab w:val="left" w:pos="567"/>
        </w:tabs>
        <w:spacing w:line="276" w:lineRule="auto"/>
        <w:ind w:left="567" w:hanging="567"/>
        <w:jc w:val="both"/>
        <w:rPr>
          <w:rFonts w:ascii="Calibri" w:eastAsia="Calibri" w:hAnsi="Calibri" w:cs="Calibri"/>
          <w:b/>
          <w:bCs/>
          <w:color w:val="000000"/>
        </w:rPr>
      </w:pPr>
      <w:r>
        <w:rPr>
          <w:rFonts w:ascii="Calibri" w:eastAsia="Calibri" w:hAnsi="Calibri" w:cs="Calibri"/>
          <w:b/>
          <w:bCs/>
          <w:color w:val="000000"/>
        </w:rPr>
        <w:lastRenderedPageBreak/>
        <w:t>(c)</w:t>
      </w:r>
      <w:r>
        <w:rPr>
          <w:rFonts w:ascii="Calibri" w:eastAsia="Calibri" w:hAnsi="Calibri" w:cs="Calibri"/>
          <w:b/>
          <w:bCs/>
          <w:color w:val="000000"/>
        </w:rPr>
        <w:tab/>
        <w:t>TAX CLEARANCE</w:t>
      </w:r>
    </w:p>
    <w:p w14:paraId="00000222"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tbl>
      <w:tblPr>
        <w:tblStyle w:val="a5"/>
        <w:tblW w:w="890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8908"/>
      </w:tblGrid>
      <w:tr w:rsidR="009F4132" w14:paraId="2C3537BF" w14:textId="77777777">
        <w:trPr>
          <w:trHeight w:val="454"/>
        </w:trPr>
        <w:tc>
          <w:tcPr>
            <w:tcW w:w="8908" w:type="dxa"/>
            <w:shd w:val="clear" w:color="auto" w:fill="DBE5F1"/>
            <w:vAlign w:val="center"/>
          </w:tcPr>
          <w:p w14:paraId="00000223" w14:textId="77777777" w:rsidR="009F4132" w:rsidRDefault="004127DF">
            <w:pPr>
              <w:pBdr>
                <w:top w:val="nil"/>
                <w:left w:val="nil"/>
                <w:bottom w:val="nil"/>
                <w:right w:val="nil"/>
                <w:between w:val="nil"/>
              </w:pBdr>
              <w:tabs>
                <w:tab w:val="left" w:pos="567"/>
              </w:tabs>
              <w:spacing w:line="276" w:lineRule="auto"/>
              <w:jc w:val="center"/>
              <w:rPr>
                <w:rFonts w:ascii="Calibri" w:eastAsia="Calibri" w:hAnsi="Calibri" w:cs="Calibri"/>
                <w:color w:val="000000"/>
              </w:rPr>
            </w:pPr>
            <w:r>
              <w:rPr>
                <w:rFonts w:ascii="Calibri" w:eastAsia="Calibri" w:hAnsi="Calibri" w:cs="Calibri"/>
                <w:color w:val="000000"/>
              </w:rPr>
              <w:t>REQUIREMENT</w:t>
            </w:r>
          </w:p>
        </w:tc>
      </w:tr>
      <w:tr w:rsidR="009F4132" w14:paraId="10A87162" w14:textId="77777777">
        <w:trPr>
          <w:trHeight w:val="1736"/>
        </w:trPr>
        <w:tc>
          <w:tcPr>
            <w:tcW w:w="8908" w:type="dxa"/>
            <w:vAlign w:val="center"/>
          </w:tcPr>
          <w:p w14:paraId="00000224"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It is a requirement that tenderers either possess a Tax Clearance Certificate issued by the Irish Revenue </w:t>
            </w:r>
            <w:proofErr w:type="gramStart"/>
            <w:r>
              <w:rPr>
                <w:rFonts w:ascii="Calibri" w:eastAsia="Calibri" w:hAnsi="Calibri" w:cs="Calibri"/>
                <w:color w:val="000000"/>
              </w:rPr>
              <w:t>Commissioners, or</w:t>
            </w:r>
            <w:proofErr w:type="gramEnd"/>
            <w:r>
              <w:rPr>
                <w:rFonts w:ascii="Calibri" w:eastAsia="Calibri" w:hAnsi="Calibri" w:cs="Calibri"/>
                <w:color w:val="000000"/>
              </w:rPr>
              <w:t xml:space="preserve"> will possess such certification prior to the award of this contract. For the avoidance of doubt, it is emphasised that the Contracting Authority is precluded from processing invoices submitted by economic operators not in possession of an Irish Tax Clearance Certificate. </w:t>
            </w:r>
          </w:p>
        </w:tc>
      </w:tr>
      <w:tr w:rsidR="009F4132" w14:paraId="29126BA9" w14:textId="77777777">
        <w:trPr>
          <w:trHeight w:val="454"/>
        </w:trPr>
        <w:tc>
          <w:tcPr>
            <w:tcW w:w="8908" w:type="dxa"/>
            <w:shd w:val="clear" w:color="auto" w:fill="DBE5F1"/>
            <w:vAlign w:val="center"/>
          </w:tcPr>
          <w:p w14:paraId="00000225" w14:textId="77777777" w:rsidR="009F4132" w:rsidRDefault="004127DF">
            <w:pPr>
              <w:pBdr>
                <w:top w:val="nil"/>
                <w:left w:val="nil"/>
                <w:bottom w:val="nil"/>
                <w:right w:val="nil"/>
                <w:between w:val="nil"/>
              </w:pBdr>
              <w:tabs>
                <w:tab w:val="left" w:pos="567"/>
              </w:tabs>
              <w:spacing w:line="276" w:lineRule="auto"/>
              <w:jc w:val="center"/>
              <w:rPr>
                <w:rFonts w:ascii="Calibri" w:eastAsia="Calibri" w:hAnsi="Calibri" w:cs="Calibri"/>
                <w:color w:val="000000"/>
              </w:rPr>
            </w:pPr>
            <w:r>
              <w:rPr>
                <w:rFonts w:ascii="Calibri" w:eastAsia="Calibri" w:hAnsi="Calibri" w:cs="Calibri"/>
                <w:color w:val="000000"/>
              </w:rPr>
              <w:t>ESPD REFERENCE AND MEANS OF PROOF</w:t>
            </w:r>
          </w:p>
        </w:tc>
      </w:tr>
      <w:tr w:rsidR="009F4132" w14:paraId="42B8E891" w14:textId="77777777">
        <w:trPr>
          <w:trHeight w:val="3780"/>
        </w:trPr>
        <w:tc>
          <w:tcPr>
            <w:tcW w:w="8908" w:type="dxa"/>
            <w:vAlign w:val="center"/>
          </w:tcPr>
          <w:p w14:paraId="00000226"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By completing the ESPD contained in Appendix 4, tenderers are confirming that they either possess a Tax Clearance Certificate issued by the Irish Revenue Commissioners or have applied for such a certificate. Should the Contracting Authority elect to seek supporting evidence from tenderers confirming the assertions made in the ESPD in respect of this eligibility criterion, the following means of proof will be acceptable to the Contracting Authority to confirm that this criterion is complied with:</w:t>
            </w:r>
          </w:p>
          <w:p w14:paraId="00000227"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228" w14:textId="77777777" w:rsidR="009F4132" w:rsidRDefault="004127DF">
            <w:pPr>
              <w:numPr>
                <w:ilvl w:val="0"/>
                <w:numId w:val="25"/>
              </w:num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A reference to electronic evidence of tax clearance status issued by the Irish Revenue Commissioners (i.e., a screenshot, a hyperlink or any other appropriate material);</w:t>
            </w:r>
          </w:p>
          <w:p w14:paraId="00000229" w14:textId="77777777" w:rsidR="009F4132" w:rsidRDefault="009F4132">
            <w:pPr>
              <w:pBdr>
                <w:top w:val="nil"/>
                <w:left w:val="nil"/>
                <w:bottom w:val="nil"/>
                <w:right w:val="nil"/>
                <w:between w:val="nil"/>
              </w:pBdr>
              <w:tabs>
                <w:tab w:val="left" w:pos="567"/>
              </w:tabs>
              <w:spacing w:line="276" w:lineRule="auto"/>
              <w:ind w:left="720"/>
              <w:jc w:val="both"/>
              <w:rPr>
                <w:rFonts w:ascii="Calibri" w:eastAsia="Calibri" w:hAnsi="Calibri" w:cs="Calibri"/>
                <w:color w:val="000000"/>
              </w:rPr>
            </w:pPr>
          </w:p>
          <w:p w14:paraId="0000022A" w14:textId="77777777" w:rsidR="009F4132" w:rsidRDefault="004127DF">
            <w:pPr>
              <w:numPr>
                <w:ilvl w:val="0"/>
                <w:numId w:val="25"/>
              </w:num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Copies of correspondence between the tenderer and the Irish Revenue Commissioners.</w:t>
            </w:r>
          </w:p>
        </w:tc>
      </w:tr>
      <w:tr w:rsidR="009F4132" w14:paraId="4ABEE907" w14:textId="77777777">
        <w:trPr>
          <w:trHeight w:val="454"/>
        </w:trPr>
        <w:tc>
          <w:tcPr>
            <w:tcW w:w="8908" w:type="dxa"/>
            <w:shd w:val="clear" w:color="auto" w:fill="DBE5F1"/>
            <w:vAlign w:val="center"/>
          </w:tcPr>
          <w:p w14:paraId="0000022B" w14:textId="77777777" w:rsidR="009F4132" w:rsidRDefault="004127DF">
            <w:pPr>
              <w:pBdr>
                <w:top w:val="nil"/>
                <w:left w:val="nil"/>
                <w:bottom w:val="nil"/>
                <w:right w:val="nil"/>
                <w:between w:val="nil"/>
              </w:pBdr>
              <w:tabs>
                <w:tab w:val="left" w:pos="567"/>
              </w:tabs>
              <w:spacing w:line="276" w:lineRule="auto"/>
              <w:jc w:val="center"/>
              <w:rPr>
                <w:rFonts w:ascii="Calibri" w:eastAsia="Calibri" w:hAnsi="Calibri" w:cs="Calibri"/>
                <w:color w:val="000000"/>
              </w:rPr>
            </w:pPr>
            <w:r>
              <w:rPr>
                <w:rFonts w:ascii="Calibri" w:eastAsia="Calibri" w:hAnsi="Calibri" w:cs="Calibri"/>
                <w:color w:val="000000"/>
              </w:rPr>
              <w:t>ELIMINATION</w:t>
            </w:r>
          </w:p>
        </w:tc>
      </w:tr>
      <w:tr w:rsidR="009F4132" w14:paraId="18FE9008" w14:textId="77777777">
        <w:trPr>
          <w:trHeight w:val="1228"/>
        </w:trPr>
        <w:tc>
          <w:tcPr>
            <w:tcW w:w="8908" w:type="dxa"/>
            <w:vAlign w:val="center"/>
          </w:tcPr>
          <w:p w14:paraId="0000022C"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Should a tenderer fail to provide appropriate supporting evidence and means of proof within five working days of a request to do so, the tenderer in question will be eliminated from further consideration. </w:t>
            </w:r>
          </w:p>
        </w:tc>
      </w:tr>
    </w:tbl>
    <w:p w14:paraId="0000022D" w14:textId="77777777" w:rsidR="009F4132" w:rsidRDefault="009F4132">
      <w:pPr>
        <w:pBdr>
          <w:top w:val="nil"/>
          <w:left w:val="nil"/>
          <w:bottom w:val="nil"/>
          <w:right w:val="nil"/>
          <w:between w:val="nil"/>
        </w:pBdr>
        <w:spacing w:line="276" w:lineRule="auto"/>
        <w:ind w:left="567"/>
        <w:jc w:val="both"/>
        <w:rPr>
          <w:rFonts w:ascii="Calibri" w:eastAsia="Calibri" w:hAnsi="Calibri" w:cs="Calibri"/>
          <w:b/>
          <w:bCs/>
          <w:color w:val="000000"/>
        </w:rPr>
        <w:sectPr w:rsidR="009F4132">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20"/>
        </w:sectPr>
      </w:pPr>
    </w:p>
    <w:p w14:paraId="0000022E" w14:textId="77777777" w:rsidR="009F4132" w:rsidRDefault="009F4132"/>
    <w:p w14:paraId="0000022F" w14:textId="77777777" w:rsidR="009F4132" w:rsidRDefault="004127DF">
      <w:pPr>
        <w:pBdr>
          <w:top w:val="nil"/>
          <w:left w:val="nil"/>
          <w:bottom w:val="nil"/>
          <w:right w:val="nil"/>
          <w:between w:val="nil"/>
        </w:pBdr>
        <w:tabs>
          <w:tab w:val="left" w:pos="567"/>
        </w:tabs>
        <w:spacing w:line="276" w:lineRule="auto"/>
        <w:ind w:left="567" w:hanging="567"/>
        <w:jc w:val="both"/>
        <w:rPr>
          <w:rFonts w:ascii="Calibri" w:eastAsia="Calibri" w:hAnsi="Calibri" w:cs="Calibri"/>
          <w:b/>
          <w:bCs/>
          <w:color w:val="000000"/>
        </w:rPr>
      </w:pPr>
      <w:r>
        <w:rPr>
          <w:rFonts w:ascii="Calibri" w:eastAsia="Calibri" w:hAnsi="Calibri" w:cs="Calibri"/>
          <w:b/>
          <w:bCs/>
          <w:color w:val="000000"/>
        </w:rPr>
        <w:t>(f)</w:t>
      </w:r>
      <w:r>
        <w:rPr>
          <w:rFonts w:ascii="Calibri" w:eastAsia="Calibri" w:hAnsi="Calibri" w:cs="Calibri"/>
          <w:b/>
          <w:bCs/>
          <w:color w:val="000000"/>
        </w:rPr>
        <w:tab/>
        <w:t>STATUTORY OBLIGATIONS</w:t>
      </w:r>
    </w:p>
    <w:p w14:paraId="00000230" w14:textId="77777777" w:rsidR="009F4132" w:rsidRDefault="009F4132"/>
    <w:tbl>
      <w:tblPr>
        <w:tblStyle w:val="a6"/>
        <w:tblW w:w="89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08"/>
      </w:tblGrid>
      <w:tr w:rsidR="009F4132" w14:paraId="7CD44D23" w14:textId="77777777">
        <w:trPr>
          <w:trHeight w:val="454"/>
        </w:trPr>
        <w:tc>
          <w:tcPr>
            <w:tcW w:w="8908" w:type="dxa"/>
            <w:shd w:val="clear" w:color="auto" w:fill="DBE5F1"/>
            <w:vAlign w:val="center"/>
          </w:tcPr>
          <w:p w14:paraId="00000231" w14:textId="77777777" w:rsidR="009F4132" w:rsidRDefault="004127DF">
            <w:pPr>
              <w:pBdr>
                <w:top w:val="nil"/>
                <w:left w:val="nil"/>
                <w:bottom w:val="nil"/>
                <w:right w:val="nil"/>
                <w:between w:val="nil"/>
              </w:pBdr>
              <w:spacing w:line="276" w:lineRule="auto"/>
              <w:jc w:val="center"/>
              <w:rPr>
                <w:rFonts w:ascii="Calibri" w:eastAsia="Calibri" w:hAnsi="Calibri" w:cs="Calibri"/>
                <w:color w:val="000000"/>
              </w:rPr>
            </w:pPr>
            <w:r>
              <w:rPr>
                <w:rFonts w:ascii="Calibri" w:eastAsia="Calibri" w:hAnsi="Calibri" w:cs="Calibri"/>
                <w:color w:val="000000"/>
              </w:rPr>
              <w:t>REQUIREMENT</w:t>
            </w:r>
          </w:p>
        </w:tc>
      </w:tr>
      <w:tr w:rsidR="009F4132" w14:paraId="77A02EFF" w14:textId="77777777">
        <w:trPr>
          <w:trHeight w:val="6054"/>
        </w:trPr>
        <w:tc>
          <w:tcPr>
            <w:tcW w:w="8908" w:type="dxa"/>
            <w:vAlign w:val="center"/>
          </w:tcPr>
          <w:p w14:paraId="00000232"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It is a requirement that tenderers are in full compliance with all relevant statutory obligations, including the following:</w:t>
            </w:r>
          </w:p>
          <w:p w14:paraId="00000233" w14:textId="77777777" w:rsidR="009F4132" w:rsidRDefault="009F4132">
            <w:pPr>
              <w:spacing w:line="276" w:lineRule="auto"/>
              <w:ind w:left="720"/>
              <w:jc w:val="both"/>
              <w:rPr>
                <w:rFonts w:ascii="Calibri" w:eastAsia="Calibri" w:hAnsi="Calibri" w:cs="Calibri"/>
              </w:rPr>
            </w:pPr>
          </w:p>
          <w:p w14:paraId="00000234" w14:textId="77777777" w:rsidR="009F4132" w:rsidRDefault="004127DF">
            <w:pPr>
              <w:numPr>
                <w:ilvl w:val="1"/>
                <w:numId w:val="15"/>
              </w:numPr>
              <w:spacing w:line="276" w:lineRule="auto"/>
              <w:ind w:left="567" w:hanging="567"/>
              <w:jc w:val="both"/>
              <w:rPr>
                <w:rFonts w:ascii="Calibri" w:eastAsia="Calibri" w:hAnsi="Calibri" w:cs="Calibri"/>
              </w:rPr>
            </w:pPr>
            <w:r>
              <w:rPr>
                <w:rFonts w:ascii="Calibri" w:eastAsia="Calibri" w:hAnsi="Calibri" w:cs="Calibri"/>
              </w:rPr>
              <w:t>Employment Equality Act 1998;</w:t>
            </w:r>
          </w:p>
          <w:p w14:paraId="00000235" w14:textId="77777777" w:rsidR="009F4132" w:rsidRDefault="009F4132">
            <w:pPr>
              <w:spacing w:line="276" w:lineRule="auto"/>
              <w:ind w:left="567"/>
              <w:jc w:val="both"/>
              <w:rPr>
                <w:rFonts w:ascii="Calibri" w:eastAsia="Calibri" w:hAnsi="Calibri" w:cs="Calibri"/>
              </w:rPr>
            </w:pPr>
          </w:p>
          <w:p w14:paraId="00000236" w14:textId="77777777" w:rsidR="009F4132" w:rsidRDefault="004127DF">
            <w:pPr>
              <w:numPr>
                <w:ilvl w:val="1"/>
                <w:numId w:val="15"/>
              </w:numPr>
              <w:spacing w:line="276" w:lineRule="auto"/>
              <w:ind w:left="567" w:hanging="567"/>
              <w:jc w:val="both"/>
              <w:rPr>
                <w:rFonts w:ascii="Calibri" w:eastAsia="Calibri" w:hAnsi="Calibri" w:cs="Calibri"/>
              </w:rPr>
            </w:pPr>
            <w:r>
              <w:rPr>
                <w:rFonts w:ascii="Calibri" w:eastAsia="Calibri" w:hAnsi="Calibri" w:cs="Calibri"/>
              </w:rPr>
              <w:t>Equal Status Act 2000;</w:t>
            </w:r>
          </w:p>
          <w:p w14:paraId="00000237" w14:textId="77777777" w:rsidR="009F4132" w:rsidRDefault="009F4132">
            <w:pPr>
              <w:spacing w:line="276" w:lineRule="auto"/>
              <w:ind w:left="567"/>
              <w:jc w:val="both"/>
              <w:rPr>
                <w:rFonts w:ascii="Calibri" w:eastAsia="Calibri" w:hAnsi="Calibri" w:cs="Calibri"/>
              </w:rPr>
            </w:pPr>
          </w:p>
          <w:p w14:paraId="00000238" w14:textId="77777777" w:rsidR="009F4132" w:rsidRDefault="004127DF">
            <w:pPr>
              <w:numPr>
                <w:ilvl w:val="1"/>
                <w:numId w:val="15"/>
              </w:numPr>
              <w:spacing w:line="276" w:lineRule="auto"/>
              <w:ind w:left="567" w:hanging="567"/>
              <w:jc w:val="both"/>
              <w:rPr>
                <w:rFonts w:ascii="Calibri" w:eastAsia="Calibri" w:hAnsi="Calibri" w:cs="Calibri"/>
              </w:rPr>
            </w:pPr>
            <w:r>
              <w:rPr>
                <w:rFonts w:ascii="Calibri" w:eastAsia="Calibri" w:hAnsi="Calibri" w:cs="Calibri"/>
              </w:rPr>
              <w:t>Equality Act 2004;</w:t>
            </w:r>
          </w:p>
          <w:p w14:paraId="00000239" w14:textId="77777777" w:rsidR="009F4132" w:rsidRDefault="009F4132">
            <w:pPr>
              <w:spacing w:line="276" w:lineRule="auto"/>
              <w:ind w:left="567"/>
              <w:jc w:val="both"/>
              <w:rPr>
                <w:rFonts w:ascii="Calibri" w:eastAsia="Calibri" w:hAnsi="Calibri" w:cs="Calibri"/>
              </w:rPr>
            </w:pPr>
          </w:p>
          <w:p w14:paraId="0000023A" w14:textId="77777777" w:rsidR="009F4132" w:rsidRDefault="004127DF">
            <w:pPr>
              <w:numPr>
                <w:ilvl w:val="1"/>
                <w:numId w:val="15"/>
              </w:numPr>
              <w:spacing w:line="276" w:lineRule="auto"/>
              <w:ind w:left="567" w:hanging="567"/>
              <w:jc w:val="both"/>
              <w:rPr>
                <w:rFonts w:ascii="Calibri" w:eastAsia="Calibri" w:hAnsi="Calibri" w:cs="Calibri"/>
              </w:rPr>
            </w:pPr>
            <w:r>
              <w:rPr>
                <w:rFonts w:ascii="Calibri" w:eastAsia="Calibri" w:hAnsi="Calibri" w:cs="Calibri"/>
              </w:rPr>
              <w:t>Minimum Wage Act 2000;</w:t>
            </w:r>
          </w:p>
          <w:p w14:paraId="0000023B" w14:textId="77777777" w:rsidR="009F4132" w:rsidRDefault="009F4132">
            <w:pPr>
              <w:spacing w:line="276" w:lineRule="auto"/>
              <w:ind w:left="567"/>
              <w:jc w:val="both"/>
              <w:rPr>
                <w:rFonts w:ascii="Calibri" w:eastAsia="Calibri" w:hAnsi="Calibri" w:cs="Calibri"/>
              </w:rPr>
            </w:pPr>
          </w:p>
          <w:p w14:paraId="0000023C" w14:textId="77777777" w:rsidR="009F4132" w:rsidRDefault="004127DF">
            <w:pPr>
              <w:numPr>
                <w:ilvl w:val="1"/>
                <w:numId w:val="15"/>
              </w:numPr>
              <w:spacing w:line="276" w:lineRule="auto"/>
              <w:ind w:left="567" w:hanging="567"/>
              <w:jc w:val="both"/>
              <w:rPr>
                <w:rFonts w:ascii="Calibri" w:eastAsia="Calibri" w:hAnsi="Calibri" w:cs="Calibri"/>
              </w:rPr>
            </w:pPr>
            <w:r>
              <w:rPr>
                <w:rFonts w:ascii="Calibri" w:eastAsia="Calibri" w:hAnsi="Calibri" w:cs="Calibri"/>
              </w:rPr>
              <w:t>Employment Regulation Orders of the Irish Labour Court;</w:t>
            </w:r>
          </w:p>
          <w:p w14:paraId="0000023D" w14:textId="77777777" w:rsidR="009F4132" w:rsidRDefault="009F4132">
            <w:pPr>
              <w:spacing w:line="276" w:lineRule="auto"/>
              <w:ind w:left="567"/>
              <w:jc w:val="both"/>
              <w:rPr>
                <w:rFonts w:ascii="Calibri" w:eastAsia="Calibri" w:hAnsi="Calibri" w:cs="Calibri"/>
              </w:rPr>
            </w:pPr>
          </w:p>
          <w:p w14:paraId="0000023E" w14:textId="77777777" w:rsidR="009F4132" w:rsidRDefault="004127DF">
            <w:pPr>
              <w:numPr>
                <w:ilvl w:val="1"/>
                <w:numId w:val="15"/>
              </w:numPr>
              <w:spacing w:line="276" w:lineRule="auto"/>
              <w:ind w:left="567" w:hanging="567"/>
              <w:jc w:val="both"/>
              <w:rPr>
                <w:rFonts w:ascii="Calibri" w:eastAsia="Calibri" w:hAnsi="Calibri" w:cs="Calibri"/>
              </w:rPr>
            </w:pPr>
            <w:r>
              <w:rPr>
                <w:rFonts w:ascii="Calibri" w:eastAsia="Calibri" w:hAnsi="Calibri" w:cs="Calibri"/>
              </w:rPr>
              <w:t>The Working Time Directive (Directive 93/104/EC, as amended by Directive 2000/34/EC);</w:t>
            </w:r>
          </w:p>
          <w:p w14:paraId="0000023F" w14:textId="77777777" w:rsidR="009F4132" w:rsidRDefault="009F4132">
            <w:pPr>
              <w:spacing w:line="276" w:lineRule="auto"/>
              <w:ind w:left="567"/>
              <w:jc w:val="both"/>
              <w:rPr>
                <w:rFonts w:ascii="Calibri" w:eastAsia="Calibri" w:hAnsi="Calibri" w:cs="Calibri"/>
              </w:rPr>
            </w:pPr>
          </w:p>
          <w:p w14:paraId="00000240" w14:textId="77777777" w:rsidR="009F4132" w:rsidRDefault="004127DF">
            <w:pPr>
              <w:numPr>
                <w:ilvl w:val="1"/>
                <w:numId w:val="15"/>
              </w:numPr>
              <w:spacing w:line="276" w:lineRule="auto"/>
              <w:ind w:left="567" w:hanging="567"/>
              <w:jc w:val="both"/>
              <w:rPr>
                <w:rFonts w:ascii="Calibri" w:eastAsia="Calibri" w:hAnsi="Calibri" w:cs="Calibri"/>
              </w:rPr>
            </w:pPr>
            <w:r>
              <w:rPr>
                <w:rFonts w:ascii="Calibri" w:eastAsia="Calibri" w:hAnsi="Calibri" w:cs="Calibri"/>
              </w:rPr>
              <w:t>The Safety, Health and Welfare at Work Act 2005 and all associated legislation</w:t>
            </w:r>
          </w:p>
          <w:p w14:paraId="00000241" w14:textId="77777777" w:rsidR="009F4132" w:rsidRDefault="009F4132">
            <w:pPr>
              <w:spacing w:line="276" w:lineRule="auto"/>
              <w:ind w:left="1440"/>
              <w:jc w:val="both"/>
              <w:rPr>
                <w:rFonts w:ascii="Calibri" w:eastAsia="Calibri" w:hAnsi="Calibri" w:cs="Calibri"/>
              </w:rPr>
            </w:pPr>
          </w:p>
          <w:p w14:paraId="00000242" w14:textId="77777777" w:rsidR="009F4132" w:rsidRDefault="004127DF">
            <w:pPr>
              <w:spacing w:line="276" w:lineRule="auto"/>
              <w:jc w:val="both"/>
              <w:rPr>
                <w:rFonts w:ascii="Calibri" w:eastAsia="Calibri" w:hAnsi="Calibri" w:cs="Calibri"/>
              </w:rPr>
            </w:pPr>
            <w:r>
              <w:rPr>
                <w:rFonts w:ascii="Calibri" w:eastAsia="Calibri" w:hAnsi="Calibri" w:cs="Calibri"/>
              </w:rPr>
              <w:t>Tenderers must have procedures in place to ensure that subcontractors utilised for the purposes of providing services under this framework agreement (if any) apply the same standards.</w:t>
            </w:r>
          </w:p>
        </w:tc>
      </w:tr>
      <w:tr w:rsidR="009F4132" w14:paraId="5737F36E" w14:textId="77777777">
        <w:trPr>
          <w:trHeight w:val="454"/>
        </w:trPr>
        <w:tc>
          <w:tcPr>
            <w:tcW w:w="8908" w:type="dxa"/>
            <w:shd w:val="clear" w:color="auto" w:fill="DBE5F1"/>
            <w:vAlign w:val="center"/>
          </w:tcPr>
          <w:p w14:paraId="00000243" w14:textId="77777777" w:rsidR="009F4132" w:rsidRDefault="004127DF">
            <w:pPr>
              <w:pBdr>
                <w:top w:val="nil"/>
                <w:left w:val="nil"/>
                <w:bottom w:val="nil"/>
                <w:right w:val="nil"/>
                <w:between w:val="nil"/>
              </w:pBdr>
              <w:tabs>
                <w:tab w:val="left" w:pos="567"/>
              </w:tabs>
              <w:spacing w:line="276" w:lineRule="auto"/>
              <w:jc w:val="center"/>
              <w:rPr>
                <w:rFonts w:ascii="Calibri" w:eastAsia="Calibri" w:hAnsi="Calibri" w:cs="Calibri"/>
                <w:color w:val="000000"/>
              </w:rPr>
            </w:pPr>
            <w:r>
              <w:rPr>
                <w:rFonts w:ascii="Calibri" w:eastAsia="Calibri" w:hAnsi="Calibri" w:cs="Calibri"/>
                <w:color w:val="000000"/>
              </w:rPr>
              <w:t>ESPD REFERENCE AND MEANS OF PROOF</w:t>
            </w:r>
          </w:p>
        </w:tc>
      </w:tr>
      <w:tr w:rsidR="009F4132" w14:paraId="1882BA79" w14:textId="77777777">
        <w:trPr>
          <w:trHeight w:val="2773"/>
        </w:trPr>
        <w:tc>
          <w:tcPr>
            <w:tcW w:w="8908" w:type="dxa"/>
            <w:vAlign w:val="center"/>
          </w:tcPr>
          <w:p w14:paraId="00000244"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By completing the ESPD contained in Appendix 4, tenderers are confirming that they are in a position of compliance with all legislative obligations set out above. Should the Contracting Authority elect to seek supporting evidence from tenderers confirming the assertions made in the ESPD in respect of this eligibility criterion, the following means of proof will be acceptable to the Contracting Authority to confirm that this criterion is complied with:</w:t>
            </w:r>
          </w:p>
          <w:p w14:paraId="00000245"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246" w14:textId="77777777" w:rsidR="009F4132" w:rsidRDefault="004127DF">
            <w:pPr>
              <w:numPr>
                <w:ilvl w:val="0"/>
                <w:numId w:val="23"/>
              </w:numPr>
              <w:pBdr>
                <w:top w:val="nil"/>
                <w:left w:val="nil"/>
                <w:bottom w:val="nil"/>
                <w:right w:val="nil"/>
                <w:between w:val="nil"/>
              </w:pBdr>
              <w:tabs>
                <w:tab w:val="left" w:pos="743"/>
              </w:tabs>
              <w:spacing w:line="276" w:lineRule="auto"/>
              <w:jc w:val="both"/>
              <w:rPr>
                <w:rFonts w:ascii="Calibri" w:eastAsia="Calibri" w:hAnsi="Calibri" w:cs="Calibri"/>
                <w:color w:val="000000"/>
              </w:rPr>
            </w:pPr>
            <w:r>
              <w:rPr>
                <w:rFonts w:ascii="Calibri" w:eastAsia="Calibri" w:hAnsi="Calibri" w:cs="Calibri"/>
                <w:color w:val="000000"/>
              </w:rPr>
              <w:t>A copy of all documents, procedures and protocols that will serve to demonstrate compliance with the legislative obligations in question.</w:t>
            </w:r>
          </w:p>
        </w:tc>
      </w:tr>
      <w:tr w:rsidR="009F4132" w14:paraId="6A3882EE" w14:textId="77777777">
        <w:trPr>
          <w:trHeight w:val="454"/>
        </w:trPr>
        <w:tc>
          <w:tcPr>
            <w:tcW w:w="8908" w:type="dxa"/>
            <w:shd w:val="clear" w:color="auto" w:fill="DBE5F1"/>
            <w:vAlign w:val="center"/>
          </w:tcPr>
          <w:p w14:paraId="00000247" w14:textId="77777777" w:rsidR="009F4132" w:rsidRDefault="004127DF">
            <w:pPr>
              <w:pBdr>
                <w:top w:val="nil"/>
                <w:left w:val="nil"/>
                <w:bottom w:val="nil"/>
                <w:right w:val="nil"/>
                <w:between w:val="nil"/>
              </w:pBdr>
              <w:tabs>
                <w:tab w:val="left" w:pos="567"/>
              </w:tabs>
              <w:spacing w:line="276" w:lineRule="auto"/>
              <w:jc w:val="center"/>
              <w:rPr>
                <w:rFonts w:ascii="Calibri" w:eastAsia="Calibri" w:hAnsi="Calibri" w:cs="Calibri"/>
                <w:color w:val="000000"/>
              </w:rPr>
            </w:pPr>
            <w:r>
              <w:rPr>
                <w:rFonts w:ascii="Calibri" w:eastAsia="Calibri" w:hAnsi="Calibri" w:cs="Calibri"/>
                <w:color w:val="000000"/>
              </w:rPr>
              <w:t>ELIMINATION</w:t>
            </w:r>
          </w:p>
        </w:tc>
      </w:tr>
      <w:tr w:rsidR="009F4132" w14:paraId="1503CF89" w14:textId="77777777">
        <w:trPr>
          <w:trHeight w:val="1245"/>
        </w:trPr>
        <w:tc>
          <w:tcPr>
            <w:tcW w:w="8908" w:type="dxa"/>
            <w:vAlign w:val="center"/>
          </w:tcPr>
          <w:p w14:paraId="00000248"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sz w:val="21"/>
                <w:szCs w:val="21"/>
              </w:rPr>
            </w:pPr>
            <w:r>
              <w:rPr>
                <w:rFonts w:ascii="Calibri" w:eastAsia="Calibri" w:hAnsi="Calibri" w:cs="Calibri"/>
                <w:color w:val="000000"/>
              </w:rPr>
              <w:t xml:space="preserve">Should a tenderer fail to provide appropriate supporting evidence and means of proof within five working days of a request to do so, the tenderer in question will be eliminated from further consideration. </w:t>
            </w:r>
          </w:p>
        </w:tc>
      </w:tr>
    </w:tbl>
    <w:p w14:paraId="00000249" w14:textId="77777777" w:rsidR="009F4132" w:rsidRDefault="009F4132">
      <w:pPr>
        <w:sectPr w:rsidR="009F4132">
          <w:headerReference w:type="even" r:id="rId22"/>
          <w:headerReference w:type="default" r:id="rId23"/>
          <w:footerReference w:type="even" r:id="rId24"/>
          <w:footerReference w:type="default" r:id="rId25"/>
          <w:headerReference w:type="first" r:id="rId26"/>
          <w:footerReference w:type="first" r:id="rId27"/>
          <w:pgSz w:w="11906" w:h="16838"/>
          <w:pgMar w:top="1276" w:right="1440" w:bottom="851" w:left="1440" w:header="709" w:footer="709" w:gutter="0"/>
          <w:cols w:space="720"/>
        </w:sectPr>
      </w:pPr>
    </w:p>
    <w:p w14:paraId="0000024A"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b/>
          <w:bCs/>
          <w:color w:val="000000"/>
        </w:rPr>
      </w:pPr>
      <w:r>
        <w:rPr>
          <w:rFonts w:ascii="Calibri" w:eastAsia="Calibri" w:hAnsi="Calibri" w:cs="Calibri"/>
          <w:b/>
          <w:bCs/>
          <w:color w:val="000000"/>
        </w:rPr>
        <w:lastRenderedPageBreak/>
        <w:t>(g)</w:t>
      </w:r>
      <w:r>
        <w:rPr>
          <w:rFonts w:ascii="Calibri" w:eastAsia="Calibri" w:hAnsi="Calibri" w:cs="Calibri"/>
          <w:b/>
          <w:bCs/>
          <w:color w:val="000000"/>
        </w:rPr>
        <w:tab/>
        <w:t>PREVIOUS EXPERIENCE</w:t>
      </w:r>
    </w:p>
    <w:p w14:paraId="0000024B"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tbl>
      <w:tblPr>
        <w:tblStyle w:val="a7"/>
        <w:tblW w:w="89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08"/>
      </w:tblGrid>
      <w:tr w:rsidR="009F4132" w14:paraId="268DE90A" w14:textId="77777777">
        <w:trPr>
          <w:trHeight w:val="454"/>
        </w:trPr>
        <w:tc>
          <w:tcPr>
            <w:tcW w:w="8908" w:type="dxa"/>
            <w:shd w:val="clear" w:color="auto" w:fill="DBE5F1"/>
            <w:vAlign w:val="center"/>
          </w:tcPr>
          <w:p w14:paraId="0000024C" w14:textId="77777777" w:rsidR="009F4132" w:rsidRDefault="004127DF">
            <w:pPr>
              <w:pBdr>
                <w:top w:val="nil"/>
                <w:left w:val="nil"/>
                <w:bottom w:val="nil"/>
                <w:right w:val="nil"/>
                <w:between w:val="nil"/>
              </w:pBdr>
              <w:spacing w:line="276" w:lineRule="auto"/>
              <w:jc w:val="center"/>
              <w:rPr>
                <w:rFonts w:ascii="Calibri" w:eastAsia="Calibri" w:hAnsi="Calibri" w:cs="Calibri"/>
                <w:color w:val="000000"/>
              </w:rPr>
            </w:pPr>
            <w:r>
              <w:rPr>
                <w:rFonts w:ascii="Calibri" w:eastAsia="Calibri" w:hAnsi="Calibri" w:cs="Calibri"/>
                <w:color w:val="000000"/>
              </w:rPr>
              <w:t>REQUIREMENT</w:t>
            </w:r>
          </w:p>
        </w:tc>
      </w:tr>
      <w:tr w:rsidR="009F4132" w14:paraId="2D31F75B" w14:textId="77777777">
        <w:trPr>
          <w:trHeight w:val="2171"/>
        </w:trPr>
        <w:tc>
          <w:tcPr>
            <w:tcW w:w="8908" w:type="dxa"/>
            <w:vAlign w:val="center"/>
          </w:tcPr>
          <w:p w14:paraId="5DFE6BDA" w14:textId="77777777" w:rsidR="00855033"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It is a requirement that tenderers have successfully delivered, within the previous three years, two projects of a similar nature, scale and complexity to the requirement comprising the subject-matter of this competition. </w:t>
            </w:r>
            <w:proofErr w:type="gramStart"/>
            <w:r>
              <w:rPr>
                <w:rFonts w:ascii="Calibri" w:eastAsia="Calibri" w:hAnsi="Calibri" w:cs="Calibri"/>
                <w:color w:val="000000"/>
              </w:rPr>
              <w:t>In order to</w:t>
            </w:r>
            <w:proofErr w:type="gramEnd"/>
            <w:r>
              <w:rPr>
                <w:rFonts w:ascii="Calibri" w:eastAsia="Calibri" w:hAnsi="Calibri" w:cs="Calibri"/>
                <w:color w:val="000000"/>
              </w:rPr>
              <w:t xml:space="preserve"> be deemed genuinely comparable in terms of nature, scale and complexity, the services in question must have involved the provision of full Strategic Campaign, Planning and buying Services </w:t>
            </w:r>
            <w:r w:rsidR="00855033">
              <w:rPr>
                <w:rFonts w:ascii="Calibri" w:eastAsia="Calibri" w:hAnsi="Calibri" w:cs="Calibri"/>
                <w:color w:val="000000"/>
              </w:rPr>
              <w:t xml:space="preserve">including the following elements </w:t>
            </w:r>
          </w:p>
          <w:p w14:paraId="6B99880A" w14:textId="49622502" w:rsidR="00855033" w:rsidRPr="00855033" w:rsidRDefault="00855033" w:rsidP="00855033">
            <w:pPr>
              <w:pStyle w:val="ListParagraph"/>
              <w:numPr>
                <w:ilvl w:val="0"/>
                <w:numId w:val="40"/>
              </w:num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  </w:t>
            </w:r>
            <w:r w:rsidRPr="00855033">
              <w:rPr>
                <w:rFonts w:ascii="Calibri" w:eastAsia="Calibri" w:hAnsi="Calibri" w:cs="Calibri"/>
                <w:color w:val="000000"/>
              </w:rPr>
              <w:t>Yearlong advertising campaigns, and</w:t>
            </w:r>
          </w:p>
          <w:p w14:paraId="4D371232" w14:textId="0291A394" w:rsidR="00855033" w:rsidRPr="00855033" w:rsidRDefault="00855033" w:rsidP="00855033">
            <w:pPr>
              <w:pStyle w:val="ListParagraph"/>
              <w:numPr>
                <w:ilvl w:val="0"/>
                <w:numId w:val="40"/>
              </w:num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  </w:t>
            </w:r>
            <w:r w:rsidRPr="00855033">
              <w:rPr>
                <w:rFonts w:ascii="Calibri" w:eastAsia="Calibri" w:hAnsi="Calibri" w:cs="Calibri"/>
                <w:color w:val="000000"/>
              </w:rPr>
              <w:t>Occasion</w:t>
            </w:r>
            <w:r>
              <w:rPr>
                <w:rFonts w:ascii="Calibri" w:eastAsia="Calibri" w:hAnsi="Calibri" w:cs="Calibri"/>
                <w:color w:val="000000"/>
              </w:rPr>
              <w:t>al</w:t>
            </w:r>
            <w:r w:rsidRPr="00855033">
              <w:rPr>
                <w:rFonts w:ascii="Calibri" w:eastAsia="Calibri" w:hAnsi="Calibri" w:cs="Calibri"/>
                <w:color w:val="000000"/>
              </w:rPr>
              <w:t xml:space="preserve"> ad-hoc requirements in short time periods</w:t>
            </w:r>
          </w:p>
          <w:p w14:paraId="7E90861B" w14:textId="32D001B1" w:rsidR="00855033" w:rsidRPr="00855033" w:rsidRDefault="00855033" w:rsidP="00855033">
            <w:pPr>
              <w:pStyle w:val="ListParagraph"/>
              <w:numPr>
                <w:ilvl w:val="0"/>
                <w:numId w:val="40"/>
              </w:num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   </w:t>
            </w:r>
            <w:r w:rsidRPr="00855033">
              <w:rPr>
                <w:rFonts w:ascii="Calibri" w:eastAsia="Calibri" w:hAnsi="Calibri" w:cs="Calibri"/>
                <w:color w:val="000000"/>
              </w:rPr>
              <w:t>Provision of insights / market intelligence to identify relevant channels for promotion and</w:t>
            </w:r>
            <w:r>
              <w:rPr>
                <w:rFonts w:ascii="Calibri" w:eastAsia="Calibri" w:hAnsi="Calibri" w:cs="Calibri"/>
                <w:color w:val="000000"/>
              </w:rPr>
              <w:t xml:space="preserve"> </w:t>
            </w:r>
            <w:r w:rsidRPr="00855033">
              <w:rPr>
                <w:rFonts w:ascii="Calibri" w:eastAsia="Calibri" w:hAnsi="Calibri" w:cs="Calibri"/>
                <w:color w:val="000000"/>
              </w:rPr>
              <w:t>effectively reach the target audience</w:t>
            </w:r>
          </w:p>
          <w:p w14:paraId="0000024D" w14:textId="300B7881" w:rsidR="009F4132" w:rsidRPr="00855033" w:rsidRDefault="00855033" w:rsidP="00855033">
            <w:pPr>
              <w:pStyle w:val="ListParagraph"/>
              <w:numPr>
                <w:ilvl w:val="0"/>
                <w:numId w:val="40"/>
              </w:num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   </w:t>
            </w:r>
            <w:r w:rsidRPr="00855033">
              <w:rPr>
                <w:rFonts w:ascii="Calibri" w:eastAsia="Calibri" w:hAnsi="Calibri" w:cs="Calibri"/>
                <w:color w:val="000000"/>
              </w:rPr>
              <w:t>Provision of comprehensive post campaign analysis including recommendations for future campaigns</w:t>
            </w:r>
            <w:r>
              <w:rPr>
                <w:rFonts w:ascii="Calibri" w:eastAsia="Calibri" w:hAnsi="Calibri" w:cs="Calibri"/>
                <w:color w:val="000000"/>
              </w:rPr>
              <w:t xml:space="preserve"> </w:t>
            </w:r>
            <w:r w:rsidR="004127DF" w:rsidRPr="00855033">
              <w:rPr>
                <w:rFonts w:ascii="Calibri" w:eastAsia="Calibri" w:hAnsi="Calibri" w:cs="Calibri"/>
                <w:color w:val="000000"/>
              </w:rPr>
              <w:t xml:space="preserve">to an organisation of comparable complexity and scale to the Contracting Authority. </w:t>
            </w:r>
          </w:p>
        </w:tc>
      </w:tr>
      <w:tr w:rsidR="009F4132" w14:paraId="70EB25EA" w14:textId="77777777">
        <w:trPr>
          <w:trHeight w:val="454"/>
        </w:trPr>
        <w:tc>
          <w:tcPr>
            <w:tcW w:w="8908" w:type="dxa"/>
            <w:shd w:val="clear" w:color="auto" w:fill="DBE5F1"/>
            <w:vAlign w:val="center"/>
          </w:tcPr>
          <w:p w14:paraId="0000024E" w14:textId="77777777" w:rsidR="009F4132" w:rsidRDefault="004127DF">
            <w:pPr>
              <w:pBdr>
                <w:top w:val="nil"/>
                <w:left w:val="nil"/>
                <w:bottom w:val="nil"/>
                <w:right w:val="nil"/>
                <w:between w:val="nil"/>
              </w:pBdr>
              <w:tabs>
                <w:tab w:val="left" w:pos="567"/>
              </w:tabs>
              <w:spacing w:line="276" w:lineRule="auto"/>
              <w:jc w:val="center"/>
              <w:rPr>
                <w:rFonts w:ascii="Calibri" w:eastAsia="Calibri" w:hAnsi="Calibri" w:cs="Calibri"/>
                <w:color w:val="000000"/>
              </w:rPr>
            </w:pPr>
            <w:r>
              <w:rPr>
                <w:rFonts w:ascii="Calibri" w:eastAsia="Calibri" w:hAnsi="Calibri" w:cs="Calibri"/>
                <w:color w:val="000000"/>
              </w:rPr>
              <w:t>ESPD REFERENCE AND MEANS OF PROOF</w:t>
            </w:r>
          </w:p>
        </w:tc>
      </w:tr>
      <w:tr w:rsidR="009F4132" w14:paraId="081A6345" w14:textId="77777777">
        <w:trPr>
          <w:trHeight w:val="3626"/>
        </w:trPr>
        <w:tc>
          <w:tcPr>
            <w:tcW w:w="8908" w:type="dxa"/>
            <w:vAlign w:val="center"/>
          </w:tcPr>
          <w:p w14:paraId="0000024F"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By completing the ESPD contained in Appendix 4, tenderers are confirming that they have successfully delivered, within the previous three years, two contracts of a similar nature, scale and complexity to the requirement comprising the subject matter of this competition. Should the Contracting Authority elect to seek supporting evidence from tenderers confirming the assertions made in the ESPD in respect of this eligibility criterion, the following means of proof will be acceptable to the Contracting Authority to confirm that this criterion is complied with:</w:t>
            </w:r>
          </w:p>
          <w:p w14:paraId="00000250"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251" w14:textId="77777777" w:rsidR="009F4132" w:rsidRDefault="004127DF">
            <w:pPr>
              <w:numPr>
                <w:ilvl w:val="0"/>
                <w:numId w:val="27"/>
              </w:num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Suitable references from two current/previous customers, detailing, at a minimum, the value of the service, the duration of the contracts in question, the nature of the role, and a statement to the effect that the contracts were, in their entirety, successfully executed.</w:t>
            </w:r>
            <w:r>
              <w:rPr>
                <w:rFonts w:ascii="Calibri" w:eastAsia="Calibri" w:hAnsi="Calibri" w:cs="Calibri"/>
                <w:color w:val="000000"/>
                <w:sz w:val="24"/>
                <w:szCs w:val="24"/>
              </w:rPr>
              <w:t xml:space="preserve"> </w:t>
            </w:r>
          </w:p>
        </w:tc>
      </w:tr>
      <w:tr w:rsidR="009F4132" w14:paraId="775EF8D9" w14:textId="77777777">
        <w:trPr>
          <w:trHeight w:val="454"/>
        </w:trPr>
        <w:tc>
          <w:tcPr>
            <w:tcW w:w="8908" w:type="dxa"/>
            <w:shd w:val="clear" w:color="auto" w:fill="DBE5F1"/>
            <w:vAlign w:val="center"/>
          </w:tcPr>
          <w:p w14:paraId="00000252" w14:textId="77777777" w:rsidR="009F4132" w:rsidRDefault="004127DF">
            <w:pPr>
              <w:pBdr>
                <w:top w:val="nil"/>
                <w:left w:val="nil"/>
                <w:bottom w:val="nil"/>
                <w:right w:val="nil"/>
                <w:between w:val="nil"/>
              </w:pBdr>
              <w:tabs>
                <w:tab w:val="left" w:pos="567"/>
              </w:tabs>
              <w:spacing w:line="276" w:lineRule="auto"/>
              <w:jc w:val="center"/>
              <w:rPr>
                <w:rFonts w:ascii="Calibri" w:eastAsia="Calibri" w:hAnsi="Calibri" w:cs="Calibri"/>
                <w:color w:val="000000"/>
              </w:rPr>
            </w:pPr>
            <w:r>
              <w:rPr>
                <w:rFonts w:ascii="Calibri" w:eastAsia="Calibri" w:hAnsi="Calibri" w:cs="Calibri"/>
                <w:color w:val="000000"/>
              </w:rPr>
              <w:t>ELIMINATION</w:t>
            </w:r>
          </w:p>
        </w:tc>
      </w:tr>
      <w:tr w:rsidR="009F4132" w14:paraId="117D922C" w14:textId="77777777">
        <w:trPr>
          <w:trHeight w:val="1224"/>
        </w:trPr>
        <w:tc>
          <w:tcPr>
            <w:tcW w:w="8908" w:type="dxa"/>
            <w:vAlign w:val="center"/>
          </w:tcPr>
          <w:p w14:paraId="00000253"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sz w:val="21"/>
                <w:szCs w:val="21"/>
              </w:rPr>
            </w:pPr>
            <w:r>
              <w:rPr>
                <w:rFonts w:ascii="Calibri" w:eastAsia="Calibri" w:hAnsi="Calibri" w:cs="Calibri"/>
                <w:color w:val="000000"/>
              </w:rPr>
              <w:t xml:space="preserve">Should a tenderer fail to provide appropriate supporting evidence and means of proof within five working days of a request to do so, the tenderer in question will be eliminated from further consideration. </w:t>
            </w:r>
          </w:p>
        </w:tc>
      </w:tr>
    </w:tbl>
    <w:p w14:paraId="00000254" w14:textId="77777777" w:rsidR="009F4132" w:rsidRDefault="009F4132">
      <w:pPr>
        <w:pBdr>
          <w:top w:val="nil"/>
          <w:left w:val="nil"/>
          <w:bottom w:val="nil"/>
          <w:right w:val="nil"/>
          <w:between w:val="nil"/>
        </w:pBdr>
        <w:spacing w:line="276" w:lineRule="auto"/>
        <w:ind w:left="567"/>
        <w:jc w:val="both"/>
        <w:rPr>
          <w:rFonts w:ascii="Calibri" w:eastAsia="Calibri" w:hAnsi="Calibri" w:cs="Calibri"/>
          <w:b/>
          <w:bCs/>
          <w:color w:val="000000"/>
        </w:rPr>
      </w:pPr>
    </w:p>
    <w:p w14:paraId="00000255" w14:textId="77777777" w:rsidR="009F4132" w:rsidRDefault="009F4132"/>
    <w:p w14:paraId="00000261" w14:textId="77777777" w:rsidR="009F4132" w:rsidRDefault="009F4132"/>
    <w:p w14:paraId="00000262" w14:textId="77777777" w:rsidR="009F4132" w:rsidRDefault="009F4132"/>
    <w:p w14:paraId="00000263" w14:textId="77777777" w:rsidR="009F4132" w:rsidRDefault="009F4132"/>
    <w:p w14:paraId="00000264" w14:textId="77777777" w:rsidR="009F4132" w:rsidRDefault="009F4132"/>
    <w:p w14:paraId="00000265" w14:textId="77777777" w:rsidR="009F4132" w:rsidRDefault="009F4132"/>
    <w:p w14:paraId="00000266" w14:textId="77777777" w:rsidR="009F4132" w:rsidRDefault="009F4132"/>
    <w:p w14:paraId="00000267" w14:textId="77777777" w:rsidR="009F4132" w:rsidRDefault="009F4132"/>
    <w:p w14:paraId="00000268" w14:textId="77777777" w:rsidR="009F4132" w:rsidRDefault="009F4132"/>
    <w:p w14:paraId="00000269" w14:textId="77777777" w:rsidR="009F4132" w:rsidRDefault="009F4132"/>
    <w:p w14:paraId="0000026A" w14:textId="77777777" w:rsidR="009F4132" w:rsidRDefault="004127DF">
      <w:pPr>
        <w:pStyle w:val="Heading1"/>
      </w:pPr>
      <w:bookmarkStart w:id="32" w:name="_Toc238196005"/>
      <w:r>
        <w:lastRenderedPageBreak/>
        <w:t>6.</w:t>
      </w:r>
      <w:r>
        <w:tab/>
        <w:t>AWARD CRITERIA</w:t>
      </w:r>
      <w:bookmarkEnd w:id="32"/>
    </w:p>
    <w:p w14:paraId="0000026B"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26C"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This framework agreement will be established with the tenderer submitting the most economically advantageous tender, identified following application of the award criteria and weightings detailed hereunder. It is emphasised that the Contracting Authority is not bound to accept the most economically advantageous tender or any tender </w:t>
      </w:r>
      <w:proofErr w:type="gramStart"/>
      <w:r>
        <w:rPr>
          <w:rFonts w:ascii="Calibri" w:eastAsia="Calibri" w:hAnsi="Calibri" w:cs="Calibri"/>
          <w:color w:val="000000"/>
        </w:rPr>
        <w:t>received, and</w:t>
      </w:r>
      <w:proofErr w:type="gramEnd"/>
      <w:r>
        <w:rPr>
          <w:rFonts w:ascii="Calibri" w:eastAsia="Calibri" w:hAnsi="Calibri" w:cs="Calibri"/>
          <w:color w:val="000000"/>
        </w:rPr>
        <w:t xml:space="preserve"> reserves the right to accept or reject in whole or in part any or all tenders received. </w:t>
      </w:r>
    </w:p>
    <w:p w14:paraId="0000026D"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26E" w14:textId="77777777" w:rsidR="009F4132" w:rsidRDefault="004127DF">
      <w:pPr>
        <w:pBdr>
          <w:top w:val="nil"/>
          <w:left w:val="nil"/>
          <w:bottom w:val="nil"/>
          <w:right w:val="nil"/>
          <w:between w:val="nil"/>
        </w:pBdr>
        <w:tabs>
          <w:tab w:val="left" w:pos="709"/>
        </w:tabs>
        <w:spacing w:line="276" w:lineRule="auto"/>
        <w:jc w:val="both"/>
        <w:rPr>
          <w:rFonts w:ascii="Calibri" w:eastAsia="Calibri" w:hAnsi="Calibri" w:cs="Calibri"/>
          <w:i/>
          <w:iCs/>
          <w:color w:val="17365D"/>
          <w:u w:val="single"/>
        </w:rPr>
      </w:pPr>
      <w:r>
        <w:rPr>
          <w:rFonts w:ascii="Calibri" w:eastAsia="Calibri" w:hAnsi="Calibri" w:cs="Calibri"/>
          <w:i/>
          <w:iCs/>
          <w:color w:val="17365D"/>
        </w:rPr>
        <w:t>6.1</w:t>
      </w:r>
      <w:r>
        <w:rPr>
          <w:rFonts w:ascii="Calibri" w:eastAsia="Calibri" w:hAnsi="Calibri" w:cs="Calibri"/>
          <w:i/>
          <w:iCs/>
          <w:color w:val="17365D"/>
        </w:rPr>
        <w:tab/>
      </w:r>
      <w:r>
        <w:rPr>
          <w:rFonts w:ascii="Calibri" w:eastAsia="Calibri" w:hAnsi="Calibri" w:cs="Calibri"/>
          <w:i/>
          <w:iCs/>
          <w:color w:val="17365D"/>
          <w:u w:val="single"/>
        </w:rPr>
        <w:t>Award Criteria and Weightings</w:t>
      </w:r>
    </w:p>
    <w:p w14:paraId="0000026F" w14:textId="77777777" w:rsidR="009F4132" w:rsidRDefault="009F4132">
      <w:pPr>
        <w:tabs>
          <w:tab w:val="left" w:pos="567"/>
        </w:tabs>
        <w:spacing w:line="276" w:lineRule="auto"/>
        <w:jc w:val="both"/>
        <w:rPr>
          <w:rFonts w:ascii="Calibri" w:eastAsia="Calibri" w:hAnsi="Calibri" w:cs="Calibri"/>
          <w:color w:val="FF0000"/>
        </w:rPr>
      </w:pPr>
    </w:p>
    <w:p w14:paraId="00000270" w14:textId="77777777" w:rsidR="009F4132" w:rsidRDefault="009F4132">
      <w:pPr>
        <w:tabs>
          <w:tab w:val="left" w:pos="567"/>
        </w:tabs>
        <w:spacing w:line="276" w:lineRule="auto"/>
        <w:jc w:val="both"/>
        <w:rPr>
          <w:rFonts w:ascii="Calibri" w:eastAsia="Calibri" w:hAnsi="Calibri" w:cs="Calibri"/>
          <w:color w:val="FF0000"/>
        </w:rPr>
      </w:pPr>
    </w:p>
    <w:tbl>
      <w:tblPr>
        <w:tblStyle w:val="a8"/>
        <w:tblW w:w="9135"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420"/>
        <w:gridCol w:w="5310"/>
        <w:gridCol w:w="780"/>
        <w:gridCol w:w="1275"/>
        <w:gridCol w:w="1350"/>
      </w:tblGrid>
      <w:tr w:rsidR="009F4132" w14:paraId="195D66D9" w14:textId="77777777">
        <w:tc>
          <w:tcPr>
            <w:tcW w:w="5730" w:type="dxa"/>
            <w:gridSpan w:val="2"/>
            <w:shd w:val="clear" w:color="auto" w:fill="DBE5F1"/>
            <w:vAlign w:val="center"/>
          </w:tcPr>
          <w:p w14:paraId="00000271" w14:textId="77777777" w:rsidR="009F4132" w:rsidRDefault="004127DF">
            <w:pPr>
              <w:tabs>
                <w:tab w:val="left" w:pos="567"/>
              </w:tabs>
              <w:spacing w:line="276" w:lineRule="auto"/>
              <w:jc w:val="center"/>
              <w:rPr>
                <w:rFonts w:ascii="Calibri" w:eastAsia="Calibri" w:hAnsi="Calibri" w:cs="Calibri"/>
              </w:rPr>
            </w:pPr>
            <w:r>
              <w:rPr>
                <w:rFonts w:ascii="Calibri" w:eastAsia="Calibri" w:hAnsi="Calibri" w:cs="Calibri"/>
              </w:rPr>
              <w:t>CRITERION</w:t>
            </w:r>
          </w:p>
        </w:tc>
        <w:tc>
          <w:tcPr>
            <w:tcW w:w="780" w:type="dxa"/>
            <w:shd w:val="clear" w:color="auto" w:fill="DBE5F1"/>
            <w:vAlign w:val="center"/>
          </w:tcPr>
          <w:p w14:paraId="00000273" w14:textId="77777777" w:rsidR="009F4132" w:rsidRDefault="004127DF">
            <w:pPr>
              <w:tabs>
                <w:tab w:val="left" w:pos="567"/>
              </w:tabs>
              <w:spacing w:line="276" w:lineRule="auto"/>
              <w:jc w:val="center"/>
              <w:rPr>
                <w:rFonts w:ascii="Calibri" w:eastAsia="Calibri" w:hAnsi="Calibri" w:cs="Calibri"/>
              </w:rPr>
            </w:pPr>
            <w:r>
              <w:rPr>
                <w:rFonts w:ascii="Calibri" w:eastAsia="Calibri" w:hAnsi="Calibri" w:cs="Calibri"/>
              </w:rPr>
              <w:t>%</w:t>
            </w:r>
          </w:p>
        </w:tc>
        <w:tc>
          <w:tcPr>
            <w:tcW w:w="1275" w:type="dxa"/>
            <w:shd w:val="clear" w:color="auto" w:fill="DBE5F1"/>
            <w:vAlign w:val="center"/>
          </w:tcPr>
          <w:p w14:paraId="00000274" w14:textId="77777777" w:rsidR="009F4132" w:rsidRDefault="004127DF">
            <w:pPr>
              <w:tabs>
                <w:tab w:val="left" w:pos="567"/>
              </w:tabs>
              <w:spacing w:line="276" w:lineRule="auto"/>
              <w:jc w:val="center"/>
              <w:rPr>
                <w:rFonts w:ascii="Calibri" w:eastAsia="Calibri" w:hAnsi="Calibri" w:cs="Calibri"/>
              </w:rPr>
            </w:pPr>
            <w:r>
              <w:rPr>
                <w:rFonts w:ascii="Calibri" w:eastAsia="Calibri" w:hAnsi="Calibri" w:cs="Calibri"/>
              </w:rPr>
              <w:t>MAXIMUM SCORE</w:t>
            </w:r>
          </w:p>
        </w:tc>
        <w:tc>
          <w:tcPr>
            <w:tcW w:w="1350" w:type="dxa"/>
            <w:shd w:val="clear" w:color="auto" w:fill="DBE5F1"/>
            <w:vAlign w:val="center"/>
          </w:tcPr>
          <w:p w14:paraId="00000275" w14:textId="77777777" w:rsidR="009F4132" w:rsidRDefault="004127DF">
            <w:pPr>
              <w:tabs>
                <w:tab w:val="left" w:pos="567"/>
              </w:tabs>
              <w:spacing w:line="276" w:lineRule="auto"/>
              <w:jc w:val="center"/>
              <w:rPr>
                <w:rFonts w:ascii="Calibri" w:eastAsia="Calibri" w:hAnsi="Calibri" w:cs="Calibri"/>
              </w:rPr>
            </w:pPr>
            <w:r>
              <w:rPr>
                <w:rFonts w:ascii="Calibri" w:eastAsia="Calibri" w:hAnsi="Calibri" w:cs="Calibri"/>
              </w:rPr>
              <w:t>MINIMUM REQUIRED SCORE</w:t>
            </w:r>
          </w:p>
        </w:tc>
      </w:tr>
      <w:tr w:rsidR="009F4132" w14:paraId="2F3F4389" w14:textId="77777777">
        <w:trPr>
          <w:trHeight w:val="599"/>
        </w:trPr>
        <w:tc>
          <w:tcPr>
            <w:tcW w:w="420" w:type="dxa"/>
            <w:vAlign w:val="center"/>
          </w:tcPr>
          <w:p w14:paraId="00000276" w14:textId="77777777" w:rsidR="009F4132" w:rsidRDefault="004127DF">
            <w:pPr>
              <w:tabs>
                <w:tab w:val="left" w:pos="567"/>
              </w:tabs>
              <w:spacing w:line="276" w:lineRule="auto"/>
              <w:jc w:val="center"/>
              <w:rPr>
                <w:rFonts w:ascii="Calibri" w:eastAsia="Calibri" w:hAnsi="Calibri" w:cs="Calibri"/>
              </w:rPr>
            </w:pPr>
            <w:r>
              <w:rPr>
                <w:rFonts w:ascii="Calibri" w:eastAsia="Calibri" w:hAnsi="Calibri" w:cs="Calibri"/>
              </w:rPr>
              <w:t>A</w:t>
            </w:r>
          </w:p>
        </w:tc>
        <w:tc>
          <w:tcPr>
            <w:tcW w:w="5310" w:type="dxa"/>
            <w:vAlign w:val="center"/>
          </w:tcPr>
          <w:p w14:paraId="00000277" w14:textId="2E929565" w:rsidR="009F4132" w:rsidRDefault="00855033">
            <w:pPr>
              <w:tabs>
                <w:tab w:val="left" w:pos="567"/>
              </w:tabs>
              <w:spacing w:line="276" w:lineRule="auto"/>
              <w:rPr>
                <w:rFonts w:ascii="Calibri" w:eastAsia="Calibri" w:hAnsi="Calibri" w:cs="Calibri"/>
              </w:rPr>
            </w:pPr>
            <w:r>
              <w:rPr>
                <w:rFonts w:ascii="Calibri" w:eastAsia="Calibri" w:hAnsi="Calibri" w:cs="Calibri"/>
              </w:rPr>
              <w:t>Approach and Methodology to Service Requirements</w:t>
            </w:r>
          </w:p>
        </w:tc>
        <w:tc>
          <w:tcPr>
            <w:tcW w:w="780" w:type="dxa"/>
            <w:vAlign w:val="center"/>
          </w:tcPr>
          <w:p w14:paraId="00000278" w14:textId="43E28E64" w:rsidR="009F4132" w:rsidRDefault="00855033">
            <w:pPr>
              <w:tabs>
                <w:tab w:val="left" w:pos="567"/>
              </w:tabs>
              <w:spacing w:line="276" w:lineRule="auto"/>
              <w:jc w:val="center"/>
              <w:rPr>
                <w:rFonts w:ascii="Calibri" w:eastAsia="Calibri" w:hAnsi="Calibri" w:cs="Calibri"/>
              </w:rPr>
            </w:pPr>
            <w:r>
              <w:rPr>
                <w:rFonts w:ascii="Calibri" w:eastAsia="Calibri" w:hAnsi="Calibri" w:cs="Calibri"/>
              </w:rPr>
              <w:t>40</w:t>
            </w:r>
          </w:p>
        </w:tc>
        <w:tc>
          <w:tcPr>
            <w:tcW w:w="1275" w:type="dxa"/>
            <w:vAlign w:val="center"/>
          </w:tcPr>
          <w:p w14:paraId="00000279" w14:textId="75FF671E" w:rsidR="009F4132" w:rsidRDefault="00855033">
            <w:pPr>
              <w:tabs>
                <w:tab w:val="left" w:pos="567"/>
              </w:tabs>
              <w:spacing w:line="276" w:lineRule="auto"/>
              <w:jc w:val="center"/>
              <w:rPr>
                <w:rFonts w:ascii="Calibri" w:eastAsia="Calibri" w:hAnsi="Calibri" w:cs="Calibri"/>
              </w:rPr>
            </w:pPr>
            <w:r>
              <w:rPr>
                <w:rFonts w:ascii="Calibri" w:eastAsia="Calibri" w:hAnsi="Calibri" w:cs="Calibri"/>
              </w:rPr>
              <w:t>4000</w:t>
            </w:r>
          </w:p>
        </w:tc>
        <w:tc>
          <w:tcPr>
            <w:tcW w:w="1350" w:type="dxa"/>
            <w:vAlign w:val="center"/>
          </w:tcPr>
          <w:p w14:paraId="0000027A" w14:textId="43BAF2BF" w:rsidR="009F4132" w:rsidRDefault="00855033">
            <w:pPr>
              <w:tabs>
                <w:tab w:val="left" w:pos="567"/>
              </w:tabs>
              <w:spacing w:line="276" w:lineRule="auto"/>
              <w:jc w:val="center"/>
              <w:rPr>
                <w:rFonts w:ascii="Calibri" w:eastAsia="Calibri" w:hAnsi="Calibri" w:cs="Calibri"/>
              </w:rPr>
            </w:pPr>
            <w:r>
              <w:rPr>
                <w:rFonts w:ascii="Calibri" w:eastAsia="Calibri" w:hAnsi="Calibri" w:cs="Calibri"/>
              </w:rPr>
              <w:t>2400</w:t>
            </w:r>
          </w:p>
        </w:tc>
      </w:tr>
      <w:tr w:rsidR="009F4132" w14:paraId="290EBB28" w14:textId="77777777">
        <w:trPr>
          <w:trHeight w:val="599"/>
        </w:trPr>
        <w:tc>
          <w:tcPr>
            <w:tcW w:w="420" w:type="dxa"/>
            <w:vAlign w:val="center"/>
          </w:tcPr>
          <w:p w14:paraId="0000027B" w14:textId="77777777" w:rsidR="009F4132" w:rsidRDefault="004127DF">
            <w:pPr>
              <w:tabs>
                <w:tab w:val="left" w:pos="567"/>
              </w:tabs>
              <w:spacing w:line="276" w:lineRule="auto"/>
              <w:jc w:val="center"/>
              <w:rPr>
                <w:rFonts w:ascii="Calibri" w:eastAsia="Calibri" w:hAnsi="Calibri" w:cs="Calibri"/>
              </w:rPr>
            </w:pPr>
            <w:r>
              <w:rPr>
                <w:rFonts w:ascii="Calibri" w:eastAsia="Calibri" w:hAnsi="Calibri" w:cs="Calibri"/>
              </w:rPr>
              <w:t>B</w:t>
            </w:r>
          </w:p>
        </w:tc>
        <w:tc>
          <w:tcPr>
            <w:tcW w:w="5310" w:type="dxa"/>
            <w:vAlign w:val="center"/>
          </w:tcPr>
          <w:p w14:paraId="0000027C" w14:textId="29E4C781" w:rsidR="009F4132" w:rsidRDefault="00855033">
            <w:pPr>
              <w:rPr>
                <w:rFonts w:ascii="Calibri" w:eastAsia="Calibri" w:hAnsi="Calibri" w:cs="Calibri"/>
              </w:rPr>
            </w:pPr>
            <w:r>
              <w:rPr>
                <w:rFonts w:ascii="Calibri" w:eastAsia="Calibri" w:hAnsi="Calibri" w:cs="Calibri"/>
              </w:rPr>
              <w:t>Contract Management</w:t>
            </w:r>
          </w:p>
        </w:tc>
        <w:tc>
          <w:tcPr>
            <w:tcW w:w="780" w:type="dxa"/>
            <w:vAlign w:val="center"/>
          </w:tcPr>
          <w:p w14:paraId="0000027D" w14:textId="0190DC0F" w:rsidR="009F4132" w:rsidRDefault="00855033">
            <w:pPr>
              <w:tabs>
                <w:tab w:val="left" w:pos="567"/>
              </w:tabs>
              <w:spacing w:line="276" w:lineRule="auto"/>
              <w:jc w:val="center"/>
              <w:rPr>
                <w:rFonts w:ascii="Calibri" w:eastAsia="Calibri" w:hAnsi="Calibri" w:cs="Calibri"/>
              </w:rPr>
            </w:pPr>
            <w:r>
              <w:rPr>
                <w:rFonts w:ascii="Calibri" w:eastAsia="Calibri" w:hAnsi="Calibri" w:cs="Calibri"/>
              </w:rPr>
              <w:t>1</w:t>
            </w:r>
            <w:r w:rsidR="004127DF">
              <w:rPr>
                <w:rFonts w:ascii="Calibri" w:eastAsia="Calibri" w:hAnsi="Calibri" w:cs="Calibri"/>
              </w:rPr>
              <w:t>0</w:t>
            </w:r>
          </w:p>
        </w:tc>
        <w:tc>
          <w:tcPr>
            <w:tcW w:w="1275" w:type="dxa"/>
            <w:vAlign w:val="center"/>
          </w:tcPr>
          <w:p w14:paraId="0000027E" w14:textId="76BBF266" w:rsidR="009F4132" w:rsidRDefault="00855033">
            <w:pPr>
              <w:tabs>
                <w:tab w:val="left" w:pos="567"/>
              </w:tabs>
              <w:spacing w:line="276" w:lineRule="auto"/>
              <w:jc w:val="center"/>
              <w:rPr>
                <w:rFonts w:ascii="Calibri" w:eastAsia="Calibri" w:hAnsi="Calibri" w:cs="Calibri"/>
              </w:rPr>
            </w:pPr>
            <w:r>
              <w:rPr>
                <w:rFonts w:ascii="Calibri" w:eastAsia="Calibri" w:hAnsi="Calibri" w:cs="Calibri"/>
              </w:rPr>
              <w:t>1</w:t>
            </w:r>
            <w:r w:rsidR="004127DF">
              <w:rPr>
                <w:rFonts w:ascii="Calibri" w:eastAsia="Calibri" w:hAnsi="Calibri" w:cs="Calibri"/>
              </w:rPr>
              <w:t>,000</w:t>
            </w:r>
          </w:p>
        </w:tc>
        <w:tc>
          <w:tcPr>
            <w:tcW w:w="1350" w:type="dxa"/>
            <w:vAlign w:val="center"/>
          </w:tcPr>
          <w:p w14:paraId="0000027F" w14:textId="77777777" w:rsidR="009F4132" w:rsidRDefault="004127DF">
            <w:pPr>
              <w:tabs>
                <w:tab w:val="left" w:pos="567"/>
              </w:tabs>
              <w:spacing w:line="276" w:lineRule="auto"/>
              <w:jc w:val="center"/>
              <w:rPr>
                <w:rFonts w:ascii="Calibri" w:eastAsia="Calibri" w:hAnsi="Calibri" w:cs="Calibri"/>
              </w:rPr>
            </w:pPr>
            <w:r>
              <w:rPr>
                <w:rFonts w:ascii="Calibri" w:eastAsia="Calibri" w:hAnsi="Calibri" w:cs="Calibri"/>
              </w:rPr>
              <w:t>600</w:t>
            </w:r>
          </w:p>
        </w:tc>
      </w:tr>
      <w:tr w:rsidR="009F4132" w14:paraId="352EC5F3" w14:textId="77777777">
        <w:trPr>
          <w:trHeight w:val="599"/>
        </w:trPr>
        <w:tc>
          <w:tcPr>
            <w:tcW w:w="420" w:type="dxa"/>
            <w:vAlign w:val="center"/>
          </w:tcPr>
          <w:p w14:paraId="00000280" w14:textId="77777777" w:rsidR="009F4132" w:rsidRDefault="004127DF">
            <w:pPr>
              <w:tabs>
                <w:tab w:val="left" w:pos="567"/>
              </w:tabs>
              <w:spacing w:line="276" w:lineRule="auto"/>
              <w:jc w:val="center"/>
              <w:rPr>
                <w:rFonts w:ascii="Calibri" w:eastAsia="Calibri" w:hAnsi="Calibri" w:cs="Calibri"/>
              </w:rPr>
            </w:pPr>
            <w:r>
              <w:rPr>
                <w:rFonts w:ascii="Calibri" w:eastAsia="Calibri" w:hAnsi="Calibri" w:cs="Calibri"/>
              </w:rPr>
              <w:t>C</w:t>
            </w:r>
          </w:p>
        </w:tc>
        <w:tc>
          <w:tcPr>
            <w:tcW w:w="5310" w:type="dxa"/>
            <w:vAlign w:val="center"/>
          </w:tcPr>
          <w:p w14:paraId="00000281" w14:textId="553824C1" w:rsidR="009F4132" w:rsidRDefault="00855033">
            <w:pPr>
              <w:rPr>
                <w:rFonts w:ascii="Calibri" w:eastAsia="Calibri" w:hAnsi="Calibri" w:cs="Calibri"/>
              </w:rPr>
            </w:pPr>
            <w:r>
              <w:rPr>
                <w:rFonts w:ascii="Calibri" w:eastAsia="Calibri" w:hAnsi="Calibri" w:cs="Calibri"/>
              </w:rPr>
              <w:t xml:space="preserve">Tender Exercise – B2B Academic/Employers/Industry </w:t>
            </w:r>
          </w:p>
        </w:tc>
        <w:tc>
          <w:tcPr>
            <w:tcW w:w="780" w:type="dxa"/>
            <w:vAlign w:val="center"/>
          </w:tcPr>
          <w:p w14:paraId="00000282" w14:textId="47BBEB7A" w:rsidR="009F4132" w:rsidRDefault="00855033">
            <w:pPr>
              <w:tabs>
                <w:tab w:val="left" w:pos="567"/>
              </w:tabs>
              <w:spacing w:line="276" w:lineRule="auto"/>
              <w:jc w:val="center"/>
              <w:rPr>
                <w:rFonts w:ascii="Calibri" w:eastAsia="Calibri" w:hAnsi="Calibri" w:cs="Calibri"/>
              </w:rPr>
            </w:pPr>
            <w:r>
              <w:rPr>
                <w:rFonts w:ascii="Calibri" w:eastAsia="Calibri" w:hAnsi="Calibri" w:cs="Calibri"/>
              </w:rPr>
              <w:t>15</w:t>
            </w:r>
          </w:p>
        </w:tc>
        <w:tc>
          <w:tcPr>
            <w:tcW w:w="1275" w:type="dxa"/>
            <w:vAlign w:val="center"/>
          </w:tcPr>
          <w:p w14:paraId="00000283" w14:textId="2C9C6C93" w:rsidR="009F4132" w:rsidRDefault="00855033">
            <w:pPr>
              <w:tabs>
                <w:tab w:val="left" w:pos="567"/>
              </w:tabs>
              <w:spacing w:line="276" w:lineRule="auto"/>
              <w:jc w:val="center"/>
              <w:rPr>
                <w:rFonts w:ascii="Calibri" w:eastAsia="Calibri" w:hAnsi="Calibri" w:cs="Calibri"/>
              </w:rPr>
            </w:pPr>
            <w:r>
              <w:rPr>
                <w:rFonts w:ascii="Calibri" w:eastAsia="Calibri" w:hAnsi="Calibri" w:cs="Calibri"/>
              </w:rPr>
              <w:t>1500</w:t>
            </w:r>
          </w:p>
        </w:tc>
        <w:tc>
          <w:tcPr>
            <w:tcW w:w="1350" w:type="dxa"/>
            <w:vAlign w:val="center"/>
          </w:tcPr>
          <w:p w14:paraId="00000284" w14:textId="75F874E3" w:rsidR="009F4132" w:rsidRDefault="00855033">
            <w:pPr>
              <w:tabs>
                <w:tab w:val="left" w:pos="567"/>
              </w:tabs>
              <w:spacing w:line="276" w:lineRule="auto"/>
              <w:jc w:val="center"/>
              <w:rPr>
                <w:rFonts w:ascii="Calibri" w:eastAsia="Calibri" w:hAnsi="Calibri" w:cs="Calibri"/>
              </w:rPr>
            </w:pPr>
            <w:r>
              <w:rPr>
                <w:rFonts w:ascii="Calibri" w:eastAsia="Calibri" w:hAnsi="Calibri" w:cs="Calibri"/>
              </w:rPr>
              <w:t>900</w:t>
            </w:r>
          </w:p>
        </w:tc>
      </w:tr>
      <w:tr w:rsidR="009F4132" w14:paraId="5E6CBBA4" w14:textId="77777777">
        <w:trPr>
          <w:trHeight w:val="599"/>
        </w:trPr>
        <w:tc>
          <w:tcPr>
            <w:tcW w:w="420" w:type="dxa"/>
            <w:vAlign w:val="center"/>
          </w:tcPr>
          <w:p w14:paraId="00000285" w14:textId="77777777" w:rsidR="009F4132" w:rsidRDefault="004127DF">
            <w:pPr>
              <w:tabs>
                <w:tab w:val="left" w:pos="567"/>
              </w:tabs>
              <w:spacing w:line="276" w:lineRule="auto"/>
              <w:jc w:val="center"/>
              <w:rPr>
                <w:rFonts w:ascii="Calibri" w:eastAsia="Calibri" w:hAnsi="Calibri" w:cs="Calibri"/>
              </w:rPr>
            </w:pPr>
            <w:r>
              <w:rPr>
                <w:rFonts w:ascii="Calibri" w:eastAsia="Calibri" w:hAnsi="Calibri" w:cs="Calibri"/>
              </w:rPr>
              <w:t>D</w:t>
            </w:r>
          </w:p>
        </w:tc>
        <w:tc>
          <w:tcPr>
            <w:tcW w:w="5310" w:type="dxa"/>
            <w:vAlign w:val="center"/>
          </w:tcPr>
          <w:p w14:paraId="00000286" w14:textId="4C5C40F2" w:rsidR="009F4132" w:rsidRDefault="00855033">
            <w:pPr>
              <w:tabs>
                <w:tab w:val="left" w:pos="567"/>
              </w:tabs>
              <w:spacing w:line="276" w:lineRule="auto"/>
              <w:rPr>
                <w:rFonts w:ascii="Calibri" w:eastAsia="Calibri" w:hAnsi="Calibri" w:cs="Calibri"/>
              </w:rPr>
            </w:pPr>
            <w:r>
              <w:rPr>
                <w:rFonts w:ascii="Calibri" w:eastAsia="Calibri" w:hAnsi="Calibri" w:cs="Calibri"/>
              </w:rPr>
              <w:t>Innovation and Added Value</w:t>
            </w:r>
          </w:p>
        </w:tc>
        <w:tc>
          <w:tcPr>
            <w:tcW w:w="780" w:type="dxa"/>
            <w:vAlign w:val="center"/>
          </w:tcPr>
          <w:p w14:paraId="00000287" w14:textId="0A34616E" w:rsidR="009F4132" w:rsidRDefault="004127DF">
            <w:pPr>
              <w:tabs>
                <w:tab w:val="left" w:pos="567"/>
              </w:tabs>
              <w:spacing w:line="276" w:lineRule="auto"/>
              <w:jc w:val="center"/>
              <w:rPr>
                <w:rFonts w:ascii="Calibri" w:eastAsia="Calibri" w:hAnsi="Calibri" w:cs="Calibri"/>
              </w:rPr>
            </w:pPr>
            <w:r>
              <w:rPr>
                <w:rFonts w:ascii="Calibri" w:eastAsia="Calibri" w:hAnsi="Calibri" w:cs="Calibri"/>
              </w:rPr>
              <w:t>5</w:t>
            </w:r>
          </w:p>
        </w:tc>
        <w:tc>
          <w:tcPr>
            <w:tcW w:w="1275" w:type="dxa"/>
            <w:vAlign w:val="center"/>
          </w:tcPr>
          <w:p w14:paraId="00000288" w14:textId="55A2EB0D" w:rsidR="009F4132" w:rsidRDefault="004127DF">
            <w:pPr>
              <w:tabs>
                <w:tab w:val="left" w:pos="567"/>
              </w:tabs>
              <w:spacing w:line="276" w:lineRule="auto"/>
              <w:jc w:val="center"/>
              <w:rPr>
                <w:rFonts w:ascii="Calibri" w:eastAsia="Calibri" w:hAnsi="Calibri" w:cs="Calibri"/>
              </w:rPr>
            </w:pPr>
            <w:r>
              <w:rPr>
                <w:rFonts w:ascii="Calibri" w:eastAsia="Calibri" w:hAnsi="Calibri" w:cs="Calibri"/>
              </w:rPr>
              <w:t>500</w:t>
            </w:r>
          </w:p>
        </w:tc>
        <w:tc>
          <w:tcPr>
            <w:tcW w:w="1350" w:type="dxa"/>
            <w:vAlign w:val="center"/>
          </w:tcPr>
          <w:p w14:paraId="00000289" w14:textId="7C36B957" w:rsidR="009F4132" w:rsidRDefault="00855033">
            <w:pPr>
              <w:tabs>
                <w:tab w:val="left" w:pos="567"/>
              </w:tabs>
              <w:spacing w:line="276" w:lineRule="auto"/>
              <w:jc w:val="center"/>
              <w:rPr>
                <w:rFonts w:ascii="Calibri" w:eastAsia="Calibri" w:hAnsi="Calibri" w:cs="Calibri"/>
              </w:rPr>
            </w:pPr>
            <w:r>
              <w:rPr>
                <w:rFonts w:ascii="Calibri" w:eastAsia="Calibri" w:hAnsi="Calibri" w:cs="Calibri"/>
              </w:rPr>
              <w:t>3</w:t>
            </w:r>
            <w:r w:rsidR="004127DF">
              <w:rPr>
                <w:rFonts w:ascii="Calibri" w:eastAsia="Calibri" w:hAnsi="Calibri" w:cs="Calibri"/>
              </w:rPr>
              <w:t>00</w:t>
            </w:r>
          </w:p>
        </w:tc>
      </w:tr>
      <w:tr w:rsidR="009F4132" w14:paraId="747C649A" w14:textId="77777777">
        <w:trPr>
          <w:trHeight w:val="599"/>
        </w:trPr>
        <w:tc>
          <w:tcPr>
            <w:tcW w:w="420" w:type="dxa"/>
            <w:vAlign w:val="center"/>
          </w:tcPr>
          <w:p w14:paraId="0000028F" w14:textId="475AC7BD" w:rsidR="009F4132" w:rsidRDefault="00855033">
            <w:pPr>
              <w:tabs>
                <w:tab w:val="left" w:pos="567"/>
              </w:tabs>
              <w:spacing w:line="276" w:lineRule="auto"/>
              <w:jc w:val="center"/>
              <w:rPr>
                <w:rFonts w:ascii="Calibri" w:eastAsia="Calibri" w:hAnsi="Calibri" w:cs="Calibri"/>
              </w:rPr>
            </w:pPr>
            <w:r>
              <w:rPr>
                <w:rFonts w:ascii="Calibri" w:eastAsia="Calibri" w:hAnsi="Calibri" w:cs="Calibri"/>
              </w:rPr>
              <w:t>E</w:t>
            </w:r>
          </w:p>
        </w:tc>
        <w:tc>
          <w:tcPr>
            <w:tcW w:w="5310" w:type="dxa"/>
            <w:vAlign w:val="center"/>
          </w:tcPr>
          <w:p w14:paraId="1930D4F8" w14:textId="77777777" w:rsidR="009F4132" w:rsidRDefault="009C5916">
            <w:pPr>
              <w:tabs>
                <w:tab w:val="left" w:pos="567"/>
              </w:tabs>
              <w:spacing w:line="276" w:lineRule="auto"/>
              <w:rPr>
                <w:rFonts w:ascii="Calibri" w:eastAsia="Calibri" w:hAnsi="Calibri" w:cs="Calibri"/>
              </w:rPr>
            </w:pPr>
            <w:r>
              <w:rPr>
                <w:rFonts w:ascii="Calibri" w:eastAsia="Calibri" w:hAnsi="Calibri" w:cs="Calibri"/>
              </w:rPr>
              <w:t>Ultimate Cost</w:t>
            </w:r>
          </w:p>
          <w:p w14:paraId="658351B5" w14:textId="77777777" w:rsidR="009C5916" w:rsidRDefault="009C5916">
            <w:pPr>
              <w:tabs>
                <w:tab w:val="left" w:pos="567"/>
              </w:tabs>
              <w:spacing w:line="276" w:lineRule="auto"/>
              <w:rPr>
                <w:rFonts w:ascii="Calibri" w:eastAsia="Calibri" w:hAnsi="Calibri" w:cs="Calibri"/>
              </w:rPr>
            </w:pPr>
          </w:p>
          <w:p w14:paraId="410FBD65" w14:textId="77777777" w:rsidR="009C5916" w:rsidRDefault="009C5916">
            <w:pPr>
              <w:tabs>
                <w:tab w:val="left" w:pos="567"/>
              </w:tabs>
              <w:spacing w:line="276" w:lineRule="auto"/>
              <w:rPr>
                <w:rFonts w:ascii="Calibri" w:eastAsia="Calibri" w:hAnsi="Calibri" w:cs="Calibri"/>
                <w:b/>
                <w:bCs/>
              </w:rPr>
            </w:pPr>
            <w:r w:rsidRPr="009C5916">
              <w:rPr>
                <w:rFonts w:ascii="Calibri" w:eastAsia="Calibri" w:hAnsi="Calibri" w:cs="Calibri"/>
                <w:b/>
                <w:bCs/>
              </w:rPr>
              <w:t>Guaranteed % Discounts 20%</w:t>
            </w:r>
          </w:p>
          <w:p w14:paraId="74524AF5" w14:textId="77777777" w:rsidR="009C5916" w:rsidRPr="009C5916" w:rsidRDefault="009C5916">
            <w:pPr>
              <w:tabs>
                <w:tab w:val="left" w:pos="567"/>
              </w:tabs>
              <w:spacing w:line="276" w:lineRule="auto"/>
              <w:rPr>
                <w:rFonts w:ascii="Calibri" w:eastAsia="Calibri" w:hAnsi="Calibri" w:cs="Calibri"/>
                <w:b/>
                <w:bCs/>
              </w:rPr>
            </w:pPr>
          </w:p>
          <w:p w14:paraId="2B6ADDBC" w14:textId="0314BA84" w:rsidR="009C5916" w:rsidRDefault="009C5916">
            <w:pPr>
              <w:tabs>
                <w:tab w:val="left" w:pos="567"/>
              </w:tabs>
              <w:spacing w:line="276" w:lineRule="auto"/>
              <w:rPr>
                <w:rFonts w:ascii="Calibri" w:eastAsia="Calibri" w:hAnsi="Calibri" w:cs="Calibri"/>
              </w:rPr>
            </w:pPr>
            <w:r>
              <w:rPr>
                <w:rFonts w:ascii="Calibri" w:eastAsia="Calibri" w:hAnsi="Calibri" w:cs="Calibri"/>
              </w:rPr>
              <w:t xml:space="preserve">Tenderers are required to provide a minimum Guaranteed % Discounts on the published rate cards of the selected media channels outlined in </w:t>
            </w:r>
            <w:r w:rsidRPr="00485FBE">
              <w:rPr>
                <w:rFonts w:ascii="Calibri" w:eastAsia="Calibri" w:hAnsi="Calibri" w:cs="Calibri"/>
              </w:rPr>
              <w:t xml:space="preserve">Appendix </w:t>
            </w:r>
            <w:r w:rsidR="00501E89">
              <w:rPr>
                <w:rFonts w:ascii="Calibri" w:eastAsia="Calibri" w:hAnsi="Calibri" w:cs="Calibri"/>
              </w:rPr>
              <w:t>5</w:t>
            </w:r>
          </w:p>
          <w:p w14:paraId="5637CE4E" w14:textId="77777777" w:rsidR="009C5916" w:rsidRDefault="009C5916">
            <w:pPr>
              <w:tabs>
                <w:tab w:val="left" w:pos="567"/>
              </w:tabs>
              <w:spacing w:line="276" w:lineRule="auto"/>
              <w:rPr>
                <w:rFonts w:ascii="Calibri" w:eastAsia="Calibri" w:hAnsi="Calibri" w:cs="Calibri"/>
                <w:b/>
                <w:bCs/>
              </w:rPr>
            </w:pPr>
          </w:p>
          <w:p w14:paraId="0EFDB22B" w14:textId="0491535D" w:rsidR="009C5916" w:rsidRDefault="009C5916">
            <w:pPr>
              <w:tabs>
                <w:tab w:val="left" w:pos="567"/>
              </w:tabs>
              <w:spacing w:line="276" w:lineRule="auto"/>
              <w:rPr>
                <w:rFonts w:ascii="Calibri" w:eastAsia="Calibri" w:hAnsi="Calibri" w:cs="Calibri"/>
                <w:b/>
                <w:bCs/>
              </w:rPr>
            </w:pPr>
            <w:r w:rsidRPr="009C5916">
              <w:rPr>
                <w:rFonts w:ascii="Calibri" w:eastAsia="Calibri" w:hAnsi="Calibri" w:cs="Calibri"/>
                <w:b/>
                <w:bCs/>
              </w:rPr>
              <w:t>Blended Hourly Rate 10%</w:t>
            </w:r>
          </w:p>
          <w:p w14:paraId="29498573" w14:textId="77777777" w:rsidR="009C5916" w:rsidRPr="009C5916" w:rsidRDefault="009C5916">
            <w:pPr>
              <w:tabs>
                <w:tab w:val="left" w:pos="567"/>
              </w:tabs>
              <w:spacing w:line="276" w:lineRule="auto"/>
              <w:rPr>
                <w:rFonts w:ascii="Calibri" w:eastAsia="Calibri" w:hAnsi="Calibri" w:cs="Calibri"/>
                <w:b/>
                <w:bCs/>
              </w:rPr>
            </w:pPr>
          </w:p>
          <w:p w14:paraId="3765DD9F" w14:textId="002E26CC" w:rsidR="009C5916" w:rsidRDefault="009C5916">
            <w:pPr>
              <w:tabs>
                <w:tab w:val="left" w:pos="567"/>
              </w:tabs>
              <w:spacing w:line="276" w:lineRule="auto"/>
              <w:rPr>
                <w:rFonts w:ascii="Calibri" w:eastAsia="Calibri" w:hAnsi="Calibri" w:cs="Calibri"/>
              </w:rPr>
            </w:pPr>
            <w:r>
              <w:rPr>
                <w:rFonts w:ascii="Calibri" w:eastAsia="Calibri" w:hAnsi="Calibri" w:cs="Calibri"/>
              </w:rPr>
              <w:t xml:space="preserve">Tenderers </w:t>
            </w:r>
            <w:proofErr w:type="gramStart"/>
            <w:r>
              <w:rPr>
                <w:rFonts w:ascii="Calibri" w:eastAsia="Calibri" w:hAnsi="Calibri" w:cs="Calibri"/>
              </w:rPr>
              <w:t>must  provide</w:t>
            </w:r>
            <w:proofErr w:type="gramEnd"/>
            <w:r>
              <w:rPr>
                <w:rFonts w:ascii="Calibri" w:eastAsia="Calibri" w:hAnsi="Calibri" w:cs="Calibri"/>
              </w:rPr>
              <w:t xml:space="preserve"> a single BHR related to the </w:t>
            </w:r>
            <w:proofErr w:type="spellStart"/>
            <w:r>
              <w:rPr>
                <w:rFonts w:ascii="Calibri" w:eastAsia="Calibri" w:hAnsi="Calibri" w:cs="Calibri"/>
              </w:rPr>
              <w:t>deliver</w:t>
            </w:r>
            <w:proofErr w:type="spellEnd"/>
            <w:r>
              <w:rPr>
                <w:rFonts w:ascii="Calibri" w:eastAsia="Calibri" w:hAnsi="Calibri" w:cs="Calibri"/>
              </w:rPr>
              <w:t xml:space="preserve"> of the services</w:t>
            </w:r>
          </w:p>
          <w:p w14:paraId="00000290" w14:textId="08F1F45B" w:rsidR="009C5916" w:rsidRDefault="009C5916">
            <w:pPr>
              <w:tabs>
                <w:tab w:val="left" w:pos="567"/>
              </w:tabs>
              <w:spacing w:line="276" w:lineRule="auto"/>
              <w:rPr>
                <w:rFonts w:ascii="Calibri" w:eastAsia="Calibri" w:hAnsi="Calibri" w:cs="Calibri"/>
              </w:rPr>
            </w:pPr>
          </w:p>
        </w:tc>
        <w:tc>
          <w:tcPr>
            <w:tcW w:w="780" w:type="dxa"/>
            <w:vAlign w:val="center"/>
          </w:tcPr>
          <w:p w14:paraId="41DFECC2" w14:textId="77777777" w:rsidR="009F4132" w:rsidRDefault="00BA62DA">
            <w:pPr>
              <w:tabs>
                <w:tab w:val="left" w:pos="567"/>
              </w:tabs>
              <w:spacing w:line="276" w:lineRule="auto"/>
              <w:jc w:val="center"/>
              <w:rPr>
                <w:rFonts w:ascii="Calibri" w:eastAsia="Calibri" w:hAnsi="Calibri" w:cs="Calibri"/>
              </w:rPr>
            </w:pPr>
            <w:r>
              <w:rPr>
                <w:rFonts w:ascii="Calibri" w:eastAsia="Calibri" w:hAnsi="Calibri" w:cs="Calibri"/>
              </w:rPr>
              <w:t>2</w:t>
            </w:r>
            <w:r w:rsidR="00855033">
              <w:rPr>
                <w:rFonts w:ascii="Calibri" w:eastAsia="Calibri" w:hAnsi="Calibri" w:cs="Calibri"/>
              </w:rPr>
              <w:t>0</w:t>
            </w:r>
          </w:p>
          <w:p w14:paraId="50903B49" w14:textId="77777777" w:rsidR="00BA62DA" w:rsidRDefault="00BA62DA">
            <w:pPr>
              <w:tabs>
                <w:tab w:val="left" w:pos="567"/>
              </w:tabs>
              <w:spacing w:line="276" w:lineRule="auto"/>
              <w:jc w:val="center"/>
              <w:rPr>
                <w:rFonts w:ascii="Calibri" w:eastAsia="Calibri" w:hAnsi="Calibri" w:cs="Calibri"/>
              </w:rPr>
            </w:pPr>
          </w:p>
          <w:p w14:paraId="3F513005" w14:textId="77777777" w:rsidR="00BA62DA" w:rsidRDefault="00BA62DA">
            <w:pPr>
              <w:tabs>
                <w:tab w:val="left" w:pos="567"/>
              </w:tabs>
              <w:spacing w:line="276" w:lineRule="auto"/>
              <w:jc w:val="center"/>
              <w:rPr>
                <w:rFonts w:ascii="Calibri" w:eastAsia="Calibri" w:hAnsi="Calibri" w:cs="Calibri"/>
              </w:rPr>
            </w:pPr>
          </w:p>
          <w:p w14:paraId="299C700D" w14:textId="77777777" w:rsidR="00BA62DA" w:rsidRDefault="00BA62DA">
            <w:pPr>
              <w:tabs>
                <w:tab w:val="left" w:pos="567"/>
              </w:tabs>
              <w:spacing w:line="276" w:lineRule="auto"/>
              <w:jc w:val="center"/>
              <w:rPr>
                <w:rFonts w:ascii="Calibri" w:eastAsia="Calibri" w:hAnsi="Calibri" w:cs="Calibri"/>
              </w:rPr>
            </w:pPr>
          </w:p>
          <w:p w14:paraId="594C14A4" w14:textId="77777777" w:rsidR="00BA62DA" w:rsidRDefault="00BA62DA">
            <w:pPr>
              <w:tabs>
                <w:tab w:val="left" w:pos="567"/>
              </w:tabs>
              <w:spacing w:line="276" w:lineRule="auto"/>
              <w:jc w:val="center"/>
              <w:rPr>
                <w:rFonts w:ascii="Calibri" w:eastAsia="Calibri" w:hAnsi="Calibri" w:cs="Calibri"/>
              </w:rPr>
            </w:pPr>
          </w:p>
          <w:p w14:paraId="00000291" w14:textId="78FA9BCB" w:rsidR="00BA62DA" w:rsidRDefault="00BA62DA">
            <w:pPr>
              <w:tabs>
                <w:tab w:val="left" w:pos="567"/>
              </w:tabs>
              <w:spacing w:line="276" w:lineRule="auto"/>
              <w:jc w:val="center"/>
              <w:rPr>
                <w:rFonts w:ascii="Calibri" w:eastAsia="Calibri" w:hAnsi="Calibri" w:cs="Calibri"/>
              </w:rPr>
            </w:pPr>
            <w:r>
              <w:rPr>
                <w:rFonts w:ascii="Calibri" w:eastAsia="Calibri" w:hAnsi="Calibri" w:cs="Calibri"/>
              </w:rPr>
              <w:t>10</w:t>
            </w:r>
          </w:p>
        </w:tc>
        <w:tc>
          <w:tcPr>
            <w:tcW w:w="1275" w:type="dxa"/>
            <w:vAlign w:val="center"/>
          </w:tcPr>
          <w:p w14:paraId="118D53B8" w14:textId="77777777" w:rsidR="009F4132" w:rsidRDefault="00BA62DA">
            <w:pPr>
              <w:tabs>
                <w:tab w:val="left" w:pos="567"/>
              </w:tabs>
              <w:spacing w:line="276" w:lineRule="auto"/>
              <w:jc w:val="center"/>
              <w:rPr>
                <w:rFonts w:ascii="Calibri" w:eastAsia="Calibri" w:hAnsi="Calibri" w:cs="Calibri"/>
              </w:rPr>
            </w:pPr>
            <w:r>
              <w:rPr>
                <w:rFonts w:ascii="Calibri" w:eastAsia="Calibri" w:hAnsi="Calibri" w:cs="Calibri"/>
              </w:rPr>
              <w:t>2</w:t>
            </w:r>
            <w:r w:rsidR="00855033">
              <w:rPr>
                <w:rFonts w:ascii="Calibri" w:eastAsia="Calibri" w:hAnsi="Calibri" w:cs="Calibri"/>
              </w:rPr>
              <w:t>000</w:t>
            </w:r>
          </w:p>
          <w:p w14:paraId="7DC35B50" w14:textId="77777777" w:rsidR="00BA62DA" w:rsidRDefault="00BA62DA">
            <w:pPr>
              <w:tabs>
                <w:tab w:val="left" w:pos="567"/>
              </w:tabs>
              <w:spacing w:line="276" w:lineRule="auto"/>
              <w:jc w:val="center"/>
              <w:rPr>
                <w:rFonts w:ascii="Calibri" w:eastAsia="Calibri" w:hAnsi="Calibri" w:cs="Calibri"/>
              </w:rPr>
            </w:pPr>
          </w:p>
          <w:p w14:paraId="0478B368" w14:textId="77777777" w:rsidR="00BA62DA" w:rsidRDefault="00BA62DA">
            <w:pPr>
              <w:tabs>
                <w:tab w:val="left" w:pos="567"/>
              </w:tabs>
              <w:spacing w:line="276" w:lineRule="auto"/>
              <w:jc w:val="center"/>
              <w:rPr>
                <w:rFonts w:ascii="Calibri" w:eastAsia="Calibri" w:hAnsi="Calibri" w:cs="Calibri"/>
              </w:rPr>
            </w:pPr>
          </w:p>
          <w:p w14:paraId="50A941F8" w14:textId="77777777" w:rsidR="00BA62DA" w:rsidRDefault="00BA62DA">
            <w:pPr>
              <w:tabs>
                <w:tab w:val="left" w:pos="567"/>
              </w:tabs>
              <w:spacing w:line="276" w:lineRule="auto"/>
              <w:jc w:val="center"/>
              <w:rPr>
                <w:rFonts w:ascii="Calibri" w:eastAsia="Calibri" w:hAnsi="Calibri" w:cs="Calibri"/>
              </w:rPr>
            </w:pPr>
          </w:p>
          <w:p w14:paraId="34A2C07C" w14:textId="77777777" w:rsidR="00BA62DA" w:rsidRDefault="00BA62DA">
            <w:pPr>
              <w:tabs>
                <w:tab w:val="left" w:pos="567"/>
              </w:tabs>
              <w:spacing w:line="276" w:lineRule="auto"/>
              <w:jc w:val="center"/>
              <w:rPr>
                <w:rFonts w:ascii="Calibri" w:eastAsia="Calibri" w:hAnsi="Calibri" w:cs="Calibri"/>
              </w:rPr>
            </w:pPr>
          </w:p>
          <w:p w14:paraId="00000292" w14:textId="2C6532A9" w:rsidR="00BA62DA" w:rsidRDefault="00BA62DA">
            <w:pPr>
              <w:tabs>
                <w:tab w:val="left" w:pos="567"/>
              </w:tabs>
              <w:spacing w:line="276" w:lineRule="auto"/>
              <w:jc w:val="center"/>
              <w:rPr>
                <w:rFonts w:ascii="Calibri" w:eastAsia="Calibri" w:hAnsi="Calibri" w:cs="Calibri"/>
              </w:rPr>
            </w:pPr>
            <w:r>
              <w:rPr>
                <w:rFonts w:ascii="Calibri" w:eastAsia="Calibri" w:hAnsi="Calibri" w:cs="Calibri"/>
              </w:rPr>
              <w:t>1000</w:t>
            </w:r>
          </w:p>
        </w:tc>
        <w:tc>
          <w:tcPr>
            <w:tcW w:w="1350" w:type="dxa"/>
            <w:vAlign w:val="center"/>
          </w:tcPr>
          <w:p w14:paraId="00000293" w14:textId="77777777" w:rsidR="009F4132" w:rsidRDefault="004127DF">
            <w:pPr>
              <w:tabs>
                <w:tab w:val="left" w:pos="567"/>
              </w:tabs>
              <w:spacing w:line="276" w:lineRule="auto"/>
              <w:jc w:val="center"/>
              <w:rPr>
                <w:rFonts w:ascii="Calibri" w:eastAsia="Calibri" w:hAnsi="Calibri" w:cs="Calibri"/>
              </w:rPr>
            </w:pPr>
            <w:r>
              <w:rPr>
                <w:rFonts w:ascii="Calibri" w:eastAsia="Calibri" w:hAnsi="Calibri" w:cs="Calibri"/>
              </w:rPr>
              <w:t>N/A</w:t>
            </w:r>
          </w:p>
        </w:tc>
      </w:tr>
      <w:tr w:rsidR="009F4132" w14:paraId="632C503E" w14:textId="77777777">
        <w:trPr>
          <w:trHeight w:val="397"/>
        </w:trPr>
        <w:tc>
          <w:tcPr>
            <w:tcW w:w="5730" w:type="dxa"/>
            <w:gridSpan w:val="2"/>
            <w:shd w:val="clear" w:color="auto" w:fill="000000"/>
            <w:vAlign w:val="center"/>
          </w:tcPr>
          <w:p w14:paraId="00000294" w14:textId="77777777" w:rsidR="009F4132" w:rsidRDefault="004127DF">
            <w:pPr>
              <w:tabs>
                <w:tab w:val="left" w:pos="567"/>
              </w:tabs>
              <w:spacing w:line="276" w:lineRule="auto"/>
              <w:jc w:val="right"/>
              <w:rPr>
                <w:rFonts w:ascii="Calibri" w:eastAsia="Calibri" w:hAnsi="Calibri" w:cs="Calibri"/>
                <w:b/>
                <w:bCs/>
                <w:color w:val="FFFFFF"/>
              </w:rPr>
            </w:pPr>
            <w:r>
              <w:rPr>
                <w:rFonts w:ascii="Calibri" w:eastAsia="Calibri" w:hAnsi="Calibri" w:cs="Calibri"/>
                <w:b/>
                <w:bCs/>
                <w:color w:val="FFFFFF"/>
              </w:rPr>
              <w:t>TOTALS</w:t>
            </w:r>
          </w:p>
        </w:tc>
        <w:tc>
          <w:tcPr>
            <w:tcW w:w="780" w:type="dxa"/>
            <w:vAlign w:val="center"/>
          </w:tcPr>
          <w:p w14:paraId="00000296" w14:textId="77777777" w:rsidR="009F4132" w:rsidRDefault="004127DF">
            <w:pPr>
              <w:tabs>
                <w:tab w:val="left" w:pos="567"/>
              </w:tabs>
              <w:spacing w:line="276" w:lineRule="auto"/>
              <w:jc w:val="center"/>
              <w:rPr>
                <w:rFonts w:ascii="Calibri" w:eastAsia="Calibri" w:hAnsi="Calibri" w:cs="Calibri"/>
              </w:rPr>
            </w:pPr>
            <w:r>
              <w:rPr>
                <w:rFonts w:ascii="Calibri" w:eastAsia="Calibri" w:hAnsi="Calibri" w:cs="Calibri"/>
              </w:rPr>
              <w:t>100</w:t>
            </w:r>
          </w:p>
        </w:tc>
        <w:tc>
          <w:tcPr>
            <w:tcW w:w="1275" w:type="dxa"/>
            <w:vAlign w:val="center"/>
          </w:tcPr>
          <w:p w14:paraId="00000297" w14:textId="77777777" w:rsidR="009F4132" w:rsidRDefault="004127DF">
            <w:pPr>
              <w:tabs>
                <w:tab w:val="left" w:pos="567"/>
              </w:tabs>
              <w:spacing w:line="276" w:lineRule="auto"/>
              <w:jc w:val="center"/>
              <w:rPr>
                <w:rFonts w:ascii="Calibri" w:eastAsia="Calibri" w:hAnsi="Calibri" w:cs="Calibri"/>
              </w:rPr>
            </w:pPr>
            <w:r>
              <w:rPr>
                <w:rFonts w:ascii="Calibri" w:eastAsia="Calibri" w:hAnsi="Calibri" w:cs="Calibri"/>
              </w:rPr>
              <w:t>10,000</w:t>
            </w:r>
          </w:p>
        </w:tc>
        <w:tc>
          <w:tcPr>
            <w:tcW w:w="1350" w:type="dxa"/>
            <w:vAlign w:val="center"/>
          </w:tcPr>
          <w:p w14:paraId="00000298" w14:textId="77777777" w:rsidR="009F4132" w:rsidRDefault="004127DF">
            <w:pPr>
              <w:tabs>
                <w:tab w:val="left" w:pos="567"/>
              </w:tabs>
              <w:spacing w:line="276" w:lineRule="auto"/>
              <w:jc w:val="center"/>
              <w:rPr>
                <w:rFonts w:ascii="Calibri" w:eastAsia="Calibri" w:hAnsi="Calibri" w:cs="Calibri"/>
              </w:rPr>
            </w:pPr>
            <w:r>
              <w:rPr>
                <w:rFonts w:ascii="Calibri" w:eastAsia="Calibri" w:hAnsi="Calibri" w:cs="Calibri"/>
              </w:rPr>
              <w:t>N/A</w:t>
            </w:r>
          </w:p>
        </w:tc>
      </w:tr>
    </w:tbl>
    <w:p w14:paraId="00000299" w14:textId="77777777" w:rsidR="009F4132" w:rsidRDefault="009F4132">
      <w:pPr>
        <w:tabs>
          <w:tab w:val="left" w:pos="567"/>
        </w:tabs>
        <w:spacing w:line="276" w:lineRule="auto"/>
        <w:jc w:val="both"/>
        <w:rPr>
          <w:rFonts w:ascii="Calibri" w:eastAsia="Calibri" w:hAnsi="Calibri" w:cs="Calibri"/>
          <w:i/>
          <w:iCs/>
          <w:color w:val="17365D"/>
          <w:sz w:val="20"/>
          <w:szCs w:val="20"/>
        </w:rPr>
      </w:pPr>
    </w:p>
    <w:p w14:paraId="0000029A"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i/>
          <w:iCs/>
          <w:color w:val="17365D"/>
          <w:sz w:val="20"/>
          <w:szCs w:val="20"/>
        </w:rPr>
      </w:pPr>
    </w:p>
    <w:p w14:paraId="0000029B"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u w:val="single"/>
        </w:rPr>
      </w:pPr>
      <w:r>
        <w:rPr>
          <w:rFonts w:ascii="Calibri" w:eastAsia="Calibri" w:hAnsi="Calibri" w:cs="Calibri"/>
          <w:i/>
          <w:iCs/>
          <w:color w:val="17365D"/>
        </w:rPr>
        <w:t>6.2</w:t>
      </w:r>
      <w:r>
        <w:rPr>
          <w:rFonts w:ascii="Calibri" w:eastAsia="Calibri" w:hAnsi="Calibri" w:cs="Calibri"/>
          <w:i/>
          <w:iCs/>
          <w:color w:val="17365D"/>
        </w:rPr>
        <w:tab/>
      </w:r>
      <w:r>
        <w:rPr>
          <w:rFonts w:ascii="Calibri" w:eastAsia="Calibri" w:hAnsi="Calibri" w:cs="Calibri"/>
          <w:i/>
          <w:iCs/>
          <w:color w:val="17365D"/>
          <w:u w:val="single"/>
        </w:rPr>
        <w:t>Award Criteria Explained</w:t>
      </w:r>
    </w:p>
    <w:p w14:paraId="0000029C"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b/>
          <w:bCs/>
          <w:color w:val="000000"/>
        </w:rPr>
      </w:pPr>
    </w:p>
    <w:p w14:paraId="0000029D"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808080"/>
        </w:rPr>
        <w:sectPr w:rsidR="009F4132">
          <w:pgSz w:w="11906" w:h="16838"/>
          <w:pgMar w:top="1276" w:right="1440" w:bottom="851" w:left="1440" w:header="709" w:footer="709" w:gutter="0"/>
          <w:cols w:space="720"/>
        </w:sectPr>
      </w:pPr>
      <w:r>
        <w:rPr>
          <w:rFonts w:ascii="Calibri" w:eastAsia="Calibri" w:hAnsi="Calibri" w:cs="Calibri"/>
          <w:i/>
          <w:iCs/>
          <w:color w:val="808080"/>
        </w:rPr>
        <w:t>(Award criteria commence overleaf)</w:t>
      </w:r>
    </w:p>
    <w:p w14:paraId="0000029E" w14:textId="1C4898F2" w:rsidR="009F4132" w:rsidRDefault="004127DF">
      <w:pPr>
        <w:numPr>
          <w:ilvl w:val="0"/>
          <w:numId w:val="13"/>
        </w:numPr>
        <w:pBdr>
          <w:top w:val="nil"/>
          <w:left w:val="nil"/>
          <w:bottom w:val="nil"/>
          <w:right w:val="nil"/>
          <w:between w:val="nil"/>
        </w:pBdr>
        <w:spacing w:line="276" w:lineRule="auto"/>
        <w:ind w:left="567" w:hanging="567"/>
        <w:rPr>
          <w:rFonts w:ascii="Calibri" w:eastAsia="Calibri" w:hAnsi="Calibri" w:cs="Calibri"/>
          <w:b/>
          <w:bCs/>
          <w:color w:val="000000"/>
        </w:rPr>
      </w:pPr>
      <w:bookmarkStart w:id="33" w:name="_heading=h.ejhgo65i1p0m" w:colFirst="0" w:colLast="0"/>
      <w:bookmarkEnd w:id="33"/>
      <w:r>
        <w:rPr>
          <w:rFonts w:ascii="Calibri" w:eastAsia="Calibri" w:hAnsi="Calibri" w:cs="Calibri"/>
          <w:b/>
          <w:bCs/>
          <w:color w:val="000000"/>
        </w:rPr>
        <w:lastRenderedPageBreak/>
        <w:t xml:space="preserve">CRITERION A – </w:t>
      </w:r>
      <w:r w:rsidR="00855033">
        <w:rPr>
          <w:rFonts w:ascii="Calibri" w:eastAsia="Calibri" w:hAnsi="Calibri" w:cs="Calibri"/>
          <w:b/>
          <w:bCs/>
          <w:color w:val="000000"/>
        </w:rPr>
        <w:t>Approach and Methodology to Service Requirements</w:t>
      </w:r>
      <w:r>
        <w:rPr>
          <w:rFonts w:ascii="Calibri" w:eastAsia="Calibri" w:hAnsi="Calibri" w:cs="Calibri"/>
          <w:b/>
          <w:bCs/>
          <w:color w:val="000000"/>
        </w:rPr>
        <w:t xml:space="preserve"> (</w:t>
      </w:r>
      <w:r w:rsidR="00855033">
        <w:rPr>
          <w:rFonts w:ascii="Calibri" w:eastAsia="Calibri" w:hAnsi="Calibri" w:cs="Calibri"/>
          <w:b/>
          <w:bCs/>
          <w:color w:val="000000"/>
        </w:rPr>
        <w:t>40</w:t>
      </w:r>
      <w:r>
        <w:rPr>
          <w:rFonts w:ascii="Calibri" w:eastAsia="Calibri" w:hAnsi="Calibri" w:cs="Calibri"/>
          <w:b/>
          <w:bCs/>
          <w:color w:val="000000"/>
        </w:rPr>
        <w:t>%)</w:t>
      </w:r>
    </w:p>
    <w:p w14:paraId="0000029F" w14:textId="77777777" w:rsidR="009F4132" w:rsidRDefault="009F4132">
      <w:pPr>
        <w:pBdr>
          <w:top w:val="nil"/>
          <w:left w:val="nil"/>
          <w:bottom w:val="nil"/>
          <w:right w:val="nil"/>
          <w:between w:val="nil"/>
        </w:pBdr>
        <w:spacing w:line="276" w:lineRule="auto"/>
        <w:ind w:left="567"/>
        <w:rPr>
          <w:rFonts w:ascii="Calibri" w:eastAsia="Calibri" w:hAnsi="Calibri" w:cs="Calibri"/>
          <w:b/>
          <w:bCs/>
          <w:color w:val="000000"/>
        </w:rPr>
      </w:pPr>
    </w:p>
    <w:p w14:paraId="000002A6" w14:textId="7CD197EC" w:rsidR="009F4132" w:rsidRDefault="004302AD" w:rsidP="004302AD">
      <w:pPr>
        <w:spacing w:after="240" w:line="276" w:lineRule="auto"/>
        <w:rPr>
          <w:rFonts w:ascii="Calibri" w:eastAsia="Calibri" w:hAnsi="Calibri" w:cs="Calibri"/>
        </w:rPr>
      </w:pPr>
      <w:r>
        <w:rPr>
          <w:rFonts w:ascii="Calibri" w:eastAsia="Calibri" w:hAnsi="Calibri" w:cs="Calibri"/>
        </w:rPr>
        <w:t>Tenderers should comprehensively demonstrate how they will devise and implement an effective media planning and media buying service for the Contracting Authority, having regard to the service requirements outlined at Section 2</w:t>
      </w:r>
      <w:r w:rsidR="00D6179A">
        <w:rPr>
          <w:rFonts w:ascii="Calibri" w:eastAsia="Calibri" w:hAnsi="Calibri" w:cs="Calibri"/>
        </w:rPr>
        <w:t>.2</w:t>
      </w:r>
      <w:r>
        <w:rPr>
          <w:rFonts w:ascii="Calibri" w:eastAsia="Calibri" w:hAnsi="Calibri" w:cs="Calibri"/>
        </w:rPr>
        <w:t xml:space="preserve"> of this ITT.</w:t>
      </w:r>
    </w:p>
    <w:p w14:paraId="47934B13" w14:textId="61096CFB" w:rsidR="004302AD" w:rsidRDefault="004302AD" w:rsidP="004302AD">
      <w:pPr>
        <w:spacing w:after="240" w:line="276" w:lineRule="auto"/>
        <w:rPr>
          <w:rFonts w:ascii="Calibri" w:eastAsia="Calibri" w:hAnsi="Calibri" w:cs="Calibri"/>
        </w:rPr>
      </w:pPr>
      <w:r>
        <w:rPr>
          <w:rFonts w:ascii="Calibri" w:eastAsia="Calibri" w:hAnsi="Calibri" w:cs="Calibri"/>
        </w:rPr>
        <w:t>At a minimum, responses under the criterion must include:</w:t>
      </w:r>
    </w:p>
    <w:p w14:paraId="37678E3A" w14:textId="582D8313" w:rsidR="004302AD" w:rsidRDefault="004302AD" w:rsidP="004302AD">
      <w:pPr>
        <w:spacing w:after="240" w:line="276" w:lineRule="auto"/>
        <w:rPr>
          <w:rFonts w:ascii="Calibri" w:eastAsia="Calibri" w:hAnsi="Calibri" w:cs="Calibri"/>
        </w:rPr>
      </w:pPr>
      <w:r>
        <w:rPr>
          <w:rFonts w:ascii="Calibri" w:eastAsia="Calibri" w:hAnsi="Calibri" w:cs="Calibri"/>
        </w:rPr>
        <w:t>Their proposals for managing media planning and buying across all media types</w:t>
      </w:r>
    </w:p>
    <w:p w14:paraId="59DDCB9D" w14:textId="4D615671" w:rsidR="004302AD" w:rsidRDefault="004302AD" w:rsidP="004302AD">
      <w:pPr>
        <w:spacing w:after="240" w:line="276" w:lineRule="auto"/>
        <w:rPr>
          <w:rFonts w:ascii="Calibri" w:eastAsia="Calibri" w:hAnsi="Calibri" w:cs="Calibri"/>
        </w:rPr>
      </w:pPr>
      <w:r>
        <w:rPr>
          <w:rFonts w:ascii="Calibri" w:eastAsia="Calibri" w:hAnsi="Calibri" w:cs="Calibri"/>
        </w:rPr>
        <w:t xml:space="preserve">The proposed methodology for </w:t>
      </w:r>
      <w:r w:rsidR="00127A52">
        <w:rPr>
          <w:rFonts w:ascii="Calibri" w:eastAsia="Calibri" w:hAnsi="Calibri" w:cs="Calibri"/>
        </w:rPr>
        <w:t>measuring</w:t>
      </w:r>
      <w:r>
        <w:rPr>
          <w:rFonts w:ascii="Calibri" w:eastAsia="Calibri" w:hAnsi="Calibri" w:cs="Calibri"/>
        </w:rPr>
        <w:t xml:space="preserve"> impact across all </w:t>
      </w:r>
      <w:r w:rsidR="00127A52">
        <w:rPr>
          <w:rFonts w:ascii="Calibri" w:eastAsia="Calibri" w:hAnsi="Calibri" w:cs="Calibri"/>
        </w:rPr>
        <w:t>platforms</w:t>
      </w:r>
    </w:p>
    <w:p w14:paraId="37CCDE3B" w14:textId="5611CF18" w:rsidR="004302AD" w:rsidRDefault="004302AD" w:rsidP="004302AD">
      <w:pPr>
        <w:spacing w:after="240" w:line="276" w:lineRule="auto"/>
        <w:rPr>
          <w:rFonts w:ascii="Calibri" w:eastAsia="Calibri" w:hAnsi="Calibri" w:cs="Calibri"/>
        </w:rPr>
      </w:pPr>
      <w:r>
        <w:rPr>
          <w:rFonts w:ascii="Calibri" w:eastAsia="Calibri" w:hAnsi="Calibri" w:cs="Calibri"/>
        </w:rPr>
        <w:t>The methodology used to ident</w:t>
      </w:r>
      <w:r w:rsidR="00127A52">
        <w:rPr>
          <w:rFonts w:ascii="Calibri" w:eastAsia="Calibri" w:hAnsi="Calibri" w:cs="Calibri"/>
        </w:rPr>
        <w:t>ify</w:t>
      </w:r>
      <w:r>
        <w:rPr>
          <w:rFonts w:ascii="Calibri" w:eastAsia="Calibri" w:hAnsi="Calibri" w:cs="Calibri"/>
        </w:rPr>
        <w:t xml:space="preserve"> and reach the University’s target audiences such as how demographic </w:t>
      </w:r>
      <w:r w:rsidR="00127A52">
        <w:rPr>
          <w:rFonts w:ascii="Calibri" w:eastAsia="Calibri" w:hAnsi="Calibri" w:cs="Calibri"/>
        </w:rPr>
        <w:t>insights</w:t>
      </w:r>
      <w:r>
        <w:rPr>
          <w:rFonts w:ascii="Calibri" w:eastAsia="Calibri" w:hAnsi="Calibri" w:cs="Calibri"/>
        </w:rPr>
        <w:t>, psychographic insights, media consumption habits and content preferences are identified and utilised</w:t>
      </w:r>
    </w:p>
    <w:p w14:paraId="54966FC4" w14:textId="48292E10" w:rsidR="004302AD" w:rsidRDefault="004302AD" w:rsidP="004302AD">
      <w:pPr>
        <w:spacing w:after="240" w:line="276" w:lineRule="auto"/>
        <w:rPr>
          <w:rFonts w:ascii="Calibri" w:eastAsia="Calibri" w:hAnsi="Calibri" w:cs="Calibri"/>
        </w:rPr>
      </w:pPr>
      <w:r>
        <w:rPr>
          <w:rFonts w:ascii="Calibri" w:eastAsia="Calibri" w:hAnsi="Calibri" w:cs="Calibri"/>
        </w:rPr>
        <w:t xml:space="preserve">How competitor analysis will be accessed and utilised </w:t>
      </w:r>
      <w:r w:rsidR="00127A52">
        <w:rPr>
          <w:rFonts w:ascii="Calibri" w:eastAsia="Calibri" w:hAnsi="Calibri" w:cs="Calibri"/>
        </w:rPr>
        <w:t>for</w:t>
      </w:r>
      <w:r>
        <w:rPr>
          <w:rFonts w:ascii="Calibri" w:eastAsia="Calibri" w:hAnsi="Calibri" w:cs="Calibri"/>
        </w:rPr>
        <w:t xml:space="preserve"> the </w:t>
      </w:r>
      <w:r w:rsidR="00127A52">
        <w:rPr>
          <w:rFonts w:ascii="Calibri" w:eastAsia="Calibri" w:hAnsi="Calibri" w:cs="Calibri"/>
        </w:rPr>
        <w:t>Contracting</w:t>
      </w:r>
      <w:r>
        <w:rPr>
          <w:rFonts w:ascii="Calibri" w:eastAsia="Calibri" w:hAnsi="Calibri" w:cs="Calibri"/>
        </w:rPr>
        <w:t xml:space="preserve"> Authority</w:t>
      </w:r>
    </w:p>
    <w:p w14:paraId="443C70D5" w14:textId="15C560C1" w:rsidR="004302AD" w:rsidRDefault="004302AD" w:rsidP="004302AD">
      <w:pPr>
        <w:spacing w:after="240" w:line="276" w:lineRule="auto"/>
        <w:rPr>
          <w:rFonts w:ascii="Calibri" w:eastAsia="Calibri" w:hAnsi="Calibri" w:cs="Calibri"/>
        </w:rPr>
      </w:pPr>
      <w:r>
        <w:rPr>
          <w:rFonts w:ascii="Calibri" w:eastAsia="Calibri" w:hAnsi="Calibri" w:cs="Calibri"/>
        </w:rPr>
        <w:t xml:space="preserve">The proposed approach to devising innovative </w:t>
      </w:r>
      <w:r w:rsidR="00127A52">
        <w:rPr>
          <w:rFonts w:ascii="Calibri" w:eastAsia="Calibri" w:hAnsi="Calibri" w:cs="Calibri"/>
        </w:rPr>
        <w:t>campaign</w:t>
      </w:r>
      <w:r>
        <w:rPr>
          <w:rFonts w:ascii="Calibri" w:eastAsia="Calibri" w:hAnsi="Calibri" w:cs="Calibri"/>
        </w:rPr>
        <w:t xml:space="preserve"> plans and strategies</w:t>
      </w:r>
    </w:p>
    <w:p w14:paraId="4C4A2989" w14:textId="6D61D804" w:rsidR="004302AD" w:rsidRDefault="004302AD" w:rsidP="004302AD">
      <w:pPr>
        <w:spacing w:after="240" w:line="276" w:lineRule="auto"/>
        <w:rPr>
          <w:rFonts w:ascii="Calibri" w:eastAsia="Calibri" w:hAnsi="Calibri" w:cs="Calibri"/>
        </w:rPr>
      </w:pPr>
      <w:r>
        <w:rPr>
          <w:rFonts w:ascii="Calibri" w:eastAsia="Calibri" w:hAnsi="Calibri" w:cs="Calibri"/>
        </w:rPr>
        <w:t>Indicative timelines for respond</w:t>
      </w:r>
      <w:r w:rsidR="00127A52">
        <w:rPr>
          <w:rFonts w:ascii="Calibri" w:eastAsia="Calibri" w:hAnsi="Calibri" w:cs="Calibri"/>
        </w:rPr>
        <w:t>ing</w:t>
      </w:r>
      <w:r>
        <w:rPr>
          <w:rFonts w:ascii="Calibri" w:eastAsia="Calibri" w:hAnsi="Calibri" w:cs="Calibri"/>
        </w:rPr>
        <w:t xml:space="preserve"> to campaign </w:t>
      </w:r>
      <w:r w:rsidR="00127A52">
        <w:rPr>
          <w:rFonts w:ascii="Calibri" w:eastAsia="Calibri" w:hAnsi="Calibri" w:cs="Calibri"/>
        </w:rPr>
        <w:t>briefs</w:t>
      </w:r>
      <w:r>
        <w:rPr>
          <w:rFonts w:ascii="Calibri" w:eastAsia="Calibri" w:hAnsi="Calibri" w:cs="Calibri"/>
        </w:rPr>
        <w:t xml:space="preserve"> (large and small).</w:t>
      </w:r>
    </w:p>
    <w:p w14:paraId="48D99F0C" w14:textId="36BD30B9" w:rsidR="004302AD" w:rsidRDefault="004302AD" w:rsidP="004302AD">
      <w:pPr>
        <w:spacing w:after="240" w:line="276" w:lineRule="auto"/>
        <w:rPr>
          <w:rFonts w:ascii="Calibri" w:eastAsia="Calibri" w:hAnsi="Calibri" w:cs="Calibri"/>
        </w:rPr>
      </w:pPr>
      <w:r>
        <w:rPr>
          <w:rFonts w:ascii="Calibri" w:eastAsia="Calibri" w:hAnsi="Calibri" w:cs="Calibri"/>
        </w:rPr>
        <w:t xml:space="preserve">The </w:t>
      </w:r>
      <w:r w:rsidR="00127A52">
        <w:rPr>
          <w:rFonts w:ascii="Calibri" w:eastAsia="Calibri" w:hAnsi="Calibri" w:cs="Calibri"/>
        </w:rPr>
        <w:t>approach</w:t>
      </w:r>
      <w:r>
        <w:rPr>
          <w:rFonts w:ascii="Calibri" w:eastAsia="Calibri" w:hAnsi="Calibri" w:cs="Calibri"/>
        </w:rPr>
        <w:t xml:space="preserve"> to ensure effective cost </w:t>
      </w:r>
      <w:r w:rsidR="00127A52">
        <w:rPr>
          <w:rFonts w:ascii="Calibri" w:eastAsia="Calibri" w:hAnsi="Calibri" w:cs="Calibri"/>
        </w:rPr>
        <w:t>management</w:t>
      </w:r>
      <w:r>
        <w:rPr>
          <w:rFonts w:ascii="Calibri" w:eastAsia="Calibri" w:hAnsi="Calibri" w:cs="Calibri"/>
        </w:rPr>
        <w:t xml:space="preserve"> of media campaigns</w:t>
      </w:r>
    </w:p>
    <w:p w14:paraId="1C1E2D32" w14:textId="5AEF815E" w:rsidR="004302AD" w:rsidRDefault="004302AD" w:rsidP="004302AD">
      <w:pPr>
        <w:spacing w:after="240" w:line="276" w:lineRule="auto"/>
        <w:rPr>
          <w:rFonts w:ascii="Calibri" w:eastAsia="Calibri" w:hAnsi="Calibri" w:cs="Calibri"/>
        </w:rPr>
      </w:pPr>
      <w:r>
        <w:rPr>
          <w:rFonts w:ascii="Calibri" w:eastAsia="Calibri" w:hAnsi="Calibri" w:cs="Calibri"/>
        </w:rPr>
        <w:t xml:space="preserve">The account management methodology that will ensure </w:t>
      </w:r>
      <w:r w:rsidR="00127A52">
        <w:rPr>
          <w:rFonts w:ascii="Calibri" w:eastAsia="Calibri" w:hAnsi="Calibri" w:cs="Calibri"/>
        </w:rPr>
        <w:t>that</w:t>
      </w:r>
      <w:r>
        <w:rPr>
          <w:rFonts w:ascii="Calibri" w:eastAsia="Calibri" w:hAnsi="Calibri" w:cs="Calibri"/>
        </w:rPr>
        <w:t xml:space="preserve"> all requirem</w:t>
      </w:r>
      <w:r w:rsidR="00127A52">
        <w:rPr>
          <w:rFonts w:ascii="Calibri" w:eastAsia="Calibri" w:hAnsi="Calibri" w:cs="Calibri"/>
        </w:rPr>
        <w:t>ents</w:t>
      </w:r>
      <w:r>
        <w:rPr>
          <w:rFonts w:ascii="Calibri" w:eastAsia="Calibri" w:hAnsi="Calibri" w:cs="Calibri"/>
        </w:rPr>
        <w:t xml:space="preserve"> of the contract are deliver in the most optimal manner</w:t>
      </w:r>
    </w:p>
    <w:p w14:paraId="340D9E46" w14:textId="18BC7819" w:rsidR="004302AD" w:rsidRDefault="004302AD" w:rsidP="004302AD">
      <w:pPr>
        <w:spacing w:after="240" w:line="276" w:lineRule="auto"/>
        <w:rPr>
          <w:rFonts w:ascii="Calibri" w:eastAsia="Calibri" w:hAnsi="Calibri" w:cs="Calibri"/>
        </w:rPr>
      </w:pPr>
      <w:r>
        <w:rPr>
          <w:rFonts w:ascii="Calibri" w:eastAsia="Calibri" w:hAnsi="Calibri" w:cs="Calibri"/>
        </w:rPr>
        <w:t xml:space="preserve">The approach to managing the </w:t>
      </w:r>
      <w:r w:rsidR="00127A52">
        <w:rPr>
          <w:rFonts w:ascii="Calibri" w:eastAsia="Calibri" w:hAnsi="Calibri" w:cs="Calibri"/>
        </w:rPr>
        <w:t xml:space="preserve">various indicative campaigns throughout the year </w:t>
      </w:r>
    </w:p>
    <w:p w14:paraId="78EA8982" w14:textId="7FAEB7BD" w:rsidR="00127A52" w:rsidRDefault="00127A52" w:rsidP="004302AD">
      <w:pPr>
        <w:spacing w:after="240" w:line="276" w:lineRule="auto"/>
        <w:rPr>
          <w:rFonts w:ascii="Calibri" w:eastAsia="Calibri" w:hAnsi="Calibri" w:cs="Calibri"/>
        </w:rPr>
      </w:pPr>
      <w:r>
        <w:rPr>
          <w:rFonts w:ascii="Calibri" w:eastAsia="Calibri" w:hAnsi="Calibri" w:cs="Calibri"/>
        </w:rPr>
        <w:t>The methodology for charging administration / service management fees, to ensure the services are delivered in a cost-effective manner with full transparency of how costs are arrived at for individual media plans</w:t>
      </w:r>
    </w:p>
    <w:p w14:paraId="7CD00218" w14:textId="50EC3F9B" w:rsidR="00127A52" w:rsidRDefault="00127A52" w:rsidP="004302AD">
      <w:pPr>
        <w:spacing w:after="240" w:line="276" w:lineRule="auto"/>
        <w:rPr>
          <w:rFonts w:ascii="Calibri" w:eastAsia="Calibri" w:hAnsi="Calibri" w:cs="Calibri"/>
        </w:rPr>
      </w:pPr>
      <w:r>
        <w:rPr>
          <w:rFonts w:ascii="Calibri" w:eastAsia="Calibri" w:hAnsi="Calibri" w:cs="Calibri"/>
        </w:rPr>
        <w:t xml:space="preserve">How systems will support the University to manage its statutory obligations for </w:t>
      </w:r>
      <w:proofErr w:type="gramStart"/>
      <w:r>
        <w:rPr>
          <w:rFonts w:ascii="Calibri" w:eastAsia="Calibri" w:hAnsi="Calibri" w:cs="Calibri"/>
        </w:rPr>
        <w:t>advertising,  general</w:t>
      </w:r>
      <w:proofErr w:type="gramEnd"/>
      <w:r>
        <w:rPr>
          <w:rFonts w:ascii="Calibri" w:eastAsia="Calibri" w:hAnsi="Calibri" w:cs="Calibri"/>
        </w:rPr>
        <w:t xml:space="preserve"> communication and commercial communications under the official languages act;</w:t>
      </w:r>
      <w:r w:rsidR="00D6179A" w:rsidRPr="00D6179A">
        <w:t xml:space="preserve"> </w:t>
      </w:r>
      <w:hyperlink r:id="rId28" w:history="1">
        <w:r w:rsidR="00D6179A" w:rsidRPr="00B859BD">
          <w:rPr>
            <w:rStyle w:val="Hyperlink"/>
            <w:rFonts w:ascii="Calibri" w:eastAsia="Calibri" w:hAnsi="Calibri" w:cs="Calibri"/>
          </w:rPr>
          <w:t>https://www.coimisineir.ie/?lang=EN</w:t>
        </w:r>
      </w:hyperlink>
      <w:r w:rsidR="00D6179A">
        <w:rPr>
          <w:rFonts w:ascii="Calibri" w:eastAsia="Calibri" w:hAnsi="Calibri" w:cs="Calibri"/>
        </w:rPr>
        <w:t xml:space="preserve"> </w:t>
      </w:r>
    </w:p>
    <w:p w14:paraId="457FB17D" w14:textId="4971939A" w:rsidR="00D6179A" w:rsidRDefault="00D6179A" w:rsidP="004302AD">
      <w:pPr>
        <w:spacing w:after="240" w:line="276" w:lineRule="auto"/>
        <w:rPr>
          <w:rFonts w:ascii="Calibri" w:eastAsia="Calibri" w:hAnsi="Calibri" w:cs="Calibri"/>
        </w:rPr>
      </w:pPr>
      <w:r>
        <w:rPr>
          <w:rFonts w:ascii="Calibri" w:eastAsia="Calibri" w:hAnsi="Calibri" w:cs="Calibri"/>
        </w:rPr>
        <w:t xml:space="preserve">How systems ensure all ad placement is in line with best practice for accessibility in line with the Customer Communications Toolkit for Services to the Public. </w:t>
      </w:r>
      <w:r w:rsidRPr="00D6179A">
        <w:rPr>
          <w:rFonts w:ascii="Calibri" w:eastAsia="Calibri" w:hAnsi="Calibri" w:cs="Calibri"/>
        </w:rPr>
        <w:t>https://www.gov.ie/en/department-of-public-expenditure-infrastructure-public-service-reform-and-digitalisation/publications/customer-communications-toolkit-for-the-public-service-plain-english-guide/</w:t>
      </w:r>
    </w:p>
    <w:p w14:paraId="000002A7" w14:textId="2528D54A" w:rsidR="009F4132" w:rsidRDefault="004127DF">
      <w:pPr>
        <w:spacing w:before="240" w:after="240" w:line="276" w:lineRule="auto"/>
        <w:jc w:val="both"/>
        <w:rPr>
          <w:rFonts w:ascii="Calibri" w:eastAsia="Calibri" w:hAnsi="Calibri" w:cs="Calibri"/>
          <w:color w:val="FF0000"/>
        </w:rPr>
      </w:pPr>
      <w:r>
        <w:rPr>
          <w:rFonts w:ascii="Calibri" w:eastAsia="Calibri" w:hAnsi="Calibri" w:cs="Calibri"/>
        </w:rPr>
        <w:t>Tenderers are advised to ensure that their responses are succinct and relevant. A failure to address any of the foregoing points (either at all or in sufficient detail) will result in a failure to attain the minimum required score associated with this criterion. Sc</w:t>
      </w:r>
      <w:r w:rsidR="00D6179A">
        <w:rPr>
          <w:rFonts w:ascii="Calibri" w:eastAsia="Calibri" w:hAnsi="Calibri" w:cs="Calibri"/>
        </w:rPr>
        <w:t xml:space="preserve"> </w:t>
      </w:r>
      <w:r>
        <w:rPr>
          <w:rFonts w:ascii="Calibri" w:eastAsia="Calibri" w:hAnsi="Calibri" w:cs="Calibri"/>
        </w:rPr>
        <w:t xml:space="preserve">ores </w:t>
      </w:r>
      <w:proofErr w:type="gramStart"/>
      <w:r>
        <w:rPr>
          <w:rFonts w:ascii="Calibri" w:eastAsia="Calibri" w:hAnsi="Calibri" w:cs="Calibri"/>
        </w:rPr>
        <w:t>in excess of</w:t>
      </w:r>
      <w:proofErr w:type="gramEnd"/>
      <w:r>
        <w:rPr>
          <w:rFonts w:ascii="Calibri" w:eastAsia="Calibri" w:hAnsi="Calibri" w:cs="Calibri"/>
        </w:rPr>
        <w:t xml:space="preserve"> the minimum required score shall be apportioned by reference to the overall relative merit of responses.</w:t>
      </w:r>
    </w:p>
    <w:p w14:paraId="000002A8"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FF0000"/>
        </w:rPr>
      </w:pPr>
      <w:r>
        <w:rPr>
          <w:rFonts w:ascii="Calibri" w:eastAsia="Calibri" w:hAnsi="Calibri" w:cs="Calibri"/>
          <w:i/>
          <w:iCs/>
          <w:color w:val="808080"/>
        </w:rPr>
        <w:t>(Criteria continue overleaf)</w:t>
      </w:r>
    </w:p>
    <w:p w14:paraId="000002A9" w14:textId="77777777" w:rsidR="009F4132" w:rsidRDefault="004127DF">
      <w:pPr>
        <w:pBdr>
          <w:top w:val="nil"/>
          <w:left w:val="nil"/>
          <w:bottom w:val="nil"/>
          <w:right w:val="nil"/>
          <w:between w:val="nil"/>
        </w:pBdr>
        <w:tabs>
          <w:tab w:val="left" w:pos="0"/>
        </w:tabs>
        <w:spacing w:line="276" w:lineRule="auto"/>
        <w:jc w:val="both"/>
        <w:rPr>
          <w:rFonts w:ascii="Calibri" w:eastAsia="Calibri" w:hAnsi="Calibri" w:cs="Calibri"/>
          <w:color w:val="FF0000"/>
        </w:rPr>
      </w:pPr>
      <w:r>
        <w:br w:type="page"/>
      </w:r>
    </w:p>
    <w:p w14:paraId="000002AA" w14:textId="395F5E18" w:rsidR="009F4132" w:rsidRDefault="004127DF" w:rsidP="00855033">
      <w:pPr>
        <w:numPr>
          <w:ilvl w:val="0"/>
          <w:numId w:val="13"/>
        </w:numPr>
        <w:pBdr>
          <w:top w:val="nil"/>
          <w:left w:val="nil"/>
          <w:bottom w:val="nil"/>
          <w:right w:val="nil"/>
          <w:between w:val="nil"/>
        </w:pBdr>
        <w:spacing w:line="276" w:lineRule="auto"/>
        <w:ind w:left="567" w:hanging="567"/>
        <w:rPr>
          <w:rFonts w:ascii="Calibri" w:eastAsia="Calibri" w:hAnsi="Calibri" w:cs="Calibri"/>
          <w:b/>
          <w:bCs/>
          <w:color w:val="000000"/>
        </w:rPr>
      </w:pPr>
      <w:bookmarkStart w:id="34" w:name="_heading=h.tgsiuhfghkwk" w:colFirst="0" w:colLast="0"/>
      <w:bookmarkStart w:id="35" w:name="_Toc238196006"/>
      <w:bookmarkEnd w:id="34"/>
      <w:r w:rsidRPr="00855033">
        <w:rPr>
          <w:rFonts w:ascii="Calibri" w:eastAsia="Calibri" w:hAnsi="Calibri" w:cs="Calibri"/>
          <w:b/>
          <w:bCs/>
          <w:color w:val="000000"/>
        </w:rPr>
        <w:lastRenderedPageBreak/>
        <w:t xml:space="preserve">CRITERION B – </w:t>
      </w:r>
      <w:bookmarkEnd w:id="35"/>
      <w:r w:rsidR="00855033" w:rsidRPr="00855033">
        <w:rPr>
          <w:rFonts w:ascii="Calibri" w:eastAsia="Calibri" w:hAnsi="Calibri" w:cs="Calibri"/>
          <w:b/>
          <w:bCs/>
          <w:color w:val="000000"/>
        </w:rPr>
        <w:t xml:space="preserve">CONTRACT MANAGEMENT </w:t>
      </w:r>
      <w:r w:rsidR="00855033">
        <w:rPr>
          <w:rFonts w:ascii="Calibri" w:eastAsia="Calibri" w:hAnsi="Calibri" w:cs="Calibri"/>
          <w:b/>
          <w:bCs/>
          <w:color w:val="000000"/>
        </w:rPr>
        <w:t>(10%)</w:t>
      </w:r>
    </w:p>
    <w:p w14:paraId="3D38C73F" w14:textId="77777777" w:rsidR="00B07F8D" w:rsidRDefault="00B07F8D" w:rsidP="00B07F8D">
      <w:pPr>
        <w:pBdr>
          <w:top w:val="nil"/>
          <w:left w:val="nil"/>
          <w:bottom w:val="nil"/>
          <w:right w:val="nil"/>
          <w:between w:val="nil"/>
        </w:pBdr>
        <w:spacing w:line="276" w:lineRule="auto"/>
        <w:rPr>
          <w:rFonts w:ascii="Calibri" w:eastAsia="Calibri" w:hAnsi="Calibri" w:cs="Calibri"/>
          <w:b/>
          <w:bCs/>
          <w:color w:val="000000"/>
        </w:rPr>
      </w:pPr>
    </w:p>
    <w:p w14:paraId="2D6B3E06" w14:textId="6D303BE6" w:rsidR="00B07F8D" w:rsidRPr="00B07F8D" w:rsidRDefault="00B07F8D" w:rsidP="00B07F8D">
      <w:pPr>
        <w:spacing w:before="240" w:after="240" w:line="276" w:lineRule="auto"/>
        <w:jc w:val="both"/>
        <w:rPr>
          <w:rFonts w:ascii="Calibri" w:eastAsia="Calibri" w:hAnsi="Calibri" w:cs="Calibri"/>
        </w:rPr>
      </w:pPr>
      <w:r w:rsidRPr="00B07F8D">
        <w:rPr>
          <w:rFonts w:ascii="Calibri" w:eastAsia="Calibri" w:hAnsi="Calibri" w:cs="Calibri"/>
        </w:rPr>
        <w:t>Tenderers are required to provide a comprehensive response detailing how you propose to manage the client relationship assuring a proactive responsive service including identification of the proposed key contract manager –</w:t>
      </w:r>
      <w:r>
        <w:rPr>
          <w:rFonts w:ascii="Calibri" w:eastAsia="Calibri" w:hAnsi="Calibri" w:cs="Calibri"/>
        </w:rPr>
        <w:t xml:space="preserve"> </w:t>
      </w:r>
      <w:r w:rsidRPr="00B07F8D">
        <w:rPr>
          <w:rFonts w:ascii="Calibri" w:eastAsia="Calibri" w:hAnsi="Calibri" w:cs="Calibri"/>
        </w:rPr>
        <w:t xml:space="preserve">including CV for the proposed person, so that their qualifications / experienced can be assessed. </w:t>
      </w:r>
    </w:p>
    <w:p w14:paraId="0D8C6D46" w14:textId="3D402D59" w:rsidR="00B07F8D" w:rsidRPr="00B07F8D" w:rsidRDefault="00B07F8D" w:rsidP="00B07F8D">
      <w:pPr>
        <w:spacing w:before="240" w:after="240" w:line="276" w:lineRule="auto"/>
        <w:jc w:val="both"/>
        <w:rPr>
          <w:rFonts w:ascii="Calibri" w:eastAsia="Calibri" w:hAnsi="Calibri" w:cs="Calibri"/>
        </w:rPr>
      </w:pPr>
      <w:r w:rsidRPr="00B07F8D">
        <w:rPr>
          <w:rFonts w:ascii="Calibri" w:eastAsia="Calibri" w:hAnsi="Calibri" w:cs="Calibri"/>
        </w:rPr>
        <w:t xml:space="preserve">Furthermore, tenderers are required to provide a proposed/draft service level agreement as set out in Section </w:t>
      </w:r>
      <w:r>
        <w:rPr>
          <w:rFonts w:ascii="Calibri" w:eastAsia="Calibri" w:hAnsi="Calibri" w:cs="Calibri"/>
        </w:rPr>
        <w:t>2</w:t>
      </w:r>
      <w:r w:rsidRPr="00B07F8D">
        <w:rPr>
          <w:rFonts w:ascii="Calibri" w:eastAsia="Calibri" w:hAnsi="Calibri" w:cs="Calibri"/>
        </w:rPr>
        <w:t>.</w:t>
      </w:r>
      <w:r w:rsidR="00525AE8">
        <w:rPr>
          <w:rFonts w:ascii="Calibri" w:eastAsia="Calibri" w:hAnsi="Calibri" w:cs="Calibri"/>
        </w:rPr>
        <w:t>3</w:t>
      </w:r>
      <w:r w:rsidRPr="00B07F8D">
        <w:rPr>
          <w:rFonts w:ascii="Calibri" w:eastAsia="Calibri" w:hAnsi="Calibri" w:cs="Calibri"/>
        </w:rPr>
        <w:t xml:space="preserve"> of the </w:t>
      </w:r>
      <w:r>
        <w:rPr>
          <w:rFonts w:ascii="Calibri" w:eastAsia="Calibri" w:hAnsi="Calibri" w:cs="Calibri"/>
        </w:rPr>
        <w:t>ITT</w:t>
      </w:r>
      <w:r w:rsidRPr="00B07F8D">
        <w:rPr>
          <w:rFonts w:ascii="Calibri" w:eastAsia="Calibri" w:hAnsi="Calibri" w:cs="Calibri"/>
        </w:rPr>
        <w:t>.</w:t>
      </w:r>
    </w:p>
    <w:p w14:paraId="068D99EC" w14:textId="77777777" w:rsidR="00B07F8D" w:rsidRPr="00B07F8D" w:rsidRDefault="00B07F8D" w:rsidP="00B07F8D">
      <w:pPr>
        <w:spacing w:before="240" w:after="240" w:line="276" w:lineRule="auto"/>
        <w:jc w:val="both"/>
        <w:rPr>
          <w:rFonts w:ascii="Calibri" w:eastAsia="Calibri" w:hAnsi="Calibri" w:cs="Calibri"/>
        </w:rPr>
      </w:pPr>
      <w:r w:rsidRPr="00B07F8D">
        <w:rPr>
          <w:rFonts w:ascii="Calibri" w:eastAsia="Calibri" w:hAnsi="Calibri" w:cs="Calibri"/>
        </w:rPr>
        <w:t xml:space="preserve">At a minimum, the proposed SLA should provide a detailed strategy for handling the following aspects of service delivery:  </w:t>
      </w:r>
    </w:p>
    <w:p w14:paraId="0156AB29" w14:textId="77777777" w:rsidR="00B07F8D" w:rsidRPr="00B07F8D" w:rsidRDefault="00B07F8D" w:rsidP="00B07F8D">
      <w:pPr>
        <w:spacing w:before="240" w:after="240" w:line="276" w:lineRule="auto"/>
        <w:jc w:val="both"/>
        <w:rPr>
          <w:rFonts w:ascii="Calibri" w:eastAsia="Calibri" w:hAnsi="Calibri" w:cs="Calibri"/>
        </w:rPr>
      </w:pPr>
      <w:r w:rsidRPr="00B07F8D">
        <w:rPr>
          <w:rFonts w:ascii="Calibri" w:eastAsia="Calibri" w:hAnsi="Calibri" w:cs="Calibri"/>
        </w:rPr>
        <w:t xml:space="preserve">• Project Management Methodology </w:t>
      </w:r>
    </w:p>
    <w:p w14:paraId="74F0EEC0" w14:textId="77777777" w:rsidR="00B07F8D" w:rsidRPr="00B07F8D" w:rsidRDefault="00B07F8D" w:rsidP="00B07F8D">
      <w:pPr>
        <w:spacing w:before="240" w:after="240" w:line="276" w:lineRule="auto"/>
        <w:jc w:val="both"/>
        <w:rPr>
          <w:rFonts w:ascii="Calibri" w:eastAsia="Calibri" w:hAnsi="Calibri" w:cs="Calibri"/>
        </w:rPr>
      </w:pPr>
      <w:r w:rsidRPr="00B07F8D">
        <w:rPr>
          <w:rFonts w:ascii="Calibri" w:eastAsia="Calibri" w:hAnsi="Calibri" w:cs="Calibri"/>
        </w:rPr>
        <w:t xml:space="preserve">• Key Performance Indicators that will be measured and reported on to include the content, nature and frequency of reporting. Must also include reference to compliance with accessibility, Official languages Act, Data Protection and GDPR legislation. </w:t>
      </w:r>
    </w:p>
    <w:p w14:paraId="5A04380E" w14:textId="77777777" w:rsidR="00B07F8D" w:rsidRPr="00B07F8D" w:rsidRDefault="00B07F8D" w:rsidP="00B07F8D">
      <w:pPr>
        <w:spacing w:before="240" w:after="240" w:line="276" w:lineRule="auto"/>
        <w:jc w:val="both"/>
        <w:rPr>
          <w:rFonts w:ascii="Calibri" w:eastAsia="Calibri" w:hAnsi="Calibri" w:cs="Calibri"/>
        </w:rPr>
      </w:pPr>
      <w:r w:rsidRPr="00B07F8D">
        <w:rPr>
          <w:rFonts w:ascii="Calibri" w:eastAsia="Calibri" w:hAnsi="Calibri" w:cs="Calibri"/>
        </w:rPr>
        <w:t xml:space="preserve">• Service Credits, if applicable (service credits are a mechanism by which additional services are offered by the framework member to compensate for failure by the Agency to meet agreed deadlines or performance standards, e.g. additional hours of service offered). </w:t>
      </w:r>
    </w:p>
    <w:p w14:paraId="6EE763A6" w14:textId="77777777" w:rsidR="00B07F8D" w:rsidRPr="00B07F8D" w:rsidRDefault="00B07F8D" w:rsidP="00B07F8D">
      <w:pPr>
        <w:spacing w:before="240" w:after="240" w:line="276" w:lineRule="auto"/>
        <w:jc w:val="both"/>
        <w:rPr>
          <w:rFonts w:ascii="Calibri" w:eastAsia="Calibri" w:hAnsi="Calibri" w:cs="Calibri"/>
        </w:rPr>
      </w:pPr>
      <w:r w:rsidRPr="00B07F8D">
        <w:rPr>
          <w:rFonts w:ascii="Calibri" w:eastAsia="Calibri" w:hAnsi="Calibri" w:cs="Calibri"/>
        </w:rPr>
        <w:t xml:space="preserve">• Communication Plan and Escalation Procedures </w:t>
      </w:r>
    </w:p>
    <w:p w14:paraId="3DE6CD18" w14:textId="77777777" w:rsidR="00B07F8D" w:rsidRPr="00B07F8D" w:rsidRDefault="00B07F8D" w:rsidP="00B07F8D">
      <w:pPr>
        <w:spacing w:before="240" w:after="240" w:line="276" w:lineRule="auto"/>
        <w:jc w:val="both"/>
        <w:rPr>
          <w:rFonts w:ascii="Calibri" w:eastAsia="Calibri" w:hAnsi="Calibri" w:cs="Calibri"/>
        </w:rPr>
      </w:pPr>
      <w:r w:rsidRPr="00B07F8D">
        <w:rPr>
          <w:rFonts w:ascii="Calibri" w:eastAsia="Calibri" w:hAnsi="Calibri" w:cs="Calibri"/>
        </w:rPr>
        <w:t xml:space="preserve">• Formal Complaints Procedure </w:t>
      </w:r>
    </w:p>
    <w:p w14:paraId="000002AB" w14:textId="77777777" w:rsidR="009F4132" w:rsidRDefault="009F4132">
      <w:pPr>
        <w:tabs>
          <w:tab w:val="left" w:pos="0"/>
        </w:tabs>
        <w:spacing w:line="276" w:lineRule="auto"/>
        <w:jc w:val="both"/>
        <w:rPr>
          <w:rFonts w:ascii="Calibri" w:eastAsia="Calibri" w:hAnsi="Calibri" w:cs="Calibri"/>
        </w:rPr>
      </w:pPr>
    </w:p>
    <w:p w14:paraId="482C407C" w14:textId="77777777" w:rsidR="00B07F8D" w:rsidRDefault="00B07F8D">
      <w:pPr>
        <w:tabs>
          <w:tab w:val="left" w:pos="0"/>
        </w:tabs>
        <w:spacing w:line="276" w:lineRule="auto"/>
        <w:jc w:val="both"/>
        <w:rPr>
          <w:rFonts w:ascii="Calibri" w:eastAsia="Calibri" w:hAnsi="Calibri" w:cs="Calibri"/>
        </w:rPr>
      </w:pPr>
    </w:p>
    <w:p w14:paraId="34EF1785" w14:textId="77777777" w:rsidR="00B07F8D" w:rsidRDefault="00B07F8D">
      <w:pPr>
        <w:tabs>
          <w:tab w:val="left" w:pos="0"/>
        </w:tabs>
        <w:spacing w:line="276" w:lineRule="auto"/>
        <w:jc w:val="both"/>
        <w:rPr>
          <w:rFonts w:ascii="Calibri" w:eastAsia="Calibri" w:hAnsi="Calibri" w:cs="Calibri"/>
        </w:rPr>
      </w:pPr>
    </w:p>
    <w:p w14:paraId="0D296C32" w14:textId="77777777" w:rsidR="00B07F8D" w:rsidRDefault="00B07F8D">
      <w:pPr>
        <w:tabs>
          <w:tab w:val="left" w:pos="0"/>
        </w:tabs>
        <w:spacing w:line="276" w:lineRule="auto"/>
        <w:jc w:val="both"/>
        <w:rPr>
          <w:rFonts w:ascii="Calibri" w:eastAsia="Calibri" w:hAnsi="Calibri" w:cs="Calibri"/>
        </w:rPr>
      </w:pPr>
    </w:p>
    <w:p w14:paraId="6D599163" w14:textId="77777777" w:rsidR="00B07F8D" w:rsidRDefault="00B07F8D">
      <w:pPr>
        <w:tabs>
          <w:tab w:val="left" w:pos="0"/>
        </w:tabs>
        <w:spacing w:line="276" w:lineRule="auto"/>
        <w:jc w:val="both"/>
        <w:rPr>
          <w:rFonts w:ascii="Calibri" w:eastAsia="Calibri" w:hAnsi="Calibri" w:cs="Calibri"/>
        </w:rPr>
      </w:pPr>
    </w:p>
    <w:p w14:paraId="3FAD21DE" w14:textId="77777777" w:rsidR="00B07F8D" w:rsidRDefault="00B07F8D">
      <w:pPr>
        <w:tabs>
          <w:tab w:val="left" w:pos="0"/>
        </w:tabs>
        <w:spacing w:line="276" w:lineRule="auto"/>
        <w:jc w:val="both"/>
        <w:rPr>
          <w:rFonts w:ascii="Calibri" w:eastAsia="Calibri" w:hAnsi="Calibri" w:cs="Calibri"/>
        </w:rPr>
      </w:pPr>
    </w:p>
    <w:p w14:paraId="44EDA192" w14:textId="77777777" w:rsidR="00B07F8D" w:rsidRDefault="00B07F8D">
      <w:pPr>
        <w:tabs>
          <w:tab w:val="left" w:pos="0"/>
        </w:tabs>
        <w:spacing w:line="276" w:lineRule="auto"/>
        <w:jc w:val="both"/>
        <w:rPr>
          <w:rFonts w:ascii="Calibri" w:eastAsia="Calibri" w:hAnsi="Calibri" w:cs="Calibri"/>
        </w:rPr>
      </w:pPr>
    </w:p>
    <w:p w14:paraId="4BAA867B" w14:textId="77777777" w:rsidR="00B07F8D" w:rsidRDefault="00B07F8D">
      <w:pPr>
        <w:tabs>
          <w:tab w:val="left" w:pos="0"/>
        </w:tabs>
        <w:spacing w:line="276" w:lineRule="auto"/>
        <w:jc w:val="both"/>
        <w:rPr>
          <w:rFonts w:ascii="Calibri" w:eastAsia="Calibri" w:hAnsi="Calibri" w:cs="Calibri"/>
        </w:rPr>
      </w:pPr>
    </w:p>
    <w:p w14:paraId="6055D77D" w14:textId="77777777" w:rsidR="00B07F8D" w:rsidRDefault="00B07F8D">
      <w:pPr>
        <w:tabs>
          <w:tab w:val="left" w:pos="0"/>
        </w:tabs>
        <w:spacing w:line="276" w:lineRule="auto"/>
        <w:jc w:val="both"/>
        <w:rPr>
          <w:rFonts w:ascii="Calibri" w:eastAsia="Calibri" w:hAnsi="Calibri" w:cs="Calibri"/>
        </w:rPr>
      </w:pPr>
    </w:p>
    <w:p w14:paraId="16E75E36" w14:textId="77777777" w:rsidR="00B07F8D" w:rsidRDefault="00B07F8D">
      <w:pPr>
        <w:tabs>
          <w:tab w:val="left" w:pos="0"/>
        </w:tabs>
        <w:spacing w:line="276" w:lineRule="auto"/>
        <w:jc w:val="both"/>
        <w:rPr>
          <w:rFonts w:ascii="Calibri" w:eastAsia="Calibri" w:hAnsi="Calibri" w:cs="Calibri"/>
        </w:rPr>
      </w:pPr>
    </w:p>
    <w:p w14:paraId="7710E8E7" w14:textId="77777777" w:rsidR="00B07F8D" w:rsidRDefault="00B07F8D">
      <w:pPr>
        <w:tabs>
          <w:tab w:val="left" w:pos="0"/>
        </w:tabs>
        <w:spacing w:line="276" w:lineRule="auto"/>
        <w:jc w:val="both"/>
        <w:rPr>
          <w:rFonts w:ascii="Calibri" w:eastAsia="Calibri" w:hAnsi="Calibri" w:cs="Calibri"/>
        </w:rPr>
      </w:pPr>
    </w:p>
    <w:p w14:paraId="1C20C7DB" w14:textId="77777777" w:rsidR="00B07F8D" w:rsidRDefault="00B07F8D">
      <w:pPr>
        <w:tabs>
          <w:tab w:val="left" w:pos="0"/>
        </w:tabs>
        <w:spacing w:line="276" w:lineRule="auto"/>
        <w:jc w:val="both"/>
        <w:rPr>
          <w:rFonts w:ascii="Calibri" w:eastAsia="Calibri" w:hAnsi="Calibri" w:cs="Calibri"/>
        </w:rPr>
      </w:pPr>
    </w:p>
    <w:p w14:paraId="010D77A4" w14:textId="77777777" w:rsidR="00B07F8D" w:rsidRDefault="00B07F8D">
      <w:pPr>
        <w:tabs>
          <w:tab w:val="left" w:pos="0"/>
        </w:tabs>
        <w:spacing w:line="276" w:lineRule="auto"/>
        <w:jc w:val="both"/>
        <w:rPr>
          <w:rFonts w:ascii="Calibri" w:eastAsia="Calibri" w:hAnsi="Calibri" w:cs="Calibri"/>
        </w:rPr>
      </w:pPr>
    </w:p>
    <w:p w14:paraId="0B9FDB23" w14:textId="77777777" w:rsidR="00B07F8D" w:rsidRDefault="00B07F8D">
      <w:pPr>
        <w:tabs>
          <w:tab w:val="left" w:pos="0"/>
        </w:tabs>
        <w:spacing w:line="276" w:lineRule="auto"/>
        <w:jc w:val="both"/>
        <w:rPr>
          <w:rFonts w:ascii="Calibri" w:eastAsia="Calibri" w:hAnsi="Calibri" w:cs="Calibri"/>
        </w:rPr>
      </w:pPr>
    </w:p>
    <w:p w14:paraId="23FF0EC0" w14:textId="77777777" w:rsidR="00B07F8D" w:rsidRDefault="00B07F8D">
      <w:pPr>
        <w:tabs>
          <w:tab w:val="left" w:pos="0"/>
        </w:tabs>
        <w:spacing w:line="276" w:lineRule="auto"/>
        <w:jc w:val="both"/>
        <w:rPr>
          <w:rFonts w:ascii="Calibri" w:eastAsia="Calibri" w:hAnsi="Calibri" w:cs="Calibri"/>
        </w:rPr>
      </w:pPr>
    </w:p>
    <w:p w14:paraId="28AAFC95" w14:textId="77777777" w:rsidR="00B07F8D" w:rsidRDefault="00B07F8D">
      <w:pPr>
        <w:tabs>
          <w:tab w:val="left" w:pos="0"/>
        </w:tabs>
        <w:spacing w:line="276" w:lineRule="auto"/>
        <w:jc w:val="both"/>
        <w:rPr>
          <w:rFonts w:ascii="Calibri" w:eastAsia="Calibri" w:hAnsi="Calibri" w:cs="Calibri"/>
        </w:rPr>
      </w:pPr>
    </w:p>
    <w:p w14:paraId="5B1ED15B" w14:textId="77777777" w:rsidR="00B07F8D" w:rsidRDefault="00B07F8D">
      <w:pPr>
        <w:tabs>
          <w:tab w:val="left" w:pos="0"/>
        </w:tabs>
        <w:spacing w:line="276" w:lineRule="auto"/>
        <w:jc w:val="both"/>
        <w:rPr>
          <w:rFonts w:ascii="Calibri" w:eastAsia="Calibri" w:hAnsi="Calibri" w:cs="Calibri"/>
        </w:rPr>
      </w:pPr>
    </w:p>
    <w:p w14:paraId="1D0BAA59" w14:textId="77777777" w:rsidR="00B07F8D" w:rsidRDefault="00B07F8D">
      <w:pPr>
        <w:tabs>
          <w:tab w:val="left" w:pos="0"/>
        </w:tabs>
        <w:spacing w:line="276" w:lineRule="auto"/>
        <w:jc w:val="both"/>
        <w:rPr>
          <w:rFonts w:ascii="Calibri" w:eastAsia="Calibri" w:hAnsi="Calibri" w:cs="Calibri"/>
        </w:rPr>
      </w:pPr>
    </w:p>
    <w:p w14:paraId="1608632E" w14:textId="77777777" w:rsidR="00B07F8D" w:rsidRDefault="00B07F8D">
      <w:pPr>
        <w:tabs>
          <w:tab w:val="left" w:pos="0"/>
        </w:tabs>
        <w:spacing w:line="276" w:lineRule="auto"/>
        <w:jc w:val="both"/>
        <w:rPr>
          <w:rFonts w:ascii="Calibri" w:eastAsia="Calibri" w:hAnsi="Calibri" w:cs="Calibri"/>
        </w:rPr>
      </w:pPr>
    </w:p>
    <w:p w14:paraId="33BCBE21" w14:textId="77777777" w:rsidR="00B07F8D" w:rsidRDefault="00B07F8D">
      <w:pPr>
        <w:tabs>
          <w:tab w:val="left" w:pos="0"/>
        </w:tabs>
        <w:spacing w:line="276" w:lineRule="auto"/>
        <w:jc w:val="both"/>
        <w:rPr>
          <w:rFonts w:ascii="Calibri" w:eastAsia="Calibri" w:hAnsi="Calibri" w:cs="Calibri"/>
        </w:rPr>
      </w:pPr>
    </w:p>
    <w:p w14:paraId="19233B43" w14:textId="77777777" w:rsidR="00B07F8D" w:rsidRDefault="00B07F8D">
      <w:pPr>
        <w:tabs>
          <w:tab w:val="left" w:pos="0"/>
        </w:tabs>
        <w:spacing w:line="276" w:lineRule="auto"/>
        <w:jc w:val="both"/>
        <w:rPr>
          <w:rFonts w:ascii="Calibri" w:eastAsia="Calibri" w:hAnsi="Calibri" w:cs="Calibri"/>
        </w:rPr>
      </w:pPr>
    </w:p>
    <w:p w14:paraId="000002B4" w14:textId="47D51975" w:rsidR="009F4132" w:rsidRDefault="004127DF">
      <w:pPr>
        <w:numPr>
          <w:ilvl w:val="0"/>
          <w:numId w:val="19"/>
        </w:numPr>
        <w:tabs>
          <w:tab w:val="left" w:pos="0"/>
        </w:tabs>
        <w:spacing w:after="200" w:line="276" w:lineRule="auto"/>
        <w:ind w:left="567"/>
        <w:rPr>
          <w:rFonts w:ascii="Calibri" w:eastAsia="Calibri" w:hAnsi="Calibri" w:cs="Calibri"/>
        </w:rPr>
      </w:pPr>
      <w:r>
        <w:rPr>
          <w:rFonts w:ascii="Calibri" w:eastAsia="Calibri" w:hAnsi="Calibri" w:cs="Calibri"/>
          <w:b/>
          <w:bCs/>
        </w:rPr>
        <w:t xml:space="preserve">CRITERION C </w:t>
      </w:r>
      <w:r>
        <w:rPr>
          <w:rFonts w:ascii="Calibri" w:eastAsia="Calibri" w:hAnsi="Calibri" w:cs="Calibri"/>
          <w:b/>
          <w:bCs/>
          <w:color w:val="000000"/>
        </w:rPr>
        <w:t xml:space="preserve">– </w:t>
      </w:r>
      <w:r w:rsidR="00855033">
        <w:rPr>
          <w:rFonts w:ascii="Calibri" w:eastAsia="Calibri" w:hAnsi="Calibri" w:cs="Calibri"/>
          <w:b/>
          <w:bCs/>
        </w:rPr>
        <w:t xml:space="preserve">Tender Exercise </w:t>
      </w:r>
      <w:r w:rsidR="004302AD" w:rsidRPr="004302AD">
        <w:rPr>
          <w:rFonts w:ascii="Calibri" w:eastAsia="Calibri" w:hAnsi="Calibri" w:cs="Calibri"/>
          <w:b/>
          <w:bCs/>
        </w:rPr>
        <w:t>B2B Academic/Employers/Industry</w:t>
      </w:r>
      <w:r>
        <w:rPr>
          <w:rFonts w:ascii="Calibri" w:eastAsia="Calibri" w:hAnsi="Calibri" w:cs="Calibri"/>
          <w:b/>
          <w:bCs/>
          <w:color w:val="000000"/>
        </w:rPr>
        <w:t xml:space="preserve"> (</w:t>
      </w:r>
      <w:r>
        <w:rPr>
          <w:rFonts w:ascii="Calibri" w:eastAsia="Calibri" w:hAnsi="Calibri" w:cs="Calibri"/>
          <w:b/>
          <w:bCs/>
        </w:rPr>
        <w:t>15</w:t>
      </w:r>
      <w:r>
        <w:rPr>
          <w:rFonts w:ascii="Calibri" w:eastAsia="Calibri" w:hAnsi="Calibri" w:cs="Calibri"/>
          <w:b/>
          <w:bCs/>
          <w:color w:val="000000"/>
        </w:rPr>
        <w:t>%)</w:t>
      </w:r>
    </w:p>
    <w:p w14:paraId="000002B5" w14:textId="75AF2154" w:rsidR="009F4132" w:rsidRDefault="00B07F8D">
      <w:pPr>
        <w:spacing w:before="240" w:after="240" w:line="276" w:lineRule="auto"/>
        <w:jc w:val="both"/>
        <w:rPr>
          <w:rFonts w:ascii="Calibri" w:eastAsia="Calibri" w:hAnsi="Calibri" w:cs="Calibri"/>
        </w:rPr>
      </w:pPr>
      <w:r>
        <w:rPr>
          <w:rFonts w:ascii="Calibri" w:eastAsia="Calibri" w:hAnsi="Calibri" w:cs="Calibri"/>
        </w:rPr>
        <w:t xml:space="preserve">By reference to Appendix 1 </w:t>
      </w:r>
      <w:r w:rsidR="004127DF">
        <w:rPr>
          <w:rFonts w:ascii="Calibri" w:eastAsia="Calibri" w:hAnsi="Calibri" w:cs="Calibri"/>
        </w:rPr>
        <w:t xml:space="preserve">Tenderers </w:t>
      </w:r>
      <w:r>
        <w:rPr>
          <w:rFonts w:ascii="Calibri" w:eastAsia="Calibri" w:hAnsi="Calibri" w:cs="Calibri"/>
        </w:rPr>
        <w:t xml:space="preserve">are required to devise a media plan to </w:t>
      </w:r>
      <w:r w:rsidR="004127DF">
        <w:rPr>
          <w:rFonts w:ascii="Calibri" w:eastAsia="Calibri" w:hAnsi="Calibri" w:cs="Calibri"/>
        </w:rPr>
        <w:t xml:space="preserve">demonstrate the methodology they will adopt to deliver effective media planning, buying and ongoing campaign optimisation. </w:t>
      </w:r>
      <w:proofErr w:type="gramStart"/>
      <w:r w:rsidR="004127DF">
        <w:rPr>
          <w:rFonts w:ascii="Calibri" w:eastAsia="Calibri" w:hAnsi="Calibri" w:cs="Calibri"/>
        </w:rPr>
        <w:t>In order to</w:t>
      </w:r>
      <w:proofErr w:type="gramEnd"/>
      <w:r w:rsidR="004127DF">
        <w:rPr>
          <w:rFonts w:ascii="Calibri" w:eastAsia="Calibri" w:hAnsi="Calibri" w:cs="Calibri"/>
        </w:rPr>
        <w:t xml:space="preserve"> attain the minimum required score associated with this criterion, responses must adequately address the following elements:</w:t>
      </w:r>
    </w:p>
    <w:p w14:paraId="000002B6" w14:textId="77777777" w:rsidR="009F4132" w:rsidRDefault="004127DF">
      <w:pPr>
        <w:numPr>
          <w:ilvl w:val="0"/>
          <w:numId w:val="33"/>
        </w:numPr>
        <w:spacing w:before="240" w:line="276" w:lineRule="auto"/>
        <w:rPr>
          <w:rFonts w:ascii="Calibri" w:eastAsia="Calibri" w:hAnsi="Calibri" w:cs="Calibri"/>
        </w:rPr>
      </w:pPr>
      <w:r>
        <w:rPr>
          <w:rFonts w:ascii="Calibri" w:eastAsia="Calibri" w:hAnsi="Calibri" w:cs="Calibri"/>
        </w:rPr>
        <w:t>Tenderers must describe their end-to-end media planning process from receipt of a campaign brief through to campaign completion.</w:t>
      </w:r>
    </w:p>
    <w:p w14:paraId="000002B7" w14:textId="77777777" w:rsidR="009F4132" w:rsidRDefault="004127DF">
      <w:pPr>
        <w:numPr>
          <w:ilvl w:val="0"/>
          <w:numId w:val="33"/>
        </w:numPr>
        <w:spacing w:line="276" w:lineRule="auto"/>
        <w:rPr>
          <w:rFonts w:ascii="Calibri" w:eastAsia="Calibri" w:hAnsi="Calibri" w:cs="Calibri"/>
        </w:rPr>
      </w:pPr>
      <w:r>
        <w:rPr>
          <w:rFonts w:ascii="Calibri" w:eastAsia="Calibri" w:hAnsi="Calibri" w:cs="Calibri"/>
        </w:rPr>
        <w:t>Tenderers must demonstrate the methodology used to evaluate, select and justify media channels across offline and digital platforms.</w:t>
      </w:r>
    </w:p>
    <w:p w14:paraId="000002B8" w14:textId="77777777" w:rsidR="009F4132" w:rsidRDefault="004127DF">
      <w:pPr>
        <w:numPr>
          <w:ilvl w:val="0"/>
          <w:numId w:val="33"/>
        </w:numPr>
        <w:spacing w:line="276" w:lineRule="auto"/>
        <w:rPr>
          <w:rFonts w:ascii="Calibri" w:eastAsia="Calibri" w:hAnsi="Calibri" w:cs="Calibri"/>
        </w:rPr>
      </w:pPr>
      <w:r>
        <w:rPr>
          <w:rFonts w:ascii="Calibri" w:eastAsia="Calibri" w:hAnsi="Calibri" w:cs="Calibri"/>
        </w:rPr>
        <w:t>Tenderers must describe how budgets are allocated across channels to maximise efficiency and campaign performance.</w:t>
      </w:r>
    </w:p>
    <w:p w14:paraId="000002B9" w14:textId="77777777" w:rsidR="009F4132" w:rsidRDefault="004127DF">
      <w:pPr>
        <w:numPr>
          <w:ilvl w:val="0"/>
          <w:numId w:val="33"/>
        </w:numPr>
        <w:spacing w:line="276" w:lineRule="auto"/>
        <w:rPr>
          <w:rFonts w:ascii="Calibri" w:eastAsia="Calibri" w:hAnsi="Calibri" w:cs="Calibri"/>
        </w:rPr>
      </w:pPr>
      <w:r>
        <w:rPr>
          <w:rFonts w:ascii="Calibri" w:eastAsia="Calibri" w:hAnsi="Calibri" w:cs="Calibri"/>
        </w:rPr>
        <w:t>Tenderers must explain their media buying approach, including relationships with publishers and platforms, quality assurance procedures and value-for-money considerations.</w:t>
      </w:r>
    </w:p>
    <w:p w14:paraId="000002BA" w14:textId="77777777" w:rsidR="009F4132" w:rsidRDefault="004127DF">
      <w:pPr>
        <w:numPr>
          <w:ilvl w:val="0"/>
          <w:numId w:val="33"/>
        </w:numPr>
        <w:spacing w:line="276" w:lineRule="auto"/>
        <w:rPr>
          <w:rFonts w:ascii="Calibri" w:eastAsia="Calibri" w:hAnsi="Calibri" w:cs="Calibri"/>
        </w:rPr>
      </w:pPr>
      <w:r>
        <w:rPr>
          <w:rFonts w:ascii="Calibri" w:eastAsia="Calibri" w:hAnsi="Calibri" w:cs="Calibri"/>
        </w:rPr>
        <w:t>Tenderers must describe their optimisation process, including the frequency of campaign reviews, performance monitoring and implementation of recommended changes during live campaigns.</w:t>
      </w:r>
    </w:p>
    <w:p w14:paraId="000002BB" w14:textId="77777777" w:rsidR="009F4132" w:rsidRDefault="004127DF" w:rsidP="000A46C3">
      <w:pPr>
        <w:numPr>
          <w:ilvl w:val="0"/>
          <w:numId w:val="33"/>
        </w:numPr>
        <w:spacing w:line="276" w:lineRule="auto"/>
        <w:rPr>
          <w:rFonts w:ascii="Calibri" w:eastAsia="Calibri" w:hAnsi="Calibri" w:cs="Calibri"/>
        </w:rPr>
      </w:pPr>
      <w:r>
        <w:rPr>
          <w:rFonts w:ascii="Calibri" w:eastAsia="Calibri" w:hAnsi="Calibri" w:cs="Calibri"/>
        </w:rPr>
        <w:t>Tenderers must demonstrate how campaign risks are identified, managed and mitigated throughout campaign delivery.</w:t>
      </w:r>
    </w:p>
    <w:p w14:paraId="6848979D" w14:textId="77777777" w:rsidR="000A46C3" w:rsidRDefault="000A46C3" w:rsidP="000A46C3">
      <w:pPr>
        <w:numPr>
          <w:ilvl w:val="0"/>
          <w:numId w:val="33"/>
        </w:numPr>
        <w:spacing w:line="276" w:lineRule="auto"/>
        <w:rPr>
          <w:rFonts w:ascii="Calibri" w:eastAsia="Calibri" w:hAnsi="Calibri" w:cs="Calibri"/>
        </w:rPr>
      </w:pPr>
      <w:r w:rsidRPr="000A46C3">
        <w:rPr>
          <w:rFonts w:ascii="Calibri" w:eastAsia="Calibri" w:hAnsi="Calibri" w:cs="Calibri"/>
        </w:rPr>
        <w:t>Tenderers must demonstrate their approach to developing an AI and emerging search strategy, including consideration of the implications of the increasing use of Large Language Models (LLMs) and AI-powered search platforms on UCD’s marketing, audience reach and campaign activity, and provide recommendations on how UCD should adapt its media strategy and campaigns accordingly.</w:t>
      </w:r>
    </w:p>
    <w:p w14:paraId="711C7AAB" w14:textId="57C2D3EA" w:rsidR="000A46C3" w:rsidRPr="000A46C3" w:rsidRDefault="000A46C3" w:rsidP="000A46C3">
      <w:pPr>
        <w:numPr>
          <w:ilvl w:val="0"/>
          <w:numId w:val="33"/>
        </w:numPr>
        <w:spacing w:line="276" w:lineRule="auto"/>
        <w:rPr>
          <w:rFonts w:ascii="Calibri" w:eastAsia="Calibri" w:hAnsi="Calibri" w:cs="Calibri"/>
        </w:rPr>
      </w:pPr>
      <w:r w:rsidRPr="000A46C3">
        <w:rPr>
          <w:rFonts w:ascii="Calibri" w:eastAsia="Calibri" w:hAnsi="Calibri" w:cs="Calibri"/>
        </w:rPr>
        <w:t>Tenderers must provide indicative creative asset delivery timelines for each proposed media channel, clearly outlining the required formats, specifications and lead times necessary to facilitate the timely planning, booking and implementation of media activity.</w:t>
      </w:r>
    </w:p>
    <w:p w14:paraId="058C9FA0" w14:textId="77777777" w:rsidR="00485FBE" w:rsidRDefault="00485FBE">
      <w:pPr>
        <w:spacing w:line="276" w:lineRule="auto"/>
        <w:jc w:val="both"/>
        <w:rPr>
          <w:rFonts w:ascii="Calibri" w:eastAsia="Calibri" w:hAnsi="Calibri" w:cs="Calibri"/>
        </w:rPr>
      </w:pPr>
    </w:p>
    <w:p w14:paraId="000002BC" w14:textId="3828853F" w:rsidR="009F4132" w:rsidRDefault="004127DF">
      <w:pPr>
        <w:spacing w:line="276" w:lineRule="auto"/>
        <w:jc w:val="both"/>
        <w:rPr>
          <w:rFonts w:ascii="Calibri" w:eastAsia="Calibri" w:hAnsi="Calibri" w:cs="Calibri"/>
        </w:rPr>
      </w:pPr>
      <w:r>
        <w:rPr>
          <w:rFonts w:ascii="Calibri" w:eastAsia="Calibri" w:hAnsi="Calibri" w:cs="Calibri"/>
        </w:rPr>
        <w:t xml:space="preserve">Tenderers are advised to ensure that their responses to this criterion are succinct and relevant. A failure to address any of the foregoing points (either at all or in sufficient detail) will result in a failure to attain the minimum required score associated with this criterion and the consequent elimination of the tender submission in question from further consideration. Scores </w:t>
      </w:r>
      <w:proofErr w:type="gramStart"/>
      <w:r>
        <w:rPr>
          <w:rFonts w:ascii="Calibri" w:eastAsia="Calibri" w:hAnsi="Calibri" w:cs="Calibri"/>
        </w:rPr>
        <w:t>in excess of</w:t>
      </w:r>
      <w:proofErr w:type="gramEnd"/>
      <w:r>
        <w:rPr>
          <w:rFonts w:ascii="Calibri" w:eastAsia="Calibri" w:hAnsi="Calibri" w:cs="Calibri"/>
        </w:rPr>
        <w:t xml:space="preserve"> the minimum required score shall be apportioned by reference to the overall relative merit of responses. </w:t>
      </w:r>
    </w:p>
    <w:p w14:paraId="000002BD" w14:textId="77777777" w:rsidR="009F4132" w:rsidRDefault="009F4132">
      <w:pPr>
        <w:spacing w:line="276" w:lineRule="auto"/>
        <w:ind w:left="720"/>
        <w:rPr>
          <w:rFonts w:ascii="Calibri" w:eastAsia="Calibri" w:hAnsi="Calibri" w:cs="Calibri"/>
          <w:color w:val="FF0000"/>
        </w:rPr>
      </w:pPr>
    </w:p>
    <w:p w14:paraId="000002BE"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FF0000"/>
        </w:rPr>
      </w:pPr>
      <w:r>
        <w:rPr>
          <w:rFonts w:ascii="Calibri" w:eastAsia="Calibri" w:hAnsi="Calibri" w:cs="Calibri"/>
          <w:i/>
          <w:iCs/>
          <w:color w:val="808080"/>
        </w:rPr>
        <w:t>(Criteria continue overleaf)</w:t>
      </w:r>
    </w:p>
    <w:p w14:paraId="000002BF" w14:textId="77777777" w:rsidR="009F4132" w:rsidRDefault="009F4132">
      <w:pPr>
        <w:pBdr>
          <w:top w:val="nil"/>
          <w:left w:val="nil"/>
          <w:bottom w:val="nil"/>
          <w:right w:val="nil"/>
          <w:between w:val="nil"/>
        </w:pBdr>
        <w:tabs>
          <w:tab w:val="left" w:pos="0"/>
        </w:tabs>
        <w:spacing w:line="276" w:lineRule="auto"/>
        <w:ind w:left="720"/>
        <w:jc w:val="both"/>
        <w:rPr>
          <w:rFonts w:ascii="Calibri" w:eastAsia="Calibri" w:hAnsi="Calibri" w:cs="Calibri"/>
          <w:color w:val="FF0000"/>
        </w:rPr>
      </w:pPr>
    </w:p>
    <w:p w14:paraId="000002C0" w14:textId="77777777" w:rsidR="009F4132" w:rsidRDefault="009F4132">
      <w:pPr>
        <w:spacing w:line="276" w:lineRule="auto"/>
        <w:ind w:left="720"/>
        <w:rPr>
          <w:rFonts w:ascii="Calibri" w:eastAsia="Calibri" w:hAnsi="Calibri" w:cs="Calibri"/>
        </w:rPr>
        <w:sectPr w:rsidR="009F4132">
          <w:pgSz w:w="11906" w:h="16838"/>
          <w:pgMar w:top="1276" w:right="1440" w:bottom="568" w:left="1440" w:header="709" w:footer="709" w:gutter="0"/>
          <w:cols w:space="720"/>
        </w:sectPr>
      </w:pPr>
      <w:bookmarkStart w:id="36" w:name="_heading=h.8bhwrldnvlik" w:colFirst="0" w:colLast="0"/>
      <w:bookmarkEnd w:id="36"/>
    </w:p>
    <w:p w14:paraId="000002C1" w14:textId="1562A308" w:rsidR="009F4132" w:rsidRPr="004302AD" w:rsidRDefault="004127DF" w:rsidP="004302AD">
      <w:pPr>
        <w:numPr>
          <w:ilvl w:val="0"/>
          <w:numId w:val="13"/>
        </w:numPr>
        <w:pBdr>
          <w:top w:val="nil"/>
          <w:left w:val="nil"/>
          <w:bottom w:val="nil"/>
          <w:right w:val="nil"/>
          <w:between w:val="nil"/>
        </w:pBdr>
        <w:spacing w:line="276" w:lineRule="auto"/>
        <w:ind w:left="567" w:hanging="567"/>
        <w:rPr>
          <w:rFonts w:ascii="Calibri" w:eastAsia="Calibri" w:hAnsi="Calibri" w:cs="Calibri"/>
          <w:b/>
          <w:bCs/>
          <w:color w:val="000000"/>
        </w:rPr>
      </w:pPr>
      <w:r>
        <w:rPr>
          <w:rFonts w:ascii="Calibri" w:eastAsia="Calibri" w:hAnsi="Calibri" w:cs="Calibri"/>
          <w:b/>
          <w:bCs/>
          <w:color w:val="000000"/>
        </w:rPr>
        <w:lastRenderedPageBreak/>
        <w:t xml:space="preserve">CRITERION </w:t>
      </w:r>
      <w:r>
        <w:rPr>
          <w:rFonts w:ascii="Calibri" w:eastAsia="Calibri" w:hAnsi="Calibri" w:cs="Calibri"/>
          <w:b/>
          <w:bCs/>
        </w:rPr>
        <w:t>D</w:t>
      </w:r>
      <w:r>
        <w:rPr>
          <w:rFonts w:ascii="Calibri" w:eastAsia="Calibri" w:hAnsi="Calibri" w:cs="Calibri"/>
          <w:b/>
          <w:bCs/>
          <w:color w:val="000000"/>
        </w:rPr>
        <w:t xml:space="preserve"> – </w:t>
      </w:r>
      <w:r w:rsidR="004302AD">
        <w:rPr>
          <w:rFonts w:ascii="Calibri" w:eastAsia="Calibri" w:hAnsi="Calibri" w:cs="Calibri"/>
          <w:b/>
          <w:bCs/>
        </w:rPr>
        <w:t>INNOVATION AND ADDED VALUE</w:t>
      </w:r>
      <w:r>
        <w:rPr>
          <w:rFonts w:ascii="Calibri" w:eastAsia="Calibri" w:hAnsi="Calibri" w:cs="Calibri"/>
          <w:b/>
          <w:bCs/>
          <w:color w:val="000000"/>
        </w:rPr>
        <w:t xml:space="preserve"> (</w:t>
      </w:r>
      <w:r w:rsidRPr="004302AD">
        <w:rPr>
          <w:rFonts w:ascii="Calibri" w:eastAsia="Calibri" w:hAnsi="Calibri" w:cs="Calibri"/>
          <w:b/>
          <w:bCs/>
        </w:rPr>
        <w:t>5</w:t>
      </w:r>
      <w:r w:rsidRPr="004302AD">
        <w:rPr>
          <w:rFonts w:ascii="Calibri" w:eastAsia="Calibri" w:hAnsi="Calibri" w:cs="Calibri"/>
          <w:b/>
          <w:bCs/>
          <w:color w:val="000000"/>
        </w:rPr>
        <w:t>%)</w:t>
      </w:r>
    </w:p>
    <w:p w14:paraId="3C57FD62" w14:textId="77777777" w:rsidR="004302AD" w:rsidRDefault="004302AD" w:rsidP="004302AD">
      <w:pPr>
        <w:tabs>
          <w:tab w:val="left" w:pos="567"/>
        </w:tabs>
        <w:spacing w:before="240" w:after="240" w:line="276" w:lineRule="auto"/>
        <w:jc w:val="both"/>
        <w:rPr>
          <w:rFonts w:ascii="Calibri" w:eastAsia="Calibri" w:hAnsi="Calibri" w:cs="Calibri"/>
        </w:rPr>
      </w:pPr>
      <w:r>
        <w:rPr>
          <w:rFonts w:ascii="Calibri" w:eastAsia="Calibri" w:hAnsi="Calibri" w:cs="Calibri"/>
        </w:rPr>
        <w:t xml:space="preserve">Tenderers must demonstrate how they will deliver additional value beyond the core contract requirements.  </w:t>
      </w:r>
      <w:proofErr w:type="gramStart"/>
      <w:r>
        <w:rPr>
          <w:rFonts w:ascii="Calibri" w:eastAsia="Calibri" w:hAnsi="Calibri" w:cs="Calibri"/>
        </w:rPr>
        <w:t>In order to</w:t>
      </w:r>
      <w:proofErr w:type="gramEnd"/>
      <w:r>
        <w:rPr>
          <w:rFonts w:ascii="Calibri" w:eastAsia="Calibri" w:hAnsi="Calibri" w:cs="Calibri"/>
        </w:rPr>
        <w:t xml:space="preserve"> attain the minimum required score associated with this criterion, responses must adequately address the following elements:</w:t>
      </w:r>
    </w:p>
    <w:p w14:paraId="16A06961" w14:textId="7DE277F3" w:rsidR="004302AD" w:rsidRDefault="004302AD" w:rsidP="004302AD">
      <w:pPr>
        <w:numPr>
          <w:ilvl w:val="0"/>
          <w:numId w:val="36"/>
        </w:numPr>
        <w:tabs>
          <w:tab w:val="left" w:pos="567"/>
        </w:tabs>
        <w:spacing w:before="240" w:line="276" w:lineRule="auto"/>
        <w:rPr>
          <w:rFonts w:ascii="Calibri" w:eastAsia="Calibri" w:hAnsi="Calibri" w:cs="Calibri"/>
        </w:rPr>
      </w:pPr>
      <w:r>
        <w:rPr>
          <w:rFonts w:ascii="Calibri" w:eastAsia="Calibri" w:hAnsi="Calibri" w:cs="Calibri"/>
        </w:rPr>
        <w:t xml:space="preserve">   Tenderers must describe any innovative approaches, technologies or tools that will enhance campaign planning, delivery or reporting.</w:t>
      </w:r>
    </w:p>
    <w:p w14:paraId="22F75A60" w14:textId="59DDE13D" w:rsidR="004302AD" w:rsidRDefault="004302AD" w:rsidP="004302AD">
      <w:pPr>
        <w:numPr>
          <w:ilvl w:val="0"/>
          <w:numId w:val="36"/>
        </w:numPr>
        <w:tabs>
          <w:tab w:val="left" w:pos="567"/>
        </w:tabs>
        <w:spacing w:line="276" w:lineRule="auto"/>
        <w:rPr>
          <w:rFonts w:ascii="Calibri" w:eastAsia="Calibri" w:hAnsi="Calibri" w:cs="Calibri"/>
        </w:rPr>
      </w:pPr>
      <w:r>
        <w:rPr>
          <w:rFonts w:ascii="Calibri" w:eastAsia="Calibri" w:hAnsi="Calibri" w:cs="Calibri"/>
        </w:rPr>
        <w:t xml:space="preserve">   Tenderers must demonstrate how emerging media opportunities and market developments will be proactively communicated to the Contracting Authority.</w:t>
      </w:r>
    </w:p>
    <w:p w14:paraId="0652C7D5" w14:textId="56D091E4" w:rsidR="004302AD" w:rsidRDefault="004302AD" w:rsidP="004302AD">
      <w:pPr>
        <w:numPr>
          <w:ilvl w:val="0"/>
          <w:numId w:val="36"/>
        </w:numPr>
        <w:tabs>
          <w:tab w:val="left" w:pos="567"/>
        </w:tabs>
        <w:spacing w:line="276" w:lineRule="auto"/>
        <w:rPr>
          <w:rFonts w:ascii="Calibri" w:eastAsia="Calibri" w:hAnsi="Calibri" w:cs="Calibri"/>
        </w:rPr>
      </w:pPr>
      <w:r>
        <w:rPr>
          <w:rFonts w:ascii="Calibri" w:eastAsia="Calibri" w:hAnsi="Calibri" w:cs="Calibri"/>
        </w:rPr>
        <w:t xml:space="preserve">   Tenderers must outline any additional value-added services available, including market insight, benchmarking, staff training, workshops or strategic consultancy.</w:t>
      </w:r>
    </w:p>
    <w:p w14:paraId="30C8D746" w14:textId="2F70FBF5" w:rsidR="004302AD" w:rsidRDefault="004302AD" w:rsidP="004302AD">
      <w:pPr>
        <w:numPr>
          <w:ilvl w:val="0"/>
          <w:numId w:val="36"/>
        </w:numPr>
        <w:tabs>
          <w:tab w:val="left" w:pos="567"/>
        </w:tabs>
        <w:spacing w:line="276" w:lineRule="auto"/>
        <w:rPr>
          <w:rFonts w:ascii="Calibri" w:eastAsia="Calibri" w:hAnsi="Calibri" w:cs="Calibri"/>
        </w:rPr>
      </w:pPr>
      <w:r>
        <w:rPr>
          <w:rFonts w:ascii="Calibri" w:eastAsia="Calibri" w:hAnsi="Calibri" w:cs="Calibri"/>
        </w:rPr>
        <w:t xml:space="preserve">   Tenderers must describe their approach to continuous improvement throughout the duration of the contract.</w:t>
      </w:r>
    </w:p>
    <w:p w14:paraId="23F7684E" w14:textId="60686C7A" w:rsidR="004302AD" w:rsidRDefault="004302AD" w:rsidP="004302AD">
      <w:pPr>
        <w:numPr>
          <w:ilvl w:val="0"/>
          <w:numId w:val="36"/>
        </w:numPr>
        <w:tabs>
          <w:tab w:val="left" w:pos="567"/>
        </w:tabs>
        <w:spacing w:after="240" w:line="276" w:lineRule="auto"/>
        <w:rPr>
          <w:rFonts w:ascii="Calibri" w:eastAsia="Calibri" w:hAnsi="Calibri" w:cs="Calibri"/>
        </w:rPr>
      </w:pPr>
      <w:r>
        <w:rPr>
          <w:rFonts w:ascii="Calibri" w:eastAsia="Calibri" w:hAnsi="Calibri" w:cs="Calibri"/>
        </w:rPr>
        <w:t xml:space="preserve">   Tenderers should identify any environmental, sustainability or equality, diversity and inclusion initiatives that will support delivery of the contract where relevant.</w:t>
      </w:r>
    </w:p>
    <w:p w14:paraId="656943F0" w14:textId="77777777" w:rsidR="004302AD" w:rsidRDefault="004302AD" w:rsidP="004302AD">
      <w:pPr>
        <w:spacing w:line="276" w:lineRule="auto"/>
        <w:jc w:val="both"/>
        <w:rPr>
          <w:rFonts w:ascii="Calibri" w:eastAsia="Calibri" w:hAnsi="Calibri" w:cs="Calibri"/>
        </w:rPr>
      </w:pPr>
      <w:r>
        <w:rPr>
          <w:rFonts w:ascii="Calibri" w:eastAsia="Calibri" w:hAnsi="Calibri" w:cs="Calibri"/>
        </w:rPr>
        <w:t xml:space="preserve">Tenderers are advised to ensure that their responses to this criterion are succinct and relevant. A failure to address any of the foregoing points (either at all or in sufficient detail) will result in a failure to attain the minimum required score associated with this criterion and the consequent elimination of the tender submission in question from further consideration. Scores </w:t>
      </w:r>
      <w:proofErr w:type="gramStart"/>
      <w:r>
        <w:rPr>
          <w:rFonts w:ascii="Calibri" w:eastAsia="Calibri" w:hAnsi="Calibri" w:cs="Calibri"/>
        </w:rPr>
        <w:t>in excess of</w:t>
      </w:r>
      <w:proofErr w:type="gramEnd"/>
      <w:r>
        <w:rPr>
          <w:rFonts w:ascii="Calibri" w:eastAsia="Calibri" w:hAnsi="Calibri" w:cs="Calibri"/>
        </w:rPr>
        <w:t xml:space="preserve"> the minimum required score shall be apportioned by reference to the overall relative merit of responses. </w:t>
      </w:r>
    </w:p>
    <w:p w14:paraId="6D705ACA" w14:textId="77777777" w:rsidR="004302AD" w:rsidRDefault="004302AD" w:rsidP="004302AD">
      <w:pPr>
        <w:spacing w:line="276" w:lineRule="auto"/>
        <w:rPr>
          <w:rFonts w:ascii="Calibri" w:eastAsia="Calibri" w:hAnsi="Calibri" w:cs="Calibri"/>
        </w:rPr>
      </w:pPr>
    </w:p>
    <w:p w14:paraId="2DC1BFED" w14:textId="77777777" w:rsidR="004302AD" w:rsidRDefault="004302AD">
      <w:pPr>
        <w:spacing w:line="276" w:lineRule="auto"/>
        <w:ind w:left="720"/>
        <w:rPr>
          <w:rFonts w:ascii="Calibri" w:eastAsia="Calibri" w:hAnsi="Calibri" w:cs="Calibri"/>
        </w:rPr>
      </w:pPr>
    </w:p>
    <w:p w14:paraId="000002CC"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FF0000"/>
        </w:rPr>
        <w:sectPr w:rsidR="009F4132">
          <w:pgSz w:w="11906" w:h="16838"/>
          <w:pgMar w:top="1276" w:right="1440" w:bottom="568" w:left="1440" w:header="709" w:footer="709" w:gutter="0"/>
          <w:cols w:space="720"/>
        </w:sectPr>
      </w:pPr>
      <w:r>
        <w:rPr>
          <w:rFonts w:ascii="Calibri" w:eastAsia="Calibri" w:hAnsi="Calibri" w:cs="Calibri"/>
          <w:i/>
          <w:iCs/>
          <w:color w:val="808080"/>
        </w:rPr>
        <w:t>(Criteria continue overleaf)</w:t>
      </w:r>
    </w:p>
    <w:p w14:paraId="000002CE"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2D6" w14:textId="77777777" w:rsidR="009F4132" w:rsidRDefault="009F4132">
      <w:pPr>
        <w:spacing w:line="276" w:lineRule="auto"/>
        <w:jc w:val="both"/>
        <w:rPr>
          <w:rFonts w:ascii="Calibri" w:eastAsia="Calibri" w:hAnsi="Calibri" w:cs="Calibri"/>
        </w:rPr>
      </w:pPr>
    </w:p>
    <w:p w14:paraId="000002D7" w14:textId="5C05FC22" w:rsidR="009F4132" w:rsidRDefault="004127DF">
      <w:pPr>
        <w:numPr>
          <w:ilvl w:val="0"/>
          <w:numId w:val="13"/>
        </w:numPr>
        <w:spacing w:line="276" w:lineRule="auto"/>
        <w:ind w:left="567"/>
        <w:rPr>
          <w:rFonts w:ascii="Calibri" w:eastAsia="Calibri" w:hAnsi="Calibri" w:cs="Calibri"/>
          <w:b/>
          <w:bCs/>
        </w:rPr>
      </w:pPr>
      <w:r>
        <w:rPr>
          <w:rFonts w:ascii="Calibri" w:eastAsia="Calibri" w:hAnsi="Calibri" w:cs="Calibri"/>
          <w:b/>
          <w:bCs/>
        </w:rPr>
        <w:t xml:space="preserve">CRITERION </w:t>
      </w:r>
      <w:r w:rsidR="004302AD">
        <w:rPr>
          <w:rFonts w:ascii="Calibri" w:eastAsia="Calibri" w:hAnsi="Calibri" w:cs="Calibri"/>
          <w:b/>
          <w:bCs/>
        </w:rPr>
        <w:t>E</w:t>
      </w:r>
      <w:r>
        <w:rPr>
          <w:rFonts w:ascii="Calibri" w:eastAsia="Calibri" w:hAnsi="Calibri" w:cs="Calibri"/>
          <w:b/>
          <w:bCs/>
        </w:rPr>
        <w:t xml:space="preserve"> – PRICE/COMMERCIAL PROPOSAL (</w:t>
      </w:r>
      <w:r w:rsidR="004302AD">
        <w:rPr>
          <w:rFonts w:ascii="Calibri" w:eastAsia="Calibri" w:hAnsi="Calibri" w:cs="Calibri"/>
          <w:b/>
          <w:bCs/>
        </w:rPr>
        <w:t>30%)</w:t>
      </w:r>
    </w:p>
    <w:p w14:paraId="1BDF1DFD" w14:textId="77777777" w:rsidR="00525AE8" w:rsidRDefault="00525AE8">
      <w:pPr>
        <w:pBdr>
          <w:top w:val="nil"/>
          <w:left w:val="nil"/>
          <w:bottom w:val="nil"/>
          <w:right w:val="nil"/>
          <w:between w:val="nil"/>
        </w:pBdr>
        <w:tabs>
          <w:tab w:val="left" w:pos="567"/>
        </w:tabs>
        <w:spacing w:line="276" w:lineRule="auto"/>
        <w:jc w:val="both"/>
        <w:rPr>
          <w:rFonts w:ascii="Calibri" w:eastAsia="Calibri" w:hAnsi="Calibri" w:cs="Calibri"/>
          <w:i/>
          <w:iCs/>
          <w:color w:val="808080"/>
        </w:rPr>
      </w:pPr>
    </w:p>
    <w:p w14:paraId="3CCDFC5D" w14:textId="5DD5AD9C" w:rsidR="00525AE8" w:rsidRDefault="00525AE8">
      <w:pPr>
        <w:pBdr>
          <w:top w:val="nil"/>
          <w:left w:val="nil"/>
          <w:bottom w:val="nil"/>
          <w:right w:val="nil"/>
          <w:between w:val="nil"/>
        </w:pBdr>
        <w:tabs>
          <w:tab w:val="left" w:pos="567"/>
        </w:tabs>
        <w:spacing w:line="276" w:lineRule="auto"/>
        <w:jc w:val="both"/>
        <w:rPr>
          <w:rFonts w:ascii="Calibri" w:eastAsia="Calibri" w:hAnsi="Calibri" w:cs="Calibri"/>
        </w:rPr>
      </w:pPr>
      <w:r w:rsidRPr="00525AE8">
        <w:rPr>
          <w:rFonts w:ascii="Calibri" w:eastAsia="Calibri" w:hAnsi="Calibri" w:cs="Calibri"/>
        </w:rPr>
        <w:t xml:space="preserve">Methodology for calculating the cost score </w:t>
      </w:r>
    </w:p>
    <w:p w14:paraId="3C49BEDD" w14:textId="77777777" w:rsidR="00525AE8" w:rsidRDefault="00525AE8">
      <w:pPr>
        <w:pBdr>
          <w:top w:val="nil"/>
          <w:left w:val="nil"/>
          <w:bottom w:val="nil"/>
          <w:right w:val="nil"/>
          <w:between w:val="nil"/>
        </w:pBdr>
        <w:tabs>
          <w:tab w:val="left" w:pos="567"/>
        </w:tabs>
        <w:spacing w:line="276" w:lineRule="auto"/>
        <w:jc w:val="both"/>
        <w:rPr>
          <w:rFonts w:ascii="Calibri" w:eastAsia="Calibri" w:hAnsi="Calibri" w:cs="Calibri"/>
        </w:rPr>
      </w:pPr>
    </w:p>
    <w:p w14:paraId="5453FF3B" w14:textId="1ACA770E" w:rsidR="00525AE8" w:rsidRDefault="00525AE8">
      <w:pPr>
        <w:pBdr>
          <w:top w:val="nil"/>
          <w:left w:val="nil"/>
          <w:bottom w:val="nil"/>
          <w:right w:val="nil"/>
          <w:between w:val="nil"/>
        </w:pBdr>
        <w:tabs>
          <w:tab w:val="left" w:pos="567"/>
        </w:tabs>
        <w:spacing w:line="276" w:lineRule="auto"/>
        <w:jc w:val="both"/>
        <w:rPr>
          <w:rFonts w:ascii="Calibri" w:eastAsia="Calibri" w:hAnsi="Calibri" w:cs="Calibri"/>
        </w:rPr>
      </w:pPr>
      <w:r>
        <w:rPr>
          <w:rFonts w:ascii="Calibri" w:eastAsia="Calibri" w:hAnsi="Calibri" w:cs="Calibri"/>
        </w:rPr>
        <w:t xml:space="preserve">The lowest cost tender that also meets </w:t>
      </w:r>
      <w:proofErr w:type="gramStart"/>
      <w:r>
        <w:rPr>
          <w:rFonts w:ascii="Calibri" w:eastAsia="Calibri" w:hAnsi="Calibri" w:cs="Calibri"/>
        </w:rPr>
        <w:t>all of</w:t>
      </w:r>
      <w:proofErr w:type="gramEnd"/>
      <w:r>
        <w:rPr>
          <w:rFonts w:ascii="Calibri" w:eastAsia="Calibri" w:hAnsi="Calibri" w:cs="Calibri"/>
        </w:rPr>
        <w:t xml:space="preserve"> the minimum requirements of the qualitative award criteria will receive the maximum score achievable under this criterion.  The scores of the other valid tenders will be calculated using the following formula:</w:t>
      </w:r>
    </w:p>
    <w:p w14:paraId="7137A778" w14:textId="77777777" w:rsidR="00525AE8" w:rsidRDefault="00525AE8">
      <w:pPr>
        <w:pBdr>
          <w:top w:val="nil"/>
          <w:left w:val="nil"/>
          <w:bottom w:val="nil"/>
          <w:right w:val="nil"/>
          <w:between w:val="nil"/>
        </w:pBdr>
        <w:tabs>
          <w:tab w:val="left" w:pos="567"/>
        </w:tabs>
        <w:spacing w:line="276" w:lineRule="auto"/>
        <w:jc w:val="both"/>
        <w:rPr>
          <w:rFonts w:ascii="Calibri" w:eastAsia="Calibri" w:hAnsi="Calibri" w:cs="Calibri"/>
        </w:rPr>
      </w:pPr>
    </w:p>
    <w:p w14:paraId="31CD2894" w14:textId="13E762C6" w:rsidR="009C5916" w:rsidRPr="009C5916" w:rsidRDefault="009C5916" w:rsidP="009C5916">
      <w:pPr>
        <w:pBdr>
          <w:top w:val="nil"/>
          <w:left w:val="nil"/>
          <w:bottom w:val="nil"/>
          <w:right w:val="nil"/>
          <w:between w:val="nil"/>
        </w:pBdr>
        <w:tabs>
          <w:tab w:val="left" w:pos="567"/>
        </w:tabs>
        <w:spacing w:line="276" w:lineRule="auto"/>
        <w:jc w:val="center"/>
        <w:rPr>
          <w:rFonts w:ascii="Calibri" w:eastAsia="Calibri" w:hAnsi="Calibri" w:cs="Calibri"/>
          <w:b/>
          <w:bCs/>
          <w:u w:val="single"/>
        </w:rPr>
      </w:pPr>
      <w:r w:rsidRPr="009C5916">
        <w:rPr>
          <w:rFonts w:ascii="Calibri" w:eastAsia="Calibri" w:hAnsi="Calibri" w:cs="Calibri"/>
          <w:b/>
          <w:bCs/>
          <w:u w:val="single"/>
        </w:rPr>
        <w:t>% Discount</w:t>
      </w:r>
    </w:p>
    <w:p w14:paraId="31B77EB3" w14:textId="77777777" w:rsidR="009C5916" w:rsidRDefault="009C5916">
      <w:pPr>
        <w:pBdr>
          <w:top w:val="nil"/>
          <w:left w:val="nil"/>
          <w:bottom w:val="nil"/>
          <w:right w:val="nil"/>
          <w:between w:val="nil"/>
        </w:pBdr>
        <w:tabs>
          <w:tab w:val="left" w:pos="567"/>
        </w:tabs>
        <w:spacing w:line="276" w:lineRule="auto"/>
        <w:jc w:val="both"/>
        <w:rPr>
          <w:rFonts w:ascii="Calibri" w:eastAsia="Calibri" w:hAnsi="Calibri" w:cs="Calibri"/>
        </w:rPr>
      </w:pPr>
    </w:p>
    <w:tbl>
      <w:tblPr>
        <w:tblStyle w:val="TableGrid"/>
        <w:tblW w:w="0" w:type="auto"/>
        <w:tblLook w:val="04A0" w:firstRow="1" w:lastRow="0" w:firstColumn="1" w:lastColumn="0" w:noHBand="0" w:noVBand="1"/>
      </w:tblPr>
      <w:tblGrid>
        <w:gridCol w:w="4508"/>
        <w:gridCol w:w="4508"/>
      </w:tblGrid>
      <w:tr w:rsidR="009C5916" w14:paraId="13F61D77" w14:textId="77777777" w:rsidTr="009C5916">
        <w:tc>
          <w:tcPr>
            <w:tcW w:w="4508" w:type="dxa"/>
            <w:shd w:val="clear" w:color="auto" w:fill="C6D9F1" w:themeFill="text2" w:themeFillTint="33"/>
          </w:tcPr>
          <w:p w14:paraId="329BD20D" w14:textId="3A4415B0" w:rsidR="009C5916" w:rsidRPr="009C5916" w:rsidRDefault="009C5916">
            <w:pPr>
              <w:tabs>
                <w:tab w:val="left" w:pos="567"/>
              </w:tabs>
              <w:spacing w:line="276" w:lineRule="auto"/>
              <w:jc w:val="both"/>
              <w:rPr>
                <w:rFonts w:ascii="Calibri" w:eastAsia="Calibri" w:hAnsi="Calibri" w:cs="Calibri"/>
                <w:b/>
                <w:bCs/>
              </w:rPr>
            </w:pPr>
            <w:r w:rsidRPr="009C5916">
              <w:rPr>
                <w:rFonts w:ascii="Calibri" w:eastAsia="Calibri" w:hAnsi="Calibri" w:cs="Calibri"/>
                <w:b/>
                <w:bCs/>
              </w:rPr>
              <w:t>Highest % discount cost from a bona fide tender</w:t>
            </w:r>
          </w:p>
        </w:tc>
        <w:tc>
          <w:tcPr>
            <w:tcW w:w="4508" w:type="dxa"/>
          </w:tcPr>
          <w:p w14:paraId="605F7374" w14:textId="77777777" w:rsidR="009C5916" w:rsidRDefault="009C5916" w:rsidP="009C5916">
            <w:pPr>
              <w:tabs>
                <w:tab w:val="left" w:pos="567"/>
              </w:tabs>
              <w:spacing w:line="276" w:lineRule="auto"/>
              <w:jc w:val="center"/>
              <w:rPr>
                <w:rFonts w:ascii="Calibri" w:eastAsia="Calibri" w:hAnsi="Calibri" w:cs="Calibri"/>
              </w:rPr>
            </w:pPr>
            <w:r>
              <w:rPr>
                <w:rFonts w:ascii="Calibri" w:eastAsia="Calibri" w:hAnsi="Calibri" w:cs="Calibri"/>
              </w:rPr>
              <w:t>A</w:t>
            </w:r>
          </w:p>
          <w:p w14:paraId="1ED607CE" w14:textId="36E2ADDE" w:rsidR="009C5916" w:rsidRDefault="009C5916" w:rsidP="009C5916">
            <w:pPr>
              <w:tabs>
                <w:tab w:val="left" w:pos="567"/>
              </w:tabs>
              <w:spacing w:line="276" w:lineRule="auto"/>
              <w:jc w:val="center"/>
              <w:rPr>
                <w:rFonts w:ascii="Calibri" w:eastAsia="Calibri" w:hAnsi="Calibri" w:cs="Calibri"/>
              </w:rPr>
            </w:pPr>
          </w:p>
        </w:tc>
      </w:tr>
      <w:tr w:rsidR="009C5916" w14:paraId="706AEE91" w14:textId="77777777" w:rsidTr="009C5916">
        <w:tc>
          <w:tcPr>
            <w:tcW w:w="4508" w:type="dxa"/>
            <w:shd w:val="clear" w:color="auto" w:fill="C6D9F1" w:themeFill="text2" w:themeFillTint="33"/>
          </w:tcPr>
          <w:p w14:paraId="63D51779" w14:textId="4787BB08" w:rsidR="009C5916" w:rsidRPr="009C5916" w:rsidRDefault="009C5916">
            <w:pPr>
              <w:tabs>
                <w:tab w:val="left" w:pos="567"/>
              </w:tabs>
              <w:spacing w:line="276" w:lineRule="auto"/>
              <w:jc w:val="both"/>
              <w:rPr>
                <w:rFonts w:ascii="Calibri" w:eastAsia="Calibri" w:hAnsi="Calibri" w:cs="Calibri"/>
                <w:b/>
                <w:bCs/>
              </w:rPr>
            </w:pPr>
            <w:r w:rsidRPr="009C5916">
              <w:rPr>
                <w:rFonts w:ascii="Calibri" w:eastAsia="Calibri" w:hAnsi="Calibri" w:cs="Calibri"/>
                <w:b/>
                <w:bCs/>
              </w:rPr>
              <w:t>% Discount for the tender being evaluated</w:t>
            </w:r>
          </w:p>
        </w:tc>
        <w:tc>
          <w:tcPr>
            <w:tcW w:w="4508" w:type="dxa"/>
          </w:tcPr>
          <w:p w14:paraId="64350CEB" w14:textId="77777777" w:rsidR="009C5916" w:rsidRDefault="009C5916" w:rsidP="009C5916">
            <w:pPr>
              <w:tabs>
                <w:tab w:val="left" w:pos="567"/>
              </w:tabs>
              <w:spacing w:line="276" w:lineRule="auto"/>
              <w:jc w:val="center"/>
              <w:rPr>
                <w:rFonts w:ascii="Calibri" w:eastAsia="Calibri" w:hAnsi="Calibri" w:cs="Calibri"/>
              </w:rPr>
            </w:pPr>
            <w:r>
              <w:rPr>
                <w:rFonts w:ascii="Calibri" w:eastAsia="Calibri" w:hAnsi="Calibri" w:cs="Calibri"/>
              </w:rPr>
              <w:t>B</w:t>
            </w:r>
          </w:p>
          <w:p w14:paraId="00F27479" w14:textId="3D1EFAD9" w:rsidR="009C5916" w:rsidRDefault="009C5916" w:rsidP="009C5916">
            <w:pPr>
              <w:tabs>
                <w:tab w:val="left" w:pos="567"/>
              </w:tabs>
              <w:spacing w:line="276" w:lineRule="auto"/>
              <w:jc w:val="center"/>
              <w:rPr>
                <w:rFonts w:ascii="Calibri" w:eastAsia="Calibri" w:hAnsi="Calibri" w:cs="Calibri"/>
              </w:rPr>
            </w:pPr>
          </w:p>
        </w:tc>
      </w:tr>
      <w:tr w:rsidR="009C5916" w14:paraId="0923F153" w14:textId="77777777" w:rsidTr="009C5916">
        <w:tc>
          <w:tcPr>
            <w:tcW w:w="4508" w:type="dxa"/>
            <w:shd w:val="clear" w:color="auto" w:fill="C6D9F1" w:themeFill="text2" w:themeFillTint="33"/>
          </w:tcPr>
          <w:p w14:paraId="514F1BC0" w14:textId="2A64B8DA" w:rsidR="009C5916" w:rsidRPr="009C5916" w:rsidRDefault="009C5916">
            <w:pPr>
              <w:tabs>
                <w:tab w:val="left" w:pos="567"/>
              </w:tabs>
              <w:spacing w:line="276" w:lineRule="auto"/>
              <w:jc w:val="both"/>
              <w:rPr>
                <w:rFonts w:ascii="Calibri" w:eastAsia="Calibri" w:hAnsi="Calibri" w:cs="Calibri"/>
                <w:b/>
                <w:bCs/>
              </w:rPr>
            </w:pPr>
            <w:r w:rsidRPr="009C5916">
              <w:rPr>
                <w:rFonts w:ascii="Calibri" w:eastAsia="Calibri" w:hAnsi="Calibri" w:cs="Calibri"/>
                <w:b/>
                <w:bCs/>
              </w:rPr>
              <w:t>Maximum points available for % Discount</w:t>
            </w:r>
          </w:p>
        </w:tc>
        <w:tc>
          <w:tcPr>
            <w:tcW w:w="4508" w:type="dxa"/>
          </w:tcPr>
          <w:p w14:paraId="6E170E4C" w14:textId="77777777" w:rsidR="009C5916" w:rsidRDefault="009C5916" w:rsidP="009C5916">
            <w:pPr>
              <w:tabs>
                <w:tab w:val="left" w:pos="567"/>
              </w:tabs>
              <w:spacing w:line="276" w:lineRule="auto"/>
              <w:jc w:val="center"/>
              <w:rPr>
                <w:rFonts w:ascii="Calibri" w:eastAsia="Calibri" w:hAnsi="Calibri" w:cs="Calibri"/>
              </w:rPr>
            </w:pPr>
            <w:r>
              <w:rPr>
                <w:rFonts w:ascii="Calibri" w:eastAsia="Calibri" w:hAnsi="Calibri" w:cs="Calibri"/>
              </w:rPr>
              <w:t>2000</w:t>
            </w:r>
          </w:p>
          <w:p w14:paraId="62E8697E" w14:textId="1A36AC85" w:rsidR="009C5916" w:rsidRDefault="009C5916" w:rsidP="009C5916">
            <w:pPr>
              <w:tabs>
                <w:tab w:val="left" w:pos="567"/>
              </w:tabs>
              <w:spacing w:line="276" w:lineRule="auto"/>
              <w:jc w:val="center"/>
              <w:rPr>
                <w:rFonts w:ascii="Calibri" w:eastAsia="Calibri" w:hAnsi="Calibri" w:cs="Calibri"/>
              </w:rPr>
            </w:pPr>
          </w:p>
        </w:tc>
      </w:tr>
      <w:tr w:rsidR="009C5916" w14:paraId="683C23E2" w14:textId="77777777" w:rsidTr="009C5916">
        <w:tc>
          <w:tcPr>
            <w:tcW w:w="4508" w:type="dxa"/>
            <w:shd w:val="clear" w:color="auto" w:fill="C6D9F1" w:themeFill="text2" w:themeFillTint="33"/>
          </w:tcPr>
          <w:p w14:paraId="42EDBBDE" w14:textId="4847DC06" w:rsidR="009C5916" w:rsidRPr="009C5916" w:rsidRDefault="009C5916">
            <w:pPr>
              <w:tabs>
                <w:tab w:val="left" w:pos="567"/>
              </w:tabs>
              <w:spacing w:line="276" w:lineRule="auto"/>
              <w:jc w:val="both"/>
              <w:rPr>
                <w:rFonts w:ascii="Calibri" w:eastAsia="Calibri" w:hAnsi="Calibri" w:cs="Calibri"/>
                <w:b/>
                <w:bCs/>
              </w:rPr>
            </w:pPr>
            <w:proofErr w:type="spellStart"/>
            <w:r w:rsidRPr="009C5916">
              <w:rPr>
                <w:rFonts w:ascii="Calibri" w:eastAsia="Calibri" w:hAnsi="Calibri" w:cs="Calibri"/>
                <w:b/>
                <w:bCs/>
              </w:rPr>
              <w:t>Forumla</w:t>
            </w:r>
            <w:proofErr w:type="spellEnd"/>
            <w:r w:rsidRPr="009C5916">
              <w:rPr>
                <w:rFonts w:ascii="Calibri" w:eastAsia="Calibri" w:hAnsi="Calibri" w:cs="Calibri"/>
                <w:b/>
                <w:bCs/>
              </w:rPr>
              <w:t xml:space="preserve"> employed</w:t>
            </w:r>
          </w:p>
        </w:tc>
        <w:tc>
          <w:tcPr>
            <w:tcW w:w="4508" w:type="dxa"/>
          </w:tcPr>
          <w:p w14:paraId="6E552B9A" w14:textId="77777777" w:rsidR="009C5916" w:rsidRDefault="009C5916">
            <w:pPr>
              <w:tabs>
                <w:tab w:val="left" w:pos="567"/>
              </w:tabs>
              <w:spacing w:line="276" w:lineRule="auto"/>
              <w:jc w:val="both"/>
              <w:rPr>
                <w:rFonts w:ascii="Calibri" w:eastAsia="Calibri" w:hAnsi="Calibri" w:cs="Calibri"/>
              </w:rPr>
            </w:pPr>
          </w:p>
          <w:p w14:paraId="70C3DE84" w14:textId="77777777" w:rsidR="009C5916" w:rsidRDefault="009C5916" w:rsidP="009C5916">
            <w:pPr>
              <w:tabs>
                <w:tab w:val="left" w:pos="567"/>
              </w:tabs>
              <w:spacing w:line="276" w:lineRule="auto"/>
              <w:jc w:val="center"/>
              <w:rPr>
                <w:rFonts w:ascii="Calibri" w:eastAsia="Calibri" w:hAnsi="Calibri" w:cs="Calibri"/>
                <w:u w:val="single"/>
              </w:rPr>
            </w:pPr>
            <w:r w:rsidRPr="009C5916">
              <w:rPr>
                <w:rFonts w:ascii="Calibri" w:eastAsia="Calibri" w:hAnsi="Calibri" w:cs="Calibri"/>
                <w:u w:val="single"/>
              </w:rPr>
              <w:t>2000 X B</w:t>
            </w:r>
          </w:p>
          <w:p w14:paraId="354D0EC3" w14:textId="755432BB" w:rsidR="009C5916" w:rsidRPr="009C5916" w:rsidRDefault="009C5916" w:rsidP="009C5916">
            <w:pPr>
              <w:tabs>
                <w:tab w:val="left" w:pos="567"/>
              </w:tabs>
              <w:spacing w:line="276" w:lineRule="auto"/>
              <w:jc w:val="center"/>
              <w:rPr>
                <w:rFonts w:ascii="Calibri" w:eastAsia="Calibri" w:hAnsi="Calibri" w:cs="Calibri"/>
              </w:rPr>
            </w:pPr>
            <w:r w:rsidRPr="009C5916">
              <w:rPr>
                <w:rFonts w:ascii="Calibri" w:eastAsia="Calibri" w:hAnsi="Calibri" w:cs="Calibri"/>
              </w:rPr>
              <w:t>A</w:t>
            </w:r>
          </w:p>
        </w:tc>
      </w:tr>
    </w:tbl>
    <w:p w14:paraId="5838DE94" w14:textId="77777777" w:rsidR="009C5916" w:rsidRPr="00525AE8" w:rsidRDefault="009C5916">
      <w:pPr>
        <w:pBdr>
          <w:top w:val="nil"/>
          <w:left w:val="nil"/>
          <w:bottom w:val="nil"/>
          <w:right w:val="nil"/>
          <w:between w:val="nil"/>
        </w:pBdr>
        <w:tabs>
          <w:tab w:val="left" w:pos="567"/>
        </w:tabs>
        <w:spacing w:line="276" w:lineRule="auto"/>
        <w:jc w:val="both"/>
        <w:rPr>
          <w:rFonts w:ascii="Calibri" w:eastAsia="Calibri" w:hAnsi="Calibri" w:cs="Calibri"/>
        </w:rPr>
      </w:pPr>
    </w:p>
    <w:p w14:paraId="59660E9F" w14:textId="77777777" w:rsidR="00525AE8" w:rsidRDefault="00525AE8">
      <w:pPr>
        <w:pBdr>
          <w:top w:val="nil"/>
          <w:left w:val="nil"/>
          <w:bottom w:val="nil"/>
          <w:right w:val="nil"/>
          <w:between w:val="nil"/>
        </w:pBdr>
        <w:tabs>
          <w:tab w:val="left" w:pos="567"/>
        </w:tabs>
        <w:spacing w:line="276" w:lineRule="auto"/>
        <w:jc w:val="both"/>
        <w:rPr>
          <w:rFonts w:ascii="Calibri" w:eastAsia="Calibri" w:hAnsi="Calibri" w:cs="Calibri"/>
          <w:color w:val="808080"/>
        </w:rPr>
      </w:pPr>
    </w:p>
    <w:p w14:paraId="66732768" w14:textId="67B82849" w:rsidR="00525AE8" w:rsidRPr="009C5916" w:rsidRDefault="009C5916" w:rsidP="009C5916">
      <w:pPr>
        <w:pBdr>
          <w:top w:val="nil"/>
          <w:left w:val="nil"/>
          <w:bottom w:val="nil"/>
          <w:right w:val="nil"/>
          <w:between w:val="nil"/>
        </w:pBdr>
        <w:tabs>
          <w:tab w:val="left" w:pos="567"/>
        </w:tabs>
        <w:spacing w:line="276" w:lineRule="auto"/>
        <w:jc w:val="center"/>
        <w:rPr>
          <w:rFonts w:ascii="Calibri" w:eastAsia="Calibri" w:hAnsi="Calibri" w:cs="Calibri"/>
          <w:b/>
          <w:bCs/>
          <w:u w:val="single"/>
        </w:rPr>
      </w:pPr>
      <w:r w:rsidRPr="009C5916">
        <w:rPr>
          <w:rFonts w:ascii="Calibri" w:eastAsia="Calibri" w:hAnsi="Calibri" w:cs="Calibri"/>
          <w:b/>
          <w:bCs/>
          <w:u w:val="single"/>
        </w:rPr>
        <w:t>Blended Daily Rate</w:t>
      </w:r>
    </w:p>
    <w:p w14:paraId="400A08FD" w14:textId="77777777" w:rsidR="00525AE8" w:rsidRDefault="00525AE8">
      <w:pPr>
        <w:pBdr>
          <w:top w:val="nil"/>
          <w:left w:val="nil"/>
          <w:bottom w:val="nil"/>
          <w:right w:val="nil"/>
          <w:between w:val="nil"/>
        </w:pBdr>
        <w:tabs>
          <w:tab w:val="left" w:pos="567"/>
        </w:tabs>
        <w:spacing w:line="276" w:lineRule="auto"/>
        <w:jc w:val="both"/>
        <w:rPr>
          <w:rFonts w:ascii="Calibri" w:eastAsia="Calibri" w:hAnsi="Calibri" w:cs="Calibri"/>
          <w:i/>
          <w:iCs/>
          <w:color w:val="808080"/>
        </w:rPr>
      </w:pPr>
    </w:p>
    <w:tbl>
      <w:tblPr>
        <w:tblStyle w:val="TableGrid"/>
        <w:tblW w:w="0" w:type="auto"/>
        <w:tblLook w:val="04A0" w:firstRow="1" w:lastRow="0" w:firstColumn="1" w:lastColumn="0" w:noHBand="0" w:noVBand="1"/>
      </w:tblPr>
      <w:tblGrid>
        <w:gridCol w:w="4508"/>
        <w:gridCol w:w="4508"/>
      </w:tblGrid>
      <w:tr w:rsidR="009C5916" w14:paraId="75B06794" w14:textId="77777777" w:rsidTr="00C61C47">
        <w:tc>
          <w:tcPr>
            <w:tcW w:w="4508" w:type="dxa"/>
            <w:shd w:val="clear" w:color="auto" w:fill="C6D9F1" w:themeFill="text2" w:themeFillTint="33"/>
          </w:tcPr>
          <w:p w14:paraId="56C47938" w14:textId="6C337F8D" w:rsidR="009C5916" w:rsidRPr="009C5916" w:rsidRDefault="009C5916" w:rsidP="00C61C47">
            <w:pPr>
              <w:tabs>
                <w:tab w:val="left" w:pos="567"/>
              </w:tabs>
              <w:spacing w:line="276" w:lineRule="auto"/>
              <w:jc w:val="both"/>
              <w:rPr>
                <w:rFonts w:ascii="Calibri" w:eastAsia="Calibri" w:hAnsi="Calibri" w:cs="Calibri"/>
                <w:b/>
                <w:bCs/>
              </w:rPr>
            </w:pPr>
            <w:r>
              <w:rPr>
                <w:rFonts w:ascii="Calibri" w:eastAsia="Calibri" w:hAnsi="Calibri" w:cs="Calibri"/>
                <w:b/>
                <w:bCs/>
              </w:rPr>
              <w:t>Lowest Cost for a Bona Fide Tender</w:t>
            </w:r>
          </w:p>
        </w:tc>
        <w:tc>
          <w:tcPr>
            <w:tcW w:w="4508" w:type="dxa"/>
          </w:tcPr>
          <w:p w14:paraId="4A6B4265" w14:textId="77777777" w:rsidR="009C5916" w:rsidRDefault="009C5916" w:rsidP="00C61C47">
            <w:pPr>
              <w:tabs>
                <w:tab w:val="left" w:pos="567"/>
              </w:tabs>
              <w:spacing w:line="276" w:lineRule="auto"/>
              <w:jc w:val="center"/>
              <w:rPr>
                <w:rFonts w:ascii="Calibri" w:eastAsia="Calibri" w:hAnsi="Calibri" w:cs="Calibri"/>
              </w:rPr>
            </w:pPr>
            <w:r>
              <w:rPr>
                <w:rFonts w:ascii="Calibri" w:eastAsia="Calibri" w:hAnsi="Calibri" w:cs="Calibri"/>
              </w:rPr>
              <w:t>A</w:t>
            </w:r>
          </w:p>
          <w:p w14:paraId="0FDEE97F" w14:textId="77777777" w:rsidR="009C5916" w:rsidRDefault="009C5916" w:rsidP="00C61C47">
            <w:pPr>
              <w:tabs>
                <w:tab w:val="left" w:pos="567"/>
              </w:tabs>
              <w:spacing w:line="276" w:lineRule="auto"/>
              <w:jc w:val="center"/>
              <w:rPr>
                <w:rFonts w:ascii="Calibri" w:eastAsia="Calibri" w:hAnsi="Calibri" w:cs="Calibri"/>
              </w:rPr>
            </w:pPr>
          </w:p>
        </w:tc>
      </w:tr>
      <w:tr w:rsidR="009C5916" w14:paraId="1D070115" w14:textId="77777777" w:rsidTr="00C61C47">
        <w:tc>
          <w:tcPr>
            <w:tcW w:w="4508" w:type="dxa"/>
            <w:shd w:val="clear" w:color="auto" w:fill="C6D9F1" w:themeFill="text2" w:themeFillTint="33"/>
          </w:tcPr>
          <w:p w14:paraId="0B828CAF" w14:textId="27F34A3C" w:rsidR="009C5916" w:rsidRPr="009C5916" w:rsidRDefault="009C5916" w:rsidP="00C61C47">
            <w:pPr>
              <w:tabs>
                <w:tab w:val="left" w:pos="567"/>
              </w:tabs>
              <w:spacing w:line="276" w:lineRule="auto"/>
              <w:jc w:val="both"/>
              <w:rPr>
                <w:rFonts w:ascii="Calibri" w:eastAsia="Calibri" w:hAnsi="Calibri" w:cs="Calibri"/>
                <w:b/>
                <w:bCs/>
              </w:rPr>
            </w:pPr>
            <w:r>
              <w:rPr>
                <w:rFonts w:ascii="Calibri" w:eastAsia="Calibri" w:hAnsi="Calibri" w:cs="Calibri"/>
                <w:b/>
                <w:bCs/>
              </w:rPr>
              <w:t>Cost of the tender under evaluation</w:t>
            </w:r>
          </w:p>
        </w:tc>
        <w:tc>
          <w:tcPr>
            <w:tcW w:w="4508" w:type="dxa"/>
          </w:tcPr>
          <w:p w14:paraId="2A5BC90D" w14:textId="77777777" w:rsidR="009C5916" w:rsidRDefault="009C5916" w:rsidP="00C61C47">
            <w:pPr>
              <w:tabs>
                <w:tab w:val="left" w:pos="567"/>
              </w:tabs>
              <w:spacing w:line="276" w:lineRule="auto"/>
              <w:jc w:val="center"/>
              <w:rPr>
                <w:rFonts w:ascii="Calibri" w:eastAsia="Calibri" w:hAnsi="Calibri" w:cs="Calibri"/>
              </w:rPr>
            </w:pPr>
            <w:r>
              <w:rPr>
                <w:rFonts w:ascii="Calibri" w:eastAsia="Calibri" w:hAnsi="Calibri" w:cs="Calibri"/>
              </w:rPr>
              <w:t>B</w:t>
            </w:r>
          </w:p>
          <w:p w14:paraId="1E3CC966" w14:textId="77777777" w:rsidR="009C5916" w:rsidRDefault="009C5916" w:rsidP="00C61C47">
            <w:pPr>
              <w:tabs>
                <w:tab w:val="left" w:pos="567"/>
              </w:tabs>
              <w:spacing w:line="276" w:lineRule="auto"/>
              <w:jc w:val="center"/>
              <w:rPr>
                <w:rFonts w:ascii="Calibri" w:eastAsia="Calibri" w:hAnsi="Calibri" w:cs="Calibri"/>
              </w:rPr>
            </w:pPr>
          </w:p>
        </w:tc>
      </w:tr>
      <w:tr w:rsidR="009C5916" w14:paraId="31E53A85" w14:textId="77777777" w:rsidTr="00C61C47">
        <w:tc>
          <w:tcPr>
            <w:tcW w:w="4508" w:type="dxa"/>
            <w:shd w:val="clear" w:color="auto" w:fill="C6D9F1" w:themeFill="text2" w:themeFillTint="33"/>
          </w:tcPr>
          <w:p w14:paraId="30C150DB" w14:textId="0A1AD848" w:rsidR="009C5916" w:rsidRPr="009C5916" w:rsidRDefault="009C5916" w:rsidP="00C61C47">
            <w:pPr>
              <w:tabs>
                <w:tab w:val="left" w:pos="567"/>
              </w:tabs>
              <w:spacing w:line="276" w:lineRule="auto"/>
              <w:jc w:val="both"/>
              <w:rPr>
                <w:rFonts w:ascii="Calibri" w:eastAsia="Calibri" w:hAnsi="Calibri" w:cs="Calibri"/>
                <w:b/>
                <w:bCs/>
              </w:rPr>
            </w:pPr>
            <w:r>
              <w:rPr>
                <w:rFonts w:ascii="Calibri" w:eastAsia="Calibri" w:hAnsi="Calibri" w:cs="Calibri"/>
                <w:b/>
                <w:bCs/>
              </w:rPr>
              <w:t>Maximum points available for cost</w:t>
            </w:r>
          </w:p>
        </w:tc>
        <w:tc>
          <w:tcPr>
            <w:tcW w:w="4508" w:type="dxa"/>
          </w:tcPr>
          <w:p w14:paraId="0347AD51" w14:textId="5859B2ED" w:rsidR="009C5916" w:rsidRDefault="009C5916" w:rsidP="00C61C47">
            <w:pPr>
              <w:tabs>
                <w:tab w:val="left" w:pos="567"/>
              </w:tabs>
              <w:spacing w:line="276" w:lineRule="auto"/>
              <w:jc w:val="center"/>
              <w:rPr>
                <w:rFonts w:ascii="Calibri" w:eastAsia="Calibri" w:hAnsi="Calibri" w:cs="Calibri"/>
              </w:rPr>
            </w:pPr>
            <w:r>
              <w:rPr>
                <w:rFonts w:ascii="Calibri" w:eastAsia="Calibri" w:hAnsi="Calibri" w:cs="Calibri"/>
              </w:rPr>
              <w:t>1000</w:t>
            </w:r>
          </w:p>
          <w:p w14:paraId="6FD0A20A" w14:textId="77777777" w:rsidR="009C5916" w:rsidRDefault="009C5916" w:rsidP="00C61C47">
            <w:pPr>
              <w:tabs>
                <w:tab w:val="left" w:pos="567"/>
              </w:tabs>
              <w:spacing w:line="276" w:lineRule="auto"/>
              <w:jc w:val="center"/>
              <w:rPr>
                <w:rFonts w:ascii="Calibri" w:eastAsia="Calibri" w:hAnsi="Calibri" w:cs="Calibri"/>
              </w:rPr>
            </w:pPr>
          </w:p>
        </w:tc>
      </w:tr>
      <w:tr w:rsidR="009C5916" w14:paraId="1E092F76" w14:textId="77777777" w:rsidTr="00C61C47">
        <w:tc>
          <w:tcPr>
            <w:tcW w:w="4508" w:type="dxa"/>
            <w:shd w:val="clear" w:color="auto" w:fill="C6D9F1" w:themeFill="text2" w:themeFillTint="33"/>
          </w:tcPr>
          <w:p w14:paraId="4202C57A" w14:textId="77777777" w:rsidR="009C5916" w:rsidRPr="009C5916" w:rsidRDefault="009C5916" w:rsidP="00C61C47">
            <w:pPr>
              <w:tabs>
                <w:tab w:val="left" w:pos="567"/>
              </w:tabs>
              <w:spacing w:line="276" w:lineRule="auto"/>
              <w:jc w:val="both"/>
              <w:rPr>
                <w:rFonts w:ascii="Calibri" w:eastAsia="Calibri" w:hAnsi="Calibri" w:cs="Calibri"/>
                <w:b/>
                <w:bCs/>
              </w:rPr>
            </w:pPr>
            <w:proofErr w:type="spellStart"/>
            <w:r w:rsidRPr="009C5916">
              <w:rPr>
                <w:rFonts w:ascii="Calibri" w:eastAsia="Calibri" w:hAnsi="Calibri" w:cs="Calibri"/>
                <w:b/>
                <w:bCs/>
              </w:rPr>
              <w:t>Forumla</w:t>
            </w:r>
            <w:proofErr w:type="spellEnd"/>
            <w:r w:rsidRPr="009C5916">
              <w:rPr>
                <w:rFonts w:ascii="Calibri" w:eastAsia="Calibri" w:hAnsi="Calibri" w:cs="Calibri"/>
                <w:b/>
                <w:bCs/>
              </w:rPr>
              <w:t xml:space="preserve"> employed</w:t>
            </w:r>
          </w:p>
        </w:tc>
        <w:tc>
          <w:tcPr>
            <w:tcW w:w="4508" w:type="dxa"/>
          </w:tcPr>
          <w:p w14:paraId="7F5EA5E5" w14:textId="77777777" w:rsidR="009C5916" w:rsidRDefault="009C5916" w:rsidP="00C61C47">
            <w:pPr>
              <w:tabs>
                <w:tab w:val="left" w:pos="567"/>
              </w:tabs>
              <w:spacing w:line="276" w:lineRule="auto"/>
              <w:jc w:val="both"/>
              <w:rPr>
                <w:rFonts w:ascii="Calibri" w:eastAsia="Calibri" w:hAnsi="Calibri" w:cs="Calibri"/>
              </w:rPr>
            </w:pPr>
          </w:p>
          <w:p w14:paraId="6D0F3474" w14:textId="28F8A836" w:rsidR="009C5916" w:rsidRDefault="009C5916" w:rsidP="00C61C47">
            <w:pPr>
              <w:tabs>
                <w:tab w:val="left" w:pos="567"/>
              </w:tabs>
              <w:spacing w:line="276" w:lineRule="auto"/>
              <w:jc w:val="center"/>
              <w:rPr>
                <w:rFonts w:ascii="Calibri" w:eastAsia="Calibri" w:hAnsi="Calibri" w:cs="Calibri"/>
                <w:u w:val="single"/>
              </w:rPr>
            </w:pPr>
            <w:r>
              <w:rPr>
                <w:rFonts w:ascii="Calibri" w:eastAsia="Calibri" w:hAnsi="Calibri" w:cs="Calibri"/>
                <w:u w:val="single"/>
              </w:rPr>
              <w:t>1</w:t>
            </w:r>
            <w:r w:rsidRPr="009C5916">
              <w:rPr>
                <w:rFonts w:ascii="Calibri" w:eastAsia="Calibri" w:hAnsi="Calibri" w:cs="Calibri"/>
                <w:u w:val="single"/>
              </w:rPr>
              <w:t xml:space="preserve">000 X </w:t>
            </w:r>
            <w:r>
              <w:rPr>
                <w:rFonts w:ascii="Calibri" w:eastAsia="Calibri" w:hAnsi="Calibri" w:cs="Calibri"/>
                <w:u w:val="single"/>
              </w:rPr>
              <w:t>A</w:t>
            </w:r>
          </w:p>
          <w:p w14:paraId="7B5C467D" w14:textId="22E3C4C6" w:rsidR="009C5916" w:rsidRPr="009C5916" w:rsidRDefault="009C5916" w:rsidP="00C61C47">
            <w:pPr>
              <w:tabs>
                <w:tab w:val="left" w:pos="567"/>
              </w:tabs>
              <w:spacing w:line="276" w:lineRule="auto"/>
              <w:jc w:val="center"/>
              <w:rPr>
                <w:rFonts w:ascii="Calibri" w:eastAsia="Calibri" w:hAnsi="Calibri" w:cs="Calibri"/>
              </w:rPr>
            </w:pPr>
            <w:r>
              <w:rPr>
                <w:rFonts w:ascii="Calibri" w:eastAsia="Calibri" w:hAnsi="Calibri" w:cs="Calibri"/>
              </w:rPr>
              <w:t>B</w:t>
            </w:r>
          </w:p>
        </w:tc>
      </w:tr>
    </w:tbl>
    <w:p w14:paraId="2FAA9B86" w14:textId="77777777" w:rsidR="00525AE8" w:rsidRPr="009C5916" w:rsidRDefault="00525AE8">
      <w:pPr>
        <w:pBdr>
          <w:top w:val="nil"/>
          <w:left w:val="nil"/>
          <w:bottom w:val="nil"/>
          <w:right w:val="nil"/>
          <w:between w:val="nil"/>
        </w:pBdr>
        <w:tabs>
          <w:tab w:val="left" w:pos="567"/>
        </w:tabs>
        <w:spacing w:line="276" w:lineRule="auto"/>
        <w:jc w:val="both"/>
        <w:rPr>
          <w:rFonts w:ascii="Calibri" w:eastAsia="Calibri" w:hAnsi="Calibri" w:cs="Calibri"/>
          <w:color w:val="808080"/>
        </w:rPr>
      </w:pPr>
    </w:p>
    <w:p w14:paraId="5DC2C086" w14:textId="77777777" w:rsidR="00525AE8" w:rsidRDefault="00525AE8">
      <w:pPr>
        <w:pBdr>
          <w:top w:val="nil"/>
          <w:left w:val="nil"/>
          <w:bottom w:val="nil"/>
          <w:right w:val="nil"/>
          <w:between w:val="nil"/>
        </w:pBdr>
        <w:tabs>
          <w:tab w:val="left" w:pos="567"/>
        </w:tabs>
        <w:spacing w:line="276" w:lineRule="auto"/>
        <w:jc w:val="both"/>
        <w:rPr>
          <w:rFonts w:ascii="Calibri" w:eastAsia="Calibri" w:hAnsi="Calibri" w:cs="Calibri"/>
          <w:i/>
          <w:iCs/>
          <w:color w:val="808080"/>
        </w:rPr>
      </w:pPr>
    </w:p>
    <w:p w14:paraId="022D524C" w14:textId="77777777" w:rsidR="00525AE8" w:rsidRDefault="00525AE8">
      <w:pPr>
        <w:pBdr>
          <w:top w:val="nil"/>
          <w:left w:val="nil"/>
          <w:bottom w:val="nil"/>
          <w:right w:val="nil"/>
          <w:between w:val="nil"/>
        </w:pBdr>
        <w:tabs>
          <w:tab w:val="left" w:pos="567"/>
        </w:tabs>
        <w:spacing w:line="276" w:lineRule="auto"/>
        <w:jc w:val="both"/>
        <w:rPr>
          <w:rFonts w:ascii="Calibri" w:eastAsia="Calibri" w:hAnsi="Calibri" w:cs="Calibri"/>
          <w:i/>
          <w:iCs/>
          <w:color w:val="808080"/>
        </w:rPr>
      </w:pPr>
    </w:p>
    <w:p w14:paraId="614E0429" w14:textId="77777777" w:rsidR="00525AE8" w:rsidRDefault="00525AE8">
      <w:pPr>
        <w:pBdr>
          <w:top w:val="nil"/>
          <w:left w:val="nil"/>
          <w:bottom w:val="nil"/>
          <w:right w:val="nil"/>
          <w:between w:val="nil"/>
        </w:pBdr>
        <w:tabs>
          <w:tab w:val="left" w:pos="567"/>
        </w:tabs>
        <w:spacing w:line="276" w:lineRule="auto"/>
        <w:jc w:val="both"/>
        <w:rPr>
          <w:rFonts w:ascii="Calibri" w:eastAsia="Calibri" w:hAnsi="Calibri" w:cs="Calibri"/>
          <w:i/>
          <w:iCs/>
          <w:color w:val="808080"/>
        </w:rPr>
      </w:pPr>
    </w:p>
    <w:p w14:paraId="000002DE" w14:textId="1FBAEE20"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FF0000"/>
        </w:rPr>
        <w:sectPr w:rsidR="009F4132">
          <w:pgSz w:w="11906" w:h="16838"/>
          <w:pgMar w:top="1276" w:right="1440" w:bottom="568" w:left="1440" w:header="709" w:footer="709" w:gutter="0"/>
          <w:cols w:space="720"/>
        </w:sectPr>
      </w:pPr>
      <w:r>
        <w:rPr>
          <w:rFonts w:ascii="Calibri" w:eastAsia="Calibri" w:hAnsi="Calibri" w:cs="Calibri"/>
          <w:i/>
          <w:iCs/>
          <w:color w:val="808080"/>
        </w:rPr>
        <w:t>(Criteria end)</w:t>
      </w:r>
    </w:p>
    <w:p w14:paraId="000002DF" w14:textId="77777777" w:rsidR="009F4132" w:rsidRDefault="009F4132">
      <w:pPr>
        <w:pBdr>
          <w:top w:val="nil"/>
          <w:left w:val="nil"/>
          <w:bottom w:val="nil"/>
          <w:right w:val="nil"/>
          <w:between w:val="nil"/>
        </w:pBdr>
        <w:tabs>
          <w:tab w:val="left" w:pos="0"/>
        </w:tabs>
        <w:spacing w:line="276" w:lineRule="auto"/>
        <w:jc w:val="both"/>
        <w:rPr>
          <w:rFonts w:ascii="Calibri" w:eastAsia="Calibri" w:hAnsi="Calibri" w:cs="Calibri"/>
        </w:rPr>
      </w:pPr>
    </w:p>
    <w:p w14:paraId="000002E0"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17365D"/>
          <w:u w:val="single"/>
        </w:rPr>
      </w:pPr>
      <w:r>
        <w:rPr>
          <w:rFonts w:ascii="Calibri" w:eastAsia="Calibri" w:hAnsi="Calibri" w:cs="Calibri"/>
          <w:i/>
          <w:iCs/>
          <w:color w:val="17365D"/>
        </w:rPr>
        <w:t>6.3</w:t>
      </w:r>
      <w:r>
        <w:rPr>
          <w:rFonts w:ascii="Calibri" w:eastAsia="Calibri" w:hAnsi="Calibri" w:cs="Calibri"/>
          <w:i/>
          <w:iCs/>
          <w:color w:val="17365D"/>
        </w:rPr>
        <w:tab/>
      </w:r>
      <w:r>
        <w:rPr>
          <w:rFonts w:ascii="Calibri" w:eastAsia="Calibri" w:hAnsi="Calibri" w:cs="Calibri"/>
          <w:i/>
          <w:iCs/>
          <w:color w:val="17365D"/>
          <w:u w:val="single"/>
        </w:rPr>
        <w:t>Assessment of Qualitative Responses</w:t>
      </w:r>
    </w:p>
    <w:p w14:paraId="000002E1" w14:textId="77777777" w:rsidR="009F4132" w:rsidRDefault="009F4132">
      <w:pPr>
        <w:spacing w:line="276" w:lineRule="auto"/>
        <w:jc w:val="both"/>
        <w:rPr>
          <w:rFonts w:ascii="Calibri" w:eastAsia="Calibri" w:hAnsi="Calibri" w:cs="Calibri"/>
        </w:rPr>
      </w:pPr>
    </w:p>
    <w:p w14:paraId="000002E2"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As a general condition of evaluation, the Contracting Authority will utilise the evaluation process </w:t>
      </w:r>
      <w:proofErr w:type="gramStart"/>
      <w:r>
        <w:rPr>
          <w:rFonts w:ascii="Calibri" w:eastAsia="Calibri" w:hAnsi="Calibri" w:cs="Calibri"/>
          <w:color w:val="000000"/>
        </w:rPr>
        <w:t>in order to</w:t>
      </w:r>
      <w:proofErr w:type="gramEnd"/>
      <w:r>
        <w:rPr>
          <w:rFonts w:ascii="Calibri" w:eastAsia="Calibri" w:hAnsi="Calibri" w:cs="Calibri"/>
          <w:color w:val="000000"/>
        </w:rPr>
        <w:t xml:space="preserve"> determine whether each tender submission is substantially responsive to the requirements of this Invitation to Tender document. If a material deviation exists that limits in any substantial way the Contracting Authority’s rights or the tenderer’s obligations under the </w:t>
      </w:r>
      <w:r>
        <w:rPr>
          <w:rFonts w:ascii="Calibri" w:eastAsia="Calibri" w:hAnsi="Calibri" w:cs="Calibri"/>
        </w:rPr>
        <w:t>framework agreement</w:t>
      </w:r>
      <w:r>
        <w:rPr>
          <w:rFonts w:ascii="Calibri" w:eastAsia="Calibri" w:hAnsi="Calibri" w:cs="Calibri"/>
          <w:color w:val="000000"/>
        </w:rPr>
        <w:t xml:space="preserve"> to be awarded, the tender submission may, depending upon the severity of the deviation in question, be rejected.</w:t>
      </w:r>
    </w:p>
    <w:p w14:paraId="000002E3"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rPr>
      </w:pPr>
    </w:p>
    <w:p w14:paraId="000002E4"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The evaluation team shall rely upon the following scoring bands for the purposes of apportioning scores under the qualitative award criteria:</w:t>
      </w:r>
    </w:p>
    <w:p w14:paraId="000002E5" w14:textId="77777777" w:rsidR="009F4132" w:rsidRDefault="009F4132">
      <w:pPr>
        <w:pBdr>
          <w:top w:val="nil"/>
          <w:left w:val="nil"/>
          <w:bottom w:val="nil"/>
          <w:right w:val="nil"/>
          <w:between w:val="nil"/>
        </w:pBdr>
        <w:spacing w:line="276" w:lineRule="auto"/>
        <w:ind w:left="1004"/>
        <w:rPr>
          <w:rFonts w:ascii="Arial" w:eastAsia="Arial" w:hAnsi="Arial" w:cs="Arial"/>
          <w:color w:val="000000"/>
          <w:sz w:val="20"/>
          <w:szCs w:val="20"/>
        </w:rPr>
      </w:pPr>
    </w:p>
    <w:tbl>
      <w:tblPr>
        <w:tblStyle w:val="a9"/>
        <w:tblW w:w="890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535"/>
        <w:gridCol w:w="3044"/>
        <w:gridCol w:w="5329"/>
      </w:tblGrid>
      <w:tr w:rsidR="009F4132" w14:paraId="05326D98" w14:textId="77777777">
        <w:trPr>
          <w:trHeight w:val="510"/>
        </w:trPr>
        <w:tc>
          <w:tcPr>
            <w:tcW w:w="535" w:type="dxa"/>
            <w:vMerge w:val="restart"/>
            <w:shd w:val="clear" w:color="auto" w:fill="FBE5D5"/>
            <w:vAlign w:val="center"/>
          </w:tcPr>
          <w:p w14:paraId="000002E6" w14:textId="77777777" w:rsidR="009F4132" w:rsidRDefault="004127DF">
            <w:pPr>
              <w:ind w:left="113" w:right="113"/>
              <w:jc w:val="center"/>
              <w:rPr>
                <w:rFonts w:ascii="Calibri" w:eastAsia="Calibri" w:hAnsi="Calibri" w:cs="Calibri"/>
                <w:color w:val="C00000"/>
              </w:rPr>
            </w:pPr>
            <w:r>
              <w:rPr>
                <w:rFonts w:ascii="Calibri" w:eastAsia="Calibri" w:hAnsi="Calibri" w:cs="Calibri"/>
                <w:color w:val="C00000"/>
              </w:rPr>
              <w:t>ELIMINATED</w:t>
            </w:r>
          </w:p>
        </w:tc>
        <w:tc>
          <w:tcPr>
            <w:tcW w:w="3044" w:type="dxa"/>
            <w:vAlign w:val="center"/>
          </w:tcPr>
          <w:p w14:paraId="000002E7" w14:textId="77777777" w:rsidR="009F4132" w:rsidRDefault="004127DF">
            <w:pPr>
              <w:jc w:val="center"/>
              <w:rPr>
                <w:rFonts w:ascii="Calibri" w:eastAsia="Calibri" w:hAnsi="Calibri" w:cs="Calibri"/>
              </w:rPr>
            </w:pPr>
            <w:r>
              <w:rPr>
                <w:rFonts w:ascii="Calibri" w:eastAsia="Calibri" w:hAnsi="Calibri" w:cs="Calibri"/>
              </w:rPr>
              <w:t>0% of marks available</w:t>
            </w:r>
          </w:p>
        </w:tc>
        <w:tc>
          <w:tcPr>
            <w:tcW w:w="5329" w:type="dxa"/>
            <w:vAlign w:val="center"/>
          </w:tcPr>
          <w:p w14:paraId="000002E8" w14:textId="77777777" w:rsidR="009F4132" w:rsidRDefault="004127DF">
            <w:pPr>
              <w:jc w:val="center"/>
              <w:rPr>
                <w:rFonts w:ascii="Calibri" w:eastAsia="Calibri" w:hAnsi="Calibri" w:cs="Calibri"/>
              </w:rPr>
            </w:pPr>
            <w:r>
              <w:rPr>
                <w:rFonts w:ascii="Calibri" w:eastAsia="Calibri" w:hAnsi="Calibri" w:cs="Calibri"/>
              </w:rPr>
              <w:t>No response</w:t>
            </w:r>
          </w:p>
        </w:tc>
      </w:tr>
      <w:tr w:rsidR="009F4132" w14:paraId="7AA303A8" w14:textId="77777777">
        <w:trPr>
          <w:trHeight w:val="510"/>
        </w:trPr>
        <w:tc>
          <w:tcPr>
            <w:tcW w:w="535" w:type="dxa"/>
            <w:vMerge/>
            <w:shd w:val="clear" w:color="auto" w:fill="FBE5D5"/>
            <w:vAlign w:val="center"/>
          </w:tcPr>
          <w:p w14:paraId="000002E9" w14:textId="77777777" w:rsidR="009F4132" w:rsidRDefault="009F4132">
            <w:pPr>
              <w:widowControl w:val="0"/>
              <w:pBdr>
                <w:top w:val="nil"/>
                <w:left w:val="nil"/>
                <w:bottom w:val="nil"/>
                <w:right w:val="nil"/>
                <w:between w:val="nil"/>
              </w:pBdr>
              <w:spacing w:line="276" w:lineRule="auto"/>
              <w:rPr>
                <w:rFonts w:ascii="Calibri" w:eastAsia="Calibri" w:hAnsi="Calibri" w:cs="Calibri"/>
              </w:rPr>
            </w:pPr>
          </w:p>
        </w:tc>
        <w:tc>
          <w:tcPr>
            <w:tcW w:w="3044" w:type="dxa"/>
            <w:vAlign w:val="center"/>
          </w:tcPr>
          <w:p w14:paraId="000002EA" w14:textId="77777777" w:rsidR="009F4132" w:rsidRDefault="004127DF">
            <w:pPr>
              <w:jc w:val="center"/>
              <w:rPr>
                <w:rFonts w:ascii="Calibri" w:eastAsia="Calibri" w:hAnsi="Calibri" w:cs="Calibri"/>
              </w:rPr>
            </w:pPr>
            <w:r>
              <w:rPr>
                <w:rFonts w:ascii="Calibri" w:eastAsia="Calibri" w:hAnsi="Calibri" w:cs="Calibri"/>
              </w:rPr>
              <w:t>20% of marks available</w:t>
            </w:r>
          </w:p>
        </w:tc>
        <w:tc>
          <w:tcPr>
            <w:tcW w:w="5329" w:type="dxa"/>
            <w:vAlign w:val="center"/>
          </w:tcPr>
          <w:p w14:paraId="000002EB" w14:textId="77777777" w:rsidR="009F4132" w:rsidRDefault="004127DF">
            <w:pPr>
              <w:jc w:val="center"/>
              <w:rPr>
                <w:rFonts w:ascii="Calibri" w:eastAsia="Calibri" w:hAnsi="Calibri" w:cs="Calibri"/>
              </w:rPr>
            </w:pPr>
            <w:r>
              <w:rPr>
                <w:rFonts w:ascii="Calibri" w:eastAsia="Calibri" w:hAnsi="Calibri" w:cs="Calibri"/>
              </w:rPr>
              <w:t>Poor</w:t>
            </w:r>
          </w:p>
        </w:tc>
      </w:tr>
      <w:tr w:rsidR="009F4132" w14:paraId="5AD04103" w14:textId="77777777">
        <w:trPr>
          <w:trHeight w:val="510"/>
        </w:trPr>
        <w:tc>
          <w:tcPr>
            <w:tcW w:w="535" w:type="dxa"/>
            <w:vMerge/>
            <w:shd w:val="clear" w:color="auto" w:fill="FBE5D5"/>
            <w:vAlign w:val="center"/>
          </w:tcPr>
          <w:p w14:paraId="000002EC" w14:textId="77777777" w:rsidR="009F4132" w:rsidRDefault="009F4132">
            <w:pPr>
              <w:widowControl w:val="0"/>
              <w:pBdr>
                <w:top w:val="nil"/>
                <w:left w:val="nil"/>
                <w:bottom w:val="nil"/>
                <w:right w:val="nil"/>
                <w:between w:val="nil"/>
              </w:pBdr>
              <w:spacing w:line="276" w:lineRule="auto"/>
              <w:rPr>
                <w:rFonts w:ascii="Calibri" w:eastAsia="Calibri" w:hAnsi="Calibri" w:cs="Calibri"/>
              </w:rPr>
            </w:pPr>
          </w:p>
        </w:tc>
        <w:tc>
          <w:tcPr>
            <w:tcW w:w="3044" w:type="dxa"/>
            <w:vAlign w:val="center"/>
          </w:tcPr>
          <w:p w14:paraId="000002ED" w14:textId="77777777" w:rsidR="009F4132" w:rsidRDefault="004127DF">
            <w:pPr>
              <w:jc w:val="center"/>
              <w:rPr>
                <w:rFonts w:ascii="Calibri" w:eastAsia="Calibri" w:hAnsi="Calibri" w:cs="Calibri"/>
              </w:rPr>
            </w:pPr>
            <w:r>
              <w:rPr>
                <w:rFonts w:ascii="Calibri" w:eastAsia="Calibri" w:hAnsi="Calibri" w:cs="Calibri"/>
              </w:rPr>
              <w:t>40% of marks available</w:t>
            </w:r>
          </w:p>
        </w:tc>
        <w:tc>
          <w:tcPr>
            <w:tcW w:w="5329" w:type="dxa"/>
            <w:vAlign w:val="center"/>
          </w:tcPr>
          <w:p w14:paraId="000002EE" w14:textId="77777777" w:rsidR="009F4132" w:rsidRDefault="004127DF">
            <w:pPr>
              <w:jc w:val="center"/>
              <w:rPr>
                <w:rFonts w:ascii="Calibri" w:eastAsia="Calibri" w:hAnsi="Calibri" w:cs="Calibri"/>
              </w:rPr>
            </w:pPr>
            <w:r>
              <w:rPr>
                <w:rFonts w:ascii="Calibri" w:eastAsia="Calibri" w:hAnsi="Calibri" w:cs="Calibri"/>
              </w:rPr>
              <w:t>Mediocre</w:t>
            </w:r>
          </w:p>
        </w:tc>
      </w:tr>
      <w:tr w:rsidR="009F4132" w14:paraId="025AE909" w14:textId="77777777">
        <w:trPr>
          <w:trHeight w:val="510"/>
        </w:trPr>
        <w:tc>
          <w:tcPr>
            <w:tcW w:w="535" w:type="dxa"/>
            <w:vMerge w:val="restart"/>
            <w:shd w:val="clear" w:color="auto" w:fill="EDEDED"/>
            <w:vAlign w:val="center"/>
          </w:tcPr>
          <w:p w14:paraId="000002EF" w14:textId="77777777" w:rsidR="009F4132" w:rsidRDefault="004127DF">
            <w:pPr>
              <w:ind w:left="113" w:right="113"/>
              <w:jc w:val="center"/>
              <w:rPr>
                <w:rFonts w:ascii="Calibri" w:eastAsia="Calibri" w:hAnsi="Calibri" w:cs="Calibri"/>
              </w:rPr>
            </w:pPr>
            <w:r>
              <w:rPr>
                <w:rFonts w:ascii="Calibri" w:eastAsia="Calibri" w:hAnsi="Calibri" w:cs="Calibri"/>
              </w:rPr>
              <w:t xml:space="preserve">ELIGIBLE </w:t>
            </w:r>
          </w:p>
        </w:tc>
        <w:tc>
          <w:tcPr>
            <w:tcW w:w="3044" w:type="dxa"/>
            <w:vAlign w:val="center"/>
          </w:tcPr>
          <w:p w14:paraId="000002F0" w14:textId="77777777" w:rsidR="009F4132" w:rsidRDefault="004127DF">
            <w:pPr>
              <w:jc w:val="center"/>
              <w:rPr>
                <w:rFonts w:ascii="Calibri" w:eastAsia="Calibri" w:hAnsi="Calibri" w:cs="Calibri"/>
              </w:rPr>
            </w:pPr>
            <w:r>
              <w:rPr>
                <w:rFonts w:ascii="Calibri" w:eastAsia="Calibri" w:hAnsi="Calibri" w:cs="Calibri"/>
              </w:rPr>
              <w:t>60% of marks available</w:t>
            </w:r>
          </w:p>
        </w:tc>
        <w:tc>
          <w:tcPr>
            <w:tcW w:w="5329" w:type="dxa"/>
            <w:vAlign w:val="center"/>
          </w:tcPr>
          <w:p w14:paraId="000002F1" w14:textId="77777777" w:rsidR="009F4132" w:rsidRDefault="004127DF">
            <w:pPr>
              <w:jc w:val="center"/>
              <w:rPr>
                <w:rFonts w:ascii="Calibri" w:eastAsia="Calibri" w:hAnsi="Calibri" w:cs="Calibri"/>
              </w:rPr>
            </w:pPr>
            <w:r>
              <w:rPr>
                <w:rFonts w:ascii="Calibri" w:eastAsia="Calibri" w:hAnsi="Calibri" w:cs="Calibri"/>
              </w:rPr>
              <w:t>Acceptable</w:t>
            </w:r>
          </w:p>
        </w:tc>
      </w:tr>
      <w:tr w:rsidR="009F4132" w14:paraId="74AAA2AF" w14:textId="77777777">
        <w:trPr>
          <w:trHeight w:val="510"/>
        </w:trPr>
        <w:tc>
          <w:tcPr>
            <w:tcW w:w="535" w:type="dxa"/>
            <w:vMerge/>
            <w:shd w:val="clear" w:color="auto" w:fill="EDEDED"/>
            <w:vAlign w:val="center"/>
          </w:tcPr>
          <w:p w14:paraId="000002F2" w14:textId="77777777" w:rsidR="009F4132" w:rsidRDefault="009F4132">
            <w:pPr>
              <w:widowControl w:val="0"/>
              <w:pBdr>
                <w:top w:val="nil"/>
                <w:left w:val="nil"/>
                <w:bottom w:val="nil"/>
                <w:right w:val="nil"/>
                <w:between w:val="nil"/>
              </w:pBdr>
              <w:spacing w:line="276" w:lineRule="auto"/>
              <w:rPr>
                <w:rFonts w:ascii="Calibri" w:eastAsia="Calibri" w:hAnsi="Calibri" w:cs="Calibri"/>
              </w:rPr>
            </w:pPr>
          </w:p>
        </w:tc>
        <w:tc>
          <w:tcPr>
            <w:tcW w:w="3044" w:type="dxa"/>
            <w:vAlign w:val="center"/>
          </w:tcPr>
          <w:p w14:paraId="000002F3" w14:textId="77777777" w:rsidR="009F4132" w:rsidRDefault="004127DF">
            <w:pPr>
              <w:jc w:val="center"/>
              <w:rPr>
                <w:rFonts w:ascii="Calibri" w:eastAsia="Calibri" w:hAnsi="Calibri" w:cs="Calibri"/>
              </w:rPr>
            </w:pPr>
            <w:r>
              <w:rPr>
                <w:rFonts w:ascii="Calibri" w:eastAsia="Calibri" w:hAnsi="Calibri" w:cs="Calibri"/>
              </w:rPr>
              <w:t>70% of marks available</w:t>
            </w:r>
          </w:p>
        </w:tc>
        <w:tc>
          <w:tcPr>
            <w:tcW w:w="5329" w:type="dxa"/>
            <w:vAlign w:val="center"/>
          </w:tcPr>
          <w:p w14:paraId="000002F4" w14:textId="77777777" w:rsidR="009F4132" w:rsidRDefault="004127DF">
            <w:pPr>
              <w:jc w:val="center"/>
              <w:rPr>
                <w:rFonts w:ascii="Calibri" w:eastAsia="Calibri" w:hAnsi="Calibri" w:cs="Calibri"/>
              </w:rPr>
            </w:pPr>
            <w:r>
              <w:rPr>
                <w:rFonts w:ascii="Calibri" w:eastAsia="Calibri" w:hAnsi="Calibri" w:cs="Calibri"/>
              </w:rPr>
              <w:t>Good</w:t>
            </w:r>
          </w:p>
        </w:tc>
      </w:tr>
      <w:tr w:rsidR="009F4132" w14:paraId="512FF80E" w14:textId="77777777">
        <w:trPr>
          <w:trHeight w:val="510"/>
        </w:trPr>
        <w:tc>
          <w:tcPr>
            <w:tcW w:w="535" w:type="dxa"/>
            <w:vMerge/>
            <w:shd w:val="clear" w:color="auto" w:fill="EDEDED"/>
            <w:vAlign w:val="center"/>
          </w:tcPr>
          <w:p w14:paraId="000002F5" w14:textId="77777777" w:rsidR="009F4132" w:rsidRDefault="009F4132">
            <w:pPr>
              <w:widowControl w:val="0"/>
              <w:pBdr>
                <w:top w:val="nil"/>
                <w:left w:val="nil"/>
                <w:bottom w:val="nil"/>
                <w:right w:val="nil"/>
                <w:between w:val="nil"/>
              </w:pBdr>
              <w:spacing w:line="276" w:lineRule="auto"/>
              <w:rPr>
                <w:rFonts w:ascii="Calibri" w:eastAsia="Calibri" w:hAnsi="Calibri" w:cs="Calibri"/>
              </w:rPr>
            </w:pPr>
          </w:p>
        </w:tc>
        <w:tc>
          <w:tcPr>
            <w:tcW w:w="3044" w:type="dxa"/>
            <w:vAlign w:val="center"/>
          </w:tcPr>
          <w:p w14:paraId="000002F6" w14:textId="77777777" w:rsidR="009F4132" w:rsidRDefault="004127DF">
            <w:pPr>
              <w:jc w:val="center"/>
              <w:rPr>
                <w:rFonts w:ascii="Calibri" w:eastAsia="Calibri" w:hAnsi="Calibri" w:cs="Calibri"/>
              </w:rPr>
            </w:pPr>
            <w:r>
              <w:rPr>
                <w:rFonts w:ascii="Calibri" w:eastAsia="Calibri" w:hAnsi="Calibri" w:cs="Calibri"/>
              </w:rPr>
              <w:t>80% of marks available</w:t>
            </w:r>
          </w:p>
        </w:tc>
        <w:tc>
          <w:tcPr>
            <w:tcW w:w="5329" w:type="dxa"/>
            <w:vAlign w:val="center"/>
          </w:tcPr>
          <w:p w14:paraId="000002F7" w14:textId="77777777" w:rsidR="009F4132" w:rsidRDefault="004127DF">
            <w:pPr>
              <w:jc w:val="center"/>
              <w:rPr>
                <w:rFonts w:ascii="Calibri" w:eastAsia="Calibri" w:hAnsi="Calibri" w:cs="Calibri"/>
              </w:rPr>
            </w:pPr>
            <w:r>
              <w:rPr>
                <w:rFonts w:ascii="Calibri" w:eastAsia="Calibri" w:hAnsi="Calibri" w:cs="Calibri"/>
              </w:rPr>
              <w:t>Very Good</w:t>
            </w:r>
          </w:p>
        </w:tc>
      </w:tr>
      <w:tr w:rsidR="009F4132" w14:paraId="384C11D2" w14:textId="77777777">
        <w:trPr>
          <w:trHeight w:val="510"/>
        </w:trPr>
        <w:tc>
          <w:tcPr>
            <w:tcW w:w="535" w:type="dxa"/>
            <w:vMerge/>
            <w:shd w:val="clear" w:color="auto" w:fill="EDEDED"/>
            <w:vAlign w:val="center"/>
          </w:tcPr>
          <w:p w14:paraId="000002F8" w14:textId="77777777" w:rsidR="009F4132" w:rsidRDefault="009F4132">
            <w:pPr>
              <w:widowControl w:val="0"/>
              <w:pBdr>
                <w:top w:val="nil"/>
                <w:left w:val="nil"/>
                <w:bottom w:val="nil"/>
                <w:right w:val="nil"/>
                <w:between w:val="nil"/>
              </w:pBdr>
              <w:spacing w:line="276" w:lineRule="auto"/>
              <w:rPr>
                <w:rFonts w:ascii="Calibri" w:eastAsia="Calibri" w:hAnsi="Calibri" w:cs="Calibri"/>
              </w:rPr>
            </w:pPr>
          </w:p>
        </w:tc>
        <w:tc>
          <w:tcPr>
            <w:tcW w:w="3044" w:type="dxa"/>
            <w:vAlign w:val="center"/>
          </w:tcPr>
          <w:p w14:paraId="000002F9" w14:textId="77777777" w:rsidR="009F4132" w:rsidRDefault="004127DF">
            <w:pPr>
              <w:jc w:val="center"/>
              <w:rPr>
                <w:rFonts w:ascii="Calibri" w:eastAsia="Calibri" w:hAnsi="Calibri" w:cs="Calibri"/>
              </w:rPr>
            </w:pPr>
            <w:r>
              <w:rPr>
                <w:rFonts w:ascii="Calibri" w:eastAsia="Calibri" w:hAnsi="Calibri" w:cs="Calibri"/>
              </w:rPr>
              <w:t>90% of marks available</w:t>
            </w:r>
          </w:p>
        </w:tc>
        <w:tc>
          <w:tcPr>
            <w:tcW w:w="5329" w:type="dxa"/>
            <w:vAlign w:val="center"/>
          </w:tcPr>
          <w:p w14:paraId="000002FA" w14:textId="77777777" w:rsidR="009F4132" w:rsidRDefault="004127DF">
            <w:pPr>
              <w:jc w:val="center"/>
              <w:rPr>
                <w:rFonts w:ascii="Calibri" w:eastAsia="Calibri" w:hAnsi="Calibri" w:cs="Calibri"/>
              </w:rPr>
            </w:pPr>
            <w:r>
              <w:rPr>
                <w:rFonts w:ascii="Calibri" w:eastAsia="Calibri" w:hAnsi="Calibri" w:cs="Calibri"/>
              </w:rPr>
              <w:t>Excellent</w:t>
            </w:r>
          </w:p>
        </w:tc>
      </w:tr>
      <w:tr w:rsidR="009F4132" w14:paraId="59546BDF" w14:textId="77777777">
        <w:trPr>
          <w:trHeight w:val="510"/>
        </w:trPr>
        <w:tc>
          <w:tcPr>
            <w:tcW w:w="535" w:type="dxa"/>
            <w:vMerge/>
            <w:shd w:val="clear" w:color="auto" w:fill="EDEDED"/>
            <w:vAlign w:val="center"/>
          </w:tcPr>
          <w:p w14:paraId="000002FB" w14:textId="77777777" w:rsidR="009F4132" w:rsidRDefault="009F4132">
            <w:pPr>
              <w:widowControl w:val="0"/>
              <w:pBdr>
                <w:top w:val="nil"/>
                <w:left w:val="nil"/>
                <w:bottom w:val="nil"/>
                <w:right w:val="nil"/>
                <w:between w:val="nil"/>
              </w:pBdr>
              <w:spacing w:line="276" w:lineRule="auto"/>
              <w:rPr>
                <w:rFonts w:ascii="Calibri" w:eastAsia="Calibri" w:hAnsi="Calibri" w:cs="Calibri"/>
              </w:rPr>
            </w:pPr>
          </w:p>
        </w:tc>
        <w:tc>
          <w:tcPr>
            <w:tcW w:w="3044" w:type="dxa"/>
            <w:vAlign w:val="center"/>
          </w:tcPr>
          <w:p w14:paraId="000002FC" w14:textId="77777777" w:rsidR="009F4132" w:rsidRDefault="004127DF">
            <w:pPr>
              <w:jc w:val="center"/>
              <w:rPr>
                <w:rFonts w:ascii="Calibri" w:eastAsia="Calibri" w:hAnsi="Calibri" w:cs="Calibri"/>
              </w:rPr>
            </w:pPr>
            <w:r>
              <w:rPr>
                <w:rFonts w:ascii="Calibri" w:eastAsia="Calibri" w:hAnsi="Calibri" w:cs="Calibri"/>
              </w:rPr>
              <w:t>100% of marks available</w:t>
            </w:r>
          </w:p>
        </w:tc>
        <w:tc>
          <w:tcPr>
            <w:tcW w:w="5329" w:type="dxa"/>
            <w:vAlign w:val="center"/>
          </w:tcPr>
          <w:p w14:paraId="000002FD" w14:textId="77777777" w:rsidR="009F4132" w:rsidRDefault="004127DF">
            <w:pPr>
              <w:jc w:val="center"/>
              <w:rPr>
                <w:rFonts w:ascii="Calibri" w:eastAsia="Calibri" w:hAnsi="Calibri" w:cs="Calibri"/>
              </w:rPr>
            </w:pPr>
            <w:r>
              <w:rPr>
                <w:rFonts w:ascii="Calibri" w:eastAsia="Calibri" w:hAnsi="Calibri" w:cs="Calibri"/>
              </w:rPr>
              <w:t>Outstanding</w:t>
            </w:r>
          </w:p>
        </w:tc>
      </w:tr>
    </w:tbl>
    <w:p w14:paraId="000002FE" w14:textId="77777777" w:rsidR="009F4132" w:rsidRDefault="009F4132">
      <w:pPr>
        <w:pBdr>
          <w:top w:val="nil"/>
          <w:left w:val="nil"/>
          <w:bottom w:val="nil"/>
          <w:right w:val="nil"/>
          <w:between w:val="nil"/>
        </w:pBdr>
        <w:spacing w:line="276" w:lineRule="auto"/>
        <w:ind w:left="1004"/>
        <w:rPr>
          <w:rFonts w:ascii="Arial" w:eastAsia="Arial" w:hAnsi="Arial" w:cs="Arial"/>
          <w:color w:val="000000"/>
          <w:sz w:val="20"/>
          <w:szCs w:val="20"/>
        </w:rPr>
      </w:pPr>
    </w:p>
    <w:p w14:paraId="000002FF" w14:textId="77777777" w:rsidR="009F4132" w:rsidRDefault="009F4132">
      <w:pPr>
        <w:pBdr>
          <w:top w:val="nil"/>
          <w:left w:val="nil"/>
          <w:bottom w:val="nil"/>
          <w:right w:val="nil"/>
          <w:between w:val="nil"/>
        </w:pBdr>
        <w:spacing w:line="276" w:lineRule="auto"/>
        <w:ind w:left="1004"/>
        <w:rPr>
          <w:rFonts w:ascii="Arial" w:eastAsia="Arial" w:hAnsi="Arial" w:cs="Arial"/>
          <w:color w:val="000000"/>
          <w:sz w:val="20"/>
          <w:szCs w:val="20"/>
        </w:rPr>
      </w:pPr>
    </w:p>
    <w:p w14:paraId="00000300"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323E4F"/>
          <w:u w:val="single"/>
        </w:rPr>
      </w:pPr>
      <w:r>
        <w:rPr>
          <w:rFonts w:ascii="Calibri" w:eastAsia="Calibri" w:hAnsi="Calibri" w:cs="Calibri"/>
          <w:i/>
          <w:iCs/>
          <w:color w:val="323E4F"/>
        </w:rPr>
        <w:t>6.4</w:t>
      </w:r>
      <w:r>
        <w:rPr>
          <w:rFonts w:ascii="Calibri" w:eastAsia="Calibri" w:hAnsi="Calibri" w:cs="Calibri"/>
          <w:i/>
          <w:iCs/>
          <w:color w:val="323E4F"/>
        </w:rPr>
        <w:tab/>
      </w:r>
      <w:r>
        <w:rPr>
          <w:rFonts w:ascii="Calibri" w:eastAsia="Calibri" w:hAnsi="Calibri" w:cs="Calibri"/>
          <w:i/>
          <w:iCs/>
          <w:color w:val="323E4F"/>
          <w:u w:val="single"/>
        </w:rPr>
        <w:t xml:space="preserve">Minimum Qualitative Score Required  </w:t>
      </w:r>
    </w:p>
    <w:p w14:paraId="00000301"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302"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Tenderers should note that they must achieve a minimum rating of ‘acceptable,’ or 60% of the total marks available, for all qualitative award criteria </w:t>
      </w:r>
      <w:proofErr w:type="gramStart"/>
      <w:r>
        <w:rPr>
          <w:rFonts w:ascii="Calibri" w:eastAsia="Calibri" w:hAnsi="Calibri" w:cs="Calibri"/>
          <w:color w:val="000000"/>
        </w:rPr>
        <w:t>in order to</w:t>
      </w:r>
      <w:proofErr w:type="gramEnd"/>
      <w:r>
        <w:rPr>
          <w:rFonts w:ascii="Calibri" w:eastAsia="Calibri" w:hAnsi="Calibri" w:cs="Calibri"/>
          <w:color w:val="000000"/>
        </w:rPr>
        <w:t xml:space="preserve"> avoid elimination from the competition. For the avoidance of doubt, a failure to attain any minimum required score will result in the elimination of the tender submission in question from further consideration. Should a tender submission fail to attain a minimum required score, tenderer’s attention is drawn to the fact that the following provisions shall apply:</w:t>
      </w:r>
    </w:p>
    <w:p w14:paraId="00000303"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304" w14:textId="77777777" w:rsidR="009F4132" w:rsidRDefault="004127DF">
      <w:pPr>
        <w:numPr>
          <w:ilvl w:val="0"/>
          <w:numId w:val="14"/>
        </w:num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pPr>
      <w:r>
        <w:rPr>
          <w:rFonts w:ascii="Calibri" w:eastAsia="Calibri" w:hAnsi="Calibri" w:cs="Calibri"/>
          <w:color w:val="000000"/>
        </w:rPr>
        <w:t>The tender submission in question shall not be subject to a comparative assessment against other tender submissions.</w:t>
      </w:r>
    </w:p>
    <w:p w14:paraId="00000305" w14:textId="77777777" w:rsidR="009F4132" w:rsidRDefault="009F4132">
      <w:p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pPr>
    </w:p>
    <w:p w14:paraId="00000306" w14:textId="77777777" w:rsidR="009F4132" w:rsidRDefault="004127DF">
      <w:pPr>
        <w:numPr>
          <w:ilvl w:val="0"/>
          <w:numId w:val="14"/>
        </w:num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pPr>
      <w:r>
        <w:rPr>
          <w:rFonts w:ascii="Calibri" w:eastAsia="Calibri" w:hAnsi="Calibri" w:cs="Calibri"/>
          <w:color w:val="000000"/>
        </w:rPr>
        <w:t xml:space="preserve">The financial proposal contained in the tender submission in question shall not be subject to evaluation under Award Criterion D (Notional Ultimate Cost for Evaluation Purposes). </w:t>
      </w:r>
    </w:p>
    <w:p w14:paraId="00000307" w14:textId="77777777" w:rsidR="009F4132" w:rsidRDefault="009F4132">
      <w:p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pPr>
    </w:p>
    <w:p w14:paraId="00000308" w14:textId="77777777" w:rsidR="009F4132" w:rsidRDefault="004127DF">
      <w:pPr>
        <w:numPr>
          <w:ilvl w:val="0"/>
          <w:numId w:val="14"/>
        </w:numPr>
        <w:pBdr>
          <w:top w:val="nil"/>
          <w:left w:val="nil"/>
          <w:bottom w:val="nil"/>
          <w:right w:val="nil"/>
          <w:between w:val="nil"/>
        </w:pBdr>
        <w:tabs>
          <w:tab w:val="left" w:pos="0"/>
        </w:tabs>
        <w:spacing w:line="276" w:lineRule="auto"/>
        <w:ind w:left="567" w:hanging="567"/>
        <w:jc w:val="both"/>
        <w:rPr>
          <w:rFonts w:ascii="Calibri" w:eastAsia="Calibri" w:hAnsi="Calibri" w:cs="Calibri"/>
          <w:color w:val="000000"/>
        </w:rPr>
      </w:pPr>
      <w:r>
        <w:rPr>
          <w:rFonts w:ascii="Calibri" w:eastAsia="Calibri" w:hAnsi="Calibri" w:cs="Calibri"/>
          <w:color w:val="000000"/>
        </w:rPr>
        <w:t xml:space="preserve">The tenderer in question will be notified of the reasons for the failure to attain the minimum required score. Additionally, the tenderer in question shall be informed of the name of the successful tenderer. </w:t>
      </w:r>
    </w:p>
    <w:p w14:paraId="00000309" w14:textId="77777777" w:rsidR="009F4132" w:rsidRDefault="009F4132">
      <w:pPr>
        <w:pBdr>
          <w:top w:val="nil"/>
          <w:left w:val="nil"/>
          <w:bottom w:val="nil"/>
          <w:right w:val="nil"/>
          <w:between w:val="nil"/>
        </w:pBdr>
        <w:tabs>
          <w:tab w:val="left" w:pos="0"/>
        </w:tabs>
        <w:spacing w:line="276" w:lineRule="auto"/>
        <w:ind w:left="567" w:hanging="567"/>
        <w:jc w:val="both"/>
        <w:rPr>
          <w:rFonts w:ascii="Calibri" w:eastAsia="Calibri" w:hAnsi="Calibri" w:cs="Calibri"/>
          <w:color w:val="000000"/>
        </w:rPr>
      </w:pPr>
    </w:p>
    <w:p w14:paraId="0000030A" w14:textId="77777777" w:rsidR="009F4132" w:rsidRDefault="004127DF">
      <w:pPr>
        <w:numPr>
          <w:ilvl w:val="0"/>
          <w:numId w:val="14"/>
        </w:numPr>
        <w:pBdr>
          <w:top w:val="nil"/>
          <w:left w:val="nil"/>
          <w:bottom w:val="nil"/>
          <w:right w:val="nil"/>
          <w:between w:val="nil"/>
        </w:pBdr>
        <w:tabs>
          <w:tab w:val="left" w:pos="0"/>
        </w:tabs>
        <w:spacing w:line="276" w:lineRule="auto"/>
        <w:ind w:left="567" w:hanging="567"/>
        <w:jc w:val="both"/>
        <w:rPr>
          <w:rFonts w:ascii="Calibri" w:eastAsia="Calibri" w:hAnsi="Calibri" w:cs="Calibri"/>
          <w:color w:val="000000"/>
        </w:rPr>
      </w:pPr>
      <w:r>
        <w:rPr>
          <w:rFonts w:ascii="Calibri" w:eastAsia="Calibri" w:hAnsi="Calibri" w:cs="Calibri"/>
          <w:color w:val="000000"/>
        </w:rPr>
        <w:t xml:space="preserve">On the basis that no comparative assessment will have taken place and the financial proposal of the tenderer in question will not have been assessed, the characteristics and relative advantages of the successful Tenderer under any qualitative or financial criterion </w:t>
      </w:r>
      <w:r>
        <w:rPr>
          <w:rFonts w:ascii="Calibri" w:eastAsia="Calibri" w:hAnsi="Calibri" w:cs="Calibri"/>
          <w:b/>
          <w:bCs/>
          <w:color w:val="000000"/>
        </w:rPr>
        <w:t>will not be provided</w:t>
      </w:r>
      <w:r>
        <w:rPr>
          <w:rFonts w:ascii="Calibri" w:eastAsia="Calibri" w:hAnsi="Calibri" w:cs="Calibri"/>
          <w:color w:val="000000"/>
        </w:rPr>
        <w:t xml:space="preserve">, by virtue of the fact that the Contracting Authority will not have access to such information. </w:t>
      </w:r>
    </w:p>
    <w:p w14:paraId="0000030B" w14:textId="77777777" w:rsidR="009F4132" w:rsidRDefault="009F4132">
      <w:pPr>
        <w:pBdr>
          <w:top w:val="nil"/>
          <w:left w:val="nil"/>
          <w:bottom w:val="nil"/>
          <w:right w:val="nil"/>
          <w:between w:val="nil"/>
        </w:pBdr>
        <w:tabs>
          <w:tab w:val="left" w:pos="567"/>
        </w:tabs>
        <w:spacing w:line="276" w:lineRule="auto"/>
        <w:ind w:left="567" w:hanging="567"/>
        <w:jc w:val="both"/>
        <w:rPr>
          <w:rFonts w:ascii="Calibri" w:eastAsia="Calibri" w:hAnsi="Calibri" w:cs="Calibri"/>
          <w:color w:val="000000"/>
        </w:rPr>
      </w:pPr>
    </w:p>
    <w:p w14:paraId="0000030C"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323E4F"/>
          <w:u w:val="single"/>
        </w:rPr>
      </w:pPr>
      <w:r>
        <w:rPr>
          <w:rFonts w:ascii="Calibri" w:eastAsia="Calibri" w:hAnsi="Calibri" w:cs="Calibri"/>
          <w:i/>
          <w:iCs/>
          <w:color w:val="323E4F"/>
        </w:rPr>
        <w:t>6.5</w:t>
      </w:r>
      <w:r>
        <w:rPr>
          <w:rFonts w:ascii="Calibri" w:eastAsia="Calibri" w:hAnsi="Calibri" w:cs="Calibri"/>
          <w:i/>
          <w:iCs/>
          <w:color w:val="323E4F"/>
        </w:rPr>
        <w:tab/>
      </w:r>
      <w:r>
        <w:rPr>
          <w:rFonts w:ascii="Calibri" w:eastAsia="Calibri" w:hAnsi="Calibri" w:cs="Calibri"/>
          <w:i/>
          <w:iCs/>
          <w:color w:val="323E4F"/>
          <w:u w:val="single"/>
        </w:rPr>
        <w:t xml:space="preserve">Verification/Clarification Meetings   </w:t>
      </w:r>
    </w:p>
    <w:p w14:paraId="0000030D"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30E"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Meetings for the purpose of verification/clarification may be carried out with appropriate tenderers as an element of the evaluation process </w:t>
      </w:r>
      <w:proofErr w:type="gramStart"/>
      <w:r>
        <w:rPr>
          <w:rFonts w:ascii="Calibri" w:eastAsia="Calibri" w:hAnsi="Calibri" w:cs="Calibri"/>
          <w:color w:val="000000"/>
        </w:rPr>
        <w:t>in order to</w:t>
      </w:r>
      <w:proofErr w:type="gramEnd"/>
      <w:r>
        <w:rPr>
          <w:rFonts w:ascii="Calibri" w:eastAsia="Calibri" w:hAnsi="Calibri" w:cs="Calibri"/>
          <w:color w:val="000000"/>
        </w:rPr>
        <w:t xml:space="preserve"> identify the most economically advantageous tenders. Such meetings may be required </w:t>
      </w:r>
      <w:proofErr w:type="gramStart"/>
      <w:r>
        <w:rPr>
          <w:rFonts w:ascii="Calibri" w:eastAsia="Calibri" w:hAnsi="Calibri" w:cs="Calibri"/>
          <w:color w:val="000000"/>
        </w:rPr>
        <w:t>in order to</w:t>
      </w:r>
      <w:proofErr w:type="gramEnd"/>
      <w:r>
        <w:rPr>
          <w:rFonts w:ascii="Calibri" w:eastAsia="Calibri" w:hAnsi="Calibri" w:cs="Calibri"/>
          <w:color w:val="000000"/>
        </w:rPr>
        <w:t xml:space="preserve"> verify the scores achieved by tenderers in respect of their written tenders. For the avoidance of doubt, tenderers should note that mere performance at</w:t>
      </w:r>
      <w:r>
        <w:rPr>
          <w:rFonts w:ascii="Calibri" w:eastAsia="Calibri" w:hAnsi="Calibri" w:cs="Calibri"/>
        </w:rPr>
        <w:t xml:space="preserve"> </w:t>
      </w:r>
      <w:r>
        <w:rPr>
          <w:rFonts w:ascii="Calibri" w:eastAsia="Calibri" w:hAnsi="Calibri" w:cs="Calibri"/>
          <w:color w:val="000000"/>
        </w:rPr>
        <w:t xml:space="preserve">interview will not of itself be evaluated. </w:t>
      </w:r>
      <w:proofErr w:type="gramStart"/>
      <w:r>
        <w:rPr>
          <w:rFonts w:ascii="Calibri" w:eastAsia="Calibri" w:hAnsi="Calibri" w:cs="Calibri"/>
          <w:color w:val="000000"/>
        </w:rPr>
        <w:t>In the event that</w:t>
      </w:r>
      <w:proofErr w:type="gramEnd"/>
      <w:r>
        <w:rPr>
          <w:rFonts w:ascii="Calibri" w:eastAsia="Calibri" w:hAnsi="Calibri" w:cs="Calibri"/>
          <w:color w:val="000000"/>
        </w:rPr>
        <w:t xml:space="preserve"> such meetings are required, information regarding location and times will be communicated to the chosen tenderers. </w:t>
      </w:r>
      <w:proofErr w:type="gramStart"/>
      <w:r>
        <w:rPr>
          <w:rFonts w:ascii="Calibri" w:eastAsia="Calibri" w:hAnsi="Calibri" w:cs="Calibri"/>
          <w:color w:val="000000"/>
        </w:rPr>
        <w:t>In order to</w:t>
      </w:r>
      <w:proofErr w:type="gramEnd"/>
      <w:r>
        <w:rPr>
          <w:rFonts w:ascii="Calibri" w:eastAsia="Calibri" w:hAnsi="Calibri" w:cs="Calibri"/>
          <w:color w:val="000000"/>
        </w:rPr>
        <w:t xml:space="preserve"> ensure the optimum effectiveness of such meetings, it is strongly recommended that key personnel of the tenderer’s</w:t>
      </w:r>
      <w:r>
        <w:rPr>
          <w:rFonts w:ascii="Calibri" w:eastAsia="Calibri" w:hAnsi="Calibri" w:cs="Calibri"/>
        </w:rPr>
        <w:t xml:space="preserve"> account management and media buying team</w:t>
      </w:r>
      <w:r>
        <w:rPr>
          <w:rFonts w:ascii="Calibri" w:eastAsia="Calibri" w:hAnsi="Calibri" w:cs="Calibri"/>
          <w:color w:val="000000"/>
        </w:rPr>
        <w:t xml:space="preserve"> should attend.</w:t>
      </w:r>
    </w:p>
    <w:p w14:paraId="0000030F"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310"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i/>
          <w:iCs/>
          <w:color w:val="323E4F"/>
          <w:u w:val="single"/>
        </w:rPr>
      </w:pPr>
      <w:r>
        <w:rPr>
          <w:rFonts w:ascii="Calibri" w:eastAsia="Calibri" w:hAnsi="Calibri" w:cs="Calibri"/>
          <w:i/>
          <w:iCs/>
          <w:color w:val="323E4F"/>
        </w:rPr>
        <w:t>6.6</w:t>
      </w:r>
      <w:r>
        <w:rPr>
          <w:rFonts w:ascii="Calibri" w:eastAsia="Calibri" w:hAnsi="Calibri" w:cs="Calibri"/>
          <w:i/>
          <w:iCs/>
          <w:color w:val="323E4F"/>
        </w:rPr>
        <w:tab/>
      </w:r>
      <w:r>
        <w:rPr>
          <w:rFonts w:ascii="Calibri" w:eastAsia="Calibri" w:hAnsi="Calibri" w:cs="Calibri"/>
          <w:i/>
          <w:iCs/>
          <w:color w:val="323E4F"/>
          <w:u w:val="single"/>
        </w:rPr>
        <w:t xml:space="preserve">Acceptance of Assessment Methodology  </w:t>
      </w:r>
    </w:p>
    <w:p w14:paraId="00000311" w14:textId="77777777" w:rsidR="009F4132" w:rsidRDefault="009F4132">
      <w:pPr>
        <w:pBdr>
          <w:top w:val="nil"/>
          <w:left w:val="nil"/>
          <w:bottom w:val="nil"/>
          <w:right w:val="nil"/>
          <w:between w:val="nil"/>
        </w:pBdr>
        <w:tabs>
          <w:tab w:val="left" w:pos="567"/>
        </w:tabs>
        <w:spacing w:line="276" w:lineRule="auto"/>
        <w:ind w:left="284"/>
        <w:jc w:val="both"/>
        <w:rPr>
          <w:rFonts w:ascii="Calibri" w:eastAsia="Calibri" w:hAnsi="Calibri" w:cs="Calibri"/>
          <w:color w:val="000000"/>
        </w:rPr>
      </w:pPr>
    </w:p>
    <w:p w14:paraId="00000312" w14:textId="77777777" w:rsidR="009F4132" w:rsidRDefault="004127DF">
      <w:pPr>
        <w:pBdr>
          <w:top w:val="nil"/>
          <w:left w:val="nil"/>
          <w:bottom w:val="nil"/>
          <w:right w:val="nil"/>
          <w:between w:val="nil"/>
        </w:pBdr>
        <w:tabs>
          <w:tab w:val="left" w:pos="567"/>
        </w:tabs>
        <w:spacing w:line="276" w:lineRule="auto"/>
        <w:jc w:val="both"/>
        <w:rPr>
          <w:rFonts w:ascii="Calibri" w:eastAsia="Calibri" w:hAnsi="Calibri" w:cs="Calibri"/>
          <w:color w:val="000000"/>
        </w:rPr>
      </w:pPr>
      <w:r>
        <w:rPr>
          <w:rFonts w:ascii="Calibri" w:eastAsia="Calibri" w:hAnsi="Calibri" w:cs="Calibri"/>
          <w:color w:val="000000"/>
        </w:rPr>
        <w:t xml:space="preserve">By submitting a tender, each tenderer acknowledges that the evaluation of tender submissions will be conducted in accordance with the procedures laid down in this Invitation to Tender document. Any queries, reservations or observations should properly be raised by tenderers via the communications protocol contained in Section 3 of this document prior to the submission of a tender. </w:t>
      </w:r>
    </w:p>
    <w:p w14:paraId="00000313"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bookmarkStart w:id="37" w:name="_heading=h.si1m1nqwtuid" w:colFirst="0" w:colLast="0"/>
      <w:bookmarkEnd w:id="37"/>
    </w:p>
    <w:p w14:paraId="00000314"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315"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316"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317"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318"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319"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31A"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31B"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31C"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31D"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31E" w14:textId="77777777" w:rsidR="009F4132" w:rsidRDefault="009F4132">
      <w:pPr>
        <w:pBdr>
          <w:top w:val="nil"/>
          <w:left w:val="nil"/>
          <w:bottom w:val="nil"/>
          <w:right w:val="nil"/>
          <w:between w:val="nil"/>
        </w:pBdr>
        <w:tabs>
          <w:tab w:val="left" w:pos="567"/>
        </w:tabs>
        <w:spacing w:line="276" w:lineRule="auto"/>
        <w:jc w:val="both"/>
        <w:rPr>
          <w:rFonts w:ascii="Calibri" w:eastAsia="Calibri" w:hAnsi="Calibri" w:cs="Calibri"/>
          <w:color w:val="000000"/>
        </w:rPr>
      </w:pPr>
    </w:p>
    <w:p w14:paraId="0000031F" w14:textId="77777777" w:rsidR="009F4132" w:rsidRDefault="004127DF">
      <w:pPr>
        <w:pStyle w:val="Heading1"/>
        <w:jc w:val="center"/>
        <w:rPr>
          <w:color w:val="1F3864"/>
        </w:rPr>
      </w:pPr>
      <w:bookmarkStart w:id="38" w:name="_Toc238196007"/>
      <w:r>
        <w:rPr>
          <w:color w:val="1F3864"/>
        </w:rPr>
        <w:lastRenderedPageBreak/>
        <w:t>Appendix 1 – Media Brief for the Purposes of Evaluation</w:t>
      </w:r>
      <w:bookmarkEnd w:id="38"/>
    </w:p>
    <w:p w14:paraId="00000320" w14:textId="77777777" w:rsidR="009F4132" w:rsidRDefault="009F4132"/>
    <w:p w14:paraId="00000321" w14:textId="77777777" w:rsidR="009F4132" w:rsidRDefault="004127DF">
      <w:pPr>
        <w:numPr>
          <w:ilvl w:val="0"/>
          <w:numId w:val="5"/>
        </w:numPr>
        <w:rPr>
          <w:rFonts w:ascii="Arial" w:eastAsia="Arial" w:hAnsi="Arial" w:cs="Arial"/>
          <w:highlight w:val="white"/>
        </w:rPr>
      </w:pPr>
      <w:r>
        <w:rPr>
          <w:rFonts w:ascii="Calibri" w:eastAsia="Calibri" w:hAnsi="Calibri" w:cs="Calibri"/>
          <w:b/>
          <w:bCs/>
          <w:color w:val="262626"/>
        </w:rPr>
        <w:t>CLIENT BRIEF</w:t>
      </w:r>
    </w:p>
    <w:tbl>
      <w:tblPr>
        <w:tblStyle w:val="aa"/>
        <w:tblW w:w="892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6091"/>
      </w:tblGrid>
      <w:tr w:rsidR="009F4132" w14:paraId="16BB27E6" w14:textId="77777777">
        <w:trPr>
          <w:trHeight w:val="403"/>
        </w:trPr>
        <w:tc>
          <w:tcPr>
            <w:tcW w:w="2835" w:type="dxa"/>
            <w:tcBorders>
              <w:top w:val="single" w:sz="4" w:space="0" w:color="000000"/>
              <w:left w:val="single" w:sz="4" w:space="0" w:color="000000"/>
              <w:bottom w:val="single" w:sz="4" w:space="0" w:color="000000"/>
              <w:right w:val="single" w:sz="4" w:space="0" w:color="000000"/>
            </w:tcBorders>
          </w:tcPr>
          <w:p w14:paraId="00000322" w14:textId="77777777" w:rsidR="009F4132" w:rsidRDefault="004127DF">
            <w:pPr>
              <w:rPr>
                <w:rFonts w:ascii="Calibri" w:eastAsia="Calibri" w:hAnsi="Calibri" w:cs="Calibri"/>
                <w:b/>
                <w:bCs/>
                <w:sz w:val="20"/>
                <w:szCs w:val="20"/>
              </w:rPr>
            </w:pPr>
            <w:r>
              <w:rPr>
                <w:rFonts w:ascii="Calibri" w:eastAsia="Calibri" w:hAnsi="Calibri" w:cs="Calibri"/>
                <w:b/>
                <w:bCs/>
                <w:sz w:val="20"/>
                <w:szCs w:val="20"/>
              </w:rPr>
              <w:t>CLIENT:</w:t>
            </w:r>
          </w:p>
          <w:p w14:paraId="00000323" w14:textId="77777777" w:rsidR="009F4132" w:rsidRDefault="009F4132">
            <w:pPr>
              <w:rPr>
                <w:rFonts w:ascii="Calibri" w:eastAsia="Calibri" w:hAnsi="Calibri" w:cs="Calibri"/>
                <w:b/>
                <w:bCs/>
                <w:sz w:val="20"/>
                <w:szCs w:val="20"/>
              </w:rPr>
            </w:pPr>
          </w:p>
        </w:tc>
        <w:tc>
          <w:tcPr>
            <w:tcW w:w="6091" w:type="dxa"/>
            <w:tcBorders>
              <w:top w:val="single" w:sz="4" w:space="0" w:color="000000"/>
              <w:left w:val="single" w:sz="4" w:space="0" w:color="000000"/>
              <w:bottom w:val="single" w:sz="4" w:space="0" w:color="000000"/>
              <w:right w:val="single" w:sz="4" w:space="0" w:color="000000"/>
            </w:tcBorders>
          </w:tcPr>
          <w:p w14:paraId="00000324" w14:textId="77777777" w:rsidR="009F4132" w:rsidRDefault="004127DF">
            <w:pPr>
              <w:rPr>
                <w:rFonts w:ascii="Calibri" w:eastAsia="Calibri" w:hAnsi="Calibri" w:cs="Calibri"/>
                <w:sz w:val="20"/>
                <w:szCs w:val="20"/>
              </w:rPr>
            </w:pPr>
            <w:r>
              <w:rPr>
                <w:rFonts w:ascii="Calibri" w:eastAsia="Calibri" w:hAnsi="Calibri" w:cs="Calibri"/>
                <w:sz w:val="20"/>
                <w:szCs w:val="20"/>
              </w:rPr>
              <w:t>UCD</w:t>
            </w:r>
          </w:p>
        </w:tc>
      </w:tr>
      <w:tr w:rsidR="009F4132" w14:paraId="24F66CE3" w14:textId="77777777">
        <w:trPr>
          <w:trHeight w:val="397"/>
        </w:trPr>
        <w:tc>
          <w:tcPr>
            <w:tcW w:w="2835" w:type="dxa"/>
            <w:tcBorders>
              <w:top w:val="single" w:sz="4" w:space="0" w:color="000000"/>
              <w:left w:val="single" w:sz="4" w:space="0" w:color="000000"/>
              <w:bottom w:val="single" w:sz="4" w:space="0" w:color="000000"/>
              <w:right w:val="single" w:sz="4" w:space="0" w:color="000000"/>
            </w:tcBorders>
          </w:tcPr>
          <w:p w14:paraId="00000325" w14:textId="77777777" w:rsidR="009F4132" w:rsidRDefault="004127DF">
            <w:pPr>
              <w:rPr>
                <w:rFonts w:ascii="Calibri" w:eastAsia="Calibri" w:hAnsi="Calibri" w:cs="Calibri"/>
                <w:b/>
                <w:bCs/>
                <w:sz w:val="20"/>
                <w:szCs w:val="20"/>
              </w:rPr>
            </w:pPr>
            <w:r>
              <w:rPr>
                <w:rFonts w:ascii="Calibri" w:eastAsia="Calibri" w:hAnsi="Calibri" w:cs="Calibri"/>
                <w:b/>
                <w:bCs/>
                <w:sz w:val="20"/>
                <w:szCs w:val="20"/>
              </w:rPr>
              <w:t>PRODUCT:</w:t>
            </w:r>
          </w:p>
        </w:tc>
        <w:tc>
          <w:tcPr>
            <w:tcW w:w="6091" w:type="dxa"/>
            <w:tcBorders>
              <w:top w:val="single" w:sz="4" w:space="0" w:color="000000"/>
              <w:left w:val="single" w:sz="4" w:space="0" w:color="000000"/>
              <w:bottom w:val="single" w:sz="4" w:space="0" w:color="000000"/>
              <w:right w:val="single" w:sz="4" w:space="0" w:color="000000"/>
            </w:tcBorders>
          </w:tcPr>
          <w:p w14:paraId="00000326" w14:textId="77777777" w:rsidR="009F4132" w:rsidRDefault="004127DF">
            <w:pPr>
              <w:spacing w:line="276" w:lineRule="auto"/>
              <w:rPr>
                <w:rFonts w:ascii="Calibri" w:eastAsia="Calibri" w:hAnsi="Calibri" w:cs="Calibri"/>
                <w:sz w:val="20"/>
                <w:szCs w:val="20"/>
              </w:rPr>
            </w:pPr>
            <w:r>
              <w:rPr>
                <w:rFonts w:ascii="Calibri" w:eastAsia="Calibri" w:hAnsi="Calibri" w:cs="Calibri"/>
                <w:sz w:val="20"/>
                <w:szCs w:val="20"/>
              </w:rPr>
              <w:t>B2B Academic &amp; Employers/Industry 2026 /27</w:t>
            </w:r>
          </w:p>
        </w:tc>
      </w:tr>
      <w:tr w:rsidR="009F4132" w14:paraId="1CBBFB23" w14:textId="77777777">
        <w:trPr>
          <w:trHeight w:val="345"/>
        </w:trPr>
        <w:tc>
          <w:tcPr>
            <w:tcW w:w="2835" w:type="dxa"/>
            <w:tcBorders>
              <w:top w:val="single" w:sz="4" w:space="0" w:color="000000"/>
              <w:left w:val="single" w:sz="4" w:space="0" w:color="000000"/>
              <w:bottom w:val="single" w:sz="4" w:space="0" w:color="000000"/>
              <w:right w:val="single" w:sz="4" w:space="0" w:color="000000"/>
            </w:tcBorders>
          </w:tcPr>
          <w:p w14:paraId="00000327" w14:textId="77777777" w:rsidR="009F4132" w:rsidRDefault="004127DF">
            <w:pPr>
              <w:rPr>
                <w:rFonts w:ascii="Calibri" w:eastAsia="Calibri" w:hAnsi="Calibri" w:cs="Calibri"/>
                <w:b/>
                <w:bCs/>
                <w:sz w:val="20"/>
                <w:szCs w:val="20"/>
              </w:rPr>
            </w:pPr>
            <w:r>
              <w:rPr>
                <w:rFonts w:ascii="Calibri" w:eastAsia="Calibri" w:hAnsi="Calibri" w:cs="Calibri"/>
                <w:b/>
                <w:bCs/>
                <w:sz w:val="20"/>
                <w:szCs w:val="20"/>
              </w:rPr>
              <w:t>CLIENT CONTACT</w:t>
            </w:r>
          </w:p>
        </w:tc>
        <w:tc>
          <w:tcPr>
            <w:tcW w:w="6091" w:type="dxa"/>
            <w:tcBorders>
              <w:top w:val="single" w:sz="4" w:space="0" w:color="000000"/>
              <w:left w:val="single" w:sz="4" w:space="0" w:color="000000"/>
              <w:bottom w:val="single" w:sz="4" w:space="0" w:color="000000"/>
              <w:right w:val="single" w:sz="4" w:space="0" w:color="000000"/>
            </w:tcBorders>
          </w:tcPr>
          <w:p w14:paraId="00000328" w14:textId="77777777" w:rsidR="009F4132" w:rsidRDefault="004127DF">
            <w:pPr>
              <w:rPr>
                <w:rFonts w:ascii="Calibri" w:eastAsia="Calibri" w:hAnsi="Calibri" w:cs="Calibri"/>
                <w:sz w:val="20"/>
                <w:szCs w:val="20"/>
              </w:rPr>
            </w:pPr>
            <w:r>
              <w:rPr>
                <w:rFonts w:ascii="Calibri" w:eastAsia="Calibri" w:hAnsi="Calibri" w:cs="Calibri"/>
                <w:sz w:val="20"/>
                <w:szCs w:val="20"/>
              </w:rPr>
              <w:t>Eamonn Launders</w:t>
            </w:r>
          </w:p>
        </w:tc>
      </w:tr>
    </w:tbl>
    <w:p w14:paraId="00000329" w14:textId="77777777" w:rsidR="009F4132" w:rsidRDefault="009F4132">
      <w:pPr>
        <w:widowControl w:val="0"/>
        <w:numPr>
          <w:ilvl w:val="0"/>
          <w:numId w:val="5"/>
        </w:numPr>
        <w:spacing w:line="276" w:lineRule="auto"/>
        <w:rPr>
          <w:rFonts w:ascii="Arial" w:eastAsia="Arial" w:hAnsi="Arial" w:cs="Arial"/>
          <w:highlight w:val="white"/>
        </w:rPr>
      </w:pPr>
    </w:p>
    <w:tbl>
      <w:tblPr>
        <w:tblStyle w:val="ab"/>
        <w:tblW w:w="990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0"/>
        <w:gridCol w:w="7802"/>
      </w:tblGrid>
      <w:tr w:rsidR="009F4132" w14:paraId="729E29CE" w14:textId="77777777">
        <w:trPr>
          <w:trHeight w:val="266"/>
        </w:trPr>
        <w:tc>
          <w:tcPr>
            <w:tcW w:w="2100" w:type="dxa"/>
            <w:tcMar>
              <w:top w:w="100" w:type="dxa"/>
              <w:left w:w="100" w:type="dxa"/>
              <w:bottom w:w="100" w:type="dxa"/>
              <w:right w:w="100" w:type="dxa"/>
            </w:tcMar>
          </w:tcPr>
          <w:p w14:paraId="0000032A" w14:textId="77777777" w:rsidR="009F4132" w:rsidRDefault="004127DF">
            <w:pPr>
              <w:widowControl w:val="0"/>
              <w:ind w:left="121"/>
              <w:rPr>
                <w:rFonts w:ascii="Calibri" w:eastAsia="Calibri" w:hAnsi="Calibri" w:cs="Calibri"/>
                <w:b/>
                <w:bCs/>
                <w:sz w:val="21"/>
                <w:szCs w:val="21"/>
              </w:rPr>
            </w:pPr>
            <w:r>
              <w:rPr>
                <w:rFonts w:ascii="Calibri" w:eastAsia="Calibri" w:hAnsi="Calibri" w:cs="Calibri"/>
                <w:b/>
                <w:bCs/>
                <w:sz w:val="21"/>
                <w:szCs w:val="21"/>
              </w:rPr>
              <w:t xml:space="preserve">Campaign Period </w:t>
            </w:r>
          </w:p>
        </w:tc>
        <w:tc>
          <w:tcPr>
            <w:tcW w:w="7801" w:type="dxa"/>
            <w:tcMar>
              <w:top w:w="100" w:type="dxa"/>
              <w:left w:w="100" w:type="dxa"/>
              <w:bottom w:w="100" w:type="dxa"/>
              <w:right w:w="100" w:type="dxa"/>
            </w:tcMar>
          </w:tcPr>
          <w:p w14:paraId="0000032B" w14:textId="77777777" w:rsidR="009F4132" w:rsidRDefault="004127DF">
            <w:pPr>
              <w:widowControl w:val="0"/>
              <w:rPr>
                <w:rFonts w:ascii="Calibri" w:eastAsia="Calibri" w:hAnsi="Calibri" w:cs="Calibri"/>
                <w:color w:val="FF0000"/>
                <w:sz w:val="21"/>
                <w:szCs w:val="21"/>
              </w:rPr>
            </w:pPr>
            <w:r>
              <w:rPr>
                <w:rFonts w:ascii="Calibri" w:eastAsia="Calibri" w:hAnsi="Calibri" w:cs="Calibri"/>
                <w:sz w:val="21"/>
                <w:szCs w:val="21"/>
              </w:rPr>
              <w:t xml:space="preserve">October 2026 and to run for 5 months </w:t>
            </w:r>
          </w:p>
        </w:tc>
      </w:tr>
      <w:tr w:rsidR="009F4132" w14:paraId="38B6B79A" w14:textId="77777777">
        <w:trPr>
          <w:trHeight w:val="266"/>
        </w:trPr>
        <w:tc>
          <w:tcPr>
            <w:tcW w:w="2100" w:type="dxa"/>
            <w:tcMar>
              <w:top w:w="100" w:type="dxa"/>
              <w:left w:w="100" w:type="dxa"/>
              <w:bottom w:w="100" w:type="dxa"/>
              <w:right w:w="100" w:type="dxa"/>
            </w:tcMar>
          </w:tcPr>
          <w:p w14:paraId="0000032C" w14:textId="77777777" w:rsidR="009F4132" w:rsidRDefault="004127DF">
            <w:pPr>
              <w:widowControl w:val="0"/>
              <w:ind w:left="127"/>
              <w:rPr>
                <w:rFonts w:ascii="Calibri" w:eastAsia="Calibri" w:hAnsi="Calibri" w:cs="Calibri"/>
                <w:b/>
                <w:bCs/>
                <w:sz w:val="21"/>
                <w:szCs w:val="21"/>
              </w:rPr>
            </w:pPr>
            <w:r>
              <w:rPr>
                <w:rFonts w:ascii="Calibri" w:eastAsia="Calibri" w:hAnsi="Calibri" w:cs="Calibri"/>
                <w:b/>
                <w:bCs/>
                <w:sz w:val="21"/>
                <w:szCs w:val="21"/>
              </w:rPr>
              <w:t xml:space="preserve">Market </w:t>
            </w:r>
          </w:p>
        </w:tc>
        <w:tc>
          <w:tcPr>
            <w:tcW w:w="7801" w:type="dxa"/>
            <w:tcMar>
              <w:top w:w="100" w:type="dxa"/>
              <w:left w:w="100" w:type="dxa"/>
              <w:bottom w:w="100" w:type="dxa"/>
              <w:right w:w="100" w:type="dxa"/>
            </w:tcMar>
          </w:tcPr>
          <w:p w14:paraId="0000032D" w14:textId="77777777" w:rsidR="009F4132" w:rsidRPr="009C5916" w:rsidRDefault="004127DF">
            <w:pPr>
              <w:spacing w:before="180" w:after="420" w:line="276" w:lineRule="auto"/>
              <w:rPr>
                <w:rFonts w:asciiTheme="majorHAnsi" w:eastAsia="Arial" w:hAnsiTheme="majorHAnsi" w:cstheme="majorHAnsi"/>
                <w:color w:val="1F1F1F"/>
                <w:highlight w:val="white"/>
              </w:rPr>
            </w:pPr>
            <w:r w:rsidRPr="009C5916">
              <w:rPr>
                <w:rFonts w:asciiTheme="majorHAnsi" w:eastAsia="Arial" w:hAnsiTheme="majorHAnsi" w:cstheme="majorHAnsi"/>
                <w:color w:val="1F1F1F"/>
                <w:highlight w:val="white"/>
              </w:rPr>
              <w:t xml:space="preserve">Priority Audience - </w:t>
            </w:r>
            <w:r w:rsidRPr="009C5916">
              <w:rPr>
                <w:rFonts w:asciiTheme="majorHAnsi" w:eastAsia="Arial" w:hAnsiTheme="majorHAnsi" w:cstheme="majorHAnsi"/>
                <w:color w:val="222222"/>
              </w:rPr>
              <w:t>UK, Australia, US, Malaysia, India</w:t>
            </w:r>
          </w:p>
          <w:p w14:paraId="0000032E" w14:textId="77777777" w:rsidR="009F4132" w:rsidRDefault="004127DF">
            <w:pPr>
              <w:spacing w:before="180" w:after="420" w:line="276" w:lineRule="auto"/>
              <w:rPr>
                <w:rFonts w:ascii="Calibri" w:eastAsia="Calibri" w:hAnsi="Calibri" w:cs="Calibri"/>
                <w:sz w:val="21"/>
                <w:szCs w:val="21"/>
              </w:rPr>
            </w:pPr>
            <w:r w:rsidRPr="009C5916">
              <w:rPr>
                <w:rFonts w:asciiTheme="majorHAnsi" w:eastAsia="Arial" w:hAnsiTheme="majorHAnsi" w:cstheme="majorHAnsi"/>
                <w:color w:val="1F1F1F"/>
                <w:highlight w:val="white"/>
              </w:rPr>
              <w:t xml:space="preserve">Secondary Audience - </w:t>
            </w:r>
            <w:r w:rsidRPr="009C5916">
              <w:rPr>
                <w:rFonts w:asciiTheme="majorHAnsi" w:eastAsia="Arial" w:hAnsiTheme="majorHAnsi" w:cstheme="majorHAnsi"/>
                <w:color w:val="222222"/>
              </w:rPr>
              <w:t>Indonesia, Hong Kong, South Korea &amp; EU</w:t>
            </w:r>
          </w:p>
        </w:tc>
      </w:tr>
      <w:tr w:rsidR="009F4132" w14:paraId="54AE5AD9" w14:textId="77777777">
        <w:trPr>
          <w:trHeight w:val="778"/>
        </w:trPr>
        <w:tc>
          <w:tcPr>
            <w:tcW w:w="2100" w:type="dxa"/>
            <w:tcMar>
              <w:top w:w="100" w:type="dxa"/>
              <w:left w:w="100" w:type="dxa"/>
              <w:bottom w:w="100" w:type="dxa"/>
              <w:right w:w="100" w:type="dxa"/>
            </w:tcMar>
          </w:tcPr>
          <w:p w14:paraId="0000032F" w14:textId="77777777" w:rsidR="009F4132" w:rsidRDefault="004127DF">
            <w:pPr>
              <w:widowControl w:val="0"/>
              <w:ind w:left="127"/>
              <w:rPr>
                <w:rFonts w:ascii="Calibri" w:eastAsia="Calibri" w:hAnsi="Calibri" w:cs="Calibri"/>
                <w:b/>
                <w:bCs/>
                <w:sz w:val="21"/>
                <w:szCs w:val="21"/>
              </w:rPr>
            </w:pPr>
            <w:r>
              <w:rPr>
                <w:rFonts w:ascii="Calibri" w:eastAsia="Calibri" w:hAnsi="Calibri" w:cs="Calibri"/>
                <w:b/>
                <w:bCs/>
                <w:sz w:val="21"/>
                <w:szCs w:val="21"/>
              </w:rPr>
              <w:t xml:space="preserve">Requirements </w:t>
            </w:r>
          </w:p>
        </w:tc>
        <w:tc>
          <w:tcPr>
            <w:tcW w:w="7801" w:type="dxa"/>
            <w:tcMar>
              <w:top w:w="100" w:type="dxa"/>
              <w:left w:w="100" w:type="dxa"/>
              <w:bottom w:w="100" w:type="dxa"/>
              <w:right w:w="100" w:type="dxa"/>
            </w:tcMar>
          </w:tcPr>
          <w:p w14:paraId="00000330" w14:textId="347C7DE3" w:rsidR="009F4132" w:rsidRPr="009C5916" w:rsidRDefault="004127DF" w:rsidP="009C5916">
            <w:pPr>
              <w:widowControl w:val="0"/>
              <w:spacing w:line="243" w:lineRule="auto"/>
              <w:ind w:left="122" w:right="248" w:hanging="8"/>
              <w:jc w:val="both"/>
              <w:rPr>
                <w:rFonts w:ascii="Calibri" w:eastAsia="Calibri" w:hAnsi="Calibri" w:cs="Calibri"/>
              </w:rPr>
            </w:pPr>
            <w:r w:rsidRPr="009C5916">
              <w:rPr>
                <w:rFonts w:ascii="Calibri" w:eastAsia="Calibri" w:hAnsi="Calibri" w:cs="Calibri"/>
              </w:rPr>
              <w:t xml:space="preserve">To provide a comprehensive campaign strategy detailing the mix of proposed </w:t>
            </w:r>
            <w:r w:rsidR="009C5916" w:rsidRPr="009C5916">
              <w:rPr>
                <w:rFonts w:ascii="Calibri" w:eastAsia="Calibri" w:hAnsi="Calibri" w:cs="Calibri"/>
              </w:rPr>
              <w:t>channels and</w:t>
            </w:r>
            <w:r w:rsidRPr="009C5916">
              <w:rPr>
                <w:rFonts w:ascii="Calibri" w:eastAsia="Calibri" w:hAnsi="Calibri" w:cs="Calibri"/>
              </w:rPr>
              <w:t xml:space="preserve"> optimum use of each channel within the prescribed budget. </w:t>
            </w:r>
          </w:p>
          <w:p w14:paraId="00000331" w14:textId="77777777" w:rsidR="009F4132" w:rsidRDefault="004127DF" w:rsidP="009C5916">
            <w:pPr>
              <w:widowControl w:val="0"/>
              <w:spacing w:before="8"/>
              <w:ind w:left="130"/>
              <w:jc w:val="both"/>
              <w:rPr>
                <w:rFonts w:ascii="Calibri" w:eastAsia="Calibri" w:hAnsi="Calibri" w:cs="Calibri"/>
                <w:sz w:val="21"/>
                <w:szCs w:val="21"/>
              </w:rPr>
            </w:pPr>
            <w:r w:rsidRPr="009C5916">
              <w:rPr>
                <w:rFonts w:ascii="Calibri" w:eastAsia="Calibri" w:hAnsi="Calibri" w:cs="Calibri"/>
                <w:i/>
                <w:iCs/>
              </w:rPr>
              <w:t>Further details are covered under Campaign Objectives and Deliverables headings.</w:t>
            </w:r>
            <w:r>
              <w:rPr>
                <w:rFonts w:ascii="Calibri" w:eastAsia="Calibri" w:hAnsi="Calibri" w:cs="Calibri"/>
                <w:sz w:val="21"/>
                <w:szCs w:val="21"/>
              </w:rPr>
              <w:t xml:space="preserve"> </w:t>
            </w:r>
          </w:p>
        </w:tc>
      </w:tr>
      <w:tr w:rsidR="009F4132" w14:paraId="3FE010BF" w14:textId="77777777">
        <w:trPr>
          <w:trHeight w:val="523"/>
        </w:trPr>
        <w:tc>
          <w:tcPr>
            <w:tcW w:w="2100" w:type="dxa"/>
            <w:tcMar>
              <w:top w:w="100" w:type="dxa"/>
              <w:left w:w="100" w:type="dxa"/>
              <w:bottom w:w="100" w:type="dxa"/>
              <w:right w:w="100" w:type="dxa"/>
            </w:tcMar>
          </w:tcPr>
          <w:p w14:paraId="00000332" w14:textId="77777777" w:rsidR="009F4132" w:rsidRDefault="004127DF">
            <w:pPr>
              <w:widowControl w:val="0"/>
              <w:spacing w:line="243" w:lineRule="auto"/>
              <w:ind w:left="115" w:right="257" w:firstLine="5"/>
              <w:rPr>
                <w:rFonts w:ascii="Calibri" w:eastAsia="Calibri" w:hAnsi="Calibri" w:cs="Calibri"/>
                <w:b/>
                <w:bCs/>
                <w:sz w:val="21"/>
                <w:szCs w:val="21"/>
              </w:rPr>
            </w:pPr>
            <w:r>
              <w:rPr>
                <w:rFonts w:ascii="Calibri" w:eastAsia="Calibri" w:hAnsi="Calibri" w:cs="Calibri"/>
                <w:b/>
                <w:bCs/>
                <w:sz w:val="21"/>
                <w:szCs w:val="21"/>
              </w:rPr>
              <w:t>Organisation Objectives</w:t>
            </w:r>
          </w:p>
        </w:tc>
        <w:tc>
          <w:tcPr>
            <w:tcW w:w="7801" w:type="dxa"/>
            <w:tcMar>
              <w:top w:w="100" w:type="dxa"/>
              <w:left w:w="100" w:type="dxa"/>
              <w:bottom w:w="100" w:type="dxa"/>
              <w:right w:w="100" w:type="dxa"/>
            </w:tcMar>
          </w:tcPr>
          <w:p w14:paraId="00000333" w14:textId="77777777" w:rsidR="009F4132" w:rsidRPr="009C5916" w:rsidRDefault="004127DF">
            <w:pPr>
              <w:widowControl w:val="0"/>
              <w:ind w:left="130"/>
              <w:rPr>
                <w:rFonts w:ascii="Calibri" w:eastAsia="Calibri" w:hAnsi="Calibri" w:cs="Calibri"/>
                <w:highlight w:val="white"/>
              </w:rPr>
            </w:pPr>
            <w:r w:rsidRPr="009C5916">
              <w:rPr>
                <w:rFonts w:ascii="Calibri" w:eastAsia="Calibri" w:hAnsi="Calibri" w:cs="Calibri"/>
                <w:highlight w:val="white"/>
              </w:rPr>
              <w:t>Build reputation, advocacy and engagement</w:t>
            </w:r>
          </w:p>
        </w:tc>
      </w:tr>
      <w:tr w:rsidR="009F4132" w14:paraId="11EF4808" w14:textId="77777777">
        <w:trPr>
          <w:trHeight w:val="1547"/>
        </w:trPr>
        <w:tc>
          <w:tcPr>
            <w:tcW w:w="2100" w:type="dxa"/>
            <w:tcMar>
              <w:top w:w="100" w:type="dxa"/>
              <w:left w:w="100" w:type="dxa"/>
              <w:bottom w:w="100" w:type="dxa"/>
              <w:right w:w="100" w:type="dxa"/>
            </w:tcMar>
          </w:tcPr>
          <w:p w14:paraId="00000334" w14:textId="77777777" w:rsidR="009F4132" w:rsidRDefault="004127DF">
            <w:pPr>
              <w:widowControl w:val="0"/>
              <w:ind w:left="121"/>
              <w:rPr>
                <w:rFonts w:ascii="Calibri" w:eastAsia="Calibri" w:hAnsi="Calibri" w:cs="Calibri"/>
                <w:b/>
                <w:bCs/>
                <w:sz w:val="21"/>
                <w:szCs w:val="21"/>
              </w:rPr>
            </w:pPr>
            <w:r>
              <w:rPr>
                <w:rFonts w:ascii="Calibri" w:eastAsia="Calibri" w:hAnsi="Calibri" w:cs="Calibri"/>
                <w:b/>
                <w:bCs/>
                <w:sz w:val="21"/>
                <w:szCs w:val="21"/>
              </w:rPr>
              <w:t>Campaign</w:t>
            </w:r>
          </w:p>
          <w:p w14:paraId="00000335" w14:textId="77777777" w:rsidR="009F4132" w:rsidRDefault="004127DF">
            <w:pPr>
              <w:widowControl w:val="0"/>
              <w:ind w:left="121"/>
              <w:rPr>
                <w:rFonts w:ascii="Calibri" w:eastAsia="Calibri" w:hAnsi="Calibri" w:cs="Calibri"/>
                <w:b/>
                <w:bCs/>
                <w:sz w:val="21"/>
                <w:szCs w:val="21"/>
              </w:rPr>
            </w:pPr>
            <w:r>
              <w:rPr>
                <w:rFonts w:ascii="Calibri" w:eastAsia="Calibri" w:hAnsi="Calibri" w:cs="Calibri"/>
                <w:b/>
                <w:bCs/>
                <w:sz w:val="21"/>
                <w:szCs w:val="21"/>
              </w:rPr>
              <w:t>Background Information</w:t>
            </w:r>
          </w:p>
        </w:tc>
        <w:tc>
          <w:tcPr>
            <w:tcW w:w="7801" w:type="dxa"/>
            <w:tcMar>
              <w:top w:w="100" w:type="dxa"/>
              <w:left w:w="100" w:type="dxa"/>
              <w:bottom w:w="100" w:type="dxa"/>
              <w:right w:w="100" w:type="dxa"/>
            </w:tcMar>
          </w:tcPr>
          <w:p w14:paraId="00000336" w14:textId="77777777" w:rsidR="009F4132" w:rsidRDefault="004127DF" w:rsidP="009C5916">
            <w:pPr>
              <w:spacing w:line="276" w:lineRule="auto"/>
              <w:rPr>
                <w:rFonts w:ascii="Calibri" w:eastAsia="Calibri" w:hAnsi="Calibri" w:cs="Calibri"/>
                <w:sz w:val="21"/>
                <w:szCs w:val="21"/>
              </w:rPr>
            </w:pPr>
            <w:r w:rsidRPr="009C5916">
              <w:rPr>
                <w:rFonts w:asciiTheme="majorHAnsi" w:eastAsia="Calibri" w:hAnsiTheme="majorHAnsi" w:cstheme="majorHAnsi"/>
              </w:rPr>
              <w:t xml:space="preserve">Background: </w:t>
            </w:r>
            <w:hyperlink r:id="rId29">
              <w:r w:rsidRPr="009C5916">
                <w:rPr>
                  <w:rFonts w:asciiTheme="majorHAnsi" w:eastAsia="Calibri" w:hAnsiTheme="majorHAnsi" w:cstheme="majorHAnsi"/>
                </w:rPr>
                <w:t>University College Dublin</w:t>
              </w:r>
            </w:hyperlink>
            <w:r w:rsidRPr="009C5916">
              <w:rPr>
                <w:rFonts w:asciiTheme="majorHAnsi" w:eastAsia="Calibri" w:hAnsiTheme="majorHAnsi" w:cstheme="majorHAnsi"/>
              </w:rPr>
              <w:t xml:space="preserve"> is one of the world’s top 100 universities, ranked 100 in the QS World University Rankings 2027. The latest position for UCD follows a sustained upward trajectory for the University over the past number of years and reflects UCD’s success across research, education and global engagement. Rankings surveys are based on a range of concrete measures (e.g. research income, faculty: student ratio) and subjective measures of reputation in a survey among a large international sample of academics and employers.  UCD is ranked by QS among the top 50 universities worldwide in sustainability, which is an area of priority for the university. UCD is one of Europe's leading research-intensive universities; an environment where  </w:t>
            </w:r>
            <w:hyperlink r:id="rId30">
              <w:r w:rsidRPr="009C5916">
                <w:rPr>
                  <w:rFonts w:asciiTheme="majorHAnsi" w:eastAsia="Calibri" w:hAnsiTheme="majorHAnsi" w:cstheme="majorHAnsi"/>
                </w:rPr>
                <w:t>masters</w:t>
              </w:r>
            </w:hyperlink>
            <w:r w:rsidRPr="009C5916">
              <w:rPr>
                <w:rFonts w:asciiTheme="majorHAnsi" w:eastAsia="Calibri" w:hAnsiTheme="majorHAnsi" w:cstheme="majorHAnsi"/>
              </w:rPr>
              <w:t xml:space="preserve"> and PhD training, </w:t>
            </w:r>
            <w:hyperlink r:id="rId31">
              <w:r w:rsidRPr="009C5916">
                <w:rPr>
                  <w:rFonts w:asciiTheme="majorHAnsi" w:eastAsia="Calibri" w:hAnsiTheme="majorHAnsi" w:cstheme="majorHAnsi"/>
                </w:rPr>
                <w:t>research</w:t>
              </w:r>
            </w:hyperlink>
            <w:r w:rsidRPr="009C5916">
              <w:rPr>
                <w:rFonts w:asciiTheme="majorHAnsi" w:eastAsia="Calibri" w:hAnsiTheme="majorHAnsi" w:cstheme="majorHAnsi"/>
              </w:rPr>
              <w:t xml:space="preserve">, </w:t>
            </w:r>
            <w:hyperlink r:id="rId32">
              <w:r w:rsidRPr="009C5916">
                <w:rPr>
                  <w:rFonts w:asciiTheme="majorHAnsi" w:eastAsia="Calibri" w:hAnsiTheme="majorHAnsi" w:cstheme="majorHAnsi"/>
                </w:rPr>
                <w:t>innovation</w:t>
              </w:r>
            </w:hyperlink>
            <w:r w:rsidRPr="009C5916">
              <w:rPr>
                <w:rFonts w:asciiTheme="majorHAnsi" w:eastAsia="Calibri" w:hAnsiTheme="majorHAnsi" w:cstheme="majorHAnsi"/>
              </w:rPr>
              <w:t xml:space="preserve"> and community engagement form a dynamic spectrum of activity. UCD is currently ranked within the top 1% of higher education institutions worldwide and is Ireland's most globally engaged university, with over 38,000 students drawn from 152 countries, including over 5,000 students based at locations outside of Ireland. The university has almost blanket levels of awareness among the academic and employer/industry communities in Ireland, and good awareness in the UK.  Across the rest of the globe, UCD has varying degrees of awareness and engagement, primarily built through academic partnerships (UCD has over 450 academic partnerships), and the impact of our academic research in key fields. It is also built through our strong alumni network and the employment and impact of our</w:t>
            </w:r>
            <w:r w:rsidRPr="0092365E">
              <w:rPr>
                <w:rFonts w:asciiTheme="majorHAnsi" w:eastAsia="Calibri" w:hAnsiTheme="majorHAnsi" w:cstheme="majorHAnsi"/>
              </w:rPr>
              <w:t xml:space="preserve"> graduates across several sectors, including Multinationals, some of which are headquartered in Dublin (particularly those in areas such as finance, IT, agrifood and pharmaceuticals). To date, UCD’s marketing investment has been more heavily skewed towards student recruitment marketing campaigns in Ireland and overseas, with small investments in academic </w:t>
            </w:r>
            <w:r w:rsidRPr="0092365E">
              <w:rPr>
                <w:rFonts w:asciiTheme="majorHAnsi" w:eastAsia="Calibri" w:hAnsiTheme="majorHAnsi" w:cstheme="majorHAnsi"/>
              </w:rPr>
              <w:lastRenderedPageBreak/>
              <w:t>and employer reputation in 2018 (to celebrate being no.1 in Ireland in the now-defunct QS Employability Ranking) and academic reputation in 2019 (a social and digital campaign to highlight exemplars of research excellence). In contrast, other world leading universities tend to invest in paid marketing and communications initiatives to highlight their prestige among academic and employer audiences.</w:t>
            </w:r>
          </w:p>
        </w:tc>
      </w:tr>
      <w:tr w:rsidR="009F4132" w14:paraId="23AB09D0" w14:textId="77777777">
        <w:trPr>
          <w:trHeight w:val="734"/>
        </w:trPr>
        <w:tc>
          <w:tcPr>
            <w:tcW w:w="2100" w:type="dxa"/>
            <w:tcMar>
              <w:top w:w="100" w:type="dxa"/>
              <w:left w:w="100" w:type="dxa"/>
              <w:bottom w:w="100" w:type="dxa"/>
              <w:right w:w="100" w:type="dxa"/>
            </w:tcMar>
          </w:tcPr>
          <w:p w14:paraId="00000337" w14:textId="77777777" w:rsidR="009F4132" w:rsidRDefault="004127DF">
            <w:pPr>
              <w:widowControl w:val="0"/>
              <w:spacing w:before="10"/>
              <w:ind w:left="121"/>
              <w:rPr>
                <w:rFonts w:ascii="Calibri" w:eastAsia="Calibri" w:hAnsi="Calibri" w:cs="Calibri"/>
                <w:b/>
                <w:bCs/>
                <w:sz w:val="21"/>
                <w:szCs w:val="21"/>
              </w:rPr>
            </w:pPr>
            <w:r>
              <w:rPr>
                <w:rFonts w:ascii="Calibri" w:eastAsia="Calibri" w:hAnsi="Calibri" w:cs="Calibri"/>
                <w:b/>
                <w:bCs/>
                <w:sz w:val="21"/>
                <w:szCs w:val="21"/>
              </w:rPr>
              <w:lastRenderedPageBreak/>
              <w:t>Campaign          Objectives</w:t>
            </w:r>
          </w:p>
        </w:tc>
        <w:tc>
          <w:tcPr>
            <w:tcW w:w="7801" w:type="dxa"/>
            <w:tcMar>
              <w:top w:w="100" w:type="dxa"/>
              <w:left w:w="100" w:type="dxa"/>
              <w:bottom w:w="100" w:type="dxa"/>
              <w:right w:w="100" w:type="dxa"/>
            </w:tcMar>
          </w:tcPr>
          <w:p w14:paraId="00000338" w14:textId="77777777" w:rsidR="009F4132" w:rsidRPr="0092365E" w:rsidRDefault="004127DF">
            <w:pPr>
              <w:widowControl w:val="0"/>
              <w:ind w:left="130"/>
              <w:rPr>
                <w:rFonts w:ascii="Calibri" w:eastAsia="Calibri" w:hAnsi="Calibri" w:cs="Calibri"/>
                <w:highlight w:val="white"/>
              </w:rPr>
            </w:pPr>
            <w:r w:rsidRPr="0092365E">
              <w:rPr>
                <w:rFonts w:ascii="Calibri" w:eastAsia="Calibri" w:hAnsi="Calibri" w:cs="Calibri"/>
                <w:highlight w:val="white"/>
              </w:rPr>
              <w:t>Build reputation, advocacy and engagement</w:t>
            </w:r>
          </w:p>
        </w:tc>
      </w:tr>
      <w:tr w:rsidR="009F4132" w14:paraId="73A43F29" w14:textId="77777777">
        <w:trPr>
          <w:trHeight w:val="1065"/>
        </w:trPr>
        <w:tc>
          <w:tcPr>
            <w:tcW w:w="2100" w:type="dxa"/>
            <w:tcMar>
              <w:top w:w="100" w:type="dxa"/>
              <w:left w:w="100" w:type="dxa"/>
              <w:bottom w:w="100" w:type="dxa"/>
              <w:right w:w="100" w:type="dxa"/>
            </w:tcMar>
          </w:tcPr>
          <w:p w14:paraId="00000339" w14:textId="77777777" w:rsidR="009F4132" w:rsidRDefault="004127DF">
            <w:pPr>
              <w:widowControl w:val="0"/>
              <w:ind w:left="121"/>
              <w:rPr>
                <w:rFonts w:ascii="Calibri" w:eastAsia="Calibri" w:hAnsi="Calibri" w:cs="Calibri"/>
                <w:b/>
                <w:bCs/>
                <w:sz w:val="21"/>
                <w:szCs w:val="21"/>
              </w:rPr>
            </w:pPr>
            <w:r>
              <w:rPr>
                <w:rFonts w:ascii="Calibri" w:eastAsia="Calibri" w:hAnsi="Calibri" w:cs="Calibri"/>
                <w:b/>
                <w:bCs/>
                <w:sz w:val="21"/>
                <w:szCs w:val="21"/>
              </w:rPr>
              <w:t>Campaign KPIs</w:t>
            </w:r>
          </w:p>
        </w:tc>
        <w:tc>
          <w:tcPr>
            <w:tcW w:w="7801" w:type="dxa"/>
            <w:tcMar>
              <w:top w:w="100" w:type="dxa"/>
              <w:left w:w="100" w:type="dxa"/>
              <w:bottom w:w="100" w:type="dxa"/>
              <w:right w:w="100" w:type="dxa"/>
            </w:tcMar>
          </w:tcPr>
          <w:p w14:paraId="0000033A" w14:textId="77777777" w:rsidR="009F4132" w:rsidRDefault="004127DF">
            <w:pPr>
              <w:widowControl w:val="0"/>
              <w:numPr>
                <w:ilvl w:val="0"/>
                <w:numId w:val="4"/>
              </w:numPr>
              <w:rPr>
                <w:rFonts w:ascii="Calibri" w:eastAsia="Calibri" w:hAnsi="Calibri" w:cs="Calibri"/>
                <w:sz w:val="21"/>
                <w:szCs w:val="21"/>
              </w:rPr>
            </w:pPr>
            <w:r>
              <w:rPr>
                <w:rFonts w:ascii="Calibri" w:eastAsia="Calibri" w:hAnsi="Calibri" w:cs="Calibri"/>
                <w:sz w:val="21"/>
                <w:szCs w:val="21"/>
              </w:rPr>
              <w:t>Uplift in landing page visits</w:t>
            </w:r>
          </w:p>
          <w:p w14:paraId="0000033B" w14:textId="77777777" w:rsidR="009F4132" w:rsidRDefault="004127DF">
            <w:pPr>
              <w:widowControl w:val="0"/>
              <w:numPr>
                <w:ilvl w:val="0"/>
                <w:numId w:val="4"/>
              </w:numPr>
              <w:rPr>
                <w:rFonts w:ascii="Calibri" w:eastAsia="Calibri" w:hAnsi="Calibri" w:cs="Calibri"/>
                <w:sz w:val="21"/>
                <w:szCs w:val="21"/>
              </w:rPr>
            </w:pPr>
            <w:r>
              <w:rPr>
                <w:rFonts w:ascii="Calibri" w:eastAsia="Calibri" w:hAnsi="Calibri" w:cs="Calibri"/>
                <w:sz w:val="21"/>
                <w:szCs w:val="21"/>
              </w:rPr>
              <w:t>Uplift in conversion page visits</w:t>
            </w:r>
          </w:p>
        </w:tc>
      </w:tr>
      <w:tr w:rsidR="009F4132" w14:paraId="7F17F67C" w14:textId="77777777">
        <w:trPr>
          <w:trHeight w:val="570"/>
        </w:trPr>
        <w:tc>
          <w:tcPr>
            <w:tcW w:w="2100" w:type="dxa"/>
            <w:tcMar>
              <w:top w:w="100" w:type="dxa"/>
              <w:left w:w="100" w:type="dxa"/>
              <w:bottom w:w="100" w:type="dxa"/>
              <w:right w:w="100" w:type="dxa"/>
            </w:tcMar>
          </w:tcPr>
          <w:p w14:paraId="0000033C" w14:textId="77777777" w:rsidR="009F4132" w:rsidRDefault="004127DF">
            <w:pPr>
              <w:widowControl w:val="0"/>
              <w:ind w:left="121"/>
              <w:rPr>
                <w:rFonts w:ascii="Calibri" w:eastAsia="Calibri" w:hAnsi="Calibri" w:cs="Calibri"/>
                <w:b/>
                <w:bCs/>
                <w:sz w:val="21"/>
                <w:szCs w:val="21"/>
              </w:rPr>
            </w:pPr>
            <w:r>
              <w:rPr>
                <w:rFonts w:ascii="Calibri" w:eastAsia="Calibri" w:hAnsi="Calibri" w:cs="Calibri"/>
                <w:b/>
                <w:bCs/>
                <w:sz w:val="21"/>
                <w:szCs w:val="21"/>
              </w:rPr>
              <w:t>Landing Page</w:t>
            </w:r>
          </w:p>
        </w:tc>
        <w:tc>
          <w:tcPr>
            <w:tcW w:w="7801" w:type="dxa"/>
            <w:tcMar>
              <w:top w:w="100" w:type="dxa"/>
              <w:left w:w="100" w:type="dxa"/>
              <w:bottom w:w="100" w:type="dxa"/>
              <w:right w:w="100" w:type="dxa"/>
            </w:tcMar>
          </w:tcPr>
          <w:p w14:paraId="0000033D" w14:textId="7617E22D" w:rsidR="009F4132" w:rsidRDefault="00EA1942" w:rsidP="00EA1942">
            <w:pPr>
              <w:widowControl w:val="0"/>
              <w:spacing w:line="243" w:lineRule="auto"/>
              <w:ind w:right="388"/>
              <w:rPr>
                <w:rFonts w:ascii="Calibri" w:eastAsia="Calibri" w:hAnsi="Calibri" w:cs="Calibri"/>
                <w:sz w:val="21"/>
                <w:szCs w:val="21"/>
              </w:rPr>
            </w:pPr>
            <w:r>
              <w:t xml:space="preserve"> TBC</w:t>
            </w:r>
          </w:p>
        </w:tc>
      </w:tr>
      <w:tr w:rsidR="009F4132" w14:paraId="5557F725" w14:textId="77777777">
        <w:trPr>
          <w:trHeight w:val="705"/>
        </w:trPr>
        <w:tc>
          <w:tcPr>
            <w:tcW w:w="2100" w:type="dxa"/>
            <w:tcMar>
              <w:top w:w="100" w:type="dxa"/>
              <w:left w:w="100" w:type="dxa"/>
              <w:bottom w:w="100" w:type="dxa"/>
              <w:right w:w="100" w:type="dxa"/>
            </w:tcMar>
          </w:tcPr>
          <w:p w14:paraId="0000033E" w14:textId="77777777" w:rsidR="009F4132" w:rsidRDefault="004127DF">
            <w:pPr>
              <w:widowControl w:val="0"/>
              <w:ind w:left="121"/>
              <w:rPr>
                <w:rFonts w:ascii="Calibri" w:eastAsia="Calibri" w:hAnsi="Calibri" w:cs="Calibri"/>
                <w:b/>
                <w:bCs/>
                <w:sz w:val="21"/>
                <w:szCs w:val="21"/>
              </w:rPr>
            </w:pPr>
            <w:r>
              <w:rPr>
                <w:rFonts w:ascii="Calibri" w:eastAsia="Calibri" w:hAnsi="Calibri" w:cs="Calibri"/>
                <w:b/>
                <w:bCs/>
                <w:sz w:val="21"/>
                <w:szCs w:val="21"/>
              </w:rPr>
              <w:t>Conversion Page</w:t>
            </w:r>
          </w:p>
        </w:tc>
        <w:tc>
          <w:tcPr>
            <w:tcW w:w="7801" w:type="dxa"/>
            <w:tcMar>
              <w:top w:w="100" w:type="dxa"/>
              <w:left w:w="100" w:type="dxa"/>
              <w:bottom w:w="100" w:type="dxa"/>
              <w:right w:w="100" w:type="dxa"/>
            </w:tcMar>
          </w:tcPr>
          <w:p w14:paraId="0000033F" w14:textId="02CFE594" w:rsidR="009F4132" w:rsidRDefault="00EA1942" w:rsidP="00EA1942">
            <w:pPr>
              <w:widowControl w:val="0"/>
              <w:spacing w:line="243" w:lineRule="auto"/>
              <w:ind w:right="388"/>
              <w:rPr>
                <w:rFonts w:ascii="Calibri" w:eastAsia="Calibri" w:hAnsi="Calibri" w:cs="Calibri"/>
                <w:sz w:val="21"/>
                <w:szCs w:val="21"/>
              </w:rPr>
            </w:pPr>
            <w:r>
              <w:t xml:space="preserve"> TBC</w:t>
            </w:r>
          </w:p>
        </w:tc>
      </w:tr>
      <w:tr w:rsidR="009F4132" w14:paraId="2AB12946" w14:textId="77777777">
        <w:trPr>
          <w:trHeight w:val="705"/>
        </w:trPr>
        <w:tc>
          <w:tcPr>
            <w:tcW w:w="2100" w:type="dxa"/>
            <w:tcMar>
              <w:top w:w="100" w:type="dxa"/>
              <w:left w:w="100" w:type="dxa"/>
              <w:bottom w:w="100" w:type="dxa"/>
              <w:right w:w="100" w:type="dxa"/>
            </w:tcMar>
          </w:tcPr>
          <w:p w14:paraId="00000340" w14:textId="77777777" w:rsidR="009F4132" w:rsidRDefault="004127DF">
            <w:pPr>
              <w:widowControl w:val="0"/>
              <w:ind w:left="121"/>
              <w:rPr>
                <w:rFonts w:ascii="Calibri" w:eastAsia="Calibri" w:hAnsi="Calibri" w:cs="Calibri"/>
                <w:b/>
                <w:bCs/>
                <w:sz w:val="21"/>
                <w:szCs w:val="21"/>
              </w:rPr>
            </w:pPr>
            <w:r>
              <w:rPr>
                <w:rFonts w:ascii="Calibri" w:eastAsia="Calibri" w:hAnsi="Calibri" w:cs="Calibri"/>
                <w:b/>
                <w:bCs/>
                <w:sz w:val="21"/>
                <w:szCs w:val="21"/>
              </w:rPr>
              <w:t xml:space="preserve">Creative Assets </w:t>
            </w:r>
          </w:p>
        </w:tc>
        <w:tc>
          <w:tcPr>
            <w:tcW w:w="7801" w:type="dxa"/>
            <w:tcMar>
              <w:top w:w="100" w:type="dxa"/>
              <w:left w:w="100" w:type="dxa"/>
              <w:bottom w:w="100" w:type="dxa"/>
              <w:right w:w="100" w:type="dxa"/>
            </w:tcMar>
          </w:tcPr>
          <w:p w14:paraId="00000341" w14:textId="77777777" w:rsidR="009F4132" w:rsidRDefault="004127DF">
            <w:pPr>
              <w:widowControl w:val="0"/>
              <w:spacing w:line="243" w:lineRule="auto"/>
              <w:ind w:left="128" w:right="388" w:hanging="12"/>
              <w:rPr>
                <w:rFonts w:ascii="Calibri" w:eastAsia="Calibri" w:hAnsi="Calibri" w:cs="Calibri"/>
                <w:sz w:val="21"/>
                <w:szCs w:val="21"/>
              </w:rPr>
            </w:pPr>
            <w:r>
              <w:rPr>
                <w:rFonts w:ascii="Calibri" w:eastAsia="Calibri" w:hAnsi="Calibri" w:cs="Calibri"/>
                <w:sz w:val="21"/>
                <w:szCs w:val="21"/>
              </w:rPr>
              <w:t>Most suitable asset formats to be recommended by media agency</w:t>
            </w:r>
          </w:p>
        </w:tc>
      </w:tr>
      <w:tr w:rsidR="009F4132" w14:paraId="69892C4F" w14:textId="77777777">
        <w:trPr>
          <w:trHeight w:val="3600"/>
        </w:trPr>
        <w:tc>
          <w:tcPr>
            <w:tcW w:w="2100" w:type="dxa"/>
            <w:tcMar>
              <w:top w:w="100" w:type="dxa"/>
              <w:left w:w="100" w:type="dxa"/>
              <w:bottom w:w="100" w:type="dxa"/>
              <w:right w:w="100" w:type="dxa"/>
            </w:tcMar>
          </w:tcPr>
          <w:p w14:paraId="00000342" w14:textId="77777777" w:rsidR="009F4132" w:rsidRDefault="004127DF">
            <w:pPr>
              <w:widowControl w:val="0"/>
              <w:spacing w:line="243" w:lineRule="auto"/>
              <w:ind w:left="114" w:right="284" w:hanging="1"/>
              <w:jc w:val="both"/>
              <w:rPr>
                <w:rFonts w:ascii="Calibri" w:eastAsia="Calibri" w:hAnsi="Calibri" w:cs="Calibri"/>
                <w:b/>
                <w:bCs/>
                <w:sz w:val="21"/>
                <w:szCs w:val="21"/>
              </w:rPr>
            </w:pPr>
            <w:r>
              <w:rPr>
                <w:rFonts w:ascii="Calibri" w:eastAsia="Calibri" w:hAnsi="Calibri" w:cs="Calibri"/>
                <w:b/>
                <w:bCs/>
                <w:sz w:val="21"/>
                <w:szCs w:val="21"/>
              </w:rPr>
              <w:t xml:space="preserve">Target Audience </w:t>
            </w:r>
          </w:p>
        </w:tc>
        <w:tc>
          <w:tcPr>
            <w:tcW w:w="7801" w:type="dxa"/>
            <w:tcMar>
              <w:top w:w="100" w:type="dxa"/>
              <w:left w:w="100" w:type="dxa"/>
              <w:bottom w:w="100" w:type="dxa"/>
              <w:right w:w="100" w:type="dxa"/>
            </w:tcMar>
          </w:tcPr>
          <w:p w14:paraId="00000343" w14:textId="77777777" w:rsidR="009F4132" w:rsidRPr="0092365E" w:rsidRDefault="004127DF">
            <w:pPr>
              <w:spacing w:before="360" w:after="180" w:line="276" w:lineRule="auto"/>
              <w:rPr>
                <w:rFonts w:asciiTheme="majorHAnsi" w:eastAsia="Arial" w:hAnsiTheme="majorHAnsi" w:cstheme="majorHAnsi"/>
                <w:color w:val="1F1F1F"/>
                <w:sz w:val="30"/>
                <w:szCs w:val="30"/>
                <w:highlight w:val="white"/>
              </w:rPr>
            </w:pPr>
            <w:r w:rsidRPr="0092365E">
              <w:rPr>
                <w:rFonts w:asciiTheme="majorHAnsi" w:eastAsia="Arial" w:hAnsiTheme="majorHAnsi" w:cstheme="majorHAnsi"/>
                <w:color w:val="1F1F1F"/>
                <w:sz w:val="30"/>
                <w:szCs w:val="30"/>
                <w:highlight w:val="white"/>
              </w:rPr>
              <w:t>A. Academics / Researchers in Ireland and overseas</w:t>
            </w:r>
          </w:p>
          <w:p w14:paraId="00000344" w14:textId="77777777" w:rsidR="009F4132" w:rsidRPr="0092365E" w:rsidRDefault="004127DF">
            <w:pPr>
              <w:spacing w:line="276" w:lineRule="auto"/>
              <w:rPr>
                <w:rFonts w:asciiTheme="majorHAnsi" w:eastAsia="Arial" w:hAnsiTheme="majorHAnsi" w:cstheme="majorHAnsi"/>
                <w:b/>
                <w:bCs/>
                <w:color w:val="1F1F1F"/>
                <w:highlight w:val="white"/>
              </w:rPr>
            </w:pPr>
            <w:r w:rsidRPr="0092365E">
              <w:rPr>
                <w:rFonts w:asciiTheme="majorHAnsi" w:eastAsia="Arial" w:hAnsiTheme="majorHAnsi" w:cstheme="majorHAnsi"/>
                <w:b/>
                <w:bCs/>
                <w:color w:val="1F1F1F"/>
                <w:highlight w:val="white"/>
              </w:rPr>
              <w:t>Objectives / measures - academics</w:t>
            </w:r>
          </w:p>
          <w:p w14:paraId="00000345" w14:textId="77777777" w:rsidR="009F4132" w:rsidRPr="0092365E" w:rsidRDefault="004127DF">
            <w:pPr>
              <w:numPr>
                <w:ilvl w:val="0"/>
                <w:numId w:val="3"/>
              </w:num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 xml:space="preserve">Increased awareness of UCD’s areas of research strength, as set out in </w:t>
            </w:r>
            <w:hyperlink r:id="rId33">
              <w:r w:rsidRPr="0092365E">
                <w:rPr>
                  <w:rFonts w:asciiTheme="majorHAnsi" w:eastAsia="Arial" w:hAnsiTheme="majorHAnsi" w:cstheme="majorHAnsi"/>
                  <w:color w:val="1155CC"/>
                  <w:highlight w:val="white"/>
                  <w:u w:val="single"/>
                </w:rPr>
                <w:t xml:space="preserve">UCD Strategy to 2030 </w:t>
              </w:r>
            </w:hyperlink>
          </w:p>
          <w:p w14:paraId="00000346" w14:textId="77777777" w:rsidR="009F4132" w:rsidRPr="0092365E" w:rsidRDefault="004127DF">
            <w:pPr>
              <w:numPr>
                <w:ilvl w:val="0"/>
                <w:numId w:val="3"/>
              </w:num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 xml:space="preserve">Likelihood to engage with UCD - joining </w:t>
            </w:r>
            <w:hyperlink r:id="rId34">
              <w:r w:rsidRPr="0092365E">
                <w:rPr>
                  <w:rFonts w:asciiTheme="majorHAnsi" w:eastAsia="Arial" w:hAnsiTheme="majorHAnsi" w:cstheme="majorHAnsi"/>
                  <w:color w:val="1155CC"/>
                  <w:highlight w:val="white"/>
                  <w:u w:val="single"/>
                </w:rPr>
                <w:t>research partnerships</w:t>
              </w:r>
            </w:hyperlink>
            <w:r w:rsidRPr="0092365E">
              <w:rPr>
                <w:rFonts w:asciiTheme="majorHAnsi" w:eastAsia="Arial" w:hAnsiTheme="majorHAnsi" w:cstheme="majorHAnsi"/>
                <w:color w:val="1F1F1F"/>
                <w:highlight w:val="white"/>
              </w:rPr>
              <w:t xml:space="preserve"> </w:t>
            </w:r>
            <w:hyperlink r:id="rId35">
              <w:r w:rsidRPr="0092365E">
                <w:rPr>
                  <w:rFonts w:asciiTheme="majorHAnsi" w:eastAsia="Arial" w:hAnsiTheme="majorHAnsi" w:cstheme="majorHAnsi"/>
                  <w:color w:val="1155CC"/>
                  <w:highlight w:val="white"/>
                  <w:u w:val="single"/>
                </w:rPr>
                <w:t>or academic partnerships</w:t>
              </w:r>
            </w:hyperlink>
            <w:r w:rsidRPr="0092365E">
              <w:rPr>
                <w:rFonts w:asciiTheme="majorHAnsi" w:eastAsia="Arial" w:hAnsiTheme="majorHAnsi" w:cstheme="majorHAnsi"/>
                <w:color w:val="1F1F1F"/>
                <w:highlight w:val="white"/>
              </w:rPr>
              <w:t>, co-authorships, joint funding bids</w:t>
            </w:r>
          </w:p>
          <w:p w14:paraId="00000347" w14:textId="77777777" w:rsidR="009F4132" w:rsidRPr="0092365E" w:rsidRDefault="004127DF">
            <w:pPr>
              <w:numPr>
                <w:ilvl w:val="0"/>
                <w:numId w:val="3"/>
              </w:num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Likelihood to enquire/apply for academic role</w:t>
            </w:r>
          </w:p>
          <w:p w14:paraId="00000348" w14:textId="77777777" w:rsidR="009F4132" w:rsidRPr="0092365E" w:rsidRDefault="004127DF">
            <w:pPr>
              <w:numPr>
                <w:ilvl w:val="0"/>
                <w:numId w:val="3"/>
              </w:num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Likelihood to recommend UCD (positive NPS)</w:t>
            </w:r>
          </w:p>
          <w:p w14:paraId="00000349" w14:textId="77777777" w:rsidR="009F4132" w:rsidRPr="0092365E" w:rsidRDefault="004127DF">
            <w:pPr>
              <w:numPr>
                <w:ilvl w:val="0"/>
                <w:numId w:val="3"/>
              </w:num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Likelihood to nominate UCD in ranking surveys (QS / THE) if eligible for same,</w:t>
            </w:r>
          </w:p>
          <w:p w14:paraId="0000034A" w14:textId="77777777" w:rsidR="009F4132" w:rsidRPr="0092365E" w:rsidRDefault="004127DF">
            <w:pPr>
              <w:numPr>
                <w:ilvl w:val="0"/>
                <w:numId w:val="3"/>
              </w:num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 xml:space="preserve">Improved awareness / perception of UCD as a world top 100 university </w:t>
            </w:r>
          </w:p>
          <w:p w14:paraId="0000034B" w14:textId="77777777" w:rsidR="009F4132" w:rsidRPr="0092365E" w:rsidRDefault="004127DF">
            <w:pPr>
              <w:numPr>
                <w:ilvl w:val="0"/>
                <w:numId w:val="3"/>
              </w:num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Subscribe to UCD Research newsletter / ezine</w:t>
            </w:r>
          </w:p>
          <w:p w14:paraId="0000034D" w14:textId="77777777" w:rsidR="009F4132" w:rsidRPr="0092365E" w:rsidRDefault="009F4132">
            <w:pPr>
              <w:spacing w:line="276" w:lineRule="auto"/>
              <w:rPr>
                <w:rFonts w:asciiTheme="majorHAnsi" w:eastAsia="Arial" w:hAnsiTheme="majorHAnsi" w:cstheme="majorHAnsi"/>
                <w:b/>
                <w:bCs/>
                <w:color w:val="1F1F1F"/>
                <w:highlight w:val="white"/>
              </w:rPr>
            </w:pPr>
          </w:p>
          <w:p w14:paraId="0000034E" w14:textId="77777777" w:rsidR="009F4132" w:rsidRPr="0092365E" w:rsidRDefault="004127DF">
            <w:p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b/>
                <w:bCs/>
                <w:color w:val="1F1F1F"/>
                <w:highlight w:val="white"/>
              </w:rPr>
              <w:t>Targeting - academics</w:t>
            </w:r>
          </w:p>
          <w:p w14:paraId="0000034F" w14:textId="77777777" w:rsidR="009F4132" w:rsidRPr="0092365E" w:rsidRDefault="004127DF">
            <w:pPr>
              <w:numPr>
                <w:ilvl w:val="0"/>
                <w:numId w:val="2"/>
              </w:numPr>
              <w:spacing w:before="180"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Academics at all levels (</w:t>
            </w:r>
            <w:proofErr w:type="gramStart"/>
            <w:r w:rsidRPr="0092365E">
              <w:rPr>
                <w:rFonts w:asciiTheme="majorHAnsi" w:eastAsia="Arial" w:hAnsiTheme="majorHAnsi" w:cstheme="majorHAnsi"/>
                <w:color w:val="1F1F1F"/>
                <w:highlight w:val="white"/>
              </w:rPr>
              <w:t>Post-doctoral</w:t>
            </w:r>
            <w:proofErr w:type="gramEnd"/>
            <w:r w:rsidRPr="0092365E">
              <w:rPr>
                <w:rFonts w:asciiTheme="majorHAnsi" w:eastAsia="Arial" w:hAnsiTheme="majorHAnsi" w:cstheme="majorHAnsi"/>
                <w:color w:val="1F1F1F"/>
                <w:highlight w:val="white"/>
              </w:rPr>
              <w:t xml:space="preserve"> researchers, lecturers, associate professors, assistant professors) in higher education institutions in the following countries;</w:t>
            </w:r>
          </w:p>
          <w:p w14:paraId="00000350" w14:textId="77777777" w:rsidR="009F4132" w:rsidRPr="0092365E" w:rsidRDefault="004127DF">
            <w:pPr>
              <w:numPr>
                <w:ilvl w:val="1"/>
                <w:numId w:val="2"/>
              </w:num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 xml:space="preserve">Priority Audience - </w:t>
            </w:r>
            <w:r w:rsidRPr="0092365E">
              <w:rPr>
                <w:rFonts w:asciiTheme="majorHAnsi" w:eastAsia="Arial" w:hAnsiTheme="majorHAnsi" w:cstheme="majorHAnsi"/>
                <w:color w:val="222222"/>
              </w:rPr>
              <w:t>UK, Australia, US, Malaysia, India</w:t>
            </w:r>
          </w:p>
          <w:p w14:paraId="00000351" w14:textId="77777777" w:rsidR="009F4132" w:rsidRPr="0092365E" w:rsidRDefault="004127DF">
            <w:pPr>
              <w:numPr>
                <w:ilvl w:val="1"/>
                <w:numId w:val="2"/>
              </w:numPr>
              <w:spacing w:after="420"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 xml:space="preserve">Secondary Audience - </w:t>
            </w:r>
            <w:r w:rsidRPr="0092365E">
              <w:rPr>
                <w:rFonts w:asciiTheme="majorHAnsi" w:eastAsia="Arial" w:hAnsiTheme="majorHAnsi" w:cstheme="majorHAnsi"/>
                <w:color w:val="222222"/>
              </w:rPr>
              <w:t>Indonesia, Hong Kong, South Korea &amp; EU</w:t>
            </w:r>
          </w:p>
          <w:p w14:paraId="00000352" w14:textId="77777777" w:rsidR="009F4132" w:rsidRPr="0092365E" w:rsidRDefault="004127DF">
            <w:pPr>
              <w:spacing w:before="360" w:after="180" w:line="276" w:lineRule="auto"/>
              <w:rPr>
                <w:rFonts w:asciiTheme="majorHAnsi" w:eastAsia="Arial" w:hAnsiTheme="majorHAnsi" w:cstheme="majorHAnsi"/>
                <w:color w:val="1F1F1F"/>
                <w:sz w:val="30"/>
                <w:szCs w:val="30"/>
                <w:highlight w:val="white"/>
              </w:rPr>
            </w:pPr>
            <w:r w:rsidRPr="0092365E">
              <w:rPr>
                <w:rFonts w:asciiTheme="majorHAnsi" w:eastAsia="Arial" w:hAnsiTheme="majorHAnsi" w:cstheme="majorHAnsi"/>
                <w:color w:val="1F1F1F"/>
                <w:sz w:val="30"/>
                <w:szCs w:val="30"/>
                <w:highlight w:val="white"/>
              </w:rPr>
              <w:lastRenderedPageBreak/>
              <w:t>B. Employers / Industry in Ireland and overseas</w:t>
            </w:r>
          </w:p>
          <w:p w14:paraId="00000353" w14:textId="77777777" w:rsidR="009F4132" w:rsidRPr="0092365E" w:rsidRDefault="004127DF">
            <w:pPr>
              <w:spacing w:line="276" w:lineRule="auto"/>
              <w:rPr>
                <w:rFonts w:asciiTheme="majorHAnsi" w:eastAsia="Arial" w:hAnsiTheme="majorHAnsi" w:cstheme="majorHAnsi"/>
                <w:b/>
                <w:bCs/>
                <w:color w:val="1F1F1F"/>
                <w:highlight w:val="white"/>
              </w:rPr>
            </w:pPr>
            <w:r w:rsidRPr="0092365E">
              <w:rPr>
                <w:rFonts w:asciiTheme="majorHAnsi" w:eastAsia="Arial" w:hAnsiTheme="majorHAnsi" w:cstheme="majorHAnsi"/>
                <w:b/>
                <w:bCs/>
                <w:color w:val="1F1F1F"/>
                <w:highlight w:val="white"/>
              </w:rPr>
              <w:t>Objectives / measures - employers and industry</w:t>
            </w:r>
          </w:p>
          <w:p w14:paraId="00000354" w14:textId="77777777" w:rsidR="009F4132" w:rsidRPr="0092365E" w:rsidRDefault="004127DF">
            <w:pPr>
              <w:numPr>
                <w:ilvl w:val="0"/>
                <w:numId w:val="3"/>
              </w:num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 xml:space="preserve">Likelihood to engage with UCD - </w:t>
            </w:r>
            <w:hyperlink r:id="rId36">
              <w:r w:rsidRPr="0092365E">
                <w:rPr>
                  <w:rFonts w:asciiTheme="majorHAnsi" w:eastAsia="Arial" w:hAnsiTheme="majorHAnsi" w:cstheme="majorHAnsi"/>
                  <w:color w:val="1155CC"/>
                  <w:highlight w:val="white"/>
                  <w:u w:val="single"/>
                </w:rPr>
                <w:t>hiring graduates</w:t>
              </w:r>
            </w:hyperlink>
            <w:r w:rsidRPr="0092365E">
              <w:rPr>
                <w:rFonts w:asciiTheme="majorHAnsi" w:eastAsia="Arial" w:hAnsiTheme="majorHAnsi" w:cstheme="majorHAnsi"/>
                <w:color w:val="1F1F1F"/>
                <w:highlight w:val="white"/>
              </w:rPr>
              <w:t xml:space="preserve">, providing internships, attending recruitment fairs, joining mailing lists around graduate recruitment </w:t>
            </w:r>
          </w:p>
          <w:p w14:paraId="00000355" w14:textId="77777777" w:rsidR="009F4132" w:rsidRPr="0092365E" w:rsidRDefault="004127DF">
            <w:pPr>
              <w:numPr>
                <w:ilvl w:val="0"/>
                <w:numId w:val="3"/>
              </w:num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Likelihood to enquire about funding research grants or collaborations</w:t>
            </w:r>
          </w:p>
          <w:p w14:paraId="00000356" w14:textId="77777777" w:rsidR="009F4132" w:rsidRPr="0092365E" w:rsidRDefault="004127DF">
            <w:pPr>
              <w:numPr>
                <w:ilvl w:val="0"/>
                <w:numId w:val="3"/>
              </w:num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 xml:space="preserve">Partnering on innovation </w:t>
            </w:r>
          </w:p>
          <w:p w14:paraId="00000357" w14:textId="77777777" w:rsidR="009F4132" w:rsidRPr="0092365E" w:rsidRDefault="004127DF">
            <w:pPr>
              <w:numPr>
                <w:ilvl w:val="0"/>
                <w:numId w:val="3"/>
              </w:num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Likelihood to recommend UCD (positive NPS)</w:t>
            </w:r>
          </w:p>
          <w:p w14:paraId="00000358" w14:textId="77777777" w:rsidR="009F4132" w:rsidRPr="0092365E" w:rsidRDefault="004127DF">
            <w:pPr>
              <w:numPr>
                <w:ilvl w:val="0"/>
                <w:numId w:val="3"/>
              </w:num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Likelihood to nominate UCD in ranking surveys (QS / THE) if eligible for same,</w:t>
            </w:r>
          </w:p>
          <w:p w14:paraId="00000359" w14:textId="77777777" w:rsidR="009F4132" w:rsidRPr="0092365E" w:rsidRDefault="004127DF">
            <w:pPr>
              <w:numPr>
                <w:ilvl w:val="0"/>
                <w:numId w:val="3"/>
              </w:num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 xml:space="preserve">Awareness / perception of UCD as a world top 100 university </w:t>
            </w:r>
          </w:p>
          <w:p w14:paraId="0000035A" w14:textId="77777777" w:rsidR="009F4132" w:rsidRPr="0092365E" w:rsidRDefault="009F4132">
            <w:pPr>
              <w:spacing w:line="276" w:lineRule="auto"/>
              <w:rPr>
                <w:rFonts w:asciiTheme="majorHAnsi" w:eastAsia="Arial" w:hAnsiTheme="majorHAnsi" w:cstheme="majorHAnsi"/>
                <w:b/>
                <w:bCs/>
                <w:color w:val="1F1F1F"/>
                <w:highlight w:val="white"/>
              </w:rPr>
            </w:pPr>
          </w:p>
          <w:p w14:paraId="0000035B" w14:textId="77777777" w:rsidR="009F4132" w:rsidRPr="0092365E" w:rsidRDefault="004127DF">
            <w:p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b/>
                <w:bCs/>
                <w:color w:val="1F1F1F"/>
                <w:highlight w:val="white"/>
              </w:rPr>
              <w:t>Targeting - employers and industry</w:t>
            </w:r>
          </w:p>
          <w:p w14:paraId="0000035C" w14:textId="77777777" w:rsidR="009F4132" w:rsidRPr="0092365E" w:rsidRDefault="004127DF">
            <w:pPr>
              <w:numPr>
                <w:ilvl w:val="0"/>
                <w:numId w:val="2"/>
              </w:numPr>
              <w:spacing w:before="180"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Employers - those with a decision-making role regarding hiring and internships in a range of industries</w:t>
            </w:r>
          </w:p>
          <w:p w14:paraId="0000035D" w14:textId="77777777" w:rsidR="009F4132" w:rsidRPr="0092365E" w:rsidRDefault="004127DF">
            <w:pPr>
              <w:numPr>
                <w:ilvl w:val="0"/>
                <w:numId w:val="2"/>
              </w:num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Industry - those with a decision-making role in research and development, innovation, partnerships</w:t>
            </w:r>
          </w:p>
          <w:p w14:paraId="0000035E" w14:textId="77777777" w:rsidR="009F4132" w:rsidRPr="0092365E" w:rsidRDefault="004127DF">
            <w:pPr>
              <w:numPr>
                <w:ilvl w:val="0"/>
                <w:numId w:val="2"/>
              </w:num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 xml:space="preserve">Priority Audience - </w:t>
            </w:r>
            <w:r w:rsidRPr="0092365E">
              <w:rPr>
                <w:rFonts w:asciiTheme="majorHAnsi" w:eastAsia="Arial" w:hAnsiTheme="majorHAnsi" w:cstheme="majorHAnsi"/>
                <w:color w:val="222222"/>
              </w:rPr>
              <w:t>UK, Australia, US, Malaysia, India</w:t>
            </w:r>
          </w:p>
          <w:p w14:paraId="0000035F" w14:textId="77777777" w:rsidR="009F4132" w:rsidRDefault="004127DF">
            <w:pPr>
              <w:numPr>
                <w:ilvl w:val="0"/>
                <w:numId w:val="2"/>
              </w:numPr>
              <w:spacing w:after="420" w:line="276" w:lineRule="auto"/>
              <w:rPr>
                <w:rFonts w:ascii="Arial" w:eastAsia="Arial" w:hAnsi="Arial" w:cs="Arial"/>
                <w:color w:val="1F1F1F"/>
                <w:highlight w:val="white"/>
              </w:rPr>
            </w:pPr>
            <w:r w:rsidRPr="0092365E">
              <w:rPr>
                <w:rFonts w:asciiTheme="majorHAnsi" w:eastAsia="Arial" w:hAnsiTheme="majorHAnsi" w:cstheme="majorHAnsi"/>
                <w:color w:val="1F1F1F"/>
                <w:highlight w:val="white"/>
              </w:rPr>
              <w:t xml:space="preserve">Secondary Audience - </w:t>
            </w:r>
            <w:r w:rsidRPr="0092365E">
              <w:rPr>
                <w:rFonts w:asciiTheme="majorHAnsi" w:eastAsia="Arial" w:hAnsiTheme="majorHAnsi" w:cstheme="majorHAnsi"/>
                <w:color w:val="222222"/>
              </w:rPr>
              <w:t>Indonesia, Hong Kong, South Korea &amp; EU</w:t>
            </w:r>
          </w:p>
        </w:tc>
      </w:tr>
      <w:tr w:rsidR="009F4132" w14:paraId="4E75B049" w14:textId="77777777">
        <w:trPr>
          <w:trHeight w:val="1827"/>
        </w:trPr>
        <w:tc>
          <w:tcPr>
            <w:tcW w:w="2100" w:type="dxa"/>
            <w:tcMar>
              <w:top w:w="100" w:type="dxa"/>
              <w:left w:w="100" w:type="dxa"/>
              <w:bottom w:w="100" w:type="dxa"/>
              <w:right w:w="100" w:type="dxa"/>
            </w:tcMar>
          </w:tcPr>
          <w:p w14:paraId="00000360" w14:textId="1E05D07A" w:rsidR="009F4132" w:rsidRPr="0092365E" w:rsidRDefault="004127DF">
            <w:pPr>
              <w:widowControl w:val="0"/>
              <w:spacing w:line="242" w:lineRule="auto"/>
              <w:ind w:left="115" w:right="282" w:firstLine="2"/>
              <w:jc w:val="both"/>
              <w:rPr>
                <w:rFonts w:asciiTheme="majorHAnsi" w:eastAsia="Calibri" w:hAnsiTheme="majorHAnsi" w:cstheme="majorHAnsi"/>
                <w:b/>
                <w:bCs/>
              </w:rPr>
            </w:pPr>
            <w:r w:rsidRPr="0092365E">
              <w:rPr>
                <w:rFonts w:asciiTheme="majorHAnsi" w:eastAsia="Calibri" w:hAnsiTheme="majorHAnsi" w:cstheme="majorHAnsi"/>
                <w:b/>
                <w:bCs/>
              </w:rPr>
              <w:lastRenderedPageBreak/>
              <w:t>Messaging</w:t>
            </w:r>
            <w:r w:rsidR="0092365E">
              <w:rPr>
                <w:rFonts w:asciiTheme="majorHAnsi" w:eastAsia="Calibri" w:hAnsiTheme="majorHAnsi" w:cstheme="majorHAnsi"/>
                <w:b/>
                <w:bCs/>
              </w:rPr>
              <w:t xml:space="preserve"> </w:t>
            </w:r>
            <w:proofErr w:type="gramStart"/>
            <w:r w:rsidR="0092365E">
              <w:rPr>
                <w:rFonts w:asciiTheme="majorHAnsi" w:eastAsia="Calibri" w:hAnsiTheme="majorHAnsi" w:cstheme="majorHAnsi"/>
                <w:b/>
                <w:bCs/>
              </w:rPr>
              <w:t xml:space="preserve">and </w:t>
            </w:r>
            <w:r w:rsidRPr="0092365E">
              <w:rPr>
                <w:rFonts w:asciiTheme="majorHAnsi" w:eastAsia="Calibri" w:hAnsiTheme="majorHAnsi" w:cstheme="majorHAnsi"/>
                <w:b/>
                <w:bCs/>
              </w:rPr>
              <w:t xml:space="preserve"> Value</w:t>
            </w:r>
            <w:proofErr w:type="gramEnd"/>
            <w:r w:rsidRPr="0092365E">
              <w:rPr>
                <w:rFonts w:asciiTheme="majorHAnsi" w:eastAsia="Calibri" w:hAnsiTheme="majorHAnsi" w:cstheme="majorHAnsi"/>
                <w:b/>
                <w:bCs/>
              </w:rPr>
              <w:t xml:space="preserve"> Proposition</w:t>
            </w:r>
          </w:p>
        </w:tc>
        <w:tc>
          <w:tcPr>
            <w:tcW w:w="7801" w:type="dxa"/>
            <w:tcMar>
              <w:top w:w="100" w:type="dxa"/>
              <w:left w:w="100" w:type="dxa"/>
              <w:bottom w:w="100" w:type="dxa"/>
              <w:right w:w="100" w:type="dxa"/>
            </w:tcMar>
          </w:tcPr>
          <w:p w14:paraId="00000361" w14:textId="77777777" w:rsidR="009F4132" w:rsidRPr="0092365E" w:rsidRDefault="004127DF">
            <w:pPr>
              <w:spacing w:line="276" w:lineRule="auto"/>
              <w:jc w:val="both"/>
              <w:rPr>
                <w:rFonts w:asciiTheme="majorHAnsi" w:eastAsia="Arial" w:hAnsiTheme="majorHAnsi" w:cstheme="majorHAnsi"/>
              </w:rPr>
            </w:pPr>
            <w:r w:rsidRPr="0092365E">
              <w:rPr>
                <w:rFonts w:asciiTheme="majorHAnsi" w:eastAsia="Arial" w:hAnsiTheme="majorHAnsi" w:cstheme="majorHAnsi"/>
              </w:rPr>
              <w:t xml:space="preserve">Extensive exploration of the UCD brand has happened over the last year and new brand guidelines have been developed. The UCD marketing team has begun to apply new brand guidelines to internal and ‘below the line’ communication channels including presentations, pull-up banners, poster templates, digital screens, wayfinding. The new guidelines have not yet been expressed ‘above the line’. A copy of the guidelines is available upon request. </w:t>
            </w:r>
          </w:p>
          <w:p w14:paraId="00000362" w14:textId="77777777" w:rsidR="009F4132" w:rsidRPr="0092365E" w:rsidRDefault="009F4132">
            <w:pPr>
              <w:spacing w:line="276" w:lineRule="auto"/>
              <w:jc w:val="both"/>
              <w:rPr>
                <w:rFonts w:asciiTheme="majorHAnsi" w:eastAsia="Arial" w:hAnsiTheme="majorHAnsi" w:cstheme="majorHAnsi"/>
              </w:rPr>
            </w:pPr>
          </w:p>
          <w:p w14:paraId="00000363" w14:textId="77777777" w:rsidR="009F4132" w:rsidRPr="0092365E" w:rsidRDefault="004127DF">
            <w:pPr>
              <w:numPr>
                <w:ilvl w:val="0"/>
                <w:numId w:val="6"/>
              </w:numPr>
              <w:spacing w:before="180" w:line="276" w:lineRule="auto"/>
              <w:rPr>
                <w:rFonts w:asciiTheme="majorHAnsi" w:eastAsia="Arial" w:hAnsiTheme="majorHAnsi" w:cstheme="majorHAnsi"/>
                <w:color w:val="1F1F1F"/>
                <w:highlight w:val="white"/>
              </w:rPr>
            </w:pPr>
            <w:r w:rsidRPr="0092365E">
              <w:rPr>
                <w:rFonts w:asciiTheme="majorHAnsi" w:eastAsia="Arial" w:hAnsiTheme="majorHAnsi" w:cstheme="majorHAnsi"/>
                <w:b/>
                <w:bCs/>
                <w:color w:val="1F1F1F"/>
                <w:highlight w:val="white"/>
              </w:rPr>
              <w:t>Core Value Proposition:</w:t>
            </w:r>
            <w:r w:rsidRPr="0092365E">
              <w:rPr>
                <w:rFonts w:asciiTheme="majorHAnsi" w:eastAsia="Arial" w:hAnsiTheme="majorHAnsi" w:cstheme="majorHAnsi"/>
                <w:color w:val="1F1F1F"/>
                <w:highlight w:val="white"/>
              </w:rPr>
              <w:t xml:space="preserve"> make a meaningful impact, through connecting with UCD. </w:t>
            </w:r>
          </w:p>
          <w:p w14:paraId="00000364" w14:textId="77777777" w:rsidR="009F4132" w:rsidRPr="0092365E" w:rsidRDefault="004127DF">
            <w:pPr>
              <w:numPr>
                <w:ilvl w:val="0"/>
                <w:numId w:val="6"/>
              </w:numPr>
              <w:spacing w:line="276" w:lineRule="auto"/>
              <w:rPr>
                <w:rFonts w:asciiTheme="majorHAnsi" w:eastAsia="Arial" w:hAnsiTheme="majorHAnsi" w:cstheme="majorHAnsi"/>
                <w:b/>
                <w:bCs/>
                <w:color w:val="1F1F1F"/>
                <w:highlight w:val="white"/>
              </w:rPr>
            </w:pPr>
            <w:r w:rsidRPr="0092365E">
              <w:rPr>
                <w:rFonts w:asciiTheme="majorHAnsi" w:eastAsia="Arial" w:hAnsiTheme="majorHAnsi" w:cstheme="majorHAnsi"/>
                <w:b/>
                <w:bCs/>
                <w:color w:val="1F1F1F"/>
                <w:highlight w:val="white"/>
              </w:rPr>
              <w:t>Why:</w:t>
            </w:r>
          </w:p>
          <w:p w14:paraId="00000365" w14:textId="77777777" w:rsidR="009F4132" w:rsidRPr="0092365E" w:rsidRDefault="004127DF">
            <w:pPr>
              <w:numPr>
                <w:ilvl w:val="1"/>
                <w:numId w:val="6"/>
              </w:num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UCD’s excellence and scale in research</w:t>
            </w:r>
          </w:p>
          <w:p w14:paraId="00000366" w14:textId="77777777" w:rsidR="009F4132" w:rsidRPr="0092365E" w:rsidRDefault="004127DF">
            <w:pPr>
              <w:numPr>
                <w:ilvl w:val="1"/>
                <w:numId w:val="6"/>
              </w:num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 xml:space="preserve">UCD’s global impact as a world top 100 university </w:t>
            </w:r>
          </w:p>
          <w:p w14:paraId="00000367" w14:textId="77777777" w:rsidR="009F4132" w:rsidRPr="0092365E" w:rsidRDefault="004127DF">
            <w:pPr>
              <w:numPr>
                <w:ilvl w:val="1"/>
                <w:numId w:val="6"/>
              </w:numPr>
              <w:spacing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 xml:space="preserve">And the quality of UCD </w:t>
            </w:r>
            <w:proofErr w:type="gramStart"/>
            <w:r w:rsidRPr="0092365E">
              <w:rPr>
                <w:rFonts w:asciiTheme="majorHAnsi" w:eastAsia="Arial" w:hAnsiTheme="majorHAnsi" w:cstheme="majorHAnsi"/>
                <w:color w:val="1F1F1F"/>
                <w:highlight w:val="white"/>
              </w:rPr>
              <w:t>graduates..</w:t>
            </w:r>
            <w:proofErr w:type="gramEnd"/>
            <w:r w:rsidRPr="0092365E">
              <w:rPr>
                <w:rFonts w:asciiTheme="majorHAnsi" w:eastAsia="Arial" w:hAnsiTheme="majorHAnsi" w:cstheme="majorHAnsi"/>
                <w:color w:val="1F1F1F"/>
                <w:highlight w:val="white"/>
              </w:rPr>
              <w:t xml:space="preserve"> </w:t>
            </w:r>
          </w:p>
          <w:p w14:paraId="00000368" w14:textId="77777777" w:rsidR="009F4132" w:rsidRPr="0092365E" w:rsidRDefault="004127DF">
            <w:pPr>
              <w:numPr>
                <w:ilvl w:val="1"/>
                <w:numId w:val="6"/>
              </w:numPr>
              <w:spacing w:after="420"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 xml:space="preserve">gives you the confidence that by connecting/partnering with UCD, you can thrive, contribute and make a meaningful difference </w:t>
            </w:r>
          </w:p>
          <w:p w14:paraId="00000369" w14:textId="77777777" w:rsidR="009F4132" w:rsidRPr="0092365E" w:rsidRDefault="004127DF">
            <w:pPr>
              <w:spacing w:before="360" w:after="180" w:line="276" w:lineRule="auto"/>
              <w:rPr>
                <w:rFonts w:asciiTheme="majorHAnsi" w:eastAsia="Arial" w:hAnsiTheme="majorHAnsi" w:cstheme="majorHAnsi"/>
                <w:color w:val="1F1F1F"/>
                <w:highlight w:val="white"/>
              </w:rPr>
            </w:pPr>
            <w:r w:rsidRPr="0092365E">
              <w:rPr>
                <w:rFonts w:asciiTheme="majorHAnsi" w:eastAsia="Arial" w:hAnsiTheme="majorHAnsi" w:cstheme="majorHAnsi"/>
                <w:color w:val="1F1F1F"/>
                <w:highlight w:val="white"/>
              </w:rPr>
              <w:t>Assets &amp; Content</w:t>
            </w:r>
          </w:p>
          <w:p w14:paraId="0000036A" w14:textId="601B9F47" w:rsidR="009F4132" w:rsidRPr="0092365E" w:rsidRDefault="004127DF">
            <w:pPr>
              <w:numPr>
                <w:ilvl w:val="0"/>
                <w:numId w:val="35"/>
              </w:numPr>
              <w:spacing w:before="180" w:after="420" w:line="276" w:lineRule="auto"/>
              <w:rPr>
                <w:rFonts w:asciiTheme="majorHAnsi" w:eastAsia="Arial" w:hAnsiTheme="majorHAnsi" w:cstheme="majorHAnsi"/>
                <w:color w:val="1F1F1F"/>
                <w:highlight w:val="white"/>
              </w:rPr>
            </w:pPr>
            <w:r w:rsidRPr="0092365E">
              <w:rPr>
                <w:rFonts w:asciiTheme="majorHAnsi" w:eastAsia="Arial" w:hAnsiTheme="majorHAnsi" w:cstheme="majorHAnsi"/>
                <w:b/>
                <w:bCs/>
                <w:color w:val="1F1F1F"/>
                <w:highlight w:val="white"/>
              </w:rPr>
              <w:t>Primary Content Asset:</w:t>
            </w:r>
            <w:r w:rsidRPr="0092365E">
              <w:rPr>
                <w:rFonts w:asciiTheme="majorHAnsi" w:eastAsia="Arial" w:hAnsiTheme="majorHAnsi" w:cstheme="majorHAnsi"/>
                <w:color w:val="1F1F1F"/>
                <w:highlight w:val="white"/>
              </w:rPr>
              <w:t xml:space="preserve"> As this will be a new campaign, all assets will be created in Q3 &amp; Q4 2026. There are no assumptions to date around the nature of contents and assets, however as an indication of scale, please </w:t>
            </w:r>
            <w:r w:rsidRPr="0092365E">
              <w:rPr>
                <w:rFonts w:asciiTheme="majorHAnsi" w:eastAsia="Arial" w:hAnsiTheme="majorHAnsi" w:cstheme="majorHAnsi"/>
                <w:color w:val="1F1F1F"/>
                <w:highlight w:val="white"/>
              </w:rPr>
              <w:lastRenderedPageBreak/>
              <w:t>assume that our appointed creative agency will have a production budget of a maximum of €150,00</w:t>
            </w:r>
            <w:r w:rsidR="0092365E">
              <w:rPr>
                <w:rFonts w:asciiTheme="majorHAnsi" w:eastAsia="Arial" w:hAnsiTheme="majorHAnsi" w:cstheme="majorHAnsi"/>
                <w:color w:val="1F1F1F"/>
                <w:highlight w:val="white"/>
              </w:rPr>
              <w:t>0</w:t>
            </w:r>
            <w:r w:rsidRPr="0092365E">
              <w:rPr>
                <w:rFonts w:asciiTheme="majorHAnsi" w:eastAsia="Arial" w:hAnsiTheme="majorHAnsi" w:cstheme="majorHAnsi"/>
                <w:color w:val="1F1F1F"/>
                <w:highlight w:val="white"/>
              </w:rPr>
              <w:t xml:space="preserve"> </w:t>
            </w:r>
            <w:proofErr w:type="spellStart"/>
            <w:r w:rsidRPr="0092365E">
              <w:rPr>
                <w:rFonts w:asciiTheme="majorHAnsi" w:eastAsia="Arial" w:hAnsiTheme="majorHAnsi" w:cstheme="majorHAnsi"/>
                <w:color w:val="1F1F1F"/>
                <w:highlight w:val="white"/>
              </w:rPr>
              <w:t>inc</w:t>
            </w:r>
            <w:proofErr w:type="spellEnd"/>
            <w:r w:rsidRPr="0092365E">
              <w:rPr>
                <w:rFonts w:asciiTheme="majorHAnsi" w:eastAsia="Arial" w:hAnsiTheme="majorHAnsi" w:cstheme="majorHAnsi"/>
                <w:color w:val="1F1F1F"/>
                <w:highlight w:val="white"/>
              </w:rPr>
              <w:t xml:space="preserve"> VAT across all executions for this campaign. </w:t>
            </w:r>
          </w:p>
          <w:p w14:paraId="0000036B" w14:textId="77777777" w:rsidR="009F4132" w:rsidRPr="0092365E" w:rsidRDefault="004127DF">
            <w:pPr>
              <w:widowControl w:val="0"/>
              <w:spacing w:line="242" w:lineRule="auto"/>
              <w:ind w:left="122" w:right="221" w:hanging="5"/>
              <w:rPr>
                <w:rFonts w:asciiTheme="majorHAnsi" w:eastAsia="Calibri" w:hAnsiTheme="majorHAnsi" w:cstheme="majorHAnsi"/>
              </w:rPr>
            </w:pPr>
            <w:r w:rsidRPr="0092365E">
              <w:rPr>
                <w:rFonts w:asciiTheme="majorHAnsi" w:eastAsia="Arial" w:hAnsiTheme="majorHAnsi" w:cstheme="majorHAnsi"/>
                <w:b/>
                <w:bCs/>
                <w:color w:val="1F1F1F"/>
                <w:highlight w:val="white"/>
              </w:rPr>
              <w:t>Web content / landing pages:</w:t>
            </w:r>
            <w:r w:rsidRPr="0092365E">
              <w:rPr>
                <w:rFonts w:asciiTheme="majorHAnsi" w:eastAsia="Arial" w:hAnsiTheme="majorHAnsi" w:cstheme="majorHAnsi"/>
                <w:color w:val="1F1F1F"/>
                <w:highlight w:val="white"/>
              </w:rPr>
              <w:t xml:space="preserve"> to be developed within the </w:t>
            </w:r>
            <w:hyperlink r:id="rId37">
              <w:r w:rsidRPr="0092365E">
                <w:rPr>
                  <w:rFonts w:asciiTheme="majorHAnsi" w:eastAsia="Arial" w:hAnsiTheme="majorHAnsi" w:cstheme="majorHAnsi"/>
                  <w:color w:val="1155CC"/>
                  <w:highlight w:val="white"/>
                  <w:u w:val="single"/>
                </w:rPr>
                <w:t>ucd.ie</w:t>
              </w:r>
            </w:hyperlink>
            <w:r w:rsidRPr="0092365E">
              <w:rPr>
                <w:rFonts w:asciiTheme="majorHAnsi" w:eastAsia="Arial" w:hAnsiTheme="majorHAnsi" w:cstheme="majorHAnsi"/>
                <w:color w:val="1F1F1F"/>
                <w:highlight w:val="white"/>
              </w:rPr>
              <w:t xml:space="preserve"> domain </w:t>
            </w:r>
            <w:r w:rsidRPr="0092365E">
              <w:rPr>
                <w:rFonts w:asciiTheme="majorHAnsi" w:eastAsia="Calibri" w:hAnsiTheme="majorHAnsi" w:cstheme="majorHAnsi"/>
              </w:rPr>
              <w:t xml:space="preserve"> </w:t>
            </w:r>
          </w:p>
        </w:tc>
      </w:tr>
    </w:tbl>
    <w:p w14:paraId="0000036C" w14:textId="77777777" w:rsidR="009F4132" w:rsidRDefault="009F4132" w:rsidP="0092365E">
      <w:pPr>
        <w:widowControl w:val="0"/>
        <w:ind w:left="720" w:right="408"/>
        <w:rPr>
          <w:rFonts w:ascii="Arial" w:eastAsia="Arial" w:hAnsi="Arial" w:cs="Arial"/>
          <w:highlight w:val="white"/>
        </w:rPr>
      </w:pPr>
    </w:p>
    <w:tbl>
      <w:tblPr>
        <w:tblStyle w:val="ac"/>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7770"/>
      </w:tblGrid>
      <w:tr w:rsidR="00EA1942" w14:paraId="13F8B557" w14:textId="77777777">
        <w:trPr>
          <w:trHeight w:val="2655"/>
        </w:trPr>
        <w:tc>
          <w:tcPr>
            <w:tcW w:w="2130" w:type="dxa"/>
            <w:tcMar>
              <w:top w:w="100" w:type="dxa"/>
              <w:left w:w="100" w:type="dxa"/>
              <w:bottom w:w="100" w:type="dxa"/>
              <w:right w:w="100" w:type="dxa"/>
            </w:tcMar>
          </w:tcPr>
          <w:p w14:paraId="0000036D" w14:textId="3E79D752" w:rsidR="00EA1942" w:rsidRDefault="00EA1942">
            <w:pPr>
              <w:widowControl w:val="0"/>
              <w:ind w:left="127"/>
              <w:rPr>
                <w:rFonts w:ascii="Calibri" w:eastAsia="Calibri" w:hAnsi="Calibri" w:cs="Calibri"/>
                <w:b/>
                <w:bCs/>
                <w:sz w:val="21"/>
                <w:szCs w:val="21"/>
              </w:rPr>
            </w:pPr>
            <w:r>
              <w:rPr>
                <w:rFonts w:ascii="Calibri" w:eastAsia="Calibri" w:hAnsi="Calibri" w:cs="Calibri"/>
                <w:b/>
                <w:bCs/>
                <w:sz w:val="21"/>
                <w:szCs w:val="21"/>
              </w:rPr>
              <w:t xml:space="preserve">Tracking, Measurement and Compliance </w:t>
            </w:r>
          </w:p>
        </w:tc>
        <w:tc>
          <w:tcPr>
            <w:tcW w:w="7770" w:type="dxa"/>
            <w:tcMar>
              <w:top w:w="100" w:type="dxa"/>
              <w:left w:w="100" w:type="dxa"/>
              <w:bottom w:w="100" w:type="dxa"/>
              <w:right w:w="100" w:type="dxa"/>
            </w:tcMar>
          </w:tcPr>
          <w:p w14:paraId="19C92D8F" w14:textId="77777777" w:rsidR="00EA1942" w:rsidRDefault="00EA1942" w:rsidP="0092365E">
            <w:pPr>
              <w:widowControl w:val="0"/>
              <w:spacing w:line="242" w:lineRule="auto"/>
              <w:ind w:left="108" w:right="125" w:firstLine="21"/>
              <w:rPr>
                <w:rFonts w:asciiTheme="majorHAnsi" w:eastAsia="Calibri" w:hAnsiTheme="majorHAnsi" w:cstheme="majorHAnsi"/>
                <w:b/>
                <w:bCs/>
                <w:color w:val="262626"/>
                <w:highlight w:val="white"/>
              </w:rPr>
            </w:pPr>
            <w:r w:rsidRPr="0092365E">
              <w:rPr>
                <w:rFonts w:asciiTheme="majorHAnsi" w:eastAsia="Calibri" w:hAnsiTheme="majorHAnsi" w:cstheme="majorHAnsi"/>
                <w:b/>
                <w:bCs/>
                <w:color w:val="262626"/>
                <w:highlight w:val="white"/>
              </w:rPr>
              <w:t>CRM / Marketing Automation:</w:t>
            </w:r>
          </w:p>
          <w:p w14:paraId="55E58151" w14:textId="77777777" w:rsidR="00EA1942" w:rsidRDefault="00EA1942" w:rsidP="0092365E">
            <w:pPr>
              <w:widowControl w:val="0"/>
              <w:spacing w:line="242" w:lineRule="auto"/>
              <w:ind w:left="108" w:right="125" w:firstLine="21"/>
              <w:rPr>
                <w:rFonts w:asciiTheme="majorHAnsi" w:eastAsia="Calibri" w:hAnsiTheme="majorHAnsi" w:cstheme="majorHAnsi"/>
                <w:color w:val="262626"/>
                <w:highlight w:val="white"/>
              </w:rPr>
            </w:pPr>
          </w:p>
          <w:p w14:paraId="609EED5F" w14:textId="77777777" w:rsidR="00EA1942" w:rsidRPr="0092365E" w:rsidRDefault="00EA1942" w:rsidP="0092365E">
            <w:pPr>
              <w:widowControl w:val="0"/>
              <w:spacing w:line="242" w:lineRule="auto"/>
              <w:ind w:left="108" w:right="125" w:firstLine="21"/>
              <w:rPr>
                <w:rFonts w:asciiTheme="majorHAnsi" w:eastAsia="Calibri" w:hAnsiTheme="majorHAnsi" w:cstheme="majorHAnsi"/>
                <w:color w:val="262626"/>
                <w:highlight w:val="white"/>
              </w:rPr>
            </w:pPr>
            <w:r w:rsidRPr="0092365E">
              <w:rPr>
                <w:rFonts w:asciiTheme="majorHAnsi" w:eastAsia="Calibri" w:hAnsiTheme="majorHAnsi" w:cstheme="majorHAnsi"/>
                <w:color w:val="262626"/>
                <w:highlight w:val="white"/>
              </w:rPr>
              <w:t xml:space="preserve">UCD is in the process of implementing </w:t>
            </w:r>
            <w:proofErr w:type="gramStart"/>
            <w:r w:rsidRPr="0092365E">
              <w:rPr>
                <w:rFonts w:asciiTheme="majorHAnsi" w:eastAsia="Calibri" w:hAnsiTheme="majorHAnsi" w:cstheme="majorHAnsi"/>
                <w:color w:val="262626"/>
                <w:highlight w:val="white"/>
              </w:rPr>
              <w:t>the  Salesforce</w:t>
            </w:r>
            <w:proofErr w:type="gramEnd"/>
            <w:r w:rsidRPr="0092365E">
              <w:rPr>
                <w:rFonts w:asciiTheme="majorHAnsi" w:eastAsia="Calibri" w:hAnsiTheme="majorHAnsi" w:cstheme="majorHAnsi"/>
                <w:color w:val="262626"/>
                <w:highlight w:val="white"/>
              </w:rPr>
              <w:t xml:space="preserve"> CRM. It is being rolled out to our academic partner database and to Alumni this year. There are no immediate plans to roll it out to employer/industry contacts. </w:t>
            </w:r>
          </w:p>
          <w:p w14:paraId="0000036F" w14:textId="4C053365" w:rsidR="00EA1942" w:rsidRDefault="00EA1942">
            <w:pPr>
              <w:widowControl w:val="0"/>
              <w:spacing w:line="242" w:lineRule="auto"/>
              <w:ind w:left="108" w:right="125" w:firstLine="21"/>
              <w:rPr>
                <w:rFonts w:ascii="Calibri" w:eastAsia="Calibri" w:hAnsi="Calibri" w:cs="Calibri"/>
                <w:i/>
                <w:iCs/>
                <w:color w:val="262626"/>
                <w:sz w:val="23"/>
                <w:szCs w:val="23"/>
              </w:rPr>
            </w:pPr>
            <w:r w:rsidRPr="0092365E">
              <w:rPr>
                <w:rFonts w:asciiTheme="majorHAnsi" w:eastAsia="Calibri" w:hAnsiTheme="majorHAnsi" w:cstheme="majorHAnsi"/>
                <w:color w:val="262626"/>
                <w:highlight w:val="white"/>
              </w:rPr>
              <w:t>Analytics: For tracking performance, we use UTM’s breaking down campaign, channel and medium. We then view this data through Google analytics 4. We examine the user’s engagement in terms of pages per session, average time on site, bounce rate. We also look at where they came from and the journey they took once on the website.</w:t>
            </w:r>
            <w:r>
              <w:rPr>
                <w:rFonts w:ascii="Arial" w:eastAsia="Arial" w:hAnsi="Arial" w:cs="Arial"/>
                <w:highlight w:val="white"/>
              </w:rPr>
              <w:t xml:space="preserve"> </w:t>
            </w:r>
          </w:p>
        </w:tc>
      </w:tr>
      <w:tr w:rsidR="00EA1942" w14:paraId="475195C2" w14:textId="77777777">
        <w:trPr>
          <w:trHeight w:val="266"/>
        </w:trPr>
        <w:tc>
          <w:tcPr>
            <w:tcW w:w="2130" w:type="dxa"/>
            <w:tcMar>
              <w:top w:w="100" w:type="dxa"/>
              <w:left w:w="100" w:type="dxa"/>
              <w:bottom w:w="100" w:type="dxa"/>
              <w:right w:w="100" w:type="dxa"/>
            </w:tcMar>
          </w:tcPr>
          <w:p w14:paraId="00000370" w14:textId="32DC82A3" w:rsidR="00EA1942" w:rsidRDefault="00EA1942">
            <w:pPr>
              <w:widowControl w:val="0"/>
              <w:ind w:left="114"/>
              <w:rPr>
                <w:rFonts w:ascii="Calibri" w:eastAsia="Calibri" w:hAnsi="Calibri" w:cs="Calibri"/>
                <w:b/>
                <w:bCs/>
                <w:sz w:val="21"/>
                <w:szCs w:val="21"/>
              </w:rPr>
            </w:pPr>
            <w:r>
              <w:rPr>
                <w:rFonts w:ascii="Calibri" w:eastAsia="Calibri" w:hAnsi="Calibri" w:cs="Calibri"/>
                <w:b/>
                <w:bCs/>
                <w:sz w:val="21"/>
                <w:szCs w:val="21"/>
              </w:rPr>
              <w:t>Media Budget (excl.  VAT)</w:t>
            </w:r>
          </w:p>
        </w:tc>
        <w:tc>
          <w:tcPr>
            <w:tcW w:w="7770" w:type="dxa"/>
            <w:tcMar>
              <w:top w:w="100" w:type="dxa"/>
              <w:left w:w="100" w:type="dxa"/>
              <w:bottom w:w="100" w:type="dxa"/>
              <w:right w:w="100" w:type="dxa"/>
            </w:tcMar>
          </w:tcPr>
          <w:p w14:paraId="34CD7AF9" w14:textId="77777777" w:rsidR="00EA1942" w:rsidRPr="0092365E" w:rsidRDefault="00EA1942">
            <w:pPr>
              <w:widowControl w:val="0"/>
              <w:spacing w:after="420"/>
              <w:rPr>
                <w:rFonts w:asciiTheme="majorHAnsi" w:eastAsia="Arial" w:hAnsiTheme="majorHAnsi" w:cstheme="majorHAnsi"/>
                <w:color w:val="1F1F1F"/>
                <w:highlight w:val="white"/>
              </w:rPr>
            </w:pPr>
            <w:r w:rsidRPr="0092365E">
              <w:rPr>
                <w:rFonts w:asciiTheme="majorHAnsi" w:eastAsia="Arial" w:hAnsiTheme="majorHAnsi" w:cstheme="majorHAnsi"/>
                <w:b/>
                <w:bCs/>
                <w:color w:val="1F1F1F"/>
                <w:highlight w:val="white"/>
              </w:rPr>
              <w:t>Total Media Budget:</w:t>
            </w:r>
            <w:r w:rsidRPr="0092365E">
              <w:rPr>
                <w:rFonts w:asciiTheme="majorHAnsi" w:eastAsia="Arial" w:hAnsiTheme="majorHAnsi" w:cstheme="majorHAnsi"/>
                <w:color w:val="1F1F1F"/>
                <w:highlight w:val="white"/>
              </w:rPr>
              <w:t xml:space="preserve"> €200,000 plus VAT</w:t>
            </w:r>
          </w:p>
          <w:p w14:paraId="49F36A2A" w14:textId="77777777" w:rsidR="00EA1942" w:rsidRPr="0092365E" w:rsidRDefault="00EA1942">
            <w:pPr>
              <w:widowControl w:val="0"/>
              <w:rPr>
                <w:rFonts w:asciiTheme="majorHAnsi" w:eastAsia="Calibri" w:hAnsiTheme="majorHAnsi" w:cstheme="majorHAnsi"/>
                <w:sz w:val="21"/>
                <w:szCs w:val="21"/>
              </w:rPr>
            </w:pPr>
            <w:r w:rsidRPr="0092365E">
              <w:rPr>
                <w:rFonts w:asciiTheme="majorHAnsi" w:eastAsia="Arial" w:hAnsiTheme="majorHAnsi" w:cstheme="majorHAnsi"/>
                <w:b/>
                <w:bCs/>
                <w:color w:val="1F1F1F"/>
                <w:highlight w:val="white"/>
              </w:rPr>
              <w:t xml:space="preserve">Budget split: </w:t>
            </w:r>
            <w:r w:rsidRPr="0092365E">
              <w:rPr>
                <w:rFonts w:asciiTheme="majorHAnsi" w:eastAsia="Arial" w:hAnsiTheme="majorHAnsi" w:cstheme="majorHAnsi"/>
                <w:color w:val="1F1F1F"/>
                <w:highlight w:val="white"/>
              </w:rPr>
              <w:t>propose a ratio of 60% academics to 40% employer/industry</w:t>
            </w:r>
          </w:p>
          <w:p w14:paraId="00000372" w14:textId="508C6362" w:rsidR="00EA1942" w:rsidRDefault="00EA1942" w:rsidP="0092365E">
            <w:pPr>
              <w:widowControl w:val="0"/>
              <w:spacing w:line="242" w:lineRule="auto"/>
              <w:ind w:left="108" w:right="125" w:firstLine="21"/>
              <w:rPr>
                <w:rFonts w:ascii="Calibri" w:eastAsia="Calibri" w:hAnsi="Calibri" w:cs="Calibri"/>
                <w:color w:val="FF0000"/>
                <w:sz w:val="21"/>
                <w:szCs w:val="21"/>
              </w:rPr>
            </w:pPr>
          </w:p>
        </w:tc>
      </w:tr>
      <w:tr w:rsidR="00EA1942" w14:paraId="1FEB1470" w14:textId="77777777">
        <w:trPr>
          <w:trHeight w:val="523"/>
        </w:trPr>
        <w:tc>
          <w:tcPr>
            <w:tcW w:w="2130" w:type="dxa"/>
            <w:tcMar>
              <w:top w:w="100" w:type="dxa"/>
              <w:left w:w="100" w:type="dxa"/>
              <w:bottom w:w="100" w:type="dxa"/>
              <w:right w:w="100" w:type="dxa"/>
            </w:tcMar>
          </w:tcPr>
          <w:p w14:paraId="00000373" w14:textId="22E92702" w:rsidR="00EA1942" w:rsidRDefault="00EA1942">
            <w:pPr>
              <w:widowControl w:val="0"/>
              <w:spacing w:line="243" w:lineRule="auto"/>
              <w:ind w:left="115" w:right="203" w:firstLine="12"/>
              <w:rPr>
                <w:rFonts w:ascii="Calibri" w:eastAsia="Calibri" w:hAnsi="Calibri" w:cs="Calibri"/>
                <w:b/>
                <w:bCs/>
                <w:sz w:val="21"/>
                <w:szCs w:val="21"/>
              </w:rPr>
            </w:pPr>
            <w:r>
              <w:rPr>
                <w:rFonts w:ascii="Calibri" w:eastAsia="Calibri" w:hAnsi="Calibri" w:cs="Calibri"/>
                <w:b/>
                <w:bCs/>
                <w:sz w:val="21"/>
                <w:szCs w:val="21"/>
              </w:rPr>
              <w:t>Deliverables for response to this brief</w:t>
            </w:r>
          </w:p>
        </w:tc>
        <w:tc>
          <w:tcPr>
            <w:tcW w:w="7770" w:type="dxa"/>
            <w:tcMar>
              <w:top w:w="100" w:type="dxa"/>
              <w:left w:w="100" w:type="dxa"/>
              <w:bottom w:w="100" w:type="dxa"/>
              <w:right w:w="100" w:type="dxa"/>
            </w:tcMar>
          </w:tcPr>
          <w:p w14:paraId="658A3803" w14:textId="77777777" w:rsidR="00EA1942" w:rsidRPr="0092365E" w:rsidRDefault="00EA1942" w:rsidP="000A46C3">
            <w:pPr>
              <w:pStyle w:val="ListParagraph"/>
              <w:widowControl w:val="0"/>
              <w:numPr>
                <w:ilvl w:val="0"/>
                <w:numId w:val="41"/>
              </w:numPr>
              <w:spacing w:line="242" w:lineRule="auto"/>
              <w:ind w:right="125"/>
              <w:rPr>
                <w:rFonts w:asciiTheme="majorHAnsi" w:eastAsia="Calibri" w:hAnsiTheme="majorHAnsi" w:cstheme="majorHAnsi"/>
                <w:color w:val="262626"/>
                <w:highlight w:val="white"/>
              </w:rPr>
            </w:pPr>
            <w:r w:rsidRPr="0092365E">
              <w:rPr>
                <w:rFonts w:asciiTheme="majorHAnsi" w:eastAsia="Calibri" w:hAnsiTheme="majorHAnsi" w:cstheme="majorHAnsi"/>
                <w:color w:val="262626"/>
                <w:highlight w:val="white"/>
              </w:rPr>
              <w:t>Provide a detailed media plan: including details of all relevant metrics</w:t>
            </w:r>
          </w:p>
          <w:p w14:paraId="0293C574" w14:textId="77777777" w:rsidR="00EA1942" w:rsidRDefault="00EA1942" w:rsidP="000A46C3">
            <w:pPr>
              <w:pStyle w:val="ListParagraph"/>
              <w:widowControl w:val="0"/>
              <w:numPr>
                <w:ilvl w:val="0"/>
                <w:numId w:val="41"/>
              </w:numPr>
              <w:spacing w:line="242" w:lineRule="auto"/>
              <w:ind w:right="125"/>
              <w:rPr>
                <w:rFonts w:asciiTheme="majorHAnsi" w:eastAsia="Calibri" w:hAnsiTheme="majorHAnsi" w:cstheme="majorHAnsi"/>
                <w:color w:val="262626"/>
                <w:highlight w:val="white"/>
              </w:rPr>
            </w:pPr>
            <w:r w:rsidRPr="0092365E">
              <w:rPr>
                <w:rFonts w:asciiTheme="majorHAnsi" w:eastAsia="Calibri" w:hAnsiTheme="majorHAnsi" w:cstheme="majorHAnsi"/>
                <w:color w:val="262626"/>
                <w:highlight w:val="white"/>
              </w:rPr>
              <w:t xml:space="preserve">Detail the campaign strategy and rationale, explaining the mix of proposed channels and optimum use of each channel </w:t>
            </w:r>
          </w:p>
          <w:p w14:paraId="7A0A9801" w14:textId="77777777" w:rsidR="00EA1942" w:rsidRPr="000A46C3" w:rsidRDefault="00EA1942" w:rsidP="000A46C3">
            <w:pPr>
              <w:pStyle w:val="ListParagraph"/>
              <w:widowControl w:val="0"/>
              <w:numPr>
                <w:ilvl w:val="0"/>
                <w:numId w:val="41"/>
              </w:numPr>
              <w:spacing w:line="242" w:lineRule="auto"/>
              <w:ind w:right="125"/>
              <w:rPr>
                <w:rFonts w:asciiTheme="majorHAnsi" w:eastAsia="Calibri" w:hAnsiTheme="majorHAnsi" w:cstheme="majorHAnsi"/>
                <w:color w:val="262626"/>
                <w:highlight w:val="white"/>
              </w:rPr>
            </w:pPr>
            <w:r>
              <w:rPr>
                <w:rFonts w:ascii="Calibri" w:hAnsi="Calibri" w:cs="Calibri"/>
                <w:color w:val="000000"/>
                <w:sz w:val="21"/>
                <w:szCs w:val="21"/>
              </w:rPr>
              <w:t>AI strategy, including campaigns and a particular focus of what UCD should do with the increased use of LLM’s as search engines</w:t>
            </w:r>
          </w:p>
          <w:p w14:paraId="0376464C" w14:textId="77777777" w:rsidR="00EA1942" w:rsidRPr="000A46C3" w:rsidRDefault="00EA1942" w:rsidP="000A46C3">
            <w:pPr>
              <w:pStyle w:val="NormalWeb"/>
              <w:numPr>
                <w:ilvl w:val="0"/>
                <w:numId w:val="41"/>
              </w:numPr>
              <w:spacing w:before="0" w:beforeAutospacing="0" w:after="0" w:afterAutospacing="0"/>
              <w:ind w:right="240"/>
              <w:textAlignment w:val="baseline"/>
              <w:rPr>
                <w:rFonts w:ascii="Calibri" w:hAnsi="Calibri" w:cs="Calibri"/>
                <w:color w:val="000000"/>
                <w:sz w:val="21"/>
                <w:szCs w:val="21"/>
              </w:rPr>
            </w:pPr>
            <w:r>
              <w:rPr>
                <w:rFonts w:ascii="Calibri" w:hAnsi="Calibri" w:cs="Calibri"/>
                <w:color w:val="000000"/>
                <w:sz w:val="21"/>
                <w:szCs w:val="21"/>
              </w:rPr>
              <w:t>State creative delivery timelines per channel</w:t>
            </w:r>
          </w:p>
          <w:p w14:paraId="6B737340" w14:textId="77777777" w:rsidR="00EA1942" w:rsidRPr="0092365E" w:rsidRDefault="00EA1942" w:rsidP="000A46C3">
            <w:pPr>
              <w:pStyle w:val="ListParagraph"/>
              <w:widowControl w:val="0"/>
              <w:numPr>
                <w:ilvl w:val="0"/>
                <w:numId w:val="41"/>
              </w:numPr>
              <w:spacing w:line="242" w:lineRule="auto"/>
              <w:ind w:right="125"/>
              <w:rPr>
                <w:rFonts w:asciiTheme="majorHAnsi" w:eastAsia="Calibri" w:hAnsiTheme="majorHAnsi" w:cstheme="majorHAnsi"/>
                <w:color w:val="262626"/>
                <w:highlight w:val="white"/>
              </w:rPr>
            </w:pPr>
            <w:r w:rsidRPr="0092365E">
              <w:rPr>
                <w:rFonts w:asciiTheme="majorHAnsi" w:eastAsia="Calibri" w:hAnsiTheme="majorHAnsi" w:cstheme="majorHAnsi"/>
                <w:color w:val="262626"/>
                <w:highlight w:val="white"/>
              </w:rPr>
              <w:t>Indicate, based on your experience of similar campaigns, your expected measured outcomes in terms of the listed campaign effectiveness measures</w:t>
            </w:r>
          </w:p>
          <w:p w14:paraId="47194D72" w14:textId="77777777" w:rsidR="00EA1942" w:rsidRPr="0092365E" w:rsidRDefault="00EA1942" w:rsidP="000A46C3">
            <w:pPr>
              <w:pStyle w:val="ListParagraph"/>
              <w:widowControl w:val="0"/>
              <w:numPr>
                <w:ilvl w:val="0"/>
                <w:numId w:val="41"/>
              </w:numPr>
              <w:spacing w:line="242" w:lineRule="auto"/>
              <w:ind w:right="125"/>
              <w:rPr>
                <w:rFonts w:asciiTheme="majorHAnsi" w:eastAsia="Calibri" w:hAnsiTheme="majorHAnsi" w:cstheme="majorHAnsi"/>
                <w:color w:val="262626"/>
                <w:highlight w:val="white"/>
              </w:rPr>
            </w:pPr>
            <w:r w:rsidRPr="0092365E">
              <w:rPr>
                <w:rFonts w:asciiTheme="majorHAnsi" w:eastAsia="Calibri" w:hAnsiTheme="majorHAnsi" w:cstheme="majorHAnsi"/>
                <w:color w:val="262626"/>
                <w:highlight w:val="white"/>
              </w:rPr>
              <w:t xml:space="preserve">Outline proposed measures for tracking, optimisation and campaign analysis and reporting </w:t>
            </w:r>
          </w:p>
          <w:p w14:paraId="30BCD72C" w14:textId="77777777" w:rsidR="00EA1942" w:rsidRPr="0092365E" w:rsidRDefault="00EA1942" w:rsidP="000A46C3">
            <w:pPr>
              <w:pStyle w:val="ListParagraph"/>
              <w:widowControl w:val="0"/>
              <w:numPr>
                <w:ilvl w:val="0"/>
                <w:numId w:val="41"/>
              </w:numPr>
              <w:spacing w:line="242" w:lineRule="auto"/>
              <w:ind w:right="125"/>
              <w:rPr>
                <w:rFonts w:asciiTheme="majorHAnsi" w:eastAsia="Calibri" w:hAnsiTheme="majorHAnsi" w:cstheme="majorHAnsi"/>
                <w:color w:val="262626"/>
                <w:highlight w:val="white"/>
              </w:rPr>
            </w:pPr>
            <w:r w:rsidRPr="0092365E">
              <w:rPr>
                <w:rFonts w:asciiTheme="majorHAnsi" w:eastAsia="Calibri" w:hAnsiTheme="majorHAnsi" w:cstheme="majorHAnsi"/>
                <w:color w:val="262626"/>
                <w:highlight w:val="white"/>
              </w:rPr>
              <w:t xml:space="preserve">Any other key material you feel will help support your proposed direction </w:t>
            </w:r>
          </w:p>
          <w:p w14:paraId="00000376" w14:textId="77777777" w:rsidR="00EA1942" w:rsidRDefault="00EA1942">
            <w:pPr>
              <w:widowControl w:val="0"/>
              <w:ind w:left="117"/>
              <w:rPr>
                <w:rFonts w:ascii="Calibri" w:eastAsia="Calibri" w:hAnsi="Calibri" w:cs="Calibri"/>
                <w:sz w:val="21"/>
                <w:szCs w:val="21"/>
              </w:rPr>
            </w:pPr>
          </w:p>
        </w:tc>
      </w:tr>
    </w:tbl>
    <w:p w14:paraId="0000037E" w14:textId="77777777" w:rsidR="009F4132" w:rsidRDefault="009F4132">
      <w:pPr>
        <w:ind w:left="720"/>
        <w:rPr>
          <w:rFonts w:ascii="Arial" w:eastAsia="Arial" w:hAnsi="Arial" w:cs="Arial"/>
          <w:b/>
          <w:bCs/>
          <w:color w:val="1F1F1F"/>
          <w:sz w:val="26"/>
          <w:szCs w:val="26"/>
          <w:highlight w:val="white"/>
        </w:rPr>
      </w:pPr>
    </w:p>
    <w:p w14:paraId="0000037F" w14:textId="77777777" w:rsidR="009F4132" w:rsidRDefault="004127DF">
      <w:pPr>
        <w:pStyle w:val="Heading1"/>
        <w:jc w:val="center"/>
        <w:rPr>
          <w:color w:val="1F3864"/>
        </w:rPr>
      </w:pPr>
      <w:bookmarkStart w:id="39" w:name="_Toc238196008"/>
      <w:r>
        <w:rPr>
          <w:color w:val="1F3864"/>
        </w:rPr>
        <w:lastRenderedPageBreak/>
        <w:t>APPENDIX 2 – PRICING SCHEDULE</w:t>
      </w:r>
      <w:bookmarkEnd w:id="39"/>
    </w:p>
    <w:p w14:paraId="00000380" w14:textId="77777777" w:rsidR="009F4132" w:rsidRDefault="009F4132">
      <w:pPr>
        <w:rPr>
          <w:i/>
          <w:iCs/>
          <w:color w:val="C00000"/>
        </w:rPr>
      </w:pPr>
    </w:p>
    <w:p w14:paraId="0DB9E475" w14:textId="3A6FAD90" w:rsidR="0092365E" w:rsidRPr="00785C1D" w:rsidRDefault="00501E89">
      <w:pPr>
        <w:jc w:val="both"/>
        <w:rPr>
          <w:rFonts w:ascii="Calibri" w:eastAsia="Calibri" w:hAnsi="Calibri" w:cs="Calibri"/>
          <w:b/>
          <w:bCs/>
          <w:color w:val="C00000"/>
        </w:rPr>
      </w:pPr>
      <w:r w:rsidRPr="00785C1D">
        <w:rPr>
          <w:rFonts w:ascii="Calibri" w:eastAsia="Calibri" w:hAnsi="Calibri" w:cs="Calibri"/>
          <w:b/>
          <w:bCs/>
          <w:color w:val="C00000"/>
        </w:rPr>
        <w:t>This pricing schedule must be completed and returned by all Tenderers.</w:t>
      </w:r>
    </w:p>
    <w:p w14:paraId="7AF16D98" w14:textId="77777777" w:rsidR="00501E89" w:rsidRDefault="00501E89">
      <w:pPr>
        <w:jc w:val="both"/>
        <w:rPr>
          <w:rFonts w:ascii="Calibri" w:eastAsia="Calibri" w:hAnsi="Calibri" w:cs="Calibri"/>
          <w:color w:val="C00000"/>
        </w:rPr>
      </w:pPr>
    </w:p>
    <w:p w14:paraId="5E85A2CA" w14:textId="5C917830" w:rsidR="00501E89" w:rsidRPr="00785C1D" w:rsidRDefault="00501E89">
      <w:pPr>
        <w:jc w:val="both"/>
        <w:rPr>
          <w:rFonts w:ascii="Calibri" w:eastAsia="Calibri" w:hAnsi="Calibri" w:cs="Calibri"/>
          <w:b/>
          <w:bCs/>
          <w:color w:val="C00000"/>
        </w:rPr>
      </w:pPr>
      <w:r w:rsidRPr="00785C1D">
        <w:rPr>
          <w:rFonts w:ascii="Calibri" w:eastAsia="Calibri" w:hAnsi="Calibri" w:cs="Calibri"/>
          <w:b/>
          <w:bCs/>
          <w:color w:val="C00000"/>
        </w:rPr>
        <w:t>GUARANTEED % DISCOUNTS ON SELECTED MEDIA</w:t>
      </w:r>
    </w:p>
    <w:p w14:paraId="07046A24" w14:textId="77777777" w:rsidR="00501E89" w:rsidRDefault="00501E89">
      <w:pPr>
        <w:jc w:val="both"/>
        <w:rPr>
          <w:rFonts w:ascii="Calibri" w:eastAsia="Calibri" w:hAnsi="Calibri" w:cs="Calibri"/>
          <w:color w:val="C00000"/>
        </w:rPr>
      </w:pPr>
    </w:p>
    <w:p w14:paraId="7B4E87A2" w14:textId="1007A15D" w:rsidR="00501E89" w:rsidRDefault="00501E89">
      <w:pPr>
        <w:jc w:val="both"/>
        <w:rPr>
          <w:rFonts w:ascii="Calibri" w:eastAsia="Calibri" w:hAnsi="Calibri" w:cs="Calibri"/>
        </w:rPr>
      </w:pPr>
      <w:r>
        <w:rPr>
          <w:rFonts w:ascii="Calibri" w:eastAsia="Calibri" w:hAnsi="Calibri" w:cs="Calibri"/>
        </w:rPr>
        <w:t>Tenderers must provide a single guaranteed % discount in respect of each Media type detailed with the ITT at Appendix 5.  This guaranteed % discount will be used for evaluation purposes.  Tenderers should note that no alternative pricing structures are to be proposed.</w:t>
      </w:r>
    </w:p>
    <w:p w14:paraId="3F9C92D4" w14:textId="77777777" w:rsidR="00501E89" w:rsidRDefault="00501E89">
      <w:pPr>
        <w:jc w:val="both"/>
        <w:rPr>
          <w:rFonts w:ascii="Calibri" w:eastAsia="Calibri" w:hAnsi="Calibri" w:cs="Calibri"/>
        </w:rPr>
      </w:pPr>
    </w:p>
    <w:tbl>
      <w:tblPr>
        <w:tblStyle w:val="TableGrid"/>
        <w:tblW w:w="0" w:type="auto"/>
        <w:tblLook w:val="04A0" w:firstRow="1" w:lastRow="0" w:firstColumn="1" w:lastColumn="0" w:noHBand="0" w:noVBand="1"/>
      </w:tblPr>
      <w:tblGrid>
        <w:gridCol w:w="988"/>
        <w:gridCol w:w="5022"/>
        <w:gridCol w:w="3006"/>
      </w:tblGrid>
      <w:tr w:rsidR="00501E89" w14:paraId="7675B40E" w14:textId="77777777" w:rsidTr="003356BE">
        <w:tc>
          <w:tcPr>
            <w:tcW w:w="9016" w:type="dxa"/>
            <w:gridSpan w:val="3"/>
            <w:shd w:val="clear" w:color="auto" w:fill="C6D9F1" w:themeFill="text2" w:themeFillTint="33"/>
          </w:tcPr>
          <w:p w14:paraId="1F78138C" w14:textId="46E1465C" w:rsidR="00501E89" w:rsidRPr="003356BE" w:rsidRDefault="00501E89">
            <w:pPr>
              <w:jc w:val="both"/>
              <w:rPr>
                <w:rFonts w:ascii="Calibri" w:eastAsia="Calibri" w:hAnsi="Calibri" w:cs="Calibri"/>
                <w:b/>
                <w:bCs/>
              </w:rPr>
            </w:pPr>
            <w:r w:rsidRPr="003356BE">
              <w:rPr>
                <w:rFonts w:ascii="Calibri" w:eastAsia="Calibri" w:hAnsi="Calibri" w:cs="Calibri"/>
                <w:b/>
                <w:bCs/>
              </w:rPr>
              <w:t xml:space="preserve">Please provide a single guaranteed % discount to be applied to supplier rate cards in respect of all of </w:t>
            </w:r>
            <w:r w:rsidR="003356BE" w:rsidRPr="003356BE">
              <w:rPr>
                <w:rFonts w:ascii="Calibri" w:eastAsia="Calibri" w:hAnsi="Calibri" w:cs="Calibri"/>
                <w:b/>
                <w:bCs/>
              </w:rPr>
              <w:t>Press Price Offers</w:t>
            </w:r>
            <w:r w:rsidRPr="003356BE">
              <w:rPr>
                <w:rFonts w:ascii="Calibri" w:eastAsia="Calibri" w:hAnsi="Calibri" w:cs="Calibri"/>
                <w:b/>
                <w:bCs/>
              </w:rPr>
              <w:t xml:space="preserve"> detailed within the ITT</w:t>
            </w:r>
            <w:r w:rsidR="003356BE" w:rsidRPr="003356BE">
              <w:rPr>
                <w:rFonts w:ascii="Calibri" w:eastAsia="Calibri" w:hAnsi="Calibri" w:cs="Calibri"/>
                <w:b/>
                <w:bCs/>
              </w:rPr>
              <w:t xml:space="preserve"> at Appendix 5</w:t>
            </w:r>
            <w:r w:rsidRPr="003356BE">
              <w:rPr>
                <w:rFonts w:ascii="Calibri" w:eastAsia="Calibri" w:hAnsi="Calibri" w:cs="Calibri"/>
                <w:b/>
                <w:bCs/>
              </w:rPr>
              <w:t>.  Tenderers should note that no alterative pricing structures are to be proposed.</w:t>
            </w:r>
          </w:p>
          <w:p w14:paraId="3A8AB605" w14:textId="512237BF" w:rsidR="00501E89" w:rsidRDefault="00501E89">
            <w:pPr>
              <w:jc w:val="both"/>
              <w:rPr>
                <w:rFonts w:ascii="Calibri" w:eastAsia="Calibri" w:hAnsi="Calibri" w:cs="Calibri"/>
              </w:rPr>
            </w:pPr>
          </w:p>
        </w:tc>
      </w:tr>
      <w:tr w:rsidR="00501E89" w:rsidRPr="003356BE" w14:paraId="61FCED2D" w14:textId="77777777" w:rsidTr="003356BE">
        <w:tc>
          <w:tcPr>
            <w:tcW w:w="988" w:type="dxa"/>
            <w:shd w:val="clear" w:color="auto" w:fill="B8CCE4" w:themeFill="accent1" w:themeFillTint="66"/>
          </w:tcPr>
          <w:p w14:paraId="0FE7805C" w14:textId="6E8D9295" w:rsidR="00501E89" w:rsidRPr="003356BE" w:rsidRDefault="00501E89">
            <w:pPr>
              <w:jc w:val="both"/>
              <w:rPr>
                <w:rFonts w:ascii="Calibri" w:eastAsia="Calibri" w:hAnsi="Calibri" w:cs="Calibri"/>
                <w:b/>
                <w:bCs/>
              </w:rPr>
            </w:pPr>
            <w:r w:rsidRPr="003356BE">
              <w:rPr>
                <w:rFonts w:ascii="Calibri" w:eastAsia="Calibri" w:hAnsi="Calibri" w:cs="Calibri"/>
                <w:b/>
                <w:bCs/>
              </w:rPr>
              <w:t>Item</w:t>
            </w:r>
          </w:p>
        </w:tc>
        <w:tc>
          <w:tcPr>
            <w:tcW w:w="5022" w:type="dxa"/>
            <w:shd w:val="clear" w:color="auto" w:fill="B8CCE4" w:themeFill="accent1" w:themeFillTint="66"/>
          </w:tcPr>
          <w:p w14:paraId="57E5CF1E" w14:textId="77777777" w:rsidR="00501E89" w:rsidRPr="003356BE" w:rsidRDefault="003356BE">
            <w:pPr>
              <w:jc w:val="both"/>
              <w:rPr>
                <w:rFonts w:ascii="Calibri" w:eastAsia="Calibri" w:hAnsi="Calibri" w:cs="Calibri"/>
                <w:b/>
                <w:bCs/>
              </w:rPr>
            </w:pPr>
            <w:r w:rsidRPr="003356BE">
              <w:rPr>
                <w:rFonts w:ascii="Calibri" w:eastAsia="Calibri" w:hAnsi="Calibri" w:cs="Calibri"/>
                <w:b/>
                <w:bCs/>
              </w:rPr>
              <w:t>Press Price Offer (See Appendix 5</w:t>
            </w:r>
          </w:p>
          <w:p w14:paraId="739E030A" w14:textId="4B60172A" w:rsidR="003356BE" w:rsidRPr="003356BE" w:rsidRDefault="003356BE">
            <w:pPr>
              <w:jc w:val="both"/>
              <w:rPr>
                <w:rFonts w:ascii="Calibri" w:eastAsia="Calibri" w:hAnsi="Calibri" w:cs="Calibri"/>
                <w:b/>
                <w:bCs/>
              </w:rPr>
            </w:pPr>
          </w:p>
        </w:tc>
        <w:tc>
          <w:tcPr>
            <w:tcW w:w="3006" w:type="dxa"/>
            <w:shd w:val="clear" w:color="auto" w:fill="B8CCE4" w:themeFill="accent1" w:themeFillTint="66"/>
          </w:tcPr>
          <w:p w14:paraId="1C897FEA" w14:textId="7E72E310" w:rsidR="00501E89" w:rsidRPr="003356BE" w:rsidRDefault="003356BE">
            <w:pPr>
              <w:jc w:val="both"/>
              <w:rPr>
                <w:rFonts w:ascii="Calibri" w:eastAsia="Calibri" w:hAnsi="Calibri" w:cs="Calibri"/>
                <w:b/>
                <w:bCs/>
              </w:rPr>
            </w:pPr>
            <w:r w:rsidRPr="003356BE">
              <w:rPr>
                <w:rFonts w:ascii="Calibri" w:eastAsia="Calibri" w:hAnsi="Calibri" w:cs="Calibri"/>
                <w:b/>
                <w:bCs/>
              </w:rPr>
              <w:t>Guaranteed % Discount</w:t>
            </w:r>
          </w:p>
        </w:tc>
      </w:tr>
      <w:tr w:rsidR="00501E89" w14:paraId="3B9830B5" w14:textId="77777777" w:rsidTr="00501E89">
        <w:tc>
          <w:tcPr>
            <w:tcW w:w="988" w:type="dxa"/>
          </w:tcPr>
          <w:p w14:paraId="375F15FF" w14:textId="58915E81" w:rsidR="00501E89" w:rsidRDefault="00501E89">
            <w:pPr>
              <w:jc w:val="both"/>
              <w:rPr>
                <w:rFonts w:ascii="Calibri" w:eastAsia="Calibri" w:hAnsi="Calibri" w:cs="Calibri"/>
              </w:rPr>
            </w:pPr>
            <w:r>
              <w:rPr>
                <w:rFonts w:ascii="Calibri" w:eastAsia="Calibri" w:hAnsi="Calibri" w:cs="Calibri"/>
              </w:rPr>
              <w:t>1</w:t>
            </w:r>
          </w:p>
        </w:tc>
        <w:tc>
          <w:tcPr>
            <w:tcW w:w="5022" w:type="dxa"/>
          </w:tcPr>
          <w:p w14:paraId="6F5F9A39" w14:textId="77777777" w:rsidR="00501E89" w:rsidRDefault="003356BE">
            <w:pPr>
              <w:jc w:val="both"/>
              <w:rPr>
                <w:rFonts w:ascii="Calibri" w:eastAsia="Calibri" w:hAnsi="Calibri" w:cs="Calibri"/>
              </w:rPr>
            </w:pPr>
            <w:r>
              <w:rPr>
                <w:rFonts w:ascii="Calibri" w:eastAsia="Calibri" w:hAnsi="Calibri" w:cs="Calibri"/>
              </w:rPr>
              <w:t>Guaranteed % Discounts on Press Price Offer</w:t>
            </w:r>
          </w:p>
          <w:p w14:paraId="55DBA9E8" w14:textId="412EA750" w:rsidR="003356BE" w:rsidRDefault="003356BE">
            <w:pPr>
              <w:jc w:val="both"/>
              <w:rPr>
                <w:rFonts w:ascii="Calibri" w:eastAsia="Calibri" w:hAnsi="Calibri" w:cs="Calibri"/>
              </w:rPr>
            </w:pPr>
          </w:p>
        </w:tc>
        <w:tc>
          <w:tcPr>
            <w:tcW w:w="3006" w:type="dxa"/>
          </w:tcPr>
          <w:p w14:paraId="6712140D" w14:textId="4FC0F693" w:rsidR="00501E89" w:rsidRDefault="003356BE">
            <w:pPr>
              <w:jc w:val="both"/>
              <w:rPr>
                <w:rFonts w:ascii="Calibri" w:eastAsia="Calibri" w:hAnsi="Calibri" w:cs="Calibri"/>
              </w:rPr>
            </w:pPr>
            <w:r>
              <w:rPr>
                <w:rFonts w:ascii="Calibri" w:eastAsia="Calibri" w:hAnsi="Calibri" w:cs="Calibri"/>
              </w:rPr>
              <w:t xml:space="preserve">                </w:t>
            </w:r>
            <w:r w:rsidRPr="003356BE">
              <w:rPr>
                <w:rFonts w:ascii="Calibri" w:eastAsia="Calibri" w:hAnsi="Calibri" w:cs="Calibri"/>
                <w:color w:val="BFBFBF" w:themeColor="background1" w:themeShade="BF"/>
              </w:rPr>
              <w:t xml:space="preserve">insert </w:t>
            </w:r>
            <w:r>
              <w:rPr>
                <w:rFonts w:ascii="Calibri" w:eastAsia="Calibri" w:hAnsi="Calibri" w:cs="Calibri"/>
              </w:rPr>
              <w:t>%</w:t>
            </w:r>
          </w:p>
        </w:tc>
      </w:tr>
      <w:tr w:rsidR="00501E89" w14:paraId="5AB848EC" w14:textId="77777777" w:rsidTr="003356BE">
        <w:tc>
          <w:tcPr>
            <w:tcW w:w="9016" w:type="dxa"/>
            <w:gridSpan w:val="3"/>
            <w:shd w:val="clear" w:color="auto" w:fill="C6D9F1" w:themeFill="text2" w:themeFillTint="33"/>
          </w:tcPr>
          <w:p w14:paraId="03460F90" w14:textId="74B39BB6" w:rsidR="003356BE" w:rsidRPr="003356BE" w:rsidRDefault="003356BE" w:rsidP="003356BE">
            <w:pPr>
              <w:jc w:val="both"/>
              <w:rPr>
                <w:rFonts w:ascii="Calibri" w:eastAsia="Calibri" w:hAnsi="Calibri" w:cs="Calibri"/>
                <w:b/>
                <w:bCs/>
              </w:rPr>
            </w:pPr>
            <w:r w:rsidRPr="003356BE">
              <w:rPr>
                <w:rFonts w:ascii="Calibri" w:eastAsia="Calibri" w:hAnsi="Calibri" w:cs="Calibri"/>
                <w:b/>
                <w:bCs/>
              </w:rPr>
              <w:t xml:space="preserve">Please provide a single guaranteed % discount to be applied to supplier rate cards in respect of </w:t>
            </w:r>
            <w:proofErr w:type="gramStart"/>
            <w:r w:rsidRPr="003356BE">
              <w:rPr>
                <w:rFonts w:ascii="Calibri" w:eastAsia="Calibri" w:hAnsi="Calibri" w:cs="Calibri"/>
                <w:b/>
                <w:bCs/>
              </w:rPr>
              <w:t>all of</w:t>
            </w:r>
            <w:proofErr w:type="gramEnd"/>
            <w:r w:rsidRPr="003356BE">
              <w:rPr>
                <w:rFonts w:ascii="Calibri" w:eastAsia="Calibri" w:hAnsi="Calibri" w:cs="Calibri"/>
                <w:b/>
                <w:bCs/>
              </w:rPr>
              <w:t xml:space="preserve"> the selected radio platforms detailed within the ITT at Appendix 5.  Tenderers should note that no alterative pricing structures are to be proposed.</w:t>
            </w:r>
          </w:p>
          <w:p w14:paraId="3F23C7E4" w14:textId="19F91277" w:rsidR="00501E89" w:rsidRDefault="00501E89">
            <w:pPr>
              <w:jc w:val="both"/>
              <w:rPr>
                <w:rFonts w:ascii="Calibri" w:eastAsia="Calibri" w:hAnsi="Calibri" w:cs="Calibri"/>
              </w:rPr>
            </w:pPr>
          </w:p>
        </w:tc>
      </w:tr>
      <w:tr w:rsidR="003356BE" w:rsidRPr="003356BE" w14:paraId="26301EFA" w14:textId="77777777" w:rsidTr="003356BE">
        <w:tc>
          <w:tcPr>
            <w:tcW w:w="988" w:type="dxa"/>
            <w:shd w:val="clear" w:color="auto" w:fill="B8CCE4" w:themeFill="accent1" w:themeFillTint="66"/>
          </w:tcPr>
          <w:p w14:paraId="23F51723" w14:textId="109B781C" w:rsidR="003356BE" w:rsidRPr="003356BE" w:rsidRDefault="003356BE">
            <w:pPr>
              <w:jc w:val="both"/>
              <w:rPr>
                <w:rFonts w:ascii="Calibri" w:eastAsia="Calibri" w:hAnsi="Calibri" w:cs="Calibri"/>
                <w:b/>
                <w:bCs/>
              </w:rPr>
            </w:pPr>
            <w:r w:rsidRPr="003356BE">
              <w:rPr>
                <w:rFonts w:ascii="Calibri" w:eastAsia="Calibri" w:hAnsi="Calibri" w:cs="Calibri"/>
                <w:b/>
                <w:bCs/>
              </w:rPr>
              <w:t>Item</w:t>
            </w:r>
          </w:p>
        </w:tc>
        <w:tc>
          <w:tcPr>
            <w:tcW w:w="5022" w:type="dxa"/>
            <w:shd w:val="clear" w:color="auto" w:fill="B8CCE4" w:themeFill="accent1" w:themeFillTint="66"/>
          </w:tcPr>
          <w:p w14:paraId="478AF7B8" w14:textId="77777777" w:rsidR="003356BE" w:rsidRPr="003356BE" w:rsidRDefault="003356BE">
            <w:pPr>
              <w:jc w:val="both"/>
              <w:rPr>
                <w:rFonts w:ascii="Calibri" w:eastAsia="Calibri" w:hAnsi="Calibri" w:cs="Calibri"/>
                <w:b/>
                <w:bCs/>
              </w:rPr>
            </w:pPr>
            <w:r w:rsidRPr="003356BE">
              <w:rPr>
                <w:rFonts w:ascii="Calibri" w:eastAsia="Calibri" w:hAnsi="Calibri" w:cs="Calibri"/>
                <w:b/>
                <w:bCs/>
              </w:rPr>
              <w:t>Selected Radio Platforms</w:t>
            </w:r>
          </w:p>
          <w:p w14:paraId="0C855D87" w14:textId="57B9D521" w:rsidR="003356BE" w:rsidRPr="003356BE" w:rsidRDefault="003356BE">
            <w:pPr>
              <w:jc w:val="both"/>
              <w:rPr>
                <w:rFonts w:ascii="Calibri" w:eastAsia="Calibri" w:hAnsi="Calibri" w:cs="Calibri"/>
                <w:b/>
                <w:bCs/>
              </w:rPr>
            </w:pPr>
          </w:p>
        </w:tc>
        <w:tc>
          <w:tcPr>
            <w:tcW w:w="3006" w:type="dxa"/>
            <w:shd w:val="clear" w:color="auto" w:fill="B8CCE4" w:themeFill="accent1" w:themeFillTint="66"/>
          </w:tcPr>
          <w:p w14:paraId="6AD2706E" w14:textId="63A73299" w:rsidR="003356BE" w:rsidRPr="003356BE" w:rsidRDefault="003356BE">
            <w:pPr>
              <w:jc w:val="both"/>
              <w:rPr>
                <w:rFonts w:ascii="Calibri" w:eastAsia="Calibri" w:hAnsi="Calibri" w:cs="Calibri"/>
                <w:b/>
                <w:bCs/>
              </w:rPr>
            </w:pPr>
            <w:r w:rsidRPr="003356BE">
              <w:rPr>
                <w:rFonts w:ascii="Calibri" w:eastAsia="Calibri" w:hAnsi="Calibri" w:cs="Calibri"/>
                <w:b/>
                <w:bCs/>
              </w:rPr>
              <w:t>Guaranteed % Discount</w:t>
            </w:r>
          </w:p>
        </w:tc>
      </w:tr>
      <w:tr w:rsidR="003356BE" w:rsidRPr="003356BE" w14:paraId="0CB9D6A4" w14:textId="77777777" w:rsidTr="003356BE">
        <w:tc>
          <w:tcPr>
            <w:tcW w:w="988" w:type="dxa"/>
            <w:shd w:val="clear" w:color="auto" w:fill="FFFFFF" w:themeFill="background1"/>
          </w:tcPr>
          <w:p w14:paraId="48AA47CA" w14:textId="1F4AA970" w:rsidR="003356BE" w:rsidRPr="003356BE" w:rsidRDefault="003356BE">
            <w:pPr>
              <w:jc w:val="both"/>
              <w:rPr>
                <w:rFonts w:ascii="Calibri" w:eastAsia="Calibri" w:hAnsi="Calibri" w:cs="Calibri"/>
                <w:b/>
                <w:bCs/>
              </w:rPr>
            </w:pPr>
            <w:r>
              <w:rPr>
                <w:rFonts w:ascii="Calibri" w:eastAsia="Calibri" w:hAnsi="Calibri" w:cs="Calibri"/>
                <w:b/>
                <w:bCs/>
              </w:rPr>
              <w:t>2</w:t>
            </w:r>
          </w:p>
        </w:tc>
        <w:tc>
          <w:tcPr>
            <w:tcW w:w="5022" w:type="dxa"/>
            <w:shd w:val="clear" w:color="auto" w:fill="FFFFFF" w:themeFill="background1"/>
          </w:tcPr>
          <w:p w14:paraId="21BF1E71" w14:textId="109C381A" w:rsidR="003356BE" w:rsidRDefault="003356BE" w:rsidP="003356BE">
            <w:pPr>
              <w:jc w:val="both"/>
              <w:rPr>
                <w:rFonts w:ascii="Calibri" w:eastAsia="Calibri" w:hAnsi="Calibri" w:cs="Calibri"/>
              </w:rPr>
            </w:pPr>
            <w:r>
              <w:rPr>
                <w:rFonts w:ascii="Calibri" w:eastAsia="Calibri" w:hAnsi="Calibri" w:cs="Calibri"/>
              </w:rPr>
              <w:t>Guaranteed % Discounts on select radio platforms</w:t>
            </w:r>
          </w:p>
          <w:p w14:paraId="4790DC83" w14:textId="77777777" w:rsidR="003356BE" w:rsidRPr="003356BE" w:rsidRDefault="003356BE">
            <w:pPr>
              <w:jc w:val="both"/>
              <w:rPr>
                <w:rFonts w:ascii="Calibri" w:eastAsia="Calibri" w:hAnsi="Calibri" w:cs="Calibri"/>
                <w:b/>
                <w:bCs/>
              </w:rPr>
            </w:pPr>
          </w:p>
        </w:tc>
        <w:tc>
          <w:tcPr>
            <w:tcW w:w="3006" w:type="dxa"/>
            <w:shd w:val="clear" w:color="auto" w:fill="FFFFFF" w:themeFill="background1"/>
          </w:tcPr>
          <w:p w14:paraId="1B68560C" w14:textId="79C693B3" w:rsidR="003356BE" w:rsidRPr="003356BE" w:rsidRDefault="003356BE" w:rsidP="003356BE">
            <w:pPr>
              <w:rPr>
                <w:rFonts w:ascii="Calibri" w:eastAsia="Calibri" w:hAnsi="Calibri" w:cs="Calibri"/>
              </w:rPr>
            </w:pPr>
            <w:r>
              <w:rPr>
                <w:rFonts w:ascii="Calibri" w:eastAsia="Calibri" w:hAnsi="Calibri" w:cs="Calibri"/>
              </w:rPr>
              <w:t xml:space="preserve">                </w:t>
            </w:r>
            <w:r w:rsidRPr="003356BE">
              <w:rPr>
                <w:rFonts w:ascii="Calibri" w:eastAsia="Calibri" w:hAnsi="Calibri" w:cs="Calibri"/>
                <w:color w:val="BFBFBF" w:themeColor="background1" w:themeShade="BF"/>
              </w:rPr>
              <w:t xml:space="preserve"> insert</w:t>
            </w:r>
            <w:r w:rsidRPr="003356BE">
              <w:rPr>
                <w:rFonts w:ascii="Calibri" w:eastAsia="Calibri" w:hAnsi="Calibri" w:cs="Calibri"/>
              </w:rPr>
              <w:t>%</w:t>
            </w:r>
          </w:p>
        </w:tc>
      </w:tr>
      <w:tr w:rsidR="00501E89" w14:paraId="57324EF7" w14:textId="77777777" w:rsidTr="003356BE">
        <w:tc>
          <w:tcPr>
            <w:tcW w:w="9016" w:type="dxa"/>
            <w:gridSpan w:val="3"/>
            <w:shd w:val="clear" w:color="auto" w:fill="C6D9F1" w:themeFill="text2" w:themeFillTint="33"/>
          </w:tcPr>
          <w:p w14:paraId="262E18A4" w14:textId="347C1C6E" w:rsidR="003356BE" w:rsidRPr="003356BE" w:rsidRDefault="003356BE" w:rsidP="003356BE">
            <w:pPr>
              <w:jc w:val="both"/>
              <w:rPr>
                <w:rFonts w:ascii="Calibri" w:eastAsia="Calibri" w:hAnsi="Calibri" w:cs="Calibri"/>
                <w:b/>
                <w:bCs/>
              </w:rPr>
            </w:pPr>
            <w:r w:rsidRPr="003356BE">
              <w:rPr>
                <w:rFonts w:ascii="Calibri" w:eastAsia="Calibri" w:hAnsi="Calibri" w:cs="Calibri"/>
                <w:b/>
                <w:bCs/>
              </w:rPr>
              <w:t>Please provide a single guaranteed % discount to be applied to supplier rate cards in respect of all Out of Home detailed within the ITT at Appendix 5.  Tenderers should note that no alterative pricing structures are to be proposed.</w:t>
            </w:r>
          </w:p>
          <w:p w14:paraId="1F212FC5" w14:textId="77777777" w:rsidR="003356BE" w:rsidRDefault="003356BE">
            <w:pPr>
              <w:jc w:val="both"/>
              <w:rPr>
                <w:rFonts w:ascii="Calibri" w:eastAsia="Calibri" w:hAnsi="Calibri" w:cs="Calibri"/>
              </w:rPr>
            </w:pPr>
          </w:p>
        </w:tc>
      </w:tr>
      <w:tr w:rsidR="003356BE" w:rsidRPr="003356BE" w14:paraId="434F74E6" w14:textId="77777777" w:rsidTr="003356BE">
        <w:tc>
          <w:tcPr>
            <w:tcW w:w="988" w:type="dxa"/>
            <w:shd w:val="clear" w:color="auto" w:fill="C6D9F1" w:themeFill="text2" w:themeFillTint="33"/>
          </w:tcPr>
          <w:p w14:paraId="5E799E14" w14:textId="0B53B178" w:rsidR="003356BE" w:rsidRPr="003356BE" w:rsidRDefault="003356BE" w:rsidP="003356BE">
            <w:pPr>
              <w:jc w:val="both"/>
              <w:rPr>
                <w:rFonts w:ascii="Calibri" w:eastAsia="Calibri" w:hAnsi="Calibri" w:cs="Calibri"/>
                <w:b/>
                <w:bCs/>
              </w:rPr>
            </w:pPr>
            <w:r w:rsidRPr="003356BE">
              <w:rPr>
                <w:rFonts w:ascii="Calibri" w:eastAsia="Calibri" w:hAnsi="Calibri" w:cs="Calibri"/>
                <w:b/>
                <w:bCs/>
              </w:rPr>
              <w:t>Item</w:t>
            </w:r>
          </w:p>
          <w:p w14:paraId="2A04FFB9" w14:textId="6C461131" w:rsidR="003356BE" w:rsidRPr="003356BE" w:rsidRDefault="003356BE" w:rsidP="003356BE">
            <w:pPr>
              <w:jc w:val="both"/>
              <w:rPr>
                <w:rFonts w:ascii="Calibri" w:eastAsia="Calibri" w:hAnsi="Calibri" w:cs="Calibri"/>
                <w:b/>
                <w:bCs/>
              </w:rPr>
            </w:pPr>
          </w:p>
        </w:tc>
        <w:tc>
          <w:tcPr>
            <w:tcW w:w="5022" w:type="dxa"/>
            <w:shd w:val="clear" w:color="auto" w:fill="C6D9F1" w:themeFill="text2" w:themeFillTint="33"/>
          </w:tcPr>
          <w:p w14:paraId="49AA6C2E" w14:textId="31493631" w:rsidR="003356BE" w:rsidRPr="003356BE" w:rsidRDefault="003356BE" w:rsidP="003356BE">
            <w:pPr>
              <w:jc w:val="both"/>
              <w:rPr>
                <w:rFonts w:ascii="Calibri" w:eastAsia="Calibri" w:hAnsi="Calibri" w:cs="Calibri"/>
                <w:b/>
                <w:bCs/>
              </w:rPr>
            </w:pPr>
            <w:r w:rsidRPr="003356BE">
              <w:rPr>
                <w:rFonts w:ascii="Calibri" w:eastAsia="Calibri" w:hAnsi="Calibri" w:cs="Calibri"/>
                <w:b/>
                <w:bCs/>
              </w:rPr>
              <w:t>Out-of-Home</w:t>
            </w:r>
          </w:p>
        </w:tc>
        <w:tc>
          <w:tcPr>
            <w:tcW w:w="3006" w:type="dxa"/>
            <w:shd w:val="clear" w:color="auto" w:fill="C6D9F1" w:themeFill="text2" w:themeFillTint="33"/>
          </w:tcPr>
          <w:p w14:paraId="1C1095CC" w14:textId="3230BEBD" w:rsidR="003356BE" w:rsidRPr="003356BE" w:rsidRDefault="003356BE" w:rsidP="003356BE">
            <w:pPr>
              <w:jc w:val="both"/>
              <w:rPr>
                <w:rFonts w:ascii="Calibri" w:eastAsia="Calibri" w:hAnsi="Calibri" w:cs="Calibri"/>
                <w:b/>
                <w:bCs/>
              </w:rPr>
            </w:pPr>
            <w:r w:rsidRPr="003356BE">
              <w:rPr>
                <w:rFonts w:ascii="Calibri" w:eastAsia="Calibri" w:hAnsi="Calibri" w:cs="Calibri"/>
                <w:b/>
                <w:bCs/>
              </w:rPr>
              <w:t xml:space="preserve">    Guaranteed % Discount</w:t>
            </w:r>
          </w:p>
        </w:tc>
      </w:tr>
      <w:tr w:rsidR="003356BE" w14:paraId="64447DE6" w14:textId="77777777" w:rsidTr="003356BE">
        <w:tc>
          <w:tcPr>
            <w:tcW w:w="988" w:type="dxa"/>
          </w:tcPr>
          <w:p w14:paraId="413FB65D" w14:textId="7F6E1A0D" w:rsidR="003356BE" w:rsidRDefault="003356BE" w:rsidP="003356BE">
            <w:pPr>
              <w:jc w:val="both"/>
              <w:rPr>
                <w:rFonts w:ascii="Calibri" w:eastAsia="Calibri" w:hAnsi="Calibri" w:cs="Calibri"/>
              </w:rPr>
            </w:pPr>
            <w:r>
              <w:rPr>
                <w:rFonts w:ascii="Calibri" w:eastAsia="Calibri" w:hAnsi="Calibri" w:cs="Calibri"/>
              </w:rPr>
              <w:t>3</w:t>
            </w:r>
          </w:p>
        </w:tc>
        <w:tc>
          <w:tcPr>
            <w:tcW w:w="5022" w:type="dxa"/>
          </w:tcPr>
          <w:p w14:paraId="6F8E2274" w14:textId="77777777" w:rsidR="003356BE" w:rsidRDefault="003356BE" w:rsidP="003356BE">
            <w:pPr>
              <w:jc w:val="both"/>
              <w:rPr>
                <w:rFonts w:ascii="Calibri" w:eastAsia="Calibri" w:hAnsi="Calibri" w:cs="Calibri"/>
              </w:rPr>
            </w:pPr>
            <w:r>
              <w:rPr>
                <w:rFonts w:ascii="Calibri" w:eastAsia="Calibri" w:hAnsi="Calibri" w:cs="Calibri"/>
              </w:rPr>
              <w:t>Guaranteed % Discounts on Out of Home</w:t>
            </w:r>
          </w:p>
          <w:p w14:paraId="4443DC63" w14:textId="77777777" w:rsidR="003356BE" w:rsidRDefault="003356BE" w:rsidP="003356BE">
            <w:pPr>
              <w:jc w:val="both"/>
              <w:rPr>
                <w:rFonts w:ascii="Calibri" w:eastAsia="Calibri" w:hAnsi="Calibri" w:cs="Calibri"/>
              </w:rPr>
            </w:pPr>
          </w:p>
        </w:tc>
        <w:tc>
          <w:tcPr>
            <w:tcW w:w="3006" w:type="dxa"/>
          </w:tcPr>
          <w:p w14:paraId="7A6A8A31" w14:textId="12B2F317" w:rsidR="003356BE" w:rsidRDefault="003356BE" w:rsidP="003356BE">
            <w:pPr>
              <w:jc w:val="both"/>
              <w:rPr>
                <w:rFonts w:ascii="Calibri" w:eastAsia="Calibri" w:hAnsi="Calibri" w:cs="Calibri"/>
              </w:rPr>
            </w:pPr>
            <w:r>
              <w:rPr>
                <w:rFonts w:ascii="Calibri" w:eastAsia="Calibri" w:hAnsi="Calibri" w:cs="Calibri"/>
                <w:color w:val="BFBFBF" w:themeColor="background1" w:themeShade="BF"/>
              </w:rPr>
              <w:t xml:space="preserve">                     </w:t>
            </w:r>
            <w:r w:rsidRPr="003356BE">
              <w:rPr>
                <w:rFonts w:ascii="Calibri" w:eastAsia="Calibri" w:hAnsi="Calibri" w:cs="Calibri"/>
                <w:color w:val="BFBFBF" w:themeColor="background1" w:themeShade="BF"/>
              </w:rPr>
              <w:t>insert</w:t>
            </w:r>
            <w:r w:rsidRPr="003356BE">
              <w:rPr>
                <w:rFonts w:ascii="Calibri" w:eastAsia="Calibri" w:hAnsi="Calibri" w:cs="Calibri"/>
              </w:rPr>
              <w:t>%</w:t>
            </w:r>
          </w:p>
        </w:tc>
      </w:tr>
      <w:tr w:rsidR="003356BE" w14:paraId="2E65823F" w14:textId="77777777" w:rsidTr="00501E89">
        <w:tc>
          <w:tcPr>
            <w:tcW w:w="9016" w:type="dxa"/>
            <w:gridSpan w:val="3"/>
          </w:tcPr>
          <w:p w14:paraId="5E2DF71A" w14:textId="77777777" w:rsidR="003356BE" w:rsidRDefault="003356BE" w:rsidP="003356BE">
            <w:pPr>
              <w:jc w:val="both"/>
              <w:rPr>
                <w:rFonts w:ascii="Calibri" w:eastAsia="Calibri" w:hAnsi="Calibri" w:cs="Calibri"/>
              </w:rPr>
            </w:pPr>
          </w:p>
          <w:p w14:paraId="37DB6FDD" w14:textId="165C25C7" w:rsidR="003356BE" w:rsidRPr="003356BE" w:rsidRDefault="003356BE" w:rsidP="003356BE">
            <w:pPr>
              <w:jc w:val="both"/>
              <w:rPr>
                <w:rFonts w:ascii="Calibri" w:eastAsia="Calibri" w:hAnsi="Calibri" w:cs="Calibri"/>
                <w:b/>
                <w:bCs/>
              </w:rPr>
            </w:pPr>
            <w:r w:rsidRPr="003356BE">
              <w:rPr>
                <w:rFonts w:ascii="Calibri" w:eastAsia="Calibri" w:hAnsi="Calibri" w:cs="Calibri"/>
                <w:b/>
                <w:bCs/>
              </w:rPr>
              <w:t xml:space="preserve">Please provide a single guaranteed % discount to be applied to supplier rate cards in respect of all </w:t>
            </w:r>
            <w:r>
              <w:rPr>
                <w:rFonts w:ascii="Calibri" w:eastAsia="Calibri" w:hAnsi="Calibri" w:cs="Calibri"/>
                <w:b/>
                <w:bCs/>
              </w:rPr>
              <w:t xml:space="preserve">Cinema </w:t>
            </w:r>
            <w:r w:rsidRPr="003356BE">
              <w:rPr>
                <w:rFonts w:ascii="Calibri" w:eastAsia="Calibri" w:hAnsi="Calibri" w:cs="Calibri"/>
                <w:b/>
                <w:bCs/>
              </w:rPr>
              <w:t>detailed within the ITT at Appendix 5.  Tenderers should note that no alterative pricing structures are to be proposed.</w:t>
            </w:r>
          </w:p>
          <w:p w14:paraId="400C2EA0" w14:textId="77777777" w:rsidR="003356BE" w:rsidRDefault="003356BE" w:rsidP="003356BE">
            <w:pPr>
              <w:jc w:val="both"/>
              <w:rPr>
                <w:rFonts w:ascii="Calibri" w:eastAsia="Calibri" w:hAnsi="Calibri" w:cs="Calibri"/>
              </w:rPr>
            </w:pPr>
          </w:p>
        </w:tc>
      </w:tr>
      <w:tr w:rsidR="003356BE" w:rsidRPr="003356BE" w14:paraId="6A827404" w14:textId="77777777" w:rsidTr="003356BE">
        <w:tc>
          <w:tcPr>
            <w:tcW w:w="988" w:type="dxa"/>
            <w:shd w:val="clear" w:color="auto" w:fill="C6D9F1" w:themeFill="text2" w:themeFillTint="33"/>
          </w:tcPr>
          <w:p w14:paraId="713E6C26" w14:textId="10723149" w:rsidR="003356BE" w:rsidRPr="003356BE" w:rsidRDefault="003356BE" w:rsidP="003356BE">
            <w:pPr>
              <w:jc w:val="both"/>
              <w:rPr>
                <w:rFonts w:ascii="Calibri" w:eastAsia="Calibri" w:hAnsi="Calibri" w:cs="Calibri"/>
                <w:b/>
                <w:bCs/>
              </w:rPr>
            </w:pPr>
            <w:r w:rsidRPr="003356BE">
              <w:rPr>
                <w:rFonts w:ascii="Calibri" w:eastAsia="Calibri" w:hAnsi="Calibri" w:cs="Calibri"/>
                <w:b/>
                <w:bCs/>
              </w:rPr>
              <w:t>Item</w:t>
            </w:r>
          </w:p>
          <w:p w14:paraId="568714C9" w14:textId="77777777" w:rsidR="003356BE" w:rsidRPr="003356BE" w:rsidRDefault="003356BE" w:rsidP="003356BE">
            <w:pPr>
              <w:jc w:val="both"/>
              <w:rPr>
                <w:rFonts w:ascii="Calibri" w:eastAsia="Calibri" w:hAnsi="Calibri" w:cs="Calibri"/>
                <w:b/>
                <w:bCs/>
              </w:rPr>
            </w:pPr>
          </w:p>
        </w:tc>
        <w:tc>
          <w:tcPr>
            <w:tcW w:w="5022" w:type="dxa"/>
            <w:shd w:val="clear" w:color="auto" w:fill="C6D9F1" w:themeFill="text2" w:themeFillTint="33"/>
          </w:tcPr>
          <w:p w14:paraId="35609D80" w14:textId="0ABBD6FB" w:rsidR="003356BE" w:rsidRPr="003356BE" w:rsidRDefault="003356BE" w:rsidP="003356BE">
            <w:pPr>
              <w:jc w:val="both"/>
              <w:rPr>
                <w:rFonts w:ascii="Calibri" w:eastAsia="Calibri" w:hAnsi="Calibri" w:cs="Calibri"/>
                <w:b/>
                <w:bCs/>
              </w:rPr>
            </w:pPr>
            <w:r w:rsidRPr="003356BE">
              <w:rPr>
                <w:rFonts w:ascii="Calibri" w:eastAsia="Calibri" w:hAnsi="Calibri" w:cs="Calibri"/>
                <w:b/>
                <w:bCs/>
              </w:rPr>
              <w:t>Cinema</w:t>
            </w:r>
          </w:p>
        </w:tc>
        <w:tc>
          <w:tcPr>
            <w:tcW w:w="3006" w:type="dxa"/>
            <w:shd w:val="clear" w:color="auto" w:fill="C6D9F1" w:themeFill="text2" w:themeFillTint="33"/>
          </w:tcPr>
          <w:p w14:paraId="174C7072" w14:textId="5103788F" w:rsidR="003356BE" w:rsidRPr="003356BE" w:rsidRDefault="003356BE" w:rsidP="003356BE">
            <w:pPr>
              <w:jc w:val="both"/>
              <w:rPr>
                <w:rFonts w:ascii="Calibri" w:eastAsia="Calibri" w:hAnsi="Calibri" w:cs="Calibri"/>
                <w:b/>
                <w:bCs/>
              </w:rPr>
            </w:pPr>
            <w:r w:rsidRPr="003356BE">
              <w:rPr>
                <w:rFonts w:ascii="Calibri" w:eastAsia="Calibri" w:hAnsi="Calibri" w:cs="Calibri"/>
                <w:b/>
                <w:bCs/>
              </w:rPr>
              <w:t>Guaranteed % Discount</w:t>
            </w:r>
          </w:p>
        </w:tc>
      </w:tr>
      <w:tr w:rsidR="003356BE" w14:paraId="3629E617" w14:textId="77777777" w:rsidTr="003356BE">
        <w:tc>
          <w:tcPr>
            <w:tcW w:w="988" w:type="dxa"/>
          </w:tcPr>
          <w:p w14:paraId="255F806A" w14:textId="77777777" w:rsidR="003356BE" w:rsidRDefault="003356BE" w:rsidP="003356BE">
            <w:pPr>
              <w:jc w:val="both"/>
              <w:rPr>
                <w:rFonts w:ascii="Calibri" w:eastAsia="Calibri" w:hAnsi="Calibri" w:cs="Calibri"/>
              </w:rPr>
            </w:pPr>
            <w:r>
              <w:rPr>
                <w:rFonts w:ascii="Calibri" w:eastAsia="Calibri" w:hAnsi="Calibri" w:cs="Calibri"/>
              </w:rPr>
              <w:t>4</w:t>
            </w:r>
          </w:p>
          <w:p w14:paraId="2D94DBA2" w14:textId="0D34DD18" w:rsidR="003356BE" w:rsidRDefault="003356BE" w:rsidP="003356BE">
            <w:pPr>
              <w:jc w:val="both"/>
              <w:rPr>
                <w:rFonts w:ascii="Calibri" w:eastAsia="Calibri" w:hAnsi="Calibri" w:cs="Calibri"/>
              </w:rPr>
            </w:pPr>
          </w:p>
        </w:tc>
        <w:tc>
          <w:tcPr>
            <w:tcW w:w="5022" w:type="dxa"/>
          </w:tcPr>
          <w:p w14:paraId="42BA9DB5" w14:textId="7C508403" w:rsidR="003356BE" w:rsidRDefault="003356BE" w:rsidP="003356BE">
            <w:pPr>
              <w:jc w:val="both"/>
              <w:rPr>
                <w:rFonts w:ascii="Calibri" w:eastAsia="Calibri" w:hAnsi="Calibri" w:cs="Calibri"/>
              </w:rPr>
            </w:pPr>
            <w:r>
              <w:rPr>
                <w:rFonts w:ascii="Calibri" w:eastAsia="Calibri" w:hAnsi="Calibri" w:cs="Calibri"/>
              </w:rPr>
              <w:t>Guaranteed % Discounts on Cinema</w:t>
            </w:r>
          </w:p>
        </w:tc>
        <w:tc>
          <w:tcPr>
            <w:tcW w:w="3006" w:type="dxa"/>
          </w:tcPr>
          <w:p w14:paraId="0C410A04" w14:textId="1B55ED48" w:rsidR="003356BE" w:rsidRDefault="003356BE" w:rsidP="003356BE">
            <w:pPr>
              <w:jc w:val="both"/>
              <w:rPr>
                <w:rFonts w:ascii="Calibri" w:eastAsia="Calibri" w:hAnsi="Calibri" w:cs="Calibri"/>
              </w:rPr>
            </w:pPr>
            <w:r>
              <w:rPr>
                <w:rFonts w:ascii="Calibri" w:eastAsia="Calibri" w:hAnsi="Calibri" w:cs="Calibri"/>
                <w:color w:val="BFBFBF" w:themeColor="background1" w:themeShade="BF"/>
              </w:rPr>
              <w:t xml:space="preserve">                       </w:t>
            </w:r>
            <w:r w:rsidRPr="003356BE">
              <w:rPr>
                <w:rFonts w:ascii="Calibri" w:eastAsia="Calibri" w:hAnsi="Calibri" w:cs="Calibri"/>
                <w:color w:val="BFBFBF" w:themeColor="background1" w:themeShade="BF"/>
              </w:rPr>
              <w:t>insert</w:t>
            </w:r>
            <w:r w:rsidRPr="003356BE">
              <w:rPr>
                <w:rFonts w:ascii="Calibri" w:eastAsia="Calibri" w:hAnsi="Calibri" w:cs="Calibri"/>
              </w:rPr>
              <w:t>%</w:t>
            </w:r>
          </w:p>
        </w:tc>
      </w:tr>
      <w:tr w:rsidR="006D734D" w14:paraId="21530554" w14:textId="77777777" w:rsidTr="009C6C92">
        <w:tc>
          <w:tcPr>
            <w:tcW w:w="9016" w:type="dxa"/>
            <w:gridSpan w:val="3"/>
          </w:tcPr>
          <w:p w14:paraId="260D5DC5" w14:textId="77777777" w:rsidR="006D734D" w:rsidRDefault="006D734D" w:rsidP="009C6C92">
            <w:pPr>
              <w:jc w:val="both"/>
              <w:rPr>
                <w:rFonts w:ascii="Calibri" w:eastAsia="Calibri" w:hAnsi="Calibri" w:cs="Calibri"/>
              </w:rPr>
            </w:pPr>
          </w:p>
          <w:p w14:paraId="69D30855" w14:textId="5DAACEDE" w:rsidR="006D734D" w:rsidRPr="003356BE" w:rsidRDefault="006D734D" w:rsidP="009C6C92">
            <w:pPr>
              <w:jc w:val="both"/>
              <w:rPr>
                <w:rFonts w:ascii="Calibri" w:eastAsia="Calibri" w:hAnsi="Calibri" w:cs="Calibri"/>
                <w:b/>
                <w:bCs/>
              </w:rPr>
            </w:pPr>
            <w:r w:rsidRPr="003356BE">
              <w:rPr>
                <w:rFonts w:ascii="Calibri" w:eastAsia="Calibri" w:hAnsi="Calibri" w:cs="Calibri"/>
                <w:b/>
                <w:bCs/>
              </w:rPr>
              <w:t xml:space="preserve">Please provide a single guaranteed % discount to be applied to supplier rate cards in respect of </w:t>
            </w:r>
            <w:r>
              <w:rPr>
                <w:rFonts w:ascii="Calibri" w:eastAsia="Calibri" w:hAnsi="Calibri" w:cs="Calibri"/>
                <w:b/>
                <w:bCs/>
              </w:rPr>
              <w:t xml:space="preserve">Selected Digital Platforms </w:t>
            </w:r>
            <w:r w:rsidRPr="003356BE">
              <w:rPr>
                <w:rFonts w:ascii="Calibri" w:eastAsia="Calibri" w:hAnsi="Calibri" w:cs="Calibri"/>
                <w:b/>
                <w:bCs/>
              </w:rPr>
              <w:t>detailed within the ITT at Appendix 5.  Tenderers should note that no alterative pricing structures are to be proposed.</w:t>
            </w:r>
          </w:p>
          <w:p w14:paraId="5FF3A6CE" w14:textId="77777777" w:rsidR="006D734D" w:rsidRDefault="006D734D" w:rsidP="009C6C92">
            <w:pPr>
              <w:jc w:val="both"/>
              <w:rPr>
                <w:rFonts w:ascii="Calibri" w:eastAsia="Calibri" w:hAnsi="Calibri" w:cs="Calibri"/>
              </w:rPr>
            </w:pPr>
          </w:p>
        </w:tc>
      </w:tr>
      <w:tr w:rsidR="006D734D" w:rsidRPr="003356BE" w14:paraId="0F857ADA" w14:textId="77777777" w:rsidTr="009C6C92">
        <w:tc>
          <w:tcPr>
            <w:tcW w:w="988" w:type="dxa"/>
            <w:shd w:val="clear" w:color="auto" w:fill="C6D9F1" w:themeFill="text2" w:themeFillTint="33"/>
          </w:tcPr>
          <w:p w14:paraId="09002EDA" w14:textId="77777777" w:rsidR="006D734D" w:rsidRPr="003356BE" w:rsidRDefault="006D734D" w:rsidP="009C6C92">
            <w:pPr>
              <w:jc w:val="both"/>
              <w:rPr>
                <w:rFonts w:ascii="Calibri" w:eastAsia="Calibri" w:hAnsi="Calibri" w:cs="Calibri"/>
                <w:b/>
                <w:bCs/>
              </w:rPr>
            </w:pPr>
            <w:r w:rsidRPr="003356BE">
              <w:rPr>
                <w:rFonts w:ascii="Calibri" w:eastAsia="Calibri" w:hAnsi="Calibri" w:cs="Calibri"/>
                <w:b/>
                <w:bCs/>
              </w:rPr>
              <w:t>Item</w:t>
            </w:r>
          </w:p>
          <w:p w14:paraId="671211AC" w14:textId="77777777" w:rsidR="006D734D" w:rsidRPr="003356BE" w:rsidRDefault="006D734D" w:rsidP="009C6C92">
            <w:pPr>
              <w:jc w:val="both"/>
              <w:rPr>
                <w:rFonts w:ascii="Calibri" w:eastAsia="Calibri" w:hAnsi="Calibri" w:cs="Calibri"/>
                <w:b/>
                <w:bCs/>
              </w:rPr>
            </w:pPr>
          </w:p>
        </w:tc>
        <w:tc>
          <w:tcPr>
            <w:tcW w:w="5022" w:type="dxa"/>
            <w:shd w:val="clear" w:color="auto" w:fill="C6D9F1" w:themeFill="text2" w:themeFillTint="33"/>
          </w:tcPr>
          <w:p w14:paraId="3B3CE154" w14:textId="40C6A584" w:rsidR="006D734D" w:rsidRPr="003356BE" w:rsidRDefault="006D734D" w:rsidP="009C6C92">
            <w:pPr>
              <w:jc w:val="both"/>
              <w:rPr>
                <w:rFonts w:ascii="Calibri" w:eastAsia="Calibri" w:hAnsi="Calibri" w:cs="Calibri"/>
                <w:b/>
                <w:bCs/>
              </w:rPr>
            </w:pPr>
            <w:r>
              <w:rPr>
                <w:rFonts w:ascii="Calibri" w:eastAsia="Calibri" w:hAnsi="Calibri" w:cs="Calibri"/>
                <w:b/>
                <w:bCs/>
              </w:rPr>
              <w:t>Selected Digital Platforms</w:t>
            </w:r>
          </w:p>
        </w:tc>
        <w:tc>
          <w:tcPr>
            <w:tcW w:w="3006" w:type="dxa"/>
            <w:shd w:val="clear" w:color="auto" w:fill="C6D9F1" w:themeFill="text2" w:themeFillTint="33"/>
          </w:tcPr>
          <w:p w14:paraId="299D384C" w14:textId="77777777" w:rsidR="006D734D" w:rsidRPr="003356BE" w:rsidRDefault="006D734D" w:rsidP="009C6C92">
            <w:pPr>
              <w:jc w:val="both"/>
              <w:rPr>
                <w:rFonts w:ascii="Calibri" w:eastAsia="Calibri" w:hAnsi="Calibri" w:cs="Calibri"/>
                <w:b/>
                <w:bCs/>
              </w:rPr>
            </w:pPr>
            <w:r w:rsidRPr="003356BE">
              <w:rPr>
                <w:rFonts w:ascii="Calibri" w:eastAsia="Calibri" w:hAnsi="Calibri" w:cs="Calibri"/>
                <w:b/>
                <w:bCs/>
              </w:rPr>
              <w:t>Guaranteed % Discount</w:t>
            </w:r>
          </w:p>
        </w:tc>
      </w:tr>
      <w:tr w:rsidR="006D734D" w14:paraId="3725DCA1" w14:textId="77777777" w:rsidTr="009C6C92">
        <w:tc>
          <w:tcPr>
            <w:tcW w:w="988" w:type="dxa"/>
          </w:tcPr>
          <w:p w14:paraId="0EC6BC5D" w14:textId="5859DB3B" w:rsidR="006D734D" w:rsidRDefault="006D734D" w:rsidP="009C6C92">
            <w:pPr>
              <w:jc w:val="both"/>
              <w:rPr>
                <w:rFonts w:ascii="Calibri" w:eastAsia="Calibri" w:hAnsi="Calibri" w:cs="Calibri"/>
              </w:rPr>
            </w:pPr>
            <w:r>
              <w:rPr>
                <w:rFonts w:ascii="Calibri" w:eastAsia="Calibri" w:hAnsi="Calibri" w:cs="Calibri"/>
              </w:rPr>
              <w:t>5</w:t>
            </w:r>
          </w:p>
          <w:p w14:paraId="7934F3FA" w14:textId="77777777" w:rsidR="006D734D" w:rsidRDefault="006D734D" w:rsidP="009C6C92">
            <w:pPr>
              <w:jc w:val="both"/>
              <w:rPr>
                <w:rFonts w:ascii="Calibri" w:eastAsia="Calibri" w:hAnsi="Calibri" w:cs="Calibri"/>
              </w:rPr>
            </w:pPr>
          </w:p>
        </w:tc>
        <w:tc>
          <w:tcPr>
            <w:tcW w:w="5022" w:type="dxa"/>
          </w:tcPr>
          <w:p w14:paraId="7F80C6DC" w14:textId="7422EA31" w:rsidR="006D734D" w:rsidRDefault="006D734D" w:rsidP="009C6C92">
            <w:pPr>
              <w:jc w:val="both"/>
              <w:rPr>
                <w:rFonts w:ascii="Calibri" w:eastAsia="Calibri" w:hAnsi="Calibri" w:cs="Calibri"/>
              </w:rPr>
            </w:pPr>
            <w:r>
              <w:rPr>
                <w:rFonts w:ascii="Calibri" w:eastAsia="Calibri" w:hAnsi="Calibri" w:cs="Calibri"/>
              </w:rPr>
              <w:t>Guaranteed % Discounts on Selected Digital Platforms</w:t>
            </w:r>
          </w:p>
        </w:tc>
        <w:tc>
          <w:tcPr>
            <w:tcW w:w="3006" w:type="dxa"/>
          </w:tcPr>
          <w:p w14:paraId="0A59EEAB" w14:textId="77777777" w:rsidR="006D734D" w:rsidRDefault="006D734D" w:rsidP="009C6C92">
            <w:pPr>
              <w:jc w:val="both"/>
              <w:rPr>
                <w:rFonts w:ascii="Calibri" w:eastAsia="Calibri" w:hAnsi="Calibri" w:cs="Calibri"/>
              </w:rPr>
            </w:pPr>
            <w:r>
              <w:rPr>
                <w:rFonts w:ascii="Calibri" w:eastAsia="Calibri" w:hAnsi="Calibri" w:cs="Calibri"/>
                <w:color w:val="BFBFBF" w:themeColor="background1" w:themeShade="BF"/>
              </w:rPr>
              <w:t xml:space="preserve">                       </w:t>
            </w:r>
            <w:r w:rsidRPr="003356BE">
              <w:rPr>
                <w:rFonts w:ascii="Calibri" w:eastAsia="Calibri" w:hAnsi="Calibri" w:cs="Calibri"/>
                <w:color w:val="BFBFBF" w:themeColor="background1" w:themeShade="BF"/>
              </w:rPr>
              <w:t>insert</w:t>
            </w:r>
            <w:r w:rsidRPr="003356BE">
              <w:rPr>
                <w:rFonts w:ascii="Calibri" w:eastAsia="Calibri" w:hAnsi="Calibri" w:cs="Calibri"/>
              </w:rPr>
              <w:t>%</w:t>
            </w:r>
          </w:p>
        </w:tc>
      </w:tr>
    </w:tbl>
    <w:p w14:paraId="6BD7CCF9" w14:textId="77777777" w:rsidR="00501E89" w:rsidRDefault="00501E89">
      <w:pPr>
        <w:jc w:val="both"/>
        <w:rPr>
          <w:rFonts w:ascii="Calibri" w:eastAsia="Calibri" w:hAnsi="Calibri" w:cs="Calibri"/>
        </w:rPr>
      </w:pPr>
    </w:p>
    <w:p w14:paraId="1CCA0A1E" w14:textId="77777777" w:rsidR="006D734D" w:rsidRDefault="006D734D">
      <w:pPr>
        <w:jc w:val="both"/>
        <w:rPr>
          <w:rFonts w:ascii="Calibri" w:eastAsia="Calibri" w:hAnsi="Calibri" w:cs="Calibri"/>
        </w:rPr>
      </w:pPr>
    </w:p>
    <w:p w14:paraId="379F1A7D" w14:textId="77777777" w:rsidR="006D734D" w:rsidRDefault="006D734D">
      <w:pPr>
        <w:jc w:val="both"/>
        <w:rPr>
          <w:rFonts w:ascii="Calibri" w:eastAsia="Calibri" w:hAnsi="Calibri" w:cs="Calibri"/>
        </w:rPr>
      </w:pPr>
    </w:p>
    <w:p w14:paraId="1572E938" w14:textId="7ADB8983" w:rsidR="0092365E" w:rsidRPr="006D734D" w:rsidRDefault="006D734D" w:rsidP="006D734D">
      <w:pPr>
        <w:jc w:val="center"/>
        <w:rPr>
          <w:rFonts w:ascii="Calibri" w:eastAsia="Calibri" w:hAnsi="Calibri" w:cs="Calibri"/>
          <w:b/>
          <w:bCs/>
          <w:sz w:val="32"/>
          <w:szCs w:val="32"/>
        </w:rPr>
      </w:pPr>
      <w:r w:rsidRPr="006D734D">
        <w:rPr>
          <w:rFonts w:ascii="Calibri" w:eastAsia="Calibri" w:hAnsi="Calibri" w:cs="Calibri"/>
          <w:b/>
          <w:bCs/>
          <w:sz w:val="32"/>
          <w:szCs w:val="32"/>
        </w:rPr>
        <w:t>Agency Blended Hourly Rate</w:t>
      </w:r>
    </w:p>
    <w:p w14:paraId="0F556CBC" w14:textId="77777777" w:rsidR="006D734D" w:rsidRDefault="006D734D">
      <w:pPr>
        <w:jc w:val="both"/>
        <w:rPr>
          <w:rFonts w:ascii="Calibri" w:eastAsia="Calibri" w:hAnsi="Calibri" w:cs="Calibri"/>
          <w:color w:val="C00000"/>
        </w:rPr>
      </w:pPr>
    </w:p>
    <w:p w14:paraId="1B375D03" w14:textId="77777777" w:rsidR="006D734D" w:rsidRDefault="006D734D">
      <w:pPr>
        <w:jc w:val="both"/>
        <w:rPr>
          <w:rFonts w:ascii="Calibri" w:eastAsia="Calibri" w:hAnsi="Calibri" w:cs="Calibri"/>
          <w:color w:val="C00000"/>
        </w:rPr>
      </w:pPr>
    </w:p>
    <w:p w14:paraId="05382DA2" w14:textId="18962581" w:rsidR="006D734D" w:rsidRPr="006D734D" w:rsidRDefault="006D734D">
      <w:pPr>
        <w:jc w:val="both"/>
        <w:rPr>
          <w:rFonts w:ascii="Calibri" w:eastAsia="Calibri" w:hAnsi="Calibri" w:cs="Calibri"/>
          <w:b/>
          <w:bCs/>
        </w:rPr>
      </w:pPr>
      <w:r w:rsidRPr="006D734D">
        <w:rPr>
          <w:rFonts w:ascii="Calibri" w:eastAsia="Calibri" w:hAnsi="Calibri" w:cs="Calibri"/>
          <w:b/>
          <w:bCs/>
        </w:rPr>
        <w:t>Tenderers must provide a single blended hourly rate related to the delivery of the services outlined under Section 2.2 of this ITT.  It must be based on the fees associated with all professional Agency staff involved in the delivery of the Services, including but not limed to:</w:t>
      </w:r>
    </w:p>
    <w:p w14:paraId="27A01CAF" w14:textId="77777777" w:rsidR="006D734D" w:rsidRPr="006D734D" w:rsidRDefault="006D734D">
      <w:pPr>
        <w:jc w:val="both"/>
        <w:rPr>
          <w:rFonts w:ascii="Calibri" w:eastAsia="Calibri" w:hAnsi="Calibri" w:cs="Calibri"/>
          <w:color w:val="C00000"/>
        </w:rPr>
      </w:pPr>
    </w:p>
    <w:p w14:paraId="601995B1" w14:textId="77777777" w:rsidR="0092365E" w:rsidRDefault="0092365E">
      <w:pPr>
        <w:jc w:val="both"/>
        <w:rPr>
          <w:rFonts w:ascii="Calibri" w:eastAsia="Calibri" w:hAnsi="Calibri" w:cs="Calibri"/>
          <w:i/>
          <w:iCs/>
          <w:color w:val="C00000"/>
        </w:rPr>
      </w:pPr>
    </w:p>
    <w:tbl>
      <w:tblPr>
        <w:tblStyle w:val="TableGrid"/>
        <w:tblW w:w="0" w:type="auto"/>
        <w:tblLook w:val="04A0" w:firstRow="1" w:lastRow="0" w:firstColumn="1" w:lastColumn="0" w:noHBand="0" w:noVBand="1"/>
      </w:tblPr>
      <w:tblGrid>
        <w:gridCol w:w="3005"/>
        <w:gridCol w:w="3005"/>
        <w:gridCol w:w="3006"/>
      </w:tblGrid>
      <w:tr w:rsidR="006D734D" w:rsidRPr="006D734D" w14:paraId="0FCFD1C0" w14:textId="77777777" w:rsidTr="006D734D">
        <w:tc>
          <w:tcPr>
            <w:tcW w:w="3005" w:type="dxa"/>
            <w:shd w:val="clear" w:color="auto" w:fill="C6D9F1" w:themeFill="text2" w:themeFillTint="33"/>
          </w:tcPr>
          <w:p w14:paraId="3B33F047" w14:textId="7B2CBCDF" w:rsidR="006D734D" w:rsidRPr="006D734D" w:rsidRDefault="006D734D">
            <w:pPr>
              <w:jc w:val="both"/>
              <w:rPr>
                <w:rFonts w:ascii="Calibri" w:eastAsia="Calibri" w:hAnsi="Calibri" w:cs="Calibri"/>
                <w:b/>
                <w:bCs/>
              </w:rPr>
            </w:pPr>
            <w:r w:rsidRPr="006D734D">
              <w:rPr>
                <w:rFonts w:ascii="Calibri" w:eastAsia="Calibri" w:hAnsi="Calibri" w:cs="Calibri"/>
                <w:b/>
                <w:bCs/>
              </w:rPr>
              <w:t>Account Management Roles</w:t>
            </w:r>
          </w:p>
          <w:p w14:paraId="34370C7D" w14:textId="77777777" w:rsidR="006D734D" w:rsidRPr="006D734D" w:rsidRDefault="006D734D">
            <w:pPr>
              <w:jc w:val="both"/>
              <w:rPr>
                <w:rFonts w:ascii="Calibri" w:eastAsia="Calibri" w:hAnsi="Calibri" w:cs="Calibri"/>
                <w:b/>
                <w:bCs/>
              </w:rPr>
            </w:pPr>
          </w:p>
        </w:tc>
        <w:tc>
          <w:tcPr>
            <w:tcW w:w="3005" w:type="dxa"/>
            <w:shd w:val="clear" w:color="auto" w:fill="C6D9F1" w:themeFill="text2" w:themeFillTint="33"/>
          </w:tcPr>
          <w:p w14:paraId="3EE6EAA8" w14:textId="64244EC7" w:rsidR="006D734D" w:rsidRPr="006D734D" w:rsidRDefault="006D734D">
            <w:pPr>
              <w:jc w:val="both"/>
              <w:rPr>
                <w:rFonts w:ascii="Calibri" w:eastAsia="Calibri" w:hAnsi="Calibri" w:cs="Calibri"/>
                <w:b/>
                <w:bCs/>
              </w:rPr>
            </w:pPr>
            <w:r w:rsidRPr="006D734D">
              <w:rPr>
                <w:rFonts w:ascii="Calibri" w:eastAsia="Calibri" w:hAnsi="Calibri" w:cs="Calibri"/>
                <w:b/>
                <w:bCs/>
              </w:rPr>
              <w:t>Planning Roles</w:t>
            </w:r>
          </w:p>
        </w:tc>
        <w:tc>
          <w:tcPr>
            <w:tcW w:w="3006" w:type="dxa"/>
            <w:shd w:val="clear" w:color="auto" w:fill="C6D9F1" w:themeFill="text2" w:themeFillTint="33"/>
          </w:tcPr>
          <w:p w14:paraId="3BC5014E" w14:textId="4FA47465" w:rsidR="006D734D" w:rsidRPr="006D734D" w:rsidRDefault="006D734D">
            <w:pPr>
              <w:jc w:val="both"/>
              <w:rPr>
                <w:rFonts w:ascii="Calibri" w:eastAsia="Calibri" w:hAnsi="Calibri" w:cs="Calibri"/>
                <w:b/>
                <w:bCs/>
              </w:rPr>
            </w:pPr>
            <w:r w:rsidRPr="006D734D">
              <w:rPr>
                <w:rFonts w:ascii="Calibri" w:eastAsia="Calibri" w:hAnsi="Calibri" w:cs="Calibri"/>
                <w:b/>
                <w:bCs/>
              </w:rPr>
              <w:t>Buying Roles</w:t>
            </w:r>
          </w:p>
        </w:tc>
      </w:tr>
      <w:tr w:rsidR="006D734D" w14:paraId="7B8289E6" w14:textId="77777777" w:rsidTr="006D734D">
        <w:tc>
          <w:tcPr>
            <w:tcW w:w="3005" w:type="dxa"/>
          </w:tcPr>
          <w:p w14:paraId="32AE6002" w14:textId="664F8A2E" w:rsidR="006D734D" w:rsidRPr="006D734D" w:rsidRDefault="006D734D">
            <w:pPr>
              <w:jc w:val="both"/>
              <w:rPr>
                <w:rFonts w:ascii="Calibri" w:eastAsia="Calibri" w:hAnsi="Calibri" w:cs="Calibri"/>
              </w:rPr>
            </w:pPr>
            <w:r w:rsidRPr="006D734D">
              <w:rPr>
                <w:rFonts w:ascii="Calibri" w:eastAsia="Calibri" w:hAnsi="Calibri" w:cs="Calibri"/>
              </w:rPr>
              <w:t>Account Director</w:t>
            </w:r>
          </w:p>
        </w:tc>
        <w:tc>
          <w:tcPr>
            <w:tcW w:w="3005" w:type="dxa"/>
          </w:tcPr>
          <w:p w14:paraId="66A5FB79" w14:textId="03C424F1" w:rsidR="006D734D" w:rsidRPr="006D734D" w:rsidRDefault="006D734D">
            <w:pPr>
              <w:jc w:val="both"/>
              <w:rPr>
                <w:rFonts w:ascii="Calibri" w:eastAsia="Calibri" w:hAnsi="Calibri" w:cs="Calibri"/>
              </w:rPr>
            </w:pPr>
            <w:r w:rsidRPr="006D734D">
              <w:rPr>
                <w:rFonts w:ascii="Calibri" w:eastAsia="Calibri" w:hAnsi="Calibri" w:cs="Calibri"/>
              </w:rPr>
              <w:t>Senior Media Planner</w:t>
            </w:r>
          </w:p>
        </w:tc>
        <w:tc>
          <w:tcPr>
            <w:tcW w:w="3006" w:type="dxa"/>
          </w:tcPr>
          <w:p w14:paraId="08AD4D7E" w14:textId="3066D097" w:rsidR="006D734D" w:rsidRPr="006D734D" w:rsidRDefault="006D734D">
            <w:pPr>
              <w:jc w:val="both"/>
              <w:rPr>
                <w:rFonts w:ascii="Calibri" w:eastAsia="Calibri" w:hAnsi="Calibri" w:cs="Calibri"/>
              </w:rPr>
            </w:pPr>
            <w:r w:rsidRPr="006D734D">
              <w:rPr>
                <w:rFonts w:ascii="Calibri" w:eastAsia="Calibri" w:hAnsi="Calibri" w:cs="Calibri"/>
              </w:rPr>
              <w:t>AV Buyer</w:t>
            </w:r>
          </w:p>
        </w:tc>
      </w:tr>
      <w:tr w:rsidR="006D734D" w14:paraId="64B5658B" w14:textId="77777777" w:rsidTr="006D734D">
        <w:tc>
          <w:tcPr>
            <w:tcW w:w="3005" w:type="dxa"/>
          </w:tcPr>
          <w:p w14:paraId="59F1466C" w14:textId="5E8E4083" w:rsidR="006D734D" w:rsidRPr="006D734D" w:rsidRDefault="006D734D">
            <w:pPr>
              <w:jc w:val="both"/>
              <w:rPr>
                <w:rFonts w:ascii="Calibri" w:eastAsia="Calibri" w:hAnsi="Calibri" w:cs="Calibri"/>
              </w:rPr>
            </w:pPr>
            <w:r w:rsidRPr="006D734D">
              <w:rPr>
                <w:rFonts w:ascii="Calibri" w:eastAsia="Calibri" w:hAnsi="Calibri" w:cs="Calibri"/>
              </w:rPr>
              <w:t>Account Manager</w:t>
            </w:r>
          </w:p>
        </w:tc>
        <w:tc>
          <w:tcPr>
            <w:tcW w:w="3005" w:type="dxa"/>
          </w:tcPr>
          <w:p w14:paraId="18277F78" w14:textId="415ADB94" w:rsidR="006D734D" w:rsidRPr="006D734D" w:rsidRDefault="006D734D">
            <w:pPr>
              <w:jc w:val="both"/>
              <w:rPr>
                <w:rFonts w:ascii="Calibri" w:eastAsia="Calibri" w:hAnsi="Calibri" w:cs="Calibri"/>
              </w:rPr>
            </w:pPr>
            <w:r w:rsidRPr="006D734D">
              <w:rPr>
                <w:rFonts w:ascii="Calibri" w:eastAsia="Calibri" w:hAnsi="Calibri" w:cs="Calibri"/>
              </w:rPr>
              <w:t>Junior Media Planner</w:t>
            </w:r>
          </w:p>
        </w:tc>
        <w:tc>
          <w:tcPr>
            <w:tcW w:w="3006" w:type="dxa"/>
          </w:tcPr>
          <w:p w14:paraId="3E51D717" w14:textId="0CEF1ED5" w:rsidR="006D734D" w:rsidRPr="006D734D" w:rsidRDefault="006D734D">
            <w:pPr>
              <w:jc w:val="both"/>
              <w:rPr>
                <w:rFonts w:ascii="Calibri" w:eastAsia="Calibri" w:hAnsi="Calibri" w:cs="Calibri"/>
              </w:rPr>
            </w:pPr>
            <w:r w:rsidRPr="006D734D">
              <w:rPr>
                <w:rFonts w:ascii="Calibri" w:eastAsia="Calibri" w:hAnsi="Calibri" w:cs="Calibri"/>
              </w:rPr>
              <w:t>Radio Buyer</w:t>
            </w:r>
          </w:p>
        </w:tc>
      </w:tr>
      <w:tr w:rsidR="006D734D" w14:paraId="72602A66" w14:textId="77777777" w:rsidTr="006D734D">
        <w:tc>
          <w:tcPr>
            <w:tcW w:w="3005" w:type="dxa"/>
          </w:tcPr>
          <w:p w14:paraId="1E057DAF" w14:textId="25307FBF" w:rsidR="006D734D" w:rsidRPr="006D734D" w:rsidRDefault="006D734D">
            <w:pPr>
              <w:jc w:val="both"/>
              <w:rPr>
                <w:rFonts w:ascii="Calibri" w:eastAsia="Calibri" w:hAnsi="Calibri" w:cs="Calibri"/>
              </w:rPr>
            </w:pPr>
            <w:r w:rsidRPr="006D734D">
              <w:rPr>
                <w:rFonts w:ascii="Calibri" w:eastAsia="Calibri" w:hAnsi="Calibri" w:cs="Calibri"/>
              </w:rPr>
              <w:t>Account Executive</w:t>
            </w:r>
          </w:p>
        </w:tc>
        <w:tc>
          <w:tcPr>
            <w:tcW w:w="3005" w:type="dxa"/>
          </w:tcPr>
          <w:p w14:paraId="53B36389" w14:textId="06BA19ED" w:rsidR="006D734D" w:rsidRPr="006D734D" w:rsidRDefault="006D734D">
            <w:pPr>
              <w:jc w:val="both"/>
              <w:rPr>
                <w:rFonts w:ascii="Calibri" w:eastAsia="Calibri" w:hAnsi="Calibri" w:cs="Calibri"/>
              </w:rPr>
            </w:pPr>
            <w:r w:rsidRPr="006D734D">
              <w:rPr>
                <w:rFonts w:ascii="Calibri" w:eastAsia="Calibri" w:hAnsi="Calibri" w:cs="Calibri"/>
              </w:rPr>
              <w:t>Digital Planner</w:t>
            </w:r>
          </w:p>
        </w:tc>
        <w:tc>
          <w:tcPr>
            <w:tcW w:w="3006" w:type="dxa"/>
          </w:tcPr>
          <w:p w14:paraId="23FE6B1E" w14:textId="6AD24EE1" w:rsidR="006D734D" w:rsidRPr="006D734D" w:rsidRDefault="006D734D">
            <w:pPr>
              <w:jc w:val="both"/>
              <w:rPr>
                <w:rFonts w:ascii="Calibri" w:eastAsia="Calibri" w:hAnsi="Calibri" w:cs="Calibri"/>
              </w:rPr>
            </w:pPr>
            <w:r w:rsidRPr="006D734D">
              <w:rPr>
                <w:rFonts w:ascii="Calibri" w:eastAsia="Calibri" w:hAnsi="Calibri" w:cs="Calibri"/>
              </w:rPr>
              <w:t>Press Buyer</w:t>
            </w:r>
          </w:p>
        </w:tc>
      </w:tr>
      <w:tr w:rsidR="006D734D" w14:paraId="299BFB31" w14:textId="77777777" w:rsidTr="006D734D">
        <w:tc>
          <w:tcPr>
            <w:tcW w:w="3005" w:type="dxa"/>
          </w:tcPr>
          <w:p w14:paraId="6E477659" w14:textId="5EB00849" w:rsidR="006D734D" w:rsidRPr="006D734D" w:rsidRDefault="006D734D">
            <w:pPr>
              <w:jc w:val="both"/>
              <w:rPr>
                <w:rFonts w:ascii="Calibri" w:eastAsia="Calibri" w:hAnsi="Calibri" w:cs="Calibri"/>
              </w:rPr>
            </w:pPr>
            <w:r w:rsidRPr="006D734D">
              <w:rPr>
                <w:rFonts w:ascii="Calibri" w:eastAsia="Calibri" w:hAnsi="Calibri" w:cs="Calibri"/>
              </w:rPr>
              <w:t>Junior Level Role</w:t>
            </w:r>
          </w:p>
        </w:tc>
        <w:tc>
          <w:tcPr>
            <w:tcW w:w="3005" w:type="dxa"/>
          </w:tcPr>
          <w:p w14:paraId="469438BB" w14:textId="77777777" w:rsidR="006D734D" w:rsidRPr="006D734D" w:rsidRDefault="006D734D">
            <w:pPr>
              <w:jc w:val="both"/>
              <w:rPr>
                <w:rFonts w:ascii="Calibri" w:eastAsia="Calibri" w:hAnsi="Calibri" w:cs="Calibri"/>
              </w:rPr>
            </w:pPr>
          </w:p>
        </w:tc>
        <w:tc>
          <w:tcPr>
            <w:tcW w:w="3006" w:type="dxa"/>
          </w:tcPr>
          <w:p w14:paraId="3F513646" w14:textId="6A63FCBE" w:rsidR="006D734D" w:rsidRPr="006D734D" w:rsidRDefault="006D734D">
            <w:pPr>
              <w:jc w:val="both"/>
              <w:rPr>
                <w:rFonts w:ascii="Calibri" w:eastAsia="Calibri" w:hAnsi="Calibri" w:cs="Calibri"/>
              </w:rPr>
            </w:pPr>
            <w:r w:rsidRPr="006D734D">
              <w:rPr>
                <w:rFonts w:ascii="Calibri" w:eastAsia="Calibri" w:hAnsi="Calibri" w:cs="Calibri"/>
              </w:rPr>
              <w:t>OOH Buyer</w:t>
            </w:r>
          </w:p>
        </w:tc>
      </w:tr>
      <w:tr w:rsidR="006D734D" w14:paraId="1E815493" w14:textId="77777777" w:rsidTr="006D734D">
        <w:tc>
          <w:tcPr>
            <w:tcW w:w="3005" w:type="dxa"/>
          </w:tcPr>
          <w:p w14:paraId="44FE531E" w14:textId="1D1B1662" w:rsidR="006D734D" w:rsidRPr="006D734D" w:rsidRDefault="006D734D">
            <w:pPr>
              <w:jc w:val="both"/>
              <w:rPr>
                <w:rFonts w:ascii="Calibri" w:eastAsia="Calibri" w:hAnsi="Calibri" w:cs="Calibri"/>
              </w:rPr>
            </w:pPr>
          </w:p>
        </w:tc>
        <w:tc>
          <w:tcPr>
            <w:tcW w:w="3005" w:type="dxa"/>
          </w:tcPr>
          <w:p w14:paraId="6BC776AB" w14:textId="77777777" w:rsidR="006D734D" w:rsidRPr="006D734D" w:rsidRDefault="006D734D">
            <w:pPr>
              <w:jc w:val="both"/>
              <w:rPr>
                <w:rFonts w:ascii="Calibri" w:eastAsia="Calibri" w:hAnsi="Calibri" w:cs="Calibri"/>
              </w:rPr>
            </w:pPr>
          </w:p>
        </w:tc>
        <w:tc>
          <w:tcPr>
            <w:tcW w:w="3006" w:type="dxa"/>
          </w:tcPr>
          <w:p w14:paraId="5E2076FB" w14:textId="49DBAB10" w:rsidR="006D734D" w:rsidRPr="006D734D" w:rsidRDefault="006D734D">
            <w:pPr>
              <w:jc w:val="both"/>
              <w:rPr>
                <w:rFonts w:ascii="Calibri" w:eastAsia="Calibri" w:hAnsi="Calibri" w:cs="Calibri"/>
              </w:rPr>
            </w:pPr>
            <w:r w:rsidRPr="006D734D">
              <w:rPr>
                <w:rFonts w:ascii="Calibri" w:eastAsia="Calibri" w:hAnsi="Calibri" w:cs="Calibri"/>
              </w:rPr>
              <w:t>Digital Buyer</w:t>
            </w:r>
          </w:p>
        </w:tc>
      </w:tr>
    </w:tbl>
    <w:p w14:paraId="54EA7A67" w14:textId="77777777" w:rsidR="0092365E" w:rsidRPr="006D734D" w:rsidRDefault="0092365E">
      <w:pPr>
        <w:jc w:val="both"/>
        <w:rPr>
          <w:rFonts w:ascii="Calibri" w:eastAsia="Calibri" w:hAnsi="Calibri" w:cs="Calibri"/>
          <w:color w:val="C00000"/>
        </w:rPr>
      </w:pPr>
    </w:p>
    <w:tbl>
      <w:tblPr>
        <w:tblStyle w:val="TableGrid"/>
        <w:tblW w:w="0" w:type="auto"/>
        <w:tblLook w:val="04A0" w:firstRow="1" w:lastRow="0" w:firstColumn="1" w:lastColumn="0" w:noHBand="0" w:noVBand="1"/>
      </w:tblPr>
      <w:tblGrid>
        <w:gridCol w:w="1763"/>
        <w:gridCol w:w="1974"/>
        <w:gridCol w:w="2495"/>
        <w:gridCol w:w="33"/>
        <w:gridCol w:w="2495"/>
        <w:gridCol w:w="33"/>
      </w:tblGrid>
      <w:tr w:rsidR="00785C1D" w:rsidRPr="00785C1D" w14:paraId="472F6563" w14:textId="2109902E" w:rsidTr="00A31155">
        <w:tc>
          <w:tcPr>
            <w:tcW w:w="1763" w:type="dxa"/>
            <w:shd w:val="clear" w:color="auto" w:fill="C6D9F1" w:themeFill="text2" w:themeFillTint="33"/>
          </w:tcPr>
          <w:p w14:paraId="528CAE89" w14:textId="65C9F5AF" w:rsidR="00785C1D" w:rsidRPr="00785C1D" w:rsidRDefault="00785C1D">
            <w:pPr>
              <w:jc w:val="both"/>
              <w:rPr>
                <w:rFonts w:ascii="Calibri" w:eastAsia="Calibri" w:hAnsi="Calibri" w:cs="Calibri"/>
                <w:b/>
                <w:bCs/>
              </w:rPr>
            </w:pPr>
            <w:r w:rsidRPr="00785C1D">
              <w:rPr>
                <w:rFonts w:ascii="Calibri" w:eastAsia="Calibri" w:hAnsi="Calibri" w:cs="Calibri"/>
                <w:b/>
                <w:bCs/>
              </w:rPr>
              <w:t>Blended Hourly Rates (</w:t>
            </w:r>
            <w:proofErr w:type="spellStart"/>
            <w:r w:rsidRPr="00785C1D">
              <w:rPr>
                <w:rFonts w:ascii="Calibri" w:eastAsia="Calibri" w:hAnsi="Calibri" w:cs="Calibri"/>
                <w:b/>
                <w:bCs/>
              </w:rPr>
              <w:t>Excl</w:t>
            </w:r>
            <w:proofErr w:type="spellEnd"/>
            <w:r w:rsidRPr="00785C1D">
              <w:rPr>
                <w:rFonts w:ascii="Calibri" w:eastAsia="Calibri" w:hAnsi="Calibri" w:cs="Calibri"/>
                <w:b/>
                <w:bCs/>
              </w:rPr>
              <w:t xml:space="preserve"> VAT)</w:t>
            </w:r>
            <w:r>
              <w:rPr>
                <w:rFonts w:ascii="Calibri" w:eastAsia="Calibri" w:hAnsi="Calibri" w:cs="Calibri"/>
                <w:b/>
                <w:bCs/>
              </w:rPr>
              <w:t xml:space="preserve"> (A)</w:t>
            </w:r>
          </w:p>
        </w:tc>
        <w:tc>
          <w:tcPr>
            <w:tcW w:w="1974" w:type="dxa"/>
            <w:shd w:val="clear" w:color="auto" w:fill="C6D9F1" w:themeFill="text2" w:themeFillTint="33"/>
          </w:tcPr>
          <w:p w14:paraId="7A10A099" w14:textId="279B8C47" w:rsidR="00785C1D" w:rsidRPr="00785C1D" w:rsidRDefault="00785C1D">
            <w:pPr>
              <w:jc w:val="both"/>
              <w:rPr>
                <w:rFonts w:ascii="Calibri" w:eastAsia="Calibri" w:hAnsi="Calibri" w:cs="Calibri"/>
                <w:b/>
                <w:bCs/>
              </w:rPr>
            </w:pPr>
            <w:r w:rsidRPr="00785C1D">
              <w:rPr>
                <w:rFonts w:ascii="Calibri" w:eastAsia="Calibri" w:hAnsi="Calibri" w:cs="Calibri"/>
                <w:b/>
                <w:bCs/>
              </w:rPr>
              <w:t>Notional Number of Hours</w:t>
            </w:r>
            <w:r>
              <w:rPr>
                <w:rFonts w:ascii="Calibri" w:eastAsia="Calibri" w:hAnsi="Calibri" w:cs="Calibri"/>
                <w:b/>
                <w:bCs/>
              </w:rPr>
              <w:t xml:space="preserve"> (B)</w:t>
            </w:r>
          </w:p>
        </w:tc>
        <w:tc>
          <w:tcPr>
            <w:tcW w:w="2528" w:type="dxa"/>
            <w:gridSpan w:val="2"/>
            <w:shd w:val="clear" w:color="auto" w:fill="C6D9F1" w:themeFill="text2" w:themeFillTint="33"/>
          </w:tcPr>
          <w:p w14:paraId="73575B86" w14:textId="086CB0CA" w:rsidR="00785C1D" w:rsidRPr="00785C1D" w:rsidRDefault="00785C1D">
            <w:pPr>
              <w:jc w:val="both"/>
              <w:rPr>
                <w:rFonts w:ascii="Calibri" w:eastAsia="Calibri" w:hAnsi="Calibri" w:cs="Calibri"/>
                <w:b/>
                <w:bCs/>
              </w:rPr>
            </w:pPr>
            <w:r w:rsidRPr="00785C1D">
              <w:rPr>
                <w:rFonts w:ascii="Calibri" w:eastAsia="Calibri" w:hAnsi="Calibri" w:cs="Calibri"/>
                <w:b/>
                <w:bCs/>
              </w:rPr>
              <w:t>Total Blended Hourly Rate</w:t>
            </w:r>
            <w:r>
              <w:rPr>
                <w:rFonts w:ascii="Calibri" w:eastAsia="Calibri" w:hAnsi="Calibri" w:cs="Calibri"/>
                <w:b/>
                <w:bCs/>
              </w:rPr>
              <w:t xml:space="preserve"> (</w:t>
            </w:r>
            <w:proofErr w:type="spellStart"/>
            <w:r>
              <w:rPr>
                <w:rFonts w:ascii="Calibri" w:eastAsia="Calibri" w:hAnsi="Calibri" w:cs="Calibri"/>
                <w:b/>
                <w:bCs/>
              </w:rPr>
              <w:t>Excl</w:t>
            </w:r>
            <w:proofErr w:type="spellEnd"/>
            <w:r>
              <w:rPr>
                <w:rFonts w:ascii="Calibri" w:eastAsia="Calibri" w:hAnsi="Calibri" w:cs="Calibri"/>
                <w:b/>
                <w:bCs/>
              </w:rPr>
              <w:t xml:space="preserve"> VAT) (</w:t>
            </w:r>
            <w:proofErr w:type="spellStart"/>
            <w:r>
              <w:rPr>
                <w:rFonts w:ascii="Calibri" w:eastAsia="Calibri" w:hAnsi="Calibri" w:cs="Calibri"/>
                <w:b/>
                <w:bCs/>
              </w:rPr>
              <w:t>AxB</w:t>
            </w:r>
            <w:proofErr w:type="spellEnd"/>
            <w:r>
              <w:rPr>
                <w:rFonts w:ascii="Calibri" w:eastAsia="Calibri" w:hAnsi="Calibri" w:cs="Calibri"/>
                <w:b/>
                <w:bCs/>
              </w:rPr>
              <w:t>)</w:t>
            </w:r>
          </w:p>
        </w:tc>
        <w:tc>
          <w:tcPr>
            <w:tcW w:w="2528" w:type="dxa"/>
            <w:gridSpan w:val="2"/>
            <w:shd w:val="clear" w:color="auto" w:fill="C6D9F1" w:themeFill="text2" w:themeFillTint="33"/>
          </w:tcPr>
          <w:p w14:paraId="06ED0646" w14:textId="22FBD12B" w:rsidR="00785C1D" w:rsidRPr="00785C1D" w:rsidRDefault="00785C1D">
            <w:pPr>
              <w:jc w:val="both"/>
              <w:rPr>
                <w:rFonts w:ascii="Calibri" w:eastAsia="Calibri" w:hAnsi="Calibri" w:cs="Calibri"/>
                <w:b/>
                <w:bCs/>
              </w:rPr>
            </w:pPr>
            <w:r>
              <w:rPr>
                <w:rFonts w:ascii="Calibri" w:eastAsia="Calibri" w:hAnsi="Calibri" w:cs="Calibri"/>
                <w:b/>
                <w:bCs/>
              </w:rPr>
              <w:t>VAT Rate</w:t>
            </w:r>
          </w:p>
        </w:tc>
      </w:tr>
      <w:tr w:rsidR="00785C1D" w14:paraId="68F4B657" w14:textId="4E16672F" w:rsidTr="00A31155">
        <w:trPr>
          <w:gridAfter w:val="1"/>
          <w:wAfter w:w="33" w:type="dxa"/>
        </w:trPr>
        <w:tc>
          <w:tcPr>
            <w:tcW w:w="1763" w:type="dxa"/>
          </w:tcPr>
          <w:p w14:paraId="47428DEA" w14:textId="77777777" w:rsidR="00785C1D" w:rsidRPr="00785C1D" w:rsidRDefault="00785C1D" w:rsidP="00785C1D">
            <w:pPr>
              <w:jc w:val="both"/>
              <w:rPr>
                <w:rFonts w:ascii="Calibri" w:eastAsia="Calibri" w:hAnsi="Calibri" w:cs="Calibri"/>
              </w:rPr>
            </w:pPr>
            <w:r w:rsidRPr="00785C1D">
              <w:rPr>
                <w:rFonts w:ascii="Calibri" w:eastAsia="Calibri" w:hAnsi="Calibri" w:cs="Calibri"/>
              </w:rPr>
              <w:t>€</w:t>
            </w:r>
            <w:r w:rsidRPr="00785C1D">
              <w:rPr>
                <w:rFonts w:ascii="Calibri" w:eastAsia="Calibri" w:hAnsi="Calibri" w:cs="Calibri"/>
                <w:color w:val="BFBFBF" w:themeColor="background1" w:themeShade="BF"/>
              </w:rPr>
              <w:t>insert</w:t>
            </w:r>
          </w:p>
          <w:p w14:paraId="005169CD" w14:textId="77777777" w:rsidR="00785C1D" w:rsidRDefault="00785C1D">
            <w:pPr>
              <w:jc w:val="both"/>
              <w:rPr>
                <w:rFonts w:ascii="Calibri" w:eastAsia="Calibri" w:hAnsi="Calibri" w:cs="Calibri"/>
                <w:color w:val="C00000"/>
              </w:rPr>
            </w:pPr>
          </w:p>
        </w:tc>
        <w:tc>
          <w:tcPr>
            <w:tcW w:w="1974" w:type="dxa"/>
          </w:tcPr>
          <w:p w14:paraId="4E5480FD" w14:textId="76EDDB10" w:rsidR="00785C1D" w:rsidRDefault="00BA62DA">
            <w:pPr>
              <w:jc w:val="both"/>
              <w:rPr>
                <w:rFonts w:ascii="Calibri" w:eastAsia="Calibri" w:hAnsi="Calibri" w:cs="Calibri"/>
                <w:color w:val="C00000"/>
              </w:rPr>
            </w:pPr>
            <w:r>
              <w:rPr>
                <w:rFonts w:ascii="Calibri" w:eastAsia="Calibri" w:hAnsi="Calibri" w:cs="Calibri"/>
              </w:rPr>
              <w:t xml:space="preserve">         </w:t>
            </w:r>
            <w:r w:rsidR="00785C1D" w:rsidRPr="00BA62DA">
              <w:rPr>
                <w:rFonts w:ascii="Calibri" w:eastAsia="Calibri" w:hAnsi="Calibri" w:cs="Calibri"/>
              </w:rPr>
              <w:t xml:space="preserve">1000 </w:t>
            </w:r>
          </w:p>
        </w:tc>
        <w:tc>
          <w:tcPr>
            <w:tcW w:w="2495" w:type="dxa"/>
          </w:tcPr>
          <w:p w14:paraId="626FBBE8" w14:textId="46D13274" w:rsidR="00785C1D" w:rsidRPr="00785C1D" w:rsidRDefault="00785C1D">
            <w:pPr>
              <w:jc w:val="both"/>
              <w:rPr>
                <w:rFonts w:ascii="Calibri" w:eastAsia="Calibri" w:hAnsi="Calibri" w:cs="Calibri"/>
              </w:rPr>
            </w:pPr>
            <w:r w:rsidRPr="00785C1D">
              <w:rPr>
                <w:rFonts w:ascii="Calibri" w:eastAsia="Calibri" w:hAnsi="Calibri" w:cs="Calibri"/>
              </w:rPr>
              <w:t>€</w:t>
            </w:r>
            <w:r w:rsidRPr="00785C1D">
              <w:rPr>
                <w:rFonts w:ascii="Calibri" w:eastAsia="Calibri" w:hAnsi="Calibri" w:cs="Calibri"/>
                <w:color w:val="BFBFBF" w:themeColor="background1" w:themeShade="BF"/>
              </w:rPr>
              <w:t>insert</w:t>
            </w:r>
          </w:p>
          <w:p w14:paraId="1AE54780" w14:textId="77777777" w:rsidR="00785C1D" w:rsidRDefault="00785C1D">
            <w:pPr>
              <w:jc w:val="both"/>
              <w:rPr>
                <w:rFonts w:ascii="Calibri" w:eastAsia="Calibri" w:hAnsi="Calibri" w:cs="Calibri"/>
                <w:color w:val="C00000"/>
              </w:rPr>
            </w:pPr>
          </w:p>
        </w:tc>
        <w:tc>
          <w:tcPr>
            <w:tcW w:w="2528" w:type="dxa"/>
            <w:gridSpan w:val="2"/>
          </w:tcPr>
          <w:p w14:paraId="4C815DAA" w14:textId="1EBB12F8" w:rsidR="00785C1D" w:rsidRPr="00785C1D" w:rsidRDefault="00785C1D">
            <w:pPr>
              <w:jc w:val="both"/>
              <w:rPr>
                <w:rFonts w:ascii="Calibri" w:eastAsia="Calibri" w:hAnsi="Calibri" w:cs="Calibri"/>
              </w:rPr>
            </w:pPr>
            <w:r w:rsidRPr="00785C1D">
              <w:rPr>
                <w:rFonts w:ascii="Calibri" w:eastAsia="Calibri" w:hAnsi="Calibri" w:cs="Calibri"/>
                <w:color w:val="BFBFBF" w:themeColor="background1" w:themeShade="BF"/>
              </w:rPr>
              <w:t xml:space="preserve">Insert </w:t>
            </w:r>
            <w:r>
              <w:rPr>
                <w:rFonts w:ascii="Calibri" w:eastAsia="Calibri" w:hAnsi="Calibri" w:cs="Calibri"/>
              </w:rPr>
              <w:t>%</w:t>
            </w:r>
          </w:p>
        </w:tc>
      </w:tr>
    </w:tbl>
    <w:p w14:paraId="74FD490B" w14:textId="77777777" w:rsidR="0092365E" w:rsidRPr="006D734D" w:rsidRDefault="0092365E">
      <w:pPr>
        <w:jc w:val="both"/>
        <w:rPr>
          <w:rFonts w:ascii="Calibri" w:eastAsia="Calibri" w:hAnsi="Calibri" w:cs="Calibri"/>
          <w:color w:val="C00000"/>
        </w:rPr>
      </w:pPr>
    </w:p>
    <w:p w14:paraId="6ABD2D11" w14:textId="51366906" w:rsidR="0092365E" w:rsidRPr="00BA62DA" w:rsidRDefault="00BA62DA">
      <w:pPr>
        <w:jc w:val="both"/>
        <w:rPr>
          <w:rFonts w:ascii="Calibri" w:eastAsia="Calibri" w:hAnsi="Calibri" w:cs="Calibri"/>
          <w:i/>
          <w:iCs/>
        </w:rPr>
      </w:pPr>
      <w:r>
        <w:rPr>
          <w:rFonts w:ascii="Calibri" w:eastAsia="Calibri" w:hAnsi="Calibri" w:cs="Calibri"/>
          <w:i/>
          <w:iCs/>
        </w:rPr>
        <w:t xml:space="preserve">Note: </w:t>
      </w:r>
      <w:r w:rsidRPr="00BA62DA">
        <w:rPr>
          <w:rFonts w:ascii="Calibri" w:eastAsia="Calibri" w:hAnsi="Calibri" w:cs="Calibri"/>
          <w:i/>
          <w:iCs/>
        </w:rPr>
        <w:t xml:space="preserve">This is a notional number of hours </w:t>
      </w:r>
      <w:r>
        <w:rPr>
          <w:rFonts w:ascii="Calibri" w:eastAsia="Calibri" w:hAnsi="Calibri" w:cs="Calibri"/>
          <w:i/>
          <w:iCs/>
        </w:rPr>
        <w:t xml:space="preserve">used for evaluation purposes only.  </w:t>
      </w:r>
      <w:proofErr w:type="gramStart"/>
      <w:r>
        <w:rPr>
          <w:rFonts w:ascii="Calibri" w:eastAsia="Calibri" w:hAnsi="Calibri" w:cs="Calibri"/>
          <w:i/>
          <w:iCs/>
        </w:rPr>
        <w:t xml:space="preserve">No </w:t>
      </w:r>
      <w:r w:rsidRPr="00BA62DA">
        <w:rPr>
          <w:rFonts w:ascii="Calibri" w:eastAsia="Calibri" w:hAnsi="Calibri" w:cs="Calibri"/>
          <w:i/>
          <w:iCs/>
        </w:rPr>
        <w:t xml:space="preserve"> guarantee</w:t>
      </w:r>
      <w:proofErr w:type="gramEnd"/>
      <w:r w:rsidRPr="00BA62DA">
        <w:rPr>
          <w:rFonts w:ascii="Calibri" w:eastAsia="Calibri" w:hAnsi="Calibri" w:cs="Calibri"/>
          <w:i/>
          <w:iCs/>
        </w:rPr>
        <w:t xml:space="preserve"> </w:t>
      </w:r>
      <w:r>
        <w:rPr>
          <w:rFonts w:ascii="Calibri" w:eastAsia="Calibri" w:hAnsi="Calibri" w:cs="Calibri"/>
          <w:i/>
          <w:iCs/>
        </w:rPr>
        <w:t>is given, nor should any such guarantee be inferred, regarding the volume of service required by the Contracting Authority.</w:t>
      </w:r>
      <w:r w:rsidRPr="00BA62DA">
        <w:rPr>
          <w:rFonts w:ascii="Calibri" w:eastAsia="Calibri" w:hAnsi="Calibri" w:cs="Calibri"/>
          <w:i/>
          <w:iCs/>
        </w:rPr>
        <w:t xml:space="preserve"> </w:t>
      </w:r>
    </w:p>
    <w:p w14:paraId="49EBB02D" w14:textId="77777777" w:rsidR="0092365E" w:rsidRPr="006D734D" w:rsidRDefault="0092365E">
      <w:pPr>
        <w:jc w:val="both"/>
        <w:rPr>
          <w:rFonts w:ascii="Calibri" w:eastAsia="Calibri" w:hAnsi="Calibri" w:cs="Calibri"/>
          <w:color w:val="C00000"/>
        </w:rPr>
      </w:pPr>
    </w:p>
    <w:p w14:paraId="37D307AD" w14:textId="77777777" w:rsidR="0092365E" w:rsidRDefault="0092365E">
      <w:pPr>
        <w:jc w:val="both"/>
        <w:rPr>
          <w:rFonts w:ascii="Calibri" w:eastAsia="Calibri" w:hAnsi="Calibri" w:cs="Calibri"/>
          <w:i/>
          <w:iCs/>
          <w:color w:val="C00000"/>
        </w:rPr>
      </w:pPr>
    </w:p>
    <w:p w14:paraId="10ED3C19" w14:textId="77777777" w:rsidR="0092365E" w:rsidRDefault="0092365E">
      <w:pPr>
        <w:jc w:val="both"/>
        <w:rPr>
          <w:rFonts w:ascii="Calibri" w:eastAsia="Calibri" w:hAnsi="Calibri" w:cs="Calibri"/>
          <w:i/>
          <w:iCs/>
          <w:color w:val="C00000"/>
        </w:rPr>
      </w:pPr>
    </w:p>
    <w:p w14:paraId="175AE5CF" w14:textId="77777777" w:rsidR="0092365E" w:rsidRDefault="0092365E">
      <w:pPr>
        <w:jc w:val="both"/>
        <w:rPr>
          <w:rFonts w:ascii="Calibri" w:eastAsia="Calibri" w:hAnsi="Calibri" w:cs="Calibri"/>
          <w:i/>
          <w:iCs/>
          <w:color w:val="C00000"/>
        </w:rPr>
      </w:pPr>
    </w:p>
    <w:p w14:paraId="47033E46" w14:textId="77777777" w:rsidR="0092365E" w:rsidRDefault="0092365E">
      <w:pPr>
        <w:jc w:val="both"/>
        <w:rPr>
          <w:rFonts w:ascii="Calibri" w:eastAsia="Calibri" w:hAnsi="Calibri" w:cs="Calibri"/>
          <w:i/>
          <w:iCs/>
          <w:color w:val="C00000"/>
        </w:rPr>
      </w:pPr>
    </w:p>
    <w:p w14:paraId="52182E60" w14:textId="77777777" w:rsidR="0092365E" w:rsidRDefault="0092365E">
      <w:pPr>
        <w:jc w:val="both"/>
        <w:rPr>
          <w:rFonts w:ascii="Calibri" w:eastAsia="Calibri" w:hAnsi="Calibri" w:cs="Calibri"/>
          <w:i/>
          <w:iCs/>
          <w:color w:val="C00000"/>
        </w:rPr>
      </w:pPr>
    </w:p>
    <w:p w14:paraId="21069B39" w14:textId="77777777" w:rsidR="0092365E" w:rsidRDefault="0092365E">
      <w:pPr>
        <w:jc w:val="both"/>
        <w:rPr>
          <w:rFonts w:ascii="Calibri" w:eastAsia="Calibri" w:hAnsi="Calibri" w:cs="Calibri"/>
          <w:i/>
          <w:iCs/>
          <w:color w:val="C00000"/>
        </w:rPr>
      </w:pPr>
    </w:p>
    <w:p w14:paraId="0E084574" w14:textId="77777777" w:rsidR="0092365E" w:rsidRDefault="0092365E">
      <w:pPr>
        <w:jc w:val="both"/>
        <w:rPr>
          <w:rFonts w:ascii="Calibri" w:eastAsia="Calibri" w:hAnsi="Calibri" w:cs="Calibri"/>
          <w:i/>
          <w:iCs/>
          <w:color w:val="C00000"/>
        </w:rPr>
      </w:pPr>
    </w:p>
    <w:p w14:paraId="093A2F12" w14:textId="77777777" w:rsidR="0092365E" w:rsidRDefault="0092365E">
      <w:pPr>
        <w:jc w:val="both"/>
        <w:rPr>
          <w:rFonts w:ascii="Calibri" w:eastAsia="Calibri" w:hAnsi="Calibri" w:cs="Calibri"/>
          <w:i/>
          <w:iCs/>
          <w:color w:val="C00000"/>
        </w:rPr>
      </w:pPr>
    </w:p>
    <w:p w14:paraId="7D92DB77" w14:textId="77777777" w:rsidR="0092365E" w:rsidRDefault="0092365E">
      <w:pPr>
        <w:jc w:val="both"/>
        <w:rPr>
          <w:rFonts w:ascii="Calibri" w:eastAsia="Calibri" w:hAnsi="Calibri" w:cs="Calibri"/>
          <w:i/>
          <w:iCs/>
          <w:color w:val="C00000"/>
        </w:rPr>
      </w:pPr>
    </w:p>
    <w:p w14:paraId="729E000D" w14:textId="77777777" w:rsidR="0092365E" w:rsidRDefault="0092365E">
      <w:pPr>
        <w:jc w:val="both"/>
        <w:rPr>
          <w:rFonts w:ascii="Calibri" w:eastAsia="Calibri" w:hAnsi="Calibri" w:cs="Calibri"/>
          <w:i/>
          <w:iCs/>
          <w:color w:val="C00000"/>
        </w:rPr>
      </w:pPr>
    </w:p>
    <w:p w14:paraId="48C6C03B" w14:textId="77777777" w:rsidR="0092365E" w:rsidRDefault="0092365E">
      <w:pPr>
        <w:jc w:val="both"/>
        <w:rPr>
          <w:rFonts w:ascii="Calibri" w:eastAsia="Calibri" w:hAnsi="Calibri" w:cs="Calibri"/>
          <w:i/>
          <w:iCs/>
          <w:color w:val="C00000"/>
        </w:rPr>
      </w:pPr>
    </w:p>
    <w:p w14:paraId="49C37F56" w14:textId="77777777" w:rsidR="0092365E" w:rsidRDefault="0092365E">
      <w:pPr>
        <w:jc w:val="both"/>
        <w:rPr>
          <w:rFonts w:ascii="Calibri" w:eastAsia="Calibri" w:hAnsi="Calibri" w:cs="Calibri"/>
          <w:i/>
          <w:iCs/>
          <w:color w:val="C00000"/>
        </w:rPr>
      </w:pPr>
    </w:p>
    <w:p w14:paraId="0BE6B63B" w14:textId="77777777" w:rsidR="0092365E" w:rsidRDefault="0092365E">
      <w:pPr>
        <w:jc w:val="both"/>
        <w:rPr>
          <w:rFonts w:ascii="Calibri" w:eastAsia="Calibri" w:hAnsi="Calibri" w:cs="Calibri"/>
          <w:i/>
          <w:iCs/>
          <w:color w:val="C00000"/>
        </w:rPr>
      </w:pPr>
    </w:p>
    <w:p w14:paraId="1B74BF25" w14:textId="77777777" w:rsidR="0092365E" w:rsidRDefault="0092365E">
      <w:pPr>
        <w:jc w:val="both"/>
        <w:rPr>
          <w:rFonts w:ascii="Calibri" w:eastAsia="Calibri" w:hAnsi="Calibri" w:cs="Calibri"/>
          <w:i/>
          <w:iCs/>
          <w:color w:val="C00000"/>
        </w:rPr>
      </w:pPr>
    </w:p>
    <w:p w14:paraId="6AAB1842" w14:textId="77777777" w:rsidR="0092365E" w:rsidRDefault="0092365E">
      <w:pPr>
        <w:jc w:val="both"/>
        <w:rPr>
          <w:rFonts w:ascii="Calibri" w:eastAsia="Calibri" w:hAnsi="Calibri" w:cs="Calibri"/>
          <w:i/>
          <w:iCs/>
          <w:color w:val="C00000"/>
        </w:rPr>
      </w:pPr>
    </w:p>
    <w:p w14:paraId="5110E4F8" w14:textId="77777777" w:rsidR="0092365E" w:rsidRDefault="0092365E">
      <w:pPr>
        <w:jc w:val="both"/>
        <w:rPr>
          <w:rFonts w:ascii="Calibri" w:eastAsia="Calibri" w:hAnsi="Calibri" w:cs="Calibri"/>
          <w:i/>
          <w:iCs/>
          <w:color w:val="C00000"/>
        </w:rPr>
      </w:pPr>
    </w:p>
    <w:p w14:paraId="183BDB9B" w14:textId="77777777" w:rsidR="0092365E" w:rsidRDefault="0092365E">
      <w:pPr>
        <w:jc w:val="both"/>
        <w:rPr>
          <w:rFonts w:ascii="Calibri" w:eastAsia="Calibri" w:hAnsi="Calibri" w:cs="Calibri"/>
          <w:i/>
          <w:iCs/>
          <w:color w:val="C00000"/>
        </w:rPr>
      </w:pPr>
    </w:p>
    <w:p w14:paraId="6BF0FBB6" w14:textId="77777777" w:rsidR="0092365E" w:rsidRDefault="0092365E">
      <w:pPr>
        <w:jc w:val="both"/>
        <w:rPr>
          <w:rFonts w:ascii="Calibri" w:eastAsia="Calibri" w:hAnsi="Calibri" w:cs="Calibri"/>
          <w:i/>
          <w:iCs/>
          <w:color w:val="C00000"/>
        </w:rPr>
      </w:pPr>
    </w:p>
    <w:p w14:paraId="5F4F973B" w14:textId="77777777" w:rsidR="0092365E" w:rsidRDefault="0092365E">
      <w:pPr>
        <w:jc w:val="both"/>
        <w:rPr>
          <w:rFonts w:ascii="Calibri" w:eastAsia="Calibri" w:hAnsi="Calibri" w:cs="Calibri"/>
          <w:i/>
          <w:iCs/>
          <w:color w:val="C00000"/>
        </w:rPr>
      </w:pPr>
    </w:p>
    <w:p w14:paraId="6C81BC3A" w14:textId="77777777" w:rsidR="0092365E" w:rsidRDefault="0092365E">
      <w:pPr>
        <w:jc w:val="both"/>
        <w:rPr>
          <w:rFonts w:ascii="Calibri" w:eastAsia="Calibri" w:hAnsi="Calibri" w:cs="Calibri"/>
          <w:i/>
          <w:iCs/>
          <w:color w:val="C00000"/>
        </w:rPr>
      </w:pPr>
    </w:p>
    <w:p w14:paraId="65CDB049" w14:textId="77777777" w:rsidR="0092365E" w:rsidRDefault="0092365E">
      <w:pPr>
        <w:jc w:val="both"/>
      </w:pPr>
    </w:p>
    <w:p w14:paraId="00000382" w14:textId="77777777" w:rsidR="009F4132" w:rsidRDefault="009F4132">
      <w:pPr>
        <w:jc w:val="both"/>
      </w:pPr>
    </w:p>
    <w:p w14:paraId="00000383" w14:textId="52AD69B0" w:rsidR="009F4132" w:rsidRPr="0092365E" w:rsidRDefault="004127DF" w:rsidP="0092365E">
      <w:pPr>
        <w:pStyle w:val="Heading1"/>
        <w:jc w:val="center"/>
        <w:rPr>
          <w:color w:val="1F3864"/>
        </w:rPr>
      </w:pPr>
      <w:r w:rsidRPr="0092365E">
        <w:rPr>
          <w:color w:val="1F3864"/>
        </w:rPr>
        <w:lastRenderedPageBreak/>
        <w:t xml:space="preserve">APPENDIX </w:t>
      </w:r>
      <w:r w:rsidR="0092365E">
        <w:rPr>
          <w:color w:val="1F3864"/>
        </w:rPr>
        <w:t>3</w:t>
      </w:r>
      <w:r w:rsidRPr="0092365E">
        <w:rPr>
          <w:color w:val="1F3864"/>
        </w:rPr>
        <w:t xml:space="preserve"> - FORM OF TENDER</w:t>
      </w:r>
    </w:p>
    <w:p w14:paraId="00000384" w14:textId="77777777" w:rsidR="009F4132" w:rsidRDefault="009F4132"/>
    <w:p w14:paraId="00000385" w14:textId="77777777" w:rsidR="009F4132" w:rsidRDefault="004127DF">
      <w:pPr>
        <w:pBdr>
          <w:top w:val="nil"/>
          <w:left w:val="nil"/>
          <w:bottom w:val="nil"/>
          <w:right w:val="nil"/>
          <w:between w:val="nil"/>
        </w:pBdr>
        <w:spacing w:line="276" w:lineRule="auto"/>
        <w:jc w:val="both"/>
        <w:rPr>
          <w:rFonts w:ascii="Calibri" w:eastAsia="Calibri" w:hAnsi="Calibri" w:cs="Calibri"/>
          <w:i/>
          <w:iCs/>
          <w:color w:val="8E0000"/>
        </w:rPr>
      </w:pPr>
      <w:r>
        <w:rPr>
          <w:rFonts w:ascii="Calibri" w:eastAsia="Calibri" w:hAnsi="Calibri" w:cs="Calibri"/>
          <w:i/>
          <w:iCs/>
          <w:color w:val="8E0000"/>
        </w:rPr>
        <w:t>This Form of Tender must be completed, signed and returned by tenderers. The purpose of this document is to facilitate the evaluation of tender submissions on a like-for-like basis. Any action that frustrates this aim may result in the elimination of the tender submission in question as inadmissible. Additionally, any amendment to the structure of this document, or any qualification of financial offers, may, at the sole discretion of the Contracting Authority, result in the elimination of the tender submission in question as inadmissible.</w:t>
      </w:r>
    </w:p>
    <w:p w14:paraId="00000386" w14:textId="77777777" w:rsidR="009F4132" w:rsidRDefault="009F4132">
      <w:pPr>
        <w:pBdr>
          <w:top w:val="nil"/>
          <w:left w:val="nil"/>
          <w:bottom w:val="nil"/>
          <w:right w:val="nil"/>
          <w:between w:val="nil"/>
        </w:pBdr>
        <w:spacing w:line="276" w:lineRule="auto"/>
        <w:rPr>
          <w:rFonts w:ascii="Calibri" w:eastAsia="Calibri" w:hAnsi="Calibri" w:cs="Calibri"/>
          <w:b/>
          <w:bCs/>
          <w:color w:val="C00000"/>
        </w:rPr>
      </w:pPr>
    </w:p>
    <w:p w14:paraId="00000387" w14:textId="77777777" w:rsidR="009F4132" w:rsidRDefault="004127DF">
      <w:pPr>
        <w:tabs>
          <w:tab w:val="left" w:pos="2835"/>
        </w:tabs>
        <w:rPr>
          <w:rFonts w:ascii="Calibri" w:eastAsia="Calibri" w:hAnsi="Calibri" w:cs="Calibri"/>
        </w:rPr>
      </w:pPr>
      <w:r>
        <w:rPr>
          <w:rFonts w:ascii="Calibri" w:eastAsia="Calibri" w:hAnsi="Calibri" w:cs="Calibri"/>
          <w:b/>
          <w:bCs/>
        </w:rPr>
        <w:t xml:space="preserve">Contracting Authority: </w:t>
      </w:r>
      <w:r>
        <w:rPr>
          <w:rFonts w:ascii="Calibri" w:eastAsia="Calibri" w:hAnsi="Calibri" w:cs="Calibri"/>
          <w:b/>
          <w:bCs/>
        </w:rPr>
        <w:tab/>
      </w:r>
      <w:r>
        <w:rPr>
          <w:rFonts w:ascii="Calibri" w:eastAsia="Calibri" w:hAnsi="Calibri" w:cs="Calibri"/>
        </w:rPr>
        <w:t>University College Dublin</w:t>
      </w:r>
    </w:p>
    <w:p w14:paraId="00000388" w14:textId="77777777" w:rsidR="009F4132" w:rsidRDefault="004127DF">
      <w:pPr>
        <w:rPr>
          <w:rFonts w:ascii="Calibri" w:eastAsia="Calibri" w:hAnsi="Calibri" w:cs="Calibri"/>
          <w:b/>
          <w:bCs/>
        </w:rPr>
      </w:pPr>
      <w:r>
        <w:rPr>
          <w:rFonts w:ascii="Calibri" w:eastAsia="Calibri" w:hAnsi="Calibri" w:cs="Calibri"/>
        </w:rPr>
        <w:t xml:space="preserve"> </w:t>
      </w:r>
    </w:p>
    <w:p w14:paraId="00000389" w14:textId="337EE314" w:rsidR="009F4132" w:rsidRDefault="004127DF">
      <w:pPr>
        <w:pBdr>
          <w:top w:val="nil"/>
          <w:left w:val="nil"/>
          <w:bottom w:val="nil"/>
          <w:right w:val="nil"/>
          <w:between w:val="nil"/>
        </w:pBdr>
        <w:ind w:left="2835" w:hanging="2835"/>
        <w:rPr>
          <w:rFonts w:ascii="Calibri" w:eastAsia="Calibri" w:hAnsi="Calibri" w:cs="Calibri"/>
          <w:b/>
          <w:bCs/>
          <w:color w:val="000000"/>
        </w:rPr>
      </w:pPr>
      <w:r>
        <w:rPr>
          <w:rFonts w:ascii="Calibri" w:eastAsia="Calibri" w:hAnsi="Calibri" w:cs="Calibri"/>
          <w:b/>
          <w:bCs/>
          <w:color w:val="000000"/>
        </w:rPr>
        <w:t xml:space="preserve">Competition: </w:t>
      </w:r>
      <w:r>
        <w:rPr>
          <w:rFonts w:ascii="Calibri" w:eastAsia="Calibri" w:hAnsi="Calibri" w:cs="Calibri"/>
          <w:b/>
          <w:bCs/>
          <w:color w:val="000000"/>
        </w:rPr>
        <w:tab/>
        <w:t xml:space="preserve">A Single Party Framework Agreement for the provision of </w:t>
      </w:r>
      <w:r>
        <w:rPr>
          <w:rFonts w:ascii="Calibri" w:eastAsia="Calibri" w:hAnsi="Calibri" w:cs="Calibri"/>
          <w:b/>
          <w:bCs/>
        </w:rPr>
        <w:t>Media Strategy, Planning &amp; Buying Services</w:t>
      </w:r>
      <w:r>
        <w:rPr>
          <w:rFonts w:ascii="Calibri" w:eastAsia="Calibri" w:hAnsi="Calibri" w:cs="Calibri"/>
          <w:b/>
          <w:bCs/>
          <w:color w:val="000000"/>
        </w:rPr>
        <w:t xml:space="preserve"> for </w:t>
      </w:r>
      <w:proofErr w:type="spellStart"/>
      <w:r>
        <w:rPr>
          <w:rFonts w:ascii="Calibri" w:eastAsia="Calibri" w:hAnsi="Calibri" w:cs="Calibri"/>
          <w:b/>
          <w:bCs/>
          <w:color w:val="000000"/>
        </w:rPr>
        <w:t>multi channel</w:t>
      </w:r>
      <w:proofErr w:type="spellEnd"/>
      <w:r>
        <w:rPr>
          <w:rFonts w:ascii="Calibri" w:eastAsia="Calibri" w:hAnsi="Calibri" w:cs="Calibri"/>
          <w:b/>
          <w:bCs/>
          <w:color w:val="000000"/>
        </w:rPr>
        <w:t xml:space="preserve"> marketing campaigns</w:t>
      </w:r>
    </w:p>
    <w:p w14:paraId="0000038A" w14:textId="77777777" w:rsidR="009F4132" w:rsidRDefault="009F4132">
      <w:pPr>
        <w:pBdr>
          <w:top w:val="nil"/>
          <w:left w:val="nil"/>
          <w:bottom w:val="nil"/>
          <w:right w:val="nil"/>
          <w:between w:val="nil"/>
        </w:pBdr>
        <w:ind w:left="2880" w:hanging="2880"/>
        <w:rPr>
          <w:rFonts w:ascii="Calibri" w:eastAsia="Calibri" w:hAnsi="Calibri" w:cs="Calibri"/>
          <w:b/>
          <w:bCs/>
          <w:color w:val="000000"/>
        </w:rPr>
      </w:pPr>
    </w:p>
    <w:p w14:paraId="0000038B" w14:textId="60D837B8" w:rsidR="009F4132" w:rsidRDefault="004127DF">
      <w:pPr>
        <w:pBdr>
          <w:top w:val="nil"/>
          <w:left w:val="nil"/>
          <w:bottom w:val="nil"/>
          <w:right w:val="nil"/>
          <w:between w:val="nil"/>
        </w:pBdr>
        <w:tabs>
          <w:tab w:val="left" w:pos="2977"/>
        </w:tabs>
        <w:rPr>
          <w:rFonts w:ascii="Calibri" w:eastAsia="Calibri" w:hAnsi="Calibri" w:cs="Calibri"/>
          <w:color w:val="000000"/>
        </w:rPr>
      </w:pPr>
      <w:r>
        <w:rPr>
          <w:rFonts w:ascii="Calibri" w:eastAsia="Calibri" w:hAnsi="Calibri" w:cs="Calibri"/>
          <w:b/>
          <w:bCs/>
          <w:color w:val="000000"/>
        </w:rPr>
        <w:t>From:</w:t>
      </w:r>
      <w:r>
        <w:rPr>
          <w:rFonts w:ascii="Calibri" w:eastAsia="Calibri" w:hAnsi="Calibri" w:cs="Calibri"/>
          <w:color w:val="000000"/>
        </w:rPr>
        <w:t xml:space="preserve"> </w:t>
      </w:r>
      <w:r w:rsidR="0092365E">
        <w:rPr>
          <w:rFonts w:ascii="Calibri" w:eastAsia="Calibri" w:hAnsi="Calibri" w:cs="Calibri"/>
          <w:color w:val="000000"/>
        </w:rPr>
        <w:t xml:space="preserve">                                              </w:t>
      </w:r>
      <w:r>
        <w:rPr>
          <w:rFonts w:ascii="Calibri" w:eastAsia="Calibri" w:hAnsi="Calibri" w:cs="Calibri"/>
          <w:color w:val="000000"/>
        </w:rPr>
        <w:t>________________________________________</w:t>
      </w:r>
    </w:p>
    <w:p w14:paraId="0000038C" w14:textId="77777777" w:rsidR="009F4132" w:rsidRDefault="009F4132">
      <w:pPr>
        <w:pBdr>
          <w:top w:val="nil"/>
          <w:left w:val="nil"/>
          <w:bottom w:val="nil"/>
          <w:right w:val="nil"/>
          <w:between w:val="nil"/>
        </w:pBdr>
        <w:spacing w:line="276" w:lineRule="auto"/>
        <w:rPr>
          <w:color w:val="000000"/>
          <w:sz w:val="20"/>
          <w:szCs w:val="20"/>
        </w:rPr>
      </w:pPr>
    </w:p>
    <w:p w14:paraId="0000038D" w14:textId="77777777" w:rsidR="009F4132" w:rsidRDefault="004127DF">
      <w:pPr>
        <w:spacing w:line="276" w:lineRule="auto"/>
        <w:jc w:val="both"/>
        <w:rPr>
          <w:rFonts w:ascii="Calibri" w:eastAsia="Calibri" w:hAnsi="Calibri" w:cs="Calibri"/>
          <w:b/>
          <w:bCs/>
        </w:rPr>
      </w:pPr>
      <w:r>
        <w:rPr>
          <w:rFonts w:ascii="Calibri" w:eastAsia="Calibri" w:hAnsi="Calibri" w:cs="Calibri"/>
        </w:rPr>
        <w:t xml:space="preserve">I/We, having read the full Tender Documents and associated Appendices, do hereby offer to provide the whole of the services described to the entire satisfaction of the Contracting Authority, for the following price, and will enter into a framework agreement accordingly: </w:t>
      </w:r>
    </w:p>
    <w:p w14:paraId="0000038E" w14:textId="77777777" w:rsidR="009F4132" w:rsidRDefault="009F4132">
      <w:pPr>
        <w:jc w:val="both"/>
        <w:rPr>
          <w:rFonts w:ascii="Calibri" w:eastAsia="Calibri" w:hAnsi="Calibri" w:cs="Calibri"/>
        </w:rPr>
      </w:pPr>
    </w:p>
    <w:tbl>
      <w:tblPr>
        <w:tblStyle w:val="ad"/>
        <w:tblW w:w="8923"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126"/>
        <w:gridCol w:w="8"/>
        <w:gridCol w:w="1268"/>
        <w:gridCol w:w="1418"/>
        <w:gridCol w:w="1134"/>
        <w:gridCol w:w="1984"/>
        <w:gridCol w:w="1985"/>
      </w:tblGrid>
      <w:tr w:rsidR="00BF7848" w14:paraId="5EC71A15" w14:textId="4990035E" w:rsidTr="00BF7848">
        <w:tc>
          <w:tcPr>
            <w:tcW w:w="1134" w:type="dxa"/>
            <w:gridSpan w:val="2"/>
            <w:shd w:val="clear" w:color="auto" w:fill="8DB3E2" w:themeFill="text2" w:themeFillTint="66"/>
          </w:tcPr>
          <w:p w14:paraId="36CAD9FE" w14:textId="77777777" w:rsidR="00BF7848" w:rsidRDefault="00BF7848" w:rsidP="00BA62DA">
            <w:pPr>
              <w:spacing w:line="276" w:lineRule="auto"/>
              <w:jc w:val="center"/>
              <w:rPr>
                <w:rFonts w:ascii="Calibri" w:eastAsia="Calibri" w:hAnsi="Calibri" w:cs="Calibri"/>
                <w:b/>
                <w:bCs/>
              </w:rPr>
            </w:pPr>
          </w:p>
        </w:tc>
        <w:tc>
          <w:tcPr>
            <w:tcW w:w="7789" w:type="dxa"/>
            <w:gridSpan w:val="5"/>
            <w:shd w:val="clear" w:color="auto" w:fill="8DB3E2" w:themeFill="text2" w:themeFillTint="66"/>
          </w:tcPr>
          <w:p w14:paraId="1D8CC439" w14:textId="36E6294A" w:rsidR="00BF7848" w:rsidRDefault="00BF7848" w:rsidP="00BA62DA">
            <w:pPr>
              <w:spacing w:line="276" w:lineRule="auto"/>
              <w:jc w:val="center"/>
              <w:rPr>
                <w:rFonts w:ascii="Calibri" w:eastAsia="Calibri" w:hAnsi="Calibri" w:cs="Calibri"/>
                <w:b/>
                <w:bCs/>
              </w:rPr>
            </w:pPr>
            <w:r>
              <w:rPr>
                <w:rFonts w:ascii="Calibri" w:eastAsia="Calibri" w:hAnsi="Calibri" w:cs="Calibri"/>
                <w:b/>
                <w:bCs/>
              </w:rPr>
              <w:t>% Discounts</w:t>
            </w:r>
          </w:p>
          <w:p w14:paraId="00000391" w14:textId="59E7462E" w:rsidR="00BF7848" w:rsidRDefault="00BF7848" w:rsidP="00BA62DA">
            <w:pPr>
              <w:spacing w:line="276" w:lineRule="auto"/>
              <w:jc w:val="center"/>
              <w:rPr>
                <w:rFonts w:ascii="Calibri" w:eastAsia="Calibri" w:hAnsi="Calibri" w:cs="Calibri"/>
                <w:i/>
                <w:iCs/>
              </w:rPr>
            </w:pPr>
          </w:p>
        </w:tc>
      </w:tr>
      <w:tr w:rsidR="00BF7848" w14:paraId="32FCDF0F" w14:textId="46D87166" w:rsidTr="00BF7848">
        <w:tc>
          <w:tcPr>
            <w:tcW w:w="1126" w:type="dxa"/>
            <w:shd w:val="clear" w:color="auto" w:fill="8DB3E2" w:themeFill="text2" w:themeFillTint="66"/>
          </w:tcPr>
          <w:p w14:paraId="10ABD3F5" w14:textId="77777777" w:rsidR="00BF7848" w:rsidRDefault="00BF7848">
            <w:pPr>
              <w:spacing w:line="276" w:lineRule="auto"/>
              <w:jc w:val="both"/>
              <w:rPr>
                <w:rFonts w:ascii="Calibri" w:eastAsia="Calibri" w:hAnsi="Calibri" w:cs="Calibri"/>
                <w:b/>
                <w:bCs/>
              </w:rPr>
            </w:pPr>
            <w:r>
              <w:rPr>
                <w:rFonts w:ascii="Calibri" w:eastAsia="Calibri" w:hAnsi="Calibri" w:cs="Calibri"/>
                <w:b/>
                <w:bCs/>
              </w:rPr>
              <w:t>Press</w:t>
            </w:r>
          </w:p>
        </w:tc>
        <w:tc>
          <w:tcPr>
            <w:tcW w:w="1276" w:type="dxa"/>
            <w:gridSpan w:val="2"/>
            <w:shd w:val="clear" w:color="auto" w:fill="8DB3E2" w:themeFill="text2" w:themeFillTint="66"/>
          </w:tcPr>
          <w:p w14:paraId="797A087B" w14:textId="59A45709" w:rsidR="00BF7848" w:rsidRDefault="00BF7848">
            <w:pPr>
              <w:spacing w:line="276" w:lineRule="auto"/>
              <w:jc w:val="both"/>
              <w:rPr>
                <w:rFonts w:ascii="Calibri" w:eastAsia="Calibri" w:hAnsi="Calibri" w:cs="Calibri"/>
                <w:b/>
                <w:bCs/>
              </w:rPr>
            </w:pPr>
            <w:r>
              <w:rPr>
                <w:rFonts w:ascii="Calibri" w:eastAsia="Calibri" w:hAnsi="Calibri" w:cs="Calibri"/>
                <w:b/>
                <w:bCs/>
              </w:rPr>
              <w:t>Radio</w:t>
            </w:r>
          </w:p>
        </w:tc>
        <w:tc>
          <w:tcPr>
            <w:tcW w:w="1418" w:type="dxa"/>
            <w:shd w:val="clear" w:color="auto" w:fill="8DB3E2" w:themeFill="text2" w:themeFillTint="66"/>
          </w:tcPr>
          <w:p w14:paraId="2E10FE3F" w14:textId="5CF68C87" w:rsidR="00BF7848" w:rsidRDefault="00BF7848">
            <w:pPr>
              <w:spacing w:line="276" w:lineRule="auto"/>
              <w:jc w:val="both"/>
              <w:rPr>
                <w:rFonts w:ascii="Calibri" w:eastAsia="Calibri" w:hAnsi="Calibri" w:cs="Calibri"/>
                <w:b/>
                <w:bCs/>
              </w:rPr>
            </w:pPr>
            <w:r>
              <w:rPr>
                <w:rFonts w:ascii="Calibri" w:eastAsia="Calibri" w:hAnsi="Calibri" w:cs="Calibri"/>
                <w:b/>
                <w:bCs/>
              </w:rPr>
              <w:t>Out of Home</w:t>
            </w:r>
          </w:p>
        </w:tc>
        <w:tc>
          <w:tcPr>
            <w:tcW w:w="1134" w:type="dxa"/>
            <w:shd w:val="clear" w:color="auto" w:fill="8DB3E2" w:themeFill="text2" w:themeFillTint="66"/>
          </w:tcPr>
          <w:p w14:paraId="3A9483E5" w14:textId="59EBA862" w:rsidR="00BF7848" w:rsidRDefault="00BF7848">
            <w:pPr>
              <w:spacing w:line="276" w:lineRule="auto"/>
              <w:jc w:val="both"/>
              <w:rPr>
                <w:rFonts w:ascii="Calibri" w:eastAsia="Calibri" w:hAnsi="Calibri" w:cs="Calibri"/>
                <w:b/>
                <w:bCs/>
              </w:rPr>
            </w:pPr>
            <w:r>
              <w:rPr>
                <w:rFonts w:ascii="Calibri" w:eastAsia="Calibri" w:hAnsi="Calibri" w:cs="Calibri"/>
                <w:b/>
                <w:bCs/>
              </w:rPr>
              <w:t>Cinema</w:t>
            </w:r>
          </w:p>
        </w:tc>
        <w:tc>
          <w:tcPr>
            <w:tcW w:w="1984" w:type="dxa"/>
            <w:shd w:val="clear" w:color="auto" w:fill="8DB3E2" w:themeFill="text2" w:themeFillTint="66"/>
          </w:tcPr>
          <w:p w14:paraId="383ADEA0" w14:textId="1090DFD3" w:rsidR="00BF7848" w:rsidRDefault="00BF7848">
            <w:pPr>
              <w:spacing w:line="276" w:lineRule="auto"/>
              <w:jc w:val="both"/>
              <w:rPr>
                <w:rFonts w:ascii="Calibri" w:eastAsia="Calibri" w:hAnsi="Calibri" w:cs="Calibri"/>
                <w:b/>
                <w:bCs/>
              </w:rPr>
            </w:pPr>
            <w:r>
              <w:rPr>
                <w:rFonts w:ascii="Calibri" w:eastAsia="Calibri" w:hAnsi="Calibri" w:cs="Calibri"/>
                <w:b/>
                <w:bCs/>
              </w:rPr>
              <w:t xml:space="preserve">Cinema </w:t>
            </w:r>
            <w:r>
              <w:rPr>
                <w:rFonts w:ascii="Calibri" w:eastAsia="Calibri" w:hAnsi="Calibri" w:cs="Calibri"/>
                <w:b/>
                <w:bCs/>
              </w:rPr>
              <w:t>Selected Digital Platforms</w:t>
            </w:r>
          </w:p>
        </w:tc>
        <w:tc>
          <w:tcPr>
            <w:tcW w:w="1985" w:type="dxa"/>
            <w:shd w:val="clear" w:color="auto" w:fill="8DB3E2" w:themeFill="text2" w:themeFillTint="66"/>
          </w:tcPr>
          <w:p w14:paraId="7E984786" w14:textId="06D85FDC" w:rsidR="00BF7848" w:rsidRDefault="00BF7848">
            <w:pPr>
              <w:spacing w:line="276" w:lineRule="auto"/>
              <w:jc w:val="center"/>
              <w:rPr>
                <w:rFonts w:ascii="Calibri" w:eastAsia="Calibri" w:hAnsi="Calibri" w:cs="Calibri"/>
                <w:i/>
                <w:iCs/>
                <w:color w:val="A6A6A6"/>
              </w:rPr>
            </w:pPr>
            <w:r>
              <w:rPr>
                <w:rFonts w:ascii="Calibri" w:eastAsia="Calibri" w:hAnsi="Calibri" w:cs="Calibri"/>
                <w:b/>
                <w:bCs/>
              </w:rPr>
              <w:t>Average % Discounts across all channels</w:t>
            </w:r>
          </w:p>
        </w:tc>
      </w:tr>
      <w:tr w:rsidR="00BF7848" w14:paraId="5469D3C5" w14:textId="5B3E9C75" w:rsidTr="00BF7848">
        <w:tc>
          <w:tcPr>
            <w:tcW w:w="1126" w:type="dxa"/>
            <w:shd w:val="clear" w:color="auto" w:fill="FFFFFF" w:themeFill="background1"/>
          </w:tcPr>
          <w:p w14:paraId="19A6F4C5" w14:textId="0E94992A" w:rsidR="00BF7848" w:rsidRDefault="00BF7848">
            <w:pPr>
              <w:spacing w:line="276" w:lineRule="auto"/>
              <w:jc w:val="both"/>
              <w:rPr>
                <w:rFonts w:ascii="Calibri" w:eastAsia="Calibri" w:hAnsi="Calibri" w:cs="Calibri"/>
                <w:b/>
                <w:bCs/>
              </w:rPr>
            </w:pPr>
            <w:r>
              <w:rPr>
                <w:rFonts w:ascii="Calibri" w:eastAsia="Calibri" w:hAnsi="Calibri" w:cs="Calibri"/>
                <w:i/>
                <w:iCs/>
                <w:color w:val="A6A6A6"/>
              </w:rPr>
              <w:t>Insert</w:t>
            </w:r>
          </w:p>
          <w:p w14:paraId="1CF29678" w14:textId="77777777" w:rsidR="00BF7848" w:rsidRDefault="00BF7848">
            <w:pPr>
              <w:spacing w:line="276" w:lineRule="auto"/>
              <w:jc w:val="both"/>
              <w:rPr>
                <w:rFonts w:ascii="Calibri" w:eastAsia="Calibri" w:hAnsi="Calibri" w:cs="Calibri"/>
                <w:b/>
                <w:bCs/>
              </w:rPr>
            </w:pPr>
          </w:p>
        </w:tc>
        <w:tc>
          <w:tcPr>
            <w:tcW w:w="1276" w:type="dxa"/>
            <w:gridSpan w:val="2"/>
            <w:shd w:val="clear" w:color="auto" w:fill="FFFFFF" w:themeFill="background1"/>
          </w:tcPr>
          <w:p w14:paraId="2183492B" w14:textId="75C4A50A" w:rsidR="00BF7848" w:rsidRDefault="00BF7848">
            <w:pPr>
              <w:spacing w:line="276" w:lineRule="auto"/>
              <w:jc w:val="both"/>
              <w:rPr>
                <w:rFonts w:ascii="Calibri" w:eastAsia="Calibri" w:hAnsi="Calibri" w:cs="Calibri"/>
                <w:b/>
                <w:bCs/>
              </w:rPr>
            </w:pPr>
            <w:r>
              <w:rPr>
                <w:rFonts w:ascii="Calibri" w:eastAsia="Calibri" w:hAnsi="Calibri" w:cs="Calibri"/>
                <w:i/>
                <w:iCs/>
                <w:color w:val="A6A6A6"/>
              </w:rPr>
              <w:t>Insert</w:t>
            </w:r>
          </w:p>
        </w:tc>
        <w:tc>
          <w:tcPr>
            <w:tcW w:w="1418" w:type="dxa"/>
            <w:shd w:val="clear" w:color="auto" w:fill="FFFFFF" w:themeFill="background1"/>
          </w:tcPr>
          <w:p w14:paraId="449ACCB7" w14:textId="13FC6719" w:rsidR="00BF7848" w:rsidRDefault="00BF7848">
            <w:pPr>
              <w:spacing w:line="276" w:lineRule="auto"/>
              <w:jc w:val="both"/>
              <w:rPr>
                <w:rFonts w:ascii="Calibri" w:eastAsia="Calibri" w:hAnsi="Calibri" w:cs="Calibri"/>
                <w:b/>
                <w:bCs/>
              </w:rPr>
            </w:pPr>
            <w:r>
              <w:rPr>
                <w:rFonts w:ascii="Calibri" w:eastAsia="Calibri" w:hAnsi="Calibri" w:cs="Calibri"/>
                <w:i/>
                <w:iCs/>
                <w:color w:val="A6A6A6"/>
              </w:rPr>
              <w:t>Insert</w:t>
            </w:r>
          </w:p>
        </w:tc>
        <w:tc>
          <w:tcPr>
            <w:tcW w:w="1134" w:type="dxa"/>
            <w:shd w:val="clear" w:color="auto" w:fill="FFFFFF" w:themeFill="background1"/>
          </w:tcPr>
          <w:p w14:paraId="5D5A2DC4" w14:textId="6C5205D2" w:rsidR="00BF7848" w:rsidRDefault="00BF7848">
            <w:pPr>
              <w:spacing w:line="276" w:lineRule="auto"/>
              <w:jc w:val="both"/>
              <w:rPr>
                <w:rFonts w:ascii="Calibri" w:eastAsia="Calibri" w:hAnsi="Calibri" w:cs="Calibri"/>
                <w:b/>
                <w:bCs/>
              </w:rPr>
            </w:pPr>
            <w:r>
              <w:rPr>
                <w:rFonts w:ascii="Calibri" w:eastAsia="Calibri" w:hAnsi="Calibri" w:cs="Calibri"/>
                <w:i/>
                <w:iCs/>
                <w:color w:val="A6A6A6"/>
              </w:rPr>
              <w:t>Insert</w:t>
            </w:r>
            <w:r>
              <w:rPr>
                <w:rFonts w:ascii="Calibri" w:eastAsia="Calibri" w:hAnsi="Calibri" w:cs="Calibri"/>
                <w:i/>
                <w:iCs/>
                <w:color w:val="A6A6A6"/>
              </w:rPr>
              <w:t xml:space="preserve"> </w:t>
            </w:r>
          </w:p>
        </w:tc>
        <w:tc>
          <w:tcPr>
            <w:tcW w:w="1984" w:type="dxa"/>
            <w:shd w:val="clear" w:color="auto" w:fill="FFFFFF" w:themeFill="background1"/>
          </w:tcPr>
          <w:p w14:paraId="01AC5702" w14:textId="3E3179A4" w:rsidR="00BF7848" w:rsidRDefault="00BF7848">
            <w:pPr>
              <w:spacing w:line="276" w:lineRule="auto"/>
              <w:jc w:val="both"/>
              <w:rPr>
                <w:rFonts w:ascii="Calibri" w:eastAsia="Calibri" w:hAnsi="Calibri" w:cs="Calibri"/>
                <w:b/>
                <w:bCs/>
              </w:rPr>
            </w:pPr>
            <w:r>
              <w:rPr>
                <w:rFonts w:ascii="Calibri" w:eastAsia="Calibri" w:hAnsi="Calibri" w:cs="Calibri"/>
                <w:i/>
                <w:iCs/>
                <w:color w:val="A6A6A6"/>
              </w:rPr>
              <w:t>Insert</w:t>
            </w:r>
          </w:p>
        </w:tc>
        <w:tc>
          <w:tcPr>
            <w:tcW w:w="1985" w:type="dxa"/>
            <w:shd w:val="clear" w:color="auto" w:fill="FFFFFF" w:themeFill="background1"/>
          </w:tcPr>
          <w:p w14:paraId="4B92A8FD" w14:textId="0B1470A8" w:rsidR="00BF7848" w:rsidRDefault="00BF7848">
            <w:pPr>
              <w:spacing w:line="276" w:lineRule="auto"/>
              <w:jc w:val="center"/>
              <w:rPr>
                <w:rFonts w:ascii="Calibri" w:eastAsia="Calibri" w:hAnsi="Calibri" w:cs="Calibri"/>
                <w:b/>
                <w:bCs/>
              </w:rPr>
            </w:pPr>
            <w:r>
              <w:rPr>
                <w:rFonts w:ascii="Calibri" w:eastAsia="Calibri" w:hAnsi="Calibri" w:cs="Calibri"/>
                <w:i/>
                <w:iCs/>
                <w:color w:val="A6A6A6"/>
              </w:rPr>
              <w:t>Insert</w:t>
            </w:r>
          </w:p>
        </w:tc>
      </w:tr>
      <w:tr w:rsidR="00BF7848" w14:paraId="72F896DD" w14:textId="3BB5F89A" w:rsidTr="006B4AE3">
        <w:tc>
          <w:tcPr>
            <w:tcW w:w="6938" w:type="dxa"/>
            <w:gridSpan w:val="6"/>
            <w:shd w:val="clear" w:color="auto" w:fill="8DB3E2" w:themeFill="text2" w:themeFillTint="66"/>
          </w:tcPr>
          <w:p w14:paraId="10763A11" w14:textId="77777777" w:rsidR="00BF7848" w:rsidRDefault="00BF7848">
            <w:pPr>
              <w:spacing w:line="276" w:lineRule="auto"/>
              <w:jc w:val="both"/>
              <w:rPr>
                <w:rFonts w:ascii="Calibri" w:eastAsia="Calibri" w:hAnsi="Calibri" w:cs="Calibri"/>
                <w:b/>
                <w:bCs/>
              </w:rPr>
            </w:pPr>
          </w:p>
          <w:p w14:paraId="5519A69C" w14:textId="1812488E" w:rsidR="00BF7848" w:rsidRDefault="00BF7848">
            <w:pPr>
              <w:spacing w:line="276" w:lineRule="auto"/>
              <w:jc w:val="both"/>
              <w:rPr>
                <w:rFonts w:ascii="Calibri" w:eastAsia="Calibri" w:hAnsi="Calibri" w:cs="Calibri"/>
                <w:b/>
                <w:bCs/>
              </w:rPr>
            </w:pPr>
            <w:r>
              <w:rPr>
                <w:rFonts w:ascii="Calibri" w:eastAsia="Calibri" w:hAnsi="Calibri" w:cs="Calibri"/>
                <w:b/>
                <w:bCs/>
              </w:rPr>
              <w:t xml:space="preserve">Blended Hourly Rate </w:t>
            </w:r>
          </w:p>
        </w:tc>
        <w:tc>
          <w:tcPr>
            <w:tcW w:w="1985" w:type="dxa"/>
            <w:vAlign w:val="center"/>
          </w:tcPr>
          <w:p w14:paraId="056EE522" w14:textId="77777777" w:rsidR="00BF7848" w:rsidRDefault="00BF7848">
            <w:pPr>
              <w:spacing w:line="276" w:lineRule="auto"/>
              <w:jc w:val="center"/>
              <w:rPr>
                <w:rFonts w:ascii="Calibri" w:eastAsia="Calibri" w:hAnsi="Calibri" w:cs="Calibri"/>
                <w:i/>
                <w:iCs/>
                <w:color w:val="A6A6A6"/>
              </w:rPr>
            </w:pPr>
          </w:p>
          <w:p w14:paraId="08C86330" w14:textId="0A91D52C" w:rsidR="00BF7848" w:rsidRDefault="00BF7848">
            <w:pPr>
              <w:spacing w:line="276" w:lineRule="auto"/>
              <w:jc w:val="center"/>
              <w:rPr>
                <w:rFonts w:ascii="Calibri" w:eastAsia="Calibri" w:hAnsi="Calibri" w:cs="Calibri"/>
                <w:i/>
                <w:iCs/>
                <w:color w:val="A6A6A6"/>
              </w:rPr>
            </w:pPr>
            <w:r>
              <w:rPr>
                <w:rFonts w:ascii="Calibri" w:eastAsia="Calibri" w:hAnsi="Calibri" w:cs="Calibri"/>
                <w:i/>
                <w:iCs/>
                <w:color w:val="A6A6A6"/>
              </w:rPr>
              <w:t>Insert</w:t>
            </w:r>
          </w:p>
          <w:p w14:paraId="54198B0F" w14:textId="77777777" w:rsidR="00BF7848" w:rsidRDefault="00BF7848">
            <w:pPr>
              <w:spacing w:line="276" w:lineRule="auto"/>
              <w:jc w:val="center"/>
              <w:rPr>
                <w:rFonts w:ascii="Calibri" w:eastAsia="Calibri" w:hAnsi="Calibri" w:cs="Calibri"/>
                <w:i/>
                <w:iCs/>
                <w:color w:val="A6A6A6"/>
              </w:rPr>
            </w:pPr>
          </w:p>
        </w:tc>
      </w:tr>
    </w:tbl>
    <w:p w14:paraId="00000392" w14:textId="77777777" w:rsidR="009F4132" w:rsidRDefault="009F4132">
      <w:pPr>
        <w:jc w:val="both"/>
        <w:rPr>
          <w:rFonts w:ascii="Calibri" w:eastAsia="Calibri" w:hAnsi="Calibri" w:cs="Calibri"/>
          <w:b/>
          <w:bCs/>
        </w:rPr>
      </w:pPr>
    </w:p>
    <w:p w14:paraId="00000393" w14:textId="77777777" w:rsidR="009F4132" w:rsidRDefault="004127DF">
      <w:pPr>
        <w:jc w:val="both"/>
        <w:rPr>
          <w:rFonts w:ascii="Calibri" w:eastAsia="Calibri" w:hAnsi="Calibri" w:cs="Calibri"/>
          <w:b/>
          <w:bCs/>
        </w:rPr>
      </w:pPr>
      <w:r>
        <w:rPr>
          <w:rFonts w:ascii="Calibri" w:eastAsia="Calibri" w:hAnsi="Calibri" w:cs="Calibri"/>
          <w:b/>
          <w:bCs/>
        </w:rPr>
        <w:t xml:space="preserve">I/We confirm that I/we: </w:t>
      </w:r>
    </w:p>
    <w:p w14:paraId="00000394" w14:textId="77777777" w:rsidR="009F4132" w:rsidRDefault="009F4132">
      <w:pPr>
        <w:spacing w:line="276" w:lineRule="auto"/>
        <w:ind w:left="360"/>
        <w:jc w:val="both"/>
        <w:rPr>
          <w:rFonts w:ascii="Calibri" w:eastAsia="Calibri" w:hAnsi="Calibri" w:cs="Calibri"/>
        </w:rPr>
      </w:pPr>
    </w:p>
    <w:p w14:paraId="00000395" w14:textId="77777777" w:rsidR="009F4132" w:rsidRDefault="004127DF">
      <w:pPr>
        <w:numPr>
          <w:ilvl w:val="0"/>
          <w:numId w:val="22"/>
        </w:numPr>
        <w:spacing w:line="276" w:lineRule="auto"/>
        <w:jc w:val="both"/>
        <w:rPr>
          <w:rFonts w:ascii="Calibri" w:eastAsia="Calibri" w:hAnsi="Calibri" w:cs="Calibri"/>
          <w:sz w:val="21"/>
          <w:szCs w:val="21"/>
        </w:rPr>
      </w:pPr>
      <w:r>
        <w:rPr>
          <w:rFonts w:ascii="Calibri" w:eastAsia="Calibri" w:hAnsi="Calibri" w:cs="Calibri"/>
          <w:sz w:val="21"/>
          <w:szCs w:val="21"/>
        </w:rPr>
        <w:t>Will keep this offer open for acceptance by the Contracting Authority for a period of twelve months from the date of deadline for submission of tenders;</w:t>
      </w:r>
    </w:p>
    <w:p w14:paraId="00000396" w14:textId="77777777" w:rsidR="009F4132" w:rsidRDefault="009F4132">
      <w:pPr>
        <w:spacing w:line="276" w:lineRule="auto"/>
        <w:ind w:left="360"/>
        <w:jc w:val="both"/>
        <w:rPr>
          <w:rFonts w:ascii="Calibri" w:eastAsia="Calibri" w:hAnsi="Calibri" w:cs="Calibri"/>
          <w:sz w:val="21"/>
          <w:szCs w:val="21"/>
        </w:rPr>
      </w:pPr>
    </w:p>
    <w:p w14:paraId="00000397" w14:textId="77777777" w:rsidR="009F4132" w:rsidRDefault="004127DF">
      <w:pPr>
        <w:numPr>
          <w:ilvl w:val="0"/>
          <w:numId w:val="22"/>
        </w:numPr>
        <w:spacing w:line="276" w:lineRule="auto"/>
        <w:jc w:val="both"/>
        <w:rPr>
          <w:rFonts w:ascii="Calibri" w:eastAsia="Calibri" w:hAnsi="Calibri" w:cs="Calibri"/>
          <w:sz w:val="21"/>
          <w:szCs w:val="21"/>
        </w:rPr>
      </w:pPr>
      <w:r>
        <w:rPr>
          <w:rFonts w:ascii="Calibri" w:eastAsia="Calibri" w:hAnsi="Calibri" w:cs="Calibri"/>
          <w:sz w:val="21"/>
          <w:szCs w:val="21"/>
        </w:rPr>
        <w:t xml:space="preserve">Have formulated a commercially sustainable offer that </w:t>
      </w:r>
      <w:proofErr w:type="gramStart"/>
      <w:r>
        <w:rPr>
          <w:rFonts w:ascii="Calibri" w:eastAsia="Calibri" w:hAnsi="Calibri" w:cs="Calibri"/>
          <w:sz w:val="21"/>
          <w:szCs w:val="21"/>
        </w:rPr>
        <w:t>takes into account</w:t>
      </w:r>
      <w:proofErr w:type="gramEnd"/>
      <w:r>
        <w:rPr>
          <w:rFonts w:ascii="Calibri" w:eastAsia="Calibri" w:hAnsi="Calibri" w:cs="Calibri"/>
          <w:sz w:val="21"/>
          <w:szCs w:val="21"/>
        </w:rPr>
        <w:t xml:space="preserve"> any potential implications of inflation, cost increases or alterations to our operating costs;</w:t>
      </w:r>
    </w:p>
    <w:p w14:paraId="00000398" w14:textId="77777777" w:rsidR="009F4132" w:rsidRDefault="009F4132">
      <w:pPr>
        <w:ind w:left="360"/>
        <w:jc w:val="both"/>
        <w:rPr>
          <w:rFonts w:ascii="Calibri" w:eastAsia="Calibri" w:hAnsi="Calibri" w:cs="Calibri"/>
          <w:sz w:val="21"/>
          <w:szCs w:val="21"/>
        </w:rPr>
      </w:pPr>
    </w:p>
    <w:p w14:paraId="00000399" w14:textId="77777777" w:rsidR="009F4132" w:rsidRDefault="004127DF">
      <w:pPr>
        <w:numPr>
          <w:ilvl w:val="0"/>
          <w:numId w:val="22"/>
        </w:numPr>
        <w:spacing w:line="276" w:lineRule="auto"/>
        <w:jc w:val="both"/>
        <w:rPr>
          <w:rFonts w:ascii="Calibri" w:eastAsia="Calibri" w:hAnsi="Calibri" w:cs="Calibri"/>
          <w:sz w:val="21"/>
          <w:szCs w:val="21"/>
        </w:rPr>
      </w:pPr>
      <w:r>
        <w:rPr>
          <w:rFonts w:ascii="Calibri" w:eastAsia="Calibri" w:hAnsi="Calibri" w:cs="Calibri"/>
          <w:sz w:val="21"/>
          <w:szCs w:val="21"/>
        </w:rPr>
        <w:t>Agree that you are not bound to accept the most economically advantageous tender or any tender you may receive;</w:t>
      </w:r>
    </w:p>
    <w:p w14:paraId="0000039A" w14:textId="77777777" w:rsidR="009F4132" w:rsidRDefault="009F4132">
      <w:pPr>
        <w:ind w:left="360"/>
        <w:jc w:val="both"/>
        <w:rPr>
          <w:rFonts w:ascii="Calibri" w:eastAsia="Calibri" w:hAnsi="Calibri" w:cs="Calibri"/>
          <w:sz w:val="21"/>
          <w:szCs w:val="21"/>
        </w:rPr>
      </w:pPr>
    </w:p>
    <w:p w14:paraId="0000039B" w14:textId="77777777" w:rsidR="009F4132" w:rsidRDefault="004127DF">
      <w:pPr>
        <w:numPr>
          <w:ilvl w:val="0"/>
          <w:numId w:val="22"/>
        </w:numPr>
        <w:spacing w:line="276" w:lineRule="auto"/>
        <w:jc w:val="both"/>
        <w:rPr>
          <w:rFonts w:ascii="Calibri" w:eastAsia="Calibri" w:hAnsi="Calibri" w:cs="Calibri"/>
          <w:sz w:val="21"/>
          <w:szCs w:val="21"/>
        </w:rPr>
      </w:pPr>
      <w:r>
        <w:rPr>
          <w:rFonts w:ascii="Calibri" w:eastAsia="Calibri" w:hAnsi="Calibri" w:cs="Calibri"/>
          <w:sz w:val="21"/>
          <w:szCs w:val="21"/>
        </w:rPr>
        <w:t>Have read and thoroughly examined the Invitation to Tender document and fully understand the Invitation to Tender document and the Contracting Authority’s requirements;</w:t>
      </w:r>
    </w:p>
    <w:p w14:paraId="0000039C" w14:textId="77777777" w:rsidR="009F4132" w:rsidRDefault="009F4132">
      <w:pPr>
        <w:ind w:left="360"/>
        <w:jc w:val="both"/>
        <w:rPr>
          <w:rFonts w:ascii="Calibri" w:eastAsia="Calibri" w:hAnsi="Calibri" w:cs="Calibri"/>
          <w:sz w:val="21"/>
          <w:szCs w:val="21"/>
        </w:rPr>
      </w:pPr>
    </w:p>
    <w:p w14:paraId="0000039D" w14:textId="77777777" w:rsidR="009F4132" w:rsidRDefault="004127DF">
      <w:pPr>
        <w:numPr>
          <w:ilvl w:val="0"/>
          <w:numId w:val="22"/>
        </w:numPr>
        <w:spacing w:line="276" w:lineRule="auto"/>
        <w:jc w:val="both"/>
        <w:rPr>
          <w:rFonts w:ascii="Calibri" w:eastAsia="Calibri" w:hAnsi="Calibri" w:cs="Calibri"/>
          <w:sz w:val="21"/>
          <w:szCs w:val="21"/>
        </w:rPr>
      </w:pPr>
      <w:r>
        <w:rPr>
          <w:rFonts w:ascii="Calibri" w:eastAsia="Calibri" w:hAnsi="Calibri" w:cs="Calibri"/>
          <w:sz w:val="21"/>
          <w:szCs w:val="21"/>
        </w:rPr>
        <w:t>Undertake to treat the details of this Invitation to Tender document, the resulting tender submission and any subsequent clarifications as private and confidential;</w:t>
      </w:r>
    </w:p>
    <w:p w14:paraId="0000039E" w14:textId="77777777" w:rsidR="009F4132" w:rsidRDefault="009F4132">
      <w:pPr>
        <w:ind w:left="360"/>
        <w:jc w:val="both"/>
        <w:rPr>
          <w:rFonts w:ascii="Calibri" w:eastAsia="Calibri" w:hAnsi="Calibri" w:cs="Calibri"/>
          <w:sz w:val="21"/>
          <w:szCs w:val="21"/>
        </w:rPr>
      </w:pPr>
    </w:p>
    <w:p w14:paraId="0000039F" w14:textId="77777777" w:rsidR="009F4132" w:rsidRDefault="004127DF">
      <w:pPr>
        <w:numPr>
          <w:ilvl w:val="0"/>
          <w:numId w:val="22"/>
        </w:numPr>
        <w:spacing w:line="276" w:lineRule="auto"/>
        <w:jc w:val="both"/>
        <w:rPr>
          <w:rFonts w:ascii="Calibri" w:eastAsia="Calibri" w:hAnsi="Calibri" w:cs="Calibri"/>
          <w:sz w:val="21"/>
          <w:szCs w:val="21"/>
        </w:rPr>
      </w:pPr>
      <w:r>
        <w:rPr>
          <w:rFonts w:ascii="Calibri" w:eastAsia="Calibri" w:hAnsi="Calibri" w:cs="Calibri"/>
          <w:sz w:val="21"/>
          <w:szCs w:val="21"/>
        </w:rPr>
        <w:lastRenderedPageBreak/>
        <w:t xml:space="preserve">Acknowledge that acceptance by the Contracting Authority of a tender will not constitute a binding and enforceable agreement and that a legally enforceable agreement will not exist until and unless the contract has been formally concluded by the Contracting Authority and the successful tenderer; </w:t>
      </w:r>
    </w:p>
    <w:p w14:paraId="000003A0" w14:textId="77777777" w:rsidR="009F4132" w:rsidRDefault="009F4132">
      <w:pPr>
        <w:ind w:left="360"/>
        <w:jc w:val="both"/>
        <w:rPr>
          <w:rFonts w:ascii="Calibri" w:eastAsia="Calibri" w:hAnsi="Calibri" w:cs="Calibri"/>
          <w:sz w:val="21"/>
          <w:szCs w:val="21"/>
        </w:rPr>
      </w:pPr>
    </w:p>
    <w:p w14:paraId="000003A1" w14:textId="77777777" w:rsidR="009F4132" w:rsidRDefault="004127DF">
      <w:pPr>
        <w:numPr>
          <w:ilvl w:val="0"/>
          <w:numId w:val="22"/>
        </w:numPr>
        <w:spacing w:line="276" w:lineRule="auto"/>
        <w:jc w:val="both"/>
        <w:rPr>
          <w:rFonts w:ascii="Calibri" w:eastAsia="Calibri" w:hAnsi="Calibri" w:cs="Calibri"/>
          <w:sz w:val="21"/>
          <w:szCs w:val="21"/>
        </w:rPr>
      </w:pPr>
      <w:r>
        <w:rPr>
          <w:rFonts w:ascii="Calibri" w:eastAsia="Calibri" w:hAnsi="Calibri" w:cs="Calibri"/>
          <w:sz w:val="21"/>
          <w:szCs w:val="21"/>
        </w:rPr>
        <w:t>Have availed of all offers for additional information or have otherwise satisfied myself/ourselves as to conditions that may in any manner affect the performance of the framework agreement;</w:t>
      </w:r>
    </w:p>
    <w:p w14:paraId="000003A2" w14:textId="77777777" w:rsidR="009F4132" w:rsidRDefault="009F4132">
      <w:pPr>
        <w:ind w:left="360"/>
        <w:jc w:val="both"/>
        <w:rPr>
          <w:rFonts w:ascii="Calibri" w:eastAsia="Calibri" w:hAnsi="Calibri" w:cs="Calibri"/>
          <w:sz w:val="21"/>
          <w:szCs w:val="21"/>
        </w:rPr>
      </w:pPr>
    </w:p>
    <w:p w14:paraId="000003A3" w14:textId="77777777" w:rsidR="009F4132" w:rsidRDefault="004127DF">
      <w:pPr>
        <w:numPr>
          <w:ilvl w:val="0"/>
          <w:numId w:val="22"/>
        </w:numPr>
        <w:pBdr>
          <w:top w:val="nil"/>
          <w:left w:val="nil"/>
          <w:bottom w:val="nil"/>
          <w:right w:val="nil"/>
          <w:between w:val="nil"/>
        </w:pBdr>
        <w:spacing w:line="276" w:lineRule="auto"/>
        <w:jc w:val="both"/>
        <w:rPr>
          <w:rFonts w:ascii="Calibri" w:eastAsia="Calibri" w:hAnsi="Calibri" w:cs="Calibri"/>
          <w:sz w:val="21"/>
          <w:szCs w:val="21"/>
        </w:rPr>
      </w:pPr>
      <w:r>
        <w:rPr>
          <w:rFonts w:ascii="Calibri" w:eastAsia="Calibri" w:hAnsi="Calibri" w:cs="Calibri"/>
          <w:sz w:val="21"/>
          <w:szCs w:val="21"/>
        </w:rPr>
        <w:t xml:space="preserve">Have included in our pricing submission everything necessary for the performance of this contract as specified, including all elements that are either expressly stated in the Tender Documents or contained in any supplementary </w:t>
      </w:r>
      <w:proofErr w:type="gramStart"/>
      <w:r>
        <w:rPr>
          <w:rFonts w:ascii="Calibri" w:eastAsia="Calibri" w:hAnsi="Calibri" w:cs="Calibri"/>
          <w:sz w:val="21"/>
          <w:szCs w:val="21"/>
        </w:rPr>
        <w:t>information</w:t>
      </w:r>
      <w:proofErr w:type="gramEnd"/>
      <w:r>
        <w:rPr>
          <w:rFonts w:ascii="Calibri" w:eastAsia="Calibri" w:hAnsi="Calibri" w:cs="Calibri"/>
          <w:sz w:val="21"/>
          <w:szCs w:val="21"/>
        </w:rPr>
        <w:t xml:space="preserve"> or which could reasonably be inferred therefrom;</w:t>
      </w:r>
    </w:p>
    <w:p w14:paraId="000003A4" w14:textId="77777777" w:rsidR="009F4132" w:rsidRDefault="009F4132">
      <w:pPr>
        <w:ind w:left="360"/>
        <w:jc w:val="both"/>
        <w:rPr>
          <w:rFonts w:ascii="Calibri" w:eastAsia="Calibri" w:hAnsi="Calibri" w:cs="Calibri"/>
          <w:sz w:val="21"/>
          <w:szCs w:val="21"/>
        </w:rPr>
      </w:pPr>
    </w:p>
    <w:p w14:paraId="000003A5" w14:textId="77777777" w:rsidR="009F4132" w:rsidRDefault="004127DF">
      <w:pPr>
        <w:numPr>
          <w:ilvl w:val="0"/>
          <w:numId w:val="22"/>
        </w:numPr>
        <w:spacing w:line="276" w:lineRule="auto"/>
        <w:jc w:val="both"/>
        <w:rPr>
          <w:rFonts w:ascii="Calibri" w:eastAsia="Calibri" w:hAnsi="Calibri" w:cs="Calibri"/>
          <w:b/>
          <w:bCs/>
          <w:sz w:val="21"/>
          <w:szCs w:val="21"/>
        </w:rPr>
      </w:pPr>
      <w:r>
        <w:rPr>
          <w:rFonts w:ascii="Calibri" w:eastAsia="Calibri" w:hAnsi="Calibri" w:cs="Calibri"/>
          <w:sz w:val="21"/>
          <w:szCs w:val="21"/>
        </w:rPr>
        <w:t>Have found no errors, omissions, conflicts or ambiguities in the tender document, except those which I/we have brought to the attention of the Contracting Authority before the latest date for submitting queries;</w:t>
      </w:r>
    </w:p>
    <w:p w14:paraId="000003A6" w14:textId="77777777" w:rsidR="009F4132" w:rsidRDefault="009F4132">
      <w:pPr>
        <w:spacing w:line="276" w:lineRule="auto"/>
        <w:ind w:left="360"/>
        <w:jc w:val="both"/>
        <w:rPr>
          <w:rFonts w:ascii="Calibri" w:eastAsia="Calibri" w:hAnsi="Calibri" w:cs="Calibri"/>
          <w:b/>
          <w:bCs/>
          <w:sz w:val="21"/>
          <w:szCs w:val="21"/>
        </w:rPr>
      </w:pPr>
    </w:p>
    <w:p w14:paraId="000003A7" w14:textId="77777777" w:rsidR="009F4132" w:rsidRDefault="004127DF">
      <w:pPr>
        <w:numPr>
          <w:ilvl w:val="0"/>
          <w:numId w:val="22"/>
        </w:numPr>
        <w:spacing w:line="276" w:lineRule="auto"/>
        <w:jc w:val="both"/>
        <w:rPr>
          <w:rFonts w:ascii="Calibri" w:eastAsia="Calibri" w:hAnsi="Calibri" w:cs="Calibri"/>
          <w:b/>
          <w:bCs/>
          <w:sz w:val="21"/>
          <w:szCs w:val="21"/>
        </w:rPr>
      </w:pPr>
      <w:r>
        <w:rPr>
          <w:rFonts w:ascii="Calibri" w:eastAsia="Calibri" w:hAnsi="Calibri" w:cs="Calibri"/>
          <w:sz w:val="21"/>
          <w:szCs w:val="21"/>
        </w:rPr>
        <w:t>Have included for compliance with all statutory requirements applicable in Ireland and those applicable in any country where parts of the contract may be performed that are in force seven days prior to the deadline for receipt of tenders;</w:t>
      </w:r>
    </w:p>
    <w:p w14:paraId="000003A8" w14:textId="77777777" w:rsidR="009F4132" w:rsidRDefault="009F4132">
      <w:pPr>
        <w:ind w:left="360"/>
        <w:jc w:val="both"/>
        <w:rPr>
          <w:rFonts w:ascii="Calibri" w:eastAsia="Calibri" w:hAnsi="Calibri" w:cs="Calibri"/>
          <w:b/>
          <w:bCs/>
          <w:sz w:val="21"/>
          <w:szCs w:val="21"/>
        </w:rPr>
      </w:pPr>
    </w:p>
    <w:p w14:paraId="000003A9" w14:textId="77777777" w:rsidR="009F4132" w:rsidRDefault="004127DF">
      <w:pPr>
        <w:numPr>
          <w:ilvl w:val="0"/>
          <w:numId w:val="22"/>
        </w:numPr>
        <w:spacing w:line="276" w:lineRule="auto"/>
        <w:jc w:val="both"/>
        <w:rPr>
          <w:rFonts w:ascii="Calibri" w:eastAsia="Calibri" w:hAnsi="Calibri" w:cs="Calibri"/>
          <w:b/>
          <w:bCs/>
          <w:sz w:val="21"/>
          <w:szCs w:val="21"/>
        </w:rPr>
      </w:pPr>
      <w:r>
        <w:rPr>
          <w:rFonts w:ascii="Calibri" w:eastAsia="Calibri" w:hAnsi="Calibri" w:cs="Calibri"/>
          <w:sz w:val="21"/>
          <w:szCs w:val="21"/>
        </w:rPr>
        <w:t>Will not, if awarded this contract, employ labour in a manner that is discriminatory in relation to gender, race, religious beliefs, age, etc and will not, if awarded this contract, source any goods or services in countries subject to official international trading sanctions.</w:t>
      </w:r>
    </w:p>
    <w:p w14:paraId="000003AA" w14:textId="77777777" w:rsidR="009F4132" w:rsidRDefault="009F4132">
      <w:pPr>
        <w:jc w:val="center"/>
        <w:rPr>
          <w:rFonts w:ascii="Calibri" w:eastAsia="Calibri" w:hAnsi="Calibri" w:cs="Calibri"/>
          <w:color w:val="FF0000"/>
        </w:rPr>
      </w:pPr>
    </w:p>
    <w:tbl>
      <w:tblPr>
        <w:tblStyle w:val="ae"/>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2977"/>
        <w:gridCol w:w="1276"/>
        <w:gridCol w:w="2976"/>
      </w:tblGrid>
      <w:tr w:rsidR="009F4132" w14:paraId="17408973" w14:textId="77777777">
        <w:trPr>
          <w:trHeight w:val="340"/>
        </w:trPr>
        <w:tc>
          <w:tcPr>
            <w:tcW w:w="1843" w:type="dxa"/>
            <w:vAlign w:val="center"/>
          </w:tcPr>
          <w:p w14:paraId="000003AB" w14:textId="77777777" w:rsidR="009F4132" w:rsidRDefault="004127DF">
            <w:pPr>
              <w:pBdr>
                <w:top w:val="nil"/>
                <w:left w:val="nil"/>
                <w:bottom w:val="nil"/>
                <w:right w:val="nil"/>
                <w:between w:val="nil"/>
              </w:pBdr>
              <w:spacing w:line="276" w:lineRule="auto"/>
              <w:ind w:right="181"/>
              <w:jc w:val="center"/>
              <w:rPr>
                <w:rFonts w:ascii="Calibri" w:eastAsia="Calibri" w:hAnsi="Calibri" w:cs="Calibri"/>
                <w:b/>
                <w:bCs/>
                <w:color w:val="000000"/>
              </w:rPr>
            </w:pPr>
            <w:r>
              <w:rPr>
                <w:rFonts w:ascii="Calibri" w:eastAsia="Calibri" w:hAnsi="Calibri" w:cs="Calibri"/>
                <w:b/>
                <w:bCs/>
                <w:color w:val="000000"/>
              </w:rPr>
              <w:t>SIGNATURE</w:t>
            </w:r>
          </w:p>
        </w:tc>
        <w:tc>
          <w:tcPr>
            <w:tcW w:w="2977" w:type="dxa"/>
            <w:vAlign w:val="center"/>
          </w:tcPr>
          <w:p w14:paraId="000003AC" w14:textId="77777777" w:rsidR="009F4132" w:rsidRDefault="004127DF">
            <w:pPr>
              <w:pBdr>
                <w:top w:val="nil"/>
                <w:left w:val="nil"/>
                <w:bottom w:val="nil"/>
                <w:right w:val="nil"/>
                <w:between w:val="nil"/>
              </w:pBdr>
              <w:spacing w:line="276" w:lineRule="auto"/>
              <w:ind w:right="181"/>
              <w:jc w:val="center"/>
              <w:rPr>
                <w:rFonts w:ascii="Calibri" w:eastAsia="Calibri" w:hAnsi="Calibri" w:cs="Calibri"/>
                <w:color w:val="000000"/>
              </w:rPr>
            </w:pPr>
            <w:r>
              <w:rPr>
                <w:rFonts w:ascii="Calibri" w:eastAsia="Calibri" w:hAnsi="Calibri" w:cs="Calibri"/>
                <w:i/>
                <w:iCs/>
                <w:color w:val="A6A6A6"/>
              </w:rPr>
              <w:t>(Insert)</w:t>
            </w:r>
          </w:p>
        </w:tc>
        <w:tc>
          <w:tcPr>
            <w:tcW w:w="1276" w:type="dxa"/>
            <w:vAlign w:val="center"/>
          </w:tcPr>
          <w:p w14:paraId="000003AD" w14:textId="77777777" w:rsidR="009F4132" w:rsidRDefault="004127DF">
            <w:pPr>
              <w:pBdr>
                <w:top w:val="nil"/>
                <w:left w:val="nil"/>
                <w:bottom w:val="nil"/>
                <w:right w:val="nil"/>
                <w:between w:val="nil"/>
              </w:pBdr>
              <w:spacing w:line="276" w:lineRule="auto"/>
              <w:ind w:right="181"/>
              <w:jc w:val="center"/>
              <w:rPr>
                <w:rFonts w:ascii="Calibri" w:eastAsia="Calibri" w:hAnsi="Calibri" w:cs="Calibri"/>
                <w:b/>
                <w:bCs/>
                <w:color w:val="000000"/>
              </w:rPr>
            </w:pPr>
            <w:r>
              <w:rPr>
                <w:rFonts w:ascii="Calibri" w:eastAsia="Calibri" w:hAnsi="Calibri" w:cs="Calibri"/>
                <w:b/>
                <w:bCs/>
                <w:color w:val="000000"/>
              </w:rPr>
              <w:t>Date</w:t>
            </w:r>
          </w:p>
        </w:tc>
        <w:tc>
          <w:tcPr>
            <w:tcW w:w="2976" w:type="dxa"/>
            <w:vAlign w:val="center"/>
          </w:tcPr>
          <w:p w14:paraId="000003AE" w14:textId="77777777" w:rsidR="009F4132" w:rsidRDefault="004127DF">
            <w:pPr>
              <w:pBdr>
                <w:top w:val="nil"/>
                <w:left w:val="nil"/>
                <w:bottom w:val="nil"/>
                <w:right w:val="nil"/>
                <w:between w:val="nil"/>
              </w:pBdr>
              <w:spacing w:line="276" w:lineRule="auto"/>
              <w:ind w:right="181"/>
              <w:jc w:val="center"/>
              <w:rPr>
                <w:rFonts w:ascii="Calibri" w:eastAsia="Calibri" w:hAnsi="Calibri" w:cs="Calibri"/>
                <w:color w:val="000000"/>
              </w:rPr>
            </w:pPr>
            <w:r>
              <w:rPr>
                <w:rFonts w:ascii="Calibri" w:eastAsia="Calibri" w:hAnsi="Calibri" w:cs="Calibri"/>
                <w:i/>
                <w:iCs/>
                <w:color w:val="A6A6A6"/>
              </w:rPr>
              <w:t>(Insert)</w:t>
            </w:r>
          </w:p>
        </w:tc>
      </w:tr>
      <w:tr w:rsidR="009F4132" w14:paraId="21E5B0E2" w14:textId="77777777">
        <w:trPr>
          <w:trHeight w:val="340"/>
        </w:trPr>
        <w:tc>
          <w:tcPr>
            <w:tcW w:w="1843" w:type="dxa"/>
            <w:vAlign w:val="center"/>
          </w:tcPr>
          <w:p w14:paraId="000003AF" w14:textId="77777777" w:rsidR="009F4132" w:rsidRDefault="004127DF">
            <w:pPr>
              <w:pBdr>
                <w:top w:val="nil"/>
                <w:left w:val="nil"/>
                <w:bottom w:val="nil"/>
                <w:right w:val="nil"/>
                <w:between w:val="nil"/>
              </w:pBdr>
              <w:spacing w:line="276" w:lineRule="auto"/>
              <w:ind w:right="181"/>
              <w:jc w:val="center"/>
              <w:rPr>
                <w:rFonts w:ascii="Calibri" w:eastAsia="Calibri" w:hAnsi="Calibri" w:cs="Calibri"/>
                <w:b/>
                <w:bCs/>
                <w:color w:val="000000"/>
              </w:rPr>
            </w:pPr>
            <w:r>
              <w:rPr>
                <w:rFonts w:ascii="Calibri" w:eastAsia="Calibri" w:hAnsi="Calibri" w:cs="Calibri"/>
                <w:b/>
                <w:bCs/>
                <w:color w:val="000000"/>
              </w:rPr>
              <w:t>Name</w:t>
            </w:r>
          </w:p>
        </w:tc>
        <w:tc>
          <w:tcPr>
            <w:tcW w:w="2977" w:type="dxa"/>
            <w:vAlign w:val="center"/>
          </w:tcPr>
          <w:p w14:paraId="000003B0" w14:textId="77777777" w:rsidR="009F4132" w:rsidRDefault="004127DF">
            <w:pPr>
              <w:pBdr>
                <w:top w:val="nil"/>
                <w:left w:val="nil"/>
                <w:bottom w:val="nil"/>
                <w:right w:val="nil"/>
                <w:between w:val="nil"/>
              </w:pBdr>
              <w:spacing w:line="276" w:lineRule="auto"/>
              <w:ind w:right="181"/>
              <w:jc w:val="center"/>
              <w:rPr>
                <w:rFonts w:ascii="Calibri" w:eastAsia="Calibri" w:hAnsi="Calibri" w:cs="Calibri"/>
                <w:color w:val="000000"/>
              </w:rPr>
            </w:pPr>
            <w:r>
              <w:rPr>
                <w:rFonts w:ascii="Calibri" w:eastAsia="Calibri" w:hAnsi="Calibri" w:cs="Calibri"/>
                <w:i/>
                <w:iCs/>
                <w:color w:val="A6A6A6"/>
              </w:rPr>
              <w:t>(Insert)</w:t>
            </w:r>
          </w:p>
        </w:tc>
        <w:tc>
          <w:tcPr>
            <w:tcW w:w="1276" w:type="dxa"/>
            <w:vAlign w:val="center"/>
          </w:tcPr>
          <w:p w14:paraId="000003B1" w14:textId="77777777" w:rsidR="009F4132" w:rsidRDefault="004127DF">
            <w:pPr>
              <w:pBdr>
                <w:top w:val="nil"/>
                <w:left w:val="nil"/>
                <w:bottom w:val="nil"/>
                <w:right w:val="nil"/>
                <w:between w:val="nil"/>
              </w:pBdr>
              <w:spacing w:line="276" w:lineRule="auto"/>
              <w:ind w:right="181"/>
              <w:jc w:val="center"/>
              <w:rPr>
                <w:rFonts w:ascii="Calibri" w:eastAsia="Calibri" w:hAnsi="Calibri" w:cs="Calibri"/>
                <w:b/>
                <w:bCs/>
                <w:color w:val="000000"/>
              </w:rPr>
            </w:pPr>
            <w:r>
              <w:rPr>
                <w:rFonts w:ascii="Calibri" w:eastAsia="Calibri" w:hAnsi="Calibri" w:cs="Calibri"/>
                <w:b/>
                <w:bCs/>
                <w:color w:val="000000"/>
              </w:rPr>
              <w:t>Position</w:t>
            </w:r>
          </w:p>
        </w:tc>
        <w:tc>
          <w:tcPr>
            <w:tcW w:w="2976" w:type="dxa"/>
            <w:vAlign w:val="center"/>
          </w:tcPr>
          <w:p w14:paraId="000003B2" w14:textId="77777777" w:rsidR="009F4132" w:rsidRDefault="004127DF">
            <w:pPr>
              <w:pBdr>
                <w:top w:val="nil"/>
                <w:left w:val="nil"/>
                <w:bottom w:val="nil"/>
                <w:right w:val="nil"/>
                <w:between w:val="nil"/>
              </w:pBdr>
              <w:spacing w:line="276" w:lineRule="auto"/>
              <w:ind w:right="181"/>
              <w:jc w:val="center"/>
              <w:rPr>
                <w:rFonts w:ascii="Calibri" w:eastAsia="Calibri" w:hAnsi="Calibri" w:cs="Calibri"/>
                <w:color w:val="000000"/>
              </w:rPr>
            </w:pPr>
            <w:r>
              <w:rPr>
                <w:rFonts w:ascii="Calibri" w:eastAsia="Calibri" w:hAnsi="Calibri" w:cs="Calibri"/>
                <w:i/>
                <w:iCs/>
                <w:color w:val="A6A6A6"/>
              </w:rPr>
              <w:t>(Insert)</w:t>
            </w:r>
          </w:p>
        </w:tc>
      </w:tr>
      <w:tr w:rsidR="009F4132" w14:paraId="03BF991C" w14:textId="77777777">
        <w:trPr>
          <w:trHeight w:val="340"/>
        </w:trPr>
        <w:tc>
          <w:tcPr>
            <w:tcW w:w="1843" w:type="dxa"/>
            <w:vAlign w:val="center"/>
          </w:tcPr>
          <w:p w14:paraId="000003B3" w14:textId="77777777" w:rsidR="009F4132" w:rsidRDefault="004127DF">
            <w:pPr>
              <w:pBdr>
                <w:top w:val="nil"/>
                <w:left w:val="nil"/>
                <w:bottom w:val="nil"/>
                <w:right w:val="nil"/>
                <w:between w:val="nil"/>
              </w:pBdr>
              <w:spacing w:line="276" w:lineRule="auto"/>
              <w:ind w:right="181"/>
              <w:jc w:val="center"/>
              <w:rPr>
                <w:rFonts w:ascii="Calibri" w:eastAsia="Calibri" w:hAnsi="Calibri" w:cs="Calibri"/>
                <w:b/>
                <w:bCs/>
                <w:color w:val="000000"/>
              </w:rPr>
            </w:pPr>
            <w:r>
              <w:rPr>
                <w:rFonts w:ascii="Calibri" w:eastAsia="Calibri" w:hAnsi="Calibri" w:cs="Calibri"/>
                <w:b/>
                <w:bCs/>
                <w:color w:val="000000"/>
              </w:rPr>
              <w:t>Telephone</w:t>
            </w:r>
          </w:p>
        </w:tc>
        <w:tc>
          <w:tcPr>
            <w:tcW w:w="2977" w:type="dxa"/>
            <w:vAlign w:val="center"/>
          </w:tcPr>
          <w:p w14:paraId="000003B4" w14:textId="77777777" w:rsidR="009F4132" w:rsidRDefault="004127DF">
            <w:pPr>
              <w:pBdr>
                <w:top w:val="nil"/>
                <w:left w:val="nil"/>
                <w:bottom w:val="nil"/>
                <w:right w:val="nil"/>
                <w:between w:val="nil"/>
              </w:pBdr>
              <w:spacing w:line="276" w:lineRule="auto"/>
              <w:ind w:right="181"/>
              <w:jc w:val="center"/>
              <w:rPr>
                <w:rFonts w:ascii="Calibri" w:eastAsia="Calibri" w:hAnsi="Calibri" w:cs="Calibri"/>
                <w:color w:val="000000"/>
              </w:rPr>
            </w:pPr>
            <w:r>
              <w:rPr>
                <w:rFonts w:ascii="Calibri" w:eastAsia="Calibri" w:hAnsi="Calibri" w:cs="Calibri"/>
                <w:i/>
                <w:iCs/>
                <w:color w:val="A6A6A6"/>
              </w:rPr>
              <w:t>(Insert)</w:t>
            </w:r>
          </w:p>
        </w:tc>
        <w:tc>
          <w:tcPr>
            <w:tcW w:w="1276" w:type="dxa"/>
            <w:vAlign w:val="center"/>
          </w:tcPr>
          <w:p w14:paraId="000003B5" w14:textId="77777777" w:rsidR="009F4132" w:rsidRDefault="004127DF">
            <w:pPr>
              <w:pBdr>
                <w:top w:val="nil"/>
                <w:left w:val="nil"/>
                <w:bottom w:val="nil"/>
                <w:right w:val="nil"/>
                <w:between w:val="nil"/>
              </w:pBdr>
              <w:spacing w:line="276" w:lineRule="auto"/>
              <w:ind w:right="181"/>
              <w:jc w:val="center"/>
              <w:rPr>
                <w:rFonts w:ascii="Calibri" w:eastAsia="Calibri" w:hAnsi="Calibri" w:cs="Calibri"/>
                <w:b/>
                <w:bCs/>
                <w:color w:val="000000"/>
              </w:rPr>
            </w:pPr>
            <w:r>
              <w:rPr>
                <w:rFonts w:ascii="Calibri" w:eastAsia="Calibri" w:hAnsi="Calibri" w:cs="Calibri"/>
                <w:b/>
                <w:bCs/>
                <w:color w:val="000000"/>
              </w:rPr>
              <w:t>Email</w:t>
            </w:r>
          </w:p>
        </w:tc>
        <w:tc>
          <w:tcPr>
            <w:tcW w:w="2976" w:type="dxa"/>
            <w:vAlign w:val="center"/>
          </w:tcPr>
          <w:p w14:paraId="000003B6" w14:textId="77777777" w:rsidR="009F4132" w:rsidRDefault="004127DF">
            <w:pPr>
              <w:pBdr>
                <w:top w:val="nil"/>
                <w:left w:val="nil"/>
                <w:bottom w:val="nil"/>
                <w:right w:val="nil"/>
                <w:between w:val="nil"/>
              </w:pBdr>
              <w:spacing w:line="276" w:lineRule="auto"/>
              <w:ind w:right="181"/>
              <w:jc w:val="center"/>
              <w:rPr>
                <w:rFonts w:ascii="Calibri" w:eastAsia="Calibri" w:hAnsi="Calibri" w:cs="Calibri"/>
                <w:color w:val="000000"/>
              </w:rPr>
            </w:pPr>
            <w:r>
              <w:rPr>
                <w:rFonts w:ascii="Calibri" w:eastAsia="Calibri" w:hAnsi="Calibri" w:cs="Calibri"/>
                <w:i/>
                <w:iCs/>
                <w:color w:val="A6A6A6"/>
              </w:rPr>
              <w:t>(Insert)</w:t>
            </w:r>
          </w:p>
        </w:tc>
      </w:tr>
    </w:tbl>
    <w:p w14:paraId="000003B7" w14:textId="77777777" w:rsidR="009F4132" w:rsidRDefault="009F4132">
      <w:pPr>
        <w:jc w:val="center"/>
        <w:rPr>
          <w:rFonts w:ascii="Calibri" w:eastAsia="Calibri" w:hAnsi="Calibri" w:cs="Calibri"/>
          <w:b/>
          <w:bCs/>
          <w:color w:val="C00000"/>
          <w:u w:val="single"/>
        </w:rPr>
      </w:pPr>
    </w:p>
    <w:p w14:paraId="000003B8" w14:textId="77777777" w:rsidR="009F4132" w:rsidRDefault="004127DF">
      <w:pPr>
        <w:jc w:val="center"/>
        <w:rPr>
          <w:rFonts w:ascii="Calibri" w:eastAsia="Calibri" w:hAnsi="Calibri" w:cs="Calibri"/>
          <w:b/>
          <w:bCs/>
          <w:color w:val="C00000"/>
          <w:u w:val="single"/>
        </w:rPr>
      </w:pPr>
      <w:r>
        <w:rPr>
          <w:rFonts w:ascii="Calibri" w:eastAsia="Calibri" w:hAnsi="Calibri" w:cs="Calibri"/>
          <w:b/>
          <w:bCs/>
          <w:color w:val="C00000"/>
          <w:u w:val="single"/>
        </w:rPr>
        <w:t>A Tenderer’s failure to sign and date this Form of Tender and to complete all sections will invalidate the tender submission.</w:t>
      </w:r>
    </w:p>
    <w:p w14:paraId="000003B9" w14:textId="77777777" w:rsidR="009F4132" w:rsidRDefault="009F4132">
      <w:pPr>
        <w:rPr>
          <w:rFonts w:ascii="Calibri" w:eastAsia="Calibri" w:hAnsi="Calibri" w:cs="Calibri"/>
          <w:b/>
          <w:bCs/>
          <w:color w:val="C00000"/>
          <w:u w:val="single"/>
        </w:rPr>
      </w:pPr>
    </w:p>
    <w:p w14:paraId="000003BA" w14:textId="77777777" w:rsidR="009F4132" w:rsidRDefault="009F4132">
      <w:pPr>
        <w:rPr>
          <w:rFonts w:ascii="Calibri" w:eastAsia="Calibri" w:hAnsi="Calibri" w:cs="Calibri"/>
          <w:b/>
          <w:bCs/>
          <w:color w:val="C00000"/>
          <w:u w:val="single"/>
        </w:rPr>
      </w:pPr>
    </w:p>
    <w:p w14:paraId="000003BB" w14:textId="77777777" w:rsidR="009F4132" w:rsidRDefault="009F4132">
      <w:pPr>
        <w:rPr>
          <w:rFonts w:ascii="Calibri" w:eastAsia="Calibri" w:hAnsi="Calibri" w:cs="Calibri"/>
          <w:b/>
          <w:bCs/>
          <w:color w:val="C00000"/>
          <w:u w:val="single"/>
        </w:rPr>
      </w:pPr>
    </w:p>
    <w:p w14:paraId="000003BC" w14:textId="77777777" w:rsidR="009F4132" w:rsidRDefault="009F4132">
      <w:pPr>
        <w:rPr>
          <w:rFonts w:ascii="Calibri" w:eastAsia="Calibri" w:hAnsi="Calibri" w:cs="Calibri"/>
          <w:b/>
          <w:bCs/>
          <w:color w:val="C00000"/>
          <w:u w:val="single"/>
        </w:rPr>
      </w:pPr>
    </w:p>
    <w:p w14:paraId="000003BD" w14:textId="77777777" w:rsidR="009F4132" w:rsidRDefault="009F4132">
      <w:pPr>
        <w:rPr>
          <w:rFonts w:ascii="Calibri" w:eastAsia="Calibri" w:hAnsi="Calibri" w:cs="Calibri"/>
          <w:b/>
          <w:bCs/>
          <w:color w:val="C00000"/>
          <w:u w:val="single"/>
        </w:rPr>
      </w:pPr>
    </w:p>
    <w:p w14:paraId="000003BE" w14:textId="77777777" w:rsidR="009F4132" w:rsidRDefault="009F4132">
      <w:pPr>
        <w:rPr>
          <w:rFonts w:ascii="Calibri" w:eastAsia="Calibri" w:hAnsi="Calibri" w:cs="Calibri"/>
          <w:b/>
          <w:bCs/>
          <w:color w:val="C00000"/>
          <w:u w:val="single"/>
        </w:rPr>
      </w:pPr>
    </w:p>
    <w:p w14:paraId="000003BF" w14:textId="77777777" w:rsidR="009F4132" w:rsidRDefault="009F4132">
      <w:pPr>
        <w:rPr>
          <w:rFonts w:ascii="Calibri" w:eastAsia="Calibri" w:hAnsi="Calibri" w:cs="Calibri"/>
          <w:b/>
          <w:bCs/>
          <w:u w:val="single"/>
        </w:rPr>
      </w:pPr>
    </w:p>
    <w:p w14:paraId="000003C0" w14:textId="77777777" w:rsidR="009F4132" w:rsidRDefault="009F4132">
      <w:pPr>
        <w:rPr>
          <w:rFonts w:ascii="Calibri" w:eastAsia="Calibri" w:hAnsi="Calibri" w:cs="Calibri"/>
          <w:b/>
          <w:bCs/>
          <w:color w:val="C00000"/>
          <w:u w:val="single"/>
        </w:rPr>
      </w:pPr>
    </w:p>
    <w:p w14:paraId="000003C1" w14:textId="77777777" w:rsidR="009F4132" w:rsidRDefault="009F4132">
      <w:pPr>
        <w:rPr>
          <w:rFonts w:ascii="Calibri" w:eastAsia="Calibri" w:hAnsi="Calibri" w:cs="Calibri"/>
          <w:b/>
          <w:bCs/>
          <w:color w:val="C00000"/>
          <w:u w:val="single"/>
        </w:rPr>
      </w:pPr>
    </w:p>
    <w:p w14:paraId="000003C2" w14:textId="77777777" w:rsidR="009F4132" w:rsidRDefault="009F4132">
      <w:pPr>
        <w:rPr>
          <w:rFonts w:ascii="Calibri" w:eastAsia="Calibri" w:hAnsi="Calibri" w:cs="Calibri"/>
          <w:b/>
          <w:bCs/>
          <w:color w:val="C00000"/>
          <w:u w:val="single"/>
        </w:rPr>
      </w:pPr>
    </w:p>
    <w:p w14:paraId="000003C3" w14:textId="77777777" w:rsidR="009F4132" w:rsidRDefault="009F4132">
      <w:pPr>
        <w:rPr>
          <w:rFonts w:ascii="Calibri" w:eastAsia="Calibri" w:hAnsi="Calibri" w:cs="Calibri"/>
          <w:b/>
          <w:bCs/>
          <w:color w:val="C00000"/>
          <w:u w:val="single"/>
        </w:rPr>
      </w:pPr>
    </w:p>
    <w:p w14:paraId="000003C4" w14:textId="77777777" w:rsidR="009F4132" w:rsidRDefault="009F4132">
      <w:pPr>
        <w:rPr>
          <w:rFonts w:ascii="Calibri" w:eastAsia="Calibri" w:hAnsi="Calibri" w:cs="Calibri"/>
          <w:b/>
          <w:bCs/>
          <w:color w:val="C00000"/>
          <w:u w:val="single"/>
        </w:rPr>
      </w:pPr>
    </w:p>
    <w:p w14:paraId="000003C7" w14:textId="77777777" w:rsidR="009F4132" w:rsidRDefault="009F4132">
      <w:pPr>
        <w:rPr>
          <w:rFonts w:ascii="Calibri" w:eastAsia="Calibri" w:hAnsi="Calibri" w:cs="Calibri"/>
          <w:b/>
          <w:bCs/>
          <w:u w:val="single"/>
        </w:rPr>
      </w:pPr>
    </w:p>
    <w:p w14:paraId="000003C8" w14:textId="77777777" w:rsidR="009F4132" w:rsidRDefault="009F4132">
      <w:pPr>
        <w:rPr>
          <w:rFonts w:ascii="Calibri" w:eastAsia="Calibri" w:hAnsi="Calibri" w:cs="Calibri"/>
          <w:b/>
          <w:bCs/>
          <w:u w:val="single"/>
        </w:rPr>
      </w:pPr>
    </w:p>
    <w:p w14:paraId="000003C9" w14:textId="77777777" w:rsidR="009F4132" w:rsidRDefault="009F4132">
      <w:pPr>
        <w:rPr>
          <w:rFonts w:ascii="Calibri" w:eastAsia="Calibri" w:hAnsi="Calibri" w:cs="Calibri"/>
          <w:b/>
          <w:bCs/>
          <w:u w:val="single"/>
        </w:rPr>
      </w:pPr>
    </w:p>
    <w:p w14:paraId="000003CA" w14:textId="77777777" w:rsidR="009F4132" w:rsidRDefault="009F4132">
      <w:pPr>
        <w:rPr>
          <w:rFonts w:ascii="Calibri" w:eastAsia="Calibri" w:hAnsi="Calibri" w:cs="Calibri"/>
          <w:b/>
          <w:bCs/>
          <w:u w:val="single"/>
        </w:rPr>
      </w:pPr>
    </w:p>
    <w:p w14:paraId="000003CB" w14:textId="77777777" w:rsidR="009F4132" w:rsidRDefault="009F4132">
      <w:pPr>
        <w:rPr>
          <w:rFonts w:ascii="Calibri" w:eastAsia="Calibri" w:hAnsi="Calibri" w:cs="Calibri"/>
          <w:b/>
          <w:bCs/>
          <w:u w:val="single"/>
        </w:rPr>
      </w:pPr>
    </w:p>
    <w:p w14:paraId="000003CC" w14:textId="77777777" w:rsidR="009F4132" w:rsidRDefault="009F4132">
      <w:pPr>
        <w:rPr>
          <w:rFonts w:ascii="Calibri" w:eastAsia="Calibri" w:hAnsi="Calibri" w:cs="Calibri"/>
          <w:b/>
          <w:bCs/>
          <w:u w:val="single"/>
        </w:rPr>
      </w:pPr>
    </w:p>
    <w:p w14:paraId="000003CD" w14:textId="77777777" w:rsidR="009F4132" w:rsidRDefault="009F4132">
      <w:pPr>
        <w:rPr>
          <w:rFonts w:ascii="Calibri" w:eastAsia="Calibri" w:hAnsi="Calibri" w:cs="Calibri"/>
          <w:b/>
          <w:bCs/>
          <w:u w:val="single"/>
        </w:rPr>
      </w:pPr>
    </w:p>
    <w:p w14:paraId="000003CE" w14:textId="77777777" w:rsidR="009F4132" w:rsidRDefault="009F4132">
      <w:pPr>
        <w:rPr>
          <w:rFonts w:ascii="Calibri" w:eastAsia="Calibri" w:hAnsi="Calibri" w:cs="Calibri"/>
          <w:b/>
          <w:bCs/>
          <w:u w:val="single"/>
        </w:rPr>
      </w:pPr>
    </w:p>
    <w:p w14:paraId="000003CF" w14:textId="77777777" w:rsidR="009F4132" w:rsidRDefault="009F4132">
      <w:pPr>
        <w:rPr>
          <w:rFonts w:ascii="Calibri" w:eastAsia="Calibri" w:hAnsi="Calibri" w:cs="Calibri"/>
          <w:b/>
          <w:bCs/>
          <w:u w:val="single"/>
        </w:rPr>
      </w:pPr>
    </w:p>
    <w:p w14:paraId="000003D0" w14:textId="114AD874" w:rsidR="009F4132" w:rsidRDefault="004127DF">
      <w:pPr>
        <w:pStyle w:val="Heading1"/>
        <w:jc w:val="center"/>
      </w:pPr>
      <w:bookmarkStart w:id="40" w:name="_Toc238196009"/>
      <w:r>
        <w:lastRenderedPageBreak/>
        <w:t xml:space="preserve">APPENDIX </w:t>
      </w:r>
      <w:r w:rsidR="0092365E">
        <w:t>4</w:t>
      </w:r>
      <w:r>
        <w:t xml:space="preserve"> – EUROPEAN SINGLE PROCUREMENT DOCUMENT</w:t>
      </w:r>
      <w:bookmarkEnd w:id="40"/>
    </w:p>
    <w:p w14:paraId="000003D1" w14:textId="77777777" w:rsidR="009F4132" w:rsidRDefault="009F4132">
      <w:pPr>
        <w:ind w:right="-613"/>
        <w:jc w:val="both"/>
      </w:pPr>
    </w:p>
    <w:p w14:paraId="000003D2" w14:textId="77777777" w:rsidR="009F4132" w:rsidRDefault="004127DF">
      <w:pPr>
        <w:numPr>
          <w:ilvl w:val="0"/>
          <w:numId w:val="29"/>
        </w:numPr>
        <w:pBdr>
          <w:top w:val="nil"/>
          <w:left w:val="nil"/>
          <w:bottom w:val="nil"/>
          <w:right w:val="nil"/>
          <w:between w:val="nil"/>
        </w:pBdr>
        <w:spacing w:line="276" w:lineRule="auto"/>
        <w:ind w:left="567" w:right="-46" w:hanging="567"/>
        <w:jc w:val="both"/>
      </w:pPr>
      <w:r>
        <w:rPr>
          <w:rFonts w:ascii="Calibri" w:eastAsia="Calibri" w:hAnsi="Calibri" w:cs="Calibri"/>
          <w:color w:val="000000"/>
        </w:rPr>
        <w:t xml:space="preserve">This document must be completed and returned by tenderers. The completed version of this document will constitute a ‘self-declaration’ that the grounds for exclusion detailed in Section 4 of the Invitation to Tender document do not apply to the tenderer </w:t>
      </w:r>
      <w:r>
        <w:rPr>
          <w:rFonts w:ascii="Calibri" w:eastAsia="Calibri" w:hAnsi="Calibri" w:cs="Calibri"/>
          <w:color w:val="000000"/>
          <w:u w:val="single"/>
        </w:rPr>
        <w:t>and</w:t>
      </w:r>
      <w:r>
        <w:rPr>
          <w:rFonts w:ascii="Calibri" w:eastAsia="Calibri" w:hAnsi="Calibri" w:cs="Calibri"/>
          <w:color w:val="000000"/>
        </w:rPr>
        <w:t xml:space="preserve"> that the tenderer is in a position to comply with each of the eligibility criteria detailed in Section 5 of the Invitation to Tender document. </w:t>
      </w:r>
    </w:p>
    <w:p w14:paraId="000003D3" w14:textId="77777777" w:rsidR="009F4132" w:rsidRDefault="009F4132">
      <w:pPr>
        <w:pBdr>
          <w:top w:val="nil"/>
          <w:left w:val="nil"/>
          <w:bottom w:val="nil"/>
          <w:right w:val="nil"/>
          <w:between w:val="nil"/>
        </w:pBdr>
        <w:spacing w:line="276" w:lineRule="auto"/>
        <w:ind w:left="567" w:right="-46" w:hanging="567"/>
        <w:jc w:val="both"/>
        <w:rPr>
          <w:rFonts w:ascii="Calibri" w:eastAsia="Calibri" w:hAnsi="Calibri" w:cs="Calibri"/>
          <w:color w:val="000000"/>
        </w:rPr>
      </w:pPr>
    </w:p>
    <w:p w14:paraId="000003D4" w14:textId="77777777" w:rsidR="009F4132" w:rsidRDefault="004127DF">
      <w:pPr>
        <w:numPr>
          <w:ilvl w:val="0"/>
          <w:numId w:val="29"/>
        </w:numPr>
        <w:pBdr>
          <w:top w:val="nil"/>
          <w:left w:val="nil"/>
          <w:bottom w:val="nil"/>
          <w:right w:val="nil"/>
          <w:between w:val="nil"/>
        </w:pBdr>
        <w:spacing w:line="276" w:lineRule="auto"/>
        <w:ind w:left="567" w:right="-46" w:hanging="567"/>
        <w:jc w:val="both"/>
      </w:pPr>
      <w:r>
        <w:rPr>
          <w:rFonts w:ascii="Calibri" w:eastAsia="Calibri" w:hAnsi="Calibri" w:cs="Calibri"/>
          <w:color w:val="000000"/>
        </w:rPr>
        <w:t xml:space="preserve">Failure to complete all sections of this document will result in the tenderer’s elimination from this competition. Moreover, failure to provide sufficient detail in respect of any field may, at the discretion of the Contracting Authority, result in the elimination of the tenderer in question. </w:t>
      </w:r>
    </w:p>
    <w:p w14:paraId="000003D5" w14:textId="77777777" w:rsidR="009F4132" w:rsidRDefault="009F4132">
      <w:pPr>
        <w:pBdr>
          <w:top w:val="nil"/>
          <w:left w:val="nil"/>
          <w:bottom w:val="nil"/>
          <w:right w:val="nil"/>
          <w:between w:val="nil"/>
        </w:pBdr>
        <w:spacing w:line="276" w:lineRule="auto"/>
        <w:ind w:left="567" w:hanging="567"/>
        <w:rPr>
          <w:rFonts w:ascii="Calibri" w:eastAsia="Calibri" w:hAnsi="Calibri" w:cs="Calibri"/>
          <w:color w:val="000000"/>
        </w:rPr>
      </w:pPr>
    </w:p>
    <w:p w14:paraId="000003D6" w14:textId="77777777" w:rsidR="009F4132" w:rsidRDefault="004127DF">
      <w:pPr>
        <w:numPr>
          <w:ilvl w:val="0"/>
          <w:numId w:val="29"/>
        </w:numPr>
        <w:pBdr>
          <w:top w:val="nil"/>
          <w:left w:val="nil"/>
          <w:bottom w:val="nil"/>
          <w:right w:val="nil"/>
          <w:between w:val="nil"/>
        </w:pBdr>
        <w:spacing w:line="276" w:lineRule="auto"/>
        <w:ind w:left="567" w:right="-46" w:hanging="567"/>
        <w:jc w:val="both"/>
      </w:pPr>
      <w:r>
        <w:rPr>
          <w:rFonts w:ascii="Calibri" w:eastAsia="Calibri" w:hAnsi="Calibri" w:cs="Calibri"/>
          <w:color w:val="000000"/>
        </w:rPr>
        <w:t xml:space="preserve">Any misrepresentation in respect of the completed document will result in the tenderer’s elimination from this and future procurement competitions. </w:t>
      </w:r>
    </w:p>
    <w:p w14:paraId="000003D7"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rPr>
      </w:pPr>
    </w:p>
    <w:p w14:paraId="000003D8" w14:textId="77777777" w:rsidR="009F4132" w:rsidRDefault="004127DF">
      <w:pPr>
        <w:numPr>
          <w:ilvl w:val="0"/>
          <w:numId w:val="29"/>
        </w:numPr>
        <w:pBdr>
          <w:top w:val="nil"/>
          <w:left w:val="nil"/>
          <w:bottom w:val="nil"/>
          <w:right w:val="nil"/>
          <w:between w:val="nil"/>
        </w:pBdr>
        <w:spacing w:line="276" w:lineRule="auto"/>
        <w:ind w:left="567" w:right="-46" w:hanging="567"/>
        <w:jc w:val="both"/>
      </w:pPr>
      <w:r>
        <w:rPr>
          <w:rFonts w:ascii="Calibri" w:eastAsia="Calibri" w:hAnsi="Calibri" w:cs="Calibri"/>
          <w:color w:val="000000"/>
        </w:rPr>
        <w:t xml:space="preserve">Tenderers may reuse a European Single Procurement Document previously submitted in respect of another competition. Alternatively, </w:t>
      </w:r>
      <w:proofErr w:type="gramStart"/>
      <w:r>
        <w:rPr>
          <w:rFonts w:ascii="Calibri" w:eastAsia="Calibri" w:hAnsi="Calibri" w:cs="Calibri"/>
          <w:color w:val="000000"/>
        </w:rPr>
        <w:t>in the event that</w:t>
      </w:r>
      <w:proofErr w:type="gramEnd"/>
      <w:r>
        <w:rPr>
          <w:rFonts w:ascii="Calibri" w:eastAsia="Calibri" w:hAnsi="Calibri" w:cs="Calibri"/>
          <w:color w:val="000000"/>
        </w:rPr>
        <w:t xml:space="preserve"> a tenderer has previously completed an electronic version of this document, the tenderer may provide the Contracting Authority with electronic access to the relevant document. In both instances, it is imperative that the completed version of the European Single Procurement Document contains </w:t>
      </w:r>
      <w:proofErr w:type="gramStart"/>
      <w:r>
        <w:rPr>
          <w:rFonts w:ascii="Calibri" w:eastAsia="Calibri" w:hAnsi="Calibri" w:cs="Calibri"/>
          <w:color w:val="000000"/>
        </w:rPr>
        <w:t>all of</w:t>
      </w:r>
      <w:proofErr w:type="gramEnd"/>
      <w:r>
        <w:rPr>
          <w:rFonts w:ascii="Calibri" w:eastAsia="Calibri" w:hAnsi="Calibri" w:cs="Calibri"/>
          <w:color w:val="000000"/>
        </w:rPr>
        <w:t xml:space="preserve"> the information sought by this document. </w:t>
      </w:r>
    </w:p>
    <w:p w14:paraId="000003D9" w14:textId="77777777" w:rsidR="009F4132" w:rsidRDefault="009F4132">
      <w:pPr>
        <w:pBdr>
          <w:top w:val="nil"/>
          <w:left w:val="nil"/>
          <w:bottom w:val="nil"/>
          <w:right w:val="nil"/>
          <w:between w:val="nil"/>
        </w:pBdr>
        <w:spacing w:line="276" w:lineRule="auto"/>
        <w:ind w:left="567" w:hanging="567"/>
        <w:rPr>
          <w:rFonts w:ascii="Calibri" w:eastAsia="Calibri" w:hAnsi="Calibri" w:cs="Calibri"/>
          <w:color w:val="000000"/>
        </w:rPr>
      </w:pPr>
    </w:p>
    <w:p w14:paraId="000003DA" w14:textId="77777777" w:rsidR="009F4132" w:rsidRDefault="004127DF">
      <w:pPr>
        <w:numPr>
          <w:ilvl w:val="0"/>
          <w:numId w:val="29"/>
        </w:numPr>
        <w:pBdr>
          <w:top w:val="nil"/>
          <w:left w:val="nil"/>
          <w:bottom w:val="nil"/>
          <w:right w:val="nil"/>
          <w:between w:val="nil"/>
        </w:pBdr>
        <w:spacing w:line="276" w:lineRule="auto"/>
        <w:ind w:left="567" w:right="-46" w:hanging="567"/>
        <w:jc w:val="both"/>
      </w:pPr>
      <w:r>
        <w:rPr>
          <w:rFonts w:ascii="Calibri" w:eastAsia="Calibri" w:hAnsi="Calibri" w:cs="Calibri"/>
          <w:color w:val="000000"/>
        </w:rPr>
        <w:t xml:space="preserve">For the avoidance of doubt, the Contracting Authority reserves the right to request any tenderer to provide all supporting documentation necessary to demonstrate the inapplicability of any ground for exclusion detailed in Section 4 of the Invitation to Tender document. Additionally, the Contracting Authority reserves the right to request any tenderer to provide all supporting documentation necessary to demonstrate compliance with the eligibility criteria detailed in Section 5 of the Invitation to Tender document. Such requests may be made at any point during the competitive process. </w:t>
      </w:r>
      <w:proofErr w:type="gramStart"/>
      <w:r>
        <w:rPr>
          <w:rFonts w:ascii="Calibri" w:eastAsia="Calibri" w:hAnsi="Calibri" w:cs="Calibri"/>
          <w:b/>
          <w:bCs/>
          <w:color w:val="000000"/>
        </w:rPr>
        <w:t>In particular, before</w:t>
      </w:r>
      <w:proofErr w:type="gramEnd"/>
      <w:r>
        <w:rPr>
          <w:rFonts w:ascii="Calibri" w:eastAsia="Calibri" w:hAnsi="Calibri" w:cs="Calibri"/>
          <w:b/>
          <w:bCs/>
          <w:color w:val="000000"/>
        </w:rPr>
        <w:t xml:space="preserve"> reaching an award decision, the Contracting Authority may require the successful tenderer to provide all supporting documentation necessary to confirm the assertions made hereunder. </w:t>
      </w:r>
      <w:r>
        <w:rPr>
          <w:rFonts w:ascii="Calibri" w:eastAsia="Calibri" w:hAnsi="Calibri" w:cs="Calibri"/>
          <w:color w:val="000000"/>
          <w:sz w:val="20"/>
          <w:szCs w:val="20"/>
        </w:rPr>
        <w:t xml:space="preserve"> </w:t>
      </w:r>
    </w:p>
    <w:p w14:paraId="000003DB" w14:textId="77777777" w:rsidR="009F4132" w:rsidRDefault="009F4132">
      <w:pPr>
        <w:pBdr>
          <w:top w:val="nil"/>
          <w:left w:val="nil"/>
          <w:bottom w:val="nil"/>
          <w:right w:val="nil"/>
          <w:between w:val="nil"/>
        </w:pBdr>
        <w:spacing w:line="276" w:lineRule="auto"/>
        <w:ind w:left="567" w:hanging="567"/>
        <w:rPr>
          <w:rFonts w:ascii="Calibri" w:eastAsia="Calibri" w:hAnsi="Calibri" w:cs="Calibri"/>
          <w:color w:val="000000"/>
        </w:rPr>
      </w:pPr>
    </w:p>
    <w:p w14:paraId="000003DC" w14:textId="77777777" w:rsidR="009F4132" w:rsidRDefault="004127DF">
      <w:pPr>
        <w:numPr>
          <w:ilvl w:val="0"/>
          <w:numId w:val="29"/>
        </w:numPr>
        <w:pBdr>
          <w:top w:val="nil"/>
          <w:left w:val="nil"/>
          <w:bottom w:val="nil"/>
          <w:right w:val="nil"/>
          <w:between w:val="nil"/>
        </w:pBdr>
        <w:spacing w:after="200" w:line="276" w:lineRule="auto"/>
        <w:ind w:left="567" w:right="-46" w:hanging="567"/>
        <w:jc w:val="both"/>
        <w:sectPr w:rsidR="009F4132">
          <w:pgSz w:w="11906" w:h="16838"/>
          <w:pgMar w:top="1276" w:right="1440" w:bottom="568" w:left="1440" w:header="709" w:footer="709" w:gutter="0"/>
          <w:cols w:space="720"/>
        </w:sectPr>
      </w:pPr>
      <w:r>
        <w:rPr>
          <w:rFonts w:ascii="Calibri" w:eastAsia="Calibri" w:hAnsi="Calibri" w:cs="Calibri"/>
          <w:color w:val="000000"/>
        </w:rPr>
        <w:t xml:space="preserve">If a tenderer fails to provide supporting documentation necessary to confirm the assertions made hereunder within five working days of a request to do so from the Contracting Authority, the tenderer in question will be eliminated from the competition. </w:t>
      </w:r>
    </w:p>
    <w:p w14:paraId="000003DD" w14:textId="77777777" w:rsidR="009F4132" w:rsidRDefault="009F4132">
      <w:pPr>
        <w:widowControl w:val="0"/>
        <w:pBdr>
          <w:top w:val="nil"/>
          <w:left w:val="nil"/>
          <w:bottom w:val="nil"/>
          <w:right w:val="nil"/>
          <w:between w:val="nil"/>
        </w:pBdr>
        <w:spacing w:line="276" w:lineRule="auto"/>
        <w:rPr>
          <w:rFonts w:ascii="Calibri" w:eastAsia="Calibri" w:hAnsi="Calibri" w:cs="Calibri"/>
          <w:color w:val="000000"/>
        </w:rPr>
      </w:pPr>
    </w:p>
    <w:tbl>
      <w:tblPr>
        <w:tblStyle w:val="af"/>
        <w:tblW w:w="9952" w:type="dxa"/>
        <w:tblInd w:w="-4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4849"/>
        <w:gridCol w:w="5103"/>
      </w:tblGrid>
      <w:tr w:rsidR="009F4132" w14:paraId="686173D4" w14:textId="77777777">
        <w:trPr>
          <w:trHeight w:val="397"/>
        </w:trPr>
        <w:tc>
          <w:tcPr>
            <w:tcW w:w="9952" w:type="dxa"/>
            <w:gridSpan w:val="2"/>
            <w:shd w:val="clear" w:color="auto" w:fill="17365D"/>
            <w:vAlign w:val="center"/>
          </w:tcPr>
          <w:p w14:paraId="000003DE" w14:textId="77777777" w:rsidR="009F4132" w:rsidRDefault="004127DF">
            <w:pPr>
              <w:ind w:right="-108"/>
              <w:jc w:val="center"/>
              <w:rPr>
                <w:rFonts w:ascii="Calibri" w:eastAsia="Calibri" w:hAnsi="Calibri" w:cs="Calibri"/>
                <w:b/>
                <w:bCs/>
              </w:rPr>
            </w:pPr>
            <w:r>
              <w:rPr>
                <w:rFonts w:ascii="Calibri" w:eastAsia="Calibri" w:hAnsi="Calibri" w:cs="Calibri"/>
                <w:b/>
                <w:bCs/>
              </w:rPr>
              <w:t>PART I – INFORMATION CONCERNING THE PROCUREMENT PROCEDURE AND THE CONTRACTING AUTHORITY</w:t>
            </w:r>
          </w:p>
        </w:tc>
      </w:tr>
      <w:tr w:rsidR="009F4132" w14:paraId="7DA56FBE" w14:textId="77777777">
        <w:trPr>
          <w:trHeight w:val="397"/>
        </w:trPr>
        <w:tc>
          <w:tcPr>
            <w:tcW w:w="4849" w:type="dxa"/>
            <w:shd w:val="clear" w:color="auto" w:fill="A6A6A6"/>
            <w:vAlign w:val="center"/>
          </w:tcPr>
          <w:p w14:paraId="000003E0" w14:textId="77777777" w:rsidR="009F4132" w:rsidRDefault="004127DF">
            <w:pPr>
              <w:ind w:left="-567" w:right="-108"/>
              <w:jc w:val="center"/>
              <w:rPr>
                <w:rFonts w:ascii="Calibri" w:eastAsia="Calibri" w:hAnsi="Calibri" w:cs="Calibri"/>
                <w:b/>
                <w:bCs/>
              </w:rPr>
            </w:pPr>
            <w:r>
              <w:rPr>
                <w:rFonts w:ascii="Calibri" w:eastAsia="Calibri" w:hAnsi="Calibri" w:cs="Calibri"/>
                <w:b/>
                <w:bCs/>
              </w:rPr>
              <w:t>IDENTITY OF THE PROCURER:</w:t>
            </w:r>
          </w:p>
        </w:tc>
        <w:tc>
          <w:tcPr>
            <w:tcW w:w="5103" w:type="dxa"/>
            <w:shd w:val="clear" w:color="auto" w:fill="A6A6A6"/>
            <w:vAlign w:val="center"/>
          </w:tcPr>
          <w:p w14:paraId="000003E1" w14:textId="77777777" w:rsidR="009F4132" w:rsidRDefault="004127DF">
            <w:pPr>
              <w:ind w:left="-108"/>
              <w:jc w:val="center"/>
              <w:rPr>
                <w:rFonts w:ascii="Calibri" w:eastAsia="Calibri" w:hAnsi="Calibri" w:cs="Calibri"/>
                <w:b/>
                <w:bCs/>
              </w:rPr>
            </w:pPr>
            <w:r>
              <w:rPr>
                <w:rFonts w:ascii="Calibri" w:eastAsia="Calibri" w:hAnsi="Calibri" w:cs="Calibri"/>
                <w:b/>
                <w:bCs/>
              </w:rPr>
              <w:t>ANSWER:</w:t>
            </w:r>
          </w:p>
        </w:tc>
      </w:tr>
      <w:tr w:rsidR="009F4132" w14:paraId="4EBCC329" w14:textId="77777777">
        <w:trPr>
          <w:trHeight w:val="397"/>
        </w:trPr>
        <w:tc>
          <w:tcPr>
            <w:tcW w:w="4849" w:type="dxa"/>
            <w:shd w:val="clear" w:color="auto" w:fill="F2F2F2"/>
            <w:vAlign w:val="center"/>
          </w:tcPr>
          <w:p w14:paraId="000003E2" w14:textId="77777777" w:rsidR="009F4132" w:rsidRDefault="004127DF">
            <w:pPr>
              <w:ind w:right="-613"/>
              <w:rPr>
                <w:rFonts w:ascii="Calibri" w:eastAsia="Calibri" w:hAnsi="Calibri" w:cs="Calibri"/>
              </w:rPr>
            </w:pPr>
            <w:r>
              <w:rPr>
                <w:rFonts w:ascii="Calibri" w:eastAsia="Calibri" w:hAnsi="Calibri" w:cs="Calibri"/>
              </w:rPr>
              <w:t>Name:</w:t>
            </w:r>
          </w:p>
        </w:tc>
        <w:tc>
          <w:tcPr>
            <w:tcW w:w="5103" w:type="dxa"/>
            <w:vAlign w:val="center"/>
          </w:tcPr>
          <w:p w14:paraId="000003E3" w14:textId="77777777" w:rsidR="009F4132" w:rsidRDefault="004127DF">
            <w:pPr>
              <w:spacing w:line="276" w:lineRule="auto"/>
              <w:ind w:right="-108"/>
              <w:rPr>
                <w:rFonts w:ascii="Calibri" w:eastAsia="Calibri" w:hAnsi="Calibri" w:cs="Calibri"/>
              </w:rPr>
            </w:pPr>
            <w:r>
              <w:rPr>
                <w:rFonts w:ascii="Calibri" w:eastAsia="Calibri" w:hAnsi="Calibri" w:cs="Calibri"/>
              </w:rPr>
              <w:t>University College Dublin</w:t>
            </w:r>
          </w:p>
        </w:tc>
      </w:tr>
      <w:tr w:rsidR="009F4132" w14:paraId="3A97CE8B" w14:textId="77777777">
        <w:trPr>
          <w:trHeight w:val="794"/>
        </w:trPr>
        <w:tc>
          <w:tcPr>
            <w:tcW w:w="4849" w:type="dxa"/>
            <w:shd w:val="clear" w:color="auto" w:fill="F2F2F2"/>
            <w:vAlign w:val="center"/>
          </w:tcPr>
          <w:p w14:paraId="000003E4" w14:textId="77777777" w:rsidR="009F4132" w:rsidRDefault="004127DF">
            <w:pPr>
              <w:ind w:right="-613"/>
              <w:rPr>
                <w:rFonts w:ascii="Calibri" w:eastAsia="Calibri" w:hAnsi="Calibri" w:cs="Calibri"/>
              </w:rPr>
            </w:pPr>
            <w:r>
              <w:rPr>
                <w:rFonts w:ascii="Calibri" w:eastAsia="Calibri" w:hAnsi="Calibri" w:cs="Calibri"/>
              </w:rPr>
              <w:t>Which procurement is concerned?</w:t>
            </w:r>
          </w:p>
        </w:tc>
        <w:tc>
          <w:tcPr>
            <w:tcW w:w="5103" w:type="dxa"/>
            <w:vAlign w:val="center"/>
          </w:tcPr>
          <w:p w14:paraId="000003E5" w14:textId="77777777" w:rsidR="009F4132" w:rsidRDefault="004127DF">
            <w:pPr>
              <w:pBdr>
                <w:top w:val="nil"/>
                <w:left w:val="nil"/>
                <w:bottom w:val="nil"/>
                <w:right w:val="nil"/>
                <w:between w:val="nil"/>
              </w:pBdr>
              <w:ind w:left="34"/>
              <w:rPr>
                <w:rFonts w:ascii="Calibri" w:eastAsia="Calibri" w:hAnsi="Calibri" w:cs="Calibri"/>
                <w:color w:val="000000"/>
              </w:rPr>
            </w:pPr>
            <w:r>
              <w:rPr>
                <w:rFonts w:ascii="Calibri" w:eastAsia="Calibri" w:hAnsi="Calibri" w:cs="Calibri"/>
                <w:b/>
                <w:bCs/>
                <w:color w:val="000000"/>
              </w:rPr>
              <w:t xml:space="preserve">THE PROVISION OF </w:t>
            </w:r>
            <w:r>
              <w:rPr>
                <w:rFonts w:ascii="Calibri" w:eastAsia="Calibri" w:hAnsi="Calibri" w:cs="Calibri"/>
                <w:b/>
                <w:bCs/>
              </w:rPr>
              <w:t>MEDIA STRATEGY, PLANNING &amp; BUYING SERVICES</w:t>
            </w:r>
            <w:r>
              <w:rPr>
                <w:rFonts w:ascii="Calibri" w:eastAsia="Calibri" w:hAnsi="Calibri" w:cs="Calibri"/>
                <w:b/>
                <w:bCs/>
                <w:color w:val="000000"/>
              </w:rPr>
              <w:t xml:space="preserve"> FOR MULTI-CHANNEL MARKETING CAMPAIGNS</w:t>
            </w:r>
          </w:p>
        </w:tc>
      </w:tr>
      <w:tr w:rsidR="009F4132" w14:paraId="6CDB6B62" w14:textId="77777777">
        <w:trPr>
          <w:trHeight w:val="794"/>
        </w:trPr>
        <w:tc>
          <w:tcPr>
            <w:tcW w:w="4849" w:type="dxa"/>
            <w:shd w:val="clear" w:color="auto" w:fill="F2F2F2"/>
            <w:vAlign w:val="center"/>
          </w:tcPr>
          <w:p w14:paraId="000003E6" w14:textId="77777777" w:rsidR="009F4132" w:rsidRDefault="004127DF">
            <w:pPr>
              <w:ind w:right="-613"/>
              <w:rPr>
                <w:rFonts w:ascii="Calibri" w:eastAsia="Calibri" w:hAnsi="Calibri" w:cs="Calibri"/>
              </w:rPr>
            </w:pPr>
            <w:r>
              <w:rPr>
                <w:rFonts w:ascii="Calibri" w:eastAsia="Calibri" w:hAnsi="Calibri" w:cs="Calibri"/>
              </w:rPr>
              <w:t>Title or short description of the procurement:</w:t>
            </w:r>
          </w:p>
        </w:tc>
        <w:tc>
          <w:tcPr>
            <w:tcW w:w="5103" w:type="dxa"/>
            <w:vAlign w:val="center"/>
          </w:tcPr>
          <w:p w14:paraId="000003E7" w14:textId="77777777" w:rsidR="009F4132" w:rsidRDefault="004127DF">
            <w:pPr>
              <w:ind w:left="34"/>
              <w:rPr>
                <w:rFonts w:ascii="Calibri" w:eastAsia="Calibri" w:hAnsi="Calibri" w:cs="Calibri"/>
                <w:color w:val="000000"/>
              </w:rPr>
            </w:pPr>
            <w:r>
              <w:rPr>
                <w:rFonts w:ascii="Calibri" w:eastAsia="Calibri" w:hAnsi="Calibri" w:cs="Calibri"/>
                <w:b/>
                <w:bCs/>
              </w:rPr>
              <w:t>THE PROVISION OF MEDIA STRATEGY, PLANNING &amp; BUYING SERVICES FOR MULTI-CHANNEL MARKETING CAMPAIGNS</w:t>
            </w:r>
          </w:p>
        </w:tc>
      </w:tr>
      <w:tr w:rsidR="009F4132" w14:paraId="38B373FB" w14:textId="77777777">
        <w:trPr>
          <w:trHeight w:val="397"/>
        </w:trPr>
        <w:tc>
          <w:tcPr>
            <w:tcW w:w="4849" w:type="dxa"/>
            <w:shd w:val="clear" w:color="auto" w:fill="F2F2F2"/>
            <w:vAlign w:val="center"/>
          </w:tcPr>
          <w:p w14:paraId="000003E8" w14:textId="77777777" w:rsidR="009F4132" w:rsidRDefault="004127DF">
            <w:pPr>
              <w:ind w:right="-613"/>
              <w:rPr>
                <w:rFonts w:ascii="Calibri" w:eastAsia="Calibri" w:hAnsi="Calibri" w:cs="Calibri"/>
              </w:rPr>
            </w:pPr>
            <w:r>
              <w:rPr>
                <w:rFonts w:ascii="Calibri" w:eastAsia="Calibri" w:hAnsi="Calibri" w:cs="Calibri"/>
              </w:rPr>
              <w:t>File reference number attributed:</w:t>
            </w:r>
          </w:p>
        </w:tc>
        <w:tc>
          <w:tcPr>
            <w:tcW w:w="5103" w:type="dxa"/>
            <w:vAlign w:val="center"/>
          </w:tcPr>
          <w:p w14:paraId="000003E9" w14:textId="0D857F68" w:rsidR="009F4132" w:rsidRPr="0092365E" w:rsidRDefault="0092365E">
            <w:pPr>
              <w:ind w:right="-108"/>
              <w:rPr>
                <w:rFonts w:ascii="Calibri" w:eastAsia="Calibri" w:hAnsi="Calibri" w:cs="Calibri"/>
                <w:b/>
                <w:bCs/>
                <w:highlight w:val="yellow"/>
              </w:rPr>
            </w:pPr>
            <w:r w:rsidRPr="0092365E">
              <w:rPr>
                <w:rFonts w:ascii="Calibri" w:eastAsia="Calibri" w:hAnsi="Calibri" w:cs="Calibri"/>
                <w:b/>
                <w:bCs/>
              </w:rPr>
              <w:t>UCDOPP5615</w:t>
            </w:r>
          </w:p>
        </w:tc>
      </w:tr>
    </w:tbl>
    <w:p w14:paraId="000003EA" w14:textId="77777777" w:rsidR="009F4132" w:rsidRDefault="009F4132">
      <w:pPr>
        <w:spacing w:after="200" w:line="276" w:lineRule="auto"/>
        <w:rPr>
          <w:rFonts w:ascii="Calibri" w:eastAsia="Calibri" w:hAnsi="Calibri" w:cs="Calibri"/>
        </w:rPr>
        <w:sectPr w:rsidR="009F4132">
          <w:pgSz w:w="11906" w:h="16838"/>
          <w:pgMar w:top="993" w:right="1440" w:bottom="851" w:left="1440" w:header="709" w:footer="709" w:gutter="0"/>
          <w:cols w:space="720"/>
        </w:sectPr>
      </w:pPr>
    </w:p>
    <w:p w14:paraId="000003EB" w14:textId="77777777" w:rsidR="009F4132" w:rsidRDefault="009F4132">
      <w:pPr>
        <w:widowControl w:val="0"/>
        <w:pBdr>
          <w:top w:val="nil"/>
          <w:left w:val="nil"/>
          <w:bottom w:val="nil"/>
          <w:right w:val="nil"/>
          <w:between w:val="nil"/>
        </w:pBdr>
        <w:spacing w:line="276" w:lineRule="auto"/>
        <w:rPr>
          <w:rFonts w:ascii="Calibri" w:eastAsia="Calibri" w:hAnsi="Calibri" w:cs="Calibri"/>
        </w:rPr>
      </w:pPr>
    </w:p>
    <w:tbl>
      <w:tblPr>
        <w:tblStyle w:val="af0"/>
        <w:tblW w:w="10206" w:type="dxa"/>
        <w:tblInd w:w="-4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5103"/>
        <w:gridCol w:w="5103"/>
      </w:tblGrid>
      <w:tr w:rsidR="009F4132" w14:paraId="577534E1" w14:textId="77777777">
        <w:trPr>
          <w:trHeight w:val="397"/>
        </w:trPr>
        <w:tc>
          <w:tcPr>
            <w:tcW w:w="10206" w:type="dxa"/>
            <w:gridSpan w:val="2"/>
            <w:shd w:val="clear" w:color="auto" w:fill="17365D"/>
            <w:vAlign w:val="center"/>
          </w:tcPr>
          <w:p w14:paraId="000003EC" w14:textId="77777777" w:rsidR="009F4132" w:rsidRDefault="004127DF">
            <w:pPr>
              <w:ind w:right="-108"/>
              <w:jc w:val="center"/>
              <w:rPr>
                <w:rFonts w:ascii="Calibri" w:eastAsia="Calibri" w:hAnsi="Calibri" w:cs="Calibri"/>
                <w:b/>
                <w:bCs/>
              </w:rPr>
            </w:pPr>
            <w:r>
              <w:rPr>
                <w:rFonts w:ascii="Calibri" w:eastAsia="Calibri" w:hAnsi="Calibri" w:cs="Calibri"/>
                <w:b/>
                <w:bCs/>
              </w:rPr>
              <w:t>PART II – INFORMATION CONCERNING THE ECONOMIC OPERATOR</w:t>
            </w:r>
          </w:p>
        </w:tc>
      </w:tr>
      <w:tr w:rsidR="009F4132" w14:paraId="467A8DA1" w14:textId="77777777">
        <w:trPr>
          <w:trHeight w:val="397"/>
        </w:trPr>
        <w:tc>
          <w:tcPr>
            <w:tcW w:w="10206" w:type="dxa"/>
            <w:gridSpan w:val="2"/>
            <w:shd w:val="clear" w:color="auto" w:fill="DBE5F1"/>
            <w:vAlign w:val="center"/>
          </w:tcPr>
          <w:p w14:paraId="000003EE" w14:textId="77777777" w:rsidR="009F4132" w:rsidRDefault="004127DF">
            <w:pPr>
              <w:ind w:right="-613"/>
              <w:jc w:val="center"/>
              <w:rPr>
                <w:rFonts w:ascii="Calibri" w:eastAsia="Calibri" w:hAnsi="Calibri" w:cs="Calibri"/>
              </w:rPr>
            </w:pPr>
            <w:r>
              <w:rPr>
                <w:rFonts w:ascii="Calibri" w:eastAsia="Calibri" w:hAnsi="Calibri" w:cs="Calibri"/>
              </w:rPr>
              <w:t>A: INFORMATION ABOUT THE ECONOMIC OPERATOR</w:t>
            </w:r>
          </w:p>
        </w:tc>
      </w:tr>
      <w:tr w:rsidR="009F4132" w14:paraId="669836EC" w14:textId="77777777">
        <w:trPr>
          <w:trHeight w:val="397"/>
        </w:trPr>
        <w:tc>
          <w:tcPr>
            <w:tcW w:w="5103" w:type="dxa"/>
            <w:shd w:val="clear" w:color="auto" w:fill="A6A6A6"/>
            <w:vAlign w:val="center"/>
          </w:tcPr>
          <w:p w14:paraId="000003F0" w14:textId="77777777" w:rsidR="009F4132" w:rsidRDefault="004127DF">
            <w:pPr>
              <w:jc w:val="center"/>
              <w:rPr>
                <w:rFonts w:ascii="Calibri" w:eastAsia="Calibri" w:hAnsi="Calibri" w:cs="Calibri"/>
                <w:b/>
                <w:bCs/>
              </w:rPr>
            </w:pPr>
            <w:r>
              <w:rPr>
                <w:rFonts w:ascii="Calibri" w:eastAsia="Calibri" w:hAnsi="Calibri" w:cs="Calibri"/>
                <w:b/>
                <w:bCs/>
              </w:rPr>
              <w:t>IDENTIFICATION:</w:t>
            </w:r>
          </w:p>
        </w:tc>
        <w:tc>
          <w:tcPr>
            <w:tcW w:w="5103" w:type="dxa"/>
            <w:shd w:val="clear" w:color="auto" w:fill="A6A6A6"/>
            <w:vAlign w:val="center"/>
          </w:tcPr>
          <w:p w14:paraId="000003F1" w14:textId="77777777" w:rsidR="009F4132" w:rsidRDefault="004127DF">
            <w:pPr>
              <w:ind w:left="-108" w:right="-108"/>
              <w:jc w:val="center"/>
              <w:rPr>
                <w:rFonts w:ascii="Calibri" w:eastAsia="Calibri" w:hAnsi="Calibri" w:cs="Calibri"/>
                <w:b/>
                <w:bCs/>
              </w:rPr>
            </w:pPr>
            <w:r>
              <w:rPr>
                <w:rFonts w:ascii="Calibri" w:eastAsia="Calibri" w:hAnsi="Calibri" w:cs="Calibri"/>
                <w:b/>
                <w:bCs/>
              </w:rPr>
              <w:t>ANSWER:</w:t>
            </w:r>
          </w:p>
        </w:tc>
      </w:tr>
      <w:tr w:rsidR="009F4132" w14:paraId="787FE8FA" w14:textId="77777777">
        <w:trPr>
          <w:trHeight w:val="397"/>
        </w:trPr>
        <w:tc>
          <w:tcPr>
            <w:tcW w:w="5103" w:type="dxa"/>
            <w:shd w:val="clear" w:color="auto" w:fill="F2F2F2"/>
            <w:vAlign w:val="center"/>
          </w:tcPr>
          <w:p w14:paraId="000003F2" w14:textId="77777777" w:rsidR="009F4132" w:rsidRDefault="004127DF">
            <w:pPr>
              <w:ind w:right="-613"/>
              <w:rPr>
                <w:rFonts w:ascii="Calibri" w:eastAsia="Calibri" w:hAnsi="Calibri" w:cs="Calibri"/>
              </w:rPr>
            </w:pPr>
            <w:r>
              <w:rPr>
                <w:rFonts w:ascii="Calibri" w:eastAsia="Calibri" w:hAnsi="Calibri" w:cs="Calibri"/>
              </w:rPr>
              <w:t>Name:</w:t>
            </w:r>
          </w:p>
        </w:tc>
        <w:tc>
          <w:tcPr>
            <w:tcW w:w="5103" w:type="dxa"/>
            <w:vAlign w:val="center"/>
          </w:tcPr>
          <w:p w14:paraId="000003F3" w14:textId="77777777" w:rsidR="009F4132" w:rsidRDefault="004127DF">
            <w:pPr>
              <w:ind w:right="-613"/>
              <w:rPr>
                <w:rFonts w:ascii="Calibri" w:eastAsia="Calibri" w:hAnsi="Calibri" w:cs="Calibri"/>
                <w:i/>
                <w:iCs/>
              </w:rPr>
            </w:pPr>
            <w:r>
              <w:rPr>
                <w:rFonts w:ascii="Calibri" w:eastAsia="Calibri" w:hAnsi="Calibri" w:cs="Calibri"/>
                <w:i/>
                <w:iCs/>
              </w:rPr>
              <w:t>Insert</w:t>
            </w:r>
          </w:p>
        </w:tc>
      </w:tr>
      <w:tr w:rsidR="009F4132" w14:paraId="5E19B894" w14:textId="77777777">
        <w:trPr>
          <w:trHeight w:val="1155"/>
        </w:trPr>
        <w:tc>
          <w:tcPr>
            <w:tcW w:w="5103" w:type="dxa"/>
            <w:shd w:val="clear" w:color="auto" w:fill="F2F2F2"/>
            <w:vAlign w:val="center"/>
          </w:tcPr>
          <w:p w14:paraId="000003F4" w14:textId="77777777" w:rsidR="009F4132" w:rsidRDefault="004127DF">
            <w:pPr>
              <w:ind w:right="-613"/>
              <w:rPr>
                <w:rFonts w:ascii="Calibri" w:eastAsia="Calibri" w:hAnsi="Calibri" w:cs="Calibri"/>
              </w:rPr>
            </w:pPr>
            <w:r>
              <w:rPr>
                <w:rFonts w:ascii="Calibri" w:eastAsia="Calibri" w:hAnsi="Calibri" w:cs="Calibri"/>
              </w:rPr>
              <w:t>VAT-number, if applicable:</w:t>
            </w:r>
          </w:p>
          <w:p w14:paraId="000003F5" w14:textId="77777777" w:rsidR="009F4132" w:rsidRDefault="009F4132">
            <w:pPr>
              <w:ind w:right="-613"/>
              <w:rPr>
                <w:rFonts w:ascii="Calibri" w:eastAsia="Calibri" w:hAnsi="Calibri" w:cs="Calibri"/>
              </w:rPr>
            </w:pPr>
          </w:p>
          <w:p w14:paraId="000003F6" w14:textId="77777777" w:rsidR="009F4132" w:rsidRDefault="004127DF">
            <w:pPr>
              <w:ind w:right="-108"/>
              <w:rPr>
                <w:rFonts w:ascii="Calibri" w:eastAsia="Calibri" w:hAnsi="Calibri" w:cs="Calibri"/>
                <w:i/>
                <w:iCs/>
              </w:rPr>
            </w:pPr>
            <w:r>
              <w:rPr>
                <w:rFonts w:ascii="Calibri" w:eastAsia="Calibri" w:hAnsi="Calibri" w:cs="Calibri"/>
                <w:i/>
                <w:iCs/>
              </w:rPr>
              <w:t>(If no VAT-number is applicable, please indicate another national identification number, if required and applicable)</w:t>
            </w:r>
          </w:p>
        </w:tc>
        <w:tc>
          <w:tcPr>
            <w:tcW w:w="5103" w:type="dxa"/>
            <w:vAlign w:val="center"/>
          </w:tcPr>
          <w:p w14:paraId="000003F7" w14:textId="77777777" w:rsidR="009F4132" w:rsidRDefault="004127DF">
            <w:pPr>
              <w:ind w:right="-613"/>
              <w:rPr>
                <w:rFonts w:ascii="Calibri" w:eastAsia="Calibri" w:hAnsi="Calibri" w:cs="Calibri"/>
                <w:i/>
                <w:iCs/>
              </w:rPr>
            </w:pPr>
            <w:r>
              <w:rPr>
                <w:rFonts w:ascii="Calibri" w:eastAsia="Calibri" w:hAnsi="Calibri" w:cs="Calibri"/>
                <w:i/>
                <w:iCs/>
              </w:rPr>
              <w:t>Insert</w:t>
            </w:r>
          </w:p>
        </w:tc>
      </w:tr>
      <w:tr w:rsidR="009F4132" w14:paraId="1BCAE60D" w14:textId="77777777">
        <w:trPr>
          <w:trHeight w:val="397"/>
        </w:trPr>
        <w:tc>
          <w:tcPr>
            <w:tcW w:w="5103" w:type="dxa"/>
            <w:shd w:val="clear" w:color="auto" w:fill="F2F2F2"/>
            <w:vAlign w:val="center"/>
          </w:tcPr>
          <w:p w14:paraId="000003F8" w14:textId="77777777" w:rsidR="009F4132" w:rsidRDefault="004127DF">
            <w:pPr>
              <w:ind w:right="-613"/>
              <w:rPr>
                <w:rFonts w:ascii="Calibri" w:eastAsia="Calibri" w:hAnsi="Calibri" w:cs="Calibri"/>
              </w:rPr>
            </w:pPr>
            <w:r>
              <w:rPr>
                <w:rFonts w:ascii="Calibri" w:eastAsia="Calibri" w:hAnsi="Calibri" w:cs="Calibri"/>
              </w:rPr>
              <w:t>Postal Address:</w:t>
            </w:r>
          </w:p>
        </w:tc>
        <w:tc>
          <w:tcPr>
            <w:tcW w:w="5103" w:type="dxa"/>
            <w:vAlign w:val="center"/>
          </w:tcPr>
          <w:p w14:paraId="000003F9" w14:textId="77777777" w:rsidR="009F4132" w:rsidRDefault="004127DF">
            <w:pPr>
              <w:ind w:right="-613"/>
              <w:rPr>
                <w:rFonts w:ascii="Calibri" w:eastAsia="Calibri" w:hAnsi="Calibri" w:cs="Calibri"/>
                <w:i/>
                <w:iCs/>
              </w:rPr>
            </w:pPr>
            <w:r>
              <w:rPr>
                <w:rFonts w:ascii="Calibri" w:eastAsia="Calibri" w:hAnsi="Calibri" w:cs="Calibri"/>
                <w:i/>
                <w:iCs/>
              </w:rPr>
              <w:t>Insert</w:t>
            </w:r>
          </w:p>
        </w:tc>
      </w:tr>
      <w:tr w:rsidR="009F4132" w14:paraId="51E843DC" w14:textId="77777777">
        <w:trPr>
          <w:trHeight w:val="397"/>
        </w:trPr>
        <w:tc>
          <w:tcPr>
            <w:tcW w:w="5103" w:type="dxa"/>
            <w:shd w:val="clear" w:color="auto" w:fill="F2F2F2"/>
            <w:vAlign w:val="center"/>
          </w:tcPr>
          <w:p w14:paraId="000003FA" w14:textId="77777777" w:rsidR="009F4132" w:rsidRDefault="004127DF">
            <w:pPr>
              <w:ind w:right="-613"/>
              <w:rPr>
                <w:rFonts w:ascii="Calibri" w:eastAsia="Calibri" w:hAnsi="Calibri" w:cs="Calibri"/>
              </w:rPr>
            </w:pPr>
            <w:r>
              <w:rPr>
                <w:rFonts w:ascii="Calibri" w:eastAsia="Calibri" w:hAnsi="Calibri" w:cs="Calibri"/>
              </w:rPr>
              <w:t>Contact Person or Persons:</w:t>
            </w:r>
          </w:p>
        </w:tc>
        <w:tc>
          <w:tcPr>
            <w:tcW w:w="5103" w:type="dxa"/>
            <w:vAlign w:val="center"/>
          </w:tcPr>
          <w:p w14:paraId="000003FB" w14:textId="77777777" w:rsidR="009F4132" w:rsidRDefault="004127DF">
            <w:pPr>
              <w:ind w:right="-613"/>
              <w:rPr>
                <w:rFonts w:ascii="Calibri" w:eastAsia="Calibri" w:hAnsi="Calibri" w:cs="Calibri"/>
                <w:i/>
                <w:iCs/>
              </w:rPr>
            </w:pPr>
            <w:r>
              <w:rPr>
                <w:rFonts w:ascii="Calibri" w:eastAsia="Calibri" w:hAnsi="Calibri" w:cs="Calibri"/>
                <w:i/>
                <w:iCs/>
              </w:rPr>
              <w:t>Insert</w:t>
            </w:r>
          </w:p>
        </w:tc>
      </w:tr>
      <w:tr w:rsidR="009F4132" w14:paraId="56801F2B" w14:textId="77777777">
        <w:trPr>
          <w:trHeight w:val="397"/>
        </w:trPr>
        <w:tc>
          <w:tcPr>
            <w:tcW w:w="5103" w:type="dxa"/>
            <w:shd w:val="clear" w:color="auto" w:fill="F2F2F2"/>
            <w:vAlign w:val="center"/>
          </w:tcPr>
          <w:p w14:paraId="000003FC" w14:textId="77777777" w:rsidR="009F4132" w:rsidRDefault="004127DF">
            <w:pPr>
              <w:ind w:right="-613"/>
              <w:rPr>
                <w:rFonts w:ascii="Calibri" w:eastAsia="Calibri" w:hAnsi="Calibri" w:cs="Calibri"/>
              </w:rPr>
            </w:pPr>
            <w:r>
              <w:rPr>
                <w:rFonts w:ascii="Calibri" w:eastAsia="Calibri" w:hAnsi="Calibri" w:cs="Calibri"/>
              </w:rPr>
              <w:t>Telephone:</w:t>
            </w:r>
          </w:p>
        </w:tc>
        <w:tc>
          <w:tcPr>
            <w:tcW w:w="5103" w:type="dxa"/>
            <w:vAlign w:val="center"/>
          </w:tcPr>
          <w:p w14:paraId="000003FD" w14:textId="77777777" w:rsidR="009F4132" w:rsidRDefault="004127DF">
            <w:pPr>
              <w:ind w:right="-613"/>
              <w:rPr>
                <w:rFonts w:ascii="Calibri" w:eastAsia="Calibri" w:hAnsi="Calibri" w:cs="Calibri"/>
                <w:i/>
                <w:iCs/>
              </w:rPr>
            </w:pPr>
            <w:r>
              <w:rPr>
                <w:rFonts w:ascii="Calibri" w:eastAsia="Calibri" w:hAnsi="Calibri" w:cs="Calibri"/>
                <w:i/>
                <w:iCs/>
              </w:rPr>
              <w:t>Insert</w:t>
            </w:r>
          </w:p>
        </w:tc>
      </w:tr>
      <w:tr w:rsidR="009F4132" w14:paraId="0C38A312" w14:textId="77777777">
        <w:trPr>
          <w:trHeight w:val="397"/>
        </w:trPr>
        <w:tc>
          <w:tcPr>
            <w:tcW w:w="5103" w:type="dxa"/>
            <w:shd w:val="clear" w:color="auto" w:fill="F2F2F2"/>
            <w:vAlign w:val="center"/>
          </w:tcPr>
          <w:p w14:paraId="000003FE" w14:textId="77777777" w:rsidR="009F4132" w:rsidRDefault="004127DF">
            <w:pPr>
              <w:rPr>
                <w:rFonts w:ascii="Calibri" w:eastAsia="Calibri" w:hAnsi="Calibri" w:cs="Calibri"/>
              </w:rPr>
            </w:pPr>
            <w:r>
              <w:rPr>
                <w:rFonts w:ascii="Calibri" w:eastAsia="Calibri" w:hAnsi="Calibri" w:cs="Calibri"/>
              </w:rPr>
              <w:t>E-mail:</w:t>
            </w:r>
          </w:p>
        </w:tc>
        <w:tc>
          <w:tcPr>
            <w:tcW w:w="5103" w:type="dxa"/>
            <w:vAlign w:val="center"/>
          </w:tcPr>
          <w:p w14:paraId="000003FF" w14:textId="77777777" w:rsidR="009F4132" w:rsidRDefault="004127DF">
            <w:pPr>
              <w:ind w:right="-613"/>
              <w:rPr>
                <w:rFonts w:ascii="Calibri" w:eastAsia="Calibri" w:hAnsi="Calibri" w:cs="Calibri"/>
                <w:i/>
                <w:iCs/>
              </w:rPr>
            </w:pPr>
            <w:r>
              <w:rPr>
                <w:rFonts w:ascii="Calibri" w:eastAsia="Calibri" w:hAnsi="Calibri" w:cs="Calibri"/>
                <w:i/>
                <w:iCs/>
              </w:rPr>
              <w:t>Insert</w:t>
            </w:r>
          </w:p>
        </w:tc>
      </w:tr>
      <w:tr w:rsidR="009F4132" w14:paraId="73D492F9" w14:textId="77777777">
        <w:trPr>
          <w:trHeight w:val="397"/>
        </w:trPr>
        <w:tc>
          <w:tcPr>
            <w:tcW w:w="5103" w:type="dxa"/>
            <w:shd w:val="clear" w:color="auto" w:fill="F2F2F2"/>
            <w:vAlign w:val="center"/>
          </w:tcPr>
          <w:p w14:paraId="00000400" w14:textId="77777777" w:rsidR="009F4132" w:rsidRDefault="004127DF">
            <w:pPr>
              <w:ind w:right="-613"/>
              <w:rPr>
                <w:rFonts w:ascii="Calibri" w:eastAsia="Calibri" w:hAnsi="Calibri" w:cs="Calibri"/>
              </w:rPr>
            </w:pPr>
            <w:r>
              <w:rPr>
                <w:rFonts w:ascii="Calibri" w:eastAsia="Calibri" w:hAnsi="Calibri" w:cs="Calibri"/>
              </w:rPr>
              <w:t>Internet address, if applicable:</w:t>
            </w:r>
          </w:p>
        </w:tc>
        <w:tc>
          <w:tcPr>
            <w:tcW w:w="5103" w:type="dxa"/>
            <w:vAlign w:val="center"/>
          </w:tcPr>
          <w:p w14:paraId="00000401" w14:textId="77777777" w:rsidR="009F4132" w:rsidRDefault="004127DF">
            <w:pPr>
              <w:ind w:right="-613"/>
              <w:rPr>
                <w:rFonts w:ascii="Calibri" w:eastAsia="Calibri" w:hAnsi="Calibri" w:cs="Calibri"/>
                <w:i/>
                <w:iCs/>
              </w:rPr>
            </w:pPr>
            <w:r>
              <w:rPr>
                <w:rFonts w:ascii="Calibri" w:eastAsia="Calibri" w:hAnsi="Calibri" w:cs="Calibri"/>
                <w:i/>
                <w:iCs/>
              </w:rPr>
              <w:t>Insert</w:t>
            </w:r>
          </w:p>
        </w:tc>
      </w:tr>
      <w:tr w:rsidR="009F4132" w14:paraId="3D174575" w14:textId="77777777">
        <w:trPr>
          <w:trHeight w:val="397"/>
        </w:trPr>
        <w:tc>
          <w:tcPr>
            <w:tcW w:w="5103" w:type="dxa"/>
            <w:shd w:val="clear" w:color="auto" w:fill="A6A6A6"/>
            <w:vAlign w:val="center"/>
          </w:tcPr>
          <w:p w14:paraId="00000402" w14:textId="77777777" w:rsidR="009F4132" w:rsidRDefault="004127DF">
            <w:pPr>
              <w:jc w:val="center"/>
              <w:rPr>
                <w:rFonts w:ascii="Calibri" w:eastAsia="Calibri" w:hAnsi="Calibri" w:cs="Calibri"/>
                <w:b/>
                <w:bCs/>
              </w:rPr>
            </w:pPr>
            <w:r>
              <w:rPr>
                <w:rFonts w:ascii="Calibri" w:eastAsia="Calibri" w:hAnsi="Calibri" w:cs="Calibri"/>
                <w:b/>
                <w:bCs/>
              </w:rPr>
              <w:t>GENERAL INFORMATION:</w:t>
            </w:r>
          </w:p>
        </w:tc>
        <w:tc>
          <w:tcPr>
            <w:tcW w:w="5103" w:type="dxa"/>
            <w:shd w:val="clear" w:color="auto" w:fill="A6A6A6"/>
            <w:vAlign w:val="center"/>
          </w:tcPr>
          <w:p w14:paraId="00000403" w14:textId="77777777" w:rsidR="009F4132" w:rsidRDefault="004127DF">
            <w:pPr>
              <w:ind w:right="-108"/>
              <w:jc w:val="center"/>
              <w:rPr>
                <w:rFonts w:ascii="Calibri" w:eastAsia="Calibri" w:hAnsi="Calibri" w:cs="Calibri"/>
                <w:b/>
                <w:bCs/>
              </w:rPr>
            </w:pPr>
            <w:r>
              <w:rPr>
                <w:rFonts w:ascii="Calibri" w:eastAsia="Calibri" w:hAnsi="Calibri" w:cs="Calibri"/>
                <w:b/>
                <w:bCs/>
              </w:rPr>
              <w:t>ANSWER:</w:t>
            </w:r>
          </w:p>
        </w:tc>
      </w:tr>
      <w:tr w:rsidR="009F4132" w14:paraId="40D05BAA" w14:textId="77777777">
        <w:trPr>
          <w:trHeight w:val="965"/>
        </w:trPr>
        <w:tc>
          <w:tcPr>
            <w:tcW w:w="5103" w:type="dxa"/>
            <w:shd w:val="clear" w:color="auto" w:fill="F2F2F2"/>
            <w:vAlign w:val="center"/>
          </w:tcPr>
          <w:p w14:paraId="00000404" w14:textId="77777777" w:rsidR="009F4132" w:rsidRDefault="004127DF">
            <w:pPr>
              <w:rPr>
                <w:rFonts w:ascii="Calibri" w:eastAsia="Calibri" w:hAnsi="Calibri" w:cs="Calibri"/>
              </w:rPr>
            </w:pPr>
            <w:r>
              <w:rPr>
                <w:rFonts w:ascii="Calibri" w:eastAsia="Calibri" w:hAnsi="Calibri" w:cs="Calibri"/>
              </w:rPr>
              <w:t>Is the economic operator a Micro, a Small or a Medium-Sized Enterprise?</w:t>
            </w:r>
          </w:p>
        </w:tc>
        <w:tc>
          <w:tcPr>
            <w:tcW w:w="5103" w:type="dxa"/>
            <w:vAlign w:val="center"/>
          </w:tcPr>
          <w:p w14:paraId="00000405" w14:textId="77777777" w:rsidR="009F4132" w:rsidRDefault="004127DF">
            <w:pPr>
              <w:ind w:right="-613"/>
              <w:rPr>
                <w:rFonts w:ascii="Calibri" w:eastAsia="Calibri" w:hAnsi="Calibri" w:cs="Calibri"/>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p w14:paraId="00000406" w14:textId="77777777" w:rsidR="009F4132" w:rsidRDefault="009F4132">
            <w:pPr>
              <w:ind w:right="-613"/>
              <w:rPr>
                <w:rFonts w:ascii="Calibri" w:eastAsia="Calibri" w:hAnsi="Calibri" w:cs="Calibri"/>
              </w:rPr>
            </w:pPr>
          </w:p>
          <w:p w14:paraId="00000407" w14:textId="77777777" w:rsidR="009F4132" w:rsidRDefault="004127DF">
            <w:pPr>
              <w:ind w:right="-613"/>
              <w:rPr>
                <w:rFonts w:ascii="Calibri" w:eastAsia="Calibri" w:hAnsi="Calibri" w:cs="Calibri"/>
              </w:rPr>
            </w:pPr>
            <w:r>
              <w:rPr>
                <w:rFonts w:ascii="Calibri" w:eastAsia="Calibri" w:hAnsi="Calibri" w:cs="Calibri"/>
              </w:rPr>
              <w:t xml:space="preserve">Define which: </w:t>
            </w:r>
            <w:r>
              <w:rPr>
                <w:rFonts w:ascii="Calibri" w:eastAsia="Calibri" w:hAnsi="Calibri" w:cs="Calibri"/>
                <w:i/>
                <w:iCs/>
              </w:rPr>
              <w:t xml:space="preserve">Insert </w:t>
            </w:r>
          </w:p>
        </w:tc>
      </w:tr>
      <w:tr w:rsidR="009F4132" w14:paraId="14597183" w14:textId="77777777">
        <w:trPr>
          <w:trHeight w:val="1391"/>
        </w:trPr>
        <w:tc>
          <w:tcPr>
            <w:tcW w:w="5103" w:type="dxa"/>
            <w:shd w:val="clear" w:color="auto" w:fill="F2F2F2"/>
            <w:vAlign w:val="center"/>
          </w:tcPr>
          <w:p w14:paraId="00000408" w14:textId="77777777" w:rsidR="009F4132" w:rsidRDefault="004127DF">
            <w:pPr>
              <w:ind w:right="33"/>
              <w:jc w:val="both"/>
              <w:rPr>
                <w:rFonts w:ascii="Calibri" w:eastAsia="Calibri" w:hAnsi="Calibri" w:cs="Calibri"/>
                <w:i/>
                <w:iCs/>
              </w:rPr>
            </w:pPr>
            <w:r>
              <w:rPr>
                <w:rFonts w:ascii="Calibri" w:eastAsia="Calibri" w:hAnsi="Calibri" w:cs="Calibri"/>
              </w:rPr>
              <w:t>Only in the case the procurement is reserved, is the economic operator a sheltered workshop, a ‘social business,’ or will it provide for the performance of the contract in the context of sheltered employment programmes?</w:t>
            </w:r>
          </w:p>
        </w:tc>
        <w:tc>
          <w:tcPr>
            <w:tcW w:w="5103" w:type="dxa"/>
            <w:vAlign w:val="center"/>
          </w:tcPr>
          <w:p w14:paraId="00000409" w14:textId="77777777" w:rsidR="009F4132" w:rsidRDefault="004127DF">
            <w:pPr>
              <w:ind w:right="-613"/>
              <w:rPr>
                <w:rFonts w:ascii="Calibri" w:eastAsia="Calibri" w:hAnsi="Calibri" w:cs="Calibri"/>
                <w:color w:val="7A0000"/>
              </w:rPr>
            </w:pPr>
            <w:r>
              <w:rPr>
                <w:rFonts w:ascii="Calibri" w:eastAsia="Calibri" w:hAnsi="Calibri" w:cs="Calibri"/>
                <w:color w:val="7A0000"/>
              </w:rPr>
              <w:t>NOT APPLICABLE</w:t>
            </w:r>
          </w:p>
        </w:tc>
      </w:tr>
      <w:tr w:rsidR="009F4132" w14:paraId="46645F85" w14:textId="77777777">
        <w:trPr>
          <w:trHeight w:val="1708"/>
        </w:trPr>
        <w:tc>
          <w:tcPr>
            <w:tcW w:w="5103" w:type="dxa"/>
            <w:shd w:val="clear" w:color="auto" w:fill="F2F2F2"/>
            <w:vAlign w:val="center"/>
          </w:tcPr>
          <w:p w14:paraId="0000040A" w14:textId="77777777" w:rsidR="009F4132" w:rsidRDefault="004127DF">
            <w:pPr>
              <w:jc w:val="both"/>
              <w:rPr>
                <w:rFonts w:ascii="Calibri" w:eastAsia="Calibri" w:hAnsi="Calibri" w:cs="Calibri"/>
              </w:rPr>
            </w:pPr>
            <w:r>
              <w:rPr>
                <w:rFonts w:ascii="Calibri" w:eastAsia="Calibri" w:hAnsi="Calibri" w:cs="Calibri"/>
              </w:rPr>
              <w:t>If yes, what is the corresponding percentage of disabled or disadvantaged workers?</w:t>
            </w:r>
          </w:p>
          <w:p w14:paraId="0000040B" w14:textId="77777777" w:rsidR="009F4132" w:rsidRDefault="009F4132">
            <w:pPr>
              <w:jc w:val="both"/>
              <w:rPr>
                <w:rFonts w:ascii="Calibri" w:eastAsia="Calibri" w:hAnsi="Calibri" w:cs="Calibri"/>
              </w:rPr>
            </w:pPr>
          </w:p>
          <w:p w14:paraId="0000040C" w14:textId="77777777" w:rsidR="009F4132" w:rsidRDefault="004127DF">
            <w:pPr>
              <w:jc w:val="both"/>
              <w:rPr>
                <w:rFonts w:ascii="Calibri" w:eastAsia="Calibri" w:hAnsi="Calibri" w:cs="Calibri"/>
              </w:rPr>
            </w:pPr>
            <w:r>
              <w:rPr>
                <w:rFonts w:ascii="Calibri" w:eastAsia="Calibri" w:hAnsi="Calibri" w:cs="Calibri"/>
              </w:rPr>
              <w:t>If required, please specify which category or categories of disabled or disadvantaged workers the employees concerned belong to.</w:t>
            </w:r>
          </w:p>
        </w:tc>
        <w:tc>
          <w:tcPr>
            <w:tcW w:w="5103" w:type="dxa"/>
            <w:vAlign w:val="center"/>
          </w:tcPr>
          <w:p w14:paraId="0000040D" w14:textId="77777777" w:rsidR="009F4132" w:rsidRDefault="004127DF">
            <w:pPr>
              <w:ind w:right="-613"/>
              <w:rPr>
                <w:rFonts w:ascii="Calibri" w:eastAsia="Calibri" w:hAnsi="Calibri" w:cs="Calibri"/>
                <w:i/>
                <w:iCs/>
                <w:color w:val="7A0000"/>
              </w:rPr>
            </w:pPr>
            <w:r>
              <w:rPr>
                <w:rFonts w:ascii="Calibri" w:eastAsia="Calibri" w:hAnsi="Calibri" w:cs="Calibri"/>
                <w:color w:val="7A0000"/>
              </w:rPr>
              <w:t>NOT APPLICABLE</w:t>
            </w:r>
          </w:p>
        </w:tc>
      </w:tr>
      <w:tr w:rsidR="009F4132" w14:paraId="13B13C3F" w14:textId="77777777">
        <w:trPr>
          <w:trHeight w:val="1125"/>
        </w:trPr>
        <w:tc>
          <w:tcPr>
            <w:tcW w:w="5103" w:type="dxa"/>
            <w:shd w:val="clear" w:color="auto" w:fill="F2F2F2"/>
            <w:vAlign w:val="center"/>
          </w:tcPr>
          <w:p w14:paraId="0000040E" w14:textId="77777777" w:rsidR="009F4132" w:rsidRDefault="004127DF">
            <w:pPr>
              <w:ind w:right="33"/>
              <w:jc w:val="both"/>
              <w:rPr>
                <w:rFonts w:ascii="Calibri" w:eastAsia="Calibri" w:hAnsi="Calibri" w:cs="Calibri"/>
              </w:rPr>
            </w:pPr>
            <w:r>
              <w:rPr>
                <w:rFonts w:ascii="Calibri" w:eastAsia="Calibri" w:hAnsi="Calibri" w:cs="Calibri"/>
              </w:rPr>
              <w:t>If applicable, is the economic operator registered on an official list of approved economic operators or does it have an equivalent certificate (e.g., under a national [pre]qualification system)?</w:t>
            </w:r>
          </w:p>
        </w:tc>
        <w:tc>
          <w:tcPr>
            <w:tcW w:w="5103" w:type="dxa"/>
            <w:vAlign w:val="center"/>
          </w:tcPr>
          <w:p w14:paraId="0000040F" w14:textId="77777777" w:rsidR="009F4132" w:rsidRDefault="004127DF">
            <w:pPr>
              <w:ind w:right="-613"/>
              <w:rPr>
                <w:rFonts w:ascii="Calibri" w:eastAsia="Calibri" w:hAnsi="Calibri" w:cs="Calibri"/>
              </w:rPr>
            </w:pPr>
            <w:r>
              <w:rPr>
                <w:rFonts w:ascii="Calibri" w:eastAsia="Calibri" w:hAnsi="Calibri" w:cs="Calibri"/>
              </w:rPr>
              <w:t xml:space="preserve">Yes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r>
              <w:rPr>
                <w:rFonts w:ascii="Calibri" w:eastAsia="Calibri" w:hAnsi="Calibri" w:cs="Calibri"/>
              </w:rPr>
              <w:tab/>
              <w:t xml:space="preserve">Not Applicable </w:t>
            </w:r>
            <w:r>
              <w:rPr>
                <w:rFonts w:ascii="Noto Sans Symbols" w:eastAsia="Noto Sans Symbols" w:hAnsi="Noto Sans Symbols" w:cs="Noto Sans Symbols"/>
              </w:rPr>
              <w:t>🖵</w:t>
            </w:r>
          </w:p>
        </w:tc>
      </w:tr>
      <w:tr w:rsidR="009F4132" w14:paraId="116108F1" w14:textId="77777777">
        <w:trPr>
          <w:trHeight w:val="985"/>
        </w:trPr>
        <w:tc>
          <w:tcPr>
            <w:tcW w:w="10206" w:type="dxa"/>
            <w:gridSpan w:val="2"/>
            <w:vAlign w:val="center"/>
          </w:tcPr>
          <w:p w14:paraId="00000410" w14:textId="77777777" w:rsidR="009F4132" w:rsidRDefault="004127DF">
            <w:pPr>
              <w:jc w:val="center"/>
              <w:rPr>
                <w:rFonts w:ascii="Calibri" w:eastAsia="Calibri" w:hAnsi="Calibri" w:cs="Calibri"/>
                <w:i/>
                <w:iCs/>
                <w:color w:val="7A0000"/>
              </w:rPr>
            </w:pPr>
            <w:r>
              <w:rPr>
                <w:rFonts w:ascii="Calibri" w:eastAsia="Calibri" w:hAnsi="Calibri" w:cs="Calibri"/>
                <w:i/>
                <w:iCs/>
                <w:color w:val="7A0000"/>
              </w:rPr>
              <w:t>If you have answered ‘</w:t>
            </w:r>
            <w:proofErr w:type="spellStart"/>
            <w:r>
              <w:rPr>
                <w:rFonts w:ascii="Calibri" w:eastAsia="Calibri" w:hAnsi="Calibri" w:cs="Calibri"/>
                <w:i/>
                <w:iCs/>
                <w:color w:val="7A0000"/>
              </w:rPr>
              <w:t>yes’</w:t>
            </w:r>
            <w:proofErr w:type="spellEnd"/>
            <w:r>
              <w:rPr>
                <w:rFonts w:ascii="Calibri" w:eastAsia="Calibri" w:hAnsi="Calibri" w:cs="Calibri"/>
                <w:i/>
                <w:iCs/>
                <w:color w:val="7A0000"/>
              </w:rPr>
              <w:t xml:space="preserve"> to the above question, answer the remaining parts of this Section, Section B and, where relevant, Section C of Part II. Then complete and sign Part VI. (i.e., if you have answered ‘</w:t>
            </w:r>
            <w:proofErr w:type="spellStart"/>
            <w:r>
              <w:rPr>
                <w:rFonts w:ascii="Calibri" w:eastAsia="Calibri" w:hAnsi="Calibri" w:cs="Calibri"/>
                <w:i/>
                <w:iCs/>
                <w:color w:val="7A0000"/>
              </w:rPr>
              <w:t>yes’</w:t>
            </w:r>
            <w:proofErr w:type="spellEnd"/>
            <w:r>
              <w:rPr>
                <w:rFonts w:ascii="Calibri" w:eastAsia="Calibri" w:hAnsi="Calibri" w:cs="Calibri"/>
                <w:i/>
                <w:iCs/>
                <w:color w:val="7A0000"/>
              </w:rPr>
              <w:t xml:space="preserve"> to the above question, there is no need to complete Parts III and IV of this Appendix).</w:t>
            </w:r>
          </w:p>
        </w:tc>
      </w:tr>
      <w:tr w:rsidR="009F4132" w14:paraId="52A0C70A" w14:textId="77777777">
        <w:trPr>
          <w:trHeight w:val="810"/>
        </w:trPr>
        <w:tc>
          <w:tcPr>
            <w:tcW w:w="5103" w:type="dxa"/>
            <w:shd w:val="clear" w:color="auto" w:fill="F2F2F2"/>
            <w:vAlign w:val="center"/>
          </w:tcPr>
          <w:p w14:paraId="00000412" w14:textId="77777777" w:rsidR="009F4132" w:rsidRDefault="004127DF">
            <w:pPr>
              <w:ind w:right="33"/>
              <w:jc w:val="both"/>
              <w:rPr>
                <w:rFonts w:ascii="Calibri" w:eastAsia="Calibri" w:hAnsi="Calibri" w:cs="Calibri"/>
              </w:rPr>
            </w:pPr>
            <w:r>
              <w:rPr>
                <w:rFonts w:ascii="Calibri" w:eastAsia="Calibri" w:hAnsi="Calibri" w:cs="Calibri"/>
              </w:rPr>
              <w:t>Please provide the name of the list or certification and the relevant registration or certificate number, if applicable:</w:t>
            </w:r>
          </w:p>
        </w:tc>
        <w:tc>
          <w:tcPr>
            <w:tcW w:w="5103" w:type="dxa"/>
            <w:vAlign w:val="center"/>
          </w:tcPr>
          <w:p w14:paraId="00000413" w14:textId="77777777" w:rsidR="009F4132" w:rsidRDefault="004127DF">
            <w:pPr>
              <w:ind w:right="-613"/>
              <w:rPr>
                <w:rFonts w:ascii="Calibri" w:eastAsia="Calibri" w:hAnsi="Calibri" w:cs="Calibri"/>
                <w:i/>
                <w:iCs/>
              </w:rPr>
            </w:pPr>
            <w:r>
              <w:rPr>
                <w:rFonts w:ascii="Calibri" w:eastAsia="Calibri" w:hAnsi="Calibri" w:cs="Calibri"/>
                <w:i/>
                <w:iCs/>
              </w:rPr>
              <w:t>Insert</w:t>
            </w:r>
          </w:p>
        </w:tc>
      </w:tr>
      <w:tr w:rsidR="009F4132" w14:paraId="7D009B07" w14:textId="77777777">
        <w:trPr>
          <w:trHeight w:val="850"/>
        </w:trPr>
        <w:tc>
          <w:tcPr>
            <w:tcW w:w="5103" w:type="dxa"/>
            <w:shd w:val="clear" w:color="auto" w:fill="F2F2F2"/>
            <w:vAlign w:val="center"/>
          </w:tcPr>
          <w:p w14:paraId="00000414" w14:textId="77777777" w:rsidR="009F4132" w:rsidRDefault="004127DF">
            <w:pPr>
              <w:ind w:right="33"/>
              <w:jc w:val="both"/>
              <w:rPr>
                <w:rFonts w:ascii="Calibri" w:eastAsia="Calibri" w:hAnsi="Calibri" w:cs="Calibri"/>
              </w:rPr>
            </w:pPr>
            <w:r>
              <w:rPr>
                <w:rFonts w:ascii="Calibri" w:eastAsia="Calibri" w:hAnsi="Calibri" w:cs="Calibri"/>
              </w:rPr>
              <w:t>If the certificate of registration or certification is available electronically, please state:</w:t>
            </w:r>
          </w:p>
        </w:tc>
        <w:tc>
          <w:tcPr>
            <w:tcW w:w="5103" w:type="dxa"/>
            <w:vAlign w:val="center"/>
          </w:tcPr>
          <w:p w14:paraId="00000415" w14:textId="77777777" w:rsidR="009F4132" w:rsidRDefault="004127DF">
            <w:pPr>
              <w:ind w:right="-108"/>
              <w:rPr>
                <w:rFonts w:ascii="Calibri" w:eastAsia="Calibri" w:hAnsi="Calibri" w:cs="Calibri"/>
                <w:i/>
                <w:iCs/>
              </w:rPr>
            </w:pPr>
            <w:r>
              <w:rPr>
                <w:rFonts w:ascii="Calibri" w:eastAsia="Calibri" w:hAnsi="Calibri" w:cs="Calibri"/>
                <w:i/>
                <w:iCs/>
              </w:rPr>
              <w:t>Insert web address, issuing authority or body, precise reference of the documentation.</w:t>
            </w:r>
          </w:p>
        </w:tc>
      </w:tr>
      <w:tr w:rsidR="009F4132" w14:paraId="1B4857ED" w14:textId="77777777">
        <w:trPr>
          <w:trHeight w:val="976"/>
        </w:trPr>
        <w:tc>
          <w:tcPr>
            <w:tcW w:w="5103" w:type="dxa"/>
            <w:shd w:val="clear" w:color="auto" w:fill="F2F2F2"/>
            <w:vAlign w:val="center"/>
          </w:tcPr>
          <w:p w14:paraId="00000416" w14:textId="77777777" w:rsidR="009F4132" w:rsidRDefault="004127DF">
            <w:pPr>
              <w:ind w:right="33"/>
              <w:jc w:val="both"/>
              <w:rPr>
                <w:rFonts w:ascii="Calibri" w:eastAsia="Calibri" w:hAnsi="Calibri" w:cs="Calibri"/>
              </w:rPr>
            </w:pPr>
            <w:r>
              <w:rPr>
                <w:rFonts w:ascii="Calibri" w:eastAsia="Calibri" w:hAnsi="Calibri" w:cs="Calibri"/>
              </w:rPr>
              <w:lastRenderedPageBreak/>
              <w:t xml:space="preserve">Please state the references on which the registration or certification is based and, where applicable, the classification obtained in the official list: </w:t>
            </w:r>
          </w:p>
        </w:tc>
        <w:tc>
          <w:tcPr>
            <w:tcW w:w="5103" w:type="dxa"/>
            <w:vAlign w:val="center"/>
          </w:tcPr>
          <w:p w14:paraId="00000417" w14:textId="77777777" w:rsidR="009F4132" w:rsidRDefault="004127DF">
            <w:pPr>
              <w:ind w:right="-108"/>
              <w:rPr>
                <w:rFonts w:ascii="Calibri" w:eastAsia="Calibri" w:hAnsi="Calibri" w:cs="Calibri"/>
                <w:i/>
                <w:iCs/>
              </w:rPr>
            </w:pPr>
            <w:r>
              <w:rPr>
                <w:rFonts w:ascii="Calibri" w:eastAsia="Calibri" w:hAnsi="Calibri" w:cs="Calibri"/>
                <w:i/>
                <w:iCs/>
              </w:rPr>
              <w:t>Insert</w:t>
            </w:r>
          </w:p>
        </w:tc>
      </w:tr>
      <w:tr w:rsidR="009F4132" w14:paraId="4161E6A8" w14:textId="77777777">
        <w:trPr>
          <w:trHeight w:val="1422"/>
        </w:trPr>
        <w:tc>
          <w:tcPr>
            <w:tcW w:w="5103" w:type="dxa"/>
            <w:shd w:val="clear" w:color="auto" w:fill="F2F2F2"/>
            <w:vAlign w:val="center"/>
          </w:tcPr>
          <w:p w14:paraId="00000418" w14:textId="77777777" w:rsidR="009F4132" w:rsidRDefault="004127DF">
            <w:pPr>
              <w:ind w:right="33"/>
              <w:jc w:val="both"/>
              <w:rPr>
                <w:rFonts w:ascii="Calibri" w:eastAsia="Calibri" w:hAnsi="Calibri" w:cs="Calibri"/>
              </w:rPr>
            </w:pPr>
            <w:r>
              <w:rPr>
                <w:rFonts w:ascii="Calibri" w:eastAsia="Calibri" w:hAnsi="Calibri" w:cs="Calibri"/>
              </w:rPr>
              <w:t xml:space="preserve">Does the registration or certification cover </w:t>
            </w:r>
            <w:proofErr w:type="gramStart"/>
            <w:r>
              <w:rPr>
                <w:rFonts w:ascii="Calibri" w:eastAsia="Calibri" w:hAnsi="Calibri" w:cs="Calibri"/>
              </w:rPr>
              <w:t>all of</w:t>
            </w:r>
            <w:proofErr w:type="gramEnd"/>
            <w:r>
              <w:rPr>
                <w:rFonts w:ascii="Calibri" w:eastAsia="Calibri" w:hAnsi="Calibri" w:cs="Calibri"/>
              </w:rPr>
              <w:t xml:space="preserve"> the required selection criteria?</w:t>
            </w:r>
          </w:p>
          <w:p w14:paraId="00000419" w14:textId="77777777" w:rsidR="009F4132" w:rsidRDefault="009F4132">
            <w:pPr>
              <w:ind w:right="33"/>
              <w:jc w:val="both"/>
              <w:rPr>
                <w:rFonts w:ascii="Calibri" w:eastAsia="Calibri" w:hAnsi="Calibri" w:cs="Calibri"/>
              </w:rPr>
            </w:pPr>
          </w:p>
          <w:p w14:paraId="0000041A" w14:textId="77777777" w:rsidR="009F4132" w:rsidRDefault="004127DF">
            <w:pPr>
              <w:ind w:right="33"/>
              <w:jc w:val="both"/>
              <w:rPr>
                <w:rFonts w:ascii="Calibri" w:eastAsia="Calibri" w:hAnsi="Calibri" w:cs="Calibri"/>
                <w:i/>
                <w:iCs/>
              </w:rPr>
            </w:pPr>
            <w:r>
              <w:rPr>
                <w:rFonts w:ascii="Calibri" w:eastAsia="Calibri" w:hAnsi="Calibri" w:cs="Calibri"/>
                <w:i/>
                <w:iCs/>
              </w:rPr>
              <w:t>(If ‘no,’ please complete and sign Appendix IV of this document.)</w:t>
            </w:r>
          </w:p>
        </w:tc>
        <w:tc>
          <w:tcPr>
            <w:tcW w:w="5103" w:type="dxa"/>
            <w:vAlign w:val="center"/>
          </w:tcPr>
          <w:p w14:paraId="0000041B" w14:textId="77777777" w:rsidR="009F4132" w:rsidRDefault="004127DF">
            <w:pPr>
              <w:ind w:right="-613"/>
              <w:rPr>
                <w:rFonts w:ascii="Calibri" w:eastAsia="Calibri" w:hAnsi="Calibri" w:cs="Calibri"/>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tc>
      </w:tr>
      <w:tr w:rsidR="009F4132" w14:paraId="63DA806A" w14:textId="77777777">
        <w:trPr>
          <w:trHeight w:val="1818"/>
        </w:trPr>
        <w:tc>
          <w:tcPr>
            <w:tcW w:w="5103" w:type="dxa"/>
            <w:shd w:val="clear" w:color="auto" w:fill="F2F2F2"/>
            <w:vAlign w:val="center"/>
          </w:tcPr>
          <w:p w14:paraId="0000041C" w14:textId="77777777" w:rsidR="009F4132" w:rsidRDefault="004127DF">
            <w:pPr>
              <w:ind w:right="33"/>
              <w:jc w:val="both"/>
              <w:rPr>
                <w:rFonts w:ascii="Calibri" w:eastAsia="Calibri" w:hAnsi="Calibri" w:cs="Calibri"/>
              </w:rPr>
            </w:pPr>
            <w:r>
              <w:rPr>
                <w:rFonts w:ascii="Calibri" w:eastAsia="Calibri" w:hAnsi="Calibri" w:cs="Calibri"/>
              </w:rPr>
              <w:t xml:space="preserve">Will the economic operator be able to provide a certificate </w:t>
            </w:r>
            <w:proofErr w:type="gramStart"/>
            <w:r>
              <w:rPr>
                <w:rFonts w:ascii="Calibri" w:eastAsia="Calibri" w:hAnsi="Calibri" w:cs="Calibri"/>
              </w:rPr>
              <w:t>with regard to</w:t>
            </w:r>
            <w:proofErr w:type="gramEnd"/>
            <w:r>
              <w:rPr>
                <w:rFonts w:ascii="Calibri" w:eastAsia="Calibri" w:hAnsi="Calibri" w:cs="Calibri"/>
              </w:rPr>
              <w:t xml:space="preserve"> the payment of social security contributions and taxes or provide information enabling the Contracting Authority or Contracting Entity to obtain it directly by accessing a national database in any Member State that is available free of charge? </w:t>
            </w:r>
          </w:p>
        </w:tc>
        <w:tc>
          <w:tcPr>
            <w:tcW w:w="5103" w:type="dxa"/>
            <w:vAlign w:val="center"/>
          </w:tcPr>
          <w:p w14:paraId="0000041D" w14:textId="77777777" w:rsidR="009F4132" w:rsidRDefault="004127DF">
            <w:pPr>
              <w:ind w:right="-613"/>
              <w:rPr>
                <w:rFonts w:ascii="Calibri" w:eastAsia="Calibri" w:hAnsi="Calibri" w:cs="Calibri"/>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p w14:paraId="0000041E" w14:textId="77777777" w:rsidR="009F4132" w:rsidRDefault="009F4132">
            <w:pPr>
              <w:ind w:right="-613"/>
              <w:rPr>
                <w:rFonts w:ascii="Calibri" w:eastAsia="Calibri" w:hAnsi="Calibri" w:cs="Calibri"/>
              </w:rPr>
            </w:pPr>
          </w:p>
          <w:p w14:paraId="0000041F" w14:textId="77777777" w:rsidR="009F4132" w:rsidRDefault="004127DF">
            <w:pPr>
              <w:ind w:right="-108"/>
              <w:rPr>
                <w:rFonts w:ascii="Calibri" w:eastAsia="Calibri" w:hAnsi="Calibri" w:cs="Calibri"/>
                <w:i/>
                <w:iCs/>
              </w:rPr>
            </w:pPr>
            <w:r>
              <w:rPr>
                <w:rFonts w:ascii="Calibri" w:eastAsia="Calibri" w:hAnsi="Calibri" w:cs="Calibri"/>
                <w:i/>
                <w:iCs/>
              </w:rPr>
              <w:t>(If the relevant documentation is available electronically, please insert the web address, the issuing authority or body and the precise reference of the documentation).</w:t>
            </w:r>
          </w:p>
        </w:tc>
      </w:tr>
      <w:tr w:rsidR="009F4132" w14:paraId="507D43FD" w14:textId="77777777">
        <w:trPr>
          <w:trHeight w:val="397"/>
        </w:trPr>
        <w:tc>
          <w:tcPr>
            <w:tcW w:w="5103" w:type="dxa"/>
            <w:shd w:val="clear" w:color="auto" w:fill="A6A6A6"/>
            <w:vAlign w:val="center"/>
          </w:tcPr>
          <w:p w14:paraId="00000420" w14:textId="77777777" w:rsidR="009F4132" w:rsidRDefault="004127DF">
            <w:pPr>
              <w:ind w:right="33"/>
              <w:jc w:val="center"/>
              <w:rPr>
                <w:rFonts w:ascii="Calibri" w:eastAsia="Calibri" w:hAnsi="Calibri" w:cs="Calibri"/>
                <w:b/>
                <w:bCs/>
              </w:rPr>
            </w:pPr>
            <w:r>
              <w:rPr>
                <w:rFonts w:ascii="Calibri" w:eastAsia="Calibri" w:hAnsi="Calibri" w:cs="Calibri"/>
                <w:b/>
                <w:bCs/>
              </w:rPr>
              <w:t>FORM OF PARTICIPATION</w:t>
            </w:r>
          </w:p>
        </w:tc>
        <w:tc>
          <w:tcPr>
            <w:tcW w:w="5103" w:type="dxa"/>
            <w:shd w:val="clear" w:color="auto" w:fill="A6A6A6"/>
            <w:vAlign w:val="center"/>
          </w:tcPr>
          <w:p w14:paraId="00000421" w14:textId="77777777" w:rsidR="009F4132" w:rsidRDefault="004127DF">
            <w:pPr>
              <w:ind w:right="-108"/>
              <w:jc w:val="center"/>
              <w:rPr>
                <w:rFonts w:ascii="Calibri" w:eastAsia="Calibri" w:hAnsi="Calibri" w:cs="Calibri"/>
                <w:b/>
                <w:bCs/>
              </w:rPr>
            </w:pPr>
            <w:r>
              <w:rPr>
                <w:rFonts w:ascii="Calibri" w:eastAsia="Calibri" w:hAnsi="Calibri" w:cs="Calibri"/>
                <w:b/>
                <w:bCs/>
              </w:rPr>
              <w:t>ANSWER:</w:t>
            </w:r>
          </w:p>
        </w:tc>
      </w:tr>
      <w:tr w:rsidR="009F4132" w14:paraId="70A626CF" w14:textId="77777777">
        <w:trPr>
          <w:trHeight w:val="870"/>
        </w:trPr>
        <w:tc>
          <w:tcPr>
            <w:tcW w:w="5103" w:type="dxa"/>
            <w:shd w:val="clear" w:color="auto" w:fill="F2F2F2"/>
            <w:vAlign w:val="center"/>
          </w:tcPr>
          <w:p w14:paraId="00000422" w14:textId="77777777" w:rsidR="009F4132" w:rsidRDefault="004127DF">
            <w:pPr>
              <w:jc w:val="both"/>
              <w:rPr>
                <w:rFonts w:ascii="Calibri" w:eastAsia="Calibri" w:hAnsi="Calibri" w:cs="Calibri"/>
              </w:rPr>
            </w:pPr>
            <w:r>
              <w:rPr>
                <w:rFonts w:ascii="Calibri" w:eastAsia="Calibri" w:hAnsi="Calibri" w:cs="Calibri"/>
              </w:rPr>
              <w:t>Is the economic operator participating in the procurement procedure together with others?</w:t>
            </w:r>
          </w:p>
        </w:tc>
        <w:tc>
          <w:tcPr>
            <w:tcW w:w="5103" w:type="dxa"/>
            <w:vAlign w:val="center"/>
          </w:tcPr>
          <w:p w14:paraId="00000423" w14:textId="77777777" w:rsidR="009F4132" w:rsidRDefault="004127DF">
            <w:pPr>
              <w:ind w:right="-108"/>
              <w:rPr>
                <w:rFonts w:ascii="Calibri" w:eastAsia="Calibri" w:hAnsi="Calibri" w:cs="Calibri"/>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tc>
      </w:tr>
      <w:tr w:rsidR="009F4132" w14:paraId="312BD49A" w14:textId="77777777">
        <w:trPr>
          <w:trHeight w:val="684"/>
        </w:trPr>
        <w:tc>
          <w:tcPr>
            <w:tcW w:w="10206" w:type="dxa"/>
            <w:gridSpan w:val="2"/>
            <w:vAlign w:val="center"/>
          </w:tcPr>
          <w:p w14:paraId="00000424" w14:textId="77777777" w:rsidR="009F4132" w:rsidRDefault="004127DF">
            <w:pPr>
              <w:jc w:val="center"/>
              <w:rPr>
                <w:rFonts w:ascii="Calibri" w:eastAsia="Calibri" w:hAnsi="Calibri" w:cs="Calibri"/>
              </w:rPr>
            </w:pPr>
            <w:r>
              <w:rPr>
                <w:rFonts w:ascii="Calibri" w:eastAsia="Calibri" w:hAnsi="Calibri" w:cs="Calibri"/>
                <w:i/>
                <w:iCs/>
                <w:color w:val="7A0000"/>
              </w:rPr>
              <w:t>If you have answered ‘</w:t>
            </w:r>
            <w:proofErr w:type="spellStart"/>
            <w:r>
              <w:rPr>
                <w:rFonts w:ascii="Calibri" w:eastAsia="Calibri" w:hAnsi="Calibri" w:cs="Calibri"/>
                <w:i/>
                <w:iCs/>
                <w:color w:val="7A0000"/>
              </w:rPr>
              <w:t>yes’</w:t>
            </w:r>
            <w:proofErr w:type="spellEnd"/>
            <w:r>
              <w:rPr>
                <w:rFonts w:ascii="Calibri" w:eastAsia="Calibri" w:hAnsi="Calibri" w:cs="Calibri"/>
                <w:i/>
                <w:iCs/>
                <w:color w:val="7A0000"/>
              </w:rPr>
              <w:t xml:space="preserve"> to the above question, please ensure that the others concerned provide a separate ESPD document and please answer the questions below:</w:t>
            </w:r>
          </w:p>
        </w:tc>
      </w:tr>
      <w:tr w:rsidR="009F4132" w14:paraId="7987E618" w14:textId="77777777">
        <w:trPr>
          <w:trHeight w:val="870"/>
        </w:trPr>
        <w:tc>
          <w:tcPr>
            <w:tcW w:w="5103" w:type="dxa"/>
            <w:shd w:val="clear" w:color="auto" w:fill="F2F2F2"/>
            <w:vAlign w:val="center"/>
          </w:tcPr>
          <w:p w14:paraId="00000426" w14:textId="77777777" w:rsidR="009F4132" w:rsidRDefault="004127DF">
            <w:pPr>
              <w:jc w:val="both"/>
              <w:rPr>
                <w:rFonts w:ascii="Calibri" w:eastAsia="Calibri" w:hAnsi="Calibri" w:cs="Calibri"/>
              </w:rPr>
            </w:pPr>
            <w:r>
              <w:rPr>
                <w:rFonts w:ascii="Calibri" w:eastAsia="Calibri" w:hAnsi="Calibri" w:cs="Calibri"/>
              </w:rPr>
              <w:t>If ‘yes,’ please indicate the role of the economic operator in the group (e.g., leader, responsible for specific tasks, etc.):</w:t>
            </w:r>
          </w:p>
        </w:tc>
        <w:tc>
          <w:tcPr>
            <w:tcW w:w="5103" w:type="dxa"/>
            <w:vAlign w:val="center"/>
          </w:tcPr>
          <w:p w14:paraId="00000427" w14:textId="77777777" w:rsidR="009F4132" w:rsidRDefault="004127DF">
            <w:pPr>
              <w:ind w:right="-108"/>
              <w:rPr>
                <w:rFonts w:ascii="Calibri" w:eastAsia="Calibri" w:hAnsi="Calibri" w:cs="Calibri"/>
              </w:rPr>
            </w:pPr>
            <w:r>
              <w:rPr>
                <w:rFonts w:ascii="Calibri" w:eastAsia="Calibri" w:hAnsi="Calibri" w:cs="Calibri"/>
                <w:i/>
                <w:iCs/>
              </w:rPr>
              <w:t>Insert</w:t>
            </w:r>
          </w:p>
        </w:tc>
      </w:tr>
      <w:tr w:rsidR="009F4132" w14:paraId="6D9311DD" w14:textId="77777777">
        <w:trPr>
          <w:trHeight w:val="870"/>
        </w:trPr>
        <w:tc>
          <w:tcPr>
            <w:tcW w:w="5103" w:type="dxa"/>
            <w:shd w:val="clear" w:color="auto" w:fill="F2F2F2"/>
            <w:vAlign w:val="center"/>
          </w:tcPr>
          <w:p w14:paraId="00000428" w14:textId="77777777" w:rsidR="009F4132" w:rsidRDefault="004127DF">
            <w:pPr>
              <w:jc w:val="both"/>
              <w:rPr>
                <w:rFonts w:ascii="Calibri" w:eastAsia="Calibri" w:hAnsi="Calibri" w:cs="Calibri"/>
              </w:rPr>
            </w:pPr>
            <w:r>
              <w:rPr>
                <w:rFonts w:ascii="Calibri" w:eastAsia="Calibri" w:hAnsi="Calibri" w:cs="Calibri"/>
              </w:rPr>
              <w:t xml:space="preserve">If ‘yes,’ please identify the other economic operators participating in the procurement procedure together: </w:t>
            </w:r>
          </w:p>
        </w:tc>
        <w:tc>
          <w:tcPr>
            <w:tcW w:w="5103" w:type="dxa"/>
            <w:vAlign w:val="center"/>
          </w:tcPr>
          <w:p w14:paraId="00000429" w14:textId="77777777" w:rsidR="009F4132" w:rsidRDefault="004127DF">
            <w:pPr>
              <w:ind w:right="-108"/>
              <w:rPr>
                <w:rFonts w:ascii="Calibri" w:eastAsia="Calibri" w:hAnsi="Calibri" w:cs="Calibri"/>
                <w:i/>
                <w:iCs/>
              </w:rPr>
            </w:pPr>
            <w:r>
              <w:rPr>
                <w:rFonts w:ascii="Calibri" w:eastAsia="Calibri" w:hAnsi="Calibri" w:cs="Calibri"/>
                <w:i/>
                <w:iCs/>
              </w:rPr>
              <w:t>Insert</w:t>
            </w:r>
          </w:p>
        </w:tc>
      </w:tr>
      <w:tr w:rsidR="009F4132" w14:paraId="3E2141E6" w14:textId="77777777">
        <w:trPr>
          <w:trHeight w:val="870"/>
        </w:trPr>
        <w:tc>
          <w:tcPr>
            <w:tcW w:w="5103" w:type="dxa"/>
            <w:shd w:val="clear" w:color="auto" w:fill="F2F2F2"/>
            <w:vAlign w:val="center"/>
          </w:tcPr>
          <w:p w14:paraId="0000042A" w14:textId="77777777" w:rsidR="009F4132" w:rsidRDefault="004127DF">
            <w:pPr>
              <w:jc w:val="both"/>
              <w:rPr>
                <w:rFonts w:ascii="Calibri" w:eastAsia="Calibri" w:hAnsi="Calibri" w:cs="Calibri"/>
              </w:rPr>
            </w:pPr>
            <w:r>
              <w:rPr>
                <w:rFonts w:ascii="Calibri" w:eastAsia="Calibri" w:hAnsi="Calibri" w:cs="Calibri"/>
              </w:rPr>
              <w:t>Where applicable, please insert the name of the participating group:</w:t>
            </w:r>
          </w:p>
        </w:tc>
        <w:tc>
          <w:tcPr>
            <w:tcW w:w="5103" w:type="dxa"/>
            <w:vAlign w:val="center"/>
          </w:tcPr>
          <w:p w14:paraId="0000042B" w14:textId="77777777" w:rsidR="009F4132" w:rsidRDefault="004127DF">
            <w:pPr>
              <w:ind w:right="-108"/>
              <w:rPr>
                <w:rFonts w:ascii="Calibri" w:eastAsia="Calibri" w:hAnsi="Calibri" w:cs="Calibri"/>
                <w:i/>
                <w:iCs/>
              </w:rPr>
            </w:pPr>
            <w:r>
              <w:rPr>
                <w:rFonts w:ascii="Calibri" w:eastAsia="Calibri" w:hAnsi="Calibri" w:cs="Calibri"/>
                <w:i/>
                <w:iCs/>
              </w:rPr>
              <w:t>Insert</w:t>
            </w:r>
          </w:p>
        </w:tc>
      </w:tr>
      <w:tr w:rsidR="009F4132" w14:paraId="1CE9DCB7" w14:textId="77777777">
        <w:trPr>
          <w:trHeight w:val="397"/>
        </w:trPr>
        <w:tc>
          <w:tcPr>
            <w:tcW w:w="5103" w:type="dxa"/>
            <w:tcBorders>
              <w:bottom w:val="single" w:sz="4" w:space="0" w:color="000000"/>
            </w:tcBorders>
            <w:shd w:val="clear" w:color="auto" w:fill="A6A6A6"/>
            <w:vAlign w:val="center"/>
          </w:tcPr>
          <w:p w14:paraId="0000042C" w14:textId="77777777" w:rsidR="009F4132" w:rsidRDefault="004127DF">
            <w:pPr>
              <w:ind w:right="33"/>
              <w:jc w:val="center"/>
              <w:rPr>
                <w:rFonts w:ascii="Calibri" w:eastAsia="Calibri" w:hAnsi="Calibri" w:cs="Calibri"/>
                <w:b/>
                <w:bCs/>
              </w:rPr>
            </w:pPr>
            <w:r>
              <w:rPr>
                <w:rFonts w:ascii="Calibri" w:eastAsia="Calibri" w:hAnsi="Calibri" w:cs="Calibri"/>
                <w:b/>
                <w:bCs/>
              </w:rPr>
              <w:t>LOTS:</w:t>
            </w:r>
          </w:p>
        </w:tc>
        <w:tc>
          <w:tcPr>
            <w:tcW w:w="5103" w:type="dxa"/>
            <w:shd w:val="clear" w:color="auto" w:fill="A6A6A6"/>
            <w:vAlign w:val="center"/>
          </w:tcPr>
          <w:p w14:paraId="0000042D" w14:textId="77777777" w:rsidR="009F4132" w:rsidRDefault="004127DF">
            <w:pPr>
              <w:ind w:right="-108"/>
              <w:jc w:val="center"/>
              <w:rPr>
                <w:rFonts w:ascii="Calibri" w:eastAsia="Calibri" w:hAnsi="Calibri" w:cs="Calibri"/>
                <w:b/>
                <w:bCs/>
              </w:rPr>
            </w:pPr>
            <w:r>
              <w:rPr>
                <w:rFonts w:ascii="Calibri" w:eastAsia="Calibri" w:hAnsi="Calibri" w:cs="Calibri"/>
                <w:b/>
                <w:bCs/>
              </w:rPr>
              <w:t>ANSWER:</w:t>
            </w:r>
          </w:p>
        </w:tc>
      </w:tr>
      <w:tr w:rsidR="009F4132" w14:paraId="52C508E2" w14:textId="77777777">
        <w:trPr>
          <w:trHeight w:val="689"/>
        </w:trPr>
        <w:tc>
          <w:tcPr>
            <w:tcW w:w="5103" w:type="dxa"/>
            <w:tcBorders>
              <w:bottom w:val="single" w:sz="4" w:space="0" w:color="000000"/>
            </w:tcBorders>
            <w:shd w:val="clear" w:color="auto" w:fill="F2F2F2"/>
            <w:vAlign w:val="center"/>
          </w:tcPr>
          <w:p w14:paraId="0000042E" w14:textId="77777777" w:rsidR="009F4132" w:rsidRDefault="004127DF">
            <w:pPr>
              <w:ind w:right="33"/>
              <w:jc w:val="both"/>
              <w:rPr>
                <w:rFonts w:ascii="Calibri" w:eastAsia="Calibri" w:hAnsi="Calibri" w:cs="Calibri"/>
              </w:rPr>
            </w:pPr>
            <w:r>
              <w:rPr>
                <w:rFonts w:ascii="Calibri" w:eastAsia="Calibri" w:hAnsi="Calibri" w:cs="Calibri"/>
              </w:rPr>
              <w:t>Where applicable, please indicate the lot(s) for which the economic operator wishes to tender:</w:t>
            </w:r>
          </w:p>
        </w:tc>
        <w:tc>
          <w:tcPr>
            <w:tcW w:w="5103" w:type="dxa"/>
            <w:vAlign w:val="center"/>
          </w:tcPr>
          <w:p w14:paraId="0000042F" w14:textId="77777777" w:rsidR="009F4132" w:rsidRDefault="004127DF">
            <w:pPr>
              <w:ind w:right="-613"/>
              <w:rPr>
                <w:rFonts w:ascii="Calibri" w:eastAsia="Calibri" w:hAnsi="Calibri" w:cs="Calibri"/>
                <w:b/>
                <w:bCs/>
              </w:rPr>
            </w:pPr>
            <w:r>
              <w:rPr>
                <w:rFonts w:ascii="Calibri" w:eastAsia="Calibri" w:hAnsi="Calibri" w:cs="Calibri"/>
                <w:color w:val="7A0000"/>
              </w:rPr>
              <w:t>NOT APPLICABLE</w:t>
            </w:r>
          </w:p>
        </w:tc>
      </w:tr>
      <w:tr w:rsidR="009F4132" w14:paraId="6BF2ACFA" w14:textId="77777777">
        <w:trPr>
          <w:trHeight w:val="397"/>
        </w:trPr>
        <w:tc>
          <w:tcPr>
            <w:tcW w:w="10206" w:type="dxa"/>
            <w:gridSpan w:val="2"/>
            <w:tcBorders>
              <w:top w:val="single" w:sz="4" w:space="0" w:color="000000"/>
            </w:tcBorders>
            <w:shd w:val="clear" w:color="auto" w:fill="DBE5F1"/>
            <w:vAlign w:val="center"/>
          </w:tcPr>
          <w:p w14:paraId="00000430" w14:textId="77777777" w:rsidR="009F4132" w:rsidRDefault="004127DF">
            <w:pPr>
              <w:ind w:right="-108"/>
              <w:jc w:val="center"/>
              <w:rPr>
                <w:rFonts w:ascii="Calibri" w:eastAsia="Calibri" w:hAnsi="Calibri" w:cs="Calibri"/>
              </w:rPr>
            </w:pPr>
            <w:r>
              <w:rPr>
                <w:rFonts w:ascii="Calibri" w:eastAsia="Calibri" w:hAnsi="Calibri" w:cs="Calibri"/>
              </w:rPr>
              <w:t>B: INFORMATION ABOUT REPRESENTATIVES OF THE ECONOMIC OPERATOR</w:t>
            </w:r>
          </w:p>
        </w:tc>
      </w:tr>
      <w:tr w:rsidR="009F4132" w14:paraId="57E2DBB8" w14:textId="77777777">
        <w:trPr>
          <w:trHeight w:val="718"/>
        </w:trPr>
        <w:tc>
          <w:tcPr>
            <w:tcW w:w="10206" w:type="dxa"/>
            <w:gridSpan w:val="2"/>
            <w:vAlign w:val="center"/>
          </w:tcPr>
          <w:p w14:paraId="00000432" w14:textId="77777777" w:rsidR="009F4132" w:rsidRDefault="004127DF">
            <w:pPr>
              <w:ind w:right="-108"/>
              <w:jc w:val="center"/>
              <w:rPr>
                <w:rFonts w:ascii="Calibri" w:eastAsia="Calibri" w:hAnsi="Calibri" w:cs="Calibri"/>
                <w:b/>
                <w:bCs/>
              </w:rPr>
            </w:pPr>
            <w:r>
              <w:rPr>
                <w:rFonts w:ascii="Calibri" w:eastAsia="Calibri" w:hAnsi="Calibri" w:cs="Calibri"/>
                <w:i/>
                <w:iCs/>
                <w:color w:val="7A0000"/>
              </w:rPr>
              <w:t>Where applicable, please indicate the name(s) and address(es) of the person(s) empowered to represent the economic operator for the purposes of this procurement procedure:</w:t>
            </w:r>
          </w:p>
        </w:tc>
      </w:tr>
      <w:tr w:rsidR="009F4132" w14:paraId="35140713" w14:textId="77777777">
        <w:trPr>
          <w:trHeight w:val="397"/>
        </w:trPr>
        <w:tc>
          <w:tcPr>
            <w:tcW w:w="5103" w:type="dxa"/>
            <w:tcBorders>
              <w:bottom w:val="single" w:sz="4" w:space="0" w:color="000000"/>
            </w:tcBorders>
            <w:shd w:val="clear" w:color="auto" w:fill="A6A6A6"/>
            <w:vAlign w:val="center"/>
          </w:tcPr>
          <w:p w14:paraId="00000434" w14:textId="77777777" w:rsidR="009F4132" w:rsidRDefault="004127DF">
            <w:pPr>
              <w:ind w:right="33"/>
              <w:jc w:val="center"/>
              <w:rPr>
                <w:rFonts w:ascii="Calibri" w:eastAsia="Calibri" w:hAnsi="Calibri" w:cs="Calibri"/>
                <w:b/>
                <w:bCs/>
              </w:rPr>
            </w:pPr>
            <w:r>
              <w:rPr>
                <w:rFonts w:ascii="Calibri" w:eastAsia="Calibri" w:hAnsi="Calibri" w:cs="Calibri"/>
                <w:b/>
                <w:bCs/>
              </w:rPr>
              <w:t>REPRESENTATION, IF ANY:</w:t>
            </w:r>
          </w:p>
        </w:tc>
        <w:tc>
          <w:tcPr>
            <w:tcW w:w="5103" w:type="dxa"/>
            <w:shd w:val="clear" w:color="auto" w:fill="A6A6A6"/>
            <w:vAlign w:val="center"/>
          </w:tcPr>
          <w:p w14:paraId="00000435" w14:textId="77777777" w:rsidR="009F4132" w:rsidRDefault="004127DF">
            <w:pPr>
              <w:ind w:right="-108"/>
              <w:jc w:val="center"/>
              <w:rPr>
                <w:rFonts w:ascii="Calibri" w:eastAsia="Calibri" w:hAnsi="Calibri" w:cs="Calibri"/>
                <w:b/>
                <w:bCs/>
              </w:rPr>
            </w:pPr>
            <w:r>
              <w:rPr>
                <w:rFonts w:ascii="Calibri" w:eastAsia="Calibri" w:hAnsi="Calibri" w:cs="Calibri"/>
                <w:b/>
                <w:bCs/>
              </w:rPr>
              <w:t>ANSWER:</w:t>
            </w:r>
          </w:p>
        </w:tc>
      </w:tr>
      <w:tr w:rsidR="009F4132" w14:paraId="5C602696" w14:textId="77777777">
        <w:trPr>
          <w:trHeight w:val="689"/>
        </w:trPr>
        <w:tc>
          <w:tcPr>
            <w:tcW w:w="5103" w:type="dxa"/>
            <w:shd w:val="clear" w:color="auto" w:fill="F2F2F2"/>
            <w:vAlign w:val="center"/>
          </w:tcPr>
          <w:p w14:paraId="00000436" w14:textId="77777777" w:rsidR="009F4132" w:rsidRDefault="004127DF">
            <w:pPr>
              <w:ind w:right="33"/>
              <w:jc w:val="both"/>
              <w:rPr>
                <w:rFonts w:ascii="Calibri" w:eastAsia="Calibri" w:hAnsi="Calibri" w:cs="Calibri"/>
              </w:rPr>
            </w:pPr>
            <w:r>
              <w:rPr>
                <w:rFonts w:ascii="Calibri" w:eastAsia="Calibri" w:hAnsi="Calibri" w:cs="Calibri"/>
              </w:rPr>
              <w:t>Full Name:</w:t>
            </w:r>
          </w:p>
          <w:p w14:paraId="00000437" w14:textId="77777777" w:rsidR="009F4132" w:rsidRDefault="004127DF">
            <w:pPr>
              <w:ind w:right="33"/>
              <w:jc w:val="both"/>
              <w:rPr>
                <w:rFonts w:ascii="Calibri" w:eastAsia="Calibri" w:hAnsi="Calibri" w:cs="Calibri"/>
                <w:i/>
                <w:iCs/>
              </w:rPr>
            </w:pPr>
            <w:r>
              <w:rPr>
                <w:rFonts w:ascii="Calibri" w:eastAsia="Calibri" w:hAnsi="Calibri" w:cs="Calibri"/>
                <w:i/>
                <w:iCs/>
              </w:rPr>
              <w:t>(Accompanied by the date and place of birth, if required)</w:t>
            </w:r>
          </w:p>
        </w:tc>
        <w:tc>
          <w:tcPr>
            <w:tcW w:w="5103" w:type="dxa"/>
            <w:vAlign w:val="center"/>
          </w:tcPr>
          <w:p w14:paraId="00000438" w14:textId="77777777" w:rsidR="009F4132" w:rsidRDefault="004127DF">
            <w:pPr>
              <w:ind w:right="-108"/>
              <w:rPr>
                <w:rFonts w:ascii="Calibri" w:eastAsia="Calibri" w:hAnsi="Calibri" w:cs="Calibri"/>
                <w:b/>
                <w:bCs/>
              </w:rPr>
            </w:pPr>
            <w:r>
              <w:rPr>
                <w:rFonts w:ascii="Calibri" w:eastAsia="Calibri" w:hAnsi="Calibri" w:cs="Calibri"/>
                <w:i/>
                <w:iCs/>
              </w:rPr>
              <w:t>Insert</w:t>
            </w:r>
          </w:p>
        </w:tc>
      </w:tr>
      <w:tr w:rsidR="009F4132" w14:paraId="6FB53BA8" w14:textId="77777777">
        <w:trPr>
          <w:trHeight w:val="397"/>
        </w:trPr>
        <w:tc>
          <w:tcPr>
            <w:tcW w:w="5103" w:type="dxa"/>
            <w:shd w:val="clear" w:color="auto" w:fill="F2F2F2"/>
            <w:vAlign w:val="center"/>
          </w:tcPr>
          <w:p w14:paraId="00000439" w14:textId="77777777" w:rsidR="009F4132" w:rsidRDefault="004127DF">
            <w:pPr>
              <w:ind w:right="33"/>
              <w:jc w:val="both"/>
              <w:rPr>
                <w:rFonts w:ascii="Calibri" w:eastAsia="Calibri" w:hAnsi="Calibri" w:cs="Calibri"/>
              </w:rPr>
            </w:pPr>
            <w:r>
              <w:rPr>
                <w:rFonts w:ascii="Calibri" w:eastAsia="Calibri" w:hAnsi="Calibri" w:cs="Calibri"/>
              </w:rPr>
              <w:t>Position / Acting in the capacity of:</w:t>
            </w:r>
          </w:p>
        </w:tc>
        <w:tc>
          <w:tcPr>
            <w:tcW w:w="5103" w:type="dxa"/>
            <w:vAlign w:val="center"/>
          </w:tcPr>
          <w:p w14:paraId="0000043A" w14:textId="77777777" w:rsidR="009F4132" w:rsidRDefault="004127DF">
            <w:pPr>
              <w:rPr>
                <w:rFonts w:ascii="Calibri" w:eastAsia="Calibri" w:hAnsi="Calibri" w:cs="Calibri"/>
              </w:rPr>
            </w:pPr>
            <w:r>
              <w:rPr>
                <w:rFonts w:ascii="Calibri" w:eastAsia="Calibri" w:hAnsi="Calibri" w:cs="Calibri"/>
                <w:i/>
                <w:iCs/>
              </w:rPr>
              <w:t>Insert</w:t>
            </w:r>
          </w:p>
        </w:tc>
      </w:tr>
      <w:tr w:rsidR="009F4132" w14:paraId="16BE7CD7" w14:textId="77777777">
        <w:trPr>
          <w:trHeight w:val="397"/>
        </w:trPr>
        <w:tc>
          <w:tcPr>
            <w:tcW w:w="5103" w:type="dxa"/>
            <w:shd w:val="clear" w:color="auto" w:fill="F2F2F2"/>
            <w:vAlign w:val="center"/>
          </w:tcPr>
          <w:p w14:paraId="0000043B" w14:textId="77777777" w:rsidR="009F4132" w:rsidRDefault="004127DF">
            <w:pPr>
              <w:ind w:right="33"/>
              <w:jc w:val="both"/>
              <w:rPr>
                <w:rFonts w:ascii="Calibri" w:eastAsia="Calibri" w:hAnsi="Calibri" w:cs="Calibri"/>
              </w:rPr>
            </w:pPr>
            <w:r>
              <w:rPr>
                <w:rFonts w:ascii="Calibri" w:eastAsia="Calibri" w:hAnsi="Calibri" w:cs="Calibri"/>
              </w:rPr>
              <w:t>Postal Address:</w:t>
            </w:r>
          </w:p>
        </w:tc>
        <w:tc>
          <w:tcPr>
            <w:tcW w:w="5103" w:type="dxa"/>
            <w:vAlign w:val="center"/>
          </w:tcPr>
          <w:p w14:paraId="0000043C" w14:textId="77777777" w:rsidR="009F4132" w:rsidRDefault="004127DF">
            <w:pPr>
              <w:rPr>
                <w:rFonts w:ascii="Calibri" w:eastAsia="Calibri" w:hAnsi="Calibri" w:cs="Calibri"/>
              </w:rPr>
            </w:pPr>
            <w:r>
              <w:rPr>
                <w:rFonts w:ascii="Calibri" w:eastAsia="Calibri" w:hAnsi="Calibri" w:cs="Calibri"/>
                <w:i/>
                <w:iCs/>
              </w:rPr>
              <w:t>Insert</w:t>
            </w:r>
          </w:p>
        </w:tc>
      </w:tr>
      <w:tr w:rsidR="009F4132" w14:paraId="24C811A9" w14:textId="77777777">
        <w:trPr>
          <w:trHeight w:val="397"/>
        </w:trPr>
        <w:tc>
          <w:tcPr>
            <w:tcW w:w="5103" w:type="dxa"/>
            <w:shd w:val="clear" w:color="auto" w:fill="F2F2F2"/>
            <w:vAlign w:val="center"/>
          </w:tcPr>
          <w:p w14:paraId="0000043D" w14:textId="77777777" w:rsidR="009F4132" w:rsidRDefault="004127DF">
            <w:pPr>
              <w:ind w:right="33"/>
              <w:jc w:val="both"/>
              <w:rPr>
                <w:rFonts w:ascii="Calibri" w:eastAsia="Calibri" w:hAnsi="Calibri" w:cs="Calibri"/>
              </w:rPr>
            </w:pPr>
            <w:r>
              <w:rPr>
                <w:rFonts w:ascii="Calibri" w:eastAsia="Calibri" w:hAnsi="Calibri" w:cs="Calibri"/>
              </w:rPr>
              <w:t>Telephone:</w:t>
            </w:r>
          </w:p>
        </w:tc>
        <w:tc>
          <w:tcPr>
            <w:tcW w:w="5103" w:type="dxa"/>
            <w:vAlign w:val="center"/>
          </w:tcPr>
          <w:p w14:paraId="0000043E" w14:textId="77777777" w:rsidR="009F4132" w:rsidRDefault="004127DF">
            <w:pPr>
              <w:rPr>
                <w:rFonts w:ascii="Calibri" w:eastAsia="Calibri" w:hAnsi="Calibri" w:cs="Calibri"/>
              </w:rPr>
            </w:pPr>
            <w:r>
              <w:rPr>
                <w:rFonts w:ascii="Calibri" w:eastAsia="Calibri" w:hAnsi="Calibri" w:cs="Calibri"/>
                <w:i/>
                <w:iCs/>
              </w:rPr>
              <w:t>Insert</w:t>
            </w:r>
          </w:p>
        </w:tc>
      </w:tr>
      <w:tr w:rsidR="009F4132" w14:paraId="2A5A33CC" w14:textId="77777777">
        <w:trPr>
          <w:trHeight w:val="397"/>
        </w:trPr>
        <w:tc>
          <w:tcPr>
            <w:tcW w:w="5103" w:type="dxa"/>
            <w:shd w:val="clear" w:color="auto" w:fill="F2F2F2"/>
            <w:vAlign w:val="center"/>
          </w:tcPr>
          <w:p w14:paraId="0000043F" w14:textId="77777777" w:rsidR="009F4132" w:rsidRDefault="004127DF">
            <w:pPr>
              <w:ind w:right="33"/>
              <w:jc w:val="both"/>
              <w:rPr>
                <w:rFonts w:ascii="Calibri" w:eastAsia="Calibri" w:hAnsi="Calibri" w:cs="Calibri"/>
              </w:rPr>
            </w:pPr>
            <w:r>
              <w:rPr>
                <w:rFonts w:ascii="Calibri" w:eastAsia="Calibri" w:hAnsi="Calibri" w:cs="Calibri"/>
              </w:rPr>
              <w:t>E-mail:</w:t>
            </w:r>
          </w:p>
        </w:tc>
        <w:tc>
          <w:tcPr>
            <w:tcW w:w="5103" w:type="dxa"/>
            <w:vAlign w:val="center"/>
          </w:tcPr>
          <w:p w14:paraId="00000440" w14:textId="77777777" w:rsidR="009F4132" w:rsidRDefault="004127DF">
            <w:pPr>
              <w:rPr>
                <w:rFonts w:ascii="Calibri" w:eastAsia="Calibri" w:hAnsi="Calibri" w:cs="Calibri"/>
              </w:rPr>
            </w:pPr>
            <w:r>
              <w:rPr>
                <w:rFonts w:ascii="Calibri" w:eastAsia="Calibri" w:hAnsi="Calibri" w:cs="Calibri"/>
                <w:i/>
                <w:iCs/>
              </w:rPr>
              <w:t>Insert</w:t>
            </w:r>
          </w:p>
        </w:tc>
      </w:tr>
      <w:tr w:rsidR="009F4132" w14:paraId="6181E3D0" w14:textId="77777777">
        <w:trPr>
          <w:trHeight w:val="810"/>
        </w:trPr>
        <w:tc>
          <w:tcPr>
            <w:tcW w:w="5103" w:type="dxa"/>
            <w:tcBorders>
              <w:bottom w:val="single" w:sz="4" w:space="0" w:color="000000"/>
            </w:tcBorders>
            <w:shd w:val="clear" w:color="auto" w:fill="F2F2F2"/>
            <w:vAlign w:val="center"/>
          </w:tcPr>
          <w:p w14:paraId="00000441" w14:textId="77777777" w:rsidR="009F4132" w:rsidRDefault="004127DF">
            <w:pPr>
              <w:ind w:right="33"/>
              <w:jc w:val="both"/>
              <w:rPr>
                <w:rFonts w:ascii="Calibri" w:eastAsia="Calibri" w:hAnsi="Calibri" w:cs="Calibri"/>
              </w:rPr>
            </w:pPr>
            <w:r>
              <w:rPr>
                <w:rFonts w:ascii="Calibri" w:eastAsia="Calibri" w:hAnsi="Calibri" w:cs="Calibri"/>
              </w:rPr>
              <w:lastRenderedPageBreak/>
              <w:t>If necessary, please provide detailed information regarding the representation (e.g., its form, extent, purpose, etc).</w:t>
            </w:r>
          </w:p>
        </w:tc>
        <w:tc>
          <w:tcPr>
            <w:tcW w:w="5103" w:type="dxa"/>
            <w:vAlign w:val="center"/>
          </w:tcPr>
          <w:p w14:paraId="00000442" w14:textId="77777777" w:rsidR="009F4132" w:rsidRDefault="004127DF">
            <w:pPr>
              <w:rPr>
                <w:rFonts w:ascii="Calibri" w:eastAsia="Calibri" w:hAnsi="Calibri" w:cs="Calibri"/>
                <w:i/>
                <w:iCs/>
              </w:rPr>
            </w:pPr>
            <w:r>
              <w:rPr>
                <w:rFonts w:ascii="Calibri" w:eastAsia="Calibri" w:hAnsi="Calibri" w:cs="Calibri"/>
                <w:i/>
                <w:iCs/>
              </w:rPr>
              <w:t>Insert</w:t>
            </w:r>
          </w:p>
        </w:tc>
      </w:tr>
    </w:tbl>
    <w:p w14:paraId="00000443" w14:textId="77777777" w:rsidR="009F4132" w:rsidRDefault="009F4132">
      <w:pPr>
        <w:spacing w:after="200" w:line="276" w:lineRule="auto"/>
        <w:rPr>
          <w:rFonts w:ascii="Calibri" w:eastAsia="Calibri" w:hAnsi="Calibri" w:cs="Calibri"/>
        </w:rPr>
      </w:pPr>
    </w:p>
    <w:p w14:paraId="00000444" w14:textId="77777777" w:rsidR="009F4132" w:rsidRDefault="009F4132">
      <w:pPr>
        <w:spacing w:after="200" w:line="276" w:lineRule="auto"/>
        <w:rPr>
          <w:rFonts w:ascii="Calibri" w:eastAsia="Calibri" w:hAnsi="Calibri" w:cs="Calibri"/>
        </w:rPr>
      </w:pPr>
    </w:p>
    <w:tbl>
      <w:tblPr>
        <w:tblStyle w:val="af1"/>
        <w:tblW w:w="10206" w:type="dxa"/>
        <w:tblInd w:w="-4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5103"/>
        <w:gridCol w:w="5103"/>
      </w:tblGrid>
      <w:tr w:rsidR="009F4132" w14:paraId="4F0D8013" w14:textId="77777777">
        <w:trPr>
          <w:trHeight w:val="397"/>
        </w:trPr>
        <w:tc>
          <w:tcPr>
            <w:tcW w:w="10206" w:type="dxa"/>
            <w:gridSpan w:val="2"/>
            <w:tcBorders>
              <w:top w:val="single" w:sz="4" w:space="0" w:color="000000"/>
            </w:tcBorders>
            <w:shd w:val="clear" w:color="auto" w:fill="DBE5F1"/>
            <w:vAlign w:val="center"/>
          </w:tcPr>
          <w:p w14:paraId="00000445" w14:textId="77777777" w:rsidR="009F4132" w:rsidRDefault="004127DF">
            <w:pPr>
              <w:ind w:right="-108"/>
              <w:jc w:val="center"/>
              <w:rPr>
                <w:rFonts w:ascii="Calibri" w:eastAsia="Calibri" w:hAnsi="Calibri" w:cs="Calibri"/>
              </w:rPr>
            </w:pPr>
            <w:r>
              <w:rPr>
                <w:rFonts w:ascii="Calibri" w:eastAsia="Calibri" w:hAnsi="Calibri" w:cs="Calibri"/>
              </w:rPr>
              <w:t>C: INFORMATION ABOUT RELIANCE ON THE CAPACITIES OF OTHER ENTITIES</w:t>
            </w:r>
          </w:p>
        </w:tc>
      </w:tr>
      <w:tr w:rsidR="009F4132" w14:paraId="53F726C0" w14:textId="77777777">
        <w:trPr>
          <w:trHeight w:val="397"/>
        </w:trPr>
        <w:tc>
          <w:tcPr>
            <w:tcW w:w="5103" w:type="dxa"/>
            <w:tcBorders>
              <w:bottom w:val="single" w:sz="4" w:space="0" w:color="000000"/>
            </w:tcBorders>
            <w:shd w:val="clear" w:color="auto" w:fill="A6A6A6"/>
            <w:vAlign w:val="center"/>
          </w:tcPr>
          <w:p w14:paraId="00000447" w14:textId="77777777" w:rsidR="009F4132" w:rsidRDefault="004127DF">
            <w:pPr>
              <w:ind w:right="33"/>
              <w:jc w:val="center"/>
              <w:rPr>
                <w:rFonts w:ascii="Calibri" w:eastAsia="Calibri" w:hAnsi="Calibri" w:cs="Calibri"/>
                <w:b/>
                <w:bCs/>
              </w:rPr>
            </w:pPr>
            <w:r>
              <w:rPr>
                <w:rFonts w:ascii="Calibri" w:eastAsia="Calibri" w:hAnsi="Calibri" w:cs="Calibri"/>
                <w:b/>
                <w:bCs/>
              </w:rPr>
              <w:t>RELIANCE:</w:t>
            </w:r>
          </w:p>
        </w:tc>
        <w:tc>
          <w:tcPr>
            <w:tcW w:w="5103" w:type="dxa"/>
            <w:shd w:val="clear" w:color="auto" w:fill="A6A6A6"/>
            <w:vAlign w:val="center"/>
          </w:tcPr>
          <w:p w14:paraId="00000448" w14:textId="77777777" w:rsidR="009F4132" w:rsidRDefault="004127DF">
            <w:pPr>
              <w:ind w:right="-108"/>
              <w:jc w:val="center"/>
              <w:rPr>
                <w:rFonts w:ascii="Calibri" w:eastAsia="Calibri" w:hAnsi="Calibri" w:cs="Calibri"/>
                <w:b/>
                <w:bCs/>
              </w:rPr>
            </w:pPr>
            <w:r>
              <w:rPr>
                <w:rFonts w:ascii="Calibri" w:eastAsia="Calibri" w:hAnsi="Calibri" w:cs="Calibri"/>
                <w:b/>
                <w:bCs/>
              </w:rPr>
              <w:t>ANSWER:</w:t>
            </w:r>
          </w:p>
        </w:tc>
      </w:tr>
      <w:tr w:rsidR="009F4132" w14:paraId="4B968963" w14:textId="77777777">
        <w:trPr>
          <w:trHeight w:val="1145"/>
        </w:trPr>
        <w:tc>
          <w:tcPr>
            <w:tcW w:w="5103" w:type="dxa"/>
            <w:shd w:val="clear" w:color="auto" w:fill="F2F2F2"/>
            <w:vAlign w:val="center"/>
          </w:tcPr>
          <w:p w14:paraId="00000449" w14:textId="77777777" w:rsidR="009F4132" w:rsidRDefault="004127DF">
            <w:pPr>
              <w:ind w:right="33"/>
              <w:jc w:val="both"/>
              <w:rPr>
                <w:rFonts w:ascii="Calibri" w:eastAsia="Calibri" w:hAnsi="Calibri" w:cs="Calibri"/>
                <w:i/>
                <w:iCs/>
              </w:rPr>
            </w:pPr>
            <w:r>
              <w:rPr>
                <w:rFonts w:ascii="Calibri" w:eastAsia="Calibri" w:hAnsi="Calibri" w:cs="Calibri"/>
              </w:rPr>
              <w:t xml:space="preserve">Does the economic operator rely on the capacities of other entities </w:t>
            </w:r>
            <w:proofErr w:type="gramStart"/>
            <w:r>
              <w:rPr>
                <w:rFonts w:ascii="Calibri" w:eastAsia="Calibri" w:hAnsi="Calibri" w:cs="Calibri"/>
              </w:rPr>
              <w:t>in order to</w:t>
            </w:r>
            <w:proofErr w:type="gramEnd"/>
            <w:r>
              <w:rPr>
                <w:rFonts w:ascii="Calibri" w:eastAsia="Calibri" w:hAnsi="Calibri" w:cs="Calibri"/>
              </w:rPr>
              <w:t xml:space="preserve"> meet the eligibility criteria for this competition as set out in Section 5 of the associated Invitation to Tender document?</w:t>
            </w:r>
          </w:p>
        </w:tc>
        <w:tc>
          <w:tcPr>
            <w:tcW w:w="5103" w:type="dxa"/>
            <w:vAlign w:val="center"/>
          </w:tcPr>
          <w:p w14:paraId="0000044A" w14:textId="77777777" w:rsidR="009F4132" w:rsidRDefault="004127DF">
            <w:pPr>
              <w:ind w:right="-108"/>
              <w:rPr>
                <w:rFonts w:ascii="Calibri" w:eastAsia="Calibri" w:hAnsi="Calibri" w:cs="Calibri"/>
                <w:b/>
                <w:bCs/>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tc>
      </w:tr>
      <w:tr w:rsidR="009F4132" w14:paraId="69217B8C" w14:textId="77777777">
        <w:trPr>
          <w:trHeight w:val="2248"/>
        </w:trPr>
        <w:tc>
          <w:tcPr>
            <w:tcW w:w="10206" w:type="dxa"/>
            <w:gridSpan w:val="2"/>
            <w:vAlign w:val="center"/>
          </w:tcPr>
          <w:p w14:paraId="0000044B" w14:textId="77777777" w:rsidR="009F4132" w:rsidRDefault="004127DF">
            <w:pPr>
              <w:jc w:val="both"/>
              <w:rPr>
                <w:rFonts w:ascii="Calibri" w:eastAsia="Calibri" w:hAnsi="Calibri" w:cs="Calibri"/>
                <w:i/>
                <w:iCs/>
                <w:color w:val="7A0000"/>
              </w:rPr>
            </w:pPr>
            <w:r>
              <w:rPr>
                <w:rFonts w:ascii="Calibri" w:eastAsia="Calibri" w:hAnsi="Calibri" w:cs="Calibri"/>
                <w:i/>
                <w:iCs/>
                <w:color w:val="7A0000"/>
              </w:rPr>
              <w:t>If ‘yes,’ please provide a separate ESPD form setting out the information required under Sections A and B of this Part and Part III of this Appendix for each of the entities concerned, duly completed and signed by the entities concerned. 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0000044C" w14:textId="77777777" w:rsidR="009F4132" w:rsidRDefault="009F4132">
            <w:pPr>
              <w:jc w:val="both"/>
              <w:rPr>
                <w:rFonts w:ascii="Calibri" w:eastAsia="Calibri" w:hAnsi="Calibri" w:cs="Calibri"/>
                <w:i/>
                <w:iCs/>
                <w:color w:val="7A0000"/>
              </w:rPr>
            </w:pPr>
          </w:p>
          <w:p w14:paraId="0000044D" w14:textId="77777777" w:rsidR="009F4132" w:rsidRDefault="004127DF">
            <w:pPr>
              <w:jc w:val="both"/>
              <w:rPr>
                <w:rFonts w:ascii="Calibri" w:eastAsia="Calibri" w:hAnsi="Calibri" w:cs="Calibri"/>
              </w:rPr>
            </w:pPr>
            <w:r>
              <w:rPr>
                <w:rFonts w:ascii="Calibri" w:eastAsia="Calibri" w:hAnsi="Calibri" w:cs="Calibri"/>
                <w:i/>
                <w:iCs/>
                <w:color w:val="7A0000"/>
              </w:rPr>
              <w:t xml:space="preserve">Insofar as it is relevant for the specific capacity or capacities on which the economic operator relies, it may also be necessary for </w:t>
            </w:r>
            <w:proofErr w:type="gramStart"/>
            <w:r>
              <w:rPr>
                <w:rFonts w:ascii="Calibri" w:eastAsia="Calibri" w:hAnsi="Calibri" w:cs="Calibri"/>
                <w:i/>
                <w:iCs/>
                <w:color w:val="7A0000"/>
              </w:rPr>
              <w:t>some</w:t>
            </w:r>
            <w:proofErr w:type="gramEnd"/>
            <w:r>
              <w:rPr>
                <w:rFonts w:ascii="Calibri" w:eastAsia="Calibri" w:hAnsi="Calibri" w:cs="Calibri"/>
                <w:i/>
                <w:iCs/>
                <w:color w:val="7A0000"/>
              </w:rPr>
              <w:t xml:space="preserve"> or </w:t>
            </w:r>
            <w:proofErr w:type="gramStart"/>
            <w:r>
              <w:rPr>
                <w:rFonts w:ascii="Calibri" w:eastAsia="Calibri" w:hAnsi="Calibri" w:cs="Calibri"/>
                <w:i/>
                <w:iCs/>
                <w:color w:val="7A0000"/>
              </w:rPr>
              <w:t>all of</w:t>
            </w:r>
            <w:proofErr w:type="gramEnd"/>
            <w:r>
              <w:rPr>
                <w:rFonts w:ascii="Calibri" w:eastAsia="Calibri" w:hAnsi="Calibri" w:cs="Calibri"/>
                <w:i/>
                <w:iCs/>
                <w:color w:val="7A0000"/>
              </w:rPr>
              <w:t xml:space="preserve"> the entities concerned to complete Part IV of this Appendix.</w:t>
            </w:r>
          </w:p>
        </w:tc>
      </w:tr>
      <w:tr w:rsidR="009F4132" w14:paraId="448D88DE" w14:textId="77777777">
        <w:trPr>
          <w:trHeight w:val="397"/>
        </w:trPr>
        <w:tc>
          <w:tcPr>
            <w:tcW w:w="10206" w:type="dxa"/>
            <w:gridSpan w:val="2"/>
            <w:tcBorders>
              <w:top w:val="single" w:sz="4" w:space="0" w:color="000000"/>
            </w:tcBorders>
            <w:shd w:val="clear" w:color="auto" w:fill="DBE5F1"/>
            <w:vAlign w:val="center"/>
          </w:tcPr>
          <w:p w14:paraId="0000044F" w14:textId="77777777" w:rsidR="009F4132" w:rsidRDefault="004127DF">
            <w:pPr>
              <w:jc w:val="center"/>
              <w:rPr>
                <w:rFonts w:ascii="Calibri" w:eastAsia="Calibri" w:hAnsi="Calibri" w:cs="Calibri"/>
              </w:rPr>
            </w:pPr>
            <w:r>
              <w:rPr>
                <w:rFonts w:ascii="Calibri" w:eastAsia="Calibri" w:hAnsi="Calibri" w:cs="Calibri"/>
              </w:rPr>
              <w:t xml:space="preserve">D: INFORMATION CONCERNING SUBCONTRACTORS ON WHOSE CAPACITY THE ECONOMIC OPERATOR DOES NOT </w:t>
            </w:r>
            <w:proofErr w:type="gramStart"/>
            <w:r>
              <w:rPr>
                <w:rFonts w:ascii="Calibri" w:eastAsia="Calibri" w:hAnsi="Calibri" w:cs="Calibri"/>
              </w:rPr>
              <w:t>RELY</w:t>
            </w:r>
            <w:proofErr w:type="gramEnd"/>
          </w:p>
        </w:tc>
      </w:tr>
      <w:tr w:rsidR="009F4132" w14:paraId="04C892C8" w14:textId="77777777">
        <w:trPr>
          <w:trHeight w:val="397"/>
        </w:trPr>
        <w:tc>
          <w:tcPr>
            <w:tcW w:w="5103" w:type="dxa"/>
            <w:tcBorders>
              <w:bottom w:val="single" w:sz="4" w:space="0" w:color="000000"/>
            </w:tcBorders>
            <w:shd w:val="clear" w:color="auto" w:fill="A6A6A6"/>
            <w:vAlign w:val="center"/>
          </w:tcPr>
          <w:p w14:paraId="00000451" w14:textId="77777777" w:rsidR="009F4132" w:rsidRDefault="004127DF">
            <w:pPr>
              <w:ind w:right="33"/>
              <w:jc w:val="center"/>
              <w:rPr>
                <w:rFonts w:ascii="Calibri" w:eastAsia="Calibri" w:hAnsi="Calibri" w:cs="Calibri"/>
                <w:b/>
                <w:bCs/>
              </w:rPr>
            </w:pPr>
            <w:r>
              <w:rPr>
                <w:rFonts w:ascii="Calibri" w:eastAsia="Calibri" w:hAnsi="Calibri" w:cs="Calibri"/>
                <w:b/>
                <w:bCs/>
              </w:rPr>
              <w:t>SUBCONTRACTING</w:t>
            </w:r>
          </w:p>
        </w:tc>
        <w:tc>
          <w:tcPr>
            <w:tcW w:w="5103" w:type="dxa"/>
            <w:shd w:val="clear" w:color="auto" w:fill="A6A6A6"/>
            <w:vAlign w:val="center"/>
          </w:tcPr>
          <w:p w14:paraId="00000452" w14:textId="77777777" w:rsidR="009F4132" w:rsidRDefault="004127DF">
            <w:pPr>
              <w:ind w:right="-108"/>
              <w:jc w:val="center"/>
              <w:rPr>
                <w:rFonts w:ascii="Calibri" w:eastAsia="Calibri" w:hAnsi="Calibri" w:cs="Calibri"/>
                <w:b/>
                <w:bCs/>
              </w:rPr>
            </w:pPr>
            <w:r>
              <w:rPr>
                <w:rFonts w:ascii="Calibri" w:eastAsia="Calibri" w:hAnsi="Calibri" w:cs="Calibri"/>
                <w:b/>
                <w:bCs/>
              </w:rPr>
              <w:t>ANSWER:</w:t>
            </w:r>
          </w:p>
        </w:tc>
      </w:tr>
      <w:tr w:rsidR="009F4132" w14:paraId="1DB3A5E0" w14:textId="77777777">
        <w:trPr>
          <w:trHeight w:val="1145"/>
        </w:trPr>
        <w:tc>
          <w:tcPr>
            <w:tcW w:w="5103" w:type="dxa"/>
            <w:shd w:val="clear" w:color="auto" w:fill="F2F2F2"/>
            <w:vAlign w:val="center"/>
          </w:tcPr>
          <w:p w14:paraId="00000453" w14:textId="77777777" w:rsidR="009F4132" w:rsidRDefault="004127DF">
            <w:pPr>
              <w:ind w:right="33"/>
              <w:jc w:val="both"/>
              <w:rPr>
                <w:rFonts w:ascii="Calibri" w:eastAsia="Calibri" w:hAnsi="Calibri" w:cs="Calibri"/>
                <w:i/>
                <w:iCs/>
              </w:rPr>
            </w:pPr>
            <w:r>
              <w:rPr>
                <w:rFonts w:ascii="Calibri" w:eastAsia="Calibri" w:hAnsi="Calibri" w:cs="Calibri"/>
              </w:rPr>
              <w:t>Does the economic operator intend to subcontract any share of the contract to third parties?</w:t>
            </w:r>
          </w:p>
        </w:tc>
        <w:tc>
          <w:tcPr>
            <w:tcW w:w="5103" w:type="dxa"/>
            <w:vAlign w:val="center"/>
          </w:tcPr>
          <w:p w14:paraId="00000454" w14:textId="77777777" w:rsidR="009F4132" w:rsidRDefault="004127DF">
            <w:pPr>
              <w:ind w:right="-108"/>
              <w:rPr>
                <w:rFonts w:ascii="Calibri" w:eastAsia="Calibri" w:hAnsi="Calibri" w:cs="Calibri"/>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p w14:paraId="00000455" w14:textId="77777777" w:rsidR="009F4132" w:rsidRDefault="009F4132">
            <w:pPr>
              <w:ind w:right="-108"/>
              <w:rPr>
                <w:rFonts w:ascii="Calibri" w:eastAsia="Calibri" w:hAnsi="Calibri" w:cs="Calibri"/>
              </w:rPr>
            </w:pPr>
          </w:p>
          <w:p w14:paraId="00000456" w14:textId="77777777" w:rsidR="009F4132" w:rsidRDefault="004127DF">
            <w:pPr>
              <w:ind w:right="-108"/>
              <w:rPr>
                <w:rFonts w:ascii="Calibri" w:eastAsia="Calibri" w:hAnsi="Calibri" w:cs="Calibri"/>
                <w:b/>
                <w:bCs/>
              </w:rPr>
            </w:pPr>
            <w:r>
              <w:rPr>
                <w:rFonts w:ascii="Calibri" w:eastAsia="Calibri" w:hAnsi="Calibri" w:cs="Calibri"/>
              </w:rPr>
              <w:t xml:space="preserve">If ‘yes,’ and so </w:t>
            </w:r>
            <w:proofErr w:type="gramStart"/>
            <w:r>
              <w:rPr>
                <w:rFonts w:ascii="Calibri" w:eastAsia="Calibri" w:hAnsi="Calibri" w:cs="Calibri"/>
              </w:rPr>
              <w:t>far</w:t>
            </w:r>
            <w:proofErr w:type="gramEnd"/>
            <w:r>
              <w:rPr>
                <w:rFonts w:ascii="Calibri" w:eastAsia="Calibri" w:hAnsi="Calibri" w:cs="Calibri"/>
              </w:rPr>
              <w:t xml:space="preserve"> as is known, please list the proposed subcontractors.</w:t>
            </w:r>
          </w:p>
        </w:tc>
      </w:tr>
      <w:tr w:rsidR="009F4132" w14:paraId="0FEF4417" w14:textId="77777777">
        <w:trPr>
          <w:trHeight w:val="718"/>
        </w:trPr>
        <w:tc>
          <w:tcPr>
            <w:tcW w:w="10206" w:type="dxa"/>
            <w:gridSpan w:val="2"/>
            <w:vAlign w:val="center"/>
          </w:tcPr>
          <w:p w14:paraId="00000457" w14:textId="77777777" w:rsidR="009F4132" w:rsidRDefault="004127DF">
            <w:pPr>
              <w:ind w:right="33"/>
              <w:jc w:val="center"/>
              <w:rPr>
                <w:rFonts w:ascii="Calibri" w:eastAsia="Calibri" w:hAnsi="Calibri" w:cs="Calibri"/>
                <w:i/>
                <w:iCs/>
                <w:color w:val="7A0000"/>
              </w:rPr>
            </w:pPr>
            <w:r>
              <w:rPr>
                <w:rFonts w:ascii="Calibri" w:eastAsia="Calibri" w:hAnsi="Calibri" w:cs="Calibri"/>
                <w:i/>
                <w:iCs/>
                <w:color w:val="7A0000"/>
              </w:rPr>
              <w:t>If ‘yes,’ please provide the information required under Sections A and B of this part for each of the subcontractors concerned.</w:t>
            </w:r>
          </w:p>
        </w:tc>
      </w:tr>
    </w:tbl>
    <w:p w14:paraId="00000459" w14:textId="77777777" w:rsidR="009F4132" w:rsidRDefault="009F4132">
      <w:pPr>
        <w:spacing w:after="200" w:line="276" w:lineRule="auto"/>
        <w:ind w:right="-108"/>
        <w:jc w:val="center"/>
        <w:rPr>
          <w:rFonts w:ascii="Calibri" w:eastAsia="Calibri" w:hAnsi="Calibri" w:cs="Calibri"/>
          <w:b/>
          <w:bCs/>
          <w:sz w:val="20"/>
          <w:szCs w:val="20"/>
        </w:rPr>
        <w:sectPr w:rsidR="009F4132">
          <w:pgSz w:w="11906" w:h="16838"/>
          <w:pgMar w:top="993" w:right="1440" w:bottom="851" w:left="1440" w:header="709" w:footer="709" w:gutter="0"/>
          <w:cols w:space="720"/>
        </w:sectPr>
      </w:pPr>
    </w:p>
    <w:p w14:paraId="0000045A" w14:textId="77777777" w:rsidR="009F4132" w:rsidRDefault="009F4132">
      <w:pPr>
        <w:widowControl w:val="0"/>
        <w:pBdr>
          <w:top w:val="nil"/>
          <w:left w:val="nil"/>
          <w:bottom w:val="nil"/>
          <w:right w:val="nil"/>
          <w:between w:val="nil"/>
        </w:pBdr>
        <w:spacing w:line="276" w:lineRule="auto"/>
        <w:rPr>
          <w:rFonts w:ascii="Calibri" w:eastAsia="Calibri" w:hAnsi="Calibri" w:cs="Calibri"/>
          <w:b/>
          <w:bCs/>
          <w:sz w:val="20"/>
          <w:szCs w:val="20"/>
        </w:rPr>
      </w:pPr>
    </w:p>
    <w:tbl>
      <w:tblPr>
        <w:tblStyle w:val="af2"/>
        <w:tblW w:w="10206" w:type="dxa"/>
        <w:tblInd w:w="-4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5103"/>
        <w:gridCol w:w="5103"/>
      </w:tblGrid>
      <w:tr w:rsidR="009F4132" w14:paraId="6913E54B" w14:textId="77777777">
        <w:trPr>
          <w:trHeight w:val="397"/>
        </w:trPr>
        <w:tc>
          <w:tcPr>
            <w:tcW w:w="10206" w:type="dxa"/>
            <w:gridSpan w:val="2"/>
            <w:shd w:val="clear" w:color="auto" w:fill="17365D"/>
            <w:vAlign w:val="center"/>
          </w:tcPr>
          <w:p w14:paraId="0000045B" w14:textId="77777777" w:rsidR="009F4132" w:rsidRDefault="004127DF">
            <w:pPr>
              <w:ind w:right="-108"/>
              <w:jc w:val="center"/>
              <w:rPr>
                <w:rFonts w:ascii="Calibri" w:eastAsia="Calibri" w:hAnsi="Calibri" w:cs="Calibri"/>
                <w:b/>
                <w:bCs/>
              </w:rPr>
            </w:pPr>
            <w:r>
              <w:rPr>
                <w:rFonts w:ascii="Calibri" w:eastAsia="Calibri" w:hAnsi="Calibri" w:cs="Calibri"/>
                <w:b/>
                <w:bCs/>
              </w:rPr>
              <w:t>PART III – EXCLUSION GROUNDS</w:t>
            </w:r>
          </w:p>
        </w:tc>
      </w:tr>
      <w:tr w:rsidR="009F4132" w14:paraId="3B505E44" w14:textId="77777777">
        <w:trPr>
          <w:trHeight w:val="397"/>
        </w:trPr>
        <w:tc>
          <w:tcPr>
            <w:tcW w:w="10206" w:type="dxa"/>
            <w:gridSpan w:val="2"/>
            <w:shd w:val="clear" w:color="auto" w:fill="DBE5F1"/>
            <w:vAlign w:val="center"/>
          </w:tcPr>
          <w:p w14:paraId="0000045D" w14:textId="77777777" w:rsidR="009F4132" w:rsidRDefault="004127DF">
            <w:pPr>
              <w:ind w:right="-613"/>
              <w:jc w:val="center"/>
              <w:rPr>
                <w:rFonts w:ascii="Calibri" w:eastAsia="Calibri" w:hAnsi="Calibri" w:cs="Calibri"/>
              </w:rPr>
            </w:pPr>
            <w:r>
              <w:rPr>
                <w:rFonts w:ascii="Calibri" w:eastAsia="Calibri" w:hAnsi="Calibri" w:cs="Calibri"/>
              </w:rPr>
              <w:t>A: GROUNDS RELATING TO CRIMINAL CONVICTIONS</w:t>
            </w:r>
          </w:p>
        </w:tc>
      </w:tr>
      <w:tr w:rsidR="009F4132" w14:paraId="153D1F63" w14:textId="77777777">
        <w:trPr>
          <w:trHeight w:val="2298"/>
        </w:trPr>
        <w:tc>
          <w:tcPr>
            <w:tcW w:w="10206" w:type="dxa"/>
            <w:gridSpan w:val="2"/>
            <w:vAlign w:val="center"/>
          </w:tcPr>
          <w:p w14:paraId="0000045F" w14:textId="77777777" w:rsidR="009F4132" w:rsidRDefault="004127DF">
            <w:pPr>
              <w:ind w:right="-108"/>
              <w:rPr>
                <w:rFonts w:ascii="Calibri" w:eastAsia="Calibri" w:hAnsi="Calibri" w:cs="Calibri"/>
                <w:i/>
                <w:iCs/>
                <w:color w:val="7A0000"/>
              </w:rPr>
            </w:pPr>
            <w:r>
              <w:rPr>
                <w:rFonts w:ascii="Calibri" w:eastAsia="Calibri" w:hAnsi="Calibri" w:cs="Calibri"/>
                <w:i/>
                <w:iCs/>
                <w:color w:val="7A0000"/>
              </w:rPr>
              <w:t>Article 57.1 of Directive 2014/24/EU sets out the following reasons for exclusion:</w:t>
            </w:r>
          </w:p>
          <w:p w14:paraId="00000460" w14:textId="77777777" w:rsidR="009F4132" w:rsidRDefault="009F4132">
            <w:pPr>
              <w:ind w:right="-108"/>
              <w:rPr>
                <w:rFonts w:ascii="Calibri" w:eastAsia="Calibri" w:hAnsi="Calibri" w:cs="Calibri"/>
                <w:i/>
                <w:iCs/>
                <w:color w:val="7A0000"/>
              </w:rPr>
            </w:pPr>
          </w:p>
          <w:p w14:paraId="00000461" w14:textId="77777777" w:rsidR="009F4132" w:rsidRDefault="004127DF">
            <w:pPr>
              <w:numPr>
                <w:ilvl w:val="0"/>
                <w:numId w:val="30"/>
              </w:numPr>
              <w:ind w:right="-108"/>
              <w:rPr>
                <w:rFonts w:ascii="Calibri" w:eastAsia="Calibri" w:hAnsi="Calibri" w:cs="Calibri"/>
                <w:i/>
                <w:iCs/>
                <w:color w:val="7A0000"/>
              </w:rPr>
            </w:pPr>
            <w:r>
              <w:rPr>
                <w:rFonts w:ascii="Calibri" w:eastAsia="Calibri" w:hAnsi="Calibri" w:cs="Calibri"/>
                <w:i/>
                <w:iCs/>
                <w:color w:val="7A0000"/>
              </w:rPr>
              <w:t>Participation in a criminal organisation;</w:t>
            </w:r>
          </w:p>
          <w:p w14:paraId="00000462" w14:textId="77777777" w:rsidR="009F4132" w:rsidRDefault="004127DF">
            <w:pPr>
              <w:numPr>
                <w:ilvl w:val="0"/>
                <w:numId w:val="30"/>
              </w:numPr>
              <w:ind w:right="-108"/>
              <w:rPr>
                <w:rFonts w:ascii="Calibri" w:eastAsia="Calibri" w:hAnsi="Calibri" w:cs="Calibri"/>
                <w:i/>
                <w:iCs/>
                <w:color w:val="7A0000"/>
              </w:rPr>
            </w:pPr>
            <w:r>
              <w:rPr>
                <w:rFonts w:ascii="Calibri" w:eastAsia="Calibri" w:hAnsi="Calibri" w:cs="Calibri"/>
                <w:i/>
                <w:iCs/>
                <w:color w:val="7A0000"/>
              </w:rPr>
              <w:t>Corruption;</w:t>
            </w:r>
          </w:p>
          <w:p w14:paraId="00000463" w14:textId="77777777" w:rsidR="009F4132" w:rsidRDefault="004127DF">
            <w:pPr>
              <w:numPr>
                <w:ilvl w:val="0"/>
                <w:numId w:val="30"/>
              </w:numPr>
              <w:ind w:right="-108"/>
              <w:rPr>
                <w:rFonts w:ascii="Calibri" w:eastAsia="Calibri" w:hAnsi="Calibri" w:cs="Calibri"/>
                <w:i/>
                <w:iCs/>
                <w:color w:val="7A0000"/>
              </w:rPr>
            </w:pPr>
            <w:r>
              <w:rPr>
                <w:rFonts w:ascii="Calibri" w:eastAsia="Calibri" w:hAnsi="Calibri" w:cs="Calibri"/>
                <w:i/>
                <w:iCs/>
                <w:color w:val="7A0000"/>
              </w:rPr>
              <w:t>Fraud;</w:t>
            </w:r>
          </w:p>
          <w:p w14:paraId="00000464" w14:textId="77777777" w:rsidR="009F4132" w:rsidRDefault="004127DF">
            <w:pPr>
              <w:numPr>
                <w:ilvl w:val="0"/>
                <w:numId w:val="30"/>
              </w:numPr>
              <w:ind w:right="-108"/>
              <w:rPr>
                <w:rFonts w:ascii="Calibri" w:eastAsia="Calibri" w:hAnsi="Calibri" w:cs="Calibri"/>
                <w:i/>
                <w:iCs/>
                <w:color w:val="7A0000"/>
              </w:rPr>
            </w:pPr>
            <w:r>
              <w:rPr>
                <w:rFonts w:ascii="Calibri" w:eastAsia="Calibri" w:hAnsi="Calibri" w:cs="Calibri"/>
                <w:i/>
                <w:iCs/>
                <w:color w:val="7A0000"/>
              </w:rPr>
              <w:t>Terrorist offences or offences linked to terrorist activities;</w:t>
            </w:r>
          </w:p>
          <w:p w14:paraId="00000465" w14:textId="77777777" w:rsidR="009F4132" w:rsidRDefault="004127DF">
            <w:pPr>
              <w:numPr>
                <w:ilvl w:val="0"/>
                <w:numId w:val="30"/>
              </w:numPr>
              <w:ind w:right="-108"/>
              <w:rPr>
                <w:rFonts w:ascii="Calibri" w:eastAsia="Calibri" w:hAnsi="Calibri" w:cs="Calibri"/>
                <w:i/>
                <w:iCs/>
                <w:color w:val="7A0000"/>
              </w:rPr>
            </w:pPr>
            <w:r>
              <w:rPr>
                <w:rFonts w:ascii="Calibri" w:eastAsia="Calibri" w:hAnsi="Calibri" w:cs="Calibri"/>
                <w:i/>
                <w:iCs/>
                <w:color w:val="7A0000"/>
              </w:rPr>
              <w:t>Money laundering or terrorist financing;</w:t>
            </w:r>
          </w:p>
          <w:p w14:paraId="00000466" w14:textId="77777777" w:rsidR="009F4132" w:rsidRDefault="004127DF">
            <w:pPr>
              <w:numPr>
                <w:ilvl w:val="0"/>
                <w:numId w:val="30"/>
              </w:numPr>
              <w:ind w:right="-108"/>
              <w:rPr>
                <w:rFonts w:ascii="Calibri" w:eastAsia="Calibri" w:hAnsi="Calibri" w:cs="Calibri"/>
                <w:b/>
                <w:bCs/>
                <w:color w:val="7A0000"/>
              </w:rPr>
            </w:pPr>
            <w:r>
              <w:rPr>
                <w:rFonts w:ascii="Calibri" w:eastAsia="Calibri" w:hAnsi="Calibri" w:cs="Calibri"/>
                <w:i/>
                <w:iCs/>
                <w:color w:val="7A0000"/>
              </w:rPr>
              <w:t>Child labour and other forms of trafficking in human beings.</w:t>
            </w:r>
          </w:p>
        </w:tc>
      </w:tr>
      <w:tr w:rsidR="009F4132" w14:paraId="64E9D3C8" w14:textId="77777777">
        <w:trPr>
          <w:trHeight w:val="397"/>
        </w:trPr>
        <w:tc>
          <w:tcPr>
            <w:tcW w:w="5103" w:type="dxa"/>
            <w:shd w:val="clear" w:color="auto" w:fill="A6A6A6"/>
            <w:vAlign w:val="center"/>
          </w:tcPr>
          <w:p w14:paraId="00000468" w14:textId="77777777" w:rsidR="009F4132" w:rsidRDefault="004127DF">
            <w:pPr>
              <w:jc w:val="center"/>
              <w:rPr>
                <w:rFonts w:ascii="Calibri" w:eastAsia="Calibri" w:hAnsi="Calibri" w:cs="Calibri"/>
                <w:b/>
                <w:bCs/>
              </w:rPr>
            </w:pPr>
            <w:r>
              <w:rPr>
                <w:rFonts w:ascii="Calibri" w:eastAsia="Calibri" w:hAnsi="Calibri" w:cs="Calibri"/>
                <w:b/>
                <w:bCs/>
              </w:rPr>
              <w:t>GROUNDS:</w:t>
            </w:r>
          </w:p>
        </w:tc>
        <w:tc>
          <w:tcPr>
            <w:tcW w:w="5103" w:type="dxa"/>
            <w:shd w:val="clear" w:color="auto" w:fill="A6A6A6"/>
            <w:vAlign w:val="center"/>
          </w:tcPr>
          <w:p w14:paraId="00000469" w14:textId="77777777" w:rsidR="009F4132" w:rsidRDefault="004127DF">
            <w:pPr>
              <w:ind w:right="-108"/>
              <w:jc w:val="center"/>
              <w:rPr>
                <w:rFonts w:ascii="Calibri" w:eastAsia="Calibri" w:hAnsi="Calibri" w:cs="Calibri"/>
                <w:b/>
                <w:bCs/>
              </w:rPr>
            </w:pPr>
            <w:r>
              <w:rPr>
                <w:rFonts w:ascii="Calibri" w:eastAsia="Calibri" w:hAnsi="Calibri" w:cs="Calibri"/>
                <w:b/>
                <w:bCs/>
              </w:rPr>
              <w:t>ANSWER:</w:t>
            </w:r>
          </w:p>
        </w:tc>
      </w:tr>
      <w:tr w:rsidR="009F4132" w14:paraId="796E900C" w14:textId="77777777">
        <w:trPr>
          <w:trHeight w:val="1996"/>
        </w:trPr>
        <w:tc>
          <w:tcPr>
            <w:tcW w:w="5103" w:type="dxa"/>
            <w:shd w:val="clear" w:color="auto" w:fill="F2F2F2"/>
            <w:vAlign w:val="center"/>
          </w:tcPr>
          <w:p w14:paraId="0000046A" w14:textId="77777777" w:rsidR="009F4132" w:rsidRDefault="004127DF">
            <w:pPr>
              <w:ind w:right="33"/>
              <w:jc w:val="both"/>
              <w:rPr>
                <w:rFonts w:ascii="Calibri" w:eastAsia="Calibri" w:hAnsi="Calibri" w:cs="Calibri"/>
              </w:rPr>
            </w:pPr>
            <w:r>
              <w:rPr>
                <w:rFonts w:ascii="Calibri" w:eastAsia="Calibri" w:hAnsi="Calibri" w:cs="Calibri"/>
              </w:rPr>
              <w:t>Has the economic operator itself or any person who is a member of its administrative, management or supervisory body or has powers of representation, decision or control therein been the subject of a conviction for one of the reasons listed above, by a conviction rendered at the most five years ago or in which an exclusion period set out directly in the conviction continues to be applicable?</w:t>
            </w:r>
          </w:p>
        </w:tc>
        <w:tc>
          <w:tcPr>
            <w:tcW w:w="5103" w:type="dxa"/>
            <w:vAlign w:val="center"/>
          </w:tcPr>
          <w:p w14:paraId="0000046B" w14:textId="77777777" w:rsidR="009F4132" w:rsidRDefault="004127DF">
            <w:pPr>
              <w:ind w:right="-108"/>
              <w:rPr>
                <w:rFonts w:ascii="Calibri" w:eastAsia="Calibri" w:hAnsi="Calibri" w:cs="Calibri"/>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p w14:paraId="0000046C" w14:textId="77777777" w:rsidR="009F4132" w:rsidRDefault="009F4132">
            <w:pPr>
              <w:ind w:right="-108"/>
              <w:rPr>
                <w:rFonts w:ascii="Calibri" w:eastAsia="Calibri" w:hAnsi="Calibri" w:cs="Calibri"/>
              </w:rPr>
            </w:pPr>
          </w:p>
          <w:p w14:paraId="0000046D" w14:textId="77777777" w:rsidR="009F4132" w:rsidRDefault="004127DF">
            <w:pPr>
              <w:jc w:val="both"/>
              <w:rPr>
                <w:rFonts w:ascii="Calibri" w:eastAsia="Calibri" w:hAnsi="Calibri" w:cs="Calibri"/>
                <w:i/>
                <w:iCs/>
              </w:rPr>
            </w:pPr>
            <w:r>
              <w:rPr>
                <w:rFonts w:ascii="Calibri" w:eastAsia="Calibri" w:hAnsi="Calibri" w:cs="Calibri"/>
                <w:i/>
                <w:iCs/>
              </w:rPr>
              <w:t>If the relevant documentation is available electronically, please insert the web address, the issuing authority or body and the precise reference of the documentation.</w:t>
            </w:r>
          </w:p>
        </w:tc>
      </w:tr>
      <w:tr w:rsidR="009F4132" w14:paraId="219907E2" w14:textId="77777777">
        <w:trPr>
          <w:trHeight w:val="397"/>
        </w:trPr>
        <w:tc>
          <w:tcPr>
            <w:tcW w:w="10206" w:type="dxa"/>
            <w:gridSpan w:val="2"/>
            <w:vAlign w:val="center"/>
          </w:tcPr>
          <w:p w14:paraId="0000046E" w14:textId="77777777" w:rsidR="009F4132" w:rsidRDefault="004127DF">
            <w:pPr>
              <w:ind w:right="-108"/>
              <w:jc w:val="center"/>
              <w:rPr>
                <w:rFonts w:ascii="Calibri" w:eastAsia="Calibri" w:hAnsi="Calibri" w:cs="Calibri"/>
                <w:i/>
                <w:iCs/>
                <w:color w:val="7A0000"/>
              </w:rPr>
            </w:pPr>
            <w:r>
              <w:rPr>
                <w:rFonts w:ascii="Calibri" w:eastAsia="Calibri" w:hAnsi="Calibri" w:cs="Calibri"/>
                <w:i/>
                <w:iCs/>
                <w:color w:val="7A0000"/>
              </w:rPr>
              <w:t>If ‘yes,’ please provide the following information:</w:t>
            </w:r>
          </w:p>
        </w:tc>
      </w:tr>
      <w:tr w:rsidR="009F4132" w14:paraId="06D035C2" w14:textId="77777777">
        <w:trPr>
          <w:trHeight w:val="1009"/>
        </w:trPr>
        <w:tc>
          <w:tcPr>
            <w:tcW w:w="5103" w:type="dxa"/>
            <w:shd w:val="clear" w:color="auto" w:fill="F2F2F2"/>
            <w:vAlign w:val="center"/>
          </w:tcPr>
          <w:p w14:paraId="00000470" w14:textId="77777777" w:rsidR="009F4132" w:rsidRDefault="004127DF">
            <w:pPr>
              <w:jc w:val="both"/>
              <w:rPr>
                <w:rFonts w:ascii="Calibri" w:eastAsia="Calibri" w:hAnsi="Calibri" w:cs="Calibri"/>
              </w:rPr>
            </w:pPr>
            <w:r>
              <w:rPr>
                <w:rFonts w:ascii="Calibri" w:eastAsia="Calibri" w:hAnsi="Calibri" w:cs="Calibri"/>
              </w:rPr>
              <w:t>Date of conviction, which of the grounds for conviction (points 1 to 6 above) is concerned and the reason(s) for the conviction:</w:t>
            </w:r>
          </w:p>
        </w:tc>
        <w:tc>
          <w:tcPr>
            <w:tcW w:w="5103" w:type="dxa"/>
            <w:vAlign w:val="center"/>
          </w:tcPr>
          <w:p w14:paraId="00000471" w14:textId="77777777" w:rsidR="009F4132" w:rsidRDefault="004127DF">
            <w:pPr>
              <w:ind w:right="-613"/>
              <w:rPr>
                <w:rFonts w:ascii="Calibri" w:eastAsia="Calibri" w:hAnsi="Calibri" w:cs="Calibri"/>
                <w:i/>
                <w:iCs/>
              </w:rPr>
            </w:pPr>
            <w:r>
              <w:rPr>
                <w:rFonts w:ascii="Calibri" w:eastAsia="Calibri" w:hAnsi="Calibri" w:cs="Calibri"/>
                <w:i/>
                <w:iCs/>
              </w:rPr>
              <w:t>Insert dates, points and reasons.</w:t>
            </w:r>
          </w:p>
        </w:tc>
      </w:tr>
      <w:tr w:rsidR="009F4132" w14:paraId="7CAAFFFB" w14:textId="77777777">
        <w:trPr>
          <w:trHeight w:val="397"/>
        </w:trPr>
        <w:tc>
          <w:tcPr>
            <w:tcW w:w="5103" w:type="dxa"/>
            <w:shd w:val="clear" w:color="auto" w:fill="F2F2F2"/>
            <w:vAlign w:val="center"/>
          </w:tcPr>
          <w:p w14:paraId="00000472" w14:textId="77777777" w:rsidR="009F4132" w:rsidRDefault="004127DF">
            <w:pPr>
              <w:ind w:right="-613"/>
              <w:rPr>
                <w:rFonts w:ascii="Calibri" w:eastAsia="Calibri" w:hAnsi="Calibri" w:cs="Calibri"/>
              </w:rPr>
            </w:pPr>
            <w:r>
              <w:rPr>
                <w:rFonts w:ascii="Calibri" w:eastAsia="Calibri" w:hAnsi="Calibri" w:cs="Calibri"/>
              </w:rPr>
              <w:t>Identify who has been convicted:</w:t>
            </w:r>
          </w:p>
        </w:tc>
        <w:tc>
          <w:tcPr>
            <w:tcW w:w="5103" w:type="dxa"/>
            <w:vAlign w:val="center"/>
          </w:tcPr>
          <w:p w14:paraId="00000473" w14:textId="77777777" w:rsidR="009F4132" w:rsidRDefault="004127DF">
            <w:pPr>
              <w:ind w:right="-613"/>
              <w:rPr>
                <w:rFonts w:ascii="Calibri" w:eastAsia="Calibri" w:hAnsi="Calibri" w:cs="Calibri"/>
                <w:i/>
                <w:iCs/>
              </w:rPr>
            </w:pPr>
            <w:r>
              <w:rPr>
                <w:rFonts w:ascii="Calibri" w:eastAsia="Calibri" w:hAnsi="Calibri" w:cs="Calibri"/>
                <w:i/>
                <w:iCs/>
              </w:rPr>
              <w:t>Insert</w:t>
            </w:r>
          </w:p>
        </w:tc>
      </w:tr>
      <w:tr w:rsidR="009F4132" w14:paraId="472B3C57" w14:textId="77777777">
        <w:trPr>
          <w:trHeight w:val="1683"/>
        </w:trPr>
        <w:tc>
          <w:tcPr>
            <w:tcW w:w="5103" w:type="dxa"/>
            <w:shd w:val="clear" w:color="auto" w:fill="F2F2F2"/>
            <w:vAlign w:val="center"/>
          </w:tcPr>
          <w:p w14:paraId="00000474" w14:textId="77777777" w:rsidR="009F4132" w:rsidRDefault="004127DF">
            <w:pPr>
              <w:ind w:right="-613"/>
              <w:rPr>
                <w:rFonts w:ascii="Calibri" w:eastAsia="Calibri" w:hAnsi="Calibri" w:cs="Calibri"/>
              </w:rPr>
            </w:pPr>
            <w:r>
              <w:rPr>
                <w:rFonts w:ascii="Calibri" w:eastAsia="Calibri" w:hAnsi="Calibri" w:cs="Calibri"/>
              </w:rPr>
              <w:t>Insofar as is established directly in the conviction:</w:t>
            </w:r>
          </w:p>
        </w:tc>
        <w:tc>
          <w:tcPr>
            <w:tcW w:w="5103" w:type="dxa"/>
            <w:vAlign w:val="center"/>
          </w:tcPr>
          <w:p w14:paraId="00000475" w14:textId="77777777" w:rsidR="009F4132" w:rsidRDefault="004127DF">
            <w:pPr>
              <w:jc w:val="both"/>
              <w:rPr>
                <w:rFonts w:ascii="Calibri" w:eastAsia="Calibri" w:hAnsi="Calibri" w:cs="Calibri"/>
                <w:i/>
                <w:iCs/>
              </w:rPr>
            </w:pPr>
            <w:r>
              <w:rPr>
                <w:rFonts w:ascii="Calibri" w:eastAsia="Calibri" w:hAnsi="Calibri" w:cs="Calibri"/>
                <w:i/>
                <w:iCs/>
              </w:rPr>
              <w:t>Insert the length of the period of exclusion and the point(s) concerned.</w:t>
            </w:r>
          </w:p>
          <w:p w14:paraId="00000476" w14:textId="77777777" w:rsidR="009F4132" w:rsidRDefault="009F4132">
            <w:pPr>
              <w:jc w:val="both"/>
              <w:rPr>
                <w:rFonts w:ascii="Calibri" w:eastAsia="Calibri" w:hAnsi="Calibri" w:cs="Calibri"/>
                <w:i/>
                <w:iCs/>
              </w:rPr>
            </w:pPr>
          </w:p>
          <w:p w14:paraId="00000477" w14:textId="77777777" w:rsidR="009F4132" w:rsidRDefault="004127DF">
            <w:pPr>
              <w:jc w:val="both"/>
              <w:rPr>
                <w:rFonts w:ascii="Calibri" w:eastAsia="Calibri" w:hAnsi="Calibri" w:cs="Calibri"/>
                <w:i/>
                <w:iCs/>
              </w:rPr>
            </w:pPr>
            <w:r>
              <w:rPr>
                <w:rFonts w:ascii="Calibri" w:eastAsia="Calibri" w:hAnsi="Calibri" w:cs="Calibri"/>
                <w:i/>
                <w:iCs/>
              </w:rPr>
              <w:t>If the relevant documentation is available electronically, please insert the web address, the issuing authority or body and the precise reference of the documentation.</w:t>
            </w:r>
          </w:p>
        </w:tc>
      </w:tr>
      <w:tr w:rsidR="009F4132" w14:paraId="60B6AEB2" w14:textId="77777777">
        <w:trPr>
          <w:trHeight w:val="1281"/>
        </w:trPr>
        <w:tc>
          <w:tcPr>
            <w:tcW w:w="5103" w:type="dxa"/>
            <w:shd w:val="clear" w:color="auto" w:fill="F2F2F2"/>
            <w:vAlign w:val="center"/>
          </w:tcPr>
          <w:p w14:paraId="00000478" w14:textId="77777777" w:rsidR="009F4132" w:rsidRDefault="004127DF">
            <w:pPr>
              <w:jc w:val="both"/>
              <w:rPr>
                <w:rFonts w:ascii="Calibri" w:eastAsia="Calibri" w:hAnsi="Calibri" w:cs="Calibri"/>
              </w:rPr>
            </w:pPr>
            <w:r>
              <w:rPr>
                <w:rFonts w:ascii="Calibri" w:eastAsia="Calibri" w:hAnsi="Calibri" w:cs="Calibri"/>
              </w:rPr>
              <w:t>In cases of convictions, has the economic operator taken measures to demonstrate its reliability despite the existence of a relevant ground for exclusion (as per Article 57.6 of Directive 2014/24/EU)?</w:t>
            </w:r>
          </w:p>
        </w:tc>
        <w:tc>
          <w:tcPr>
            <w:tcW w:w="5103" w:type="dxa"/>
            <w:vAlign w:val="center"/>
          </w:tcPr>
          <w:p w14:paraId="00000479" w14:textId="77777777" w:rsidR="009F4132" w:rsidRDefault="004127DF">
            <w:pPr>
              <w:ind w:right="-108"/>
              <w:rPr>
                <w:rFonts w:ascii="Calibri" w:eastAsia="Calibri" w:hAnsi="Calibri" w:cs="Calibri"/>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p w14:paraId="0000047A" w14:textId="77777777" w:rsidR="009F4132" w:rsidRDefault="009F4132">
            <w:pPr>
              <w:ind w:right="-108"/>
              <w:rPr>
                <w:rFonts w:ascii="Calibri" w:eastAsia="Calibri" w:hAnsi="Calibri" w:cs="Calibri"/>
              </w:rPr>
            </w:pPr>
          </w:p>
          <w:p w14:paraId="0000047B" w14:textId="77777777" w:rsidR="009F4132" w:rsidRDefault="004127DF">
            <w:pPr>
              <w:jc w:val="both"/>
              <w:rPr>
                <w:rFonts w:ascii="Calibri" w:eastAsia="Calibri" w:hAnsi="Calibri" w:cs="Calibri"/>
              </w:rPr>
            </w:pPr>
            <w:r>
              <w:rPr>
                <w:rFonts w:ascii="Calibri" w:eastAsia="Calibri" w:hAnsi="Calibri" w:cs="Calibri"/>
                <w:i/>
                <w:iCs/>
              </w:rPr>
              <w:t>If ‘</w:t>
            </w:r>
            <w:proofErr w:type="spellStart"/>
            <w:r>
              <w:rPr>
                <w:rFonts w:ascii="Calibri" w:eastAsia="Calibri" w:hAnsi="Calibri" w:cs="Calibri"/>
                <w:i/>
                <w:iCs/>
              </w:rPr>
              <w:t>yes’</w:t>
            </w:r>
            <w:proofErr w:type="spellEnd"/>
            <w:r>
              <w:rPr>
                <w:rFonts w:ascii="Calibri" w:eastAsia="Calibri" w:hAnsi="Calibri" w:cs="Calibri"/>
                <w:i/>
                <w:iCs/>
              </w:rPr>
              <w:t xml:space="preserve"> please insert a comprehensive description of the measures taken</w:t>
            </w:r>
            <w:r>
              <w:rPr>
                <w:rFonts w:ascii="Calibri" w:eastAsia="Calibri" w:hAnsi="Calibri" w:cs="Calibri"/>
              </w:rPr>
              <w:t>.</w:t>
            </w:r>
          </w:p>
        </w:tc>
      </w:tr>
      <w:tr w:rsidR="009F4132" w14:paraId="5B58BB61" w14:textId="77777777">
        <w:trPr>
          <w:trHeight w:val="397"/>
        </w:trPr>
        <w:tc>
          <w:tcPr>
            <w:tcW w:w="10206" w:type="dxa"/>
            <w:gridSpan w:val="2"/>
            <w:tcBorders>
              <w:top w:val="single" w:sz="4" w:space="0" w:color="000000"/>
            </w:tcBorders>
            <w:shd w:val="clear" w:color="auto" w:fill="DBE5F1"/>
            <w:vAlign w:val="center"/>
          </w:tcPr>
          <w:p w14:paraId="0000047C" w14:textId="77777777" w:rsidR="009F4132" w:rsidRDefault="004127DF">
            <w:pPr>
              <w:ind w:right="-108"/>
              <w:jc w:val="center"/>
              <w:rPr>
                <w:rFonts w:ascii="Calibri" w:eastAsia="Calibri" w:hAnsi="Calibri" w:cs="Calibri"/>
              </w:rPr>
            </w:pPr>
            <w:r>
              <w:rPr>
                <w:rFonts w:ascii="Calibri" w:eastAsia="Calibri" w:hAnsi="Calibri" w:cs="Calibri"/>
              </w:rPr>
              <w:t>B: GROUNDS RELATING TO THE PAYMENT OF TAXES OR SOCIAL SECURITY CONTRIBUTIONS</w:t>
            </w:r>
          </w:p>
        </w:tc>
      </w:tr>
      <w:tr w:rsidR="009F4132" w14:paraId="76195479" w14:textId="77777777">
        <w:trPr>
          <w:trHeight w:val="397"/>
        </w:trPr>
        <w:tc>
          <w:tcPr>
            <w:tcW w:w="5103" w:type="dxa"/>
            <w:tcBorders>
              <w:bottom w:val="single" w:sz="4" w:space="0" w:color="000000"/>
            </w:tcBorders>
            <w:shd w:val="clear" w:color="auto" w:fill="A6A6A6"/>
            <w:vAlign w:val="center"/>
          </w:tcPr>
          <w:p w14:paraId="0000047E" w14:textId="77777777" w:rsidR="009F4132" w:rsidRDefault="004127DF">
            <w:pPr>
              <w:ind w:right="33"/>
              <w:jc w:val="center"/>
              <w:rPr>
                <w:rFonts w:ascii="Calibri" w:eastAsia="Calibri" w:hAnsi="Calibri" w:cs="Calibri"/>
                <w:b/>
                <w:bCs/>
              </w:rPr>
            </w:pPr>
            <w:r>
              <w:rPr>
                <w:rFonts w:ascii="Calibri" w:eastAsia="Calibri" w:hAnsi="Calibri" w:cs="Calibri"/>
                <w:b/>
                <w:bCs/>
              </w:rPr>
              <w:t>PAYMENT OF TAXES / SOCIAL SECURITY:</w:t>
            </w:r>
          </w:p>
        </w:tc>
        <w:tc>
          <w:tcPr>
            <w:tcW w:w="5103" w:type="dxa"/>
            <w:shd w:val="clear" w:color="auto" w:fill="A6A6A6"/>
            <w:vAlign w:val="center"/>
          </w:tcPr>
          <w:p w14:paraId="0000047F" w14:textId="77777777" w:rsidR="009F4132" w:rsidRDefault="004127DF">
            <w:pPr>
              <w:ind w:right="-108"/>
              <w:jc w:val="center"/>
              <w:rPr>
                <w:rFonts w:ascii="Calibri" w:eastAsia="Calibri" w:hAnsi="Calibri" w:cs="Calibri"/>
                <w:b/>
                <w:bCs/>
              </w:rPr>
            </w:pPr>
            <w:r>
              <w:rPr>
                <w:rFonts w:ascii="Calibri" w:eastAsia="Calibri" w:hAnsi="Calibri" w:cs="Calibri"/>
                <w:b/>
                <w:bCs/>
              </w:rPr>
              <w:t>ANSWER:</w:t>
            </w:r>
          </w:p>
        </w:tc>
      </w:tr>
      <w:tr w:rsidR="009F4132" w14:paraId="44CA96CD" w14:textId="77777777">
        <w:trPr>
          <w:trHeight w:val="1439"/>
        </w:trPr>
        <w:tc>
          <w:tcPr>
            <w:tcW w:w="5103" w:type="dxa"/>
            <w:shd w:val="clear" w:color="auto" w:fill="F2F2F2"/>
            <w:vAlign w:val="center"/>
          </w:tcPr>
          <w:p w14:paraId="00000480" w14:textId="77777777" w:rsidR="009F4132" w:rsidRDefault="004127DF">
            <w:pPr>
              <w:ind w:right="33"/>
              <w:jc w:val="both"/>
              <w:rPr>
                <w:rFonts w:ascii="Calibri" w:eastAsia="Calibri" w:hAnsi="Calibri" w:cs="Calibri"/>
                <w:i/>
                <w:iCs/>
              </w:rPr>
            </w:pPr>
            <w:r>
              <w:rPr>
                <w:rFonts w:ascii="Calibri" w:eastAsia="Calibri" w:hAnsi="Calibri" w:cs="Calibri"/>
              </w:rPr>
              <w:t xml:space="preserve">Has the economic operator met </w:t>
            </w:r>
            <w:proofErr w:type="gramStart"/>
            <w:r>
              <w:rPr>
                <w:rFonts w:ascii="Calibri" w:eastAsia="Calibri" w:hAnsi="Calibri" w:cs="Calibri"/>
              </w:rPr>
              <w:t>all of</w:t>
            </w:r>
            <w:proofErr w:type="gramEnd"/>
            <w:r>
              <w:rPr>
                <w:rFonts w:ascii="Calibri" w:eastAsia="Calibri" w:hAnsi="Calibri" w:cs="Calibri"/>
              </w:rPr>
              <w:t xml:space="preserve"> its obligations relating to the payment of taxes or social security contributions, both in the country in which it is established and in the Member State of the Contracting Authority if other than the country of establishment?</w:t>
            </w:r>
          </w:p>
        </w:tc>
        <w:tc>
          <w:tcPr>
            <w:tcW w:w="5103" w:type="dxa"/>
            <w:vAlign w:val="center"/>
          </w:tcPr>
          <w:p w14:paraId="00000481" w14:textId="77777777" w:rsidR="009F4132" w:rsidRDefault="004127DF">
            <w:pPr>
              <w:ind w:right="-108"/>
              <w:rPr>
                <w:rFonts w:ascii="Calibri" w:eastAsia="Calibri" w:hAnsi="Calibri" w:cs="Calibri"/>
                <w:b/>
                <w:bCs/>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tc>
      </w:tr>
      <w:tr w:rsidR="009F4132" w14:paraId="2B07FF3B" w14:textId="77777777">
        <w:trPr>
          <w:trHeight w:val="1439"/>
        </w:trPr>
        <w:tc>
          <w:tcPr>
            <w:tcW w:w="5103" w:type="dxa"/>
            <w:shd w:val="clear" w:color="auto" w:fill="F2F2F2"/>
            <w:vAlign w:val="center"/>
          </w:tcPr>
          <w:p w14:paraId="00000482" w14:textId="77777777" w:rsidR="009F4132" w:rsidRDefault="004127DF">
            <w:pPr>
              <w:ind w:right="33"/>
              <w:jc w:val="both"/>
              <w:rPr>
                <w:rFonts w:ascii="Calibri" w:eastAsia="Calibri" w:hAnsi="Calibri" w:cs="Calibri"/>
              </w:rPr>
            </w:pPr>
            <w:r>
              <w:rPr>
                <w:rFonts w:ascii="Calibri" w:eastAsia="Calibri" w:hAnsi="Calibri" w:cs="Calibri"/>
              </w:rPr>
              <w:lastRenderedPageBreak/>
              <w:t xml:space="preserve">If the relevant documentation concerning payment of taxes or social contributions is available electronically, please indicate: </w:t>
            </w:r>
          </w:p>
        </w:tc>
        <w:tc>
          <w:tcPr>
            <w:tcW w:w="5103" w:type="dxa"/>
            <w:vAlign w:val="center"/>
          </w:tcPr>
          <w:p w14:paraId="00000483" w14:textId="77777777" w:rsidR="009F4132" w:rsidRDefault="004127DF">
            <w:pPr>
              <w:ind w:right="-108"/>
              <w:rPr>
                <w:rFonts w:ascii="Calibri" w:eastAsia="Calibri" w:hAnsi="Calibri" w:cs="Calibri"/>
              </w:rPr>
            </w:pPr>
            <w:r>
              <w:rPr>
                <w:rFonts w:ascii="Calibri" w:eastAsia="Calibri" w:hAnsi="Calibri" w:cs="Calibri"/>
                <w:i/>
                <w:iCs/>
              </w:rPr>
              <w:t>Please insert the web address, the issuing authority or body and the precise reference of the documentation.</w:t>
            </w:r>
          </w:p>
        </w:tc>
      </w:tr>
    </w:tbl>
    <w:p w14:paraId="00000484" w14:textId="77777777" w:rsidR="009F4132" w:rsidRDefault="009F4132">
      <w:pPr>
        <w:spacing w:after="200" w:line="276" w:lineRule="auto"/>
        <w:rPr>
          <w:rFonts w:ascii="Calibri" w:eastAsia="Calibri" w:hAnsi="Calibri" w:cs="Calibri"/>
        </w:rPr>
      </w:pPr>
    </w:p>
    <w:tbl>
      <w:tblPr>
        <w:tblStyle w:val="af3"/>
        <w:tblW w:w="10206" w:type="dxa"/>
        <w:tblInd w:w="-4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5103"/>
        <w:gridCol w:w="2551"/>
        <w:gridCol w:w="2552"/>
      </w:tblGrid>
      <w:tr w:rsidR="009F4132" w14:paraId="6CD73C38" w14:textId="77777777">
        <w:trPr>
          <w:trHeight w:val="699"/>
        </w:trPr>
        <w:tc>
          <w:tcPr>
            <w:tcW w:w="10206" w:type="dxa"/>
            <w:gridSpan w:val="3"/>
            <w:vAlign w:val="center"/>
          </w:tcPr>
          <w:p w14:paraId="00000485" w14:textId="77777777" w:rsidR="009F4132" w:rsidRDefault="004127DF">
            <w:pPr>
              <w:jc w:val="center"/>
              <w:rPr>
                <w:rFonts w:ascii="Calibri" w:eastAsia="Calibri" w:hAnsi="Calibri" w:cs="Calibri"/>
                <w:i/>
                <w:iCs/>
              </w:rPr>
            </w:pPr>
            <w:r>
              <w:rPr>
                <w:rFonts w:ascii="Calibri" w:eastAsia="Calibri" w:hAnsi="Calibri" w:cs="Calibri"/>
                <w:i/>
                <w:iCs/>
                <w:color w:val="7A0000"/>
              </w:rPr>
              <w:t xml:space="preserve">If the economic operator has not met </w:t>
            </w:r>
            <w:proofErr w:type="gramStart"/>
            <w:r>
              <w:rPr>
                <w:rFonts w:ascii="Calibri" w:eastAsia="Calibri" w:hAnsi="Calibri" w:cs="Calibri"/>
                <w:i/>
                <w:iCs/>
                <w:color w:val="7A0000"/>
              </w:rPr>
              <w:t>all of</w:t>
            </w:r>
            <w:proofErr w:type="gramEnd"/>
            <w:r>
              <w:rPr>
                <w:rFonts w:ascii="Calibri" w:eastAsia="Calibri" w:hAnsi="Calibri" w:cs="Calibri"/>
                <w:i/>
                <w:iCs/>
                <w:color w:val="7A0000"/>
              </w:rPr>
              <w:t xml:space="preserve"> its obligations relating to the payment of taxes or social security contributions, please provide the following information:</w:t>
            </w:r>
          </w:p>
        </w:tc>
      </w:tr>
      <w:tr w:rsidR="009F4132" w14:paraId="182E1C9E" w14:textId="77777777">
        <w:trPr>
          <w:trHeight w:val="397"/>
        </w:trPr>
        <w:tc>
          <w:tcPr>
            <w:tcW w:w="5103" w:type="dxa"/>
            <w:vMerge w:val="restart"/>
            <w:shd w:val="clear" w:color="auto" w:fill="F2F2F2"/>
            <w:vAlign w:val="center"/>
          </w:tcPr>
          <w:p w14:paraId="00000488" w14:textId="77777777" w:rsidR="009F4132" w:rsidRDefault="004127DF">
            <w:pPr>
              <w:ind w:right="33"/>
              <w:jc w:val="both"/>
              <w:rPr>
                <w:rFonts w:ascii="Calibri" w:eastAsia="Calibri" w:hAnsi="Calibri" w:cs="Calibri"/>
                <w:i/>
                <w:iCs/>
              </w:rPr>
            </w:pPr>
            <w:r>
              <w:rPr>
                <w:rFonts w:ascii="Calibri" w:eastAsia="Calibri" w:hAnsi="Calibri" w:cs="Calibri"/>
              </w:rPr>
              <w:t>Country or member state concerned:</w:t>
            </w:r>
          </w:p>
        </w:tc>
        <w:tc>
          <w:tcPr>
            <w:tcW w:w="2551" w:type="dxa"/>
            <w:vAlign w:val="center"/>
          </w:tcPr>
          <w:p w14:paraId="00000489" w14:textId="77777777" w:rsidR="009F4132" w:rsidRDefault="004127DF">
            <w:pPr>
              <w:ind w:right="-108"/>
              <w:rPr>
                <w:rFonts w:ascii="Calibri" w:eastAsia="Calibri" w:hAnsi="Calibri" w:cs="Calibri"/>
                <w:b/>
                <w:bCs/>
              </w:rPr>
            </w:pPr>
            <w:r>
              <w:rPr>
                <w:rFonts w:ascii="Calibri" w:eastAsia="Calibri" w:hAnsi="Calibri" w:cs="Calibri"/>
                <w:b/>
                <w:bCs/>
              </w:rPr>
              <w:t>Taxes</w:t>
            </w:r>
          </w:p>
        </w:tc>
        <w:tc>
          <w:tcPr>
            <w:tcW w:w="2552" w:type="dxa"/>
            <w:vAlign w:val="center"/>
          </w:tcPr>
          <w:p w14:paraId="0000048A" w14:textId="77777777" w:rsidR="009F4132" w:rsidRDefault="004127DF">
            <w:pPr>
              <w:ind w:right="-108"/>
              <w:rPr>
                <w:rFonts w:ascii="Calibri" w:eastAsia="Calibri" w:hAnsi="Calibri" w:cs="Calibri"/>
                <w:b/>
                <w:bCs/>
              </w:rPr>
            </w:pPr>
            <w:r>
              <w:rPr>
                <w:rFonts w:ascii="Calibri" w:eastAsia="Calibri" w:hAnsi="Calibri" w:cs="Calibri"/>
                <w:b/>
                <w:bCs/>
              </w:rPr>
              <w:t>Social Contributions</w:t>
            </w:r>
          </w:p>
        </w:tc>
      </w:tr>
      <w:tr w:rsidR="009F4132" w14:paraId="3C0C9F02" w14:textId="77777777">
        <w:trPr>
          <w:trHeight w:val="397"/>
        </w:trPr>
        <w:tc>
          <w:tcPr>
            <w:tcW w:w="5103" w:type="dxa"/>
            <w:vMerge/>
            <w:shd w:val="clear" w:color="auto" w:fill="F2F2F2"/>
            <w:vAlign w:val="center"/>
          </w:tcPr>
          <w:p w14:paraId="0000048B" w14:textId="77777777" w:rsidR="009F4132" w:rsidRDefault="009F4132">
            <w:pPr>
              <w:widowControl w:val="0"/>
              <w:pBdr>
                <w:top w:val="nil"/>
                <w:left w:val="nil"/>
                <w:bottom w:val="nil"/>
                <w:right w:val="nil"/>
                <w:between w:val="nil"/>
              </w:pBdr>
              <w:spacing w:line="276" w:lineRule="auto"/>
              <w:rPr>
                <w:rFonts w:ascii="Calibri" w:eastAsia="Calibri" w:hAnsi="Calibri" w:cs="Calibri"/>
                <w:b/>
                <w:bCs/>
              </w:rPr>
            </w:pPr>
          </w:p>
        </w:tc>
        <w:tc>
          <w:tcPr>
            <w:tcW w:w="2551" w:type="dxa"/>
            <w:vAlign w:val="center"/>
          </w:tcPr>
          <w:p w14:paraId="0000048C" w14:textId="77777777" w:rsidR="009F4132" w:rsidRDefault="004127DF">
            <w:pPr>
              <w:ind w:right="-108"/>
              <w:rPr>
                <w:rFonts w:ascii="Calibri" w:eastAsia="Calibri" w:hAnsi="Calibri" w:cs="Calibri"/>
                <w:i/>
                <w:iCs/>
              </w:rPr>
            </w:pPr>
            <w:r>
              <w:rPr>
                <w:rFonts w:ascii="Calibri" w:eastAsia="Calibri" w:hAnsi="Calibri" w:cs="Calibri"/>
                <w:i/>
                <w:iCs/>
              </w:rPr>
              <w:t>Insert</w:t>
            </w:r>
          </w:p>
        </w:tc>
        <w:tc>
          <w:tcPr>
            <w:tcW w:w="2552" w:type="dxa"/>
            <w:vAlign w:val="center"/>
          </w:tcPr>
          <w:p w14:paraId="0000048D" w14:textId="77777777" w:rsidR="009F4132" w:rsidRDefault="004127DF">
            <w:pPr>
              <w:ind w:right="-108"/>
              <w:rPr>
                <w:rFonts w:ascii="Calibri" w:eastAsia="Calibri" w:hAnsi="Calibri" w:cs="Calibri"/>
                <w:i/>
                <w:iCs/>
              </w:rPr>
            </w:pPr>
            <w:r>
              <w:rPr>
                <w:rFonts w:ascii="Calibri" w:eastAsia="Calibri" w:hAnsi="Calibri" w:cs="Calibri"/>
                <w:i/>
                <w:iCs/>
              </w:rPr>
              <w:t>Insert</w:t>
            </w:r>
          </w:p>
        </w:tc>
      </w:tr>
      <w:tr w:rsidR="009F4132" w14:paraId="4B3CDFC0" w14:textId="77777777">
        <w:trPr>
          <w:trHeight w:val="397"/>
        </w:trPr>
        <w:tc>
          <w:tcPr>
            <w:tcW w:w="5103" w:type="dxa"/>
            <w:shd w:val="clear" w:color="auto" w:fill="F2F2F2"/>
            <w:vAlign w:val="center"/>
          </w:tcPr>
          <w:p w14:paraId="0000048E" w14:textId="77777777" w:rsidR="009F4132" w:rsidRDefault="004127DF">
            <w:pPr>
              <w:ind w:right="33"/>
              <w:jc w:val="both"/>
              <w:rPr>
                <w:rFonts w:ascii="Calibri" w:eastAsia="Calibri" w:hAnsi="Calibri" w:cs="Calibri"/>
              </w:rPr>
            </w:pPr>
            <w:r>
              <w:rPr>
                <w:rFonts w:ascii="Calibri" w:eastAsia="Calibri" w:hAnsi="Calibri" w:cs="Calibri"/>
              </w:rPr>
              <w:t xml:space="preserve">What is the amount concerned? </w:t>
            </w:r>
          </w:p>
        </w:tc>
        <w:tc>
          <w:tcPr>
            <w:tcW w:w="2551" w:type="dxa"/>
            <w:vAlign w:val="center"/>
          </w:tcPr>
          <w:p w14:paraId="0000048F" w14:textId="77777777" w:rsidR="009F4132" w:rsidRDefault="004127DF">
            <w:pPr>
              <w:ind w:right="-108"/>
              <w:rPr>
                <w:rFonts w:ascii="Calibri" w:eastAsia="Calibri" w:hAnsi="Calibri" w:cs="Calibri"/>
                <w:i/>
                <w:iCs/>
              </w:rPr>
            </w:pPr>
            <w:r>
              <w:rPr>
                <w:rFonts w:ascii="Calibri" w:eastAsia="Calibri" w:hAnsi="Calibri" w:cs="Calibri"/>
                <w:i/>
                <w:iCs/>
              </w:rPr>
              <w:t>Insert</w:t>
            </w:r>
          </w:p>
        </w:tc>
        <w:tc>
          <w:tcPr>
            <w:tcW w:w="2552" w:type="dxa"/>
            <w:vAlign w:val="center"/>
          </w:tcPr>
          <w:p w14:paraId="00000490" w14:textId="77777777" w:rsidR="009F4132" w:rsidRDefault="004127DF">
            <w:pPr>
              <w:ind w:right="-108"/>
              <w:rPr>
                <w:rFonts w:ascii="Calibri" w:eastAsia="Calibri" w:hAnsi="Calibri" w:cs="Calibri"/>
                <w:i/>
                <w:iCs/>
              </w:rPr>
            </w:pPr>
            <w:r>
              <w:rPr>
                <w:rFonts w:ascii="Calibri" w:eastAsia="Calibri" w:hAnsi="Calibri" w:cs="Calibri"/>
                <w:i/>
                <w:iCs/>
              </w:rPr>
              <w:t>Insert</w:t>
            </w:r>
          </w:p>
        </w:tc>
      </w:tr>
      <w:tr w:rsidR="009F4132" w14:paraId="7960A249" w14:textId="77777777">
        <w:trPr>
          <w:trHeight w:val="397"/>
        </w:trPr>
        <w:tc>
          <w:tcPr>
            <w:tcW w:w="5103" w:type="dxa"/>
            <w:shd w:val="clear" w:color="auto" w:fill="F2F2F2"/>
            <w:vAlign w:val="center"/>
          </w:tcPr>
          <w:p w14:paraId="00000491" w14:textId="77777777" w:rsidR="009F4132" w:rsidRDefault="004127DF">
            <w:pPr>
              <w:ind w:right="33"/>
              <w:jc w:val="both"/>
              <w:rPr>
                <w:rFonts w:ascii="Calibri" w:eastAsia="Calibri" w:hAnsi="Calibri" w:cs="Calibri"/>
              </w:rPr>
            </w:pPr>
            <w:r>
              <w:rPr>
                <w:rFonts w:ascii="Calibri" w:eastAsia="Calibri" w:hAnsi="Calibri" w:cs="Calibri"/>
              </w:rPr>
              <w:t>How has this breach of obligations been established?</w:t>
            </w:r>
          </w:p>
        </w:tc>
        <w:tc>
          <w:tcPr>
            <w:tcW w:w="2551" w:type="dxa"/>
            <w:vAlign w:val="center"/>
          </w:tcPr>
          <w:p w14:paraId="00000492" w14:textId="77777777" w:rsidR="009F4132" w:rsidRDefault="004127DF">
            <w:pPr>
              <w:ind w:right="-108"/>
              <w:rPr>
                <w:rFonts w:ascii="Calibri" w:eastAsia="Calibri" w:hAnsi="Calibri" w:cs="Calibri"/>
                <w:i/>
                <w:iCs/>
              </w:rPr>
            </w:pPr>
            <w:r>
              <w:rPr>
                <w:rFonts w:ascii="Calibri" w:eastAsia="Calibri" w:hAnsi="Calibri" w:cs="Calibri"/>
                <w:i/>
                <w:iCs/>
              </w:rPr>
              <w:t>Insert</w:t>
            </w:r>
          </w:p>
        </w:tc>
        <w:tc>
          <w:tcPr>
            <w:tcW w:w="2552" w:type="dxa"/>
            <w:vAlign w:val="center"/>
          </w:tcPr>
          <w:p w14:paraId="00000493" w14:textId="77777777" w:rsidR="009F4132" w:rsidRDefault="004127DF">
            <w:pPr>
              <w:ind w:right="-108"/>
              <w:rPr>
                <w:rFonts w:ascii="Calibri" w:eastAsia="Calibri" w:hAnsi="Calibri" w:cs="Calibri"/>
                <w:i/>
                <w:iCs/>
              </w:rPr>
            </w:pPr>
            <w:r>
              <w:rPr>
                <w:rFonts w:ascii="Calibri" w:eastAsia="Calibri" w:hAnsi="Calibri" w:cs="Calibri"/>
                <w:i/>
                <w:iCs/>
              </w:rPr>
              <w:t>Insert</w:t>
            </w:r>
          </w:p>
        </w:tc>
      </w:tr>
      <w:tr w:rsidR="009F4132" w14:paraId="0B3ECD0C" w14:textId="77777777">
        <w:trPr>
          <w:trHeight w:val="760"/>
        </w:trPr>
        <w:tc>
          <w:tcPr>
            <w:tcW w:w="5103" w:type="dxa"/>
            <w:shd w:val="clear" w:color="auto" w:fill="F2F2F2"/>
            <w:vAlign w:val="center"/>
          </w:tcPr>
          <w:p w14:paraId="00000494" w14:textId="77777777" w:rsidR="009F4132" w:rsidRDefault="004127DF">
            <w:pPr>
              <w:ind w:right="33"/>
              <w:jc w:val="both"/>
              <w:rPr>
                <w:rFonts w:ascii="Calibri" w:eastAsia="Calibri" w:hAnsi="Calibri" w:cs="Calibri"/>
              </w:rPr>
            </w:pPr>
            <w:r>
              <w:rPr>
                <w:rFonts w:ascii="Calibri" w:eastAsia="Calibri" w:hAnsi="Calibri" w:cs="Calibri"/>
              </w:rPr>
              <w:t>If through a judicial or administrative decision, is this decision final and binding?</w:t>
            </w:r>
          </w:p>
        </w:tc>
        <w:tc>
          <w:tcPr>
            <w:tcW w:w="2551" w:type="dxa"/>
            <w:vAlign w:val="center"/>
          </w:tcPr>
          <w:p w14:paraId="00000495" w14:textId="77777777" w:rsidR="009F4132" w:rsidRDefault="004127DF">
            <w:pPr>
              <w:ind w:right="-108"/>
              <w:rPr>
                <w:rFonts w:ascii="Calibri" w:eastAsia="Calibri" w:hAnsi="Calibri" w:cs="Calibri"/>
                <w:i/>
                <w:iCs/>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tc>
        <w:tc>
          <w:tcPr>
            <w:tcW w:w="2552" w:type="dxa"/>
            <w:vAlign w:val="center"/>
          </w:tcPr>
          <w:p w14:paraId="00000496" w14:textId="77777777" w:rsidR="009F4132" w:rsidRDefault="004127DF">
            <w:pPr>
              <w:ind w:right="-108"/>
              <w:rPr>
                <w:rFonts w:ascii="Calibri" w:eastAsia="Calibri" w:hAnsi="Calibri" w:cs="Calibri"/>
                <w:i/>
                <w:iCs/>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tc>
      </w:tr>
      <w:tr w:rsidR="009F4132" w14:paraId="034D0906" w14:textId="77777777">
        <w:trPr>
          <w:trHeight w:val="794"/>
        </w:trPr>
        <w:tc>
          <w:tcPr>
            <w:tcW w:w="5103" w:type="dxa"/>
            <w:shd w:val="clear" w:color="auto" w:fill="F2F2F2"/>
            <w:vAlign w:val="center"/>
          </w:tcPr>
          <w:p w14:paraId="00000497" w14:textId="77777777" w:rsidR="009F4132" w:rsidRDefault="004127DF">
            <w:pPr>
              <w:ind w:right="33"/>
              <w:jc w:val="both"/>
              <w:rPr>
                <w:rFonts w:ascii="Calibri" w:eastAsia="Calibri" w:hAnsi="Calibri" w:cs="Calibri"/>
              </w:rPr>
            </w:pPr>
            <w:r>
              <w:rPr>
                <w:rFonts w:ascii="Calibri" w:eastAsia="Calibri" w:hAnsi="Calibri" w:cs="Calibri"/>
              </w:rPr>
              <w:t>If through a judicial or administrative decision, please indicate the date of conviction or decision:</w:t>
            </w:r>
          </w:p>
        </w:tc>
        <w:tc>
          <w:tcPr>
            <w:tcW w:w="2551" w:type="dxa"/>
            <w:vAlign w:val="center"/>
          </w:tcPr>
          <w:p w14:paraId="00000498" w14:textId="77777777" w:rsidR="009F4132" w:rsidRDefault="004127DF">
            <w:pPr>
              <w:ind w:right="-108"/>
              <w:rPr>
                <w:rFonts w:ascii="Calibri" w:eastAsia="Calibri" w:hAnsi="Calibri" w:cs="Calibri"/>
                <w:i/>
                <w:iCs/>
              </w:rPr>
            </w:pPr>
            <w:r>
              <w:rPr>
                <w:rFonts w:ascii="Calibri" w:eastAsia="Calibri" w:hAnsi="Calibri" w:cs="Calibri"/>
                <w:i/>
                <w:iCs/>
              </w:rPr>
              <w:t>Insert</w:t>
            </w:r>
          </w:p>
        </w:tc>
        <w:tc>
          <w:tcPr>
            <w:tcW w:w="2552" w:type="dxa"/>
            <w:vAlign w:val="center"/>
          </w:tcPr>
          <w:p w14:paraId="00000499" w14:textId="77777777" w:rsidR="009F4132" w:rsidRDefault="004127DF">
            <w:pPr>
              <w:ind w:right="-108"/>
              <w:rPr>
                <w:rFonts w:ascii="Calibri" w:eastAsia="Calibri" w:hAnsi="Calibri" w:cs="Calibri"/>
                <w:i/>
                <w:iCs/>
              </w:rPr>
            </w:pPr>
            <w:r>
              <w:rPr>
                <w:rFonts w:ascii="Calibri" w:eastAsia="Calibri" w:hAnsi="Calibri" w:cs="Calibri"/>
                <w:i/>
                <w:iCs/>
              </w:rPr>
              <w:t>Insert</w:t>
            </w:r>
          </w:p>
        </w:tc>
      </w:tr>
      <w:tr w:rsidR="009F4132" w14:paraId="3D5FDF7B" w14:textId="77777777">
        <w:trPr>
          <w:trHeight w:val="938"/>
        </w:trPr>
        <w:tc>
          <w:tcPr>
            <w:tcW w:w="5103" w:type="dxa"/>
            <w:shd w:val="clear" w:color="auto" w:fill="F2F2F2"/>
            <w:vAlign w:val="center"/>
          </w:tcPr>
          <w:p w14:paraId="0000049A" w14:textId="77777777" w:rsidR="009F4132" w:rsidRDefault="004127DF">
            <w:pPr>
              <w:ind w:right="33"/>
              <w:jc w:val="both"/>
              <w:rPr>
                <w:rFonts w:ascii="Calibri" w:eastAsia="Calibri" w:hAnsi="Calibri" w:cs="Calibri"/>
              </w:rPr>
            </w:pPr>
            <w:r>
              <w:rPr>
                <w:rFonts w:ascii="Calibri" w:eastAsia="Calibri" w:hAnsi="Calibri" w:cs="Calibri"/>
              </w:rPr>
              <w:t>If through a judicial or administrative decision, and in the case of a conviction, please provide the length of the period of exclusion:</w:t>
            </w:r>
          </w:p>
        </w:tc>
        <w:tc>
          <w:tcPr>
            <w:tcW w:w="2551" w:type="dxa"/>
            <w:vAlign w:val="center"/>
          </w:tcPr>
          <w:p w14:paraId="0000049B" w14:textId="77777777" w:rsidR="009F4132" w:rsidRDefault="004127DF">
            <w:pPr>
              <w:ind w:right="-108"/>
              <w:rPr>
                <w:rFonts w:ascii="Calibri" w:eastAsia="Calibri" w:hAnsi="Calibri" w:cs="Calibri"/>
                <w:i/>
                <w:iCs/>
              </w:rPr>
            </w:pPr>
            <w:r>
              <w:rPr>
                <w:rFonts w:ascii="Calibri" w:eastAsia="Calibri" w:hAnsi="Calibri" w:cs="Calibri"/>
                <w:i/>
                <w:iCs/>
              </w:rPr>
              <w:t>Insert</w:t>
            </w:r>
          </w:p>
        </w:tc>
        <w:tc>
          <w:tcPr>
            <w:tcW w:w="2552" w:type="dxa"/>
            <w:vAlign w:val="center"/>
          </w:tcPr>
          <w:p w14:paraId="0000049C" w14:textId="77777777" w:rsidR="009F4132" w:rsidRDefault="004127DF">
            <w:pPr>
              <w:ind w:right="-108"/>
              <w:rPr>
                <w:rFonts w:ascii="Calibri" w:eastAsia="Calibri" w:hAnsi="Calibri" w:cs="Calibri"/>
                <w:i/>
                <w:iCs/>
              </w:rPr>
            </w:pPr>
            <w:r>
              <w:rPr>
                <w:rFonts w:ascii="Calibri" w:eastAsia="Calibri" w:hAnsi="Calibri" w:cs="Calibri"/>
                <w:i/>
                <w:iCs/>
              </w:rPr>
              <w:t>Insert</w:t>
            </w:r>
          </w:p>
        </w:tc>
      </w:tr>
      <w:tr w:rsidR="009F4132" w14:paraId="220D4349" w14:textId="77777777">
        <w:trPr>
          <w:trHeight w:val="794"/>
        </w:trPr>
        <w:tc>
          <w:tcPr>
            <w:tcW w:w="5103" w:type="dxa"/>
            <w:shd w:val="clear" w:color="auto" w:fill="F2F2F2"/>
            <w:vAlign w:val="center"/>
          </w:tcPr>
          <w:p w14:paraId="0000049D" w14:textId="77777777" w:rsidR="009F4132" w:rsidRDefault="004127DF">
            <w:pPr>
              <w:ind w:right="33"/>
              <w:jc w:val="both"/>
              <w:rPr>
                <w:rFonts w:ascii="Calibri" w:eastAsia="Calibri" w:hAnsi="Calibri" w:cs="Calibri"/>
              </w:rPr>
            </w:pPr>
            <w:r>
              <w:rPr>
                <w:rFonts w:ascii="Calibri" w:eastAsia="Calibri" w:hAnsi="Calibri" w:cs="Calibri"/>
              </w:rPr>
              <w:t>If this breach of obligations has been established by other means, please indicate the other means in question:</w:t>
            </w:r>
          </w:p>
        </w:tc>
        <w:tc>
          <w:tcPr>
            <w:tcW w:w="2551" w:type="dxa"/>
            <w:vAlign w:val="center"/>
          </w:tcPr>
          <w:p w14:paraId="0000049E" w14:textId="77777777" w:rsidR="009F4132" w:rsidRDefault="004127DF">
            <w:pPr>
              <w:ind w:right="-108"/>
              <w:rPr>
                <w:rFonts w:ascii="Calibri" w:eastAsia="Calibri" w:hAnsi="Calibri" w:cs="Calibri"/>
                <w:i/>
                <w:iCs/>
              </w:rPr>
            </w:pPr>
            <w:r>
              <w:rPr>
                <w:rFonts w:ascii="Calibri" w:eastAsia="Calibri" w:hAnsi="Calibri" w:cs="Calibri"/>
                <w:i/>
                <w:iCs/>
              </w:rPr>
              <w:t>Insert</w:t>
            </w:r>
          </w:p>
        </w:tc>
        <w:tc>
          <w:tcPr>
            <w:tcW w:w="2552" w:type="dxa"/>
            <w:vAlign w:val="center"/>
          </w:tcPr>
          <w:p w14:paraId="0000049F" w14:textId="77777777" w:rsidR="009F4132" w:rsidRDefault="004127DF">
            <w:pPr>
              <w:ind w:right="-108"/>
              <w:rPr>
                <w:rFonts w:ascii="Calibri" w:eastAsia="Calibri" w:hAnsi="Calibri" w:cs="Calibri"/>
                <w:i/>
                <w:iCs/>
              </w:rPr>
            </w:pPr>
            <w:r>
              <w:rPr>
                <w:rFonts w:ascii="Calibri" w:eastAsia="Calibri" w:hAnsi="Calibri" w:cs="Calibri"/>
                <w:i/>
                <w:iCs/>
              </w:rPr>
              <w:t>Insert</w:t>
            </w:r>
          </w:p>
        </w:tc>
      </w:tr>
      <w:tr w:rsidR="009F4132" w14:paraId="71DB0A94" w14:textId="77777777">
        <w:trPr>
          <w:trHeight w:val="1275"/>
        </w:trPr>
        <w:tc>
          <w:tcPr>
            <w:tcW w:w="5103" w:type="dxa"/>
            <w:shd w:val="clear" w:color="auto" w:fill="F2F2F2"/>
            <w:vAlign w:val="center"/>
          </w:tcPr>
          <w:p w14:paraId="000004A0" w14:textId="77777777" w:rsidR="009F4132" w:rsidRDefault="004127DF">
            <w:pPr>
              <w:ind w:right="33"/>
              <w:jc w:val="both"/>
              <w:rPr>
                <w:rFonts w:ascii="Calibri" w:eastAsia="Calibri" w:hAnsi="Calibri" w:cs="Calibri"/>
              </w:rPr>
            </w:pPr>
            <w:r>
              <w:rPr>
                <w:rFonts w:ascii="Calibri" w:eastAsia="Calibri" w:hAnsi="Calibri" w:cs="Calibri"/>
              </w:rPr>
              <w:t xml:space="preserve">Has the economic operator fulfilled its obligations by paying or </w:t>
            </w:r>
            <w:proofErr w:type="gramStart"/>
            <w:r>
              <w:rPr>
                <w:rFonts w:ascii="Calibri" w:eastAsia="Calibri" w:hAnsi="Calibri" w:cs="Calibri"/>
              </w:rPr>
              <w:t>entering into</w:t>
            </w:r>
            <w:proofErr w:type="gramEnd"/>
            <w:r>
              <w:rPr>
                <w:rFonts w:ascii="Calibri" w:eastAsia="Calibri" w:hAnsi="Calibri" w:cs="Calibri"/>
              </w:rPr>
              <w:t xml:space="preserve"> a binding arrangement with a view to paying the taxes or social security contributions due, including, where applicable, any interest or accrued fines?</w:t>
            </w:r>
          </w:p>
        </w:tc>
        <w:tc>
          <w:tcPr>
            <w:tcW w:w="2551" w:type="dxa"/>
            <w:vAlign w:val="center"/>
          </w:tcPr>
          <w:p w14:paraId="000004A1" w14:textId="77777777" w:rsidR="009F4132" w:rsidRDefault="004127DF">
            <w:pPr>
              <w:ind w:right="-108"/>
              <w:rPr>
                <w:rFonts w:ascii="Calibri" w:eastAsia="Calibri" w:hAnsi="Calibri" w:cs="Calibri"/>
                <w:i/>
                <w:iCs/>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tc>
        <w:tc>
          <w:tcPr>
            <w:tcW w:w="2552" w:type="dxa"/>
            <w:vAlign w:val="center"/>
          </w:tcPr>
          <w:p w14:paraId="000004A2" w14:textId="77777777" w:rsidR="009F4132" w:rsidRDefault="004127DF">
            <w:pPr>
              <w:ind w:right="-108"/>
              <w:rPr>
                <w:rFonts w:ascii="Calibri" w:eastAsia="Calibri" w:hAnsi="Calibri" w:cs="Calibri"/>
                <w:i/>
                <w:iCs/>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tc>
      </w:tr>
      <w:tr w:rsidR="009F4132" w14:paraId="7B31BF68" w14:textId="77777777">
        <w:trPr>
          <w:trHeight w:val="982"/>
        </w:trPr>
        <w:tc>
          <w:tcPr>
            <w:tcW w:w="5103" w:type="dxa"/>
            <w:shd w:val="clear" w:color="auto" w:fill="F2F2F2"/>
            <w:vAlign w:val="center"/>
          </w:tcPr>
          <w:p w14:paraId="000004A3" w14:textId="77777777" w:rsidR="009F4132" w:rsidRDefault="004127DF">
            <w:pPr>
              <w:ind w:right="33"/>
              <w:jc w:val="both"/>
              <w:rPr>
                <w:rFonts w:ascii="Calibri" w:eastAsia="Calibri" w:hAnsi="Calibri" w:cs="Calibri"/>
              </w:rPr>
            </w:pPr>
            <w:r>
              <w:rPr>
                <w:rFonts w:ascii="Calibri" w:eastAsia="Calibri" w:hAnsi="Calibri" w:cs="Calibri"/>
              </w:rPr>
              <w:t>If the relevant documentation concerning payment of taxes or social contributions is available electronically, please indicate:</w:t>
            </w:r>
          </w:p>
        </w:tc>
        <w:tc>
          <w:tcPr>
            <w:tcW w:w="5103" w:type="dxa"/>
            <w:gridSpan w:val="2"/>
            <w:vAlign w:val="center"/>
          </w:tcPr>
          <w:p w14:paraId="000004A4" w14:textId="77777777" w:rsidR="009F4132" w:rsidRDefault="004127DF">
            <w:pPr>
              <w:ind w:right="-108"/>
              <w:rPr>
                <w:rFonts w:ascii="Calibri" w:eastAsia="Calibri" w:hAnsi="Calibri" w:cs="Calibri"/>
              </w:rPr>
            </w:pPr>
            <w:r>
              <w:rPr>
                <w:rFonts w:ascii="Calibri" w:eastAsia="Calibri" w:hAnsi="Calibri" w:cs="Calibri"/>
                <w:i/>
                <w:iCs/>
              </w:rPr>
              <w:t>Please insert the web address, the issuing authority or body and the precise reference of the documentation.</w:t>
            </w:r>
          </w:p>
        </w:tc>
      </w:tr>
      <w:tr w:rsidR="009F4132" w14:paraId="3E88EB7F" w14:textId="77777777">
        <w:trPr>
          <w:trHeight w:val="397"/>
        </w:trPr>
        <w:tc>
          <w:tcPr>
            <w:tcW w:w="10206" w:type="dxa"/>
            <w:gridSpan w:val="3"/>
            <w:tcBorders>
              <w:top w:val="single" w:sz="4" w:space="0" w:color="000000"/>
            </w:tcBorders>
            <w:shd w:val="clear" w:color="auto" w:fill="DBE5F1"/>
            <w:vAlign w:val="center"/>
          </w:tcPr>
          <w:p w14:paraId="000004A6" w14:textId="77777777" w:rsidR="009F4132" w:rsidRDefault="004127DF">
            <w:pPr>
              <w:jc w:val="center"/>
              <w:rPr>
                <w:rFonts w:ascii="Calibri" w:eastAsia="Calibri" w:hAnsi="Calibri" w:cs="Calibri"/>
              </w:rPr>
            </w:pPr>
            <w:r>
              <w:rPr>
                <w:rFonts w:ascii="Calibri" w:eastAsia="Calibri" w:hAnsi="Calibri" w:cs="Calibri"/>
              </w:rPr>
              <w:t>C: GROUNDS RELATING TO INSOLVENCY, CONFLICTS OF INTEREST OR PROFESSIONAL MISCONDUCT</w:t>
            </w:r>
          </w:p>
        </w:tc>
      </w:tr>
      <w:tr w:rsidR="009F4132" w14:paraId="25BF4493" w14:textId="77777777">
        <w:trPr>
          <w:trHeight w:val="397"/>
        </w:trPr>
        <w:tc>
          <w:tcPr>
            <w:tcW w:w="5103" w:type="dxa"/>
            <w:tcBorders>
              <w:bottom w:val="single" w:sz="4" w:space="0" w:color="000000"/>
            </w:tcBorders>
            <w:shd w:val="clear" w:color="auto" w:fill="A6A6A6"/>
            <w:vAlign w:val="center"/>
          </w:tcPr>
          <w:p w14:paraId="000004A9" w14:textId="77777777" w:rsidR="009F4132" w:rsidRDefault="004127DF">
            <w:pPr>
              <w:ind w:right="33"/>
              <w:jc w:val="center"/>
              <w:rPr>
                <w:rFonts w:ascii="Calibri" w:eastAsia="Calibri" w:hAnsi="Calibri" w:cs="Calibri"/>
                <w:b/>
                <w:bCs/>
              </w:rPr>
            </w:pPr>
            <w:r>
              <w:rPr>
                <w:rFonts w:ascii="Calibri" w:eastAsia="Calibri" w:hAnsi="Calibri" w:cs="Calibri"/>
                <w:b/>
                <w:bCs/>
              </w:rPr>
              <w:t>GROUNDS:</w:t>
            </w:r>
          </w:p>
        </w:tc>
        <w:tc>
          <w:tcPr>
            <w:tcW w:w="5103" w:type="dxa"/>
            <w:gridSpan w:val="2"/>
            <w:shd w:val="clear" w:color="auto" w:fill="A6A6A6"/>
            <w:vAlign w:val="center"/>
          </w:tcPr>
          <w:p w14:paraId="000004AA" w14:textId="77777777" w:rsidR="009F4132" w:rsidRDefault="004127DF">
            <w:pPr>
              <w:ind w:right="-108"/>
              <w:jc w:val="center"/>
              <w:rPr>
                <w:rFonts w:ascii="Calibri" w:eastAsia="Calibri" w:hAnsi="Calibri" w:cs="Calibri"/>
                <w:b/>
                <w:bCs/>
              </w:rPr>
            </w:pPr>
            <w:r>
              <w:rPr>
                <w:rFonts w:ascii="Calibri" w:eastAsia="Calibri" w:hAnsi="Calibri" w:cs="Calibri"/>
                <w:b/>
                <w:bCs/>
              </w:rPr>
              <w:t>ANSWER:</w:t>
            </w:r>
          </w:p>
        </w:tc>
      </w:tr>
      <w:tr w:rsidR="009F4132" w14:paraId="35B68249" w14:textId="77777777">
        <w:trPr>
          <w:trHeight w:val="865"/>
        </w:trPr>
        <w:tc>
          <w:tcPr>
            <w:tcW w:w="5103" w:type="dxa"/>
            <w:shd w:val="clear" w:color="auto" w:fill="F2F2F2"/>
            <w:vAlign w:val="center"/>
          </w:tcPr>
          <w:p w14:paraId="000004AC" w14:textId="77777777" w:rsidR="009F4132" w:rsidRDefault="004127DF">
            <w:pPr>
              <w:ind w:right="33"/>
              <w:jc w:val="both"/>
              <w:rPr>
                <w:rFonts w:ascii="Calibri" w:eastAsia="Calibri" w:hAnsi="Calibri" w:cs="Calibri"/>
                <w:i/>
                <w:iCs/>
              </w:rPr>
            </w:pPr>
            <w:r>
              <w:rPr>
                <w:rFonts w:ascii="Calibri" w:eastAsia="Calibri" w:hAnsi="Calibri" w:cs="Calibri"/>
              </w:rPr>
              <w:t>Has the economic operator, to its knowledge, breached its obligations in the fields of environmental, social and labour law?</w:t>
            </w:r>
          </w:p>
        </w:tc>
        <w:tc>
          <w:tcPr>
            <w:tcW w:w="5103" w:type="dxa"/>
            <w:gridSpan w:val="2"/>
            <w:vAlign w:val="center"/>
          </w:tcPr>
          <w:p w14:paraId="000004AD" w14:textId="77777777" w:rsidR="009F4132" w:rsidRDefault="004127DF">
            <w:pPr>
              <w:ind w:right="-108"/>
              <w:rPr>
                <w:rFonts w:ascii="Calibri" w:eastAsia="Calibri" w:hAnsi="Calibri" w:cs="Calibri"/>
                <w:b/>
                <w:bCs/>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tc>
      </w:tr>
      <w:tr w:rsidR="009F4132" w14:paraId="35B0FDEA" w14:textId="77777777">
        <w:trPr>
          <w:trHeight w:val="1412"/>
        </w:trPr>
        <w:tc>
          <w:tcPr>
            <w:tcW w:w="5103" w:type="dxa"/>
            <w:shd w:val="clear" w:color="auto" w:fill="F2F2F2"/>
            <w:vAlign w:val="center"/>
          </w:tcPr>
          <w:p w14:paraId="000004AF" w14:textId="77777777" w:rsidR="009F4132" w:rsidRDefault="004127DF">
            <w:pPr>
              <w:jc w:val="both"/>
              <w:rPr>
                <w:rFonts w:ascii="Calibri" w:eastAsia="Calibri" w:hAnsi="Calibri" w:cs="Calibri"/>
              </w:rPr>
            </w:pPr>
            <w:r>
              <w:rPr>
                <w:rFonts w:ascii="Calibri" w:eastAsia="Calibri" w:hAnsi="Calibri" w:cs="Calibri"/>
              </w:rPr>
              <w:t>If the economic operator has breached its obligations in the fields of environmental, social and labour law, has the economic operator taken measures to demonstrate its reliability despite the existence of a relevant ground for exclusion (as per Article 57.6 of Directive 2014/24/EU)?</w:t>
            </w:r>
          </w:p>
        </w:tc>
        <w:tc>
          <w:tcPr>
            <w:tcW w:w="5103" w:type="dxa"/>
            <w:gridSpan w:val="2"/>
            <w:vAlign w:val="center"/>
          </w:tcPr>
          <w:p w14:paraId="000004B0" w14:textId="77777777" w:rsidR="009F4132" w:rsidRDefault="004127DF">
            <w:pPr>
              <w:ind w:right="-108"/>
              <w:jc w:val="both"/>
              <w:rPr>
                <w:rFonts w:ascii="Calibri" w:eastAsia="Calibri" w:hAnsi="Calibri" w:cs="Calibri"/>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p w14:paraId="000004B1" w14:textId="77777777" w:rsidR="009F4132" w:rsidRDefault="009F4132">
            <w:pPr>
              <w:ind w:right="-108"/>
              <w:jc w:val="both"/>
              <w:rPr>
                <w:rFonts w:ascii="Calibri" w:eastAsia="Calibri" w:hAnsi="Calibri" w:cs="Calibri"/>
              </w:rPr>
            </w:pPr>
          </w:p>
          <w:p w14:paraId="000004B2" w14:textId="77777777" w:rsidR="009F4132" w:rsidRDefault="004127DF">
            <w:pPr>
              <w:jc w:val="both"/>
              <w:rPr>
                <w:rFonts w:ascii="Calibri" w:eastAsia="Calibri" w:hAnsi="Calibri" w:cs="Calibri"/>
              </w:rPr>
            </w:pPr>
            <w:r>
              <w:rPr>
                <w:rFonts w:ascii="Calibri" w:eastAsia="Calibri" w:hAnsi="Calibri" w:cs="Calibri"/>
                <w:i/>
                <w:iCs/>
              </w:rPr>
              <w:t>If ‘</w:t>
            </w:r>
            <w:proofErr w:type="spellStart"/>
            <w:r>
              <w:rPr>
                <w:rFonts w:ascii="Calibri" w:eastAsia="Calibri" w:hAnsi="Calibri" w:cs="Calibri"/>
                <w:i/>
                <w:iCs/>
              </w:rPr>
              <w:t>yes’</w:t>
            </w:r>
            <w:proofErr w:type="spellEnd"/>
            <w:r>
              <w:rPr>
                <w:rFonts w:ascii="Calibri" w:eastAsia="Calibri" w:hAnsi="Calibri" w:cs="Calibri"/>
                <w:i/>
                <w:iCs/>
              </w:rPr>
              <w:t xml:space="preserve"> please insert a comprehensive description of the measures taken</w:t>
            </w:r>
            <w:r>
              <w:rPr>
                <w:rFonts w:ascii="Calibri" w:eastAsia="Calibri" w:hAnsi="Calibri" w:cs="Calibri"/>
              </w:rPr>
              <w:t>.</w:t>
            </w:r>
          </w:p>
        </w:tc>
      </w:tr>
      <w:tr w:rsidR="009F4132" w14:paraId="6209DA37" w14:textId="77777777">
        <w:trPr>
          <w:trHeight w:val="3548"/>
        </w:trPr>
        <w:tc>
          <w:tcPr>
            <w:tcW w:w="5103" w:type="dxa"/>
            <w:shd w:val="clear" w:color="auto" w:fill="F2F2F2"/>
            <w:vAlign w:val="center"/>
          </w:tcPr>
          <w:p w14:paraId="000004B4" w14:textId="77777777" w:rsidR="009F4132" w:rsidRDefault="004127DF">
            <w:pPr>
              <w:jc w:val="both"/>
              <w:rPr>
                <w:rFonts w:ascii="Calibri" w:eastAsia="Calibri" w:hAnsi="Calibri" w:cs="Calibri"/>
              </w:rPr>
            </w:pPr>
            <w:r>
              <w:rPr>
                <w:rFonts w:ascii="Calibri" w:eastAsia="Calibri" w:hAnsi="Calibri" w:cs="Calibri"/>
              </w:rPr>
              <w:lastRenderedPageBreak/>
              <w:t>Is the economic operator in any of the following situations:</w:t>
            </w:r>
          </w:p>
          <w:p w14:paraId="000004B5" w14:textId="77777777" w:rsidR="009F4132" w:rsidRDefault="009F4132">
            <w:pPr>
              <w:jc w:val="both"/>
              <w:rPr>
                <w:rFonts w:ascii="Calibri" w:eastAsia="Calibri" w:hAnsi="Calibri" w:cs="Calibri"/>
              </w:rPr>
            </w:pPr>
          </w:p>
          <w:p w14:paraId="000004B6" w14:textId="77777777" w:rsidR="009F4132" w:rsidRDefault="004127DF">
            <w:pPr>
              <w:numPr>
                <w:ilvl w:val="0"/>
                <w:numId w:val="7"/>
              </w:numPr>
              <w:ind w:left="317" w:hanging="317"/>
              <w:jc w:val="both"/>
              <w:rPr>
                <w:rFonts w:ascii="Calibri" w:eastAsia="Calibri" w:hAnsi="Calibri" w:cs="Calibri"/>
              </w:rPr>
            </w:pPr>
            <w:r>
              <w:rPr>
                <w:rFonts w:ascii="Calibri" w:eastAsia="Calibri" w:hAnsi="Calibri" w:cs="Calibri"/>
              </w:rPr>
              <w:t>Bankrupt;</w:t>
            </w:r>
          </w:p>
          <w:p w14:paraId="000004B7" w14:textId="77777777" w:rsidR="009F4132" w:rsidRDefault="009F4132">
            <w:pPr>
              <w:ind w:left="317"/>
              <w:jc w:val="both"/>
              <w:rPr>
                <w:rFonts w:ascii="Calibri" w:eastAsia="Calibri" w:hAnsi="Calibri" w:cs="Calibri"/>
                <w:sz w:val="10"/>
                <w:szCs w:val="10"/>
              </w:rPr>
            </w:pPr>
          </w:p>
          <w:p w14:paraId="000004B8" w14:textId="77777777" w:rsidR="009F4132" w:rsidRDefault="004127DF">
            <w:pPr>
              <w:numPr>
                <w:ilvl w:val="0"/>
                <w:numId w:val="7"/>
              </w:numPr>
              <w:ind w:left="317" w:hanging="317"/>
              <w:jc w:val="both"/>
              <w:rPr>
                <w:rFonts w:ascii="Calibri" w:eastAsia="Calibri" w:hAnsi="Calibri" w:cs="Calibri"/>
              </w:rPr>
            </w:pPr>
            <w:r>
              <w:rPr>
                <w:rFonts w:ascii="Calibri" w:eastAsia="Calibri" w:hAnsi="Calibri" w:cs="Calibri"/>
              </w:rPr>
              <w:t xml:space="preserve">The subject of insolvency or winding-up proceedings; </w:t>
            </w:r>
          </w:p>
          <w:p w14:paraId="000004B9" w14:textId="77777777" w:rsidR="009F4132" w:rsidRDefault="009F4132">
            <w:pPr>
              <w:ind w:left="317"/>
              <w:jc w:val="both"/>
              <w:rPr>
                <w:rFonts w:ascii="Calibri" w:eastAsia="Calibri" w:hAnsi="Calibri" w:cs="Calibri"/>
                <w:sz w:val="10"/>
                <w:szCs w:val="10"/>
              </w:rPr>
            </w:pPr>
          </w:p>
          <w:p w14:paraId="000004BA" w14:textId="77777777" w:rsidR="009F4132" w:rsidRDefault="004127DF">
            <w:pPr>
              <w:numPr>
                <w:ilvl w:val="0"/>
                <w:numId w:val="7"/>
              </w:numPr>
              <w:ind w:left="317" w:hanging="317"/>
              <w:jc w:val="both"/>
              <w:rPr>
                <w:rFonts w:ascii="Calibri" w:eastAsia="Calibri" w:hAnsi="Calibri" w:cs="Calibri"/>
              </w:rPr>
            </w:pPr>
            <w:r>
              <w:rPr>
                <w:rFonts w:ascii="Calibri" w:eastAsia="Calibri" w:hAnsi="Calibri" w:cs="Calibri"/>
              </w:rPr>
              <w:t>In an arrangement with creditors;</w:t>
            </w:r>
          </w:p>
          <w:p w14:paraId="000004BB" w14:textId="77777777" w:rsidR="009F4132" w:rsidRDefault="009F4132">
            <w:pPr>
              <w:ind w:left="317"/>
              <w:jc w:val="both"/>
              <w:rPr>
                <w:rFonts w:ascii="Calibri" w:eastAsia="Calibri" w:hAnsi="Calibri" w:cs="Calibri"/>
                <w:sz w:val="10"/>
                <w:szCs w:val="10"/>
              </w:rPr>
            </w:pPr>
          </w:p>
          <w:p w14:paraId="000004BC" w14:textId="77777777" w:rsidR="009F4132" w:rsidRDefault="004127DF">
            <w:pPr>
              <w:numPr>
                <w:ilvl w:val="0"/>
                <w:numId w:val="7"/>
              </w:numPr>
              <w:ind w:left="317" w:hanging="317"/>
              <w:jc w:val="both"/>
              <w:rPr>
                <w:rFonts w:ascii="Calibri" w:eastAsia="Calibri" w:hAnsi="Calibri" w:cs="Calibri"/>
              </w:rPr>
            </w:pPr>
            <w:r>
              <w:rPr>
                <w:rFonts w:ascii="Calibri" w:eastAsia="Calibri" w:hAnsi="Calibri" w:cs="Calibri"/>
              </w:rPr>
              <w:t>In any analogous situation arising from a similar procedure under national laws and regulations;</w:t>
            </w:r>
          </w:p>
          <w:p w14:paraId="000004BD" w14:textId="77777777" w:rsidR="009F4132" w:rsidRDefault="009F4132">
            <w:pPr>
              <w:ind w:left="317"/>
              <w:jc w:val="both"/>
              <w:rPr>
                <w:rFonts w:ascii="Calibri" w:eastAsia="Calibri" w:hAnsi="Calibri" w:cs="Calibri"/>
                <w:sz w:val="10"/>
                <w:szCs w:val="10"/>
              </w:rPr>
            </w:pPr>
          </w:p>
          <w:p w14:paraId="000004BE" w14:textId="77777777" w:rsidR="009F4132" w:rsidRDefault="004127DF">
            <w:pPr>
              <w:numPr>
                <w:ilvl w:val="0"/>
                <w:numId w:val="7"/>
              </w:numPr>
              <w:ind w:left="317" w:hanging="317"/>
              <w:jc w:val="both"/>
              <w:rPr>
                <w:rFonts w:ascii="Calibri" w:eastAsia="Calibri" w:hAnsi="Calibri" w:cs="Calibri"/>
              </w:rPr>
            </w:pPr>
            <w:r>
              <w:rPr>
                <w:rFonts w:ascii="Calibri" w:eastAsia="Calibri" w:hAnsi="Calibri" w:cs="Calibri"/>
              </w:rPr>
              <w:t>That its assets are being administered by a liquidator or the court;</w:t>
            </w:r>
          </w:p>
          <w:p w14:paraId="000004BF" w14:textId="77777777" w:rsidR="009F4132" w:rsidRDefault="009F4132">
            <w:pPr>
              <w:ind w:left="317"/>
              <w:jc w:val="both"/>
              <w:rPr>
                <w:rFonts w:ascii="Calibri" w:eastAsia="Calibri" w:hAnsi="Calibri" w:cs="Calibri"/>
                <w:sz w:val="10"/>
                <w:szCs w:val="10"/>
              </w:rPr>
            </w:pPr>
          </w:p>
          <w:p w14:paraId="000004C0" w14:textId="77777777" w:rsidR="009F4132" w:rsidRDefault="004127DF">
            <w:pPr>
              <w:numPr>
                <w:ilvl w:val="0"/>
                <w:numId w:val="7"/>
              </w:numPr>
              <w:ind w:left="317" w:hanging="317"/>
              <w:jc w:val="both"/>
              <w:rPr>
                <w:rFonts w:ascii="Calibri" w:eastAsia="Calibri" w:hAnsi="Calibri" w:cs="Calibri"/>
              </w:rPr>
            </w:pPr>
            <w:r>
              <w:rPr>
                <w:rFonts w:ascii="Calibri" w:eastAsia="Calibri" w:hAnsi="Calibri" w:cs="Calibri"/>
              </w:rPr>
              <w:t>That its business activities are suspended?</w:t>
            </w:r>
          </w:p>
        </w:tc>
        <w:tc>
          <w:tcPr>
            <w:tcW w:w="5103" w:type="dxa"/>
            <w:gridSpan w:val="2"/>
            <w:vAlign w:val="center"/>
          </w:tcPr>
          <w:p w14:paraId="000004C1" w14:textId="77777777" w:rsidR="009F4132" w:rsidRDefault="004127DF">
            <w:pPr>
              <w:ind w:right="-108"/>
              <w:jc w:val="both"/>
              <w:rPr>
                <w:rFonts w:ascii="Calibri" w:eastAsia="Calibri" w:hAnsi="Calibri" w:cs="Calibri"/>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tc>
      </w:tr>
      <w:tr w:rsidR="009F4132" w14:paraId="2F055283" w14:textId="77777777">
        <w:trPr>
          <w:trHeight w:val="983"/>
        </w:trPr>
        <w:tc>
          <w:tcPr>
            <w:tcW w:w="5103" w:type="dxa"/>
            <w:shd w:val="clear" w:color="auto" w:fill="F2F2F2"/>
            <w:vAlign w:val="center"/>
          </w:tcPr>
          <w:p w14:paraId="000004C3" w14:textId="77777777" w:rsidR="009F4132" w:rsidRDefault="004127DF">
            <w:pPr>
              <w:jc w:val="both"/>
              <w:rPr>
                <w:rFonts w:ascii="Calibri" w:eastAsia="Calibri" w:hAnsi="Calibri" w:cs="Calibri"/>
              </w:rPr>
            </w:pPr>
            <w:r>
              <w:rPr>
                <w:rFonts w:ascii="Calibri" w:eastAsia="Calibri" w:hAnsi="Calibri" w:cs="Calibri"/>
              </w:rPr>
              <w:t xml:space="preserve">If the economic operator is in any of the situations mentioned in the immediately preceding question, please provide comprehensive details of the situation: </w:t>
            </w:r>
          </w:p>
        </w:tc>
        <w:tc>
          <w:tcPr>
            <w:tcW w:w="5103" w:type="dxa"/>
            <w:gridSpan w:val="2"/>
            <w:vAlign w:val="center"/>
          </w:tcPr>
          <w:p w14:paraId="000004C4" w14:textId="77777777" w:rsidR="009F4132" w:rsidRDefault="004127DF">
            <w:pPr>
              <w:ind w:right="-108"/>
              <w:jc w:val="both"/>
              <w:rPr>
                <w:rFonts w:ascii="Calibri" w:eastAsia="Calibri" w:hAnsi="Calibri" w:cs="Calibri"/>
                <w:i/>
                <w:iCs/>
              </w:rPr>
            </w:pPr>
            <w:r>
              <w:rPr>
                <w:rFonts w:ascii="Calibri" w:eastAsia="Calibri" w:hAnsi="Calibri" w:cs="Calibri"/>
                <w:i/>
                <w:iCs/>
              </w:rPr>
              <w:t>Insert</w:t>
            </w:r>
          </w:p>
        </w:tc>
      </w:tr>
      <w:tr w:rsidR="009F4132" w14:paraId="7A3B3FF5" w14:textId="77777777">
        <w:trPr>
          <w:trHeight w:val="1408"/>
        </w:trPr>
        <w:tc>
          <w:tcPr>
            <w:tcW w:w="5103" w:type="dxa"/>
            <w:shd w:val="clear" w:color="auto" w:fill="F2F2F2"/>
            <w:vAlign w:val="center"/>
          </w:tcPr>
          <w:p w14:paraId="000004C6" w14:textId="77777777" w:rsidR="009F4132" w:rsidRDefault="004127DF">
            <w:pPr>
              <w:jc w:val="both"/>
              <w:rPr>
                <w:rFonts w:ascii="Calibri" w:eastAsia="Calibri" w:hAnsi="Calibri" w:cs="Calibri"/>
              </w:rPr>
            </w:pPr>
            <w:r>
              <w:rPr>
                <w:rFonts w:ascii="Calibri" w:eastAsia="Calibri" w:hAnsi="Calibri" w:cs="Calibri"/>
              </w:rPr>
              <w:t xml:space="preserve">Please provide the reasons for nevertheless being able to perform the contract or framework agreement, </w:t>
            </w:r>
            <w:proofErr w:type="gramStart"/>
            <w:r>
              <w:rPr>
                <w:rFonts w:ascii="Calibri" w:eastAsia="Calibri" w:hAnsi="Calibri" w:cs="Calibri"/>
              </w:rPr>
              <w:t>taking into account</w:t>
            </w:r>
            <w:proofErr w:type="gramEnd"/>
            <w:r>
              <w:rPr>
                <w:rFonts w:ascii="Calibri" w:eastAsia="Calibri" w:hAnsi="Calibri" w:cs="Calibri"/>
              </w:rPr>
              <w:t xml:space="preserve"> the applicable national rules and measures on the continuation of business in those circumstances, as per Article 57.4 of Directive 2014/24/EU. </w:t>
            </w:r>
          </w:p>
        </w:tc>
        <w:tc>
          <w:tcPr>
            <w:tcW w:w="5103" w:type="dxa"/>
            <w:gridSpan w:val="2"/>
            <w:vAlign w:val="center"/>
          </w:tcPr>
          <w:p w14:paraId="000004C7" w14:textId="77777777" w:rsidR="009F4132" w:rsidRDefault="004127DF">
            <w:pPr>
              <w:ind w:right="-108"/>
              <w:jc w:val="both"/>
              <w:rPr>
                <w:rFonts w:ascii="Calibri" w:eastAsia="Calibri" w:hAnsi="Calibri" w:cs="Calibri"/>
                <w:i/>
                <w:iCs/>
              </w:rPr>
            </w:pPr>
            <w:r>
              <w:rPr>
                <w:rFonts w:ascii="Calibri" w:eastAsia="Calibri" w:hAnsi="Calibri" w:cs="Calibri"/>
                <w:i/>
                <w:iCs/>
              </w:rPr>
              <w:t>Insert</w:t>
            </w:r>
          </w:p>
        </w:tc>
      </w:tr>
      <w:tr w:rsidR="009F4132" w14:paraId="4E118813" w14:textId="77777777">
        <w:trPr>
          <w:trHeight w:val="846"/>
        </w:trPr>
        <w:tc>
          <w:tcPr>
            <w:tcW w:w="5103" w:type="dxa"/>
            <w:shd w:val="clear" w:color="auto" w:fill="F2F2F2"/>
            <w:vAlign w:val="center"/>
          </w:tcPr>
          <w:p w14:paraId="000004C9" w14:textId="77777777" w:rsidR="009F4132" w:rsidRDefault="004127DF">
            <w:pPr>
              <w:jc w:val="both"/>
              <w:rPr>
                <w:rFonts w:ascii="Calibri" w:eastAsia="Calibri" w:hAnsi="Calibri" w:cs="Calibri"/>
              </w:rPr>
            </w:pPr>
            <w:r>
              <w:rPr>
                <w:rFonts w:ascii="Calibri" w:eastAsia="Calibri" w:hAnsi="Calibri" w:cs="Calibri"/>
              </w:rPr>
              <w:t>If the relevant documentation is available electronically, please indicate:</w:t>
            </w:r>
          </w:p>
        </w:tc>
        <w:tc>
          <w:tcPr>
            <w:tcW w:w="5103" w:type="dxa"/>
            <w:gridSpan w:val="2"/>
            <w:vAlign w:val="center"/>
          </w:tcPr>
          <w:p w14:paraId="000004CA" w14:textId="77777777" w:rsidR="009F4132" w:rsidRDefault="004127DF">
            <w:pPr>
              <w:ind w:right="33"/>
              <w:jc w:val="both"/>
              <w:rPr>
                <w:rFonts w:ascii="Calibri" w:eastAsia="Calibri" w:hAnsi="Calibri" w:cs="Calibri"/>
                <w:i/>
                <w:iCs/>
              </w:rPr>
            </w:pPr>
            <w:r>
              <w:rPr>
                <w:rFonts w:ascii="Calibri" w:eastAsia="Calibri" w:hAnsi="Calibri" w:cs="Calibri"/>
                <w:i/>
                <w:iCs/>
              </w:rPr>
              <w:t>Please insert the web address, the issuing authority or body and the precise reference of the documentation.</w:t>
            </w:r>
          </w:p>
        </w:tc>
      </w:tr>
      <w:tr w:rsidR="009F4132" w14:paraId="119E144D" w14:textId="77777777">
        <w:trPr>
          <w:trHeight w:val="1114"/>
        </w:trPr>
        <w:tc>
          <w:tcPr>
            <w:tcW w:w="5103" w:type="dxa"/>
            <w:shd w:val="clear" w:color="auto" w:fill="F2F2F2"/>
            <w:vAlign w:val="center"/>
          </w:tcPr>
          <w:p w14:paraId="000004CC" w14:textId="77777777" w:rsidR="009F4132" w:rsidRDefault="004127DF">
            <w:pPr>
              <w:jc w:val="both"/>
              <w:rPr>
                <w:rFonts w:ascii="Calibri" w:eastAsia="Calibri" w:hAnsi="Calibri" w:cs="Calibri"/>
              </w:rPr>
            </w:pPr>
            <w:r>
              <w:rPr>
                <w:rFonts w:ascii="Calibri" w:eastAsia="Calibri" w:hAnsi="Calibri" w:cs="Calibri"/>
              </w:rPr>
              <w:t>Is the economic operator guilty of grave professional misconduct?</w:t>
            </w:r>
          </w:p>
        </w:tc>
        <w:tc>
          <w:tcPr>
            <w:tcW w:w="5103" w:type="dxa"/>
            <w:gridSpan w:val="2"/>
            <w:vAlign w:val="center"/>
          </w:tcPr>
          <w:p w14:paraId="000004CD" w14:textId="77777777" w:rsidR="009F4132" w:rsidRDefault="004127DF">
            <w:pPr>
              <w:ind w:right="33"/>
              <w:jc w:val="both"/>
              <w:rPr>
                <w:rFonts w:ascii="Calibri" w:eastAsia="Calibri" w:hAnsi="Calibri" w:cs="Calibri"/>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p w14:paraId="000004CE" w14:textId="77777777" w:rsidR="009F4132" w:rsidRDefault="009F4132">
            <w:pPr>
              <w:ind w:right="33"/>
              <w:jc w:val="both"/>
              <w:rPr>
                <w:rFonts w:ascii="Calibri" w:eastAsia="Calibri" w:hAnsi="Calibri" w:cs="Calibri"/>
              </w:rPr>
            </w:pPr>
          </w:p>
          <w:p w14:paraId="000004CF" w14:textId="77777777" w:rsidR="009F4132" w:rsidRDefault="004127DF">
            <w:pPr>
              <w:ind w:right="33"/>
              <w:jc w:val="both"/>
              <w:rPr>
                <w:rFonts w:ascii="Calibri" w:eastAsia="Calibri" w:hAnsi="Calibri" w:cs="Calibri"/>
              </w:rPr>
            </w:pPr>
            <w:r>
              <w:rPr>
                <w:rFonts w:ascii="Calibri" w:eastAsia="Calibri" w:hAnsi="Calibri" w:cs="Calibri"/>
                <w:i/>
                <w:iCs/>
              </w:rPr>
              <w:t>If ‘</w:t>
            </w:r>
            <w:proofErr w:type="spellStart"/>
            <w:r>
              <w:rPr>
                <w:rFonts w:ascii="Calibri" w:eastAsia="Calibri" w:hAnsi="Calibri" w:cs="Calibri"/>
                <w:i/>
                <w:iCs/>
              </w:rPr>
              <w:t>yes’</w:t>
            </w:r>
            <w:proofErr w:type="spellEnd"/>
            <w:r>
              <w:rPr>
                <w:rFonts w:ascii="Calibri" w:eastAsia="Calibri" w:hAnsi="Calibri" w:cs="Calibri"/>
                <w:i/>
                <w:iCs/>
              </w:rPr>
              <w:t xml:space="preserve"> please insert a comprehensive description of the matter.</w:t>
            </w:r>
          </w:p>
        </w:tc>
      </w:tr>
      <w:tr w:rsidR="009F4132" w14:paraId="787D87D0" w14:textId="77777777">
        <w:trPr>
          <w:trHeight w:val="1521"/>
        </w:trPr>
        <w:tc>
          <w:tcPr>
            <w:tcW w:w="5103" w:type="dxa"/>
            <w:shd w:val="clear" w:color="auto" w:fill="F2F2F2"/>
            <w:vAlign w:val="center"/>
          </w:tcPr>
          <w:p w14:paraId="000004D1" w14:textId="77777777" w:rsidR="009F4132" w:rsidRDefault="004127DF">
            <w:pPr>
              <w:jc w:val="both"/>
              <w:rPr>
                <w:rFonts w:ascii="Calibri" w:eastAsia="Calibri" w:hAnsi="Calibri" w:cs="Calibri"/>
              </w:rPr>
            </w:pPr>
            <w:r>
              <w:rPr>
                <w:rFonts w:ascii="Calibri" w:eastAsia="Calibri" w:hAnsi="Calibri" w:cs="Calibri"/>
              </w:rPr>
              <w:t>If the economic operator is guilty of grave professional misconduct, has the economic operator taken measures to demonstrate its reliability despite the existence of a relevant ground for exclusion (as per Article 57.6 of Directive 2014/24/EU)?</w:t>
            </w:r>
          </w:p>
        </w:tc>
        <w:tc>
          <w:tcPr>
            <w:tcW w:w="5103" w:type="dxa"/>
            <w:gridSpan w:val="2"/>
            <w:vAlign w:val="center"/>
          </w:tcPr>
          <w:p w14:paraId="000004D2" w14:textId="77777777" w:rsidR="009F4132" w:rsidRDefault="004127DF">
            <w:pPr>
              <w:ind w:right="33"/>
              <w:jc w:val="both"/>
              <w:rPr>
                <w:rFonts w:ascii="Calibri" w:eastAsia="Calibri" w:hAnsi="Calibri" w:cs="Calibri"/>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p w14:paraId="000004D3" w14:textId="77777777" w:rsidR="009F4132" w:rsidRDefault="009F4132">
            <w:pPr>
              <w:ind w:right="33"/>
              <w:jc w:val="both"/>
              <w:rPr>
                <w:rFonts w:ascii="Calibri" w:eastAsia="Calibri" w:hAnsi="Calibri" w:cs="Calibri"/>
              </w:rPr>
            </w:pPr>
          </w:p>
          <w:p w14:paraId="000004D4" w14:textId="77777777" w:rsidR="009F4132" w:rsidRDefault="004127DF">
            <w:pPr>
              <w:ind w:right="33"/>
              <w:jc w:val="both"/>
              <w:rPr>
                <w:rFonts w:ascii="Calibri" w:eastAsia="Calibri" w:hAnsi="Calibri" w:cs="Calibri"/>
                <w:i/>
                <w:iCs/>
              </w:rPr>
            </w:pPr>
            <w:r>
              <w:rPr>
                <w:rFonts w:ascii="Calibri" w:eastAsia="Calibri" w:hAnsi="Calibri" w:cs="Calibri"/>
                <w:i/>
                <w:iCs/>
              </w:rPr>
              <w:t>If ‘</w:t>
            </w:r>
            <w:proofErr w:type="spellStart"/>
            <w:r>
              <w:rPr>
                <w:rFonts w:ascii="Calibri" w:eastAsia="Calibri" w:hAnsi="Calibri" w:cs="Calibri"/>
                <w:i/>
                <w:iCs/>
              </w:rPr>
              <w:t>yes’</w:t>
            </w:r>
            <w:proofErr w:type="spellEnd"/>
            <w:r>
              <w:rPr>
                <w:rFonts w:ascii="Calibri" w:eastAsia="Calibri" w:hAnsi="Calibri" w:cs="Calibri"/>
                <w:i/>
                <w:iCs/>
              </w:rPr>
              <w:t xml:space="preserve"> please insert a comprehensive description of the measures taken</w:t>
            </w:r>
            <w:r>
              <w:rPr>
                <w:rFonts w:ascii="Calibri" w:eastAsia="Calibri" w:hAnsi="Calibri" w:cs="Calibri"/>
              </w:rPr>
              <w:t>.</w:t>
            </w:r>
          </w:p>
        </w:tc>
      </w:tr>
      <w:tr w:rsidR="009F4132" w14:paraId="02D03F76" w14:textId="77777777">
        <w:trPr>
          <w:trHeight w:val="1379"/>
        </w:trPr>
        <w:tc>
          <w:tcPr>
            <w:tcW w:w="5103" w:type="dxa"/>
            <w:shd w:val="clear" w:color="auto" w:fill="F2F2F2"/>
            <w:vAlign w:val="center"/>
          </w:tcPr>
          <w:p w14:paraId="000004D6" w14:textId="77777777" w:rsidR="009F4132" w:rsidRDefault="004127DF">
            <w:pPr>
              <w:jc w:val="both"/>
              <w:rPr>
                <w:rFonts w:ascii="Calibri" w:eastAsia="Calibri" w:hAnsi="Calibri" w:cs="Calibri"/>
              </w:rPr>
            </w:pPr>
            <w:r>
              <w:rPr>
                <w:rFonts w:ascii="Calibri" w:eastAsia="Calibri" w:hAnsi="Calibri" w:cs="Calibri"/>
              </w:rPr>
              <w:t xml:space="preserve">Has the economic operator </w:t>
            </w:r>
            <w:proofErr w:type="gramStart"/>
            <w:r>
              <w:rPr>
                <w:rFonts w:ascii="Calibri" w:eastAsia="Calibri" w:hAnsi="Calibri" w:cs="Calibri"/>
              </w:rPr>
              <w:t>entered into</w:t>
            </w:r>
            <w:proofErr w:type="gramEnd"/>
            <w:r>
              <w:rPr>
                <w:rFonts w:ascii="Calibri" w:eastAsia="Calibri" w:hAnsi="Calibri" w:cs="Calibri"/>
              </w:rPr>
              <w:t xml:space="preserve"> arrangements with other economic operators aimed at distorting competition?</w:t>
            </w:r>
          </w:p>
        </w:tc>
        <w:tc>
          <w:tcPr>
            <w:tcW w:w="5103" w:type="dxa"/>
            <w:gridSpan w:val="2"/>
            <w:vAlign w:val="center"/>
          </w:tcPr>
          <w:p w14:paraId="000004D7" w14:textId="77777777" w:rsidR="009F4132" w:rsidRDefault="004127DF">
            <w:pPr>
              <w:ind w:right="33"/>
              <w:jc w:val="both"/>
              <w:rPr>
                <w:rFonts w:ascii="Calibri" w:eastAsia="Calibri" w:hAnsi="Calibri" w:cs="Calibri"/>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p w14:paraId="000004D8" w14:textId="77777777" w:rsidR="009F4132" w:rsidRDefault="009F4132">
            <w:pPr>
              <w:ind w:right="33"/>
              <w:jc w:val="both"/>
              <w:rPr>
                <w:rFonts w:ascii="Calibri" w:eastAsia="Calibri" w:hAnsi="Calibri" w:cs="Calibri"/>
              </w:rPr>
            </w:pPr>
          </w:p>
          <w:p w14:paraId="000004D9" w14:textId="77777777" w:rsidR="009F4132" w:rsidRDefault="004127DF">
            <w:pPr>
              <w:ind w:right="33"/>
              <w:jc w:val="both"/>
              <w:rPr>
                <w:rFonts w:ascii="Calibri" w:eastAsia="Calibri" w:hAnsi="Calibri" w:cs="Calibri"/>
              </w:rPr>
            </w:pPr>
            <w:r>
              <w:rPr>
                <w:rFonts w:ascii="Calibri" w:eastAsia="Calibri" w:hAnsi="Calibri" w:cs="Calibri"/>
                <w:i/>
                <w:iCs/>
              </w:rPr>
              <w:t>If ‘</w:t>
            </w:r>
            <w:proofErr w:type="spellStart"/>
            <w:r>
              <w:rPr>
                <w:rFonts w:ascii="Calibri" w:eastAsia="Calibri" w:hAnsi="Calibri" w:cs="Calibri"/>
                <w:i/>
                <w:iCs/>
              </w:rPr>
              <w:t>yes’</w:t>
            </w:r>
            <w:proofErr w:type="spellEnd"/>
            <w:r>
              <w:rPr>
                <w:rFonts w:ascii="Calibri" w:eastAsia="Calibri" w:hAnsi="Calibri" w:cs="Calibri"/>
                <w:i/>
                <w:iCs/>
              </w:rPr>
              <w:t xml:space="preserve"> please insert a comprehensive description of the arrangements in question.</w:t>
            </w:r>
          </w:p>
        </w:tc>
      </w:tr>
      <w:tr w:rsidR="009F4132" w14:paraId="0A1F3FF4" w14:textId="77777777">
        <w:trPr>
          <w:trHeight w:val="1733"/>
        </w:trPr>
        <w:tc>
          <w:tcPr>
            <w:tcW w:w="5103" w:type="dxa"/>
            <w:shd w:val="clear" w:color="auto" w:fill="F2F2F2"/>
            <w:vAlign w:val="center"/>
          </w:tcPr>
          <w:p w14:paraId="000004DB" w14:textId="77777777" w:rsidR="009F4132" w:rsidRDefault="004127DF">
            <w:pPr>
              <w:jc w:val="both"/>
              <w:rPr>
                <w:rFonts w:ascii="Calibri" w:eastAsia="Calibri" w:hAnsi="Calibri" w:cs="Calibri"/>
              </w:rPr>
            </w:pPr>
            <w:r>
              <w:rPr>
                <w:rFonts w:ascii="Calibri" w:eastAsia="Calibri" w:hAnsi="Calibri" w:cs="Calibri"/>
              </w:rPr>
              <w:t xml:space="preserve">If the economic operator has </w:t>
            </w:r>
            <w:proofErr w:type="gramStart"/>
            <w:r>
              <w:rPr>
                <w:rFonts w:ascii="Calibri" w:eastAsia="Calibri" w:hAnsi="Calibri" w:cs="Calibri"/>
              </w:rPr>
              <w:t>entered into</w:t>
            </w:r>
            <w:proofErr w:type="gramEnd"/>
            <w:r>
              <w:rPr>
                <w:rFonts w:ascii="Calibri" w:eastAsia="Calibri" w:hAnsi="Calibri" w:cs="Calibri"/>
              </w:rPr>
              <w:t xml:space="preserve"> arrangements with other economic operators aimed at distorting competition, has the economic operator taken measures to demonstrate its reliability despite the existence of a relevant ground for exclusion (as per Article 57.6 of Directive 2014/24/EU)?</w:t>
            </w:r>
          </w:p>
        </w:tc>
        <w:tc>
          <w:tcPr>
            <w:tcW w:w="5103" w:type="dxa"/>
            <w:gridSpan w:val="2"/>
            <w:vAlign w:val="center"/>
          </w:tcPr>
          <w:p w14:paraId="000004DC" w14:textId="77777777" w:rsidR="009F4132" w:rsidRDefault="004127DF">
            <w:pPr>
              <w:ind w:right="33"/>
              <w:jc w:val="both"/>
              <w:rPr>
                <w:rFonts w:ascii="Calibri" w:eastAsia="Calibri" w:hAnsi="Calibri" w:cs="Calibri"/>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p w14:paraId="000004DD" w14:textId="77777777" w:rsidR="009F4132" w:rsidRDefault="009F4132">
            <w:pPr>
              <w:ind w:right="33"/>
              <w:jc w:val="both"/>
              <w:rPr>
                <w:rFonts w:ascii="Calibri" w:eastAsia="Calibri" w:hAnsi="Calibri" w:cs="Calibri"/>
              </w:rPr>
            </w:pPr>
          </w:p>
          <w:p w14:paraId="000004DE" w14:textId="77777777" w:rsidR="009F4132" w:rsidRDefault="004127DF">
            <w:pPr>
              <w:ind w:right="33"/>
              <w:jc w:val="both"/>
              <w:rPr>
                <w:rFonts w:ascii="Calibri" w:eastAsia="Calibri" w:hAnsi="Calibri" w:cs="Calibri"/>
              </w:rPr>
            </w:pPr>
            <w:r>
              <w:rPr>
                <w:rFonts w:ascii="Calibri" w:eastAsia="Calibri" w:hAnsi="Calibri" w:cs="Calibri"/>
                <w:i/>
                <w:iCs/>
              </w:rPr>
              <w:t>If ‘</w:t>
            </w:r>
            <w:proofErr w:type="spellStart"/>
            <w:r>
              <w:rPr>
                <w:rFonts w:ascii="Calibri" w:eastAsia="Calibri" w:hAnsi="Calibri" w:cs="Calibri"/>
                <w:i/>
                <w:iCs/>
              </w:rPr>
              <w:t>yes’</w:t>
            </w:r>
            <w:proofErr w:type="spellEnd"/>
            <w:r>
              <w:rPr>
                <w:rFonts w:ascii="Calibri" w:eastAsia="Calibri" w:hAnsi="Calibri" w:cs="Calibri"/>
                <w:i/>
                <w:iCs/>
              </w:rPr>
              <w:t xml:space="preserve"> please insert a comprehensive description of the measures taken</w:t>
            </w:r>
            <w:r>
              <w:rPr>
                <w:rFonts w:ascii="Calibri" w:eastAsia="Calibri" w:hAnsi="Calibri" w:cs="Calibri"/>
              </w:rPr>
              <w:t>.</w:t>
            </w:r>
          </w:p>
        </w:tc>
      </w:tr>
      <w:tr w:rsidR="009F4132" w14:paraId="6BE51BF4" w14:textId="77777777">
        <w:trPr>
          <w:trHeight w:val="1379"/>
        </w:trPr>
        <w:tc>
          <w:tcPr>
            <w:tcW w:w="5103" w:type="dxa"/>
            <w:shd w:val="clear" w:color="auto" w:fill="F2F2F2"/>
            <w:vAlign w:val="center"/>
          </w:tcPr>
          <w:p w14:paraId="000004E0" w14:textId="77777777" w:rsidR="009F4132" w:rsidRDefault="004127DF">
            <w:pPr>
              <w:jc w:val="both"/>
              <w:rPr>
                <w:rFonts w:ascii="Calibri" w:eastAsia="Calibri" w:hAnsi="Calibri" w:cs="Calibri"/>
              </w:rPr>
            </w:pPr>
            <w:r>
              <w:rPr>
                <w:rFonts w:ascii="Calibri" w:eastAsia="Calibri" w:hAnsi="Calibri" w:cs="Calibri"/>
              </w:rPr>
              <w:t>Is the economic operator aware of any conflict of interest due to its participation in the procurement procedure?</w:t>
            </w:r>
          </w:p>
        </w:tc>
        <w:tc>
          <w:tcPr>
            <w:tcW w:w="5103" w:type="dxa"/>
            <w:gridSpan w:val="2"/>
            <w:vAlign w:val="center"/>
          </w:tcPr>
          <w:p w14:paraId="000004E1" w14:textId="77777777" w:rsidR="009F4132" w:rsidRDefault="004127DF">
            <w:pPr>
              <w:ind w:right="33"/>
              <w:jc w:val="both"/>
              <w:rPr>
                <w:rFonts w:ascii="Calibri" w:eastAsia="Calibri" w:hAnsi="Calibri" w:cs="Calibri"/>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p w14:paraId="000004E2" w14:textId="77777777" w:rsidR="009F4132" w:rsidRDefault="009F4132">
            <w:pPr>
              <w:ind w:right="33"/>
              <w:jc w:val="both"/>
              <w:rPr>
                <w:rFonts w:ascii="Calibri" w:eastAsia="Calibri" w:hAnsi="Calibri" w:cs="Calibri"/>
              </w:rPr>
            </w:pPr>
          </w:p>
          <w:p w14:paraId="000004E3" w14:textId="77777777" w:rsidR="009F4132" w:rsidRDefault="004127DF">
            <w:pPr>
              <w:ind w:right="33"/>
              <w:jc w:val="both"/>
              <w:rPr>
                <w:rFonts w:ascii="Calibri" w:eastAsia="Calibri" w:hAnsi="Calibri" w:cs="Calibri"/>
              </w:rPr>
            </w:pPr>
            <w:r>
              <w:rPr>
                <w:rFonts w:ascii="Calibri" w:eastAsia="Calibri" w:hAnsi="Calibri" w:cs="Calibri"/>
                <w:i/>
                <w:iCs/>
              </w:rPr>
              <w:t>If ‘</w:t>
            </w:r>
            <w:proofErr w:type="spellStart"/>
            <w:r>
              <w:rPr>
                <w:rFonts w:ascii="Calibri" w:eastAsia="Calibri" w:hAnsi="Calibri" w:cs="Calibri"/>
                <w:i/>
                <w:iCs/>
              </w:rPr>
              <w:t>yes’</w:t>
            </w:r>
            <w:proofErr w:type="spellEnd"/>
            <w:r>
              <w:rPr>
                <w:rFonts w:ascii="Calibri" w:eastAsia="Calibri" w:hAnsi="Calibri" w:cs="Calibri"/>
                <w:i/>
                <w:iCs/>
              </w:rPr>
              <w:t xml:space="preserve"> please provide a comprehensive description of the conflict(s) in question.</w:t>
            </w:r>
          </w:p>
        </w:tc>
      </w:tr>
      <w:tr w:rsidR="009F4132" w14:paraId="4F6E45D5" w14:textId="77777777">
        <w:trPr>
          <w:trHeight w:val="1379"/>
        </w:trPr>
        <w:tc>
          <w:tcPr>
            <w:tcW w:w="5103" w:type="dxa"/>
            <w:shd w:val="clear" w:color="auto" w:fill="F2F2F2"/>
            <w:vAlign w:val="center"/>
          </w:tcPr>
          <w:p w14:paraId="000004E5" w14:textId="77777777" w:rsidR="009F4132" w:rsidRDefault="004127DF">
            <w:pPr>
              <w:jc w:val="both"/>
              <w:rPr>
                <w:rFonts w:ascii="Calibri" w:eastAsia="Calibri" w:hAnsi="Calibri" w:cs="Calibri"/>
              </w:rPr>
            </w:pPr>
            <w:r>
              <w:rPr>
                <w:rFonts w:ascii="Calibri" w:eastAsia="Calibri" w:hAnsi="Calibri" w:cs="Calibri"/>
              </w:rPr>
              <w:lastRenderedPageBreak/>
              <w:t>Has the economic operator or an undertaking related to it advised the Contracting Authority or otherwise been involved in the preparation of the procurement procedure?</w:t>
            </w:r>
          </w:p>
        </w:tc>
        <w:tc>
          <w:tcPr>
            <w:tcW w:w="5103" w:type="dxa"/>
            <w:gridSpan w:val="2"/>
            <w:vAlign w:val="center"/>
          </w:tcPr>
          <w:p w14:paraId="000004E6" w14:textId="77777777" w:rsidR="009F4132" w:rsidRDefault="004127DF">
            <w:pPr>
              <w:ind w:right="33"/>
              <w:jc w:val="both"/>
              <w:rPr>
                <w:rFonts w:ascii="Calibri" w:eastAsia="Calibri" w:hAnsi="Calibri" w:cs="Calibri"/>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p w14:paraId="000004E7" w14:textId="77777777" w:rsidR="009F4132" w:rsidRDefault="009F4132">
            <w:pPr>
              <w:ind w:right="33"/>
              <w:jc w:val="both"/>
              <w:rPr>
                <w:rFonts w:ascii="Calibri" w:eastAsia="Calibri" w:hAnsi="Calibri" w:cs="Calibri"/>
              </w:rPr>
            </w:pPr>
          </w:p>
          <w:p w14:paraId="000004E8" w14:textId="77777777" w:rsidR="009F4132" w:rsidRDefault="004127DF">
            <w:pPr>
              <w:ind w:right="33"/>
              <w:jc w:val="both"/>
              <w:rPr>
                <w:rFonts w:ascii="Calibri" w:eastAsia="Calibri" w:hAnsi="Calibri" w:cs="Calibri"/>
              </w:rPr>
            </w:pPr>
            <w:r>
              <w:rPr>
                <w:rFonts w:ascii="Calibri" w:eastAsia="Calibri" w:hAnsi="Calibri" w:cs="Calibri"/>
                <w:i/>
                <w:iCs/>
              </w:rPr>
              <w:t>If ‘</w:t>
            </w:r>
            <w:proofErr w:type="spellStart"/>
            <w:r>
              <w:rPr>
                <w:rFonts w:ascii="Calibri" w:eastAsia="Calibri" w:hAnsi="Calibri" w:cs="Calibri"/>
                <w:i/>
                <w:iCs/>
              </w:rPr>
              <w:t>yes’</w:t>
            </w:r>
            <w:proofErr w:type="spellEnd"/>
            <w:r>
              <w:rPr>
                <w:rFonts w:ascii="Calibri" w:eastAsia="Calibri" w:hAnsi="Calibri" w:cs="Calibri"/>
                <w:i/>
                <w:iCs/>
              </w:rPr>
              <w:t xml:space="preserve"> please provide a comprehensive description of the matter.</w:t>
            </w:r>
          </w:p>
        </w:tc>
      </w:tr>
      <w:tr w:rsidR="009F4132" w14:paraId="5479E427" w14:textId="77777777">
        <w:trPr>
          <w:trHeight w:val="1379"/>
        </w:trPr>
        <w:tc>
          <w:tcPr>
            <w:tcW w:w="5103" w:type="dxa"/>
            <w:shd w:val="clear" w:color="auto" w:fill="F2F2F2"/>
            <w:vAlign w:val="center"/>
          </w:tcPr>
          <w:p w14:paraId="000004EA" w14:textId="77777777" w:rsidR="009F4132" w:rsidRDefault="004127DF">
            <w:pPr>
              <w:jc w:val="both"/>
              <w:rPr>
                <w:rFonts w:ascii="Calibri" w:eastAsia="Calibri" w:hAnsi="Calibri" w:cs="Calibri"/>
              </w:rPr>
            </w:pPr>
            <w:r>
              <w:rPr>
                <w:rFonts w:ascii="Calibri" w:eastAsia="Calibri" w:hAnsi="Calibri" w:cs="Calibri"/>
              </w:rPr>
              <w:t>Has the economic operator experienced that a prior public contract, framework agreement or concession contract was terminated early, or that damages or other comparable sanctions were imposed in connection with a prior contract?</w:t>
            </w:r>
          </w:p>
        </w:tc>
        <w:tc>
          <w:tcPr>
            <w:tcW w:w="5103" w:type="dxa"/>
            <w:gridSpan w:val="2"/>
            <w:vAlign w:val="center"/>
          </w:tcPr>
          <w:p w14:paraId="000004EB" w14:textId="77777777" w:rsidR="009F4132" w:rsidRDefault="004127DF">
            <w:pPr>
              <w:ind w:right="33"/>
              <w:jc w:val="both"/>
              <w:rPr>
                <w:rFonts w:ascii="Calibri" w:eastAsia="Calibri" w:hAnsi="Calibri" w:cs="Calibri"/>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p w14:paraId="000004EC" w14:textId="77777777" w:rsidR="009F4132" w:rsidRDefault="009F4132">
            <w:pPr>
              <w:ind w:right="33"/>
              <w:jc w:val="both"/>
              <w:rPr>
                <w:rFonts w:ascii="Calibri" w:eastAsia="Calibri" w:hAnsi="Calibri" w:cs="Calibri"/>
              </w:rPr>
            </w:pPr>
          </w:p>
          <w:p w14:paraId="000004ED" w14:textId="77777777" w:rsidR="009F4132" w:rsidRDefault="004127DF">
            <w:pPr>
              <w:ind w:right="33"/>
              <w:jc w:val="both"/>
              <w:rPr>
                <w:rFonts w:ascii="Calibri" w:eastAsia="Calibri" w:hAnsi="Calibri" w:cs="Calibri"/>
              </w:rPr>
            </w:pPr>
            <w:r>
              <w:rPr>
                <w:rFonts w:ascii="Calibri" w:eastAsia="Calibri" w:hAnsi="Calibri" w:cs="Calibri"/>
                <w:i/>
                <w:iCs/>
              </w:rPr>
              <w:t>If ‘</w:t>
            </w:r>
            <w:proofErr w:type="spellStart"/>
            <w:r>
              <w:rPr>
                <w:rFonts w:ascii="Calibri" w:eastAsia="Calibri" w:hAnsi="Calibri" w:cs="Calibri"/>
                <w:i/>
                <w:iCs/>
              </w:rPr>
              <w:t>yes’</w:t>
            </w:r>
            <w:proofErr w:type="spellEnd"/>
            <w:r>
              <w:rPr>
                <w:rFonts w:ascii="Calibri" w:eastAsia="Calibri" w:hAnsi="Calibri" w:cs="Calibri"/>
                <w:i/>
                <w:iCs/>
              </w:rPr>
              <w:t xml:space="preserve"> please insert a comprehensive description of the matter.</w:t>
            </w:r>
          </w:p>
        </w:tc>
      </w:tr>
      <w:tr w:rsidR="009F4132" w14:paraId="63329BF6" w14:textId="77777777">
        <w:trPr>
          <w:trHeight w:val="1989"/>
        </w:trPr>
        <w:tc>
          <w:tcPr>
            <w:tcW w:w="5103" w:type="dxa"/>
            <w:shd w:val="clear" w:color="auto" w:fill="F2F2F2"/>
            <w:vAlign w:val="center"/>
          </w:tcPr>
          <w:p w14:paraId="000004EF" w14:textId="77777777" w:rsidR="009F4132" w:rsidRDefault="004127DF">
            <w:pPr>
              <w:jc w:val="both"/>
              <w:rPr>
                <w:rFonts w:ascii="Calibri" w:eastAsia="Calibri" w:hAnsi="Calibri" w:cs="Calibri"/>
              </w:rPr>
            </w:pPr>
            <w:r>
              <w:rPr>
                <w:rFonts w:ascii="Calibri" w:eastAsia="Calibri" w:hAnsi="Calibri" w:cs="Calibri"/>
              </w:rPr>
              <w:t xml:space="preserve">If the economic operator experienced that a prior public contract, framework agreement or concession contract was terminated early, or that damages or other comparable sanctions were imposed in connection with a prior contract, has the economic operator taken measures to demonstrate its reliability despite the existence of a relevant ground for exclusion (as per Article 57.6 of Directive 2014/24/EU)? </w:t>
            </w:r>
          </w:p>
        </w:tc>
        <w:tc>
          <w:tcPr>
            <w:tcW w:w="5103" w:type="dxa"/>
            <w:gridSpan w:val="2"/>
            <w:vAlign w:val="center"/>
          </w:tcPr>
          <w:p w14:paraId="000004F0" w14:textId="77777777" w:rsidR="009F4132" w:rsidRDefault="004127DF">
            <w:pPr>
              <w:ind w:right="33"/>
              <w:jc w:val="both"/>
              <w:rPr>
                <w:rFonts w:ascii="Calibri" w:eastAsia="Calibri" w:hAnsi="Calibri" w:cs="Calibri"/>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p w14:paraId="000004F1" w14:textId="77777777" w:rsidR="009F4132" w:rsidRDefault="009F4132">
            <w:pPr>
              <w:ind w:right="33"/>
              <w:jc w:val="both"/>
              <w:rPr>
                <w:rFonts w:ascii="Calibri" w:eastAsia="Calibri" w:hAnsi="Calibri" w:cs="Calibri"/>
              </w:rPr>
            </w:pPr>
          </w:p>
          <w:p w14:paraId="000004F2" w14:textId="77777777" w:rsidR="009F4132" w:rsidRDefault="004127DF">
            <w:pPr>
              <w:ind w:right="33"/>
              <w:jc w:val="both"/>
              <w:rPr>
                <w:rFonts w:ascii="Calibri" w:eastAsia="Calibri" w:hAnsi="Calibri" w:cs="Calibri"/>
                <w:i/>
                <w:iCs/>
              </w:rPr>
            </w:pPr>
            <w:r>
              <w:rPr>
                <w:rFonts w:ascii="Calibri" w:eastAsia="Calibri" w:hAnsi="Calibri" w:cs="Calibri"/>
                <w:i/>
                <w:iCs/>
              </w:rPr>
              <w:t>If ‘</w:t>
            </w:r>
            <w:proofErr w:type="spellStart"/>
            <w:r>
              <w:rPr>
                <w:rFonts w:ascii="Calibri" w:eastAsia="Calibri" w:hAnsi="Calibri" w:cs="Calibri"/>
                <w:i/>
                <w:iCs/>
              </w:rPr>
              <w:t>yes’</w:t>
            </w:r>
            <w:proofErr w:type="spellEnd"/>
            <w:r>
              <w:rPr>
                <w:rFonts w:ascii="Calibri" w:eastAsia="Calibri" w:hAnsi="Calibri" w:cs="Calibri"/>
                <w:i/>
                <w:iCs/>
              </w:rPr>
              <w:t xml:space="preserve"> please insert a comprehensive description of the measures taken</w:t>
            </w:r>
            <w:r>
              <w:rPr>
                <w:rFonts w:ascii="Calibri" w:eastAsia="Calibri" w:hAnsi="Calibri" w:cs="Calibri"/>
              </w:rPr>
              <w:t>.</w:t>
            </w:r>
          </w:p>
        </w:tc>
      </w:tr>
      <w:tr w:rsidR="009F4132" w14:paraId="27960682" w14:textId="77777777">
        <w:trPr>
          <w:trHeight w:val="5361"/>
        </w:trPr>
        <w:tc>
          <w:tcPr>
            <w:tcW w:w="5103" w:type="dxa"/>
            <w:shd w:val="clear" w:color="auto" w:fill="F2F2F2"/>
            <w:vAlign w:val="center"/>
          </w:tcPr>
          <w:p w14:paraId="000004F4" w14:textId="77777777" w:rsidR="009F4132" w:rsidRDefault="004127DF">
            <w:pPr>
              <w:jc w:val="both"/>
              <w:rPr>
                <w:rFonts w:ascii="Calibri" w:eastAsia="Calibri" w:hAnsi="Calibri" w:cs="Calibri"/>
              </w:rPr>
            </w:pPr>
            <w:r>
              <w:rPr>
                <w:rFonts w:ascii="Calibri" w:eastAsia="Calibri" w:hAnsi="Calibri" w:cs="Calibri"/>
              </w:rPr>
              <w:t>Can the economic operator confirm the following:</w:t>
            </w:r>
          </w:p>
          <w:p w14:paraId="000004F5" w14:textId="77777777" w:rsidR="009F4132" w:rsidRDefault="009F4132">
            <w:pPr>
              <w:jc w:val="both"/>
              <w:rPr>
                <w:rFonts w:ascii="Calibri" w:eastAsia="Calibri" w:hAnsi="Calibri" w:cs="Calibri"/>
              </w:rPr>
            </w:pPr>
          </w:p>
          <w:p w14:paraId="000004F6" w14:textId="77777777" w:rsidR="009F4132" w:rsidRDefault="004127DF">
            <w:pPr>
              <w:numPr>
                <w:ilvl w:val="0"/>
                <w:numId w:val="7"/>
              </w:numPr>
              <w:ind w:left="317" w:hanging="317"/>
              <w:jc w:val="both"/>
              <w:rPr>
                <w:rFonts w:ascii="Calibri" w:eastAsia="Calibri" w:hAnsi="Calibri" w:cs="Calibri"/>
              </w:rPr>
            </w:pPr>
            <w:r>
              <w:rPr>
                <w:rFonts w:ascii="Calibri" w:eastAsia="Calibri" w:hAnsi="Calibri" w:cs="Calibri"/>
              </w:rPr>
              <w:t>That it has not been guilty of serious misrepresentation in supplying the information required for the verification of the absence of grounds for exclusion or the fulfilment of the selection criteria?</w:t>
            </w:r>
          </w:p>
          <w:p w14:paraId="000004F7" w14:textId="77777777" w:rsidR="009F4132" w:rsidRDefault="009F4132">
            <w:pPr>
              <w:ind w:left="317"/>
              <w:jc w:val="both"/>
              <w:rPr>
                <w:rFonts w:ascii="Calibri" w:eastAsia="Calibri" w:hAnsi="Calibri" w:cs="Calibri"/>
              </w:rPr>
            </w:pPr>
          </w:p>
          <w:p w14:paraId="000004F8" w14:textId="77777777" w:rsidR="009F4132" w:rsidRDefault="004127DF">
            <w:pPr>
              <w:numPr>
                <w:ilvl w:val="0"/>
                <w:numId w:val="7"/>
              </w:numPr>
              <w:ind w:left="317" w:hanging="317"/>
              <w:jc w:val="both"/>
              <w:rPr>
                <w:rFonts w:ascii="Calibri" w:eastAsia="Calibri" w:hAnsi="Calibri" w:cs="Calibri"/>
              </w:rPr>
            </w:pPr>
            <w:r>
              <w:rPr>
                <w:rFonts w:ascii="Calibri" w:eastAsia="Calibri" w:hAnsi="Calibri" w:cs="Calibri"/>
              </w:rPr>
              <w:t>That it has not withheld such information?</w:t>
            </w:r>
          </w:p>
          <w:p w14:paraId="000004F9" w14:textId="77777777" w:rsidR="009F4132" w:rsidRDefault="009F4132">
            <w:pPr>
              <w:ind w:left="720"/>
              <w:rPr>
                <w:rFonts w:ascii="Calibri" w:eastAsia="Calibri" w:hAnsi="Calibri" w:cs="Calibri"/>
              </w:rPr>
            </w:pPr>
          </w:p>
          <w:p w14:paraId="000004FA" w14:textId="77777777" w:rsidR="009F4132" w:rsidRDefault="004127DF">
            <w:pPr>
              <w:numPr>
                <w:ilvl w:val="0"/>
                <w:numId w:val="7"/>
              </w:numPr>
              <w:ind w:left="317" w:hanging="317"/>
              <w:jc w:val="both"/>
              <w:rPr>
                <w:rFonts w:ascii="Calibri" w:eastAsia="Calibri" w:hAnsi="Calibri" w:cs="Calibri"/>
              </w:rPr>
            </w:pPr>
            <w:r>
              <w:rPr>
                <w:rFonts w:ascii="Calibri" w:eastAsia="Calibri" w:hAnsi="Calibri" w:cs="Calibri"/>
              </w:rPr>
              <w:t>That it has been able, without delay, to submit the supporting documents required by a contracting authority or contracting entity?</w:t>
            </w:r>
          </w:p>
          <w:p w14:paraId="000004FB" w14:textId="77777777" w:rsidR="009F4132" w:rsidRDefault="009F4132">
            <w:pPr>
              <w:ind w:left="720"/>
              <w:rPr>
                <w:rFonts w:ascii="Calibri" w:eastAsia="Calibri" w:hAnsi="Calibri" w:cs="Calibri"/>
              </w:rPr>
            </w:pPr>
          </w:p>
          <w:p w14:paraId="000004FC" w14:textId="77777777" w:rsidR="009F4132" w:rsidRDefault="004127DF">
            <w:pPr>
              <w:numPr>
                <w:ilvl w:val="0"/>
                <w:numId w:val="7"/>
              </w:numPr>
              <w:ind w:left="317" w:hanging="317"/>
              <w:jc w:val="both"/>
              <w:rPr>
                <w:rFonts w:ascii="Calibri" w:eastAsia="Calibri" w:hAnsi="Calibri" w:cs="Calibri"/>
              </w:rPr>
            </w:pPr>
            <w:r>
              <w:rPr>
                <w:rFonts w:ascii="Calibri" w:eastAsia="Calibri" w:hAnsi="Calibri" w:cs="Calibri"/>
              </w:rPr>
              <w:t xml:space="preserve">That it has not undertaken to unduly influence the </w:t>
            </w:r>
            <w:proofErr w:type="gramStart"/>
            <w:r>
              <w:rPr>
                <w:rFonts w:ascii="Calibri" w:eastAsia="Calibri" w:hAnsi="Calibri" w:cs="Calibri"/>
              </w:rPr>
              <w:t>decision making</w:t>
            </w:r>
            <w:proofErr w:type="gramEnd"/>
            <w:r>
              <w:rPr>
                <w:rFonts w:ascii="Calibri" w:eastAsia="Calibri" w:hAnsi="Calibri" w:cs="Calibri"/>
              </w:rPr>
              <w:t xml:space="preserve"> process of a contracting authority or contracting entity, to obtain confidential information that may confer upon </w:t>
            </w:r>
            <w:proofErr w:type="gramStart"/>
            <w:r>
              <w:rPr>
                <w:rFonts w:ascii="Calibri" w:eastAsia="Calibri" w:hAnsi="Calibri" w:cs="Calibri"/>
              </w:rPr>
              <w:t>it</w:t>
            </w:r>
            <w:proofErr w:type="gramEnd"/>
            <w:r>
              <w:rPr>
                <w:rFonts w:ascii="Calibri" w:eastAsia="Calibri" w:hAnsi="Calibri" w:cs="Calibri"/>
              </w:rPr>
              <w:t xml:space="preserve"> undue advantages in a procurement procedure or to negligently provide misleading information that may have a material influence on decisions concerning exclusion, selection or award?</w:t>
            </w:r>
          </w:p>
        </w:tc>
        <w:tc>
          <w:tcPr>
            <w:tcW w:w="5103" w:type="dxa"/>
            <w:gridSpan w:val="2"/>
            <w:vAlign w:val="center"/>
          </w:tcPr>
          <w:p w14:paraId="000004FD" w14:textId="77777777" w:rsidR="009F4132" w:rsidRDefault="004127DF">
            <w:pPr>
              <w:ind w:right="33"/>
              <w:jc w:val="both"/>
              <w:rPr>
                <w:rFonts w:ascii="Calibri" w:eastAsia="Calibri" w:hAnsi="Calibri" w:cs="Calibri"/>
              </w:rPr>
            </w:pPr>
            <w:r>
              <w:rPr>
                <w:rFonts w:ascii="Calibri" w:eastAsia="Calibri" w:hAnsi="Calibri" w:cs="Calibri"/>
              </w:rPr>
              <w:t>Yes</w:t>
            </w:r>
            <w:r>
              <w:rPr>
                <w:rFonts w:ascii="Calibri" w:eastAsia="Calibri" w:hAnsi="Calibri" w:cs="Calibri"/>
                <w:i/>
                <w:iCs/>
              </w:rPr>
              <w:t xml:space="preserve"> </w:t>
            </w:r>
            <w:r>
              <w:rPr>
                <w:rFonts w:ascii="Noto Sans Symbols" w:eastAsia="Noto Sans Symbols" w:hAnsi="Noto Sans Symbols" w:cs="Noto Sans Symbols"/>
              </w:rPr>
              <w:t>🖵</w:t>
            </w:r>
            <w:r>
              <w:rPr>
                <w:rFonts w:ascii="Calibri" w:eastAsia="Calibri" w:hAnsi="Calibri" w:cs="Calibri"/>
              </w:rPr>
              <w:tab/>
              <w:t xml:space="preserve">No </w:t>
            </w:r>
            <w:r>
              <w:rPr>
                <w:rFonts w:ascii="Noto Sans Symbols" w:eastAsia="Noto Sans Symbols" w:hAnsi="Noto Sans Symbols" w:cs="Noto Sans Symbols"/>
              </w:rPr>
              <w:t>🖵</w:t>
            </w:r>
          </w:p>
        </w:tc>
      </w:tr>
    </w:tbl>
    <w:p w14:paraId="000004FF" w14:textId="77777777" w:rsidR="009F4132" w:rsidRDefault="009F4132">
      <w:pPr>
        <w:spacing w:line="276" w:lineRule="auto"/>
        <w:ind w:left="709" w:hanging="709"/>
        <w:jc w:val="both"/>
        <w:rPr>
          <w:rFonts w:ascii="Calibri" w:eastAsia="Calibri" w:hAnsi="Calibri" w:cs="Calibri"/>
        </w:rPr>
        <w:sectPr w:rsidR="009F4132">
          <w:pgSz w:w="11906" w:h="16838"/>
          <w:pgMar w:top="993" w:right="1440" w:bottom="709" w:left="1440" w:header="709" w:footer="709" w:gutter="0"/>
          <w:cols w:space="720"/>
        </w:sectPr>
      </w:pPr>
    </w:p>
    <w:p w14:paraId="00000500" w14:textId="77777777" w:rsidR="009F4132" w:rsidRDefault="009F4132">
      <w:pPr>
        <w:widowControl w:val="0"/>
        <w:pBdr>
          <w:top w:val="nil"/>
          <w:left w:val="nil"/>
          <w:bottom w:val="nil"/>
          <w:right w:val="nil"/>
          <w:between w:val="nil"/>
        </w:pBdr>
        <w:spacing w:line="276" w:lineRule="auto"/>
        <w:rPr>
          <w:rFonts w:ascii="Calibri" w:eastAsia="Calibri" w:hAnsi="Calibri" w:cs="Calibri"/>
        </w:rPr>
      </w:pPr>
    </w:p>
    <w:tbl>
      <w:tblPr>
        <w:tblStyle w:val="af4"/>
        <w:tblW w:w="10206" w:type="dxa"/>
        <w:tblInd w:w="-4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5103"/>
        <w:gridCol w:w="5103"/>
      </w:tblGrid>
      <w:tr w:rsidR="009F4132" w14:paraId="41847069" w14:textId="77777777">
        <w:trPr>
          <w:trHeight w:val="397"/>
        </w:trPr>
        <w:tc>
          <w:tcPr>
            <w:tcW w:w="10206" w:type="dxa"/>
            <w:gridSpan w:val="2"/>
            <w:shd w:val="clear" w:color="auto" w:fill="17365D"/>
            <w:vAlign w:val="center"/>
          </w:tcPr>
          <w:p w14:paraId="00000501" w14:textId="77777777" w:rsidR="009F4132" w:rsidRDefault="004127DF">
            <w:pPr>
              <w:ind w:right="-108"/>
              <w:jc w:val="center"/>
              <w:rPr>
                <w:b/>
                <w:bCs/>
              </w:rPr>
            </w:pPr>
            <w:r>
              <w:rPr>
                <w:b/>
                <w:bCs/>
              </w:rPr>
              <w:t>PART IV – ELIGIBILITY CRITERIA</w:t>
            </w:r>
          </w:p>
        </w:tc>
      </w:tr>
      <w:tr w:rsidR="009F4132" w14:paraId="10D9350E" w14:textId="77777777">
        <w:trPr>
          <w:trHeight w:val="397"/>
        </w:trPr>
        <w:tc>
          <w:tcPr>
            <w:tcW w:w="10206" w:type="dxa"/>
            <w:gridSpan w:val="2"/>
            <w:shd w:val="clear" w:color="auto" w:fill="DBE5F1"/>
            <w:vAlign w:val="center"/>
          </w:tcPr>
          <w:p w14:paraId="00000503" w14:textId="77777777" w:rsidR="009F4132" w:rsidRDefault="004127DF">
            <w:pPr>
              <w:jc w:val="center"/>
            </w:pPr>
            <w:r>
              <w:t xml:space="preserve">α: GLOBAL INDICATION FOR ALL SELECTION CRITERIA </w:t>
            </w:r>
          </w:p>
        </w:tc>
      </w:tr>
      <w:tr w:rsidR="009F4132" w14:paraId="77D50371" w14:textId="77777777">
        <w:trPr>
          <w:trHeight w:val="1306"/>
        </w:trPr>
        <w:tc>
          <w:tcPr>
            <w:tcW w:w="5103" w:type="dxa"/>
            <w:shd w:val="clear" w:color="auto" w:fill="F2F2F2"/>
            <w:vAlign w:val="center"/>
          </w:tcPr>
          <w:p w14:paraId="00000505" w14:textId="77777777" w:rsidR="009F4132" w:rsidRDefault="004127DF">
            <w:pPr>
              <w:jc w:val="both"/>
            </w:pPr>
            <w:r>
              <w:t>Concerning the eligibility criteria, the economic operator declares that it satisfies the required eligibility criteria for this competition as detailed in Section 5 of the Invitation to Tender document:</w:t>
            </w:r>
          </w:p>
        </w:tc>
        <w:tc>
          <w:tcPr>
            <w:tcW w:w="5103" w:type="dxa"/>
            <w:vAlign w:val="center"/>
          </w:tcPr>
          <w:p w14:paraId="00000506" w14:textId="77777777" w:rsidR="009F4132" w:rsidRDefault="004127DF">
            <w:pPr>
              <w:ind w:right="33"/>
              <w:jc w:val="both"/>
            </w:pPr>
            <w:r>
              <w:t>Yes</w:t>
            </w:r>
            <w:r>
              <w:rPr>
                <w:i/>
                <w:iCs/>
              </w:rPr>
              <w:t xml:space="preserve"> </w:t>
            </w:r>
            <w:r>
              <w:t>🖵</w:t>
            </w:r>
            <w:r>
              <w:tab/>
              <w:t>No 🖵</w:t>
            </w:r>
          </w:p>
        </w:tc>
      </w:tr>
    </w:tbl>
    <w:p w14:paraId="00000507" w14:textId="77777777" w:rsidR="009F4132" w:rsidRDefault="009F4132">
      <w:pPr>
        <w:spacing w:line="276" w:lineRule="auto"/>
        <w:ind w:left="709" w:hanging="709"/>
        <w:jc w:val="both"/>
        <w:rPr>
          <w:rFonts w:ascii="Calibri" w:eastAsia="Calibri" w:hAnsi="Calibri" w:cs="Calibri"/>
        </w:rPr>
        <w:sectPr w:rsidR="009F4132">
          <w:pgSz w:w="11906" w:h="16838"/>
          <w:pgMar w:top="993" w:right="1440" w:bottom="851" w:left="1440" w:header="709" w:footer="709" w:gutter="0"/>
          <w:cols w:space="720"/>
        </w:sectPr>
      </w:pPr>
    </w:p>
    <w:p w14:paraId="00000508" w14:textId="77777777" w:rsidR="009F4132" w:rsidRDefault="009F4132">
      <w:pPr>
        <w:widowControl w:val="0"/>
        <w:pBdr>
          <w:top w:val="nil"/>
          <w:left w:val="nil"/>
          <w:bottom w:val="nil"/>
          <w:right w:val="nil"/>
          <w:between w:val="nil"/>
        </w:pBdr>
        <w:spacing w:line="276" w:lineRule="auto"/>
        <w:rPr>
          <w:rFonts w:ascii="Calibri" w:eastAsia="Calibri" w:hAnsi="Calibri" w:cs="Calibri"/>
        </w:rPr>
      </w:pPr>
    </w:p>
    <w:tbl>
      <w:tblPr>
        <w:tblStyle w:val="af5"/>
        <w:tblW w:w="10206" w:type="dxa"/>
        <w:tblInd w:w="-4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0206"/>
      </w:tblGrid>
      <w:tr w:rsidR="009F4132" w14:paraId="41F21072" w14:textId="77777777">
        <w:trPr>
          <w:trHeight w:val="397"/>
        </w:trPr>
        <w:tc>
          <w:tcPr>
            <w:tcW w:w="10206" w:type="dxa"/>
            <w:shd w:val="clear" w:color="auto" w:fill="17365D"/>
            <w:vAlign w:val="center"/>
          </w:tcPr>
          <w:p w14:paraId="00000509" w14:textId="77777777" w:rsidR="009F4132" w:rsidRDefault="004127DF">
            <w:pPr>
              <w:ind w:right="-108"/>
              <w:jc w:val="center"/>
              <w:rPr>
                <w:b/>
                <w:bCs/>
              </w:rPr>
            </w:pPr>
            <w:r>
              <w:rPr>
                <w:b/>
                <w:bCs/>
              </w:rPr>
              <w:t>PART V – REDUCTION OF THE NUMBER OF QUALIFIED CANDIDATES</w:t>
            </w:r>
          </w:p>
        </w:tc>
      </w:tr>
      <w:tr w:rsidR="009F4132" w14:paraId="7E6DABC5" w14:textId="77777777">
        <w:trPr>
          <w:trHeight w:val="397"/>
        </w:trPr>
        <w:tc>
          <w:tcPr>
            <w:tcW w:w="10206" w:type="dxa"/>
            <w:shd w:val="clear" w:color="auto" w:fill="DBE5F1"/>
            <w:vAlign w:val="center"/>
          </w:tcPr>
          <w:p w14:paraId="0000050A" w14:textId="77777777" w:rsidR="009F4132" w:rsidRDefault="004127DF">
            <w:pPr>
              <w:jc w:val="center"/>
              <w:rPr>
                <w:color w:val="7A0000"/>
              </w:rPr>
            </w:pPr>
            <w:r>
              <w:rPr>
                <w:color w:val="7A0000"/>
              </w:rPr>
              <w:t xml:space="preserve">NOT APPLICABLE </w:t>
            </w:r>
          </w:p>
        </w:tc>
      </w:tr>
    </w:tbl>
    <w:p w14:paraId="0000050B" w14:textId="77777777" w:rsidR="009F4132" w:rsidRDefault="009F4132">
      <w:pPr>
        <w:spacing w:line="276" w:lineRule="auto"/>
        <w:ind w:left="709" w:hanging="709"/>
        <w:jc w:val="both"/>
        <w:rPr>
          <w:rFonts w:ascii="Calibri" w:eastAsia="Calibri" w:hAnsi="Calibri" w:cs="Calibri"/>
        </w:rPr>
        <w:sectPr w:rsidR="009F4132">
          <w:pgSz w:w="11906" w:h="16838"/>
          <w:pgMar w:top="993" w:right="1440" w:bottom="851" w:left="1440" w:header="709" w:footer="709" w:gutter="0"/>
          <w:cols w:space="720"/>
        </w:sectPr>
      </w:pPr>
    </w:p>
    <w:p w14:paraId="0000050C" w14:textId="77777777" w:rsidR="009F4132" w:rsidRDefault="009F4132">
      <w:pPr>
        <w:widowControl w:val="0"/>
        <w:pBdr>
          <w:top w:val="nil"/>
          <w:left w:val="nil"/>
          <w:bottom w:val="nil"/>
          <w:right w:val="nil"/>
          <w:between w:val="nil"/>
        </w:pBdr>
        <w:spacing w:line="276" w:lineRule="auto"/>
        <w:rPr>
          <w:rFonts w:ascii="Calibri" w:eastAsia="Calibri" w:hAnsi="Calibri" w:cs="Calibri"/>
        </w:rPr>
      </w:pPr>
    </w:p>
    <w:tbl>
      <w:tblPr>
        <w:tblStyle w:val="af6"/>
        <w:tblW w:w="10206" w:type="dxa"/>
        <w:tblInd w:w="-4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5103"/>
        <w:gridCol w:w="5103"/>
      </w:tblGrid>
      <w:tr w:rsidR="009F4132" w14:paraId="506393E9" w14:textId="77777777">
        <w:trPr>
          <w:trHeight w:val="397"/>
        </w:trPr>
        <w:tc>
          <w:tcPr>
            <w:tcW w:w="10206" w:type="dxa"/>
            <w:gridSpan w:val="2"/>
            <w:shd w:val="clear" w:color="auto" w:fill="17365D"/>
            <w:vAlign w:val="center"/>
          </w:tcPr>
          <w:p w14:paraId="0000050D" w14:textId="77777777" w:rsidR="009F4132" w:rsidRDefault="004127DF">
            <w:pPr>
              <w:ind w:right="-108"/>
              <w:jc w:val="center"/>
              <w:rPr>
                <w:rFonts w:ascii="Calibri" w:eastAsia="Calibri" w:hAnsi="Calibri" w:cs="Calibri"/>
                <w:b/>
                <w:bCs/>
              </w:rPr>
            </w:pPr>
            <w:r>
              <w:rPr>
                <w:rFonts w:ascii="Calibri" w:eastAsia="Calibri" w:hAnsi="Calibri" w:cs="Calibri"/>
                <w:b/>
                <w:bCs/>
              </w:rPr>
              <w:t>PART VI – CONCLUDING STATEMENTS</w:t>
            </w:r>
          </w:p>
        </w:tc>
      </w:tr>
      <w:tr w:rsidR="009F4132" w14:paraId="172E287D" w14:textId="77777777">
        <w:trPr>
          <w:trHeight w:val="3412"/>
        </w:trPr>
        <w:tc>
          <w:tcPr>
            <w:tcW w:w="10206" w:type="dxa"/>
            <w:gridSpan w:val="2"/>
            <w:vAlign w:val="center"/>
          </w:tcPr>
          <w:p w14:paraId="0000050F" w14:textId="77777777" w:rsidR="009F4132" w:rsidRDefault="004127DF">
            <w:pPr>
              <w:jc w:val="both"/>
              <w:rPr>
                <w:rFonts w:ascii="Calibri" w:eastAsia="Calibri" w:hAnsi="Calibri" w:cs="Calibri"/>
              </w:rPr>
            </w:pPr>
            <w:r>
              <w:rPr>
                <w:rFonts w:ascii="Calibri" w:eastAsia="Calibri" w:hAnsi="Calibri" w:cs="Calibri"/>
              </w:rPr>
              <w:t>The undersigned formally declare that the information stated under Parts II – III of this Appendix is accurate and that it has been set out in full awareness of the consequences of serious misrepresentation.</w:t>
            </w:r>
          </w:p>
          <w:p w14:paraId="00000510" w14:textId="77777777" w:rsidR="009F4132" w:rsidRDefault="009F4132">
            <w:pPr>
              <w:jc w:val="both"/>
              <w:rPr>
                <w:rFonts w:ascii="Calibri" w:eastAsia="Calibri" w:hAnsi="Calibri" w:cs="Calibri"/>
              </w:rPr>
            </w:pPr>
          </w:p>
          <w:p w14:paraId="00000511" w14:textId="77777777" w:rsidR="009F4132" w:rsidRDefault="004127DF">
            <w:pPr>
              <w:jc w:val="both"/>
              <w:rPr>
                <w:rFonts w:ascii="Calibri" w:eastAsia="Calibri" w:hAnsi="Calibri" w:cs="Calibri"/>
              </w:rPr>
            </w:pPr>
            <w:r>
              <w:rPr>
                <w:rFonts w:ascii="Calibri" w:eastAsia="Calibri" w:hAnsi="Calibri" w:cs="Calibri"/>
              </w:rPr>
              <w:t>The undersigned formally declare to be able, upon request and without delay, to provide the certificates and other forms of documentary evidence referred to, except where:</w:t>
            </w:r>
          </w:p>
          <w:p w14:paraId="00000512" w14:textId="77777777" w:rsidR="009F4132" w:rsidRDefault="004127DF">
            <w:pPr>
              <w:jc w:val="both"/>
              <w:rPr>
                <w:rFonts w:ascii="Calibri" w:eastAsia="Calibri" w:hAnsi="Calibri" w:cs="Calibri"/>
                <w:color w:val="7A0000"/>
              </w:rPr>
            </w:pPr>
            <w:r>
              <w:rPr>
                <w:rFonts w:ascii="Calibri" w:eastAsia="Calibri" w:hAnsi="Calibri" w:cs="Calibri"/>
                <w:color w:val="7A0000"/>
              </w:rPr>
              <w:t xml:space="preserve"> </w:t>
            </w:r>
          </w:p>
          <w:p w14:paraId="00000513" w14:textId="77777777" w:rsidR="009F4132" w:rsidRDefault="004127DF">
            <w:pPr>
              <w:numPr>
                <w:ilvl w:val="0"/>
                <w:numId w:val="10"/>
              </w:numPr>
              <w:jc w:val="both"/>
              <w:rPr>
                <w:rFonts w:ascii="Calibri" w:eastAsia="Calibri" w:hAnsi="Calibri" w:cs="Calibri"/>
              </w:rPr>
            </w:pPr>
            <w:r>
              <w:rPr>
                <w:rFonts w:ascii="Calibri" w:eastAsia="Calibri" w:hAnsi="Calibri" w:cs="Calibri"/>
              </w:rPr>
              <w:t>The Contracting Authority has the possibility of obtaining the supporting documentation concerned directly by accessing a national database in any Member State that is available free of charge;</w:t>
            </w:r>
          </w:p>
          <w:p w14:paraId="00000514" w14:textId="77777777" w:rsidR="009F4132" w:rsidRDefault="009F4132">
            <w:pPr>
              <w:ind w:left="720"/>
              <w:jc w:val="both"/>
              <w:rPr>
                <w:rFonts w:ascii="Calibri" w:eastAsia="Calibri" w:hAnsi="Calibri" w:cs="Calibri"/>
              </w:rPr>
            </w:pPr>
          </w:p>
          <w:p w14:paraId="00000515" w14:textId="77777777" w:rsidR="009F4132" w:rsidRDefault="004127DF">
            <w:pPr>
              <w:numPr>
                <w:ilvl w:val="0"/>
                <w:numId w:val="10"/>
              </w:numPr>
              <w:jc w:val="both"/>
              <w:rPr>
                <w:rFonts w:ascii="Calibri" w:eastAsia="Calibri" w:hAnsi="Calibri" w:cs="Calibri"/>
                <w:color w:val="7A0000"/>
              </w:rPr>
            </w:pPr>
            <w:r>
              <w:rPr>
                <w:rFonts w:ascii="Calibri" w:eastAsia="Calibri" w:hAnsi="Calibri" w:cs="Calibri"/>
              </w:rPr>
              <w:t>As of 18/07/2019 at the latest, the Contracting Authority already possesses the documentation concerned.</w:t>
            </w:r>
          </w:p>
          <w:p w14:paraId="00000516" w14:textId="77777777" w:rsidR="009F4132" w:rsidRDefault="009F4132">
            <w:pPr>
              <w:ind w:left="720"/>
              <w:rPr>
                <w:rFonts w:ascii="Calibri" w:eastAsia="Calibri" w:hAnsi="Calibri" w:cs="Calibri"/>
                <w:color w:val="7A0000"/>
              </w:rPr>
            </w:pPr>
          </w:p>
          <w:p w14:paraId="00000517" w14:textId="77777777" w:rsidR="009F4132" w:rsidRDefault="004127DF">
            <w:pPr>
              <w:jc w:val="both"/>
              <w:rPr>
                <w:rFonts w:ascii="Calibri" w:eastAsia="Calibri" w:hAnsi="Calibri" w:cs="Calibri"/>
              </w:rPr>
            </w:pPr>
            <w:r>
              <w:rPr>
                <w:rFonts w:ascii="Calibri" w:eastAsia="Calibri" w:hAnsi="Calibri" w:cs="Calibri"/>
              </w:rPr>
              <w:t xml:space="preserve">The undersigned formally consent to University College Dublin gaining access to documents supporting all information provided in this European Single Procurement Document for the purposes of this competition. </w:t>
            </w:r>
          </w:p>
        </w:tc>
      </w:tr>
      <w:tr w:rsidR="009F4132" w14:paraId="60D40AE4" w14:textId="77777777">
        <w:trPr>
          <w:trHeight w:val="397"/>
        </w:trPr>
        <w:tc>
          <w:tcPr>
            <w:tcW w:w="5103" w:type="dxa"/>
            <w:shd w:val="clear" w:color="auto" w:fill="F2F2F2"/>
            <w:vAlign w:val="center"/>
          </w:tcPr>
          <w:p w14:paraId="00000519" w14:textId="77777777" w:rsidR="009F4132" w:rsidRDefault="004127DF">
            <w:pPr>
              <w:rPr>
                <w:rFonts w:ascii="Calibri" w:eastAsia="Calibri" w:hAnsi="Calibri" w:cs="Calibri"/>
              </w:rPr>
            </w:pPr>
            <w:r>
              <w:rPr>
                <w:rFonts w:ascii="Calibri" w:eastAsia="Calibri" w:hAnsi="Calibri" w:cs="Calibri"/>
              </w:rPr>
              <w:t>Signed (Authorised Signatory):</w:t>
            </w:r>
          </w:p>
        </w:tc>
        <w:tc>
          <w:tcPr>
            <w:tcW w:w="5103" w:type="dxa"/>
            <w:vAlign w:val="center"/>
          </w:tcPr>
          <w:p w14:paraId="0000051A" w14:textId="77777777" w:rsidR="009F4132" w:rsidRDefault="004127DF">
            <w:pPr>
              <w:rPr>
                <w:rFonts w:ascii="Calibri" w:eastAsia="Calibri" w:hAnsi="Calibri" w:cs="Calibri"/>
              </w:rPr>
            </w:pPr>
            <w:r>
              <w:rPr>
                <w:rFonts w:ascii="Calibri" w:eastAsia="Calibri" w:hAnsi="Calibri" w:cs="Calibri"/>
                <w:i/>
                <w:iCs/>
              </w:rPr>
              <w:t>Insert</w:t>
            </w:r>
          </w:p>
        </w:tc>
      </w:tr>
      <w:tr w:rsidR="009F4132" w14:paraId="41B2B19B" w14:textId="77777777">
        <w:trPr>
          <w:trHeight w:val="397"/>
        </w:trPr>
        <w:tc>
          <w:tcPr>
            <w:tcW w:w="5103" w:type="dxa"/>
            <w:shd w:val="clear" w:color="auto" w:fill="F2F2F2"/>
            <w:vAlign w:val="center"/>
          </w:tcPr>
          <w:p w14:paraId="0000051B" w14:textId="77777777" w:rsidR="009F4132" w:rsidRDefault="004127DF">
            <w:pPr>
              <w:rPr>
                <w:rFonts w:ascii="Calibri" w:eastAsia="Calibri" w:hAnsi="Calibri" w:cs="Calibri"/>
              </w:rPr>
            </w:pPr>
            <w:r>
              <w:rPr>
                <w:rFonts w:ascii="Calibri" w:eastAsia="Calibri" w:hAnsi="Calibri" w:cs="Calibri"/>
              </w:rPr>
              <w:t>Block Capitals:</w:t>
            </w:r>
          </w:p>
        </w:tc>
        <w:tc>
          <w:tcPr>
            <w:tcW w:w="5103" w:type="dxa"/>
            <w:vAlign w:val="center"/>
          </w:tcPr>
          <w:p w14:paraId="0000051C" w14:textId="77777777" w:rsidR="009F4132" w:rsidRDefault="004127DF">
            <w:pPr>
              <w:rPr>
                <w:rFonts w:ascii="Calibri" w:eastAsia="Calibri" w:hAnsi="Calibri" w:cs="Calibri"/>
              </w:rPr>
            </w:pPr>
            <w:r>
              <w:rPr>
                <w:rFonts w:ascii="Calibri" w:eastAsia="Calibri" w:hAnsi="Calibri" w:cs="Calibri"/>
                <w:i/>
                <w:iCs/>
              </w:rPr>
              <w:t>Insert</w:t>
            </w:r>
          </w:p>
        </w:tc>
      </w:tr>
      <w:tr w:rsidR="009F4132" w14:paraId="7F546CE8" w14:textId="77777777">
        <w:trPr>
          <w:trHeight w:val="397"/>
        </w:trPr>
        <w:tc>
          <w:tcPr>
            <w:tcW w:w="5103" w:type="dxa"/>
            <w:shd w:val="clear" w:color="auto" w:fill="F2F2F2"/>
            <w:vAlign w:val="center"/>
          </w:tcPr>
          <w:p w14:paraId="0000051D" w14:textId="77777777" w:rsidR="009F4132" w:rsidRDefault="004127DF">
            <w:pPr>
              <w:rPr>
                <w:rFonts w:ascii="Calibri" w:eastAsia="Calibri" w:hAnsi="Calibri" w:cs="Calibri"/>
              </w:rPr>
            </w:pPr>
            <w:r>
              <w:rPr>
                <w:rFonts w:ascii="Calibri" w:eastAsia="Calibri" w:hAnsi="Calibri" w:cs="Calibri"/>
              </w:rPr>
              <w:t>Position:</w:t>
            </w:r>
          </w:p>
        </w:tc>
        <w:tc>
          <w:tcPr>
            <w:tcW w:w="5103" w:type="dxa"/>
            <w:vAlign w:val="center"/>
          </w:tcPr>
          <w:p w14:paraId="0000051E" w14:textId="77777777" w:rsidR="009F4132" w:rsidRDefault="004127DF">
            <w:pPr>
              <w:rPr>
                <w:rFonts w:ascii="Calibri" w:eastAsia="Calibri" w:hAnsi="Calibri" w:cs="Calibri"/>
              </w:rPr>
            </w:pPr>
            <w:r>
              <w:rPr>
                <w:rFonts w:ascii="Calibri" w:eastAsia="Calibri" w:hAnsi="Calibri" w:cs="Calibri"/>
                <w:i/>
                <w:iCs/>
              </w:rPr>
              <w:t>Insert</w:t>
            </w:r>
          </w:p>
        </w:tc>
      </w:tr>
      <w:tr w:rsidR="009F4132" w14:paraId="64E30C2C" w14:textId="77777777">
        <w:trPr>
          <w:trHeight w:val="397"/>
        </w:trPr>
        <w:tc>
          <w:tcPr>
            <w:tcW w:w="5103" w:type="dxa"/>
            <w:shd w:val="clear" w:color="auto" w:fill="F2F2F2"/>
            <w:vAlign w:val="center"/>
          </w:tcPr>
          <w:p w14:paraId="0000051F" w14:textId="77777777" w:rsidR="009F4132" w:rsidRDefault="004127DF">
            <w:pPr>
              <w:rPr>
                <w:rFonts w:ascii="Calibri" w:eastAsia="Calibri" w:hAnsi="Calibri" w:cs="Calibri"/>
              </w:rPr>
            </w:pPr>
            <w:r>
              <w:rPr>
                <w:rFonts w:ascii="Calibri" w:eastAsia="Calibri" w:hAnsi="Calibri" w:cs="Calibri"/>
              </w:rPr>
              <w:t>Company:</w:t>
            </w:r>
          </w:p>
        </w:tc>
        <w:tc>
          <w:tcPr>
            <w:tcW w:w="5103" w:type="dxa"/>
            <w:vAlign w:val="center"/>
          </w:tcPr>
          <w:p w14:paraId="00000520" w14:textId="77777777" w:rsidR="009F4132" w:rsidRDefault="004127DF">
            <w:pPr>
              <w:rPr>
                <w:rFonts w:ascii="Calibri" w:eastAsia="Calibri" w:hAnsi="Calibri" w:cs="Calibri"/>
              </w:rPr>
            </w:pPr>
            <w:r>
              <w:rPr>
                <w:rFonts w:ascii="Calibri" w:eastAsia="Calibri" w:hAnsi="Calibri" w:cs="Calibri"/>
                <w:i/>
                <w:iCs/>
              </w:rPr>
              <w:t>Insert</w:t>
            </w:r>
          </w:p>
        </w:tc>
      </w:tr>
      <w:tr w:rsidR="009F4132" w14:paraId="7556D29E" w14:textId="77777777">
        <w:trPr>
          <w:trHeight w:val="397"/>
        </w:trPr>
        <w:tc>
          <w:tcPr>
            <w:tcW w:w="5103" w:type="dxa"/>
            <w:shd w:val="clear" w:color="auto" w:fill="F2F2F2"/>
            <w:vAlign w:val="center"/>
          </w:tcPr>
          <w:p w14:paraId="00000521" w14:textId="77777777" w:rsidR="009F4132" w:rsidRDefault="004127DF">
            <w:pPr>
              <w:rPr>
                <w:rFonts w:ascii="Calibri" w:eastAsia="Calibri" w:hAnsi="Calibri" w:cs="Calibri"/>
              </w:rPr>
            </w:pPr>
            <w:r>
              <w:rPr>
                <w:rFonts w:ascii="Calibri" w:eastAsia="Calibri" w:hAnsi="Calibri" w:cs="Calibri"/>
              </w:rPr>
              <w:t>Registered Office:</w:t>
            </w:r>
          </w:p>
        </w:tc>
        <w:tc>
          <w:tcPr>
            <w:tcW w:w="5103" w:type="dxa"/>
            <w:vAlign w:val="center"/>
          </w:tcPr>
          <w:p w14:paraId="00000522" w14:textId="77777777" w:rsidR="009F4132" w:rsidRDefault="004127DF">
            <w:pPr>
              <w:rPr>
                <w:rFonts w:ascii="Calibri" w:eastAsia="Calibri" w:hAnsi="Calibri" w:cs="Calibri"/>
              </w:rPr>
            </w:pPr>
            <w:r>
              <w:rPr>
                <w:rFonts w:ascii="Calibri" w:eastAsia="Calibri" w:hAnsi="Calibri" w:cs="Calibri"/>
                <w:i/>
                <w:iCs/>
              </w:rPr>
              <w:t>Insert</w:t>
            </w:r>
          </w:p>
        </w:tc>
      </w:tr>
      <w:tr w:rsidR="009F4132" w14:paraId="1EDAE10D" w14:textId="77777777">
        <w:trPr>
          <w:trHeight w:val="397"/>
        </w:trPr>
        <w:tc>
          <w:tcPr>
            <w:tcW w:w="5103" w:type="dxa"/>
            <w:shd w:val="clear" w:color="auto" w:fill="F2F2F2"/>
            <w:vAlign w:val="center"/>
          </w:tcPr>
          <w:p w14:paraId="00000523" w14:textId="77777777" w:rsidR="009F4132" w:rsidRDefault="004127DF">
            <w:pPr>
              <w:rPr>
                <w:rFonts w:ascii="Calibri" w:eastAsia="Calibri" w:hAnsi="Calibri" w:cs="Calibri"/>
              </w:rPr>
            </w:pPr>
            <w:r>
              <w:rPr>
                <w:rFonts w:ascii="Calibri" w:eastAsia="Calibri" w:hAnsi="Calibri" w:cs="Calibri"/>
              </w:rPr>
              <w:t>Date:</w:t>
            </w:r>
          </w:p>
        </w:tc>
        <w:tc>
          <w:tcPr>
            <w:tcW w:w="5103" w:type="dxa"/>
            <w:vAlign w:val="center"/>
          </w:tcPr>
          <w:p w14:paraId="00000524" w14:textId="77777777" w:rsidR="009F4132" w:rsidRDefault="004127DF">
            <w:pPr>
              <w:rPr>
                <w:rFonts w:ascii="Calibri" w:eastAsia="Calibri" w:hAnsi="Calibri" w:cs="Calibri"/>
              </w:rPr>
            </w:pPr>
            <w:r>
              <w:rPr>
                <w:rFonts w:ascii="Calibri" w:eastAsia="Calibri" w:hAnsi="Calibri" w:cs="Calibri"/>
                <w:i/>
                <w:iCs/>
              </w:rPr>
              <w:t>Insert</w:t>
            </w:r>
          </w:p>
        </w:tc>
      </w:tr>
    </w:tbl>
    <w:p w14:paraId="00000525" w14:textId="77777777" w:rsidR="009F4132" w:rsidRDefault="009F4132">
      <w:pPr>
        <w:spacing w:line="276" w:lineRule="auto"/>
        <w:ind w:left="709" w:hanging="709"/>
        <w:jc w:val="both"/>
        <w:rPr>
          <w:rFonts w:ascii="Calibri" w:eastAsia="Calibri" w:hAnsi="Calibri" w:cs="Calibri"/>
        </w:rPr>
      </w:pPr>
    </w:p>
    <w:p w14:paraId="00000526" w14:textId="77777777" w:rsidR="009F4132" w:rsidRDefault="009F4132">
      <w:pPr>
        <w:rPr>
          <w:rFonts w:ascii="Calibri" w:eastAsia="Calibri" w:hAnsi="Calibri" w:cs="Calibri"/>
        </w:rPr>
      </w:pPr>
    </w:p>
    <w:p w14:paraId="00000527" w14:textId="77777777" w:rsidR="009F4132" w:rsidRDefault="004127DF">
      <w:pPr>
        <w:rPr>
          <w:rFonts w:ascii="Calibri" w:eastAsia="Calibri" w:hAnsi="Calibri" w:cs="Calibri"/>
        </w:rPr>
      </w:pPr>
      <w:r>
        <w:rPr>
          <w:rFonts w:ascii="Calibri" w:eastAsia="Calibri" w:hAnsi="Calibri" w:cs="Calibri"/>
        </w:rPr>
        <w:tab/>
      </w:r>
    </w:p>
    <w:p w14:paraId="00000528" w14:textId="77777777" w:rsidR="009F4132" w:rsidRDefault="009F4132">
      <w:pPr>
        <w:jc w:val="center"/>
        <w:rPr>
          <w:rFonts w:ascii="Calibri" w:eastAsia="Calibri" w:hAnsi="Calibri" w:cs="Calibri"/>
        </w:rPr>
      </w:pPr>
    </w:p>
    <w:p w14:paraId="00000529" w14:textId="77777777" w:rsidR="009F4132" w:rsidRDefault="009F4132"/>
    <w:p w14:paraId="0000052A" w14:textId="77777777" w:rsidR="009F4132" w:rsidRDefault="009F4132">
      <w:pPr>
        <w:ind w:left="1418" w:hanging="851"/>
      </w:pPr>
    </w:p>
    <w:p w14:paraId="0000052B" w14:textId="77777777" w:rsidR="009F4132" w:rsidRDefault="009F4132">
      <w:pPr>
        <w:ind w:left="1418" w:hanging="851"/>
      </w:pPr>
    </w:p>
    <w:p w14:paraId="0000052C" w14:textId="77777777" w:rsidR="009F4132" w:rsidRDefault="009F4132">
      <w:pPr>
        <w:ind w:left="1418" w:hanging="851"/>
      </w:pPr>
    </w:p>
    <w:p w14:paraId="0000052D" w14:textId="77777777" w:rsidR="009F4132" w:rsidRDefault="009F4132">
      <w:pPr>
        <w:ind w:left="1418" w:hanging="851"/>
      </w:pPr>
    </w:p>
    <w:p w14:paraId="0000052E" w14:textId="77777777" w:rsidR="009F4132" w:rsidRDefault="009F4132">
      <w:pPr>
        <w:ind w:left="1418" w:hanging="851"/>
      </w:pPr>
    </w:p>
    <w:p w14:paraId="0000052F" w14:textId="77777777" w:rsidR="009F4132" w:rsidRDefault="009F4132">
      <w:pPr>
        <w:ind w:left="1418" w:hanging="851"/>
      </w:pPr>
    </w:p>
    <w:p w14:paraId="00000530" w14:textId="77777777" w:rsidR="009F4132" w:rsidRDefault="009F4132">
      <w:pPr>
        <w:ind w:left="1418" w:hanging="851"/>
      </w:pPr>
    </w:p>
    <w:p w14:paraId="00000531" w14:textId="77777777" w:rsidR="009F4132" w:rsidRDefault="009F4132">
      <w:pPr>
        <w:ind w:left="1418" w:hanging="851"/>
      </w:pPr>
    </w:p>
    <w:p w14:paraId="00000532" w14:textId="77777777" w:rsidR="009F4132" w:rsidRDefault="009F4132">
      <w:pPr>
        <w:ind w:left="1418" w:hanging="851"/>
      </w:pPr>
    </w:p>
    <w:p w14:paraId="00000533" w14:textId="77777777" w:rsidR="009F4132" w:rsidRDefault="009F4132">
      <w:pPr>
        <w:ind w:left="1418" w:hanging="851"/>
      </w:pPr>
    </w:p>
    <w:p w14:paraId="00000534" w14:textId="77777777" w:rsidR="009F4132" w:rsidRDefault="009F4132">
      <w:pPr>
        <w:ind w:left="1418" w:hanging="851"/>
      </w:pPr>
    </w:p>
    <w:p w14:paraId="00000535" w14:textId="77777777" w:rsidR="009F4132" w:rsidRDefault="009F4132">
      <w:pPr>
        <w:ind w:left="1418" w:hanging="851"/>
      </w:pPr>
    </w:p>
    <w:p w14:paraId="00000536" w14:textId="77777777" w:rsidR="009F4132" w:rsidRDefault="009F4132">
      <w:pPr>
        <w:ind w:left="1418" w:hanging="851"/>
      </w:pPr>
    </w:p>
    <w:p w14:paraId="00000537" w14:textId="77777777" w:rsidR="009F4132" w:rsidRDefault="009F4132">
      <w:pPr>
        <w:ind w:left="1418" w:hanging="851"/>
      </w:pPr>
    </w:p>
    <w:p w14:paraId="00000538" w14:textId="77777777" w:rsidR="009F4132" w:rsidRDefault="009F4132">
      <w:pPr>
        <w:ind w:left="1418" w:hanging="851"/>
      </w:pPr>
    </w:p>
    <w:p w14:paraId="00000539" w14:textId="77777777" w:rsidR="009F4132" w:rsidRDefault="009F4132">
      <w:pPr>
        <w:ind w:left="1418" w:hanging="851"/>
      </w:pPr>
    </w:p>
    <w:p w14:paraId="0000053A" w14:textId="77777777" w:rsidR="009F4132" w:rsidRDefault="009F4132">
      <w:pPr>
        <w:ind w:left="1418" w:hanging="851"/>
      </w:pPr>
    </w:p>
    <w:p w14:paraId="0000053B" w14:textId="77777777" w:rsidR="009F4132" w:rsidRDefault="009F4132">
      <w:pPr>
        <w:ind w:left="1418" w:hanging="851"/>
      </w:pPr>
    </w:p>
    <w:p w14:paraId="0000053C" w14:textId="77777777" w:rsidR="009F4132" w:rsidRDefault="009F4132">
      <w:pPr>
        <w:ind w:left="1418" w:hanging="851"/>
      </w:pPr>
    </w:p>
    <w:p w14:paraId="0000053D" w14:textId="77777777" w:rsidR="009F4132" w:rsidRDefault="009F4132">
      <w:pPr>
        <w:ind w:left="1418" w:hanging="851"/>
      </w:pPr>
    </w:p>
    <w:p w14:paraId="0000053E" w14:textId="77777777" w:rsidR="009F4132" w:rsidRDefault="009F4132">
      <w:pPr>
        <w:ind w:left="1418" w:hanging="851"/>
      </w:pPr>
    </w:p>
    <w:p w14:paraId="0000053F" w14:textId="77777777" w:rsidR="009F4132" w:rsidRDefault="009F4132">
      <w:pPr>
        <w:ind w:left="1418" w:hanging="851"/>
      </w:pPr>
    </w:p>
    <w:p w14:paraId="00000540" w14:textId="77777777" w:rsidR="009F4132" w:rsidRDefault="004127DF">
      <w:pPr>
        <w:pStyle w:val="Heading1"/>
        <w:jc w:val="center"/>
        <w:rPr>
          <w:color w:val="2F5496"/>
        </w:rPr>
      </w:pPr>
      <w:bookmarkStart w:id="41" w:name="_Toc238196010"/>
      <w:r>
        <w:rPr>
          <w:color w:val="2F5496"/>
        </w:rPr>
        <w:lastRenderedPageBreak/>
        <w:t>APPENDIX 5 – DRAFT TERMS AND CONDITIONS OF THE FRAMEWORK AGREEMENT</w:t>
      </w:r>
      <w:bookmarkEnd w:id="41"/>
      <w:r>
        <w:rPr>
          <w:color w:val="2F5496"/>
        </w:rPr>
        <w:t xml:space="preserve"> </w:t>
      </w:r>
    </w:p>
    <w:p w14:paraId="00000541" w14:textId="77777777" w:rsidR="009F4132" w:rsidRDefault="009F4132"/>
    <w:p w14:paraId="00000542" w14:textId="77777777" w:rsidR="009F4132" w:rsidRPr="0092365E" w:rsidRDefault="004127DF">
      <w:pPr>
        <w:pBdr>
          <w:top w:val="nil"/>
          <w:left w:val="nil"/>
          <w:bottom w:val="nil"/>
          <w:right w:val="nil"/>
          <w:between w:val="nil"/>
        </w:pBdr>
        <w:jc w:val="both"/>
        <w:rPr>
          <w:rFonts w:ascii="Calibri" w:eastAsia="Calibri" w:hAnsi="Calibri" w:cs="Calibri"/>
          <w:i/>
          <w:iCs/>
          <w:color w:val="EE0000"/>
        </w:rPr>
      </w:pPr>
      <w:r w:rsidRPr="0092365E">
        <w:rPr>
          <w:rFonts w:ascii="Calibri" w:eastAsia="Calibri" w:hAnsi="Calibri" w:cs="Calibri"/>
          <w:i/>
          <w:iCs/>
          <w:color w:val="EE0000"/>
        </w:rPr>
        <w:t xml:space="preserve">The following terms are provided as an indication of the intended format of the framework agreement to be signed with the successful framework member identified by this competition. Tenderers are </w:t>
      </w:r>
      <w:r w:rsidRPr="0092365E">
        <w:rPr>
          <w:rFonts w:ascii="Calibri" w:eastAsia="Calibri" w:hAnsi="Calibri" w:cs="Calibri"/>
          <w:b/>
          <w:bCs/>
          <w:i/>
          <w:iCs/>
          <w:color w:val="EE0000"/>
        </w:rPr>
        <w:t xml:space="preserve">not </w:t>
      </w:r>
      <w:r w:rsidRPr="0092365E">
        <w:rPr>
          <w:rFonts w:ascii="Calibri" w:eastAsia="Calibri" w:hAnsi="Calibri" w:cs="Calibri"/>
          <w:i/>
          <w:iCs/>
          <w:color w:val="EE0000"/>
        </w:rPr>
        <w:t xml:space="preserve">requested to sign these terms as part of their tender submission but should review them carefully and indicate any areas of interest by submitting a written query during the tender period. </w:t>
      </w:r>
    </w:p>
    <w:p w14:paraId="00000543" w14:textId="77777777" w:rsidR="009F4132" w:rsidRDefault="009F4132">
      <w:pPr>
        <w:pBdr>
          <w:top w:val="nil"/>
          <w:left w:val="nil"/>
          <w:bottom w:val="nil"/>
          <w:right w:val="nil"/>
          <w:between w:val="nil"/>
        </w:pBdr>
        <w:rPr>
          <w:rFonts w:ascii="Calibri" w:eastAsia="Calibri" w:hAnsi="Calibri" w:cs="Calibri"/>
          <w:color w:val="000000"/>
        </w:rPr>
      </w:pPr>
    </w:p>
    <w:p w14:paraId="702E63BF" w14:textId="77777777" w:rsidR="0092365E" w:rsidRDefault="004127DF">
      <w:pPr>
        <w:pBdr>
          <w:top w:val="nil"/>
          <w:left w:val="nil"/>
          <w:bottom w:val="nil"/>
          <w:right w:val="nil"/>
          <w:between w:val="nil"/>
        </w:pBdr>
        <w:jc w:val="center"/>
        <w:rPr>
          <w:rFonts w:ascii="Calibri" w:eastAsia="Calibri" w:hAnsi="Calibri" w:cs="Calibri"/>
          <w:b/>
          <w:bCs/>
        </w:rPr>
      </w:pPr>
      <w:r>
        <w:rPr>
          <w:rFonts w:ascii="Calibri" w:eastAsia="Calibri" w:hAnsi="Calibri" w:cs="Calibri"/>
          <w:b/>
          <w:bCs/>
        </w:rPr>
        <w:t xml:space="preserve">Single Party Framework Agreement for the Provision Media Strategy, </w:t>
      </w:r>
    </w:p>
    <w:p w14:paraId="00000544" w14:textId="623D10C2" w:rsidR="009F4132" w:rsidRDefault="004127DF">
      <w:pPr>
        <w:pBdr>
          <w:top w:val="nil"/>
          <w:left w:val="nil"/>
          <w:bottom w:val="nil"/>
          <w:right w:val="nil"/>
          <w:between w:val="nil"/>
        </w:pBdr>
        <w:jc w:val="center"/>
        <w:rPr>
          <w:rFonts w:ascii="Calibri" w:eastAsia="Calibri" w:hAnsi="Calibri" w:cs="Calibri"/>
          <w:b/>
          <w:bCs/>
          <w:color w:val="000000"/>
        </w:rPr>
      </w:pPr>
      <w:r>
        <w:rPr>
          <w:rFonts w:ascii="Calibri" w:eastAsia="Calibri" w:hAnsi="Calibri" w:cs="Calibri"/>
          <w:b/>
          <w:bCs/>
        </w:rPr>
        <w:t xml:space="preserve">Planning &amp; Buying </w:t>
      </w:r>
      <w:proofErr w:type="gramStart"/>
      <w:r>
        <w:rPr>
          <w:rFonts w:ascii="Calibri" w:eastAsia="Calibri" w:hAnsi="Calibri" w:cs="Calibri"/>
          <w:b/>
          <w:bCs/>
        </w:rPr>
        <w:t xml:space="preserve">Services </w:t>
      </w:r>
      <w:r>
        <w:rPr>
          <w:rFonts w:ascii="Calibri" w:eastAsia="Calibri" w:hAnsi="Calibri" w:cs="Calibri"/>
          <w:b/>
          <w:bCs/>
          <w:color w:val="000000"/>
        </w:rPr>
        <w:t xml:space="preserve"> for</w:t>
      </w:r>
      <w:proofErr w:type="gramEnd"/>
      <w:r>
        <w:rPr>
          <w:rFonts w:ascii="Calibri" w:eastAsia="Calibri" w:hAnsi="Calibri" w:cs="Calibri"/>
          <w:b/>
          <w:bCs/>
          <w:color w:val="000000"/>
        </w:rPr>
        <w:t xml:space="preserve"> Multi-channel Marketing Campaigns</w:t>
      </w:r>
    </w:p>
    <w:p w14:paraId="00000545" w14:textId="77777777" w:rsidR="009F4132" w:rsidRDefault="009F4132">
      <w:pPr>
        <w:jc w:val="center"/>
        <w:rPr>
          <w:rFonts w:ascii="Calibri" w:eastAsia="Calibri" w:hAnsi="Calibri" w:cs="Calibri"/>
          <w:b/>
          <w:bCs/>
        </w:rPr>
      </w:pPr>
    </w:p>
    <w:p w14:paraId="00000546" w14:textId="77777777" w:rsidR="009F4132" w:rsidRDefault="004127DF">
      <w:pPr>
        <w:rPr>
          <w:rFonts w:ascii="Calibri" w:eastAsia="Calibri" w:hAnsi="Calibri" w:cs="Calibri"/>
          <w:b/>
          <w:bCs/>
        </w:rPr>
      </w:pPr>
      <w:r>
        <w:rPr>
          <w:rFonts w:ascii="Calibri" w:eastAsia="Calibri" w:hAnsi="Calibri" w:cs="Calibri"/>
          <w:b/>
          <w:bCs/>
        </w:rPr>
        <w:t>PARTIES</w:t>
      </w:r>
    </w:p>
    <w:p w14:paraId="00000547" w14:textId="77777777" w:rsidR="009F4132" w:rsidRDefault="009F4132">
      <w:pPr>
        <w:rPr>
          <w:rFonts w:ascii="Calibri" w:eastAsia="Calibri" w:hAnsi="Calibri" w:cs="Calibri"/>
          <w:b/>
          <w:bCs/>
        </w:rPr>
      </w:pPr>
    </w:p>
    <w:p w14:paraId="00000548" w14:textId="77777777" w:rsidR="009F4132" w:rsidRDefault="004127DF">
      <w:pPr>
        <w:rPr>
          <w:rFonts w:ascii="Calibri" w:eastAsia="Calibri" w:hAnsi="Calibri" w:cs="Calibri"/>
        </w:rPr>
      </w:pPr>
      <w:r>
        <w:rPr>
          <w:rFonts w:ascii="Calibri" w:eastAsia="Calibri" w:hAnsi="Calibri" w:cs="Calibri"/>
        </w:rPr>
        <w:t>UCD</w:t>
      </w:r>
    </w:p>
    <w:p w14:paraId="00000549" w14:textId="77777777" w:rsidR="009F4132" w:rsidRDefault="004127DF">
      <w:pPr>
        <w:rPr>
          <w:rFonts w:ascii="Calibri" w:eastAsia="Calibri" w:hAnsi="Calibri" w:cs="Calibri"/>
        </w:rPr>
      </w:pPr>
      <w:r>
        <w:rPr>
          <w:rFonts w:ascii="Calibri" w:eastAsia="Calibri" w:hAnsi="Calibri" w:cs="Calibri"/>
        </w:rPr>
        <w:t>(Hereinafter referred to as ‘the Contracting Authority’)</w:t>
      </w:r>
    </w:p>
    <w:p w14:paraId="0000054A" w14:textId="77777777" w:rsidR="009F4132" w:rsidRDefault="009F4132">
      <w:pPr>
        <w:rPr>
          <w:rFonts w:ascii="Calibri" w:eastAsia="Calibri" w:hAnsi="Calibri" w:cs="Calibri"/>
        </w:rPr>
      </w:pPr>
    </w:p>
    <w:p w14:paraId="0000054B" w14:textId="77777777" w:rsidR="009F4132" w:rsidRDefault="004127DF">
      <w:r>
        <w:rPr>
          <w:rFonts w:ascii="Calibri" w:eastAsia="Calibri" w:hAnsi="Calibri" w:cs="Calibri"/>
        </w:rPr>
        <w:t>[XXXX]</w:t>
      </w:r>
      <w:r>
        <w:t xml:space="preserve"> </w:t>
      </w:r>
    </w:p>
    <w:p w14:paraId="0000054C" w14:textId="77777777" w:rsidR="009F4132" w:rsidRDefault="009F4132"/>
    <w:p w14:paraId="0000054D" w14:textId="77777777" w:rsidR="009F4132" w:rsidRDefault="004127DF">
      <w:pPr>
        <w:rPr>
          <w:rFonts w:ascii="Calibri" w:eastAsia="Calibri" w:hAnsi="Calibri" w:cs="Calibri"/>
        </w:rPr>
      </w:pPr>
      <w:r>
        <w:rPr>
          <w:rFonts w:ascii="Calibri" w:eastAsia="Calibri" w:hAnsi="Calibri" w:cs="Calibri"/>
        </w:rPr>
        <w:t>(Hereinafter referred to as ‘the Framework Operator’)</w:t>
      </w:r>
    </w:p>
    <w:p w14:paraId="0000054E" w14:textId="77777777" w:rsidR="009F4132" w:rsidRDefault="009F4132">
      <w:pPr>
        <w:rPr>
          <w:rFonts w:ascii="Calibri" w:eastAsia="Calibri" w:hAnsi="Calibri" w:cs="Calibri"/>
        </w:rPr>
      </w:pPr>
    </w:p>
    <w:p w14:paraId="0000054F" w14:textId="77777777" w:rsidR="009F4132" w:rsidRDefault="004127DF">
      <w:pPr>
        <w:rPr>
          <w:rFonts w:ascii="Calibri" w:eastAsia="Calibri" w:hAnsi="Calibri" w:cs="Calibri"/>
          <w:b/>
          <w:bCs/>
        </w:rPr>
      </w:pPr>
      <w:r>
        <w:rPr>
          <w:rFonts w:ascii="Calibri" w:eastAsia="Calibri" w:hAnsi="Calibri" w:cs="Calibri"/>
          <w:b/>
          <w:bCs/>
        </w:rPr>
        <w:t>BACKGROUND</w:t>
      </w:r>
    </w:p>
    <w:p w14:paraId="00000550" w14:textId="77777777" w:rsidR="009F4132" w:rsidRDefault="009F4132">
      <w:pPr>
        <w:jc w:val="both"/>
        <w:rPr>
          <w:rFonts w:ascii="Calibri" w:eastAsia="Calibri" w:hAnsi="Calibri" w:cs="Calibri"/>
        </w:rPr>
      </w:pPr>
    </w:p>
    <w:p w14:paraId="00000551" w14:textId="13343081" w:rsidR="009F4132" w:rsidRDefault="004127DF">
      <w:pPr>
        <w:jc w:val="both"/>
        <w:rPr>
          <w:rFonts w:ascii="Calibri" w:eastAsia="Calibri" w:hAnsi="Calibri" w:cs="Calibri"/>
          <w:sz w:val="24"/>
          <w:szCs w:val="24"/>
        </w:rPr>
      </w:pPr>
      <w:r>
        <w:rPr>
          <w:rFonts w:ascii="Calibri" w:eastAsia="Calibri" w:hAnsi="Calibri" w:cs="Calibri"/>
        </w:rPr>
        <w:t xml:space="preserve">The Contracting Authority has conducted a tender competition for the establishment of a single party framework agreement for the provision of Media Strategy, Planning &amp; Buying Services for Multi-Channel Marketing Campaigns. </w:t>
      </w:r>
    </w:p>
    <w:p w14:paraId="00000552" w14:textId="77777777" w:rsidR="009F4132" w:rsidRDefault="009F4132">
      <w:pPr>
        <w:jc w:val="both"/>
        <w:rPr>
          <w:rFonts w:ascii="Calibri" w:eastAsia="Calibri" w:hAnsi="Calibri" w:cs="Calibri"/>
        </w:rPr>
      </w:pPr>
    </w:p>
    <w:p w14:paraId="00000553" w14:textId="77777777" w:rsidR="009F4132" w:rsidRDefault="004127DF">
      <w:pPr>
        <w:numPr>
          <w:ilvl w:val="0"/>
          <w:numId w:val="31"/>
        </w:numPr>
        <w:pBdr>
          <w:top w:val="nil"/>
          <w:left w:val="nil"/>
          <w:bottom w:val="nil"/>
          <w:right w:val="nil"/>
          <w:between w:val="nil"/>
        </w:pBdr>
        <w:ind w:left="567" w:hanging="567"/>
        <w:jc w:val="both"/>
      </w:pPr>
      <w:r>
        <w:rPr>
          <w:rFonts w:ascii="Calibri" w:eastAsia="Calibri" w:hAnsi="Calibri" w:cs="Calibri"/>
          <w:color w:val="000000"/>
        </w:rPr>
        <w:t xml:space="preserve">The framework agreement was advertised via the Irish Government’s Procurement Opportunities Portal (www.etenders.gov.ie).  </w:t>
      </w:r>
    </w:p>
    <w:p w14:paraId="00000554" w14:textId="77777777" w:rsidR="009F4132" w:rsidRDefault="009F4132">
      <w:pPr>
        <w:pBdr>
          <w:top w:val="nil"/>
          <w:left w:val="nil"/>
          <w:bottom w:val="nil"/>
          <w:right w:val="nil"/>
          <w:between w:val="nil"/>
        </w:pBdr>
        <w:ind w:left="567"/>
        <w:jc w:val="both"/>
        <w:rPr>
          <w:rFonts w:ascii="Calibri" w:eastAsia="Calibri" w:hAnsi="Calibri" w:cs="Calibri"/>
          <w:color w:val="000000"/>
        </w:rPr>
      </w:pPr>
    </w:p>
    <w:p w14:paraId="00000555" w14:textId="7F8E58D3" w:rsidR="009F4132" w:rsidRDefault="004127DF">
      <w:pPr>
        <w:numPr>
          <w:ilvl w:val="0"/>
          <w:numId w:val="31"/>
        </w:numPr>
        <w:pBdr>
          <w:top w:val="nil"/>
          <w:left w:val="nil"/>
          <w:bottom w:val="nil"/>
          <w:right w:val="nil"/>
          <w:between w:val="nil"/>
        </w:pBdr>
        <w:ind w:left="567" w:hanging="567"/>
        <w:jc w:val="both"/>
      </w:pPr>
      <w:r>
        <w:rPr>
          <w:rFonts w:ascii="Calibri" w:eastAsia="Calibri" w:hAnsi="Calibri" w:cs="Calibri"/>
          <w:color w:val="000000"/>
        </w:rPr>
        <w:t xml:space="preserve">The open procedure was used and an Invitation to Tender was issued with a deadline date for tender submissions of </w:t>
      </w:r>
      <w:r w:rsidR="0092365E">
        <w:rPr>
          <w:rFonts w:ascii="Calibri" w:eastAsia="Calibri" w:hAnsi="Calibri" w:cs="Calibri"/>
          <w:color w:val="000000"/>
        </w:rPr>
        <w:t>XX</w:t>
      </w:r>
      <w:r>
        <w:rPr>
          <w:rFonts w:ascii="Calibri" w:eastAsia="Calibri" w:hAnsi="Calibri" w:cs="Calibri"/>
          <w:color w:val="000000"/>
        </w:rPr>
        <w:t>/</w:t>
      </w:r>
      <w:r w:rsidR="0092365E">
        <w:rPr>
          <w:rFonts w:ascii="Calibri" w:eastAsia="Calibri" w:hAnsi="Calibri" w:cs="Calibri"/>
          <w:color w:val="000000"/>
        </w:rPr>
        <w:t>XX</w:t>
      </w:r>
      <w:r>
        <w:rPr>
          <w:rFonts w:ascii="Calibri" w:eastAsia="Calibri" w:hAnsi="Calibri" w:cs="Calibri"/>
          <w:color w:val="000000"/>
        </w:rPr>
        <w:t>/202</w:t>
      </w:r>
      <w:r w:rsidR="0092365E">
        <w:rPr>
          <w:rFonts w:ascii="Calibri" w:eastAsia="Calibri" w:hAnsi="Calibri" w:cs="Calibri"/>
          <w:color w:val="000000"/>
        </w:rPr>
        <w:t>6</w:t>
      </w:r>
      <w:r>
        <w:rPr>
          <w:rFonts w:ascii="Calibri" w:eastAsia="Calibri" w:hAnsi="Calibri" w:cs="Calibri"/>
          <w:color w:val="000000"/>
        </w:rPr>
        <w:t xml:space="preserve">. </w:t>
      </w:r>
    </w:p>
    <w:p w14:paraId="00000556" w14:textId="77777777" w:rsidR="009F4132" w:rsidRDefault="009F4132">
      <w:pPr>
        <w:pBdr>
          <w:top w:val="nil"/>
          <w:left w:val="nil"/>
          <w:bottom w:val="nil"/>
          <w:right w:val="nil"/>
          <w:between w:val="nil"/>
        </w:pBdr>
        <w:ind w:left="720"/>
        <w:rPr>
          <w:rFonts w:ascii="Calibri" w:eastAsia="Calibri" w:hAnsi="Calibri" w:cs="Calibri"/>
          <w:color w:val="000000"/>
        </w:rPr>
      </w:pPr>
    </w:p>
    <w:p w14:paraId="00000557" w14:textId="77777777" w:rsidR="009F4132" w:rsidRDefault="004127DF">
      <w:pPr>
        <w:numPr>
          <w:ilvl w:val="0"/>
          <w:numId w:val="31"/>
        </w:numPr>
        <w:pBdr>
          <w:top w:val="nil"/>
          <w:left w:val="nil"/>
          <w:bottom w:val="nil"/>
          <w:right w:val="nil"/>
          <w:between w:val="nil"/>
        </w:pBdr>
        <w:ind w:left="567" w:hanging="567"/>
        <w:jc w:val="both"/>
      </w:pPr>
      <w:r>
        <w:rPr>
          <w:rFonts w:ascii="Calibri" w:eastAsia="Calibri" w:hAnsi="Calibri" w:cs="Calibri"/>
          <w:color w:val="000000"/>
        </w:rPr>
        <w:t xml:space="preserve">Following evaluation of the submitted tender against the published award criteria, the Framework Operator is now appointed as the single operator under this Framework Agreement. </w:t>
      </w:r>
    </w:p>
    <w:p w14:paraId="00000558" w14:textId="77777777" w:rsidR="009F4132" w:rsidRDefault="009F4132">
      <w:pPr>
        <w:rPr>
          <w:rFonts w:ascii="Calibri" w:eastAsia="Calibri" w:hAnsi="Calibri" w:cs="Calibri"/>
          <w:b/>
          <w:bCs/>
        </w:rPr>
      </w:pPr>
    </w:p>
    <w:p w14:paraId="00000559" w14:textId="77777777" w:rsidR="009F4132" w:rsidRDefault="004127DF">
      <w:pPr>
        <w:rPr>
          <w:rFonts w:ascii="Calibri" w:eastAsia="Calibri" w:hAnsi="Calibri" w:cs="Calibri"/>
          <w:b/>
          <w:bCs/>
        </w:rPr>
      </w:pPr>
      <w:r>
        <w:rPr>
          <w:rFonts w:ascii="Calibri" w:eastAsia="Calibri" w:hAnsi="Calibri" w:cs="Calibri"/>
          <w:b/>
          <w:bCs/>
        </w:rPr>
        <w:t>DEFINITIONS</w:t>
      </w:r>
    </w:p>
    <w:p w14:paraId="0000055A" w14:textId="77777777" w:rsidR="009F4132" w:rsidRDefault="009F4132">
      <w:pPr>
        <w:rPr>
          <w:rFonts w:ascii="Calibri" w:eastAsia="Calibri" w:hAnsi="Calibri" w:cs="Calibri"/>
          <w:b/>
          <w:bCs/>
        </w:rPr>
      </w:pPr>
    </w:p>
    <w:p w14:paraId="0000055B" w14:textId="7CB5C8B6" w:rsidR="009F4132" w:rsidRDefault="004127DF">
      <w:pPr>
        <w:pBdr>
          <w:top w:val="nil"/>
          <w:left w:val="nil"/>
          <w:bottom w:val="nil"/>
          <w:right w:val="nil"/>
          <w:between w:val="nil"/>
        </w:pBdr>
        <w:jc w:val="both"/>
        <w:rPr>
          <w:rFonts w:ascii="Calibri" w:eastAsia="Calibri" w:hAnsi="Calibri" w:cs="Calibri"/>
          <w:color w:val="000000"/>
        </w:rPr>
      </w:pPr>
      <w:r>
        <w:rPr>
          <w:rFonts w:ascii="Calibri" w:eastAsia="Calibri" w:hAnsi="Calibri" w:cs="Calibri"/>
          <w:i/>
          <w:iCs/>
          <w:color w:val="000000"/>
        </w:rPr>
        <w:t>‘Commencement Date’</w:t>
      </w:r>
      <w:r>
        <w:rPr>
          <w:rFonts w:ascii="Calibri" w:eastAsia="Calibri" w:hAnsi="Calibri" w:cs="Calibri"/>
          <w:color w:val="000000"/>
        </w:rPr>
        <w:t xml:space="preserve"> means the date upon which this Framework Agreement shall come into effect, being </w:t>
      </w:r>
      <w:r w:rsidR="0092365E">
        <w:rPr>
          <w:rFonts w:ascii="Calibri" w:eastAsia="Calibri" w:hAnsi="Calibri" w:cs="Calibri"/>
          <w:color w:val="000000"/>
        </w:rPr>
        <w:t>XX</w:t>
      </w:r>
      <w:r>
        <w:rPr>
          <w:rFonts w:ascii="Calibri" w:eastAsia="Calibri" w:hAnsi="Calibri" w:cs="Calibri"/>
          <w:color w:val="000000"/>
        </w:rPr>
        <w:t>/</w:t>
      </w:r>
      <w:r w:rsidR="0092365E">
        <w:rPr>
          <w:rFonts w:ascii="Calibri" w:eastAsia="Calibri" w:hAnsi="Calibri" w:cs="Calibri"/>
          <w:color w:val="000000"/>
        </w:rPr>
        <w:t>XX</w:t>
      </w:r>
      <w:r>
        <w:rPr>
          <w:rFonts w:ascii="Calibri" w:eastAsia="Calibri" w:hAnsi="Calibri" w:cs="Calibri"/>
          <w:color w:val="000000"/>
        </w:rPr>
        <w:t>/202</w:t>
      </w:r>
      <w:r w:rsidR="0092365E">
        <w:rPr>
          <w:rFonts w:ascii="Calibri" w:eastAsia="Calibri" w:hAnsi="Calibri" w:cs="Calibri"/>
          <w:color w:val="000000"/>
        </w:rPr>
        <w:t>6</w:t>
      </w:r>
      <w:r>
        <w:rPr>
          <w:rFonts w:ascii="Calibri" w:eastAsia="Calibri" w:hAnsi="Calibri" w:cs="Calibri"/>
          <w:color w:val="000000"/>
        </w:rPr>
        <w:t>;</w:t>
      </w:r>
    </w:p>
    <w:p w14:paraId="0000055C" w14:textId="77777777" w:rsidR="009F4132" w:rsidRDefault="009F4132">
      <w:pPr>
        <w:pBdr>
          <w:top w:val="nil"/>
          <w:left w:val="nil"/>
          <w:bottom w:val="nil"/>
          <w:right w:val="nil"/>
          <w:between w:val="nil"/>
        </w:pBdr>
        <w:jc w:val="both"/>
        <w:rPr>
          <w:rFonts w:ascii="Calibri" w:eastAsia="Calibri" w:hAnsi="Calibri" w:cs="Calibri"/>
          <w:i/>
          <w:iCs/>
          <w:color w:val="000000"/>
        </w:rPr>
      </w:pPr>
    </w:p>
    <w:p w14:paraId="0000055D" w14:textId="77777777" w:rsidR="009F4132" w:rsidRDefault="004127DF">
      <w:pPr>
        <w:pBdr>
          <w:top w:val="nil"/>
          <w:left w:val="nil"/>
          <w:bottom w:val="nil"/>
          <w:right w:val="nil"/>
          <w:between w:val="nil"/>
        </w:pBdr>
        <w:jc w:val="both"/>
        <w:rPr>
          <w:rFonts w:ascii="Calibri" w:eastAsia="Calibri" w:hAnsi="Calibri" w:cs="Calibri"/>
          <w:color w:val="000000"/>
        </w:rPr>
      </w:pPr>
      <w:r>
        <w:rPr>
          <w:rFonts w:ascii="Calibri" w:eastAsia="Calibri" w:hAnsi="Calibri" w:cs="Calibri"/>
          <w:i/>
          <w:iCs/>
          <w:color w:val="000000"/>
        </w:rPr>
        <w:t xml:space="preserve">‘Contract’ </w:t>
      </w:r>
      <w:r>
        <w:rPr>
          <w:rFonts w:ascii="Calibri" w:eastAsia="Calibri" w:hAnsi="Calibri" w:cs="Calibri"/>
          <w:color w:val="000000"/>
        </w:rPr>
        <w:t>means a contract falling within the advertised scope of this Framework Agreement, constituting a defined and agreed piece of work to be performed by a Framework Operator;</w:t>
      </w:r>
    </w:p>
    <w:p w14:paraId="0000055E" w14:textId="77777777" w:rsidR="009F4132" w:rsidRDefault="004127DF">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 </w:t>
      </w:r>
    </w:p>
    <w:p w14:paraId="0000055F" w14:textId="77777777" w:rsidR="009F4132" w:rsidRDefault="004127DF">
      <w:pPr>
        <w:pBdr>
          <w:top w:val="nil"/>
          <w:left w:val="nil"/>
          <w:bottom w:val="nil"/>
          <w:right w:val="nil"/>
          <w:between w:val="nil"/>
        </w:pBdr>
        <w:jc w:val="both"/>
        <w:rPr>
          <w:rFonts w:ascii="Calibri" w:eastAsia="Calibri" w:hAnsi="Calibri" w:cs="Calibri"/>
          <w:color w:val="000000"/>
        </w:rPr>
      </w:pPr>
      <w:r>
        <w:rPr>
          <w:rFonts w:ascii="Calibri" w:eastAsia="Calibri" w:hAnsi="Calibri" w:cs="Calibri"/>
          <w:i/>
          <w:iCs/>
          <w:color w:val="000000"/>
        </w:rPr>
        <w:t xml:space="preserve">‘Framework Agreement’ </w:t>
      </w:r>
      <w:r>
        <w:rPr>
          <w:rFonts w:ascii="Calibri" w:eastAsia="Calibri" w:hAnsi="Calibri" w:cs="Calibri"/>
          <w:color w:val="000000"/>
        </w:rPr>
        <w:t xml:space="preserve">means these terms and conditions, including the Schedules hereto; </w:t>
      </w:r>
    </w:p>
    <w:p w14:paraId="00000560" w14:textId="77777777" w:rsidR="009F4132" w:rsidRDefault="009F4132">
      <w:pPr>
        <w:pBdr>
          <w:top w:val="nil"/>
          <w:left w:val="nil"/>
          <w:bottom w:val="nil"/>
          <w:right w:val="nil"/>
          <w:between w:val="nil"/>
        </w:pBdr>
        <w:jc w:val="both"/>
        <w:rPr>
          <w:rFonts w:ascii="Calibri" w:eastAsia="Calibri" w:hAnsi="Calibri" w:cs="Calibri"/>
          <w:color w:val="000000"/>
        </w:rPr>
      </w:pPr>
    </w:p>
    <w:p w14:paraId="00000561" w14:textId="77777777" w:rsidR="009F4132" w:rsidRDefault="004127DF">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w:t>
      </w:r>
      <w:r>
        <w:rPr>
          <w:rFonts w:ascii="Calibri" w:eastAsia="Calibri" w:hAnsi="Calibri" w:cs="Calibri"/>
          <w:i/>
          <w:iCs/>
          <w:color w:val="000000"/>
        </w:rPr>
        <w:t xml:space="preserve">Framework Period’ </w:t>
      </w:r>
      <w:r>
        <w:rPr>
          <w:rFonts w:ascii="Calibri" w:eastAsia="Calibri" w:hAnsi="Calibri" w:cs="Calibri"/>
          <w:color w:val="000000"/>
        </w:rPr>
        <w:t xml:space="preserve">means the period in years set out in Clause 2.1; </w:t>
      </w:r>
    </w:p>
    <w:p w14:paraId="00000562" w14:textId="77777777" w:rsidR="009F4132" w:rsidRDefault="009F4132">
      <w:pPr>
        <w:pBdr>
          <w:top w:val="nil"/>
          <w:left w:val="nil"/>
          <w:bottom w:val="nil"/>
          <w:right w:val="nil"/>
          <w:between w:val="nil"/>
        </w:pBdr>
        <w:jc w:val="both"/>
        <w:rPr>
          <w:rFonts w:ascii="Calibri" w:eastAsia="Calibri" w:hAnsi="Calibri" w:cs="Calibri"/>
          <w:color w:val="000000"/>
        </w:rPr>
      </w:pPr>
    </w:p>
    <w:p w14:paraId="00000563" w14:textId="77777777" w:rsidR="009F4132" w:rsidRDefault="004127DF">
      <w:pPr>
        <w:pBdr>
          <w:top w:val="nil"/>
          <w:left w:val="nil"/>
          <w:bottom w:val="nil"/>
          <w:right w:val="nil"/>
          <w:between w:val="nil"/>
        </w:pBdr>
        <w:jc w:val="both"/>
        <w:rPr>
          <w:rFonts w:ascii="Calibri" w:eastAsia="Calibri" w:hAnsi="Calibri" w:cs="Calibri"/>
          <w:color w:val="000000"/>
        </w:rPr>
      </w:pPr>
      <w:r>
        <w:rPr>
          <w:rFonts w:ascii="Calibri" w:eastAsia="Calibri" w:hAnsi="Calibri" w:cs="Calibri"/>
          <w:i/>
          <w:iCs/>
          <w:color w:val="000000"/>
        </w:rPr>
        <w:t>‘Initial Contract’</w:t>
      </w:r>
      <w:r>
        <w:rPr>
          <w:rFonts w:ascii="Calibri" w:eastAsia="Calibri" w:hAnsi="Calibri" w:cs="Calibri"/>
          <w:color w:val="000000"/>
        </w:rPr>
        <w:t xml:space="preserve"> means the provision of the services specified in Schedule 1 of this Agreement for a period of twelve months from the Commencement Date;</w:t>
      </w:r>
    </w:p>
    <w:p w14:paraId="00000564" w14:textId="77777777" w:rsidR="009F4132" w:rsidRDefault="009F4132">
      <w:pPr>
        <w:pBdr>
          <w:top w:val="nil"/>
          <w:left w:val="nil"/>
          <w:bottom w:val="nil"/>
          <w:right w:val="nil"/>
          <w:between w:val="nil"/>
        </w:pBdr>
        <w:jc w:val="both"/>
        <w:rPr>
          <w:rFonts w:ascii="Calibri" w:eastAsia="Calibri" w:hAnsi="Calibri" w:cs="Calibri"/>
          <w:color w:val="000000"/>
        </w:rPr>
      </w:pPr>
    </w:p>
    <w:p w14:paraId="00000565" w14:textId="45458BD6" w:rsidR="009F4132" w:rsidRDefault="004127DF">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w:t>
      </w:r>
      <w:r>
        <w:rPr>
          <w:rFonts w:ascii="Calibri" w:eastAsia="Calibri" w:hAnsi="Calibri" w:cs="Calibri"/>
          <w:i/>
          <w:iCs/>
          <w:color w:val="000000"/>
        </w:rPr>
        <w:t>Invitation to Tender</w:t>
      </w:r>
      <w:r>
        <w:rPr>
          <w:rFonts w:ascii="Calibri" w:eastAsia="Calibri" w:hAnsi="Calibri" w:cs="Calibri"/>
          <w:color w:val="000000"/>
        </w:rPr>
        <w:t xml:space="preserve">’ means the Invitation to Tender document issued by the Contracting Authority on </w:t>
      </w:r>
      <w:r w:rsidR="0092365E">
        <w:rPr>
          <w:rFonts w:ascii="Calibri" w:eastAsia="Calibri" w:hAnsi="Calibri" w:cs="Calibri"/>
          <w:color w:val="000000"/>
        </w:rPr>
        <w:t>XX</w:t>
      </w:r>
      <w:r>
        <w:rPr>
          <w:rFonts w:ascii="Calibri" w:eastAsia="Calibri" w:hAnsi="Calibri" w:cs="Calibri"/>
          <w:color w:val="000000"/>
        </w:rPr>
        <w:t>/</w:t>
      </w:r>
      <w:r w:rsidR="0092365E">
        <w:rPr>
          <w:rFonts w:ascii="Calibri" w:eastAsia="Calibri" w:hAnsi="Calibri" w:cs="Calibri"/>
          <w:color w:val="000000"/>
        </w:rPr>
        <w:t>XX</w:t>
      </w:r>
      <w:r>
        <w:rPr>
          <w:rFonts w:ascii="Calibri" w:eastAsia="Calibri" w:hAnsi="Calibri" w:cs="Calibri"/>
          <w:color w:val="000000"/>
        </w:rPr>
        <w:t>/202</w:t>
      </w:r>
      <w:r w:rsidR="0092365E">
        <w:rPr>
          <w:rFonts w:ascii="Calibri" w:eastAsia="Calibri" w:hAnsi="Calibri" w:cs="Calibri"/>
          <w:color w:val="000000"/>
        </w:rPr>
        <w:t>6</w:t>
      </w:r>
      <w:r>
        <w:rPr>
          <w:rFonts w:ascii="Calibri" w:eastAsia="Calibri" w:hAnsi="Calibri" w:cs="Calibri"/>
          <w:color w:val="000000"/>
        </w:rPr>
        <w:t xml:space="preserve">; </w:t>
      </w:r>
    </w:p>
    <w:p w14:paraId="00000566" w14:textId="77777777" w:rsidR="009F4132" w:rsidRDefault="009F4132">
      <w:pPr>
        <w:pBdr>
          <w:top w:val="nil"/>
          <w:left w:val="nil"/>
          <w:bottom w:val="nil"/>
          <w:right w:val="nil"/>
          <w:between w:val="nil"/>
        </w:pBdr>
        <w:jc w:val="both"/>
        <w:rPr>
          <w:rFonts w:ascii="Calibri" w:eastAsia="Calibri" w:hAnsi="Calibri" w:cs="Calibri"/>
          <w:color w:val="000000"/>
        </w:rPr>
      </w:pPr>
    </w:p>
    <w:p w14:paraId="00000567" w14:textId="77777777" w:rsidR="009F4132" w:rsidRDefault="004127DF">
      <w:pPr>
        <w:pBdr>
          <w:top w:val="nil"/>
          <w:left w:val="nil"/>
          <w:bottom w:val="nil"/>
          <w:right w:val="nil"/>
          <w:between w:val="nil"/>
        </w:pBdr>
        <w:jc w:val="both"/>
        <w:rPr>
          <w:rFonts w:ascii="Calibri" w:eastAsia="Calibri" w:hAnsi="Calibri" w:cs="Calibri"/>
          <w:color w:val="000000"/>
        </w:rPr>
      </w:pPr>
      <w:r>
        <w:rPr>
          <w:rFonts w:ascii="Calibri" w:eastAsia="Calibri" w:hAnsi="Calibri" w:cs="Calibri"/>
          <w:i/>
          <w:iCs/>
          <w:color w:val="000000"/>
        </w:rPr>
        <w:lastRenderedPageBreak/>
        <w:t xml:space="preserve">‘Price’ </w:t>
      </w:r>
      <w:r>
        <w:rPr>
          <w:rFonts w:ascii="Calibri" w:eastAsia="Calibri" w:hAnsi="Calibri" w:cs="Calibri"/>
          <w:color w:val="000000"/>
        </w:rPr>
        <w:t>means the amount in Euro chargeable by the Framework Operators in respect of any item, supply or associated services purchased by the Contracting Authority;</w:t>
      </w:r>
    </w:p>
    <w:p w14:paraId="00000568" w14:textId="77777777" w:rsidR="009F4132" w:rsidRDefault="009F4132">
      <w:pPr>
        <w:pBdr>
          <w:top w:val="nil"/>
          <w:left w:val="nil"/>
          <w:bottom w:val="nil"/>
          <w:right w:val="nil"/>
          <w:between w:val="nil"/>
        </w:pBdr>
        <w:jc w:val="both"/>
        <w:rPr>
          <w:rFonts w:ascii="Calibri" w:eastAsia="Calibri" w:hAnsi="Calibri" w:cs="Calibri"/>
          <w:color w:val="000000"/>
        </w:rPr>
      </w:pPr>
    </w:p>
    <w:p w14:paraId="00000569"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i/>
          <w:iCs/>
          <w:color w:val="000000"/>
        </w:rPr>
        <w:t xml:space="preserve">‘Request for Supplementary Tender’ </w:t>
      </w:r>
      <w:r>
        <w:rPr>
          <w:rFonts w:ascii="Calibri" w:eastAsia="Calibri" w:hAnsi="Calibri" w:cs="Calibri"/>
          <w:color w:val="000000"/>
        </w:rPr>
        <w:t>means a document issued by the Contracting Authority at any point during the Framework Period requesting a proposal for the provision of either supplies or services;</w:t>
      </w:r>
    </w:p>
    <w:p w14:paraId="0000056A" w14:textId="77777777" w:rsidR="009F4132" w:rsidRDefault="009F4132">
      <w:pPr>
        <w:pBdr>
          <w:top w:val="nil"/>
          <w:left w:val="nil"/>
          <w:bottom w:val="nil"/>
          <w:right w:val="nil"/>
          <w:between w:val="nil"/>
        </w:pBdr>
        <w:rPr>
          <w:rFonts w:ascii="Calibri" w:eastAsia="Calibri" w:hAnsi="Calibri" w:cs="Calibri"/>
          <w:color w:val="000000"/>
        </w:rPr>
      </w:pPr>
    </w:p>
    <w:p w14:paraId="0000056B"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Pr>
          <w:rFonts w:ascii="Calibri" w:eastAsia="Calibri" w:hAnsi="Calibri" w:cs="Calibri"/>
          <w:i/>
          <w:iCs/>
          <w:color w:val="000000"/>
        </w:rPr>
        <w:t xml:space="preserve">Supplementary Tender’ </w:t>
      </w:r>
      <w:r>
        <w:rPr>
          <w:rFonts w:ascii="Calibri" w:eastAsia="Calibri" w:hAnsi="Calibri" w:cs="Calibri"/>
          <w:color w:val="000000"/>
        </w:rPr>
        <w:t xml:space="preserve">means the written submission of the Framework Operator in response to a Request for Supplementary Tender; </w:t>
      </w:r>
    </w:p>
    <w:p w14:paraId="0000056C" w14:textId="77777777" w:rsidR="009F4132" w:rsidRDefault="009F4132">
      <w:pPr>
        <w:pBdr>
          <w:top w:val="nil"/>
          <w:left w:val="nil"/>
          <w:bottom w:val="nil"/>
          <w:right w:val="nil"/>
          <w:between w:val="nil"/>
        </w:pBdr>
        <w:rPr>
          <w:rFonts w:ascii="Calibri" w:eastAsia="Calibri" w:hAnsi="Calibri" w:cs="Calibri"/>
          <w:color w:val="000000"/>
        </w:rPr>
      </w:pPr>
    </w:p>
    <w:p w14:paraId="0000056D" w14:textId="77777777" w:rsidR="009F4132" w:rsidRDefault="004127DF">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w:t>
      </w:r>
      <w:r>
        <w:rPr>
          <w:rFonts w:ascii="Calibri" w:eastAsia="Calibri" w:hAnsi="Calibri" w:cs="Calibri"/>
          <w:i/>
          <w:iCs/>
          <w:color w:val="000000"/>
        </w:rPr>
        <w:t>Tender</w:t>
      </w:r>
      <w:r>
        <w:rPr>
          <w:rFonts w:ascii="Calibri" w:eastAsia="Calibri" w:hAnsi="Calibri" w:cs="Calibri"/>
          <w:color w:val="000000"/>
        </w:rPr>
        <w:t>’ means the submission of the Framework Operator in response to the Invitation to Tender together with any clarifications, additions or amendments accepted by the Contracting Authority.</w:t>
      </w:r>
    </w:p>
    <w:p w14:paraId="0000056E" w14:textId="77777777" w:rsidR="009F4132" w:rsidRDefault="009F4132">
      <w:pPr>
        <w:pBdr>
          <w:top w:val="nil"/>
          <w:left w:val="nil"/>
          <w:bottom w:val="nil"/>
          <w:right w:val="nil"/>
          <w:between w:val="nil"/>
        </w:pBdr>
        <w:jc w:val="both"/>
        <w:rPr>
          <w:rFonts w:ascii="Calibri" w:eastAsia="Calibri" w:hAnsi="Calibri" w:cs="Calibri"/>
          <w:color w:val="000000"/>
        </w:rPr>
      </w:pPr>
    </w:p>
    <w:p w14:paraId="0000056F" w14:textId="77777777" w:rsidR="009F4132" w:rsidRDefault="004127DF">
      <w:pPr>
        <w:numPr>
          <w:ilvl w:val="0"/>
          <w:numId w:val="32"/>
        </w:numPr>
        <w:pBdr>
          <w:top w:val="nil"/>
          <w:left w:val="nil"/>
          <w:bottom w:val="nil"/>
          <w:right w:val="nil"/>
          <w:between w:val="nil"/>
        </w:pBdr>
        <w:ind w:hanging="720"/>
        <w:jc w:val="both"/>
        <w:rPr>
          <w:rFonts w:ascii="Calibri" w:eastAsia="Calibri" w:hAnsi="Calibri" w:cs="Calibri"/>
          <w:b/>
          <w:bCs/>
          <w:color w:val="000000"/>
        </w:rPr>
      </w:pPr>
      <w:r>
        <w:rPr>
          <w:rFonts w:ascii="Calibri" w:eastAsia="Calibri" w:hAnsi="Calibri" w:cs="Calibri"/>
          <w:b/>
          <w:bCs/>
          <w:color w:val="000000"/>
        </w:rPr>
        <w:t>Appointment of Framework Operator</w:t>
      </w:r>
    </w:p>
    <w:p w14:paraId="00000570" w14:textId="77777777" w:rsidR="009F4132" w:rsidRDefault="004127DF">
      <w:pPr>
        <w:pBdr>
          <w:top w:val="nil"/>
          <w:left w:val="nil"/>
          <w:bottom w:val="nil"/>
          <w:right w:val="nil"/>
          <w:between w:val="nil"/>
        </w:pBdr>
        <w:ind w:left="720" w:hanging="720"/>
        <w:jc w:val="both"/>
        <w:rPr>
          <w:rFonts w:ascii="Calibri" w:eastAsia="Calibri" w:hAnsi="Calibri" w:cs="Calibri"/>
          <w:color w:val="000000"/>
        </w:rPr>
      </w:pPr>
      <w:r>
        <w:rPr>
          <w:rFonts w:ascii="Calibri" w:eastAsia="Calibri" w:hAnsi="Calibri" w:cs="Calibri"/>
          <w:b/>
          <w:bCs/>
          <w:color w:val="000000"/>
        </w:rPr>
        <w:t xml:space="preserve"> </w:t>
      </w:r>
    </w:p>
    <w:p w14:paraId="00000571" w14:textId="77777777" w:rsidR="009F4132" w:rsidRDefault="004127DF">
      <w:pPr>
        <w:numPr>
          <w:ilvl w:val="1"/>
          <w:numId w:val="32"/>
        </w:numPr>
        <w:pBdr>
          <w:top w:val="nil"/>
          <w:left w:val="nil"/>
          <w:bottom w:val="nil"/>
          <w:right w:val="nil"/>
          <w:between w:val="nil"/>
        </w:pBdr>
        <w:ind w:hanging="720"/>
        <w:jc w:val="both"/>
        <w:rPr>
          <w:rFonts w:ascii="Calibri" w:eastAsia="Calibri" w:hAnsi="Calibri" w:cs="Calibri"/>
          <w:color w:val="000000"/>
        </w:rPr>
      </w:pPr>
      <w:r>
        <w:rPr>
          <w:rFonts w:ascii="Calibri" w:eastAsia="Calibri" w:hAnsi="Calibri" w:cs="Calibri"/>
          <w:color w:val="000000"/>
        </w:rPr>
        <w:t xml:space="preserve">In consideration of payment by the Contracting Authority of good and valuable consideration, receipt of which is hereby acknowledged, the Framework Operator accepts their appointment under the terms and conditions of this Framework Agreement. </w:t>
      </w:r>
    </w:p>
    <w:p w14:paraId="00000572" w14:textId="77777777" w:rsidR="009F4132" w:rsidRDefault="009F4132">
      <w:pPr>
        <w:pBdr>
          <w:top w:val="nil"/>
          <w:left w:val="nil"/>
          <w:bottom w:val="nil"/>
          <w:right w:val="nil"/>
          <w:between w:val="nil"/>
        </w:pBdr>
        <w:ind w:left="720"/>
        <w:jc w:val="both"/>
        <w:rPr>
          <w:rFonts w:ascii="Calibri" w:eastAsia="Calibri" w:hAnsi="Calibri" w:cs="Calibri"/>
          <w:color w:val="000000"/>
        </w:rPr>
      </w:pPr>
    </w:p>
    <w:p w14:paraId="00000573" w14:textId="77777777" w:rsidR="009F4132" w:rsidRDefault="004127DF">
      <w:pPr>
        <w:numPr>
          <w:ilvl w:val="1"/>
          <w:numId w:val="32"/>
        </w:numPr>
        <w:pBdr>
          <w:top w:val="nil"/>
          <w:left w:val="nil"/>
          <w:bottom w:val="nil"/>
          <w:right w:val="nil"/>
          <w:between w:val="nil"/>
        </w:pBdr>
        <w:ind w:hanging="720"/>
        <w:jc w:val="both"/>
        <w:rPr>
          <w:rFonts w:ascii="Calibri" w:eastAsia="Calibri" w:hAnsi="Calibri" w:cs="Calibri"/>
          <w:color w:val="000000"/>
        </w:rPr>
      </w:pPr>
      <w:r>
        <w:rPr>
          <w:rFonts w:ascii="Calibri" w:eastAsia="Calibri" w:hAnsi="Calibri" w:cs="Calibri"/>
          <w:color w:val="000000"/>
        </w:rPr>
        <w:t xml:space="preserve">Once the Initial Contract has expired or has been terminated, appointment to this Framework does not entitle the Operator to be consulted in respect of, or awarded, any Contract during the Framework Period. Once the Initial Contract has expired or has been terminated, the Contracting Authority may at its sole discretion choose not to enter into any Contracts falling within the scope of this Framework Agreement, or to terminate the Agreement in accordance with Clause 11. </w:t>
      </w:r>
    </w:p>
    <w:p w14:paraId="00000574" w14:textId="77777777" w:rsidR="009F4132" w:rsidRDefault="009F4132">
      <w:pPr>
        <w:pBdr>
          <w:top w:val="nil"/>
          <w:left w:val="nil"/>
          <w:bottom w:val="nil"/>
          <w:right w:val="nil"/>
          <w:between w:val="nil"/>
        </w:pBdr>
        <w:ind w:left="720"/>
        <w:jc w:val="both"/>
        <w:rPr>
          <w:rFonts w:ascii="Calibri" w:eastAsia="Calibri" w:hAnsi="Calibri" w:cs="Calibri"/>
          <w:color w:val="000000"/>
        </w:rPr>
      </w:pPr>
    </w:p>
    <w:p w14:paraId="00000575" w14:textId="77777777" w:rsidR="009F4132" w:rsidRDefault="004127DF">
      <w:pPr>
        <w:numPr>
          <w:ilvl w:val="1"/>
          <w:numId w:val="32"/>
        </w:numPr>
        <w:pBdr>
          <w:top w:val="nil"/>
          <w:left w:val="nil"/>
          <w:bottom w:val="nil"/>
          <w:right w:val="nil"/>
          <w:between w:val="nil"/>
        </w:pBdr>
        <w:ind w:hanging="720"/>
        <w:jc w:val="both"/>
        <w:rPr>
          <w:rFonts w:ascii="Calibri" w:eastAsia="Calibri" w:hAnsi="Calibri" w:cs="Calibri"/>
          <w:color w:val="000000"/>
        </w:rPr>
      </w:pPr>
      <w:r>
        <w:rPr>
          <w:rFonts w:ascii="Calibri" w:eastAsia="Calibri" w:hAnsi="Calibri" w:cs="Calibri"/>
          <w:color w:val="000000"/>
        </w:rPr>
        <w:t xml:space="preserve">While this Framework Agreement will, in general, form the basis for the award of Contracts falling within the scope set out in Clause 3.1 during the Framework Period, the Contracting Authority may at its sole discretion decide to carry out a separate award procedure for requirements falling within the specified scope. In this event, the Contracting Authority shall observe all applicable public procurement rules and shall not afford any advantage to any Framework Operator. </w:t>
      </w:r>
    </w:p>
    <w:p w14:paraId="00000576" w14:textId="77777777" w:rsidR="009F4132" w:rsidRDefault="009F4132">
      <w:pPr>
        <w:pBdr>
          <w:top w:val="nil"/>
          <w:left w:val="nil"/>
          <w:bottom w:val="nil"/>
          <w:right w:val="nil"/>
          <w:between w:val="nil"/>
        </w:pBdr>
        <w:ind w:left="720"/>
        <w:jc w:val="both"/>
        <w:rPr>
          <w:rFonts w:ascii="Calibri" w:eastAsia="Calibri" w:hAnsi="Calibri" w:cs="Calibri"/>
          <w:color w:val="000000"/>
        </w:rPr>
      </w:pPr>
    </w:p>
    <w:p w14:paraId="00000577" w14:textId="77777777" w:rsidR="009F4132" w:rsidRDefault="004127DF">
      <w:pPr>
        <w:numPr>
          <w:ilvl w:val="0"/>
          <w:numId w:val="32"/>
        </w:numPr>
        <w:pBdr>
          <w:top w:val="nil"/>
          <w:left w:val="nil"/>
          <w:bottom w:val="nil"/>
          <w:right w:val="nil"/>
          <w:between w:val="nil"/>
        </w:pBdr>
        <w:ind w:hanging="720"/>
        <w:jc w:val="both"/>
        <w:rPr>
          <w:rFonts w:ascii="Calibri" w:eastAsia="Calibri" w:hAnsi="Calibri" w:cs="Calibri"/>
          <w:b/>
          <w:bCs/>
          <w:color w:val="000000"/>
        </w:rPr>
      </w:pPr>
      <w:r>
        <w:rPr>
          <w:rFonts w:ascii="Calibri" w:eastAsia="Calibri" w:hAnsi="Calibri" w:cs="Calibri"/>
          <w:b/>
          <w:bCs/>
          <w:color w:val="000000"/>
        </w:rPr>
        <w:t xml:space="preserve">Period of Framework Agreement </w:t>
      </w:r>
    </w:p>
    <w:p w14:paraId="00000578" w14:textId="77777777" w:rsidR="009F4132" w:rsidRDefault="009F4132">
      <w:pPr>
        <w:pBdr>
          <w:top w:val="nil"/>
          <w:left w:val="nil"/>
          <w:bottom w:val="nil"/>
          <w:right w:val="nil"/>
          <w:between w:val="nil"/>
        </w:pBdr>
        <w:ind w:left="720" w:hanging="720"/>
        <w:jc w:val="both"/>
        <w:rPr>
          <w:rFonts w:ascii="Calibri" w:eastAsia="Calibri" w:hAnsi="Calibri" w:cs="Calibri"/>
          <w:color w:val="000000"/>
        </w:rPr>
      </w:pPr>
    </w:p>
    <w:p w14:paraId="00000579" w14:textId="77777777" w:rsidR="009F4132" w:rsidRDefault="004127DF">
      <w:pPr>
        <w:widowControl w:val="0"/>
        <w:pBdr>
          <w:top w:val="nil"/>
          <w:left w:val="nil"/>
          <w:bottom w:val="nil"/>
          <w:right w:val="nil"/>
          <w:between w:val="nil"/>
        </w:pBdr>
        <w:ind w:left="709" w:hanging="709"/>
        <w:jc w:val="both"/>
        <w:rPr>
          <w:rFonts w:ascii="Calibri" w:eastAsia="Calibri" w:hAnsi="Calibri" w:cs="Calibri"/>
          <w:color w:val="000000"/>
        </w:rPr>
      </w:pPr>
      <w:r>
        <w:rPr>
          <w:rFonts w:ascii="Calibri" w:eastAsia="Calibri" w:hAnsi="Calibri" w:cs="Calibri"/>
          <w:color w:val="000000"/>
        </w:rPr>
        <w:t xml:space="preserve">2.1 </w:t>
      </w:r>
      <w:r>
        <w:rPr>
          <w:rFonts w:ascii="Calibri" w:eastAsia="Calibri" w:hAnsi="Calibri" w:cs="Calibri"/>
          <w:color w:val="000000"/>
        </w:rPr>
        <w:tab/>
        <w:t xml:space="preserve">The Framework Agreement shall take effect on the Commencement Date and will be for a maximum potential duration of four years. </w:t>
      </w:r>
    </w:p>
    <w:p w14:paraId="0000057A" w14:textId="77777777" w:rsidR="009F4132" w:rsidRDefault="009F4132">
      <w:pPr>
        <w:pBdr>
          <w:top w:val="nil"/>
          <w:left w:val="nil"/>
          <w:bottom w:val="nil"/>
          <w:right w:val="nil"/>
          <w:between w:val="nil"/>
        </w:pBdr>
        <w:ind w:left="709" w:hanging="709"/>
        <w:jc w:val="both"/>
        <w:rPr>
          <w:rFonts w:ascii="Calibri" w:eastAsia="Calibri" w:hAnsi="Calibri" w:cs="Calibri"/>
          <w:color w:val="000000"/>
        </w:rPr>
      </w:pPr>
    </w:p>
    <w:p w14:paraId="0000057B" w14:textId="77777777" w:rsidR="009F4132" w:rsidRDefault="004127DF">
      <w:pPr>
        <w:numPr>
          <w:ilvl w:val="0"/>
          <w:numId w:val="32"/>
        </w:numPr>
        <w:pBdr>
          <w:top w:val="nil"/>
          <w:left w:val="nil"/>
          <w:bottom w:val="nil"/>
          <w:right w:val="nil"/>
          <w:between w:val="nil"/>
        </w:pBdr>
        <w:ind w:hanging="720"/>
        <w:jc w:val="both"/>
        <w:rPr>
          <w:rFonts w:ascii="Calibri" w:eastAsia="Calibri" w:hAnsi="Calibri" w:cs="Calibri"/>
          <w:b/>
          <w:bCs/>
          <w:color w:val="000000"/>
        </w:rPr>
      </w:pPr>
      <w:r>
        <w:rPr>
          <w:rFonts w:ascii="Calibri" w:eastAsia="Calibri" w:hAnsi="Calibri" w:cs="Calibri"/>
          <w:b/>
          <w:bCs/>
          <w:color w:val="000000"/>
        </w:rPr>
        <w:t>Scope of Framework Agreement and Scope of Initial Contract</w:t>
      </w:r>
    </w:p>
    <w:p w14:paraId="0000057C" w14:textId="77777777" w:rsidR="009F4132" w:rsidRDefault="009F4132">
      <w:pPr>
        <w:pBdr>
          <w:top w:val="nil"/>
          <w:left w:val="nil"/>
          <w:bottom w:val="nil"/>
          <w:right w:val="nil"/>
          <w:between w:val="nil"/>
        </w:pBdr>
        <w:ind w:left="720"/>
        <w:jc w:val="both"/>
        <w:rPr>
          <w:rFonts w:ascii="Calibri" w:eastAsia="Calibri" w:hAnsi="Calibri" w:cs="Calibri"/>
          <w:color w:val="000000"/>
        </w:rPr>
      </w:pPr>
    </w:p>
    <w:p w14:paraId="0000057D" w14:textId="77777777" w:rsidR="009F4132" w:rsidRDefault="004127DF">
      <w:pPr>
        <w:pBdr>
          <w:top w:val="nil"/>
          <w:left w:val="nil"/>
          <w:bottom w:val="nil"/>
          <w:right w:val="nil"/>
          <w:between w:val="nil"/>
        </w:pBdr>
        <w:ind w:left="720" w:hanging="720"/>
        <w:jc w:val="both"/>
        <w:rPr>
          <w:rFonts w:ascii="Calibri" w:eastAsia="Calibri" w:hAnsi="Calibri" w:cs="Calibri"/>
          <w:color w:val="000000"/>
        </w:rPr>
      </w:pPr>
      <w:r>
        <w:rPr>
          <w:rFonts w:ascii="Calibri" w:eastAsia="Calibri" w:hAnsi="Calibri" w:cs="Calibri"/>
          <w:color w:val="000000"/>
        </w:rPr>
        <w:t xml:space="preserve">3.1 </w:t>
      </w:r>
      <w:r>
        <w:rPr>
          <w:rFonts w:ascii="Calibri" w:eastAsia="Calibri" w:hAnsi="Calibri" w:cs="Calibri"/>
          <w:color w:val="000000"/>
        </w:rPr>
        <w:tab/>
        <w:t>This Framework Agreement relates to the</w:t>
      </w:r>
      <w:r>
        <w:rPr>
          <w:rFonts w:ascii="Calibri" w:eastAsia="Calibri" w:hAnsi="Calibri" w:cs="Calibri"/>
          <w:color w:val="000000"/>
          <w:sz w:val="24"/>
          <w:szCs w:val="24"/>
        </w:rPr>
        <w:t xml:space="preserve"> </w:t>
      </w:r>
      <w:r>
        <w:rPr>
          <w:rFonts w:ascii="Calibri" w:eastAsia="Calibri" w:hAnsi="Calibri" w:cs="Calibri"/>
          <w:color w:val="000000"/>
        </w:rPr>
        <w:t xml:space="preserve">provision of the services set out in specification of requirements contained in the Invitation to Tender document and appended to this Agreement at Schedule 1. </w:t>
      </w:r>
    </w:p>
    <w:p w14:paraId="0000057E" w14:textId="77777777" w:rsidR="009F4132" w:rsidRDefault="009F4132">
      <w:pPr>
        <w:pBdr>
          <w:top w:val="nil"/>
          <w:left w:val="nil"/>
          <w:bottom w:val="nil"/>
          <w:right w:val="nil"/>
          <w:between w:val="nil"/>
        </w:pBdr>
        <w:ind w:left="720" w:hanging="720"/>
        <w:jc w:val="both"/>
        <w:rPr>
          <w:rFonts w:ascii="Calibri" w:eastAsia="Calibri" w:hAnsi="Calibri" w:cs="Calibri"/>
          <w:color w:val="000000"/>
        </w:rPr>
      </w:pPr>
    </w:p>
    <w:p w14:paraId="0000057F" w14:textId="77777777" w:rsidR="009F4132" w:rsidRDefault="004127DF">
      <w:pPr>
        <w:pBdr>
          <w:top w:val="nil"/>
          <w:left w:val="nil"/>
          <w:bottom w:val="nil"/>
          <w:right w:val="nil"/>
          <w:between w:val="nil"/>
        </w:pBdr>
        <w:ind w:left="720" w:hanging="720"/>
        <w:jc w:val="both"/>
        <w:rPr>
          <w:rFonts w:ascii="Calibri" w:eastAsia="Calibri" w:hAnsi="Calibri" w:cs="Calibri"/>
          <w:color w:val="000000"/>
        </w:rPr>
      </w:pPr>
      <w:r>
        <w:rPr>
          <w:rFonts w:ascii="Calibri" w:eastAsia="Calibri" w:hAnsi="Calibri" w:cs="Calibri"/>
          <w:color w:val="000000"/>
        </w:rPr>
        <w:t>3.2</w:t>
      </w:r>
      <w:r>
        <w:rPr>
          <w:rFonts w:ascii="Calibri" w:eastAsia="Calibri" w:hAnsi="Calibri" w:cs="Calibri"/>
          <w:color w:val="000000"/>
        </w:rPr>
        <w:tab/>
        <w:t xml:space="preserve">The Initial Contract under this Framework Agreement comprises the provision of </w:t>
      </w:r>
      <w:r>
        <w:rPr>
          <w:rFonts w:ascii="Calibri" w:eastAsia="Calibri" w:hAnsi="Calibri" w:cs="Calibri"/>
        </w:rPr>
        <w:t xml:space="preserve">Media Strategy, Planning &amp; Buying Services </w:t>
      </w:r>
      <w:r>
        <w:rPr>
          <w:rFonts w:ascii="Calibri" w:eastAsia="Calibri" w:hAnsi="Calibri" w:cs="Calibri"/>
          <w:color w:val="000000"/>
        </w:rPr>
        <w:t xml:space="preserve">for Multi-Channel Marketing Campaigns.  For the avoidance of doubt, no guarantee is offered that any specific service shall be carried out under the Initial Contract; the Contracting Authority shall liaise with the Framework Operator </w:t>
      </w:r>
      <w:proofErr w:type="gramStart"/>
      <w:r>
        <w:rPr>
          <w:rFonts w:ascii="Calibri" w:eastAsia="Calibri" w:hAnsi="Calibri" w:cs="Calibri"/>
          <w:color w:val="000000"/>
        </w:rPr>
        <w:t>in order to</w:t>
      </w:r>
      <w:proofErr w:type="gramEnd"/>
      <w:r>
        <w:rPr>
          <w:rFonts w:ascii="Calibri" w:eastAsia="Calibri" w:hAnsi="Calibri" w:cs="Calibri"/>
          <w:color w:val="000000"/>
        </w:rPr>
        <w:t xml:space="preserve"> determine the variety and scope of any services to be provided. The Contracting Authority shall be entitled to exercise its absolute discretion in deciding </w:t>
      </w:r>
      <w:proofErr w:type="gramStart"/>
      <w:r>
        <w:rPr>
          <w:rFonts w:ascii="Calibri" w:eastAsia="Calibri" w:hAnsi="Calibri" w:cs="Calibri"/>
          <w:color w:val="000000"/>
        </w:rPr>
        <w:t>whether or not</w:t>
      </w:r>
      <w:proofErr w:type="gramEnd"/>
      <w:r>
        <w:rPr>
          <w:rFonts w:ascii="Calibri" w:eastAsia="Calibri" w:hAnsi="Calibri" w:cs="Calibri"/>
          <w:color w:val="000000"/>
        </w:rPr>
        <w:t xml:space="preserve"> to </w:t>
      </w:r>
      <w:r>
        <w:rPr>
          <w:rFonts w:ascii="Calibri" w:eastAsia="Calibri" w:hAnsi="Calibri" w:cs="Calibri"/>
          <w:color w:val="000000"/>
        </w:rPr>
        <w:lastRenderedPageBreak/>
        <w:t xml:space="preserve">proceed with a particular service and shall be at no liability to the Operator </w:t>
      </w:r>
      <w:proofErr w:type="gramStart"/>
      <w:r>
        <w:rPr>
          <w:rFonts w:ascii="Calibri" w:eastAsia="Calibri" w:hAnsi="Calibri" w:cs="Calibri"/>
          <w:color w:val="000000"/>
        </w:rPr>
        <w:t>as a result of</w:t>
      </w:r>
      <w:proofErr w:type="gramEnd"/>
      <w:r>
        <w:rPr>
          <w:rFonts w:ascii="Calibri" w:eastAsia="Calibri" w:hAnsi="Calibri" w:cs="Calibri"/>
          <w:color w:val="000000"/>
        </w:rPr>
        <w:t xml:space="preserve"> any decision in this regard.</w:t>
      </w:r>
    </w:p>
    <w:p w14:paraId="00000580" w14:textId="77777777" w:rsidR="009F4132" w:rsidRDefault="009F4132">
      <w:pPr>
        <w:pBdr>
          <w:top w:val="nil"/>
          <w:left w:val="nil"/>
          <w:bottom w:val="nil"/>
          <w:right w:val="nil"/>
          <w:between w:val="nil"/>
        </w:pBdr>
        <w:ind w:left="720" w:hanging="720"/>
        <w:jc w:val="both"/>
        <w:rPr>
          <w:rFonts w:ascii="Calibri" w:eastAsia="Calibri" w:hAnsi="Calibri" w:cs="Calibri"/>
          <w:color w:val="000000"/>
        </w:rPr>
      </w:pPr>
    </w:p>
    <w:p w14:paraId="00000581" w14:textId="77777777" w:rsidR="009F4132" w:rsidRDefault="004127DF">
      <w:pPr>
        <w:pBdr>
          <w:top w:val="nil"/>
          <w:left w:val="nil"/>
          <w:bottom w:val="nil"/>
          <w:right w:val="nil"/>
          <w:between w:val="nil"/>
        </w:pBdr>
        <w:ind w:left="720" w:hanging="720"/>
        <w:jc w:val="both"/>
        <w:rPr>
          <w:rFonts w:ascii="Calibri" w:eastAsia="Calibri" w:hAnsi="Calibri" w:cs="Calibri"/>
          <w:color w:val="000000"/>
        </w:rPr>
      </w:pPr>
      <w:r>
        <w:rPr>
          <w:rFonts w:ascii="Calibri" w:eastAsia="Calibri" w:hAnsi="Calibri" w:cs="Calibri"/>
          <w:color w:val="000000"/>
        </w:rPr>
        <w:t>3.3</w:t>
      </w:r>
      <w:r>
        <w:rPr>
          <w:rFonts w:ascii="Calibri" w:eastAsia="Calibri" w:hAnsi="Calibri" w:cs="Calibri"/>
          <w:color w:val="000000"/>
        </w:rPr>
        <w:tab/>
        <w:t xml:space="preserve">The Operator acknowledges that the volume of service required during the Initial Contract may legitimately fluctuate depending upon the Contracting Authority’s requirements.  </w:t>
      </w:r>
    </w:p>
    <w:p w14:paraId="00000582" w14:textId="77777777" w:rsidR="009F4132" w:rsidRDefault="009F4132">
      <w:pPr>
        <w:pBdr>
          <w:top w:val="nil"/>
          <w:left w:val="nil"/>
          <w:bottom w:val="nil"/>
          <w:right w:val="nil"/>
          <w:between w:val="nil"/>
        </w:pBdr>
        <w:ind w:left="720" w:hanging="720"/>
        <w:jc w:val="both"/>
        <w:rPr>
          <w:rFonts w:ascii="Calibri" w:eastAsia="Calibri" w:hAnsi="Calibri" w:cs="Calibri"/>
          <w:color w:val="000000"/>
        </w:rPr>
      </w:pPr>
    </w:p>
    <w:p w14:paraId="00000583" w14:textId="77777777" w:rsidR="009F4132" w:rsidRDefault="004127DF">
      <w:pPr>
        <w:pBdr>
          <w:top w:val="nil"/>
          <w:left w:val="nil"/>
          <w:bottom w:val="nil"/>
          <w:right w:val="nil"/>
          <w:between w:val="nil"/>
        </w:pBdr>
        <w:ind w:left="720" w:hanging="720"/>
        <w:jc w:val="both"/>
        <w:rPr>
          <w:rFonts w:ascii="Calibri" w:eastAsia="Calibri" w:hAnsi="Calibri" w:cs="Calibri"/>
          <w:color w:val="000000"/>
        </w:rPr>
      </w:pPr>
      <w:r>
        <w:rPr>
          <w:rFonts w:ascii="Calibri" w:eastAsia="Calibri" w:hAnsi="Calibri" w:cs="Calibri"/>
          <w:color w:val="000000"/>
        </w:rPr>
        <w:t>3.4</w:t>
      </w:r>
      <w:r>
        <w:rPr>
          <w:rFonts w:ascii="Calibri" w:eastAsia="Calibri" w:hAnsi="Calibri" w:cs="Calibri"/>
          <w:color w:val="000000"/>
        </w:rPr>
        <w:tab/>
        <w:t xml:space="preserve">Once the Initial Contract has expired or has been terminated, no guarantee is offered regarding the volume of service required during the currency of the Framework Agreement as a whole. </w:t>
      </w:r>
    </w:p>
    <w:p w14:paraId="00000584" w14:textId="77777777" w:rsidR="009F4132" w:rsidRDefault="009F4132">
      <w:pPr>
        <w:pBdr>
          <w:top w:val="nil"/>
          <w:left w:val="nil"/>
          <w:bottom w:val="nil"/>
          <w:right w:val="nil"/>
          <w:between w:val="nil"/>
        </w:pBdr>
        <w:jc w:val="both"/>
        <w:rPr>
          <w:rFonts w:ascii="Calibri" w:eastAsia="Calibri" w:hAnsi="Calibri" w:cs="Calibri"/>
          <w:color w:val="000000"/>
        </w:rPr>
      </w:pPr>
    </w:p>
    <w:p w14:paraId="00000585" w14:textId="77777777" w:rsidR="009F4132" w:rsidRDefault="004127DF">
      <w:pPr>
        <w:numPr>
          <w:ilvl w:val="0"/>
          <w:numId w:val="32"/>
        </w:numPr>
        <w:pBdr>
          <w:top w:val="nil"/>
          <w:left w:val="nil"/>
          <w:bottom w:val="nil"/>
          <w:right w:val="nil"/>
          <w:between w:val="nil"/>
        </w:pBdr>
        <w:ind w:hanging="720"/>
        <w:jc w:val="both"/>
        <w:rPr>
          <w:rFonts w:ascii="Calibri" w:eastAsia="Calibri" w:hAnsi="Calibri" w:cs="Calibri"/>
          <w:b/>
          <w:bCs/>
          <w:color w:val="000000"/>
        </w:rPr>
      </w:pPr>
      <w:r>
        <w:rPr>
          <w:rFonts w:ascii="Calibri" w:eastAsia="Calibri" w:hAnsi="Calibri" w:cs="Calibri"/>
          <w:b/>
          <w:bCs/>
          <w:color w:val="000000"/>
        </w:rPr>
        <w:t xml:space="preserve">Award of Contracts </w:t>
      </w:r>
    </w:p>
    <w:p w14:paraId="00000586" w14:textId="77777777" w:rsidR="009F4132" w:rsidRDefault="009F4132">
      <w:pPr>
        <w:pBdr>
          <w:top w:val="nil"/>
          <w:left w:val="nil"/>
          <w:bottom w:val="nil"/>
          <w:right w:val="nil"/>
          <w:between w:val="nil"/>
        </w:pBdr>
        <w:ind w:left="720"/>
        <w:jc w:val="both"/>
        <w:rPr>
          <w:rFonts w:ascii="Calibri" w:eastAsia="Calibri" w:hAnsi="Calibri" w:cs="Calibri"/>
          <w:color w:val="000000"/>
        </w:rPr>
      </w:pPr>
    </w:p>
    <w:p w14:paraId="00000587" w14:textId="77777777" w:rsidR="009F4132" w:rsidRDefault="004127DF">
      <w:pPr>
        <w:numPr>
          <w:ilvl w:val="1"/>
          <w:numId w:val="32"/>
        </w:numPr>
        <w:pBdr>
          <w:top w:val="nil"/>
          <w:left w:val="nil"/>
          <w:bottom w:val="nil"/>
          <w:right w:val="nil"/>
          <w:between w:val="nil"/>
        </w:pBdr>
        <w:ind w:hanging="720"/>
        <w:jc w:val="both"/>
        <w:rPr>
          <w:rFonts w:ascii="Calibri" w:eastAsia="Calibri" w:hAnsi="Calibri" w:cs="Calibri"/>
          <w:color w:val="000000"/>
        </w:rPr>
      </w:pPr>
      <w:r>
        <w:rPr>
          <w:rFonts w:ascii="Calibri" w:eastAsia="Calibri" w:hAnsi="Calibri" w:cs="Calibri"/>
          <w:color w:val="000000"/>
        </w:rPr>
        <w:t xml:space="preserve">Contracts under this Framework Agreement may be awarded either on foot of the Invitation to Tender or on foot of a Request for Supplementary Tender in accordance with the procedure set out in Clause 5.  A Request for Supplementary Tender shall typically be sought when there is insufficient financial information in the Framework Operator’s Tender to enable the Contracting Authority to determine the price that will be chargeable for a particular requirement. </w:t>
      </w:r>
    </w:p>
    <w:p w14:paraId="00000588" w14:textId="77777777" w:rsidR="009F4132" w:rsidRDefault="009F4132">
      <w:pPr>
        <w:pBdr>
          <w:top w:val="nil"/>
          <w:left w:val="nil"/>
          <w:bottom w:val="nil"/>
          <w:right w:val="nil"/>
          <w:between w:val="nil"/>
        </w:pBdr>
        <w:ind w:left="720"/>
        <w:jc w:val="both"/>
        <w:rPr>
          <w:rFonts w:ascii="Calibri" w:eastAsia="Calibri" w:hAnsi="Calibri" w:cs="Calibri"/>
          <w:color w:val="000000"/>
        </w:rPr>
      </w:pPr>
    </w:p>
    <w:p w14:paraId="00000589" w14:textId="77777777" w:rsidR="009F4132" w:rsidRDefault="004127DF">
      <w:pPr>
        <w:numPr>
          <w:ilvl w:val="0"/>
          <w:numId w:val="32"/>
        </w:numPr>
        <w:pBdr>
          <w:top w:val="nil"/>
          <w:left w:val="nil"/>
          <w:bottom w:val="nil"/>
          <w:right w:val="nil"/>
          <w:between w:val="nil"/>
        </w:pBdr>
        <w:ind w:hanging="720"/>
        <w:rPr>
          <w:rFonts w:ascii="Calibri" w:eastAsia="Calibri" w:hAnsi="Calibri" w:cs="Calibri"/>
          <w:b/>
          <w:bCs/>
          <w:color w:val="000000"/>
        </w:rPr>
      </w:pPr>
      <w:r>
        <w:rPr>
          <w:rFonts w:ascii="Calibri" w:eastAsia="Calibri" w:hAnsi="Calibri" w:cs="Calibri"/>
          <w:b/>
          <w:bCs/>
          <w:color w:val="000000"/>
        </w:rPr>
        <w:t xml:space="preserve">Procedure for Supplementary Tenders </w:t>
      </w:r>
    </w:p>
    <w:p w14:paraId="0000058A" w14:textId="77777777" w:rsidR="009F4132" w:rsidRDefault="009F4132">
      <w:pPr>
        <w:pBdr>
          <w:top w:val="nil"/>
          <w:left w:val="nil"/>
          <w:bottom w:val="nil"/>
          <w:right w:val="nil"/>
          <w:between w:val="nil"/>
        </w:pBdr>
        <w:ind w:left="720"/>
        <w:rPr>
          <w:rFonts w:ascii="Calibri" w:eastAsia="Calibri" w:hAnsi="Calibri" w:cs="Calibri"/>
          <w:color w:val="000000"/>
        </w:rPr>
      </w:pPr>
    </w:p>
    <w:p w14:paraId="0000058B" w14:textId="77777777" w:rsidR="009F4132" w:rsidRDefault="004127DF">
      <w:pPr>
        <w:numPr>
          <w:ilvl w:val="1"/>
          <w:numId w:val="32"/>
        </w:numPr>
        <w:pBdr>
          <w:top w:val="nil"/>
          <w:left w:val="nil"/>
          <w:bottom w:val="nil"/>
          <w:right w:val="nil"/>
          <w:between w:val="nil"/>
        </w:pBdr>
        <w:ind w:hanging="720"/>
        <w:jc w:val="both"/>
        <w:rPr>
          <w:rFonts w:ascii="Calibri" w:eastAsia="Calibri" w:hAnsi="Calibri" w:cs="Calibri"/>
          <w:color w:val="000000"/>
        </w:rPr>
      </w:pPr>
      <w:r>
        <w:rPr>
          <w:rFonts w:ascii="Calibri" w:eastAsia="Calibri" w:hAnsi="Calibri" w:cs="Calibri"/>
          <w:color w:val="000000"/>
        </w:rPr>
        <w:t xml:space="preserve">In general, it is envisioned that </w:t>
      </w:r>
      <w:proofErr w:type="gramStart"/>
      <w:r>
        <w:rPr>
          <w:rFonts w:ascii="Calibri" w:eastAsia="Calibri" w:hAnsi="Calibri" w:cs="Calibri"/>
          <w:color w:val="000000"/>
        </w:rPr>
        <w:t>the majority of</w:t>
      </w:r>
      <w:proofErr w:type="gramEnd"/>
      <w:r>
        <w:rPr>
          <w:rFonts w:ascii="Calibri" w:eastAsia="Calibri" w:hAnsi="Calibri" w:cs="Calibri"/>
          <w:color w:val="000000"/>
        </w:rPr>
        <w:t xml:space="preserve"> work required under this Framework Agreement will be awarded directly on foot of the Invitation to Tender document. From time-to-time, however, in accordance with Directive 2014/24/EU, the Contracting Authority may elect to issue a Request for Supplementary Tender during the Framework Period, in accordance with the following procedure. It is emphasised that Supplementary Tenders will be sought solely in respect of work falling under the advertised scope of the Framework Agreement. </w:t>
      </w:r>
    </w:p>
    <w:p w14:paraId="0000058C" w14:textId="77777777" w:rsidR="009F4132" w:rsidRDefault="009F4132">
      <w:pPr>
        <w:pBdr>
          <w:top w:val="nil"/>
          <w:left w:val="nil"/>
          <w:bottom w:val="nil"/>
          <w:right w:val="nil"/>
          <w:between w:val="nil"/>
        </w:pBdr>
        <w:ind w:left="720"/>
        <w:jc w:val="both"/>
        <w:rPr>
          <w:rFonts w:ascii="Calibri" w:eastAsia="Calibri" w:hAnsi="Calibri" w:cs="Calibri"/>
          <w:color w:val="000000"/>
        </w:rPr>
      </w:pPr>
    </w:p>
    <w:p w14:paraId="0000058D" w14:textId="77777777" w:rsidR="009F4132" w:rsidRDefault="004127DF">
      <w:pPr>
        <w:numPr>
          <w:ilvl w:val="2"/>
          <w:numId w:val="32"/>
        </w:num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The Contracting Authority will issue a Request for Supplementary Tender to the Framework Operator in writing, specifying the conditions that will apply in respect of the Supplementary Tender.</w:t>
      </w:r>
    </w:p>
    <w:p w14:paraId="0000058E" w14:textId="77777777" w:rsidR="009F4132" w:rsidRDefault="009F4132">
      <w:pPr>
        <w:pBdr>
          <w:top w:val="nil"/>
          <w:left w:val="nil"/>
          <w:bottom w:val="nil"/>
          <w:right w:val="nil"/>
          <w:between w:val="nil"/>
        </w:pBdr>
        <w:ind w:left="1560"/>
        <w:jc w:val="both"/>
        <w:rPr>
          <w:rFonts w:ascii="Calibri" w:eastAsia="Calibri" w:hAnsi="Calibri" w:cs="Calibri"/>
          <w:color w:val="000000"/>
        </w:rPr>
      </w:pPr>
    </w:p>
    <w:p w14:paraId="0000058F" w14:textId="77777777" w:rsidR="009F4132" w:rsidRDefault="004127DF">
      <w:pPr>
        <w:numPr>
          <w:ilvl w:val="2"/>
          <w:numId w:val="32"/>
        </w:num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 xml:space="preserve">The Contracting Authority shall specify the scope of the Supplementary Tender, and </w:t>
      </w:r>
      <w:proofErr w:type="gramStart"/>
      <w:r>
        <w:rPr>
          <w:rFonts w:ascii="Calibri" w:eastAsia="Calibri" w:hAnsi="Calibri" w:cs="Calibri"/>
          <w:color w:val="000000"/>
        </w:rPr>
        <w:t>in particular whether</w:t>
      </w:r>
      <w:proofErr w:type="gramEnd"/>
      <w:r>
        <w:rPr>
          <w:rFonts w:ascii="Calibri" w:eastAsia="Calibri" w:hAnsi="Calibri" w:cs="Calibri"/>
          <w:color w:val="000000"/>
        </w:rPr>
        <w:t xml:space="preserve"> the applicable terms and fees will be determined by reference to the Tender or, where relevant, the Supplementary Tender. </w:t>
      </w:r>
    </w:p>
    <w:p w14:paraId="00000590" w14:textId="77777777" w:rsidR="009F4132" w:rsidRDefault="009F4132">
      <w:pPr>
        <w:pBdr>
          <w:top w:val="nil"/>
          <w:left w:val="nil"/>
          <w:bottom w:val="nil"/>
          <w:right w:val="nil"/>
          <w:between w:val="nil"/>
        </w:pBdr>
        <w:ind w:left="1560"/>
        <w:jc w:val="both"/>
        <w:rPr>
          <w:rFonts w:ascii="Calibri" w:eastAsia="Calibri" w:hAnsi="Calibri" w:cs="Calibri"/>
          <w:color w:val="000000"/>
        </w:rPr>
      </w:pPr>
    </w:p>
    <w:p w14:paraId="00000591" w14:textId="77777777" w:rsidR="009F4132" w:rsidRDefault="004127DF">
      <w:pPr>
        <w:numPr>
          <w:ilvl w:val="2"/>
          <w:numId w:val="32"/>
        </w:num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 xml:space="preserve">The Contracting Authority shall fix a deadline for the receipt of the Supplementary Tender </w:t>
      </w:r>
      <w:proofErr w:type="gramStart"/>
      <w:r>
        <w:rPr>
          <w:rFonts w:ascii="Calibri" w:eastAsia="Calibri" w:hAnsi="Calibri" w:cs="Calibri"/>
          <w:color w:val="000000"/>
        </w:rPr>
        <w:t>taking into account</w:t>
      </w:r>
      <w:proofErr w:type="gramEnd"/>
      <w:r>
        <w:rPr>
          <w:rFonts w:ascii="Calibri" w:eastAsia="Calibri" w:hAnsi="Calibri" w:cs="Calibri"/>
          <w:color w:val="000000"/>
        </w:rPr>
        <w:t xml:space="preserve"> the complexity of the Contract and the time needed to prepare an appropriate proposal. </w:t>
      </w:r>
    </w:p>
    <w:p w14:paraId="00000592" w14:textId="77777777" w:rsidR="009F4132" w:rsidRDefault="009F4132">
      <w:pPr>
        <w:pBdr>
          <w:top w:val="nil"/>
          <w:left w:val="nil"/>
          <w:bottom w:val="nil"/>
          <w:right w:val="nil"/>
          <w:between w:val="nil"/>
        </w:pBdr>
        <w:ind w:left="1560"/>
        <w:jc w:val="both"/>
        <w:rPr>
          <w:rFonts w:ascii="Calibri" w:eastAsia="Calibri" w:hAnsi="Calibri" w:cs="Calibri"/>
          <w:color w:val="000000"/>
        </w:rPr>
      </w:pPr>
    </w:p>
    <w:p w14:paraId="00000593" w14:textId="77777777" w:rsidR="009F4132" w:rsidRDefault="004127DF">
      <w:pPr>
        <w:numPr>
          <w:ilvl w:val="2"/>
          <w:numId w:val="32"/>
        </w:num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 xml:space="preserve">Following evaluation of the Supplementary Tender, the Contracting Authority shall determine whether it meets its stated requirements and whether a Contract will be awarded. </w:t>
      </w:r>
    </w:p>
    <w:p w14:paraId="00000594" w14:textId="77777777" w:rsidR="009F4132" w:rsidRDefault="009F4132">
      <w:pPr>
        <w:tabs>
          <w:tab w:val="left" w:pos="3433"/>
        </w:tabs>
        <w:rPr>
          <w:rFonts w:ascii="Calibri" w:eastAsia="Calibri" w:hAnsi="Calibri" w:cs="Calibri"/>
        </w:rPr>
      </w:pPr>
    </w:p>
    <w:p w14:paraId="00000595" w14:textId="77777777" w:rsidR="009F4132" w:rsidRDefault="004127DF">
      <w:pPr>
        <w:numPr>
          <w:ilvl w:val="1"/>
          <w:numId w:val="32"/>
        </w:numPr>
        <w:pBdr>
          <w:top w:val="nil"/>
          <w:left w:val="nil"/>
          <w:bottom w:val="nil"/>
          <w:right w:val="nil"/>
          <w:between w:val="nil"/>
        </w:pBdr>
        <w:ind w:hanging="720"/>
        <w:jc w:val="both"/>
        <w:rPr>
          <w:rFonts w:ascii="Calibri" w:eastAsia="Calibri" w:hAnsi="Calibri" w:cs="Calibri"/>
          <w:color w:val="000000"/>
        </w:rPr>
      </w:pPr>
      <w:r>
        <w:rPr>
          <w:rFonts w:ascii="Calibri" w:eastAsia="Calibri" w:hAnsi="Calibri" w:cs="Calibri"/>
          <w:color w:val="000000"/>
        </w:rPr>
        <w:t xml:space="preserve">The Contracting Authority shall not be responsible for any costs incurred by the Framework Operator in the preparation of a Supplementary Tender or any related site visits. </w:t>
      </w:r>
    </w:p>
    <w:p w14:paraId="00000596" w14:textId="77777777" w:rsidR="009F4132" w:rsidRDefault="009F4132">
      <w:pPr>
        <w:pBdr>
          <w:top w:val="nil"/>
          <w:left w:val="nil"/>
          <w:bottom w:val="nil"/>
          <w:right w:val="nil"/>
          <w:between w:val="nil"/>
        </w:pBdr>
        <w:ind w:left="720"/>
        <w:jc w:val="both"/>
        <w:rPr>
          <w:rFonts w:ascii="Calibri" w:eastAsia="Calibri" w:hAnsi="Calibri" w:cs="Calibri"/>
          <w:color w:val="000000"/>
        </w:rPr>
      </w:pPr>
    </w:p>
    <w:p w14:paraId="00000597" w14:textId="77777777" w:rsidR="009F4132" w:rsidRDefault="004127DF">
      <w:pPr>
        <w:numPr>
          <w:ilvl w:val="1"/>
          <w:numId w:val="32"/>
        </w:numPr>
        <w:pBdr>
          <w:top w:val="nil"/>
          <w:left w:val="nil"/>
          <w:bottom w:val="nil"/>
          <w:right w:val="nil"/>
          <w:between w:val="nil"/>
        </w:pBdr>
        <w:ind w:hanging="720"/>
        <w:jc w:val="both"/>
        <w:rPr>
          <w:rFonts w:ascii="Calibri" w:eastAsia="Calibri" w:hAnsi="Calibri" w:cs="Calibri"/>
          <w:color w:val="000000"/>
        </w:rPr>
      </w:pPr>
      <w:r>
        <w:rPr>
          <w:rFonts w:ascii="Calibri" w:eastAsia="Calibri" w:hAnsi="Calibri" w:cs="Calibri"/>
          <w:color w:val="000000"/>
        </w:rPr>
        <w:t xml:space="preserve">The Contracting Authority shall not be obliged to award any Contract on foot of a Request for Supplementary Tender and may terminate the award procedure at any time at its sole discretion. </w:t>
      </w:r>
    </w:p>
    <w:p w14:paraId="00000598" w14:textId="77777777" w:rsidR="009F4132" w:rsidRDefault="004127DF">
      <w:pPr>
        <w:numPr>
          <w:ilvl w:val="0"/>
          <w:numId w:val="32"/>
        </w:numPr>
        <w:pBdr>
          <w:top w:val="nil"/>
          <w:left w:val="nil"/>
          <w:bottom w:val="nil"/>
          <w:right w:val="nil"/>
          <w:between w:val="nil"/>
        </w:pBdr>
        <w:tabs>
          <w:tab w:val="left" w:pos="709"/>
        </w:tabs>
        <w:ind w:hanging="720"/>
        <w:rPr>
          <w:rFonts w:ascii="Calibri" w:eastAsia="Calibri" w:hAnsi="Calibri" w:cs="Calibri"/>
          <w:b/>
          <w:bCs/>
          <w:color w:val="000000"/>
        </w:rPr>
      </w:pPr>
      <w:r>
        <w:rPr>
          <w:rFonts w:ascii="Calibri" w:eastAsia="Calibri" w:hAnsi="Calibri" w:cs="Calibri"/>
          <w:b/>
          <w:bCs/>
          <w:color w:val="000000"/>
        </w:rPr>
        <w:lastRenderedPageBreak/>
        <w:t>Conditions for Award of Contracts</w:t>
      </w:r>
    </w:p>
    <w:p w14:paraId="00000599" w14:textId="77777777" w:rsidR="009F4132" w:rsidRDefault="004127DF">
      <w:pPr>
        <w:pBdr>
          <w:top w:val="nil"/>
          <w:left w:val="nil"/>
          <w:bottom w:val="nil"/>
          <w:right w:val="nil"/>
          <w:between w:val="nil"/>
        </w:pBdr>
        <w:tabs>
          <w:tab w:val="left" w:pos="709"/>
        </w:tabs>
        <w:rPr>
          <w:rFonts w:ascii="Calibri" w:eastAsia="Calibri" w:hAnsi="Calibri" w:cs="Calibri"/>
          <w:color w:val="000000"/>
        </w:rPr>
      </w:pPr>
      <w:r>
        <w:rPr>
          <w:rFonts w:ascii="Calibri" w:eastAsia="Calibri" w:hAnsi="Calibri" w:cs="Calibri"/>
          <w:b/>
          <w:bCs/>
          <w:color w:val="000000"/>
        </w:rPr>
        <w:t xml:space="preserve"> </w:t>
      </w:r>
    </w:p>
    <w:p w14:paraId="0000059A" w14:textId="77777777" w:rsidR="009F4132" w:rsidRDefault="004127DF">
      <w:pPr>
        <w:pBdr>
          <w:top w:val="nil"/>
          <w:left w:val="nil"/>
          <w:bottom w:val="nil"/>
          <w:right w:val="nil"/>
          <w:between w:val="nil"/>
        </w:pBdr>
        <w:ind w:left="720" w:hanging="720"/>
        <w:jc w:val="both"/>
        <w:rPr>
          <w:rFonts w:ascii="Calibri" w:eastAsia="Calibri" w:hAnsi="Calibri" w:cs="Calibri"/>
          <w:color w:val="000000"/>
        </w:rPr>
      </w:pPr>
      <w:r>
        <w:rPr>
          <w:rFonts w:ascii="Calibri" w:eastAsia="Calibri" w:hAnsi="Calibri" w:cs="Calibri"/>
          <w:color w:val="000000"/>
        </w:rPr>
        <w:t>6.1</w:t>
      </w:r>
      <w:r>
        <w:rPr>
          <w:rFonts w:ascii="Calibri" w:eastAsia="Calibri" w:hAnsi="Calibri" w:cs="Calibri"/>
          <w:color w:val="000000"/>
        </w:rPr>
        <w:tab/>
        <w:t xml:space="preserve">Award of any Contract under the Framework Agreement (including the Initial Contract) may be subject to the Framework Operator to whom it is intended to award the Contract facilitating, upon request, the drafting and implementation of a Service Level Agreement, to include agreed key performance indicators, response times, escalation procedures and penalties. </w:t>
      </w:r>
    </w:p>
    <w:p w14:paraId="0000059B" w14:textId="77777777" w:rsidR="009F4132" w:rsidRDefault="009F4132">
      <w:pPr>
        <w:pBdr>
          <w:top w:val="nil"/>
          <w:left w:val="nil"/>
          <w:bottom w:val="nil"/>
          <w:right w:val="nil"/>
          <w:between w:val="nil"/>
        </w:pBdr>
        <w:ind w:left="720" w:hanging="720"/>
        <w:jc w:val="both"/>
        <w:rPr>
          <w:rFonts w:ascii="Calibri" w:eastAsia="Calibri" w:hAnsi="Calibri" w:cs="Calibri"/>
          <w:color w:val="000000"/>
        </w:rPr>
      </w:pPr>
    </w:p>
    <w:p w14:paraId="0000059C" w14:textId="77777777" w:rsidR="009F4132" w:rsidRDefault="004127DF">
      <w:pPr>
        <w:numPr>
          <w:ilvl w:val="0"/>
          <w:numId w:val="32"/>
        </w:numPr>
        <w:pBdr>
          <w:top w:val="nil"/>
          <w:left w:val="nil"/>
          <w:bottom w:val="nil"/>
          <w:right w:val="nil"/>
          <w:between w:val="nil"/>
        </w:pBdr>
        <w:ind w:hanging="720"/>
        <w:rPr>
          <w:rFonts w:ascii="Calibri" w:eastAsia="Calibri" w:hAnsi="Calibri" w:cs="Calibri"/>
          <w:b/>
          <w:bCs/>
          <w:color w:val="000000"/>
        </w:rPr>
      </w:pPr>
      <w:r>
        <w:rPr>
          <w:rFonts w:ascii="Calibri" w:eastAsia="Calibri" w:hAnsi="Calibri" w:cs="Calibri"/>
          <w:b/>
          <w:bCs/>
          <w:color w:val="000000"/>
        </w:rPr>
        <w:t>Pricing</w:t>
      </w:r>
      <w:r>
        <w:rPr>
          <w:rFonts w:ascii="Calibri" w:eastAsia="Calibri" w:hAnsi="Calibri" w:cs="Calibri"/>
          <w:b/>
          <w:bCs/>
          <w:color w:val="000000"/>
        </w:rPr>
        <w:tab/>
      </w:r>
    </w:p>
    <w:p w14:paraId="0000059D" w14:textId="77777777" w:rsidR="009F4132" w:rsidRDefault="009F4132">
      <w:pPr>
        <w:pBdr>
          <w:top w:val="nil"/>
          <w:left w:val="nil"/>
          <w:bottom w:val="nil"/>
          <w:right w:val="nil"/>
          <w:between w:val="nil"/>
        </w:pBdr>
        <w:ind w:left="720"/>
        <w:rPr>
          <w:rFonts w:ascii="Calibri" w:eastAsia="Calibri" w:hAnsi="Calibri" w:cs="Calibri"/>
          <w:b/>
          <w:bCs/>
          <w:color w:val="000000"/>
        </w:rPr>
      </w:pPr>
    </w:p>
    <w:p w14:paraId="0000059E" w14:textId="77777777" w:rsidR="009F4132" w:rsidRDefault="004127DF">
      <w:pPr>
        <w:numPr>
          <w:ilvl w:val="1"/>
          <w:numId w:val="32"/>
        </w:numPr>
        <w:pBdr>
          <w:top w:val="nil"/>
          <w:left w:val="nil"/>
          <w:bottom w:val="nil"/>
          <w:right w:val="nil"/>
          <w:between w:val="nil"/>
        </w:pBdr>
        <w:ind w:hanging="720"/>
        <w:jc w:val="both"/>
        <w:rPr>
          <w:rFonts w:ascii="Calibri" w:eastAsia="Calibri" w:hAnsi="Calibri" w:cs="Calibri"/>
          <w:b/>
          <w:bCs/>
          <w:color w:val="000000"/>
        </w:rPr>
      </w:pPr>
      <w:r>
        <w:rPr>
          <w:rFonts w:ascii="Calibri" w:eastAsia="Calibri" w:hAnsi="Calibri" w:cs="Calibri"/>
          <w:color w:val="000000"/>
        </w:rPr>
        <w:t xml:space="preserve">The maximum prices chargeable in respect of the services procured during the Initial Contract shall be calculated by </w:t>
      </w:r>
      <w:r>
        <w:rPr>
          <w:rFonts w:ascii="Calibri" w:eastAsia="Calibri" w:hAnsi="Calibri" w:cs="Calibri"/>
        </w:rPr>
        <w:t>reference to the</w:t>
      </w:r>
      <w:r>
        <w:rPr>
          <w:rFonts w:ascii="Calibri" w:eastAsia="Calibri" w:hAnsi="Calibri" w:cs="Calibri"/>
          <w:color w:val="000000"/>
        </w:rPr>
        <w:t xml:space="preserve"> Form of Tender or Pricing Schedules submitted as part of the Tender (Schedule 1 of this Agreement). Following the expiry of this </w:t>
      </w:r>
      <w:proofErr w:type="gramStart"/>
      <w:r>
        <w:rPr>
          <w:rFonts w:ascii="Calibri" w:eastAsia="Calibri" w:hAnsi="Calibri" w:cs="Calibri"/>
          <w:color w:val="000000"/>
        </w:rPr>
        <w:t>twenty</w:t>
      </w:r>
      <w:r>
        <w:rPr>
          <w:rFonts w:ascii="Calibri" w:eastAsia="Calibri" w:hAnsi="Calibri" w:cs="Calibri"/>
        </w:rPr>
        <w:t>-</w:t>
      </w:r>
      <w:r>
        <w:rPr>
          <w:rFonts w:ascii="Calibri" w:eastAsia="Calibri" w:hAnsi="Calibri" w:cs="Calibri"/>
          <w:color w:val="000000"/>
        </w:rPr>
        <w:t>four month</w:t>
      </w:r>
      <w:proofErr w:type="gramEnd"/>
      <w:r>
        <w:rPr>
          <w:rFonts w:ascii="Calibri" w:eastAsia="Calibri" w:hAnsi="Calibri" w:cs="Calibri"/>
          <w:color w:val="000000"/>
        </w:rPr>
        <w:t xml:space="preserve"> period, the price chargeable may be adjusted for inflation on each annual anniversary of the Commencement Date of the Framework Agreement. This adjustment shall be in accordance with any change to the Irish Consumer Price Index. </w:t>
      </w:r>
    </w:p>
    <w:p w14:paraId="0000059F" w14:textId="77777777" w:rsidR="009F4132" w:rsidRDefault="009F4132">
      <w:pPr>
        <w:pBdr>
          <w:top w:val="nil"/>
          <w:left w:val="nil"/>
          <w:bottom w:val="nil"/>
          <w:right w:val="nil"/>
          <w:between w:val="nil"/>
        </w:pBdr>
        <w:ind w:left="720"/>
        <w:jc w:val="both"/>
        <w:rPr>
          <w:rFonts w:ascii="Calibri" w:eastAsia="Calibri" w:hAnsi="Calibri" w:cs="Calibri"/>
          <w:b/>
          <w:bCs/>
          <w:color w:val="000000"/>
        </w:rPr>
      </w:pPr>
    </w:p>
    <w:p w14:paraId="000005A0" w14:textId="77777777" w:rsidR="009F4132" w:rsidRDefault="004127DF">
      <w:pPr>
        <w:numPr>
          <w:ilvl w:val="1"/>
          <w:numId w:val="32"/>
        </w:numPr>
        <w:pBdr>
          <w:top w:val="nil"/>
          <w:left w:val="nil"/>
          <w:bottom w:val="nil"/>
          <w:right w:val="nil"/>
          <w:between w:val="nil"/>
        </w:pBdr>
        <w:ind w:hanging="720"/>
        <w:jc w:val="both"/>
        <w:rPr>
          <w:rFonts w:ascii="Calibri" w:eastAsia="Calibri" w:hAnsi="Calibri" w:cs="Calibri"/>
          <w:color w:val="000000"/>
        </w:rPr>
      </w:pPr>
      <w:r>
        <w:rPr>
          <w:rFonts w:ascii="Calibri" w:eastAsia="Calibri" w:hAnsi="Calibri" w:cs="Calibri"/>
          <w:color w:val="000000"/>
        </w:rPr>
        <w:t xml:space="preserve">The Contracting Authority may seek, or the Framework Operator may offer, lower prices at any time during the Framework Period. </w:t>
      </w:r>
      <w:proofErr w:type="gramStart"/>
      <w:r>
        <w:rPr>
          <w:rFonts w:ascii="Calibri" w:eastAsia="Calibri" w:hAnsi="Calibri" w:cs="Calibri"/>
          <w:color w:val="000000"/>
        </w:rPr>
        <w:t>In particular, where</w:t>
      </w:r>
      <w:proofErr w:type="gramEnd"/>
      <w:r>
        <w:rPr>
          <w:rFonts w:ascii="Calibri" w:eastAsia="Calibri" w:hAnsi="Calibri" w:cs="Calibri"/>
          <w:color w:val="000000"/>
        </w:rPr>
        <w:t xml:space="preserve"> a given item, supply or service is being offered to other purchasers at a lower price, the Contracting Authority may request adjustment of the Framework Operator’s Pricing Schedules or Form of Tender to reflect this fact. </w:t>
      </w:r>
    </w:p>
    <w:p w14:paraId="000005A1" w14:textId="77777777" w:rsidR="009F4132" w:rsidRDefault="009F4132">
      <w:pPr>
        <w:pBdr>
          <w:top w:val="nil"/>
          <w:left w:val="nil"/>
          <w:bottom w:val="nil"/>
          <w:right w:val="nil"/>
          <w:between w:val="nil"/>
        </w:pBdr>
        <w:ind w:left="720"/>
        <w:jc w:val="both"/>
        <w:rPr>
          <w:rFonts w:ascii="Calibri" w:eastAsia="Calibri" w:hAnsi="Calibri" w:cs="Calibri"/>
          <w:color w:val="000000"/>
        </w:rPr>
      </w:pPr>
    </w:p>
    <w:p w14:paraId="000005A2" w14:textId="77777777" w:rsidR="009F4132" w:rsidRDefault="004127DF">
      <w:pPr>
        <w:numPr>
          <w:ilvl w:val="0"/>
          <w:numId w:val="32"/>
        </w:numPr>
        <w:pBdr>
          <w:top w:val="nil"/>
          <w:left w:val="nil"/>
          <w:bottom w:val="nil"/>
          <w:right w:val="nil"/>
          <w:between w:val="nil"/>
        </w:pBdr>
        <w:ind w:hanging="720"/>
        <w:rPr>
          <w:rFonts w:ascii="Calibri" w:eastAsia="Calibri" w:hAnsi="Calibri" w:cs="Calibri"/>
          <w:color w:val="000000"/>
        </w:rPr>
      </w:pPr>
      <w:r>
        <w:rPr>
          <w:rFonts w:ascii="Calibri" w:eastAsia="Calibri" w:hAnsi="Calibri" w:cs="Calibri"/>
          <w:b/>
          <w:bCs/>
          <w:color w:val="000000"/>
        </w:rPr>
        <w:t xml:space="preserve">Personnel </w:t>
      </w:r>
    </w:p>
    <w:p w14:paraId="000005A3" w14:textId="77777777" w:rsidR="009F4132" w:rsidRDefault="009F4132">
      <w:pPr>
        <w:pBdr>
          <w:top w:val="nil"/>
          <w:left w:val="nil"/>
          <w:bottom w:val="nil"/>
          <w:right w:val="nil"/>
          <w:between w:val="nil"/>
        </w:pBdr>
        <w:rPr>
          <w:rFonts w:ascii="Calibri" w:eastAsia="Calibri" w:hAnsi="Calibri" w:cs="Calibri"/>
          <w:color w:val="000000"/>
        </w:rPr>
      </w:pPr>
    </w:p>
    <w:p w14:paraId="000005A4" w14:textId="77777777" w:rsidR="009F4132" w:rsidRDefault="004127DF">
      <w:pPr>
        <w:numPr>
          <w:ilvl w:val="1"/>
          <w:numId w:val="32"/>
        </w:numPr>
        <w:pBdr>
          <w:top w:val="nil"/>
          <w:left w:val="nil"/>
          <w:bottom w:val="nil"/>
          <w:right w:val="nil"/>
          <w:between w:val="nil"/>
        </w:pBdr>
        <w:ind w:hanging="720"/>
        <w:jc w:val="both"/>
        <w:rPr>
          <w:rFonts w:ascii="Calibri" w:eastAsia="Calibri" w:hAnsi="Calibri" w:cs="Calibri"/>
          <w:color w:val="000000"/>
        </w:rPr>
      </w:pPr>
      <w:r>
        <w:rPr>
          <w:rFonts w:ascii="Calibri" w:eastAsia="Calibri" w:hAnsi="Calibri" w:cs="Calibri"/>
          <w:color w:val="000000"/>
        </w:rPr>
        <w:t xml:space="preserve">The personnel assigned by the Framework Operator to deliver any Contract under this Framework Agreement shall be those identified in the Framework Operator’s Tender, or other personnel of equivalent qualifications, skills, professional expertise and experience expressly approved by the Contracting Authority. </w:t>
      </w:r>
    </w:p>
    <w:p w14:paraId="000005A5" w14:textId="77777777" w:rsidR="009F4132" w:rsidRDefault="009F4132">
      <w:pPr>
        <w:pBdr>
          <w:top w:val="nil"/>
          <w:left w:val="nil"/>
          <w:bottom w:val="nil"/>
          <w:right w:val="nil"/>
          <w:between w:val="nil"/>
        </w:pBdr>
        <w:ind w:left="720"/>
        <w:jc w:val="both"/>
        <w:rPr>
          <w:rFonts w:ascii="Calibri" w:eastAsia="Calibri" w:hAnsi="Calibri" w:cs="Calibri"/>
          <w:color w:val="000000"/>
        </w:rPr>
      </w:pPr>
    </w:p>
    <w:p w14:paraId="000005A6"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 xml:space="preserve">9. </w:t>
      </w:r>
      <w:r>
        <w:rPr>
          <w:rFonts w:ascii="Calibri" w:eastAsia="Calibri" w:hAnsi="Calibri" w:cs="Calibri"/>
          <w:b/>
          <w:bCs/>
          <w:color w:val="000000"/>
        </w:rPr>
        <w:tab/>
        <w:t xml:space="preserve">Obligations of Framework Operators </w:t>
      </w:r>
    </w:p>
    <w:p w14:paraId="000005A7" w14:textId="77777777" w:rsidR="009F4132" w:rsidRDefault="009F4132">
      <w:pPr>
        <w:pBdr>
          <w:top w:val="nil"/>
          <w:left w:val="nil"/>
          <w:bottom w:val="nil"/>
          <w:right w:val="nil"/>
          <w:between w:val="nil"/>
        </w:pBdr>
        <w:rPr>
          <w:rFonts w:ascii="Calibri" w:eastAsia="Calibri" w:hAnsi="Calibri" w:cs="Calibri"/>
          <w:color w:val="000000"/>
        </w:rPr>
      </w:pPr>
    </w:p>
    <w:p w14:paraId="000005A8" w14:textId="77777777" w:rsidR="009F4132" w:rsidRDefault="004127DF">
      <w:pPr>
        <w:pBdr>
          <w:top w:val="nil"/>
          <w:left w:val="nil"/>
          <w:bottom w:val="nil"/>
          <w:right w:val="nil"/>
          <w:between w:val="nil"/>
        </w:pBdr>
        <w:tabs>
          <w:tab w:val="left" w:pos="709"/>
        </w:tabs>
        <w:ind w:left="709" w:hanging="709"/>
        <w:jc w:val="both"/>
        <w:rPr>
          <w:rFonts w:ascii="Calibri" w:eastAsia="Calibri" w:hAnsi="Calibri" w:cs="Calibri"/>
          <w:color w:val="000000"/>
        </w:rPr>
      </w:pPr>
      <w:r>
        <w:rPr>
          <w:rFonts w:ascii="Calibri" w:eastAsia="Calibri" w:hAnsi="Calibri" w:cs="Calibri"/>
          <w:color w:val="000000"/>
        </w:rPr>
        <w:t>9.1</w:t>
      </w:r>
      <w:r>
        <w:rPr>
          <w:rFonts w:ascii="Calibri" w:eastAsia="Calibri" w:hAnsi="Calibri" w:cs="Calibri"/>
          <w:color w:val="000000"/>
        </w:rPr>
        <w:tab/>
        <w:t xml:space="preserve">The Framework Operator is required to inform the Contracting Authority of any conflict of interest of which it becomes aware during the period of the Framework Agreement. Any registrable interest involving the Framework Operator and the Contracting Authority or employees of the Contracting Authority or their relatives must be communicated to the Contracting Authority immediately. The terms ‘registrable interest’ and ‘relative’ shall be interpreted as per Section 2 and the Second Schedule of the Ethics in Public Office Act, 1995. </w:t>
      </w:r>
    </w:p>
    <w:p w14:paraId="000005A9" w14:textId="77777777" w:rsidR="009F4132" w:rsidRDefault="009F4132">
      <w:pPr>
        <w:pBdr>
          <w:top w:val="nil"/>
          <w:left w:val="nil"/>
          <w:bottom w:val="nil"/>
          <w:right w:val="nil"/>
          <w:between w:val="nil"/>
        </w:pBdr>
        <w:rPr>
          <w:rFonts w:ascii="Calibri" w:eastAsia="Calibri" w:hAnsi="Calibri" w:cs="Calibri"/>
          <w:color w:val="000000"/>
        </w:rPr>
      </w:pPr>
    </w:p>
    <w:p w14:paraId="000005AA" w14:textId="77777777" w:rsidR="009F4132" w:rsidRDefault="004127DF">
      <w:pPr>
        <w:pBdr>
          <w:top w:val="nil"/>
          <w:left w:val="nil"/>
          <w:bottom w:val="nil"/>
          <w:right w:val="nil"/>
          <w:between w:val="nil"/>
        </w:pBdr>
        <w:ind w:left="709" w:hanging="709"/>
        <w:jc w:val="both"/>
        <w:rPr>
          <w:rFonts w:ascii="Calibri" w:eastAsia="Calibri" w:hAnsi="Calibri" w:cs="Calibri"/>
          <w:color w:val="000000"/>
        </w:rPr>
      </w:pPr>
      <w:r>
        <w:rPr>
          <w:rFonts w:ascii="Calibri" w:eastAsia="Calibri" w:hAnsi="Calibri" w:cs="Calibri"/>
          <w:color w:val="000000"/>
        </w:rPr>
        <w:t>9.2</w:t>
      </w:r>
      <w:r>
        <w:rPr>
          <w:rFonts w:ascii="Calibri" w:eastAsia="Calibri" w:hAnsi="Calibri" w:cs="Calibri"/>
          <w:color w:val="000000"/>
        </w:rPr>
        <w:tab/>
        <w:t xml:space="preserve">The Framework Operator is required to maintain, as a minimum, the forms of insurance set out in Schedule 3. These forms and levels of insurance may be subject to revision during the lifetime of the Agreement, in which case the Contracting Authority shall notify the Framework Operator of the revised requirements and allow thirty (30) days for the provision of evidence that the required policies are in place. The levels of insurance required in respect of individual Contracts may vary, in which case the Contracting Authority shall notify the Framework Operator in question of the required levels of insurances in the relevant Request for Mini-Tender, if appropriate, or at the earliest opportunity. </w:t>
      </w:r>
    </w:p>
    <w:p w14:paraId="000005AB" w14:textId="77777777" w:rsidR="009F4132" w:rsidRDefault="009F4132">
      <w:pPr>
        <w:pBdr>
          <w:top w:val="nil"/>
          <w:left w:val="nil"/>
          <w:bottom w:val="nil"/>
          <w:right w:val="nil"/>
          <w:between w:val="nil"/>
        </w:pBdr>
        <w:ind w:left="709" w:hanging="709"/>
        <w:jc w:val="both"/>
        <w:rPr>
          <w:rFonts w:ascii="Calibri" w:eastAsia="Calibri" w:hAnsi="Calibri" w:cs="Calibri"/>
          <w:color w:val="000000"/>
        </w:rPr>
      </w:pPr>
    </w:p>
    <w:p w14:paraId="000005AC" w14:textId="77777777" w:rsidR="009F4132" w:rsidRDefault="004127DF">
      <w:pPr>
        <w:pBdr>
          <w:top w:val="nil"/>
          <w:left w:val="nil"/>
          <w:bottom w:val="nil"/>
          <w:right w:val="nil"/>
          <w:between w:val="nil"/>
        </w:pBdr>
        <w:ind w:left="709" w:hanging="709"/>
        <w:jc w:val="both"/>
        <w:rPr>
          <w:rFonts w:ascii="Calibri" w:eastAsia="Calibri" w:hAnsi="Calibri" w:cs="Calibri"/>
          <w:color w:val="000000"/>
        </w:rPr>
      </w:pPr>
      <w:r>
        <w:rPr>
          <w:rFonts w:ascii="Calibri" w:eastAsia="Calibri" w:hAnsi="Calibri" w:cs="Calibri"/>
          <w:color w:val="000000"/>
        </w:rPr>
        <w:t xml:space="preserve">9.3 </w:t>
      </w:r>
      <w:r>
        <w:rPr>
          <w:rFonts w:ascii="Calibri" w:eastAsia="Calibri" w:hAnsi="Calibri" w:cs="Calibri"/>
          <w:color w:val="000000"/>
        </w:rPr>
        <w:tab/>
        <w:t xml:space="preserve">The Framework Operator shall retain a copy of its submitted European Single Procurement Document (ESPD), as used during the evaluation of tender submissions prior to the establishment of this Framework Agreement. If at any point during the Framework Period or </w:t>
      </w:r>
      <w:r>
        <w:rPr>
          <w:rFonts w:ascii="Calibri" w:eastAsia="Calibri" w:hAnsi="Calibri" w:cs="Calibri"/>
          <w:color w:val="000000"/>
        </w:rPr>
        <w:lastRenderedPageBreak/>
        <w:t>during the lifetime of a Contract an Operator becomes aware of circumstances that might affect the validity of any of the statements in its ESPD, it shall notify the Contracting Authority in writing of such circumstances at the earliest possible opportunity.</w:t>
      </w:r>
    </w:p>
    <w:p w14:paraId="000005AD" w14:textId="77777777" w:rsidR="009F4132" w:rsidRDefault="009F4132">
      <w:pPr>
        <w:pBdr>
          <w:top w:val="nil"/>
          <w:left w:val="nil"/>
          <w:bottom w:val="nil"/>
          <w:right w:val="nil"/>
          <w:between w:val="nil"/>
        </w:pBdr>
        <w:ind w:left="709" w:hanging="709"/>
        <w:jc w:val="both"/>
        <w:rPr>
          <w:rFonts w:ascii="Calibri" w:eastAsia="Calibri" w:hAnsi="Calibri" w:cs="Calibri"/>
          <w:color w:val="000000"/>
        </w:rPr>
      </w:pPr>
    </w:p>
    <w:p w14:paraId="000005AE" w14:textId="77777777" w:rsidR="009F4132" w:rsidRDefault="004127DF">
      <w:pPr>
        <w:pBdr>
          <w:top w:val="nil"/>
          <w:left w:val="nil"/>
          <w:bottom w:val="nil"/>
          <w:right w:val="nil"/>
          <w:between w:val="nil"/>
        </w:pBdr>
        <w:ind w:left="709" w:hanging="709"/>
        <w:jc w:val="both"/>
        <w:rPr>
          <w:rFonts w:ascii="Calibri" w:eastAsia="Calibri" w:hAnsi="Calibri" w:cs="Calibri"/>
          <w:color w:val="000000"/>
        </w:rPr>
      </w:pPr>
      <w:r>
        <w:rPr>
          <w:rFonts w:ascii="Calibri" w:eastAsia="Calibri" w:hAnsi="Calibri" w:cs="Calibri"/>
          <w:color w:val="000000"/>
        </w:rPr>
        <w:t xml:space="preserve">9.5 </w:t>
      </w:r>
      <w:r>
        <w:rPr>
          <w:rFonts w:ascii="Calibri" w:eastAsia="Calibri" w:hAnsi="Calibri" w:cs="Calibri"/>
          <w:color w:val="000000"/>
        </w:rPr>
        <w:tab/>
        <w:t>No Framework Operator shall give, provide or offer to any staff or agent of the Contracting Authority a loan, fee, reward, gift, advantage, benefit or other payment during the Framework Period as an inducement or reward for doing or forbearing to do, or for having done or forborne to do, any action in relation to the obtaining or execution of this Agreement or any Contract.</w:t>
      </w:r>
    </w:p>
    <w:p w14:paraId="000005AF" w14:textId="77777777" w:rsidR="009F4132" w:rsidRDefault="004127DF">
      <w:pPr>
        <w:pBdr>
          <w:top w:val="nil"/>
          <w:left w:val="nil"/>
          <w:bottom w:val="nil"/>
          <w:right w:val="nil"/>
          <w:between w:val="nil"/>
        </w:pBdr>
        <w:ind w:left="709" w:hanging="709"/>
        <w:jc w:val="both"/>
        <w:rPr>
          <w:rFonts w:ascii="Calibri" w:eastAsia="Calibri" w:hAnsi="Calibri" w:cs="Calibri"/>
          <w:color w:val="000000"/>
        </w:rPr>
      </w:pPr>
      <w:r>
        <w:rPr>
          <w:rFonts w:ascii="Calibri" w:eastAsia="Calibri" w:hAnsi="Calibri" w:cs="Calibri"/>
          <w:color w:val="000000"/>
        </w:rPr>
        <w:t xml:space="preserve"> </w:t>
      </w:r>
    </w:p>
    <w:p w14:paraId="000005B0" w14:textId="77777777" w:rsidR="009F4132" w:rsidRDefault="004127DF">
      <w:pPr>
        <w:pBdr>
          <w:top w:val="nil"/>
          <w:left w:val="nil"/>
          <w:bottom w:val="nil"/>
          <w:right w:val="nil"/>
          <w:between w:val="nil"/>
        </w:pBdr>
        <w:ind w:left="709" w:hanging="709"/>
        <w:jc w:val="both"/>
        <w:rPr>
          <w:rFonts w:ascii="Calibri" w:eastAsia="Calibri" w:hAnsi="Calibri" w:cs="Calibri"/>
          <w:color w:val="000000"/>
        </w:rPr>
      </w:pPr>
      <w:r>
        <w:rPr>
          <w:rFonts w:ascii="Calibri" w:eastAsia="Calibri" w:hAnsi="Calibri" w:cs="Calibri"/>
          <w:color w:val="000000"/>
        </w:rPr>
        <w:t xml:space="preserve">9.6 </w:t>
      </w:r>
      <w:r>
        <w:rPr>
          <w:rFonts w:ascii="Calibri" w:eastAsia="Calibri" w:hAnsi="Calibri" w:cs="Calibri"/>
          <w:color w:val="000000"/>
        </w:rPr>
        <w:tab/>
        <w:t xml:space="preserve">No Framework Operator shall assign the benefit of its appointment under this Framework Agreement, or under any Contract, or any part thereof without the written permission of the Contracting Authority. </w:t>
      </w:r>
    </w:p>
    <w:p w14:paraId="000005B1" w14:textId="77777777" w:rsidR="009F4132" w:rsidRDefault="009F4132">
      <w:pPr>
        <w:pBdr>
          <w:top w:val="nil"/>
          <w:left w:val="nil"/>
          <w:bottom w:val="nil"/>
          <w:right w:val="nil"/>
          <w:between w:val="nil"/>
        </w:pBdr>
        <w:ind w:left="709" w:hanging="709"/>
        <w:jc w:val="both"/>
        <w:rPr>
          <w:rFonts w:ascii="Calibri" w:eastAsia="Calibri" w:hAnsi="Calibri" w:cs="Calibri"/>
          <w:color w:val="000000"/>
        </w:rPr>
      </w:pPr>
    </w:p>
    <w:p w14:paraId="000005B2"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 xml:space="preserve">10. </w:t>
      </w:r>
      <w:r>
        <w:rPr>
          <w:rFonts w:ascii="Calibri" w:eastAsia="Calibri" w:hAnsi="Calibri" w:cs="Calibri"/>
          <w:b/>
          <w:bCs/>
          <w:color w:val="000000"/>
        </w:rPr>
        <w:tab/>
        <w:t xml:space="preserve">Review Meetings </w:t>
      </w:r>
    </w:p>
    <w:p w14:paraId="000005B3" w14:textId="77777777" w:rsidR="009F4132" w:rsidRDefault="009F4132">
      <w:pPr>
        <w:pBdr>
          <w:top w:val="nil"/>
          <w:left w:val="nil"/>
          <w:bottom w:val="nil"/>
          <w:right w:val="nil"/>
          <w:between w:val="nil"/>
        </w:pBdr>
        <w:rPr>
          <w:rFonts w:ascii="Calibri" w:eastAsia="Calibri" w:hAnsi="Calibri" w:cs="Calibri"/>
          <w:color w:val="000000"/>
        </w:rPr>
      </w:pPr>
    </w:p>
    <w:p w14:paraId="000005B4" w14:textId="77777777" w:rsidR="009F4132" w:rsidRDefault="004127DF">
      <w:pPr>
        <w:pBdr>
          <w:top w:val="nil"/>
          <w:left w:val="nil"/>
          <w:bottom w:val="nil"/>
          <w:right w:val="nil"/>
          <w:between w:val="nil"/>
        </w:pBdr>
        <w:ind w:left="720" w:hanging="720"/>
        <w:jc w:val="both"/>
        <w:rPr>
          <w:rFonts w:ascii="Calibri" w:eastAsia="Calibri" w:hAnsi="Calibri" w:cs="Calibri"/>
          <w:color w:val="000000"/>
        </w:rPr>
      </w:pPr>
      <w:r>
        <w:rPr>
          <w:rFonts w:ascii="Calibri" w:eastAsia="Calibri" w:hAnsi="Calibri" w:cs="Calibri"/>
          <w:color w:val="000000"/>
        </w:rPr>
        <w:t xml:space="preserve">10.1 </w:t>
      </w:r>
      <w:r>
        <w:rPr>
          <w:rFonts w:ascii="Calibri" w:eastAsia="Calibri" w:hAnsi="Calibri" w:cs="Calibri"/>
          <w:color w:val="000000"/>
        </w:rPr>
        <w:tab/>
        <w:t xml:space="preserve">The Contracting Authority and the Framework Operator may liaise to address any issues arising that may impact on the performance of this Framework Agreement and to agree milestones, compliance schedules and operational protocols as required from time-to-time. </w:t>
      </w:r>
    </w:p>
    <w:p w14:paraId="000005B5" w14:textId="77777777" w:rsidR="009F4132" w:rsidRDefault="009F4132">
      <w:pPr>
        <w:pBdr>
          <w:top w:val="nil"/>
          <w:left w:val="nil"/>
          <w:bottom w:val="nil"/>
          <w:right w:val="nil"/>
          <w:between w:val="nil"/>
        </w:pBdr>
        <w:ind w:left="720" w:hanging="720"/>
        <w:jc w:val="both"/>
        <w:rPr>
          <w:rFonts w:ascii="Calibri" w:eastAsia="Calibri" w:hAnsi="Calibri" w:cs="Calibri"/>
          <w:color w:val="000000"/>
        </w:rPr>
      </w:pPr>
    </w:p>
    <w:p w14:paraId="000005B6"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11.</w:t>
      </w:r>
      <w:r>
        <w:rPr>
          <w:rFonts w:ascii="Calibri" w:eastAsia="Calibri" w:hAnsi="Calibri" w:cs="Calibri"/>
          <w:b/>
          <w:bCs/>
          <w:color w:val="000000"/>
        </w:rPr>
        <w:tab/>
        <w:t xml:space="preserve">Termination of Appointment </w:t>
      </w:r>
    </w:p>
    <w:p w14:paraId="000005B7" w14:textId="77777777" w:rsidR="009F4132" w:rsidRDefault="009F4132">
      <w:pPr>
        <w:pBdr>
          <w:top w:val="nil"/>
          <w:left w:val="nil"/>
          <w:bottom w:val="nil"/>
          <w:right w:val="nil"/>
          <w:between w:val="nil"/>
        </w:pBdr>
        <w:rPr>
          <w:rFonts w:ascii="Calibri" w:eastAsia="Calibri" w:hAnsi="Calibri" w:cs="Calibri"/>
          <w:color w:val="000000"/>
        </w:rPr>
      </w:pPr>
    </w:p>
    <w:p w14:paraId="000005B8" w14:textId="77777777" w:rsidR="009F4132" w:rsidRDefault="004127DF">
      <w:pPr>
        <w:pBdr>
          <w:top w:val="nil"/>
          <w:left w:val="nil"/>
          <w:bottom w:val="nil"/>
          <w:right w:val="nil"/>
          <w:between w:val="nil"/>
        </w:pBdr>
        <w:ind w:left="709" w:hanging="709"/>
        <w:jc w:val="both"/>
        <w:rPr>
          <w:rFonts w:ascii="Calibri" w:eastAsia="Calibri" w:hAnsi="Calibri" w:cs="Calibri"/>
          <w:color w:val="000000"/>
        </w:rPr>
      </w:pPr>
      <w:r>
        <w:rPr>
          <w:rFonts w:ascii="Calibri" w:eastAsia="Calibri" w:hAnsi="Calibri" w:cs="Calibri"/>
          <w:color w:val="000000"/>
        </w:rPr>
        <w:t xml:space="preserve">11.1 </w:t>
      </w:r>
      <w:r>
        <w:rPr>
          <w:rFonts w:ascii="Calibri" w:eastAsia="Calibri" w:hAnsi="Calibri" w:cs="Calibri"/>
          <w:color w:val="000000"/>
        </w:rPr>
        <w:tab/>
        <w:t xml:space="preserve">Without prejudice to any other rights or remedies to which it may be entitled, the Contracting Authority shall be entitled to terminate the appointment of a Framework Operator forthwith and without liability by giving notice at any time if: </w:t>
      </w:r>
    </w:p>
    <w:p w14:paraId="000005B9" w14:textId="77777777" w:rsidR="009F4132" w:rsidRDefault="009F4132">
      <w:pPr>
        <w:pBdr>
          <w:top w:val="nil"/>
          <w:left w:val="nil"/>
          <w:bottom w:val="nil"/>
          <w:right w:val="nil"/>
          <w:between w:val="nil"/>
        </w:pBdr>
        <w:ind w:left="709" w:hanging="709"/>
        <w:jc w:val="both"/>
        <w:rPr>
          <w:rFonts w:ascii="Calibri" w:eastAsia="Calibri" w:hAnsi="Calibri" w:cs="Calibri"/>
          <w:color w:val="000000"/>
        </w:rPr>
      </w:pPr>
    </w:p>
    <w:p w14:paraId="000005BA" w14:textId="77777777" w:rsidR="009F4132" w:rsidRDefault="004127DF">
      <w:pPr>
        <w:widowControl w:val="0"/>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 xml:space="preserve">11.1.1 </w:t>
      </w:r>
      <w:r>
        <w:rPr>
          <w:rFonts w:ascii="Calibri" w:eastAsia="Calibri" w:hAnsi="Calibri" w:cs="Calibri"/>
          <w:color w:val="000000"/>
        </w:rPr>
        <w:tab/>
        <w:t>The Initial Contract has expired or has been terminated and the Contracting Authority, at its sole discretion, determines that no additional Contracts are to be awarded;</w:t>
      </w:r>
    </w:p>
    <w:p w14:paraId="000005BB" w14:textId="77777777" w:rsidR="009F4132" w:rsidRDefault="009F4132">
      <w:pPr>
        <w:widowControl w:val="0"/>
        <w:pBdr>
          <w:top w:val="nil"/>
          <w:left w:val="nil"/>
          <w:bottom w:val="nil"/>
          <w:right w:val="nil"/>
          <w:between w:val="nil"/>
        </w:pBdr>
        <w:ind w:left="1560" w:hanging="851"/>
        <w:jc w:val="both"/>
        <w:rPr>
          <w:rFonts w:ascii="Calibri" w:eastAsia="Calibri" w:hAnsi="Calibri" w:cs="Calibri"/>
          <w:color w:val="000000"/>
        </w:rPr>
      </w:pPr>
    </w:p>
    <w:p w14:paraId="000005BC" w14:textId="77777777" w:rsidR="009F4132" w:rsidRDefault="004127DF">
      <w:pPr>
        <w:widowControl w:val="0"/>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11.1.2</w:t>
      </w:r>
      <w:r>
        <w:rPr>
          <w:rFonts w:ascii="Calibri" w:eastAsia="Calibri" w:hAnsi="Calibri" w:cs="Calibri"/>
          <w:color w:val="000000"/>
        </w:rPr>
        <w:tab/>
        <w:t xml:space="preserve">The Framework Operator commits a material breach of any term or condition of this Framework Agreement, or a Contract concluded under the Framework Agreement; </w:t>
      </w:r>
    </w:p>
    <w:p w14:paraId="000005BD" w14:textId="77777777" w:rsidR="009F4132" w:rsidRDefault="009F4132">
      <w:pPr>
        <w:pBdr>
          <w:top w:val="nil"/>
          <w:left w:val="nil"/>
          <w:bottom w:val="nil"/>
          <w:right w:val="nil"/>
          <w:between w:val="nil"/>
        </w:pBdr>
        <w:ind w:left="1560" w:hanging="851"/>
        <w:jc w:val="both"/>
        <w:rPr>
          <w:rFonts w:ascii="Calibri" w:eastAsia="Calibri" w:hAnsi="Calibri" w:cs="Calibri"/>
          <w:color w:val="000000"/>
        </w:rPr>
      </w:pPr>
    </w:p>
    <w:p w14:paraId="000005BE"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 xml:space="preserve">11.1.3 </w:t>
      </w:r>
      <w:r>
        <w:rPr>
          <w:rFonts w:ascii="Calibri" w:eastAsia="Calibri" w:hAnsi="Calibri" w:cs="Calibri"/>
          <w:color w:val="000000"/>
        </w:rPr>
        <w:tab/>
        <w:t xml:space="preserve">The Framework Operator fails to perform any obligation or responsibility under this Agreement or a Contract concluded under the Framework Agreement either at all or to a standard that the Contracting Authority, acting reasonably, considers satisfactory and, if such breach is capable of being remedied, fails to remedy the breach within fourteen (14) days of notice given by the Contracting Authority requiring the Operator to do so; </w:t>
      </w:r>
    </w:p>
    <w:p w14:paraId="000005BF" w14:textId="77777777" w:rsidR="009F4132" w:rsidRDefault="009F4132">
      <w:pPr>
        <w:pBdr>
          <w:top w:val="nil"/>
          <w:left w:val="nil"/>
          <w:bottom w:val="nil"/>
          <w:right w:val="nil"/>
          <w:between w:val="nil"/>
        </w:pBdr>
        <w:ind w:left="1560" w:hanging="851"/>
        <w:jc w:val="both"/>
        <w:rPr>
          <w:rFonts w:ascii="Calibri" w:eastAsia="Calibri" w:hAnsi="Calibri" w:cs="Calibri"/>
          <w:color w:val="000000"/>
        </w:rPr>
      </w:pPr>
    </w:p>
    <w:p w14:paraId="000005C0"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11.1.4</w:t>
      </w:r>
      <w:r>
        <w:rPr>
          <w:rFonts w:ascii="Calibri" w:eastAsia="Calibri" w:hAnsi="Calibri" w:cs="Calibri"/>
          <w:color w:val="000000"/>
        </w:rPr>
        <w:tab/>
        <w:t>The Framework Operator repeatedly fails to supply the required services to the Contracting Authority and has been afforded all reasonable opportunities to rectify this situation;</w:t>
      </w:r>
    </w:p>
    <w:p w14:paraId="000005C1" w14:textId="77777777" w:rsidR="009F4132" w:rsidRDefault="009F4132">
      <w:pPr>
        <w:pBdr>
          <w:top w:val="nil"/>
          <w:left w:val="nil"/>
          <w:bottom w:val="nil"/>
          <w:right w:val="nil"/>
          <w:between w:val="nil"/>
        </w:pBdr>
        <w:ind w:left="1560" w:hanging="851"/>
        <w:jc w:val="both"/>
        <w:rPr>
          <w:rFonts w:ascii="Calibri" w:eastAsia="Calibri" w:hAnsi="Calibri" w:cs="Calibri"/>
          <w:color w:val="000000"/>
        </w:rPr>
      </w:pPr>
    </w:p>
    <w:p w14:paraId="000005C2"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11.1.5</w:t>
      </w:r>
      <w:r>
        <w:rPr>
          <w:rFonts w:ascii="Calibri" w:eastAsia="Calibri" w:hAnsi="Calibri" w:cs="Calibri"/>
          <w:color w:val="000000"/>
        </w:rPr>
        <w:tab/>
        <w:t xml:space="preserve">The Framework Operator performs an obligation under a Contract in a manner that is not in accordance with the terms of this Framework Agreement, including its Schedules, or any agreed Service Level Agreement, or fails to meet any standard prescribed by law; </w:t>
      </w:r>
    </w:p>
    <w:p w14:paraId="000005C3" w14:textId="77777777" w:rsidR="009F4132" w:rsidRDefault="009F4132">
      <w:pPr>
        <w:pBdr>
          <w:top w:val="nil"/>
          <w:left w:val="nil"/>
          <w:bottom w:val="nil"/>
          <w:right w:val="nil"/>
          <w:between w:val="nil"/>
        </w:pBdr>
        <w:ind w:left="1560" w:hanging="851"/>
        <w:jc w:val="both"/>
        <w:rPr>
          <w:rFonts w:ascii="Calibri" w:eastAsia="Calibri" w:hAnsi="Calibri" w:cs="Calibri"/>
          <w:color w:val="000000"/>
        </w:rPr>
      </w:pPr>
    </w:p>
    <w:p w14:paraId="000005C4"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lastRenderedPageBreak/>
        <w:t xml:space="preserve">11.1.6 </w:t>
      </w:r>
      <w:r>
        <w:rPr>
          <w:rFonts w:ascii="Calibri" w:eastAsia="Calibri" w:hAnsi="Calibri" w:cs="Calibri"/>
          <w:color w:val="000000"/>
        </w:rPr>
        <w:tab/>
        <w:t>Any person employed by the Framework Operator, or acting on its behalf, offers or appears to offer a corrupt gift or inducement in the sense set out in Clause 9.5 above, whether with or without the knowledge of the Framework Operator;</w:t>
      </w:r>
    </w:p>
    <w:p w14:paraId="000005C5"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 xml:space="preserve"> </w:t>
      </w:r>
    </w:p>
    <w:p w14:paraId="000005C6"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 xml:space="preserve">11.1.7 </w:t>
      </w:r>
      <w:r>
        <w:rPr>
          <w:rFonts w:ascii="Calibri" w:eastAsia="Calibri" w:hAnsi="Calibri" w:cs="Calibri"/>
          <w:color w:val="000000"/>
        </w:rPr>
        <w:tab/>
        <w:t xml:space="preserve">The Framework Operator convenes a meeting for the purposes of, or proposes to </w:t>
      </w:r>
      <w:proofErr w:type="gramStart"/>
      <w:r>
        <w:rPr>
          <w:rFonts w:ascii="Calibri" w:eastAsia="Calibri" w:hAnsi="Calibri" w:cs="Calibri"/>
          <w:color w:val="000000"/>
        </w:rPr>
        <w:t>enter into</w:t>
      </w:r>
      <w:proofErr w:type="gramEnd"/>
      <w:r>
        <w:rPr>
          <w:rFonts w:ascii="Calibri" w:eastAsia="Calibri" w:hAnsi="Calibri" w:cs="Calibri"/>
          <w:color w:val="000000"/>
        </w:rPr>
        <w:t xml:space="preserve"> any arrangement or composition for the benefit of its creditors; </w:t>
      </w:r>
    </w:p>
    <w:p w14:paraId="000005C7" w14:textId="77777777" w:rsidR="009F4132" w:rsidRDefault="009F4132">
      <w:pPr>
        <w:pBdr>
          <w:top w:val="nil"/>
          <w:left w:val="nil"/>
          <w:bottom w:val="nil"/>
          <w:right w:val="nil"/>
          <w:between w:val="nil"/>
        </w:pBdr>
        <w:ind w:left="1560" w:hanging="851"/>
        <w:jc w:val="both"/>
        <w:rPr>
          <w:rFonts w:ascii="Calibri" w:eastAsia="Calibri" w:hAnsi="Calibri" w:cs="Calibri"/>
          <w:color w:val="000000"/>
        </w:rPr>
      </w:pPr>
    </w:p>
    <w:p w14:paraId="000005C8"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 xml:space="preserve">11.1.8 </w:t>
      </w:r>
      <w:r>
        <w:rPr>
          <w:rFonts w:ascii="Calibri" w:eastAsia="Calibri" w:hAnsi="Calibri" w:cs="Calibri"/>
          <w:color w:val="000000"/>
        </w:rPr>
        <w:tab/>
        <w:t>The Framework Operator ceases or threatens to cease to carry on business or takes or suffers any analogous action under any applicable law;</w:t>
      </w:r>
    </w:p>
    <w:p w14:paraId="000005C9"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 xml:space="preserve"> </w:t>
      </w:r>
    </w:p>
    <w:p w14:paraId="000005CA"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 xml:space="preserve">11.1.9 </w:t>
      </w:r>
      <w:r>
        <w:rPr>
          <w:rFonts w:ascii="Calibri" w:eastAsia="Calibri" w:hAnsi="Calibri" w:cs="Calibri"/>
          <w:color w:val="000000"/>
        </w:rPr>
        <w:tab/>
        <w:t>The Framework Operator is unable to pay its debts within the meaning of Section 214 of the Companies Act, 1963 (as amended by Section 123 of the Companies Act, 1990) or any analogous provision of law;</w:t>
      </w:r>
    </w:p>
    <w:p w14:paraId="000005CB"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 xml:space="preserve"> </w:t>
      </w:r>
    </w:p>
    <w:p w14:paraId="000005CC"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 xml:space="preserve">11.1.10 </w:t>
      </w:r>
      <w:r>
        <w:rPr>
          <w:rFonts w:ascii="Calibri" w:eastAsia="Calibri" w:hAnsi="Calibri" w:cs="Calibri"/>
          <w:color w:val="000000"/>
        </w:rPr>
        <w:tab/>
        <w:t xml:space="preserve">An order is made or an effective resolution is passed for the winding up of the company of the Framework Operator, other than for the purpose of a restructuring, the terms of which have been agreed by the Contracting Authority; </w:t>
      </w:r>
    </w:p>
    <w:p w14:paraId="000005CD" w14:textId="77777777" w:rsidR="009F4132" w:rsidRDefault="009F4132">
      <w:pPr>
        <w:pBdr>
          <w:top w:val="nil"/>
          <w:left w:val="nil"/>
          <w:bottom w:val="nil"/>
          <w:right w:val="nil"/>
          <w:between w:val="nil"/>
        </w:pBdr>
        <w:ind w:left="1560" w:hanging="851"/>
        <w:jc w:val="both"/>
        <w:rPr>
          <w:rFonts w:ascii="Calibri" w:eastAsia="Calibri" w:hAnsi="Calibri" w:cs="Calibri"/>
          <w:color w:val="000000"/>
        </w:rPr>
      </w:pPr>
    </w:p>
    <w:p w14:paraId="000005CE"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 xml:space="preserve">11.1.11 </w:t>
      </w:r>
      <w:r>
        <w:rPr>
          <w:rFonts w:ascii="Calibri" w:eastAsia="Calibri" w:hAnsi="Calibri" w:cs="Calibri"/>
          <w:color w:val="000000"/>
        </w:rPr>
        <w:tab/>
        <w:t xml:space="preserve">A petition is presented or an order is made or a resolution passed or any analogous proceedings or action is taken for the appointment of an examiner, administrator, receiver, trustee or any similar officer over the company of the Framework Operator; </w:t>
      </w:r>
    </w:p>
    <w:p w14:paraId="000005CF" w14:textId="77777777" w:rsidR="009F4132" w:rsidRDefault="009F4132">
      <w:pPr>
        <w:pBdr>
          <w:top w:val="nil"/>
          <w:left w:val="nil"/>
          <w:bottom w:val="nil"/>
          <w:right w:val="nil"/>
          <w:between w:val="nil"/>
        </w:pBdr>
        <w:ind w:left="1560" w:hanging="851"/>
        <w:jc w:val="both"/>
        <w:rPr>
          <w:rFonts w:ascii="Calibri" w:eastAsia="Calibri" w:hAnsi="Calibri" w:cs="Calibri"/>
          <w:color w:val="000000"/>
        </w:rPr>
      </w:pPr>
    </w:p>
    <w:p w14:paraId="000005D0"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 xml:space="preserve">11.1.12 </w:t>
      </w:r>
      <w:r>
        <w:rPr>
          <w:rFonts w:ascii="Calibri" w:eastAsia="Calibri" w:hAnsi="Calibri" w:cs="Calibri"/>
          <w:color w:val="000000"/>
        </w:rPr>
        <w:tab/>
        <w:t>An encumbrancer takes possession, or a receiver is appointed, of any of the property or assets of the Framework Operator;</w:t>
      </w:r>
    </w:p>
    <w:p w14:paraId="000005D1"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 xml:space="preserve"> </w:t>
      </w:r>
    </w:p>
    <w:p w14:paraId="000005D2"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 xml:space="preserve">11.1.13 </w:t>
      </w:r>
      <w:r>
        <w:rPr>
          <w:rFonts w:ascii="Calibri" w:eastAsia="Calibri" w:hAnsi="Calibri" w:cs="Calibri"/>
          <w:color w:val="000000"/>
        </w:rPr>
        <w:tab/>
        <w:t xml:space="preserve">The Contracting Authority reasonably believes that any of the events mentioned above is about to occur in relation to the Framework Operator and notifies the Framework Operator accordingly; </w:t>
      </w:r>
    </w:p>
    <w:p w14:paraId="000005D3" w14:textId="77777777" w:rsidR="009F4132" w:rsidRDefault="009F4132">
      <w:pPr>
        <w:pBdr>
          <w:top w:val="nil"/>
          <w:left w:val="nil"/>
          <w:bottom w:val="nil"/>
          <w:right w:val="nil"/>
          <w:between w:val="nil"/>
        </w:pBdr>
        <w:ind w:left="1560" w:hanging="851"/>
        <w:jc w:val="both"/>
        <w:rPr>
          <w:rFonts w:ascii="Calibri" w:eastAsia="Calibri" w:hAnsi="Calibri" w:cs="Calibri"/>
          <w:color w:val="000000"/>
        </w:rPr>
      </w:pPr>
    </w:p>
    <w:p w14:paraId="000005D4"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 xml:space="preserve">11.1.14 </w:t>
      </w:r>
      <w:r>
        <w:rPr>
          <w:rFonts w:ascii="Calibri" w:eastAsia="Calibri" w:hAnsi="Calibri" w:cs="Calibri"/>
          <w:color w:val="000000"/>
        </w:rPr>
        <w:tab/>
        <w:t xml:space="preserve">The Framework Operator has committed any fraudulent act or any criminal activity or is guilty of gross negligence in the performance of this Agreement or the relevant Contract; </w:t>
      </w:r>
    </w:p>
    <w:p w14:paraId="000005D5" w14:textId="77777777" w:rsidR="009F4132" w:rsidRDefault="009F4132">
      <w:pPr>
        <w:pBdr>
          <w:top w:val="nil"/>
          <w:left w:val="nil"/>
          <w:bottom w:val="nil"/>
          <w:right w:val="nil"/>
          <w:between w:val="nil"/>
        </w:pBdr>
        <w:ind w:left="1560" w:hanging="851"/>
        <w:jc w:val="both"/>
        <w:rPr>
          <w:rFonts w:ascii="Calibri" w:eastAsia="Calibri" w:hAnsi="Calibri" w:cs="Calibri"/>
          <w:color w:val="000000"/>
        </w:rPr>
      </w:pPr>
    </w:p>
    <w:p w14:paraId="000005D6"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11.1.15</w:t>
      </w:r>
      <w:r>
        <w:rPr>
          <w:rFonts w:ascii="Calibri" w:eastAsia="Calibri" w:hAnsi="Calibri" w:cs="Calibri"/>
          <w:color w:val="000000"/>
        </w:rPr>
        <w:tab/>
        <w:t>Any representation made by the Framework Operator in connection with this Agreement or a Contract shall in the opinion of the Contracting Authority prove to be untrue or incorrect in a material respect as of the date when made;</w:t>
      </w:r>
    </w:p>
    <w:p w14:paraId="000005D7" w14:textId="77777777" w:rsidR="009F4132" w:rsidRDefault="009F4132">
      <w:pPr>
        <w:pBdr>
          <w:top w:val="nil"/>
          <w:left w:val="nil"/>
          <w:bottom w:val="nil"/>
          <w:right w:val="nil"/>
          <w:between w:val="nil"/>
        </w:pBdr>
        <w:ind w:left="1560" w:hanging="851"/>
        <w:jc w:val="both"/>
        <w:rPr>
          <w:rFonts w:ascii="Calibri" w:eastAsia="Calibri" w:hAnsi="Calibri" w:cs="Calibri"/>
          <w:color w:val="000000"/>
        </w:rPr>
      </w:pPr>
    </w:p>
    <w:p w14:paraId="000005D8"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 xml:space="preserve">11.1.15 </w:t>
      </w:r>
      <w:r>
        <w:rPr>
          <w:rFonts w:ascii="Calibri" w:eastAsia="Calibri" w:hAnsi="Calibri" w:cs="Calibri"/>
          <w:color w:val="000000"/>
        </w:rPr>
        <w:tab/>
        <w:t xml:space="preserve">Any event analogous to those contemplated in Clauses 11.1.6 through 11.1.15 inclusive occurs to the Framework Operator in question within the laws of any other jurisdiction. </w:t>
      </w:r>
    </w:p>
    <w:p w14:paraId="000005D9" w14:textId="77777777" w:rsidR="009F4132" w:rsidRDefault="009F4132">
      <w:pPr>
        <w:pBdr>
          <w:top w:val="nil"/>
          <w:left w:val="nil"/>
          <w:bottom w:val="nil"/>
          <w:right w:val="nil"/>
          <w:between w:val="nil"/>
        </w:pBdr>
        <w:ind w:left="1560" w:hanging="851"/>
        <w:jc w:val="both"/>
        <w:rPr>
          <w:rFonts w:ascii="Calibri" w:eastAsia="Calibri" w:hAnsi="Calibri" w:cs="Calibri"/>
          <w:color w:val="000000"/>
        </w:rPr>
      </w:pPr>
    </w:p>
    <w:p w14:paraId="000005DA" w14:textId="77777777" w:rsidR="009F4132" w:rsidRDefault="004127DF">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Framework Operator shall have no claim for damages or otherwise against the Contracting Authority </w:t>
      </w:r>
      <w:proofErr w:type="gramStart"/>
      <w:r>
        <w:rPr>
          <w:rFonts w:ascii="Calibri" w:eastAsia="Calibri" w:hAnsi="Calibri" w:cs="Calibri"/>
          <w:color w:val="000000"/>
        </w:rPr>
        <w:t>as a result of</w:t>
      </w:r>
      <w:proofErr w:type="gramEnd"/>
      <w:r>
        <w:rPr>
          <w:rFonts w:ascii="Calibri" w:eastAsia="Calibri" w:hAnsi="Calibri" w:cs="Calibri"/>
          <w:color w:val="000000"/>
        </w:rPr>
        <w:t xml:space="preserve"> the termination of its appointment in accordance with this Clause. </w:t>
      </w:r>
    </w:p>
    <w:p w14:paraId="000005DB" w14:textId="77777777" w:rsidR="009F4132" w:rsidRDefault="009F4132">
      <w:pPr>
        <w:pBdr>
          <w:top w:val="nil"/>
          <w:left w:val="nil"/>
          <w:bottom w:val="nil"/>
          <w:right w:val="nil"/>
          <w:between w:val="nil"/>
        </w:pBdr>
        <w:ind w:left="1560" w:hanging="851"/>
        <w:jc w:val="both"/>
        <w:rPr>
          <w:rFonts w:ascii="Calibri" w:eastAsia="Calibri" w:hAnsi="Calibri" w:cs="Calibri"/>
          <w:color w:val="000000"/>
        </w:rPr>
      </w:pPr>
    </w:p>
    <w:p w14:paraId="000005DC" w14:textId="77777777" w:rsidR="009F4132" w:rsidRDefault="004127DF">
      <w:pPr>
        <w:pBdr>
          <w:top w:val="nil"/>
          <w:left w:val="nil"/>
          <w:bottom w:val="nil"/>
          <w:right w:val="nil"/>
          <w:between w:val="nil"/>
        </w:pBdr>
        <w:ind w:left="709" w:hanging="709"/>
        <w:rPr>
          <w:rFonts w:ascii="Calibri" w:eastAsia="Calibri" w:hAnsi="Calibri" w:cs="Calibri"/>
          <w:b/>
          <w:bCs/>
          <w:color w:val="000000"/>
        </w:rPr>
      </w:pPr>
      <w:r>
        <w:rPr>
          <w:rFonts w:ascii="Calibri" w:eastAsia="Calibri" w:hAnsi="Calibri" w:cs="Calibri"/>
          <w:b/>
          <w:bCs/>
          <w:color w:val="000000"/>
        </w:rPr>
        <w:t xml:space="preserve">12. </w:t>
      </w:r>
      <w:r>
        <w:rPr>
          <w:rFonts w:ascii="Calibri" w:eastAsia="Calibri" w:hAnsi="Calibri" w:cs="Calibri"/>
          <w:b/>
          <w:bCs/>
          <w:color w:val="000000"/>
        </w:rPr>
        <w:tab/>
        <w:t>General</w:t>
      </w:r>
    </w:p>
    <w:p w14:paraId="000005DD"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 xml:space="preserve"> </w:t>
      </w:r>
    </w:p>
    <w:p w14:paraId="000005DE" w14:textId="77777777" w:rsidR="009F4132" w:rsidRDefault="004127DF">
      <w:pPr>
        <w:pBdr>
          <w:top w:val="nil"/>
          <w:left w:val="nil"/>
          <w:bottom w:val="nil"/>
          <w:right w:val="nil"/>
          <w:between w:val="nil"/>
        </w:pBdr>
        <w:ind w:left="709" w:hanging="709"/>
        <w:jc w:val="both"/>
        <w:rPr>
          <w:rFonts w:ascii="Calibri" w:eastAsia="Calibri" w:hAnsi="Calibri" w:cs="Calibri"/>
          <w:color w:val="000000"/>
        </w:rPr>
      </w:pPr>
      <w:r>
        <w:rPr>
          <w:rFonts w:ascii="Calibri" w:eastAsia="Calibri" w:hAnsi="Calibri" w:cs="Calibri"/>
          <w:color w:val="000000"/>
        </w:rPr>
        <w:t xml:space="preserve">12.1 </w:t>
      </w:r>
      <w:r>
        <w:rPr>
          <w:rFonts w:ascii="Calibri" w:eastAsia="Calibri" w:hAnsi="Calibri" w:cs="Calibri"/>
          <w:color w:val="000000"/>
        </w:rPr>
        <w:tab/>
        <w:t xml:space="preserve">The Framework Operator acknowledges that the Contracting Authority is subject to the Freedom of Information Acts 2014, as amended. Accordingly, information furnished to the Contracting Authority by the Framework Operator may be released pursuant to the Contracting Authority’s statutory obligations. If a Framework Operator considers that any of the information supplied by it to the Contracting Authority under this Framework Agreement </w:t>
      </w:r>
      <w:r>
        <w:rPr>
          <w:rFonts w:ascii="Calibri" w:eastAsia="Calibri" w:hAnsi="Calibri" w:cs="Calibri"/>
          <w:color w:val="000000"/>
        </w:rPr>
        <w:lastRenderedPageBreak/>
        <w:t xml:space="preserve">or any Contract should not be disclosed because of its sensitivity, the Framework Operator in question must, when providing the information, indicate this and specify the reason for its sensitivity. The Contracting Authority accepts no liability whatsoever in respect of any information provided which is subsequently released or in respect of any consequential damage suffered </w:t>
      </w:r>
      <w:proofErr w:type="gramStart"/>
      <w:r>
        <w:rPr>
          <w:rFonts w:ascii="Calibri" w:eastAsia="Calibri" w:hAnsi="Calibri" w:cs="Calibri"/>
          <w:color w:val="000000"/>
        </w:rPr>
        <w:t>as a result of</w:t>
      </w:r>
      <w:proofErr w:type="gramEnd"/>
      <w:r>
        <w:rPr>
          <w:rFonts w:ascii="Calibri" w:eastAsia="Calibri" w:hAnsi="Calibri" w:cs="Calibri"/>
          <w:color w:val="000000"/>
        </w:rPr>
        <w:t xml:space="preserve"> such obligations. </w:t>
      </w:r>
    </w:p>
    <w:p w14:paraId="000005DF" w14:textId="77777777" w:rsidR="009F4132" w:rsidRDefault="009F4132">
      <w:pPr>
        <w:pBdr>
          <w:top w:val="nil"/>
          <w:left w:val="nil"/>
          <w:bottom w:val="nil"/>
          <w:right w:val="nil"/>
          <w:between w:val="nil"/>
        </w:pBdr>
        <w:rPr>
          <w:rFonts w:ascii="Calibri" w:eastAsia="Calibri" w:hAnsi="Calibri" w:cs="Calibri"/>
          <w:color w:val="000000"/>
        </w:rPr>
      </w:pPr>
    </w:p>
    <w:p w14:paraId="000005E0" w14:textId="77777777" w:rsidR="009F4132" w:rsidRDefault="004127DF">
      <w:pPr>
        <w:pBdr>
          <w:top w:val="nil"/>
          <w:left w:val="nil"/>
          <w:bottom w:val="nil"/>
          <w:right w:val="nil"/>
          <w:between w:val="nil"/>
        </w:pBdr>
        <w:ind w:left="709" w:hanging="709"/>
        <w:rPr>
          <w:rFonts w:ascii="Calibri" w:eastAsia="Calibri" w:hAnsi="Calibri" w:cs="Calibri"/>
          <w:color w:val="000000"/>
        </w:rPr>
      </w:pPr>
      <w:r>
        <w:rPr>
          <w:rFonts w:ascii="Calibri" w:eastAsia="Calibri" w:hAnsi="Calibri" w:cs="Calibri"/>
          <w:color w:val="000000"/>
        </w:rPr>
        <w:t xml:space="preserve">12.2 </w:t>
      </w:r>
      <w:r>
        <w:rPr>
          <w:rFonts w:ascii="Calibri" w:eastAsia="Calibri" w:hAnsi="Calibri" w:cs="Calibri"/>
          <w:color w:val="000000"/>
        </w:rPr>
        <w:tab/>
        <w:t xml:space="preserve">This Agreement shall be governed by and construed in accordance with the laws of Ireland. </w:t>
      </w:r>
    </w:p>
    <w:p w14:paraId="000005E1" w14:textId="77777777" w:rsidR="009F4132" w:rsidRDefault="009F4132">
      <w:pPr>
        <w:pBdr>
          <w:top w:val="nil"/>
          <w:left w:val="nil"/>
          <w:bottom w:val="nil"/>
          <w:right w:val="nil"/>
          <w:between w:val="nil"/>
        </w:pBdr>
        <w:ind w:left="709" w:hanging="709"/>
        <w:rPr>
          <w:rFonts w:ascii="Calibri" w:eastAsia="Calibri" w:hAnsi="Calibri" w:cs="Calibri"/>
          <w:color w:val="000000"/>
        </w:rPr>
      </w:pPr>
    </w:p>
    <w:p w14:paraId="000005E2" w14:textId="77777777" w:rsidR="009F4132" w:rsidRDefault="004127DF">
      <w:pPr>
        <w:pBdr>
          <w:top w:val="nil"/>
          <w:left w:val="nil"/>
          <w:bottom w:val="nil"/>
          <w:right w:val="nil"/>
          <w:between w:val="nil"/>
        </w:pBdr>
        <w:ind w:left="709" w:hanging="709"/>
        <w:jc w:val="both"/>
        <w:rPr>
          <w:rFonts w:ascii="Calibri" w:eastAsia="Calibri" w:hAnsi="Calibri" w:cs="Calibri"/>
          <w:color w:val="000000"/>
        </w:rPr>
      </w:pPr>
      <w:r>
        <w:rPr>
          <w:rFonts w:ascii="Calibri" w:eastAsia="Calibri" w:hAnsi="Calibri" w:cs="Calibri"/>
          <w:color w:val="000000"/>
        </w:rPr>
        <w:t xml:space="preserve">12.3 </w:t>
      </w:r>
      <w:r>
        <w:rPr>
          <w:rFonts w:ascii="Calibri" w:eastAsia="Calibri" w:hAnsi="Calibri" w:cs="Calibri"/>
          <w:color w:val="000000"/>
        </w:rPr>
        <w:tab/>
        <w:t xml:space="preserve">Should any part of this Framework Agreement be or subsequently be found to be invalid, unlawful or unenforceable, then such parts shall be severed from the Framework </w:t>
      </w:r>
      <w:proofErr w:type="gramStart"/>
      <w:r>
        <w:rPr>
          <w:rFonts w:ascii="Calibri" w:eastAsia="Calibri" w:hAnsi="Calibri" w:cs="Calibri"/>
          <w:color w:val="000000"/>
        </w:rPr>
        <w:t>Agreement</w:t>
      </w:r>
      <w:proofErr w:type="gramEnd"/>
      <w:r>
        <w:rPr>
          <w:rFonts w:ascii="Calibri" w:eastAsia="Calibri" w:hAnsi="Calibri" w:cs="Calibri"/>
          <w:color w:val="000000"/>
        </w:rPr>
        <w:t xml:space="preserve"> and the remainder of the Agreement shall continue in full force and effect. </w:t>
      </w:r>
    </w:p>
    <w:p w14:paraId="000005E3" w14:textId="77777777" w:rsidR="009F4132" w:rsidRDefault="009F4132">
      <w:pPr>
        <w:pBdr>
          <w:top w:val="nil"/>
          <w:left w:val="nil"/>
          <w:bottom w:val="nil"/>
          <w:right w:val="nil"/>
          <w:between w:val="nil"/>
        </w:pBdr>
        <w:ind w:left="709" w:hanging="709"/>
        <w:jc w:val="both"/>
        <w:rPr>
          <w:rFonts w:ascii="Calibri" w:eastAsia="Calibri" w:hAnsi="Calibri" w:cs="Calibri"/>
          <w:color w:val="000000"/>
        </w:rPr>
      </w:pPr>
    </w:p>
    <w:p w14:paraId="000005E4"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12.4 </w:t>
      </w:r>
      <w:r>
        <w:rPr>
          <w:rFonts w:ascii="Calibri" w:eastAsia="Calibri" w:hAnsi="Calibri" w:cs="Calibri"/>
          <w:color w:val="000000"/>
        </w:rPr>
        <w:tab/>
        <w:t xml:space="preserve">Force Majeure </w:t>
      </w:r>
    </w:p>
    <w:p w14:paraId="000005E5" w14:textId="77777777" w:rsidR="009F4132" w:rsidRDefault="009F4132">
      <w:pPr>
        <w:pBdr>
          <w:top w:val="nil"/>
          <w:left w:val="nil"/>
          <w:bottom w:val="nil"/>
          <w:right w:val="nil"/>
          <w:between w:val="nil"/>
        </w:pBdr>
        <w:jc w:val="both"/>
        <w:rPr>
          <w:rFonts w:ascii="Calibri" w:eastAsia="Calibri" w:hAnsi="Calibri" w:cs="Calibri"/>
          <w:color w:val="000000"/>
        </w:rPr>
      </w:pPr>
    </w:p>
    <w:p w14:paraId="000005E6"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 xml:space="preserve">12.4.1 </w:t>
      </w:r>
      <w:r>
        <w:rPr>
          <w:rFonts w:ascii="Calibri" w:eastAsia="Calibri" w:hAnsi="Calibri" w:cs="Calibri"/>
          <w:color w:val="000000"/>
        </w:rPr>
        <w:tab/>
        <w:t xml:space="preserve">If through no fault of a party, its performance has been affected or delayed by force majeure, such party shall be at no liability to the other providing the performances are recommenced as soon as possible after such force majeure has ceased to operate. </w:t>
      </w:r>
    </w:p>
    <w:p w14:paraId="000005E7" w14:textId="77777777" w:rsidR="009F4132" w:rsidRDefault="009F4132">
      <w:pPr>
        <w:pBdr>
          <w:top w:val="nil"/>
          <w:left w:val="nil"/>
          <w:bottom w:val="nil"/>
          <w:right w:val="nil"/>
          <w:between w:val="nil"/>
        </w:pBdr>
        <w:ind w:left="1560" w:hanging="851"/>
        <w:jc w:val="both"/>
        <w:rPr>
          <w:rFonts w:ascii="Calibri" w:eastAsia="Calibri" w:hAnsi="Calibri" w:cs="Calibri"/>
          <w:color w:val="000000"/>
        </w:rPr>
      </w:pPr>
    </w:p>
    <w:p w14:paraId="000005E8"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 xml:space="preserve">12.4.2 </w:t>
      </w:r>
      <w:r>
        <w:rPr>
          <w:rFonts w:ascii="Calibri" w:eastAsia="Calibri" w:hAnsi="Calibri" w:cs="Calibri"/>
          <w:color w:val="000000"/>
        </w:rPr>
        <w:tab/>
        <w:t xml:space="preserve">If however, force majeure causes a delay or failure in performance for a period longer than seven days, the Contracting Authority shall have the right to remove the Framework Operator in question from the Framework Agreement by giving seven days’ notice in writing. </w:t>
      </w:r>
    </w:p>
    <w:p w14:paraId="000005E9" w14:textId="77777777" w:rsidR="009F4132" w:rsidRDefault="009F4132">
      <w:pPr>
        <w:pBdr>
          <w:top w:val="nil"/>
          <w:left w:val="nil"/>
          <w:bottom w:val="nil"/>
          <w:right w:val="nil"/>
          <w:between w:val="nil"/>
        </w:pBdr>
        <w:ind w:left="1560" w:hanging="851"/>
        <w:jc w:val="both"/>
        <w:rPr>
          <w:rFonts w:ascii="Calibri" w:eastAsia="Calibri" w:hAnsi="Calibri" w:cs="Calibri"/>
          <w:color w:val="000000"/>
        </w:rPr>
      </w:pPr>
    </w:p>
    <w:p w14:paraId="000005EA" w14:textId="77777777" w:rsidR="009F4132" w:rsidRDefault="004127DF">
      <w:pPr>
        <w:pBdr>
          <w:top w:val="nil"/>
          <w:left w:val="nil"/>
          <w:bottom w:val="nil"/>
          <w:right w:val="nil"/>
          <w:between w:val="nil"/>
        </w:pBdr>
        <w:ind w:left="1560" w:hanging="851"/>
        <w:jc w:val="both"/>
        <w:rPr>
          <w:rFonts w:ascii="Calibri" w:eastAsia="Calibri" w:hAnsi="Calibri" w:cs="Calibri"/>
          <w:color w:val="000000"/>
        </w:rPr>
      </w:pPr>
      <w:r>
        <w:rPr>
          <w:rFonts w:ascii="Calibri" w:eastAsia="Calibri" w:hAnsi="Calibri" w:cs="Calibri"/>
          <w:color w:val="000000"/>
        </w:rPr>
        <w:t>12.4.3</w:t>
      </w:r>
      <w:r>
        <w:rPr>
          <w:rFonts w:ascii="Calibri" w:eastAsia="Calibri" w:hAnsi="Calibri" w:cs="Calibri"/>
          <w:color w:val="000000"/>
        </w:rPr>
        <w:tab/>
        <w:t xml:space="preserve">Force majeure shall mean an occurrence beyond the control and without the fault or negligence of the party affected in which it is unable to prevent or provide against by the exercise of reasonable diligence including, but not limited to, acts of God or the public enemy, ex-procreation or confiscation of facilities, government intervention, war, hostilities, rebellion, terrorist activities, local or national emergency, sabotage or riots, floods, or unusually severe weather conditions which could not be reasonably anticipated, fires, explosions, or other catastrophe, national or district strikes or other concerted acts of workmen or other similar occurrences other than strikes or concerted acts of a Framework Operator’s workforce. </w:t>
      </w:r>
    </w:p>
    <w:p w14:paraId="000005EB" w14:textId="77777777" w:rsidR="009F4132" w:rsidRDefault="009F4132">
      <w:pPr>
        <w:pBdr>
          <w:top w:val="nil"/>
          <w:left w:val="nil"/>
          <w:bottom w:val="nil"/>
          <w:right w:val="nil"/>
          <w:between w:val="nil"/>
        </w:pBdr>
        <w:ind w:left="1560" w:hanging="851"/>
        <w:jc w:val="both"/>
        <w:rPr>
          <w:rFonts w:ascii="Calibri" w:eastAsia="Calibri" w:hAnsi="Calibri" w:cs="Calibri"/>
          <w:color w:val="000000"/>
        </w:rPr>
      </w:pPr>
    </w:p>
    <w:p w14:paraId="000005EC" w14:textId="77777777" w:rsidR="009F4132" w:rsidRDefault="004127DF">
      <w:pPr>
        <w:pBdr>
          <w:top w:val="nil"/>
          <w:left w:val="nil"/>
          <w:bottom w:val="nil"/>
          <w:right w:val="nil"/>
          <w:between w:val="nil"/>
        </w:pBdr>
        <w:ind w:left="709" w:hanging="709"/>
        <w:jc w:val="both"/>
        <w:rPr>
          <w:rFonts w:ascii="Calibri" w:eastAsia="Calibri" w:hAnsi="Calibri" w:cs="Calibri"/>
          <w:color w:val="000000"/>
        </w:rPr>
      </w:pPr>
      <w:r>
        <w:rPr>
          <w:rFonts w:ascii="Calibri" w:eastAsia="Calibri" w:hAnsi="Calibri" w:cs="Calibri"/>
          <w:color w:val="000000"/>
        </w:rPr>
        <w:t>12.5</w:t>
      </w:r>
      <w:r>
        <w:rPr>
          <w:rFonts w:ascii="Calibri" w:eastAsia="Calibri" w:hAnsi="Calibri" w:cs="Calibri"/>
          <w:color w:val="000000"/>
        </w:rPr>
        <w:tab/>
        <w:t xml:space="preserve">Nothing in this Agreement shall prevent the Contracting Authority from complying with its obligations under public procurement legislation. If </w:t>
      </w:r>
      <w:proofErr w:type="gramStart"/>
      <w:r>
        <w:rPr>
          <w:rFonts w:ascii="Calibri" w:eastAsia="Calibri" w:hAnsi="Calibri" w:cs="Calibri"/>
          <w:color w:val="000000"/>
        </w:rPr>
        <w:t>necessary</w:t>
      </w:r>
      <w:proofErr w:type="gramEnd"/>
      <w:r>
        <w:rPr>
          <w:rFonts w:ascii="Calibri" w:eastAsia="Calibri" w:hAnsi="Calibri" w:cs="Calibri"/>
          <w:color w:val="000000"/>
        </w:rPr>
        <w:t xml:space="preserve"> this Framework Agreement and any Contract concluded hereunder may be abridged, modified, or amended without penalty to the Contracting Authority </w:t>
      </w:r>
      <w:proofErr w:type="gramStart"/>
      <w:r>
        <w:rPr>
          <w:rFonts w:ascii="Calibri" w:eastAsia="Calibri" w:hAnsi="Calibri" w:cs="Calibri"/>
          <w:color w:val="000000"/>
        </w:rPr>
        <w:t>so as to</w:t>
      </w:r>
      <w:proofErr w:type="gramEnd"/>
      <w:r>
        <w:rPr>
          <w:rFonts w:ascii="Calibri" w:eastAsia="Calibri" w:hAnsi="Calibri" w:cs="Calibri"/>
          <w:color w:val="000000"/>
        </w:rPr>
        <w:t xml:space="preserve"> enable it to comply with said obligations. </w:t>
      </w:r>
    </w:p>
    <w:p w14:paraId="000005ED" w14:textId="77777777" w:rsidR="009F4132" w:rsidRDefault="009F4132">
      <w:pPr>
        <w:pBdr>
          <w:top w:val="nil"/>
          <w:left w:val="nil"/>
          <w:bottom w:val="nil"/>
          <w:right w:val="nil"/>
          <w:between w:val="nil"/>
        </w:pBdr>
        <w:ind w:left="709" w:hanging="709"/>
        <w:jc w:val="both"/>
        <w:rPr>
          <w:rFonts w:ascii="Calibri" w:eastAsia="Calibri" w:hAnsi="Calibri" w:cs="Calibri"/>
          <w:color w:val="000000"/>
        </w:rPr>
      </w:pPr>
    </w:p>
    <w:p w14:paraId="000005EE" w14:textId="77777777" w:rsidR="009F4132" w:rsidRDefault="004127DF">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 xml:space="preserve">13. </w:t>
      </w:r>
      <w:r>
        <w:rPr>
          <w:rFonts w:ascii="Calibri" w:eastAsia="Calibri" w:hAnsi="Calibri" w:cs="Calibri"/>
          <w:b/>
          <w:bCs/>
          <w:color w:val="000000"/>
        </w:rPr>
        <w:tab/>
        <w:t xml:space="preserve">General Data Protection Regulations (‘GDPR’) </w:t>
      </w:r>
    </w:p>
    <w:p w14:paraId="000005EF" w14:textId="77777777" w:rsidR="009F4132" w:rsidRDefault="009F4132">
      <w:pPr>
        <w:pBdr>
          <w:top w:val="nil"/>
          <w:left w:val="nil"/>
          <w:bottom w:val="nil"/>
          <w:right w:val="nil"/>
          <w:between w:val="nil"/>
        </w:pBdr>
        <w:rPr>
          <w:rFonts w:ascii="Calibri" w:eastAsia="Calibri" w:hAnsi="Calibri" w:cs="Calibri"/>
          <w:color w:val="000000"/>
        </w:rPr>
      </w:pPr>
    </w:p>
    <w:p w14:paraId="000005F0" w14:textId="77777777" w:rsidR="009F4132" w:rsidRDefault="004127DF">
      <w:pPr>
        <w:pBdr>
          <w:top w:val="nil"/>
          <w:left w:val="nil"/>
          <w:bottom w:val="nil"/>
          <w:right w:val="nil"/>
          <w:between w:val="nil"/>
        </w:pBdr>
        <w:ind w:left="709" w:hanging="709"/>
        <w:jc w:val="both"/>
        <w:rPr>
          <w:rFonts w:ascii="Calibri" w:eastAsia="Calibri" w:hAnsi="Calibri" w:cs="Calibri"/>
          <w:color w:val="000000"/>
        </w:rPr>
      </w:pPr>
      <w:r>
        <w:rPr>
          <w:rFonts w:ascii="Calibri" w:eastAsia="Calibri" w:hAnsi="Calibri" w:cs="Calibri"/>
          <w:color w:val="000000"/>
        </w:rPr>
        <w:t xml:space="preserve">13.1 </w:t>
      </w:r>
      <w:r>
        <w:rPr>
          <w:rFonts w:ascii="Calibri" w:eastAsia="Calibri" w:hAnsi="Calibri" w:cs="Calibri"/>
          <w:color w:val="000000"/>
        </w:rPr>
        <w:tab/>
      </w:r>
      <w:r>
        <w:rPr>
          <w:rFonts w:ascii="Calibri" w:eastAsia="Calibri" w:hAnsi="Calibri" w:cs="Calibri"/>
          <w:color w:val="000000"/>
        </w:rPr>
        <w:tab/>
        <w:t xml:space="preserve">As an organisation engaged in providing services to the Contracting Authority, the Framework Operator will be required to adhere to the following general provisions: </w:t>
      </w:r>
    </w:p>
    <w:p w14:paraId="000005F1" w14:textId="77777777" w:rsidR="009F4132" w:rsidRDefault="009F4132">
      <w:pPr>
        <w:pBdr>
          <w:top w:val="nil"/>
          <w:left w:val="nil"/>
          <w:bottom w:val="nil"/>
          <w:right w:val="nil"/>
          <w:between w:val="nil"/>
        </w:pBdr>
        <w:ind w:left="709" w:hanging="709"/>
        <w:jc w:val="both"/>
        <w:rPr>
          <w:rFonts w:ascii="Calibri" w:eastAsia="Calibri" w:hAnsi="Calibri" w:cs="Calibri"/>
          <w:color w:val="000000"/>
        </w:rPr>
      </w:pPr>
    </w:p>
    <w:p w14:paraId="000005F2" w14:textId="77777777" w:rsidR="009F4132" w:rsidRDefault="004127DF">
      <w:pPr>
        <w:pBdr>
          <w:top w:val="nil"/>
          <w:left w:val="nil"/>
          <w:bottom w:val="nil"/>
          <w:right w:val="nil"/>
          <w:between w:val="nil"/>
        </w:pBdr>
        <w:tabs>
          <w:tab w:val="left" w:pos="709"/>
        </w:tabs>
        <w:ind w:left="1418" w:hanging="1418"/>
        <w:jc w:val="both"/>
        <w:rPr>
          <w:rFonts w:ascii="Calibri" w:eastAsia="Calibri" w:hAnsi="Calibri" w:cs="Calibri"/>
          <w:color w:val="000000"/>
        </w:rPr>
      </w:pPr>
      <w:r>
        <w:rPr>
          <w:rFonts w:ascii="Calibri" w:eastAsia="Calibri" w:hAnsi="Calibri" w:cs="Calibri"/>
          <w:color w:val="000000"/>
        </w:rPr>
        <w:t xml:space="preserve">            </w:t>
      </w:r>
      <w:r>
        <w:rPr>
          <w:rFonts w:ascii="Calibri" w:eastAsia="Calibri" w:hAnsi="Calibri" w:cs="Calibri"/>
          <w:color w:val="000000"/>
        </w:rPr>
        <w:tab/>
        <w:t xml:space="preserve">13.1.1 </w:t>
      </w:r>
      <w:r>
        <w:rPr>
          <w:rFonts w:ascii="Calibri" w:eastAsia="Calibri" w:hAnsi="Calibri" w:cs="Calibri"/>
          <w:color w:val="000000"/>
        </w:rPr>
        <w:tab/>
        <w:t xml:space="preserve">To the extent that it may be deemed a ‘data processor’ for the purposes of the ‘GDPR,’ the Framework Operator will make itself fully aware of all applicable obligations under the GDPR and will put in place sufficiently robust mechanisms to ensure adherence to the relevant provisions of the GDPR. </w:t>
      </w:r>
    </w:p>
    <w:p w14:paraId="000005F3" w14:textId="77777777" w:rsidR="009F4132" w:rsidRDefault="009F4132">
      <w:pPr>
        <w:rPr>
          <w:rFonts w:ascii="Calibri" w:eastAsia="Calibri" w:hAnsi="Calibri" w:cs="Calibri"/>
        </w:rPr>
      </w:pPr>
    </w:p>
    <w:p w14:paraId="000005F4" w14:textId="77777777" w:rsidR="009F4132" w:rsidRDefault="004127DF">
      <w:pPr>
        <w:pBdr>
          <w:top w:val="nil"/>
          <w:left w:val="nil"/>
          <w:bottom w:val="nil"/>
          <w:right w:val="nil"/>
          <w:between w:val="nil"/>
        </w:pBdr>
        <w:ind w:left="1418" w:hanging="851"/>
        <w:jc w:val="both"/>
        <w:rPr>
          <w:rFonts w:ascii="Calibri" w:eastAsia="Calibri" w:hAnsi="Calibri" w:cs="Calibri"/>
          <w:color w:val="000000"/>
        </w:rPr>
      </w:pPr>
      <w:r>
        <w:rPr>
          <w:rFonts w:ascii="Calibri" w:eastAsia="Calibri" w:hAnsi="Calibri" w:cs="Calibri"/>
          <w:color w:val="000000"/>
        </w:rPr>
        <w:t xml:space="preserve"> 13.1.2 </w:t>
      </w:r>
      <w:r>
        <w:rPr>
          <w:rFonts w:ascii="Calibri" w:eastAsia="Calibri" w:hAnsi="Calibri" w:cs="Calibri"/>
          <w:color w:val="000000"/>
        </w:rPr>
        <w:tab/>
        <w:t xml:space="preserve">To the extent that it may be deemed a ‘data processor’ for the purposes of the GDPR, the Framework Operator will implement appropriate technical and organisational </w:t>
      </w:r>
      <w:r>
        <w:rPr>
          <w:rFonts w:ascii="Calibri" w:eastAsia="Calibri" w:hAnsi="Calibri" w:cs="Calibri"/>
          <w:color w:val="000000"/>
        </w:rPr>
        <w:lastRenderedPageBreak/>
        <w:t xml:space="preserve">measures in such a manner that any processing activities undertaken will meet the requirements of the GDPR and ensure the protection of the rights of the data subject. </w:t>
      </w:r>
    </w:p>
    <w:p w14:paraId="000005F5" w14:textId="77777777" w:rsidR="009F4132" w:rsidRDefault="009F4132">
      <w:pPr>
        <w:pBdr>
          <w:top w:val="nil"/>
          <w:left w:val="nil"/>
          <w:bottom w:val="nil"/>
          <w:right w:val="nil"/>
          <w:between w:val="nil"/>
        </w:pBdr>
        <w:ind w:left="709" w:hanging="709"/>
        <w:jc w:val="both"/>
        <w:rPr>
          <w:rFonts w:ascii="Calibri" w:eastAsia="Calibri" w:hAnsi="Calibri" w:cs="Calibri"/>
          <w:color w:val="000000"/>
        </w:rPr>
      </w:pPr>
    </w:p>
    <w:p w14:paraId="000005F6" w14:textId="77777777" w:rsidR="009F4132" w:rsidRDefault="004127DF">
      <w:pPr>
        <w:pBdr>
          <w:top w:val="nil"/>
          <w:left w:val="nil"/>
          <w:bottom w:val="nil"/>
          <w:right w:val="nil"/>
          <w:between w:val="nil"/>
        </w:pBdr>
        <w:ind w:left="1418" w:hanging="720"/>
        <w:jc w:val="both"/>
        <w:rPr>
          <w:rFonts w:ascii="Calibri" w:eastAsia="Calibri" w:hAnsi="Calibri" w:cs="Calibri"/>
          <w:color w:val="000000"/>
        </w:rPr>
      </w:pPr>
      <w:r>
        <w:rPr>
          <w:rFonts w:ascii="Calibri" w:eastAsia="Calibri" w:hAnsi="Calibri" w:cs="Calibri"/>
          <w:color w:val="000000"/>
        </w:rPr>
        <w:t xml:space="preserve">13.1.3 </w:t>
      </w:r>
      <w:r>
        <w:rPr>
          <w:rFonts w:ascii="Calibri" w:eastAsia="Calibri" w:hAnsi="Calibri" w:cs="Calibri"/>
          <w:color w:val="000000"/>
        </w:rPr>
        <w:tab/>
      </w:r>
      <w:r>
        <w:rPr>
          <w:rFonts w:ascii="Calibri" w:eastAsia="Calibri" w:hAnsi="Calibri" w:cs="Calibri"/>
          <w:color w:val="000000"/>
        </w:rPr>
        <w:tab/>
        <w:t xml:space="preserve">To the extent that it may be deemed a ‘data processor’ for the purposes of the GDPR, the Framework Operator will comply with the provisions of Article 28(3)(a) to 28(3)(h) of the GDPR. </w:t>
      </w:r>
    </w:p>
    <w:p w14:paraId="000005F7" w14:textId="77777777" w:rsidR="009F4132" w:rsidRDefault="009F4132">
      <w:pPr>
        <w:pBdr>
          <w:top w:val="nil"/>
          <w:left w:val="nil"/>
          <w:bottom w:val="nil"/>
          <w:right w:val="nil"/>
          <w:between w:val="nil"/>
        </w:pBdr>
        <w:ind w:left="709" w:hanging="709"/>
        <w:jc w:val="both"/>
        <w:rPr>
          <w:rFonts w:ascii="Calibri" w:eastAsia="Calibri" w:hAnsi="Calibri" w:cs="Calibri"/>
          <w:color w:val="000000"/>
        </w:rPr>
      </w:pPr>
    </w:p>
    <w:p w14:paraId="000005F8" w14:textId="77777777" w:rsidR="009F4132" w:rsidRDefault="004127DF">
      <w:pPr>
        <w:pBdr>
          <w:top w:val="nil"/>
          <w:left w:val="nil"/>
          <w:bottom w:val="nil"/>
          <w:right w:val="nil"/>
          <w:between w:val="nil"/>
        </w:pBdr>
        <w:ind w:left="1418" w:hanging="720"/>
        <w:jc w:val="both"/>
        <w:rPr>
          <w:rFonts w:ascii="Calibri" w:eastAsia="Calibri" w:hAnsi="Calibri" w:cs="Calibri"/>
          <w:color w:val="000000"/>
        </w:rPr>
      </w:pPr>
      <w:r>
        <w:rPr>
          <w:rFonts w:ascii="Calibri" w:eastAsia="Calibri" w:hAnsi="Calibri" w:cs="Calibri"/>
          <w:color w:val="000000"/>
        </w:rPr>
        <w:t xml:space="preserve">13.1.4 </w:t>
      </w:r>
      <w:r>
        <w:rPr>
          <w:rFonts w:ascii="Calibri" w:eastAsia="Calibri" w:hAnsi="Calibri" w:cs="Calibri"/>
          <w:color w:val="000000"/>
        </w:rPr>
        <w:tab/>
      </w:r>
      <w:r>
        <w:rPr>
          <w:rFonts w:ascii="Calibri" w:eastAsia="Calibri" w:hAnsi="Calibri" w:cs="Calibri"/>
          <w:color w:val="000000"/>
        </w:rPr>
        <w:tab/>
        <w:t xml:space="preserve">To the extent that it may be deemed a ‘sub-processor’ for the purposes of the GDPR, the Framework Operator will comply with the provisions of Article 28(4) of the GDPR. </w:t>
      </w:r>
    </w:p>
    <w:p w14:paraId="000005F9" w14:textId="77777777" w:rsidR="009F4132" w:rsidRDefault="009F4132">
      <w:pPr>
        <w:pBdr>
          <w:top w:val="nil"/>
          <w:left w:val="nil"/>
          <w:bottom w:val="nil"/>
          <w:right w:val="nil"/>
          <w:between w:val="nil"/>
        </w:pBdr>
        <w:ind w:left="709" w:hanging="709"/>
        <w:jc w:val="both"/>
        <w:rPr>
          <w:rFonts w:ascii="Calibri" w:eastAsia="Calibri" w:hAnsi="Calibri" w:cs="Calibri"/>
          <w:color w:val="000000"/>
        </w:rPr>
      </w:pPr>
    </w:p>
    <w:p w14:paraId="000005FA" w14:textId="77777777" w:rsidR="009F4132" w:rsidRDefault="004127DF">
      <w:pPr>
        <w:pBdr>
          <w:top w:val="nil"/>
          <w:left w:val="nil"/>
          <w:bottom w:val="nil"/>
          <w:right w:val="nil"/>
          <w:between w:val="nil"/>
        </w:pBdr>
        <w:ind w:left="709" w:hanging="709"/>
        <w:jc w:val="both"/>
        <w:rPr>
          <w:rFonts w:ascii="Calibri" w:eastAsia="Calibri" w:hAnsi="Calibri" w:cs="Calibri"/>
          <w:color w:val="000000"/>
        </w:rPr>
      </w:pPr>
      <w:r>
        <w:rPr>
          <w:rFonts w:ascii="Calibri" w:eastAsia="Calibri" w:hAnsi="Calibri" w:cs="Calibri"/>
          <w:color w:val="000000"/>
        </w:rPr>
        <w:t xml:space="preserve">13.2 </w:t>
      </w:r>
      <w:r>
        <w:rPr>
          <w:rFonts w:ascii="Calibri" w:eastAsia="Calibri" w:hAnsi="Calibri" w:cs="Calibri"/>
          <w:color w:val="000000"/>
        </w:rPr>
        <w:tab/>
        <w:t xml:space="preserve">In addition to the foregoing, the Framework Operator shall enter into the Confidentiality and Data Processing Agreement appended to these terms and conditions at Schedule 4. The Framework Operator undertakes, without reservation, to be bound by the provisions of the Confidentiality and Data Processing Agreement and acknowledges that any breach of the provisions of the Confidentiality and Data Processing Agreement will be construed by the Contracting Authority as a breach of this Framework Agreement, which may depending upon its materiality, may give rise to the termination of this Framework Agreement. </w:t>
      </w:r>
    </w:p>
    <w:p w14:paraId="000005FB" w14:textId="77777777" w:rsidR="009F4132" w:rsidRDefault="009F4132">
      <w:pPr>
        <w:pBdr>
          <w:top w:val="nil"/>
          <w:left w:val="nil"/>
          <w:bottom w:val="nil"/>
          <w:right w:val="nil"/>
          <w:between w:val="nil"/>
        </w:pBdr>
        <w:ind w:left="709" w:hanging="709"/>
        <w:jc w:val="both"/>
        <w:rPr>
          <w:rFonts w:ascii="Calibri" w:eastAsia="Calibri" w:hAnsi="Calibri" w:cs="Calibri"/>
          <w:color w:val="000000"/>
        </w:rPr>
      </w:pPr>
    </w:p>
    <w:p w14:paraId="000005FC" w14:textId="77777777" w:rsidR="009F4132" w:rsidRDefault="004127DF">
      <w:pPr>
        <w:pBdr>
          <w:top w:val="nil"/>
          <w:left w:val="nil"/>
          <w:bottom w:val="nil"/>
          <w:right w:val="nil"/>
          <w:between w:val="nil"/>
        </w:pBdr>
        <w:ind w:left="709" w:hanging="709"/>
        <w:jc w:val="both"/>
        <w:rPr>
          <w:rFonts w:ascii="Calibri" w:eastAsia="Calibri" w:hAnsi="Calibri" w:cs="Calibri"/>
          <w:color w:val="000000"/>
        </w:rPr>
      </w:pPr>
      <w:r>
        <w:rPr>
          <w:rFonts w:ascii="Calibri" w:eastAsia="Calibri" w:hAnsi="Calibri" w:cs="Calibri"/>
          <w:color w:val="000000"/>
        </w:rPr>
        <w:t>13.3</w:t>
      </w:r>
      <w:r>
        <w:rPr>
          <w:rFonts w:ascii="Calibri" w:eastAsia="Calibri" w:hAnsi="Calibri" w:cs="Calibri"/>
          <w:color w:val="000000"/>
        </w:rPr>
        <w:tab/>
        <w:t xml:space="preserve">For the avoidance of doubt, it is emphasised that the Confidentiality and Data Processing Agreement appended to this Framework Agreement at Schedule 4 is to be governed and construed solely in accordance with the laws of Ireland. The Irish Courts shall have exclusive </w:t>
      </w:r>
    </w:p>
    <w:p w14:paraId="000005FD" w14:textId="77777777" w:rsidR="009F4132" w:rsidRDefault="004127DF">
      <w:pPr>
        <w:pBdr>
          <w:top w:val="nil"/>
          <w:left w:val="nil"/>
          <w:bottom w:val="nil"/>
          <w:right w:val="nil"/>
          <w:between w:val="nil"/>
        </w:pBdr>
        <w:ind w:left="709"/>
        <w:jc w:val="both"/>
        <w:rPr>
          <w:rFonts w:ascii="Calibri" w:eastAsia="Calibri" w:hAnsi="Calibri" w:cs="Calibri"/>
          <w:color w:val="000000"/>
        </w:rPr>
      </w:pPr>
      <w:r>
        <w:rPr>
          <w:rFonts w:ascii="Calibri" w:eastAsia="Calibri" w:hAnsi="Calibri" w:cs="Calibri"/>
          <w:color w:val="000000"/>
        </w:rPr>
        <w:t xml:space="preserve">jurisdiction to hear any disputes relating to, or deriving from, the Confidentiality and Data Processing Agreement. </w:t>
      </w:r>
    </w:p>
    <w:p w14:paraId="000005FE" w14:textId="77777777" w:rsidR="009F4132" w:rsidRDefault="009F4132">
      <w:pPr>
        <w:pBdr>
          <w:top w:val="nil"/>
          <w:left w:val="nil"/>
          <w:bottom w:val="nil"/>
          <w:right w:val="nil"/>
          <w:between w:val="nil"/>
        </w:pBdr>
        <w:rPr>
          <w:rFonts w:ascii="Calibri" w:eastAsia="Calibri" w:hAnsi="Calibri" w:cs="Calibri"/>
          <w:b/>
          <w:bCs/>
          <w:color w:val="000000"/>
        </w:rPr>
      </w:pPr>
    </w:p>
    <w:p w14:paraId="000005FF"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14.</w:t>
      </w:r>
      <w:r>
        <w:rPr>
          <w:rFonts w:ascii="Calibri" w:eastAsia="Calibri" w:hAnsi="Calibri" w:cs="Calibri"/>
          <w:b/>
          <w:bCs/>
          <w:color w:val="000000"/>
        </w:rPr>
        <w:tab/>
        <w:t xml:space="preserve">Notices </w:t>
      </w:r>
    </w:p>
    <w:p w14:paraId="00000600" w14:textId="77777777" w:rsidR="009F4132" w:rsidRDefault="009F4132">
      <w:pPr>
        <w:pBdr>
          <w:top w:val="nil"/>
          <w:left w:val="nil"/>
          <w:bottom w:val="nil"/>
          <w:right w:val="nil"/>
          <w:between w:val="nil"/>
        </w:pBdr>
        <w:rPr>
          <w:rFonts w:ascii="Calibri" w:eastAsia="Calibri" w:hAnsi="Calibri" w:cs="Calibri"/>
          <w:color w:val="000000"/>
        </w:rPr>
      </w:pPr>
    </w:p>
    <w:p w14:paraId="00000601" w14:textId="77777777" w:rsidR="009F4132" w:rsidRDefault="004127DF">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 xml:space="preserve">14.1 </w:t>
      </w:r>
      <w:r>
        <w:rPr>
          <w:rFonts w:ascii="Calibri" w:eastAsia="Calibri" w:hAnsi="Calibri" w:cs="Calibri"/>
          <w:color w:val="000000"/>
        </w:rPr>
        <w:tab/>
        <w:t xml:space="preserve">The address, e-mail address, facsimile and telephone numbers of the parties for the purpose of the giving of notices under this Agreement are as follows: </w:t>
      </w:r>
    </w:p>
    <w:p w14:paraId="00000602" w14:textId="77777777" w:rsidR="009F4132" w:rsidRDefault="009F4132">
      <w:pPr>
        <w:pBdr>
          <w:top w:val="nil"/>
          <w:left w:val="nil"/>
          <w:bottom w:val="nil"/>
          <w:right w:val="nil"/>
          <w:between w:val="nil"/>
        </w:pBdr>
        <w:rPr>
          <w:rFonts w:ascii="Calibri" w:eastAsia="Calibri" w:hAnsi="Calibri" w:cs="Calibri"/>
          <w:color w:val="000000"/>
        </w:rPr>
      </w:pPr>
    </w:p>
    <w:p w14:paraId="00000603" w14:textId="77777777" w:rsidR="009F4132" w:rsidRDefault="004127DF">
      <w:pPr>
        <w:pBdr>
          <w:top w:val="nil"/>
          <w:left w:val="nil"/>
          <w:bottom w:val="nil"/>
          <w:right w:val="nil"/>
          <w:between w:val="nil"/>
        </w:pBdr>
        <w:ind w:left="709"/>
        <w:rPr>
          <w:rFonts w:ascii="Calibri" w:eastAsia="Calibri" w:hAnsi="Calibri" w:cs="Calibri"/>
          <w:color w:val="000000"/>
        </w:rPr>
      </w:pPr>
      <w:r>
        <w:rPr>
          <w:rFonts w:ascii="Calibri" w:eastAsia="Calibri" w:hAnsi="Calibri" w:cs="Calibri"/>
          <w:color w:val="000000"/>
        </w:rPr>
        <w:t xml:space="preserve">For the Contracting Authority: </w:t>
      </w:r>
    </w:p>
    <w:p w14:paraId="00000604" w14:textId="77777777" w:rsidR="009F4132" w:rsidRDefault="004127DF">
      <w:pPr>
        <w:pBdr>
          <w:top w:val="nil"/>
          <w:left w:val="nil"/>
          <w:bottom w:val="nil"/>
          <w:right w:val="nil"/>
          <w:between w:val="nil"/>
        </w:pBdr>
        <w:ind w:left="709"/>
        <w:rPr>
          <w:rFonts w:ascii="Calibri" w:eastAsia="Calibri" w:hAnsi="Calibri" w:cs="Calibri"/>
          <w:color w:val="FF0000"/>
        </w:rPr>
      </w:pPr>
      <w:r>
        <w:rPr>
          <w:rFonts w:ascii="Calibri" w:eastAsia="Calibri" w:hAnsi="Calibri" w:cs="Calibri"/>
          <w:color w:val="000000"/>
        </w:rPr>
        <w:t xml:space="preserve">[XXXX] </w:t>
      </w:r>
      <w:r>
        <w:rPr>
          <w:rFonts w:ascii="Calibri" w:eastAsia="Calibri" w:hAnsi="Calibri" w:cs="Calibri"/>
          <w:color w:val="FF0000"/>
        </w:rPr>
        <w:t>[for insertion prior to signature]</w:t>
      </w:r>
    </w:p>
    <w:p w14:paraId="00000605" w14:textId="77777777" w:rsidR="009F4132" w:rsidRDefault="009F4132">
      <w:pPr>
        <w:pBdr>
          <w:top w:val="nil"/>
          <w:left w:val="nil"/>
          <w:bottom w:val="nil"/>
          <w:right w:val="nil"/>
          <w:between w:val="nil"/>
        </w:pBdr>
        <w:ind w:left="709"/>
        <w:rPr>
          <w:rFonts w:ascii="Calibri" w:eastAsia="Calibri" w:hAnsi="Calibri" w:cs="Calibri"/>
          <w:color w:val="000000"/>
        </w:rPr>
      </w:pPr>
    </w:p>
    <w:p w14:paraId="00000606" w14:textId="77777777" w:rsidR="009F4132" w:rsidRDefault="004127DF">
      <w:pPr>
        <w:pBdr>
          <w:top w:val="nil"/>
          <w:left w:val="nil"/>
          <w:bottom w:val="nil"/>
          <w:right w:val="nil"/>
          <w:between w:val="nil"/>
        </w:pBdr>
        <w:ind w:left="709"/>
        <w:rPr>
          <w:rFonts w:ascii="Calibri" w:eastAsia="Calibri" w:hAnsi="Calibri" w:cs="Calibri"/>
          <w:color w:val="000000"/>
        </w:rPr>
      </w:pPr>
      <w:r>
        <w:rPr>
          <w:rFonts w:ascii="Calibri" w:eastAsia="Calibri" w:hAnsi="Calibri" w:cs="Calibri"/>
          <w:color w:val="000000"/>
        </w:rPr>
        <w:t xml:space="preserve">For the Framework Operator: </w:t>
      </w:r>
    </w:p>
    <w:p w14:paraId="00000607" w14:textId="77777777" w:rsidR="009F4132" w:rsidRDefault="004127DF">
      <w:pPr>
        <w:pBdr>
          <w:top w:val="nil"/>
          <w:left w:val="nil"/>
          <w:bottom w:val="nil"/>
          <w:right w:val="nil"/>
          <w:between w:val="nil"/>
        </w:pBdr>
        <w:ind w:left="709"/>
        <w:rPr>
          <w:rFonts w:ascii="Calibri" w:eastAsia="Calibri" w:hAnsi="Calibri" w:cs="Calibri"/>
          <w:color w:val="FF0000"/>
        </w:rPr>
      </w:pPr>
      <w:r>
        <w:rPr>
          <w:rFonts w:ascii="Calibri" w:eastAsia="Calibri" w:hAnsi="Calibri" w:cs="Calibri"/>
          <w:color w:val="000000"/>
        </w:rPr>
        <w:t xml:space="preserve">[XXXX] </w:t>
      </w:r>
      <w:r>
        <w:rPr>
          <w:rFonts w:ascii="Calibri" w:eastAsia="Calibri" w:hAnsi="Calibri" w:cs="Calibri"/>
          <w:color w:val="FF0000"/>
        </w:rPr>
        <w:t>[for insertion prior to signature]</w:t>
      </w:r>
    </w:p>
    <w:p w14:paraId="00000608" w14:textId="77777777" w:rsidR="009F4132" w:rsidRDefault="009F4132">
      <w:pPr>
        <w:pBdr>
          <w:top w:val="nil"/>
          <w:left w:val="nil"/>
          <w:bottom w:val="nil"/>
          <w:right w:val="nil"/>
          <w:between w:val="nil"/>
        </w:pBdr>
        <w:ind w:left="709"/>
        <w:rPr>
          <w:rFonts w:ascii="Calibri" w:eastAsia="Calibri" w:hAnsi="Calibri" w:cs="Calibri"/>
          <w:color w:val="000000"/>
        </w:rPr>
      </w:pPr>
    </w:p>
    <w:p w14:paraId="00000609" w14:textId="77777777" w:rsidR="009F4132" w:rsidRDefault="009F4132">
      <w:pPr>
        <w:pBdr>
          <w:top w:val="nil"/>
          <w:left w:val="nil"/>
          <w:bottom w:val="nil"/>
          <w:right w:val="nil"/>
          <w:between w:val="nil"/>
        </w:pBdr>
        <w:rPr>
          <w:rFonts w:ascii="Calibri" w:eastAsia="Calibri" w:hAnsi="Calibri" w:cs="Calibri"/>
          <w:color w:val="000000"/>
        </w:rPr>
      </w:pPr>
    </w:p>
    <w:p w14:paraId="0000060A" w14:textId="77777777" w:rsidR="009F4132" w:rsidRDefault="004127DF">
      <w:pPr>
        <w:pBdr>
          <w:top w:val="nil"/>
          <w:left w:val="nil"/>
          <w:bottom w:val="nil"/>
          <w:right w:val="nil"/>
          <w:between w:val="nil"/>
        </w:pBdr>
        <w:ind w:left="709" w:hanging="709"/>
        <w:rPr>
          <w:rFonts w:ascii="Calibri" w:eastAsia="Calibri" w:hAnsi="Calibri" w:cs="Calibri"/>
          <w:color w:val="000000"/>
        </w:rPr>
      </w:pPr>
      <w:r>
        <w:rPr>
          <w:rFonts w:ascii="Calibri" w:eastAsia="Calibri" w:hAnsi="Calibri" w:cs="Calibri"/>
          <w:color w:val="000000"/>
        </w:rPr>
        <w:t xml:space="preserve">14.2 </w:t>
      </w:r>
      <w:r>
        <w:rPr>
          <w:rFonts w:ascii="Calibri" w:eastAsia="Calibri" w:hAnsi="Calibri" w:cs="Calibri"/>
          <w:color w:val="000000"/>
        </w:rPr>
        <w:tab/>
        <w:t xml:space="preserve">All notices to the Contracting Authority or a Framework Operator from the other party under this Agreement or the relevant Contract shall be in writing and sent to the appropriate address set out above. </w:t>
      </w:r>
    </w:p>
    <w:p w14:paraId="0000060B" w14:textId="77777777" w:rsidR="009F4132" w:rsidRDefault="009F4132">
      <w:pPr>
        <w:pBdr>
          <w:top w:val="nil"/>
          <w:left w:val="nil"/>
          <w:bottom w:val="nil"/>
          <w:right w:val="nil"/>
          <w:between w:val="nil"/>
        </w:pBdr>
        <w:ind w:left="709" w:hanging="709"/>
        <w:rPr>
          <w:rFonts w:ascii="Calibri" w:eastAsia="Calibri" w:hAnsi="Calibri" w:cs="Calibri"/>
          <w:color w:val="000000"/>
        </w:rPr>
      </w:pPr>
    </w:p>
    <w:p w14:paraId="0000060C" w14:textId="77777777" w:rsidR="009F4132" w:rsidRDefault="004127DF">
      <w:pPr>
        <w:pBdr>
          <w:top w:val="nil"/>
          <w:left w:val="nil"/>
          <w:bottom w:val="nil"/>
          <w:right w:val="nil"/>
          <w:between w:val="nil"/>
        </w:pBdr>
        <w:ind w:left="709" w:hanging="709"/>
        <w:rPr>
          <w:rFonts w:ascii="Calibri" w:eastAsia="Calibri" w:hAnsi="Calibri" w:cs="Calibri"/>
          <w:color w:val="000000"/>
        </w:rPr>
      </w:pPr>
      <w:r>
        <w:rPr>
          <w:rFonts w:ascii="Calibri" w:eastAsia="Calibri" w:hAnsi="Calibri" w:cs="Calibri"/>
          <w:color w:val="000000"/>
        </w:rPr>
        <w:t xml:space="preserve">14.3 </w:t>
      </w:r>
      <w:r>
        <w:rPr>
          <w:rFonts w:ascii="Calibri" w:eastAsia="Calibri" w:hAnsi="Calibri" w:cs="Calibri"/>
          <w:color w:val="000000"/>
        </w:rPr>
        <w:tab/>
        <w:t xml:space="preserve">All notices, documents and communications provided under this Agreement or the relevant Contract shall be in the English language. </w:t>
      </w:r>
    </w:p>
    <w:p w14:paraId="0000060D" w14:textId="77777777" w:rsidR="009F4132" w:rsidRDefault="009F4132">
      <w:pPr>
        <w:pBdr>
          <w:top w:val="nil"/>
          <w:left w:val="nil"/>
          <w:bottom w:val="nil"/>
          <w:right w:val="nil"/>
          <w:between w:val="nil"/>
        </w:pBdr>
        <w:rPr>
          <w:rFonts w:ascii="Calibri" w:eastAsia="Calibri" w:hAnsi="Calibri" w:cs="Calibri"/>
          <w:color w:val="000000"/>
        </w:rPr>
      </w:pPr>
    </w:p>
    <w:p w14:paraId="0000060E"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IN WITNESS whereof the parties hereto have executed this Framework Agreement the day and year first herein WRITTEN </w:t>
      </w:r>
    </w:p>
    <w:p w14:paraId="0000060F" w14:textId="77777777" w:rsidR="009F4132" w:rsidRDefault="009F4132">
      <w:pPr>
        <w:pBdr>
          <w:top w:val="nil"/>
          <w:left w:val="nil"/>
          <w:bottom w:val="nil"/>
          <w:right w:val="nil"/>
          <w:between w:val="nil"/>
        </w:pBdr>
        <w:rPr>
          <w:rFonts w:ascii="Calibri" w:eastAsia="Calibri" w:hAnsi="Calibri" w:cs="Calibri"/>
          <w:color w:val="000000"/>
        </w:rPr>
      </w:pPr>
    </w:p>
    <w:p w14:paraId="00000610"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SIGNATURES </w:t>
      </w:r>
    </w:p>
    <w:p w14:paraId="00000611" w14:textId="77777777" w:rsidR="009F4132" w:rsidRDefault="009F4132">
      <w:pPr>
        <w:pBdr>
          <w:top w:val="nil"/>
          <w:left w:val="nil"/>
          <w:bottom w:val="nil"/>
          <w:right w:val="nil"/>
          <w:between w:val="nil"/>
        </w:pBdr>
        <w:rPr>
          <w:rFonts w:ascii="Calibri" w:eastAsia="Calibri" w:hAnsi="Calibri" w:cs="Calibri"/>
          <w:color w:val="000000"/>
        </w:rPr>
      </w:pPr>
    </w:p>
    <w:p w14:paraId="00000612"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SIGNED for and on behalf of [XXXX] by: </w:t>
      </w:r>
    </w:p>
    <w:p w14:paraId="00000613" w14:textId="77777777" w:rsidR="009F4132" w:rsidRDefault="009F4132">
      <w:pPr>
        <w:pBdr>
          <w:top w:val="nil"/>
          <w:left w:val="nil"/>
          <w:bottom w:val="nil"/>
          <w:right w:val="nil"/>
          <w:between w:val="nil"/>
        </w:pBdr>
        <w:rPr>
          <w:rFonts w:ascii="Calibri" w:eastAsia="Calibri" w:hAnsi="Calibri" w:cs="Calibri"/>
          <w:color w:val="000000"/>
        </w:rPr>
      </w:pPr>
    </w:p>
    <w:p w14:paraId="00000614"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Signed: </w:t>
      </w:r>
      <w:r>
        <w:rPr>
          <w:rFonts w:ascii="Calibri" w:eastAsia="Calibri" w:hAnsi="Calibri" w:cs="Calibri"/>
          <w:color w:val="000000"/>
        </w:rPr>
        <w:tab/>
      </w:r>
      <w:r>
        <w:rPr>
          <w:rFonts w:ascii="Calibri" w:eastAsia="Calibri" w:hAnsi="Calibri" w:cs="Calibri"/>
          <w:color w:val="000000"/>
        </w:rPr>
        <w:tab/>
        <w:t xml:space="preserve">______________________________________ </w:t>
      </w:r>
    </w:p>
    <w:p w14:paraId="00000615" w14:textId="77777777" w:rsidR="009F4132" w:rsidRDefault="009F4132">
      <w:pPr>
        <w:pBdr>
          <w:top w:val="nil"/>
          <w:left w:val="nil"/>
          <w:bottom w:val="nil"/>
          <w:right w:val="nil"/>
          <w:between w:val="nil"/>
        </w:pBdr>
        <w:rPr>
          <w:rFonts w:ascii="Calibri" w:eastAsia="Calibri" w:hAnsi="Calibri" w:cs="Calibri"/>
          <w:color w:val="000000"/>
        </w:rPr>
      </w:pPr>
    </w:p>
    <w:p w14:paraId="00000616"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Date:</w:t>
      </w:r>
      <w:r>
        <w:rPr>
          <w:rFonts w:ascii="Calibri" w:eastAsia="Calibri" w:hAnsi="Calibri" w:cs="Calibri"/>
          <w:color w:val="000000"/>
        </w:rPr>
        <w:tab/>
        <w:t xml:space="preserve"> </w:t>
      </w:r>
      <w:r>
        <w:rPr>
          <w:rFonts w:ascii="Calibri" w:eastAsia="Calibri" w:hAnsi="Calibri" w:cs="Calibri"/>
          <w:color w:val="000000"/>
        </w:rPr>
        <w:tab/>
        <w:t xml:space="preserve">______________________________________ </w:t>
      </w:r>
    </w:p>
    <w:p w14:paraId="00000617" w14:textId="77777777" w:rsidR="009F4132" w:rsidRDefault="009F4132">
      <w:pPr>
        <w:pBdr>
          <w:top w:val="nil"/>
          <w:left w:val="nil"/>
          <w:bottom w:val="nil"/>
          <w:right w:val="nil"/>
          <w:between w:val="nil"/>
        </w:pBdr>
        <w:rPr>
          <w:rFonts w:ascii="Calibri" w:eastAsia="Calibri" w:hAnsi="Calibri" w:cs="Calibri"/>
          <w:color w:val="000000"/>
        </w:rPr>
      </w:pPr>
    </w:p>
    <w:p w14:paraId="00000618"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Witnessed by:</w:t>
      </w:r>
      <w:r>
        <w:rPr>
          <w:rFonts w:ascii="Calibri" w:eastAsia="Calibri" w:hAnsi="Calibri" w:cs="Calibri"/>
          <w:color w:val="000000"/>
        </w:rPr>
        <w:tab/>
        <w:t xml:space="preserve"> ______________________________________ </w:t>
      </w:r>
    </w:p>
    <w:p w14:paraId="00000619" w14:textId="77777777" w:rsidR="009F4132" w:rsidRDefault="009F4132">
      <w:pPr>
        <w:pBdr>
          <w:top w:val="nil"/>
          <w:left w:val="nil"/>
          <w:bottom w:val="nil"/>
          <w:right w:val="nil"/>
          <w:between w:val="nil"/>
        </w:pBdr>
        <w:rPr>
          <w:rFonts w:ascii="Calibri" w:eastAsia="Calibri" w:hAnsi="Calibri" w:cs="Calibri"/>
          <w:color w:val="000000"/>
        </w:rPr>
      </w:pPr>
    </w:p>
    <w:p w14:paraId="0000061A"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SIGNED for and on behalf of the Contracting Authority by: </w:t>
      </w:r>
    </w:p>
    <w:p w14:paraId="0000061B" w14:textId="77777777" w:rsidR="009F4132" w:rsidRDefault="009F4132">
      <w:pPr>
        <w:pBdr>
          <w:top w:val="nil"/>
          <w:left w:val="nil"/>
          <w:bottom w:val="nil"/>
          <w:right w:val="nil"/>
          <w:between w:val="nil"/>
        </w:pBdr>
        <w:rPr>
          <w:rFonts w:ascii="Calibri" w:eastAsia="Calibri" w:hAnsi="Calibri" w:cs="Calibri"/>
          <w:color w:val="000000"/>
        </w:rPr>
      </w:pPr>
    </w:p>
    <w:p w14:paraId="0000061C"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Signed:</w:t>
      </w:r>
      <w:r>
        <w:rPr>
          <w:rFonts w:ascii="Calibri" w:eastAsia="Calibri" w:hAnsi="Calibri" w:cs="Calibri"/>
          <w:color w:val="000000"/>
        </w:rPr>
        <w:tab/>
      </w:r>
      <w:r>
        <w:rPr>
          <w:rFonts w:ascii="Calibri" w:eastAsia="Calibri" w:hAnsi="Calibri" w:cs="Calibri"/>
          <w:color w:val="000000"/>
        </w:rPr>
        <w:tab/>
        <w:t xml:space="preserve"> ______________________________________ </w:t>
      </w:r>
    </w:p>
    <w:p w14:paraId="0000061D" w14:textId="77777777" w:rsidR="009F4132" w:rsidRDefault="009F4132">
      <w:pPr>
        <w:pBdr>
          <w:top w:val="nil"/>
          <w:left w:val="nil"/>
          <w:bottom w:val="nil"/>
          <w:right w:val="nil"/>
          <w:between w:val="nil"/>
        </w:pBdr>
        <w:rPr>
          <w:rFonts w:ascii="Calibri" w:eastAsia="Calibri" w:hAnsi="Calibri" w:cs="Calibri"/>
          <w:color w:val="000000"/>
        </w:rPr>
      </w:pPr>
    </w:p>
    <w:p w14:paraId="0000061E"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Date:</w:t>
      </w:r>
      <w:r>
        <w:rPr>
          <w:rFonts w:ascii="Calibri" w:eastAsia="Calibri" w:hAnsi="Calibri" w:cs="Calibri"/>
          <w:color w:val="000000"/>
        </w:rPr>
        <w:tab/>
      </w:r>
      <w:r>
        <w:rPr>
          <w:rFonts w:ascii="Calibri" w:eastAsia="Calibri" w:hAnsi="Calibri" w:cs="Calibri"/>
          <w:color w:val="000000"/>
        </w:rPr>
        <w:tab/>
        <w:t xml:space="preserve"> ______________________________________ </w:t>
      </w:r>
    </w:p>
    <w:p w14:paraId="0000061F" w14:textId="77777777" w:rsidR="009F4132" w:rsidRDefault="009F4132">
      <w:pPr>
        <w:pBdr>
          <w:top w:val="nil"/>
          <w:left w:val="nil"/>
          <w:bottom w:val="nil"/>
          <w:right w:val="nil"/>
          <w:between w:val="nil"/>
        </w:pBdr>
        <w:rPr>
          <w:rFonts w:ascii="Calibri" w:eastAsia="Calibri" w:hAnsi="Calibri" w:cs="Calibri"/>
          <w:color w:val="000000"/>
        </w:rPr>
      </w:pPr>
    </w:p>
    <w:p w14:paraId="00000620"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Witnessed by:</w:t>
      </w:r>
      <w:r>
        <w:rPr>
          <w:rFonts w:ascii="Calibri" w:eastAsia="Calibri" w:hAnsi="Calibri" w:cs="Calibri"/>
          <w:color w:val="000000"/>
        </w:rPr>
        <w:tab/>
        <w:t xml:space="preserve"> ______________________________________ </w:t>
      </w:r>
    </w:p>
    <w:p w14:paraId="00000621" w14:textId="77777777" w:rsidR="009F4132" w:rsidRDefault="009F4132">
      <w:pPr>
        <w:pBdr>
          <w:top w:val="nil"/>
          <w:left w:val="nil"/>
          <w:bottom w:val="nil"/>
          <w:right w:val="nil"/>
          <w:between w:val="nil"/>
        </w:pBdr>
        <w:rPr>
          <w:rFonts w:ascii="Calibri" w:eastAsia="Calibri" w:hAnsi="Calibri" w:cs="Calibri"/>
          <w:b/>
          <w:bCs/>
          <w:color w:val="000000"/>
        </w:rPr>
      </w:pPr>
    </w:p>
    <w:p w14:paraId="00000622"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 xml:space="preserve">Schedules and Appendices </w:t>
      </w:r>
    </w:p>
    <w:p w14:paraId="00000623"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Schedule 1 – Specification of Requirements </w:t>
      </w:r>
    </w:p>
    <w:p w14:paraId="00000624" w14:textId="77777777" w:rsidR="009F4132" w:rsidRDefault="004127D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Schedule 2 – Form of Tender / Pricing Schedules</w:t>
      </w:r>
    </w:p>
    <w:p w14:paraId="00000625" w14:textId="77777777" w:rsidR="009F4132" w:rsidRDefault="004127DF">
      <w:pPr>
        <w:rPr>
          <w:rFonts w:ascii="Calibri" w:eastAsia="Calibri" w:hAnsi="Calibri" w:cs="Calibri"/>
        </w:rPr>
      </w:pPr>
      <w:r>
        <w:rPr>
          <w:rFonts w:ascii="Calibri" w:eastAsia="Calibri" w:hAnsi="Calibri" w:cs="Calibri"/>
        </w:rPr>
        <w:t xml:space="preserve">Schedule 3 – Form of Insurance </w:t>
      </w:r>
    </w:p>
    <w:p w14:paraId="00000626" w14:textId="77777777" w:rsidR="009F4132" w:rsidRDefault="004127DF">
      <w:pPr>
        <w:rPr>
          <w:rFonts w:ascii="Calibri" w:eastAsia="Calibri" w:hAnsi="Calibri" w:cs="Calibri"/>
        </w:rPr>
      </w:pPr>
      <w:r>
        <w:rPr>
          <w:rFonts w:ascii="Calibri" w:eastAsia="Calibri" w:hAnsi="Calibri" w:cs="Calibri"/>
        </w:rPr>
        <w:t>Schedule 4 – Data Protection Schedule</w:t>
      </w:r>
    </w:p>
    <w:p w14:paraId="00000627" w14:textId="77777777" w:rsidR="009F4132" w:rsidRDefault="009F4132"/>
    <w:p w14:paraId="00000628" w14:textId="77777777" w:rsidR="009F4132" w:rsidRDefault="009F4132"/>
    <w:p w14:paraId="00000629" w14:textId="77777777" w:rsidR="009F4132" w:rsidRDefault="004127DF">
      <w:r>
        <w:br w:type="page"/>
      </w:r>
    </w:p>
    <w:p w14:paraId="0000062A" w14:textId="77777777" w:rsidR="009F4132" w:rsidRDefault="004127DF">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bCs/>
          <w:color w:val="000000"/>
        </w:rPr>
        <w:lastRenderedPageBreak/>
        <w:t>SCHEDULE 1 – SPECIFICATION OF REQUIREMENTS</w:t>
      </w:r>
    </w:p>
    <w:p w14:paraId="0000062B" w14:textId="77777777" w:rsidR="009F4132" w:rsidRDefault="004127DF">
      <w:pPr>
        <w:pBdr>
          <w:top w:val="nil"/>
          <w:left w:val="nil"/>
          <w:bottom w:val="nil"/>
          <w:right w:val="nil"/>
          <w:between w:val="nil"/>
        </w:pBdr>
        <w:spacing w:line="276" w:lineRule="auto"/>
        <w:jc w:val="center"/>
        <w:rPr>
          <w:rFonts w:ascii="Calibri" w:eastAsia="Calibri" w:hAnsi="Calibri" w:cs="Calibri"/>
          <w:color w:val="FF0000"/>
        </w:rPr>
      </w:pPr>
      <w:r>
        <w:rPr>
          <w:rFonts w:ascii="Calibri" w:eastAsia="Calibri" w:hAnsi="Calibri" w:cs="Calibri"/>
          <w:color w:val="FF0000"/>
        </w:rPr>
        <w:t>[To be inserted prior to the commencement of the Framework Agreement]</w:t>
      </w:r>
    </w:p>
    <w:p w14:paraId="0000062C" w14:textId="77777777" w:rsidR="009F4132" w:rsidRDefault="004127DF">
      <w:r>
        <w:br w:type="page"/>
      </w:r>
    </w:p>
    <w:p w14:paraId="0000062D" w14:textId="77777777" w:rsidR="009F4132" w:rsidRDefault="009F4132">
      <w:pPr>
        <w:spacing w:line="276" w:lineRule="auto"/>
        <w:jc w:val="both"/>
        <w:rPr>
          <w:rFonts w:ascii="Calibri" w:eastAsia="Calibri" w:hAnsi="Calibri" w:cs="Calibri"/>
        </w:rPr>
      </w:pPr>
    </w:p>
    <w:p w14:paraId="0000062E" w14:textId="77777777" w:rsidR="009F4132" w:rsidRDefault="004127DF">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bCs/>
          <w:color w:val="000000"/>
        </w:rPr>
        <w:t>SCHEDULE 2 – FORM OF TENDER / PRICING SCHEDULE</w:t>
      </w:r>
    </w:p>
    <w:p w14:paraId="0000062F" w14:textId="77777777" w:rsidR="009F4132" w:rsidRDefault="004127DF">
      <w:pPr>
        <w:pBdr>
          <w:top w:val="nil"/>
          <w:left w:val="nil"/>
          <w:bottom w:val="nil"/>
          <w:right w:val="nil"/>
          <w:between w:val="nil"/>
        </w:pBdr>
        <w:spacing w:line="276" w:lineRule="auto"/>
        <w:jc w:val="center"/>
        <w:rPr>
          <w:rFonts w:ascii="Calibri" w:eastAsia="Calibri" w:hAnsi="Calibri" w:cs="Calibri"/>
          <w:color w:val="FF0000"/>
        </w:rPr>
      </w:pPr>
      <w:r>
        <w:rPr>
          <w:rFonts w:ascii="Calibri" w:eastAsia="Calibri" w:hAnsi="Calibri" w:cs="Calibri"/>
          <w:color w:val="FF0000"/>
        </w:rPr>
        <w:t>[To be inserted prior to the commencement of the Framework Agreement]</w:t>
      </w:r>
    </w:p>
    <w:p w14:paraId="00000630" w14:textId="77777777" w:rsidR="009F4132" w:rsidRDefault="009F4132">
      <w:pPr>
        <w:pBdr>
          <w:top w:val="nil"/>
          <w:left w:val="nil"/>
          <w:bottom w:val="nil"/>
          <w:right w:val="nil"/>
          <w:between w:val="nil"/>
        </w:pBdr>
        <w:spacing w:line="276" w:lineRule="auto"/>
        <w:ind w:firstLine="720"/>
        <w:jc w:val="center"/>
        <w:rPr>
          <w:rFonts w:ascii="Calibri" w:eastAsia="Calibri" w:hAnsi="Calibri" w:cs="Calibri"/>
          <w:color w:val="FF0000"/>
        </w:rPr>
      </w:pPr>
    </w:p>
    <w:p w14:paraId="00000631" w14:textId="77777777" w:rsidR="009F4132" w:rsidRDefault="004127DF">
      <w:pPr>
        <w:rPr>
          <w:rFonts w:ascii="Calibri" w:eastAsia="Calibri" w:hAnsi="Calibri" w:cs="Calibri"/>
          <w:color w:val="FF0000"/>
        </w:rPr>
      </w:pPr>
      <w:r>
        <w:br w:type="page"/>
      </w:r>
    </w:p>
    <w:p w14:paraId="00000632" w14:textId="77777777" w:rsidR="009F4132" w:rsidRDefault="009F4132">
      <w:pPr>
        <w:pBdr>
          <w:top w:val="nil"/>
          <w:left w:val="nil"/>
          <w:bottom w:val="nil"/>
          <w:right w:val="nil"/>
          <w:between w:val="nil"/>
        </w:pBdr>
        <w:spacing w:line="276" w:lineRule="auto"/>
        <w:ind w:firstLine="720"/>
        <w:jc w:val="center"/>
        <w:rPr>
          <w:rFonts w:ascii="Calibri" w:eastAsia="Calibri" w:hAnsi="Calibri" w:cs="Calibri"/>
          <w:color w:val="FF0000"/>
        </w:rPr>
      </w:pPr>
    </w:p>
    <w:p w14:paraId="00000633" w14:textId="77777777" w:rsidR="009F4132" w:rsidRDefault="004127DF">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bCs/>
          <w:color w:val="000000"/>
        </w:rPr>
        <w:t>SCHEDULE 3 – FORMS AND LEVELS OF INSURANCE</w:t>
      </w:r>
    </w:p>
    <w:p w14:paraId="00000634" w14:textId="77777777" w:rsidR="009F4132" w:rsidRDefault="004127DF">
      <w:pPr>
        <w:pBdr>
          <w:top w:val="nil"/>
          <w:left w:val="nil"/>
          <w:bottom w:val="nil"/>
          <w:right w:val="nil"/>
          <w:between w:val="nil"/>
        </w:pBdr>
        <w:spacing w:line="276" w:lineRule="auto"/>
        <w:jc w:val="center"/>
        <w:rPr>
          <w:rFonts w:ascii="Calibri" w:eastAsia="Calibri" w:hAnsi="Calibri" w:cs="Calibri"/>
          <w:color w:val="FF0000"/>
        </w:rPr>
      </w:pPr>
      <w:r>
        <w:rPr>
          <w:rFonts w:ascii="Calibri" w:eastAsia="Calibri" w:hAnsi="Calibri" w:cs="Calibri"/>
          <w:color w:val="FF0000"/>
        </w:rPr>
        <w:t>[To be inserted prior to the commencement of the Framework Agreement]</w:t>
      </w:r>
    </w:p>
    <w:p w14:paraId="00000635" w14:textId="77777777" w:rsidR="009F4132" w:rsidRDefault="009F4132">
      <w:pPr>
        <w:pBdr>
          <w:top w:val="nil"/>
          <w:left w:val="nil"/>
          <w:bottom w:val="nil"/>
          <w:right w:val="nil"/>
          <w:between w:val="nil"/>
        </w:pBdr>
        <w:spacing w:line="276" w:lineRule="auto"/>
        <w:ind w:firstLine="720"/>
        <w:jc w:val="center"/>
        <w:rPr>
          <w:rFonts w:ascii="Calibri" w:eastAsia="Calibri" w:hAnsi="Calibri" w:cs="Calibri"/>
          <w:color w:val="FF0000"/>
        </w:rPr>
      </w:pPr>
    </w:p>
    <w:p w14:paraId="00000636" w14:textId="77777777" w:rsidR="009F4132" w:rsidRDefault="009F4132">
      <w:pPr>
        <w:pBdr>
          <w:top w:val="nil"/>
          <w:left w:val="nil"/>
          <w:bottom w:val="nil"/>
          <w:right w:val="nil"/>
          <w:between w:val="nil"/>
        </w:pBdr>
        <w:spacing w:line="276" w:lineRule="auto"/>
        <w:ind w:firstLine="720"/>
        <w:jc w:val="center"/>
        <w:rPr>
          <w:rFonts w:ascii="Calibri" w:eastAsia="Calibri" w:hAnsi="Calibri" w:cs="Calibri"/>
          <w:color w:val="FF0000"/>
        </w:rPr>
      </w:pPr>
    </w:p>
    <w:p w14:paraId="00000637" w14:textId="77777777" w:rsidR="009F4132" w:rsidRDefault="004127DF">
      <w:pPr>
        <w:rPr>
          <w:rFonts w:ascii="Calibri" w:eastAsia="Calibri" w:hAnsi="Calibri" w:cs="Calibri"/>
          <w:color w:val="FF0000"/>
        </w:rPr>
      </w:pPr>
      <w:r>
        <w:br w:type="page"/>
      </w:r>
    </w:p>
    <w:p w14:paraId="00000638" w14:textId="77777777" w:rsidR="009F4132" w:rsidRDefault="004127DF">
      <w:pPr>
        <w:pBdr>
          <w:top w:val="nil"/>
          <w:left w:val="nil"/>
          <w:bottom w:val="nil"/>
          <w:right w:val="nil"/>
          <w:between w:val="nil"/>
        </w:pBdr>
        <w:spacing w:line="276" w:lineRule="auto"/>
        <w:jc w:val="center"/>
        <w:rPr>
          <w:rFonts w:ascii="Calibri" w:eastAsia="Calibri" w:hAnsi="Calibri" w:cs="Calibri"/>
          <w:b/>
          <w:bCs/>
          <w:color w:val="000000"/>
        </w:rPr>
      </w:pPr>
      <w:r>
        <w:rPr>
          <w:rFonts w:ascii="Calibri" w:eastAsia="Calibri" w:hAnsi="Calibri" w:cs="Calibri"/>
          <w:b/>
          <w:bCs/>
          <w:color w:val="000000"/>
        </w:rPr>
        <w:lastRenderedPageBreak/>
        <w:t xml:space="preserve">SCHEDULE 4 – CONFIDENTIALITY AND DATA PROCESSING AGREEMENT </w:t>
      </w:r>
    </w:p>
    <w:p w14:paraId="00000639" w14:textId="77777777" w:rsidR="009F4132" w:rsidRDefault="009F4132">
      <w:pPr>
        <w:widowControl w:val="0"/>
        <w:tabs>
          <w:tab w:val="left" w:pos="9781"/>
        </w:tabs>
        <w:spacing w:line="276" w:lineRule="auto"/>
        <w:ind w:right="307"/>
        <w:jc w:val="both"/>
        <w:rPr>
          <w:rFonts w:ascii="Calibri" w:eastAsia="Calibri" w:hAnsi="Calibri" w:cs="Calibri"/>
          <w:b/>
          <w:bCs/>
          <w:sz w:val="20"/>
          <w:szCs w:val="20"/>
        </w:rPr>
      </w:pPr>
    </w:p>
    <w:p w14:paraId="0000063A" w14:textId="77777777" w:rsidR="009F4132" w:rsidRDefault="004127DF">
      <w:pPr>
        <w:widowControl w:val="0"/>
        <w:tabs>
          <w:tab w:val="left" w:pos="9781"/>
        </w:tabs>
        <w:spacing w:line="276" w:lineRule="auto"/>
        <w:ind w:right="306"/>
        <w:jc w:val="both"/>
        <w:rPr>
          <w:rFonts w:ascii="Calibri" w:eastAsia="Calibri" w:hAnsi="Calibri" w:cs="Calibri"/>
          <w:sz w:val="20"/>
          <w:szCs w:val="20"/>
        </w:rPr>
      </w:pPr>
      <w:r>
        <w:rPr>
          <w:rFonts w:ascii="Calibri" w:eastAsia="Calibri" w:hAnsi="Calibri" w:cs="Calibri"/>
          <w:b/>
          <w:bCs/>
          <w:sz w:val="20"/>
          <w:szCs w:val="20"/>
        </w:rPr>
        <w:t xml:space="preserve">THIS AGREEMENT </w:t>
      </w:r>
      <w:r>
        <w:rPr>
          <w:rFonts w:ascii="Calibri" w:eastAsia="Calibri" w:hAnsi="Calibri" w:cs="Calibri"/>
          <w:sz w:val="20"/>
          <w:szCs w:val="20"/>
        </w:rPr>
        <w:t>shall</w:t>
      </w:r>
      <w:r>
        <w:rPr>
          <w:rFonts w:ascii="Calibri" w:eastAsia="Calibri" w:hAnsi="Calibri" w:cs="Calibri"/>
          <w:b/>
          <w:bCs/>
          <w:sz w:val="20"/>
          <w:szCs w:val="20"/>
        </w:rPr>
        <w:t xml:space="preserve"> </w:t>
      </w:r>
      <w:r>
        <w:rPr>
          <w:rFonts w:ascii="Calibri" w:eastAsia="Calibri" w:hAnsi="Calibri" w:cs="Calibri"/>
          <w:sz w:val="20"/>
          <w:szCs w:val="20"/>
        </w:rPr>
        <w:t>take effect on the Commencement Date of the Framework Agreement (as appropriate) to which it is appended and is made between:</w:t>
      </w:r>
    </w:p>
    <w:p w14:paraId="0000063B" w14:textId="77777777" w:rsidR="009F4132" w:rsidRDefault="009F4132">
      <w:pPr>
        <w:widowControl w:val="0"/>
        <w:tabs>
          <w:tab w:val="left" w:pos="9781"/>
        </w:tabs>
        <w:spacing w:line="276" w:lineRule="auto"/>
        <w:ind w:right="306"/>
        <w:jc w:val="both"/>
        <w:rPr>
          <w:rFonts w:ascii="Calibri" w:eastAsia="Calibri" w:hAnsi="Calibri" w:cs="Calibri"/>
          <w:sz w:val="20"/>
          <w:szCs w:val="20"/>
        </w:rPr>
      </w:pPr>
    </w:p>
    <w:p w14:paraId="0000063C" w14:textId="77777777" w:rsidR="009F4132" w:rsidRDefault="004127DF">
      <w:pPr>
        <w:widowControl w:val="0"/>
        <w:numPr>
          <w:ilvl w:val="0"/>
          <w:numId w:val="9"/>
        </w:numPr>
        <w:pBdr>
          <w:top w:val="nil"/>
          <w:left w:val="nil"/>
          <w:bottom w:val="nil"/>
          <w:right w:val="nil"/>
          <w:between w:val="nil"/>
        </w:pBdr>
        <w:tabs>
          <w:tab w:val="left" w:pos="9781"/>
        </w:tabs>
        <w:spacing w:line="276" w:lineRule="auto"/>
        <w:ind w:right="306" w:hanging="720"/>
        <w:jc w:val="both"/>
        <w:rPr>
          <w:rFonts w:ascii="Calibri" w:eastAsia="Calibri" w:hAnsi="Calibri" w:cs="Calibri"/>
          <w:color w:val="000000"/>
          <w:sz w:val="20"/>
          <w:szCs w:val="20"/>
        </w:rPr>
      </w:pPr>
      <w:r>
        <w:rPr>
          <w:rFonts w:ascii="Calibri" w:eastAsia="Calibri" w:hAnsi="Calibri" w:cs="Calibri"/>
          <w:b/>
          <w:bCs/>
          <w:color w:val="000000"/>
          <w:sz w:val="20"/>
          <w:szCs w:val="20"/>
        </w:rPr>
        <w:t>UCD</w:t>
      </w:r>
    </w:p>
    <w:p w14:paraId="0000063D" w14:textId="77777777" w:rsidR="009F4132" w:rsidRDefault="004127DF">
      <w:pPr>
        <w:widowControl w:val="0"/>
        <w:pBdr>
          <w:top w:val="nil"/>
          <w:left w:val="nil"/>
          <w:bottom w:val="nil"/>
          <w:right w:val="nil"/>
          <w:between w:val="nil"/>
        </w:pBdr>
        <w:tabs>
          <w:tab w:val="left" w:pos="9781"/>
        </w:tabs>
        <w:spacing w:line="276" w:lineRule="auto"/>
        <w:ind w:left="720" w:right="306"/>
        <w:jc w:val="both"/>
        <w:rPr>
          <w:rFonts w:ascii="Calibri" w:eastAsia="Calibri" w:hAnsi="Calibri" w:cs="Calibri"/>
          <w:color w:val="000000"/>
          <w:sz w:val="20"/>
          <w:szCs w:val="20"/>
        </w:rPr>
      </w:pPr>
      <w:r>
        <w:rPr>
          <w:rFonts w:ascii="Calibri" w:eastAsia="Calibri" w:hAnsi="Calibri" w:cs="Calibri"/>
          <w:color w:val="000000"/>
          <w:sz w:val="20"/>
          <w:szCs w:val="20"/>
        </w:rPr>
        <w:t>(the ‘Contracting Authority’)</w:t>
      </w:r>
    </w:p>
    <w:p w14:paraId="0000063E" w14:textId="77777777" w:rsidR="009F4132" w:rsidRDefault="009F4132">
      <w:pPr>
        <w:widowControl w:val="0"/>
        <w:tabs>
          <w:tab w:val="left" w:pos="9781"/>
        </w:tabs>
        <w:spacing w:line="276" w:lineRule="auto"/>
        <w:ind w:right="306"/>
        <w:jc w:val="both"/>
        <w:rPr>
          <w:rFonts w:ascii="Calibri" w:eastAsia="Calibri" w:hAnsi="Calibri" w:cs="Calibri"/>
          <w:sz w:val="20"/>
          <w:szCs w:val="20"/>
        </w:rPr>
      </w:pPr>
    </w:p>
    <w:p w14:paraId="0000063F" w14:textId="77777777" w:rsidR="009F4132" w:rsidRDefault="004127DF">
      <w:pPr>
        <w:widowControl w:val="0"/>
        <w:numPr>
          <w:ilvl w:val="0"/>
          <w:numId w:val="9"/>
        </w:numPr>
        <w:pBdr>
          <w:top w:val="nil"/>
          <w:left w:val="nil"/>
          <w:bottom w:val="nil"/>
          <w:right w:val="nil"/>
          <w:between w:val="nil"/>
        </w:pBdr>
        <w:tabs>
          <w:tab w:val="left" w:pos="9781"/>
        </w:tabs>
        <w:spacing w:line="276" w:lineRule="auto"/>
        <w:ind w:right="306" w:hanging="720"/>
        <w:jc w:val="both"/>
        <w:rPr>
          <w:rFonts w:ascii="Calibri" w:eastAsia="Calibri" w:hAnsi="Calibri" w:cs="Calibri"/>
          <w:b/>
          <w:bCs/>
          <w:color w:val="000000"/>
          <w:sz w:val="20"/>
          <w:szCs w:val="20"/>
        </w:rPr>
      </w:pPr>
      <w:r>
        <w:rPr>
          <w:rFonts w:ascii="Calibri" w:eastAsia="Calibri" w:hAnsi="Calibri" w:cs="Calibri"/>
          <w:b/>
          <w:bCs/>
          <w:color w:val="000000"/>
          <w:sz w:val="20"/>
          <w:szCs w:val="20"/>
        </w:rPr>
        <w:t>[XXXX]</w:t>
      </w:r>
    </w:p>
    <w:p w14:paraId="00000640" w14:textId="77777777" w:rsidR="009F4132" w:rsidRDefault="004127DF">
      <w:pPr>
        <w:widowControl w:val="0"/>
        <w:pBdr>
          <w:top w:val="nil"/>
          <w:left w:val="nil"/>
          <w:bottom w:val="nil"/>
          <w:right w:val="nil"/>
          <w:between w:val="nil"/>
        </w:pBdr>
        <w:tabs>
          <w:tab w:val="left" w:pos="9781"/>
        </w:tabs>
        <w:spacing w:line="276" w:lineRule="auto"/>
        <w:ind w:left="720" w:right="306"/>
        <w:jc w:val="both"/>
        <w:rPr>
          <w:rFonts w:ascii="Calibri" w:eastAsia="Calibri" w:hAnsi="Calibri" w:cs="Calibri"/>
          <w:color w:val="000000"/>
          <w:sz w:val="20"/>
          <w:szCs w:val="20"/>
        </w:rPr>
      </w:pPr>
      <w:r>
        <w:rPr>
          <w:rFonts w:ascii="Calibri" w:eastAsia="Calibri" w:hAnsi="Calibri" w:cs="Calibri"/>
          <w:color w:val="000000"/>
          <w:sz w:val="20"/>
          <w:szCs w:val="20"/>
        </w:rPr>
        <w:t>(the ‘Service Provider’)</w:t>
      </w:r>
    </w:p>
    <w:p w14:paraId="00000641" w14:textId="77777777" w:rsidR="009F4132" w:rsidRDefault="009F4132">
      <w:pPr>
        <w:widowControl w:val="0"/>
        <w:pBdr>
          <w:top w:val="nil"/>
          <w:left w:val="nil"/>
          <w:bottom w:val="nil"/>
          <w:right w:val="nil"/>
          <w:between w:val="nil"/>
        </w:pBdr>
        <w:tabs>
          <w:tab w:val="left" w:pos="9781"/>
        </w:tabs>
        <w:spacing w:line="276" w:lineRule="auto"/>
        <w:ind w:left="720" w:right="306"/>
        <w:jc w:val="both"/>
        <w:rPr>
          <w:rFonts w:ascii="Calibri" w:eastAsia="Calibri" w:hAnsi="Calibri" w:cs="Calibri"/>
          <w:color w:val="000000"/>
          <w:sz w:val="20"/>
          <w:szCs w:val="20"/>
        </w:rPr>
      </w:pPr>
    </w:p>
    <w:p w14:paraId="00000642" w14:textId="77777777" w:rsidR="009F4132" w:rsidRDefault="004127DF">
      <w:pPr>
        <w:widowControl w:val="0"/>
        <w:tabs>
          <w:tab w:val="left" w:pos="9781"/>
        </w:tabs>
        <w:spacing w:line="276" w:lineRule="auto"/>
        <w:ind w:right="307"/>
        <w:jc w:val="both"/>
        <w:rPr>
          <w:rFonts w:ascii="Calibri" w:eastAsia="Calibri" w:hAnsi="Calibri" w:cs="Calibri"/>
          <w:b/>
          <w:bCs/>
          <w:sz w:val="20"/>
          <w:szCs w:val="20"/>
        </w:rPr>
      </w:pPr>
      <w:r>
        <w:rPr>
          <w:rFonts w:ascii="Calibri" w:eastAsia="Calibri" w:hAnsi="Calibri" w:cs="Calibri"/>
          <w:b/>
          <w:bCs/>
          <w:sz w:val="20"/>
          <w:szCs w:val="20"/>
        </w:rPr>
        <w:t>GENERAL</w:t>
      </w:r>
    </w:p>
    <w:p w14:paraId="00000643" w14:textId="77777777" w:rsidR="009F4132" w:rsidRDefault="009F4132">
      <w:pPr>
        <w:widowControl w:val="0"/>
        <w:tabs>
          <w:tab w:val="left" w:pos="9781"/>
        </w:tabs>
        <w:spacing w:line="276" w:lineRule="auto"/>
        <w:ind w:right="307"/>
        <w:jc w:val="both"/>
        <w:rPr>
          <w:rFonts w:ascii="Calibri" w:eastAsia="Calibri" w:hAnsi="Calibri" w:cs="Calibri"/>
          <w:sz w:val="20"/>
          <w:szCs w:val="20"/>
        </w:rPr>
      </w:pPr>
    </w:p>
    <w:p w14:paraId="00000644" w14:textId="77777777" w:rsidR="009F4132" w:rsidRDefault="004127DF">
      <w:pPr>
        <w:widowControl w:val="0"/>
        <w:numPr>
          <w:ilvl w:val="0"/>
          <w:numId w:val="17"/>
        </w:numPr>
        <w:pBdr>
          <w:top w:val="nil"/>
          <w:left w:val="nil"/>
          <w:bottom w:val="nil"/>
          <w:right w:val="nil"/>
          <w:between w:val="nil"/>
        </w:pBdr>
        <w:tabs>
          <w:tab w:val="left" w:pos="709"/>
          <w:tab w:val="left" w:pos="9781"/>
        </w:tabs>
        <w:spacing w:line="276" w:lineRule="auto"/>
        <w:ind w:right="307" w:hanging="720"/>
        <w:jc w:val="both"/>
        <w:rPr>
          <w:rFonts w:ascii="Calibri" w:eastAsia="Calibri" w:hAnsi="Calibri" w:cs="Calibri"/>
          <w:color w:val="000000"/>
          <w:sz w:val="20"/>
          <w:szCs w:val="20"/>
        </w:rPr>
      </w:pPr>
      <w:r>
        <w:rPr>
          <w:rFonts w:ascii="Calibri" w:eastAsia="Calibri" w:hAnsi="Calibri" w:cs="Calibri"/>
          <w:color w:val="000000"/>
          <w:sz w:val="20"/>
          <w:szCs w:val="20"/>
        </w:rPr>
        <w:t xml:space="preserve">In connection with a current or proposed Service between the Contracting Authority and the Service Provider, whereby the Service Provider is supplying, or proposes to supply, goods or services (the Service) to the Contracting Authority, the Contracting Authority may directly make available to the Service Provider from time to time the </w:t>
      </w:r>
      <w:r>
        <w:rPr>
          <w:rFonts w:ascii="Calibri" w:eastAsia="Calibri" w:hAnsi="Calibri" w:cs="Calibri"/>
          <w:i/>
          <w:iCs/>
          <w:color w:val="000000"/>
          <w:sz w:val="20"/>
          <w:szCs w:val="20"/>
        </w:rPr>
        <w:t>information</w:t>
      </w:r>
      <w:r>
        <w:rPr>
          <w:rFonts w:ascii="Calibri" w:eastAsia="Calibri" w:hAnsi="Calibri" w:cs="Calibri"/>
          <w:color w:val="000000"/>
          <w:sz w:val="20"/>
          <w:szCs w:val="20"/>
        </w:rPr>
        <w:t xml:space="preserve"> (as defined below), or the Service Provider or its servants, employees, agents, subsidiaries or sub-contractors may indirectly acquire or have access to the </w:t>
      </w:r>
      <w:r>
        <w:rPr>
          <w:rFonts w:ascii="Calibri" w:eastAsia="Calibri" w:hAnsi="Calibri" w:cs="Calibri"/>
          <w:i/>
          <w:iCs/>
          <w:color w:val="000000"/>
          <w:sz w:val="20"/>
          <w:szCs w:val="20"/>
        </w:rPr>
        <w:t>Information</w:t>
      </w:r>
      <w:r>
        <w:rPr>
          <w:rFonts w:ascii="Calibri" w:eastAsia="Calibri" w:hAnsi="Calibri" w:cs="Calibri"/>
          <w:color w:val="000000"/>
          <w:sz w:val="20"/>
          <w:szCs w:val="20"/>
        </w:rPr>
        <w:t xml:space="preserve"> by virtue of the Service. For the avoidance of doubt, the Service as referred to in this Schedule includes all services and/or supplies as defined in the Contract or Framework Agreement to which this Agreement is appended.</w:t>
      </w:r>
    </w:p>
    <w:p w14:paraId="00000645" w14:textId="77777777" w:rsidR="009F4132" w:rsidRDefault="009F4132">
      <w:pPr>
        <w:widowControl w:val="0"/>
        <w:tabs>
          <w:tab w:val="left" w:pos="709"/>
          <w:tab w:val="left" w:pos="9781"/>
        </w:tabs>
        <w:spacing w:line="276" w:lineRule="auto"/>
        <w:ind w:right="307" w:hanging="720"/>
        <w:jc w:val="both"/>
        <w:rPr>
          <w:rFonts w:ascii="Calibri" w:eastAsia="Calibri" w:hAnsi="Calibri" w:cs="Calibri"/>
          <w:sz w:val="20"/>
          <w:szCs w:val="20"/>
        </w:rPr>
      </w:pPr>
    </w:p>
    <w:p w14:paraId="00000646" w14:textId="77777777" w:rsidR="009F4132" w:rsidRDefault="004127DF">
      <w:pPr>
        <w:widowControl w:val="0"/>
        <w:numPr>
          <w:ilvl w:val="0"/>
          <w:numId w:val="17"/>
        </w:numPr>
        <w:pBdr>
          <w:top w:val="nil"/>
          <w:left w:val="nil"/>
          <w:bottom w:val="nil"/>
          <w:right w:val="nil"/>
          <w:between w:val="nil"/>
        </w:pBdr>
        <w:tabs>
          <w:tab w:val="left" w:pos="9781"/>
        </w:tabs>
        <w:spacing w:before="1" w:line="276" w:lineRule="auto"/>
        <w:ind w:right="307" w:hanging="720"/>
        <w:jc w:val="both"/>
        <w:rPr>
          <w:rFonts w:ascii="Calibri" w:eastAsia="Calibri" w:hAnsi="Calibri" w:cs="Calibri"/>
          <w:color w:val="000000"/>
          <w:sz w:val="20"/>
          <w:szCs w:val="20"/>
        </w:rPr>
      </w:pPr>
      <w:r>
        <w:rPr>
          <w:rFonts w:ascii="Calibri" w:eastAsia="Calibri" w:hAnsi="Calibri" w:cs="Calibri"/>
          <w:color w:val="000000"/>
          <w:sz w:val="20"/>
          <w:szCs w:val="20"/>
        </w:rPr>
        <w:t>This Agreement shall apply to the Service Provider’s use of the Information (as defined below) and other related matters.</w:t>
      </w:r>
    </w:p>
    <w:p w14:paraId="00000647"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sz w:val="20"/>
          <w:szCs w:val="20"/>
        </w:rPr>
      </w:pPr>
    </w:p>
    <w:p w14:paraId="00000648" w14:textId="77777777" w:rsidR="009F4132" w:rsidRDefault="004127DF">
      <w:pPr>
        <w:widowControl w:val="0"/>
        <w:numPr>
          <w:ilvl w:val="0"/>
          <w:numId w:val="17"/>
        </w:numPr>
        <w:pBdr>
          <w:top w:val="nil"/>
          <w:left w:val="nil"/>
          <w:bottom w:val="nil"/>
          <w:right w:val="nil"/>
          <w:between w:val="nil"/>
        </w:pBdr>
        <w:tabs>
          <w:tab w:val="left" w:pos="9781"/>
        </w:tabs>
        <w:spacing w:line="276" w:lineRule="auto"/>
        <w:ind w:right="307" w:hanging="720"/>
        <w:jc w:val="both"/>
        <w:rPr>
          <w:rFonts w:ascii="Calibri" w:eastAsia="Calibri" w:hAnsi="Calibri" w:cs="Calibri"/>
          <w:color w:val="000000"/>
          <w:sz w:val="20"/>
          <w:szCs w:val="20"/>
        </w:rPr>
      </w:pPr>
      <w:r>
        <w:rPr>
          <w:rFonts w:ascii="Calibri" w:eastAsia="Calibri" w:hAnsi="Calibri" w:cs="Calibri"/>
          <w:color w:val="000000"/>
          <w:sz w:val="20"/>
          <w:szCs w:val="20"/>
        </w:rPr>
        <w:t>In the event of any ambiguity or discrepancy between the provisions of this Agreement and the provisions of the Contract or Framework Agreement to which this Agreement is appended, the provisions of the Contract or Framework Agreement shall apply.</w:t>
      </w:r>
    </w:p>
    <w:p w14:paraId="00000649"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sz w:val="20"/>
          <w:szCs w:val="20"/>
        </w:rPr>
      </w:pPr>
    </w:p>
    <w:p w14:paraId="0000064A" w14:textId="77777777" w:rsidR="009F4132" w:rsidRDefault="004127DF">
      <w:pPr>
        <w:widowControl w:val="0"/>
        <w:numPr>
          <w:ilvl w:val="0"/>
          <w:numId w:val="17"/>
        </w:numPr>
        <w:pBdr>
          <w:top w:val="nil"/>
          <w:left w:val="nil"/>
          <w:bottom w:val="nil"/>
          <w:right w:val="nil"/>
          <w:between w:val="nil"/>
        </w:pBdr>
        <w:tabs>
          <w:tab w:val="left" w:pos="9781"/>
        </w:tabs>
        <w:spacing w:line="276" w:lineRule="auto"/>
        <w:ind w:right="307" w:hanging="720"/>
        <w:jc w:val="both"/>
        <w:rPr>
          <w:rFonts w:ascii="Calibri" w:eastAsia="Calibri" w:hAnsi="Calibri" w:cs="Calibri"/>
          <w:color w:val="000000"/>
          <w:sz w:val="20"/>
          <w:szCs w:val="20"/>
        </w:rPr>
      </w:pPr>
      <w:r>
        <w:rPr>
          <w:rFonts w:ascii="Calibri" w:eastAsia="Calibri" w:hAnsi="Calibri" w:cs="Calibri"/>
          <w:color w:val="000000"/>
          <w:sz w:val="20"/>
          <w:szCs w:val="20"/>
        </w:rPr>
        <w:t xml:space="preserve">Any standard terms proposed by the Service Provider pertaining to data protection or confidentiality are hereby expressly disclaimed. </w:t>
      </w:r>
    </w:p>
    <w:p w14:paraId="0000064B"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sz w:val="20"/>
          <w:szCs w:val="20"/>
        </w:rPr>
      </w:pPr>
    </w:p>
    <w:p w14:paraId="0000064C" w14:textId="77777777" w:rsidR="009F4132" w:rsidRDefault="004127DF">
      <w:pPr>
        <w:widowControl w:val="0"/>
        <w:numPr>
          <w:ilvl w:val="0"/>
          <w:numId w:val="17"/>
        </w:numPr>
        <w:pBdr>
          <w:top w:val="nil"/>
          <w:left w:val="nil"/>
          <w:bottom w:val="nil"/>
          <w:right w:val="nil"/>
          <w:between w:val="nil"/>
        </w:pBdr>
        <w:tabs>
          <w:tab w:val="left" w:pos="9781"/>
        </w:tabs>
        <w:spacing w:line="276" w:lineRule="auto"/>
        <w:ind w:right="307" w:hanging="720"/>
        <w:jc w:val="both"/>
        <w:rPr>
          <w:rFonts w:ascii="Calibri" w:eastAsia="Calibri" w:hAnsi="Calibri" w:cs="Calibri"/>
          <w:color w:val="000000"/>
          <w:sz w:val="20"/>
          <w:szCs w:val="20"/>
        </w:rPr>
      </w:pPr>
      <w:r>
        <w:rPr>
          <w:rFonts w:ascii="Calibri" w:eastAsia="Calibri" w:hAnsi="Calibri" w:cs="Calibri"/>
          <w:color w:val="000000"/>
          <w:sz w:val="20"/>
          <w:szCs w:val="20"/>
        </w:rPr>
        <w:t xml:space="preserve">The term of this Agreement shall correspond to the term of the Contract or Framework Agreement to which this Agreement is appended. </w:t>
      </w:r>
    </w:p>
    <w:p w14:paraId="0000064D" w14:textId="77777777" w:rsidR="009F4132" w:rsidRDefault="009F4132">
      <w:pPr>
        <w:widowControl w:val="0"/>
        <w:tabs>
          <w:tab w:val="left" w:pos="9781"/>
        </w:tabs>
        <w:spacing w:before="2" w:line="276" w:lineRule="auto"/>
        <w:ind w:right="307"/>
        <w:jc w:val="both"/>
        <w:rPr>
          <w:rFonts w:ascii="Calibri" w:eastAsia="Calibri" w:hAnsi="Calibri" w:cs="Calibri"/>
          <w:sz w:val="20"/>
          <w:szCs w:val="20"/>
        </w:rPr>
      </w:pPr>
    </w:p>
    <w:p w14:paraId="0000064E" w14:textId="77777777" w:rsidR="009F4132" w:rsidRDefault="004127DF">
      <w:pPr>
        <w:numPr>
          <w:ilvl w:val="0"/>
          <w:numId w:val="8"/>
        </w:numPr>
        <w:pBdr>
          <w:top w:val="nil"/>
          <w:left w:val="nil"/>
          <w:bottom w:val="nil"/>
          <w:right w:val="nil"/>
          <w:between w:val="nil"/>
        </w:pBdr>
        <w:spacing w:line="276" w:lineRule="auto"/>
        <w:ind w:left="709" w:hanging="709"/>
        <w:rPr>
          <w:rFonts w:ascii="Calibri" w:eastAsia="Calibri" w:hAnsi="Calibri" w:cs="Calibri"/>
          <w:b/>
          <w:bCs/>
          <w:color w:val="000000"/>
          <w:sz w:val="20"/>
          <w:szCs w:val="20"/>
        </w:rPr>
      </w:pPr>
      <w:r>
        <w:rPr>
          <w:rFonts w:ascii="Calibri" w:eastAsia="Calibri" w:hAnsi="Calibri" w:cs="Calibri"/>
          <w:b/>
          <w:bCs/>
          <w:color w:val="000000"/>
          <w:sz w:val="20"/>
          <w:szCs w:val="20"/>
        </w:rPr>
        <w:t>DEFINITIONS</w:t>
      </w:r>
    </w:p>
    <w:p w14:paraId="0000064F" w14:textId="77777777" w:rsidR="009F4132" w:rsidRDefault="009F4132">
      <w:pPr>
        <w:widowControl w:val="0"/>
        <w:tabs>
          <w:tab w:val="left" w:pos="9781"/>
        </w:tabs>
        <w:spacing w:before="7" w:line="276" w:lineRule="auto"/>
        <w:ind w:right="307"/>
        <w:jc w:val="both"/>
        <w:rPr>
          <w:rFonts w:ascii="Calibri" w:eastAsia="Calibri" w:hAnsi="Calibri" w:cs="Calibri"/>
          <w:b/>
          <w:bCs/>
          <w:sz w:val="20"/>
          <w:szCs w:val="20"/>
        </w:rPr>
      </w:pPr>
    </w:p>
    <w:p w14:paraId="00000650" w14:textId="77777777" w:rsidR="009F4132" w:rsidRDefault="004127DF">
      <w:pPr>
        <w:widowControl w:val="0"/>
        <w:tabs>
          <w:tab w:val="left" w:pos="9781"/>
        </w:tabs>
        <w:spacing w:before="1" w:line="276" w:lineRule="auto"/>
        <w:ind w:right="307"/>
        <w:jc w:val="both"/>
        <w:rPr>
          <w:rFonts w:ascii="Calibri" w:eastAsia="Calibri" w:hAnsi="Calibri" w:cs="Calibri"/>
          <w:sz w:val="20"/>
          <w:szCs w:val="20"/>
        </w:rPr>
      </w:pPr>
      <w:r>
        <w:rPr>
          <w:rFonts w:ascii="Calibri" w:eastAsia="Calibri" w:hAnsi="Calibri" w:cs="Calibri"/>
          <w:sz w:val="20"/>
          <w:szCs w:val="20"/>
        </w:rPr>
        <w:t>In this Agreement, unless the context otherwise requires:</w:t>
      </w:r>
    </w:p>
    <w:p w14:paraId="00000651" w14:textId="77777777" w:rsidR="009F4132" w:rsidRDefault="009F4132">
      <w:pPr>
        <w:widowControl w:val="0"/>
        <w:tabs>
          <w:tab w:val="left" w:pos="9781"/>
        </w:tabs>
        <w:spacing w:before="1" w:line="276" w:lineRule="auto"/>
        <w:ind w:left="828" w:right="307"/>
        <w:jc w:val="both"/>
        <w:rPr>
          <w:rFonts w:ascii="Calibri" w:eastAsia="Calibri" w:hAnsi="Calibri" w:cs="Calibri"/>
          <w:sz w:val="20"/>
          <w:szCs w:val="20"/>
        </w:rPr>
      </w:pPr>
    </w:p>
    <w:p w14:paraId="00000652" w14:textId="77777777" w:rsidR="009F4132" w:rsidRDefault="004127DF">
      <w:pPr>
        <w:widowControl w:val="0"/>
        <w:tabs>
          <w:tab w:val="left" w:pos="9781"/>
        </w:tabs>
        <w:spacing w:line="276" w:lineRule="auto"/>
        <w:ind w:left="709" w:right="307"/>
        <w:jc w:val="both"/>
        <w:rPr>
          <w:rFonts w:ascii="Calibri" w:eastAsia="Calibri" w:hAnsi="Calibri" w:cs="Calibri"/>
          <w:b/>
          <w:bCs/>
          <w:sz w:val="20"/>
          <w:szCs w:val="20"/>
        </w:rPr>
      </w:pPr>
      <w:r>
        <w:rPr>
          <w:rFonts w:ascii="Calibri" w:eastAsia="Calibri" w:hAnsi="Calibri" w:cs="Calibri"/>
          <w:b/>
          <w:bCs/>
          <w:sz w:val="20"/>
          <w:szCs w:val="20"/>
        </w:rPr>
        <w:t>Data Breach(es)</w:t>
      </w:r>
      <w:r>
        <w:rPr>
          <w:rFonts w:ascii="Calibri" w:eastAsia="Calibri" w:hAnsi="Calibri" w:cs="Calibri"/>
          <w:sz w:val="20"/>
          <w:szCs w:val="20"/>
        </w:rPr>
        <w:t xml:space="preserve"> means any breach of security lending to (or which may lead to) the accidental or unlawful destruction, loss, alteration, unauthorized disclosure of, or access to, Personal Data or other Information transmitted, stored or otherwise Processed, and (for the avoidance of doubt) has the meaning afforded to “personal data breach” under Article 4(12) of the GDPR (when effective);</w:t>
      </w:r>
    </w:p>
    <w:p w14:paraId="00000653" w14:textId="77777777" w:rsidR="009F4132" w:rsidRDefault="009F4132">
      <w:pPr>
        <w:widowControl w:val="0"/>
        <w:tabs>
          <w:tab w:val="left" w:pos="9781"/>
        </w:tabs>
        <w:spacing w:line="276" w:lineRule="auto"/>
        <w:ind w:left="709" w:right="307"/>
        <w:jc w:val="both"/>
        <w:rPr>
          <w:rFonts w:ascii="Calibri" w:eastAsia="Calibri" w:hAnsi="Calibri" w:cs="Calibri"/>
          <w:b/>
          <w:bCs/>
          <w:i/>
          <w:iCs/>
          <w:sz w:val="20"/>
          <w:szCs w:val="20"/>
        </w:rPr>
      </w:pPr>
    </w:p>
    <w:p w14:paraId="00000654" w14:textId="77777777" w:rsidR="009F4132" w:rsidRDefault="004127DF">
      <w:pPr>
        <w:widowControl w:val="0"/>
        <w:tabs>
          <w:tab w:val="left" w:pos="9781"/>
        </w:tabs>
        <w:spacing w:line="276" w:lineRule="auto"/>
        <w:ind w:left="709" w:right="307"/>
        <w:jc w:val="both"/>
        <w:rPr>
          <w:rFonts w:ascii="Calibri" w:eastAsia="Calibri" w:hAnsi="Calibri" w:cs="Calibri"/>
          <w:sz w:val="20"/>
          <w:szCs w:val="20"/>
        </w:rPr>
      </w:pPr>
      <w:r>
        <w:rPr>
          <w:rFonts w:ascii="Calibri" w:eastAsia="Calibri" w:hAnsi="Calibri" w:cs="Calibri"/>
          <w:b/>
          <w:bCs/>
          <w:sz w:val="20"/>
          <w:szCs w:val="20"/>
        </w:rPr>
        <w:t xml:space="preserve">Data Controller or Controller </w:t>
      </w:r>
      <w:r>
        <w:rPr>
          <w:rFonts w:ascii="Calibri" w:eastAsia="Calibri" w:hAnsi="Calibri" w:cs="Calibri"/>
          <w:sz w:val="20"/>
          <w:szCs w:val="20"/>
        </w:rPr>
        <w:t>has the meaning given to that term in Section 1(1) of the Data Protection Acts and (when effective) in Article 4 of the GDPR;</w:t>
      </w:r>
    </w:p>
    <w:p w14:paraId="00000655" w14:textId="77777777" w:rsidR="009F4132" w:rsidRDefault="009F4132">
      <w:pPr>
        <w:widowControl w:val="0"/>
        <w:tabs>
          <w:tab w:val="left" w:pos="9781"/>
        </w:tabs>
        <w:spacing w:line="276" w:lineRule="auto"/>
        <w:ind w:left="709" w:right="307"/>
        <w:jc w:val="both"/>
        <w:rPr>
          <w:rFonts w:ascii="Calibri" w:eastAsia="Calibri" w:hAnsi="Calibri" w:cs="Calibri"/>
          <w:sz w:val="20"/>
          <w:szCs w:val="20"/>
        </w:rPr>
      </w:pPr>
    </w:p>
    <w:p w14:paraId="00000656" w14:textId="77777777" w:rsidR="009F4132" w:rsidRDefault="004127DF">
      <w:pPr>
        <w:widowControl w:val="0"/>
        <w:tabs>
          <w:tab w:val="left" w:pos="9781"/>
        </w:tabs>
        <w:spacing w:line="276" w:lineRule="auto"/>
        <w:ind w:left="709" w:right="307"/>
        <w:jc w:val="both"/>
        <w:rPr>
          <w:rFonts w:ascii="Calibri" w:eastAsia="Calibri" w:hAnsi="Calibri" w:cs="Calibri"/>
          <w:b/>
          <w:bCs/>
          <w:sz w:val="20"/>
          <w:szCs w:val="20"/>
        </w:rPr>
      </w:pPr>
      <w:r>
        <w:rPr>
          <w:rFonts w:ascii="Calibri" w:eastAsia="Calibri" w:hAnsi="Calibri" w:cs="Calibri"/>
          <w:b/>
          <w:bCs/>
          <w:sz w:val="20"/>
          <w:szCs w:val="20"/>
        </w:rPr>
        <w:t xml:space="preserve">Data Processor or Processor </w:t>
      </w:r>
      <w:r>
        <w:rPr>
          <w:rFonts w:ascii="Calibri" w:eastAsia="Calibri" w:hAnsi="Calibri" w:cs="Calibri"/>
          <w:sz w:val="20"/>
          <w:szCs w:val="20"/>
        </w:rPr>
        <w:t>has the meaning given to that term in Section 1(1) of the Data Protection Acts and (when effective) in Article 4 of the GDPR;</w:t>
      </w:r>
    </w:p>
    <w:p w14:paraId="00000657" w14:textId="77777777" w:rsidR="009F4132" w:rsidRDefault="009F4132">
      <w:pPr>
        <w:widowControl w:val="0"/>
        <w:tabs>
          <w:tab w:val="left" w:pos="9781"/>
        </w:tabs>
        <w:spacing w:line="276" w:lineRule="auto"/>
        <w:ind w:left="709" w:right="307"/>
        <w:jc w:val="both"/>
        <w:rPr>
          <w:rFonts w:ascii="Calibri" w:eastAsia="Calibri" w:hAnsi="Calibri" w:cs="Calibri"/>
          <w:b/>
          <w:bCs/>
          <w:i/>
          <w:iCs/>
          <w:sz w:val="20"/>
          <w:szCs w:val="20"/>
        </w:rPr>
      </w:pPr>
    </w:p>
    <w:p w14:paraId="00000658" w14:textId="77777777" w:rsidR="009F4132" w:rsidRDefault="004127DF">
      <w:pPr>
        <w:widowControl w:val="0"/>
        <w:tabs>
          <w:tab w:val="left" w:pos="9781"/>
        </w:tabs>
        <w:spacing w:line="276" w:lineRule="auto"/>
        <w:ind w:left="709" w:right="307"/>
        <w:jc w:val="both"/>
        <w:rPr>
          <w:rFonts w:ascii="Calibri" w:eastAsia="Calibri" w:hAnsi="Calibri" w:cs="Calibri"/>
          <w:sz w:val="20"/>
          <w:szCs w:val="20"/>
        </w:rPr>
      </w:pPr>
      <w:r>
        <w:rPr>
          <w:rFonts w:ascii="Calibri" w:eastAsia="Calibri" w:hAnsi="Calibri" w:cs="Calibri"/>
          <w:b/>
          <w:bCs/>
          <w:sz w:val="20"/>
          <w:szCs w:val="20"/>
        </w:rPr>
        <w:t xml:space="preserve">Data Protection Acts </w:t>
      </w:r>
      <w:r>
        <w:rPr>
          <w:rFonts w:ascii="Calibri" w:eastAsia="Calibri" w:hAnsi="Calibri" w:cs="Calibri"/>
          <w:sz w:val="20"/>
          <w:szCs w:val="20"/>
        </w:rPr>
        <w:t>means the Data Protection Acts 1988 and 2003 (as amended) and the European Communities (Electronic Communications, Networks and Services) (Privacy and Electronic Communications) Regulations 2011 (S.I. 336/2011) and every statutory modification, re-enactment, replacement and/or amendment thereof for the time being in force (or, where the context so admits or requires, any one or more of such Acts) and all orders and regulations/statutory instruments made thereunder;</w:t>
      </w:r>
    </w:p>
    <w:p w14:paraId="00000659" w14:textId="77777777" w:rsidR="009F4132" w:rsidRDefault="009F4132">
      <w:pPr>
        <w:widowControl w:val="0"/>
        <w:tabs>
          <w:tab w:val="left" w:pos="9781"/>
        </w:tabs>
        <w:spacing w:line="276" w:lineRule="auto"/>
        <w:ind w:left="709" w:right="307"/>
        <w:jc w:val="both"/>
        <w:rPr>
          <w:rFonts w:ascii="Calibri" w:eastAsia="Calibri" w:hAnsi="Calibri" w:cs="Calibri"/>
          <w:b/>
          <w:bCs/>
          <w:i/>
          <w:iCs/>
          <w:sz w:val="20"/>
          <w:szCs w:val="20"/>
        </w:rPr>
      </w:pPr>
    </w:p>
    <w:p w14:paraId="0000065A" w14:textId="77777777" w:rsidR="009F4132" w:rsidRDefault="004127DF">
      <w:pPr>
        <w:widowControl w:val="0"/>
        <w:tabs>
          <w:tab w:val="left" w:pos="9781"/>
        </w:tabs>
        <w:spacing w:line="276" w:lineRule="auto"/>
        <w:ind w:left="709" w:right="307"/>
        <w:jc w:val="both"/>
        <w:rPr>
          <w:rFonts w:ascii="Calibri" w:eastAsia="Calibri" w:hAnsi="Calibri" w:cs="Calibri"/>
          <w:b/>
          <w:bCs/>
          <w:sz w:val="20"/>
          <w:szCs w:val="20"/>
        </w:rPr>
      </w:pPr>
      <w:r>
        <w:rPr>
          <w:rFonts w:ascii="Calibri" w:eastAsia="Calibri" w:hAnsi="Calibri" w:cs="Calibri"/>
          <w:b/>
          <w:bCs/>
          <w:sz w:val="20"/>
          <w:szCs w:val="20"/>
        </w:rPr>
        <w:t xml:space="preserve">Data Protection Directive </w:t>
      </w:r>
      <w:r>
        <w:rPr>
          <w:rFonts w:ascii="Calibri" w:eastAsia="Calibri" w:hAnsi="Calibri" w:cs="Calibri"/>
          <w:sz w:val="20"/>
          <w:szCs w:val="20"/>
        </w:rPr>
        <w:t xml:space="preserve">means Directive 95/46/EC of the European Parliament and of the Council of 24th October 1995 on the protection of individuals </w:t>
      </w:r>
      <w:proofErr w:type="gramStart"/>
      <w:r>
        <w:rPr>
          <w:rFonts w:ascii="Calibri" w:eastAsia="Calibri" w:hAnsi="Calibri" w:cs="Calibri"/>
          <w:sz w:val="20"/>
          <w:szCs w:val="20"/>
        </w:rPr>
        <w:t>with regard to</w:t>
      </w:r>
      <w:proofErr w:type="gramEnd"/>
      <w:r>
        <w:rPr>
          <w:rFonts w:ascii="Calibri" w:eastAsia="Calibri" w:hAnsi="Calibri" w:cs="Calibri"/>
          <w:sz w:val="20"/>
          <w:szCs w:val="20"/>
        </w:rPr>
        <w:t xml:space="preserve"> the processing of personal data and on the free movement of such data;</w:t>
      </w:r>
    </w:p>
    <w:p w14:paraId="0000065B" w14:textId="77777777" w:rsidR="009F4132" w:rsidRDefault="009F4132">
      <w:pPr>
        <w:widowControl w:val="0"/>
        <w:tabs>
          <w:tab w:val="left" w:pos="9781"/>
        </w:tabs>
        <w:spacing w:line="276" w:lineRule="auto"/>
        <w:ind w:left="709" w:right="307"/>
        <w:jc w:val="both"/>
        <w:rPr>
          <w:rFonts w:ascii="Calibri" w:eastAsia="Calibri" w:hAnsi="Calibri" w:cs="Calibri"/>
          <w:b/>
          <w:bCs/>
          <w:i/>
          <w:iCs/>
          <w:sz w:val="20"/>
          <w:szCs w:val="20"/>
        </w:rPr>
      </w:pPr>
    </w:p>
    <w:p w14:paraId="0000065C" w14:textId="77777777" w:rsidR="009F4132" w:rsidRDefault="004127DF">
      <w:pPr>
        <w:widowControl w:val="0"/>
        <w:tabs>
          <w:tab w:val="left" w:pos="9781"/>
        </w:tabs>
        <w:spacing w:line="276" w:lineRule="auto"/>
        <w:ind w:left="709" w:right="307"/>
        <w:jc w:val="both"/>
        <w:rPr>
          <w:rFonts w:ascii="Calibri" w:eastAsia="Calibri" w:hAnsi="Calibri" w:cs="Calibri"/>
          <w:sz w:val="20"/>
          <w:szCs w:val="20"/>
        </w:rPr>
      </w:pPr>
      <w:r>
        <w:rPr>
          <w:rFonts w:ascii="Calibri" w:eastAsia="Calibri" w:hAnsi="Calibri" w:cs="Calibri"/>
          <w:b/>
          <w:bCs/>
          <w:sz w:val="20"/>
          <w:szCs w:val="20"/>
        </w:rPr>
        <w:t xml:space="preserve">Data Subject </w:t>
      </w:r>
      <w:r>
        <w:rPr>
          <w:rFonts w:ascii="Calibri" w:eastAsia="Calibri" w:hAnsi="Calibri" w:cs="Calibri"/>
          <w:sz w:val="20"/>
          <w:szCs w:val="20"/>
        </w:rPr>
        <w:t>has the meaning given to this term in Section 1(1) of the Data Protection Acts and (when effective) in Article 4 of the GDPR;</w:t>
      </w:r>
    </w:p>
    <w:p w14:paraId="0000065D" w14:textId="77777777" w:rsidR="009F4132" w:rsidRDefault="009F4132">
      <w:pPr>
        <w:widowControl w:val="0"/>
        <w:tabs>
          <w:tab w:val="left" w:pos="9781"/>
        </w:tabs>
        <w:spacing w:line="276" w:lineRule="auto"/>
        <w:ind w:left="709" w:right="307"/>
        <w:jc w:val="both"/>
        <w:rPr>
          <w:rFonts w:ascii="Calibri" w:eastAsia="Calibri" w:hAnsi="Calibri" w:cs="Calibri"/>
          <w:b/>
          <w:bCs/>
          <w:i/>
          <w:iCs/>
          <w:sz w:val="20"/>
          <w:szCs w:val="20"/>
        </w:rPr>
      </w:pPr>
    </w:p>
    <w:p w14:paraId="0000065E" w14:textId="77777777" w:rsidR="009F4132" w:rsidRDefault="004127DF">
      <w:pPr>
        <w:widowControl w:val="0"/>
        <w:tabs>
          <w:tab w:val="left" w:pos="9781"/>
        </w:tabs>
        <w:spacing w:line="276" w:lineRule="auto"/>
        <w:ind w:left="709" w:right="307"/>
        <w:jc w:val="both"/>
        <w:rPr>
          <w:rFonts w:ascii="Calibri" w:eastAsia="Calibri" w:hAnsi="Calibri" w:cs="Calibri"/>
          <w:b/>
          <w:bCs/>
          <w:sz w:val="20"/>
          <w:szCs w:val="20"/>
        </w:rPr>
      </w:pPr>
      <w:r>
        <w:rPr>
          <w:rFonts w:ascii="Calibri" w:eastAsia="Calibri" w:hAnsi="Calibri" w:cs="Calibri"/>
          <w:b/>
          <w:bCs/>
          <w:sz w:val="20"/>
          <w:szCs w:val="20"/>
        </w:rPr>
        <w:t xml:space="preserve">Delete </w:t>
      </w:r>
      <w:r>
        <w:rPr>
          <w:rFonts w:ascii="Calibri" w:eastAsia="Calibri" w:hAnsi="Calibri" w:cs="Calibri"/>
          <w:sz w:val="20"/>
          <w:szCs w:val="20"/>
        </w:rPr>
        <w:t>for the purposes of this Agreement means removing all Information which is electronically held in such a way that it can never be retrieved from the device on which it is held;</w:t>
      </w:r>
    </w:p>
    <w:p w14:paraId="0000065F" w14:textId="77777777" w:rsidR="009F4132" w:rsidRDefault="009F4132">
      <w:pPr>
        <w:widowControl w:val="0"/>
        <w:tabs>
          <w:tab w:val="left" w:pos="9781"/>
        </w:tabs>
        <w:spacing w:line="276" w:lineRule="auto"/>
        <w:ind w:left="709" w:right="307"/>
        <w:jc w:val="both"/>
        <w:rPr>
          <w:rFonts w:ascii="Calibri" w:eastAsia="Calibri" w:hAnsi="Calibri" w:cs="Calibri"/>
          <w:b/>
          <w:bCs/>
          <w:i/>
          <w:iCs/>
          <w:sz w:val="20"/>
          <w:szCs w:val="20"/>
        </w:rPr>
      </w:pPr>
    </w:p>
    <w:p w14:paraId="00000660" w14:textId="77777777" w:rsidR="009F4132" w:rsidRDefault="004127DF">
      <w:pPr>
        <w:widowControl w:val="0"/>
        <w:tabs>
          <w:tab w:val="left" w:pos="9781"/>
        </w:tabs>
        <w:spacing w:line="276" w:lineRule="auto"/>
        <w:ind w:left="709" w:right="307"/>
        <w:jc w:val="both"/>
        <w:rPr>
          <w:rFonts w:ascii="Calibri" w:eastAsia="Calibri" w:hAnsi="Calibri" w:cs="Calibri"/>
          <w:sz w:val="20"/>
          <w:szCs w:val="20"/>
        </w:rPr>
      </w:pPr>
      <w:r>
        <w:rPr>
          <w:rFonts w:ascii="Calibri" w:eastAsia="Calibri" w:hAnsi="Calibri" w:cs="Calibri"/>
          <w:b/>
          <w:bCs/>
          <w:sz w:val="20"/>
          <w:szCs w:val="20"/>
        </w:rPr>
        <w:t xml:space="preserve">FOIA 2014 </w:t>
      </w:r>
      <w:r>
        <w:rPr>
          <w:rFonts w:ascii="Calibri" w:eastAsia="Calibri" w:hAnsi="Calibri" w:cs="Calibri"/>
          <w:sz w:val="20"/>
          <w:szCs w:val="20"/>
        </w:rPr>
        <w:t>means the Freedom of Information Act 2014 and any amendments to or replacements thereof, including by means of directly effective EU Regulation;</w:t>
      </w:r>
    </w:p>
    <w:p w14:paraId="00000661" w14:textId="77777777" w:rsidR="009F4132" w:rsidRDefault="009F4132">
      <w:pPr>
        <w:widowControl w:val="0"/>
        <w:tabs>
          <w:tab w:val="left" w:pos="9781"/>
        </w:tabs>
        <w:spacing w:line="276" w:lineRule="auto"/>
        <w:ind w:left="709" w:right="307"/>
        <w:jc w:val="both"/>
        <w:rPr>
          <w:rFonts w:ascii="Calibri" w:eastAsia="Calibri" w:hAnsi="Calibri" w:cs="Calibri"/>
          <w:b/>
          <w:bCs/>
          <w:i/>
          <w:iCs/>
          <w:sz w:val="20"/>
          <w:szCs w:val="20"/>
        </w:rPr>
      </w:pPr>
    </w:p>
    <w:p w14:paraId="00000662" w14:textId="77777777" w:rsidR="009F4132" w:rsidRDefault="004127DF">
      <w:pPr>
        <w:widowControl w:val="0"/>
        <w:tabs>
          <w:tab w:val="left" w:pos="9781"/>
        </w:tabs>
        <w:spacing w:line="276" w:lineRule="auto"/>
        <w:ind w:left="709" w:right="307"/>
        <w:jc w:val="both"/>
        <w:rPr>
          <w:rFonts w:ascii="Calibri" w:eastAsia="Calibri" w:hAnsi="Calibri" w:cs="Calibri"/>
          <w:sz w:val="20"/>
          <w:szCs w:val="20"/>
        </w:rPr>
      </w:pPr>
      <w:r>
        <w:rPr>
          <w:rFonts w:ascii="Calibri" w:eastAsia="Calibri" w:hAnsi="Calibri" w:cs="Calibri"/>
          <w:b/>
          <w:bCs/>
          <w:sz w:val="20"/>
          <w:szCs w:val="20"/>
        </w:rPr>
        <w:t xml:space="preserve">GDPR </w:t>
      </w:r>
      <w:r>
        <w:rPr>
          <w:rFonts w:ascii="Calibri" w:eastAsia="Calibri" w:hAnsi="Calibri" w:cs="Calibri"/>
          <w:sz w:val="20"/>
          <w:szCs w:val="20"/>
        </w:rPr>
        <w:t>means the EU General Data Protection Regulation, Regulation (EU) 2016/679, the effective date of which is 25th May 2018;</w:t>
      </w:r>
    </w:p>
    <w:p w14:paraId="00000663" w14:textId="77777777" w:rsidR="009F4132" w:rsidRDefault="009F4132">
      <w:pPr>
        <w:widowControl w:val="0"/>
        <w:tabs>
          <w:tab w:val="left" w:pos="9781"/>
        </w:tabs>
        <w:spacing w:line="276" w:lineRule="auto"/>
        <w:ind w:left="709" w:right="307"/>
        <w:jc w:val="both"/>
        <w:rPr>
          <w:rFonts w:ascii="Calibri" w:eastAsia="Calibri" w:hAnsi="Calibri" w:cs="Calibri"/>
          <w:sz w:val="20"/>
          <w:szCs w:val="20"/>
        </w:rPr>
      </w:pPr>
    </w:p>
    <w:p w14:paraId="00000664" w14:textId="77777777" w:rsidR="009F4132" w:rsidRDefault="004127DF">
      <w:pPr>
        <w:widowControl w:val="0"/>
        <w:tabs>
          <w:tab w:val="left" w:pos="9781"/>
        </w:tabs>
        <w:spacing w:line="276" w:lineRule="auto"/>
        <w:ind w:left="709" w:right="307"/>
        <w:jc w:val="both"/>
        <w:rPr>
          <w:rFonts w:ascii="Calibri" w:eastAsia="Calibri" w:hAnsi="Calibri" w:cs="Calibri"/>
          <w:sz w:val="20"/>
          <w:szCs w:val="20"/>
        </w:rPr>
      </w:pPr>
      <w:r>
        <w:rPr>
          <w:rFonts w:ascii="Calibri" w:eastAsia="Calibri" w:hAnsi="Calibri" w:cs="Calibri"/>
          <w:b/>
          <w:bCs/>
          <w:sz w:val="20"/>
          <w:szCs w:val="20"/>
        </w:rPr>
        <w:t xml:space="preserve">Information </w:t>
      </w:r>
      <w:r>
        <w:rPr>
          <w:rFonts w:ascii="Calibri" w:eastAsia="Calibri" w:hAnsi="Calibri" w:cs="Calibri"/>
          <w:sz w:val="20"/>
          <w:szCs w:val="20"/>
        </w:rPr>
        <w:t xml:space="preserve">means </w:t>
      </w:r>
      <w:proofErr w:type="gramStart"/>
      <w:r>
        <w:rPr>
          <w:rFonts w:ascii="Calibri" w:eastAsia="Calibri" w:hAnsi="Calibri" w:cs="Calibri"/>
          <w:sz w:val="20"/>
          <w:szCs w:val="20"/>
        </w:rPr>
        <w:t>any and all</w:t>
      </w:r>
      <w:proofErr w:type="gramEnd"/>
      <w:r>
        <w:rPr>
          <w:rFonts w:ascii="Calibri" w:eastAsia="Calibri" w:hAnsi="Calibri" w:cs="Calibri"/>
          <w:sz w:val="20"/>
          <w:szCs w:val="20"/>
        </w:rPr>
        <w:t xml:space="preserve"> Information, (irrespective of the format, to include paper, electronic or otherwise) belonging to the Contracting Authority, including but not limited to the following:</w:t>
      </w:r>
    </w:p>
    <w:p w14:paraId="00000665" w14:textId="77777777" w:rsidR="009F4132" w:rsidRDefault="009F4132">
      <w:pPr>
        <w:widowControl w:val="0"/>
        <w:tabs>
          <w:tab w:val="left" w:pos="9781"/>
        </w:tabs>
        <w:spacing w:before="11" w:line="276" w:lineRule="auto"/>
        <w:ind w:left="1418" w:right="307" w:hanging="709"/>
        <w:jc w:val="both"/>
        <w:rPr>
          <w:rFonts w:ascii="Calibri" w:eastAsia="Calibri" w:hAnsi="Calibri" w:cs="Calibri"/>
          <w:sz w:val="20"/>
          <w:szCs w:val="20"/>
        </w:rPr>
      </w:pPr>
    </w:p>
    <w:p w14:paraId="00000666" w14:textId="77777777" w:rsidR="009F4132" w:rsidRDefault="004127DF">
      <w:pPr>
        <w:widowControl w:val="0"/>
        <w:numPr>
          <w:ilvl w:val="1"/>
          <w:numId w:val="8"/>
        </w:numPr>
        <w:pBdr>
          <w:top w:val="nil"/>
          <w:left w:val="nil"/>
          <w:bottom w:val="nil"/>
          <w:right w:val="nil"/>
          <w:between w:val="nil"/>
        </w:pBdr>
        <w:tabs>
          <w:tab w:val="left" w:pos="1276"/>
          <w:tab w:val="left" w:pos="9781"/>
        </w:tabs>
        <w:spacing w:line="276" w:lineRule="auto"/>
        <w:ind w:left="1276" w:right="306" w:hanging="567"/>
        <w:jc w:val="both"/>
        <w:rPr>
          <w:rFonts w:ascii="Calibri" w:eastAsia="Calibri" w:hAnsi="Calibri" w:cs="Calibri"/>
          <w:color w:val="000000"/>
          <w:sz w:val="20"/>
          <w:szCs w:val="20"/>
        </w:rPr>
      </w:pPr>
      <w:r>
        <w:rPr>
          <w:rFonts w:ascii="Calibri" w:eastAsia="Calibri" w:hAnsi="Calibri" w:cs="Calibri"/>
          <w:color w:val="000000"/>
          <w:sz w:val="20"/>
          <w:szCs w:val="20"/>
        </w:rPr>
        <w:t xml:space="preserve">Personal Information concerning the Contracting Authority’s clients, patients or staff, or others whose personal Information is in the control of the Contracting Authority, including confidential Information concerning the physical and mental health of the Contracting Authority’s clients, patients, staff or others. For the avoidance of doubt, personal Information includes Personal Data </w:t>
      </w:r>
      <w:proofErr w:type="gramStart"/>
      <w:r>
        <w:rPr>
          <w:rFonts w:ascii="Calibri" w:eastAsia="Calibri" w:hAnsi="Calibri" w:cs="Calibri"/>
          <w:color w:val="000000"/>
          <w:sz w:val="20"/>
          <w:szCs w:val="20"/>
        </w:rPr>
        <w:t>and also</w:t>
      </w:r>
      <w:proofErr w:type="gramEnd"/>
      <w:r>
        <w:rPr>
          <w:rFonts w:ascii="Calibri" w:eastAsia="Calibri" w:hAnsi="Calibri" w:cs="Calibri"/>
          <w:color w:val="000000"/>
          <w:sz w:val="20"/>
          <w:szCs w:val="20"/>
        </w:rPr>
        <w:t xml:space="preserve"> includes patient data;</w:t>
      </w:r>
    </w:p>
    <w:p w14:paraId="00000667" w14:textId="77777777" w:rsidR="009F4132" w:rsidRDefault="009F4132">
      <w:pPr>
        <w:widowControl w:val="0"/>
        <w:pBdr>
          <w:top w:val="nil"/>
          <w:left w:val="nil"/>
          <w:bottom w:val="nil"/>
          <w:right w:val="nil"/>
          <w:between w:val="nil"/>
        </w:pBdr>
        <w:tabs>
          <w:tab w:val="left" w:pos="1276"/>
          <w:tab w:val="left" w:pos="9781"/>
        </w:tabs>
        <w:spacing w:line="276" w:lineRule="auto"/>
        <w:ind w:left="1276" w:right="306"/>
        <w:jc w:val="both"/>
        <w:rPr>
          <w:rFonts w:ascii="Calibri" w:eastAsia="Calibri" w:hAnsi="Calibri" w:cs="Calibri"/>
          <w:color w:val="000000"/>
          <w:sz w:val="20"/>
          <w:szCs w:val="20"/>
        </w:rPr>
      </w:pPr>
    </w:p>
    <w:p w14:paraId="00000668" w14:textId="77777777" w:rsidR="009F4132" w:rsidRDefault="004127DF">
      <w:pPr>
        <w:widowControl w:val="0"/>
        <w:numPr>
          <w:ilvl w:val="1"/>
          <w:numId w:val="8"/>
        </w:numPr>
        <w:pBdr>
          <w:top w:val="nil"/>
          <w:left w:val="nil"/>
          <w:bottom w:val="nil"/>
          <w:right w:val="nil"/>
          <w:between w:val="nil"/>
        </w:pBdr>
        <w:tabs>
          <w:tab w:val="left" w:pos="1276"/>
          <w:tab w:val="left" w:pos="9781"/>
        </w:tabs>
        <w:spacing w:line="276" w:lineRule="auto"/>
        <w:ind w:left="1276" w:right="306" w:hanging="567"/>
        <w:jc w:val="both"/>
        <w:rPr>
          <w:rFonts w:ascii="Calibri" w:eastAsia="Calibri" w:hAnsi="Calibri" w:cs="Calibri"/>
          <w:color w:val="000000"/>
          <w:sz w:val="20"/>
          <w:szCs w:val="20"/>
        </w:rPr>
      </w:pPr>
      <w:bookmarkStart w:id="42" w:name="_heading=h.2p2csry" w:colFirst="0" w:colLast="0"/>
      <w:bookmarkEnd w:id="42"/>
      <w:r>
        <w:rPr>
          <w:rFonts w:ascii="Calibri" w:eastAsia="Calibri" w:hAnsi="Calibri" w:cs="Calibri"/>
          <w:color w:val="000000"/>
          <w:sz w:val="20"/>
          <w:szCs w:val="20"/>
        </w:rPr>
        <w:t>Information regarding the business affairs of the Contracting Authority generally, and as regards the Service;</w:t>
      </w:r>
    </w:p>
    <w:p w14:paraId="00000669"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sz w:val="20"/>
          <w:szCs w:val="20"/>
        </w:rPr>
      </w:pPr>
    </w:p>
    <w:p w14:paraId="0000066A" w14:textId="77777777" w:rsidR="009F4132" w:rsidRDefault="004127DF">
      <w:pPr>
        <w:widowControl w:val="0"/>
        <w:numPr>
          <w:ilvl w:val="1"/>
          <w:numId w:val="8"/>
        </w:numPr>
        <w:pBdr>
          <w:top w:val="nil"/>
          <w:left w:val="nil"/>
          <w:bottom w:val="nil"/>
          <w:right w:val="nil"/>
          <w:between w:val="nil"/>
        </w:pBdr>
        <w:tabs>
          <w:tab w:val="left" w:pos="1276"/>
          <w:tab w:val="left" w:pos="9781"/>
        </w:tabs>
        <w:spacing w:line="276" w:lineRule="auto"/>
        <w:ind w:left="1276" w:right="306" w:hanging="567"/>
        <w:jc w:val="both"/>
        <w:rPr>
          <w:rFonts w:ascii="Calibri" w:eastAsia="Calibri" w:hAnsi="Calibri" w:cs="Calibri"/>
          <w:color w:val="000000"/>
          <w:sz w:val="20"/>
          <w:szCs w:val="20"/>
        </w:rPr>
      </w:pPr>
      <w:r>
        <w:rPr>
          <w:rFonts w:ascii="Calibri" w:eastAsia="Calibri" w:hAnsi="Calibri" w:cs="Calibri"/>
          <w:color w:val="000000"/>
          <w:sz w:val="20"/>
          <w:szCs w:val="20"/>
        </w:rPr>
        <w:t>Information regarding the policies, procedures and work practices of the Contracting Authority;</w:t>
      </w:r>
    </w:p>
    <w:p w14:paraId="0000066B"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sz w:val="20"/>
          <w:szCs w:val="20"/>
        </w:rPr>
      </w:pPr>
    </w:p>
    <w:p w14:paraId="0000066C" w14:textId="77777777" w:rsidR="009F4132" w:rsidRDefault="004127DF">
      <w:pPr>
        <w:widowControl w:val="0"/>
        <w:numPr>
          <w:ilvl w:val="1"/>
          <w:numId w:val="8"/>
        </w:numPr>
        <w:pBdr>
          <w:top w:val="nil"/>
          <w:left w:val="nil"/>
          <w:bottom w:val="nil"/>
          <w:right w:val="nil"/>
          <w:between w:val="nil"/>
        </w:pBdr>
        <w:tabs>
          <w:tab w:val="left" w:pos="1276"/>
          <w:tab w:val="left" w:pos="9781"/>
        </w:tabs>
        <w:spacing w:line="276" w:lineRule="auto"/>
        <w:ind w:left="1276" w:right="306" w:hanging="567"/>
        <w:jc w:val="both"/>
        <w:rPr>
          <w:rFonts w:ascii="Calibri" w:eastAsia="Calibri" w:hAnsi="Calibri" w:cs="Calibri"/>
          <w:color w:val="000000"/>
          <w:sz w:val="20"/>
          <w:szCs w:val="20"/>
        </w:rPr>
      </w:pPr>
      <w:r>
        <w:rPr>
          <w:rFonts w:ascii="Calibri" w:eastAsia="Calibri" w:hAnsi="Calibri" w:cs="Calibri"/>
          <w:color w:val="000000"/>
          <w:sz w:val="20"/>
          <w:szCs w:val="20"/>
        </w:rPr>
        <w:t>Goods and services (including, without limitation, audit, consultancy and related services);</w:t>
      </w:r>
    </w:p>
    <w:p w14:paraId="0000066D"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sz w:val="20"/>
          <w:szCs w:val="20"/>
        </w:rPr>
      </w:pPr>
    </w:p>
    <w:p w14:paraId="0000066E" w14:textId="77777777" w:rsidR="009F4132" w:rsidRDefault="004127DF">
      <w:pPr>
        <w:widowControl w:val="0"/>
        <w:numPr>
          <w:ilvl w:val="1"/>
          <w:numId w:val="8"/>
        </w:numPr>
        <w:pBdr>
          <w:top w:val="nil"/>
          <w:left w:val="nil"/>
          <w:bottom w:val="nil"/>
          <w:right w:val="nil"/>
          <w:between w:val="nil"/>
        </w:pBdr>
        <w:tabs>
          <w:tab w:val="left" w:pos="1276"/>
          <w:tab w:val="left" w:pos="9781"/>
        </w:tabs>
        <w:spacing w:line="276" w:lineRule="auto"/>
        <w:ind w:left="1276" w:right="306" w:hanging="567"/>
        <w:jc w:val="both"/>
        <w:rPr>
          <w:rFonts w:ascii="Calibri" w:eastAsia="Calibri" w:hAnsi="Calibri" w:cs="Calibri"/>
          <w:color w:val="000000"/>
          <w:sz w:val="20"/>
          <w:szCs w:val="20"/>
        </w:rPr>
      </w:pPr>
      <w:bookmarkStart w:id="43" w:name="_heading=h.ihv636" w:colFirst="0" w:colLast="0"/>
      <w:bookmarkEnd w:id="43"/>
      <w:r>
        <w:rPr>
          <w:rFonts w:ascii="Calibri" w:eastAsia="Calibri" w:hAnsi="Calibri" w:cs="Calibri"/>
          <w:color w:val="000000"/>
          <w:sz w:val="20"/>
          <w:szCs w:val="20"/>
        </w:rPr>
        <w:t>Information regarding the existence, content, progress or conclusion of any negotiations between the Contracting Authority and the Service Provider relating to the Service; and</w:t>
      </w:r>
    </w:p>
    <w:p w14:paraId="0000066F"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sz w:val="20"/>
          <w:szCs w:val="20"/>
        </w:rPr>
      </w:pPr>
    </w:p>
    <w:p w14:paraId="00000670" w14:textId="77777777" w:rsidR="009F4132" w:rsidRDefault="004127DF">
      <w:pPr>
        <w:widowControl w:val="0"/>
        <w:numPr>
          <w:ilvl w:val="1"/>
          <w:numId w:val="8"/>
        </w:numPr>
        <w:pBdr>
          <w:top w:val="nil"/>
          <w:left w:val="nil"/>
          <w:bottom w:val="nil"/>
          <w:right w:val="nil"/>
          <w:between w:val="nil"/>
        </w:pBdr>
        <w:tabs>
          <w:tab w:val="left" w:pos="1276"/>
          <w:tab w:val="left" w:pos="9781"/>
        </w:tabs>
        <w:spacing w:line="276" w:lineRule="auto"/>
        <w:ind w:left="1276" w:right="306" w:hanging="567"/>
        <w:jc w:val="both"/>
        <w:rPr>
          <w:rFonts w:ascii="Calibri" w:eastAsia="Calibri" w:hAnsi="Calibri" w:cs="Calibri"/>
          <w:color w:val="000000"/>
          <w:sz w:val="20"/>
          <w:szCs w:val="20"/>
        </w:rPr>
      </w:pPr>
      <w:r>
        <w:rPr>
          <w:rFonts w:ascii="Calibri" w:eastAsia="Calibri" w:hAnsi="Calibri" w:cs="Calibri"/>
          <w:color w:val="000000"/>
          <w:sz w:val="20"/>
          <w:szCs w:val="20"/>
        </w:rPr>
        <w:t>Confidential codes or other Information concerning access to the Contracting Authority’s computer networks and / or Information systems;</w:t>
      </w:r>
    </w:p>
    <w:p w14:paraId="00000671" w14:textId="77777777" w:rsidR="009F4132" w:rsidRDefault="009F4132">
      <w:pPr>
        <w:widowControl w:val="0"/>
        <w:tabs>
          <w:tab w:val="left" w:pos="9781"/>
        </w:tabs>
        <w:spacing w:line="276" w:lineRule="auto"/>
        <w:ind w:left="828" w:right="307"/>
        <w:jc w:val="both"/>
        <w:rPr>
          <w:rFonts w:ascii="Calibri" w:eastAsia="Calibri" w:hAnsi="Calibri" w:cs="Calibri"/>
          <w:sz w:val="20"/>
          <w:szCs w:val="20"/>
        </w:rPr>
      </w:pPr>
    </w:p>
    <w:p w14:paraId="00000672" w14:textId="77777777" w:rsidR="009F4132" w:rsidRDefault="004127DF">
      <w:pPr>
        <w:widowControl w:val="0"/>
        <w:tabs>
          <w:tab w:val="left" w:pos="9781"/>
        </w:tabs>
        <w:spacing w:line="276" w:lineRule="auto"/>
        <w:ind w:left="709" w:right="307"/>
        <w:jc w:val="both"/>
        <w:rPr>
          <w:rFonts w:ascii="Calibri" w:eastAsia="Calibri" w:hAnsi="Calibri" w:cs="Calibri"/>
          <w:sz w:val="20"/>
          <w:szCs w:val="20"/>
        </w:rPr>
      </w:pPr>
      <w:r>
        <w:rPr>
          <w:rFonts w:ascii="Calibri" w:eastAsia="Calibri" w:hAnsi="Calibri" w:cs="Calibri"/>
          <w:b/>
          <w:bCs/>
          <w:sz w:val="20"/>
          <w:szCs w:val="20"/>
        </w:rPr>
        <w:t>Personal Data</w:t>
      </w:r>
      <w:r>
        <w:rPr>
          <w:rFonts w:ascii="Calibri" w:eastAsia="Calibri" w:hAnsi="Calibri" w:cs="Calibri"/>
          <w:sz w:val="20"/>
          <w:szCs w:val="20"/>
        </w:rPr>
        <w:t xml:space="preserve"> has the meaning given to that term in Section 1(1) of the Data Protection Acts and (when effective) in Article 4 of the GDPR, and relates only to personal data, or any part of such </w:t>
      </w:r>
      <w:r>
        <w:rPr>
          <w:rFonts w:ascii="Calibri" w:eastAsia="Calibri" w:hAnsi="Calibri" w:cs="Calibri"/>
          <w:sz w:val="20"/>
          <w:szCs w:val="20"/>
        </w:rPr>
        <w:lastRenderedPageBreak/>
        <w:t>personal data, of which the Contracting Authority is the Data Controller or joint Data Controller and in relation to which the Service Provider is providing the Service, and (for the purposes of this Agreement) also includes Sensitive Personal Data and Special Categories of Data;</w:t>
      </w:r>
    </w:p>
    <w:p w14:paraId="00000673" w14:textId="77777777" w:rsidR="009F4132" w:rsidRDefault="009F4132">
      <w:pPr>
        <w:widowControl w:val="0"/>
        <w:tabs>
          <w:tab w:val="left" w:pos="9781"/>
        </w:tabs>
        <w:spacing w:line="276" w:lineRule="auto"/>
        <w:ind w:left="709" w:right="307"/>
        <w:jc w:val="both"/>
        <w:rPr>
          <w:rFonts w:ascii="Calibri" w:eastAsia="Calibri" w:hAnsi="Calibri" w:cs="Calibri"/>
          <w:b/>
          <w:bCs/>
          <w:i/>
          <w:iCs/>
          <w:sz w:val="20"/>
          <w:szCs w:val="20"/>
        </w:rPr>
      </w:pPr>
    </w:p>
    <w:p w14:paraId="00000674" w14:textId="77777777" w:rsidR="009F4132" w:rsidRDefault="004127DF">
      <w:pPr>
        <w:widowControl w:val="0"/>
        <w:tabs>
          <w:tab w:val="left" w:pos="9781"/>
        </w:tabs>
        <w:spacing w:line="276" w:lineRule="auto"/>
        <w:ind w:left="709" w:right="307"/>
        <w:jc w:val="both"/>
        <w:rPr>
          <w:rFonts w:ascii="Calibri" w:eastAsia="Calibri" w:hAnsi="Calibri" w:cs="Calibri"/>
          <w:sz w:val="20"/>
          <w:szCs w:val="20"/>
        </w:rPr>
      </w:pPr>
      <w:r>
        <w:rPr>
          <w:rFonts w:ascii="Calibri" w:eastAsia="Calibri" w:hAnsi="Calibri" w:cs="Calibri"/>
          <w:b/>
          <w:bCs/>
          <w:sz w:val="20"/>
          <w:szCs w:val="20"/>
        </w:rPr>
        <w:t>Processing, Processed and Process</w:t>
      </w:r>
      <w:r>
        <w:rPr>
          <w:rFonts w:ascii="Calibri" w:eastAsia="Calibri" w:hAnsi="Calibri" w:cs="Calibri"/>
          <w:sz w:val="20"/>
          <w:szCs w:val="20"/>
        </w:rPr>
        <w:t xml:space="preserve"> (and like words) have the meaning given to those terms in Section 1(1) of the Data Protection Acts and (when effective) in Article 4 of the GDPR;</w:t>
      </w:r>
    </w:p>
    <w:p w14:paraId="00000675" w14:textId="77777777" w:rsidR="009F4132" w:rsidRDefault="009F4132">
      <w:pPr>
        <w:widowControl w:val="0"/>
        <w:tabs>
          <w:tab w:val="left" w:pos="9781"/>
        </w:tabs>
        <w:spacing w:line="276" w:lineRule="auto"/>
        <w:ind w:left="709" w:right="307"/>
        <w:jc w:val="both"/>
        <w:rPr>
          <w:rFonts w:ascii="Calibri" w:eastAsia="Calibri" w:hAnsi="Calibri" w:cs="Calibri"/>
          <w:b/>
          <w:bCs/>
          <w:sz w:val="20"/>
          <w:szCs w:val="20"/>
        </w:rPr>
      </w:pPr>
    </w:p>
    <w:p w14:paraId="00000676" w14:textId="77777777" w:rsidR="009F4132" w:rsidRDefault="004127DF">
      <w:pPr>
        <w:widowControl w:val="0"/>
        <w:tabs>
          <w:tab w:val="left" w:pos="9781"/>
        </w:tabs>
        <w:spacing w:line="276" w:lineRule="auto"/>
        <w:ind w:left="709" w:right="307"/>
        <w:jc w:val="both"/>
        <w:rPr>
          <w:rFonts w:ascii="Calibri" w:eastAsia="Calibri" w:hAnsi="Calibri" w:cs="Calibri"/>
          <w:sz w:val="20"/>
          <w:szCs w:val="20"/>
        </w:rPr>
      </w:pPr>
      <w:r>
        <w:rPr>
          <w:rFonts w:ascii="Calibri" w:eastAsia="Calibri" w:hAnsi="Calibri" w:cs="Calibri"/>
          <w:b/>
          <w:bCs/>
          <w:sz w:val="20"/>
          <w:szCs w:val="20"/>
        </w:rPr>
        <w:t xml:space="preserve">Pseudonymisation, Pseudonymised and like words, </w:t>
      </w:r>
      <w:r>
        <w:rPr>
          <w:rFonts w:ascii="Calibri" w:eastAsia="Calibri" w:hAnsi="Calibri" w:cs="Calibri"/>
          <w:sz w:val="20"/>
          <w:szCs w:val="20"/>
        </w:rPr>
        <w:t>have the meaning given to those terms (when effective) in Article 4 of the GDPR;</w:t>
      </w:r>
    </w:p>
    <w:p w14:paraId="00000677" w14:textId="77777777" w:rsidR="009F4132" w:rsidRDefault="009F4132">
      <w:pPr>
        <w:widowControl w:val="0"/>
        <w:tabs>
          <w:tab w:val="left" w:pos="9781"/>
        </w:tabs>
        <w:spacing w:line="276" w:lineRule="auto"/>
        <w:ind w:left="709" w:right="307"/>
        <w:jc w:val="both"/>
        <w:rPr>
          <w:rFonts w:ascii="Calibri" w:eastAsia="Calibri" w:hAnsi="Calibri" w:cs="Calibri"/>
          <w:b/>
          <w:bCs/>
          <w:i/>
          <w:iCs/>
          <w:sz w:val="20"/>
          <w:szCs w:val="20"/>
        </w:rPr>
      </w:pPr>
    </w:p>
    <w:p w14:paraId="00000678" w14:textId="77777777" w:rsidR="009F4132" w:rsidRDefault="004127DF">
      <w:pPr>
        <w:widowControl w:val="0"/>
        <w:tabs>
          <w:tab w:val="left" w:pos="9781"/>
        </w:tabs>
        <w:spacing w:line="276" w:lineRule="auto"/>
        <w:ind w:left="709" w:right="307"/>
        <w:jc w:val="both"/>
        <w:rPr>
          <w:rFonts w:ascii="Calibri" w:eastAsia="Calibri" w:hAnsi="Calibri" w:cs="Calibri"/>
          <w:sz w:val="20"/>
          <w:szCs w:val="20"/>
        </w:rPr>
      </w:pPr>
      <w:r>
        <w:rPr>
          <w:rFonts w:ascii="Calibri" w:eastAsia="Calibri" w:hAnsi="Calibri" w:cs="Calibri"/>
          <w:b/>
          <w:bCs/>
          <w:sz w:val="20"/>
          <w:szCs w:val="20"/>
        </w:rPr>
        <w:t>Sensitive Personal Data</w:t>
      </w:r>
      <w:r>
        <w:rPr>
          <w:rFonts w:ascii="Calibri" w:eastAsia="Calibri" w:hAnsi="Calibri" w:cs="Calibri"/>
          <w:sz w:val="20"/>
          <w:szCs w:val="20"/>
        </w:rPr>
        <w:t xml:space="preserve"> has the meaning given to this term in Section 1(1) of the Data Protection Acts;</w:t>
      </w:r>
    </w:p>
    <w:p w14:paraId="00000679" w14:textId="77777777" w:rsidR="009F4132" w:rsidRDefault="009F4132">
      <w:pPr>
        <w:widowControl w:val="0"/>
        <w:tabs>
          <w:tab w:val="left" w:pos="9781"/>
        </w:tabs>
        <w:spacing w:line="276" w:lineRule="auto"/>
        <w:ind w:left="709" w:right="307"/>
        <w:jc w:val="both"/>
        <w:rPr>
          <w:rFonts w:ascii="Calibri" w:eastAsia="Calibri" w:hAnsi="Calibri" w:cs="Calibri"/>
          <w:b/>
          <w:bCs/>
          <w:i/>
          <w:iCs/>
          <w:sz w:val="20"/>
          <w:szCs w:val="20"/>
        </w:rPr>
      </w:pPr>
    </w:p>
    <w:p w14:paraId="0000067A" w14:textId="77777777" w:rsidR="009F4132" w:rsidRDefault="004127DF">
      <w:pPr>
        <w:widowControl w:val="0"/>
        <w:tabs>
          <w:tab w:val="left" w:pos="9781"/>
        </w:tabs>
        <w:spacing w:line="276" w:lineRule="auto"/>
        <w:ind w:left="709" w:right="307"/>
        <w:jc w:val="both"/>
        <w:rPr>
          <w:rFonts w:ascii="Calibri" w:eastAsia="Calibri" w:hAnsi="Calibri" w:cs="Calibri"/>
          <w:sz w:val="20"/>
          <w:szCs w:val="20"/>
        </w:rPr>
      </w:pPr>
      <w:r>
        <w:rPr>
          <w:rFonts w:ascii="Calibri" w:eastAsia="Calibri" w:hAnsi="Calibri" w:cs="Calibri"/>
          <w:b/>
          <w:bCs/>
          <w:sz w:val="20"/>
          <w:szCs w:val="20"/>
        </w:rPr>
        <w:t>Special Categories of Data</w:t>
      </w:r>
      <w:r>
        <w:rPr>
          <w:rFonts w:ascii="Calibri" w:eastAsia="Calibri" w:hAnsi="Calibri" w:cs="Calibri"/>
          <w:sz w:val="20"/>
          <w:szCs w:val="20"/>
        </w:rPr>
        <w:t xml:space="preserve"> has the meaning given to this term and/or such Personal Data as referred to in Article 9(1) and/or Article 10 of the GDPR.</w:t>
      </w:r>
    </w:p>
    <w:p w14:paraId="0000067B" w14:textId="77777777" w:rsidR="009F4132" w:rsidRDefault="009F4132">
      <w:pPr>
        <w:widowControl w:val="0"/>
        <w:tabs>
          <w:tab w:val="left" w:pos="9781"/>
        </w:tabs>
        <w:spacing w:line="276" w:lineRule="auto"/>
        <w:ind w:left="709" w:right="307"/>
        <w:jc w:val="both"/>
        <w:rPr>
          <w:rFonts w:ascii="Calibri" w:eastAsia="Calibri" w:hAnsi="Calibri" w:cs="Calibri"/>
          <w:sz w:val="20"/>
          <w:szCs w:val="20"/>
        </w:rPr>
      </w:pPr>
    </w:p>
    <w:p w14:paraId="0000067C" w14:textId="77777777" w:rsidR="009F4132" w:rsidRDefault="004127DF">
      <w:pPr>
        <w:widowControl w:val="0"/>
        <w:tabs>
          <w:tab w:val="left" w:pos="9781"/>
        </w:tabs>
        <w:spacing w:line="276" w:lineRule="auto"/>
        <w:ind w:right="307"/>
        <w:jc w:val="both"/>
        <w:rPr>
          <w:rFonts w:ascii="Calibri" w:eastAsia="Calibri" w:hAnsi="Calibri" w:cs="Calibri"/>
          <w:sz w:val="20"/>
          <w:szCs w:val="20"/>
        </w:rPr>
      </w:pPr>
      <w:r>
        <w:rPr>
          <w:rFonts w:ascii="Calibri" w:eastAsia="Calibri" w:hAnsi="Calibri" w:cs="Calibri"/>
          <w:sz w:val="20"/>
          <w:szCs w:val="20"/>
        </w:rPr>
        <w:t>Any reference to a third party in this Agreement includes, for the avoidance of doubt, subcontractors.</w:t>
      </w:r>
    </w:p>
    <w:p w14:paraId="0000067D" w14:textId="77777777" w:rsidR="009F4132" w:rsidRDefault="009F4132">
      <w:pPr>
        <w:widowControl w:val="0"/>
        <w:tabs>
          <w:tab w:val="left" w:pos="9781"/>
        </w:tabs>
        <w:spacing w:before="1" w:line="276" w:lineRule="auto"/>
        <w:ind w:right="307"/>
        <w:jc w:val="both"/>
        <w:rPr>
          <w:rFonts w:ascii="Calibri" w:eastAsia="Calibri" w:hAnsi="Calibri" w:cs="Calibri"/>
          <w:sz w:val="20"/>
          <w:szCs w:val="20"/>
        </w:rPr>
      </w:pPr>
    </w:p>
    <w:p w14:paraId="0000067E" w14:textId="77777777" w:rsidR="009F4132" w:rsidRDefault="004127DF">
      <w:pPr>
        <w:numPr>
          <w:ilvl w:val="0"/>
          <w:numId w:val="8"/>
        </w:numPr>
        <w:pBdr>
          <w:top w:val="nil"/>
          <w:left w:val="nil"/>
          <w:bottom w:val="nil"/>
          <w:right w:val="nil"/>
          <w:between w:val="nil"/>
        </w:pBdr>
        <w:spacing w:line="276" w:lineRule="auto"/>
        <w:ind w:left="709" w:hanging="709"/>
        <w:rPr>
          <w:rFonts w:ascii="Calibri" w:eastAsia="Calibri" w:hAnsi="Calibri" w:cs="Calibri"/>
          <w:b/>
          <w:bCs/>
          <w:color w:val="000000"/>
          <w:sz w:val="20"/>
          <w:szCs w:val="20"/>
        </w:rPr>
      </w:pPr>
      <w:bookmarkStart w:id="44" w:name="_heading=h.1hmsyys" w:colFirst="0" w:colLast="0"/>
      <w:bookmarkEnd w:id="44"/>
      <w:r>
        <w:rPr>
          <w:rFonts w:ascii="Calibri" w:eastAsia="Calibri" w:hAnsi="Calibri" w:cs="Calibri"/>
          <w:b/>
          <w:bCs/>
          <w:color w:val="000000"/>
          <w:sz w:val="20"/>
          <w:szCs w:val="20"/>
        </w:rPr>
        <w:t>OBLIGATIONS OF THE SERVICE PROVIDER:</w:t>
      </w:r>
    </w:p>
    <w:p w14:paraId="0000067F" w14:textId="77777777" w:rsidR="009F4132" w:rsidRDefault="009F4132">
      <w:pPr>
        <w:widowControl w:val="0"/>
        <w:tabs>
          <w:tab w:val="left" w:pos="9781"/>
        </w:tabs>
        <w:spacing w:before="9" w:line="276" w:lineRule="auto"/>
        <w:ind w:right="307"/>
        <w:jc w:val="both"/>
        <w:rPr>
          <w:rFonts w:ascii="Calibri" w:eastAsia="Calibri" w:hAnsi="Calibri" w:cs="Calibri"/>
          <w:b/>
          <w:bCs/>
          <w:sz w:val="20"/>
          <w:szCs w:val="20"/>
        </w:rPr>
      </w:pPr>
    </w:p>
    <w:p w14:paraId="00000680" w14:textId="77777777" w:rsidR="009F4132" w:rsidRDefault="004127DF">
      <w:pPr>
        <w:widowControl w:val="0"/>
        <w:tabs>
          <w:tab w:val="left" w:pos="9781"/>
        </w:tabs>
        <w:spacing w:line="276" w:lineRule="auto"/>
        <w:ind w:right="307"/>
        <w:jc w:val="both"/>
        <w:rPr>
          <w:rFonts w:ascii="Calibri" w:eastAsia="Calibri" w:hAnsi="Calibri" w:cs="Calibri"/>
          <w:sz w:val="20"/>
          <w:szCs w:val="20"/>
        </w:rPr>
      </w:pPr>
      <w:r>
        <w:rPr>
          <w:rFonts w:ascii="Calibri" w:eastAsia="Calibri" w:hAnsi="Calibri" w:cs="Calibri"/>
          <w:sz w:val="20"/>
          <w:szCs w:val="20"/>
        </w:rPr>
        <w:t>In consideration of the Contracting Authority directly making the Information available to the Service Provider, or the Service Provider otherwise acquiring the Information, and in consideration of the award of the contract to provide the Service, the Service Provider shall:</w:t>
      </w:r>
    </w:p>
    <w:p w14:paraId="00000681" w14:textId="77777777" w:rsidR="009F4132" w:rsidRDefault="009F4132">
      <w:pPr>
        <w:widowControl w:val="0"/>
        <w:tabs>
          <w:tab w:val="left" w:pos="9781"/>
        </w:tabs>
        <w:spacing w:line="276" w:lineRule="auto"/>
        <w:ind w:left="827" w:right="307"/>
        <w:jc w:val="both"/>
        <w:rPr>
          <w:rFonts w:ascii="Calibri" w:eastAsia="Calibri" w:hAnsi="Calibri" w:cs="Calibri"/>
          <w:sz w:val="20"/>
          <w:szCs w:val="20"/>
        </w:rPr>
      </w:pPr>
    </w:p>
    <w:p w14:paraId="00000682" w14:textId="77777777" w:rsidR="009F4132" w:rsidRDefault="004127DF">
      <w:pPr>
        <w:numPr>
          <w:ilvl w:val="1"/>
          <w:numId w:val="8"/>
        </w:numPr>
        <w:pBdr>
          <w:top w:val="nil"/>
          <w:left w:val="nil"/>
          <w:bottom w:val="nil"/>
          <w:right w:val="nil"/>
          <w:between w:val="nil"/>
        </w:pBdr>
        <w:spacing w:line="276" w:lineRule="auto"/>
        <w:ind w:left="1276" w:hanging="567"/>
        <w:jc w:val="both"/>
        <w:rPr>
          <w:rFonts w:ascii="Calibri" w:eastAsia="Calibri" w:hAnsi="Calibri" w:cs="Calibri"/>
          <w:color w:val="000000"/>
          <w:sz w:val="20"/>
          <w:szCs w:val="20"/>
        </w:rPr>
      </w:pPr>
      <w:r>
        <w:rPr>
          <w:rFonts w:ascii="Calibri" w:eastAsia="Calibri" w:hAnsi="Calibri" w:cs="Calibri"/>
          <w:color w:val="000000"/>
          <w:sz w:val="20"/>
          <w:szCs w:val="20"/>
        </w:rPr>
        <w:t>Not take or remove any Information from the Contracting Authority’s premises without having received the written authorisation of the Contracting Authority. Such written authorisation must be issued in advance of the first instance and will apply thereafter;</w:t>
      </w:r>
    </w:p>
    <w:p w14:paraId="00000683" w14:textId="77777777" w:rsidR="009F4132" w:rsidRDefault="009F4132">
      <w:pPr>
        <w:pBdr>
          <w:top w:val="nil"/>
          <w:left w:val="nil"/>
          <w:bottom w:val="nil"/>
          <w:right w:val="nil"/>
          <w:between w:val="nil"/>
        </w:pBdr>
        <w:spacing w:after="200" w:line="276" w:lineRule="auto"/>
        <w:ind w:left="1276"/>
        <w:jc w:val="both"/>
        <w:rPr>
          <w:rFonts w:ascii="Calibri" w:eastAsia="Calibri" w:hAnsi="Calibri" w:cs="Calibri"/>
          <w:color w:val="000000"/>
          <w:sz w:val="20"/>
          <w:szCs w:val="20"/>
        </w:rPr>
      </w:pPr>
    </w:p>
    <w:p w14:paraId="00000684" w14:textId="77777777" w:rsidR="009F4132" w:rsidRDefault="004127DF">
      <w:pPr>
        <w:numPr>
          <w:ilvl w:val="1"/>
          <w:numId w:val="8"/>
        </w:numPr>
        <w:pBdr>
          <w:top w:val="nil"/>
          <w:left w:val="nil"/>
          <w:bottom w:val="nil"/>
          <w:right w:val="nil"/>
          <w:between w:val="nil"/>
        </w:pBdr>
        <w:spacing w:line="276" w:lineRule="auto"/>
        <w:ind w:left="1276" w:hanging="567"/>
        <w:jc w:val="both"/>
        <w:rPr>
          <w:rFonts w:ascii="Calibri" w:eastAsia="Calibri" w:hAnsi="Calibri" w:cs="Calibri"/>
          <w:color w:val="000000"/>
          <w:sz w:val="20"/>
          <w:szCs w:val="20"/>
        </w:rPr>
      </w:pPr>
      <w:r>
        <w:rPr>
          <w:rFonts w:ascii="Calibri" w:eastAsia="Calibri" w:hAnsi="Calibri" w:cs="Calibri"/>
          <w:color w:val="000000"/>
          <w:sz w:val="20"/>
          <w:szCs w:val="20"/>
        </w:rPr>
        <w:t xml:space="preserve">Manage and Process any Information which it acquires from the Contracting Authority in accordance with the documented instructions of the Contracting Authority and the obligations of the Data Protection Acts and the GDPR in so far as these obligations apply to the Service Provider as a Data Processor, including with regard to transfers of Personal Data to a third country or an international organisation, unless required to do so by European Union, EU Member State or Irish law to which the Service Provider is subject; in such a case, the Service Provider shall inform the Contracting Authority of that legal requirement before Processing, unless that law prohibits such information on important grounds of public interest; </w:t>
      </w:r>
    </w:p>
    <w:p w14:paraId="00000685"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sz w:val="20"/>
          <w:szCs w:val="20"/>
        </w:rPr>
      </w:pPr>
    </w:p>
    <w:p w14:paraId="00000686" w14:textId="77777777" w:rsidR="009F4132" w:rsidRDefault="004127DF">
      <w:pPr>
        <w:numPr>
          <w:ilvl w:val="1"/>
          <w:numId w:val="8"/>
        </w:numPr>
        <w:pBdr>
          <w:top w:val="nil"/>
          <w:left w:val="nil"/>
          <w:bottom w:val="nil"/>
          <w:right w:val="nil"/>
          <w:between w:val="nil"/>
        </w:pBdr>
        <w:spacing w:line="276" w:lineRule="auto"/>
        <w:ind w:left="1276" w:hanging="567"/>
        <w:jc w:val="both"/>
        <w:rPr>
          <w:rFonts w:ascii="Calibri" w:eastAsia="Calibri" w:hAnsi="Calibri" w:cs="Calibri"/>
          <w:color w:val="000000"/>
          <w:sz w:val="20"/>
          <w:szCs w:val="20"/>
        </w:rPr>
      </w:pPr>
      <w:r>
        <w:rPr>
          <w:rFonts w:ascii="Calibri" w:eastAsia="Calibri" w:hAnsi="Calibri" w:cs="Calibri"/>
          <w:color w:val="000000"/>
          <w:sz w:val="20"/>
          <w:szCs w:val="20"/>
        </w:rPr>
        <w:t>Maintain secret and confidential all Information furnished to it or otherwise acquired by its servants, employees, agents, subsidiaries or sub-contractors save and to the extent that such Information has been made available to the public by the Contracting Authority or by any third party lawfully in possession thereof and entitled to make such disclosure without restriction;</w:t>
      </w:r>
    </w:p>
    <w:p w14:paraId="00000687"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sz w:val="20"/>
          <w:szCs w:val="20"/>
        </w:rPr>
      </w:pPr>
    </w:p>
    <w:p w14:paraId="00000688" w14:textId="77777777" w:rsidR="009F4132" w:rsidRDefault="004127DF">
      <w:pPr>
        <w:numPr>
          <w:ilvl w:val="1"/>
          <w:numId w:val="8"/>
        </w:numPr>
        <w:pBdr>
          <w:top w:val="nil"/>
          <w:left w:val="nil"/>
          <w:bottom w:val="nil"/>
          <w:right w:val="nil"/>
          <w:between w:val="nil"/>
        </w:pBdr>
        <w:spacing w:line="276" w:lineRule="auto"/>
        <w:ind w:left="1276" w:hanging="567"/>
        <w:jc w:val="both"/>
        <w:rPr>
          <w:rFonts w:ascii="Calibri" w:eastAsia="Calibri" w:hAnsi="Calibri" w:cs="Calibri"/>
          <w:color w:val="000000"/>
          <w:sz w:val="20"/>
          <w:szCs w:val="20"/>
        </w:rPr>
      </w:pPr>
      <w:r>
        <w:rPr>
          <w:rFonts w:ascii="Calibri" w:eastAsia="Calibri" w:hAnsi="Calibri" w:cs="Calibri"/>
          <w:color w:val="000000"/>
          <w:sz w:val="20"/>
          <w:szCs w:val="20"/>
        </w:rPr>
        <w:t>Take appropriate measures to ensure the reliability of the Service Provider’s servants, employees, agents, subsidiaries or sub-contractors who have access to the Information and ensure that they are required to maintain the confidentiality of the Information which they access and process (in this regard, the Service Provider must be in a position to provide the Contracting Authority with a named list of its servants, employees, agents, subsidiaries or sub-contractors authorised to have access to Information);</w:t>
      </w:r>
    </w:p>
    <w:p w14:paraId="00000689" w14:textId="77777777" w:rsidR="009F4132" w:rsidRDefault="009F4132">
      <w:pPr>
        <w:pBdr>
          <w:top w:val="nil"/>
          <w:left w:val="nil"/>
          <w:bottom w:val="nil"/>
          <w:right w:val="nil"/>
          <w:between w:val="nil"/>
        </w:pBdr>
        <w:spacing w:line="276" w:lineRule="auto"/>
        <w:ind w:left="1276"/>
        <w:jc w:val="both"/>
        <w:rPr>
          <w:rFonts w:ascii="Calibri" w:eastAsia="Calibri" w:hAnsi="Calibri" w:cs="Calibri"/>
          <w:color w:val="000000"/>
          <w:sz w:val="20"/>
          <w:szCs w:val="20"/>
        </w:rPr>
      </w:pPr>
    </w:p>
    <w:p w14:paraId="0000068A" w14:textId="77777777" w:rsidR="009F4132" w:rsidRDefault="004127DF">
      <w:pPr>
        <w:numPr>
          <w:ilvl w:val="1"/>
          <w:numId w:val="8"/>
        </w:numPr>
        <w:pBdr>
          <w:top w:val="nil"/>
          <w:left w:val="nil"/>
          <w:bottom w:val="nil"/>
          <w:right w:val="nil"/>
          <w:between w:val="nil"/>
        </w:pBdr>
        <w:spacing w:line="276" w:lineRule="auto"/>
        <w:ind w:left="1276" w:hanging="567"/>
        <w:jc w:val="both"/>
        <w:rPr>
          <w:rFonts w:ascii="Calibri" w:eastAsia="Calibri" w:hAnsi="Calibri" w:cs="Calibri"/>
          <w:color w:val="000000"/>
          <w:sz w:val="20"/>
          <w:szCs w:val="20"/>
        </w:rPr>
      </w:pPr>
      <w:r>
        <w:rPr>
          <w:rFonts w:ascii="Calibri" w:eastAsia="Calibri" w:hAnsi="Calibri" w:cs="Calibri"/>
          <w:color w:val="000000"/>
          <w:sz w:val="20"/>
          <w:szCs w:val="20"/>
        </w:rPr>
        <w:lastRenderedPageBreak/>
        <w:t>Not disclose Information to any of the Service Provider's servants, employees, agents, subsidiaries or sub-contractors unless and only to the extent that such persons need to know such Information for the purposes of providing services in connection with the Service, and provided that such person has been made aware of the restrictions in this Agreement on the disclosure of the Information and has agreed in writing to comply with such restrictions;</w:t>
      </w:r>
    </w:p>
    <w:p w14:paraId="0000068B"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sz w:val="20"/>
          <w:szCs w:val="20"/>
        </w:rPr>
      </w:pPr>
    </w:p>
    <w:p w14:paraId="0000068C" w14:textId="77777777" w:rsidR="009F4132" w:rsidRDefault="004127DF">
      <w:pPr>
        <w:numPr>
          <w:ilvl w:val="1"/>
          <w:numId w:val="8"/>
        </w:numPr>
        <w:pBdr>
          <w:top w:val="nil"/>
          <w:left w:val="nil"/>
          <w:bottom w:val="nil"/>
          <w:right w:val="nil"/>
          <w:between w:val="nil"/>
        </w:pBdr>
        <w:spacing w:line="276" w:lineRule="auto"/>
        <w:ind w:left="1276" w:hanging="567"/>
        <w:jc w:val="both"/>
        <w:rPr>
          <w:rFonts w:ascii="Calibri" w:eastAsia="Calibri" w:hAnsi="Calibri" w:cs="Calibri"/>
          <w:color w:val="000000"/>
          <w:sz w:val="20"/>
          <w:szCs w:val="20"/>
        </w:rPr>
      </w:pPr>
      <w:r>
        <w:rPr>
          <w:rFonts w:ascii="Calibri" w:eastAsia="Calibri" w:hAnsi="Calibri" w:cs="Calibri"/>
          <w:color w:val="000000"/>
          <w:sz w:val="20"/>
          <w:szCs w:val="20"/>
        </w:rPr>
        <w:t>Not disclose any Information</w:t>
      </w:r>
      <w:r>
        <w:rPr>
          <w:rFonts w:ascii="Calibri" w:eastAsia="Calibri" w:hAnsi="Calibri" w:cs="Calibri"/>
          <w:i/>
          <w:iCs/>
          <w:color w:val="000000"/>
          <w:sz w:val="20"/>
          <w:szCs w:val="20"/>
        </w:rPr>
        <w:t xml:space="preserve"> </w:t>
      </w:r>
      <w:r>
        <w:rPr>
          <w:rFonts w:ascii="Calibri" w:eastAsia="Calibri" w:hAnsi="Calibri" w:cs="Calibri"/>
          <w:color w:val="000000"/>
          <w:sz w:val="20"/>
          <w:szCs w:val="20"/>
        </w:rPr>
        <w:t>to any third party without the prior written consent of the Contracting Authority;</w:t>
      </w:r>
    </w:p>
    <w:p w14:paraId="0000068D"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sz w:val="20"/>
          <w:szCs w:val="20"/>
        </w:rPr>
      </w:pPr>
    </w:p>
    <w:p w14:paraId="0000068E" w14:textId="77777777" w:rsidR="009F4132" w:rsidRDefault="004127DF">
      <w:pPr>
        <w:numPr>
          <w:ilvl w:val="1"/>
          <w:numId w:val="8"/>
        </w:numPr>
        <w:pBdr>
          <w:top w:val="nil"/>
          <w:left w:val="nil"/>
          <w:bottom w:val="nil"/>
          <w:right w:val="nil"/>
          <w:between w:val="nil"/>
        </w:pBdr>
        <w:spacing w:line="276" w:lineRule="auto"/>
        <w:ind w:left="1276" w:hanging="567"/>
        <w:jc w:val="both"/>
        <w:rPr>
          <w:rFonts w:ascii="Calibri" w:eastAsia="Calibri" w:hAnsi="Calibri" w:cs="Calibri"/>
          <w:color w:val="000000"/>
          <w:sz w:val="20"/>
          <w:szCs w:val="20"/>
        </w:rPr>
      </w:pPr>
      <w:r>
        <w:rPr>
          <w:rFonts w:ascii="Calibri" w:eastAsia="Calibri" w:hAnsi="Calibri" w:cs="Calibri"/>
          <w:color w:val="000000"/>
          <w:sz w:val="20"/>
          <w:szCs w:val="20"/>
        </w:rPr>
        <w:t xml:space="preserve">Not engage any third party to Process the Information or any part thereof on its behalf without the prior written consent of the Contracting Authority. Should such consent be given, then the obligations of the Service Provider as set out in Clause 2 of this Agreement shall be imposed on that third party by way of a separate written Agreement between the Service Provider and the third party, which Agreement will terminate automatically upon the termination of this Agreement for any reason. </w:t>
      </w:r>
      <w:proofErr w:type="gramStart"/>
      <w:r>
        <w:rPr>
          <w:rFonts w:ascii="Calibri" w:eastAsia="Calibri" w:hAnsi="Calibri" w:cs="Calibri"/>
          <w:color w:val="000000"/>
          <w:sz w:val="20"/>
          <w:szCs w:val="20"/>
        </w:rPr>
        <w:t>In the event that</w:t>
      </w:r>
      <w:proofErr w:type="gramEnd"/>
      <w:r>
        <w:rPr>
          <w:rFonts w:ascii="Calibri" w:eastAsia="Calibri" w:hAnsi="Calibri" w:cs="Calibri"/>
          <w:color w:val="000000"/>
          <w:sz w:val="20"/>
          <w:szCs w:val="20"/>
        </w:rPr>
        <w:t xml:space="preserve"> the third party fails to fulfil its obligations set out in Clause 2 of this Agreement, the Service Provider shall remain fully liable to the Contracting Authority for the performance by the third party of those obligations;</w:t>
      </w:r>
    </w:p>
    <w:p w14:paraId="0000068F"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sz w:val="20"/>
          <w:szCs w:val="20"/>
        </w:rPr>
      </w:pPr>
    </w:p>
    <w:p w14:paraId="00000690" w14:textId="77777777" w:rsidR="009F4132" w:rsidRDefault="004127DF">
      <w:pPr>
        <w:numPr>
          <w:ilvl w:val="1"/>
          <w:numId w:val="8"/>
        </w:numPr>
        <w:pBdr>
          <w:top w:val="nil"/>
          <w:left w:val="nil"/>
          <w:bottom w:val="nil"/>
          <w:right w:val="nil"/>
          <w:between w:val="nil"/>
        </w:pBdr>
        <w:spacing w:line="276" w:lineRule="auto"/>
        <w:ind w:left="1276" w:hanging="567"/>
        <w:jc w:val="both"/>
        <w:rPr>
          <w:rFonts w:ascii="Calibri" w:eastAsia="Calibri" w:hAnsi="Calibri" w:cs="Calibri"/>
          <w:color w:val="000000"/>
          <w:sz w:val="20"/>
          <w:szCs w:val="20"/>
        </w:rPr>
      </w:pPr>
      <w:r>
        <w:rPr>
          <w:rFonts w:ascii="Calibri" w:eastAsia="Calibri" w:hAnsi="Calibri" w:cs="Calibri"/>
          <w:color w:val="000000"/>
          <w:sz w:val="20"/>
          <w:szCs w:val="20"/>
        </w:rPr>
        <w:t>Not use the Information directly or indirectly for any purpose other than in connection with the provision of services to the Contracting Authority regarding the Service;</w:t>
      </w:r>
    </w:p>
    <w:p w14:paraId="00000691"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sz w:val="20"/>
          <w:szCs w:val="20"/>
        </w:rPr>
      </w:pPr>
    </w:p>
    <w:p w14:paraId="00000692" w14:textId="77777777" w:rsidR="009F4132" w:rsidRDefault="004127DF">
      <w:pPr>
        <w:numPr>
          <w:ilvl w:val="1"/>
          <w:numId w:val="8"/>
        </w:numPr>
        <w:pBdr>
          <w:top w:val="nil"/>
          <w:left w:val="nil"/>
          <w:bottom w:val="nil"/>
          <w:right w:val="nil"/>
          <w:between w:val="nil"/>
        </w:pBdr>
        <w:spacing w:line="276" w:lineRule="auto"/>
        <w:ind w:left="1276" w:hanging="567"/>
        <w:jc w:val="both"/>
        <w:rPr>
          <w:rFonts w:ascii="Calibri" w:eastAsia="Calibri" w:hAnsi="Calibri" w:cs="Calibri"/>
          <w:color w:val="000000"/>
          <w:sz w:val="20"/>
          <w:szCs w:val="20"/>
        </w:rPr>
      </w:pPr>
      <w:r>
        <w:rPr>
          <w:rFonts w:ascii="Calibri" w:eastAsia="Calibri" w:hAnsi="Calibri" w:cs="Calibri"/>
          <w:color w:val="000000"/>
          <w:sz w:val="20"/>
          <w:szCs w:val="20"/>
        </w:rPr>
        <w:t xml:space="preserve">Not reverse engineer, </w:t>
      </w:r>
      <w:r>
        <w:rPr>
          <w:rFonts w:ascii="Calibri" w:eastAsia="Calibri" w:hAnsi="Calibri" w:cs="Calibri"/>
          <w:sz w:val="20"/>
          <w:szCs w:val="20"/>
        </w:rPr>
        <w:t>decompile</w:t>
      </w:r>
      <w:r>
        <w:rPr>
          <w:rFonts w:ascii="Calibri" w:eastAsia="Calibri" w:hAnsi="Calibri" w:cs="Calibri"/>
          <w:color w:val="000000"/>
          <w:sz w:val="20"/>
          <w:szCs w:val="20"/>
        </w:rPr>
        <w:t xml:space="preserve"> or disassemble Information or attempt to use the Information in any form other than machine readable object code, or allow a third party to do any of the above;</w:t>
      </w:r>
    </w:p>
    <w:p w14:paraId="00000693"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sz w:val="20"/>
          <w:szCs w:val="20"/>
        </w:rPr>
      </w:pPr>
    </w:p>
    <w:p w14:paraId="00000694" w14:textId="77777777" w:rsidR="009F4132" w:rsidRDefault="004127DF">
      <w:pPr>
        <w:numPr>
          <w:ilvl w:val="1"/>
          <w:numId w:val="8"/>
        </w:numPr>
        <w:pBdr>
          <w:top w:val="nil"/>
          <w:left w:val="nil"/>
          <w:bottom w:val="nil"/>
          <w:right w:val="nil"/>
          <w:between w:val="nil"/>
        </w:pBdr>
        <w:spacing w:line="276" w:lineRule="auto"/>
        <w:ind w:left="1276" w:hanging="567"/>
        <w:jc w:val="both"/>
        <w:rPr>
          <w:rFonts w:ascii="Calibri" w:eastAsia="Calibri" w:hAnsi="Calibri" w:cs="Calibri"/>
          <w:color w:val="000000"/>
          <w:sz w:val="20"/>
          <w:szCs w:val="20"/>
        </w:rPr>
      </w:pPr>
      <w:r>
        <w:rPr>
          <w:rFonts w:ascii="Calibri" w:eastAsia="Calibri" w:hAnsi="Calibri" w:cs="Calibri"/>
          <w:color w:val="000000"/>
          <w:sz w:val="20"/>
          <w:szCs w:val="20"/>
        </w:rPr>
        <w:t>Not make any press announcement or otherwise publicise the business relationship with the Contracting Authority in any way, including, without limitation, using the name of the Contracting Authority in any publicity material, unless authorised to do so by the Contracting Authority;</w:t>
      </w:r>
    </w:p>
    <w:p w14:paraId="00000695" w14:textId="77777777" w:rsidR="009F4132" w:rsidRDefault="009F4132">
      <w:pPr>
        <w:widowControl w:val="0"/>
        <w:tabs>
          <w:tab w:val="left" w:pos="9781"/>
        </w:tabs>
        <w:spacing w:before="11" w:line="276" w:lineRule="auto"/>
        <w:ind w:right="307"/>
        <w:jc w:val="both"/>
        <w:rPr>
          <w:rFonts w:ascii="Calibri" w:eastAsia="Calibri" w:hAnsi="Calibri" w:cs="Calibri"/>
          <w:sz w:val="20"/>
          <w:szCs w:val="20"/>
        </w:rPr>
      </w:pPr>
    </w:p>
    <w:p w14:paraId="00000696" w14:textId="77777777" w:rsidR="009F4132" w:rsidRDefault="004127DF">
      <w:pPr>
        <w:numPr>
          <w:ilvl w:val="1"/>
          <w:numId w:val="8"/>
        </w:numPr>
        <w:pBdr>
          <w:top w:val="nil"/>
          <w:left w:val="nil"/>
          <w:bottom w:val="nil"/>
          <w:right w:val="nil"/>
          <w:between w:val="nil"/>
        </w:pBdr>
        <w:spacing w:line="276" w:lineRule="auto"/>
        <w:ind w:left="1276" w:hanging="567"/>
        <w:jc w:val="both"/>
        <w:rPr>
          <w:rFonts w:ascii="Calibri" w:eastAsia="Calibri" w:hAnsi="Calibri" w:cs="Calibri"/>
          <w:color w:val="000000"/>
          <w:sz w:val="20"/>
          <w:szCs w:val="20"/>
        </w:rPr>
      </w:pPr>
      <w:r>
        <w:rPr>
          <w:rFonts w:ascii="Calibri" w:eastAsia="Calibri" w:hAnsi="Calibri" w:cs="Calibri"/>
          <w:color w:val="000000"/>
          <w:sz w:val="20"/>
          <w:szCs w:val="20"/>
        </w:rPr>
        <w:t>Only use the Information solely for the purposes of fulfilling the requirements of the Service.</w:t>
      </w:r>
    </w:p>
    <w:p w14:paraId="00000697"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sz w:val="20"/>
          <w:szCs w:val="20"/>
        </w:rPr>
      </w:pPr>
    </w:p>
    <w:p w14:paraId="00000698" w14:textId="77777777" w:rsidR="009F4132" w:rsidRDefault="004127DF">
      <w:pPr>
        <w:numPr>
          <w:ilvl w:val="1"/>
          <w:numId w:val="8"/>
        </w:numPr>
        <w:pBdr>
          <w:top w:val="nil"/>
          <w:left w:val="nil"/>
          <w:bottom w:val="nil"/>
          <w:right w:val="nil"/>
          <w:between w:val="nil"/>
        </w:pBdr>
        <w:spacing w:line="276" w:lineRule="auto"/>
        <w:ind w:left="1276" w:hanging="567"/>
        <w:jc w:val="both"/>
        <w:rPr>
          <w:rFonts w:ascii="Calibri" w:eastAsia="Calibri" w:hAnsi="Calibri" w:cs="Calibri"/>
          <w:color w:val="000000"/>
          <w:sz w:val="20"/>
          <w:szCs w:val="20"/>
        </w:rPr>
      </w:pPr>
      <w:r>
        <w:rPr>
          <w:rFonts w:ascii="Calibri" w:eastAsia="Calibri" w:hAnsi="Calibri" w:cs="Calibri"/>
          <w:color w:val="000000"/>
          <w:sz w:val="20"/>
          <w:szCs w:val="20"/>
        </w:rPr>
        <w:t>Implement appropriate human, organisational and technological controls and measures in accordance with Section 2(c) of the Data Protection Acts and Article 32 of the GDPR, to keep the Information secure and to protect against accidental loss, destruction, damage, alteration, or disclosure of the Information.</w:t>
      </w:r>
    </w:p>
    <w:p w14:paraId="00000699"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sz w:val="20"/>
          <w:szCs w:val="20"/>
        </w:rPr>
      </w:pPr>
    </w:p>
    <w:p w14:paraId="0000069A" w14:textId="77777777" w:rsidR="009F4132" w:rsidRDefault="004127DF">
      <w:pPr>
        <w:numPr>
          <w:ilvl w:val="1"/>
          <w:numId w:val="8"/>
        </w:numPr>
        <w:pBdr>
          <w:top w:val="nil"/>
          <w:left w:val="nil"/>
          <w:bottom w:val="nil"/>
          <w:right w:val="nil"/>
          <w:between w:val="nil"/>
        </w:pBdr>
        <w:spacing w:line="276" w:lineRule="auto"/>
        <w:ind w:left="1276" w:hanging="567"/>
        <w:jc w:val="both"/>
        <w:rPr>
          <w:rFonts w:ascii="Calibri" w:eastAsia="Calibri" w:hAnsi="Calibri" w:cs="Calibri"/>
          <w:color w:val="000000"/>
          <w:sz w:val="20"/>
          <w:szCs w:val="20"/>
        </w:rPr>
      </w:pPr>
      <w:r>
        <w:rPr>
          <w:rFonts w:ascii="Calibri" w:eastAsia="Calibri" w:hAnsi="Calibri" w:cs="Calibri"/>
          <w:color w:val="000000"/>
          <w:sz w:val="20"/>
          <w:szCs w:val="20"/>
        </w:rPr>
        <w:t>Take the necessary precautions for the prevention of unauthorised access to, unauthorised disclosure of or other unauthorised processing of the Information and in particular:</w:t>
      </w:r>
    </w:p>
    <w:p w14:paraId="0000069B" w14:textId="77777777" w:rsidR="009F4132" w:rsidRDefault="009F4132">
      <w:pPr>
        <w:widowControl w:val="0"/>
        <w:tabs>
          <w:tab w:val="left" w:pos="9781"/>
        </w:tabs>
        <w:spacing w:before="11" w:line="276" w:lineRule="auto"/>
        <w:ind w:right="307"/>
        <w:jc w:val="both"/>
        <w:rPr>
          <w:rFonts w:ascii="Calibri" w:eastAsia="Calibri" w:hAnsi="Calibri" w:cs="Calibri"/>
          <w:sz w:val="20"/>
          <w:szCs w:val="20"/>
        </w:rPr>
      </w:pPr>
    </w:p>
    <w:p w14:paraId="0000069C"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Keep all Information obtained from the Contracting Authority or otherwise relating to the Service separate from all documents and other records of the Service Provider;</w:t>
      </w:r>
    </w:p>
    <w:p w14:paraId="0000069D" w14:textId="77777777" w:rsidR="009F4132" w:rsidRDefault="009F4132">
      <w:pPr>
        <w:widowControl w:val="0"/>
        <w:tabs>
          <w:tab w:val="left" w:pos="9781"/>
        </w:tabs>
        <w:spacing w:before="11" w:line="276" w:lineRule="auto"/>
        <w:ind w:right="307" w:hanging="992"/>
        <w:jc w:val="both"/>
        <w:rPr>
          <w:rFonts w:ascii="Calibri" w:eastAsia="Calibri" w:hAnsi="Calibri" w:cs="Calibri"/>
          <w:sz w:val="20"/>
          <w:szCs w:val="20"/>
        </w:rPr>
      </w:pPr>
    </w:p>
    <w:p w14:paraId="0000069E"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Only make such copies of the Information</w:t>
      </w:r>
      <w:r>
        <w:rPr>
          <w:rFonts w:ascii="Calibri" w:eastAsia="Calibri" w:hAnsi="Calibri" w:cs="Calibri"/>
          <w:i/>
          <w:iCs/>
          <w:color w:val="000000"/>
          <w:sz w:val="20"/>
          <w:szCs w:val="20"/>
        </w:rPr>
        <w:t xml:space="preserve"> </w:t>
      </w:r>
      <w:r>
        <w:rPr>
          <w:rFonts w:ascii="Calibri" w:eastAsia="Calibri" w:hAnsi="Calibri" w:cs="Calibri"/>
          <w:color w:val="000000"/>
          <w:sz w:val="20"/>
          <w:szCs w:val="20"/>
        </w:rPr>
        <w:t>as are necessary for the provision of services to the Contracting Authority regarding the Service; and</w:t>
      </w:r>
    </w:p>
    <w:p w14:paraId="0000069F" w14:textId="77777777" w:rsidR="009F4132" w:rsidRDefault="009F4132">
      <w:pPr>
        <w:widowControl w:val="0"/>
        <w:tabs>
          <w:tab w:val="left" w:pos="9781"/>
        </w:tabs>
        <w:spacing w:before="11" w:line="276" w:lineRule="auto"/>
        <w:ind w:right="307" w:hanging="992"/>
        <w:jc w:val="both"/>
        <w:rPr>
          <w:rFonts w:ascii="Calibri" w:eastAsia="Calibri" w:hAnsi="Calibri" w:cs="Calibri"/>
          <w:sz w:val="20"/>
          <w:szCs w:val="20"/>
        </w:rPr>
      </w:pPr>
    </w:p>
    <w:p w14:paraId="000006A0"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 xml:space="preserve">Mark all documentation containing the Information as being subject to the terms of this Agreement and indicate that it is contrary to the terms of this Agreement to </w:t>
      </w:r>
      <w:r>
        <w:rPr>
          <w:rFonts w:ascii="Calibri" w:eastAsia="Calibri" w:hAnsi="Calibri" w:cs="Calibri"/>
          <w:color w:val="000000"/>
          <w:sz w:val="20"/>
          <w:szCs w:val="20"/>
        </w:rPr>
        <w:lastRenderedPageBreak/>
        <w:t>copy, disclose or use in any manner or fashion such documentation without the prior written consent of the Contracting Authority; and</w:t>
      </w:r>
    </w:p>
    <w:p w14:paraId="000006A1" w14:textId="77777777" w:rsidR="009F4132" w:rsidRDefault="009F4132">
      <w:pPr>
        <w:widowControl w:val="0"/>
        <w:tabs>
          <w:tab w:val="left" w:pos="9781"/>
        </w:tabs>
        <w:spacing w:before="11" w:line="276" w:lineRule="auto"/>
        <w:ind w:right="307" w:hanging="992"/>
        <w:jc w:val="both"/>
        <w:rPr>
          <w:rFonts w:ascii="Calibri" w:eastAsia="Calibri" w:hAnsi="Calibri" w:cs="Calibri"/>
          <w:sz w:val="20"/>
          <w:szCs w:val="20"/>
        </w:rPr>
      </w:pPr>
    </w:p>
    <w:p w14:paraId="000006A2"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Have all necessary access controls in place to include authentication and authorisation for access to Information to ensure its security and confidentiality; and</w:t>
      </w:r>
    </w:p>
    <w:p w14:paraId="000006A3" w14:textId="77777777" w:rsidR="009F4132" w:rsidRDefault="009F4132">
      <w:pPr>
        <w:widowControl w:val="0"/>
        <w:tabs>
          <w:tab w:val="left" w:pos="9781"/>
        </w:tabs>
        <w:spacing w:line="276" w:lineRule="auto"/>
        <w:ind w:left="2268" w:right="307" w:hanging="992"/>
        <w:jc w:val="both"/>
        <w:rPr>
          <w:rFonts w:ascii="Calibri" w:eastAsia="Calibri" w:hAnsi="Calibri" w:cs="Calibri"/>
          <w:sz w:val="20"/>
          <w:szCs w:val="20"/>
        </w:rPr>
      </w:pPr>
    </w:p>
    <w:p w14:paraId="000006A4"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Have all necessary systems in place to ensure the ongoing confidentiality, integrity, availability and resilience of Processing systems and services; and</w:t>
      </w:r>
    </w:p>
    <w:p w14:paraId="000006A5" w14:textId="77777777" w:rsidR="009F4132" w:rsidRDefault="009F4132">
      <w:pPr>
        <w:widowControl w:val="0"/>
        <w:tabs>
          <w:tab w:val="left" w:pos="2268"/>
          <w:tab w:val="left" w:pos="9781"/>
        </w:tabs>
        <w:spacing w:line="276" w:lineRule="auto"/>
        <w:ind w:right="307" w:hanging="992"/>
        <w:jc w:val="both"/>
        <w:rPr>
          <w:rFonts w:ascii="Calibri" w:eastAsia="Calibri" w:hAnsi="Calibri" w:cs="Calibri"/>
          <w:sz w:val="20"/>
          <w:szCs w:val="20"/>
        </w:rPr>
      </w:pPr>
    </w:p>
    <w:p w14:paraId="000006A6"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proofErr w:type="gramStart"/>
      <w:r>
        <w:rPr>
          <w:rFonts w:ascii="Calibri" w:eastAsia="Calibri" w:hAnsi="Calibri" w:cs="Calibri"/>
          <w:color w:val="000000"/>
          <w:sz w:val="20"/>
          <w:szCs w:val="20"/>
        </w:rPr>
        <w:t>Have the ability to</w:t>
      </w:r>
      <w:proofErr w:type="gramEnd"/>
      <w:r>
        <w:rPr>
          <w:rFonts w:ascii="Calibri" w:eastAsia="Calibri" w:hAnsi="Calibri" w:cs="Calibri"/>
          <w:color w:val="000000"/>
          <w:sz w:val="20"/>
          <w:szCs w:val="20"/>
        </w:rPr>
        <w:t xml:space="preserve"> restore the availability and access to the Information in a timely manner in the event of a physical or technical incident; and</w:t>
      </w:r>
    </w:p>
    <w:p w14:paraId="000006A7" w14:textId="77777777" w:rsidR="009F4132" w:rsidRDefault="009F4132">
      <w:pPr>
        <w:widowControl w:val="0"/>
        <w:tabs>
          <w:tab w:val="left" w:pos="2268"/>
          <w:tab w:val="left" w:pos="9781"/>
        </w:tabs>
        <w:spacing w:line="276" w:lineRule="auto"/>
        <w:ind w:right="307" w:hanging="992"/>
        <w:jc w:val="both"/>
        <w:rPr>
          <w:rFonts w:ascii="Calibri" w:eastAsia="Calibri" w:hAnsi="Calibri" w:cs="Calibri"/>
          <w:sz w:val="20"/>
          <w:szCs w:val="20"/>
        </w:rPr>
      </w:pPr>
    </w:p>
    <w:p w14:paraId="000006A8"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Have a process for regularly testing, assessing and evaluating the effectiveness of technical and organisational measures for ensuring the security of the Processing of the Information;</w:t>
      </w:r>
    </w:p>
    <w:p w14:paraId="000006A9" w14:textId="77777777" w:rsidR="009F4132" w:rsidRDefault="009F4132">
      <w:pPr>
        <w:widowControl w:val="0"/>
        <w:tabs>
          <w:tab w:val="left" w:pos="1547"/>
          <w:tab w:val="left" w:pos="1548"/>
          <w:tab w:val="left" w:pos="9781"/>
        </w:tabs>
        <w:spacing w:line="276" w:lineRule="auto"/>
        <w:ind w:left="1548" w:right="307"/>
        <w:jc w:val="both"/>
        <w:rPr>
          <w:rFonts w:ascii="Calibri" w:eastAsia="Calibri" w:hAnsi="Calibri" w:cs="Calibri"/>
          <w:sz w:val="20"/>
          <w:szCs w:val="20"/>
        </w:rPr>
      </w:pPr>
    </w:p>
    <w:p w14:paraId="000006AA" w14:textId="77777777" w:rsidR="009F4132" w:rsidRDefault="004127DF">
      <w:pPr>
        <w:numPr>
          <w:ilvl w:val="1"/>
          <w:numId w:val="8"/>
        </w:numPr>
        <w:pBdr>
          <w:top w:val="nil"/>
          <w:left w:val="nil"/>
          <w:bottom w:val="nil"/>
          <w:right w:val="nil"/>
          <w:between w:val="nil"/>
        </w:pBdr>
        <w:spacing w:line="276" w:lineRule="auto"/>
        <w:ind w:left="1276" w:hanging="567"/>
        <w:jc w:val="both"/>
        <w:rPr>
          <w:rFonts w:ascii="Calibri" w:eastAsia="Calibri" w:hAnsi="Calibri" w:cs="Calibri"/>
          <w:color w:val="000000"/>
          <w:sz w:val="20"/>
          <w:szCs w:val="20"/>
        </w:rPr>
      </w:pPr>
      <w:r>
        <w:rPr>
          <w:rFonts w:ascii="Calibri" w:eastAsia="Calibri" w:hAnsi="Calibri" w:cs="Calibri"/>
          <w:color w:val="000000"/>
          <w:sz w:val="20"/>
          <w:szCs w:val="20"/>
        </w:rPr>
        <w:t>Ensure, upon termination or the completion of this Agreement, that all documents, data, other records or tangible objects containing or representing Information which have been disclosed by the Contracting Authority to the Service Provider(“</w:t>
      </w:r>
      <w:r>
        <w:rPr>
          <w:rFonts w:ascii="Calibri" w:eastAsia="Calibri" w:hAnsi="Calibri" w:cs="Calibri"/>
          <w:b/>
          <w:bCs/>
          <w:color w:val="000000"/>
          <w:sz w:val="20"/>
          <w:szCs w:val="20"/>
        </w:rPr>
        <w:t>Information Records</w:t>
      </w:r>
      <w:r>
        <w:rPr>
          <w:rFonts w:ascii="Calibri" w:eastAsia="Calibri" w:hAnsi="Calibri" w:cs="Calibri"/>
          <w:color w:val="000000"/>
          <w:sz w:val="20"/>
          <w:szCs w:val="20"/>
        </w:rPr>
        <w:t xml:space="preserve">”), and all copies thereof which are in the possession of the Service Provider and their subcontractors, shall at the written request and election of the Contracting Authority, be returned to the Contracting Authority or securely Deleted. Without prejudice to the generality of the </w:t>
      </w:r>
      <w:proofErr w:type="gramStart"/>
      <w:r>
        <w:rPr>
          <w:rFonts w:ascii="Calibri" w:eastAsia="Calibri" w:hAnsi="Calibri" w:cs="Calibri"/>
          <w:color w:val="000000"/>
          <w:sz w:val="20"/>
          <w:szCs w:val="20"/>
        </w:rPr>
        <w:t>foregoing:-</w:t>
      </w:r>
      <w:proofErr w:type="gramEnd"/>
    </w:p>
    <w:p w14:paraId="000006AB" w14:textId="77777777" w:rsidR="009F4132" w:rsidRDefault="009F4132">
      <w:pPr>
        <w:widowControl w:val="0"/>
        <w:tabs>
          <w:tab w:val="left" w:pos="1547"/>
          <w:tab w:val="left" w:pos="1548"/>
          <w:tab w:val="left" w:pos="9781"/>
        </w:tabs>
        <w:spacing w:line="276" w:lineRule="auto"/>
        <w:ind w:left="1224" w:right="307"/>
        <w:jc w:val="both"/>
        <w:rPr>
          <w:rFonts w:ascii="Calibri" w:eastAsia="Calibri" w:hAnsi="Calibri" w:cs="Calibri"/>
          <w:sz w:val="20"/>
          <w:szCs w:val="20"/>
        </w:rPr>
      </w:pPr>
    </w:p>
    <w:p w14:paraId="000006AC"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Where the Contracting Authority has requested that the Service Provider return Information Records, the Information Records shall be returned from the Service Provider to the Contracting Authority in a commonly used electronic format;</w:t>
      </w:r>
    </w:p>
    <w:p w14:paraId="000006AD" w14:textId="77777777" w:rsidR="009F4132" w:rsidRDefault="009F4132">
      <w:pPr>
        <w:widowControl w:val="0"/>
        <w:tabs>
          <w:tab w:val="left" w:pos="1547"/>
          <w:tab w:val="left" w:pos="1548"/>
          <w:tab w:val="left" w:pos="9781"/>
        </w:tabs>
        <w:spacing w:line="276" w:lineRule="auto"/>
        <w:ind w:left="2268" w:right="307"/>
        <w:jc w:val="both"/>
        <w:rPr>
          <w:rFonts w:ascii="Calibri" w:eastAsia="Calibri" w:hAnsi="Calibri" w:cs="Calibri"/>
          <w:sz w:val="20"/>
          <w:szCs w:val="20"/>
        </w:rPr>
      </w:pPr>
    </w:p>
    <w:p w14:paraId="000006AE"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Where the Contracting Authority has requested that the Service Provider securely Delete Information, the Service Provider shall ensure the Information is permanently Deleted from any of the Service Provider’s systems or devices which were used to store the Information  and from those of third parties to whom the Service Provider has disclosed and/or permitted access to the Information or Information Records, save in the case of Information to the extent that European Union or Member State law requires storage or retention of the Information;</w:t>
      </w:r>
    </w:p>
    <w:p w14:paraId="000006AF" w14:textId="77777777" w:rsidR="009F4132" w:rsidRDefault="009F4132">
      <w:pPr>
        <w:widowControl w:val="0"/>
        <w:tabs>
          <w:tab w:val="left" w:pos="1547"/>
          <w:tab w:val="left" w:pos="1548"/>
          <w:tab w:val="left" w:pos="9781"/>
        </w:tabs>
        <w:spacing w:line="276" w:lineRule="auto"/>
        <w:ind w:left="2268" w:right="307"/>
        <w:jc w:val="both"/>
        <w:rPr>
          <w:rFonts w:ascii="Calibri" w:eastAsia="Calibri" w:hAnsi="Calibri" w:cs="Calibri"/>
          <w:sz w:val="20"/>
          <w:szCs w:val="20"/>
        </w:rPr>
      </w:pPr>
    </w:p>
    <w:p w14:paraId="000006B0"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Where the Service Provider is required for legal or regulatory compliance to retain a copy of any Information, the Service Provider shall provide the Contracting Authority in writing with full details of any Information they are proposing to retain and the details of the legal and regulatory obligations governing this action;</w:t>
      </w:r>
    </w:p>
    <w:p w14:paraId="000006B1" w14:textId="77777777" w:rsidR="009F4132" w:rsidRDefault="009F4132">
      <w:pPr>
        <w:widowControl w:val="0"/>
        <w:tabs>
          <w:tab w:val="left" w:pos="1547"/>
          <w:tab w:val="left" w:pos="1548"/>
          <w:tab w:val="left" w:pos="9781"/>
        </w:tabs>
        <w:spacing w:line="276" w:lineRule="auto"/>
        <w:ind w:left="2268" w:right="307"/>
        <w:jc w:val="both"/>
        <w:rPr>
          <w:rFonts w:ascii="Calibri" w:eastAsia="Calibri" w:hAnsi="Calibri" w:cs="Calibri"/>
          <w:sz w:val="20"/>
          <w:szCs w:val="20"/>
        </w:rPr>
      </w:pPr>
    </w:p>
    <w:p w14:paraId="000006B2"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 xml:space="preserve">Without prejudice to the obligations at Clause 2.14.3 above, in circumstances where European Union or Irish law requires the Service Provider to retain any Personal Data which the Contracting Authority has shared with the Service Provider, the Service Provider shall provide the Contracting Authority in writing with full details of any Personal Data they are legally required to retain and the details of the European Union or Irish legal obligations governing this action, and ensure the Personal Data retained by them is anonymised or Pseudonymised by them to the </w:t>
      </w:r>
      <w:r>
        <w:rPr>
          <w:rFonts w:ascii="Calibri" w:eastAsia="Calibri" w:hAnsi="Calibri" w:cs="Calibri"/>
          <w:color w:val="000000"/>
          <w:sz w:val="20"/>
          <w:szCs w:val="20"/>
        </w:rPr>
        <w:lastRenderedPageBreak/>
        <w:t>Contracting Authority’s satisfaction and in a manner and to a standard which is satisfactory under European Union law (including, without limitation, the GDPR);</w:t>
      </w:r>
    </w:p>
    <w:p w14:paraId="000006B3" w14:textId="77777777" w:rsidR="009F4132" w:rsidRDefault="009F4132">
      <w:pPr>
        <w:widowControl w:val="0"/>
        <w:tabs>
          <w:tab w:val="left" w:pos="1547"/>
          <w:tab w:val="left" w:pos="1548"/>
          <w:tab w:val="left" w:pos="9781"/>
        </w:tabs>
        <w:spacing w:line="276" w:lineRule="auto"/>
        <w:ind w:left="1224" w:right="307"/>
        <w:jc w:val="both"/>
        <w:rPr>
          <w:rFonts w:ascii="Calibri" w:eastAsia="Calibri" w:hAnsi="Calibri" w:cs="Calibri"/>
          <w:sz w:val="20"/>
          <w:szCs w:val="20"/>
        </w:rPr>
      </w:pPr>
    </w:p>
    <w:p w14:paraId="000006B4" w14:textId="77777777" w:rsidR="009F4132" w:rsidRDefault="004127DF">
      <w:pPr>
        <w:numPr>
          <w:ilvl w:val="1"/>
          <w:numId w:val="8"/>
        </w:numPr>
        <w:pBdr>
          <w:top w:val="nil"/>
          <w:left w:val="nil"/>
          <w:bottom w:val="nil"/>
          <w:right w:val="nil"/>
          <w:between w:val="nil"/>
        </w:pBdr>
        <w:spacing w:line="276" w:lineRule="auto"/>
        <w:ind w:left="1276" w:hanging="567"/>
        <w:jc w:val="both"/>
        <w:rPr>
          <w:rFonts w:ascii="Calibri" w:eastAsia="Calibri" w:hAnsi="Calibri" w:cs="Calibri"/>
          <w:b/>
          <w:bCs/>
          <w:i/>
          <w:iCs/>
          <w:color w:val="000000"/>
          <w:sz w:val="20"/>
          <w:szCs w:val="20"/>
        </w:rPr>
      </w:pPr>
      <w:r>
        <w:rPr>
          <w:rFonts w:ascii="Calibri" w:eastAsia="Calibri" w:hAnsi="Calibri" w:cs="Calibri"/>
          <w:color w:val="000000"/>
          <w:sz w:val="20"/>
          <w:szCs w:val="20"/>
        </w:rPr>
        <w:t>Provide all necessary assistance to the Contracting Authority in ensuring compliance with the provisions of Articles 32 to 36 of the GDPR and/or any legislative requirements of the Data Protection Acts or any guidance issued by the Irish Data Protection Commissioner regarding Data Breaches, and in particular to notify the Contracting Authority as soon as is practical, but no later than 48 hours after they or (as applicable) their subcontractors become aware of any actual or suspected Data Breach. In such an event the Service Provider will immediately supply the Contracting Authority with all the relevant facts surrounding the actual or suspected Data Breach and will provide all necessary assistance to the Contracting Authority to investigate, report upon, ameliorate, correct and end (or, as applicable, prevent) the Data Breach and to ensure that no such Data Breach (or any similar breach) occurs in future;</w:t>
      </w:r>
    </w:p>
    <w:p w14:paraId="000006B5" w14:textId="77777777" w:rsidR="009F4132" w:rsidRDefault="009F4132">
      <w:pPr>
        <w:pBdr>
          <w:top w:val="nil"/>
          <w:left w:val="nil"/>
          <w:bottom w:val="nil"/>
          <w:right w:val="nil"/>
          <w:between w:val="nil"/>
        </w:pBdr>
        <w:spacing w:after="200" w:line="276" w:lineRule="auto"/>
        <w:ind w:left="1276"/>
        <w:jc w:val="both"/>
        <w:rPr>
          <w:rFonts w:ascii="Calibri" w:eastAsia="Calibri" w:hAnsi="Calibri" w:cs="Calibri"/>
          <w:b/>
          <w:bCs/>
          <w:i/>
          <w:iCs/>
          <w:color w:val="000000"/>
          <w:sz w:val="20"/>
          <w:szCs w:val="20"/>
        </w:rPr>
      </w:pPr>
    </w:p>
    <w:p w14:paraId="000006B6" w14:textId="77777777" w:rsidR="009F4132" w:rsidRDefault="004127DF">
      <w:pPr>
        <w:numPr>
          <w:ilvl w:val="1"/>
          <w:numId w:val="8"/>
        </w:numPr>
        <w:pBdr>
          <w:top w:val="nil"/>
          <w:left w:val="nil"/>
          <w:bottom w:val="nil"/>
          <w:right w:val="nil"/>
          <w:between w:val="nil"/>
        </w:pBdr>
        <w:spacing w:line="276" w:lineRule="auto"/>
        <w:ind w:left="1276" w:hanging="567"/>
        <w:jc w:val="both"/>
        <w:rPr>
          <w:rFonts w:ascii="Calibri" w:eastAsia="Calibri" w:hAnsi="Calibri" w:cs="Calibri"/>
          <w:b/>
          <w:bCs/>
          <w:i/>
          <w:iCs/>
          <w:color w:val="000000"/>
          <w:sz w:val="20"/>
          <w:szCs w:val="20"/>
        </w:rPr>
      </w:pPr>
      <w:r>
        <w:rPr>
          <w:rFonts w:ascii="Calibri" w:eastAsia="Calibri" w:hAnsi="Calibri" w:cs="Calibri"/>
          <w:color w:val="000000"/>
          <w:sz w:val="20"/>
          <w:szCs w:val="20"/>
        </w:rPr>
        <w:t xml:space="preserve">Ensure that all appropriate and necessary technical and organisational measures are in place to enable the Contracting Authority to </w:t>
      </w:r>
      <w:proofErr w:type="spellStart"/>
      <w:r>
        <w:rPr>
          <w:rFonts w:ascii="Calibri" w:eastAsia="Calibri" w:hAnsi="Calibri" w:cs="Calibri"/>
          <w:color w:val="000000"/>
          <w:sz w:val="20"/>
          <w:szCs w:val="20"/>
        </w:rPr>
        <w:t>fulfill</w:t>
      </w:r>
      <w:proofErr w:type="spellEnd"/>
      <w:r>
        <w:rPr>
          <w:rFonts w:ascii="Calibri" w:eastAsia="Calibri" w:hAnsi="Calibri" w:cs="Calibri"/>
          <w:color w:val="000000"/>
          <w:sz w:val="20"/>
          <w:szCs w:val="20"/>
        </w:rPr>
        <w:t xml:space="preserve"> its obligations to respond to requests from Data Subjects exercising their rights under Section 2D of the Data Protection Acts and Chapter III of the GDPR, (including the rights of access to, rectification of and erasure of their Personal Data), and shall promptly comply with any request from the Contracting Authority to amend, transfer, restrict Processing of, or Delete such Personal Data;</w:t>
      </w:r>
    </w:p>
    <w:p w14:paraId="000006B7"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sz w:val="20"/>
          <w:szCs w:val="20"/>
        </w:rPr>
      </w:pPr>
    </w:p>
    <w:p w14:paraId="000006B8" w14:textId="77777777" w:rsidR="009F4132" w:rsidRDefault="004127DF">
      <w:pPr>
        <w:numPr>
          <w:ilvl w:val="1"/>
          <w:numId w:val="8"/>
        </w:numPr>
        <w:pBdr>
          <w:top w:val="nil"/>
          <w:left w:val="nil"/>
          <w:bottom w:val="nil"/>
          <w:right w:val="nil"/>
          <w:between w:val="nil"/>
        </w:pBdr>
        <w:spacing w:line="276" w:lineRule="auto"/>
        <w:ind w:left="1276" w:hanging="567"/>
        <w:jc w:val="both"/>
        <w:rPr>
          <w:rFonts w:ascii="Calibri" w:eastAsia="Calibri" w:hAnsi="Calibri" w:cs="Calibri"/>
          <w:b/>
          <w:bCs/>
          <w:color w:val="000000"/>
          <w:sz w:val="20"/>
          <w:szCs w:val="20"/>
        </w:rPr>
      </w:pPr>
      <w:r>
        <w:rPr>
          <w:rFonts w:ascii="Calibri" w:eastAsia="Calibri" w:hAnsi="Calibri" w:cs="Calibri"/>
          <w:color w:val="000000"/>
          <w:sz w:val="20"/>
          <w:szCs w:val="20"/>
        </w:rPr>
        <w:t>For the purposes of Freedom of Information/ transparency obligations placed upon the Contracting Authority (by FOIA 2014, national or European public procurement regulations or otherwise):</w:t>
      </w:r>
    </w:p>
    <w:p w14:paraId="000006B9" w14:textId="77777777" w:rsidR="009F4132" w:rsidRDefault="009F4132">
      <w:pPr>
        <w:pBdr>
          <w:top w:val="nil"/>
          <w:left w:val="nil"/>
          <w:bottom w:val="nil"/>
          <w:right w:val="nil"/>
          <w:between w:val="nil"/>
        </w:pBdr>
        <w:spacing w:line="276" w:lineRule="auto"/>
        <w:ind w:left="2268"/>
        <w:jc w:val="both"/>
        <w:rPr>
          <w:rFonts w:ascii="Calibri" w:eastAsia="Calibri" w:hAnsi="Calibri" w:cs="Calibri"/>
          <w:color w:val="000000"/>
          <w:sz w:val="20"/>
          <w:szCs w:val="20"/>
        </w:rPr>
      </w:pPr>
    </w:p>
    <w:p w14:paraId="000006BA"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 xml:space="preserve">Procure that it and its servants, employees, agents, subsidiaries or sub-contractors shall assist the Contracting Authority, at no additional charge and within such timescales as the Contracting Authority may reasonably specify, in meeting any requests for </w:t>
      </w:r>
      <w:r>
        <w:rPr>
          <w:rFonts w:ascii="Calibri" w:eastAsia="Calibri" w:hAnsi="Calibri" w:cs="Calibri"/>
          <w:i/>
          <w:iCs/>
          <w:color w:val="000000"/>
          <w:sz w:val="20"/>
          <w:szCs w:val="20"/>
        </w:rPr>
        <w:t xml:space="preserve">Information </w:t>
      </w:r>
      <w:r>
        <w:rPr>
          <w:rFonts w:ascii="Calibri" w:eastAsia="Calibri" w:hAnsi="Calibri" w:cs="Calibri"/>
          <w:color w:val="000000"/>
          <w:sz w:val="20"/>
          <w:szCs w:val="20"/>
        </w:rPr>
        <w:t xml:space="preserve">which are made to the Contracting Authority under the </w:t>
      </w:r>
      <w:r>
        <w:rPr>
          <w:rFonts w:ascii="Calibri" w:eastAsia="Calibri" w:hAnsi="Calibri" w:cs="Calibri"/>
          <w:i/>
          <w:iCs/>
          <w:color w:val="000000"/>
          <w:sz w:val="20"/>
          <w:szCs w:val="20"/>
        </w:rPr>
        <w:t>FOIA 2014</w:t>
      </w:r>
      <w:r>
        <w:rPr>
          <w:rFonts w:ascii="Calibri" w:eastAsia="Calibri" w:hAnsi="Calibri" w:cs="Calibri"/>
          <w:color w:val="000000"/>
          <w:sz w:val="20"/>
          <w:szCs w:val="20"/>
        </w:rPr>
        <w:t xml:space="preserve"> or other applicable transparency rules, such assistance to include (but not be limited to) the provision of a copy of the requested Information.</w:t>
      </w:r>
    </w:p>
    <w:p w14:paraId="000006BB" w14:textId="77777777" w:rsidR="009F4132" w:rsidRDefault="009F4132">
      <w:pPr>
        <w:widowControl w:val="0"/>
        <w:tabs>
          <w:tab w:val="left" w:pos="9781"/>
        </w:tabs>
        <w:spacing w:before="11" w:line="276" w:lineRule="auto"/>
        <w:ind w:right="307"/>
        <w:jc w:val="both"/>
        <w:rPr>
          <w:rFonts w:ascii="Calibri" w:eastAsia="Calibri" w:hAnsi="Calibri" w:cs="Calibri"/>
          <w:sz w:val="20"/>
          <w:szCs w:val="20"/>
        </w:rPr>
      </w:pPr>
    </w:p>
    <w:p w14:paraId="000006BC"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Notwithstanding anything to the contrary in this Agreement, if the Contracting Authority receives a request for Information pursuant to the FOIA 2014, the Contracting Authority shall be entitled to disclose all Information (in whatever form) as is necessary to comply with the FOIA 2014.</w:t>
      </w:r>
    </w:p>
    <w:p w14:paraId="000006BD" w14:textId="77777777" w:rsidR="009F4132" w:rsidRDefault="009F4132">
      <w:pPr>
        <w:pBdr>
          <w:top w:val="nil"/>
          <w:left w:val="nil"/>
          <w:bottom w:val="nil"/>
          <w:right w:val="nil"/>
          <w:between w:val="nil"/>
        </w:pBdr>
        <w:spacing w:line="276" w:lineRule="auto"/>
        <w:ind w:left="720"/>
        <w:rPr>
          <w:rFonts w:ascii="Calibri" w:eastAsia="Calibri" w:hAnsi="Calibri" w:cs="Calibri"/>
          <w:color w:val="000000"/>
          <w:sz w:val="20"/>
          <w:szCs w:val="20"/>
        </w:rPr>
      </w:pPr>
    </w:p>
    <w:p w14:paraId="000006BE"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If, at the request of the Service Provider, the Contracting Authority seeks to withhold Information protected by this Agreement and a competent authority determines, or the parties subsequently agree, that the Information is not exempt, then the Service Provider shall reimburse the Contracting Authority for all costs (including but not limited to legal costs) incurred by the Contracting Authority in seeking to withhold such Information from a request under the FOIA 2014.</w:t>
      </w:r>
    </w:p>
    <w:p w14:paraId="000006BF" w14:textId="77777777" w:rsidR="009F4132" w:rsidRDefault="009F4132">
      <w:pPr>
        <w:widowControl w:val="0"/>
        <w:tabs>
          <w:tab w:val="left" w:pos="9781"/>
        </w:tabs>
        <w:spacing w:before="11" w:line="276" w:lineRule="auto"/>
        <w:ind w:right="307"/>
        <w:jc w:val="both"/>
        <w:rPr>
          <w:rFonts w:ascii="Calibri" w:eastAsia="Calibri" w:hAnsi="Calibri" w:cs="Calibri"/>
          <w:sz w:val="20"/>
          <w:szCs w:val="20"/>
        </w:rPr>
      </w:pPr>
    </w:p>
    <w:p w14:paraId="000006C0"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Not (and shall procure that its servants, employees, agents, subsidiaries or sub- contractors do not) respond directly to a request for Information under the FOIA 2014 unless expressly authorised to do so by the Contracting Authority;</w:t>
      </w:r>
    </w:p>
    <w:p w14:paraId="000006C1" w14:textId="77777777" w:rsidR="009F4132" w:rsidRDefault="009F4132">
      <w:pPr>
        <w:widowControl w:val="0"/>
        <w:tabs>
          <w:tab w:val="left" w:pos="9781"/>
        </w:tabs>
        <w:spacing w:before="11" w:line="276" w:lineRule="auto"/>
        <w:ind w:right="307"/>
        <w:jc w:val="both"/>
        <w:rPr>
          <w:rFonts w:ascii="Calibri" w:eastAsia="Calibri" w:hAnsi="Calibri" w:cs="Calibri"/>
          <w:sz w:val="20"/>
          <w:szCs w:val="20"/>
        </w:rPr>
      </w:pPr>
    </w:p>
    <w:p w14:paraId="000006C2" w14:textId="77777777" w:rsidR="009F4132" w:rsidRDefault="004127DF">
      <w:pPr>
        <w:numPr>
          <w:ilvl w:val="1"/>
          <w:numId w:val="8"/>
        </w:numPr>
        <w:pBdr>
          <w:top w:val="nil"/>
          <w:left w:val="nil"/>
          <w:bottom w:val="nil"/>
          <w:right w:val="nil"/>
          <w:between w:val="nil"/>
        </w:pBdr>
        <w:spacing w:line="276" w:lineRule="auto"/>
        <w:ind w:left="1276" w:hanging="567"/>
        <w:jc w:val="both"/>
        <w:rPr>
          <w:rFonts w:ascii="Calibri" w:eastAsia="Calibri" w:hAnsi="Calibri" w:cs="Calibri"/>
          <w:color w:val="000000"/>
          <w:sz w:val="20"/>
          <w:szCs w:val="20"/>
        </w:rPr>
      </w:pPr>
      <w:r>
        <w:rPr>
          <w:rFonts w:ascii="Calibri" w:eastAsia="Calibri" w:hAnsi="Calibri" w:cs="Calibri"/>
          <w:color w:val="000000"/>
          <w:sz w:val="20"/>
          <w:szCs w:val="20"/>
        </w:rPr>
        <w:lastRenderedPageBreak/>
        <w:t xml:space="preserve">Ensure the security of Information stored on all fixed and mobile devices, including medical devices, desktop computers, servers and mobile computer devices (i.e. laptops, notes, tablets, personal data assistants, Blackberry-enabled devices, iPads, iPhones and other smart type devices etc) and removal storage devices (i.e. CD, DVD, portable hard drives, Diskettes, ZIP disks, Magnetic tapes, etc); and further - </w:t>
      </w:r>
    </w:p>
    <w:p w14:paraId="000006C3" w14:textId="77777777" w:rsidR="009F4132" w:rsidRDefault="009F4132">
      <w:pPr>
        <w:widowControl w:val="0"/>
        <w:tabs>
          <w:tab w:val="left" w:pos="9781"/>
        </w:tabs>
        <w:spacing w:before="11" w:line="276" w:lineRule="auto"/>
        <w:ind w:right="307"/>
        <w:jc w:val="both"/>
        <w:rPr>
          <w:rFonts w:ascii="Calibri" w:eastAsia="Calibri" w:hAnsi="Calibri" w:cs="Calibri"/>
          <w:sz w:val="20"/>
          <w:szCs w:val="20"/>
        </w:rPr>
      </w:pPr>
    </w:p>
    <w:p w14:paraId="000006C4"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Only in exceptional circumstances and with the written consent of the Contracting Authority, should the Service Provider hold Information on mobile computing or removable storage devices. Should the business requirements necessitate the holding of Information on such devices then the Service Provider shall ensure that only the Information absolutely necessary for their purpose is stored in this format and that the Information is held on such devices only for the minimum amount of time necessary and furthermore, after such period that they will Delete all Information from these devices;</w:t>
      </w:r>
    </w:p>
    <w:p w14:paraId="000006C5" w14:textId="77777777" w:rsidR="009F4132" w:rsidRDefault="009F4132">
      <w:pPr>
        <w:widowControl w:val="0"/>
        <w:tabs>
          <w:tab w:val="left" w:pos="9781"/>
        </w:tabs>
        <w:spacing w:before="10" w:line="276" w:lineRule="auto"/>
        <w:ind w:right="307"/>
        <w:jc w:val="both"/>
        <w:rPr>
          <w:rFonts w:ascii="Calibri" w:eastAsia="Calibri" w:hAnsi="Calibri" w:cs="Calibri"/>
          <w:sz w:val="20"/>
          <w:szCs w:val="20"/>
        </w:rPr>
      </w:pPr>
    </w:p>
    <w:p w14:paraId="000006C6"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 xml:space="preserve">Where the use of mobile computing or removal storage devices is a necessity then the Service Provider will take all necessary precautions to ensure the safety of these devices from theft, or loss and authorized access. As a minimum all mobile computing and removal storage devices must be appropriately secured including by means of strong encryption and protected </w:t>
      </w:r>
      <w:proofErr w:type="gramStart"/>
      <w:r>
        <w:rPr>
          <w:rFonts w:ascii="Calibri" w:eastAsia="Calibri" w:hAnsi="Calibri" w:cs="Calibri"/>
          <w:color w:val="000000"/>
          <w:sz w:val="20"/>
          <w:szCs w:val="20"/>
        </w:rPr>
        <w:t>by the use of</w:t>
      </w:r>
      <w:proofErr w:type="gramEnd"/>
      <w:r>
        <w:rPr>
          <w:rFonts w:ascii="Calibri" w:eastAsia="Calibri" w:hAnsi="Calibri" w:cs="Calibri"/>
          <w:color w:val="000000"/>
          <w:sz w:val="20"/>
          <w:szCs w:val="20"/>
        </w:rPr>
        <w:t xml:space="preserve"> strong complex passwords;</w:t>
      </w:r>
    </w:p>
    <w:p w14:paraId="000006C7" w14:textId="77777777" w:rsidR="009F4132" w:rsidRDefault="009F4132">
      <w:pPr>
        <w:widowControl w:val="0"/>
        <w:tabs>
          <w:tab w:val="left" w:pos="9781"/>
        </w:tabs>
        <w:spacing w:before="11" w:line="276" w:lineRule="auto"/>
        <w:ind w:right="307"/>
        <w:jc w:val="both"/>
        <w:rPr>
          <w:rFonts w:ascii="Calibri" w:eastAsia="Calibri" w:hAnsi="Calibri" w:cs="Calibri"/>
          <w:sz w:val="20"/>
          <w:szCs w:val="20"/>
        </w:rPr>
      </w:pPr>
    </w:p>
    <w:p w14:paraId="000006C8"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 xml:space="preserve">The encryption used by the Service Provider must satisfy or better the requirements of the HSE Encryption Policy (the current version of which is available at </w:t>
      </w:r>
      <w:hyperlink r:id="rId38">
        <w:r>
          <w:rPr>
            <w:rFonts w:ascii="Calibri" w:eastAsia="Calibri" w:hAnsi="Calibri" w:cs="Calibri"/>
            <w:color w:val="0000FF"/>
            <w:sz w:val="20"/>
            <w:szCs w:val="20"/>
            <w:u w:val="single"/>
          </w:rPr>
          <w:t>http://hse.ie/eng/services/Publications/pp/ict/Encryption_Policy.pdf</w:t>
        </w:r>
      </w:hyperlink>
      <w:r>
        <w:rPr>
          <w:rFonts w:ascii="Calibri" w:eastAsia="Calibri" w:hAnsi="Calibri" w:cs="Calibri"/>
          <w:color w:val="000000"/>
          <w:sz w:val="20"/>
          <w:szCs w:val="20"/>
        </w:rPr>
        <w:t xml:space="preserve">) as may be updated from time to time. At any time during the term of this Agreement, the Contracting Authority may request the Service Provider to set out in writing the current encryption measures used and the Service Provider will provide this information within five business days. If, in the reasonable opinion of the Contracting Authority, the encryption standard employed by the Service Provider is not sufficient, the Service Provider will implement, at their expense, whatever encryption standards are proposed by the Contracting Authority. At no time should cipher keys be held on the mobile computing or removal storage device for the data which they secure. In addition, the Service Provider will </w:t>
      </w:r>
      <w:proofErr w:type="gramStart"/>
      <w:r>
        <w:rPr>
          <w:rFonts w:ascii="Calibri" w:eastAsia="Calibri" w:hAnsi="Calibri" w:cs="Calibri"/>
          <w:color w:val="000000"/>
          <w:sz w:val="20"/>
          <w:szCs w:val="20"/>
        </w:rPr>
        <w:t>at all times</w:t>
      </w:r>
      <w:proofErr w:type="gramEnd"/>
      <w:r>
        <w:rPr>
          <w:rFonts w:ascii="Calibri" w:eastAsia="Calibri" w:hAnsi="Calibri" w:cs="Calibri"/>
          <w:color w:val="000000"/>
          <w:sz w:val="20"/>
          <w:szCs w:val="20"/>
        </w:rPr>
        <w:t xml:space="preserve"> hold cipher keys in a secure fashion;</w:t>
      </w:r>
    </w:p>
    <w:p w14:paraId="000006C9" w14:textId="77777777" w:rsidR="009F4132" w:rsidRDefault="009F4132">
      <w:pPr>
        <w:widowControl w:val="0"/>
        <w:tabs>
          <w:tab w:val="left" w:pos="9781"/>
        </w:tabs>
        <w:spacing w:before="11" w:line="276" w:lineRule="auto"/>
        <w:ind w:right="307"/>
        <w:jc w:val="both"/>
        <w:rPr>
          <w:rFonts w:ascii="Calibri" w:eastAsia="Calibri" w:hAnsi="Calibri" w:cs="Calibri"/>
          <w:sz w:val="20"/>
          <w:szCs w:val="20"/>
        </w:rPr>
      </w:pPr>
    </w:p>
    <w:p w14:paraId="000006CA"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Under no circumstances (encrypted or otherwise) is the Service Provider sanctioned by the Contracting Authority to download or store Information on USB memory sticks/keys;</w:t>
      </w:r>
    </w:p>
    <w:p w14:paraId="000006CB" w14:textId="77777777" w:rsidR="009F4132" w:rsidRDefault="009F4132">
      <w:pPr>
        <w:widowControl w:val="0"/>
        <w:tabs>
          <w:tab w:val="left" w:pos="9781"/>
        </w:tabs>
        <w:spacing w:before="11" w:line="276" w:lineRule="auto"/>
        <w:ind w:right="307"/>
        <w:jc w:val="both"/>
        <w:rPr>
          <w:rFonts w:ascii="Calibri" w:eastAsia="Calibri" w:hAnsi="Calibri" w:cs="Calibri"/>
          <w:sz w:val="20"/>
          <w:szCs w:val="20"/>
        </w:rPr>
      </w:pPr>
    </w:p>
    <w:p w14:paraId="000006CC" w14:textId="77777777" w:rsidR="009F4132" w:rsidRDefault="004127DF">
      <w:pPr>
        <w:numPr>
          <w:ilvl w:val="1"/>
          <w:numId w:val="8"/>
        </w:numPr>
        <w:pBdr>
          <w:top w:val="nil"/>
          <w:left w:val="nil"/>
          <w:bottom w:val="nil"/>
          <w:right w:val="nil"/>
          <w:between w:val="nil"/>
        </w:pBdr>
        <w:spacing w:line="276" w:lineRule="auto"/>
        <w:ind w:left="1276" w:hanging="567"/>
        <w:jc w:val="both"/>
        <w:rPr>
          <w:rFonts w:ascii="Calibri" w:eastAsia="Calibri" w:hAnsi="Calibri" w:cs="Calibri"/>
          <w:color w:val="000000"/>
          <w:sz w:val="20"/>
          <w:szCs w:val="20"/>
        </w:rPr>
      </w:pPr>
      <w:r>
        <w:rPr>
          <w:rFonts w:ascii="Calibri" w:eastAsia="Calibri" w:hAnsi="Calibri" w:cs="Calibri"/>
          <w:color w:val="000000"/>
          <w:sz w:val="20"/>
          <w:szCs w:val="20"/>
        </w:rPr>
        <w:t xml:space="preserve">Ensure the security of the Information in transit (including by way of electronic transit/transit by way of electronic communication). Where it is necessary to transfer the Information, the Service Provider must take all necessary precautions to ensure the security of the Information before, during and after transit; and further - </w:t>
      </w:r>
    </w:p>
    <w:p w14:paraId="000006CD" w14:textId="77777777" w:rsidR="009F4132" w:rsidRDefault="009F4132">
      <w:pPr>
        <w:widowControl w:val="0"/>
        <w:tabs>
          <w:tab w:val="left" w:pos="9781"/>
        </w:tabs>
        <w:spacing w:before="11" w:line="276" w:lineRule="auto"/>
        <w:ind w:right="307"/>
        <w:jc w:val="both"/>
        <w:rPr>
          <w:rFonts w:ascii="Calibri" w:eastAsia="Calibri" w:hAnsi="Calibri" w:cs="Calibri"/>
          <w:sz w:val="20"/>
          <w:szCs w:val="20"/>
        </w:rPr>
      </w:pPr>
    </w:p>
    <w:p w14:paraId="000006CE"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 xml:space="preserve">The Service Provider shall ensure that all transfers of the Information are legal, justifiable, and only the minimum Information </w:t>
      </w:r>
      <w:proofErr w:type="gramStart"/>
      <w:r>
        <w:rPr>
          <w:rFonts w:ascii="Calibri" w:eastAsia="Calibri" w:hAnsi="Calibri" w:cs="Calibri"/>
          <w:color w:val="000000"/>
          <w:sz w:val="20"/>
          <w:szCs w:val="20"/>
        </w:rPr>
        <w:t>absolutely necessary</w:t>
      </w:r>
      <w:proofErr w:type="gramEnd"/>
      <w:r>
        <w:rPr>
          <w:rFonts w:ascii="Calibri" w:eastAsia="Calibri" w:hAnsi="Calibri" w:cs="Calibri"/>
          <w:color w:val="000000"/>
          <w:sz w:val="20"/>
          <w:szCs w:val="20"/>
        </w:rPr>
        <w:t xml:space="preserve"> for a given purpose is transferred.</w:t>
      </w:r>
    </w:p>
    <w:p w14:paraId="000006CF" w14:textId="77777777" w:rsidR="009F4132" w:rsidRDefault="009F4132">
      <w:pPr>
        <w:widowControl w:val="0"/>
        <w:tabs>
          <w:tab w:val="left" w:pos="9781"/>
        </w:tabs>
        <w:spacing w:before="11" w:line="276" w:lineRule="auto"/>
        <w:ind w:right="307" w:hanging="992"/>
        <w:jc w:val="both"/>
        <w:rPr>
          <w:rFonts w:ascii="Calibri" w:eastAsia="Calibri" w:hAnsi="Calibri" w:cs="Calibri"/>
          <w:sz w:val="20"/>
          <w:szCs w:val="20"/>
        </w:rPr>
      </w:pPr>
    </w:p>
    <w:p w14:paraId="000006D0"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lastRenderedPageBreak/>
        <w:t>All transfers of Information should, where possible, only take place electronically via secure on-line channels or electronic mail. Where the Service Provider transfers Information electronically, in any form and by any means, the Information must be encrypted using strong encryption. The encryption methods used must satisfy or better the requirements of the HSE Encryption Policy referred to by Clause 2.18.3.</w:t>
      </w:r>
    </w:p>
    <w:p w14:paraId="000006D1" w14:textId="77777777" w:rsidR="009F4132" w:rsidRDefault="009F4132">
      <w:pPr>
        <w:widowControl w:val="0"/>
        <w:tabs>
          <w:tab w:val="left" w:pos="9781"/>
        </w:tabs>
        <w:spacing w:before="11" w:line="276" w:lineRule="auto"/>
        <w:ind w:right="307" w:hanging="992"/>
        <w:jc w:val="both"/>
        <w:rPr>
          <w:rFonts w:ascii="Calibri" w:eastAsia="Calibri" w:hAnsi="Calibri" w:cs="Calibri"/>
          <w:sz w:val="20"/>
          <w:szCs w:val="20"/>
        </w:rPr>
      </w:pPr>
    </w:p>
    <w:p w14:paraId="000006D2"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b/>
          <w:bCs/>
          <w:color w:val="000000"/>
          <w:sz w:val="20"/>
          <w:szCs w:val="20"/>
        </w:rPr>
      </w:pPr>
      <w:r>
        <w:rPr>
          <w:rFonts w:ascii="Calibri" w:eastAsia="Calibri" w:hAnsi="Calibri" w:cs="Calibri"/>
          <w:color w:val="000000"/>
          <w:sz w:val="20"/>
          <w:szCs w:val="20"/>
        </w:rPr>
        <w:t>Where it is not possible to transfer the Information electronically, the Information may be encrypted and copied to a mobile storage device (</w:t>
      </w:r>
      <w:proofErr w:type="gramStart"/>
      <w:r>
        <w:rPr>
          <w:rFonts w:ascii="Calibri" w:eastAsia="Calibri" w:hAnsi="Calibri" w:cs="Calibri"/>
          <w:color w:val="000000"/>
          <w:sz w:val="20"/>
          <w:szCs w:val="20"/>
        </w:rPr>
        <w:t>with the exception of</w:t>
      </w:r>
      <w:proofErr w:type="gramEnd"/>
      <w:r>
        <w:rPr>
          <w:rFonts w:ascii="Calibri" w:eastAsia="Calibri" w:hAnsi="Calibri" w:cs="Calibri"/>
          <w:color w:val="000000"/>
          <w:sz w:val="20"/>
          <w:szCs w:val="20"/>
        </w:rPr>
        <w:t xml:space="preserve"> USB memory sticks/keys) and transported manually. The encryption methods used must satisfy or better the requirements of the HSE Encryption Policy referred to by Clause 2.18.3. The encrypted mobile storage media, should wherever possible, be hand delivered by the Service Provider to, and be signed for by, the intended recipient. If this is not possible, the use of registered post or some other certifiable delivery method must be used</w:t>
      </w:r>
      <w:r>
        <w:rPr>
          <w:rFonts w:ascii="Calibri" w:eastAsia="Calibri" w:hAnsi="Calibri" w:cs="Calibri"/>
          <w:b/>
          <w:bCs/>
          <w:color w:val="000000"/>
          <w:sz w:val="20"/>
          <w:szCs w:val="20"/>
        </w:rPr>
        <w:t>.</w:t>
      </w:r>
    </w:p>
    <w:p w14:paraId="000006D3" w14:textId="77777777" w:rsidR="009F4132" w:rsidRDefault="009F4132">
      <w:pPr>
        <w:widowControl w:val="0"/>
        <w:tabs>
          <w:tab w:val="left" w:pos="1276"/>
          <w:tab w:val="left" w:pos="9781"/>
        </w:tabs>
        <w:spacing w:before="7" w:line="276" w:lineRule="auto"/>
        <w:ind w:right="307"/>
        <w:jc w:val="both"/>
        <w:rPr>
          <w:rFonts w:ascii="Calibri" w:eastAsia="Calibri" w:hAnsi="Calibri" w:cs="Calibri"/>
          <w:b/>
          <w:bCs/>
          <w:sz w:val="20"/>
          <w:szCs w:val="20"/>
        </w:rPr>
      </w:pPr>
    </w:p>
    <w:p w14:paraId="000006D4" w14:textId="77777777" w:rsidR="009F4132" w:rsidRDefault="004127DF">
      <w:pPr>
        <w:numPr>
          <w:ilvl w:val="1"/>
          <w:numId w:val="8"/>
        </w:numPr>
        <w:pBdr>
          <w:top w:val="nil"/>
          <w:left w:val="nil"/>
          <w:bottom w:val="nil"/>
          <w:right w:val="nil"/>
          <w:between w:val="nil"/>
        </w:pBdr>
        <w:tabs>
          <w:tab w:val="left" w:pos="1276"/>
        </w:tabs>
        <w:spacing w:line="276" w:lineRule="auto"/>
        <w:ind w:left="1560" w:hanging="851"/>
        <w:jc w:val="both"/>
        <w:rPr>
          <w:rFonts w:ascii="Calibri" w:eastAsia="Calibri" w:hAnsi="Calibri" w:cs="Calibri"/>
          <w:color w:val="000000"/>
          <w:sz w:val="20"/>
          <w:szCs w:val="20"/>
        </w:rPr>
      </w:pPr>
      <w:r>
        <w:rPr>
          <w:rFonts w:ascii="Calibri" w:eastAsia="Calibri" w:hAnsi="Calibri" w:cs="Calibri"/>
          <w:color w:val="000000"/>
          <w:sz w:val="20"/>
          <w:szCs w:val="20"/>
        </w:rPr>
        <w:t>In relation to transfers of Information outside of the Republic of Ireland:</w:t>
      </w:r>
    </w:p>
    <w:p w14:paraId="000006D5" w14:textId="77777777" w:rsidR="009F4132" w:rsidRDefault="009F4132">
      <w:pPr>
        <w:widowControl w:val="0"/>
        <w:tabs>
          <w:tab w:val="left" w:pos="9781"/>
        </w:tabs>
        <w:spacing w:line="276" w:lineRule="auto"/>
        <w:ind w:right="307"/>
        <w:jc w:val="both"/>
        <w:rPr>
          <w:rFonts w:ascii="Calibri" w:eastAsia="Calibri" w:hAnsi="Calibri" w:cs="Calibri"/>
          <w:sz w:val="20"/>
          <w:szCs w:val="20"/>
        </w:rPr>
      </w:pPr>
    </w:p>
    <w:p w14:paraId="000006D6"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The Service Provider must seek the written consent of the Contracting Authority prior to the Service Provider sending Information</w:t>
      </w:r>
      <w:r>
        <w:rPr>
          <w:rFonts w:ascii="Calibri" w:eastAsia="Calibri" w:hAnsi="Calibri" w:cs="Calibri"/>
          <w:i/>
          <w:iCs/>
          <w:color w:val="000000"/>
          <w:sz w:val="20"/>
          <w:szCs w:val="20"/>
        </w:rPr>
        <w:t xml:space="preserve"> </w:t>
      </w:r>
      <w:r>
        <w:rPr>
          <w:rFonts w:ascii="Calibri" w:eastAsia="Calibri" w:hAnsi="Calibri" w:cs="Calibri"/>
          <w:color w:val="000000"/>
          <w:sz w:val="20"/>
          <w:szCs w:val="20"/>
        </w:rPr>
        <w:t xml:space="preserve">outside the jurisdiction of the Republic of Ireland. The Contracting Authority may, at its discretion, prohibit the Service Provider from sending </w:t>
      </w:r>
      <w:r>
        <w:rPr>
          <w:rFonts w:ascii="Calibri" w:eastAsia="Calibri" w:hAnsi="Calibri" w:cs="Calibri"/>
          <w:i/>
          <w:iCs/>
          <w:color w:val="000000"/>
          <w:sz w:val="20"/>
          <w:szCs w:val="20"/>
        </w:rPr>
        <w:t xml:space="preserve">Information </w:t>
      </w:r>
      <w:r>
        <w:rPr>
          <w:rFonts w:ascii="Calibri" w:eastAsia="Calibri" w:hAnsi="Calibri" w:cs="Calibri"/>
          <w:color w:val="000000"/>
          <w:sz w:val="20"/>
          <w:szCs w:val="20"/>
        </w:rPr>
        <w:t>outside the jurisdiction of the Republic of Ireland;</w:t>
      </w:r>
    </w:p>
    <w:p w14:paraId="000006D7" w14:textId="77777777" w:rsidR="009F4132" w:rsidRDefault="009F4132">
      <w:pPr>
        <w:widowControl w:val="0"/>
        <w:tabs>
          <w:tab w:val="left" w:pos="9781"/>
        </w:tabs>
        <w:spacing w:before="11" w:line="276" w:lineRule="auto"/>
        <w:ind w:right="307" w:hanging="992"/>
        <w:jc w:val="both"/>
        <w:rPr>
          <w:rFonts w:ascii="Calibri" w:eastAsia="Calibri" w:hAnsi="Calibri" w:cs="Calibri"/>
          <w:sz w:val="20"/>
          <w:szCs w:val="20"/>
        </w:rPr>
      </w:pPr>
    </w:p>
    <w:p w14:paraId="000006D8"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Where the Contracting Authority has consented to the transfer of Information outside the Republic of Ireland, the Service Provider may only transfer Information to a legal entity located in:</w:t>
      </w:r>
    </w:p>
    <w:p w14:paraId="000006D9" w14:textId="77777777" w:rsidR="009F4132" w:rsidRDefault="009F4132">
      <w:pPr>
        <w:widowControl w:val="0"/>
        <w:tabs>
          <w:tab w:val="left" w:pos="9781"/>
        </w:tabs>
        <w:spacing w:before="11" w:line="276" w:lineRule="auto"/>
        <w:ind w:right="307"/>
        <w:jc w:val="both"/>
        <w:rPr>
          <w:rFonts w:ascii="Calibri" w:eastAsia="Calibri" w:hAnsi="Calibri" w:cs="Calibri"/>
          <w:sz w:val="20"/>
          <w:szCs w:val="20"/>
        </w:rPr>
      </w:pPr>
    </w:p>
    <w:p w14:paraId="000006DA" w14:textId="77777777" w:rsidR="009F4132" w:rsidRDefault="004127DF">
      <w:pPr>
        <w:numPr>
          <w:ilvl w:val="3"/>
          <w:numId w:val="8"/>
        </w:numPr>
        <w:pBdr>
          <w:top w:val="nil"/>
          <w:left w:val="nil"/>
          <w:bottom w:val="nil"/>
          <w:right w:val="nil"/>
          <w:between w:val="nil"/>
        </w:pBdr>
        <w:spacing w:line="276" w:lineRule="auto"/>
        <w:ind w:left="3261" w:hanging="993"/>
        <w:jc w:val="both"/>
        <w:rPr>
          <w:rFonts w:ascii="Calibri" w:eastAsia="Calibri" w:hAnsi="Calibri" w:cs="Calibri"/>
          <w:color w:val="000000"/>
          <w:sz w:val="20"/>
          <w:szCs w:val="20"/>
        </w:rPr>
      </w:pPr>
      <w:r>
        <w:rPr>
          <w:rFonts w:ascii="Calibri" w:eastAsia="Calibri" w:hAnsi="Calibri" w:cs="Calibri"/>
          <w:color w:val="000000"/>
          <w:sz w:val="20"/>
          <w:szCs w:val="20"/>
        </w:rPr>
        <w:t>A country within the European Economic Area;</w:t>
      </w:r>
    </w:p>
    <w:p w14:paraId="000006DB" w14:textId="77777777" w:rsidR="009F4132" w:rsidRDefault="009F4132">
      <w:pPr>
        <w:widowControl w:val="0"/>
        <w:tabs>
          <w:tab w:val="left" w:pos="9781"/>
        </w:tabs>
        <w:spacing w:line="276" w:lineRule="auto"/>
        <w:ind w:right="307"/>
        <w:jc w:val="both"/>
        <w:rPr>
          <w:rFonts w:ascii="Calibri" w:eastAsia="Calibri" w:hAnsi="Calibri" w:cs="Calibri"/>
          <w:sz w:val="20"/>
          <w:szCs w:val="20"/>
        </w:rPr>
      </w:pPr>
    </w:p>
    <w:p w14:paraId="000006DC" w14:textId="77777777" w:rsidR="009F4132" w:rsidRDefault="004127DF">
      <w:pPr>
        <w:numPr>
          <w:ilvl w:val="3"/>
          <w:numId w:val="8"/>
        </w:numPr>
        <w:pBdr>
          <w:top w:val="nil"/>
          <w:left w:val="nil"/>
          <w:bottom w:val="nil"/>
          <w:right w:val="nil"/>
          <w:between w:val="nil"/>
        </w:pBdr>
        <w:spacing w:line="276" w:lineRule="auto"/>
        <w:ind w:left="3261" w:hanging="993"/>
        <w:jc w:val="both"/>
        <w:rPr>
          <w:rFonts w:ascii="Calibri" w:eastAsia="Calibri" w:hAnsi="Calibri" w:cs="Calibri"/>
          <w:color w:val="000000"/>
          <w:sz w:val="20"/>
          <w:szCs w:val="20"/>
        </w:rPr>
      </w:pPr>
      <w:r>
        <w:rPr>
          <w:rFonts w:ascii="Calibri" w:eastAsia="Calibri" w:hAnsi="Calibri" w:cs="Calibri"/>
          <w:color w:val="000000"/>
          <w:sz w:val="20"/>
          <w:szCs w:val="20"/>
        </w:rPr>
        <w:t>A country outside the European Economic Area but approved for this purpose by the EU Commission pursuant to Article 25 of the Data Protection Directive and (when effective) to Article 45(3) of the GDPR;</w:t>
      </w:r>
    </w:p>
    <w:p w14:paraId="000006DD" w14:textId="77777777" w:rsidR="009F4132" w:rsidRDefault="009F4132">
      <w:pPr>
        <w:widowControl w:val="0"/>
        <w:tabs>
          <w:tab w:val="left" w:pos="9781"/>
        </w:tabs>
        <w:spacing w:before="11" w:line="276" w:lineRule="auto"/>
        <w:ind w:right="307"/>
        <w:jc w:val="both"/>
        <w:rPr>
          <w:rFonts w:ascii="Calibri" w:eastAsia="Calibri" w:hAnsi="Calibri" w:cs="Calibri"/>
          <w:sz w:val="20"/>
          <w:szCs w:val="20"/>
        </w:rPr>
      </w:pPr>
    </w:p>
    <w:p w14:paraId="000006DE" w14:textId="77777777" w:rsidR="009F4132" w:rsidRDefault="004127DF">
      <w:pPr>
        <w:numPr>
          <w:ilvl w:val="3"/>
          <w:numId w:val="8"/>
        </w:numPr>
        <w:pBdr>
          <w:top w:val="nil"/>
          <w:left w:val="nil"/>
          <w:bottom w:val="nil"/>
          <w:right w:val="nil"/>
          <w:between w:val="nil"/>
        </w:pBdr>
        <w:spacing w:line="276" w:lineRule="auto"/>
        <w:ind w:left="3261" w:hanging="993"/>
        <w:jc w:val="both"/>
        <w:rPr>
          <w:rFonts w:ascii="Calibri" w:eastAsia="Calibri" w:hAnsi="Calibri" w:cs="Calibri"/>
          <w:color w:val="000000"/>
          <w:sz w:val="20"/>
          <w:szCs w:val="20"/>
        </w:rPr>
      </w:pPr>
      <w:r>
        <w:rPr>
          <w:rFonts w:ascii="Calibri" w:eastAsia="Calibri" w:hAnsi="Calibri" w:cs="Calibri"/>
          <w:color w:val="000000"/>
          <w:sz w:val="20"/>
          <w:szCs w:val="20"/>
        </w:rPr>
        <w:t>A country outside the European Economic Area but subject to the execution by the Contracting Authority, the Service Provider and the transferee of standard contractual clauses adopted by the EU Commission in accordance with the examination procedure referred to in Article 31(2) of the Data Protection Directive (and Article 93(2) of the GDPR), as provided for in Article 26(4) of the Data Protection Directive (and Article 46 of the GDPR);</w:t>
      </w:r>
    </w:p>
    <w:p w14:paraId="000006DF" w14:textId="77777777" w:rsidR="009F4132" w:rsidRDefault="009F4132">
      <w:pPr>
        <w:widowControl w:val="0"/>
        <w:tabs>
          <w:tab w:val="left" w:pos="9781"/>
        </w:tabs>
        <w:spacing w:line="276" w:lineRule="auto"/>
        <w:ind w:left="2268" w:right="307" w:hanging="720"/>
        <w:jc w:val="both"/>
        <w:rPr>
          <w:rFonts w:ascii="Calibri" w:eastAsia="Calibri" w:hAnsi="Calibri" w:cs="Calibri"/>
          <w:sz w:val="20"/>
          <w:szCs w:val="20"/>
        </w:rPr>
      </w:pPr>
    </w:p>
    <w:p w14:paraId="000006E0" w14:textId="77777777" w:rsidR="009F4132" w:rsidRDefault="004127DF">
      <w:pPr>
        <w:numPr>
          <w:ilvl w:val="3"/>
          <w:numId w:val="8"/>
        </w:numPr>
        <w:pBdr>
          <w:top w:val="nil"/>
          <w:left w:val="nil"/>
          <w:bottom w:val="nil"/>
          <w:right w:val="nil"/>
          <w:between w:val="nil"/>
        </w:pBdr>
        <w:spacing w:line="276" w:lineRule="auto"/>
        <w:ind w:left="3261" w:hanging="993"/>
        <w:jc w:val="both"/>
        <w:rPr>
          <w:rFonts w:ascii="Calibri" w:eastAsia="Calibri" w:hAnsi="Calibri" w:cs="Calibri"/>
          <w:color w:val="000000"/>
          <w:sz w:val="20"/>
          <w:szCs w:val="20"/>
        </w:rPr>
      </w:pPr>
      <w:r>
        <w:rPr>
          <w:rFonts w:ascii="Calibri" w:eastAsia="Calibri" w:hAnsi="Calibri" w:cs="Calibri"/>
          <w:color w:val="000000"/>
          <w:sz w:val="20"/>
          <w:szCs w:val="20"/>
        </w:rPr>
        <w:t>A country outside the European Economic Area but where the transferee of the Information is a parent or subsidiary company of the Service Provider, provided that the Service Provider and that parent or subsidiary company have adopted Binding Corporate Rules which have been approved by the relevant national Data Protection Authority under Article 26(2) of Data Protection Directive and/or the comply with the provisions of Article 47 of the GDPR; or</w:t>
      </w:r>
    </w:p>
    <w:p w14:paraId="000006E1" w14:textId="77777777" w:rsidR="009F4132" w:rsidRDefault="009F4132">
      <w:pPr>
        <w:widowControl w:val="0"/>
        <w:tabs>
          <w:tab w:val="left" w:pos="9781"/>
        </w:tabs>
        <w:spacing w:line="276" w:lineRule="auto"/>
        <w:ind w:left="2268" w:right="307" w:hanging="720"/>
        <w:jc w:val="both"/>
        <w:rPr>
          <w:rFonts w:ascii="Calibri" w:eastAsia="Calibri" w:hAnsi="Calibri" w:cs="Calibri"/>
          <w:sz w:val="20"/>
          <w:szCs w:val="20"/>
        </w:rPr>
      </w:pPr>
    </w:p>
    <w:p w14:paraId="000006E2" w14:textId="77777777" w:rsidR="009F4132" w:rsidRDefault="004127DF">
      <w:pPr>
        <w:numPr>
          <w:ilvl w:val="3"/>
          <w:numId w:val="8"/>
        </w:numPr>
        <w:pBdr>
          <w:top w:val="nil"/>
          <w:left w:val="nil"/>
          <w:bottom w:val="nil"/>
          <w:right w:val="nil"/>
          <w:between w:val="nil"/>
        </w:pBdr>
        <w:spacing w:line="276" w:lineRule="auto"/>
        <w:ind w:left="3261" w:hanging="993"/>
        <w:jc w:val="both"/>
        <w:rPr>
          <w:rFonts w:ascii="Calibri" w:eastAsia="Calibri" w:hAnsi="Calibri" w:cs="Calibri"/>
          <w:color w:val="000000"/>
          <w:sz w:val="20"/>
          <w:szCs w:val="20"/>
        </w:rPr>
      </w:pPr>
      <w:r>
        <w:rPr>
          <w:rFonts w:ascii="Calibri" w:eastAsia="Calibri" w:hAnsi="Calibri" w:cs="Calibri"/>
          <w:color w:val="000000"/>
          <w:sz w:val="20"/>
          <w:szCs w:val="20"/>
        </w:rPr>
        <w:lastRenderedPageBreak/>
        <w:t>The United States of America only when the Information transferee has agreed in writing to be bound by the European Commission's Implementing Decision (EU) 2016/1250 of 12th July 2016 (EU-US Privacy Shield).</w:t>
      </w:r>
    </w:p>
    <w:p w14:paraId="000006E3" w14:textId="77777777" w:rsidR="009F4132" w:rsidRDefault="009F4132">
      <w:pPr>
        <w:widowControl w:val="0"/>
        <w:tabs>
          <w:tab w:val="left" w:pos="9781"/>
        </w:tabs>
        <w:spacing w:before="11" w:line="276" w:lineRule="auto"/>
        <w:ind w:right="307"/>
        <w:jc w:val="both"/>
        <w:rPr>
          <w:rFonts w:ascii="Calibri" w:eastAsia="Calibri" w:hAnsi="Calibri" w:cs="Calibri"/>
          <w:sz w:val="20"/>
          <w:szCs w:val="20"/>
        </w:rPr>
      </w:pPr>
    </w:p>
    <w:p w14:paraId="000006E4" w14:textId="77777777" w:rsidR="009F4132" w:rsidRDefault="004127DF">
      <w:pPr>
        <w:numPr>
          <w:ilvl w:val="1"/>
          <w:numId w:val="8"/>
        </w:numPr>
        <w:pBdr>
          <w:top w:val="nil"/>
          <w:left w:val="nil"/>
          <w:bottom w:val="nil"/>
          <w:right w:val="nil"/>
          <w:between w:val="nil"/>
        </w:pBdr>
        <w:spacing w:line="276" w:lineRule="auto"/>
        <w:ind w:left="1276" w:hanging="567"/>
        <w:jc w:val="both"/>
        <w:rPr>
          <w:rFonts w:ascii="Calibri" w:eastAsia="Calibri" w:hAnsi="Calibri" w:cs="Calibri"/>
          <w:color w:val="000000"/>
          <w:sz w:val="20"/>
          <w:szCs w:val="20"/>
        </w:rPr>
      </w:pPr>
      <w:r>
        <w:rPr>
          <w:rFonts w:ascii="Calibri" w:eastAsia="Calibri" w:hAnsi="Calibri" w:cs="Calibri"/>
          <w:color w:val="000000"/>
          <w:sz w:val="20"/>
          <w:szCs w:val="20"/>
        </w:rPr>
        <w:t xml:space="preserve">Make available all information necessary to demonstrate compliance with the obligations laid down in Article 28 of the GDPR in respect of the duties of Data Processors </w:t>
      </w:r>
      <w:proofErr w:type="gramStart"/>
      <w:r>
        <w:rPr>
          <w:rFonts w:ascii="Calibri" w:eastAsia="Calibri" w:hAnsi="Calibri" w:cs="Calibri"/>
          <w:color w:val="000000"/>
          <w:sz w:val="20"/>
          <w:szCs w:val="20"/>
        </w:rPr>
        <w:t>and in particular, If</w:t>
      </w:r>
      <w:proofErr w:type="gramEnd"/>
      <w:r>
        <w:rPr>
          <w:rFonts w:ascii="Calibri" w:eastAsia="Calibri" w:hAnsi="Calibri" w:cs="Calibri"/>
          <w:color w:val="000000"/>
          <w:sz w:val="20"/>
          <w:szCs w:val="20"/>
        </w:rPr>
        <w:t xml:space="preserve"> </w:t>
      </w:r>
      <w:proofErr w:type="gramStart"/>
      <w:r>
        <w:rPr>
          <w:rFonts w:ascii="Calibri" w:eastAsia="Calibri" w:hAnsi="Calibri" w:cs="Calibri"/>
          <w:color w:val="000000"/>
          <w:sz w:val="20"/>
          <w:szCs w:val="20"/>
        </w:rPr>
        <w:t>so</w:t>
      </w:r>
      <w:proofErr w:type="gramEnd"/>
      <w:r>
        <w:rPr>
          <w:rFonts w:ascii="Calibri" w:eastAsia="Calibri" w:hAnsi="Calibri" w:cs="Calibri"/>
          <w:color w:val="000000"/>
          <w:sz w:val="20"/>
          <w:szCs w:val="20"/>
        </w:rPr>
        <w:t xml:space="preserve"> requested by the Contracting Authority, the Service Provider shall:</w:t>
      </w:r>
    </w:p>
    <w:p w14:paraId="000006E5" w14:textId="77777777" w:rsidR="009F4132" w:rsidRDefault="009F4132">
      <w:pPr>
        <w:widowControl w:val="0"/>
        <w:tabs>
          <w:tab w:val="left" w:pos="9781"/>
        </w:tabs>
        <w:spacing w:before="11" w:line="276" w:lineRule="auto"/>
        <w:ind w:right="307"/>
        <w:jc w:val="both"/>
        <w:rPr>
          <w:rFonts w:ascii="Calibri" w:eastAsia="Calibri" w:hAnsi="Calibri" w:cs="Calibri"/>
          <w:sz w:val="20"/>
          <w:szCs w:val="20"/>
        </w:rPr>
      </w:pPr>
    </w:p>
    <w:p w14:paraId="000006E6"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Permit the Contracting Authority or its representatives (subject to reasonable and appropriate confidentiality undertakings), to inspect and audit the Service Provider’s data Processing facilities and activities (and/or those of its agents, subsidiaries and sub-contractors) and comply with all reasonable requests or directions by the Contracting Authority to enable the Contracting Authority to verify and/or procure that the Service Provider is in full compliance with its obligations under this Agreement;</w:t>
      </w:r>
    </w:p>
    <w:p w14:paraId="000006E7" w14:textId="77777777" w:rsidR="009F4132" w:rsidRDefault="009F4132">
      <w:pPr>
        <w:widowControl w:val="0"/>
        <w:tabs>
          <w:tab w:val="left" w:pos="9781"/>
        </w:tabs>
        <w:spacing w:before="11" w:line="276" w:lineRule="auto"/>
        <w:ind w:left="2268" w:right="307" w:hanging="992"/>
        <w:jc w:val="both"/>
        <w:rPr>
          <w:rFonts w:ascii="Calibri" w:eastAsia="Calibri" w:hAnsi="Calibri" w:cs="Calibri"/>
          <w:sz w:val="20"/>
          <w:szCs w:val="20"/>
        </w:rPr>
      </w:pPr>
    </w:p>
    <w:p w14:paraId="000006E8"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i/>
          <w:iCs/>
          <w:color w:val="000000"/>
          <w:sz w:val="20"/>
          <w:szCs w:val="20"/>
        </w:rPr>
      </w:pPr>
      <w:r>
        <w:rPr>
          <w:rFonts w:ascii="Calibri" w:eastAsia="Calibri" w:hAnsi="Calibri" w:cs="Calibri"/>
          <w:color w:val="000000"/>
          <w:sz w:val="20"/>
          <w:szCs w:val="20"/>
        </w:rPr>
        <w:t>Make available for audit by the Contracting Authority or its representatives, (subject to reasonable and appropriate confidentiality undertakings), all staff procedures, processes and instructions that the Service Provider employ for the management of Information;</w:t>
      </w:r>
    </w:p>
    <w:p w14:paraId="000006E9" w14:textId="77777777" w:rsidR="009F4132" w:rsidRDefault="009F4132">
      <w:pPr>
        <w:widowControl w:val="0"/>
        <w:tabs>
          <w:tab w:val="left" w:pos="9781"/>
        </w:tabs>
        <w:spacing w:before="11" w:line="276" w:lineRule="auto"/>
        <w:ind w:left="2268" w:right="307" w:hanging="992"/>
        <w:jc w:val="both"/>
        <w:rPr>
          <w:rFonts w:ascii="Calibri" w:eastAsia="Calibri" w:hAnsi="Calibri" w:cs="Calibri"/>
          <w:i/>
          <w:iCs/>
          <w:sz w:val="20"/>
          <w:szCs w:val="20"/>
        </w:rPr>
      </w:pPr>
    </w:p>
    <w:p w14:paraId="000006EA" w14:textId="77777777" w:rsidR="009F4132" w:rsidRDefault="004127DF">
      <w:pPr>
        <w:numPr>
          <w:ilvl w:val="2"/>
          <w:numId w:val="8"/>
        </w:numPr>
        <w:pBdr>
          <w:top w:val="nil"/>
          <w:left w:val="nil"/>
          <w:bottom w:val="nil"/>
          <w:right w:val="nil"/>
          <w:between w:val="nil"/>
        </w:pBdr>
        <w:spacing w:line="276" w:lineRule="auto"/>
        <w:ind w:left="2268" w:hanging="992"/>
        <w:jc w:val="both"/>
        <w:rPr>
          <w:rFonts w:ascii="Calibri" w:eastAsia="Calibri" w:hAnsi="Calibri" w:cs="Calibri"/>
          <w:color w:val="000000"/>
          <w:sz w:val="20"/>
          <w:szCs w:val="20"/>
        </w:rPr>
      </w:pPr>
      <w:r>
        <w:rPr>
          <w:rFonts w:ascii="Calibri" w:eastAsia="Calibri" w:hAnsi="Calibri" w:cs="Calibri"/>
          <w:color w:val="000000"/>
          <w:sz w:val="20"/>
          <w:szCs w:val="20"/>
        </w:rPr>
        <w:t xml:space="preserve">Permit the Contracting Authority or its representatives, (subject to reasonable and appropriate confidentiality undertakings), to inspect the contractual arrangements that the Service Provider has in place, governing the transfer of any Information from the Service Provider to legal entities located outside the European Economic Area (whether they be in the form of standard contractual clauses as referred to in Clause 2.20.2.3, Binding Corporate Rules as referred to in clause </w:t>
      </w:r>
      <w:proofErr w:type="spellStart"/>
      <w:r>
        <w:rPr>
          <w:rFonts w:ascii="Calibri" w:eastAsia="Calibri" w:hAnsi="Calibri" w:cs="Calibri"/>
          <w:color w:val="000000"/>
          <w:sz w:val="20"/>
          <w:szCs w:val="20"/>
        </w:rPr>
        <w:t>Clause</w:t>
      </w:r>
      <w:proofErr w:type="spellEnd"/>
      <w:r>
        <w:rPr>
          <w:rFonts w:ascii="Calibri" w:eastAsia="Calibri" w:hAnsi="Calibri" w:cs="Calibri"/>
          <w:color w:val="000000"/>
          <w:sz w:val="20"/>
          <w:szCs w:val="20"/>
        </w:rPr>
        <w:t xml:space="preserve"> 2.20.2.4, an agreement by the transferee to be bound by the EU-US Privacy Shield as referred to in Clause 2.20.2.5 or any other form);</w:t>
      </w:r>
    </w:p>
    <w:p w14:paraId="000006EB" w14:textId="77777777" w:rsidR="009F4132" w:rsidRDefault="009F4132">
      <w:pPr>
        <w:widowControl w:val="0"/>
        <w:tabs>
          <w:tab w:val="left" w:pos="9781"/>
        </w:tabs>
        <w:spacing w:before="11" w:line="276" w:lineRule="auto"/>
        <w:ind w:right="307"/>
        <w:jc w:val="both"/>
        <w:rPr>
          <w:rFonts w:ascii="Calibri" w:eastAsia="Calibri" w:hAnsi="Calibri" w:cs="Calibri"/>
          <w:sz w:val="20"/>
          <w:szCs w:val="20"/>
        </w:rPr>
      </w:pPr>
    </w:p>
    <w:p w14:paraId="000006EC" w14:textId="77777777" w:rsidR="009F4132" w:rsidRDefault="004127DF">
      <w:pPr>
        <w:numPr>
          <w:ilvl w:val="0"/>
          <w:numId w:val="8"/>
        </w:numPr>
        <w:pBdr>
          <w:top w:val="nil"/>
          <w:left w:val="nil"/>
          <w:bottom w:val="nil"/>
          <w:right w:val="nil"/>
          <w:between w:val="nil"/>
        </w:pBdr>
        <w:spacing w:line="276" w:lineRule="auto"/>
        <w:ind w:left="709" w:hanging="709"/>
        <w:rPr>
          <w:rFonts w:ascii="Calibri" w:eastAsia="Calibri" w:hAnsi="Calibri" w:cs="Calibri"/>
          <w:b/>
          <w:bCs/>
          <w:color w:val="000000"/>
          <w:sz w:val="20"/>
          <w:szCs w:val="20"/>
        </w:rPr>
      </w:pPr>
      <w:r>
        <w:rPr>
          <w:rFonts w:ascii="Calibri" w:eastAsia="Calibri" w:hAnsi="Calibri" w:cs="Calibri"/>
          <w:b/>
          <w:bCs/>
          <w:color w:val="000000"/>
          <w:sz w:val="20"/>
          <w:szCs w:val="20"/>
        </w:rPr>
        <w:t>DISCLOSURE REQUIRED BY LAW</w:t>
      </w:r>
    </w:p>
    <w:p w14:paraId="000006ED" w14:textId="77777777" w:rsidR="009F4132" w:rsidRDefault="009F4132">
      <w:pPr>
        <w:widowControl w:val="0"/>
        <w:tabs>
          <w:tab w:val="left" w:pos="827"/>
          <w:tab w:val="left" w:pos="828"/>
          <w:tab w:val="left" w:pos="9781"/>
        </w:tabs>
        <w:spacing w:line="276" w:lineRule="auto"/>
        <w:ind w:left="108" w:right="307"/>
        <w:jc w:val="both"/>
        <w:rPr>
          <w:rFonts w:ascii="Calibri" w:eastAsia="Calibri" w:hAnsi="Calibri" w:cs="Calibri"/>
          <w:b/>
          <w:bCs/>
          <w:sz w:val="20"/>
          <w:szCs w:val="20"/>
        </w:rPr>
      </w:pPr>
    </w:p>
    <w:p w14:paraId="000006EE" w14:textId="77777777" w:rsidR="009F4132" w:rsidRDefault="004127DF">
      <w:pPr>
        <w:widowControl w:val="0"/>
        <w:tabs>
          <w:tab w:val="left" w:pos="827"/>
          <w:tab w:val="left" w:pos="828"/>
          <w:tab w:val="left" w:pos="9026"/>
          <w:tab w:val="left" w:pos="9781"/>
        </w:tabs>
        <w:spacing w:line="276" w:lineRule="auto"/>
        <w:ind w:right="-46"/>
        <w:jc w:val="both"/>
        <w:rPr>
          <w:rFonts w:ascii="Calibri" w:eastAsia="Calibri" w:hAnsi="Calibri" w:cs="Calibri"/>
          <w:sz w:val="20"/>
          <w:szCs w:val="20"/>
        </w:rPr>
      </w:pPr>
      <w:r>
        <w:rPr>
          <w:rFonts w:ascii="Calibri" w:eastAsia="Calibri" w:hAnsi="Calibri" w:cs="Calibri"/>
          <w:sz w:val="20"/>
          <w:szCs w:val="20"/>
        </w:rPr>
        <w:t>In the event that the Service Provider is legally required to disclose any of the Information to a third party, the Service Provider undertakes to notify the Contracting Authority of such requirement prior to any disclosure and, unless prohibited by law, to supply the Contracting Authority with copies of all communications between the Service Provider and any third party to which such disclosure is made. The Service Provider must co-operate with the Contracting Authority in bringing any legal or other proceedings to challenge the validity of the requirement to disclose Information.</w:t>
      </w:r>
    </w:p>
    <w:p w14:paraId="000006EF" w14:textId="77777777" w:rsidR="009F4132" w:rsidRDefault="009F4132">
      <w:pPr>
        <w:widowControl w:val="0"/>
        <w:tabs>
          <w:tab w:val="left" w:pos="9781"/>
        </w:tabs>
        <w:spacing w:before="1" w:line="276" w:lineRule="auto"/>
        <w:ind w:right="307"/>
        <w:jc w:val="both"/>
        <w:rPr>
          <w:rFonts w:ascii="Calibri" w:eastAsia="Calibri" w:hAnsi="Calibri" w:cs="Calibri"/>
          <w:sz w:val="20"/>
          <w:szCs w:val="20"/>
        </w:rPr>
      </w:pPr>
    </w:p>
    <w:p w14:paraId="000006F0" w14:textId="77777777" w:rsidR="009F4132" w:rsidRDefault="004127DF">
      <w:pPr>
        <w:numPr>
          <w:ilvl w:val="0"/>
          <w:numId w:val="8"/>
        </w:numPr>
        <w:pBdr>
          <w:top w:val="nil"/>
          <w:left w:val="nil"/>
          <w:bottom w:val="nil"/>
          <w:right w:val="nil"/>
          <w:between w:val="nil"/>
        </w:pBdr>
        <w:spacing w:line="276" w:lineRule="auto"/>
        <w:ind w:left="709" w:hanging="709"/>
        <w:rPr>
          <w:rFonts w:ascii="Calibri" w:eastAsia="Calibri" w:hAnsi="Calibri" w:cs="Calibri"/>
          <w:b/>
          <w:bCs/>
          <w:color w:val="000000"/>
          <w:sz w:val="20"/>
          <w:szCs w:val="20"/>
        </w:rPr>
      </w:pPr>
      <w:r>
        <w:rPr>
          <w:rFonts w:ascii="Calibri" w:eastAsia="Calibri" w:hAnsi="Calibri" w:cs="Calibri"/>
          <w:b/>
          <w:bCs/>
          <w:color w:val="000000"/>
          <w:sz w:val="20"/>
          <w:szCs w:val="20"/>
        </w:rPr>
        <w:t xml:space="preserve">BREACH OF AGREEMENT </w:t>
      </w:r>
    </w:p>
    <w:p w14:paraId="000006F1" w14:textId="77777777" w:rsidR="009F4132" w:rsidRDefault="009F4132">
      <w:pPr>
        <w:widowControl w:val="0"/>
        <w:tabs>
          <w:tab w:val="left" w:pos="827"/>
          <w:tab w:val="left" w:pos="828"/>
          <w:tab w:val="left" w:pos="9026"/>
          <w:tab w:val="left" w:pos="9781"/>
        </w:tabs>
        <w:spacing w:line="276" w:lineRule="auto"/>
        <w:ind w:right="-46"/>
        <w:jc w:val="both"/>
        <w:rPr>
          <w:rFonts w:ascii="Calibri" w:eastAsia="Calibri" w:hAnsi="Calibri" w:cs="Calibri"/>
          <w:sz w:val="20"/>
          <w:szCs w:val="20"/>
        </w:rPr>
      </w:pPr>
    </w:p>
    <w:p w14:paraId="000006F2" w14:textId="77777777" w:rsidR="009F4132" w:rsidRDefault="004127DF">
      <w:pPr>
        <w:widowControl w:val="0"/>
        <w:tabs>
          <w:tab w:val="left" w:pos="827"/>
          <w:tab w:val="left" w:pos="828"/>
          <w:tab w:val="left" w:pos="9026"/>
          <w:tab w:val="left" w:pos="9781"/>
        </w:tabs>
        <w:spacing w:line="276" w:lineRule="auto"/>
        <w:ind w:right="-46"/>
        <w:jc w:val="both"/>
        <w:rPr>
          <w:rFonts w:ascii="Calibri" w:eastAsia="Calibri" w:hAnsi="Calibri" w:cs="Calibri"/>
          <w:sz w:val="20"/>
          <w:szCs w:val="20"/>
        </w:rPr>
      </w:pPr>
      <w:r>
        <w:rPr>
          <w:rFonts w:ascii="Calibri" w:eastAsia="Calibri" w:hAnsi="Calibri" w:cs="Calibri"/>
          <w:sz w:val="20"/>
          <w:szCs w:val="20"/>
        </w:rPr>
        <w:t>The Service Provider hereby indemnifies and agrees to keep indemnified the Contracting Authority against any costs, expenses, damages, harm or loss suffered or incurred by reason of any disclosure of the Information in breach of the terms and conditions of this Agreement and shall account to the Contracting Authority for any moneys received by the Service Provider directly or indirectly arising out of the disclosure or use of any of the Information in breach of the terms and conditions of this Agreement.</w:t>
      </w:r>
    </w:p>
    <w:p w14:paraId="000006F3" w14:textId="77777777" w:rsidR="009F4132" w:rsidRDefault="009F4132">
      <w:pPr>
        <w:widowControl w:val="0"/>
        <w:tabs>
          <w:tab w:val="left" w:pos="9781"/>
        </w:tabs>
        <w:spacing w:before="11" w:line="276" w:lineRule="auto"/>
        <w:ind w:right="307"/>
        <w:jc w:val="both"/>
        <w:rPr>
          <w:rFonts w:ascii="Calibri" w:eastAsia="Calibri" w:hAnsi="Calibri" w:cs="Calibri"/>
          <w:sz w:val="20"/>
          <w:szCs w:val="20"/>
        </w:rPr>
      </w:pPr>
    </w:p>
    <w:p w14:paraId="000006F4" w14:textId="77777777" w:rsidR="009F4132" w:rsidRDefault="004127DF">
      <w:pPr>
        <w:numPr>
          <w:ilvl w:val="0"/>
          <w:numId w:val="8"/>
        </w:numPr>
        <w:pBdr>
          <w:top w:val="nil"/>
          <w:left w:val="nil"/>
          <w:bottom w:val="nil"/>
          <w:right w:val="nil"/>
          <w:between w:val="nil"/>
        </w:pBdr>
        <w:spacing w:line="276" w:lineRule="auto"/>
        <w:ind w:left="709" w:hanging="709"/>
        <w:rPr>
          <w:rFonts w:ascii="Calibri" w:eastAsia="Calibri" w:hAnsi="Calibri" w:cs="Calibri"/>
          <w:b/>
          <w:bCs/>
          <w:color w:val="000000"/>
          <w:sz w:val="20"/>
          <w:szCs w:val="20"/>
        </w:rPr>
      </w:pPr>
      <w:r>
        <w:rPr>
          <w:rFonts w:ascii="Calibri" w:eastAsia="Calibri" w:hAnsi="Calibri" w:cs="Calibri"/>
          <w:b/>
          <w:bCs/>
          <w:color w:val="000000"/>
          <w:sz w:val="20"/>
          <w:szCs w:val="20"/>
        </w:rPr>
        <w:t>NO WARRANTY</w:t>
      </w:r>
    </w:p>
    <w:p w14:paraId="000006F5" w14:textId="77777777" w:rsidR="009F4132" w:rsidRDefault="009F4132">
      <w:pPr>
        <w:widowControl w:val="0"/>
        <w:tabs>
          <w:tab w:val="left" w:pos="827"/>
          <w:tab w:val="left" w:pos="828"/>
          <w:tab w:val="left" w:pos="9781"/>
        </w:tabs>
        <w:spacing w:line="276" w:lineRule="auto"/>
        <w:ind w:right="307"/>
        <w:jc w:val="both"/>
        <w:rPr>
          <w:rFonts w:ascii="Calibri" w:eastAsia="Calibri" w:hAnsi="Calibri" w:cs="Calibri"/>
          <w:sz w:val="20"/>
          <w:szCs w:val="20"/>
        </w:rPr>
      </w:pPr>
    </w:p>
    <w:p w14:paraId="000006F6" w14:textId="77777777" w:rsidR="009F4132" w:rsidRDefault="004127DF">
      <w:pPr>
        <w:widowControl w:val="0"/>
        <w:tabs>
          <w:tab w:val="left" w:pos="827"/>
          <w:tab w:val="left" w:pos="828"/>
          <w:tab w:val="left" w:pos="9026"/>
          <w:tab w:val="left" w:pos="9781"/>
        </w:tabs>
        <w:spacing w:line="276" w:lineRule="auto"/>
        <w:ind w:right="-46"/>
        <w:jc w:val="both"/>
        <w:rPr>
          <w:rFonts w:ascii="Calibri" w:eastAsia="Calibri" w:hAnsi="Calibri" w:cs="Calibri"/>
          <w:sz w:val="20"/>
          <w:szCs w:val="20"/>
        </w:rPr>
      </w:pPr>
      <w:r>
        <w:rPr>
          <w:rFonts w:ascii="Calibri" w:eastAsia="Calibri" w:hAnsi="Calibri" w:cs="Calibri"/>
          <w:sz w:val="20"/>
          <w:szCs w:val="20"/>
        </w:rPr>
        <w:t>Nothing in this Agreement shall constitute a warranty by the Contracting Authority as to the accuracy of any of the Information and the Contracting Authority will not be liable to the Service Provider or to any other party to which any of the Information may be disclosed for any loss or damage howsoever caused, arising directly or indirectly out of the inaccuracy of any of the Information.</w:t>
      </w:r>
    </w:p>
    <w:p w14:paraId="000006F7" w14:textId="77777777" w:rsidR="009F4132" w:rsidRDefault="009F4132">
      <w:pPr>
        <w:widowControl w:val="0"/>
        <w:tabs>
          <w:tab w:val="left" w:pos="9781"/>
        </w:tabs>
        <w:spacing w:before="11" w:line="276" w:lineRule="auto"/>
        <w:ind w:right="307"/>
        <w:jc w:val="both"/>
        <w:rPr>
          <w:rFonts w:ascii="Calibri" w:eastAsia="Calibri" w:hAnsi="Calibri" w:cs="Calibri"/>
          <w:sz w:val="20"/>
          <w:szCs w:val="20"/>
        </w:rPr>
      </w:pPr>
    </w:p>
    <w:p w14:paraId="000006F8" w14:textId="77777777" w:rsidR="009F4132" w:rsidRDefault="004127DF">
      <w:pPr>
        <w:numPr>
          <w:ilvl w:val="0"/>
          <w:numId w:val="8"/>
        </w:numPr>
        <w:pBdr>
          <w:top w:val="nil"/>
          <w:left w:val="nil"/>
          <w:bottom w:val="nil"/>
          <w:right w:val="nil"/>
          <w:between w:val="nil"/>
        </w:pBdr>
        <w:spacing w:line="276" w:lineRule="auto"/>
        <w:ind w:left="709" w:hanging="709"/>
        <w:rPr>
          <w:rFonts w:ascii="Calibri" w:eastAsia="Calibri" w:hAnsi="Calibri" w:cs="Calibri"/>
          <w:color w:val="000000"/>
          <w:sz w:val="20"/>
          <w:szCs w:val="20"/>
        </w:rPr>
      </w:pPr>
      <w:r>
        <w:rPr>
          <w:rFonts w:ascii="Calibri" w:eastAsia="Calibri" w:hAnsi="Calibri" w:cs="Calibri"/>
          <w:b/>
          <w:bCs/>
          <w:color w:val="000000"/>
          <w:sz w:val="20"/>
          <w:szCs w:val="20"/>
        </w:rPr>
        <w:t>NO LICENCE</w:t>
      </w:r>
    </w:p>
    <w:p w14:paraId="000006F9" w14:textId="77777777" w:rsidR="009F4132" w:rsidRDefault="009F4132">
      <w:pPr>
        <w:widowControl w:val="0"/>
        <w:tabs>
          <w:tab w:val="left" w:pos="827"/>
          <w:tab w:val="left" w:pos="828"/>
          <w:tab w:val="left" w:pos="9781"/>
        </w:tabs>
        <w:spacing w:line="276" w:lineRule="auto"/>
        <w:ind w:left="360" w:right="307"/>
        <w:jc w:val="both"/>
        <w:rPr>
          <w:rFonts w:ascii="Calibri" w:eastAsia="Calibri" w:hAnsi="Calibri" w:cs="Calibri"/>
          <w:sz w:val="20"/>
          <w:szCs w:val="20"/>
        </w:rPr>
      </w:pPr>
    </w:p>
    <w:p w14:paraId="000006FA" w14:textId="77777777" w:rsidR="009F4132" w:rsidRDefault="004127DF">
      <w:pPr>
        <w:widowControl w:val="0"/>
        <w:tabs>
          <w:tab w:val="left" w:pos="827"/>
          <w:tab w:val="left" w:pos="828"/>
          <w:tab w:val="left" w:pos="9026"/>
          <w:tab w:val="left" w:pos="9781"/>
        </w:tabs>
        <w:spacing w:line="276" w:lineRule="auto"/>
        <w:ind w:right="-46"/>
        <w:jc w:val="both"/>
        <w:rPr>
          <w:rFonts w:ascii="Calibri" w:eastAsia="Calibri" w:hAnsi="Calibri" w:cs="Calibri"/>
          <w:sz w:val="20"/>
          <w:szCs w:val="20"/>
        </w:rPr>
      </w:pPr>
      <w:r>
        <w:rPr>
          <w:rFonts w:ascii="Calibri" w:eastAsia="Calibri" w:hAnsi="Calibri" w:cs="Calibri"/>
          <w:sz w:val="20"/>
          <w:szCs w:val="20"/>
        </w:rPr>
        <w:t>The Service Provider acknowledges that the Information is of a special and unique character and that the Information and any patent, copyright or other intellectual property rights of whatever nature attaching thereto are and will remain the property of the Contracting Authority and nothing in this Agreement will be construed as giving the Service Provider a licence in respect of such patent, copyright or other intellectual property rights.</w:t>
      </w:r>
    </w:p>
    <w:p w14:paraId="000006FB" w14:textId="77777777" w:rsidR="009F4132" w:rsidRDefault="009F4132">
      <w:pPr>
        <w:widowControl w:val="0"/>
        <w:tabs>
          <w:tab w:val="left" w:pos="9781"/>
        </w:tabs>
        <w:spacing w:before="11" w:line="276" w:lineRule="auto"/>
        <w:ind w:right="307"/>
        <w:jc w:val="both"/>
        <w:rPr>
          <w:rFonts w:ascii="Calibri" w:eastAsia="Calibri" w:hAnsi="Calibri" w:cs="Calibri"/>
          <w:sz w:val="20"/>
          <w:szCs w:val="20"/>
        </w:rPr>
      </w:pPr>
    </w:p>
    <w:p w14:paraId="000006FC" w14:textId="77777777" w:rsidR="009F4132" w:rsidRDefault="004127DF">
      <w:pPr>
        <w:numPr>
          <w:ilvl w:val="0"/>
          <w:numId w:val="8"/>
        </w:numPr>
        <w:pBdr>
          <w:top w:val="nil"/>
          <w:left w:val="nil"/>
          <w:bottom w:val="nil"/>
          <w:right w:val="nil"/>
          <w:between w:val="nil"/>
        </w:pBdr>
        <w:spacing w:line="276" w:lineRule="auto"/>
        <w:ind w:left="709" w:hanging="709"/>
        <w:rPr>
          <w:rFonts w:ascii="Calibri" w:eastAsia="Calibri" w:hAnsi="Calibri" w:cs="Calibri"/>
          <w:b/>
          <w:bCs/>
          <w:color w:val="000000"/>
          <w:sz w:val="20"/>
          <w:szCs w:val="20"/>
        </w:rPr>
      </w:pPr>
      <w:r>
        <w:rPr>
          <w:rFonts w:ascii="Calibri" w:eastAsia="Calibri" w:hAnsi="Calibri" w:cs="Calibri"/>
          <w:b/>
          <w:bCs/>
          <w:color w:val="000000"/>
          <w:sz w:val="20"/>
          <w:szCs w:val="20"/>
        </w:rPr>
        <w:t>SURVIVAL OF OBLIGATIONS</w:t>
      </w:r>
    </w:p>
    <w:p w14:paraId="000006FD" w14:textId="77777777" w:rsidR="009F4132" w:rsidRDefault="009F4132">
      <w:pPr>
        <w:widowControl w:val="0"/>
        <w:tabs>
          <w:tab w:val="left" w:pos="827"/>
          <w:tab w:val="left" w:pos="828"/>
          <w:tab w:val="left" w:pos="9781"/>
        </w:tabs>
        <w:spacing w:line="276" w:lineRule="auto"/>
        <w:ind w:right="307"/>
        <w:jc w:val="both"/>
        <w:rPr>
          <w:rFonts w:ascii="Calibri" w:eastAsia="Calibri" w:hAnsi="Calibri" w:cs="Calibri"/>
          <w:b/>
          <w:bCs/>
          <w:sz w:val="20"/>
          <w:szCs w:val="20"/>
        </w:rPr>
      </w:pPr>
    </w:p>
    <w:p w14:paraId="000006FE" w14:textId="77777777" w:rsidR="009F4132" w:rsidRDefault="004127DF">
      <w:pPr>
        <w:widowControl w:val="0"/>
        <w:tabs>
          <w:tab w:val="left" w:pos="827"/>
          <w:tab w:val="left" w:pos="828"/>
          <w:tab w:val="left" w:pos="9026"/>
          <w:tab w:val="left" w:pos="9781"/>
        </w:tabs>
        <w:spacing w:line="276" w:lineRule="auto"/>
        <w:ind w:right="-46"/>
        <w:jc w:val="both"/>
        <w:rPr>
          <w:rFonts w:ascii="Calibri" w:eastAsia="Calibri" w:hAnsi="Calibri" w:cs="Calibri"/>
          <w:sz w:val="20"/>
          <w:szCs w:val="20"/>
        </w:rPr>
      </w:pPr>
      <w:r>
        <w:rPr>
          <w:rFonts w:ascii="Calibri" w:eastAsia="Calibri" w:hAnsi="Calibri" w:cs="Calibri"/>
          <w:sz w:val="20"/>
          <w:szCs w:val="20"/>
        </w:rPr>
        <w:t xml:space="preserve">The non-disclosure obligations of this Agreement will survive and continue and will bind the Service Provider's legal representatives, successors and assigns notwithstanding that the Service may not be </w:t>
      </w:r>
      <w:proofErr w:type="gramStart"/>
      <w:r>
        <w:rPr>
          <w:rFonts w:ascii="Calibri" w:eastAsia="Calibri" w:hAnsi="Calibri" w:cs="Calibri"/>
          <w:sz w:val="20"/>
          <w:szCs w:val="20"/>
        </w:rPr>
        <w:t>actually implemented</w:t>
      </w:r>
      <w:proofErr w:type="gramEnd"/>
      <w:r>
        <w:rPr>
          <w:rFonts w:ascii="Calibri" w:eastAsia="Calibri" w:hAnsi="Calibri" w:cs="Calibri"/>
          <w:sz w:val="20"/>
          <w:szCs w:val="20"/>
        </w:rPr>
        <w:t xml:space="preserve"> by the parties.</w:t>
      </w:r>
    </w:p>
    <w:p w14:paraId="000006FF" w14:textId="77777777" w:rsidR="009F4132" w:rsidRDefault="009F4132">
      <w:pPr>
        <w:widowControl w:val="0"/>
        <w:tabs>
          <w:tab w:val="left" w:pos="9781"/>
        </w:tabs>
        <w:spacing w:before="11" w:line="276" w:lineRule="auto"/>
        <w:ind w:right="307"/>
        <w:jc w:val="both"/>
        <w:rPr>
          <w:rFonts w:ascii="Calibri" w:eastAsia="Calibri" w:hAnsi="Calibri" w:cs="Calibri"/>
          <w:sz w:val="20"/>
          <w:szCs w:val="20"/>
        </w:rPr>
      </w:pPr>
    </w:p>
    <w:p w14:paraId="00000700" w14:textId="77777777" w:rsidR="009F4132" w:rsidRDefault="004127DF">
      <w:pPr>
        <w:widowControl w:val="0"/>
        <w:numPr>
          <w:ilvl w:val="0"/>
          <w:numId w:val="8"/>
        </w:numPr>
        <w:pBdr>
          <w:top w:val="nil"/>
          <w:left w:val="nil"/>
          <w:bottom w:val="nil"/>
          <w:right w:val="nil"/>
          <w:between w:val="nil"/>
        </w:pBdr>
        <w:tabs>
          <w:tab w:val="left" w:pos="827"/>
          <w:tab w:val="left" w:pos="828"/>
          <w:tab w:val="left" w:pos="9781"/>
        </w:tabs>
        <w:spacing w:line="276" w:lineRule="auto"/>
        <w:ind w:left="709" w:right="307" w:hanging="709"/>
        <w:jc w:val="both"/>
        <w:rPr>
          <w:rFonts w:ascii="Calibri" w:eastAsia="Calibri" w:hAnsi="Calibri" w:cs="Calibri"/>
          <w:b/>
          <w:bCs/>
          <w:color w:val="000000"/>
          <w:sz w:val="20"/>
          <w:szCs w:val="20"/>
        </w:rPr>
      </w:pPr>
      <w:r>
        <w:rPr>
          <w:rFonts w:ascii="Calibri" w:eastAsia="Calibri" w:hAnsi="Calibri" w:cs="Calibri"/>
          <w:b/>
          <w:bCs/>
          <w:color w:val="000000"/>
          <w:sz w:val="20"/>
          <w:szCs w:val="20"/>
        </w:rPr>
        <w:t>WAIVER</w:t>
      </w:r>
    </w:p>
    <w:p w14:paraId="00000701" w14:textId="77777777" w:rsidR="009F4132" w:rsidRDefault="009F4132">
      <w:pPr>
        <w:widowControl w:val="0"/>
        <w:tabs>
          <w:tab w:val="left" w:pos="827"/>
          <w:tab w:val="left" w:pos="828"/>
          <w:tab w:val="left" w:pos="9026"/>
          <w:tab w:val="left" w:pos="9781"/>
        </w:tabs>
        <w:spacing w:line="276" w:lineRule="auto"/>
        <w:ind w:right="-46"/>
        <w:jc w:val="both"/>
        <w:rPr>
          <w:rFonts w:ascii="Calibri" w:eastAsia="Calibri" w:hAnsi="Calibri" w:cs="Calibri"/>
          <w:sz w:val="20"/>
          <w:szCs w:val="20"/>
        </w:rPr>
      </w:pPr>
    </w:p>
    <w:p w14:paraId="00000702" w14:textId="77777777" w:rsidR="009F4132" w:rsidRDefault="004127DF">
      <w:pPr>
        <w:widowControl w:val="0"/>
        <w:tabs>
          <w:tab w:val="left" w:pos="827"/>
          <w:tab w:val="left" w:pos="828"/>
          <w:tab w:val="left" w:pos="9026"/>
          <w:tab w:val="left" w:pos="9781"/>
        </w:tabs>
        <w:spacing w:line="276" w:lineRule="auto"/>
        <w:ind w:right="-46"/>
        <w:jc w:val="both"/>
        <w:rPr>
          <w:rFonts w:ascii="Calibri" w:eastAsia="Calibri" w:hAnsi="Calibri" w:cs="Calibri"/>
          <w:sz w:val="20"/>
          <w:szCs w:val="20"/>
        </w:rPr>
      </w:pPr>
      <w:r>
        <w:rPr>
          <w:rFonts w:ascii="Calibri" w:eastAsia="Calibri" w:hAnsi="Calibri" w:cs="Calibri"/>
          <w:sz w:val="20"/>
          <w:szCs w:val="20"/>
        </w:rPr>
        <w:t>The rights of the Contracting Authority under this Agreement will not be prejudiced or restricted by any indulgence or forbearance extended to the Service Provider or other parties, and no waiver by the Contracting Authority in respect of any breach of this Agreement will operate as a waiver in respect of any subsequent breach.</w:t>
      </w:r>
    </w:p>
    <w:p w14:paraId="00000703" w14:textId="77777777" w:rsidR="009F4132" w:rsidRDefault="009F4132">
      <w:pPr>
        <w:widowControl w:val="0"/>
        <w:tabs>
          <w:tab w:val="left" w:pos="9781"/>
        </w:tabs>
        <w:spacing w:before="11" w:line="276" w:lineRule="auto"/>
        <w:ind w:right="307"/>
        <w:jc w:val="both"/>
        <w:rPr>
          <w:rFonts w:ascii="Calibri" w:eastAsia="Calibri" w:hAnsi="Calibri" w:cs="Calibri"/>
          <w:sz w:val="20"/>
          <w:szCs w:val="20"/>
        </w:rPr>
      </w:pPr>
    </w:p>
    <w:p w14:paraId="00000704" w14:textId="77777777" w:rsidR="009F4132" w:rsidRDefault="004127DF">
      <w:pPr>
        <w:widowControl w:val="0"/>
        <w:numPr>
          <w:ilvl w:val="0"/>
          <w:numId w:val="8"/>
        </w:numPr>
        <w:tabs>
          <w:tab w:val="left" w:pos="827"/>
          <w:tab w:val="left" w:pos="828"/>
          <w:tab w:val="left" w:pos="9781"/>
        </w:tabs>
        <w:spacing w:line="276" w:lineRule="auto"/>
        <w:ind w:left="709" w:right="307" w:hanging="709"/>
        <w:jc w:val="both"/>
        <w:rPr>
          <w:rFonts w:ascii="Calibri" w:eastAsia="Calibri" w:hAnsi="Calibri" w:cs="Calibri"/>
          <w:b/>
          <w:bCs/>
          <w:sz w:val="20"/>
          <w:szCs w:val="20"/>
        </w:rPr>
      </w:pPr>
      <w:r>
        <w:rPr>
          <w:rFonts w:ascii="Calibri" w:eastAsia="Calibri" w:hAnsi="Calibri" w:cs="Calibri"/>
          <w:b/>
          <w:bCs/>
          <w:sz w:val="20"/>
          <w:szCs w:val="20"/>
        </w:rPr>
        <w:t xml:space="preserve">VARIATION </w:t>
      </w:r>
    </w:p>
    <w:p w14:paraId="00000705" w14:textId="77777777" w:rsidR="009F4132" w:rsidRDefault="009F4132">
      <w:pPr>
        <w:widowControl w:val="0"/>
        <w:tabs>
          <w:tab w:val="left" w:pos="827"/>
          <w:tab w:val="left" w:pos="828"/>
          <w:tab w:val="left" w:pos="9781"/>
        </w:tabs>
        <w:spacing w:line="276" w:lineRule="auto"/>
        <w:ind w:right="307"/>
        <w:jc w:val="both"/>
        <w:rPr>
          <w:rFonts w:ascii="Calibri" w:eastAsia="Calibri" w:hAnsi="Calibri" w:cs="Calibri"/>
          <w:sz w:val="20"/>
          <w:szCs w:val="20"/>
        </w:rPr>
      </w:pPr>
    </w:p>
    <w:p w14:paraId="00000706" w14:textId="77777777" w:rsidR="009F4132" w:rsidRDefault="004127DF">
      <w:pPr>
        <w:widowControl w:val="0"/>
        <w:tabs>
          <w:tab w:val="left" w:pos="827"/>
          <w:tab w:val="left" w:pos="828"/>
          <w:tab w:val="left" w:pos="9026"/>
          <w:tab w:val="left" w:pos="9781"/>
        </w:tabs>
        <w:spacing w:line="276" w:lineRule="auto"/>
        <w:ind w:right="-46"/>
        <w:jc w:val="both"/>
        <w:rPr>
          <w:rFonts w:ascii="Calibri" w:eastAsia="Calibri" w:hAnsi="Calibri" w:cs="Calibri"/>
          <w:sz w:val="20"/>
          <w:szCs w:val="20"/>
        </w:rPr>
      </w:pPr>
      <w:r>
        <w:rPr>
          <w:rFonts w:ascii="Calibri" w:eastAsia="Calibri" w:hAnsi="Calibri" w:cs="Calibri"/>
          <w:sz w:val="20"/>
          <w:szCs w:val="20"/>
        </w:rPr>
        <w:t>This Agreement may not be released, discharged, supplemented, amended, varied or modified in any manner except by an instrument in writing signed by a duly authorised officer or representative of each of the parties hereto.</w:t>
      </w:r>
    </w:p>
    <w:p w14:paraId="00000707" w14:textId="77777777" w:rsidR="009F4132" w:rsidRDefault="009F4132">
      <w:pPr>
        <w:widowControl w:val="0"/>
        <w:tabs>
          <w:tab w:val="left" w:pos="9781"/>
        </w:tabs>
        <w:spacing w:before="11" w:line="276" w:lineRule="auto"/>
        <w:ind w:right="307"/>
        <w:jc w:val="both"/>
        <w:rPr>
          <w:rFonts w:ascii="Calibri" w:eastAsia="Calibri" w:hAnsi="Calibri" w:cs="Calibri"/>
          <w:b/>
          <w:bCs/>
          <w:sz w:val="20"/>
          <w:szCs w:val="20"/>
        </w:rPr>
      </w:pPr>
    </w:p>
    <w:p w14:paraId="00000708" w14:textId="77777777" w:rsidR="009F4132" w:rsidRDefault="004127DF">
      <w:pPr>
        <w:widowControl w:val="0"/>
        <w:numPr>
          <w:ilvl w:val="0"/>
          <w:numId w:val="8"/>
        </w:numPr>
        <w:tabs>
          <w:tab w:val="left" w:pos="827"/>
          <w:tab w:val="left" w:pos="828"/>
          <w:tab w:val="left" w:pos="9781"/>
        </w:tabs>
        <w:spacing w:line="276" w:lineRule="auto"/>
        <w:ind w:left="709" w:right="307" w:hanging="709"/>
        <w:jc w:val="both"/>
        <w:rPr>
          <w:rFonts w:ascii="Calibri" w:eastAsia="Calibri" w:hAnsi="Calibri" w:cs="Calibri"/>
          <w:sz w:val="20"/>
          <w:szCs w:val="20"/>
        </w:rPr>
      </w:pPr>
      <w:r>
        <w:rPr>
          <w:rFonts w:ascii="Calibri" w:eastAsia="Calibri" w:hAnsi="Calibri" w:cs="Calibri"/>
          <w:b/>
          <w:bCs/>
          <w:sz w:val="20"/>
          <w:szCs w:val="20"/>
        </w:rPr>
        <w:t xml:space="preserve">NOTICE </w:t>
      </w:r>
    </w:p>
    <w:p w14:paraId="00000709" w14:textId="77777777" w:rsidR="009F4132" w:rsidRDefault="009F4132">
      <w:pPr>
        <w:widowControl w:val="0"/>
        <w:spacing w:line="276" w:lineRule="auto"/>
        <w:rPr>
          <w:rFonts w:ascii="Calibri" w:eastAsia="Calibri" w:hAnsi="Calibri" w:cs="Calibri"/>
          <w:sz w:val="20"/>
          <w:szCs w:val="20"/>
        </w:rPr>
      </w:pPr>
    </w:p>
    <w:p w14:paraId="0000070A" w14:textId="77777777" w:rsidR="009F4132" w:rsidRDefault="004127DF">
      <w:pPr>
        <w:widowControl w:val="0"/>
        <w:tabs>
          <w:tab w:val="left" w:pos="827"/>
          <w:tab w:val="left" w:pos="828"/>
          <w:tab w:val="left" w:pos="9026"/>
          <w:tab w:val="left" w:pos="9781"/>
        </w:tabs>
        <w:spacing w:line="276" w:lineRule="auto"/>
        <w:ind w:right="-46"/>
        <w:jc w:val="both"/>
        <w:rPr>
          <w:rFonts w:ascii="Calibri" w:eastAsia="Calibri" w:hAnsi="Calibri" w:cs="Calibri"/>
          <w:sz w:val="20"/>
          <w:szCs w:val="20"/>
        </w:rPr>
      </w:pPr>
      <w:r>
        <w:rPr>
          <w:rFonts w:ascii="Calibri" w:eastAsia="Calibri" w:hAnsi="Calibri" w:cs="Calibri"/>
          <w:sz w:val="20"/>
          <w:szCs w:val="20"/>
        </w:rPr>
        <w:t>All notices to the Contracting Authority or the Service Provider from the other party under this Agreement shall be in writing and sent to the appropriate address set out above.</w:t>
      </w:r>
    </w:p>
    <w:p w14:paraId="0000070B" w14:textId="77777777" w:rsidR="009F4132" w:rsidRDefault="009F4132">
      <w:pPr>
        <w:widowControl w:val="0"/>
        <w:tabs>
          <w:tab w:val="left" w:pos="827"/>
          <w:tab w:val="left" w:pos="828"/>
          <w:tab w:val="left" w:pos="9781"/>
        </w:tabs>
        <w:spacing w:line="276" w:lineRule="auto"/>
        <w:ind w:left="817" w:right="307"/>
        <w:jc w:val="both"/>
        <w:rPr>
          <w:rFonts w:ascii="Calibri" w:eastAsia="Calibri" w:hAnsi="Calibri" w:cs="Calibri"/>
          <w:sz w:val="20"/>
          <w:szCs w:val="20"/>
        </w:rPr>
      </w:pPr>
    </w:p>
    <w:p w14:paraId="0000070C" w14:textId="77777777" w:rsidR="009F4132" w:rsidRDefault="004127DF">
      <w:pPr>
        <w:widowControl w:val="0"/>
        <w:tabs>
          <w:tab w:val="left" w:pos="709"/>
          <w:tab w:val="left" w:pos="9781"/>
        </w:tabs>
        <w:spacing w:line="276" w:lineRule="auto"/>
        <w:ind w:right="307"/>
        <w:jc w:val="both"/>
        <w:rPr>
          <w:rFonts w:ascii="Calibri" w:eastAsia="Calibri" w:hAnsi="Calibri" w:cs="Calibri"/>
          <w:b/>
          <w:bCs/>
          <w:sz w:val="20"/>
          <w:szCs w:val="20"/>
        </w:rPr>
      </w:pPr>
      <w:r>
        <w:rPr>
          <w:rFonts w:ascii="Calibri" w:eastAsia="Calibri" w:hAnsi="Calibri" w:cs="Calibri"/>
          <w:b/>
          <w:bCs/>
          <w:sz w:val="20"/>
          <w:szCs w:val="20"/>
        </w:rPr>
        <w:t>11.</w:t>
      </w:r>
      <w:r>
        <w:rPr>
          <w:rFonts w:ascii="Calibri" w:eastAsia="Calibri" w:hAnsi="Calibri" w:cs="Calibri"/>
          <w:b/>
          <w:bCs/>
          <w:sz w:val="20"/>
          <w:szCs w:val="20"/>
        </w:rPr>
        <w:tab/>
        <w:t>SEVERANCE</w:t>
      </w:r>
    </w:p>
    <w:p w14:paraId="0000070D" w14:textId="77777777" w:rsidR="009F4132" w:rsidRDefault="009F4132">
      <w:pPr>
        <w:widowControl w:val="0"/>
        <w:tabs>
          <w:tab w:val="left" w:pos="827"/>
          <w:tab w:val="left" w:pos="828"/>
          <w:tab w:val="left" w:pos="9781"/>
        </w:tabs>
        <w:spacing w:line="276" w:lineRule="auto"/>
        <w:ind w:right="307"/>
        <w:jc w:val="both"/>
        <w:rPr>
          <w:rFonts w:ascii="Calibri" w:eastAsia="Calibri" w:hAnsi="Calibri" w:cs="Calibri"/>
          <w:b/>
          <w:bCs/>
          <w:sz w:val="20"/>
          <w:szCs w:val="20"/>
        </w:rPr>
      </w:pPr>
    </w:p>
    <w:p w14:paraId="0000070E" w14:textId="77777777" w:rsidR="009F4132" w:rsidRDefault="004127DF">
      <w:pPr>
        <w:widowControl w:val="0"/>
        <w:tabs>
          <w:tab w:val="left" w:pos="827"/>
          <w:tab w:val="left" w:pos="828"/>
          <w:tab w:val="left" w:pos="9026"/>
          <w:tab w:val="left" w:pos="9781"/>
        </w:tabs>
        <w:spacing w:line="276" w:lineRule="auto"/>
        <w:ind w:right="-46"/>
        <w:jc w:val="both"/>
        <w:rPr>
          <w:rFonts w:ascii="Calibri" w:eastAsia="Calibri" w:hAnsi="Calibri" w:cs="Calibri"/>
          <w:sz w:val="20"/>
          <w:szCs w:val="20"/>
        </w:rPr>
      </w:pPr>
      <w:r>
        <w:rPr>
          <w:rFonts w:ascii="Calibri" w:eastAsia="Calibri" w:hAnsi="Calibri" w:cs="Calibri"/>
          <w:sz w:val="20"/>
          <w:szCs w:val="20"/>
        </w:rPr>
        <w:t>If any provision of this Agreement is found by any court or administrative body of competent jurisdiction to be invalid, unenforceable or illegal, the other provisions of this Agreement will remain in force. If any invalid, unenforceable or illegal provision would be valid, enforceable or legal if some part of it were deleted, the provision will apply with whatever modification is necessary to make it valid, enforceable or legal.</w:t>
      </w:r>
    </w:p>
    <w:p w14:paraId="0000070F" w14:textId="77777777" w:rsidR="009F4132" w:rsidRDefault="009F4132">
      <w:pPr>
        <w:widowControl w:val="0"/>
        <w:tabs>
          <w:tab w:val="left" w:pos="9781"/>
        </w:tabs>
        <w:spacing w:before="1" w:line="276" w:lineRule="auto"/>
        <w:ind w:right="307"/>
        <w:jc w:val="both"/>
        <w:rPr>
          <w:rFonts w:ascii="Calibri" w:eastAsia="Calibri" w:hAnsi="Calibri" w:cs="Calibri"/>
          <w:sz w:val="20"/>
          <w:szCs w:val="20"/>
        </w:rPr>
      </w:pPr>
    </w:p>
    <w:p w14:paraId="00000710" w14:textId="77777777" w:rsidR="009F4132" w:rsidRDefault="004127DF">
      <w:pPr>
        <w:widowControl w:val="0"/>
        <w:numPr>
          <w:ilvl w:val="0"/>
          <w:numId w:val="8"/>
        </w:numPr>
        <w:pBdr>
          <w:top w:val="nil"/>
          <w:left w:val="nil"/>
          <w:bottom w:val="nil"/>
          <w:right w:val="nil"/>
          <w:between w:val="nil"/>
        </w:pBdr>
        <w:tabs>
          <w:tab w:val="left" w:pos="709"/>
          <w:tab w:val="left" w:pos="9781"/>
        </w:tabs>
        <w:spacing w:line="276" w:lineRule="auto"/>
        <w:ind w:left="709" w:right="307" w:hanging="709"/>
        <w:jc w:val="both"/>
        <w:rPr>
          <w:rFonts w:ascii="Calibri" w:eastAsia="Calibri" w:hAnsi="Calibri" w:cs="Calibri"/>
          <w:b/>
          <w:bCs/>
          <w:color w:val="000000"/>
          <w:sz w:val="20"/>
          <w:szCs w:val="20"/>
        </w:rPr>
      </w:pPr>
      <w:r>
        <w:rPr>
          <w:rFonts w:ascii="Calibri" w:eastAsia="Calibri" w:hAnsi="Calibri" w:cs="Calibri"/>
          <w:b/>
          <w:bCs/>
          <w:color w:val="000000"/>
          <w:sz w:val="20"/>
          <w:szCs w:val="20"/>
        </w:rPr>
        <w:t xml:space="preserve">GOVERNING LAW </w:t>
      </w:r>
    </w:p>
    <w:p w14:paraId="00000711" w14:textId="77777777" w:rsidR="009F4132" w:rsidRDefault="009F4132">
      <w:pPr>
        <w:widowControl w:val="0"/>
        <w:tabs>
          <w:tab w:val="left" w:pos="817"/>
          <w:tab w:val="left" w:pos="818"/>
          <w:tab w:val="left" w:pos="8647"/>
          <w:tab w:val="left" w:pos="9781"/>
        </w:tabs>
        <w:spacing w:line="276" w:lineRule="auto"/>
        <w:ind w:left="108" w:right="307"/>
        <w:jc w:val="both"/>
        <w:rPr>
          <w:rFonts w:ascii="Calibri" w:eastAsia="Calibri" w:hAnsi="Calibri" w:cs="Calibri"/>
          <w:b/>
          <w:bCs/>
          <w:sz w:val="20"/>
          <w:szCs w:val="20"/>
        </w:rPr>
      </w:pPr>
    </w:p>
    <w:p w14:paraId="00000712" w14:textId="77777777" w:rsidR="009F4132" w:rsidRDefault="004127DF">
      <w:pPr>
        <w:widowControl w:val="0"/>
        <w:tabs>
          <w:tab w:val="left" w:pos="817"/>
          <w:tab w:val="left" w:pos="818"/>
          <w:tab w:val="left" w:pos="9026"/>
          <w:tab w:val="left" w:pos="9781"/>
        </w:tabs>
        <w:spacing w:line="276" w:lineRule="auto"/>
        <w:ind w:right="-46"/>
        <w:jc w:val="both"/>
        <w:rPr>
          <w:rFonts w:ascii="Calibri" w:eastAsia="Calibri" w:hAnsi="Calibri" w:cs="Calibri"/>
          <w:sz w:val="20"/>
          <w:szCs w:val="20"/>
        </w:rPr>
      </w:pPr>
      <w:r>
        <w:rPr>
          <w:rFonts w:ascii="Calibri" w:eastAsia="Calibri" w:hAnsi="Calibri" w:cs="Calibri"/>
          <w:sz w:val="20"/>
          <w:szCs w:val="20"/>
        </w:rPr>
        <w:t>This Agreement will be governed by and construed in accordance with the laws of Ireland and the parties hereto hereby irrevocably submit to the exclusive jurisdiction of the courts of Ireland.</w:t>
      </w:r>
    </w:p>
    <w:p w14:paraId="00000713" w14:textId="77777777" w:rsidR="009F4132" w:rsidRDefault="009F4132">
      <w:pPr>
        <w:widowControl w:val="0"/>
        <w:tabs>
          <w:tab w:val="left" w:pos="9781"/>
        </w:tabs>
        <w:spacing w:line="276" w:lineRule="auto"/>
        <w:ind w:right="307"/>
        <w:jc w:val="both"/>
        <w:rPr>
          <w:rFonts w:ascii="Calibri" w:eastAsia="Calibri" w:hAnsi="Calibri" w:cs="Calibri"/>
          <w:sz w:val="20"/>
          <w:szCs w:val="20"/>
        </w:rPr>
      </w:pPr>
    </w:p>
    <w:p w14:paraId="00000714" w14:textId="77777777" w:rsidR="009F4132" w:rsidRDefault="004127DF">
      <w:pPr>
        <w:widowControl w:val="0"/>
        <w:numPr>
          <w:ilvl w:val="0"/>
          <w:numId w:val="8"/>
        </w:numPr>
        <w:pBdr>
          <w:top w:val="nil"/>
          <w:left w:val="nil"/>
          <w:bottom w:val="nil"/>
          <w:right w:val="nil"/>
          <w:between w:val="nil"/>
        </w:pBdr>
        <w:tabs>
          <w:tab w:val="left" w:pos="709"/>
          <w:tab w:val="left" w:pos="9781"/>
        </w:tabs>
        <w:spacing w:line="276" w:lineRule="auto"/>
        <w:ind w:left="709" w:right="307" w:hanging="709"/>
        <w:jc w:val="both"/>
        <w:rPr>
          <w:rFonts w:ascii="Calibri" w:eastAsia="Calibri" w:hAnsi="Calibri" w:cs="Calibri"/>
          <w:b/>
          <w:bCs/>
          <w:color w:val="000000"/>
          <w:sz w:val="20"/>
          <w:szCs w:val="20"/>
        </w:rPr>
      </w:pPr>
      <w:r>
        <w:rPr>
          <w:rFonts w:ascii="Calibri" w:eastAsia="Calibri" w:hAnsi="Calibri" w:cs="Calibri"/>
          <w:b/>
          <w:bCs/>
          <w:color w:val="000000"/>
          <w:sz w:val="20"/>
          <w:szCs w:val="20"/>
        </w:rPr>
        <w:t>SIGNATURE</w:t>
      </w:r>
    </w:p>
    <w:p w14:paraId="00000715" w14:textId="77777777" w:rsidR="009F4132" w:rsidRDefault="009F4132">
      <w:pPr>
        <w:widowControl w:val="0"/>
        <w:tabs>
          <w:tab w:val="left" w:pos="9781"/>
        </w:tabs>
        <w:spacing w:line="276" w:lineRule="auto"/>
        <w:ind w:right="307"/>
        <w:jc w:val="both"/>
        <w:rPr>
          <w:rFonts w:ascii="Calibri" w:eastAsia="Calibri" w:hAnsi="Calibri" w:cs="Calibri"/>
          <w:sz w:val="18"/>
          <w:szCs w:val="18"/>
        </w:rPr>
      </w:pPr>
    </w:p>
    <w:p w14:paraId="00000716" w14:textId="77777777" w:rsidR="009F4132" w:rsidRDefault="004127DF">
      <w:pPr>
        <w:widowControl w:val="0"/>
        <w:tabs>
          <w:tab w:val="left" w:pos="817"/>
          <w:tab w:val="left" w:pos="818"/>
          <w:tab w:val="left" w:pos="9026"/>
          <w:tab w:val="left" w:pos="9781"/>
        </w:tabs>
        <w:spacing w:line="276" w:lineRule="auto"/>
        <w:ind w:right="-46"/>
        <w:jc w:val="both"/>
        <w:rPr>
          <w:rFonts w:ascii="Calibri" w:eastAsia="Calibri" w:hAnsi="Calibri" w:cs="Calibri"/>
          <w:sz w:val="20"/>
          <w:szCs w:val="20"/>
        </w:rPr>
      </w:pPr>
      <w:r>
        <w:rPr>
          <w:rFonts w:ascii="Calibri" w:eastAsia="Calibri" w:hAnsi="Calibri" w:cs="Calibri"/>
          <w:sz w:val="20"/>
          <w:szCs w:val="20"/>
        </w:rPr>
        <w:t xml:space="preserve">IN WITNESS whereof the parties hereto have executed this Framework Agreement the day and year first herein WRITTEN </w:t>
      </w:r>
    </w:p>
    <w:p w14:paraId="00000717"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sz w:val="20"/>
          <w:szCs w:val="20"/>
        </w:rPr>
      </w:pPr>
    </w:p>
    <w:p w14:paraId="00000718"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SIGNED for and on behalf of [XXXX] by: </w:t>
      </w:r>
    </w:p>
    <w:p w14:paraId="00000719"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sz w:val="20"/>
          <w:szCs w:val="20"/>
        </w:rPr>
      </w:pPr>
    </w:p>
    <w:p w14:paraId="0000071A"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Signed: </w:t>
      </w:r>
      <w:r>
        <w:rPr>
          <w:rFonts w:ascii="Calibri" w:eastAsia="Calibri" w:hAnsi="Calibri" w:cs="Calibri"/>
          <w:color w:val="000000"/>
          <w:sz w:val="20"/>
          <w:szCs w:val="20"/>
        </w:rPr>
        <w:tab/>
      </w:r>
      <w:r>
        <w:rPr>
          <w:rFonts w:ascii="Calibri" w:eastAsia="Calibri" w:hAnsi="Calibri" w:cs="Calibri"/>
          <w:color w:val="000000"/>
          <w:sz w:val="20"/>
          <w:szCs w:val="20"/>
        </w:rPr>
        <w:tab/>
        <w:t xml:space="preserve">______________________________________ </w:t>
      </w:r>
    </w:p>
    <w:p w14:paraId="0000071B"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sz w:val="20"/>
          <w:szCs w:val="20"/>
        </w:rPr>
      </w:pPr>
    </w:p>
    <w:p w14:paraId="0000071C"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Date:</w:t>
      </w:r>
      <w:r>
        <w:rPr>
          <w:rFonts w:ascii="Calibri" w:eastAsia="Calibri" w:hAnsi="Calibri" w:cs="Calibri"/>
          <w:color w:val="000000"/>
          <w:sz w:val="20"/>
          <w:szCs w:val="20"/>
        </w:rPr>
        <w:tab/>
        <w:t xml:space="preserve"> </w:t>
      </w:r>
      <w:r>
        <w:rPr>
          <w:rFonts w:ascii="Calibri" w:eastAsia="Calibri" w:hAnsi="Calibri" w:cs="Calibri"/>
          <w:color w:val="000000"/>
          <w:sz w:val="20"/>
          <w:szCs w:val="20"/>
        </w:rPr>
        <w:tab/>
        <w:t xml:space="preserve">______________________________________ </w:t>
      </w:r>
    </w:p>
    <w:p w14:paraId="0000071D"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sz w:val="20"/>
          <w:szCs w:val="20"/>
        </w:rPr>
      </w:pPr>
    </w:p>
    <w:p w14:paraId="0000071E"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Witnessed by:</w:t>
      </w:r>
      <w:r>
        <w:rPr>
          <w:rFonts w:ascii="Calibri" w:eastAsia="Calibri" w:hAnsi="Calibri" w:cs="Calibri"/>
          <w:color w:val="000000"/>
          <w:sz w:val="20"/>
          <w:szCs w:val="20"/>
        </w:rPr>
        <w:tab/>
        <w:t xml:space="preserve"> ______________________________________ </w:t>
      </w:r>
    </w:p>
    <w:p w14:paraId="0000071F"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sz w:val="20"/>
          <w:szCs w:val="20"/>
        </w:rPr>
      </w:pPr>
    </w:p>
    <w:p w14:paraId="00000720"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SIGNED for and on behalf of the Contracting Authority by: </w:t>
      </w:r>
    </w:p>
    <w:p w14:paraId="00000721"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sz w:val="20"/>
          <w:szCs w:val="20"/>
        </w:rPr>
      </w:pPr>
    </w:p>
    <w:p w14:paraId="00000722"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Signed:</w:t>
      </w:r>
      <w:r>
        <w:rPr>
          <w:rFonts w:ascii="Calibri" w:eastAsia="Calibri" w:hAnsi="Calibri" w:cs="Calibri"/>
          <w:color w:val="000000"/>
          <w:sz w:val="20"/>
          <w:szCs w:val="20"/>
        </w:rPr>
        <w:tab/>
      </w:r>
      <w:r>
        <w:rPr>
          <w:rFonts w:ascii="Calibri" w:eastAsia="Calibri" w:hAnsi="Calibri" w:cs="Calibri"/>
          <w:color w:val="000000"/>
          <w:sz w:val="20"/>
          <w:szCs w:val="20"/>
        </w:rPr>
        <w:tab/>
        <w:t xml:space="preserve"> ______________________________________ </w:t>
      </w:r>
    </w:p>
    <w:p w14:paraId="00000723"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sz w:val="20"/>
          <w:szCs w:val="20"/>
        </w:rPr>
      </w:pPr>
    </w:p>
    <w:p w14:paraId="00000724" w14:textId="77777777" w:rsidR="009F4132" w:rsidRDefault="004127DF">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Date:</w:t>
      </w:r>
      <w:r>
        <w:rPr>
          <w:rFonts w:ascii="Calibri" w:eastAsia="Calibri" w:hAnsi="Calibri" w:cs="Calibri"/>
          <w:color w:val="000000"/>
          <w:sz w:val="20"/>
          <w:szCs w:val="20"/>
        </w:rPr>
        <w:tab/>
      </w:r>
      <w:r>
        <w:rPr>
          <w:rFonts w:ascii="Calibri" w:eastAsia="Calibri" w:hAnsi="Calibri" w:cs="Calibri"/>
          <w:color w:val="000000"/>
          <w:sz w:val="20"/>
          <w:szCs w:val="20"/>
        </w:rPr>
        <w:tab/>
        <w:t xml:space="preserve"> ______________________________________ </w:t>
      </w:r>
    </w:p>
    <w:p w14:paraId="00000725" w14:textId="77777777" w:rsidR="009F4132" w:rsidRDefault="009F4132">
      <w:pPr>
        <w:pBdr>
          <w:top w:val="nil"/>
          <w:left w:val="nil"/>
          <w:bottom w:val="nil"/>
          <w:right w:val="nil"/>
          <w:between w:val="nil"/>
        </w:pBdr>
        <w:spacing w:line="276" w:lineRule="auto"/>
        <w:jc w:val="both"/>
        <w:rPr>
          <w:rFonts w:ascii="Calibri" w:eastAsia="Calibri" w:hAnsi="Calibri" w:cs="Calibri"/>
          <w:color w:val="000000"/>
          <w:sz w:val="20"/>
          <w:szCs w:val="20"/>
        </w:rPr>
      </w:pPr>
    </w:p>
    <w:p w14:paraId="00000726" w14:textId="77777777" w:rsidR="009F4132" w:rsidRDefault="004127DF">
      <w:r>
        <w:rPr>
          <w:rFonts w:ascii="Calibri" w:eastAsia="Calibri" w:hAnsi="Calibri" w:cs="Calibri"/>
          <w:sz w:val="20"/>
          <w:szCs w:val="20"/>
        </w:rPr>
        <w:t>Witnessed by:</w:t>
      </w:r>
      <w:r>
        <w:rPr>
          <w:rFonts w:ascii="Calibri" w:eastAsia="Calibri" w:hAnsi="Calibri" w:cs="Calibri"/>
          <w:sz w:val="20"/>
          <w:szCs w:val="20"/>
        </w:rPr>
        <w:tab/>
        <w:t xml:space="preserve"> ____________________________________</w:t>
      </w:r>
    </w:p>
    <w:p w14:paraId="00000727" w14:textId="77777777" w:rsidR="009F4132" w:rsidRDefault="009F4132">
      <w:pPr>
        <w:ind w:left="1418" w:hanging="851"/>
      </w:pPr>
    </w:p>
    <w:p w14:paraId="00000728" w14:textId="77777777" w:rsidR="009F4132" w:rsidRDefault="009F4132">
      <w:pPr>
        <w:ind w:left="1418" w:hanging="851"/>
      </w:pPr>
    </w:p>
    <w:p w14:paraId="00000729" w14:textId="77777777" w:rsidR="009F4132" w:rsidRDefault="009F4132">
      <w:pPr>
        <w:ind w:left="1418" w:hanging="851"/>
      </w:pPr>
    </w:p>
    <w:p w14:paraId="0000072A" w14:textId="77777777" w:rsidR="009F4132" w:rsidRDefault="009F4132">
      <w:pPr>
        <w:ind w:left="1418" w:hanging="851"/>
      </w:pPr>
    </w:p>
    <w:p w14:paraId="0000072B" w14:textId="77777777" w:rsidR="009F4132" w:rsidRDefault="009F4132">
      <w:pPr>
        <w:ind w:left="1418" w:hanging="851"/>
      </w:pPr>
    </w:p>
    <w:p w14:paraId="0000072C" w14:textId="77777777" w:rsidR="009F4132" w:rsidRDefault="009F4132">
      <w:pPr>
        <w:ind w:left="1418" w:hanging="851"/>
      </w:pPr>
    </w:p>
    <w:p w14:paraId="0000072D" w14:textId="77777777" w:rsidR="009F4132" w:rsidRDefault="009F4132">
      <w:pPr>
        <w:ind w:left="1418" w:hanging="851"/>
      </w:pPr>
    </w:p>
    <w:p w14:paraId="0000072E" w14:textId="77777777" w:rsidR="009F4132" w:rsidRDefault="009F4132">
      <w:pPr>
        <w:ind w:left="1418" w:hanging="851"/>
      </w:pPr>
    </w:p>
    <w:p w14:paraId="0000072F" w14:textId="77777777" w:rsidR="009F4132" w:rsidRDefault="009F4132">
      <w:pPr>
        <w:ind w:left="1418" w:hanging="851"/>
      </w:pPr>
    </w:p>
    <w:p w14:paraId="00000730" w14:textId="77777777" w:rsidR="009F4132" w:rsidRDefault="009F4132">
      <w:pPr>
        <w:ind w:left="1418" w:hanging="851"/>
      </w:pPr>
    </w:p>
    <w:p w14:paraId="231E8F16" w14:textId="77777777" w:rsidR="00501E89" w:rsidRDefault="00501E89">
      <w:pPr>
        <w:ind w:left="1418" w:hanging="851"/>
      </w:pPr>
    </w:p>
    <w:p w14:paraId="28DD17C5" w14:textId="77777777" w:rsidR="00501E89" w:rsidRDefault="00501E89">
      <w:pPr>
        <w:ind w:left="1418" w:hanging="851"/>
      </w:pPr>
    </w:p>
    <w:p w14:paraId="37D48B81" w14:textId="77777777" w:rsidR="00501E89" w:rsidRDefault="00501E89">
      <w:pPr>
        <w:ind w:left="1418" w:hanging="851"/>
      </w:pPr>
    </w:p>
    <w:p w14:paraId="2FA5E12A" w14:textId="77777777" w:rsidR="00501E89" w:rsidRDefault="00501E89">
      <w:pPr>
        <w:ind w:left="1418" w:hanging="851"/>
      </w:pPr>
    </w:p>
    <w:p w14:paraId="0309A25E" w14:textId="77777777" w:rsidR="00501E89" w:rsidRDefault="00501E89">
      <w:pPr>
        <w:ind w:left="1418" w:hanging="851"/>
      </w:pPr>
    </w:p>
    <w:p w14:paraId="4BE876E7" w14:textId="77777777" w:rsidR="00501E89" w:rsidRDefault="00501E89">
      <w:pPr>
        <w:ind w:left="1418" w:hanging="851"/>
      </w:pPr>
    </w:p>
    <w:p w14:paraId="4802B8AD" w14:textId="77777777" w:rsidR="00501E89" w:rsidRDefault="00501E89">
      <w:pPr>
        <w:ind w:left="1418" w:hanging="851"/>
      </w:pPr>
    </w:p>
    <w:p w14:paraId="0ECF29C6" w14:textId="77777777" w:rsidR="00501E89" w:rsidRDefault="00501E89">
      <w:pPr>
        <w:ind w:left="1418" w:hanging="851"/>
      </w:pPr>
    </w:p>
    <w:p w14:paraId="6F5E5ABB" w14:textId="77777777" w:rsidR="00501E89" w:rsidRDefault="00501E89">
      <w:pPr>
        <w:ind w:left="1418" w:hanging="851"/>
      </w:pPr>
    </w:p>
    <w:p w14:paraId="4E4D1515" w14:textId="77777777" w:rsidR="00501E89" w:rsidRDefault="00501E89">
      <w:pPr>
        <w:ind w:left="1418" w:hanging="851"/>
      </w:pPr>
    </w:p>
    <w:p w14:paraId="5C7E9C65" w14:textId="77777777" w:rsidR="00501E89" w:rsidRDefault="00501E89">
      <w:pPr>
        <w:ind w:left="1418" w:hanging="851"/>
      </w:pPr>
    </w:p>
    <w:p w14:paraId="1B7E5618" w14:textId="77777777" w:rsidR="00501E89" w:rsidRDefault="00501E89">
      <w:pPr>
        <w:ind w:left="1418" w:hanging="851"/>
      </w:pPr>
    </w:p>
    <w:p w14:paraId="627E6EA2" w14:textId="77777777" w:rsidR="00501E89" w:rsidRDefault="00501E89">
      <w:pPr>
        <w:ind w:left="1418" w:hanging="851"/>
      </w:pPr>
    </w:p>
    <w:p w14:paraId="3A540529" w14:textId="77777777" w:rsidR="00501E89" w:rsidRDefault="00501E89">
      <w:pPr>
        <w:ind w:left="1418" w:hanging="851"/>
      </w:pPr>
    </w:p>
    <w:p w14:paraId="518EAF6B" w14:textId="77777777" w:rsidR="00501E89" w:rsidRDefault="00501E89">
      <w:pPr>
        <w:ind w:left="1418" w:hanging="851"/>
      </w:pPr>
    </w:p>
    <w:p w14:paraId="2DB1ECB5" w14:textId="77777777" w:rsidR="00501E89" w:rsidRDefault="00501E89">
      <w:pPr>
        <w:ind w:left="1418" w:hanging="851"/>
      </w:pPr>
    </w:p>
    <w:p w14:paraId="34DB78EE" w14:textId="77777777" w:rsidR="00501E89" w:rsidRDefault="00501E89">
      <w:pPr>
        <w:ind w:left="1418" w:hanging="851"/>
      </w:pPr>
    </w:p>
    <w:p w14:paraId="3DE656E8" w14:textId="77777777" w:rsidR="00501E89" w:rsidRDefault="00501E89">
      <w:pPr>
        <w:ind w:left="1418" w:hanging="851"/>
      </w:pPr>
    </w:p>
    <w:p w14:paraId="5C3AF92D" w14:textId="77777777" w:rsidR="00501E89" w:rsidRDefault="00501E89">
      <w:pPr>
        <w:ind w:left="1418" w:hanging="851"/>
      </w:pPr>
    </w:p>
    <w:p w14:paraId="1790DD55" w14:textId="77777777" w:rsidR="00501E89" w:rsidRDefault="00501E89">
      <w:pPr>
        <w:ind w:left="1418" w:hanging="851"/>
      </w:pPr>
    </w:p>
    <w:p w14:paraId="134B8DCD" w14:textId="77777777" w:rsidR="00501E89" w:rsidRDefault="00501E89">
      <w:pPr>
        <w:ind w:left="1418" w:hanging="851"/>
      </w:pPr>
    </w:p>
    <w:p w14:paraId="0B079E2E" w14:textId="77777777" w:rsidR="00501E89" w:rsidRDefault="00501E89">
      <w:pPr>
        <w:ind w:left="1418" w:hanging="851"/>
      </w:pPr>
    </w:p>
    <w:p w14:paraId="0343D60C" w14:textId="77777777" w:rsidR="00501E89" w:rsidRDefault="00501E89">
      <w:pPr>
        <w:ind w:left="1418" w:hanging="851"/>
      </w:pPr>
    </w:p>
    <w:p w14:paraId="63FF5E43" w14:textId="77777777" w:rsidR="00501E89" w:rsidRDefault="00501E89">
      <w:pPr>
        <w:ind w:left="1418" w:hanging="851"/>
      </w:pPr>
    </w:p>
    <w:p w14:paraId="080E5D30" w14:textId="77777777" w:rsidR="00501E89" w:rsidRDefault="00501E89" w:rsidP="00501E89">
      <w:pPr>
        <w:jc w:val="center"/>
        <w:rPr>
          <w:b/>
          <w:bCs/>
          <w:sz w:val="28"/>
          <w:szCs w:val="28"/>
        </w:rPr>
      </w:pPr>
      <w:r>
        <w:rPr>
          <w:b/>
          <w:bCs/>
          <w:sz w:val="28"/>
          <w:szCs w:val="28"/>
        </w:rPr>
        <w:lastRenderedPageBreak/>
        <w:t xml:space="preserve">Appendix 5 - </w:t>
      </w:r>
      <w:r w:rsidRPr="00E131A8">
        <w:rPr>
          <w:b/>
          <w:bCs/>
          <w:sz w:val="28"/>
          <w:szCs w:val="28"/>
        </w:rPr>
        <w:t>Selected Media Platforms /Publications</w:t>
      </w:r>
    </w:p>
    <w:p w14:paraId="1F5051B8" w14:textId="77777777" w:rsidR="00501E89" w:rsidRDefault="00501E89" w:rsidP="00501E89">
      <w:pPr>
        <w:jc w:val="center"/>
        <w:rPr>
          <w:b/>
          <w:bCs/>
          <w:sz w:val="28"/>
          <w:szCs w:val="28"/>
        </w:rPr>
      </w:pPr>
    </w:p>
    <w:p w14:paraId="2A19BCC0" w14:textId="592E9CCD" w:rsidR="00501E89" w:rsidRPr="00501E89" w:rsidRDefault="00501E89" w:rsidP="00501E89">
      <w:pPr>
        <w:pStyle w:val="ListParagraph"/>
        <w:numPr>
          <w:ilvl w:val="3"/>
          <w:numId w:val="17"/>
        </w:numPr>
        <w:rPr>
          <w:b/>
          <w:bCs/>
        </w:rPr>
      </w:pPr>
      <w:r w:rsidRPr="00501E89">
        <w:rPr>
          <w:b/>
          <w:bCs/>
        </w:rPr>
        <w:t>Press Price Offer</w:t>
      </w:r>
    </w:p>
    <w:p w14:paraId="485DFFE4" w14:textId="77777777" w:rsidR="00501E89" w:rsidRPr="00501E89" w:rsidRDefault="00501E89" w:rsidP="00501E89">
      <w:pPr>
        <w:ind w:left="2520"/>
        <w:jc w:val="center"/>
        <w:rPr>
          <w:b/>
          <w:bCs/>
          <w:sz w:val="28"/>
          <w:szCs w:val="28"/>
        </w:rPr>
      </w:pPr>
    </w:p>
    <w:tbl>
      <w:tblPr>
        <w:tblW w:w="8500" w:type="dxa"/>
        <w:tblLook w:val="04A0" w:firstRow="1" w:lastRow="0" w:firstColumn="1" w:lastColumn="0" w:noHBand="0" w:noVBand="1"/>
      </w:tblPr>
      <w:tblGrid>
        <w:gridCol w:w="8500"/>
      </w:tblGrid>
      <w:tr w:rsidR="00501E89" w:rsidRPr="00E131A8" w14:paraId="776FC1F3" w14:textId="77777777" w:rsidTr="00BF7848">
        <w:trPr>
          <w:trHeight w:val="300"/>
        </w:trPr>
        <w:tc>
          <w:tcPr>
            <w:tcW w:w="8500" w:type="dxa"/>
            <w:tcBorders>
              <w:top w:val="single" w:sz="4" w:space="0" w:color="000000"/>
              <w:left w:val="single" w:sz="4" w:space="0" w:color="000000"/>
              <w:bottom w:val="single" w:sz="4" w:space="0" w:color="000000"/>
              <w:right w:val="single" w:sz="4" w:space="0" w:color="000000"/>
            </w:tcBorders>
            <w:noWrap/>
            <w:vAlign w:val="bottom"/>
            <w:hideMark/>
          </w:tcPr>
          <w:p w14:paraId="386AE213" w14:textId="77777777" w:rsidR="00501E89" w:rsidRPr="00E131A8" w:rsidRDefault="00501E89" w:rsidP="009C6C92">
            <w:pPr>
              <w:rPr>
                <w:rFonts w:ascii="Calibri" w:hAnsi="Calibri" w:cs="Calibri"/>
                <w:color w:val="000000"/>
                <w:sz w:val="24"/>
                <w:szCs w:val="24"/>
              </w:rPr>
            </w:pPr>
            <w:r>
              <w:rPr>
                <w:rFonts w:ascii="Calibri" w:hAnsi="Calibri" w:cs="Calibri"/>
                <w:color w:val="000000"/>
                <w:sz w:val="24"/>
                <w:szCs w:val="24"/>
              </w:rPr>
              <w:t xml:space="preserve">Irish </w:t>
            </w:r>
            <w:r w:rsidRPr="00E131A8">
              <w:rPr>
                <w:rFonts w:ascii="Calibri" w:hAnsi="Calibri" w:cs="Calibri"/>
                <w:color w:val="000000"/>
                <w:sz w:val="24"/>
                <w:szCs w:val="24"/>
              </w:rPr>
              <w:t>Independent</w:t>
            </w:r>
          </w:p>
        </w:tc>
      </w:tr>
      <w:tr w:rsidR="00501E89" w:rsidRPr="00E131A8" w14:paraId="16EB03F3" w14:textId="77777777" w:rsidTr="00BF7848">
        <w:trPr>
          <w:trHeight w:val="300"/>
        </w:trPr>
        <w:tc>
          <w:tcPr>
            <w:tcW w:w="8500" w:type="dxa"/>
            <w:tcBorders>
              <w:top w:val="nil"/>
              <w:left w:val="single" w:sz="4" w:space="0" w:color="000000"/>
              <w:bottom w:val="single" w:sz="4" w:space="0" w:color="000000"/>
              <w:right w:val="single" w:sz="4" w:space="0" w:color="000000"/>
            </w:tcBorders>
            <w:noWrap/>
            <w:vAlign w:val="bottom"/>
            <w:hideMark/>
          </w:tcPr>
          <w:p w14:paraId="15707952" w14:textId="77777777" w:rsidR="00501E89" w:rsidRPr="00E131A8" w:rsidRDefault="00501E89" w:rsidP="009C6C92">
            <w:pPr>
              <w:rPr>
                <w:rFonts w:ascii="Calibri" w:hAnsi="Calibri" w:cs="Calibri"/>
                <w:color w:val="000000"/>
                <w:sz w:val="24"/>
                <w:szCs w:val="24"/>
              </w:rPr>
            </w:pPr>
            <w:r w:rsidRPr="00E131A8">
              <w:rPr>
                <w:rFonts w:ascii="Calibri" w:hAnsi="Calibri" w:cs="Calibri"/>
                <w:color w:val="000000"/>
                <w:sz w:val="24"/>
                <w:szCs w:val="24"/>
              </w:rPr>
              <w:t>Irish Times</w:t>
            </w:r>
          </w:p>
        </w:tc>
      </w:tr>
      <w:tr w:rsidR="00501E89" w:rsidRPr="00E131A8" w14:paraId="06CE9677" w14:textId="77777777" w:rsidTr="00BF7848">
        <w:trPr>
          <w:trHeight w:val="300"/>
        </w:trPr>
        <w:tc>
          <w:tcPr>
            <w:tcW w:w="8500" w:type="dxa"/>
            <w:tcBorders>
              <w:top w:val="nil"/>
              <w:left w:val="single" w:sz="4" w:space="0" w:color="000000"/>
              <w:bottom w:val="single" w:sz="4" w:space="0" w:color="000000"/>
              <w:right w:val="single" w:sz="4" w:space="0" w:color="000000"/>
            </w:tcBorders>
            <w:noWrap/>
            <w:vAlign w:val="bottom"/>
            <w:hideMark/>
          </w:tcPr>
          <w:p w14:paraId="51034DDA" w14:textId="77777777" w:rsidR="00501E89" w:rsidRPr="00E131A8" w:rsidRDefault="00501E89" w:rsidP="009C6C92">
            <w:pPr>
              <w:rPr>
                <w:rFonts w:ascii="Calibri" w:hAnsi="Calibri" w:cs="Calibri"/>
                <w:color w:val="000000"/>
                <w:sz w:val="24"/>
                <w:szCs w:val="24"/>
              </w:rPr>
            </w:pPr>
            <w:r w:rsidRPr="00E131A8">
              <w:rPr>
                <w:rFonts w:ascii="Calibri" w:hAnsi="Calibri" w:cs="Calibri"/>
                <w:color w:val="000000"/>
                <w:sz w:val="24"/>
                <w:szCs w:val="24"/>
              </w:rPr>
              <w:t>Daily Star</w:t>
            </w:r>
          </w:p>
        </w:tc>
      </w:tr>
      <w:tr w:rsidR="00501E89" w:rsidRPr="00E131A8" w14:paraId="4463FF4C" w14:textId="77777777" w:rsidTr="00BF7848">
        <w:trPr>
          <w:trHeight w:val="300"/>
        </w:trPr>
        <w:tc>
          <w:tcPr>
            <w:tcW w:w="8500" w:type="dxa"/>
            <w:tcBorders>
              <w:top w:val="nil"/>
              <w:left w:val="single" w:sz="4" w:space="0" w:color="000000"/>
              <w:bottom w:val="single" w:sz="4" w:space="0" w:color="000000"/>
              <w:right w:val="single" w:sz="4" w:space="0" w:color="000000"/>
            </w:tcBorders>
            <w:noWrap/>
            <w:vAlign w:val="bottom"/>
            <w:hideMark/>
          </w:tcPr>
          <w:p w14:paraId="3E6F06C8" w14:textId="77777777" w:rsidR="00501E89" w:rsidRPr="00E131A8" w:rsidRDefault="00501E89" w:rsidP="009C6C92">
            <w:pPr>
              <w:rPr>
                <w:rFonts w:ascii="Calibri" w:hAnsi="Calibri" w:cs="Calibri"/>
                <w:color w:val="000000"/>
                <w:sz w:val="24"/>
                <w:szCs w:val="24"/>
              </w:rPr>
            </w:pPr>
            <w:r w:rsidRPr="00E131A8">
              <w:rPr>
                <w:rFonts w:ascii="Calibri" w:hAnsi="Calibri" w:cs="Calibri"/>
                <w:color w:val="000000"/>
                <w:sz w:val="24"/>
                <w:szCs w:val="24"/>
              </w:rPr>
              <w:t>Irish Sun</w:t>
            </w:r>
          </w:p>
        </w:tc>
      </w:tr>
      <w:tr w:rsidR="00501E89" w:rsidRPr="00E131A8" w14:paraId="52111556" w14:textId="77777777" w:rsidTr="00BF7848">
        <w:trPr>
          <w:trHeight w:val="300"/>
        </w:trPr>
        <w:tc>
          <w:tcPr>
            <w:tcW w:w="8500" w:type="dxa"/>
            <w:tcBorders>
              <w:top w:val="nil"/>
              <w:left w:val="single" w:sz="4" w:space="0" w:color="000000"/>
              <w:bottom w:val="single" w:sz="4" w:space="0" w:color="000000"/>
              <w:right w:val="single" w:sz="4" w:space="0" w:color="000000"/>
            </w:tcBorders>
            <w:noWrap/>
            <w:vAlign w:val="bottom"/>
            <w:hideMark/>
          </w:tcPr>
          <w:p w14:paraId="4B45DBE1" w14:textId="77777777" w:rsidR="00501E89" w:rsidRPr="00E131A8" w:rsidRDefault="00501E89" w:rsidP="009C6C92">
            <w:pPr>
              <w:rPr>
                <w:rFonts w:ascii="Calibri" w:hAnsi="Calibri" w:cs="Calibri"/>
                <w:color w:val="000000"/>
                <w:sz w:val="24"/>
                <w:szCs w:val="24"/>
              </w:rPr>
            </w:pPr>
            <w:r w:rsidRPr="00E131A8">
              <w:rPr>
                <w:rFonts w:ascii="Calibri" w:hAnsi="Calibri" w:cs="Calibri"/>
                <w:color w:val="000000"/>
                <w:sz w:val="24"/>
                <w:szCs w:val="24"/>
              </w:rPr>
              <w:t>Irish Examiner</w:t>
            </w:r>
          </w:p>
        </w:tc>
      </w:tr>
      <w:tr w:rsidR="00501E89" w:rsidRPr="00E131A8" w14:paraId="7F7E5979" w14:textId="77777777" w:rsidTr="00BF7848">
        <w:trPr>
          <w:trHeight w:val="300"/>
        </w:trPr>
        <w:tc>
          <w:tcPr>
            <w:tcW w:w="8500" w:type="dxa"/>
            <w:tcBorders>
              <w:top w:val="nil"/>
              <w:left w:val="single" w:sz="4" w:space="0" w:color="000000"/>
              <w:bottom w:val="single" w:sz="4" w:space="0" w:color="000000"/>
              <w:right w:val="single" w:sz="4" w:space="0" w:color="000000"/>
            </w:tcBorders>
            <w:noWrap/>
            <w:vAlign w:val="bottom"/>
            <w:hideMark/>
          </w:tcPr>
          <w:p w14:paraId="746C72D5" w14:textId="77777777" w:rsidR="00501E89" w:rsidRPr="00E131A8" w:rsidRDefault="00501E89" w:rsidP="009C6C92">
            <w:pPr>
              <w:rPr>
                <w:rFonts w:ascii="Calibri" w:hAnsi="Calibri" w:cs="Calibri"/>
                <w:color w:val="000000"/>
                <w:sz w:val="24"/>
                <w:szCs w:val="24"/>
              </w:rPr>
            </w:pPr>
            <w:r w:rsidRPr="00E131A8">
              <w:rPr>
                <w:rFonts w:ascii="Calibri" w:hAnsi="Calibri" w:cs="Calibri"/>
                <w:color w:val="000000"/>
                <w:sz w:val="24"/>
                <w:szCs w:val="24"/>
              </w:rPr>
              <w:t>Irish Mirror</w:t>
            </w:r>
          </w:p>
        </w:tc>
      </w:tr>
      <w:tr w:rsidR="00501E89" w:rsidRPr="00E131A8" w14:paraId="5EB0221F" w14:textId="77777777" w:rsidTr="00BF7848">
        <w:trPr>
          <w:trHeight w:val="300"/>
        </w:trPr>
        <w:tc>
          <w:tcPr>
            <w:tcW w:w="8500" w:type="dxa"/>
            <w:tcBorders>
              <w:top w:val="nil"/>
              <w:left w:val="single" w:sz="4" w:space="0" w:color="000000"/>
              <w:bottom w:val="single" w:sz="4" w:space="0" w:color="000000"/>
              <w:right w:val="single" w:sz="4" w:space="0" w:color="000000"/>
            </w:tcBorders>
            <w:noWrap/>
            <w:vAlign w:val="bottom"/>
            <w:hideMark/>
          </w:tcPr>
          <w:p w14:paraId="2D3B8027" w14:textId="77777777" w:rsidR="00501E89" w:rsidRPr="00E131A8" w:rsidRDefault="00501E89" w:rsidP="009C6C92">
            <w:pPr>
              <w:rPr>
                <w:rFonts w:ascii="Calibri" w:hAnsi="Calibri" w:cs="Calibri"/>
                <w:color w:val="000000"/>
                <w:sz w:val="24"/>
                <w:szCs w:val="24"/>
              </w:rPr>
            </w:pPr>
            <w:r w:rsidRPr="00E131A8">
              <w:rPr>
                <w:rFonts w:ascii="Calibri" w:hAnsi="Calibri" w:cs="Calibri"/>
                <w:color w:val="000000"/>
                <w:sz w:val="24"/>
                <w:szCs w:val="24"/>
              </w:rPr>
              <w:t>Irish Daily Mail</w:t>
            </w:r>
          </w:p>
        </w:tc>
      </w:tr>
      <w:tr w:rsidR="00501E89" w:rsidRPr="00E131A8" w14:paraId="4A4599A0" w14:textId="77777777" w:rsidTr="00BF7848">
        <w:trPr>
          <w:trHeight w:val="300"/>
        </w:trPr>
        <w:tc>
          <w:tcPr>
            <w:tcW w:w="8500" w:type="dxa"/>
            <w:tcBorders>
              <w:top w:val="nil"/>
              <w:left w:val="single" w:sz="4" w:space="0" w:color="000000"/>
              <w:bottom w:val="single" w:sz="4" w:space="0" w:color="000000"/>
              <w:right w:val="single" w:sz="4" w:space="0" w:color="000000"/>
            </w:tcBorders>
            <w:noWrap/>
            <w:vAlign w:val="bottom"/>
            <w:hideMark/>
          </w:tcPr>
          <w:p w14:paraId="2619E3D1" w14:textId="77777777" w:rsidR="00501E89" w:rsidRPr="00E131A8" w:rsidRDefault="00501E89" w:rsidP="009C6C92">
            <w:pPr>
              <w:rPr>
                <w:rFonts w:ascii="Calibri" w:hAnsi="Calibri" w:cs="Calibri"/>
                <w:color w:val="000000"/>
                <w:sz w:val="24"/>
                <w:szCs w:val="24"/>
              </w:rPr>
            </w:pPr>
            <w:r w:rsidRPr="00E131A8">
              <w:rPr>
                <w:rFonts w:ascii="Calibri" w:hAnsi="Calibri" w:cs="Calibri"/>
                <w:color w:val="000000"/>
                <w:sz w:val="24"/>
                <w:szCs w:val="24"/>
              </w:rPr>
              <w:t>The Herald</w:t>
            </w:r>
          </w:p>
        </w:tc>
      </w:tr>
      <w:tr w:rsidR="00501E89" w:rsidRPr="00E131A8" w14:paraId="4659961A" w14:textId="77777777" w:rsidTr="00BF7848">
        <w:trPr>
          <w:trHeight w:val="300"/>
        </w:trPr>
        <w:tc>
          <w:tcPr>
            <w:tcW w:w="8500" w:type="dxa"/>
            <w:tcBorders>
              <w:top w:val="nil"/>
              <w:left w:val="single" w:sz="4" w:space="0" w:color="000000"/>
              <w:bottom w:val="single" w:sz="4" w:space="0" w:color="000000"/>
              <w:right w:val="single" w:sz="4" w:space="0" w:color="000000"/>
            </w:tcBorders>
            <w:noWrap/>
            <w:vAlign w:val="bottom"/>
            <w:hideMark/>
          </w:tcPr>
          <w:p w14:paraId="6B235AA7" w14:textId="77777777" w:rsidR="00501E89" w:rsidRPr="00E131A8" w:rsidRDefault="00501E89" w:rsidP="009C6C92">
            <w:pPr>
              <w:rPr>
                <w:rFonts w:ascii="Calibri" w:hAnsi="Calibri" w:cs="Calibri"/>
                <w:color w:val="000000"/>
                <w:sz w:val="24"/>
                <w:szCs w:val="24"/>
              </w:rPr>
            </w:pPr>
            <w:r w:rsidRPr="00E131A8">
              <w:rPr>
                <w:rFonts w:ascii="Calibri" w:hAnsi="Calibri" w:cs="Calibri"/>
                <w:color w:val="000000"/>
                <w:sz w:val="24"/>
                <w:szCs w:val="24"/>
              </w:rPr>
              <w:t>Irish Farmers Journal</w:t>
            </w:r>
          </w:p>
        </w:tc>
      </w:tr>
      <w:tr w:rsidR="00501E89" w:rsidRPr="00E131A8" w14:paraId="39874991" w14:textId="77777777" w:rsidTr="00BF7848">
        <w:trPr>
          <w:trHeight w:val="300"/>
        </w:trPr>
        <w:tc>
          <w:tcPr>
            <w:tcW w:w="8500" w:type="dxa"/>
            <w:tcBorders>
              <w:top w:val="nil"/>
              <w:left w:val="single" w:sz="4" w:space="0" w:color="000000"/>
              <w:bottom w:val="single" w:sz="4" w:space="0" w:color="000000"/>
              <w:right w:val="single" w:sz="4" w:space="0" w:color="000000"/>
            </w:tcBorders>
            <w:noWrap/>
            <w:vAlign w:val="bottom"/>
            <w:hideMark/>
          </w:tcPr>
          <w:p w14:paraId="75E050C3" w14:textId="77777777" w:rsidR="00501E89" w:rsidRPr="00E131A8" w:rsidRDefault="00501E89" w:rsidP="009C6C92">
            <w:pPr>
              <w:rPr>
                <w:rFonts w:ascii="Calibri" w:hAnsi="Calibri" w:cs="Calibri"/>
                <w:color w:val="000000"/>
                <w:sz w:val="24"/>
                <w:szCs w:val="24"/>
              </w:rPr>
            </w:pPr>
            <w:r w:rsidRPr="00E131A8">
              <w:rPr>
                <w:rFonts w:ascii="Calibri" w:hAnsi="Calibri" w:cs="Calibri"/>
                <w:color w:val="000000"/>
                <w:sz w:val="24"/>
                <w:szCs w:val="24"/>
              </w:rPr>
              <w:t> </w:t>
            </w:r>
          </w:p>
        </w:tc>
      </w:tr>
      <w:tr w:rsidR="00501E89" w:rsidRPr="00E131A8" w14:paraId="1C21AA7D" w14:textId="77777777" w:rsidTr="00BF7848">
        <w:trPr>
          <w:trHeight w:val="300"/>
        </w:trPr>
        <w:tc>
          <w:tcPr>
            <w:tcW w:w="8500" w:type="dxa"/>
            <w:tcBorders>
              <w:top w:val="nil"/>
              <w:left w:val="single" w:sz="4" w:space="0" w:color="000000"/>
              <w:bottom w:val="single" w:sz="4" w:space="0" w:color="000000"/>
              <w:right w:val="single" w:sz="4" w:space="0" w:color="000000"/>
            </w:tcBorders>
            <w:noWrap/>
            <w:vAlign w:val="bottom"/>
            <w:hideMark/>
          </w:tcPr>
          <w:p w14:paraId="161E1BEA" w14:textId="77777777" w:rsidR="00501E89" w:rsidRPr="00E131A8" w:rsidRDefault="00501E89" w:rsidP="009C6C92">
            <w:pPr>
              <w:rPr>
                <w:rFonts w:ascii="Calibri" w:hAnsi="Calibri" w:cs="Calibri"/>
                <w:color w:val="000000"/>
                <w:sz w:val="24"/>
                <w:szCs w:val="24"/>
              </w:rPr>
            </w:pPr>
            <w:r w:rsidRPr="00E131A8">
              <w:rPr>
                <w:rFonts w:ascii="Calibri" w:hAnsi="Calibri" w:cs="Calibri"/>
                <w:color w:val="000000"/>
                <w:sz w:val="24"/>
                <w:szCs w:val="24"/>
              </w:rPr>
              <w:t>Sunday Independent</w:t>
            </w:r>
          </w:p>
        </w:tc>
      </w:tr>
      <w:tr w:rsidR="00501E89" w:rsidRPr="00E131A8" w14:paraId="6A08E1AA" w14:textId="77777777" w:rsidTr="00BF7848">
        <w:trPr>
          <w:trHeight w:val="300"/>
        </w:trPr>
        <w:tc>
          <w:tcPr>
            <w:tcW w:w="8500" w:type="dxa"/>
            <w:tcBorders>
              <w:top w:val="nil"/>
              <w:left w:val="single" w:sz="4" w:space="0" w:color="000000"/>
              <w:bottom w:val="single" w:sz="4" w:space="0" w:color="000000"/>
              <w:right w:val="single" w:sz="4" w:space="0" w:color="000000"/>
            </w:tcBorders>
            <w:noWrap/>
            <w:vAlign w:val="bottom"/>
            <w:hideMark/>
          </w:tcPr>
          <w:p w14:paraId="52964604" w14:textId="77777777" w:rsidR="00501E89" w:rsidRPr="00E131A8" w:rsidRDefault="00501E89" w:rsidP="009C6C92">
            <w:pPr>
              <w:rPr>
                <w:rFonts w:ascii="Calibri" w:hAnsi="Calibri" w:cs="Calibri"/>
                <w:color w:val="000000"/>
                <w:sz w:val="24"/>
                <w:szCs w:val="24"/>
              </w:rPr>
            </w:pPr>
            <w:r w:rsidRPr="00E131A8">
              <w:rPr>
                <w:rFonts w:ascii="Calibri" w:hAnsi="Calibri" w:cs="Calibri"/>
                <w:color w:val="000000"/>
                <w:sz w:val="24"/>
                <w:szCs w:val="24"/>
              </w:rPr>
              <w:t>Sunday World</w:t>
            </w:r>
          </w:p>
        </w:tc>
      </w:tr>
      <w:tr w:rsidR="00501E89" w:rsidRPr="00E131A8" w14:paraId="5A76E136" w14:textId="77777777" w:rsidTr="00BF7848">
        <w:trPr>
          <w:trHeight w:val="300"/>
        </w:trPr>
        <w:tc>
          <w:tcPr>
            <w:tcW w:w="8500" w:type="dxa"/>
            <w:tcBorders>
              <w:top w:val="nil"/>
              <w:left w:val="single" w:sz="4" w:space="0" w:color="000000"/>
              <w:bottom w:val="single" w:sz="4" w:space="0" w:color="000000"/>
              <w:right w:val="single" w:sz="4" w:space="0" w:color="000000"/>
            </w:tcBorders>
            <w:noWrap/>
            <w:vAlign w:val="bottom"/>
            <w:hideMark/>
          </w:tcPr>
          <w:p w14:paraId="71C62B45" w14:textId="77777777" w:rsidR="00501E89" w:rsidRPr="00E131A8" w:rsidRDefault="00501E89" w:rsidP="009C6C92">
            <w:pPr>
              <w:rPr>
                <w:rFonts w:ascii="Calibri" w:hAnsi="Calibri" w:cs="Calibri"/>
                <w:color w:val="000000"/>
                <w:sz w:val="24"/>
                <w:szCs w:val="24"/>
              </w:rPr>
            </w:pPr>
            <w:r w:rsidRPr="00E131A8">
              <w:rPr>
                <w:rFonts w:ascii="Calibri" w:hAnsi="Calibri" w:cs="Calibri"/>
                <w:color w:val="000000"/>
                <w:sz w:val="24"/>
                <w:szCs w:val="24"/>
              </w:rPr>
              <w:t>Sunday Times</w:t>
            </w:r>
          </w:p>
        </w:tc>
      </w:tr>
      <w:tr w:rsidR="00501E89" w:rsidRPr="00E131A8" w14:paraId="3C435E84" w14:textId="77777777" w:rsidTr="00BF7848">
        <w:trPr>
          <w:trHeight w:val="300"/>
        </w:trPr>
        <w:tc>
          <w:tcPr>
            <w:tcW w:w="8500" w:type="dxa"/>
            <w:tcBorders>
              <w:top w:val="nil"/>
              <w:left w:val="single" w:sz="4" w:space="0" w:color="000000"/>
              <w:bottom w:val="single" w:sz="4" w:space="0" w:color="000000"/>
              <w:right w:val="single" w:sz="4" w:space="0" w:color="000000"/>
            </w:tcBorders>
            <w:noWrap/>
            <w:vAlign w:val="bottom"/>
            <w:hideMark/>
          </w:tcPr>
          <w:p w14:paraId="1DAACB3B" w14:textId="77777777" w:rsidR="00501E89" w:rsidRPr="00E131A8" w:rsidRDefault="00501E89" w:rsidP="009C6C92">
            <w:pPr>
              <w:rPr>
                <w:rFonts w:ascii="Calibri" w:hAnsi="Calibri" w:cs="Calibri"/>
                <w:color w:val="000000"/>
                <w:sz w:val="24"/>
                <w:szCs w:val="24"/>
              </w:rPr>
            </w:pPr>
            <w:r w:rsidRPr="00E131A8">
              <w:rPr>
                <w:rFonts w:ascii="Calibri" w:hAnsi="Calibri" w:cs="Calibri"/>
                <w:color w:val="000000"/>
                <w:sz w:val="24"/>
                <w:szCs w:val="24"/>
              </w:rPr>
              <w:t>Irish Mail on Sunday</w:t>
            </w:r>
          </w:p>
        </w:tc>
      </w:tr>
      <w:tr w:rsidR="00501E89" w:rsidRPr="00E131A8" w14:paraId="7BB559BF" w14:textId="77777777" w:rsidTr="00BF7848">
        <w:trPr>
          <w:trHeight w:val="300"/>
        </w:trPr>
        <w:tc>
          <w:tcPr>
            <w:tcW w:w="8500" w:type="dxa"/>
            <w:tcBorders>
              <w:top w:val="nil"/>
              <w:left w:val="single" w:sz="4" w:space="0" w:color="000000"/>
              <w:bottom w:val="single" w:sz="4" w:space="0" w:color="000000"/>
              <w:right w:val="single" w:sz="4" w:space="0" w:color="000000"/>
            </w:tcBorders>
            <w:noWrap/>
            <w:vAlign w:val="bottom"/>
            <w:hideMark/>
          </w:tcPr>
          <w:p w14:paraId="7F8DBDC0" w14:textId="77777777" w:rsidR="00501E89" w:rsidRPr="00E131A8" w:rsidRDefault="00501E89" w:rsidP="009C6C92">
            <w:pPr>
              <w:rPr>
                <w:rFonts w:ascii="Calibri" w:hAnsi="Calibri" w:cs="Calibri"/>
                <w:color w:val="000000"/>
                <w:sz w:val="24"/>
                <w:szCs w:val="24"/>
              </w:rPr>
            </w:pPr>
            <w:r w:rsidRPr="00E131A8">
              <w:rPr>
                <w:rFonts w:ascii="Calibri" w:hAnsi="Calibri" w:cs="Calibri"/>
                <w:color w:val="000000"/>
                <w:sz w:val="24"/>
                <w:szCs w:val="24"/>
              </w:rPr>
              <w:t>Sunday Business Post</w:t>
            </w:r>
          </w:p>
        </w:tc>
      </w:tr>
      <w:tr w:rsidR="00501E89" w:rsidRPr="00E131A8" w14:paraId="0E67BF79" w14:textId="77777777" w:rsidTr="00BF7848">
        <w:trPr>
          <w:trHeight w:val="300"/>
        </w:trPr>
        <w:tc>
          <w:tcPr>
            <w:tcW w:w="8500" w:type="dxa"/>
            <w:tcBorders>
              <w:top w:val="nil"/>
              <w:left w:val="single" w:sz="4" w:space="0" w:color="000000"/>
              <w:bottom w:val="single" w:sz="4" w:space="0" w:color="000000"/>
              <w:right w:val="single" w:sz="4" w:space="0" w:color="000000"/>
            </w:tcBorders>
            <w:noWrap/>
            <w:vAlign w:val="bottom"/>
            <w:hideMark/>
          </w:tcPr>
          <w:p w14:paraId="7740DCE9" w14:textId="77777777" w:rsidR="00501E89" w:rsidRPr="00E131A8" w:rsidRDefault="00501E89" w:rsidP="009C6C92">
            <w:pPr>
              <w:rPr>
                <w:rFonts w:ascii="Calibri" w:hAnsi="Calibri" w:cs="Calibri"/>
                <w:color w:val="000000"/>
                <w:sz w:val="24"/>
                <w:szCs w:val="24"/>
              </w:rPr>
            </w:pPr>
            <w:r w:rsidRPr="00E131A8">
              <w:rPr>
                <w:rFonts w:ascii="Calibri" w:hAnsi="Calibri" w:cs="Calibri"/>
                <w:color w:val="000000"/>
                <w:sz w:val="24"/>
                <w:szCs w:val="24"/>
              </w:rPr>
              <w:t>Irish Sunday Mirror</w:t>
            </w:r>
          </w:p>
        </w:tc>
      </w:tr>
      <w:tr w:rsidR="00501E89" w:rsidRPr="00E131A8" w14:paraId="7213443C" w14:textId="77777777" w:rsidTr="00BF7848">
        <w:trPr>
          <w:trHeight w:val="300"/>
        </w:trPr>
        <w:tc>
          <w:tcPr>
            <w:tcW w:w="8500" w:type="dxa"/>
            <w:tcBorders>
              <w:top w:val="nil"/>
              <w:left w:val="single" w:sz="4" w:space="0" w:color="000000"/>
              <w:bottom w:val="single" w:sz="4" w:space="0" w:color="000000"/>
              <w:right w:val="single" w:sz="4" w:space="0" w:color="000000"/>
            </w:tcBorders>
            <w:noWrap/>
            <w:vAlign w:val="bottom"/>
            <w:hideMark/>
          </w:tcPr>
          <w:p w14:paraId="3D293CEE" w14:textId="77777777" w:rsidR="00501E89" w:rsidRPr="00E131A8" w:rsidRDefault="00501E89" w:rsidP="009C6C92">
            <w:pPr>
              <w:rPr>
                <w:rFonts w:ascii="Calibri" w:hAnsi="Calibri" w:cs="Calibri"/>
                <w:color w:val="000000"/>
                <w:sz w:val="24"/>
                <w:szCs w:val="24"/>
              </w:rPr>
            </w:pPr>
            <w:r w:rsidRPr="00E131A8">
              <w:rPr>
                <w:rFonts w:ascii="Calibri" w:hAnsi="Calibri" w:cs="Calibri"/>
                <w:color w:val="000000"/>
                <w:sz w:val="24"/>
                <w:szCs w:val="24"/>
              </w:rPr>
              <w:t>Irish Sun on Sunday</w:t>
            </w:r>
          </w:p>
        </w:tc>
      </w:tr>
    </w:tbl>
    <w:p w14:paraId="682DA077" w14:textId="77777777" w:rsidR="00501E89" w:rsidRDefault="00501E89" w:rsidP="00501E89"/>
    <w:p w14:paraId="3971DA02" w14:textId="4670A623" w:rsidR="00501E89" w:rsidRDefault="00501E89" w:rsidP="00501E89">
      <w:pPr>
        <w:jc w:val="center"/>
        <w:rPr>
          <w:b/>
          <w:bCs/>
        </w:rPr>
      </w:pPr>
      <w:r w:rsidRPr="00E131A8">
        <w:rPr>
          <w:b/>
          <w:bCs/>
        </w:rPr>
        <w:t>2. Selected Radio Platforms</w:t>
      </w:r>
    </w:p>
    <w:p w14:paraId="75EE689B" w14:textId="77777777" w:rsidR="00501E89" w:rsidRPr="00E131A8" w:rsidRDefault="00501E89" w:rsidP="00501E89">
      <w:pPr>
        <w:rPr>
          <w:b/>
          <w:bCs/>
        </w:rPr>
      </w:pPr>
    </w:p>
    <w:tbl>
      <w:tblPr>
        <w:tblW w:w="7680" w:type="dxa"/>
        <w:tblLook w:val="04A0" w:firstRow="1" w:lastRow="0" w:firstColumn="1" w:lastColumn="0" w:noHBand="0" w:noVBand="1"/>
      </w:tblPr>
      <w:tblGrid>
        <w:gridCol w:w="4600"/>
        <w:gridCol w:w="3080"/>
      </w:tblGrid>
      <w:tr w:rsidR="00501E89" w:rsidRPr="00E131A8" w14:paraId="4488148E" w14:textId="77777777" w:rsidTr="009C6C92">
        <w:trPr>
          <w:trHeight w:val="300"/>
        </w:trPr>
        <w:tc>
          <w:tcPr>
            <w:tcW w:w="4600" w:type="dxa"/>
            <w:tcBorders>
              <w:top w:val="single" w:sz="4" w:space="0" w:color="000000"/>
              <w:left w:val="single" w:sz="4" w:space="0" w:color="000000"/>
              <w:bottom w:val="single" w:sz="4" w:space="0" w:color="000000"/>
              <w:right w:val="single" w:sz="4" w:space="0" w:color="000000"/>
            </w:tcBorders>
            <w:noWrap/>
            <w:vAlign w:val="bottom"/>
            <w:hideMark/>
          </w:tcPr>
          <w:p w14:paraId="5FC56454"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RTE Radio 1</w:t>
            </w:r>
          </w:p>
        </w:tc>
        <w:tc>
          <w:tcPr>
            <w:tcW w:w="3080" w:type="dxa"/>
            <w:tcBorders>
              <w:top w:val="single" w:sz="4" w:space="0" w:color="000000"/>
              <w:left w:val="nil"/>
              <w:bottom w:val="single" w:sz="4" w:space="0" w:color="000000"/>
              <w:right w:val="single" w:sz="4" w:space="0" w:color="000000"/>
            </w:tcBorders>
            <w:vAlign w:val="bottom"/>
            <w:hideMark/>
          </w:tcPr>
          <w:p w14:paraId="32A6D00B"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Morning Ireland</w:t>
            </w:r>
          </w:p>
        </w:tc>
      </w:tr>
      <w:tr w:rsidR="00501E89" w:rsidRPr="00E131A8" w14:paraId="5E5E778D"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33896E45"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3A580902"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E131A8" w14:paraId="7643BDDF"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691D56A7"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RTE 2FM</w:t>
            </w:r>
          </w:p>
        </w:tc>
        <w:tc>
          <w:tcPr>
            <w:tcW w:w="3080" w:type="dxa"/>
            <w:tcBorders>
              <w:top w:val="nil"/>
              <w:left w:val="nil"/>
              <w:bottom w:val="single" w:sz="4" w:space="0" w:color="000000"/>
              <w:right w:val="single" w:sz="4" w:space="0" w:color="000000"/>
            </w:tcBorders>
            <w:vAlign w:val="bottom"/>
            <w:hideMark/>
          </w:tcPr>
          <w:p w14:paraId="25923D3B"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Primetime 0700-1900</w:t>
            </w:r>
          </w:p>
        </w:tc>
      </w:tr>
      <w:tr w:rsidR="00501E89" w:rsidRPr="00E131A8" w14:paraId="75C151FD"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1FD8121E"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3F3BD759"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E131A8" w14:paraId="571575C8"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14733CE4"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RTE Lyric</w:t>
            </w:r>
          </w:p>
        </w:tc>
        <w:tc>
          <w:tcPr>
            <w:tcW w:w="3080" w:type="dxa"/>
            <w:tcBorders>
              <w:top w:val="nil"/>
              <w:left w:val="nil"/>
              <w:bottom w:val="single" w:sz="4" w:space="0" w:color="000000"/>
              <w:right w:val="single" w:sz="4" w:space="0" w:color="000000"/>
            </w:tcBorders>
            <w:noWrap/>
            <w:vAlign w:val="bottom"/>
            <w:hideMark/>
          </w:tcPr>
          <w:p w14:paraId="23F3B28C"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Primetime 0700-1900</w:t>
            </w:r>
          </w:p>
        </w:tc>
      </w:tr>
      <w:tr w:rsidR="00501E89" w:rsidRPr="00E131A8" w14:paraId="1DA4451F"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6D545A16"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5810F56D"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E131A8" w14:paraId="6AD025C0"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41FC66AA"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Today FM</w:t>
            </w:r>
          </w:p>
        </w:tc>
        <w:tc>
          <w:tcPr>
            <w:tcW w:w="3080" w:type="dxa"/>
            <w:tcBorders>
              <w:top w:val="nil"/>
              <w:left w:val="nil"/>
              <w:bottom w:val="single" w:sz="4" w:space="0" w:color="000000"/>
              <w:right w:val="single" w:sz="4" w:space="0" w:color="000000"/>
            </w:tcBorders>
            <w:noWrap/>
            <w:vAlign w:val="bottom"/>
            <w:hideMark/>
          </w:tcPr>
          <w:p w14:paraId="0AFB6EA3"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Primetime spot (21 package)</w:t>
            </w:r>
          </w:p>
        </w:tc>
      </w:tr>
      <w:tr w:rsidR="00501E89" w:rsidRPr="00E131A8" w14:paraId="14C8CDB0"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4E451BFA"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4C4F2EF2"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E131A8" w14:paraId="2C75C5F2"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76878F42"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Newstalk 106 -108 FM</w:t>
            </w:r>
          </w:p>
        </w:tc>
        <w:tc>
          <w:tcPr>
            <w:tcW w:w="3080" w:type="dxa"/>
            <w:tcBorders>
              <w:top w:val="nil"/>
              <w:left w:val="nil"/>
              <w:bottom w:val="single" w:sz="4" w:space="0" w:color="000000"/>
              <w:right w:val="single" w:sz="4" w:space="0" w:color="000000"/>
            </w:tcBorders>
            <w:noWrap/>
            <w:vAlign w:val="bottom"/>
            <w:hideMark/>
          </w:tcPr>
          <w:p w14:paraId="498FCB44"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Primetime spot (21 package)</w:t>
            </w:r>
          </w:p>
        </w:tc>
      </w:tr>
      <w:tr w:rsidR="00501E89" w:rsidRPr="00E131A8" w14:paraId="3D30B995"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3D37B160"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1C9C8F43"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E131A8" w14:paraId="1C679F69"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114C6478"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Media Central</w:t>
            </w:r>
          </w:p>
        </w:tc>
        <w:tc>
          <w:tcPr>
            <w:tcW w:w="3080" w:type="dxa"/>
            <w:tcBorders>
              <w:top w:val="nil"/>
              <w:left w:val="nil"/>
              <w:bottom w:val="single" w:sz="4" w:space="0" w:color="000000"/>
              <w:right w:val="single" w:sz="4" w:space="0" w:color="000000"/>
            </w:tcBorders>
            <w:noWrap/>
            <w:vAlign w:val="bottom"/>
            <w:hideMark/>
          </w:tcPr>
          <w:p w14:paraId="3AB7132E"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 xml:space="preserve">MC Pack, Primetime spot </w:t>
            </w:r>
          </w:p>
        </w:tc>
      </w:tr>
      <w:tr w:rsidR="00501E89" w:rsidRPr="00E131A8" w14:paraId="5E4EEEBA"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4E5B2E80"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1B13B68D"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E131A8" w14:paraId="1A10365A"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1529358E"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Classic Hits 4FM</w:t>
            </w:r>
          </w:p>
        </w:tc>
        <w:tc>
          <w:tcPr>
            <w:tcW w:w="3080" w:type="dxa"/>
            <w:tcBorders>
              <w:top w:val="nil"/>
              <w:left w:val="nil"/>
              <w:bottom w:val="single" w:sz="4" w:space="0" w:color="000000"/>
              <w:right w:val="single" w:sz="4" w:space="0" w:color="000000"/>
            </w:tcBorders>
            <w:noWrap/>
            <w:vAlign w:val="bottom"/>
            <w:hideMark/>
          </w:tcPr>
          <w:p w14:paraId="68F85636"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Primetime spot (21)</w:t>
            </w:r>
          </w:p>
        </w:tc>
      </w:tr>
      <w:tr w:rsidR="00501E89" w:rsidRPr="00E131A8" w14:paraId="466D639D"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7B01E146"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122C3EAE"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E131A8" w14:paraId="0081192A"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6D936608"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xml:space="preserve">Urban Media </w:t>
            </w:r>
          </w:p>
        </w:tc>
        <w:tc>
          <w:tcPr>
            <w:tcW w:w="3080" w:type="dxa"/>
            <w:tcBorders>
              <w:top w:val="nil"/>
              <w:left w:val="nil"/>
              <w:bottom w:val="single" w:sz="4" w:space="0" w:color="000000"/>
              <w:right w:val="single" w:sz="4" w:space="0" w:color="000000"/>
            </w:tcBorders>
            <w:noWrap/>
            <w:vAlign w:val="bottom"/>
            <w:hideMark/>
          </w:tcPr>
          <w:p w14:paraId="4ABE459B"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 xml:space="preserve">Urban Access Primetime spot </w:t>
            </w:r>
          </w:p>
        </w:tc>
      </w:tr>
      <w:tr w:rsidR="00501E89" w:rsidRPr="00E131A8" w14:paraId="14589084"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73AF092A"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1CFF9735"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E131A8" w14:paraId="4D98FFAC"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24ACDDA3"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98</w:t>
            </w:r>
          </w:p>
        </w:tc>
        <w:tc>
          <w:tcPr>
            <w:tcW w:w="3080" w:type="dxa"/>
            <w:tcBorders>
              <w:top w:val="nil"/>
              <w:left w:val="nil"/>
              <w:bottom w:val="single" w:sz="4" w:space="0" w:color="000000"/>
              <w:right w:val="single" w:sz="4" w:space="0" w:color="000000"/>
            </w:tcBorders>
            <w:noWrap/>
            <w:vAlign w:val="bottom"/>
            <w:hideMark/>
          </w:tcPr>
          <w:p w14:paraId="16BF8D36"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E131A8" w14:paraId="228E941C"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01954606"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56AC142B"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E131A8" w14:paraId="5DDCEEBF"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52D4B6FC"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FM104</w:t>
            </w:r>
          </w:p>
        </w:tc>
        <w:tc>
          <w:tcPr>
            <w:tcW w:w="3080" w:type="dxa"/>
            <w:tcBorders>
              <w:top w:val="nil"/>
              <w:left w:val="nil"/>
              <w:bottom w:val="single" w:sz="4" w:space="0" w:color="000000"/>
              <w:right w:val="single" w:sz="4" w:space="0" w:color="000000"/>
            </w:tcBorders>
            <w:noWrap/>
            <w:vAlign w:val="bottom"/>
            <w:hideMark/>
          </w:tcPr>
          <w:p w14:paraId="457CBFF5"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E131A8" w14:paraId="04C1711C"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7FBFFFEE" w14:textId="77777777" w:rsidR="00501E89" w:rsidRPr="00E131A8" w:rsidRDefault="00501E89" w:rsidP="009C6C92">
            <w:pPr>
              <w:rPr>
                <w:rFonts w:ascii="Arial" w:hAnsi="Arial" w:cs="Arial"/>
                <w:color w:val="000000"/>
              </w:rPr>
            </w:pPr>
            <w:r w:rsidRPr="00E131A8">
              <w:rPr>
                <w:rFonts w:ascii="Arial" w:hAnsi="Arial" w:cs="Arial"/>
                <w:color w:val="000000"/>
              </w:rPr>
              <w:t> </w:t>
            </w:r>
          </w:p>
        </w:tc>
        <w:tc>
          <w:tcPr>
            <w:tcW w:w="3080" w:type="dxa"/>
            <w:tcBorders>
              <w:top w:val="nil"/>
              <w:left w:val="nil"/>
              <w:bottom w:val="single" w:sz="4" w:space="0" w:color="000000"/>
              <w:right w:val="single" w:sz="4" w:space="0" w:color="000000"/>
            </w:tcBorders>
            <w:noWrap/>
            <w:vAlign w:val="bottom"/>
            <w:hideMark/>
          </w:tcPr>
          <w:p w14:paraId="03CA58E8" w14:textId="77777777" w:rsidR="00501E89" w:rsidRPr="00E131A8" w:rsidRDefault="00501E89" w:rsidP="009C6C92">
            <w:pPr>
              <w:rPr>
                <w:rFonts w:ascii="Arial" w:hAnsi="Arial" w:cs="Arial"/>
                <w:color w:val="000000"/>
              </w:rPr>
            </w:pPr>
            <w:r w:rsidRPr="00E131A8">
              <w:rPr>
                <w:rFonts w:ascii="Arial" w:hAnsi="Arial" w:cs="Arial"/>
                <w:color w:val="000000"/>
              </w:rPr>
              <w:t> </w:t>
            </w:r>
          </w:p>
        </w:tc>
      </w:tr>
      <w:tr w:rsidR="00501E89" w:rsidRPr="00E131A8" w14:paraId="7D879E09" w14:textId="77777777" w:rsidTr="009C6C92">
        <w:trPr>
          <w:trHeight w:val="300"/>
        </w:trPr>
        <w:tc>
          <w:tcPr>
            <w:tcW w:w="4600" w:type="dxa"/>
            <w:tcBorders>
              <w:top w:val="nil"/>
              <w:left w:val="single" w:sz="4" w:space="0" w:color="000000"/>
              <w:bottom w:val="single" w:sz="4" w:space="0" w:color="auto"/>
              <w:right w:val="single" w:sz="4" w:space="0" w:color="000000"/>
            </w:tcBorders>
            <w:noWrap/>
            <w:vAlign w:val="bottom"/>
            <w:hideMark/>
          </w:tcPr>
          <w:p w14:paraId="0C1CF4D3" w14:textId="77777777" w:rsidR="00501E89" w:rsidRPr="00E131A8" w:rsidRDefault="00501E89" w:rsidP="009C6C92">
            <w:pPr>
              <w:rPr>
                <w:rFonts w:ascii="Arial" w:hAnsi="Arial" w:cs="Arial"/>
                <w:color w:val="000000"/>
              </w:rPr>
            </w:pPr>
            <w:r w:rsidRPr="00E131A8">
              <w:rPr>
                <w:rFonts w:ascii="Arial" w:hAnsi="Arial" w:cs="Arial"/>
                <w:color w:val="000000"/>
              </w:rPr>
              <w:t>Q102</w:t>
            </w:r>
          </w:p>
        </w:tc>
        <w:tc>
          <w:tcPr>
            <w:tcW w:w="3080" w:type="dxa"/>
            <w:tcBorders>
              <w:top w:val="nil"/>
              <w:left w:val="nil"/>
              <w:bottom w:val="single" w:sz="4" w:space="0" w:color="auto"/>
              <w:right w:val="single" w:sz="4" w:space="0" w:color="000000"/>
            </w:tcBorders>
            <w:noWrap/>
            <w:vAlign w:val="bottom"/>
            <w:hideMark/>
          </w:tcPr>
          <w:p w14:paraId="4DE8F83A" w14:textId="77777777" w:rsidR="00501E89" w:rsidRPr="00E131A8" w:rsidRDefault="00501E89" w:rsidP="009C6C92">
            <w:pPr>
              <w:jc w:val="center"/>
              <w:rPr>
                <w:rFonts w:ascii="Arial" w:hAnsi="Arial" w:cs="Arial"/>
                <w:color w:val="000000"/>
              </w:rPr>
            </w:pPr>
            <w:r w:rsidRPr="00E131A8">
              <w:rPr>
                <w:rFonts w:ascii="Arial" w:hAnsi="Arial" w:cs="Arial"/>
                <w:color w:val="000000"/>
              </w:rPr>
              <w:t>TAP spot (14)</w:t>
            </w:r>
          </w:p>
        </w:tc>
      </w:tr>
      <w:tr w:rsidR="00501E89" w:rsidRPr="00105EC9" w14:paraId="1CC6F4D8" w14:textId="77777777" w:rsidTr="009C6C92">
        <w:trPr>
          <w:trHeight w:val="300"/>
        </w:trPr>
        <w:tc>
          <w:tcPr>
            <w:tcW w:w="4600" w:type="dxa"/>
            <w:tcBorders>
              <w:top w:val="single" w:sz="4" w:space="0" w:color="auto"/>
              <w:left w:val="single" w:sz="4" w:space="0" w:color="auto"/>
              <w:bottom w:val="single" w:sz="4" w:space="0" w:color="auto"/>
              <w:right w:val="single" w:sz="4" w:space="0" w:color="auto"/>
            </w:tcBorders>
            <w:noWrap/>
            <w:vAlign w:val="bottom"/>
            <w:hideMark/>
          </w:tcPr>
          <w:p w14:paraId="56C6BEB9"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lastRenderedPageBreak/>
              <w:t>Sunshine</w:t>
            </w:r>
          </w:p>
        </w:tc>
        <w:tc>
          <w:tcPr>
            <w:tcW w:w="3080" w:type="dxa"/>
            <w:tcBorders>
              <w:top w:val="single" w:sz="4" w:space="0" w:color="auto"/>
              <w:left w:val="single" w:sz="4" w:space="0" w:color="auto"/>
              <w:bottom w:val="single" w:sz="4" w:space="0" w:color="auto"/>
              <w:right w:val="single" w:sz="4" w:space="0" w:color="auto"/>
            </w:tcBorders>
            <w:noWrap/>
            <w:vAlign w:val="bottom"/>
            <w:hideMark/>
          </w:tcPr>
          <w:p w14:paraId="218F9800"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105EC9" w14:paraId="37D84E54" w14:textId="77777777" w:rsidTr="009C6C92">
        <w:trPr>
          <w:trHeight w:val="300"/>
        </w:trPr>
        <w:tc>
          <w:tcPr>
            <w:tcW w:w="4600" w:type="dxa"/>
            <w:tcBorders>
              <w:top w:val="single" w:sz="4" w:space="0" w:color="auto"/>
              <w:left w:val="single" w:sz="4" w:space="0" w:color="000000"/>
              <w:bottom w:val="single" w:sz="4" w:space="0" w:color="000000"/>
              <w:right w:val="single" w:sz="4" w:space="0" w:color="000000"/>
            </w:tcBorders>
            <w:noWrap/>
            <w:vAlign w:val="bottom"/>
            <w:hideMark/>
          </w:tcPr>
          <w:p w14:paraId="17ABC8D4"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single" w:sz="4" w:space="0" w:color="auto"/>
              <w:left w:val="nil"/>
              <w:bottom w:val="single" w:sz="4" w:space="0" w:color="000000"/>
              <w:right w:val="single" w:sz="4" w:space="0" w:color="000000"/>
            </w:tcBorders>
            <w:noWrap/>
            <w:vAlign w:val="bottom"/>
            <w:hideMark/>
          </w:tcPr>
          <w:p w14:paraId="344435FF"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4216FA78"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0041CC6E"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Nova</w:t>
            </w:r>
          </w:p>
        </w:tc>
        <w:tc>
          <w:tcPr>
            <w:tcW w:w="3080" w:type="dxa"/>
            <w:tcBorders>
              <w:top w:val="nil"/>
              <w:left w:val="nil"/>
              <w:bottom w:val="single" w:sz="4" w:space="0" w:color="000000"/>
              <w:right w:val="single" w:sz="4" w:space="0" w:color="000000"/>
            </w:tcBorders>
            <w:noWrap/>
            <w:vAlign w:val="bottom"/>
            <w:hideMark/>
          </w:tcPr>
          <w:p w14:paraId="774C3841"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105EC9" w14:paraId="71F001AD"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0693A231"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68C1E80C"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1384EF0F"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1F7D4A94"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Spin</w:t>
            </w:r>
          </w:p>
        </w:tc>
        <w:tc>
          <w:tcPr>
            <w:tcW w:w="3080" w:type="dxa"/>
            <w:tcBorders>
              <w:top w:val="nil"/>
              <w:left w:val="nil"/>
              <w:bottom w:val="single" w:sz="4" w:space="0" w:color="000000"/>
              <w:right w:val="single" w:sz="4" w:space="0" w:color="000000"/>
            </w:tcBorders>
            <w:noWrap/>
            <w:vAlign w:val="bottom"/>
            <w:hideMark/>
          </w:tcPr>
          <w:p w14:paraId="24A2C5A4"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105EC9" w14:paraId="309E9220"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6DD3DB0D"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7387824C"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72C65AEB"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4E589A7C"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Cork 96</w:t>
            </w:r>
          </w:p>
        </w:tc>
        <w:tc>
          <w:tcPr>
            <w:tcW w:w="3080" w:type="dxa"/>
            <w:tcBorders>
              <w:top w:val="nil"/>
              <w:left w:val="nil"/>
              <w:bottom w:val="single" w:sz="4" w:space="0" w:color="000000"/>
              <w:right w:val="single" w:sz="4" w:space="0" w:color="000000"/>
            </w:tcBorders>
            <w:noWrap/>
            <w:vAlign w:val="bottom"/>
            <w:hideMark/>
          </w:tcPr>
          <w:p w14:paraId="382B5E1D"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105EC9" w14:paraId="505A9C5E"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3E9AE826"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57C8E088"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4BA12EDF"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3F2DAF9E"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103</w:t>
            </w:r>
          </w:p>
        </w:tc>
        <w:tc>
          <w:tcPr>
            <w:tcW w:w="3080" w:type="dxa"/>
            <w:tcBorders>
              <w:top w:val="nil"/>
              <w:left w:val="nil"/>
              <w:bottom w:val="single" w:sz="4" w:space="0" w:color="000000"/>
              <w:right w:val="single" w:sz="4" w:space="0" w:color="000000"/>
            </w:tcBorders>
            <w:noWrap/>
            <w:vAlign w:val="bottom"/>
            <w:hideMark/>
          </w:tcPr>
          <w:p w14:paraId="56B728B3"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105EC9" w14:paraId="34C1A3B8"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019004AC"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0D0FDDEE"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119803CA"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03B287ED"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Red FM</w:t>
            </w:r>
          </w:p>
        </w:tc>
        <w:tc>
          <w:tcPr>
            <w:tcW w:w="3080" w:type="dxa"/>
            <w:tcBorders>
              <w:top w:val="nil"/>
              <w:left w:val="nil"/>
              <w:bottom w:val="single" w:sz="4" w:space="0" w:color="000000"/>
              <w:right w:val="single" w:sz="4" w:space="0" w:color="000000"/>
            </w:tcBorders>
            <w:noWrap/>
            <w:vAlign w:val="bottom"/>
            <w:hideMark/>
          </w:tcPr>
          <w:p w14:paraId="73154229"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105EC9" w14:paraId="074DCC05"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0FD61302"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22A3F72A"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3E7D2DBF"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4E98936A"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Spin SW</w:t>
            </w:r>
          </w:p>
        </w:tc>
        <w:tc>
          <w:tcPr>
            <w:tcW w:w="3080" w:type="dxa"/>
            <w:tcBorders>
              <w:top w:val="nil"/>
              <w:left w:val="nil"/>
              <w:bottom w:val="single" w:sz="4" w:space="0" w:color="000000"/>
              <w:right w:val="single" w:sz="4" w:space="0" w:color="000000"/>
            </w:tcBorders>
            <w:noWrap/>
            <w:vAlign w:val="bottom"/>
            <w:hideMark/>
          </w:tcPr>
          <w:p w14:paraId="4E5C1ACE"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 xml:space="preserve">TAP spot </w:t>
            </w:r>
          </w:p>
        </w:tc>
      </w:tr>
      <w:tr w:rsidR="00501E89" w:rsidRPr="00105EC9" w14:paraId="27C6114B"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6350DB37"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2FF6BD39"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36EC898C"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74923F10" w14:textId="77777777" w:rsidR="00501E89" w:rsidRPr="00105EC9" w:rsidRDefault="00501E89" w:rsidP="009C6C92">
            <w:pPr>
              <w:rPr>
                <w:rFonts w:ascii="Calibri" w:hAnsi="Calibri" w:cs="Calibri"/>
                <w:color w:val="000000"/>
                <w:sz w:val="24"/>
                <w:szCs w:val="24"/>
              </w:rPr>
            </w:pPr>
            <w:proofErr w:type="spellStart"/>
            <w:r w:rsidRPr="00105EC9">
              <w:rPr>
                <w:rFonts w:ascii="Calibri" w:hAnsi="Calibri" w:cs="Calibri"/>
                <w:color w:val="000000"/>
                <w:sz w:val="24"/>
                <w:szCs w:val="24"/>
              </w:rPr>
              <w:t>iRadio</w:t>
            </w:r>
            <w:proofErr w:type="spellEnd"/>
            <w:r w:rsidRPr="00105EC9">
              <w:rPr>
                <w:rFonts w:ascii="Calibri" w:hAnsi="Calibri" w:cs="Calibri"/>
                <w:color w:val="000000"/>
                <w:sz w:val="24"/>
                <w:szCs w:val="24"/>
              </w:rPr>
              <w:t xml:space="preserve"> NW</w:t>
            </w:r>
          </w:p>
        </w:tc>
        <w:tc>
          <w:tcPr>
            <w:tcW w:w="3080" w:type="dxa"/>
            <w:tcBorders>
              <w:top w:val="nil"/>
              <w:left w:val="nil"/>
              <w:bottom w:val="single" w:sz="4" w:space="0" w:color="000000"/>
              <w:right w:val="single" w:sz="4" w:space="0" w:color="000000"/>
            </w:tcBorders>
            <w:noWrap/>
            <w:vAlign w:val="bottom"/>
            <w:hideMark/>
          </w:tcPr>
          <w:p w14:paraId="298A3A55"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105EC9" w14:paraId="2041F2D8"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2B65A251"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7510CAD3"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17E4C1F7"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1D0E1B6B" w14:textId="77777777" w:rsidR="00501E89" w:rsidRPr="00105EC9" w:rsidRDefault="00501E89" w:rsidP="009C6C92">
            <w:pPr>
              <w:rPr>
                <w:rFonts w:ascii="Calibri" w:hAnsi="Calibri" w:cs="Calibri"/>
                <w:color w:val="000000"/>
                <w:sz w:val="24"/>
                <w:szCs w:val="24"/>
              </w:rPr>
            </w:pPr>
            <w:proofErr w:type="spellStart"/>
            <w:r w:rsidRPr="00105EC9">
              <w:rPr>
                <w:rFonts w:ascii="Calibri" w:hAnsi="Calibri" w:cs="Calibri"/>
                <w:color w:val="000000"/>
                <w:sz w:val="24"/>
                <w:szCs w:val="24"/>
              </w:rPr>
              <w:t>iRadio</w:t>
            </w:r>
            <w:proofErr w:type="spellEnd"/>
            <w:r w:rsidRPr="00105EC9">
              <w:rPr>
                <w:rFonts w:ascii="Calibri" w:hAnsi="Calibri" w:cs="Calibri"/>
                <w:color w:val="000000"/>
                <w:sz w:val="24"/>
                <w:szCs w:val="24"/>
              </w:rPr>
              <w:t xml:space="preserve"> NE</w:t>
            </w:r>
          </w:p>
        </w:tc>
        <w:tc>
          <w:tcPr>
            <w:tcW w:w="3080" w:type="dxa"/>
            <w:tcBorders>
              <w:top w:val="nil"/>
              <w:left w:val="nil"/>
              <w:bottom w:val="single" w:sz="4" w:space="0" w:color="000000"/>
              <w:right w:val="single" w:sz="4" w:space="0" w:color="000000"/>
            </w:tcBorders>
            <w:noWrap/>
            <w:vAlign w:val="bottom"/>
            <w:hideMark/>
          </w:tcPr>
          <w:p w14:paraId="413E8E45"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 xml:space="preserve">TAP spot </w:t>
            </w:r>
          </w:p>
        </w:tc>
      </w:tr>
      <w:tr w:rsidR="00501E89" w:rsidRPr="00105EC9" w14:paraId="0095B0C1"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3DF1CC7D"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003EB440"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601CD366"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09AA83C1"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Clare FM</w:t>
            </w:r>
          </w:p>
        </w:tc>
        <w:tc>
          <w:tcPr>
            <w:tcW w:w="3080" w:type="dxa"/>
            <w:tcBorders>
              <w:top w:val="nil"/>
              <w:left w:val="nil"/>
              <w:bottom w:val="single" w:sz="4" w:space="0" w:color="000000"/>
              <w:right w:val="single" w:sz="4" w:space="0" w:color="000000"/>
            </w:tcBorders>
            <w:noWrap/>
            <w:vAlign w:val="bottom"/>
            <w:hideMark/>
          </w:tcPr>
          <w:p w14:paraId="6D8D4855"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105EC9" w14:paraId="79F1970B"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4CE6C6E5"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4C692D09"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19F495C1"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443C8CF6"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East Coast</w:t>
            </w:r>
          </w:p>
        </w:tc>
        <w:tc>
          <w:tcPr>
            <w:tcW w:w="3080" w:type="dxa"/>
            <w:tcBorders>
              <w:top w:val="nil"/>
              <w:left w:val="nil"/>
              <w:bottom w:val="single" w:sz="4" w:space="0" w:color="000000"/>
              <w:right w:val="single" w:sz="4" w:space="0" w:color="000000"/>
            </w:tcBorders>
            <w:noWrap/>
            <w:vAlign w:val="bottom"/>
            <w:hideMark/>
          </w:tcPr>
          <w:p w14:paraId="61F89EE5"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105EC9" w14:paraId="22A20D88"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5721C96E"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46396344"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6DCEFBC1"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3DEDEE7A"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Highland</w:t>
            </w:r>
          </w:p>
        </w:tc>
        <w:tc>
          <w:tcPr>
            <w:tcW w:w="3080" w:type="dxa"/>
            <w:tcBorders>
              <w:top w:val="nil"/>
              <w:left w:val="nil"/>
              <w:bottom w:val="single" w:sz="4" w:space="0" w:color="000000"/>
              <w:right w:val="single" w:sz="4" w:space="0" w:color="000000"/>
            </w:tcBorders>
            <w:noWrap/>
            <w:vAlign w:val="bottom"/>
            <w:hideMark/>
          </w:tcPr>
          <w:p w14:paraId="6BE29084"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105EC9" w14:paraId="2D181768"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389D1938"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7DDD47CA"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40EA14C3"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1046B08C"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KCLR</w:t>
            </w:r>
          </w:p>
        </w:tc>
        <w:tc>
          <w:tcPr>
            <w:tcW w:w="3080" w:type="dxa"/>
            <w:tcBorders>
              <w:top w:val="nil"/>
              <w:left w:val="nil"/>
              <w:bottom w:val="single" w:sz="4" w:space="0" w:color="000000"/>
              <w:right w:val="single" w:sz="4" w:space="0" w:color="000000"/>
            </w:tcBorders>
            <w:noWrap/>
            <w:vAlign w:val="bottom"/>
            <w:hideMark/>
          </w:tcPr>
          <w:p w14:paraId="02EFB471"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105EC9" w14:paraId="1B33D336"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6F2B6225"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6E610619"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6146495A"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2E3A8846"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Kerry</w:t>
            </w:r>
          </w:p>
        </w:tc>
        <w:tc>
          <w:tcPr>
            <w:tcW w:w="3080" w:type="dxa"/>
            <w:tcBorders>
              <w:top w:val="nil"/>
              <w:left w:val="nil"/>
              <w:bottom w:val="single" w:sz="4" w:space="0" w:color="000000"/>
              <w:right w:val="single" w:sz="4" w:space="0" w:color="000000"/>
            </w:tcBorders>
            <w:noWrap/>
            <w:vAlign w:val="bottom"/>
            <w:hideMark/>
          </w:tcPr>
          <w:p w14:paraId="168AAE1D"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105EC9" w14:paraId="6FCE9187"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6078F216"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1AEC2184"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0ED5598D"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62B1DA4F"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KFM</w:t>
            </w:r>
          </w:p>
        </w:tc>
        <w:tc>
          <w:tcPr>
            <w:tcW w:w="3080" w:type="dxa"/>
            <w:tcBorders>
              <w:top w:val="nil"/>
              <w:left w:val="nil"/>
              <w:bottom w:val="single" w:sz="4" w:space="0" w:color="000000"/>
              <w:right w:val="single" w:sz="4" w:space="0" w:color="000000"/>
            </w:tcBorders>
            <w:noWrap/>
            <w:vAlign w:val="bottom"/>
            <w:hideMark/>
          </w:tcPr>
          <w:p w14:paraId="5C10E2B0"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105EC9" w14:paraId="28C4761A"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29D92102"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09D418B4"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125AB293"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13F38C94"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Midlands 103</w:t>
            </w:r>
          </w:p>
        </w:tc>
        <w:tc>
          <w:tcPr>
            <w:tcW w:w="3080" w:type="dxa"/>
            <w:tcBorders>
              <w:top w:val="nil"/>
              <w:left w:val="nil"/>
              <w:bottom w:val="single" w:sz="4" w:space="0" w:color="000000"/>
              <w:right w:val="single" w:sz="4" w:space="0" w:color="000000"/>
            </w:tcBorders>
            <w:noWrap/>
            <w:vAlign w:val="bottom"/>
            <w:hideMark/>
          </w:tcPr>
          <w:p w14:paraId="0164C809"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(15)</w:t>
            </w:r>
          </w:p>
        </w:tc>
      </w:tr>
      <w:tr w:rsidR="00501E89" w:rsidRPr="00105EC9" w14:paraId="1EA92190"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3C8178D0"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4E048683"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0B361576"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59796036"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MWR</w:t>
            </w:r>
          </w:p>
        </w:tc>
        <w:tc>
          <w:tcPr>
            <w:tcW w:w="3080" w:type="dxa"/>
            <w:tcBorders>
              <w:top w:val="nil"/>
              <w:left w:val="nil"/>
              <w:bottom w:val="single" w:sz="4" w:space="0" w:color="000000"/>
              <w:right w:val="single" w:sz="4" w:space="0" w:color="000000"/>
            </w:tcBorders>
            <w:noWrap/>
            <w:vAlign w:val="bottom"/>
            <w:hideMark/>
          </w:tcPr>
          <w:p w14:paraId="206CDBB9"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105EC9" w14:paraId="4EA4A3C5"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34E20DC2"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5F36A6AA"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3A640178"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1D2B9882"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Ocean</w:t>
            </w:r>
          </w:p>
        </w:tc>
        <w:tc>
          <w:tcPr>
            <w:tcW w:w="3080" w:type="dxa"/>
            <w:tcBorders>
              <w:top w:val="nil"/>
              <w:left w:val="nil"/>
              <w:bottom w:val="single" w:sz="4" w:space="0" w:color="000000"/>
              <w:right w:val="single" w:sz="4" w:space="0" w:color="000000"/>
            </w:tcBorders>
            <w:noWrap/>
            <w:vAlign w:val="bottom"/>
            <w:hideMark/>
          </w:tcPr>
          <w:p w14:paraId="2C8661D5"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105EC9" w14:paraId="6F09E4AA"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2999314F"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75057FEF"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763CF1D2"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69963CE0" w14:textId="77777777" w:rsidR="00501E89" w:rsidRPr="00105EC9" w:rsidRDefault="00501E89" w:rsidP="009C6C92">
            <w:pPr>
              <w:rPr>
                <w:rFonts w:ascii="Calibri" w:hAnsi="Calibri" w:cs="Calibri"/>
                <w:color w:val="000000"/>
                <w:sz w:val="24"/>
                <w:szCs w:val="24"/>
              </w:rPr>
            </w:pPr>
            <w:proofErr w:type="spellStart"/>
            <w:r w:rsidRPr="00105EC9">
              <w:rPr>
                <w:rFonts w:ascii="Calibri" w:hAnsi="Calibri" w:cs="Calibri"/>
                <w:color w:val="000000"/>
                <w:sz w:val="24"/>
                <w:szCs w:val="24"/>
              </w:rPr>
              <w:t>Shannonside</w:t>
            </w:r>
            <w:proofErr w:type="spellEnd"/>
            <w:r w:rsidRPr="00105EC9">
              <w:rPr>
                <w:rFonts w:ascii="Calibri" w:hAnsi="Calibri" w:cs="Calibri"/>
                <w:color w:val="000000"/>
                <w:sz w:val="24"/>
                <w:szCs w:val="24"/>
              </w:rPr>
              <w:t xml:space="preserve"> and </w:t>
            </w:r>
            <w:proofErr w:type="spellStart"/>
            <w:r w:rsidRPr="00105EC9">
              <w:rPr>
                <w:rFonts w:ascii="Calibri" w:hAnsi="Calibri" w:cs="Calibri"/>
                <w:color w:val="000000"/>
                <w:sz w:val="24"/>
                <w:szCs w:val="24"/>
              </w:rPr>
              <w:t>Northernsound</w:t>
            </w:r>
            <w:proofErr w:type="spellEnd"/>
          </w:p>
        </w:tc>
        <w:tc>
          <w:tcPr>
            <w:tcW w:w="3080" w:type="dxa"/>
            <w:tcBorders>
              <w:top w:val="nil"/>
              <w:left w:val="nil"/>
              <w:bottom w:val="single" w:sz="4" w:space="0" w:color="000000"/>
              <w:right w:val="single" w:sz="4" w:space="0" w:color="000000"/>
            </w:tcBorders>
            <w:noWrap/>
            <w:vAlign w:val="bottom"/>
            <w:hideMark/>
          </w:tcPr>
          <w:p w14:paraId="43AA459A"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105EC9" w14:paraId="7D86EA51"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1B15ED11"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33346EAE"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2AD61665"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3BD80EDA" w14:textId="77777777" w:rsidR="00501E89" w:rsidRPr="00105EC9" w:rsidRDefault="00501E89" w:rsidP="009C6C92">
            <w:pPr>
              <w:rPr>
                <w:rFonts w:ascii="Calibri" w:hAnsi="Calibri" w:cs="Calibri"/>
                <w:color w:val="000000"/>
                <w:sz w:val="24"/>
                <w:szCs w:val="24"/>
              </w:rPr>
            </w:pPr>
            <w:proofErr w:type="gramStart"/>
            <w:r w:rsidRPr="00105EC9">
              <w:rPr>
                <w:rFonts w:ascii="Calibri" w:hAnsi="Calibri" w:cs="Calibri"/>
                <w:color w:val="000000"/>
                <w:sz w:val="24"/>
                <w:szCs w:val="24"/>
              </w:rPr>
              <w:t>South East</w:t>
            </w:r>
            <w:proofErr w:type="gramEnd"/>
            <w:r w:rsidRPr="00105EC9">
              <w:rPr>
                <w:rFonts w:ascii="Calibri" w:hAnsi="Calibri" w:cs="Calibri"/>
                <w:color w:val="000000"/>
                <w:sz w:val="24"/>
                <w:szCs w:val="24"/>
              </w:rPr>
              <w:t xml:space="preserve"> Radio</w:t>
            </w:r>
          </w:p>
        </w:tc>
        <w:tc>
          <w:tcPr>
            <w:tcW w:w="3080" w:type="dxa"/>
            <w:tcBorders>
              <w:top w:val="nil"/>
              <w:left w:val="nil"/>
              <w:bottom w:val="single" w:sz="4" w:space="0" w:color="000000"/>
              <w:right w:val="single" w:sz="4" w:space="0" w:color="000000"/>
            </w:tcBorders>
            <w:noWrap/>
            <w:vAlign w:val="bottom"/>
            <w:hideMark/>
          </w:tcPr>
          <w:p w14:paraId="6ABE8A8C"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105EC9" w14:paraId="01B86ADF"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7225EBFE"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33DB5E2B"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61722810"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1AE898EC"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Tipp FM</w:t>
            </w:r>
          </w:p>
        </w:tc>
        <w:tc>
          <w:tcPr>
            <w:tcW w:w="3080" w:type="dxa"/>
            <w:tcBorders>
              <w:top w:val="nil"/>
              <w:left w:val="nil"/>
              <w:bottom w:val="single" w:sz="4" w:space="0" w:color="000000"/>
              <w:right w:val="single" w:sz="4" w:space="0" w:color="000000"/>
            </w:tcBorders>
            <w:noWrap/>
            <w:vAlign w:val="bottom"/>
            <w:hideMark/>
          </w:tcPr>
          <w:p w14:paraId="683F5A25"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105EC9" w14:paraId="10BE4115"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2F969B02"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WLR</w:t>
            </w:r>
          </w:p>
        </w:tc>
        <w:tc>
          <w:tcPr>
            <w:tcW w:w="3080" w:type="dxa"/>
            <w:tcBorders>
              <w:top w:val="nil"/>
              <w:left w:val="nil"/>
              <w:bottom w:val="single" w:sz="4" w:space="0" w:color="000000"/>
              <w:right w:val="single" w:sz="4" w:space="0" w:color="000000"/>
            </w:tcBorders>
            <w:noWrap/>
            <w:vAlign w:val="bottom"/>
            <w:hideMark/>
          </w:tcPr>
          <w:p w14:paraId="3FC55798"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r w:rsidR="00501E89" w:rsidRPr="00105EC9" w14:paraId="5A261D7A"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6DD37474"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c>
          <w:tcPr>
            <w:tcW w:w="3080" w:type="dxa"/>
            <w:tcBorders>
              <w:top w:val="nil"/>
              <w:left w:val="nil"/>
              <w:bottom w:val="single" w:sz="4" w:space="0" w:color="000000"/>
              <w:right w:val="single" w:sz="4" w:space="0" w:color="000000"/>
            </w:tcBorders>
            <w:noWrap/>
            <w:vAlign w:val="bottom"/>
            <w:hideMark/>
          </w:tcPr>
          <w:p w14:paraId="64277E53"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3D6C6010" w14:textId="77777777" w:rsidTr="009C6C92">
        <w:trPr>
          <w:trHeight w:val="300"/>
        </w:trPr>
        <w:tc>
          <w:tcPr>
            <w:tcW w:w="4600" w:type="dxa"/>
            <w:tcBorders>
              <w:top w:val="nil"/>
              <w:left w:val="single" w:sz="4" w:space="0" w:color="000000"/>
              <w:bottom w:val="single" w:sz="4" w:space="0" w:color="000000"/>
              <w:right w:val="single" w:sz="4" w:space="0" w:color="000000"/>
            </w:tcBorders>
            <w:noWrap/>
            <w:vAlign w:val="bottom"/>
            <w:hideMark/>
          </w:tcPr>
          <w:p w14:paraId="0345BDAC"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Beat</w:t>
            </w:r>
          </w:p>
        </w:tc>
        <w:tc>
          <w:tcPr>
            <w:tcW w:w="3080" w:type="dxa"/>
            <w:tcBorders>
              <w:top w:val="nil"/>
              <w:left w:val="nil"/>
              <w:bottom w:val="single" w:sz="4" w:space="0" w:color="000000"/>
              <w:right w:val="single" w:sz="4" w:space="0" w:color="000000"/>
            </w:tcBorders>
            <w:noWrap/>
            <w:vAlign w:val="bottom"/>
            <w:hideMark/>
          </w:tcPr>
          <w:p w14:paraId="258A15A0" w14:textId="77777777" w:rsidR="00501E89" w:rsidRPr="00105EC9" w:rsidRDefault="00501E89" w:rsidP="009C6C92">
            <w:pPr>
              <w:jc w:val="center"/>
              <w:rPr>
                <w:rFonts w:ascii="Calibri" w:hAnsi="Calibri" w:cs="Calibri"/>
                <w:color w:val="000000"/>
                <w:sz w:val="24"/>
                <w:szCs w:val="24"/>
              </w:rPr>
            </w:pPr>
            <w:r w:rsidRPr="00105EC9">
              <w:rPr>
                <w:rFonts w:ascii="Calibri" w:hAnsi="Calibri" w:cs="Calibri"/>
                <w:color w:val="000000"/>
                <w:sz w:val="24"/>
                <w:szCs w:val="24"/>
              </w:rPr>
              <w:t>TAP spot (14)</w:t>
            </w:r>
          </w:p>
        </w:tc>
      </w:tr>
    </w:tbl>
    <w:p w14:paraId="01AE147E" w14:textId="77777777" w:rsidR="00501E89" w:rsidRDefault="00501E89" w:rsidP="00501E89">
      <w:pPr>
        <w:jc w:val="center"/>
        <w:rPr>
          <w:rFonts w:ascii="Calibri" w:hAnsi="Calibri" w:cs="Calibri"/>
          <w:b/>
          <w:bCs/>
          <w:sz w:val="24"/>
          <w:szCs w:val="24"/>
        </w:rPr>
      </w:pPr>
    </w:p>
    <w:p w14:paraId="0E54CE9D" w14:textId="77777777" w:rsidR="00501E89" w:rsidRPr="00105EC9" w:rsidRDefault="00501E89" w:rsidP="00501E89">
      <w:pPr>
        <w:jc w:val="center"/>
        <w:rPr>
          <w:rFonts w:ascii="Calibri" w:hAnsi="Calibri" w:cs="Calibri"/>
          <w:b/>
          <w:bCs/>
          <w:sz w:val="24"/>
          <w:szCs w:val="24"/>
        </w:rPr>
      </w:pPr>
      <w:r w:rsidRPr="00105EC9">
        <w:rPr>
          <w:rFonts w:ascii="Calibri" w:hAnsi="Calibri" w:cs="Calibri"/>
          <w:b/>
          <w:bCs/>
          <w:sz w:val="24"/>
          <w:szCs w:val="24"/>
        </w:rPr>
        <w:lastRenderedPageBreak/>
        <w:t>3.  Out of Home</w:t>
      </w:r>
    </w:p>
    <w:tbl>
      <w:tblPr>
        <w:tblW w:w="7220" w:type="dxa"/>
        <w:tblLook w:val="04A0" w:firstRow="1" w:lastRow="0" w:firstColumn="1" w:lastColumn="0" w:noHBand="0" w:noVBand="1"/>
      </w:tblPr>
      <w:tblGrid>
        <w:gridCol w:w="7220"/>
      </w:tblGrid>
      <w:tr w:rsidR="00501E89" w:rsidRPr="00105EC9" w14:paraId="6688BAA7" w14:textId="77777777" w:rsidTr="009C6C92">
        <w:trPr>
          <w:trHeight w:val="300"/>
        </w:trPr>
        <w:tc>
          <w:tcPr>
            <w:tcW w:w="7220" w:type="dxa"/>
            <w:tcBorders>
              <w:top w:val="single" w:sz="4" w:space="0" w:color="000000"/>
              <w:left w:val="single" w:sz="4" w:space="0" w:color="000000"/>
              <w:bottom w:val="single" w:sz="4" w:space="0" w:color="000000"/>
              <w:right w:val="single" w:sz="4" w:space="0" w:color="000000"/>
            </w:tcBorders>
            <w:noWrap/>
            <w:vAlign w:val="bottom"/>
            <w:hideMark/>
          </w:tcPr>
          <w:p w14:paraId="66871049"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48 Sheet, JC Decaux - Dublin G4</w:t>
            </w:r>
          </w:p>
        </w:tc>
      </w:tr>
      <w:tr w:rsidR="00501E89" w:rsidRPr="00105EC9" w14:paraId="503BF1FC"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266D755B"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0E3FEFD9"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26BF26CB" w14:textId="77777777" w:rsidR="00501E89" w:rsidRPr="00105EC9" w:rsidRDefault="00501E89" w:rsidP="009C6C92">
            <w:pPr>
              <w:rPr>
                <w:rFonts w:ascii="Calibri" w:hAnsi="Calibri" w:cs="Calibri"/>
                <w:color w:val="000000"/>
                <w:sz w:val="24"/>
                <w:szCs w:val="24"/>
              </w:rPr>
            </w:pPr>
            <w:proofErr w:type="spellStart"/>
            <w:r w:rsidRPr="00105EC9">
              <w:rPr>
                <w:rFonts w:ascii="Calibri" w:hAnsi="Calibri" w:cs="Calibri"/>
                <w:color w:val="000000"/>
                <w:sz w:val="24"/>
                <w:szCs w:val="24"/>
              </w:rPr>
              <w:t>Metropanel</w:t>
            </w:r>
            <w:proofErr w:type="spellEnd"/>
            <w:r w:rsidRPr="00105EC9">
              <w:rPr>
                <w:rFonts w:ascii="Calibri" w:hAnsi="Calibri" w:cs="Calibri"/>
                <w:color w:val="000000"/>
                <w:sz w:val="24"/>
                <w:szCs w:val="24"/>
              </w:rPr>
              <w:t xml:space="preserve"> - any cycle</w:t>
            </w:r>
          </w:p>
        </w:tc>
      </w:tr>
      <w:tr w:rsidR="00501E89" w:rsidRPr="00105EC9" w14:paraId="66505DCD"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45E110DA"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7E945B25"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342B5CD0"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Metropole - any cycle</w:t>
            </w:r>
          </w:p>
        </w:tc>
      </w:tr>
      <w:tr w:rsidR="00501E89" w:rsidRPr="00105EC9" w14:paraId="7F42C84A"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1C799481"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7731E215"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400ABE43" w14:textId="77777777" w:rsidR="00501E89" w:rsidRPr="00105EC9" w:rsidRDefault="00501E89" w:rsidP="009C6C92">
            <w:pPr>
              <w:rPr>
                <w:rFonts w:ascii="Calibri" w:hAnsi="Calibri" w:cs="Calibri"/>
                <w:color w:val="000000"/>
                <w:sz w:val="24"/>
                <w:szCs w:val="24"/>
              </w:rPr>
            </w:pPr>
            <w:proofErr w:type="spellStart"/>
            <w:r w:rsidRPr="00105EC9">
              <w:rPr>
                <w:rFonts w:ascii="Calibri" w:hAnsi="Calibri" w:cs="Calibri"/>
                <w:color w:val="000000"/>
                <w:sz w:val="24"/>
                <w:szCs w:val="24"/>
              </w:rPr>
              <w:t>Europanel</w:t>
            </w:r>
            <w:proofErr w:type="spellEnd"/>
            <w:r w:rsidRPr="00105EC9">
              <w:rPr>
                <w:rFonts w:ascii="Calibri" w:hAnsi="Calibri" w:cs="Calibri"/>
                <w:color w:val="000000"/>
                <w:sz w:val="24"/>
                <w:szCs w:val="24"/>
              </w:rPr>
              <w:t xml:space="preserve"> - Dublin plus, any cycle</w:t>
            </w:r>
          </w:p>
        </w:tc>
      </w:tr>
      <w:tr w:rsidR="00501E89" w:rsidRPr="00105EC9" w14:paraId="5E86B4F3"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4FBB4659"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42BEF82F"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70D8A857"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Golden Square - Dublin plus, any cycle</w:t>
            </w:r>
          </w:p>
        </w:tc>
      </w:tr>
      <w:tr w:rsidR="00501E89" w:rsidRPr="00105EC9" w14:paraId="5061C4AA"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3343F02D"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3048B9B4"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51C29130"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xml:space="preserve">6 Sheet </w:t>
            </w:r>
          </w:p>
        </w:tc>
      </w:tr>
      <w:tr w:rsidR="00501E89" w:rsidRPr="00105EC9" w14:paraId="7E2C838A"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7108EB01"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xml:space="preserve">Clear Channel </w:t>
            </w:r>
            <w:proofErr w:type="spellStart"/>
            <w:r w:rsidRPr="00105EC9">
              <w:rPr>
                <w:rFonts w:ascii="Calibri" w:hAnsi="Calibri" w:cs="Calibri"/>
                <w:color w:val="000000"/>
                <w:sz w:val="24"/>
                <w:szCs w:val="24"/>
              </w:rPr>
              <w:t>Adshel</w:t>
            </w:r>
            <w:proofErr w:type="spellEnd"/>
            <w:r w:rsidRPr="00105EC9">
              <w:rPr>
                <w:rFonts w:ascii="Calibri" w:hAnsi="Calibri" w:cs="Calibri"/>
                <w:color w:val="000000"/>
                <w:sz w:val="24"/>
                <w:szCs w:val="24"/>
              </w:rPr>
              <w:t xml:space="preserve"> </w:t>
            </w:r>
            <w:proofErr w:type="spellStart"/>
            <w:r w:rsidRPr="00105EC9">
              <w:rPr>
                <w:rFonts w:ascii="Calibri" w:hAnsi="Calibri" w:cs="Calibri"/>
                <w:color w:val="000000"/>
                <w:sz w:val="24"/>
                <w:szCs w:val="24"/>
              </w:rPr>
              <w:t>Citylights</w:t>
            </w:r>
            <w:proofErr w:type="spellEnd"/>
            <w:r w:rsidRPr="00105EC9">
              <w:rPr>
                <w:rFonts w:ascii="Calibri" w:hAnsi="Calibri" w:cs="Calibri"/>
                <w:color w:val="000000"/>
                <w:sz w:val="24"/>
                <w:szCs w:val="24"/>
              </w:rPr>
              <w:t xml:space="preserve"> - National, cycle 1-17</w:t>
            </w:r>
          </w:p>
        </w:tc>
      </w:tr>
      <w:tr w:rsidR="00501E89" w:rsidRPr="00105EC9" w14:paraId="20274DC0"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0CBF40D8"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5A5A6401"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1EDE89D5"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xml:space="preserve">Clear Channel </w:t>
            </w:r>
            <w:proofErr w:type="spellStart"/>
            <w:r w:rsidRPr="00105EC9">
              <w:rPr>
                <w:rFonts w:ascii="Calibri" w:hAnsi="Calibri" w:cs="Calibri"/>
                <w:color w:val="000000"/>
                <w:sz w:val="24"/>
                <w:szCs w:val="24"/>
              </w:rPr>
              <w:t>Adbox</w:t>
            </w:r>
            <w:proofErr w:type="spellEnd"/>
            <w:r w:rsidRPr="00105EC9">
              <w:rPr>
                <w:rFonts w:ascii="Calibri" w:hAnsi="Calibri" w:cs="Calibri"/>
                <w:color w:val="000000"/>
                <w:sz w:val="24"/>
                <w:szCs w:val="24"/>
              </w:rPr>
              <w:t xml:space="preserve"> - National, cycle 1-17</w:t>
            </w:r>
          </w:p>
        </w:tc>
      </w:tr>
      <w:tr w:rsidR="00501E89" w:rsidRPr="00105EC9" w14:paraId="2677769B"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58BB59F8"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406EA03B"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500DE748" w14:textId="77777777" w:rsidR="00501E89" w:rsidRPr="00105EC9" w:rsidRDefault="00501E89" w:rsidP="009C6C92">
            <w:pPr>
              <w:rPr>
                <w:rFonts w:ascii="Calibri" w:hAnsi="Calibri" w:cs="Calibri"/>
                <w:color w:val="000000"/>
                <w:sz w:val="24"/>
                <w:szCs w:val="24"/>
              </w:rPr>
            </w:pPr>
            <w:proofErr w:type="spellStart"/>
            <w:r w:rsidRPr="00105EC9">
              <w:rPr>
                <w:rFonts w:ascii="Calibri" w:hAnsi="Calibri" w:cs="Calibri"/>
                <w:color w:val="000000"/>
                <w:sz w:val="24"/>
                <w:szCs w:val="24"/>
              </w:rPr>
              <w:t>Metropanel</w:t>
            </w:r>
            <w:proofErr w:type="spellEnd"/>
            <w:r w:rsidRPr="00105EC9">
              <w:rPr>
                <w:rFonts w:ascii="Calibri" w:hAnsi="Calibri" w:cs="Calibri"/>
                <w:color w:val="000000"/>
                <w:sz w:val="24"/>
                <w:szCs w:val="24"/>
              </w:rPr>
              <w:t xml:space="preserve"> - Dublin, any cycle</w:t>
            </w:r>
          </w:p>
        </w:tc>
      </w:tr>
      <w:tr w:rsidR="00501E89" w:rsidRPr="00105EC9" w14:paraId="4AB938F1"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6F05C090"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7204049E"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3ECA4D4B"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Purchase point - National, any cycle</w:t>
            </w:r>
          </w:p>
        </w:tc>
      </w:tr>
      <w:tr w:rsidR="00501E89" w:rsidRPr="00105EC9" w14:paraId="613A22F3"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1F322174"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6E03FD17"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0E5BACE1"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Transport</w:t>
            </w:r>
          </w:p>
        </w:tc>
      </w:tr>
      <w:tr w:rsidR="00501E89" w:rsidRPr="00105EC9" w14:paraId="75F27A47"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2A1154E4"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xml:space="preserve">Dublin Bus, Super-Side, </w:t>
            </w:r>
            <w:proofErr w:type="gramStart"/>
            <w:r w:rsidRPr="00105EC9">
              <w:rPr>
                <w:rFonts w:ascii="Calibri" w:hAnsi="Calibri" w:cs="Calibri"/>
                <w:color w:val="000000"/>
                <w:sz w:val="24"/>
                <w:szCs w:val="24"/>
              </w:rPr>
              <w:t>double-deck</w:t>
            </w:r>
            <w:proofErr w:type="gramEnd"/>
            <w:r w:rsidRPr="00105EC9">
              <w:rPr>
                <w:rFonts w:ascii="Calibri" w:hAnsi="Calibri" w:cs="Calibri"/>
                <w:color w:val="000000"/>
                <w:sz w:val="24"/>
                <w:szCs w:val="24"/>
              </w:rPr>
              <w:t>, any cycle</w:t>
            </w:r>
          </w:p>
        </w:tc>
      </w:tr>
      <w:tr w:rsidR="00501E89" w:rsidRPr="00105EC9" w14:paraId="19EDAF48"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7249F29F"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5720DC1B"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4E6A17D3"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xml:space="preserve">Dublin Bus Mega-Rear, </w:t>
            </w:r>
            <w:proofErr w:type="gramStart"/>
            <w:r w:rsidRPr="00105EC9">
              <w:rPr>
                <w:rFonts w:ascii="Calibri" w:hAnsi="Calibri" w:cs="Calibri"/>
                <w:color w:val="000000"/>
                <w:sz w:val="24"/>
                <w:szCs w:val="24"/>
              </w:rPr>
              <w:t>double-deck</w:t>
            </w:r>
            <w:proofErr w:type="gramEnd"/>
            <w:r w:rsidRPr="00105EC9">
              <w:rPr>
                <w:rFonts w:ascii="Calibri" w:hAnsi="Calibri" w:cs="Calibri"/>
                <w:color w:val="000000"/>
                <w:sz w:val="24"/>
                <w:szCs w:val="24"/>
              </w:rPr>
              <w:t>, any cycle</w:t>
            </w:r>
          </w:p>
        </w:tc>
      </w:tr>
      <w:tr w:rsidR="00501E89" w:rsidRPr="00105EC9" w14:paraId="4562323B"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22A8EB93"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703969FF"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632DD461"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xml:space="preserve">Dublin Bus, Mega-Square, </w:t>
            </w:r>
            <w:proofErr w:type="gramStart"/>
            <w:r w:rsidRPr="00105EC9">
              <w:rPr>
                <w:rFonts w:ascii="Calibri" w:hAnsi="Calibri" w:cs="Calibri"/>
                <w:color w:val="000000"/>
                <w:sz w:val="24"/>
                <w:szCs w:val="24"/>
              </w:rPr>
              <w:t>double-deck</w:t>
            </w:r>
            <w:proofErr w:type="gramEnd"/>
            <w:r w:rsidRPr="00105EC9">
              <w:rPr>
                <w:rFonts w:ascii="Calibri" w:hAnsi="Calibri" w:cs="Calibri"/>
                <w:color w:val="000000"/>
                <w:sz w:val="24"/>
                <w:szCs w:val="24"/>
              </w:rPr>
              <w:t>, any cycle</w:t>
            </w:r>
          </w:p>
        </w:tc>
      </w:tr>
      <w:tr w:rsidR="00501E89" w:rsidRPr="00105EC9" w14:paraId="6CA66163"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65A456E4"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14F1BB4F"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45F2F6C5"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Dublin Bus Card, any cycle</w:t>
            </w:r>
          </w:p>
        </w:tc>
      </w:tr>
      <w:tr w:rsidR="00501E89" w:rsidRPr="00105EC9" w14:paraId="095C7698"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18AB9414"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644D3A45"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3B3E68F4"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Dart Card, any cycle</w:t>
            </w:r>
          </w:p>
        </w:tc>
      </w:tr>
      <w:tr w:rsidR="00501E89" w:rsidRPr="00105EC9" w14:paraId="72160313"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01C15CE9"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58E19791"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5180E517"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Dublin Bus T-Side, double-deck, any cycle</w:t>
            </w:r>
          </w:p>
        </w:tc>
      </w:tr>
      <w:tr w:rsidR="00501E89" w:rsidRPr="00105EC9" w14:paraId="1B6D5CA6"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61808B50"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7632C467"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4D8804F3"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xml:space="preserve">Luas column, Standard </w:t>
            </w:r>
          </w:p>
        </w:tc>
      </w:tr>
      <w:tr w:rsidR="00501E89" w:rsidRPr="00105EC9" w14:paraId="2F1318A6"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14A5935D"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06277D7E"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0AA5652F"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Luas strapline, Dual Lines, Medium weight (108 panels)</w:t>
            </w:r>
          </w:p>
        </w:tc>
      </w:tr>
      <w:tr w:rsidR="00501E89" w:rsidRPr="00105EC9" w14:paraId="62822B3E"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3405EDD7"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45649672"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36C1D712"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Luas portrait, Dual lines, Medium Weight (108 panels)</w:t>
            </w:r>
          </w:p>
        </w:tc>
      </w:tr>
      <w:tr w:rsidR="00501E89" w:rsidRPr="00105EC9" w14:paraId="0DA419BF"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3EEC6323"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217ADA80"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6B7C7AAB"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Other</w:t>
            </w:r>
          </w:p>
        </w:tc>
      </w:tr>
      <w:tr w:rsidR="00501E89" w:rsidRPr="00105EC9" w14:paraId="53BC6DAE"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011D1507"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City box, medium (450 site) weight</w:t>
            </w:r>
          </w:p>
        </w:tc>
      </w:tr>
      <w:tr w:rsidR="00501E89" w:rsidRPr="00105EC9" w14:paraId="70945DC8"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7EC898A1" w14:textId="77777777" w:rsidR="00501E89" w:rsidRPr="00105EC9" w:rsidRDefault="00501E89" w:rsidP="009C6C92">
            <w:pPr>
              <w:rPr>
                <w:rFonts w:ascii="Calibri" w:hAnsi="Calibri" w:cs="Calibri"/>
                <w:color w:val="000000"/>
                <w:sz w:val="24"/>
                <w:szCs w:val="24"/>
              </w:rPr>
            </w:pPr>
            <w:r w:rsidRPr="00105EC9">
              <w:rPr>
                <w:rFonts w:ascii="Calibri" w:hAnsi="Calibri" w:cs="Calibri"/>
                <w:color w:val="000000"/>
                <w:sz w:val="24"/>
                <w:szCs w:val="24"/>
              </w:rPr>
              <w:t> </w:t>
            </w:r>
          </w:p>
        </w:tc>
      </w:tr>
      <w:tr w:rsidR="00501E89" w:rsidRPr="00105EC9" w14:paraId="2B8EDD5C" w14:textId="77777777" w:rsidTr="009C6C92">
        <w:trPr>
          <w:trHeight w:val="300"/>
        </w:trPr>
        <w:tc>
          <w:tcPr>
            <w:tcW w:w="7220" w:type="dxa"/>
            <w:tcBorders>
              <w:top w:val="nil"/>
              <w:left w:val="single" w:sz="4" w:space="0" w:color="000000"/>
              <w:bottom w:val="single" w:sz="4" w:space="0" w:color="000000"/>
              <w:right w:val="single" w:sz="4" w:space="0" w:color="000000"/>
            </w:tcBorders>
            <w:noWrap/>
            <w:vAlign w:val="bottom"/>
            <w:hideMark/>
          </w:tcPr>
          <w:p w14:paraId="06DEC742" w14:textId="77777777" w:rsidR="00501E89" w:rsidRPr="00105EC9" w:rsidRDefault="00501E89" w:rsidP="009C6C92">
            <w:pPr>
              <w:rPr>
                <w:rFonts w:ascii="Calibri" w:hAnsi="Calibri" w:cs="Calibri"/>
                <w:color w:val="000000"/>
                <w:sz w:val="24"/>
                <w:szCs w:val="24"/>
              </w:rPr>
            </w:pPr>
            <w:proofErr w:type="spellStart"/>
            <w:r w:rsidRPr="00105EC9">
              <w:rPr>
                <w:rFonts w:ascii="Calibri" w:hAnsi="Calibri" w:cs="Calibri"/>
                <w:color w:val="000000"/>
                <w:sz w:val="24"/>
                <w:szCs w:val="24"/>
              </w:rPr>
              <w:t>Storepoint</w:t>
            </w:r>
            <w:proofErr w:type="spellEnd"/>
            <w:r w:rsidRPr="00105EC9">
              <w:rPr>
                <w:rFonts w:ascii="Calibri" w:hAnsi="Calibri" w:cs="Calibri"/>
                <w:color w:val="000000"/>
                <w:sz w:val="24"/>
                <w:szCs w:val="24"/>
              </w:rPr>
              <w:t xml:space="preserve"> Dunnes Stores, Cycles 1-26, 280 faces</w:t>
            </w:r>
          </w:p>
        </w:tc>
      </w:tr>
    </w:tbl>
    <w:p w14:paraId="22CED69C" w14:textId="77777777" w:rsidR="00501E89" w:rsidRDefault="00501E89" w:rsidP="00501E89">
      <w:pPr>
        <w:rPr>
          <w:rFonts w:ascii="Calibri" w:hAnsi="Calibri" w:cs="Calibri"/>
          <w:sz w:val="24"/>
          <w:szCs w:val="24"/>
        </w:rPr>
      </w:pPr>
    </w:p>
    <w:p w14:paraId="270787E0" w14:textId="77777777" w:rsidR="00BF7848" w:rsidRDefault="00BF7848" w:rsidP="00501E89">
      <w:pPr>
        <w:rPr>
          <w:rFonts w:ascii="Calibri" w:hAnsi="Calibri" w:cs="Calibri"/>
          <w:sz w:val="24"/>
          <w:szCs w:val="24"/>
        </w:rPr>
      </w:pPr>
    </w:p>
    <w:p w14:paraId="49823A83" w14:textId="77777777" w:rsidR="00BF7848" w:rsidRDefault="00BF7848" w:rsidP="00501E89">
      <w:pPr>
        <w:rPr>
          <w:rFonts w:ascii="Calibri" w:hAnsi="Calibri" w:cs="Calibri"/>
          <w:sz w:val="24"/>
          <w:szCs w:val="24"/>
        </w:rPr>
      </w:pPr>
    </w:p>
    <w:p w14:paraId="69B38CD7" w14:textId="77777777" w:rsidR="00BF7848" w:rsidRDefault="00BF7848" w:rsidP="00501E89">
      <w:pPr>
        <w:rPr>
          <w:rFonts w:ascii="Calibri" w:hAnsi="Calibri" w:cs="Calibri"/>
          <w:sz w:val="24"/>
          <w:szCs w:val="24"/>
        </w:rPr>
      </w:pPr>
    </w:p>
    <w:p w14:paraId="2C3FE504" w14:textId="77777777" w:rsidR="00BF7848" w:rsidRDefault="00BF7848" w:rsidP="00501E89">
      <w:pPr>
        <w:rPr>
          <w:rFonts w:ascii="Calibri" w:hAnsi="Calibri" w:cs="Calibri"/>
          <w:sz w:val="24"/>
          <w:szCs w:val="24"/>
        </w:rPr>
      </w:pPr>
    </w:p>
    <w:p w14:paraId="740BDD62" w14:textId="77777777" w:rsidR="00501E89" w:rsidRPr="00105EC9" w:rsidRDefault="00501E89" w:rsidP="00501E89">
      <w:pPr>
        <w:jc w:val="center"/>
        <w:rPr>
          <w:rFonts w:ascii="Calibri" w:hAnsi="Calibri" w:cs="Calibri"/>
          <w:b/>
          <w:bCs/>
          <w:sz w:val="24"/>
          <w:szCs w:val="24"/>
        </w:rPr>
      </w:pPr>
      <w:r w:rsidRPr="00105EC9">
        <w:rPr>
          <w:rFonts w:ascii="Calibri" w:hAnsi="Calibri" w:cs="Calibri"/>
          <w:b/>
          <w:bCs/>
          <w:sz w:val="24"/>
          <w:szCs w:val="24"/>
        </w:rPr>
        <w:t>4. Cinema</w:t>
      </w:r>
    </w:p>
    <w:p w14:paraId="0638FA15" w14:textId="77777777" w:rsidR="00501E89" w:rsidRPr="00105EC9" w:rsidRDefault="00501E89" w:rsidP="00501E89">
      <w:pPr>
        <w:rPr>
          <w:rFonts w:ascii="Calibri" w:hAnsi="Calibri" w:cs="Calibri"/>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0"/>
        <w:gridCol w:w="3546"/>
      </w:tblGrid>
      <w:tr w:rsidR="00501E89" w:rsidRPr="00105EC9" w14:paraId="69865B12" w14:textId="77777777" w:rsidTr="00BF7848">
        <w:trPr>
          <w:trHeight w:val="300"/>
        </w:trPr>
        <w:tc>
          <w:tcPr>
            <w:tcW w:w="5380" w:type="dxa"/>
            <w:noWrap/>
            <w:vAlign w:val="bottom"/>
            <w:hideMark/>
          </w:tcPr>
          <w:p w14:paraId="52DEA64F" w14:textId="77777777" w:rsidR="00501E89" w:rsidRPr="00BF7848" w:rsidRDefault="00501E89" w:rsidP="009C6C92">
            <w:pPr>
              <w:rPr>
                <w:rFonts w:ascii="Arial" w:hAnsi="Arial" w:cs="Arial"/>
                <w:color w:val="000000"/>
              </w:rPr>
            </w:pPr>
            <w:r w:rsidRPr="00BF7848">
              <w:rPr>
                <w:rFonts w:ascii="Arial" w:hAnsi="Arial" w:cs="Arial"/>
                <w:color w:val="000000"/>
              </w:rPr>
              <w:t>Cinema supplier A - Wide Eye</w:t>
            </w:r>
          </w:p>
        </w:tc>
        <w:tc>
          <w:tcPr>
            <w:tcW w:w="3546" w:type="dxa"/>
            <w:noWrap/>
            <w:vAlign w:val="bottom"/>
            <w:hideMark/>
          </w:tcPr>
          <w:p w14:paraId="429F04C2" w14:textId="4878657E" w:rsidR="00501E89" w:rsidRPr="00BF7848" w:rsidRDefault="00501E89" w:rsidP="00BF7848">
            <w:pPr>
              <w:pStyle w:val="ListParagraph"/>
              <w:numPr>
                <w:ilvl w:val="0"/>
                <w:numId w:val="44"/>
              </w:numPr>
              <w:jc w:val="center"/>
              <w:rPr>
                <w:rFonts w:ascii="Arial" w:hAnsi="Arial" w:cs="Arial"/>
                <w:color w:val="000000"/>
              </w:rPr>
            </w:pPr>
            <w:proofErr w:type="spellStart"/>
            <w:r w:rsidRPr="00BF7848">
              <w:rPr>
                <w:rFonts w:ascii="Arial" w:hAnsi="Arial" w:cs="Arial"/>
                <w:color w:val="000000"/>
              </w:rPr>
              <w:t>ec</w:t>
            </w:r>
            <w:proofErr w:type="spellEnd"/>
            <w:r w:rsidRPr="00BF7848">
              <w:rPr>
                <w:rFonts w:ascii="Arial" w:hAnsi="Arial" w:cs="Arial"/>
                <w:color w:val="000000"/>
              </w:rPr>
              <w:t xml:space="preserve"> spot</w:t>
            </w:r>
          </w:p>
        </w:tc>
      </w:tr>
    </w:tbl>
    <w:p w14:paraId="62609E26" w14:textId="77777777" w:rsidR="00501E89" w:rsidRPr="00105EC9" w:rsidRDefault="00501E89" w:rsidP="00501E89">
      <w:pPr>
        <w:rPr>
          <w:rFonts w:ascii="Calibri" w:hAnsi="Calibri" w:cs="Calibri"/>
          <w:sz w:val="24"/>
          <w:szCs w:val="24"/>
        </w:rPr>
      </w:pPr>
    </w:p>
    <w:p w14:paraId="0881DD19" w14:textId="77777777" w:rsidR="00501E89" w:rsidRDefault="00501E89">
      <w:pPr>
        <w:ind w:left="1418" w:hanging="851"/>
      </w:pPr>
    </w:p>
    <w:p w14:paraId="43751703" w14:textId="0CBC71CB" w:rsidR="006D734D" w:rsidRPr="00BF7848" w:rsidRDefault="00BF7848" w:rsidP="00BF7848">
      <w:pPr>
        <w:ind w:left="360"/>
        <w:jc w:val="center"/>
        <w:rPr>
          <w:rFonts w:ascii="Calibri" w:hAnsi="Calibri" w:cs="Calibri"/>
          <w:b/>
          <w:bCs/>
          <w:sz w:val="24"/>
          <w:szCs w:val="24"/>
        </w:rPr>
      </w:pPr>
      <w:r>
        <w:rPr>
          <w:rFonts w:ascii="Calibri" w:hAnsi="Calibri" w:cs="Calibri"/>
          <w:b/>
          <w:bCs/>
          <w:sz w:val="24"/>
          <w:szCs w:val="24"/>
        </w:rPr>
        <w:t>5. S</w:t>
      </w:r>
      <w:r w:rsidR="006D734D" w:rsidRPr="00BF7848">
        <w:rPr>
          <w:rFonts w:ascii="Calibri" w:hAnsi="Calibri" w:cs="Calibri"/>
          <w:b/>
          <w:bCs/>
          <w:sz w:val="24"/>
          <w:szCs w:val="24"/>
        </w:rPr>
        <w:t>elected Digital Platforms</w:t>
      </w:r>
    </w:p>
    <w:p w14:paraId="0B2EE54A" w14:textId="77777777" w:rsidR="006D734D" w:rsidRPr="006D734D" w:rsidRDefault="006D734D" w:rsidP="006D734D">
      <w:pPr>
        <w:pStyle w:val="ListParagraph"/>
        <w:rPr>
          <w:rFonts w:ascii="Calibri" w:hAnsi="Calibri" w:cs="Calibri"/>
          <w:b/>
          <w:bCs/>
          <w:sz w:val="24"/>
          <w:szCs w:val="24"/>
        </w:rPr>
      </w:pPr>
    </w:p>
    <w:tbl>
      <w:tblPr>
        <w:tblStyle w:val="TableGrid"/>
        <w:tblW w:w="0" w:type="auto"/>
        <w:tblLook w:val="04A0" w:firstRow="1" w:lastRow="0" w:firstColumn="1" w:lastColumn="0" w:noHBand="0" w:noVBand="1"/>
      </w:tblPr>
      <w:tblGrid>
        <w:gridCol w:w="3005"/>
        <w:gridCol w:w="3005"/>
        <w:gridCol w:w="3006"/>
      </w:tblGrid>
      <w:tr w:rsidR="006D734D" w:rsidRPr="004E2EDF" w14:paraId="1373AEB8" w14:textId="77777777" w:rsidTr="009C6C92">
        <w:tc>
          <w:tcPr>
            <w:tcW w:w="3005" w:type="dxa"/>
          </w:tcPr>
          <w:p w14:paraId="7E00A05C" w14:textId="77777777" w:rsidR="006D734D" w:rsidRPr="004E2EDF" w:rsidRDefault="006D734D" w:rsidP="009C6C92">
            <w:pPr>
              <w:rPr>
                <w:rFonts w:ascii="Calibri" w:hAnsi="Calibri" w:cs="Calibri"/>
                <w:sz w:val="24"/>
                <w:szCs w:val="24"/>
              </w:rPr>
            </w:pPr>
            <w:r w:rsidRPr="004E2EDF">
              <w:rPr>
                <w:rFonts w:ascii="Calibri" w:hAnsi="Calibri" w:cs="Calibri"/>
                <w:sz w:val="24"/>
                <w:szCs w:val="24"/>
              </w:rPr>
              <w:t>Facebook</w:t>
            </w:r>
          </w:p>
        </w:tc>
        <w:tc>
          <w:tcPr>
            <w:tcW w:w="3005" w:type="dxa"/>
          </w:tcPr>
          <w:p w14:paraId="7914D431" w14:textId="77777777" w:rsidR="006D734D" w:rsidRPr="004E2EDF" w:rsidRDefault="006D734D" w:rsidP="009C6C92">
            <w:pPr>
              <w:rPr>
                <w:rFonts w:ascii="Calibri" w:hAnsi="Calibri" w:cs="Calibri"/>
                <w:sz w:val="24"/>
                <w:szCs w:val="24"/>
              </w:rPr>
            </w:pPr>
            <w:r w:rsidRPr="004E2EDF">
              <w:rPr>
                <w:rFonts w:ascii="Calibri" w:hAnsi="Calibri" w:cs="Calibri"/>
                <w:sz w:val="24"/>
                <w:szCs w:val="24"/>
              </w:rPr>
              <w:t>Instagram</w:t>
            </w:r>
          </w:p>
        </w:tc>
        <w:tc>
          <w:tcPr>
            <w:tcW w:w="3006" w:type="dxa"/>
          </w:tcPr>
          <w:p w14:paraId="2F1D55DC" w14:textId="77777777" w:rsidR="006D734D" w:rsidRPr="004E2EDF" w:rsidRDefault="006D734D" w:rsidP="009C6C92">
            <w:pPr>
              <w:rPr>
                <w:rFonts w:ascii="Calibri" w:hAnsi="Calibri" w:cs="Calibri"/>
                <w:sz w:val="24"/>
                <w:szCs w:val="24"/>
              </w:rPr>
            </w:pPr>
            <w:proofErr w:type="spellStart"/>
            <w:r w:rsidRPr="004E2EDF">
              <w:rPr>
                <w:rFonts w:ascii="Calibri" w:hAnsi="Calibri" w:cs="Calibri"/>
                <w:sz w:val="24"/>
                <w:szCs w:val="24"/>
              </w:rPr>
              <w:t>Linkedin</w:t>
            </w:r>
            <w:proofErr w:type="spellEnd"/>
          </w:p>
        </w:tc>
      </w:tr>
      <w:tr w:rsidR="006D734D" w:rsidRPr="004E2EDF" w14:paraId="2AA8471F" w14:textId="77777777" w:rsidTr="009C6C92">
        <w:tc>
          <w:tcPr>
            <w:tcW w:w="3005" w:type="dxa"/>
          </w:tcPr>
          <w:p w14:paraId="58027B7E" w14:textId="77777777" w:rsidR="006D734D" w:rsidRPr="004E2EDF" w:rsidRDefault="006D734D" w:rsidP="009C6C92">
            <w:pPr>
              <w:rPr>
                <w:rFonts w:ascii="Calibri" w:hAnsi="Calibri" w:cs="Calibri"/>
                <w:sz w:val="24"/>
                <w:szCs w:val="24"/>
              </w:rPr>
            </w:pPr>
            <w:r w:rsidRPr="004E2EDF">
              <w:rPr>
                <w:rFonts w:ascii="Calibri" w:hAnsi="Calibri" w:cs="Calibri"/>
                <w:sz w:val="24"/>
                <w:szCs w:val="24"/>
              </w:rPr>
              <w:t>Quantcast</w:t>
            </w:r>
          </w:p>
        </w:tc>
        <w:tc>
          <w:tcPr>
            <w:tcW w:w="3005" w:type="dxa"/>
          </w:tcPr>
          <w:p w14:paraId="724888E1" w14:textId="77777777" w:rsidR="006D734D" w:rsidRPr="004E2EDF" w:rsidRDefault="006D734D" w:rsidP="009C6C92">
            <w:pPr>
              <w:rPr>
                <w:rFonts w:ascii="Calibri" w:hAnsi="Calibri" w:cs="Calibri"/>
                <w:sz w:val="24"/>
                <w:szCs w:val="24"/>
              </w:rPr>
            </w:pPr>
            <w:r w:rsidRPr="004E2EDF">
              <w:rPr>
                <w:rFonts w:ascii="Calibri" w:hAnsi="Calibri" w:cs="Calibri"/>
                <w:sz w:val="24"/>
                <w:szCs w:val="24"/>
              </w:rPr>
              <w:t>RTE</w:t>
            </w:r>
          </w:p>
        </w:tc>
        <w:tc>
          <w:tcPr>
            <w:tcW w:w="3006" w:type="dxa"/>
          </w:tcPr>
          <w:p w14:paraId="63B82675" w14:textId="77777777" w:rsidR="006D734D" w:rsidRPr="004E2EDF" w:rsidRDefault="006D734D" w:rsidP="009C6C92">
            <w:pPr>
              <w:rPr>
                <w:rFonts w:ascii="Calibri" w:hAnsi="Calibri" w:cs="Calibri"/>
                <w:sz w:val="24"/>
                <w:szCs w:val="24"/>
              </w:rPr>
            </w:pPr>
            <w:r w:rsidRPr="004E2EDF">
              <w:rPr>
                <w:rFonts w:ascii="Calibri" w:hAnsi="Calibri" w:cs="Calibri"/>
                <w:sz w:val="24"/>
                <w:szCs w:val="24"/>
              </w:rPr>
              <w:t>Snap Ad’s</w:t>
            </w:r>
          </w:p>
        </w:tc>
      </w:tr>
      <w:tr w:rsidR="006D734D" w:rsidRPr="004E2EDF" w14:paraId="7516EEB7" w14:textId="77777777" w:rsidTr="009C6C92">
        <w:tc>
          <w:tcPr>
            <w:tcW w:w="3005" w:type="dxa"/>
          </w:tcPr>
          <w:p w14:paraId="14BD4A54" w14:textId="77777777" w:rsidR="006D734D" w:rsidRPr="004E2EDF" w:rsidRDefault="006D734D" w:rsidP="009C6C92">
            <w:pPr>
              <w:rPr>
                <w:rFonts w:ascii="Calibri" w:hAnsi="Calibri" w:cs="Calibri"/>
                <w:sz w:val="24"/>
                <w:szCs w:val="24"/>
              </w:rPr>
            </w:pPr>
            <w:r w:rsidRPr="004E2EDF">
              <w:rPr>
                <w:rFonts w:ascii="Calibri" w:hAnsi="Calibri" w:cs="Calibri"/>
                <w:sz w:val="24"/>
                <w:szCs w:val="24"/>
              </w:rPr>
              <w:t>The Journal</w:t>
            </w:r>
          </w:p>
        </w:tc>
        <w:tc>
          <w:tcPr>
            <w:tcW w:w="3005" w:type="dxa"/>
          </w:tcPr>
          <w:p w14:paraId="3CD938BB" w14:textId="77777777" w:rsidR="006D734D" w:rsidRPr="004E2EDF" w:rsidRDefault="006D734D" w:rsidP="009C6C92">
            <w:pPr>
              <w:rPr>
                <w:rFonts w:ascii="Calibri" w:hAnsi="Calibri" w:cs="Calibri"/>
                <w:sz w:val="24"/>
                <w:szCs w:val="24"/>
              </w:rPr>
            </w:pPr>
            <w:r w:rsidRPr="004E2EDF">
              <w:rPr>
                <w:rFonts w:ascii="Calibri" w:hAnsi="Calibri" w:cs="Calibri"/>
                <w:sz w:val="24"/>
                <w:szCs w:val="24"/>
              </w:rPr>
              <w:t>TikTok</w:t>
            </w:r>
          </w:p>
        </w:tc>
        <w:tc>
          <w:tcPr>
            <w:tcW w:w="3006" w:type="dxa"/>
          </w:tcPr>
          <w:p w14:paraId="74622AF5" w14:textId="77777777" w:rsidR="006D734D" w:rsidRPr="004E2EDF" w:rsidRDefault="006D734D" w:rsidP="009C6C92">
            <w:pPr>
              <w:rPr>
                <w:rFonts w:ascii="Calibri" w:hAnsi="Calibri" w:cs="Calibri"/>
                <w:sz w:val="24"/>
                <w:szCs w:val="24"/>
              </w:rPr>
            </w:pPr>
            <w:r w:rsidRPr="004E2EDF">
              <w:rPr>
                <w:rFonts w:ascii="Calibri" w:hAnsi="Calibri" w:cs="Calibri"/>
                <w:sz w:val="24"/>
                <w:szCs w:val="24"/>
              </w:rPr>
              <w:t>YouTube</w:t>
            </w:r>
          </w:p>
        </w:tc>
      </w:tr>
      <w:tr w:rsidR="006D734D" w:rsidRPr="004E2EDF" w14:paraId="01170868" w14:textId="77777777" w:rsidTr="009C6C92">
        <w:tc>
          <w:tcPr>
            <w:tcW w:w="3005" w:type="dxa"/>
          </w:tcPr>
          <w:p w14:paraId="0BD0CA1C" w14:textId="77777777" w:rsidR="006D734D" w:rsidRPr="004E2EDF" w:rsidRDefault="006D734D" w:rsidP="009C6C92">
            <w:pPr>
              <w:rPr>
                <w:rFonts w:ascii="Calibri" w:hAnsi="Calibri" w:cs="Calibri"/>
                <w:sz w:val="24"/>
                <w:szCs w:val="24"/>
              </w:rPr>
            </w:pPr>
            <w:r w:rsidRPr="004E2EDF">
              <w:rPr>
                <w:rFonts w:ascii="Calibri" w:hAnsi="Calibri" w:cs="Calibri"/>
                <w:sz w:val="24"/>
                <w:szCs w:val="24"/>
              </w:rPr>
              <w:t>Twitter</w:t>
            </w:r>
          </w:p>
        </w:tc>
        <w:tc>
          <w:tcPr>
            <w:tcW w:w="3005" w:type="dxa"/>
          </w:tcPr>
          <w:p w14:paraId="63E64FBD" w14:textId="77777777" w:rsidR="006D734D" w:rsidRPr="004E2EDF" w:rsidRDefault="006D734D" w:rsidP="009C6C92">
            <w:pPr>
              <w:rPr>
                <w:rFonts w:ascii="Calibri" w:hAnsi="Calibri" w:cs="Calibri"/>
                <w:sz w:val="24"/>
                <w:szCs w:val="24"/>
              </w:rPr>
            </w:pPr>
            <w:r w:rsidRPr="004E2EDF">
              <w:rPr>
                <w:rFonts w:ascii="Calibri" w:hAnsi="Calibri" w:cs="Calibri"/>
                <w:sz w:val="24"/>
                <w:szCs w:val="24"/>
              </w:rPr>
              <w:t>Spotify</w:t>
            </w:r>
          </w:p>
        </w:tc>
        <w:tc>
          <w:tcPr>
            <w:tcW w:w="3006" w:type="dxa"/>
          </w:tcPr>
          <w:p w14:paraId="158DEF03" w14:textId="77777777" w:rsidR="006D734D" w:rsidRPr="004E2EDF" w:rsidRDefault="006D734D" w:rsidP="009C6C92">
            <w:pPr>
              <w:rPr>
                <w:rFonts w:ascii="Calibri" w:hAnsi="Calibri" w:cs="Calibri"/>
                <w:sz w:val="24"/>
                <w:szCs w:val="24"/>
              </w:rPr>
            </w:pPr>
            <w:r w:rsidRPr="004E2EDF">
              <w:rPr>
                <w:rFonts w:ascii="Calibri" w:hAnsi="Calibri" w:cs="Calibri"/>
                <w:sz w:val="24"/>
                <w:szCs w:val="24"/>
              </w:rPr>
              <w:t xml:space="preserve">Mail </w:t>
            </w:r>
            <w:proofErr w:type="gramStart"/>
            <w:r w:rsidRPr="004E2EDF">
              <w:rPr>
                <w:rFonts w:ascii="Calibri" w:hAnsi="Calibri" w:cs="Calibri"/>
                <w:sz w:val="24"/>
                <w:szCs w:val="24"/>
              </w:rPr>
              <w:t>on line</w:t>
            </w:r>
            <w:proofErr w:type="gramEnd"/>
          </w:p>
        </w:tc>
      </w:tr>
      <w:tr w:rsidR="0094360F" w:rsidRPr="004E2EDF" w14:paraId="1F46DCA5" w14:textId="77777777" w:rsidTr="009C6C92">
        <w:tc>
          <w:tcPr>
            <w:tcW w:w="3005" w:type="dxa"/>
          </w:tcPr>
          <w:p w14:paraId="59F1E4F2" w14:textId="313C80FA" w:rsidR="0094360F" w:rsidRPr="004E2EDF" w:rsidRDefault="0094360F" w:rsidP="009C6C92">
            <w:pPr>
              <w:rPr>
                <w:rFonts w:ascii="Calibri" w:hAnsi="Calibri" w:cs="Calibri"/>
                <w:sz w:val="24"/>
                <w:szCs w:val="24"/>
              </w:rPr>
            </w:pPr>
            <w:r>
              <w:rPr>
                <w:rFonts w:ascii="Calibri" w:hAnsi="Calibri" w:cs="Calibri"/>
                <w:sz w:val="24"/>
                <w:szCs w:val="24"/>
              </w:rPr>
              <w:t>Reddit</w:t>
            </w:r>
          </w:p>
        </w:tc>
        <w:tc>
          <w:tcPr>
            <w:tcW w:w="3005" w:type="dxa"/>
          </w:tcPr>
          <w:p w14:paraId="2FE90E61" w14:textId="29FF9CB9" w:rsidR="0094360F" w:rsidRPr="004E2EDF" w:rsidRDefault="0094360F" w:rsidP="009C6C92">
            <w:pPr>
              <w:rPr>
                <w:rFonts w:ascii="Calibri" w:hAnsi="Calibri" w:cs="Calibri"/>
                <w:sz w:val="24"/>
                <w:szCs w:val="24"/>
              </w:rPr>
            </w:pPr>
            <w:r>
              <w:rPr>
                <w:rFonts w:ascii="Calibri" w:hAnsi="Calibri" w:cs="Calibri"/>
                <w:sz w:val="24"/>
                <w:szCs w:val="24"/>
              </w:rPr>
              <w:t>Disney Plus</w:t>
            </w:r>
          </w:p>
        </w:tc>
        <w:tc>
          <w:tcPr>
            <w:tcW w:w="3006" w:type="dxa"/>
          </w:tcPr>
          <w:p w14:paraId="1AD95963" w14:textId="77777777" w:rsidR="0094360F" w:rsidRPr="004E2EDF" w:rsidRDefault="0094360F" w:rsidP="009C6C92">
            <w:pPr>
              <w:rPr>
                <w:rFonts w:ascii="Calibri" w:hAnsi="Calibri" w:cs="Calibri"/>
                <w:sz w:val="24"/>
                <w:szCs w:val="24"/>
              </w:rPr>
            </w:pPr>
          </w:p>
        </w:tc>
      </w:tr>
    </w:tbl>
    <w:p w14:paraId="6BAA27BD" w14:textId="77777777" w:rsidR="006D734D" w:rsidRPr="004E2EDF" w:rsidRDefault="006D734D" w:rsidP="006D734D">
      <w:pPr>
        <w:rPr>
          <w:rFonts w:ascii="Calibri" w:hAnsi="Calibri" w:cs="Calibri"/>
          <w:b/>
          <w:bCs/>
          <w:sz w:val="24"/>
          <w:szCs w:val="24"/>
        </w:rPr>
      </w:pPr>
    </w:p>
    <w:p w14:paraId="54017948" w14:textId="77777777" w:rsidR="00501E89" w:rsidRDefault="00501E89">
      <w:pPr>
        <w:ind w:left="1418" w:hanging="851"/>
      </w:pPr>
    </w:p>
    <w:sectPr w:rsidR="00501E89">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2964C" w14:textId="77777777" w:rsidR="00464A89" w:rsidRDefault="00464A89">
      <w:r>
        <w:separator/>
      </w:r>
    </w:p>
  </w:endnote>
  <w:endnote w:type="continuationSeparator" w:id="0">
    <w:p w14:paraId="159ABD57" w14:textId="77777777" w:rsidR="00464A89" w:rsidRDefault="00464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BC655271-6AFB-4AAD-93B3-91CCFC2E3F0F}"/>
    <w:embedBold r:id="rId2" w:fontKey="{68FC40DC-E372-4860-85E3-F5894E799E6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2B19B6D8-35C3-42B7-9EA7-742ED4986238}"/>
    <w:embedBold r:id="rId4" w:fontKey="{3EE56D11-57FE-4547-9970-AAC3F0F70B10}"/>
    <w:embedItalic r:id="rId5" w:fontKey="{5454B047-A01E-488C-A920-3D62D6CBEE9D}"/>
    <w:embedBoldItalic r:id="rId6" w:fontKey="{9A3C244E-7DB4-45D3-9581-F24ADE869137}"/>
  </w:font>
  <w:font w:name="Century Gothic">
    <w:panose1 w:val="020B0502020202020204"/>
    <w:charset w:val="00"/>
    <w:family w:val="swiss"/>
    <w:pitch w:val="variable"/>
    <w:sig w:usb0="00000287" w:usb1="00000000" w:usb2="00000000" w:usb3="00000000" w:csb0="0000009F" w:csb1="00000000"/>
    <w:embedRegular r:id="rId7" w:fontKey="{D9EE07EF-00B2-41F5-9FA7-974726C8771B}"/>
  </w:font>
  <w:font w:name="Georgia">
    <w:panose1 w:val="02040502050405020303"/>
    <w:charset w:val="00"/>
    <w:family w:val="roman"/>
    <w:pitch w:val="variable"/>
    <w:sig w:usb0="00000287" w:usb1="00000000" w:usb2="00000000" w:usb3="00000000" w:csb0="0000009F" w:csb1="00000000"/>
    <w:embedItalic r:id="rId8" w:fontKey="{55656DA8-057A-4D22-A9B6-6FC9753BD693}"/>
  </w:font>
  <w:font w:name="Cambria">
    <w:panose1 w:val="02040503050406030204"/>
    <w:charset w:val="00"/>
    <w:family w:val="roman"/>
    <w:pitch w:val="variable"/>
    <w:sig w:usb0="E00006FF" w:usb1="420024FF" w:usb2="02000000" w:usb3="00000000" w:csb0="0000019F" w:csb1="00000000"/>
    <w:embedRegular r:id="rId9" w:fontKey="{D0827E13-E29A-4EC6-ACC8-8E41BE65A6D1}"/>
    <w:embedBold r:id="rId10" w:fontKey="{9A72B7B2-01A2-4151-B6A3-3F70DF40738A}"/>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37" w14:textId="49A4E85B" w:rsidR="009F4132" w:rsidRDefault="004127DF">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F74DAE">
      <w:rPr>
        <w:noProof/>
        <w:color w:val="000000"/>
      </w:rPr>
      <w:t>1</w:t>
    </w:r>
    <w:r>
      <w:rPr>
        <w:color w:val="000000"/>
      </w:rPr>
      <w:fldChar w:fldCharType="end"/>
    </w:r>
  </w:p>
  <w:p w14:paraId="00000738" w14:textId="77777777" w:rsidR="009F4132" w:rsidRDefault="009F4132">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39" w14:textId="77777777" w:rsidR="009F4132" w:rsidRDefault="009F4132">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3A" w14:textId="755EF9FD" w:rsidR="009F4132" w:rsidRDefault="004127DF">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F74DAE">
      <w:rPr>
        <w:noProof/>
        <w:color w:val="000000"/>
      </w:rPr>
      <w:t>27</w:t>
    </w:r>
    <w:r>
      <w:rPr>
        <w:color w:val="000000"/>
      </w:rPr>
      <w:fldChar w:fldCharType="end"/>
    </w:r>
  </w:p>
  <w:p w14:paraId="0000073B" w14:textId="77777777" w:rsidR="009F4132" w:rsidRDefault="009F4132">
    <w:pPr>
      <w:pBdr>
        <w:top w:val="nil"/>
        <w:left w:val="nil"/>
        <w:bottom w:val="nil"/>
        <w:right w:val="nil"/>
        <w:between w:val="nil"/>
      </w:pBdr>
      <w:tabs>
        <w:tab w:val="center" w:pos="4513"/>
        <w:tab w:val="right" w:pos="9026"/>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3C" w14:textId="77777777" w:rsidR="009F4132" w:rsidRDefault="009F4132">
    <w:pPr>
      <w:pBdr>
        <w:top w:val="nil"/>
        <w:left w:val="nil"/>
        <w:bottom w:val="nil"/>
        <w:right w:val="nil"/>
        <w:between w:val="nil"/>
      </w:pBdr>
      <w:tabs>
        <w:tab w:val="center" w:pos="4513"/>
        <w:tab w:val="right" w:pos="9026"/>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3D" w14:textId="77777777" w:rsidR="009F4132" w:rsidRDefault="009F4132">
    <w:pPr>
      <w:pBdr>
        <w:top w:val="nil"/>
        <w:left w:val="nil"/>
        <w:bottom w:val="nil"/>
        <w:right w:val="nil"/>
        <w:between w:val="nil"/>
      </w:pBdr>
      <w:tabs>
        <w:tab w:val="center" w:pos="4513"/>
        <w:tab w:val="right" w:pos="9026"/>
      </w:tabs>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3E" w14:textId="57A94D0E" w:rsidR="009F4132" w:rsidRDefault="004127DF">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F74DAE">
      <w:rPr>
        <w:noProof/>
        <w:color w:val="000000"/>
      </w:rPr>
      <w:t>28</w:t>
    </w:r>
    <w:r>
      <w:rPr>
        <w:color w:val="000000"/>
      </w:rPr>
      <w:fldChar w:fldCharType="end"/>
    </w:r>
  </w:p>
  <w:p w14:paraId="0000073F" w14:textId="77777777" w:rsidR="009F4132" w:rsidRDefault="009F4132">
    <w:pPr>
      <w:pBdr>
        <w:top w:val="nil"/>
        <w:left w:val="nil"/>
        <w:bottom w:val="nil"/>
        <w:right w:val="nil"/>
        <w:between w:val="nil"/>
      </w:pBdr>
      <w:tabs>
        <w:tab w:val="center" w:pos="4513"/>
        <w:tab w:val="right" w:pos="9026"/>
      </w:tabs>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40" w14:textId="77777777" w:rsidR="009F4132" w:rsidRDefault="009F413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ADB44" w14:textId="77777777" w:rsidR="00464A89" w:rsidRDefault="00464A89">
      <w:r>
        <w:separator/>
      </w:r>
    </w:p>
  </w:footnote>
  <w:footnote w:type="continuationSeparator" w:id="0">
    <w:p w14:paraId="4C0F3919" w14:textId="77777777" w:rsidR="00464A89" w:rsidRDefault="00464A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31" w14:textId="77777777" w:rsidR="009F4132" w:rsidRDefault="009F4132">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32" w14:textId="77777777" w:rsidR="009F4132" w:rsidRDefault="009F4132">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33" w14:textId="77777777" w:rsidR="009F4132" w:rsidRDefault="009F4132">
    <w:pPr>
      <w:pBdr>
        <w:top w:val="nil"/>
        <w:left w:val="nil"/>
        <w:bottom w:val="nil"/>
        <w:right w:val="nil"/>
        <w:between w:val="nil"/>
      </w:pBdr>
      <w:tabs>
        <w:tab w:val="center" w:pos="4513"/>
        <w:tab w:val="right" w:pos="9026"/>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34" w14:textId="77777777" w:rsidR="009F4132" w:rsidRDefault="009F4132">
    <w:pPr>
      <w:pBdr>
        <w:top w:val="nil"/>
        <w:left w:val="nil"/>
        <w:bottom w:val="nil"/>
        <w:right w:val="nil"/>
        <w:between w:val="nil"/>
      </w:pBdr>
      <w:tabs>
        <w:tab w:val="center" w:pos="4513"/>
        <w:tab w:val="right" w:pos="9026"/>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35" w14:textId="77777777" w:rsidR="009F4132" w:rsidRDefault="009F4132">
    <w:pPr>
      <w:pBdr>
        <w:top w:val="nil"/>
        <w:left w:val="nil"/>
        <w:bottom w:val="nil"/>
        <w:right w:val="nil"/>
        <w:between w:val="nil"/>
      </w:pBdr>
      <w:tabs>
        <w:tab w:val="center" w:pos="4513"/>
        <w:tab w:val="right" w:pos="9026"/>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36" w14:textId="77777777" w:rsidR="009F4132" w:rsidRDefault="009F4132">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3CA"/>
    <w:multiLevelType w:val="multilevel"/>
    <w:tmpl w:val="7B46D3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823D88"/>
    <w:multiLevelType w:val="multilevel"/>
    <w:tmpl w:val="AEA0D9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4D0F19"/>
    <w:multiLevelType w:val="multilevel"/>
    <w:tmpl w:val="C7F491F0"/>
    <w:lvl w:ilvl="0">
      <w:start w:val="1"/>
      <w:numFmt w:val="decimal"/>
      <w:lvlText w:val="%1."/>
      <w:lvlJc w:val="left"/>
      <w:pPr>
        <w:ind w:left="720" w:hanging="360"/>
      </w:pPr>
      <w:rPr>
        <w:sz w:val="22"/>
        <w:szCs w:val="22"/>
      </w:rPr>
    </w:lvl>
    <w:lvl w:ilvl="1">
      <w:start w:val="3"/>
      <w:numFmt w:val="decimal"/>
      <w:lvlText w:val="%1.%2"/>
      <w:lvlJc w:val="left"/>
      <w:pPr>
        <w:ind w:left="720" w:hanging="360"/>
      </w:pPr>
      <w:rPr>
        <w:u w:val="none"/>
      </w:rPr>
    </w:lvl>
    <w:lvl w:ilvl="2">
      <w:start w:val="1"/>
      <w:numFmt w:val="decimal"/>
      <w:lvlText w:val="%1.%2.%3"/>
      <w:lvlJc w:val="left"/>
      <w:pPr>
        <w:ind w:left="108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440"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00" w:hanging="144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1800" w:hanging="1440"/>
      </w:pPr>
      <w:rPr>
        <w:u w:val="none"/>
      </w:rPr>
    </w:lvl>
  </w:abstractNum>
  <w:abstractNum w:abstractNumId="3" w15:restartNumberingAfterBreak="0">
    <w:nsid w:val="06FC2F04"/>
    <w:multiLevelType w:val="multilevel"/>
    <w:tmpl w:val="C0E0E714"/>
    <w:lvl w:ilvl="0">
      <w:start w:val="1"/>
      <w:numFmt w:val="bullet"/>
      <w:lvlText w:val="●"/>
      <w:lvlJc w:val="left"/>
      <w:pPr>
        <w:ind w:left="720" w:hanging="360"/>
      </w:pPr>
      <w:rPr>
        <w:rFonts w:ascii="Noto Sans Symbols" w:eastAsia="Noto Sans Symbols" w:hAnsi="Noto Sans Symbols" w:cs="Noto Sans Symbols"/>
        <w:color w:val="17365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8B405A5"/>
    <w:multiLevelType w:val="multilevel"/>
    <w:tmpl w:val="75DC13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8C51272"/>
    <w:multiLevelType w:val="multilevel"/>
    <w:tmpl w:val="A796C49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8E15ADE"/>
    <w:multiLevelType w:val="multilevel"/>
    <w:tmpl w:val="6B3406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092E4E52"/>
    <w:multiLevelType w:val="multilevel"/>
    <w:tmpl w:val="D6A28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BB30A6E"/>
    <w:multiLevelType w:val="multilevel"/>
    <w:tmpl w:val="7D9EA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E1575E5"/>
    <w:multiLevelType w:val="multilevel"/>
    <w:tmpl w:val="4DCE2806"/>
    <w:lvl w:ilvl="0">
      <w:start w:val="1"/>
      <w:numFmt w:val="decimal"/>
      <w:lvlText w:val="%1."/>
      <w:lvlJc w:val="left"/>
      <w:pPr>
        <w:ind w:left="720" w:hanging="360"/>
      </w:pPr>
      <w:rPr>
        <w:b/>
        <w:bCs/>
        <w:i/>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B53513"/>
    <w:multiLevelType w:val="multilevel"/>
    <w:tmpl w:val="D3643A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B62F17"/>
    <w:multiLevelType w:val="multilevel"/>
    <w:tmpl w:val="83D2A0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ECB0832"/>
    <w:multiLevelType w:val="multilevel"/>
    <w:tmpl w:val="53322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09C3984"/>
    <w:multiLevelType w:val="multilevel"/>
    <w:tmpl w:val="6A3AB6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1AC6F43"/>
    <w:multiLevelType w:val="multilevel"/>
    <w:tmpl w:val="5DA6021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5142121"/>
    <w:multiLevelType w:val="multilevel"/>
    <w:tmpl w:val="497C72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79E13E3"/>
    <w:multiLevelType w:val="hybridMultilevel"/>
    <w:tmpl w:val="41E8EE0C"/>
    <w:lvl w:ilvl="0" w:tplc="78D057AE">
      <w:start w:val="30"/>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BD70E37"/>
    <w:multiLevelType w:val="multilevel"/>
    <w:tmpl w:val="14E28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E510CF2"/>
    <w:multiLevelType w:val="multilevel"/>
    <w:tmpl w:val="80CA6D50"/>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E8A27F4"/>
    <w:multiLevelType w:val="multilevel"/>
    <w:tmpl w:val="E2DCC0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E9F3718"/>
    <w:multiLevelType w:val="multilevel"/>
    <w:tmpl w:val="83420F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F784142"/>
    <w:multiLevelType w:val="multilevel"/>
    <w:tmpl w:val="7DFEEA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3CE261F"/>
    <w:multiLevelType w:val="multilevel"/>
    <w:tmpl w:val="4016D5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3C0666CE"/>
    <w:multiLevelType w:val="multilevel"/>
    <w:tmpl w:val="5CA47C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C8456C3"/>
    <w:multiLevelType w:val="multilevel"/>
    <w:tmpl w:val="62B04E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0582891"/>
    <w:multiLevelType w:val="multilevel"/>
    <w:tmpl w:val="1A580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5E018E"/>
    <w:multiLevelType w:val="hybridMultilevel"/>
    <w:tmpl w:val="35EC0EC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5A32F24"/>
    <w:multiLevelType w:val="multilevel"/>
    <w:tmpl w:val="7E64231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E316FAB"/>
    <w:multiLevelType w:val="hybridMultilevel"/>
    <w:tmpl w:val="7CBE1964"/>
    <w:lvl w:ilvl="0" w:tplc="18090001">
      <w:start w:val="1"/>
      <w:numFmt w:val="bullet"/>
      <w:lvlText w:val=""/>
      <w:lvlJc w:val="left"/>
      <w:pPr>
        <w:ind w:left="849" w:hanging="360"/>
      </w:pPr>
      <w:rPr>
        <w:rFonts w:ascii="Symbol" w:hAnsi="Symbol" w:hint="default"/>
      </w:rPr>
    </w:lvl>
    <w:lvl w:ilvl="1" w:tplc="18090003" w:tentative="1">
      <w:start w:val="1"/>
      <w:numFmt w:val="bullet"/>
      <w:lvlText w:val="o"/>
      <w:lvlJc w:val="left"/>
      <w:pPr>
        <w:ind w:left="1569" w:hanging="360"/>
      </w:pPr>
      <w:rPr>
        <w:rFonts w:ascii="Courier New" w:hAnsi="Courier New" w:cs="Courier New" w:hint="default"/>
      </w:rPr>
    </w:lvl>
    <w:lvl w:ilvl="2" w:tplc="18090005" w:tentative="1">
      <w:start w:val="1"/>
      <w:numFmt w:val="bullet"/>
      <w:lvlText w:val=""/>
      <w:lvlJc w:val="left"/>
      <w:pPr>
        <w:ind w:left="2289" w:hanging="360"/>
      </w:pPr>
      <w:rPr>
        <w:rFonts w:ascii="Wingdings" w:hAnsi="Wingdings" w:hint="default"/>
      </w:rPr>
    </w:lvl>
    <w:lvl w:ilvl="3" w:tplc="18090001" w:tentative="1">
      <w:start w:val="1"/>
      <w:numFmt w:val="bullet"/>
      <w:lvlText w:val=""/>
      <w:lvlJc w:val="left"/>
      <w:pPr>
        <w:ind w:left="3009" w:hanging="360"/>
      </w:pPr>
      <w:rPr>
        <w:rFonts w:ascii="Symbol" w:hAnsi="Symbol" w:hint="default"/>
      </w:rPr>
    </w:lvl>
    <w:lvl w:ilvl="4" w:tplc="18090003" w:tentative="1">
      <w:start w:val="1"/>
      <w:numFmt w:val="bullet"/>
      <w:lvlText w:val="o"/>
      <w:lvlJc w:val="left"/>
      <w:pPr>
        <w:ind w:left="3729" w:hanging="360"/>
      </w:pPr>
      <w:rPr>
        <w:rFonts w:ascii="Courier New" w:hAnsi="Courier New" w:cs="Courier New" w:hint="default"/>
      </w:rPr>
    </w:lvl>
    <w:lvl w:ilvl="5" w:tplc="18090005" w:tentative="1">
      <w:start w:val="1"/>
      <w:numFmt w:val="bullet"/>
      <w:lvlText w:val=""/>
      <w:lvlJc w:val="left"/>
      <w:pPr>
        <w:ind w:left="4449" w:hanging="360"/>
      </w:pPr>
      <w:rPr>
        <w:rFonts w:ascii="Wingdings" w:hAnsi="Wingdings" w:hint="default"/>
      </w:rPr>
    </w:lvl>
    <w:lvl w:ilvl="6" w:tplc="18090001" w:tentative="1">
      <w:start w:val="1"/>
      <w:numFmt w:val="bullet"/>
      <w:lvlText w:val=""/>
      <w:lvlJc w:val="left"/>
      <w:pPr>
        <w:ind w:left="5169" w:hanging="360"/>
      </w:pPr>
      <w:rPr>
        <w:rFonts w:ascii="Symbol" w:hAnsi="Symbol" w:hint="default"/>
      </w:rPr>
    </w:lvl>
    <w:lvl w:ilvl="7" w:tplc="18090003" w:tentative="1">
      <w:start w:val="1"/>
      <w:numFmt w:val="bullet"/>
      <w:lvlText w:val="o"/>
      <w:lvlJc w:val="left"/>
      <w:pPr>
        <w:ind w:left="5889" w:hanging="360"/>
      </w:pPr>
      <w:rPr>
        <w:rFonts w:ascii="Courier New" w:hAnsi="Courier New" w:cs="Courier New" w:hint="default"/>
      </w:rPr>
    </w:lvl>
    <w:lvl w:ilvl="8" w:tplc="18090005" w:tentative="1">
      <w:start w:val="1"/>
      <w:numFmt w:val="bullet"/>
      <w:lvlText w:val=""/>
      <w:lvlJc w:val="left"/>
      <w:pPr>
        <w:ind w:left="6609" w:hanging="360"/>
      </w:pPr>
      <w:rPr>
        <w:rFonts w:ascii="Wingdings" w:hAnsi="Wingdings" w:hint="default"/>
      </w:rPr>
    </w:lvl>
  </w:abstractNum>
  <w:abstractNum w:abstractNumId="29" w15:restartNumberingAfterBreak="0">
    <w:nsid w:val="4EF971B2"/>
    <w:multiLevelType w:val="multilevel"/>
    <w:tmpl w:val="0EE81FD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F8B5460"/>
    <w:multiLevelType w:val="multilevel"/>
    <w:tmpl w:val="4C1A0958"/>
    <w:lvl w:ilvl="0">
      <w:start w:val="1"/>
      <w:numFmt w:val="lowerLetter"/>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4A75C01"/>
    <w:multiLevelType w:val="hybridMultilevel"/>
    <w:tmpl w:val="DC6837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4E47D11"/>
    <w:multiLevelType w:val="multilevel"/>
    <w:tmpl w:val="853A7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9C240CA"/>
    <w:multiLevelType w:val="multilevel"/>
    <w:tmpl w:val="6DF26F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15:restartNumberingAfterBreak="0">
    <w:nsid w:val="5A7E6407"/>
    <w:multiLevelType w:val="multilevel"/>
    <w:tmpl w:val="6748CD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B161BEB"/>
    <w:multiLevelType w:val="multilevel"/>
    <w:tmpl w:val="72FA65E4"/>
    <w:lvl w:ilvl="0">
      <w:start w:val="1"/>
      <w:numFmt w:val="decimal"/>
      <w:lvlText w:val="%1."/>
      <w:lvlJc w:val="left"/>
      <w:pPr>
        <w:ind w:left="360" w:hanging="360"/>
      </w:pPr>
      <w:rPr>
        <w:rFonts w:ascii="Calibri" w:eastAsia="Calibri" w:hAnsi="Calibri" w:cs="Calibri"/>
        <w:b/>
        <w:bCs/>
        <w:sz w:val="20"/>
        <w:szCs w:val="20"/>
      </w:rPr>
    </w:lvl>
    <w:lvl w:ilvl="1">
      <w:start w:val="1"/>
      <w:numFmt w:val="decimal"/>
      <w:lvlText w:val="%1.%2."/>
      <w:lvlJc w:val="left"/>
      <w:pPr>
        <w:ind w:left="792" w:hanging="432"/>
      </w:pPr>
      <w:rPr>
        <w:rFonts w:ascii="Calibri" w:eastAsia="Calibri" w:hAnsi="Calibri" w:cs="Calibri"/>
        <w:b w:val="0"/>
        <w:bCs w:val="0"/>
        <w:i w:val="0"/>
        <w:iCs w:val="0"/>
        <w:sz w:val="20"/>
        <w:szCs w:val="20"/>
      </w:rPr>
    </w:lvl>
    <w:lvl w:ilvl="2">
      <w:start w:val="1"/>
      <w:numFmt w:val="decimal"/>
      <w:lvlText w:val="%1.%2.%3."/>
      <w:lvlJc w:val="left"/>
      <w:pPr>
        <w:ind w:left="1224" w:hanging="504"/>
      </w:pPr>
      <w:rPr>
        <w:rFonts w:ascii="Calibri" w:eastAsia="Calibri" w:hAnsi="Calibri" w:cs="Calibri"/>
        <w:b w:val="0"/>
        <w:bCs w:val="0"/>
        <w:i w:val="0"/>
        <w:iCs w:val="0"/>
        <w:sz w:val="20"/>
        <w:szCs w:val="2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2C3E78"/>
    <w:multiLevelType w:val="hybridMultilevel"/>
    <w:tmpl w:val="83E8D4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88A4DD0"/>
    <w:multiLevelType w:val="multilevel"/>
    <w:tmpl w:val="B12EA664"/>
    <w:lvl w:ilvl="0">
      <w:start w:val="1"/>
      <w:numFmt w:val="lowerLetter"/>
      <w:lvlText w:val="(%1)"/>
      <w:lvlJc w:val="left"/>
      <w:pPr>
        <w:ind w:left="678" w:hanging="360"/>
      </w:pPr>
      <w:rPr>
        <w:sz w:val="21"/>
        <w:szCs w:val="21"/>
      </w:rPr>
    </w:lvl>
    <w:lvl w:ilvl="1">
      <w:start w:val="1"/>
      <w:numFmt w:val="lowerLetter"/>
      <w:lvlText w:val="%2."/>
      <w:lvlJc w:val="left"/>
      <w:pPr>
        <w:ind w:left="1398" w:hanging="360"/>
      </w:pPr>
    </w:lvl>
    <w:lvl w:ilvl="2">
      <w:start w:val="1"/>
      <w:numFmt w:val="lowerRoman"/>
      <w:lvlText w:val="%3."/>
      <w:lvlJc w:val="right"/>
      <w:pPr>
        <w:ind w:left="2118" w:hanging="180"/>
      </w:pPr>
    </w:lvl>
    <w:lvl w:ilvl="3">
      <w:start w:val="1"/>
      <w:numFmt w:val="decimal"/>
      <w:lvlText w:val="%4."/>
      <w:lvlJc w:val="left"/>
      <w:pPr>
        <w:ind w:left="2838" w:hanging="360"/>
      </w:pPr>
    </w:lvl>
    <w:lvl w:ilvl="4">
      <w:start w:val="1"/>
      <w:numFmt w:val="lowerLetter"/>
      <w:lvlText w:val="%5."/>
      <w:lvlJc w:val="left"/>
      <w:pPr>
        <w:ind w:left="3558" w:hanging="360"/>
      </w:pPr>
    </w:lvl>
    <w:lvl w:ilvl="5">
      <w:start w:val="1"/>
      <w:numFmt w:val="lowerRoman"/>
      <w:lvlText w:val="%6."/>
      <w:lvlJc w:val="right"/>
      <w:pPr>
        <w:ind w:left="4278" w:hanging="180"/>
      </w:pPr>
    </w:lvl>
    <w:lvl w:ilvl="6">
      <w:start w:val="1"/>
      <w:numFmt w:val="decimal"/>
      <w:lvlText w:val="%7."/>
      <w:lvlJc w:val="left"/>
      <w:pPr>
        <w:ind w:left="4998" w:hanging="360"/>
      </w:pPr>
    </w:lvl>
    <w:lvl w:ilvl="7">
      <w:start w:val="1"/>
      <w:numFmt w:val="lowerLetter"/>
      <w:lvlText w:val="%8."/>
      <w:lvlJc w:val="left"/>
      <w:pPr>
        <w:ind w:left="5718" w:hanging="360"/>
      </w:pPr>
    </w:lvl>
    <w:lvl w:ilvl="8">
      <w:start w:val="1"/>
      <w:numFmt w:val="lowerRoman"/>
      <w:lvlText w:val="%9."/>
      <w:lvlJc w:val="right"/>
      <w:pPr>
        <w:ind w:left="6438" w:hanging="180"/>
      </w:pPr>
    </w:lvl>
  </w:abstractNum>
  <w:abstractNum w:abstractNumId="38" w15:restartNumberingAfterBreak="0">
    <w:nsid w:val="6979112D"/>
    <w:multiLevelType w:val="multilevel"/>
    <w:tmpl w:val="28D4B9E0"/>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A3D6F12"/>
    <w:multiLevelType w:val="hybridMultilevel"/>
    <w:tmpl w:val="9834A9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B2D5FC7"/>
    <w:multiLevelType w:val="multilevel"/>
    <w:tmpl w:val="55062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12C7AC7"/>
    <w:multiLevelType w:val="multilevel"/>
    <w:tmpl w:val="10E46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4262D2D"/>
    <w:multiLevelType w:val="multilevel"/>
    <w:tmpl w:val="BB84673C"/>
    <w:lvl w:ilvl="0">
      <w:start w:val="1"/>
      <w:numFmt w:val="decimal"/>
      <w:lvlText w:val="%1."/>
      <w:lvlJc w:val="left"/>
      <w:pPr>
        <w:ind w:left="720" w:hanging="360"/>
      </w:pPr>
      <w:rPr>
        <w:b/>
        <w:bCs/>
      </w:rPr>
    </w:lvl>
    <w:lvl w:ilvl="1">
      <w:start w:val="1"/>
      <w:numFmt w:val="decimal"/>
      <w:lvlText w:val="%1.%2"/>
      <w:lvlJc w:val="left"/>
      <w:pPr>
        <w:ind w:left="720" w:hanging="360"/>
      </w:pPr>
      <w:rPr>
        <w:b w:val="0"/>
        <w:bCs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43" w15:restartNumberingAfterBreak="0">
    <w:nsid w:val="76B67EDC"/>
    <w:multiLevelType w:val="multilevel"/>
    <w:tmpl w:val="0DDCFF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52885945">
    <w:abstractNumId w:val="4"/>
  </w:num>
  <w:num w:numId="2" w16cid:durableId="1941989651">
    <w:abstractNumId w:val="32"/>
  </w:num>
  <w:num w:numId="3" w16cid:durableId="1806046158">
    <w:abstractNumId w:val="7"/>
  </w:num>
  <w:num w:numId="4" w16cid:durableId="984506239">
    <w:abstractNumId w:val="22"/>
  </w:num>
  <w:num w:numId="5" w16cid:durableId="708385016">
    <w:abstractNumId w:val="13"/>
  </w:num>
  <w:num w:numId="6" w16cid:durableId="232744719">
    <w:abstractNumId w:val="41"/>
  </w:num>
  <w:num w:numId="7" w16cid:durableId="1339191406">
    <w:abstractNumId w:val="3"/>
  </w:num>
  <w:num w:numId="8" w16cid:durableId="366491784">
    <w:abstractNumId w:val="35"/>
  </w:num>
  <w:num w:numId="9" w16cid:durableId="461461736">
    <w:abstractNumId w:val="14"/>
  </w:num>
  <w:num w:numId="10" w16cid:durableId="783232492">
    <w:abstractNumId w:val="38"/>
  </w:num>
  <w:num w:numId="11" w16cid:durableId="681008829">
    <w:abstractNumId w:val="19"/>
  </w:num>
  <w:num w:numId="12" w16cid:durableId="2012753478">
    <w:abstractNumId w:val="6"/>
  </w:num>
  <w:num w:numId="13" w16cid:durableId="96605045">
    <w:abstractNumId w:val="1"/>
  </w:num>
  <w:num w:numId="14" w16cid:durableId="572666048">
    <w:abstractNumId w:val="34"/>
  </w:num>
  <w:num w:numId="15" w16cid:durableId="1065757859">
    <w:abstractNumId w:val="30"/>
  </w:num>
  <w:num w:numId="16" w16cid:durableId="1720783083">
    <w:abstractNumId w:val="43"/>
  </w:num>
  <w:num w:numId="17" w16cid:durableId="166068357">
    <w:abstractNumId w:val="29"/>
  </w:num>
  <w:num w:numId="18" w16cid:durableId="508832596">
    <w:abstractNumId w:val="24"/>
  </w:num>
  <w:num w:numId="19" w16cid:durableId="1017343352">
    <w:abstractNumId w:val="5"/>
  </w:num>
  <w:num w:numId="20" w16cid:durableId="19361972">
    <w:abstractNumId w:val="18"/>
  </w:num>
  <w:num w:numId="21" w16cid:durableId="559637801">
    <w:abstractNumId w:val="15"/>
  </w:num>
  <w:num w:numId="22" w16cid:durableId="1509521865">
    <w:abstractNumId w:val="33"/>
  </w:num>
  <w:num w:numId="23" w16cid:durableId="360979411">
    <w:abstractNumId w:val="37"/>
  </w:num>
  <w:num w:numId="24" w16cid:durableId="1786269967">
    <w:abstractNumId w:val="20"/>
  </w:num>
  <w:num w:numId="25" w16cid:durableId="2095852524">
    <w:abstractNumId w:val="21"/>
  </w:num>
  <w:num w:numId="26" w16cid:durableId="739593824">
    <w:abstractNumId w:val="10"/>
  </w:num>
  <w:num w:numId="27" w16cid:durableId="2052266220">
    <w:abstractNumId w:val="23"/>
  </w:num>
  <w:num w:numId="28" w16cid:durableId="1956713729">
    <w:abstractNumId w:val="2"/>
  </w:num>
  <w:num w:numId="29" w16cid:durableId="267398641">
    <w:abstractNumId w:val="27"/>
  </w:num>
  <w:num w:numId="30" w16cid:durableId="1043485365">
    <w:abstractNumId w:val="9"/>
  </w:num>
  <w:num w:numId="31" w16cid:durableId="1657488298">
    <w:abstractNumId w:val="0"/>
  </w:num>
  <w:num w:numId="32" w16cid:durableId="725102424">
    <w:abstractNumId w:val="42"/>
  </w:num>
  <w:num w:numId="33" w16cid:durableId="1621305487">
    <w:abstractNumId w:val="40"/>
  </w:num>
  <w:num w:numId="34" w16cid:durableId="2039306065">
    <w:abstractNumId w:val="8"/>
  </w:num>
  <w:num w:numId="35" w16cid:durableId="705376780">
    <w:abstractNumId w:val="17"/>
  </w:num>
  <w:num w:numId="36" w16cid:durableId="593589506">
    <w:abstractNumId w:val="12"/>
  </w:num>
  <w:num w:numId="37" w16cid:durableId="61296120">
    <w:abstractNumId w:val="11"/>
  </w:num>
  <w:num w:numId="38" w16cid:durableId="1364668504">
    <w:abstractNumId w:val="31"/>
  </w:num>
  <w:num w:numId="39" w16cid:durableId="2140568676">
    <w:abstractNumId w:val="39"/>
  </w:num>
  <w:num w:numId="40" w16cid:durableId="1407066920">
    <w:abstractNumId w:val="36"/>
  </w:num>
  <w:num w:numId="41" w16cid:durableId="1082948070">
    <w:abstractNumId w:val="28"/>
  </w:num>
  <w:num w:numId="42" w16cid:durableId="951208417">
    <w:abstractNumId w:val="26"/>
  </w:num>
  <w:num w:numId="43" w16cid:durableId="395317757">
    <w:abstractNumId w:val="25"/>
  </w:num>
  <w:num w:numId="44" w16cid:durableId="1890284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132"/>
    <w:rsid w:val="000261BA"/>
    <w:rsid w:val="000A46C3"/>
    <w:rsid w:val="00107BF0"/>
    <w:rsid w:val="00127A52"/>
    <w:rsid w:val="00193C89"/>
    <w:rsid w:val="002E570D"/>
    <w:rsid w:val="00327697"/>
    <w:rsid w:val="003356BE"/>
    <w:rsid w:val="00336351"/>
    <w:rsid w:val="00374CBE"/>
    <w:rsid w:val="003C7C68"/>
    <w:rsid w:val="004127DF"/>
    <w:rsid w:val="004302AD"/>
    <w:rsid w:val="00457D6B"/>
    <w:rsid w:val="00464A89"/>
    <w:rsid w:val="00464D73"/>
    <w:rsid w:val="00485FBE"/>
    <w:rsid w:val="004C1BFC"/>
    <w:rsid w:val="004F3392"/>
    <w:rsid w:val="00501E89"/>
    <w:rsid w:val="00525AE8"/>
    <w:rsid w:val="00631BC2"/>
    <w:rsid w:val="00633FE7"/>
    <w:rsid w:val="006D734D"/>
    <w:rsid w:val="00737FD0"/>
    <w:rsid w:val="00785C1D"/>
    <w:rsid w:val="00855033"/>
    <w:rsid w:val="0092365E"/>
    <w:rsid w:val="0094360F"/>
    <w:rsid w:val="0095435E"/>
    <w:rsid w:val="0095697D"/>
    <w:rsid w:val="00963C06"/>
    <w:rsid w:val="009C5916"/>
    <w:rsid w:val="009F4132"/>
    <w:rsid w:val="00A57D98"/>
    <w:rsid w:val="00B07F8D"/>
    <w:rsid w:val="00B36C0F"/>
    <w:rsid w:val="00B508EB"/>
    <w:rsid w:val="00B554EA"/>
    <w:rsid w:val="00BA62DA"/>
    <w:rsid w:val="00BF1B4F"/>
    <w:rsid w:val="00BF7848"/>
    <w:rsid w:val="00D6179A"/>
    <w:rsid w:val="00D65838"/>
    <w:rsid w:val="00D73DEA"/>
    <w:rsid w:val="00D92A38"/>
    <w:rsid w:val="00E25424"/>
    <w:rsid w:val="00EA1942"/>
    <w:rsid w:val="00EF2FE5"/>
    <w:rsid w:val="00F56429"/>
    <w:rsid w:val="00F74DA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5FFD"/>
  <w15:docId w15:val="{B5DC879A-5C28-4471-A08B-F1712C982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ageBreakBefore/>
      <w:pBdr>
        <w:top w:val="nil"/>
        <w:left w:val="nil"/>
        <w:bottom w:val="nil"/>
        <w:right w:val="nil"/>
        <w:between w:val="nil"/>
      </w:pBdr>
      <w:outlineLvl w:val="0"/>
    </w:pPr>
    <w:rPr>
      <w:rFonts w:ascii="Calibri" w:eastAsia="Calibri" w:hAnsi="Calibri" w:cs="Calibri"/>
      <w:b/>
      <w:bCs/>
      <w:color w:val="323E4F"/>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unhideWhenUsed/>
    <w:qFormat/>
    <w:pPr>
      <w:keepNext/>
      <w:keepLines/>
      <w:spacing w:before="40"/>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40"/>
      <w:outlineLvl w:val="3"/>
    </w:pPr>
    <w:rPr>
      <w:rFonts w:ascii="Calibri" w:eastAsia="Calibri" w:hAnsi="Calibri" w:cs="Calibri"/>
      <w:i/>
      <w:iCs/>
      <w:color w:val="2F5496"/>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ind w:left="720"/>
      <w:jc w:val="center"/>
    </w:pPr>
    <w:rPr>
      <w:rFonts w:ascii="Century Gothic" w:eastAsia="Century Gothic" w:hAnsi="Century Gothic" w:cs="Century Gothic"/>
      <w:sz w:val="48"/>
      <w:szCs w:val="48"/>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rPr>
      <w:sz w:val="20"/>
      <w:szCs w:val="20"/>
    </w:rPr>
    <w:tblPr>
      <w:tblStyleRowBandSize w:val="1"/>
      <w:tblStyleColBandSize w:val="1"/>
      <w:tblCellMar>
        <w:top w:w="0" w:type="dxa"/>
        <w:left w:w="115" w:type="dxa"/>
        <w:bottom w:w="0" w:type="dxa"/>
        <w:right w:w="115" w:type="dxa"/>
      </w:tblCellMar>
    </w:tblPr>
    <w:tcPr>
      <w:shd w:val="clear" w:color="auto" w:fill="auto"/>
    </w:tc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rPr>
      <w:sz w:val="20"/>
      <w:szCs w:val="20"/>
    </w:rPr>
    <w:tblPr>
      <w:tblStyleRowBandSize w:val="1"/>
      <w:tblStyleColBandSize w:val="1"/>
      <w:tblCellMar>
        <w:top w:w="0" w:type="dxa"/>
        <w:left w:w="115" w:type="dxa"/>
        <w:bottom w:w="0" w:type="dxa"/>
        <w:right w:w="115" w:type="dxa"/>
      </w:tblCellMar>
    </w:tblPr>
    <w:tcPr>
      <w:shd w:val="clear" w:color="auto" w:fill="auto"/>
    </w:tc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TOC1">
    <w:name w:val="toc 1"/>
    <w:basedOn w:val="Normal"/>
    <w:next w:val="Normal"/>
    <w:autoRedefine/>
    <w:uiPriority w:val="39"/>
    <w:unhideWhenUsed/>
    <w:rsid w:val="00464D73"/>
    <w:pPr>
      <w:spacing w:after="100"/>
    </w:pPr>
  </w:style>
  <w:style w:type="paragraph" w:styleId="TOC2">
    <w:name w:val="toc 2"/>
    <w:basedOn w:val="Normal"/>
    <w:next w:val="Normal"/>
    <w:autoRedefine/>
    <w:uiPriority w:val="39"/>
    <w:unhideWhenUsed/>
    <w:rsid w:val="00464D73"/>
    <w:pPr>
      <w:spacing w:after="100"/>
      <w:ind w:left="220"/>
    </w:pPr>
  </w:style>
  <w:style w:type="paragraph" w:styleId="TOC3">
    <w:name w:val="toc 3"/>
    <w:basedOn w:val="Normal"/>
    <w:next w:val="Normal"/>
    <w:autoRedefine/>
    <w:uiPriority w:val="39"/>
    <w:unhideWhenUsed/>
    <w:rsid w:val="00464D73"/>
    <w:pPr>
      <w:spacing w:after="100"/>
      <w:ind w:left="440"/>
    </w:pPr>
  </w:style>
  <w:style w:type="character" w:styleId="Hyperlink">
    <w:name w:val="Hyperlink"/>
    <w:basedOn w:val="DefaultParagraphFont"/>
    <w:uiPriority w:val="99"/>
    <w:unhideWhenUsed/>
    <w:rsid w:val="00464D73"/>
    <w:rPr>
      <w:color w:val="0000FF" w:themeColor="hyperlink"/>
      <w:u w:val="single"/>
    </w:rPr>
  </w:style>
  <w:style w:type="table" w:styleId="TableGrid">
    <w:name w:val="Table Grid"/>
    <w:basedOn w:val="TableNormal"/>
    <w:uiPriority w:val="39"/>
    <w:rsid w:val="00963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E570D"/>
    <w:rPr>
      <w:b/>
      <w:bCs/>
    </w:rPr>
  </w:style>
  <w:style w:type="character" w:customStyle="1" w:styleId="CommentSubjectChar">
    <w:name w:val="Comment Subject Char"/>
    <w:basedOn w:val="CommentTextChar"/>
    <w:link w:val="CommentSubject"/>
    <w:uiPriority w:val="99"/>
    <w:semiHidden/>
    <w:rsid w:val="002E570D"/>
    <w:rPr>
      <w:b/>
      <w:bCs/>
      <w:sz w:val="20"/>
      <w:szCs w:val="20"/>
    </w:rPr>
  </w:style>
  <w:style w:type="paragraph" w:styleId="ListParagraph">
    <w:name w:val="List Paragraph"/>
    <w:aliases w:val="Subtitle Cover Page,Bullit 01,Bullet 1,Use Case List Paragraph,lp1,igunore,Colorful List - Accent 11,Bullet List,FooterText,List Paragraph1,lp11,Paragraphe EI,Paragraphe de liste1,EC,ER List,Listenabsatz,numbered,Bulletr List Paragraph"/>
    <w:basedOn w:val="Normal"/>
    <w:link w:val="ListParagraphChar"/>
    <w:uiPriority w:val="34"/>
    <w:qFormat/>
    <w:rsid w:val="00B36C0F"/>
    <w:pPr>
      <w:ind w:left="720"/>
      <w:contextualSpacing/>
    </w:pPr>
  </w:style>
  <w:style w:type="character" w:styleId="UnresolvedMention">
    <w:name w:val="Unresolved Mention"/>
    <w:basedOn w:val="DefaultParagraphFont"/>
    <w:uiPriority w:val="99"/>
    <w:semiHidden/>
    <w:unhideWhenUsed/>
    <w:rsid w:val="00D6179A"/>
    <w:rPr>
      <w:color w:val="605E5C"/>
      <w:shd w:val="clear" w:color="auto" w:fill="E1DFDD"/>
    </w:rPr>
  </w:style>
  <w:style w:type="character" w:styleId="FollowedHyperlink">
    <w:name w:val="FollowedHyperlink"/>
    <w:basedOn w:val="DefaultParagraphFont"/>
    <w:uiPriority w:val="99"/>
    <w:semiHidden/>
    <w:unhideWhenUsed/>
    <w:rsid w:val="00D6179A"/>
    <w:rPr>
      <w:color w:val="800080" w:themeColor="followedHyperlink"/>
      <w:u w:val="single"/>
    </w:rPr>
  </w:style>
  <w:style w:type="table" w:styleId="GridTable4-Accent5">
    <w:name w:val="Grid Table 4 Accent 5"/>
    <w:basedOn w:val="TableNormal"/>
    <w:uiPriority w:val="49"/>
    <w:rsid w:val="00B07F8D"/>
    <w:rPr>
      <w:rFonts w:asciiTheme="minorHAnsi"/>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NoSpacing">
    <w:name w:val="No Spacing"/>
    <w:basedOn w:val="Normal"/>
    <w:uiPriority w:val="1"/>
    <w:qFormat/>
    <w:rsid w:val="00B07F8D"/>
    <w:rPr>
      <w:rFonts w:ascii="Calibri" w:eastAsia="Calibri" w:hAnsi="Calibri"/>
      <w:lang w:eastAsia="en-US"/>
    </w:rPr>
  </w:style>
  <w:style w:type="character" w:customStyle="1" w:styleId="normaltextrun">
    <w:name w:val="normaltextrun"/>
    <w:basedOn w:val="DefaultParagraphFont"/>
    <w:rsid w:val="00B07F8D"/>
  </w:style>
  <w:style w:type="character" w:customStyle="1" w:styleId="eop">
    <w:name w:val="eop"/>
    <w:basedOn w:val="DefaultParagraphFont"/>
    <w:rsid w:val="00B07F8D"/>
  </w:style>
  <w:style w:type="character" w:customStyle="1" w:styleId="ListParagraphChar">
    <w:name w:val="List Paragraph Char"/>
    <w:aliases w:val="Subtitle Cover Page Char,Bullit 01 Char,Bullet 1 Char,Use Case List Paragraph Char,lp1 Char,igunore Char,Colorful List - Accent 11 Char,Bullet List Char,FooterText Char,List Paragraph1 Char,lp11 Char,Paragraphe EI Char,EC Char"/>
    <w:basedOn w:val="DefaultParagraphFont"/>
    <w:link w:val="ListParagraph"/>
    <w:uiPriority w:val="34"/>
    <w:qFormat/>
    <w:rsid w:val="00485FBE"/>
  </w:style>
  <w:style w:type="paragraph" w:styleId="NormalWeb">
    <w:name w:val="Normal (Web)"/>
    <w:basedOn w:val="Normal"/>
    <w:uiPriority w:val="99"/>
    <w:unhideWhenUsed/>
    <w:rsid w:val="000A46C3"/>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ucd.ie/professionalacademy/" TargetMode="External"/><Relationship Id="rId18" Type="http://schemas.openxmlformats.org/officeDocument/2006/relationships/footer" Target="footer2.xml"/><Relationship Id="rId26" Type="http://schemas.openxmlformats.org/officeDocument/2006/relationships/header" Target="header6.xml"/><Relationship Id="rId39" Type="http://schemas.openxmlformats.org/officeDocument/2006/relationships/fontTable" Target="fontTable.xml"/><Relationship Id="rId21" Type="http://schemas.openxmlformats.org/officeDocument/2006/relationships/footer" Target="footer4.xml"/><Relationship Id="rId34" Type="http://schemas.openxmlformats.org/officeDocument/2006/relationships/hyperlink" Target="https://www.ucd.ie/research/engagement/institutionalpartnershipsandnetworks/" TargetMode="External"/><Relationship Id="rId7" Type="http://schemas.openxmlformats.org/officeDocument/2006/relationships/endnotes" Target="endnotes.xml"/><Relationship Id="rId12" Type="http://schemas.openxmlformats.org/officeDocument/2006/relationships/hyperlink" Target="http://ucd.ie" TargetMode="External"/><Relationship Id="rId17" Type="http://schemas.openxmlformats.org/officeDocument/2006/relationships/header" Target="header2.xml"/><Relationship Id="rId25" Type="http://schemas.openxmlformats.org/officeDocument/2006/relationships/footer" Target="footer6.xml"/><Relationship Id="rId33" Type="http://schemas.openxmlformats.org/officeDocument/2006/relationships/hyperlink" Target="https://www.ucd.ie/strategy/" TargetMode="External"/><Relationship Id="rId38" Type="http://schemas.openxmlformats.org/officeDocument/2006/relationships/hyperlink" Target="http://hse.ie/eng/services/Publications/pp/ict/Encryption_Policy.pdf"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www.ucd.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cd.ie/strategy/" TargetMode="External"/><Relationship Id="rId24" Type="http://schemas.openxmlformats.org/officeDocument/2006/relationships/footer" Target="footer5.xml"/><Relationship Id="rId32" Type="http://schemas.openxmlformats.org/officeDocument/2006/relationships/hyperlink" Target="http://www.ucd.ie/innovation" TargetMode="External"/><Relationship Id="rId37" Type="http://schemas.openxmlformats.org/officeDocument/2006/relationships/hyperlink" Target="http://ucd.ie"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tenders.gov.ie" TargetMode="External"/><Relationship Id="rId23" Type="http://schemas.openxmlformats.org/officeDocument/2006/relationships/header" Target="header5.xml"/><Relationship Id="rId28" Type="http://schemas.openxmlformats.org/officeDocument/2006/relationships/hyperlink" Target="https://www.coimisineir.ie/?lang=EN" TargetMode="External"/><Relationship Id="rId36" Type="http://schemas.openxmlformats.org/officeDocument/2006/relationships/hyperlink" Target="https://www.ucd.ie/careers/employers/" TargetMode="Externa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hyperlink" Target="http://www.ucd.ie/research" TargetMode="External"/><Relationship Id="rId4" Type="http://schemas.openxmlformats.org/officeDocument/2006/relationships/settings" Target="settings.xml"/><Relationship Id="rId9" Type="http://schemas.openxmlformats.org/officeDocument/2006/relationships/hyperlink" Target="http://www.etenders.gov.ie" TargetMode="External"/><Relationship Id="rId14" Type="http://schemas.openxmlformats.org/officeDocument/2006/relationships/hyperlink" Target="mailto:procurement@ucd.ie"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hyperlink" Target="https://www.ucd.ie/graduateadmissions/" TargetMode="External"/><Relationship Id="rId35" Type="http://schemas.openxmlformats.org/officeDocument/2006/relationships/hyperlink" Target="https://www.ucd.ie/global/globalpartnerships/" TargetMode="External"/><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pNJ/9lyNlDj47aOx+RUZBM/tJA==">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85</Pages>
  <Words>24260</Words>
  <Characters>138287</Characters>
  <Application>Microsoft Office Word</Application>
  <DocSecurity>0</DocSecurity>
  <Lines>1152</Lines>
  <Paragraphs>324</Paragraphs>
  <ScaleCrop>false</ScaleCrop>
  <Company/>
  <LinksUpToDate>false</LinksUpToDate>
  <CharactersWithSpaces>162223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byrneb</dc:creator>
  <cp:lastModifiedBy>Breda Byrne</cp:lastModifiedBy>
  <cp:revision>3</cp:revision>
  <cp:lastPrinted>2026-08-18T09:09:00Z</cp:lastPrinted>
  <dcterms:created xsi:type="dcterms:W3CDTF">2026-08-26T10:39:00Z</dcterms:created>
  <dcterms:modified xsi:type="dcterms:W3CDTF">2026-08-26T11:03:00Z</dcterms:modified>
</cp:coreProperties>
</file>