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86C9E" w14:textId="77777777" w:rsidR="009763FF" w:rsidRPr="0024326C" w:rsidRDefault="009763FF" w:rsidP="009763FF">
      <w:pPr>
        <w:spacing w:line="319" w:lineRule="auto"/>
        <w:rPr>
          <w:rFonts w:ascii="Calibri" w:hAnsi="Calibri" w:cs="Calibri"/>
        </w:rPr>
      </w:pPr>
      <w:bookmarkStart w:id="0" w:name="_Toc176180622"/>
      <w:r w:rsidRPr="0024326C">
        <w:rPr>
          <w:rFonts w:ascii="Calibri" w:hAnsi="Calibri" w:cs="Calibri"/>
          <w:noProof/>
          <w:lang w:eastAsia="en-IE"/>
        </w:rPr>
        <w:drawing>
          <wp:anchor distT="0" distB="0" distL="114300" distR="114300" simplePos="0" relativeHeight="251659264" behindDoc="1" locked="0" layoutInCell="1" allowOverlap="1" wp14:anchorId="61D64AE2" wp14:editId="3CBF5A31">
            <wp:simplePos x="0" y="0"/>
            <wp:positionH relativeFrom="page">
              <wp:align>right</wp:align>
            </wp:positionH>
            <wp:positionV relativeFrom="paragraph">
              <wp:posOffset>-920116</wp:posOffset>
            </wp:positionV>
            <wp:extent cx="7682903" cy="10868025"/>
            <wp:effectExtent l="0" t="0" r="0" b="0"/>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82903" cy="10868025"/>
                    </a:xfrm>
                    <a:prstGeom prst="rect">
                      <a:avLst/>
                    </a:prstGeom>
                  </pic:spPr>
                </pic:pic>
              </a:graphicData>
            </a:graphic>
            <wp14:sizeRelH relativeFrom="margin">
              <wp14:pctWidth>0</wp14:pctWidth>
            </wp14:sizeRelH>
            <wp14:sizeRelV relativeFrom="margin">
              <wp14:pctHeight>0</wp14:pctHeight>
            </wp14:sizeRelV>
          </wp:anchor>
        </w:drawing>
      </w:r>
    </w:p>
    <w:p w14:paraId="56EBE182" w14:textId="77777777" w:rsidR="009763FF" w:rsidRPr="0024326C" w:rsidRDefault="009763FF" w:rsidP="009763FF">
      <w:pPr>
        <w:spacing w:line="319" w:lineRule="auto"/>
        <w:rPr>
          <w:rFonts w:ascii="Calibri" w:hAnsi="Calibri" w:cs="Calibri"/>
        </w:rPr>
      </w:pPr>
    </w:p>
    <w:p w14:paraId="323718A9" w14:textId="77777777" w:rsidR="009763FF" w:rsidRPr="0024326C" w:rsidRDefault="009763FF" w:rsidP="009763FF">
      <w:pPr>
        <w:spacing w:line="319" w:lineRule="auto"/>
        <w:rPr>
          <w:rFonts w:ascii="Calibri" w:hAnsi="Calibri" w:cs="Calibri"/>
        </w:rPr>
      </w:pPr>
    </w:p>
    <w:p w14:paraId="06B9DC79" w14:textId="77777777" w:rsidR="009763FF" w:rsidRPr="0024326C" w:rsidRDefault="009763FF" w:rsidP="009763FF">
      <w:pPr>
        <w:spacing w:line="319" w:lineRule="auto"/>
        <w:rPr>
          <w:rFonts w:ascii="Calibri" w:hAnsi="Calibri" w:cs="Calibri"/>
        </w:rPr>
      </w:pPr>
    </w:p>
    <w:p w14:paraId="234BAF9A" w14:textId="77777777" w:rsidR="009763FF" w:rsidRPr="0024326C" w:rsidRDefault="009763FF" w:rsidP="009763FF">
      <w:pPr>
        <w:spacing w:line="319" w:lineRule="auto"/>
        <w:rPr>
          <w:rFonts w:ascii="Calibri" w:hAnsi="Calibri" w:cs="Calibri"/>
        </w:rPr>
      </w:pPr>
    </w:p>
    <w:p w14:paraId="299C6FC7" w14:textId="77777777" w:rsidR="009763FF" w:rsidRPr="0024326C" w:rsidRDefault="009763FF" w:rsidP="009763FF">
      <w:pPr>
        <w:spacing w:line="319" w:lineRule="auto"/>
        <w:rPr>
          <w:rFonts w:ascii="Calibri" w:hAnsi="Calibri" w:cs="Calibri"/>
        </w:rPr>
      </w:pPr>
    </w:p>
    <w:p w14:paraId="7178EE0C" w14:textId="77777777" w:rsidR="009763FF" w:rsidRPr="0024326C" w:rsidRDefault="009763FF" w:rsidP="009763FF">
      <w:pPr>
        <w:spacing w:line="319" w:lineRule="auto"/>
        <w:rPr>
          <w:rFonts w:ascii="Calibri" w:hAnsi="Calibri" w:cs="Calibri"/>
        </w:rPr>
      </w:pPr>
    </w:p>
    <w:p w14:paraId="366AE1E6" w14:textId="77777777" w:rsidR="00DA22FB" w:rsidRDefault="009763FF">
      <w:pPr>
        <w:pStyle w:val="TOCHeading"/>
      </w:pPr>
      <w:r w:rsidRPr="0024326C">
        <w:rPr>
          <w:noProof/>
          <w:lang w:eastAsia="en-IE"/>
        </w:rPr>
        <mc:AlternateContent>
          <mc:Choice Requires="wps">
            <w:drawing>
              <wp:anchor distT="0" distB="0" distL="114300" distR="114300" simplePos="0" relativeHeight="251660288" behindDoc="0" locked="0" layoutInCell="1" allowOverlap="1" wp14:anchorId="29014406" wp14:editId="309B56F3">
                <wp:simplePos x="0" y="0"/>
                <wp:positionH relativeFrom="margin">
                  <wp:posOffset>-280657</wp:posOffset>
                </wp:positionH>
                <wp:positionV relativeFrom="paragraph">
                  <wp:posOffset>631944</wp:posOffset>
                </wp:positionV>
                <wp:extent cx="6174740" cy="1745754"/>
                <wp:effectExtent l="0" t="0" r="0" b="0"/>
                <wp:wrapNone/>
                <wp:docPr id="2" name="Text Box 2"/>
                <wp:cNvGraphicFramePr/>
                <a:graphic xmlns:a="http://schemas.openxmlformats.org/drawingml/2006/main">
                  <a:graphicData uri="http://schemas.microsoft.com/office/word/2010/wordprocessingShape">
                    <wps:wsp>
                      <wps:cNvSpPr txBox="1"/>
                      <wps:spPr>
                        <a:xfrm>
                          <a:off x="0" y="0"/>
                          <a:ext cx="6174740" cy="1745754"/>
                        </a:xfrm>
                        <a:prstGeom prst="rect">
                          <a:avLst/>
                        </a:prstGeom>
                        <a:noFill/>
                        <a:ln w="6350">
                          <a:noFill/>
                        </a:ln>
                      </wps:spPr>
                      <wps:txbx>
                        <w:txbxContent>
                          <w:p w14:paraId="116570F6" w14:textId="1C29544D" w:rsidR="00697687" w:rsidRDefault="00F13AF7" w:rsidP="009763FF">
                            <w:pPr>
                              <w:jc w:val="center"/>
                              <w:rPr>
                                <w:rFonts w:ascii="IBM Plex Sans Condensed" w:hAnsi="IBM Plex Sans Condensed"/>
                                <w:b/>
                                <w:bCs/>
                                <w:color w:val="E11931"/>
                                <w:sz w:val="40"/>
                                <w:szCs w:val="40"/>
                              </w:rPr>
                            </w:pPr>
                            <w:r>
                              <w:rPr>
                                <w:rFonts w:ascii="IBM Plex Sans Condensed" w:hAnsi="IBM Plex Sans Condensed"/>
                                <w:b/>
                                <w:bCs/>
                                <w:color w:val="E11931"/>
                                <w:sz w:val="40"/>
                                <w:szCs w:val="40"/>
                              </w:rPr>
                              <w:t xml:space="preserve">Call </w:t>
                            </w:r>
                            <w:r w:rsidR="00697687">
                              <w:rPr>
                                <w:rFonts w:ascii="IBM Plex Sans Condensed" w:hAnsi="IBM Plex Sans Condensed"/>
                                <w:b/>
                                <w:bCs/>
                                <w:color w:val="E11931"/>
                                <w:sz w:val="40"/>
                                <w:szCs w:val="40"/>
                              </w:rPr>
                              <w:t>for Tender (</w:t>
                            </w:r>
                            <w:r>
                              <w:rPr>
                                <w:rFonts w:ascii="IBM Plex Sans Condensed" w:hAnsi="IBM Plex Sans Condensed"/>
                                <w:b/>
                                <w:bCs/>
                                <w:color w:val="E11931"/>
                                <w:sz w:val="40"/>
                                <w:szCs w:val="40"/>
                              </w:rPr>
                              <w:t>C</w:t>
                            </w:r>
                            <w:r w:rsidR="00697687">
                              <w:rPr>
                                <w:rFonts w:ascii="IBM Plex Sans Condensed" w:hAnsi="IBM Plex Sans Condensed"/>
                                <w:b/>
                                <w:bCs/>
                                <w:color w:val="E11931"/>
                                <w:sz w:val="40"/>
                                <w:szCs w:val="40"/>
                              </w:rPr>
                              <w:t>fT)</w:t>
                            </w:r>
                          </w:p>
                          <w:p w14:paraId="5F8846D9" w14:textId="03EE14D0" w:rsidR="008E6667" w:rsidRPr="004D3708" w:rsidRDefault="0075638E" w:rsidP="00934994">
                            <w:pPr>
                              <w:jc w:val="center"/>
                              <w:rPr>
                                <w:rFonts w:ascii="IBM Plex Sans Condensed" w:hAnsi="IBM Plex Sans Condensed"/>
                                <w:b/>
                                <w:bCs/>
                                <w:color w:val="E11931"/>
                                <w:sz w:val="40"/>
                                <w:szCs w:val="40"/>
                              </w:rPr>
                            </w:pPr>
                            <w:r>
                              <w:rPr>
                                <w:rFonts w:ascii="IBM Plex Sans Condensed" w:hAnsi="IBM Plex Sans Condensed"/>
                                <w:b/>
                                <w:bCs/>
                                <w:color w:val="E11931"/>
                                <w:sz w:val="40"/>
                                <w:szCs w:val="40"/>
                              </w:rPr>
                              <w:t>Framework Agreement for th</w:t>
                            </w:r>
                            <w:r w:rsidR="008E6667">
                              <w:rPr>
                                <w:rFonts w:ascii="IBM Plex Sans Condensed" w:hAnsi="IBM Plex Sans Condensed"/>
                                <w:b/>
                                <w:bCs/>
                                <w:color w:val="E11931"/>
                                <w:sz w:val="40"/>
                                <w:szCs w:val="40"/>
                              </w:rPr>
                              <w:t>e Provision of External</w:t>
                            </w:r>
                            <w:r w:rsidR="00934994">
                              <w:rPr>
                                <w:rFonts w:ascii="IBM Plex Sans Condensed" w:hAnsi="IBM Plex Sans Condensed"/>
                                <w:b/>
                                <w:bCs/>
                                <w:color w:val="E11931"/>
                                <w:sz w:val="40"/>
                                <w:szCs w:val="40"/>
                              </w:rPr>
                              <w:t xml:space="preserve"> </w:t>
                            </w:r>
                            <w:r w:rsidR="008E6667">
                              <w:rPr>
                                <w:rFonts w:ascii="IBM Plex Sans Condensed" w:hAnsi="IBM Plex Sans Condensed"/>
                                <w:b/>
                                <w:bCs/>
                                <w:color w:val="E11931"/>
                                <w:sz w:val="40"/>
                                <w:szCs w:val="40"/>
                              </w:rPr>
                              <w:t>Training</w:t>
                            </w:r>
                            <w:r w:rsidR="00934994">
                              <w:rPr>
                                <w:rFonts w:ascii="IBM Plex Sans Condensed" w:hAnsi="IBM Plex Sans Condensed"/>
                                <w:b/>
                                <w:bCs/>
                                <w:color w:val="E11931"/>
                                <w:sz w:val="40"/>
                                <w:szCs w:val="40"/>
                              </w:rPr>
                              <w:t xml:space="preserve">   </w:t>
                            </w:r>
                            <w:r w:rsidR="008E6667">
                              <w:rPr>
                                <w:rFonts w:ascii="IBM Plex Sans Condensed" w:hAnsi="IBM Plex Sans Condensed"/>
                                <w:b/>
                                <w:bCs/>
                                <w:color w:val="E11931"/>
                                <w:sz w:val="40"/>
                                <w:szCs w:val="40"/>
                              </w:rPr>
                              <w:t>Services</w:t>
                            </w:r>
                          </w:p>
                          <w:p w14:paraId="3C9125CC" w14:textId="0A12EE64" w:rsidR="009763FF" w:rsidRDefault="009763FF" w:rsidP="008E6667">
                            <w:pPr>
                              <w:jc w:val="center"/>
                              <w:rPr>
                                <w:rFonts w:ascii="IBM Plex Sans Condensed" w:hAnsi="IBM Plex Sans Condensed"/>
                                <w:b/>
                                <w:bCs/>
                                <w:color w:val="E1193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14406" id="_x0000_t202" coordsize="21600,21600" o:spt="202" path="m,l,21600r21600,l21600,xe">
                <v:stroke joinstyle="miter"/>
                <v:path gradientshapeok="t" o:connecttype="rect"/>
              </v:shapetype>
              <v:shape id="Text Box 2" o:spid="_x0000_s1026" type="#_x0000_t202" style="position:absolute;margin-left:-22.1pt;margin-top:49.75pt;width:486.2pt;height:137.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" filled="f" stroked="f" strokeweight=".5pt">
                <v:textbox>
                  <w:txbxContent>
                    <w:p w14:paraId="116570F6" w14:textId="1C29544D" w:rsidR="00697687" w:rsidRDefault="00F13AF7" w:rsidP="009763FF">
                      <w:pPr>
                        <w:jc w:val="center"/>
                        <w:rPr>
                          <w:rFonts w:ascii="IBM Plex Sans Condensed" w:hAnsi="IBM Plex Sans Condensed"/>
                          <w:b/>
                          <w:bCs/>
                          <w:color w:val="E11931"/>
                          <w:sz w:val="40"/>
                          <w:szCs w:val="40"/>
                        </w:rPr>
                      </w:pPr>
                      <w:r>
                        <w:rPr>
                          <w:rFonts w:ascii="IBM Plex Sans Condensed" w:hAnsi="IBM Plex Sans Condensed"/>
                          <w:b/>
                          <w:bCs/>
                          <w:color w:val="E11931"/>
                          <w:sz w:val="40"/>
                          <w:szCs w:val="40"/>
                        </w:rPr>
                        <w:t xml:space="preserve">Call </w:t>
                      </w:r>
                      <w:r w:rsidR="00697687">
                        <w:rPr>
                          <w:rFonts w:ascii="IBM Plex Sans Condensed" w:hAnsi="IBM Plex Sans Condensed"/>
                          <w:b/>
                          <w:bCs/>
                          <w:color w:val="E11931"/>
                          <w:sz w:val="40"/>
                          <w:szCs w:val="40"/>
                        </w:rPr>
                        <w:t>for Tender (</w:t>
                      </w:r>
                      <w:r>
                        <w:rPr>
                          <w:rFonts w:ascii="IBM Plex Sans Condensed" w:hAnsi="IBM Plex Sans Condensed"/>
                          <w:b/>
                          <w:bCs/>
                          <w:color w:val="E11931"/>
                          <w:sz w:val="40"/>
                          <w:szCs w:val="40"/>
                        </w:rPr>
                        <w:t>C</w:t>
                      </w:r>
                      <w:r w:rsidR="00697687">
                        <w:rPr>
                          <w:rFonts w:ascii="IBM Plex Sans Condensed" w:hAnsi="IBM Plex Sans Condensed"/>
                          <w:b/>
                          <w:bCs/>
                          <w:color w:val="E11931"/>
                          <w:sz w:val="40"/>
                          <w:szCs w:val="40"/>
                        </w:rPr>
                        <w:t>fT)</w:t>
                      </w:r>
                    </w:p>
                    <w:p w14:paraId="5F8846D9" w14:textId="03EE14D0" w:rsidR="008E6667" w:rsidRPr="004D3708" w:rsidRDefault="0075638E" w:rsidP="00934994">
                      <w:pPr>
                        <w:jc w:val="center"/>
                        <w:rPr>
                          <w:rFonts w:ascii="IBM Plex Sans Condensed" w:hAnsi="IBM Plex Sans Condensed"/>
                          <w:b/>
                          <w:bCs/>
                          <w:color w:val="E11931"/>
                          <w:sz w:val="40"/>
                          <w:szCs w:val="40"/>
                        </w:rPr>
                      </w:pPr>
                      <w:r>
                        <w:rPr>
                          <w:rFonts w:ascii="IBM Plex Sans Condensed" w:hAnsi="IBM Plex Sans Condensed"/>
                          <w:b/>
                          <w:bCs/>
                          <w:color w:val="E11931"/>
                          <w:sz w:val="40"/>
                          <w:szCs w:val="40"/>
                        </w:rPr>
                        <w:t>Framework Agreement for th</w:t>
                      </w:r>
                      <w:r w:rsidR="008E6667">
                        <w:rPr>
                          <w:rFonts w:ascii="IBM Plex Sans Condensed" w:hAnsi="IBM Plex Sans Condensed"/>
                          <w:b/>
                          <w:bCs/>
                          <w:color w:val="E11931"/>
                          <w:sz w:val="40"/>
                          <w:szCs w:val="40"/>
                        </w:rPr>
                        <w:t>e Provision of External</w:t>
                      </w:r>
                      <w:r w:rsidR="00934994">
                        <w:rPr>
                          <w:rFonts w:ascii="IBM Plex Sans Condensed" w:hAnsi="IBM Plex Sans Condensed"/>
                          <w:b/>
                          <w:bCs/>
                          <w:color w:val="E11931"/>
                          <w:sz w:val="40"/>
                          <w:szCs w:val="40"/>
                        </w:rPr>
                        <w:t xml:space="preserve"> </w:t>
                      </w:r>
                      <w:r w:rsidR="008E6667">
                        <w:rPr>
                          <w:rFonts w:ascii="IBM Plex Sans Condensed" w:hAnsi="IBM Plex Sans Condensed"/>
                          <w:b/>
                          <w:bCs/>
                          <w:color w:val="E11931"/>
                          <w:sz w:val="40"/>
                          <w:szCs w:val="40"/>
                        </w:rPr>
                        <w:t>Training</w:t>
                      </w:r>
                      <w:r w:rsidR="00934994">
                        <w:rPr>
                          <w:rFonts w:ascii="IBM Plex Sans Condensed" w:hAnsi="IBM Plex Sans Condensed"/>
                          <w:b/>
                          <w:bCs/>
                          <w:color w:val="E11931"/>
                          <w:sz w:val="40"/>
                          <w:szCs w:val="40"/>
                        </w:rPr>
                        <w:t xml:space="preserve">   </w:t>
                      </w:r>
                      <w:r w:rsidR="008E6667">
                        <w:rPr>
                          <w:rFonts w:ascii="IBM Plex Sans Condensed" w:hAnsi="IBM Plex Sans Condensed"/>
                          <w:b/>
                          <w:bCs/>
                          <w:color w:val="E11931"/>
                          <w:sz w:val="40"/>
                          <w:szCs w:val="40"/>
                        </w:rPr>
                        <w:t>Services</w:t>
                      </w:r>
                    </w:p>
                    <w:p w14:paraId="3C9125CC" w14:textId="0A12EE64" w:rsidR="009763FF" w:rsidRDefault="009763FF" w:rsidP="008E6667">
                      <w:pPr>
                        <w:jc w:val="center"/>
                        <w:rPr>
                          <w:rFonts w:ascii="IBM Plex Sans Condensed" w:hAnsi="IBM Plex Sans Condensed"/>
                          <w:b/>
                          <w:bCs/>
                          <w:color w:val="E11931"/>
                          <w:sz w:val="40"/>
                          <w:szCs w:val="40"/>
                        </w:rPr>
                      </w:pPr>
                    </w:p>
                  </w:txbxContent>
                </v:textbox>
                <w10:wrap anchorx="margin"/>
              </v:shape>
            </w:pict>
          </mc:Fallback>
        </mc:AlternateContent>
      </w:r>
      <w:r w:rsidRPr="00712DD6">
        <w:rPr>
          <w:noProof/>
          <w:lang w:eastAsia="en-IE"/>
        </w:rPr>
        <mc:AlternateContent>
          <mc:Choice Requires="wps">
            <w:drawing>
              <wp:anchor distT="0" distB="0" distL="114300" distR="114300" simplePos="0" relativeHeight="251661312" behindDoc="0" locked="0" layoutInCell="1" allowOverlap="1" wp14:anchorId="526367AA" wp14:editId="4A8CD839">
                <wp:simplePos x="0" y="0"/>
                <wp:positionH relativeFrom="margin">
                  <wp:posOffset>2027976</wp:posOffset>
                </wp:positionH>
                <wp:positionV relativeFrom="paragraph">
                  <wp:posOffset>5303533</wp:posOffset>
                </wp:positionV>
                <wp:extent cx="6175168" cy="2062366"/>
                <wp:effectExtent l="0" t="0" r="0" b="0"/>
                <wp:wrapNone/>
                <wp:docPr id="7" name="Text Box 7"/>
                <wp:cNvGraphicFramePr/>
                <a:graphic xmlns:a="http://schemas.openxmlformats.org/drawingml/2006/main">
                  <a:graphicData uri="http://schemas.microsoft.com/office/word/2010/wordprocessingShape">
                    <wps:wsp>
                      <wps:cNvSpPr txBox="1"/>
                      <wps:spPr>
                        <a:xfrm>
                          <a:off x="0" y="0"/>
                          <a:ext cx="6175168" cy="2062366"/>
                        </a:xfrm>
                        <a:prstGeom prst="rect">
                          <a:avLst/>
                        </a:prstGeom>
                        <a:noFill/>
                        <a:ln w="6350">
                          <a:noFill/>
                        </a:ln>
                      </wps:spPr>
                      <wps:txbx>
                        <w:txbxContent>
                          <w:p w14:paraId="2F3CCF3F" w14:textId="77777777" w:rsidR="009763FF" w:rsidRPr="00C510E3" w:rsidRDefault="009763FF" w:rsidP="009763FF">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D1B6C18" w14:textId="6E268B94" w:rsidR="00954C66" w:rsidRPr="007A5FE6" w:rsidRDefault="00954C66" w:rsidP="00954C66">
                            <w:pPr>
                              <w:spacing w:before="120" w:after="240"/>
                              <w:ind w:firstLine="142"/>
                              <w:rPr>
                                <w:rFonts w:ascii="Calibri" w:hAnsi="Calibri" w:cs="Calibri"/>
                                <w:b/>
                                <w:color w:val="FFFFFF" w:themeColor="background1"/>
                                <w:sz w:val="26"/>
                                <w:szCs w:val="26"/>
                              </w:rPr>
                            </w:pPr>
                            <w:r w:rsidRPr="00A05757">
                              <w:rPr>
                                <w:rFonts w:ascii="Calibri" w:hAnsi="Calibri" w:cs="Calibri"/>
                                <w:b/>
                                <w:color w:val="0070C0"/>
                                <w:sz w:val="26"/>
                                <w:szCs w:val="26"/>
                              </w:rPr>
                              <w:t xml:space="preserve">No later than 12.00 noon on </w:t>
                            </w:r>
                            <w:r w:rsidR="00A05757" w:rsidRPr="00A05757">
                              <w:rPr>
                                <w:rFonts w:ascii="Calibri" w:hAnsi="Calibri" w:cs="Calibri"/>
                                <w:b/>
                                <w:color w:val="0070C0"/>
                                <w:sz w:val="26"/>
                                <w:szCs w:val="26"/>
                              </w:rPr>
                              <w:t>Tues</w:t>
                            </w:r>
                            <w:r w:rsidR="00A05757">
                              <w:rPr>
                                <w:rFonts w:ascii="Calibri" w:hAnsi="Calibri" w:cs="Calibri"/>
                                <w:b/>
                                <w:color w:val="0070C0"/>
                                <w:sz w:val="26"/>
                                <w:szCs w:val="26"/>
                              </w:rPr>
                              <w:t xml:space="preserve">day </w:t>
                            </w:r>
                            <w:r w:rsidR="00D44998">
                              <w:rPr>
                                <w:rFonts w:ascii="Calibri" w:hAnsi="Calibri" w:cs="Calibri"/>
                                <w:b/>
                                <w:color w:val="0070C0"/>
                                <w:sz w:val="26"/>
                                <w:szCs w:val="26"/>
                              </w:rPr>
                              <w:t>2</w:t>
                            </w:r>
                            <w:r w:rsidR="0011621D">
                              <w:rPr>
                                <w:rFonts w:ascii="Calibri" w:hAnsi="Calibri" w:cs="Calibri"/>
                                <w:b/>
                                <w:color w:val="0070C0"/>
                                <w:sz w:val="26"/>
                                <w:szCs w:val="26"/>
                              </w:rPr>
                              <w:t>9</w:t>
                            </w:r>
                            <w:r w:rsidR="0011621D" w:rsidRPr="0011621D">
                              <w:rPr>
                                <w:rFonts w:ascii="Calibri" w:hAnsi="Calibri" w:cs="Calibri"/>
                                <w:b/>
                                <w:color w:val="0070C0"/>
                                <w:sz w:val="26"/>
                                <w:szCs w:val="26"/>
                                <w:vertAlign w:val="superscript"/>
                              </w:rPr>
                              <w:t>th</w:t>
                            </w:r>
                            <w:r w:rsidR="0011621D">
                              <w:rPr>
                                <w:rFonts w:ascii="Calibri" w:hAnsi="Calibri" w:cs="Calibri"/>
                                <w:b/>
                                <w:color w:val="0070C0"/>
                                <w:sz w:val="26"/>
                                <w:szCs w:val="26"/>
                              </w:rPr>
                              <w:t xml:space="preserve"> </w:t>
                            </w:r>
                            <w:r w:rsidR="00D44998">
                              <w:rPr>
                                <w:rFonts w:ascii="Calibri" w:hAnsi="Calibri" w:cs="Calibri"/>
                                <w:b/>
                                <w:color w:val="0070C0"/>
                                <w:sz w:val="26"/>
                                <w:szCs w:val="26"/>
                              </w:rPr>
                              <w:t xml:space="preserve"> </w:t>
                            </w:r>
                            <w:r w:rsidR="00A05757">
                              <w:rPr>
                                <w:rFonts w:ascii="Calibri" w:hAnsi="Calibri" w:cs="Calibri"/>
                                <w:b/>
                                <w:color w:val="0070C0"/>
                                <w:sz w:val="26"/>
                                <w:szCs w:val="26"/>
                              </w:rPr>
                              <w:t>September 2026</w:t>
                            </w:r>
                          </w:p>
                          <w:p w14:paraId="2CCC65E2" w14:textId="77777777" w:rsidR="009763FF" w:rsidRPr="007A5FE6" w:rsidRDefault="009763FF" w:rsidP="009763FF">
                            <w:pPr>
                              <w:spacing w:before="120" w:after="240"/>
                              <w:ind w:firstLine="142"/>
                              <w:rPr>
                                <w:rFonts w:ascii="Calibri" w:hAnsi="Calibri" w:cs="Calibri"/>
                                <w:color w:val="FFFFFF" w:themeColor="background1"/>
                                <w:sz w:val="26"/>
                                <w:szCs w:val="26"/>
                              </w:rPr>
                            </w:pPr>
                          </w:p>
                          <w:p w14:paraId="386D5BC1" w14:textId="77777777" w:rsidR="009763FF" w:rsidRPr="007A5FE6" w:rsidRDefault="009763FF" w:rsidP="009763FF">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5665CDFC" w14:textId="77777777" w:rsidR="009763FF" w:rsidRPr="007A5FE6" w:rsidRDefault="009763FF" w:rsidP="009763FF">
                            <w:pPr>
                              <w:ind w:firstLine="142"/>
                              <w:rPr>
                                <w:rFonts w:ascii="IBM Plex Sans Condensed" w:hAnsi="IBM Plex Sans Condensed"/>
                                <w:b/>
                                <w:bCs/>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367AA" id="Text Box 7" o:spid="_x0000_s1027" type="#_x0000_t202" style="position:absolute;margin-left:159.7pt;margin-top:417.6pt;width:486.25pt;height:16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" filled="f" stroked="f" strokeweight=".5pt">
                <v:textbox>
                  <w:txbxContent>
                    <w:p w14:paraId="2F3CCF3F" w14:textId="77777777" w:rsidR="009763FF" w:rsidRPr="00C510E3" w:rsidRDefault="009763FF" w:rsidP="009763FF">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D1B6C18" w14:textId="6E268B94" w:rsidR="00954C66" w:rsidRPr="007A5FE6" w:rsidRDefault="00954C66" w:rsidP="00954C66">
                      <w:pPr>
                        <w:spacing w:before="120" w:after="240"/>
                        <w:ind w:firstLine="142"/>
                        <w:rPr>
                          <w:rFonts w:ascii="Calibri" w:hAnsi="Calibri" w:cs="Calibri"/>
                          <w:b/>
                          <w:color w:val="FFFFFF" w:themeColor="background1"/>
                          <w:sz w:val="26"/>
                          <w:szCs w:val="26"/>
                        </w:rPr>
                      </w:pPr>
                      <w:r w:rsidRPr="00A05757">
                        <w:rPr>
                          <w:rFonts w:ascii="Calibri" w:hAnsi="Calibri" w:cs="Calibri"/>
                          <w:b/>
                          <w:color w:val="0070C0"/>
                          <w:sz w:val="26"/>
                          <w:szCs w:val="26"/>
                        </w:rPr>
                        <w:t xml:space="preserve">No later than 12.00 noon on </w:t>
                      </w:r>
                      <w:r w:rsidR="00A05757" w:rsidRPr="00A05757">
                        <w:rPr>
                          <w:rFonts w:ascii="Calibri" w:hAnsi="Calibri" w:cs="Calibri"/>
                          <w:b/>
                          <w:color w:val="0070C0"/>
                          <w:sz w:val="26"/>
                          <w:szCs w:val="26"/>
                        </w:rPr>
                        <w:t>Tues</w:t>
                      </w:r>
                      <w:r w:rsidR="00A05757">
                        <w:rPr>
                          <w:rFonts w:ascii="Calibri" w:hAnsi="Calibri" w:cs="Calibri"/>
                          <w:b/>
                          <w:color w:val="0070C0"/>
                          <w:sz w:val="26"/>
                          <w:szCs w:val="26"/>
                        </w:rPr>
                        <w:t xml:space="preserve">day </w:t>
                      </w:r>
                      <w:r w:rsidR="00D44998">
                        <w:rPr>
                          <w:rFonts w:ascii="Calibri" w:hAnsi="Calibri" w:cs="Calibri"/>
                          <w:b/>
                          <w:color w:val="0070C0"/>
                          <w:sz w:val="26"/>
                          <w:szCs w:val="26"/>
                        </w:rPr>
                        <w:t>2</w:t>
                      </w:r>
                      <w:r w:rsidR="0011621D">
                        <w:rPr>
                          <w:rFonts w:ascii="Calibri" w:hAnsi="Calibri" w:cs="Calibri"/>
                          <w:b/>
                          <w:color w:val="0070C0"/>
                          <w:sz w:val="26"/>
                          <w:szCs w:val="26"/>
                        </w:rPr>
                        <w:t>9</w:t>
                      </w:r>
                      <w:r w:rsidR="0011621D" w:rsidRPr="0011621D">
                        <w:rPr>
                          <w:rFonts w:ascii="Calibri" w:hAnsi="Calibri" w:cs="Calibri"/>
                          <w:b/>
                          <w:color w:val="0070C0"/>
                          <w:sz w:val="26"/>
                          <w:szCs w:val="26"/>
                          <w:vertAlign w:val="superscript"/>
                        </w:rPr>
                        <w:t>th</w:t>
                      </w:r>
                      <w:r w:rsidR="0011621D">
                        <w:rPr>
                          <w:rFonts w:ascii="Calibri" w:hAnsi="Calibri" w:cs="Calibri"/>
                          <w:b/>
                          <w:color w:val="0070C0"/>
                          <w:sz w:val="26"/>
                          <w:szCs w:val="26"/>
                        </w:rPr>
                        <w:t xml:space="preserve"> </w:t>
                      </w:r>
                      <w:r w:rsidR="00D44998">
                        <w:rPr>
                          <w:rFonts w:ascii="Calibri" w:hAnsi="Calibri" w:cs="Calibri"/>
                          <w:b/>
                          <w:color w:val="0070C0"/>
                          <w:sz w:val="26"/>
                          <w:szCs w:val="26"/>
                        </w:rPr>
                        <w:t xml:space="preserve"> </w:t>
                      </w:r>
                      <w:r w:rsidR="00A05757">
                        <w:rPr>
                          <w:rFonts w:ascii="Calibri" w:hAnsi="Calibri" w:cs="Calibri"/>
                          <w:b/>
                          <w:color w:val="0070C0"/>
                          <w:sz w:val="26"/>
                          <w:szCs w:val="26"/>
                        </w:rPr>
                        <w:t>September 2026</w:t>
                      </w:r>
                    </w:p>
                    <w:p w14:paraId="2CCC65E2" w14:textId="77777777" w:rsidR="009763FF" w:rsidRPr="007A5FE6" w:rsidRDefault="009763FF" w:rsidP="009763FF">
                      <w:pPr>
                        <w:spacing w:before="120" w:after="240"/>
                        <w:ind w:firstLine="142"/>
                        <w:rPr>
                          <w:rFonts w:ascii="Calibri" w:hAnsi="Calibri" w:cs="Calibri"/>
                          <w:color w:val="FFFFFF" w:themeColor="background1"/>
                          <w:sz w:val="26"/>
                          <w:szCs w:val="26"/>
                        </w:rPr>
                      </w:pPr>
                    </w:p>
                    <w:p w14:paraId="386D5BC1" w14:textId="77777777" w:rsidR="009763FF" w:rsidRPr="007A5FE6" w:rsidRDefault="009763FF" w:rsidP="009763FF">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5665CDFC" w14:textId="77777777" w:rsidR="009763FF" w:rsidRPr="007A5FE6" w:rsidRDefault="009763FF" w:rsidP="009763FF">
                      <w:pPr>
                        <w:ind w:firstLine="142"/>
                        <w:rPr>
                          <w:rFonts w:ascii="IBM Plex Sans Condensed" w:hAnsi="IBM Plex Sans Condensed"/>
                          <w:b/>
                          <w:bCs/>
                          <w:color w:val="FFFFFF" w:themeColor="background1"/>
                          <w:sz w:val="26"/>
                          <w:szCs w:val="26"/>
                        </w:rPr>
                      </w:pPr>
                    </w:p>
                  </w:txbxContent>
                </v:textbox>
                <w10:wrap anchorx="margin"/>
              </v:shape>
            </w:pict>
          </mc:Fallback>
        </mc:AlternateContent>
      </w:r>
      <w:bookmarkStart w:id="1" w:name="_Hlk97118303"/>
      <w:r w:rsidRPr="0024326C">
        <w:br w:type="page"/>
      </w:r>
      <w:bookmarkEnd w:id="1"/>
    </w:p>
    <w:bookmarkStart w:id="2" w:name="_Toc236307754" w:displacedByCustomXml="next"/>
    <w:sdt>
      <w:sdtPr>
        <w:rPr>
          <w:rFonts w:ascii="Times New Roman" w:eastAsia="Calibri" w:hAnsi="Times New Roman" w:cs="Times New Roman"/>
          <w:color w:val="auto"/>
          <w:sz w:val="24"/>
          <w:szCs w:val="24"/>
        </w:rPr>
        <w:id w:val="-1897043817"/>
        <w:docPartObj>
          <w:docPartGallery w:val="Table of Contents"/>
          <w:docPartUnique/>
        </w:docPartObj>
      </w:sdtPr>
      <w:sdtEndPr>
        <w:rPr>
          <w:b/>
          <w:bCs/>
          <w:noProof/>
        </w:rPr>
      </w:sdtEndPr>
      <w:sdtContent>
        <w:p w14:paraId="39BB71E1" w14:textId="71AA8987" w:rsidR="004C639D" w:rsidRPr="00B164B8" w:rsidRDefault="004C639D" w:rsidP="00DA22FB">
          <w:pPr>
            <w:pStyle w:val="Heading1"/>
            <w:rPr>
              <w:rStyle w:val="Heading1Char"/>
            </w:rPr>
          </w:pPr>
          <w:r w:rsidRPr="00B164B8">
            <w:rPr>
              <w:rStyle w:val="Heading1Char"/>
            </w:rPr>
            <w:t>Contents</w:t>
          </w:r>
          <w:bookmarkEnd w:id="2"/>
        </w:p>
        <w:p w14:paraId="7B39CFF0" w14:textId="23E6A676" w:rsidR="00B8721C" w:rsidRDefault="004C639D">
          <w:pPr>
            <w:pStyle w:val="TOC1"/>
            <w:tabs>
              <w:tab w:val="right" w:leader="dot" w:pos="9233"/>
            </w:tabs>
            <w:rPr>
              <w:rFonts w:asciiTheme="minorHAnsi" w:eastAsiaTheme="minorEastAsia" w:hAnsiTheme="minorHAnsi" w:cstheme="minorBidi"/>
              <w:noProof/>
              <w:kern w:val="2"/>
              <w:lang w:val="en-IE" w:eastAsia="en-IE"/>
              <w14:ligatures w14:val="standardContextual"/>
            </w:rPr>
          </w:pPr>
          <w:r>
            <w:fldChar w:fldCharType="begin"/>
          </w:r>
          <w:r>
            <w:instrText xml:space="preserve"> TOC \o "1-3" \h \z \u </w:instrText>
          </w:r>
          <w:r>
            <w:fldChar w:fldCharType="separate"/>
          </w:r>
          <w:hyperlink w:anchor="_Toc236307754" w:history="1">
            <w:r w:rsidR="00B8721C" w:rsidRPr="00FC7697">
              <w:rPr>
                <w:rStyle w:val="Hyperlink"/>
                <w:noProof/>
              </w:rPr>
              <w:t>Contents</w:t>
            </w:r>
            <w:r w:rsidR="00B8721C">
              <w:rPr>
                <w:noProof/>
                <w:webHidden/>
              </w:rPr>
              <w:tab/>
            </w:r>
            <w:r w:rsidR="00B8721C">
              <w:rPr>
                <w:noProof/>
                <w:webHidden/>
              </w:rPr>
              <w:fldChar w:fldCharType="begin"/>
            </w:r>
            <w:r w:rsidR="00B8721C">
              <w:rPr>
                <w:noProof/>
                <w:webHidden/>
              </w:rPr>
              <w:instrText xml:space="preserve"> PAGEREF _Toc236307754 \h </w:instrText>
            </w:r>
            <w:r w:rsidR="00B8721C">
              <w:rPr>
                <w:noProof/>
                <w:webHidden/>
              </w:rPr>
            </w:r>
            <w:r w:rsidR="00B8721C">
              <w:rPr>
                <w:noProof/>
                <w:webHidden/>
              </w:rPr>
              <w:fldChar w:fldCharType="separate"/>
            </w:r>
            <w:r w:rsidR="00B8721C">
              <w:rPr>
                <w:noProof/>
                <w:webHidden/>
              </w:rPr>
              <w:t>2</w:t>
            </w:r>
            <w:r w:rsidR="00B8721C">
              <w:rPr>
                <w:noProof/>
                <w:webHidden/>
              </w:rPr>
              <w:fldChar w:fldCharType="end"/>
            </w:r>
          </w:hyperlink>
        </w:p>
        <w:p w14:paraId="73EB3507" w14:textId="4B58A600"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55" w:history="1">
            <w:r w:rsidRPr="00FC7697">
              <w:rPr>
                <w:rStyle w:val="Hyperlink"/>
                <w:rFonts w:ascii="Calibri" w:hAnsi="Calibri" w:cs="Calibri"/>
                <w:b/>
                <w:bCs/>
                <w:noProof/>
              </w:rPr>
              <w:t>Documents included in this Call for Tender (CfT) Pack</w:t>
            </w:r>
            <w:r>
              <w:rPr>
                <w:noProof/>
                <w:webHidden/>
              </w:rPr>
              <w:tab/>
            </w:r>
            <w:r>
              <w:rPr>
                <w:noProof/>
                <w:webHidden/>
              </w:rPr>
              <w:fldChar w:fldCharType="begin"/>
            </w:r>
            <w:r>
              <w:rPr>
                <w:noProof/>
                <w:webHidden/>
              </w:rPr>
              <w:instrText xml:space="preserve"> PAGEREF _Toc236307755 \h </w:instrText>
            </w:r>
            <w:r>
              <w:rPr>
                <w:noProof/>
                <w:webHidden/>
              </w:rPr>
            </w:r>
            <w:r>
              <w:rPr>
                <w:noProof/>
                <w:webHidden/>
              </w:rPr>
              <w:fldChar w:fldCharType="separate"/>
            </w:r>
            <w:r>
              <w:rPr>
                <w:noProof/>
                <w:webHidden/>
              </w:rPr>
              <w:t>4</w:t>
            </w:r>
            <w:r>
              <w:rPr>
                <w:noProof/>
                <w:webHidden/>
              </w:rPr>
              <w:fldChar w:fldCharType="end"/>
            </w:r>
          </w:hyperlink>
        </w:p>
        <w:p w14:paraId="215E3DB6" w14:textId="4E0D9F91"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56" w:history="1">
            <w:r w:rsidRPr="00FC7697">
              <w:rPr>
                <w:rStyle w:val="Hyperlink"/>
                <w:rFonts w:ascii="Calibri" w:hAnsi="Calibri" w:cs="Calibri"/>
                <w:b/>
                <w:bCs/>
                <w:noProof/>
              </w:rPr>
              <w:t>Introduction</w:t>
            </w:r>
            <w:r>
              <w:rPr>
                <w:noProof/>
                <w:webHidden/>
              </w:rPr>
              <w:tab/>
            </w:r>
            <w:r>
              <w:rPr>
                <w:noProof/>
                <w:webHidden/>
              </w:rPr>
              <w:fldChar w:fldCharType="begin"/>
            </w:r>
            <w:r>
              <w:rPr>
                <w:noProof/>
                <w:webHidden/>
              </w:rPr>
              <w:instrText xml:space="preserve"> PAGEREF _Toc236307756 \h </w:instrText>
            </w:r>
            <w:r>
              <w:rPr>
                <w:noProof/>
                <w:webHidden/>
              </w:rPr>
            </w:r>
            <w:r>
              <w:rPr>
                <w:noProof/>
                <w:webHidden/>
              </w:rPr>
              <w:fldChar w:fldCharType="separate"/>
            </w:r>
            <w:r>
              <w:rPr>
                <w:noProof/>
                <w:webHidden/>
              </w:rPr>
              <w:t>5</w:t>
            </w:r>
            <w:r>
              <w:rPr>
                <w:noProof/>
                <w:webHidden/>
              </w:rPr>
              <w:fldChar w:fldCharType="end"/>
            </w:r>
          </w:hyperlink>
        </w:p>
        <w:p w14:paraId="377245CF" w14:textId="12DF5C0E"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57" w:history="1">
            <w:r w:rsidRPr="00FC7697">
              <w:rPr>
                <w:rStyle w:val="Hyperlink"/>
                <w:rFonts w:ascii="Calibri" w:hAnsi="Calibri" w:cs="Calibri"/>
                <w:b/>
                <w:bCs/>
                <w:noProof/>
              </w:rPr>
              <w:t>Framework Competition</w:t>
            </w:r>
            <w:r>
              <w:rPr>
                <w:noProof/>
                <w:webHidden/>
              </w:rPr>
              <w:tab/>
            </w:r>
            <w:r>
              <w:rPr>
                <w:noProof/>
                <w:webHidden/>
              </w:rPr>
              <w:fldChar w:fldCharType="begin"/>
            </w:r>
            <w:r>
              <w:rPr>
                <w:noProof/>
                <w:webHidden/>
              </w:rPr>
              <w:instrText xml:space="preserve"> PAGEREF _Toc236307757 \h </w:instrText>
            </w:r>
            <w:r>
              <w:rPr>
                <w:noProof/>
                <w:webHidden/>
              </w:rPr>
            </w:r>
            <w:r>
              <w:rPr>
                <w:noProof/>
                <w:webHidden/>
              </w:rPr>
              <w:fldChar w:fldCharType="separate"/>
            </w:r>
            <w:r>
              <w:rPr>
                <w:noProof/>
                <w:webHidden/>
              </w:rPr>
              <w:t>5</w:t>
            </w:r>
            <w:r>
              <w:rPr>
                <w:noProof/>
                <w:webHidden/>
              </w:rPr>
              <w:fldChar w:fldCharType="end"/>
            </w:r>
          </w:hyperlink>
        </w:p>
        <w:p w14:paraId="35ECF61C" w14:textId="016897B5"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58" w:history="1">
            <w:r w:rsidRPr="00FC7697">
              <w:rPr>
                <w:rStyle w:val="Hyperlink"/>
                <w:rFonts w:ascii="Calibri" w:hAnsi="Calibri" w:cs="Calibri"/>
                <w:b/>
                <w:bCs/>
                <w:noProof/>
              </w:rPr>
              <w:t>Right to Reject and/or Disqualify</w:t>
            </w:r>
            <w:r>
              <w:rPr>
                <w:noProof/>
                <w:webHidden/>
              </w:rPr>
              <w:tab/>
            </w:r>
            <w:r>
              <w:rPr>
                <w:noProof/>
                <w:webHidden/>
              </w:rPr>
              <w:fldChar w:fldCharType="begin"/>
            </w:r>
            <w:r>
              <w:rPr>
                <w:noProof/>
                <w:webHidden/>
              </w:rPr>
              <w:instrText xml:space="preserve"> PAGEREF _Toc236307758 \h </w:instrText>
            </w:r>
            <w:r>
              <w:rPr>
                <w:noProof/>
                <w:webHidden/>
              </w:rPr>
            </w:r>
            <w:r>
              <w:rPr>
                <w:noProof/>
                <w:webHidden/>
              </w:rPr>
              <w:fldChar w:fldCharType="separate"/>
            </w:r>
            <w:r>
              <w:rPr>
                <w:noProof/>
                <w:webHidden/>
              </w:rPr>
              <w:t>5</w:t>
            </w:r>
            <w:r>
              <w:rPr>
                <w:noProof/>
                <w:webHidden/>
              </w:rPr>
              <w:fldChar w:fldCharType="end"/>
            </w:r>
          </w:hyperlink>
        </w:p>
        <w:p w14:paraId="5EAA56D4" w14:textId="5E92926E"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59" w:history="1">
            <w:r w:rsidRPr="00FC7697">
              <w:rPr>
                <w:rStyle w:val="Hyperlink"/>
                <w:rFonts w:ascii="Calibri" w:hAnsi="Calibri" w:cs="Calibri"/>
                <w:b/>
                <w:bCs/>
                <w:noProof/>
              </w:rPr>
              <w:t>False Information</w:t>
            </w:r>
            <w:r>
              <w:rPr>
                <w:noProof/>
                <w:webHidden/>
              </w:rPr>
              <w:tab/>
            </w:r>
            <w:r>
              <w:rPr>
                <w:noProof/>
                <w:webHidden/>
              </w:rPr>
              <w:fldChar w:fldCharType="begin"/>
            </w:r>
            <w:r>
              <w:rPr>
                <w:noProof/>
                <w:webHidden/>
              </w:rPr>
              <w:instrText xml:space="preserve"> PAGEREF _Toc236307759 \h </w:instrText>
            </w:r>
            <w:r>
              <w:rPr>
                <w:noProof/>
                <w:webHidden/>
              </w:rPr>
            </w:r>
            <w:r>
              <w:rPr>
                <w:noProof/>
                <w:webHidden/>
              </w:rPr>
              <w:fldChar w:fldCharType="separate"/>
            </w:r>
            <w:r>
              <w:rPr>
                <w:noProof/>
                <w:webHidden/>
              </w:rPr>
              <w:t>6</w:t>
            </w:r>
            <w:r>
              <w:rPr>
                <w:noProof/>
                <w:webHidden/>
              </w:rPr>
              <w:fldChar w:fldCharType="end"/>
            </w:r>
          </w:hyperlink>
        </w:p>
        <w:p w14:paraId="47D1E7DE" w14:textId="38AFAACF"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0" w:history="1">
            <w:r w:rsidRPr="00FC7697">
              <w:rPr>
                <w:rStyle w:val="Hyperlink"/>
                <w:rFonts w:ascii="Calibri" w:hAnsi="Calibri" w:cs="Calibri"/>
                <w:b/>
                <w:bCs/>
                <w:noProof/>
              </w:rPr>
              <w:t>Clarification Requests</w:t>
            </w:r>
            <w:r>
              <w:rPr>
                <w:noProof/>
                <w:webHidden/>
              </w:rPr>
              <w:tab/>
            </w:r>
            <w:r>
              <w:rPr>
                <w:noProof/>
                <w:webHidden/>
              </w:rPr>
              <w:fldChar w:fldCharType="begin"/>
            </w:r>
            <w:r>
              <w:rPr>
                <w:noProof/>
                <w:webHidden/>
              </w:rPr>
              <w:instrText xml:space="preserve"> PAGEREF _Toc236307760 \h </w:instrText>
            </w:r>
            <w:r>
              <w:rPr>
                <w:noProof/>
                <w:webHidden/>
              </w:rPr>
            </w:r>
            <w:r>
              <w:rPr>
                <w:noProof/>
                <w:webHidden/>
              </w:rPr>
              <w:fldChar w:fldCharType="separate"/>
            </w:r>
            <w:r>
              <w:rPr>
                <w:noProof/>
                <w:webHidden/>
              </w:rPr>
              <w:t>6</w:t>
            </w:r>
            <w:r>
              <w:rPr>
                <w:noProof/>
                <w:webHidden/>
              </w:rPr>
              <w:fldChar w:fldCharType="end"/>
            </w:r>
          </w:hyperlink>
        </w:p>
        <w:p w14:paraId="5AB91C38" w14:textId="06E57E88"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1" w:history="1">
            <w:r w:rsidRPr="00FC7697">
              <w:rPr>
                <w:rStyle w:val="Hyperlink"/>
                <w:rFonts w:ascii="Calibri" w:hAnsi="Calibri" w:cs="Calibri"/>
                <w:b/>
                <w:bCs/>
                <w:noProof/>
              </w:rPr>
              <w:t>Language and Currency of Tender Submission</w:t>
            </w:r>
            <w:r>
              <w:rPr>
                <w:noProof/>
                <w:webHidden/>
              </w:rPr>
              <w:tab/>
            </w:r>
            <w:r>
              <w:rPr>
                <w:noProof/>
                <w:webHidden/>
              </w:rPr>
              <w:fldChar w:fldCharType="begin"/>
            </w:r>
            <w:r>
              <w:rPr>
                <w:noProof/>
                <w:webHidden/>
              </w:rPr>
              <w:instrText xml:space="preserve"> PAGEREF _Toc236307761 \h </w:instrText>
            </w:r>
            <w:r>
              <w:rPr>
                <w:noProof/>
                <w:webHidden/>
              </w:rPr>
            </w:r>
            <w:r>
              <w:rPr>
                <w:noProof/>
                <w:webHidden/>
              </w:rPr>
              <w:fldChar w:fldCharType="separate"/>
            </w:r>
            <w:r>
              <w:rPr>
                <w:noProof/>
                <w:webHidden/>
              </w:rPr>
              <w:t>6</w:t>
            </w:r>
            <w:r>
              <w:rPr>
                <w:noProof/>
                <w:webHidden/>
              </w:rPr>
              <w:fldChar w:fldCharType="end"/>
            </w:r>
          </w:hyperlink>
        </w:p>
        <w:p w14:paraId="0A7C71C1" w14:textId="38B46989"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2" w:history="1">
            <w:r w:rsidRPr="00FC7697">
              <w:rPr>
                <w:rStyle w:val="Hyperlink"/>
                <w:rFonts w:ascii="Calibri" w:hAnsi="Calibri" w:cs="Calibri"/>
                <w:b/>
                <w:bCs/>
                <w:noProof/>
              </w:rPr>
              <w:t>Method of Tender Submission</w:t>
            </w:r>
            <w:r>
              <w:rPr>
                <w:noProof/>
                <w:webHidden/>
              </w:rPr>
              <w:tab/>
            </w:r>
            <w:r>
              <w:rPr>
                <w:noProof/>
                <w:webHidden/>
              </w:rPr>
              <w:fldChar w:fldCharType="begin"/>
            </w:r>
            <w:r>
              <w:rPr>
                <w:noProof/>
                <w:webHidden/>
              </w:rPr>
              <w:instrText xml:space="preserve"> PAGEREF _Toc236307762 \h </w:instrText>
            </w:r>
            <w:r>
              <w:rPr>
                <w:noProof/>
                <w:webHidden/>
              </w:rPr>
            </w:r>
            <w:r>
              <w:rPr>
                <w:noProof/>
                <w:webHidden/>
              </w:rPr>
              <w:fldChar w:fldCharType="separate"/>
            </w:r>
            <w:r>
              <w:rPr>
                <w:noProof/>
                <w:webHidden/>
              </w:rPr>
              <w:t>7</w:t>
            </w:r>
            <w:r>
              <w:rPr>
                <w:noProof/>
                <w:webHidden/>
              </w:rPr>
              <w:fldChar w:fldCharType="end"/>
            </w:r>
          </w:hyperlink>
        </w:p>
        <w:p w14:paraId="6324B1AF" w14:textId="759445D8"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3" w:history="1">
            <w:r w:rsidRPr="00FC7697">
              <w:rPr>
                <w:rStyle w:val="Hyperlink"/>
                <w:rFonts w:ascii="Calibri" w:hAnsi="Calibri" w:cs="Calibri"/>
                <w:b/>
                <w:bCs/>
                <w:noProof/>
              </w:rPr>
              <w:t>Time Required for Tender Submission</w:t>
            </w:r>
            <w:r>
              <w:rPr>
                <w:noProof/>
                <w:webHidden/>
              </w:rPr>
              <w:tab/>
            </w:r>
            <w:r>
              <w:rPr>
                <w:noProof/>
                <w:webHidden/>
              </w:rPr>
              <w:fldChar w:fldCharType="begin"/>
            </w:r>
            <w:r>
              <w:rPr>
                <w:noProof/>
                <w:webHidden/>
              </w:rPr>
              <w:instrText xml:space="preserve"> PAGEREF _Toc236307763 \h </w:instrText>
            </w:r>
            <w:r>
              <w:rPr>
                <w:noProof/>
                <w:webHidden/>
              </w:rPr>
            </w:r>
            <w:r>
              <w:rPr>
                <w:noProof/>
                <w:webHidden/>
              </w:rPr>
              <w:fldChar w:fldCharType="separate"/>
            </w:r>
            <w:r>
              <w:rPr>
                <w:noProof/>
                <w:webHidden/>
              </w:rPr>
              <w:t>7</w:t>
            </w:r>
            <w:r>
              <w:rPr>
                <w:noProof/>
                <w:webHidden/>
              </w:rPr>
              <w:fldChar w:fldCharType="end"/>
            </w:r>
          </w:hyperlink>
        </w:p>
        <w:p w14:paraId="11C165BC" w14:textId="7ABFE1EB"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4" w:history="1">
            <w:r w:rsidRPr="00FC7697">
              <w:rPr>
                <w:rStyle w:val="Hyperlink"/>
                <w:rFonts w:ascii="Calibri" w:hAnsi="Calibri" w:cs="Calibri"/>
                <w:b/>
                <w:bCs/>
                <w:noProof/>
              </w:rPr>
              <w:t>Action Required Following Changes to Live Tenders</w:t>
            </w:r>
            <w:r>
              <w:rPr>
                <w:noProof/>
                <w:webHidden/>
              </w:rPr>
              <w:tab/>
            </w:r>
            <w:r>
              <w:rPr>
                <w:noProof/>
                <w:webHidden/>
              </w:rPr>
              <w:fldChar w:fldCharType="begin"/>
            </w:r>
            <w:r>
              <w:rPr>
                <w:noProof/>
                <w:webHidden/>
              </w:rPr>
              <w:instrText xml:space="preserve"> PAGEREF _Toc236307764 \h </w:instrText>
            </w:r>
            <w:r>
              <w:rPr>
                <w:noProof/>
                <w:webHidden/>
              </w:rPr>
            </w:r>
            <w:r>
              <w:rPr>
                <w:noProof/>
                <w:webHidden/>
              </w:rPr>
              <w:fldChar w:fldCharType="separate"/>
            </w:r>
            <w:r>
              <w:rPr>
                <w:noProof/>
                <w:webHidden/>
              </w:rPr>
              <w:t>7</w:t>
            </w:r>
            <w:r>
              <w:rPr>
                <w:noProof/>
                <w:webHidden/>
              </w:rPr>
              <w:fldChar w:fldCharType="end"/>
            </w:r>
          </w:hyperlink>
        </w:p>
        <w:p w14:paraId="4368AAFF" w14:textId="0956C29A"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5" w:history="1">
            <w:r w:rsidRPr="00FC7697">
              <w:rPr>
                <w:rStyle w:val="Hyperlink"/>
                <w:rFonts w:ascii="Calibri" w:hAnsi="Calibri" w:cs="Calibri"/>
                <w:b/>
                <w:bCs/>
                <w:noProof/>
                <w:lang w:val="en-US"/>
              </w:rPr>
              <w:t>Caveated Tenders</w:t>
            </w:r>
            <w:r>
              <w:rPr>
                <w:noProof/>
                <w:webHidden/>
              </w:rPr>
              <w:tab/>
            </w:r>
            <w:r>
              <w:rPr>
                <w:noProof/>
                <w:webHidden/>
              </w:rPr>
              <w:fldChar w:fldCharType="begin"/>
            </w:r>
            <w:r>
              <w:rPr>
                <w:noProof/>
                <w:webHidden/>
              </w:rPr>
              <w:instrText xml:space="preserve"> PAGEREF _Toc236307765 \h </w:instrText>
            </w:r>
            <w:r>
              <w:rPr>
                <w:noProof/>
                <w:webHidden/>
              </w:rPr>
            </w:r>
            <w:r>
              <w:rPr>
                <w:noProof/>
                <w:webHidden/>
              </w:rPr>
              <w:fldChar w:fldCharType="separate"/>
            </w:r>
            <w:r>
              <w:rPr>
                <w:noProof/>
                <w:webHidden/>
              </w:rPr>
              <w:t>7</w:t>
            </w:r>
            <w:r>
              <w:rPr>
                <w:noProof/>
                <w:webHidden/>
              </w:rPr>
              <w:fldChar w:fldCharType="end"/>
            </w:r>
          </w:hyperlink>
        </w:p>
        <w:p w14:paraId="2174E057" w14:textId="694623A7"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6" w:history="1">
            <w:r w:rsidRPr="00FC7697">
              <w:rPr>
                <w:rStyle w:val="Hyperlink"/>
                <w:rFonts w:ascii="Calibri" w:hAnsi="Calibri" w:cs="Calibri"/>
                <w:b/>
                <w:bCs/>
                <w:noProof/>
              </w:rPr>
              <w:t>Post-tender clarification from Tenderers</w:t>
            </w:r>
            <w:r>
              <w:rPr>
                <w:noProof/>
                <w:webHidden/>
              </w:rPr>
              <w:tab/>
            </w:r>
            <w:r>
              <w:rPr>
                <w:noProof/>
                <w:webHidden/>
              </w:rPr>
              <w:fldChar w:fldCharType="begin"/>
            </w:r>
            <w:r>
              <w:rPr>
                <w:noProof/>
                <w:webHidden/>
              </w:rPr>
              <w:instrText xml:space="preserve"> PAGEREF _Toc236307766 \h </w:instrText>
            </w:r>
            <w:r>
              <w:rPr>
                <w:noProof/>
                <w:webHidden/>
              </w:rPr>
            </w:r>
            <w:r>
              <w:rPr>
                <w:noProof/>
                <w:webHidden/>
              </w:rPr>
              <w:fldChar w:fldCharType="separate"/>
            </w:r>
            <w:r>
              <w:rPr>
                <w:noProof/>
                <w:webHidden/>
              </w:rPr>
              <w:t>7</w:t>
            </w:r>
            <w:r>
              <w:rPr>
                <w:noProof/>
                <w:webHidden/>
              </w:rPr>
              <w:fldChar w:fldCharType="end"/>
            </w:r>
          </w:hyperlink>
        </w:p>
        <w:p w14:paraId="1BCF2C12" w14:textId="25167BE0"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7" w:history="1">
            <w:r w:rsidRPr="00FC7697">
              <w:rPr>
                <w:rStyle w:val="Hyperlink"/>
                <w:rFonts w:ascii="Calibri" w:hAnsi="Calibri" w:cs="Calibri"/>
                <w:b/>
                <w:bCs/>
                <w:noProof/>
                <w:lang w:val="en-US"/>
              </w:rPr>
              <w:t>Conditions for Contracts delivered under Framework</w:t>
            </w:r>
            <w:r>
              <w:rPr>
                <w:noProof/>
                <w:webHidden/>
              </w:rPr>
              <w:tab/>
            </w:r>
            <w:r>
              <w:rPr>
                <w:noProof/>
                <w:webHidden/>
              </w:rPr>
              <w:fldChar w:fldCharType="begin"/>
            </w:r>
            <w:r>
              <w:rPr>
                <w:noProof/>
                <w:webHidden/>
              </w:rPr>
              <w:instrText xml:space="preserve"> PAGEREF _Toc236307767 \h </w:instrText>
            </w:r>
            <w:r>
              <w:rPr>
                <w:noProof/>
                <w:webHidden/>
              </w:rPr>
            </w:r>
            <w:r>
              <w:rPr>
                <w:noProof/>
                <w:webHidden/>
              </w:rPr>
              <w:fldChar w:fldCharType="separate"/>
            </w:r>
            <w:r>
              <w:rPr>
                <w:noProof/>
                <w:webHidden/>
              </w:rPr>
              <w:t>7</w:t>
            </w:r>
            <w:r>
              <w:rPr>
                <w:noProof/>
                <w:webHidden/>
              </w:rPr>
              <w:fldChar w:fldCharType="end"/>
            </w:r>
          </w:hyperlink>
        </w:p>
        <w:p w14:paraId="75DA666F" w14:textId="5586E3FF"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8" w:history="1">
            <w:r w:rsidRPr="00FC7697">
              <w:rPr>
                <w:rStyle w:val="Hyperlink"/>
                <w:rFonts w:ascii="Calibri" w:hAnsi="Calibri" w:cs="Calibri"/>
                <w:b/>
                <w:bCs/>
                <w:noProof/>
              </w:rPr>
              <w:t>Proposed Timetable</w:t>
            </w:r>
            <w:r>
              <w:rPr>
                <w:noProof/>
                <w:webHidden/>
              </w:rPr>
              <w:tab/>
            </w:r>
            <w:r>
              <w:rPr>
                <w:noProof/>
                <w:webHidden/>
              </w:rPr>
              <w:fldChar w:fldCharType="begin"/>
            </w:r>
            <w:r>
              <w:rPr>
                <w:noProof/>
                <w:webHidden/>
              </w:rPr>
              <w:instrText xml:space="preserve"> PAGEREF _Toc236307768 \h </w:instrText>
            </w:r>
            <w:r>
              <w:rPr>
                <w:noProof/>
                <w:webHidden/>
              </w:rPr>
            </w:r>
            <w:r>
              <w:rPr>
                <w:noProof/>
                <w:webHidden/>
              </w:rPr>
              <w:fldChar w:fldCharType="separate"/>
            </w:r>
            <w:r>
              <w:rPr>
                <w:noProof/>
                <w:webHidden/>
              </w:rPr>
              <w:t>7</w:t>
            </w:r>
            <w:r>
              <w:rPr>
                <w:noProof/>
                <w:webHidden/>
              </w:rPr>
              <w:fldChar w:fldCharType="end"/>
            </w:r>
          </w:hyperlink>
        </w:p>
        <w:p w14:paraId="56989D7E" w14:textId="2B17FEA8"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69" w:history="1">
            <w:r w:rsidRPr="00FC7697">
              <w:rPr>
                <w:rStyle w:val="Hyperlink"/>
                <w:rFonts w:ascii="Calibri" w:hAnsi="Calibri" w:cs="Calibri"/>
                <w:b/>
                <w:bCs/>
                <w:noProof/>
              </w:rPr>
              <w:t>Preparing and Submitting your Bid</w:t>
            </w:r>
            <w:r>
              <w:rPr>
                <w:noProof/>
                <w:webHidden/>
              </w:rPr>
              <w:tab/>
            </w:r>
            <w:r>
              <w:rPr>
                <w:noProof/>
                <w:webHidden/>
              </w:rPr>
              <w:fldChar w:fldCharType="begin"/>
            </w:r>
            <w:r>
              <w:rPr>
                <w:noProof/>
                <w:webHidden/>
              </w:rPr>
              <w:instrText xml:space="preserve"> PAGEREF _Toc236307769 \h </w:instrText>
            </w:r>
            <w:r>
              <w:rPr>
                <w:noProof/>
                <w:webHidden/>
              </w:rPr>
            </w:r>
            <w:r>
              <w:rPr>
                <w:noProof/>
                <w:webHidden/>
              </w:rPr>
              <w:fldChar w:fldCharType="separate"/>
            </w:r>
            <w:r>
              <w:rPr>
                <w:noProof/>
                <w:webHidden/>
              </w:rPr>
              <w:t>8</w:t>
            </w:r>
            <w:r>
              <w:rPr>
                <w:noProof/>
                <w:webHidden/>
              </w:rPr>
              <w:fldChar w:fldCharType="end"/>
            </w:r>
          </w:hyperlink>
        </w:p>
        <w:p w14:paraId="37DEDDA4" w14:textId="29A98AEC"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0" w:history="1">
            <w:r w:rsidRPr="00FC7697">
              <w:rPr>
                <w:rStyle w:val="Hyperlink"/>
                <w:rFonts w:ascii="Calibri" w:hAnsi="Calibri" w:cs="Calibri"/>
                <w:b/>
                <w:bCs/>
                <w:noProof/>
              </w:rPr>
              <w:t>Disqualification from Competition</w:t>
            </w:r>
            <w:r>
              <w:rPr>
                <w:noProof/>
                <w:webHidden/>
              </w:rPr>
              <w:tab/>
            </w:r>
            <w:r>
              <w:rPr>
                <w:noProof/>
                <w:webHidden/>
              </w:rPr>
              <w:fldChar w:fldCharType="begin"/>
            </w:r>
            <w:r>
              <w:rPr>
                <w:noProof/>
                <w:webHidden/>
              </w:rPr>
              <w:instrText xml:space="preserve"> PAGEREF _Toc236307770 \h </w:instrText>
            </w:r>
            <w:r>
              <w:rPr>
                <w:noProof/>
                <w:webHidden/>
              </w:rPr>
            </w:r>
            <w:r>
              <w:rPr>
                <w:noProof/>
                <w:webHidden/>
              </w:rPr>
              <w:fldChar w:fldCharType="separate"/>
            </w:r>
            <w:r>
              <w:rPr>
                <w:noProof/>
                <w:webHidden/>
              </w:rPr>
              <w:t>8</w:t>
            </w:r>
            <w:r>
              <w:rPr>
                <w:noProof/>
                <w:webHidden/>
              </w:rPr>
              <w:fldChar w:fldCharType="end"/>
            </w:r>
          </w:hyperlink>
        </w:p>
        <w:p w14:paraId="7BE9A182" w14:textId="75D6C75D"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1" w:history="1">
            <w:r w:rsidRPr="00FC7697">
              <w:rPr>
                <w:rStyle w:val="Hyperlink"/>
                <w:rFonts w:ascii="Calibri" w:hAnsi="Calibri" w:cs="Calibri"/>
                <w:b/>
                <w:bCs/>
                <w:noProof/>
              </w:rPr>
              <w:t>Eligibility Criteria and Minimum Standards (pass/fail)</w:t>
            </w:r>
            <w:r>
              <w:rPr>
                <w:noProof/>
                <w:webHidden/>
              </w:rPr>
              <w:tab/>
            </w:r>
            <w:r>
              <w:rPr>
                <w:noProof/>
                <w:webHidden/>
              </w:rPr>
              <w:fldChar w:fldCharType="begin"/>
            </w:r>
            <w:r>
              <w:rPr>
                <w:noProof/>
                <w:webHidden/>
              </w:rPr>
              <w:instrText xml:space="preserve"> PAGEREF _Toc236307771 \h </w:instrText>
            </w:r>
            <w:r>
              <w:rPr>
                <w:noProof/>
                <w:webHidden/>
              </w:rPr>
            </w:r>
            <w:r>
              <w:rPr>
                <w:noProof/>
                <w:webHidden/>
              </w:rPr>
              <w:fldChar w:fldCharType="separate"/>
            </w:r>
            <w:r>
              <w:rPr>
                <w:noProof/>
                <w:webHidden/>
              </w:rPr>
              <w:t>8</w:t>
            </w:r>
            <w:r>
              <w:rPr>
                <w:noProof/>
                <w:webHidden/>
              </w:rPr>
              <w:fldChar w:fldCharType="end"/>
            </w:r>
          </w:hyperlink>
        </w:p>
        <w:p w14:paraId="4CE5FCA0" w14:textId="009309CD"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2" w:history="1">
            <w:r w:rsidRPr="00FC7697">
              <w:rPr>
                <w:rStyle w:val="Hyperlink"/>
                <w:rFonts w:ascii="Calibri" w:hAnsi="Calibri" w:cs="Calibri"/>
                <w:b/>
                <w:bCs/>
                <w:noProof/>
              </w:rPr>
              <w:t>Statement of Mandatory Requirements [SoMR] (pass/fail)</w:t>
            </w:r>
            <w:r>
              <w:rPr>
                <w:noProof/>
                <w:webHidden/>
              </w:rPr>
              <w:tab/>
            </w:r>
            <w:r>
              <w:rPr>
                <w:noProof/>
                <w:webHidden/>
              </w:rPr>
              <w:fldChar w:fldCharType="begin"/>
            </w:r>
            <w:r>
              <w:rPr>
                <w:noProof/>
                <w:webHidden/>
              </w:rPr>
              <w:instrText xml:space="preserve"> PAGEREF _Toc236307772 \h </w:instrText>
            </w:r>
            <w:r>
              <w:rPr>
                <w:noProof/>
                <w:webHidden/>
              </w:rPr>
            </w:r>
            <w:r>
              <w:rPr>
                <w:noProof/>
                <w:webHidden/>
              </w:rPr>
              <w:fldChar w:fldCharType="separate"/>
            </w:r>
            <w:r>
              <w:rPr>
                <w:noProof/>
                <w:webHidden/>
              </w:rPr>
              <w:t>9</w:t>
            </w:r>
            <w:r>
              <w:rPr>
                <w:noProof/>
                <w:webHidden/>
              </w:rPr>
              <w:fldChar w:fldCharType="end"/>
            </w:r>
          </w:hyperlink>
        </w:p>
        <w:p w14:paraId="2E195E78" w14:textId="21FEE253"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3" w:history="1">
            <w:r w:rsidRPr="00FC7697">
              <w:rPr>
                <w:rStyle w:val="Hyperlink"/>
                <w:rFonts w:ascii="Calibri" w:hAnsi="Calibri" w:cs="Calibri"/>
                <w:b/>
                <w:bCs/>
                <w:noProof/>
                <w:lang w:val="en-US"/>
              </w:rPr>
              <w:t>Appointment Criteria and Tender Assessment Methodology</w:t>
            </w:r>
            <w:r>
              <w:rPr>
                <w:noProof/>
                <w:webHidden/>
              </w:rPr>
              <w:tab/>
            </w:r>
            <w:r>
              <w:rPr>
                <w:noProof/>
                <w:webHidden/>
              </w:rPr>
              <w:fldChar w:fldCharType="begin"/>
            </w:r>
            <w:r>
              <w:rPr>
                <w:noProof/>
                <w:webHidden/>
              </w:rPr>
              <w:instrText xml:space="preserve"> PAGEREF _Toc236307773 \h </w:instrText>
            </w:r>
            <w:r>
              <w:rPr>
                <w:noProof/>
                <w:webHidden/>
              </w:rPr>
            </w:r>
            <w:r>
              <w:rPr>
                <w:noProof/>
                <w:webHidden/>
              </w:rPr>
              <w:fldChar w:fldCharType="separate"/>
            </w:r>
            <w:r>
              <w:rPr>
                <w:noProof/>
                <w:webHidden/>
              </w:rPr>
              <w:t>9</w:t>
            </w:r>
            <w:r>
              <w:rPr>
                <w:noProof/>
                <w:webHidden/>
              </w:rPr>
              <w:fldChar w:fldCharType="end"/>
            </w:r>
          </w:hyperlink>
        </w:p>
        <w:p w14:paraId="1E49DAFE" w14:textId="2F75916B"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4" w:history="1">
            <w:r w:rsidRPr="00FC7697">
              <w:rPr>
                <w:rStyle w:val="Hyperlink"/>
                <w:rFonts w:ascii="Calibri" w:hAnsi="Calibri" w:cs="Calibri"/>
                <w:b/>
                <w:bCs/>
                <w:noProof/>
                <w:lang w:val="en-US"/>
              </w:rPr>
              <w:t>Appointment Criteria and Tender Assessment Methodology</w:t>
            </w:r>
            <w:r>
              <w:rPr>
                <w:noProof/>
                <w:webHidden/>
              </w:rPr>
              <w:tab/>
            </w:r>
            <w:r>
              <w:rPr>
                <w:noProof/>
                <w:webHidden/>
              </w:rPr>
              <w:fldChar w:fldCharType="begin"/>
            </w:r>
            <w:r>
              <w:rPr>
                <w:noProof/>
                <w:webHidden/>
              </w:rPr>
              <w:instrText xml:space="preserve"> PAGEREF _Toc236307774 \h </w:instrText>
            </w:r>
            <w:r>
              <w:rPr>
                <w:noProof/>
                <w:webHidden/>
              </w:rPr>
            </w:r>
            <w:r>
              <w:rPr>
                <w:noProof/>
                <w:webHidden/>
              </w:rPr>
              <w:fldChar w:fldCharType="separate"/>
            </w:r>
            <w:r>
              <w:rPr>
                <w:noProof/>
                <w:webHidden/>
              </w:rPr>
              <w:t>10</w:t>
            </w:r>
            <w:r>
              <w:rPr>
                <w:noProof/>
                <w:webHidden/>
              </w:rPr>
              <w:fldChar w:fldCharType="end"/>
            </w:r>
          </w:hyperlink>
        </w:p>
        <w:p w14:paraId="1262FAFF" w14:textId="79D38A36"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5" w:history="1">
            <w:r w:rsidRPr="00FC7697">
              <w:rPr>
                <w:rStyle w:val="Hyperlink"/>
                <w:rFonts w:ascii="Calibri" w:hAnsi="Calibri" w:cs="Calibri"/>
                <w:b/>
                <w:bCs/>
                <w:noProof/>
              </w:rPr>
              <w:t>Presentations</w:t>
            </w:r>
            <w:r>
              <w:rPr>
                <w:noProof/>
                <w:webHidden/>
              </w:rPr>
              <w:tab/>
            </w:r>
            <w:r>
              <w:rPr>
                <w:noProof/>
                <w:webHidden/>
              </w:rPr>
              <w:fldChar w:fldCharType="begin"/>
            </w:r>
            <w:r>
              <w:rPr>
                <w:noProof/>
                <w:webHidden/>
              </w:rPr>
              <w:instrText xml:space="preserve"> PAGEREF _Toc236307775 \h </w:instrText>
            </w:r>
            <w:r>
              <w:rPr>
                <w:noProof/>
                <w:webHidden/>
              </w:rPr>
            </w:r>
            <w:r>
              <w:rPr>
                <w:noProof/>
                <w:webHidden/>
              </w:rPr>
              <w:fldChar w:fldCharType="separate"/>
            </w:r>
            <w:r>
              <w:rPr>
                <w:noProof/>
                <w:webHidden/>
              </w:rPr>
              <w:t>12</w:t>
            </w:r>
            <w:r>
              <w:rPr>
                <w:noProof/>
                <w:webHidden/>
              </w:rPr>
              <w:fldChar w:fldCharType="end"/>
            </w:r>
          </w:hyperlink>
        </w:p>
        <w:p w14:paraId="7A43CF5E" w14:textId="5DC01908"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6" w:history="1">
            <w:r w:rsidRPr="00FC7697">
              <w:rPr>
                <w:rStyle w:val="Hyperlink"/>
                <w:rFonts w:ascii="Calibri" w:hAnsi="Calibri" w:cs="Calibri"/>
                <w:b/>
                <w:bCs/>
                <w:noProof/>
                <w:shd w:val="clear" w:color="auto" w:fill="FFFFFF"/>
              </w:rPr>
              <w:t>Appointment Decision</w:t>
            </w:r>
            <w:r>
              <w:rPr>
                <w:noProof/>
                <w:webHidden/>
              </w:rPr>
              <w:tab/>
            </w:r>
            <w:r>
              <w:rPr>
                <w:noProof/>
                <w:webHidden/>
              </w:rPr>
              <w:fldChar w:fldCharType="begin"/>
            </w:r>
            <w:r>
              <w:rPr>
                <w:noProof/>
                <w:webHidden/>
              </w:rPr>
              <w:instrText xml:space="preserve"> PAGEREF _Toc236307776 \h </w:instrText>
            </w:r>
            <w:r>
              <w:rPr>
                <w:noProof/>
                <w:webHidden/>
              </w:rPr>
            </w:r>
            <w:r>
              <w:rPr>
                <w:noProof/>
                <w:webHidden/>
              </w:rPr>
              <w:fldChar w:fldCharType="separate"/>
            </w:r>
            <w:r>
              <w:rPr>
                <w:noProof/>
                <w:webHidden/>
              </w:rPr>
              <w:t>13</w:t>
            </w:r>
            <w:r>
              <w:rPr>
                <w:noProof/>
                <w:webHidden/>
              </w:rPr>
              <w:fldChar w:fldCharType="end"/>
            </w:r>
          </w:hyperlink>
        </w:p>
        <w:p w14:paraId="167734F9" w14:textId="1C11FA04"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7" w:history="1">
            <w:r w:rsidRPr="00FC7697">
              <w:rPr>
                <w:rStyle w:val="Hyperlink"/>
                <w:rFonts w:ascii="Calibri" w:hAnsi="Calibri" w:cs="Calibri"/>
                <w:b/>
                <w:bCs/>
                <w:noProof/>
              </w:rPr>
              <w:t>Standstill Period</w:t>
            </w:r>
            <w:r>
              <w:rPr>
                <w:noProof/>
                <w:webHidden/>
              </w:rPr>
              <w:tab/>
            </w:r>
            <w:r>
              <w:rPr>
                <w:noProof/>
                <w:webHidden/>
              </w:rPr>
              <w:fldChar w:fldCharType="begin"/>
            </w:r>
            <w:r>
              <w:rPr>
                <w:noProof/>
                <w:webHidden/>
              </w:rPr>
              <w:instrText xml:space="preserve"> PAGEREF _Toc236307777 \h </w:instrText>
            </w:r>
            <w:r>
              <w:rPr>
                <w:noProof/>
                <w:webHidden/>
              </w:rPr>
            </w:r>
            <w:r>
              <w:rPr>
                <w:noProof/>
                <w:webHidden/>
              </w:rPr>
              <w:fldChar w:fldCharType="separate"/>
            </w:r>
            <w:r>
              <w:rPr>
                <w:noProof/>
                <w:webHidden/>
              </w:rPr>
              <w:t>13</w:t>
            </w:r>
            <w:r>
              <w:rPr>
                <w:noProof/>
                <w:webHidden/>
              </w:rPr>
              <w:fldChar w:fldCharType="end"/>
            </w:r>
          </w:hyperlink>
        </w:p>
        <w:p w14:paraId="7637F69E" w14:textId="3FEDABC2"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8" w:history="1">
            <w:r w:rsidRPr="00FC7697">
              <w:rPr>
                <w:rStyle w:val="Hyperlink"/>
                <w:rFonts w:ascii="Calibri" w:hAnsi="Calibri" w:cs="Calibri"/>
                <w:b/>
                <w:bCs/>
                <w:noProof/>
              </w:rPr>
              <w:t>Tendering Costs</w:t>
            </w:r>
            <w:r>
              <w:rPr>
                <w:noProof/>
                <w:webHidden/>
              </w:rPr>
              <w:tab/>
            </w:r>
            <w:r>
              <w:rPr>
                <w:noProof/>
                <w:webHidden/>
              </w:rPr>
              <w:fldChar w:fldCharType="begin"/>
            </w:r>
            <w:r>
              <w:rPr>
                <w:noProof/>
                <w:webHidden/>
              </w:rPr>
              <w:instrText xml:space="preserve"> PAGEREF _Toc236307778 \h </w:instrText>
            </w:r>
            <w:r>
              <w:rPr>
                <w:noProof/>
                <w:webHidden/>
              </w:rPr>
            </w:r>
            <w:r>
              <w:rPr>
                <w:noProof/>
                <w:webHidden/>
              </w:rPr>
              <w:fldChar w:fldCharType="separate"/>
            </w:r>
            <w:r>
              <w:rPr>
                <w:noProof/>
                <w:webHidden/>
              </w:rPr>
              <w:t>13</w:t>
            </w:r>
            <w:r>
              <w:rPr>
                <w:noProof/>
                <w:webHidden/>
              </w:rPr>
              <w:fldChar w:fldCharType="end"/>
            </w:r>
          </w:hyperlink>
        </w:p>
        <w:p w14:paraId="5BFCF426" w14:textId="728BD932"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79" w:history="1">
            <w:r w:rsidRPr="00FC7697">
              <w:rPr>
                <w:rStyle w:val="Hyperlink"/>
                <w:rFonts w:ascii="Calibri" w:hAnsi="Calibri" w:cs="Calibri"/>
                <w:b/>
                <w:bCs/>
                <w:noProof/>
              </w:rPr>
              <w:t>Period of Validity of Tenders</w:t>
            </w:r>
            <w:r>
              <w:rPr>
                <w:noProof/>
                <w:webHidden/>
              </w:rPr>
              <w:tab/>
            </w:r>
            <w:r>
              <w:rPr>
                <w:noProof/>
                <w:webHidden/>
              </w:rPr>
              <w:fldChar w:fldCharType="begin"/>
            </w:r>
            <w:r>
              <w:rPr>
                <w:noProof/>
                <w:webHidden/>
              </w:rPr>
              <w:instrText xml:space="preserve"> PAGEREF _Toc236307779 \h </w:instrText>
            </w:r>
            <w:r>
              <w:rPr>
                <w:noProof/>
                <w:webHidden/>
              </w:rPr>
            </w:r>
            <w:r>
              <w:rPr>
                <w:noProof/>
                <w:webHidden/>
              </w:rPr>
              <w:fldChar w:fldCharType="separate"/>
            </w:r>
            <w:r>
              <w:rPr>
                <w:noProof/>
                <w:webHidden/>
              </w:rPr>
              <w:t>14</w:t>
            </w:r>
            <w:r>
              <w:rPr>
                <w:noProof/>
                <w:webHidden/>
              </w:rPr>
              <w:fldChar w:fldCharType="end"/>
            </w:r>
          </w:hyperlink>
        </w:p>
        <w:p w14:paraId="122F2D40" w14:textId="1037E670"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80" w:history="1">
            <w:r w:rsidRPr="00FC7697">
              <w:rPr>
                <w:rStyle w:val="Hyperlink"/>
                <w:rFonts w:ascii="Calibri" w:hAnsi="Calibri" w:cs="Calibri"/>
                <w:b/>
                <w:bCs/>
                <w:noProof/>
              </w:rPr>
              <w:t>Confidentiality</w:t>
            </w:r>
            <w:r>
              <w:rPr>
                <w:noProof/>
                <w:webHidden/>
              </w:rPr>
              <w:tab/>
            </w:r>
            <w:r>
              <w:rPr>
                <w:noProof/>
                <w:webHidden/>
              </w:rPr>
              <w:fldChar w:fldCharType="begin"/>
            </w:r>
            <w:r>
              <w:rPr>
                <w:noProof/>
                <w:webHidden/>
              </w:rPr>
              <w:instrText xml:space="preserve"> PAGEREF _Toc236307780 \h </w:instrText>
            </w:r>
            <w:r>
              <w:rPr>
                <w:noProof/>
                <w:webHidden/>
              </w:rPr>
            </w:r>
            <w:r>
              <w:rPr>
                <w:noProof/>
                <w:webHidden/>
              </w:rPr>
              <w:fldChar w:fldCharType="separate"/>
            </w:r>
            <w:r>
              <w:rPr>
                <w:noProof/>
                <w:webHidden/>
              </w:rPr>
              <w:t>14</w:t>
            </w:r>
            <w:r>
              <w:rPr>
                <w:noProof/>
                <w:webHidden/>
              </w:rPr>
              <w:fldChar w:fldCharType="end"/>
            </w:r>
          </w:hyperlink>
        </w:p>
        <w:p w14:paraId="36E7A2C1" w14:textId="6E4A914B"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81" w:history="1">
            <w:r w:rsidRPr="00FC7697">
              <w:rPr>
                <w:rStyle w:val="Hyperlink"/>
                <w:rFonts w:ascii="Calibri" w:hAnsi="Calibri" w:cs="Calibri"/>
                <w:b/>
                <w:bCs/>
                <w:noProof/>
              </w:rPr>
              <w:t>GDPR</w:t>
            </w:r>
            <w:r>
              <w:rPr>
                <w:noProof/>
                <w:webHidden/>
              </w:rPr>
              <w:tab/>
            </w:r>
            <w:r>
              <w:rPr>
                <w:noProof/>
                <w:webHidden/>
              </w:rPr>
              <w:fldChar w:fldCharType="begin"/>
            </w:r>
            <w:r>
              <w:rPr>
                <w:noProof/>
                <w:webHidden/>
              </w:rPr>
              <w:instrText xml:space="preserve"> PAGEREF _Toc236307781 \h </w:instrText>
            </w:r>
            <w:r>
              <w:rPr>
                <w:noProof/>
                <w:webHidden/>
              </w:rPr>
            </w:r>
            <w:r>
              <w:rPr>
                <w:noProof/>
                <w:webHidden/>
              </w:rPr>
              <w:fldChar w:fldCharType="separate"/>
            </w:r>
            <w:r>
              <w:rPr>
                <w:noProof/>
                <w:webHidden/>
              </w:rPr>
              <w:t>14</w:t>
            </w:r>
            <w:r>
              <w:rPr>
                <w:noProof/>
                <w:webHidden/>
              </w:rPr>
              <w:fldChar w:fldCharType="end"/>
            </w:r>
          </w:hyperlink>
        </w:p>
        <w:p w14:paraId="6F5B89EC" w14:textId="5C37C1B3"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82" w:history="1">
            <w:r w:rsidRPr="00FC7697">
              <w:rPr>
                <w:rStyle w:val="Hyperlink"/>
                <w:rFonts w:ascii="Calibri" w:hAnsi="Calibri" w:cs="Calibri"/>
                <w:b/>
                <w:bCs/>
                <w:noProof/>
              </w:rPr>
              <w:t>Freedom of Information (FOI)</w:t>
            </w:r>
            <w:r>
              <w:rPr>
                <w:noProof/>
                <w:webHidden/>
              </w:rPr>
              <w:tab/>
            </w:r>
            <w:r>
              <w:rPr>
                <w:noProof/>
                <w:webHidden/>
              </w:rPr>
              <w:fldChar w:fldCharType="begin"/>
            </w:r>
            <w:r>
              <w:rPr>
                <w:noProof/>
                <w:webHidden/>
              </w:rPr>
              <w:instrText xml:space="preserve"> PAGEREF _Toc236307782 \h </w:instrText>
            </w:r>
            <w:r>
              <w:rPr>
                <w:noProof/>
                <w:webHidden/>
              </w:rPr>
            </w:r>
            <w:r>
              <w:rPr>
                <w:noProof/>
                <w:webHidden/>
              </w:rPr>
              <w:fldChar w:fldCharType="separate"/>
            </w:r>
            <w:r>
              <w:rPr>
                <w:noProof/>
                <w:webHidden/>
              </w:rPr>
              <w:t>14</w:t>
            </w:r>
            <w:r>
              <w:rPr>
                <w:noProof/>
                <w:webHidden/>
              </w:rPr>
              <w:fldChar w:fldCharType="end"/>
            </w:r>
          </w:hyperlink>
        </w:p>
        <w:p w14:paraId="25C70B56" w14:textId="71458310" w:rsidR="00B8721C" w:rsidRDefault="00B8721C">
          <w:pPr>
            <w:pStyle w:val="TOC1"/>
            <w:tabs>
              <w:tab w:val="right" w:leader="dot" w:pos="9233"/>
            </w:tabs>
            <w:rPr>
              <w:rFonts w:asciiTheme="minorHAnsi" w:eastAsiaTheme="minorEastAsia" w:hAnsiTheme="minorHAnsi" w:cstheme="minorBidi"/>
              <w:noProof/>
              <w:kern w:val="2"/>
              <w:lang w:val="en-IE" w:eastAsia="en-IE"/>
              <w14:ligatures w14:val="standardContextual"/>
            </w:rPr>
          </w:pPr>
          <w:hyperlink w:anchor="_Toc236307783" w:history="1">
            <w:r w:rsidRPr="00FC7697">
              <w:rPr>
                <w:rStyle w:val="Hyperlink"/>
                <w:rFonts w:ascii="Calibri" w:hAnsi="Calibri" w:cs="Calibri"/>
                <w:b/>
                <w:bCs/>
                <w:noProof/>
              </w:rPr>
              <w:t>Definitions</w:t>
            </w:r>
            <w:r>
              <w:rPr>
                <w:noProof/>
                <w:webHidden/>
              </w:rPr>
              <w:tab/>
            </w:r>
            <w:r>
              <w:rPr>
                <w:noProof/>
                <w:webHidden/>
              </w:rPr>
              <w:fldChar w:fldCharType="begin"/>
            </w:r>
            <w:r>
              <w:rPr>
                <w:noProof/>
                <w:webHidden/>
              </w:rPr>
              <w:instrText xml:space="preserve"> PAGEREF _Toc236307783 \h </w:instrText>
            </w:r>
            <w:r>
              <w:rPr>
                <w:noProof/>
                <w:webHidden/>
              </w:rPr>
            </w:r>
            <w:r>
              <w:rPr>
                <w:noProof/>
                <w:webHidden/>
              </w:rPr>
              <w:fldChar w:fldCharType="separate"/>
            </w:r>
            <w:r>
              <w:rPr>
                <w:noProof/>
                <w:webHidden/>
              </w:rPr>
              <w:t>18</w:t>
            </w:r>
            <w:r>
              <w:rPr>
                <w:noProof/>
                <w:webHidden/>
              </w:rPr>
              <w:fldChar w:fldCharType="end"/>
            </w:r>
          </w:hyperlink>
        </w:p>
        <w:p w14:paraId="600AAB98" w14:textId="32D2E524"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84" w:history="1">
            <w:r w:rsidRPr="00FC7697">
              <w:rPr>
                <w:rStyle w:val="Hyperlink"/>
                <w:rFonts w:ascii="Calibri" w:hAnsi="Calibri" w:cs="Calibri"/>
                <w:b/>
                <w:bCs/>
                <w:noProof/>
                <w:lang w:val="en-IE" w:eastAsia="en-US"/>
              </w:rPr>
              <w:t>1.</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Provider’s Obligations</w:t>
            </w:r>
            <w:r>
              <w:rPr>
                <w:noProof/>
                <w:webHidden/>
              </w:rPr>
              <w:tab/>
            </w:r>
            <w:r>
              <w:rPr>
                <w:noProof/>
                <w:webHidden/>
              </w:rPr>
              <w:fldChar w:fldCharType="begin"/>
            </w:r>
            <w:r>
              <w:rPr>
                <w:noProof/>
                <w:webHidden/>
              </w:rPr>
              <w:instrText xml:space="preserve"> PAGEREF _Toc236307784 \h </w:instrText>
            </w:r>
            <w:r>
              <w:rPr>
                <w:noProof/>
                <w:webHidden/>
              </w:rPr>
            </w:r>
            <w:r>
              <w:rPr>
                <w:noProof/>
                <w:webHidden/>
              </w:rPr>
              <w:fldChar w:fldCharType="separate"/>
            </w:r>
            <w:r>
              <w:rPr>
                <w:noProof/>
                <w:webHidden/>
              </w:rPr>
              <w:t>18</w:t>
            </w:r>
            <w:r>
              <w:rPr>
                <w:noProof/>
                <w:webHidden/>
              </w:rPr>
              <w:fldChar w:fldCharType="end"/>
            </w:r>
          </w:hyperlink>
        </w:p>
        <w:p w14:paraId="1465DFC1" w14:textId="19F38FD5"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85" w:history="1">
            <w:r w:rsidRPr="00FC7697">
              <w:rPr>
                <w:rStyle w:val="Hyperlink"/>
                <w:rFonts w:ascii="Calibri" w:hAnsi="Calibri" w:cs="Calibri"/>
                <w:b/>
                <w:bCs/>
                <w:noProof/>
                <w:lang w:val="en-IE" w:eastAsia="en-US"/>
              </w:rPr>
              <w:t>2.</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The Goods</w:t>
            </w:r>
            <w:r>
              <w:rPr>
                <w:noProof/>
                <w:webHidden/>
              </w:rPr>
              <w:tab/>
            </w:r>
            <w:r>
              <w:rPr>
                <w:noProof/>
                <w:webHidden/>
              </w:rPr>
              <w:fldChar w:fldCharType="begin"/>
            </w:r>
            <w:r>
              <w:rPr>
                <w:noProof/>
                <w:webHidden/>
              </w:rPr>
              <w:instrText xml:space="preserve"> PAGEREF _Toc236307785 \h </w:instrText>
            </w:r>
            <w:r>
              <w:rPr>
                <w:noProof/>
                <w:webHidden/>
              </w:rPr>
            </w:r>
            <w:r>
              <w:rPr>
                <w:noProof/>
                <w:webHidden/>
              </w:rPr>
              <w:fldChar w:fldCharType="separate"/>
            </w:r>
            <w:r>
              <w:rPr>
                <w:noProof/>
                <w:webHidden/>
              </w:rPr>
              <w:t>19</w:t>
            </w:r>
            <w:r>
              <w:rPr>
                <w:noProof/>
                <w:webHidden/>
              </w:rPr>
              <w:fldChar w:fldCharType="end"/>
            </w:r>
          </w:hyperlink>
        </w:p>
        <w:p w14:paraId="2345BA6B" w14:textId="7E15142A"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86" w:history="1">
            <w:r w:rsidRPr="00FC7697">
              <w:rPr>
                <w:rStyle w:val="Hyperlink"/>
                <w:rFonts w:ascii="Calibri" w:hAnsi="Calibri" w:cs="Calibri"/>
                <w:b/>
                <w:bCs/>
                <w:noProof/>
                <w:lang w:val="en-IE" w:eastAsia="en-US"/>
              </w:rPr>
              <w:t>3.</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Inspection of Goods</w:t>
            </w:r>
            <w:r>
              <w:rPr>
                <w:noProof/>
                <w:webHidden/>
              </w:rPr>
              <w:tab/>
            </w:r>
            <w:r>
              <w:rPr>
                <w:noProof/>
                <w:webHidden/>
              </w:rPr>
              <w:fldChar w:fldCharType="begin"/>
            </w:r>
            <w:r>
              <w:rPr>
                <w:noProof/>
                <w:webHidden/>
              </w:rPr>
              <w:instrText xml:space="preserve"> PAGEREF _Toc236307786 \h </w:instrText>
            </w:r>
            <w:r>
              <w:rPr>
                <w:noProof/>
                <w:webHidden/>
              </w:rPr>
            </w:r>
            <w:r>
              <w:rPr>
                <w:noProof/>
                <w:webHidden/>
              </w:rPr>
              <w:fldChar w:fldCharType="separate"/>
            </w:r>
            <w:r>
              <w:rPr>
                <w:noProof/>
                <w:webHidden/>
              </w:rPr>
              <w:t>20</w:t>
            </w:r>
            <w:r>
              <w:rPr>
                <w:noProof/>
                <w:webHidden/>
              </w:rPr>
              <w:fldChar w:fldCharType="end"/>
            </w:r>
          </w:hyperlink>
        </w:p>
        <w:p w14:paraId="450D6367" w14:textId="46B92907"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87" w:history="1">
            <w:r w:rsidRPr="00FC7697">
              <w:rPr>
                <w:rStyle w:val="Hyperlink"/>
                <w:rFonts w:ascii="Calibri" w:hAnsi="Calibri" w:cs="Calibri"/>
                <w:b/>
                <w:bCs/>
                <w:noProof/>
                <w:lang w:val="en-IE" w:eastAsia="en-US"/>
              </w:rPr>
              <w:t>4.</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Risk and Title</w:t>
            </w:r>
            <w:r>
              <w:rPr>
                <w:noProof/>
                <w:webHidden/>
              </w:rPr>
              <w:tab/>
            </w:r>
            <w:r>
              <w:rPr>
                <w:noProof/>
                <w:webHidden/>
              </w:rPr>
              <w:fldChar w:fldCharType="begin"/>
            </w:r>
            <w:r>
              <w:rPr>
                <w:noProof/>
                <w:webHidden/>
              </w:rPr>
              <w:instrText xml:space="preserve"> PAGEREF _Toc236307787 \h </w:instrText>
            </w:r>
            <w:r>
              <w:rPr>
                <w:noProof/>
                <w:webHidden/>
              </w:rPr>
            </w:r>
            <w:r>
              <w:rPr>
                <w:noProof/>
                <w:webHidden/>
              </w:rPr>
              <w:fldChar w:fldCharType="separate"/>
            </w:r>
            <w:r>
              <w:rPr>
                <w:noProof/>
                <w:webHidden/>
              </w:rPr>
              <w:t>21</w:t>
            </w:r>
            <w:r>
              <w:rPr>
                <w:noProof/>
                <w:webHidden/>
              </w:rPr>
              <w:fldChar w:fldCharType="end"/>
            </w:r>
          </w:hyperlink>
        </w:p>
        <w:p w14:paraId="2DAB39AA" w14:textId="51625B3B"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88" w:history="1">
            <w:r w:rsidRPr="00FC7697">
              <w:rPr>
                <w:rStyle w:val="Hyperlink"/>
                <w:rFonts w:ascii="Calibri" w:hAnsi="Calibri" w:cs="Calibri"/>
                <w:b/>
                <w:bCs/>
                <w:noProof/>
                <w:lang w:val="en-IE" w:eastAsia="en-US"/>
              </w:rPr>
              <w:t>5.</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Payment</w:t>
            </w:r>
            <w:r>
              <w:rPr>
                <w:noProof/>
                <w:webHidden/>
              </w:rPr>
              <w:tab/>
            </w:r>
            <w:r>
              <w:rPr>
                <w:noProof/>
                <w:webHidden/>
              </w:rPr>
              <w:fldChar w:fldCharType="begin"/>
            </w:r>
            <w:r>
              <w:rPr>
                <w:noProof/>
                <w:webHidden/>
              </w:rPr>
              <w:instrText xml:space="preserve"> PAGEREF _Toc236307788 \h </w:instrText>
            </w:r>
            <w:r>
              <w:rPr>
                <w:noProof/>
                <w:webHidden/>
              </w:rPr>
            </w:r>
            <w:r>
              <w:rPr>
                <w:noProof/>
                <w:webHidden/>
              </w:rPr>
              <w:fldChar w:fldCharType="separate"/>
            </w:r>
            <w:r>
              <w:rPr>
                <w:noProof/>
                <w:webHidden/>
              </w:rPr>
              <w:t>21</w:t>
            </w:r>
            <w:r>
              <w:rPr>
                <w:noProof/>
                <w:webHidden/>
              </w:rPr>
              <w:fldChar w:fldCharType="end"/>
            </w:r>
          </w:hyperlink>
        </w:p>
        <w:p w14:paraId="1CD00108" w14:textId="117EFC6D"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89" w:history="1">
            <w:r w:rsidRPr="00FC7697">
              <w:rPr>
                <w:rStyle w:val="Hyperlink"/>
                <w:rFonts w:ascii="Calibri" w:hAnsi="Calibri" w:cs="Calibri"/>
                <w:b/>
                <w:bCs/>
                <w:noProof/>
                <w:lang w:val="en-IE" w:eastAsia="en-US"/>
              </w:rPr>
              <w:t>6.</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Warranties, Representations and Undertakings</w:t>
            </w:r>
            <w:r>
              <w:rPr>
                <w:noProof/>
                <w:webHidden/>
              </w:rPr>
              <w:tab/>
            </w:r>
            <w:r>
              <w:rPr>
                <w:noProof/>
                <w:webHidden/>
              </w:rPr>
              <w:fldChar w:fldCharType="begin"/>
            </w:r>
            <w:r>
              <w:rPr>
                <w:noProof/>
                <w:webHidden/>
              </w:rPr>
              <w:instrText xml:space="preserve"> PAGEREF _Toc236307789 \h </w:instrText>
            </w:r>
            <w:r>
              <w:rPr>
                <w:noProof/>
                <w:webHidden/>
              </w:rPr>
            </w:r>
            <w:r>
              <w:rPr>
                <w:noProof/>
                <w:webHidden/>
              </w:rPr>
              <w:fldChar w:fldCharType="separate"/>
            </w:r>
            <w:r>
              <w:rPr>
                <w:noProof/>
                <w:webHidden/>
              </w:rPr>
              <w:t>22</w:t>
            </w:r>
            <w:r>
              <w:rPr>
                <w:noProof/>
                <w:webHidden/>
              </w:rPr>
              <w:fldChar w:fldCharType="end"/>
            </w:r>
          </w:hyperlink>
        </w:p>
        <w:p w14:paraId="72C45450" w14:textId="44FF6815"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90" w:history="1">
            <w:r w:rsidRPr="00FC7697">
              <w:rPr>
                <w:rStyle w:val="Hyperlink"/>
                <w:rFonts w:ascii="Calibri" w:hAnsi="Calibri" w:cs="Calibri"/>
                <w:b/>
                <w:bCs/>
                <w:noProof/>
                <w:lang w:val="en-IE" w:eastAsia="en-US"/>
              </w:rPr>
              <w:t>7.</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Remedies</w:t>
            </w:r>
            <w:r>
              <w:rPr>
                <w:noProof/>
                <w:webHidden/>
              </w:rPr>
              <w:tab/>
            </w:r>
            <w:r>
              <w:rPr>
                <w:noProof/>
                <w:webHidden/>
              </w:rPr>
              <w:fldChar w:fldCharType="begin"/>
            </w:r>
            <w:r>
              <w:rPr>
                <w:noProof/>
                <w:webHidden/>
              </w:rPr>
              <w:instrText xml:space="preserve"> PAGEREF _Toc236307790 \h </w:instrText>
            </w:r>
            <w:r>
              <w:rPr>
                <w:noProof/>
                <w:webHidden/>
              </w:rPr>
            </w:r>
            <w:r>
              <w:rPr>
                <w:noProof/>
                <w:webHidden/>
              </w:rPr>
              <w:fldChar w:fldCharType="separate"/>
            </w:r>
            <w:r>
              <w:rPr>
                <w:noProof/>
                <w:webHidden/>
              </w:rPr>
              <w:t>23</w:t>
            </w:r>
            <w:r>
              <w:rPr>
                <w:noProof/>
                <w:webHidden/>
              </w:rPr>
              <w:fldChar w:fldCharType="end"/>
            </w:r>
          </w:hyperlink>
        </w:p>
        <w:p w14:paraId="70E37B0B" w14:textId="249A7273"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91" w:history="1">
            <w:r w:rsidRPr="00FC7697">
              <w:rPr>
                <w:rStyle w:val="Hyperlink"/>
                <w:rFonts w:ascii="Calibri" w:hAnsi="Calibri" w:cs="Calibri"/>
                <w:b/>
                <w:bCs/>
                <w:noProof/>
                <w:lang w:val="en-IE" w:eastAsia="en-US"/>
              </w:rPr>
              <w:t>8.</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Confidentiality</w:t>
            </w:r>
            <w:r>
              <w:rPr>
                <w:noProof/>
                <w:webHidden/>
              </w:rPr>
              <w:tab/>
            </w:r>
            <w:r>
              <w:rPr>
                <w:noProof/>
                <w:webHidden/>
              </w:rPr>
              <w:fldChar w:fldCharType="begin"/>
            </w:r>
            <w:r>
              <w:rPr>
                <w:noProof/>
                <w:webHidden/>
              </w:rPr>
              <w:instrText xml:space="preserve"> PAGEREF _Toc236307791 \h </w:instrText>
            </w:r>
            <w:r>
              <w:rPr>
                <w:noProof/>
                <w:webHidden/>
              </w:rPr>
            </w:r>
            <w:r>
              <w:rPr>
                <w:noProof/>
                <w:webHidden/>
              </w:rPr>
              <w:fldChar w:fldCharType="separate"/>
            </w:r>
            <w:r>
              <w:rPr>
                <w:noProof/>
                <w:webHidden/>
              </w:rPr>
              <w:t>23</w:t>
            </w:r>
            <w:r>
              <w:rPr>
                <w:noProof/>
                <w:webHidden/>
              </w:rPr>
              <w:fldChar w:fldCharType="end"/>
            </w:r>
          </w:hyperlink>
        </w:p>
        <w:p w14:paraId="61F44A1B" w14:textId="38C0FA12" w:rsidR="00B8721C" w:rsidRDefault="00B8721C">
          <w:pPr>
            <w:pStyle w:val="TOC1"/>
            <w:tabs>
              <w:tab w:val="left" w:pos="480"/>
              <w:tab w:val="right" w:leader="dot" w:pos="9233"/>
            </w:tabs>
            <w:rPr>
              <w:rFonts w:asciiTheme="minorHAnsi" w:eastAsiaTheme="minorEastAsia" w:hAnsiTheme="minorHAnsi" w:cstheme="minorBidi"/>
              <w:noProof/>
              <w:kern w:val="2"/>
              <w:lang w:val="en-IE" w:eastAsia="en-IE"/>
              <w14:ligatures w14:val="standardContextual"/>
            </w:rPr>
          </w:pPr>
          <w:hyperlink w:anchor="_Toc236307792" w:history="1">
            <w:r w:rsidRPr="00FC7697">
              <w:rPr>
                <w:rStyle w:val="Hyperlink"/>
                <w:rFonts w:ascii="Calibri" w:hAnsi="Calibri" w:cs="Calibri"/>
                <w:b/>
                <w:bCs/>
                <w:noProof/>
                <w:lang w:val="en-IE" w:eastAsia="en-US"/>
              </w:rPr>
              <w:t>9.</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Force Majeure</w:t>
            </w:r>
            <w:r>
              <w:rPr>
                <w:noProof/>
                <w:webHidden/>
              </w:rPr>
              <w:tab/>
            </w:r>
            <w:r>
              <w:rPr>
                <w:noProof/>
                <w:webHidden/>
              </w:rPr>
              <w:fldChar w:fldCharType="begin"/>
            </w:r>
            <w:r>
              <w:rPr>
                <w:noProof/>
                <w:webHidden/>
              </w:rPr>
              <w:instrText xml:space="preserve"> PAGEREF _Toc236307792 \h </w:instrText>
            </w:r>
            <w:r>
              <w:rPr>
                <w:noProof/>
                <w:webHidden/>
              </w:rPr>
            </w:r>
            <w:r>
              <w:rPr>
                <w:noProof/>
                <w:webHidden/>
              </w:rPr>
              <w:fldChar w:fldCharType="separate"/>
            </w:r>
            <w:r>
              <w:rPr>
                <w:noProof/>
                <w:webHidden/>
              </w:rPr>
              <w:t>24</w:t>
            </w:r>
            <w:r>
              <w:rPr>
                <w:noProof/>
                <w:webHidden/>
              </w:rPr>
              <w:fldChar w:fldCharType="end"/>
            </w:r>
          </w:hyperlink>
        </w:p>
        <w:p w14:paraId="73CBEA69" w14:textId="49C281E3"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3" w:history="1">
            <w:r w:rsidRPr="00FC7697">
              <w:rPr>
                <w:rStyle w:val="Hyperlink"/>
                <w:rFonts w:ascii="Calibri" w:hAnsi="Calibri" w:cs="Calibri"/>
                <w:b/>
                <w:bCs/>
                <w:noProof/>
                <w:lang w:val="en-IE" w:eastAsia="en-US"/>
              </w:rPr>
              <w:t>10.</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Termination</w:t>
            </w:r>
            <w:r>
              <w:rPr>
                <w:noProof/>
                <w:webHidden/>
              </w:rPr>
              <w:tab/>
            </w:r>
            <w:r>
              <w:rPr>
                <w:noProof/>
                <w:webHidden/>
              </w:rPr>
              <w:fldChar w:fldCharType="begin"/>
            </w:r>
            <w:r>
              <w:rPr>
                <w:noProof/>
                <w:webHidden/>
              </w:rPr>
              <w:instrText xml:space="preserve"> PAGEREF _Toc236307793 \h </w:instrText>
            </w:r>
            <w:r>
              <w:rPr>
                <w:noProof/>
                <w:webHidden/>
              </w:rPr>
            </w:r>
            <w:r>
              <w:rPr>
                <w:noProof/>
                <w:webHidden/>
              </w:rPr>
              <w:fldChar w:fldCharType="separate"/>
            </w:r>
            <w:r>
              <w:rPr>
                <w:noProof/>
                <w:webHidden/>
              </w:rPr>
              <w:t>24</w:t>
            </w:r>
            <w:r>
              <w:rPr>
                <w:noProof/>
                <w:webHidden/>
              </w:rPr>
              <w:fldChar w:fldCharType="end"/>
            </w:r>
          </w:hyperlink>
        </w:p>
        <w:p w14:paraId="70ECC0F7" w14:textId="3437F7CA"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4" w:history="1">
            <w:r w:rsidRPr="00FC7697">
              <w:rPr>
                <w:rStyle w:val="Hyperlink"/>
                <w:rFonts w:ascii="Calibri" w:hAnsi="Calibri" w:cs="Calibri"/>
                <w:b/>
                <w:bCs/>
                <w:noProof/>
                <w:lang w:val="en-IE" w:eastAsia="en-US"/>
              </w:rPr>
              <w:t>11.</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Contract Management</w:t>
            </w:r>
            <w:r>
              <w:rPr>
                <w:noProof/>
                <w:webHidden/>
              </w:rPr>
              <w:tab/>
            </w:r>
            <w:r>
              <w:rPr>
                <w:noProof/>
                <w:webHidden/>
              </w:rPr>
              <w:fldChar w:fldCharType="begin"/>
            </w:r>
            <w:r>
              <w:rPr>
                <w:noProof/>
                <w:webHidden/>
              </w:rPr>
              <w:instrText xml:space="preserve"> PAGEREF _Toc236307794 \h </w:instrText>
            </w:r>
            <w:r>
              <w:rPr>
                <w:noProof/>
                <w:webHidden/>
              </w:rPr>
            </w:r>
            <w:r>
              <w:rPr>
                <w:noProof/>
                <w:webHidden/>
              </w:rPr>
              <w:fldChar w:fldCharType="separate"/>
            </w:r>
            <w:r>
              <w:rPr>
                <w:noProof/>
                <w:webHidden/>
              </w:rPr>
              <w:t>25</w:t>
            </w:r>
            <w:r>
              <w:rPr>
                <w:noProof/>
                <w:webHidden/>
              </w:rPr>
              <w:fldChar w:fldCharType="end"/>
            </w:r>
          </w:hyperlink>
        </w:p>
        <w:p w14:paraId="45B3C9A1" w14:textId="7AE1EBA9"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5" w:history="1">
            <w:r w:rsidRPr="00FC7697">
              <w:rPr>
                <w:rStyle w:val="Hyperlink"/>
                <w:rFonts w:ascii="Calibri" w:hAnsi="Calibri" w:cs="Calibri"/>
                <w:b/>
                <w:bCs/>
                <w:noProof/>
                <w:lang w:val="en-IE" w:eastAsia="en-US"/>
              </w:rPr>
              <w:t>12.</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Disputes</w:t>
            </w:r>
            <w:r>
              <w:rPr>
                <w:noProof/>
                <w:webHidden/>
              </w:rPr>
              <w:tab/>
            </w:r>
            <w:r>
              <w:rPr>
                <w:noProof/>
                <w:webHidden/>
              </w:rPr>
              <w:fldChar w:fldCharType="begin"/>
            </w:r>
            <w:r>
              <w:rPr>
                <w:noProof/>
                <w:webHidden/>
              </w:rPr>
              <w:instrText xml:space="preserve"> PAGEREF _Toc236307795 \h </w:instrText>
            </w:r>
            <w:r>
              <w:rPr>
                <w:noProof/>
                <w:webHidden/>
              </w:rPr>
            </w:r>
            <w:r>
              <w:rPr>
                <w:noProof/>
                <w:webHidden/>
              </w:rPr>
              <w:fldChar w:fldCharType="separate"/>
            </w:r>
            <w:r>
              <w:rPr>
                <w:noProof/>
                <w:webHidden/>
              </w:rPr>
              <w:t>26</w:t>
            </w:r>
            <w:r>
              <w:rPr>
                <w:noProof/>
                <w:webHidden/>
              </w:rPr>
              <w:fldChar w:fldCharType="end"/>
            </w:r>
          </w:hyperlink>
        </w:p>
        <w:p w14:paraId="1D4AEFBF" w14:textId="41B89B1F"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6" w:history="1">
            <w:r w:rsidRPr="00FC7697">
              <w:rPr>
                <w:rStyle w:val="Hyperlink"/>
                <w:rFonts w:ascii="Calibri" w:hAnsi="Calibri" w:cs="Calibri"/>
                <w:b/>
                <w:bCs/>
                <w:noProof/>
                <w:lang w:val="en-IE" w:eastAsia="en-US"/>
              </w:rPr>
              <w:t>13.</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Governing Law, Choice of Jurisdiction and Execution</w:t>
            </w:r>
            <w:r>
              <w:rPr>
                <w:noProof/>
                <w:webHidden/>
              </w:rPr>
              <w:tab/>
            </w:r>
            <w:r>
              <w:rPr>
                <w:noProof/>
                <w:webHidden/>
              </w:rPr>
              <w:fldChar w:fldCharType="begin"/>
            </w:r>
            <w:r>
              <w:rPr>
                <w:noProof/>
                <w:webHidden/>
              </w:rPr>
              <w:instrText xml:space="preserve"> PAGEREF _Toc236307796 \h </w:instrText>
            </w:r>
            <w:r>
              <w:rPr>
                <w:noProof/>
                <w:webHidden/>
              </w:rPr>
            </w:r>
            <w:r>
              <w:rPr>
                <w:noProof/>
                <w:webHidden/>
              </w:rPr>
              <w:fldChar w:fldCharType="separate"/>
            </w:r>
            <w:r>
              <w:rPr>
                <w:noProof/>
                <w:webHidden/>
              </w:rPr>
              <w:t>26</w:t>
            </w:r>
            <w:r>
              <w:rPr>
                <w:noProof/>
                <w:webHidden/>
              </w:rPr>
              <w:fldChar w:fldCharType="end"/>
            </w:r>
          </w:hyperlink>
        </w:p>
        <w:p w14:paraId="5EDC2616" w14:textId="130B2898"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7" w:history="1">
            <w:r w:rsidRPr="00FC7697">
              <w:rPr>
                <w:rStyle w:val="Hyperlink"/>
                <w:rFonts w:ascii="Calibri" w:hAnsi="Calibri" w:cs="Calibri"/>
                <w:b/>
                <w:bCs/>
                <w:noProof/>
                <w:lang w:val="en-IE" w:eastAsia="en-US"/>
              </w:rPr>
              <w:t>14.</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Notices</w:t>
            </w:r>
            <w:r>
              <w:rPr>
                <w:noProof/>
                <w:webHidden/>
              </w:rPr>
              <w:tab/>
            </w:r>
            <w:r>
              <w:rPr>
                <w:noProof/>
                <w:webHidden/>
              </w:rPr>
              <w:fldChar w:fldCharType="begin"/>
            </w:r>
            <w:r>
              <w:rPr>
                <w:noProof/>
                <w:webHidden/>
              </w:rPr>
              <w:instrText xml:space="preserve"> PAGEREF _Toc236307797 \h </w:instrText>
            </w:r>
            <w:r>
              <w:rPr>
                <w:noProof/>
                <w:webHidden/>
              </w:rPr>
            </w:r>
            <w:r>
              <w:rPr>
                <w:noProof/>
                <w:webHidden/>
              </w:rPr>
              <w:fldChar w:fldCharType="separate"/>
            </w:r>
            <w:r>
              <w:rPr>
                <w:noProof/>
                <w:webHidden/>
              </w:rPr>
              <w:t>26</w:t>
            </w:r>
            <w:r>
              <w:rPr>
                <w:noProof/>
                <w:webHidden/>
              </w:rPr>
              <w:fldChar w:fldCharType="end"/>
            </w:r>
          </w:hyperlink>
        </w:p>
        <w:p w14:paraId="3EAE0092" w14:textId="44C18934"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8" w:history="1">
            <w:r w:rsidRPr="00FC7697">
              <w:rPr>
                <w:rStyle w:val="Hyperlink"/>
                <w:rFonts w:ascii="Calibri" w:hAnsi="Calibri" w:cs="Calibri"/>
                <w:b/>
                <w:bCs/>
                <w:noProof/>
                <w:lang w:val="en-IE" w:eastAsia="en-US"/>
              </w:rPr>
              <w:t>15.</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Assignment and Sub-contract</w:t>
            </w:r>
            <w:r>
              <w:rPr>
                <w:noProof/>
                <w:webHidden/>
              </w:rPr>
              <w:tab/>
            </w:r>
            <w:r>
              <w:rPr>
                <w:noProof/>
                <w:webHidden/>
              </w:rPr>
              <w:fldChar w:fldCharType="begin"/>
            </w:r>
            <w:r>
              <w:rPr>
                <w:noProof/>
                <w:webHidden/>
              </w:rPr>
              <w:instrText xml:space="preserve"> PAGEREF _Toc236307798 \h </w:instrText>
            </w:r>
            <w:r>
              <w:rPr>
                <w:noProof/>
                <w:webHidden/>
              </w:rPr>
            </w:r>
            <w:r>
              <w:rPr>
                <w:noProof/>
                <w:webHidden/>
              </w:rPr>
              <w:fldChar w:fldCharType="separate"/>
            </w:r>
            <w:r>
              <w:rPr>
                <w:noProof/>
                <w:webHidden/>
              </w:rPr>
              <w:t>27</w:t>
            </w:r>
            <w:r>
              <w:rPr>
                <w:noProof/>
                <w:webHidden/>
              </w:rPr>
              <w:fldChar w:fldCharType="end"/>
            </w:r>
          </w:hyperlink>
        </w:p>
        <w:p w14:paraId="3458AE11" w14:textId="198400CE"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799" w:history="1">
            <w:r w:rsidRPr="00FC7697">
              <w:rPr>
                <w:rStyle w:val="Hyperlink"/>
                <w:rFonts w:ascii="Calibri" w:hAnsi="Calibri" w:cs="Calibri"/>
                <w:b/>
                <w:bCs/>
                <w:noProof/>
                <w:lang w:val="en-IE" w:eastAsia="en-US"/>
              </w:rPr>
              <w:t>16.</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Entire Agreement</w:t>
            </w:r>
            <w:r>
              <w:rPr>
                <w:noProof/>
                <w:webHidden/>
              </w:rPr>
              <w:tab/>
            </w:r>
            <w:r>
              <w:rPr>
                <w:noProof/>
                <w:webHidden/>
              </w:rPr>
              <w:fldChar w:fldCharType="begin"/>
            </w:r>
            <w:r>
              <w:rPr>
                <w:noProof/>
                <w:webHidden/>
              </w:rPr>
              <w:instrText xml:space="preserve"> PAGEREF _Toc236307799 \h </w:instrText>
            </w:r>
            <w:r>
              <w:rPr>
                <w:noProof/>
                <w:webHidden/>
              </w:rPr>
            </w:r>
            <w:r>
              <w:rPr>
                <w:noProof/>
                <w:webHidden/>
              </w:rPr>
              <w:fldChar w:fldCharType="separate"/>
            </w:r>
            <w:r>
              <w:rPr>
                <w:noProof/>
                <w:webHidden/>
              </w:rPr>
              <w:t>27</w:t>
            </w:r>
            <w:r>
              <w:rPr>
                <w:noProof/>
                <w:webHidden/>
              </w:rPr>
              <w:fldChar w:fldCharType="end"/>
            </w:r>
          </w:hyperlink>
        </w:p>
        <w:p w14:paraId="491A9186" w14:textId="6D9EBFD8"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0" w:history="1">
            <w:r w:rsidRPr="00FC7697">
              <w:rPr>
                <w:rStyle w:val="Hyperlink"/>
                <w:rFonts w:ascii="Calibri" w:hAnsi="Calibri" w:cs="Calibri"/>
                <w:b/>
                <w:bCs/>
                <w:noProof/>
                <w:lang w:val="en-IE" w:eastAsia="en-US"/>
              </w:rPr>
              <w:t>17.</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Severability</w:t>
            </w:r>
            <w:r>
              <w:rPr>
                <w:noProof/>
                <w:webHidden/>
              </w:rPr>
              <w:tab/>
            </w:r>
            <w:r>
              <w:rPr>
                <w:noProof/>
                <w:webHidden/>
              </w:rPr>
              <w:fldChar w:fldCharType="begin"/>
            </w:r>
            <w:r>
              <w:rPr>
                <w:noProof/>
                <w:webHidden/>
              </w:rPr>
              <w:instrText xml:space="preserve"> PAGEREF _Toc236307800 \h </w:instrText>
            </w:r>
            <w:r>
              <w:rPr>
                <w:noProof/>
                <w:webHidden/>
              </w:rPr>
            </w:r>
            <w:r>
              <w:rPr>
                <w:noProof/>
                <w:webHidden/>
              </w:rPr>
              <w:fldChar w:fldCharType="separate"/>
            </w:r>
            <w:r>
              <w:rPr>
                <w:noProof/>
                <w:webHidden/>
              </w:rPr>
              <w:t>27</w:t>
            </w:r>
            <w:r>
              <w:rPr>
                <w:noProof/>
                <w:webHidden/>
              </w:rPr>
              <w:fldChar w:fldCharType="end"/>
            </w:r>
          </w:hyperlink>
        </w:p>
        <w:p w14:paraId="1B4DA93C" w14:textId="7BA73BF4"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1" w:history="1">
            <w:r w:rsidRPr="00FC7697">
              <w:rPr>
                <w:rStyle w:val="Hyperlink"/>
                <w:rFonts w:ascii="Calibri" w:hAnsi="Calibri" w:cs="Calibri"/>
                <w:b/>
                <w:bCs/>
                <w:noProof/>
                <w:lang w:val="en-IE" w:eastAsia="en-US"/>
              </w:rPr>
              <w:t>18.</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Waiver</w:t>
            </w:r>
            <w:r>
              <w:rPr>
                <w:noProof/>
                <w:webHidden/>
              </w:rPr>
              <w:tab/>
            </w:r>
            <w:r>
              <w:rPr>
                <w:noProof/>
                <w:webHidden/>
              </w:rPr>
              <w:fldChar w:fldCharType="begin"/>
            </w:r>
            <w:r>
              <w:rPr>
                <w:noProof/>
                <w:webHidden/>
              </w:rPr>
              <w:instrText xml:space="preserve"> PAGEREF _Toc236307801 \h </w:instrText>
            </w:r>
            <w:r>
              <w:rPr>
                <w:noProof/>
                <w:webHidden/>
              </w:rPr>
            </w:r>
            <w:r>
              <w:rPr>
                <w:noProof/>
                <w:webHidden/>
              </w:rPr>
              <w:fldChar w:fldCharType="separate"/>
            </w:r>
            <w:r>
              <w:rPr>
                <w:noProof/>
                <w:webHidden/>
              </w:rPr>
              <w:t>27</w:t>
            </w:r>
            <w:r>
              <w:rPr>
                <w:noProof/>
                <w:webHidden/>
              </w:rPr>
              <w:fldChar w:fldCharType="end"/>
            </w:r>
          </w:hyperlink>
        </w:p>
        <w:p w14:paraId="0D621753" w14:textId="68066340"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2" w:history="1">
            <w:r w:rsidRPr="00FC7697">
              <w:rPr>
                <w:rStyle w:val="Hyperlink"/>
                <w:rFonts w:ascii="Calibri" w:hAnsi="Calibri" w:cs="Calibri"/>
                <w:b/>
                <w:bCs/>
                <w:noProof/>
                <w:lang w:val="en-IE" w:eastAsia="en-US"/>
              </w:rPr>
              <w:t>19.</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Non-exclusivity</w:t>
            </w:r>
            <w:r>
              <w:rPr>
                <w:noProof/>
                <w:webHidden/>
              </w:rPr>
              <w:tab/>
            </w:r>
            <w:r>
              <w:rPr>
                <w:noProof/>
                <w:webHidden/>
              </w:rPr>
              <w:fldChar w:fldCharType="begin"/>
            </w:r>
            <w:r>
              <w:rPr>
                <w:noProof/>
                <w:webHidden/>
              </w:rPr>
              <w:instrText xml:space="preserve"> PAGEREF _Toc236307802 \h </w:instrText>
            </w:r>
            <w:r>
              <w:rPr>
                <w:noProof/>
                <w:webHidden/>
              </w:rPr>
            </w:r>
            <w:r>
              <w:rPr>
                <w:noProof/>
                <w:webHidden/>
              </w:rPr>
              <w:fldChar w:fldCharType="separate"/>
            </w:r>
            <w:r>
              <w:rPr>
                <w:noProof/>
                <w:webHidden/>
              </w:rPr>
              <w:t>27</w:t>
            </w:r>
            <w:r>
              <w:rPr>
                <w:noProof/>
                <w:webHidden/>
              </w:rPr>
              <w:fldChar w:fldCharType="end"/>
            </w:r>
          </w:hyperlink>
        </w:p>
        <w:p w14:paraId="07258B4B" w14:textId="0AE98B92"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3" w:history="1">
            <w:r w:rsidRPr="00FC7697">
              <w:rPr>
                <w:rStyle w:val="Hyperlink"/>
                <w:rFonts w:ascii="Calibri" w:hAnsi="Calibri" w:cs="Calibri"/>
                <w:b/>
                <w:bCs/>
                <w:noProof/>
                <w:lang w:val="en-IE" w:eastAsia="en-US"/>
              </w:rPr>
              <w:t>20.</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Media</w:t>
            </w:r>
            <w:r>
              <w:rPr>
                <w:noProof/>
                <w:webHidden/>
              </w:rPr>
              <w:tab/>
            </w:r>
            <w:r>
              <w:rPr>
                <w:noProof/>
                <w:webHidden/>
              </w:rPr>
              <w:fldChar w:fldCharType="begin"/>
            </w:r>
            <w:r>
              <w:rPr>
                <w:noProof/>
                <w:webHidden/>
              </w:rPr>
              <w:instrText xml:space="preserve"> PAGEREF _Toc236307803 \h </w:instrText>
            </w:r>
            <w:r>
              <w:rPr>
                <w:noProof/>
                <w:webHidden/>
              </w:rPr>
            </w:r>
            <w:r>
              <w:rPr>
                <w:noProof/>
                <w:webHidden/>
              </w:rPr>
              <w:fldChar w:fldCharType="separate"/>
            </w:r>
            <w:r>
              <w:rPr>
                <w:noProof/>
                <w:webHidden/>
              </w:rPr>
              <w:t>27</w:t>
            </w:r>
            <w:r>
              <w:rPr>
                <w:noProof/>
                <w:webHidden/>
              </w:rPr>
              <w:fldChar w:fldCharType="end"/>
            </w:r>
          </w:hyperlink>
        </w:p>
        <w:p w14:paraId="465D824E" w14:textId="4ACADEF2"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4" w:history="1">
            <w:r w:rsidRPr="00FC7697">
              <w:rPr>
                <w:rStyle w:val="Hyperlink"/>
                <w:rFonts w:ascii="Calibri" w:hAnsi="Calibri" w:cs="Calibri"/>
                <w:b/>
                <w:bCs/>
                <w:noProof/>
                <w:lang w:val="en-IE" w:eastAsia="en-US"/>
              </w:rPr>
              <w:t>21.</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Conflicts, Registrable Interests and Corrupt Gifts</w:t>
            </w:r>
            <w:r>
              <w:rPr>
                <w:noProof/>
                <w:webHidden/>
              </w:rPr>
              <w:tab/>
            </w:r>
            <w:r>
              <w:rPr>
                <w:noProof/>
                <w:webHidden/>
              </w:rPr>
              <w:fldChar w:fldCharType="begin"/>
            </w:r>
            <w:r>
              <w:rPr>
                <w:noProof/>
                <w:webHidden/>
              </w:rPr>
              <w:instrText xml:space="preserve"> PAGEREF _Toc236307804 \h </w:instrText>
            </w:r>
            <w:r>
              <w:rPr>
                <w:noProof/>
                <w:webHidden/>
              </w:rPr>
            </w:r>
            <w:r>
              <w:rPr>
                <w:noProof/>
                <w:webHidden/>
              </w:rPr>
              <w:fldChar w:fldCharType="separate"/>
            </w:r>
            <w:r>
              <w:rPr>
                <w:noProof/>
                <w:webHidden/>
              </w:rPr>
              <w:t>27</w:t>
            </w:r>
            <w:r>
              <w:rPr>
                <w:noProof/>
                <w:webHidden/>
              </w:rPr>
              <w:fldChar w:fldCharType="end"/>
            </w:r>
          </w:hyperlink>
        </w:p>
        <w:p w14:paraId="0C5CBDCF" w14:textId="6524CFD0"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5" w:history="1">
            <w:r w:rsidRPr="00FC7697">
              <w:rPr>
                <w:rStyle w:val="Hyperlink"/>
                <w:rFonts w:ascii="Calibri" w:hAnsi="Calibri" w:cs="Calibri"/>
                <w:b/>
                <w:bCs/>
                <w:noProof/>
                <w:lang w:val="en-IE" w:eastAsia="en-US"/>
              </w:rPr>
              <w:t>22.</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Access to Premises</w:t>
            </w:r>
            <w:r>
              <w:rPr>
                <w:noProof/>
                <w:webHidden/>
              </w:rPr>
              <w:tab/>
            </w:r>
            <w:r>
              <w:rPr>
                <w:noProof/>
                <w:webHidden/>
              </w:rPr>
              <w:fldChar w:fldCharType="begin"/>
            </w:r>
            <w:r>
              <w:rPr>
                <w:noProof/>
                <w:webHidden/>
              </w:rPr>
              <w:instrText xml:space="preserve"> PAGEREF _Toc236307805 \h </w:instrText>
            </w:r>
            <w:r>
              <w:rPr>
                <w:noProof/>
                <w:webHidden/>
              </w:rPr>
            </w:r>
            <w:r>
              <w:rPr>
                <w:noProof/>
                <w:webHidden/>
              </w:rPr>
              <w:fldChar w:fldCharType="separate"/>
            </w:r>
            <w:r>
              <w:rPr>
                <w:noProof/>
                <w:webHidden/>
              </w:rPr>
              <w:t>28</w:t>
            </w:r>
            <w:r>
              <w:rPr>
                <w:noProof/>
                <w:webHidden/>
              </w:rPr>
              <w:fldChar w:fldCharType="end"/>
            </w:r>
          </w:hyperlink>
        </w:p>
        <w:p w14:paraId="5CEA6F03" w14:textId="0D185BFF"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6" w:history="1">
            <w:r w:rsidRPr="00FC7697">
              <w:rPr>
                <w:rStyle w:val="Hyperlink"/>
                <w:rFonts w:ascii="Calibri" w:hAnsi="Calibri" w:cs="Calibri"/>
                <w:b/>
                <w:bCs/>
                <w:noProof/>
                <w:lang w:val="en-IE" w:eastAsia="en-US"/>
              </w:rPr>
              <w:t>23.</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Non Solicitation</w:t>
            </w:r>
            <w:r>
              <w:rPr>
                <w:noProof/>
                <w:webHidden/>
              </w:rPr>
              <w:tab/>
            </w:r>
            <w:r>
              <w:rPr>
                <w:noProof/>
                <w:webHidden/>
              </w:rPr>
              <w:fldChar w:fldCharType="begin"/>
            </w:r>
            <w:r>
              <w:rPr>
                <w:noProof/>
                <w:webHidden/>
              </w:rPr>
              <w:instrText xml:space="preserve"> PAGEREF _Toc236307806 \h </w:instrText>
            </w:r>
            <w:r>
              <w:rPr>
                <w:noProof/>
                <w:webHidden/>
              </w:rPr>
            </w:r>
            <w:r>
              <w:rPr>
                <w:noProof/>
                <w:webHidden/>
              </w:rPr>
              <w:fldChar w:fldCharType="separate"/>
            </w:r>
            <w:r>
              <w:rPr>
                <w:noProof/>
                <w:webHidden/>
              </w:rPr>
              <w:t>28</w:t>
            </w:r>
            <w:r>
              <w:rPr>
                <w:noProof/>
                <w:webHidden/>
              </w:rPr>
              <w:fldChar w:fldCharType="end"/>
            </w:r>
          </w:hyperlink>
        </w:p>
        <w:p w14:paraId="28B1A480" w14:textId="328F4B3C"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7" w:history="1">
            <w:r w:rsidRPr="00FC7697">
              <w:rPr>
                <w:rStyle w:val="Hyperlink"/>
                <w:rFonts w:ascii="Calibri" w:hAnsi="Calibri" w:cs="Calibri"/>
                <w:b/>
                <w:bCs/>
                <w:noProof/>
                <w:lang w:val="en-IE" w:eastAsia="en-US"/>
              </w:rPr>
              <w:t>24.</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lang w:val="en-IE" w:eastAsia="en-US"/>
              </w:rPr>
              <w:t>Change Control Procedure</w:t>
            </w:r>
            <w:r>
              <w:rPr>
                <w:noProof/>
                <w:webHidden/>
              </w:rPr>
              <w:tab/>
            </w:r>
            <w:r>
              <w:rPr>
                <w:noProof/>
                <w:webHidden/>
              </w:rPr>
              <w:fldChar w:fldCharType="begin"/>
            </w:r>
            <w:r>
              <w:rPr>
                <w:noProof/>
                <w:webHidden/>
              </w:rPr>
              <w:instrText xml:space="preserve"> PAGEREF _Toc236307807 \h </w:instrText>
            </w:r>
            <w:r>
              <w:rPr>
                <w:noProof/>
                <w:webHidden/>
              </w:rPr>
            </w:r>
            <w:r>
              <w:rPr>
                <w:noProof/>
                <w:webHidden/>
              </w:rPr>
              <w:fldChar w:fldCharType="separate"/>
            </w:r>
            <w:r>
              <w:rPr>
                <w:noProof/>
                <w:webHidden/>
              </w:rPr>
              <w:t>28</w:t>
            </w:r>
            <w:r>
              <w:rPr>
                <w:noProof/>
                <w:webHidden/>
              </w:rPr>
              <w:fldChar w:fldCharType="end"/>
            </w:r>
          </w:hyperlink>
        </w:p>
        <w:p w14:paraId="4200973E" w14:textId="21C27E2F"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8" w:history="1">
            <w:r w:rsidRPr="00FC7697">
              <w:rPr>
                <w:rStyle w:val="Hyperlink"/>
                <w:rFonts w:ascii="Calibri" w:hAnsi="Calibri" w:cs="Calibri"/>
                <w:b/>
                <w:bCs/>
                <w:noProof/>
              </w:rPr>
              <w:t>25.</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rPr>
              <w:t>Data Protection and Security</w:t>
            </w:r>
            <w:r>
              <w:rPr>
                <w:noProof/>
                <w:webHidden/>
              </w:rPr>
              <w:tab/>
            </w:r>
            <w:r>
              <w:rPr>
                <w:noProof/>
                <w:webHidden/>
              </w:rPr>
              <w:fldChar w:fldCharType="begin"/>
            </w:r>
            <w:r>
              <w:rPr>
                <w:noProof/>
                <w:webHidden/>
              </w:rPr>
              <w:instrText xml:space="preserve"> PAGEREF _Toc236307808 \h </w:instrText>
            </w:r>
            <w:r>
              <w:rPr>
                <w:noProof/>
                <w:webHidden/>
              </w:rPr>
            </w:r>
            <w:r>
              <w:rPr>
                <w:noProof/>
                <w:webHidden/>
              </w:rPr>
              <w:fldChar w:fldCharType="separate"/>
            </w:r>
            <w:r>
              <w:rPr>
                <w:noProof/>
                <w:webHidden/>
              </w:rPr>
              <w:t>29</w:t>
            </w:r>
            <w:r>
              <w:rPr>
                <w:noProof/>
                <w:webHidden/>
              </w:rPr>
              <w:fldChar w:fldCharType="end"/>
            </w:r>
          </w:hyperlink>
        </w:p>
        <w:p w14:paraId="2BB71013" w14:textId="7A98E2C1"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09" w:history="1">
            <w:r w:rsidRPr="00FC7697">
              <w:rPr>
                <w:rStyle w:val="Hyperlink"/>
                <w:rFonts w:ascii="Calibri" w:hAnsi="Calibri" w:cs="Calibri"/>
                <w:b/>
                <w:bCs/>
                <w:noProof/>
              </w:rPr>
              <w:t>26.</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rPr>
              <w:t>Data Protection</w:t>
            </w:r>
            <w:r>
              <w:rPr>
                <w:noProof/>
                <w:webHidden/>
              </w:rPr>
              <w:tab/>
            </w:r>
            <w:r>
              <w:rPr>
                <w:noProof/>
                <w:webHidden/>
              </w:rPr>
              <w:fldChar w:fldCharType="begin"/>
            </w:r>
            <w:r>
              <w:rPr>
                <w:noProof/>
                <w:webHidden/>
              </w:rPr>
              <w:instrText xml:space="preserve"> PAGEREF _Toc236307809 \h </w:instrText>
            </w:r>
            <w:r>
              <w:rPr>
                <w:noProof/>
                <w:webHidden/>
              </w:rPr>
            </w:r>
            <w:r>
              <w:rPr>
                <w:noProof/>
                <w:webHidden/>
              </w:rPr>
              <w:fldChar w:fldCharType="separate"/>
            </w:r>
            <w:r>
              <w:rPr>
                <w:noProof/>
                <w:webHidden/>
              </w:rPr>
              <w:t>31</w:t>
            </w:r>
            <w:r>
              <w:rPr>
                <w:noProof/>
                <w:webHidden/>
              </w:rPr>
              <w:fldChar w:fldCharType="end"/>
            </w:r>
          </w:hyperlink>
        </w:p>
        <w:p w14:paraId="28F0679E" w14:textId="6EAA00EA" w:rsidR="00B8721C" w:rsidRDefault="00B8721C">
          <w:pPr>
            <w:pStyle w:val="TOC1"/>
            <w:tabs>
              <w:tab w:val="left" w:pos="720"/>
              <w:tab w:val="right" w:leader="dot" w:pos="9233"/>
            </w:tabs>
            <w:rPr>
              <w:rFonts w:asciiTheme="minorHAnsi" w:eastAsiaTheme="minorEastAsia" w:hAnsiTheme="minorHAnsi" w:cstheme="minorBidi"/>
              <w:noProof/>
              <w:kern w:val="2"/>
              <w:lang w:val="en-IE" w:eastAsia="en-IE"/>
              <w14:ligatures w14:val="standardContextual"/>
            </w:rPr>
          </w:pPr>
          <w:hyperlink w:anchor="_Toc236307810" w:history="1">
            <w:r w:rsidRPr="00FC7697">
              <w:rPr>
                <w:rStyle w:val="Hyperlink"/>
                <w:rFonts w:ascii="Calibri" w:hAnsi="Calibri" w:cs="Calibri"/>
                <w:b/>
                <w:bCs/>
                <w:noProof/>
                <w:bdr w:val="nil"/>
                <w:lang w:val="en-IE" w:eastAsia="en-IE"/>
              </w:rPr>
              <w:t xml:space="preserve">27. </w:t>
            </w:r>
            <w:r>
              <w:rPr>
                <w:rFonts w:asciiTheme="minorHAnsi" w:eastAsiaTheme="minorEastAsia" w:hAnsiTheme="minorHAnsi" w:cstheme="minorBidi"/>
                <w:noProof/>
                <w:kern w:val="2"/>
                <w:lang w:val="en-IE" w:eastAsia="en-IE"/>
                <w14:ligatures w14:val="standardContextual"/>
              </w:rPr>
              <w:tab/>
            </w:r>
            <w:r w:rsidRPr="00FC7697">
              <w:rPr>
                <w:rStyle w:val="Hyperlink"/>
                <w:rFonts w:ascii="Calibri" w:hAnsi="Calibri" w:cs="Calibri"/>
                <w:b/>
                <w:bCs/>
                <w:noProof/>
                <w:bdr w:val="nil"/>
                <w:lang w:val="en-IE" w:eastAsia="en-IE"/>
              </w:rPr>
              <w:t>Additional Conditions</w:t>
            </w:r>
            <w:r>
              <w:rPr>
                <w:noProof/>
                <w:webHidden/>
              </w:rPr>
              <w:tab/>
            </w:r>
            <w:r>
              <w:rPr>
                <w:noProof/>
                <w:webHidden/>
              </w:rPr>
              <w:fldChar w:fldCharType="begin"/>
            </w:r>
            <w:r>
              <w:rPr>
                <w:noProof/>
                <w:webHidden/>
              </w:rPr>
              <w:instrText xml:space="preserve"> PAGEREF _Toc236307810 \h </w:instrText>
            </w:r>
            <w:r>
              <w:rPr>
                <w:noProof/>
                <w:webHidden/>
              </w:rPr>
            </w:r>
            <w:r>
              <w:rPr>
                <w:noProof/>
                <w:webHidden/>
              </w:rPr>
              <w:fldChar w:fldCharType="separate"/>
            </w:r>
            <w:r>
              <w:rPr>
                <w:noProof/>
                <w:webHidden/>
              </w:rPr>
              <w:t>32</w:t>
            </w:r>
            <w:r>
              <w:rPr>
                <w:noProof/>
                <w:webHidden/>
              </w:rPr>
              <w:fldChar w:fldCharType="end"/>
            </w:r>
          </w:hyperlink>
        </w:p>
        <w:p w14:paraId="670C8DDE" w14:textId="29C3F383" w:rsidR="004C639D" w:rsidRDefault="004C639D">
          <w:r>
            <w:rPr>
              <w:b/>
              <w:bCs/>
              <w:noProof/>
            </w:rPr>
            <w:fldChar w:fldCharType="end"/>
          </w:r>
        </w:p>
      </w:sdtContent>
    </w:sdt>
    <w:p w14:paraId="419D81B7" w14:textId="77777777" w:rsidR="00431CB6" w:rsidRDefault="00431CB6">
      <w:pPr>
        <w:spacing w:after="160" w:line="259" w:lineRule="auto"/>
        <w:rPr>
          <w:rFonts w:ascii="Calibri" w:hAnsi="Calibri" w:cs="Calibri"/>
          <w:sz w:val="22"/>
          <w:szCs w:val="22"/>
        </w:rPr>
      </w:pPr>
      <w:bookmarkStart w:id="3" w:name="_Toc176180623"/>
    </w:p>
    <w:p w14:paraId="753D88DB" w14:textId="7AEF18F6" w:rsidR="006F729B" w:rsidRDefault="006F729B">
      <w:pPr>
        <w:spacing w:after="160" w:line="259" w:lineRule="auto"/>
        <w:rPr>
          <w:rFonts w:ascii="Calibri" w:hAnsi="Calibri" w:cs="Calibri"/>
          <w:i/>
          <w:iCs/>
          <w:color w:val="0070C0"/>
          <w:sz w:val="22"/>
          <w:szCs w:val="22"/>
        </w:rPr>
      </w:pPr>
      <w:r>
        <w:rPr>
          <w:rFonts w:ascii="Calibri" w:hAnsi="Calibri" w:cs="Calibri"/>
          <w:i/>
          <w:iCs/>
          <w:color w:val="0070C0"/>
          <w:sz w:val="22"/>
          <w:szCs w:val="22"/>
        </w:rPr>
        <w:br w:type="page"/>
      </w:r>
    </w:p>
    <w:p w14:paraId="74D7EE62" w14:textId="4F8E830F" w:rsidR="00B22953" w:rsidRPr="00B22953" w:rsidRDefault="00B22953" w:rsidP="00B22953">
      <w:pPr>
        <w:pStyle w:val="Heading1"/>
        <w:rPr>
          <w:rFonts w:ascii="Calibri" w:hAnsi="Calibri" w:cs="Calibri"/>
          <w:sz w:val="22"/>
          <w:szCs w:val="22"/>
        </w:rPr>
      </w:pPr>
      <w:bookmarkStart w:id="4" w:name="_Toc236307755"/>
      <w:r w:rsidRPr="00B22953">
        <w:rPr>
          <w:rFonts w:ascii="Calibri" w:hAnsi="Calibri" w:cs="Calibri"/>
          <w:b/>
          <w:bCs/>
          <w:sz w:val="22"/>
          <w:szCs w:val="22"/>
        </w:rPr>
        <w:lastRenderedPageBreak/>
        <w:t>Documents included in this Call for Tender (CfT) Pack</w:t>
      </w:r>
      <w:bookmarkEnd w:id="3"/>
      <w:bookmarkEnd w:id="4"/>
    </w:p>
    <w:p w14:paraId="40A621A9" w14:textId="77777777" w:rsidR="00B22953" w:rsidRPr="00B22953" w:rsidRDefault="00B22953" w:rsidP="00B22953">
      <w:pPr>
        <w:jc w:val="both"/>
        <w:rPr>
          <w:rFonts w:ascii="Calibri" w:hAnsi="Calibri" w:cs="Calibri"/>
          <w:sz w:val="22"/>
          <w:szCs w:val="22"/>
        </w:rPr>
      </w:pPr>
    </w:p>
    <w:tbl>
      <w:tblPr>
        <w:tblStyle w:val="TableGrid"/>
        <w:tblW w:w="9411" w:type="dxa"/>
        <w:tblLook w:val="04A0" w:firstRow="1" w:lastRow="0" w:firstColumn="1" w:lastColumn="0" w:noHBand="0" w:noVBand="1"/>
      </w:tblPr>
      <w:tblGrid>
        <w:gridCol w:w="9411"/>
      </w:tblGrid>
      <w:tr w:rsidR="00B22953" w:rsidRPr="00B22953" w14:paraId="27A9116A" w14:textId="77777777" w:rsidTr="009837F5">
        <w:trPr>
          <w:tblHeader/>
        </w:trPr>
        <w:tc>
          <w:tcPr>
            <w:tcW w:w="9411" w:type="dxa"/>
            <w:shd w:val="clear" w:color="auto" w:fill="BFBFBF" w:themeFill="background1" w:themeFillShade="BF"/>
          </w:tcPr>
          <w:p w14:paraId="406617BA" w14:textId="77777777" w:rsidR="00B22953" w:rsidRPr="00B22953" w:rsidRDefault="00B22953" w:rsidP="009837F5">
            <w:pPr>
              <w:jc w:val="both"/>
              <w:rPr>
                <w:rFonts w:ascii="Calibri" w:hAnsi="Calibri" w:cs="Calibri"/>
                <w:b/>
                <w:sz w:val="22"/>
                <w:szCs w:val="22"/>
              </w:rPr>
            </w:pPr>
            <w:r w:rsidRPr="00B22953">
              <w:rPr>
                <w:rFonts w:ascii="Calibri" w:hAnsi="Calibri" w:cs="Calibri"/>
                <w:b/>
                <w:sz w:val="22"/>
                <w:szCs w:val="22"/>
              </w:rPr>
              <w:t>Document</w:t>
            </w:r>
          </w:p>
        </w:tc>
      </w:tr>
      <w:tr w:rsidR="00B22953" w:rsidRPr="00B22953" w14:paraId="59FD8CB0" w14:textId="77777777" w:rsidTr="009837F5">
        <w:trPr>
          <w:trHeight w:val="567"/>
        </w:trPr>
        <w:tc>
          <w:tcPr>
            <w:tcW w:w="9411" w:type="dxa"/>
            <w:vAlign w:val="center"/>
          </w:tcPr>
          <w:p w14:paraId="1C0DD6FE" w14:textId="5EA02841" w:rsidR="00B22953" w:rsidRPr="00B22953" w:rsidRDefault="00A34935" w:rsidP="009837F5">
            <w:pPr>
              <w:rPr>
                <w:rFonts w:ascii="Calibri" w:hAnsi="Calibri" w:cs="Calibri"/>
                <w:sz w:val="22"/>
                <w:szCs w:val="22"/>
              </w:rPr>
            </w:pPr>
            <w:r w:rsidRPr="00B940AA">
              <w:rPr>
                <w:rFonts w:ascii="Calibri" w:hAnsi="Calibri" w:cs="Calibri"/>
                <w:b/>
                <w:bCs w:val="0"/>
                <w:sz w:val="22"/>
                <w:szCs w:val="22"/>
              </w:rPr>
              <w:t>Call for Tender</w:t>
            </w:r>
            <w:r>
              <w:rPr>
                <w:rFonts w:ascii="Calibri" w:hAnsi="Calibri" w:cs="Calibri"/>
                <w:sz w:val="22"/>
                <w:szCs w:val="22"/>
              </w:rPr>
              <w:t xml:space="preserve"> </w:t>
            </w:r>
            <w:r w:rsidR="00B22953" w:rsidRPr="00B22953">
              <w:rPr>
                <w:rFonts w:ascii="Calibri" w:hAnsi="Calibri" w:cs="Calibri"/>
                <w:sz w:val="22"/>
                <w:szCs w:val="22"/>
              </w:rPr>
              <w:t>(this document)</w:t>
            </w:r>
          </w:p>
        </w:tc>
      </w:tr>
      <w:tr w:rsidR="00B22953" w:rsidRPr="00B22953" w14:paraId="191290AA" w14:textId="77777777" w:rsidTr="009837F5">
        <w:trPr>
          <w:trHeight w:val="567"/>
        </w:trPr>
        <w:tc>
          <w:tcPr>
            <w:tcW w:w="9411" w:type="dxa"/>
            <w:vAlign w:val="center"/>
          </w:tcPr>
          <w:p w14:paraId="6F0B218A" w14:textId="09664BCA" w:rsidR="00B22953" w:rsidRPr="00B22953" w:rsidRDefault="006F6CE8" w:rsidP="009837F5">
            <w:pPr>
              <w:rPr>
                <w:rFonts w:ascii="Calibri" w:hAnsi="Calibri" w:cs="Calibri"/>
                <w:sz w:val="22"/>
                <w:szCs w:val="22"/>
              </w:rPr>
            </w:pPr>
            <w:r>
              <w:rPr>
                <w:rFonts w:ascii="Calibri" w:hAnsi="Calibri" w:cs="Calibri"/>
                <w:sz w:val="22"/>
                <w:szCs w:val="22"/>
              </w:rPr>
              <w:t xml:space="preserve">Appendix </w:t>
            </w:r>
            <w:r w:rsidR="00F37876">
              <w:rPr>
                <w:rFonts w:ascii="Calibri" w:hAnsi="Calibri" w:cs="Calibri"/>
                <w:sz w:val="22"/>
                <w:szCs w:val="22"/>
              </w:rPr>
              <w:t>1</w:t>
            </w:r>
            <w:r w:rsidR="00D761C8">
              <w:rPr>
                <w:rFonts w:ascii="Calibri" w:hAnsi="Calibri" w:cs="Calibri"/>
                <w:sz w:val="22"/>
                <w:szCs w:val="22"/>
              </w:rPr>
              <w:t xml:space="preserve"> (to this document)</w:t>
            </w:r>
            <w:r>
              <w:rPr>
                <w:rFonts w:ascii="Calibri" w:hAnsi="Calibri" w:cs="Calibri"/>
                <w:sz w:val="22"/>
                <w:szCs w:val="22"/>
              </w:rPr>
              <w:t xml:space="preserve">:  </w:t>
            </w:r>
            <w:r w:rsidR="00B22953" w:rsidRPr="00B22953">
              <w:rPr>
                <w:rFonts w:ascii="Calibri" w:hAnsi="Calibri" w:cs="Calibri"/>
                <w:sz w:val="22"/>
                <w:szCs w:val="22"/>
              </w:rPr>
              <w:t>Requirements</w:t>
            </w:r>
            <w:r w:rsidR="00047A14">
              <w:rPr>
                <w:rFonts w:ascii="Calibri" w:hAnsi="Calibri" w:cs="Calibri"/>
                <w:sz w:val="22"/>
                <w:szCs w:val="22"/>
              </w:rPr>
              <w:t xml:space="preserve"> and Specifications</w:t>
            </w:r>
          </w:p>
        </w:tc>
      </w:tr>
      <w:tr w:rsidR="006F6CE8" w:rsidRPr="00B22953" w14:paraId="2A818221" w14:textId="77777777" w:rsidTr="009837F5">
        <w:trPr>
          <w:trHeight w:val="567"/>
        </w:trPr>
        <w:tc>
          <w:tcPr>
            <w:tcW w:w="9411" w:type="dxa"/>
            <w:vAlign w:val="center"/>
          </w:tcPr>
          <w:p w14:paraId="57F69A12" w14:textId="260BC67C" w:rsidR="006F6CE8" w:rsidRPr="00B22953" w:rsidRDefault="006F6CE8" w:rsidP="009837F5">
            <w:pPr>
              <w:rPr>
                <w:rFonts w:ascii="Calibri" w:hAnsi="Calibri" w:cs="Calibri"/>
                <w:sz w:val="22"/>
                <w:szCs w:val="22"/>
                <w:highlight w:val="yellow"/>
              </w:rPr>
            </w:pPr>
            <w:r w:rsidRPr="00085AB1">
              <w:rPr>
                <w:rFonts w:ascii="Calibri" w:hAnsi="Calibri" w:cs="Calibri"/>
                <w:sz w:val="22"/>
                <w:szCs w:val="22"/>
              </w:rPr>
              <w:t xml:space="preserve">Appendix </w:t>
            </w:r>
            <w:r w:rsidR="00F37876">
              <w:rPr>
                <w:rFonts w:ascii="Calibri" w:hAnsi="Calibri" w:cs="Calibri"/>
                <w:sz w:val="22"/>
                <w:szCs w:val="22"/>
              </w:rPr>
              <w:t>2</w:t>
            </w:r>
            <w:r w:rsidR="00D761C8">
              <w:rPr>
                <w:rFonts w:ascii="Calibri" w:hAnsi="Calibri" w:cs="Calibri"/>
                <w:sz w:val="22"/>
                <w:szCs w:val="22"/>
              </w:rPr>
              <w:t xml:space="preserve"> (to this document)</w:t>
            </w:r>
            <w:r w:rsidR="00085AB1" w:rsidRPr="00085AB1">
              <w:rPr>
                <w:rFonts w:ascii="Calibri" w:hAnsi="Calibri" w:cs="Calibri"/>
                <w:sz w:val="22"/>
                <w:szCs w:val="22"/>
              </w:rPr>
              <w:t xml:space="preserve">:  </w:t>
            </w:r>
            <w:r w:rsidRPr="003F5EF7">
              <w:rPr>
                <w:rFonts w:ascii="Calibri" w:hAnsi="Calibri" w:cs="Calibri"/>
                <w:sz w:val="22"/>
                <w:szCs w:val="22"/>
              </w:rPr>
              <w:t xml:space="preserve">Conditions </w:t>
            </w:r>
          </w:p>
        </w:tc>
      </w:tr>
      <w:tr w:rsidR="00154827" w:rsidRPr="00B22953" w14:paraId="4BFBD1DA" w14:textId="77777777" w:rsidTr="009837F5">
        <w:trPr>
          <w:trHeight w:val="567"/>
        </w:trPr>
        <w:tc>
          <w:tcPr>
            <w:tcW w:w="9411" w:type="dxa"/>
            <w:vAlign w:val="center"/>
          </w:tcPr>
          <w:p w14:paraId="2F041DE6" w14:textId="6B676715" w:rsidR="00154827" w:rsidRPr="00085AB1" w:rsidRDefault="00154827" w:rsidP="009837F5">
            <w:pPr>
              <w:rPr>
                <w:rFonts w:ascii="Calibri" w:hAnsi="Calibri" w:cs="Calibri"/>
                <w:sz w:val="22"/>
                <w:szCs w:val="22"/>
              </w:rPr>
            </w:pPr>
            <w:r>
              <w:rPr>
                <w:rFonts w:ascii="Calibri" w:hAnsi="Calibri" w:cs="Calibri"/>
                <w:sz w:val="22"/>
                <w:szCs w:val="22"/>
              </w:rPr>
              <w:t>Appendix 3 (to this document): Form of Agreement</w:t>
            </w:r>
          </w:p>
        </w:tc>
      </w:tr>
      <w:tr w:rsidR="00B22953" w:rsidRPr="00B22953" w14:paraId="773D3030" w14:textId="77777777" w:rsidTr="009837F5">
        <w:trPr>
          <w:trHeight w:val="567"/>
        </w:trPr>
        <w:tc>
          <w:tcPr>
            <w:tcW w:w="9411" w:type="dxa"/>
            <w:vAlign w:val="center"/>
          </w:tcPr>
          <w:p w14:paraId="78448207" w14:textId="77777777" w:rsidR="00B22953" w:rsidRPr="00B940AA" w:rsidRDefault="00B22953" w:rsidP="009837F5">
            <w:pPr>
              <w:rPr>
                <w:rFonts w:ascii="Calibri" w:hAnsi="Calibri" w:cs="Calibri"/>
                <w:b/>
                <w:bCs w:val="0"/>
                <w:sz w:val="22"/>
                <w:szCs w:val="22"/>
              </w:rPr>
            </w:pPr>
            <w:r w:rsidRPr="00B940AA">
              <w:rPr>
                <w:rFonts w:ascii="Calibri" w:hAnsi="Calibri" w:cs="Calibri"/>
                <w:b/>
                <w:bCs w:val="0"/>
                <w:sz w:val="22"/>
                <w:szCs w:val="22"/>
              </w:rPr>
              <w:t>Form of Tender</w:t>
            </w:r>
          </w:p>
        </w:tc>
      </w:tr>
      <w:tr w:rsidR="00B22953" w:rsidRPr="00B22953" w14:paraId="0CE85A92" w14:textId="77777777" w:rsidTr="009837F5">
        <w:trPr>
          <w:trHeight w:val="567"/>
        </w:trPr>
        <w:tc>
          <w:tcPr>
            <w:tcW w:w="9411" w:type="dxa"/>
            <w:vAlign w:val="center"/>
          </w:tcPr>
          <w:p w14:paraId="016EA624" w14:textId="77777777" w:rsidR="00B22953" w:rsidRPr="00B940AA" w:rsidRDefault="00B22953" w:rsidP="009837F5">
            <w:pPr>
              <w:rPr>
                <w:rFonts w:ascii="Calibri" w:hAnsi="Calibri" w:cs="Calibri"/>
                <w:b/>
                <w:bCs w:val="0"/>
                <w:sz w:val="22"/>
                <w:szCs w:val="22"/>
              </w:rPr>
            </w:pPr>
            <w:r w:rsidRPr="00B940AA">
              <w:rPr>
                <w:rFonts w:ascii="Calibri" w:hAnsi="Calibri" w:cs="Calibri"/>
                <w:b/>
                <w:bCs w:val="0"/>
                <w:sz w:val="22"/>
                <w:szCs w:val="22"/>
              </w:rPr>
              <w:t>Pricing Schedule</w:t>
            </w:r>
          </w:p>
        </w:tc>
      </w:tr>
    </w:tbl>
    <w:p w14:paraId="64503A42" w14:textId="77777777" w:rsidR="00B22953" w:rsidRPr="002D101A" w:rsidRDefault="00B22953" w:rsidP="00074540">
      <w:pPr>
        <w:rPr>
          <w:rFonts w:ascii="Calibri" w:hAnsi="Calibri" w:cs="Calibri"/>
          <w:sz w:val="22"/>
          <w:szCs w:val="22"/>
        </w:rPr>
      </w:pPr>
    </w:p>
    <w:p w14:paraId="126CA55E" w14:textId="63AB25F7" w:rsidR="006C54F0" w:rsidRPr="00076A06" w:rsidRDefault="004319FB" w:rsidP="006F729B">
      <w:pPr>
        <w:spacing w:line="276" w:lineRule="auto"/>
        <w:jc w:val="both"/>
        <w:rPr>
          <w:rFonts w:ascii="Calibri" w:hAnsi="Calibri" w:cs="Calibri"/>
          <w:i/>
          <w:iCs/>
          <w:sz w:val="22"/>
          <w:szCs w:val="22"/>
        </w:rPr>
      </w:pPr>
      <w:r w:rsidRPr="00076A06">
        <w:rPr>
          <w:rFonts w:ascii="Calibri" w:hAnsi="Calibri" w:cs="Calibri"/>
          <w:i/>
          <w:iCs/>
          <w:sz w:val="22"/>
          <w:szCs w:val="22"/>
        </w:rPr>
        <w:t xml:space="preserve">It is the responsibility of </w:t>
      </w:r>
      <w:r w:rsidR="006F729B" w:rsidRPr="00076A06">
        <w:rPr>
          <w:rFonts w:ascii="Calibri" w:hAnsi="Calibri" w:cs="Calibri"/>
          <w:i/>
          <w:iCs/>
          <w:sz w:val="22"/>
          <w:szCs w:val="22"/>
        </w:rPr>
        <w:t>Tenderer</w:t>
      </w:r>
      <w:r w:rsidRPr="00076A06">
        <w:rPr>
          <w:rFonts w:ascii="Calibri" w:hAnsi="Calibri" w:cs="Calibri"/>
          <w:i/>
          <w:iCs/>
          <w:sz w:val="22"/>
          <w:szCs w:val="22"/>
        </w:rPr>
        <w:t>s</w:t>
      </w:r>
      <w:r w:rsidR="006F729B" w:rsidRPr="00076A06">
        <w:rPr>
          <w:rFonts w:ascii="Calibri" w:hAnsi="Calibri" w:cs="Calibri"/>
          <w:i/>
          <w:iCs/>
          <w:sz w:val="22"/>
          <w:szCs w:val="22"/>
        </w:rPr>
        <w:t xml:space="preserve"> to ensure that they have read </w:t>
      </w:r>
      <w:r w:rsidRPr="00076A06">
        <w:rPr>
          <w:rFonts w:ascii="Calibri" w:hAnsi="Calibri" w:cs="Calibri"/>
          <w:i/>
          <w:iCs/>
          <w:sz w:val="22"/>
          <w:szCs w:val="22"/>
        </w:rPr>
        <w:t xml:space="preserve">each </w:t>
      </w:r>
      <w:r w:rsidR="006F729B" w:rsidRPr="00076A06">
        <w:rPr>
          <w:rFonts w:ascii="Calibri" w:hAnsi="Calibri" w:cs="Calibri"/>
          <w:i/>
          <w:iCs/>
          <w:sz w:val="22"/>
          <w:szCs w:val="22"/>
        </w:rPr>
        <w:t>document in full</w:t>
      </w:r>
      <w:r w:rsidRPr="00076A06">
        <w:rPr>
          <w:rFonts w:ascii="Calibri" w:hAnsi="Calibri" w:cs="Calibri"/>
          <w:i/>
          <w:iCs/>
          <w:sz w:val="22"/>
          <w:szCs w:val="22"/>
        </w:rPr>
        <w:t xml:space="preserve"> and</w:t>
      </w:r>
      <w:r w:rsidR="006F729B" w:rsidRPr="00076A06">
        <w:rPr>
          <w:rFonts w:ascii="Calibri" w:hAnsi="Calibri" w:cs="Calibri"/>
          <w:i/>
          <w:iCs/>
          <w:sz w:val="22"/>
          <w:szCs w:val="22"/>
        </w:rPr>
        <w:t xml:space="preserve"> that they have satisfied themselves that they can meet </w:t>
      </w:r>
      <w:r w:rsidRPr="00076A06">
        <w:rPr>
          <w:rFonts w:ascii="Calibri" w:hAnsi="Calibri" w:cs="Calibri"/>
          <w:i/>
          <w:iCs/>
          <w:sz w:val="22"/>
          <w:szCs w:val="22"/>
        </w:rPr>
        <w:t xml:space="preserve">all </w:t>
      </w:r>
      <w:r w:rsidR="006F729B" w:rsidRPr="00076A06">
        <w:rPr>
          <w:rFonts w:ascii="Calibri" w:hAnsi="Calibri" w:cs="Calibri"/>
          <w:i/>
          <w:iCs/>
          <w:sz w:val="22"/>
          <w:szCs w:val="22"/>
        </w:rPr>
        <w:t>requirements and provide all the information requested</w:t>
      </w:r>
      <w:r w:rsidR="006C54F0" w:rsidRPr="00076A06">
        <w:rPr>
          <w:rFonts w:ascii="Calibri" w:hAnsi="Calibri" w:cs="Calibri"/>
          <w:i/>
          <w:iCs/>
          <w:sz w:val="22"/>
          <w:szCs w:val="22"/>
        </w:rPr>
        <w:t xml:space="preserve"> in the required format</w:t>
      </w:r>
      <w:r w:rsidR="006F729B" w:rsidRPr="00076A06">
        <w:rPr>
          <w:rFonts w:ascii="Calibri" w:hAnsi="Calibri" w:cs="Calibri"/>
          <w:i/>
          <w:iCs/>
          <w:sz w:val="22"/>
          <w:szCs w:val="22"/>
        </w:rPr>
        <w:t>.</w:t>
      </w:r>
    </w:p>
    <w:p w14:paraId="3E9725EC" w14:textId="77777777" w:rsidR="006C54F0" w:rsidRPr="00076A06" w:rsidRDefault="006C54F0" w:rsidP="006F729B">
      <w:pPr>
        <w:spacing w:line="276" w:lineRule="auto"/>
        <w:jc w:val="both"/>
        <w:rPr>
          <w:rFonts w:ascii="Calibri" w:hAnsi="Calibri" w:cs="Calibri"/>
          <w:i/>
          <w:iCs/>
          <w:sz w:val="22"/>
          <w:szCs w:val="22"/>
        </w:rPr>
      </w:pPr>
    </w:p>
    <w:p w14:paraId="6265DBBE" w14:textId="619F9846" w:rsidR="006F729B" w:rsidRPr="00076A06" w:rsidRDefault="006F729B" w:rsidP="006F729B">
      <w:pPr>
        <w:spacing w:line="276" w:lineRule="auto"/>
        <w:jc w:val="both"/>
        <w:rPr>
          <w:rFonts w:ascii="Calibri" w:hAnsi="Calibri" w:cs="Calibri"/>
          <w:i/>
          <w:iCs/>
          <w:sz w:val="22"/>
          <w:szCs w:val="22"/>
        </w:rPr>
      </w:pPr>
      <w:r w:rsidRPr="00076A06">
        <w:rPr>
          <w:rFonts w:ascii="Calibri" w:hAnsi="Calibri" w:cs="Calibri"/>
          <w:i/>
          <w:iCs/>
          <w:sz w:val="22"/>
          <w:szCs w:val="22"/>
        </w:rPr>
        <w:t>Whil</w:t>
      </w:r>
      <w:r w:rsidR="002D101A" w:rsidRPr="00076A06">
        <w:rPr>
          <w:rFonts w:ascii="Calibri" w:hAnsi="Calibri" w:cs="Calibri"/>
          <w:i/>
          <w:iCs/>
          <w:sz w:val="22"/>
          <w:szCs w:val="22"/>
        </w:rPr>
        <w:t>st</w:t>
      </w:r>
      <w:r w:rsidRPr="00076A06">
        <w:rPr>
          <w:rFonts w:ascii="Calibri" w:hAnsi="Calibri" w:cs="Calibri"/>
          <w:i/>
          <w:iCs/>
          <w:sz w:val="22"/>
          <w:szCs w:val="22"/>
        </w:rPr>
        <w:t xml:space="preserve"> every effort has been made to provide comprehensive and accurate information in all notices and documents prepared for the purposes of this competition, the University does not accept any liability or provide any express or implied warranty in respect of any such information.  Tenderers must form their own conclusions about the solution needed to meet the requirements of this </w:t>
      </w:r>
      <w:r w:rsidR="002D101A" w:rsidRPr="00076A06">
        <w:rPr>
          <w:rFonts w:ascii="Calibri" w:hAnsi="Calibri" w:cs="Calibri"/>
          <w:i/>
          <w:iCs/>
          <w:sz w:val="22"/>
          <w:szCs w:val="22"/>
        </w:rPr>
        <w:t>Call for</w:t>
      </w:r>
      <w:r w:rsidRPr="00076A06">
        <w:rPr>
          <w:rFonts w:ascii="Calibri" w:hAnsi="Calibri" w:cs="Calibri"/>
          <w:i/>
          <w:iCs/>
          <w:sz w:val="22"/>
          <w:szCs w:val="22"/>
        </w:rPr>
        <w:t xml:space="preserve"> Tender and may wish to consult their legal advisors. </w:t>
      </w:r>
    </w:p>
    <w:p w14:paraId="358637B3" w14:textId="433E8D64" w:rsidR="00DA4B88" w:rsidRDefault="00DA4B88" w:rsidP="00076A06">
      <w:pPr>
        <w:spacing w:after="160" w:line="259" w:lineRule="auto"/>
        <w:rPr>
          <w:rFonts w:ascii="Calibri" w:hAnsi="Calibri" w:cs="Calibri"/>
          <w:b/>
          <w:bCs/>
          <w:color w:val="00B050"/>
          <w:sz w:val="22"/>
          <w:szCs w:val="22"/>
        </w:rPr>
      </w:pPr>
    </w:p>
    <w:p w14:paraId="44EA221E" w14:textId="4E0F2934" w:rsidR="00076A06" w:rsidRDefault="00076A06">
      <w:pPr>
        <w:spacing w:after="160" w:line="259" w:lineRule="auto"/>
        <w:rPr>
          <w:rFonts w:ascii="Calibri" w:hAnsi="Calibri" w:cs="Calibri"/>
          <w:b/>
          <w:bCs/>
          <w:color w:val="00B050"/>
          <w:sz w:val="22"/>
          <w:szCs w:val="22"/>
        </w:rPr>
      </w:pPr>
    </w:p>
    <w:p w14:paraId="119698A8" w14:textId="62B6A7D4" w:rsidR="005851DA" w:rsidRPr="009327C5" w:rsidRDefault="005851DA">
      <w:pPr>
        <w:spacing w:after="160" w:line="259" w:lineRule="auto"/>
        <w:rPr>
          <w:rFonts w:ascii="Calibri" w:eastAsiaTheme="majorEastAsia" w:hAnsi="Calibri" w:cs="Calibri"/>
          <w:i/>
          <w:iCs/>
          <w:color w:val="0F4761" w:themeColor="accent1" w:themeShade="BF"/>
        </w:rPr>
      </w:pPr>
      <w:r w:rsidRPr="009327C5">
        <w:rPr>
          <w:rFonts w:ascii="Calibri" w:hAnsi="Calibri" w:cs="Calibri"/>
          <w:i/>
          <w:iCs/>
        </w:rPr>
        <w:br w:type="page"/>
      </w:r>
    </w:p>
    <w:p w14:paraId="0FD8A9A7" w14:textId="5BC0E178" w:rsidR="009763FF" w:rsidRPr="00AE48FA" w:rsidRDefault="009763FF" w:rsidP="00AE48FA">
      <w:pPr>
        <w:pStyle w:val="Heading1"/>
        <w:rPr>
          <w:rFonts w:ascii="Calibri" w:hAnsi="Calibri" w:cs="Calibri"/>
          <w:b/>
          <w:bCs/>
          <w:sz w:val="24"/>
          <w:szCs w:val="24"/>
        </w:rPr>
      </w:pPr>
      <w:bookmarkStart w:id="5" w:name="_Toc236307756"/>
      <w:r w:rsidRPr="00AE48FA">
        <w:rPr>
          <w:rFonts w:ascii="Calibri" w:hAnsi="Calibri" w:cs="Calibri"/>
          <w:b/>
          <w:bCs/>
          <w:sz w:val="24"/>
          <w:szCs w:val="24"/>
        </w:rPr>
        <w:lastRenderedPageBreak/>
        <w:t>Introduction</w:t>
      </w:r>
      <w:bookmarkEnd w:id="5"/>
      <w:r w:rsidRPr="00AE48FA">
        <w:rPr>
          <w:rFonts w:ascii="Calibri" w:hAnsi="Calibri" w:cs="Calibri"/>
          <w:b/>
          <w:bCs/>
          <w:sz w:val="24"/>
          <w:szCs w:val="24"/>
        </w:rPr>
        <w:t xml:space="preserve"> </w:t>
      </w:r>
    </w:p>
    <w:p w14:paraId="05F118C7" w14:textId="478C0BFB" w:rsidR="009763FF" w:rsidRPr="009763FF" w:rsidRDefault="009763FF" w:rsidP="00AE48FA">
      <w:pPr>
        <w:jc w:val="both"/>
        <w:rPr>
          <w:rFonts w:ascii="Calibri" w:hAnsi="Calibri" w:cs="Calibri"/>
          <w:sz w:val="22"/>
          <w:szCs w:val="22"/>
        </w:rPr>
      </w:pPr>
      <w:r w:rsidRPr="009763FF">
        <w:rPr>
          <w:rFonts w:ascii="Calibri" w:hAnsi="Calibri" w:cs="Calibri"/>
          <w:sz w:val="22"/>
          <w:szCs w:val="22"/>
        </w:rPr>
        <w:t>Munster Technological University (</w:t>
      </w:r>
      <w:r w:rsidR="00521B13">
        <w:rPr>
          <w:rFonts w:ascii="Calibri" w:hAnsi="Calibri" w:cs="Calibri"/>
          <w:sz w:val="22"/>
          <w:szCs w:val="22"/>
        </w:rPr>
        <w:t>“the University”</w:t>
      </w:r>
      <w:r w:rsidRPr="009763FF">
        <w:rPr>
          <w:rFonts w:ascii="Calibri" w:hAnsi="Calibri" w:cs="Calibri"/>
          <w:sz w:val="22"/>
          <w:szCs w:val="22"/>
        </w:rPr>
        <w:t>) is a multi-campus technological university with an extensive and impressive regional footprint with six campuses across the South-West region in Cork and Kerry.</w:t>
      </w:r>
    </w:p>
    <w:p w14:paraId="7BDBD918" w14:textId="77777777" w:rsidR="009763FF" w:rsidRPr="009763FF" w:rsidRDefault="009763FF" w:rsidP="00AE48FA">
      <w:pPr>
        <w:jc w:val="both"/>
        <w:rPr>
          <w:rFonts w:ascii="Calibri" w:hAnsi="Calibri" w:cs="Calibri"/>
          <w:sz w:val="22"/>
          <w:szCs w:val="22"/>
        </w:rPr>
      </w:pPr>
    </w:p>
    <w:p w14:paraId="0D504B1C" w14:textId="77777777" w:rsidR="009763FF" w:rsidRDefault="009763FF" w:rsidP="00AE48FA">
      <w:pPr>
        <w:jc w:val="both"/>
        <w:rPr>
          <w:rFonts w:ascii="Calibri" w:hAnsi="Calibri" w:cs="Calibri"/>
          <w:sz w:val="22"/>
          <w:szCs w:val="22"/>
        </w:rPr>
      </w:pPr>
      <w:r w:rsidRPr="009763FF">
        <w:rPr>
          <w:rFonts w:ascii="Calibri" w:hAnsi="Calibri" w:cs="Calibri"/>
          <w:sz w:val="22"/>
          <w:szCs w:val="22"/>
        </w:rPr>
        <w:t xml:space="preserve">The University was established in January 2021, the result of a merger between two institutes of technology, Cork Institute of Technology and IT Tralee. It accommodates more than 18,000 students and over 2,000 members of staff. </w:t>
      </w:r>
    </w:p>
    <w:p w14:paraId="7EB23658" w14:textId="77777777" w:rsidR="00521B13" w:rsidRPr="00521B13" w:rsidRDefault="00521B13" w:rsidP="00AE48FA">
      <w:pPr>
        <w:jc w:val="both"/>
        <w:rPr>
          <w:rFonts w:ascii="Calibri" w:hAnsi="Calibri" w:cs="Calibri"/>
          <w:sz w:val="20"/>
          <w:szCs w:val="20"/>
        </w:rPr>
      </w:pPr>
    </w:p>
    <w:p w14:paraId="5C5E2938" w14:textId="76E4E925" w:rsidR="009763FF" w:rsidRPr="00521B13" w:rsidRDefault="00521B13" w:rsidP="00521B13">
      <w:pPr>
        <w:rPr>
          <w:rFonts w:ascii="Calibri" w:hAnsi="Calibri" w:cs="Calibri"/>
          <w:sz w:val="22"/>
          <w:szCs w:val="22"/>
        </w:rPr>
      </w:pPr>
      <w:r w:rsidRPr="00521B13">
        <w:rPr>
          <w:rFonts w:ascii="Calibri" w:hAnsi="Calibri" w:cs="Calibri"/>
          <w:sz w:val="22"/>
          <w:szCs w:val="22"/>
        </w:rPr>
        <w:t>The University</w:t>
      </w:r>
      <w:r w:rsidR="009763FF" w:rsidRPr="00521B13">
        <w:rPr>
          <w:rFonts w:ascii="Calibri" w:hAnsi="Calibri" w:cs="Calibri"/>
          <w:sz w:val="22"/>
          <w:szCs w:val="22"/>
        </w:rPr>
        <w:t xml:space="preserve"> has six campuses comprising of: </w:t>
      </w:r>
    </w:p>
    <w:p w14:paraId="2A64D80C" w14:textId="77777777" w:rsidR="00521B13" w:rsidRPr="00521B13" w:rsidRDefault="00521B13" w:rsidP="00521B13">
      <w:pPr>
        <w:rPr>
          <w:rFonts w:ascii="Calibri" w:hAnsi="Calibri" w:cs="Calibri"/>
          <w:sz w:val="22"/>
          <w:szCs w:val="22"/>
        </w:rPr>
      </w:pPr>
    </w:p>
    <w:p w14:paraId="23601E17" w14:textId="77777777" w:rsidR="009763FF" w:rsidRPr="009763FF" w:rsidRDefault="009763FF" w:rsidP="00EF3B79">
      <w:pPr>
        <w:spacing w:after="120" w:line="276" w:lineRule="auto"/>
        <w:ind w:left="567"/>
        <w:rPr>
          <w:rFonts w:ascii="Calibri" w:hAnsi="Calibri" w:cs="Calibri"/>
          <w:sz w:val="22"/>
          <w:szCs w:val="22"/>
        </w:rPr>
      </w:pPr>
      <w:r w:rsidRPr="009763FF">
        <w:rPr>
          <w:rFonts w:ascii="Calibri" w:hAnsi="Calibri" w:cs="Calibri"/>
          <w:sz w:val="22"/>
          <w:szCs w:val="22"/>
        </w:rPr>
        <w:t>MTU Bishopstown Campus</w:t>
      </w:r>
      <w:r w:rsidRPr="009763FF">
        <w:rPr>
          <w:rFonts w:ascii="Calibri" w:hAnsi="Calibri" w:cs="Calibri"/>
          <w:b/>
          <w:bCs/>
          <w:sz w:val="22"/>
          <w:szCs w:val="22"/>
        </w:rPr>
        <w:tab/>
      </w:r>
      <w:r w:rsidRPr="009763FF">
        <w:rPr>
          <w:rFonts w:ascii="Calibri" w:hAnsi="Calibri" w:cs="Calibri"/>
          <w:b/>
          <w:bCs/>
          <w:sz w:val="22"/>
          <w:szCs w:val="22"/>
        </w:rPr>
        <w:tab/>
      </w:r>
      <w:r w:rsidRPr="009763FF">
        <w:rPr>
          <w:rFonts w:ascii="Calibri" w:hAnsi="Calibri" w:cs="Calibri"/>
          <w:b/>
          <w:bCs/>
          <w:sz w:val="22"/>
          <w:szCs w:val="22"/>
        </w:rPr>
        <w:tab/>
      </w:r>
      <w:r w:rsidRPr="009763FF">
        <w:rPr>
          <w:rFonts w:ascii="Calibri" w:hAnsi="Calibri" w:cs="Calibri"/>
          <w:sz w:val="22"/>
          <w:szCs w:val="22"/>
        </w:rPr>
        <w:t>MTU Kerry North Campus</w:t>
      </w:r>
      <w:r w:rsidRPr="009763FF">
        <w:rPr>
          <w:rFonts w:ascii="Calibri" w:hAnsi="Calibri" w:cs="Calibri"/>
          <w:sz w:val="22"/>
          <w:szCs w:val="22"/>
        </w:rPr>
        <w:br/>
        <w:t>MTU Cork School of Music</w:t>
      </w:r>
      <w:r w:rsidRPr="009763FF">
        <w:rPr>
          <w:rFonts w:ascii="Calibri" w:hAnsi="Calibri" w:cs="Calibri"/>
          <w:sz w:val="22"/>
          <w:szCs w:val="22"/>
        </w:rPr>
        <w:tab/>
      </w:r>
      <w:r w:rsidRPr="009763FF">
        <w:rPr>
          <w:rFonts w:ascii="Calibri" w:hAnsi="Calibri" w:cs="Calibri"/>
          <w:sz w:val="22"/>
          <w:szCs w:val="22"/>
        </w:rPr>
        <w:tab/>
      </w:r>
      <w:r w:rsidRPr="009763FF">
        <w:rPr>
          <w:rFonts w:ascii="Calibri" w:hAnsi="Calibri" w:cs="Calibri"/>
          <w:sz w:val="22"/>
          <w:szCs w:val="22"/>
        </w:rPr>
        <w:tab/>
        <w:t>MTU Kerry South Campus</w:t>
      </w:r>
      <w:r w:rsidRPr="009763FF">
        <w:rPr>
          <w:rFonts w:ascii="Calibri" w:hAnsi="Calibri" w:cs="Calibri"/>
          <w:sz w:val="22"/>
          <w:szCs w:val="22"/>
        </w:rPr>
        <w:br/>
        <w:t>MTU Crawford College of Art &amp; Design</w:t>
      </w:r>
      <w:r w:rsidRPr="009763FF">
        <w:rPr>
          <w:rFonts w:ascii="Calibri" w:hAnsi="Calibri" w:cs="Calibri"/>
          <w:sz w:val="22"/>
          <w:szCs w:val="22"/>
        </w:rPr>
        <w:br/>
        <w:t>National Maritime College of Ireland</w:t>
      </w:r>
    </w:p>
    <w:p w14:paraId="5B32382C" w14:textId="67A2AE3B" w:rsidR="006A2BDD" w:rsidRPr="00935E4F" w:rsidRDefault="00A43EFB" w:rsidP="00935E4F">
      <w:pPr>
        <w:pStyle w:val="Heading1"/>
        <w:rPr>
          <w:rFonts w:ascii="Calibri" w:hAnsi="Calibri" w:cs="Calibri"/>
          <w:sz w:val="22"/>
          <w:szCs w:val="22"/>
        </w:rPr>
      </w:pPr>
      <w:bookmarkStart w:id="6" w:name="_Toc236307757"/>
      <w:r w:rsidRPr="00A43EFB">
        <w:rPr>
          <w:rFonts w:ascii="Calibri" w:hAnsi="Calibri" w:cs="Calibri"/>
          <w:b/>
          <w:bCs/>
          <w:sz w:val="24"/>
          <w:szCs w:val="24"/>
        </w:rPr>
        <w:t>Framework Competition</w:t>
      </w:r>
      <w:bookmarkStart w:id="7" w:name="_Toc176180626"/>
      <w:bookmarkEnd w:id="0"/>
      <w:bookmarkEnd w:id="6"/>
    </w:p>
    <w:p w14:paraId="30A1D404" w14:textId="6A835DFB" w:rsidR="006A2BDD" w:rsidRDefault="006A2BDD" w:rsidP="006A2BDD">
      <w:pPr>
        <w:pStyle w:val="NoSpacing"/>
        <w:jc w:val="both"/>
        <w:rPr>
          <w:rFonts w:ascii="Calibri" w:hAnsi="Calibri" w:cs="Calibri"/>
          <w:b/>
          <w:bCs/>
        </w:rPr>
      </w:pPr>
      <w:r w:rsidRPr="004B7CCE">
        <w:rPr>
          <w:rFonts w:ascii="Calibri" w:hAnsi="Calibri" w:cs="Calibri"/>
        </w:rPr>
        <w:t xml:space="preserve">This competition is to </w:t>
      </w:r>
      <w:r w:rsidRPr="006832DC">
        <w:rPr>
          <w:rFonts w:ascii="Calibri" w:hAnsi="Calibri" w:cs="Calibri"/>
        </w:rPr>
        <w:t>establish a Multi-supplier</w:t>
      </w:r>
      <w:r w:rsidR="006832DC">
        <w:rPr>
          <w:rFonts w:ascii="Calibri" w:hAnsi="Calibri" w:cs="Calibri"/>
        </w:rPr>
        <w:t xml:space="preserve"> </w:t>
      </w:r>
      <w:r w:rsidRPr="006832DC">
        <w:rPr>
          <w:rFonts w:ascii="Calibri" w:hAnsi="Calibri" w:cs="Calibri"/>
        </w:rPr>
        <w:t>Framework</w:t>
      </w:r>
      <w:r w:rsidRPr="004B7CCE">
        <w:rPr>
          <w:rFonts w:ascii="Calibri" w:hAnsi="Calibri" w:cs="Calibri"/>
        </w:rPr>
        <w:t xml:space="preserve"> Agreement</w:t>
      </w:r>
      <w:r>
        <w:rPr>
          <w:rFonts w:ascii="Calibri" w:hAnsi="Calibri" w:cs="Calibri"/>
        </w:rPr>
        <w:t xml:space="preserve"> for</w:t>
      </w:r>
      <w:r w:rsidR="00802CDE">
        <w:rPr>
          <w:rFonts w:ascii="Calibri" w:hAnsi="Calibri" w:cs="Calibri"/>
        </w:rPr>
        <w:t xml:space="preserve"> </w:t>
      </w:r>
      <w:r w:rsidR="002F688D">
        <w:rPr>
          <w:rFonts w:ascii="Calibri" w:hAnsi="Calibri" w:cs="Calibri"/>
        </w:rPr>
        <w:t>the Provision</w:t>
      </w:r>
      <w:r w:rsidR="00802CDE">
        <w:rPr>
          <w:rFonts w:ascii="Calibri" w:hAnsi="Calibri" w:cs="Calibri"/>
        </w:rPr>
        <w:t xml:space="preserve"> of External Training Servi</w:t>
      </w:r>
      <w:r w:rsidR="00883E08">
        <w:rPr>
          <w:rFonts w:ascii="Calibri" w:hAnsi="Calibri" w:cs="Calibri"/>
        </w:rPr>
        <w:t>ces.</w:t>
      </w:r>
      <w:r>
        <w:rPr>
          <w:rFonts w:ascii="Calibri" w:hAnsi="Calibri" w:cs="Calibri"/>
        </w:rPr>
        <w:t xml:space="preserve"> Further details are provided in </w:t>
      </w:r>
      <w:r w:rsidRPr="00D55609">
        <w:rPr>
          <w:rFonts w:ascii="Calibri" w:hAnsi="Calibri" w:cs="Calibri"/>
          <w:b/>
          <w:bCs/>
        </w:rPr>
        <w:t>Appendix 1</w:t>
      </w:r>
      <w:r w:rsidR="00935E4F" w:rsidRPr="00D55609">
        <w:rPr>
          <w:rFonts w:ascii="Calibri" w:hAnsi="Calibri" w:cs="Calibri"/>
          <w:b/>
          <w:bCs/>
        </w:rPr>
        <w:t>: Requirements</w:t>
      </w:r>
      <w:r w:rsidRPr="00D55609">
        <w:rPr>
          <w:rFonts w:ascii="Calibri" w:hAnsi="Calibri" w:cs="Calibri"/>
          <w:b/>
          <w:bCs/>
        </w:rPr>
        <w:t xml:space="preserve"> and Specifications.</w:t>
      </w:r>
    </w:p>
    <w:p w14:paraId="4B4F63BC" w14:textId="77777777" w:rsidR="006A2BDD" w:rsidRDefault="006A2BDD" w:rsidP="006A2BDD">
      <w:pPr>
        <w:pStyle w:val="NoSpacing"/>
        <w:jc w:val="both"/>
        <w:rPr>
          <w:rFonts w:ascii="Calibri" w:hAnsi="Calibri" w:cs="Calibri"/>
        </w:rPr>
      </w:pPr>
      <w:r w:rsidRPr="004B7CCE">
        <w:rPr>
          <w:rFonts w:ascii="Calibri" w:hAnsi="Calibri" w:cs="Calibri"/>
        </w:rPr>
        <w:t xml:space="preserve">  </w:t>
      </w:r>
    </w:p>
    <w:p w14:paraId="6A184C9E" w14:textId="77777777" w:rsidR="006A2BDD" w:rsidRDefault="006A2BDD" w:rsidP="006A2BDD">
      <w:pPr>
        <w:pStyle w:val="NoSpacing"/>
        <w:jc w:val="both"/>
        <w:rPr>
          <w:rStyle w:val="normaltextrun"/>
          <w:rFonts w:ascii="Calibri" w:hAnsi="Calibri" w:cs="Calibri"/>
          <w:color w:val="auto"/>
          <w:shd w:val="clear" w:color="auto" w:fill="FFFFFF"/>
        </w:rPr>
      </w:pPr>
      <w:bookmarkStart w:id="8" w:name="_Hlk49358245"/>
      <w:r>
        <w:rPr>
          <w:rStyle w:val="normaltextrun"/>
          <w:rFonts w:ascii="Calibri" w:hAnsi="Calibri" w:cs="Calibri"/>
          <w:color w:val="auto"/>
          <w:shd w:val="clear" w:color="auto" w:fill="FFFFFF"/>
        </w:rPr>
        <w:t>Its value</w:t>
      </w:r>
      <w:r w:rsidRPr="005D3BE0">
        <w:rPr>
          <w:rStyle w:val="normaltextrun"/>
          <w:rFonts w:ascii="Calibri" w:hAnsi="Calibri" w:cs="Calibri"/>
          <w:color w:val="auto"/>
          <w:shd w:val="clear" w:color="auto" w:fill="FFFFFF"/>
        </w:rPr>
        <w:t xml:space="preserve"> is below the EU regulated threshold and is therefore outside the scope of </w:t>
      </w:r>
      <w:r w:rsidRPr="005D3BE0">
        <w:rPr>
          <w:rFonts w:ascii="Calibri" w:hAnsi="Calibri" w:cs="Calibri"/>
        </w:rPr>
        <w:t xml:space="preserve">European Union (Award of Public Authority Contracts) Regulations 2016.  </w:t>
      </w:r>
      <w:r w:rsidRPr="005D3BE0">
        <w:rPr>
          <w:rStyle w:val="normaltextrun"/>
          <w:rFonts w:ascii="Calibri" w:hAnsi="Calibri" w:cs="Calibri"/>
          <w:color w:val="auto"/>
          <w:shd w:val="clear" w:color="auto" w:fill="FFFFFF"/>
        </w:rPr>
        <w:t>Notwithstanding this, the University applies the principles of the EU PCR 2016 to all its competitions.  (The procedure being used for this competition mirrors the regulated ‘Open Procedure’.)</w:t>
      </w:r>
      <w:bookmarkEnd w:id="8"/>
    </w:p>
    <w:p w14:paraId="414042DC" w14:textId="77777777" w:rsidR="006A2BDD" w:rsidRPr="001B7FBA" w:rsidRDefault="006A2BDD" w:rsidP="006A2BDD">
      <w:pPr>
        <w:spacing w:before="120" w:after="120"/>
        <w:jc w:val="both"/>
        <w:rPr>
          <w:rFonts w:ascii="Calibri" w:eastAsia="Times New Roman" w:hAnsi="Calibri" w:cs="Calibri"/>
          <w:sz w:val="22"/>
          <w:szCs w:val="22"/>
        </w:rPr>
      </w:pPr>
      <w:r w:rsidRPr="001B7FBA">
        <w:rPr>
          <w:rFonts w:ascii="Calibri" w:eastAsia="Times New Roman" w:hAnsi="Calibri" w:cs="Calibri"/>
          <w:sz w:val="22"/>
          <w:szCs w:val="22"/>
        </w:rPr>
        <w:t>Information supplied by Tenderers, in their bids for appointment to th</w:t>
      </w:r>
      <w:r>
        <w:rPr>
          <w:rFonts w:ascii="Calibri" w:eastAsia="Times New Roman" w:hAnsi="Calibri" w:cs="Calibri"/>
          <w:sz w:val="22"/>
          <w:szCs w:val="22"/>
        </w:rPr>
        <w:t>is</w:t>
      </w:r>
      <w:r w:rsidRPr="001B7FBA">
        <w:rPr>
          <w:rFonts w:ascii="Calibri" w:eastAsia="Times New Roman" w:hAnsi="Calibri" w:cs="Calibri"/>
          <w:sz w:val="22"/>
          <w:szCs w:val="22"/>
        </w:rPr>
        <w:t xml:space="preserve"> framework, will be treated as binding in respect of each contract awarded under this framework.  </w:t>
      </w:r>
    </w:p>
    <w:p w14:paraId="5951B641" w14:textId="77777777" w:rsidR="006A2BDD" w:rsidRPr="001B7FBA" w:rsidRDefault="006A2BDD" w:rsidP="006A2BDD">
      <w:pPr>
        <w:spacing w:before="120" w:after="120"/>
        <w:jc w:val="both"/>
        <w:rPr>
          <w:rStyle w:val="normaltextrun"/>
          <w:rFonts w:ascii="Calibri" w:eastAsiaTheme="majorEastAsia" w:hAnsi="Calibri" w:cs="Calibri"/>
          <w:sz w:val="22"/>
          <w:szCs w:val="22"/>
          <w:lang w:val="en-US"/>
        </w:rPr>
      </w:pPr>
      <w:r w:rsidRPr="001B7FBA">
        <w:rPr>
          <w:rFonts w:ascii="Calibri" w:eastAsia="Times New Roman" w:hAnsi="Calibri" w:cs="Calibri"/>
          <w:sz w:val="22"/>
          <w:szCs w:val="22"/>
        </w:rPr>
        <w:t xml:space="preserve">The establishment of this framework will be subject to a signed Framework Agreement between the appointed provider(s) and </w:t>
      </w:r>
      <w:r>
        <w:rPr>
          <w:rFonts w:ascii="Calibri" w:eastAsia="Times New Roman" w:hAnsi="Calibri" w:cs="Calibri"/>
          <w:sz w:val="22"/>
          <w:szCs w:val="22"/>
        </w:rPr>
        <w:t>the University</w:t>
      </w:r>
      <w:r w:rsidRPr="001B7FBA">
        <w:rPr>
          <w:rFonts w:ascii="Calibri" w:eastAsia="Times New Roman" w:hAnsi="Calibri" w:cs="Calibri"/>
          <w:sz w:val="22"/>
          <w:szCs w:val="22"/>
        </w:rPr>
        <w:t xml:space="preserve">.   </w:t>
      </w:r>
    </w:p>
    <w:p w14:paraId="5E7F24DB" w14:textId="77777777" w:rsidR="009763FF" w:rsidRPr="00EF3B79" w:rsidRDefault="009763FF" w:rsidP="009763FF">
      <w:pPr>
        <w:pStyle w:val="Heading1"/>
        <w:rPr>
          <w:rFonts w:ascii="Calibri" w:hAnsi="Calibri" w:cs="Calibri"/>
          <w:sz w:val="24"/>
          <w:szCs w:val="24"/>
        </w:rPr>
      </w:pPr>
      <w:bookmarkStart w:id="9" w:name="_Toc236307758"/>
      <w:r w:rsidRPr="00EF3B79">
        <w:rPr>
          <w:rFonts w:ascii="Calibri" w:hAnsi="Calibri" w:cs="Calibri"/>
          <w:b/>
          <w:bCs/>
          <w:sz w:val="24"/>
          <w:szCs w:val="24"/>
        </w:rPr>
        <w:t>Right to Reject and/or Disqualify</w:t>
      </w:r>
      <w:bookmarkEnd w:id="7"/>
      <w:bookmarkEnd w:id="9"/>
    </w:p>
    <w:p w14:paraId="4EB5E11D" w14:textId="7DF46224" w:rsidR="009763FF" w:rsidRPr="009763FF" w:rsidRDefault="00521B13" w:rsidP="009763FF">
      <w:pPr>
        <w:jc w:val="both"/>
        <w:rPr>
          <w:rFonts w:ascii="Calibri" w:hAnsi="Calibri" w:cs="Calibri"/>
          <w:sz w:val="22"/>
          <w:szCs w:val="22"/>
        </w:rPr>
      </w:pPr>
      <w:r>
        <w:rPr>
          <w:rFonts w:ascii="Calibri" w:hAnsi="Calibri" w:cs="Calibri"/>
          <w:sz w:val="22"/>
          <w:szCs w:val="22"/>
        </w:rPr>
        <w:t>The University</w:t>
      </w:r>
      <w:r w:rsidR="009763FF" w:rsidRPr="009763FF">
        <w:rPr>
          <w:rFonts w:ascii="Calibri" w:hAnsi="Calibri" w:cs="Calibri"/>
          <w:sz w:val="22"/>
          <w:szCs w:val="22"/>
        </w:rPr>
        <w:t xml:space="preserve"> reserves the right to exclude any </w:t>
      </w:r>
      <w:r w:rsidR="00B26365">
        <w:rPr>
          <w:rFonts w:ascii="Calibri" w:hAnsi="Calibri" w:cs="Calibri"/>
          <w:sz w:val="22"/>
          <w:szCs w:val="22"/>
        </w:rPr>
        <w:t>Tenderer</w:t>
      </w:r>
      <w:r w:rsidR="009763FF" w:rsidRPr="009763FF">
        <w:rPr>
          <w:rFonts w:ascii="Calibri" w:hAnsi="Calibri" w:cs="Calibri"/>
          <w:sz w:val="22"/>
          <w:szCs w:val="22"/>
        </w:rPr>
        <w:t xml:space="preserve"> who:</w:t>
      </w:r>
    </w:p>
    <w:p w14:paraId="328A0388" w14:textId="77777777" w:rsidR="009763FF" w:rsidRPr="009763FF" w:rsidRDefault="009763FF" w:rsidP="009763FF">
      <w:pPr>
        <w:jc w:val="both"/>
        <w:rPr>
          <w:rFonts w:ascii="Calibri" w:hAnsi="Calibri" w:cs="Calibri"/>
          <w:sz w:val="22"/>
          <w:szCs w:val="22"/>
        </w:rPr>
      </w:pPr>
    </w:p>
    <w:p w14:paraId="73B644C1" w14:textId="77777777" w:rsidR="009763FF" w:rsidRPr="009763FF" w:rsidRDefault="009763FF" w:rsidP="009763FF">
      <w:pPr>
        <w:pStyle w:val="ListParagraph"/>
        <w:numPr>
          <w:ilvl w:val="0"/>
          <w:numId w:val="1"/>
        </w:numPr>
        <w:contextualSpacing w:val="0"/>
        <w:jc w:val="both"/>
        <w:rPr>
          <w:rFonts w:ascii="Calibri" w:hAnsi="Calibri" w:cs="Calibri"/>
          <w:sz w:val="22"/>
          <w:szCs w:val="22"/>
        </w:rPr>
      </w:pPr>
      <w:r w:rsidRPr="009763FF">
        <w:rPr>
          <w:rFonts w:ascii="Calibri" w:hAnsi="Calibri" w:cs="Calibri"/>
          <w:sz w:val="22"/>
          <w:szCs w:val="22"/>
        </w:rPr>
        <w:t>fixes or adjusts the amount of its bid by or in accordance with any agreement or arrangement with any other party; or</w:t>
      </w:r>
    </w:p>
    <w:p w14:paraId="3278A3D7" w14:textId="473BB566" w:rsidR="009763FF" w:rsidRPr="009763FF" w:rsidRDefault="009763FF" w:rsidP="009763FF">
      <w:pPr>
        <w:pStyle w:val="ListParagraph"/>
        <w:numPr>
          <w:ilvl w:val="0"/>
          <w:numId w:val="1"/>
        </w:numPr>
        <w:contextualSpacing w:val="0"/>
        <w:jc w:val="both"/>
        <w:rPr>
          <w:rFonts w:ascii="Calibri" w:hAnsi="Calibri" w:cs="Calibri"/>
          <w:sz w:val="22"/>
          <w:szCs w:val="22"/>
        </w:rPr>
      </w:pPr>
      <w:r w:rsidRPr="009763FF">
        <w:rPr>
          <w:rFonts w:ascii="Calibri" w:hAnsi="Calibri" w:cs="Calibri"/>
          <w:sz w:val="22"/>
          <w:szCs w:val="22"/>
        </w:rPr>
        <w:t xml:space="preserve">communicates to any party other than </w:t>
      </w:r>
      <w:r w:rsidR="00521B13">
        <w:rPr>
          <w:rFonts w:ascii="Calibri" w:hAnsi="Calibri" w:cs="Calibri"/>
          <w:sz w:val="22"/>
          <w:szCs w:val="22"/>
        </w:rPr>
        <w:t>the University</w:t>
      </w:r>
      <w:r w:rsidRPr="009763FF">
        <w:rPr>
          <w:rFonts w:ascii="Calibri" w:hAnsi="Calibri" w:cs="Calibri"/>
          <w:sz w:val="22"/>
          <w:szCs w:val="22"/>
        </w:rPr>
        <w:t xml:space="preserve"> the amount or approximate amount of its proposed bid or information which would enable the amount or approximate amount to be calculated (except where such disclosure is made in confidence in order to obtain quotations necessary for the preparation of the bid or insurance or any necessary security); or </w:t>
      </w:r>
    </w:p>
    <w:p w14:paraId="59322F2B" w14:textId="77777777" w:rsidR="009763FF" w:rsidRPr="009763FF" w:rsidRDefault="009763FF" w:rsidP="009763FF">
      <w:pPr>
        <w:pStyle w:val="ListParagraph"/>
        <w:numPr>
          <w:ilvl w:val="0"/>
          <w:numId w:val="1"/>
        </w:numPr>
        <w:contextualSpacing w:val="0"/>
        <w:jc w:val="both"/>
        <w:rPr>
          <w:rFonts w:ascii="Calibri" w:hAnsi="Calibri" w:cs="Calibri"/>
          <w:sz w:val="22"/>
          <w:szCs w:val="22"/>
        </w:rPr>
      </w:pPr>
      <w:r w:rsidRPr="009763FF">
        <w:rPr>
          <w:rFonts w:ascii="Calibri" w:hAnsi="Calibri" w:cs="Calibri"/>
          <w:sz w:val="22"/>
          <w:szCs w:val="22"/>
        </w:rPr>
        <w:t>enters into any agreement or arrangement with any other party that such other party shall refrain from submitting a bid; or</w:t>
      </w:r>
    </w:p>
    <w:p w14:paraId="75486A12" w14:textId="77777777" w:rsidR="009763FF" w:rsidRPr="009763FF" w:rsidRDefault="009763FF" w:rsidP="009763FF">
      <w:pPr>
        <w:pStyle w:val="ListParagraph"/>
        <w:numPr>
          <w:ilvl w:val="0"/>
          <w:numId w:val="1"/>
        </w:numPr>
        <w:contextualSpacing w:val="0"/>
        <w:jc w:val="both"/>
        <w:rPr>
          <w:rFonts w:ascii="Calibri" w:hAnsi="Calibri" w:cs="Calibri"/>
          <w:sz w:val="22"/>
          <w:szCs w:val="22"/>
        </w:rPr>
      </w:pPr>
      <w:r w:rsidRPr="009763FF">
        <w:rPr>
          <w:rFonts w:ascii="Calibri" w:hAnsi="Calibri" w:cs="Calibri"/>
          <w:sz w:val="22"/>
          <w:szCs w:val="22"/>
        </w:rPr>
        <w:t xml:space="preserve">enters into any agreement or arrangement with any other party as to the amount of any bid submitted; or </w:t>
      </w:r>
    </w:p>
    <w:p w14:paraId="761A327E" w14:textId="1C472AB9" w:rsidR="009763FF" w:rsidRPr="009763FF" w:rsidRDefault="009763FF" w:rsidP="009763FF">
      <w:pPr>
        <w:pStyle w:val="ListParagraph"/>
        <w:numPr>
          <w:ilvl w:val="0"/>
          <w:numId w:val="1"/>
        </w:numPr>
        <w:contextualSpacing w:val="0"/>
        <w:jc w:val="both"/>
        <w:rPr>
          <w:rFonts w:ascii="Calibri" w:hAnsi="Calibri" w:cs="Calibri"/>
          <w:sz w:val="22"/>
          <w:szCs w:val="22"/>
        </w:rPr>
      </w:pPr>
      <w:r w:rsidRPr="009763FF">
        <w:rPr>
          <w:rFonts w:ascii="Calibri" w:hAnsi="Calibri" w:cs="Calibri"/>
          <w:sz w:val="22"/>
          <w:szCs w:val="22"/>
        </w:rPr>
        <w:t xml:space="preserve">offers or agrees to pay or give or does pay or give any sum or sums of money, inducement or valuable consideration directly or indirectly to any party for doing or having done or causing or having caused to be done in relation to any other bid or proposed bid, any act or omission, shall (without prejudice to any other civil remedies available to </w:t>
      </w:r>
      <w:r w:rsidR="000969F2">
        <w:rPr>
          <w:rFonts w:ascii="Calibri" w:hAnsi="Calibri" w:cs="Calibri"/>
          <w:sz w:val="22"/>
          <w:szCs w:val="22"/>
        </w:rPr>
        <w:t>t</w:t>
      </w:r>
      <w:r w:rsidR="00521B13">
        <w:rPr>
          <w:rFonts w:ascii="Calibri" w:hAnsi="Calibri" w:cs="Calibri"/>
          <w:sz w:val="22"/>
          <w:szCs w:val="22"/>
        </w:rPr>
        <w:t>he University</w:t>
      </w:r>
      <w:r w:rsidRPr="009763FF">
        <w:rPr>
          <w:rFonts w:ascii="Calibri" w:hAnsi="Calibri" w:cs="Calibri"/>
          <w:sz w:val="22"/>
          <w:szCs w:val="22"/>
        </w:rPr>
        <w:t xml:space="preserve"> and without prejudice to any criminal liability which such conduct by a </w:t>
      </w:r>
      <w:r w:rsidR="00B26365">
        <w:rPr>
          <w:rFonts w:ascii="Calibri" w:hAnsi="Calibri" w:cs="Calibri"/>
          <w:sz w:val="22"/>
          <w:szCs w:val="22"/>
        </w:rPr>
        <w:t>Tenderer</w:t>
      </w:r>
      <w:r w:rsidRPr="009763FF">
        <w:rPr>
          <w:rFonts w:ascii="Calibri" w:hAnsi="Calibri" w:cs="Calibri"/>
          <w:sz w:val="22"/>
          <w:szCs w:val="22"/>
        </w:rPr>
        <w:t xml:space="preserve"> may attract) be disqualified; or</w:t>
      </w:r>
    </w:p>
    <w:p w14:paraId="660FF2A6" w14:textId="11242EAF" w:rsidR="009763FF" w:rsidRPr="009763FF" w:rsidRDefault="009763FF" w:rsidP="009763FF">
      <w:pPr>
        <w:pStyle w:val="ListParagraph"/>
        <w:widowControl w:val="0"/>
        <w:numPr>
          <w:ilvl w:val="0"/>
          <w:numId w:val="1"/>
        </w:numPr>
        <w:autoSpaceDE w:val="0"/>
        <w:autoSpaceDN w:val="0"/>
        <w:adjustRightInd w:val="0"/>
        <w:contextualSpacing w:val="0"/>
        <w:jc w:val="both"/>
        <w:rPr>
          <w:rFonts w:ascii="Calibri" w:hAnsi="Calibri" w:cs="Calibri"/>
          <w:sz w:val="22"/>
          <w:szCs w:val="22"/>
        </w:rPr>
      </w:pPr>
      <w:r w:rsidRPr="009763FF">
        <w:rPr>
          <w:rFonts w:ascii="Calibri" w:eastAsia="Times New Roman" w:hAnsi="Calibri" w:cs="Calibri"/>
          <w:color w:val="000000"/>
          <w:sz w:val="22"/>
          <w:szCs w:val="22"/>
        </w:rPr>
        <w:t xml:space="preserve">either directly or indirectly, </w:t>
      </w:r>
      <w:r w:rsidRPr="009763FF">
        <w:rPr>
          <w:rFonts w:ascii="Calibri" w:hAnsi="Calibri" w:cs="Calibri"/>
          <w:sz w:val="22"/>
          <w:szCs w:val="22"/>
        </w:rPr>
        <w:t xml:space="preserve">canvasses any official of </w:t>
      </w:r>
      <w:r w:rsidR="000969F2">
        <w:rPr>
          <w:rFonts w:ascii="Calibri" w:hAnsi="Calibri" w:cs="Calibri"/>
          <w:sz w:val="22"/>
          <w:szCs w:val="22"/>
        </w:rPr>
        <w:t>t</w:t>
      </w:r>
      <w:r w:rsidR="00521B13">
        <w:rPr>
          <w:rFonts w:ascii="Calibri" w:hAnsi="Calibri" w:cs="Calibri"/>
          <w:sz w:val="22"/>
          <w:szCs w:val="22"/>
        </w:rPr>
        <w:t>he University</w:t>
      </w:r>
      <w:r w:rsidRPr="009763FF">
        <w:rPr>
          <w:rFonts w:ascii="Calibri" w:hAnsi="Calibri" w:cs="Calibri"/>
          <w:sz w:val="22"/>
          <w:szCs w:val="22"/>
        </w:rPr>
        <w:t xml:space="preserve"> concerning the award of this contract or obtains, or attempts to obtain, information from such official concerning its, or any other, bid.  (This should not, however deter any </w:t>
      </w:r>
      <w:r w:rsidR="00B26365">
        <w:rPr>
          <w:rFonts w:ascii="Calibri" w:hAnsi="Calibri" w:cs="Calibri"/>
          <w:sz w:val="22"/>
          <w:szCs w:val="22"/>
        </w:rPr>
        <w:t>Tenderer</w:t>
      </w:r>
      <w:r w:rsidRPr="009763FF">
        <w:rPr>
          <w:rFonts w:ascii="Calibri" w:hAnsi="Calibri" w:cs="Calibri"/>
          <w:sz w:val="22"/>
          <w:szCs w:val="22"/>
        </w:rPr>
        <w:t xml:space="preserve"> from seeking clarification in relation </w:t>
      </w:r>
      <w:r w:rsidRPr="009763FF">
        <w:rPr>
          <w:rFonts w:ascii="Calibri" w:hAnsi="Calibri" w:cs="Calibri"/>
          <w:sz w:val="22"/>
          <w:szCs w:val="22"/>
        </w:rPr>
        <w:lastRenderedPageBreak/>
        <w:t>to this Invitation to Tender.); or</w:t>
      </w:r>
    </w:p>
    <w:p w14:paraId="0CDCB348" w14:textId="77777777" w:rsidR="009763FF" w:rsidRPr="009763FF" w:rsidRDefault="009763FF" w:rsidP="009763FF">
      <w:pPr>
        <w:pStyle w:val="ListParagraph"/>
        <w:widowControl w:val="0"/>
        <w:numPr>
          <w:ilvl w:val="0"/>
          <w:numId w:val="1"/>
        </w:numPr>
        <w:autoSpaceDE w:val="0"/>
        <w:autoSpaceDN w:val="0"/>
        <w:adjustRightInd w:val="0"/>
        <w:contextualSpacing w:val="0"/>
        <w:jc w:val="both"/>
        <w:rPr>
          <w:rFonts w:ascii="Calibri" w:hAnsi="Calibri" w:cs="Calibri"/>
          <w:sz w:val="22"/>
          <w:szCs w:val="22"/>
        </w:rPr>
      </w:pPr>
      <w:r w:rsidRPr="009763FF">
        <w:rPr>
          <w:rFonts w:ascii="Calibri" w:eastAsia="Times New Roman" w:hAnsi="Calibri" w:cs="Calibri"/>
          <w:color w:val="000000"/>
          <w:sz w:val="22"/>
          <w:szCs w:val="22"/>
          <w:lang w:val="en-US"/>
        </w:rPr>
        <w:t xml:space="preserve">is found to be guilty of serious misrepresentation in relation to its </w:t>
      </w:r>
      <w:r w:rsidRPr="009763FF">
        <w:rPr>
          <w:rFonts w:ascii="Calibri" w:eastAsia="Times New Roman" w:hAnsi="Calibri" w:cs="Calibri"/>
          <w:color w:val="000000"/>
          <w:sz w:val="22"/>
          <w:szCs w:val="22"/>
        </w:rPr>
        <w:t>bid</w:t>
      </w:r>
      <w:r w:rsidRPr="009763FF">
        <w:rPr>
          <w:rFonts w:ascii="Calibri" w:eastAsia="Times New Roman" w:hAnsi="Calibri" w:cs="Calibri"/>
          <w:color w:val="000000"/>
          <w:sz w:val="22"/>
          <w:szCs w:val="22"/>
          <w:lang w:val="en-US"/>
        </w:rPr>
        <w:t>.</w:t>
      </w:r>
    </w:p>
    <w:p w14:paraId="09D696FE" w14:textId="77777777" w:rsidR="009763FF" w:rsidRPr="00EF3B79" w:rsidRDefault="009763FF" w:rsidP="009763FF">
      <w:pPr>
        <w:pStyle w:val="Heading1"/>
        <w:rPr>
          <w:rFonts w:ascii="Calibri" w:hAnsi="Calibri" w:cs="Calibri"/>
          <w:sz w:val="24"/>
          <w:szCs w:val="24"/>
        </w:rPr>
      </w:pPr>
      <w:bookmarkStart w:id="10" w:name="_Toc176180627"/>
      <w:bookmarkStart w:id="11" w:name="_Toc236307759"/>
      <w:r w:rsidRPr="00EF3B79">
        <w:rPr>
          <w:rFonts w:ascii="Calibri" w:hAnsi="Calibri" w:cs="Calibri"/>
          <w:b/>
          <w:bCs/>
          <w:sz w:val="24"/>
          <w:szCs w:val="24"/>
        </w:rPr>
        <w:t>False Information</w:t>
      </w:r>
      <w:bookmarkEnd w:id="10"/>
      <w:bookmarkEnd w:id="11"/>
    </w:p>
    <w:p w14:paraId="086B4CD8" w14:textId="7EBBDDD7" w:rsidR="009763FF" w:rsidRPr="009763FF"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must ensure that all information included within their submissions is accurate.  The inclusion of information that is found to be false or misleading may result in the </w:t>
      </w:r>
      <w:r>
        <w:rPr>
          <w:rFonts w:ascii="Calibri" w:hAnsi="Calibri" w:cs="Calibri"/>
          <w:sz w:val="22"/>
          <w:szCs w:val="22"/>
        </w:rPr>
        <w:t>Tenderer</w:t>
      </w:r>
      <w:r w:rsidR="009763FF" w:rsidRPr="009763FF">
        <w:rPr>
          <w:rFonts w:ascii="Calibri" w:hAnsi="Calibri" w:cs="Calibri"/>
          <w:sz w:val="22"/>
          <w:szCs w:val="22"/>
        </w:rPr>
        <w:t>’s exclusion from this competition.</w:t>
      </w:r>
    </w:p>
    <w:p w14:paraId="176FA149" w14:textId="77777777" w:rsidR="009763FF" w:rsidRPr="009763FF" w:rsidRDefault="009763FF" w:rsidP="009763FF">
      <w:pPr>
        <w:jc w:val="both"/>
        <w:rPr>
          <w:rFonts w:ascii="Calibri" w:hAnsi="Calibri" w:cs="Calibri"/>
          <w:b/>
          <w:sz w:val="22"/>
          <w:szCs w:val="22"/>
        </w:rPr>
      </w:pPr>
    </w:p>
    <w:p w14:paraId="308B2471" w14:textId="489658D4"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Furthermore, </w:t>
      </w:r>
      <w:proofErr w:type="gramStart"/>
      <w:r w:rsidRPr="009763FF">
        <w:rPr>
          <w:rFonts w:ascii="Calibri" w:hAnsi="Calibri" w:cs="Calibri"/>
          <w:sz w:val="22"/>
          <w:szCs w:val="22"/>
        </w:rPr>
        <w:t>in the event that</w:t>
      </w:r>
      <w:proofErr w:type="gramEnd"/>
      <w:r w:rsidRPr="009763FF">
        <w:rPr>
          <w:rFonts w:ascii="Calibri" w:hAnsi="Calibri" w:cs="Calibri"/>
          <w:sz w:val="22"/>
          <w:szCs w:val="22"/>
        </w:rPr>
        <w:t xml:space="preserve"> false or misleading information comes to light after a </w:t>
      </w:r>
      <w:r w:rsidR="00B26365">
        <w:rPr>
          <w:rFonts w:ascii="Calibri" w:hAnsi="Calibri" w:cs="Calibri"/>
          <w:sz w:val="22"/>
          <w:szCs w:val="22"/>
        </w:rPr>
        <w:t>Tenderer</w:t>
      </w:r>
      <w:r w:rsidRPr="009763FF">
        <w:rPr>
          <w:rFonts w:ascii="Calibri" w:hAnsi="Calibri" w:cs="Calibri"/>
          <w:sz w:val="22"/>
          <w:szCs w:val="22"/>
        </w:rPr>
        <w:t xml:space="preserve"> has been awarded a contract, this may be considered as grounds for termination of the contract.</w:t>
      </w:r>
    </w:p>
    <w:p w14:paraId="17D9A5CA" w14:textId="77777777" w:rsidR="009763FF" w:rsidRPr="00EF3B79" w:rsidRDefault="009763FF" w:rsidP="009763FF">
      <w:pPr>
        <w:pStyle w:val="Heading1"/>
        <w:rPr>
          <w:rFonts w:ascii="Calibri" w:hAnsi="Calibri" w:cs="Calibri"/>
          <w:b/>
          <w:sz w:val="24"/>
          <w:szCs w:val="24"/>
        </w:rPr>
      </w:pPr>
      <w:bookmarkStart w:id="12" w:name="_Toc176180629"/>
      <w:bookmarkStart w:id="13" w:name="_Toc236307760"/>
      <w:r w:rsidRPr="00EF3B79">
        <w:rPr>
          <w:rFonts w:ascii="Calibri" w:hAnsi="Calibri" w:cs="Calibri"/>
          <w:b/>
          <w:bCs/>
          <w:sz w:val="24"/>
          <w:szCs w:val="24"/>
        </w:rPr>
        <w:t>Clarification Requests</w:t>
      </w:r>
      <w:bookmarkEnd w:id="12"/>
      <w:bookmarkEnd w:id="13"/>
      <w:r w:rsidRPr="00EF3B79">
        <w:rPr>
          <w:rFonts w:ascii="Calibri" w:hAnsi="Calibri" w:cs="Calibri"/>
          <w:b/>
          <w:bCs/>
          <w:sz w:val="24"/>
          <w:szCs w:val="24"/>
        </w:rPr>
        <w:t xml:space="preserve"> </w:t>
      </w:r>
    </w:p>
    <w:p w14:paraId="13B9F780" w14:textId="53ED0911" w:rsidR="009763FF" w:rsidRPr="009763FF"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may seek clarification in relation to this competition where they consider any part of the documentation or any other aspect of the procurement process unclear. </w:t>
      </w:r>
    </w:p>
    <w:p w14:paraId="6058970E" w14:textId="77777777" w:rsidR="009763FF" w:rsidRPr="009763FF" w:rsidRDefault="009763FF" w:rsidP="009763FF">
      <w:pPr>
        <w:jc w:val="both"/>
        <w:rPr>
          <w:rFonts w:ascii="Calibri" w:hAnsi="Calibri" w:cs="Calibri"/>
          <w:sz w:val="22"/>
          <w:szCs w:val="22"/>
        </w:rPr>
      </w:pPr>
    </w:p>
    <w:p w14:paraId="41A7DEB6" w14:textId="5F8872A5"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Any clarification required must be communicated using the Messaging function in the </w:t>
      </w:r>
      <w:r w:rsidR="002B5244">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menu.</w:t>
      </w:r>
    </w:p>
    <w:p w14:paraId="6017B1CD" w14:textId="77777777" w:rsidR="009763FF" w:rsidRPr="009763FF" w:rsidRDefault="009763FF" w:rsidP="009763FF">
      <w:pPr>
        <w:jc w:val="both"/>
        <w:rPr>
          <w:rFonts w:ascii="Calibri" w:hAnsi="Calibri" w:cs="Calibri"/>
          <w:sz w:val="22"/>
          <w:szCs w:val="22"/>
        </w:rPr>
      </w:pPr>
    </w:p>
    <w:p w14:paraId="080CDC78" w14:textId="4BE014EE" w:rsidR="009763FF" w:rsidRPr="009763FF"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should note the deadline for clarifications as stated in the </w:t>
      </w:r>
      <w:r w:rsidR="00867247">
        <w:rPr>
          <w:rFonts w:ascii="Calibri" w:hAnsi="Calibri" w:cs="Calibri"/>
          <w:sz w:val="22"/>
          <w:szCs w:val="22"/>
        </w:rPr>
        <w:t>‘CfT</w:t>
      </w:r>
      <w:r w:rsidR="00867247" w:rsidRPr="009763FF">
        <w:rPr>
          <w:rFonts w:ascii="Calibri" w:hAnsi="Calibri" w:cs="Calibri"/>
          <w:sz w:val="22"/>
          <w:szCs w:val="22"/>
        </w:rPr>
        <w:t xml:space="preserve"> Core Information’ screen under the heading “</w:t>
      </w:r>
      <w:r w:rsidR="00867247">
        <w:rPr>
          <w:rFonts w:ascii="Calibri" w:hAnsi="Calibri" w:cs="Calibri"/>
          <w:sz w:val="22"/>
          <w:szCs w:val="22"/>
        </w:rPr>
        <w:t>END OF CLARIFICATION PERIOD</w:t>
      </w:r>
      <w:r w:rsidR="00867247" w:rsidRPr="009763FF">
        <w:rPr>
          <w:rFonts w:ascii="Calibri" w:hAnsi="Calibri" w:cs="Calibri"/>
          <w:sz w:val="22"/>
          <w:szCs w:val="22"/>
        </w:rPr>
        <w:t>”</w:t>
      </w:r>
      <w:r w:rsidR="000A270E">
        <w:rPr>
          <w:rFonts w:ascii="Calibri" w:hAnsi="Calibri" w:cs="Calibri"/>
          <w:sz w:val="22"/>
          <w:szCs w:val="22"/>
        </w:rPr>
        <w:t xml:space="preserve"> as</w:t>
      </w:r>
      <w:r w:rsidR="009763FF" w:rsidRPr="009763FF">
        <w:rPr>
          <w:rFonts w:ascii="Calibri" w:hAnsi="Calibri" w:cs="Calibri"/>
          <w:sz w:val="22"/>
          <w:szCs w:val="22"/>
        </w:rPr>
        <w:t xml:space="preserve"> any requests for clarification received after this date may not be responded to. </w:t>
      </w:r>
    </w:p>
    <w:p w14:paraId="707296A5" w14:textId="77777777" w:rsidR="009763FF" w:rsidRPr="009763FF" w:rsidRDefault="009763FF" w:rsidP="009763FF">
      <w:pPr>
        <w:jc w:val="both"/>
        <w:rPr>
          <w:rFonts w:ascii="Calibri" w:hAnsi="Calibri" w:cs="Calibri"/>
          <w:sz w:val="22"/>
          <w:szCs w:val="22"/>
        </w:rPr>
      </w:pPr>
    </w:p>
    <w:p w14:paraId="770A3AD7" w14:textId="173A550E"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All clarifications will be broadcast, via the </w:t>
      </w:r>
      <w:r w:rsidR="002B5244">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Messaging function, to all organisations which have registered an interest in the </w:t>
      </w:r>
      <w:r w:rsidR="002B5244">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w:t>
      </w:r>
    </w:p>
    <w:p w14:paraId="5E803088" w14:textId="77777777" w:rsidR="009763FF" w:rsidRPr="009763FF" w:rsidRDefault="009763FF" w:rsidP="009763FF">
      <w:pPr>
        <w:jc w:val="both"/>
        <w:rPr>
          <w:rFonts w:ascii="Calibri" w:hAnsi="Calibri" w:cs="Calibri"/>
          <w:sz w:val="22"/>
          <w:szCs w:val="22"/>
        </w:rPr>
      </w:pPr>
    </w:p>
    <w:p w14:paraId="76D2B6EE" w14:textId="7255808A"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Where a clarification is issued following a request from a </w:t>
      </w:r>
      <w:r w:rsidR="00B26365">
        <w:rPr>
          <w:rFonts w:ascii="Calibri" w:hAnsi="Calibri" w:cs="Calibri"/>
          <w:sz w:val="22"/>
          <w:szCs w:val="22"/>
        </w:rPr>
        <w:t>Tenderer</w:t>
      </w:r>
      <w:r w:rsidRPr="009763FF">
        <w:rPr>
          <w:rFonts w:ascii="Calibri" w:hAnsi="Calibri" w:cs="Calibri"/>
          <w:sz w:val="22"/>
          <w:szCs w:val="22"/>
        </w:rPr>
        <w:t xml:space="preserve">, the identity of the </w:t>
      </w:r>
      <w:r w:rsidR="00B26365">
        <w:rPr>
          <w:rFonts w:ascii="Calibri" w:hAnsi="Calibri" w:cs="Calibri"/>
          <w:sz w:val="22"/>
          <w:szCs w:val="22"/>
        </w:rPr>
        <w:t>Tenderer</w:t>
      </w:r>
      <w:r w:rsidRPr="009763FF">
        <w:rPr>
          <w:rFonts w:ascii="Calibri" w:hAnsi="Calibri" w:cs="Calibri"/>
          <w:sz w:val="22"/>
          <w:szCs w:val="22"/>
        </w:rPr>
        <w:t xml:space="preserve"> seeking the initial clarification will not be disclosed. </w:t>
      </w:r>
    </w:p>
    <w:p w14:paraId="0CC0CD63" w14:textId="77777777" w:rsidR="009763FF" w:rsidRPr="009763FF" w:rsidRDefault="009763FF" w:rsidP="009763FF">
      <w:pPr>
        <w:jc w:val="both"/>
        <w:rPr>
          <w:rFonts w:ascii="Calibri" w:hAnsi="Calibri" w:cs="Calibri"/>
          <w:sz w:val="22"/>
          <w:szCs w:val="22"/>
        </w:rPr>
      </w:pPr>
    </w:p>
    <w:p w14:paraId="5B940B6E" w14:textId="5BD6BEE3"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Where a </w:t>
      </w:r>
      <w:r w:rsidR="00B26365">
        <w:rPr>
          <w:rFonts w:ascii="Calibri" w:hAnsi="Calibri" w:cs="Calibri"/>
          <w:sz w:val="22"/>
          <w:szCs w:val="22"/>
        </w:rPr>
        <w:t>Tenderer</w:t>
      </w:r>
      <w:r w:rsidRPr="009763FF">
        <w:rPr>
          <w:rFonts w:ascii="Calibri" w:hAnsi="Calibri" w:cs="Calibri"/>
          <w:sz w:val="22"/>
          <w:szCs w:val="22"/>
        </w:rPr>
        <w:t xml:space="preserve"> believes that a clarification is confidential in nature, this should be clearly stated on the clarification request. </w:t>
      </w:r>
    </w:p>
    <w:p w14:paraId="59876B34" w14:textId="77777777" w:rsidR="009763FF" w:rsidRPr="009763FF" w:rsidRDefault="009763FF" w:rsidP="009763FF">
      <w:pPr>
        <w:jc w:val="both"/>
        <w:rPr>
          <w:rFonts w:ascii="Calibri" w:hAnsi="Calibri" w:cs="Calibri"/>
          <w:sz w:val="22"/>
          <w:szCs w:val="22"/>
        </w:rPr>
      </w:pPr>
    </w:p>
    <w:p w14:paraId="3B28877A" w14:textId="77777777" w:rsidR="009763FF" w:rsidRPr="009763FF" w:rsidRDefault="009763FF" w:rsidP="009763FF">
      <w:pPr>
        <w:jc w:val="both"/>
        <w:rPr>
          <w:rFonts w:ascii="Calibri" w:hAnsi="Calibri" w:cs="Calibri"/>
          <w:b/>
          <w:i/>
          <w:iCs/>
          <w:sz w:val="22"/>
          <w:szCs w:val="22"/>
        </w:rPr>
      </w:pPr>
      <w:r w:rsidRPr="009763FF">
        <w:rPr>
          <w:rFonts w:ascii="Calibri" w:hAnsi="Calibri" w:cs="Calibri"/>
          <w:b/>
          <w:i/>
          <w:iCs/>
          <w:sz w:val="22"/>
          <w:szCs w:val="22"/>
        </w:rPr>
        <w:t>Published clarifications shall become part of the tender process and must be treated as such.</w:t>
      </w:r>
    </w:p>
    <w:p w14:paraId="1CE22824" w14:textId="77777777" w:rsidR="009763FF" w:rsidRPr="009763FF" w:rsidRDefault="009763FF" w:rsidP="009763FF">
      <w:pPr>
        <w:jc w:val="both"/>
        <w:rPr>
          <w:rFonts w:ascii="Calibri" w:hAnsi="Calibri" w:cs="Calibri"/>
          <w:sz w:val="22"/>
          <w:szCs w:val="22"/>
        </w:rPr>
      </w:pPr>
    </w:p>
    <w:p w14:paraId="2B2AB83C" w14:textId="360D648D"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Should it be necessary, as the result of a clarification(s), for </w:t>
      </w:r>
      <w:r w:rsidR="00521B13">
        <w:rPr>
          <w:rFonts w:ascii="Calibri" w:hAnsi="Calibri" w:cs="Calibri"/>
          <w:sz w:val="22"/>
          <w:szCs w:val="22"/>
        </w:rPr>
        <w:t>the University</w:t>
      </w:r>
      <w:r w:rsidRPr="009763FF">
        <w:rPr>
          <w:rFonts w:ascii="Calibri" w:hAnsi="Calibri" w:cs="Calibri"/>
          <w:sz w:val="22"/>
          <w:szCs w:val="22"/>
        </w:rPr>
        <w:t xml:space="preserve"> to amend a document or add a document to the </w:t>
      </w:r>
      <w:r w:rsidR="00DC694C">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pack, all organisations which have registered an interest in the </w:t>
      </w:r>
      <w:r w:rsidR="00DC694C">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will receive a notification. </w:t>
      </w:r>
    </w:p>
    <w:p w14:paraId="20EA9065" w14:textId="77777777" w:rsidR="009763FF" w:rsidRPr="00EF3B79" w:rsidRDefault="009763FF" w:rsidP="009763FF">
      <w:pPr>
        <w:pStyle w:val="Heading1"/>
        <w:rPr>
          <w:rFonts w:ascii="Calibri" w:hAnsi="Calibri" w:cs="Calibri"/>
          <w:sz w:val="24"/>
          <w:szCs w:val="24"/>
        </w:rPr>
      </w:pPr>
      <w:bookmarkStart w:id="14" w:name="_Toc176180630"/>
      <w:bookmarkStart w:id="15" w:name="_Toc236307761"/>
      <w:r w:rsidRPr="00EF3B79">
        <w:rPr>
          <w:rFonts w:ascii="Calibri" w:hAnsi="Calibri" w:cs="Calibri"/>
          <w:b/>
          <w:bCs/>
          <w:sz w:val="24"/>
          <w:szCs w:val="24"/>
        </w:rPr>
        <w:t>Language and Currency of Tender Submission</w:t>
      </w:r>
      <w:bookmarkEnd w:id="14"/>
      <w:bookmarkEnd w:id="15"/>
    </w:p>
    <w:p w14:paraId="61B227D0" w14:textId="5C1BABD0" w:rsidR="009763FF" w:rsidRPr="00A33DD6" w:rsidRDefault="009763FF" w:rsidP="009763FF">
      <w:pPr>
        <w:jc w:val="both"/>
        <w:rPr>
          <w:rFonts w:ascii="Calibri" w:hAnsi="Calibri" w:cs="Calibri"/>
          <w:sz w:val="22"/>
          <w:szCs w:val="22"/>
        </w:rPr>
      </w:pPr>
      <w:r w:rsidRPr="00A33DD6">
        <w:rPr>
          <w:rFonts w:ascii="Calibri" w:hAnsi="Calibri" w:cs="Calibri"/>
          <w:sz w:val="22"/>
          <w:szCs w:val="22"/>
        </w:rPr>
        <w:t xml:space="preserve">Tender submissions must be in the English </w:t>
      </w:r>
      <w:r w:rsidR="0072286F" w:rsidRPr="00A33DD6">
        <w:rPr>
          <w:rFonts w:ascii="Calibri" w:hAnsi="Calibri" w:cs="Calibri"/>
          <w:sz w:val="22"/>
          <w:szCs w:val="22"/>
        </w:rPr>
        <w:t xml:space="preserve">or Irish </w:t>
      </w:r>
      <w:r w:rsidRPr="00A33DD6">
        <w:rPr>
          <w:rFonts w:ascii="Calibri" w:hAnsi="Calibri" w:cs="Calibri"/>
          <w:sz w:val="22"/>
          <w:szCs w:val="22"/>
        </w:rPr>
        <w:t xml:space="preserve">Language and priced in </w:t>
      </w:r>
      <w:r w:rsidR="00EF3B79" w:rsidRPr="00A33DD6">
        <w:rPr>
          <w:rFonts w:ascii="Calibri" w:hAnsi="Calibri" w:cs="Calibri"/>
          <w:sz w:val="22"/>
          <w:szCs w:val="22"/>
        </w:rPr>
        <w:t>Euros (€)</w:t>
      </w:r>
      <w:r w:rsidR="0072286F" w:rsidRPr="00A33DD6">
        <w:rPr>
          <w:rFonts w:ascii="Calibri" w:hAnsi="Calibri" w:cs="Calibri"/>
          <w:sz w:val="22"/>
          <w:szCs w:val="22"/>
        </w:rPr>
        <w:t xml:space="preserve"> exc VAT</w:t>
      </w:r>
      <w:r w:rsidR="00EF3B79" w:rsidRPr="00A33DD6">
        <w:rPr>
          <w:rFonts w:ascii="Calibri" w:hAnsi="Calibri" w:cs="Calibri"/>
          <w:sz w:val="22"/>
          <w:szCs w:val="22"/>
        </w:rPr>
        <w:t>.</w:t>
      </w:r>
    </w:p>
    <w:p w14:paraId="5AE0E646" w14:textId="77777777" w:rsidR="0072286F" w:rsidRPr="00A33DD6" w:rsidRDefault="0072286F" w:rsidP="009763FF">
      <w:pPr>
        <w:jc w:val="both"/>
        <w:rPr>
          <w:rFonts w:ascii="Calibri" w:hAnsi="Calibri" w:cs="Calibri"/>
          <w:sz w:val="22"/>
          <w:szCs w:val="22"/>
        </w:rPr>
      </w:pPr>
    </w:p>
    <w:p w14:paraId="6873D303" w14:textId="44594D31" w:rsidR="0072286F" w:rsidRPr="00A33DD6" w:rsidRDefault="00D47710" w:rsidP="00D47710">
      <w:pPr>
        <w:spacing w:line="276" w:lineRule="auto"/>
        <w:jc w:val="both"/>
        <w:rPr>
          <w:rFonts w:ascii="Calibri" w:hAnsi="Calibri" w:cs="Calibri"/>
          <w:sz w:val="22"/>
          <w:szCs w:val="22"/>
        </w:rPr>
      </w:pPr>
      <w:r w:rsidRPr="00A33DD6">
        <w:rPr>
          <w:rFonts w:ascii="Calibri" w:hAnsi="Calibri" w:cs="Calibri"/>
          <w:sz w:val="22"/>
          <w:szCs w:val="22"/>
        </w:rPr>
        <w:t>(The working language of the cont</w:t>
      </w:r>
      <w:r w:rsidR="00A10CDF">
        <w:rPr>
          <w:rFonts w:ascii="Calibri" w:hAnsi="Calibri" w:cs="Calibri"/>
          <w:sz w:val="22"/>
          <w:szCs w:val="22"/>
        </w:rPr>
        <w:t>r</w:t>
      </w:r>
      <w:r w:rsidRPr="00A33DD6">
        <w:rPr>
          <w:rFonts w:ascii="Calibri" w:hAnsi="Calibri" w:cs="Calibri"/>
          <w:sz w:val="22"/>
          <w:szCs w:val="22"/>
        </w:rPr>
        <w:t>act when awarded will be English)</w:t>
      </w:r>
    </w:p>
    <w:p w14:paraId="0AAE4E74" w14:textId="77777777" w:rsidR="009763FF" w:rsidRDefault="009763FF" w:rsidP="009763FF">
      <w:pPr>
        <w:pStyle w:val="Heading1"/>
        <w:rPr>
          <w:rFonts w:ascii="Calibri" w:hAnsi="Calibri" w:cs="Calibri"/>
          <w:b/>
          <w:bCs/>
          <w:sz w:val="24"/>
          <w:szCs w:val="24"/>
        </w:rPr>
      </w:pPr>
      <w:bookmarkStart w:id="16" w:name="_Toc176180631"/>
      <w:bookmarkStart w:id="17" w:name="_Toc236307762"/>
      <w:bookmarkStart w:id="18" w:name="_Toc49343587"/>
      <w:r w:rsidRPr="007C0E7E">
        <w:rPr>
          <w:rFonts w:ascii="Calibri" w:hAnsi="Calibri" w:cs="Calibri"/>
          <w:b/>
          <w:bCs/>
          <w:sz w:val="24"/>
          <w:szCs w:val="24"/>
        </w:rPr>
        <w:t>Method of Tender Submission</w:t>
      </w:r>
      <w:bookmarkEnd w:id="16"/>
      <w:bookmarkEnd w:id="17"/>
      <w:r w:rsidRPr="007C0E7E">
        <w:rPr>
          <w:rFonts w:ascii="Calibri" w:hAnsi="Calibri" w:cs="Calibri"/>
          <w:b/>
          <w:bCs/>
          <w:sz w:val="24"/>
          <w:szCs w:val="24"/>
        </w:rPr>
        <w:t xml:space="preserve"> </w:t>
      </w:r>
      <w:bookmarkEnd w:id="18"/>
    </w:p>
    <w:p w14:paraId="43AC794F" w14:textId="5C3B2B79" w:rsidR="007007F6" w:rsidRPr="00FC3FCD" w:rsidRDefault="007007F6" w:rsidP="007007F6">
      <w:pPr>
        <w:jc w:val="both"/>
        <w:rPr>
          <w:rFonts w:ascii="Calibri" w:hAnsi="Calibri" w:cs="Calibri"/>
          <w:bCs/>
          <w:sz w:val="22"/>
          <w:szCs w:val="22"/>
        </w:rPr>
      </w:pPr>
      <w:r w:rsidRPr="00FC3FCD">
        <w:rPr>
          <w:rFonts w:ascii="Calibri" w:hAnsi="Calibri" w:cs="Calibri"/>
          <w:bCs/>
          <w:sz w:val="22"/>
          <w:szCs w:val="22"/>
        </w:rPr>
        <w:t xml:space="preserve">The University uses the e-tendering portal </w:t>
      </w:r>
      <w:r w:rsidRPr="00FC3FCD">
        <w:rPr>
          <w:rFonts w:ascii="Calibri" w:hAnsi="Calibri" w:cs="Calibri"/>
          <w:b/>
          <w:sz w:val="22"/>
          <w:szCs w:val="22"/>
        </w:rPr>
        <w:t>eTenders.gov.ie</w:t>
      </w:r>
      <w:r w:rsidRPr="00FC3FCD">
        <w:rPr>
          <w:rFonts w:ascii="Calibri" w:hAnsi="Calibri" w:cs="Calibri"/>
          <w:bCs/>
          <w:sz w:val="22"/>
          <w:szCs w:val="22"/>
        </w:rPr>
        <w:t>.</w:t>
      </w:r>
    </w:p>
    <w:p w14:paraId="4AB6A23E" w14:textId="77777777" w:rsidR="007007F6" w:rsidRPr="00FC3FCD" w:rsidRDefault="007007F6" w:rsidP="007007F6">
      <w:pPr>
        <w:jc w:val="both"/>
        <w:rPr>
          <w:rFonts w:ascii="Calibri" w:hAnsi="Calibri" w:cs="Calibri"/>
          <w:bCs/>
          <w:sz w:val="22"/>
          <w:szCs w:val="22"/>
        </w:rPr>
      </w:pPr>
    </w:p>
    <w:p w14:paraId="5C41B33A" w14:textId="77777777" w:rsidR="00991B8A" w:rsidRPr="00FC3FCD" w:rsidRDefault="007007F6" w:rsidP="00991B8A">
      <w:pPr>
        <w:jc w:val="both"/>
        <w:rPr>
          <w:rFonts w:ascii="Calibri" w:hAnsi="Calibri" w:cs="Calibri"/>
          <w:bCs/>
          <w:sz w:val="22"/>
          <w:szCs w:val="22"/>
        </w:rPr>
      </w:pPr>
      <w:r w:rsidRPr="00FC3FCD">
        <w:rPr>
          <w:rFonts w:ascii="Calibri" w:hAnsi="Calibri" w:cs="Calibri"/>
          <w:bCs/>
          <w:sz w:val="22"/>
          <w:szCs w:val="22"/>
        </w:rPr>
        <w:t xml:space="preserve">Following the instructions contained within this </w:t>
      </w:r>
      <w:r w:rsidR="005D48DD" w:rsidRPr="00FC3FCD">
        <w:rPr>
          <w:rFonts w:ascii="Calibri" w:hAnsi="Calibri" w:cs="Calibri"/>
          <w:bCs/>
          <w:sz w:val="22"/>
          <w:szCs w:val="22"/>
        </w:rPr>
        <w:t xml:space="preserve">(CfT) </w:t>
      </w:r>
      <w:r w:rsidRPr="00FC3FCD">
        <w:rPr>
          <w:rFonts w:ascii="Calibri" w:hAnsi="Calibri" w:cs="Calibri"/>
          <w:bCs/>
          <w:sz w:val="22"/>
          <w:szCs w:val="22"/>
        </w:rPr>
        <w:t>document,</w:t>
      </w:r>
      <w:r w:rsidR="005D48DD" w:rsidRPr="00FC3FCD">
        <w:rPr>
          <w:rFonts w:ascii="Calibri" w:hAnsi="Calibri" w:cs="Calibri"/>
          <w:bCs/>
          <w:sz w:val="22"/>
          <w:szCs w:val="22"/>
        </w:rPr>
        <w:t xml:space="preserve"> Tenderers</w:t>
      </w:r>
      <w:r w:rsidRPr="00FC3FCD">
        <w:rPr>
          <w:rFonts w:ascii="Calibri" w:hAnsi="Calibri" w:cs="Calibri"/>
          <w:bCs/>
          <w:sz w:val="22"/>
          <w:szCs w:val="22"/>
        </w:rPr>
        <w:t xml:space="preserve"> must complete all documents associated with this CfT</w:t>
      </w:r>
      <w:r w:rsidR="002A07EE" w:rsidRPr="00FC3FCD">
        <w:rPr>
          <w:rFonts w:ascii="Calibri" w:hAnsi="Calibri" w:cs="Calibri"/>
          <w:bCs/>
          <w:sz w:val="22"/>
          <w:szCs w:val="22"/>
        </w:rPr>
        <w:t xml:space="preserve"> and provide these documents</w:t>
      </w:r>
      <w:r w:rsidRPr="00FC3FCD">
        <w:rPr>
          <w:rFonts w:ascii="Calibri" w:hAnsi="Calibri" w:cs="Calibri"/>
          <w:bCs/>
          <w:sz w:val="22"/>
          <w:szCs w:val="22"/>
        </w:rPr>
        <w:t>, together with any supporting documentation</w:t>
      </w:r>
      <w:r w:rsidR="00D720C7" w:rsidRPr="00FC3FCD">
        <w:rPr>
          <w:rFonts w:ascii="Calibri" w:hAnsi="Calibri" w:cs="Calibri"/>
          <w:bCs/>
          <w:sz w:val="22"/>
          <w:szCs w:val="22"/>
        </w:rPr>
        <w:t>, within its tender submission</w:t>
      </w:r>
      <w:r w:rsidRPr="00FC3FCD">
        <w:rPr>
          <w:rFonts w:ascii="Calibri" w:hAnsi="Calibri" w:cs="Calibri"/>
          <w:bCs/>
          <w:sz w:val="22"/>
          <w:szCs w:val="22"/>
        </w:rPr>
        <w:t xml:space="preserve">.  </w:t>
      </w:r>
    </w:p>
    <w:p w14:paraId="25BF20D7" w14:textId="77777777" w:rsidR="00991B8A" w:rsidRPr="00FC3FCD" w:rsidRDefault="00991B8A" w:rsidP="00991B8A">
      <w:pPr>
        <w:jc w:val="both"/>
        <w:rPr>
          <w:rFonts w:ascii="Calibri" w:hAnsi="Calibri" w:cs="Calibri"/>
          <w:bCs/>
          <w:sz w:val="22"/>
          <w:szCs w:val="22"/>
        </w:rPr>
      </w:pPr>
    </w:p>
    <w:p w14:paraId="46C8F498" w14:textId="18366A67" w:rsidR="002A07EE" w:rsidRPr="00FC3FCD" w:rsidRDefault="00991B8A" w:rsidP="007007F6">
      <w:pPr>
        <w:jc w:val="both"/>
        <w:rPr>
          <w:rFonts w:ascii="Calibri" w:hAnsi="Calibri" w:cs="Calibri"/>
          <w:bCs/>
          <w:sz w:val="22"/>
          <w:szCs w:val="22"/>
        </w:rPr>
      </w:pPr>
      <w:r w:rsidRPr="00FC3FCD">
        <w:rPr>
          <w:rFonts w:ascii="Calibri" w:hAnsi="Calibri" w:cs="Calibri"/>
          <w:bCs/>
          <w:sz w:val="22"/>
          <w:szCs w:val="22"/>
        </w:rPr>
        <w:t xml:space="preserve">Submission is via the online </w:t>
      </w:r>
      <w:r w:rsidR="00855587" w:rsidRPr="00FC3FCD">
        <w:rPr>
          <w:rFonts w:ascii="Calibri" w:hAnsi="Calibri" w:cs="Calibri"/>
          <w:bCs/>
          <w:sz w:val="22"/>
          <w:szCs w:val="22"/>
        </w:rPr>
        <w:t>T</w:t>
      </w:r>
      <w:r w:rsidRPr="00FC3FCD">
        <w:rPr>
          <w:rFonts w:ascii="Calibri" w:hAnsi="Calibri" w:cs="Calibri"/>
          <w:bCs/>
          <w:sz w:val="22"/>
          <w:szCs w:val="22"/>
        </w:rPr>
        <w:t xml:space="preserve">ender </w:t>
      </w:r>
      <w:r w:rsidR="00855587" w:rsidRPr="00FC3FCD">
        <w:rPr>
          <w:rFonts w:ascii="Calibri" w:hAnsi="Calibri" w:cs="Calibri"/>
          <w:bCs/>
          <w:sz w:val="22"/>
          <w:szCs w:val="22"/>
        </w:rPr>
        <w:t>C</w:t>
      </w:r>
      <w:r w:rsidRPr="00FC3FCD">
        <w:rPr>
          <w:rFonts w:ascii="Calibri" w:hAnsi="Calibri" w:cs="Calibri"/>
          <w:bCs/>
          <w:sz w:val="22"/>
          <w:szCs w:val="22"/>
        </w:rPr>
        <w:t xml:space="preserve">reation </w:t>
      </w:r>
      <w:r w:rsidR="00855587" w:rsidRPr="00FC3FCD">
        <w:rPr>
          <w:rFonts w:ascii="Calibri" w:hAnsi="Calibri" w:cs="Calibri"/>
          <w:bCs/>
          <w:sz w:val="22"/>
          <w:szCs w:val="22"/>
        </w:rPr>
        <w:t>T</w:t>
      </w:r>
      <w:r w:rsidRPr="00FC3FCD">
        <w:rPr>
          <w:rFonts w:ascii="Calibri" w:hAnsi="Calibri" w:cs="Calibri"/>
          <w:bCs/>
          <w:sz w:val="22"/>
          <w:szCs w:val="22"/>
        </w:rPr>
        <w:t>ool, which is accessed via the relevant CfT Menu on eTenders.</w:t>
      </w:r>
    </w:p>
    <w:p w14:paraId="3C98A4B5" w14:textId="77777777" w:rsidR="002A07EE" w:rsidRPr="00FC3FCD" w:rsidRDefault="002A07EE" w:rsidP="007007F6">
      <w:pPr>
        <w:jc w:val="both"/>
        <w:rPr>
          <w:rFonts w:ascii="Calibri" w:hAnsi="Calibri" w:cs="Calibri"/>
          <w:bCs/>
          <w:sz w:val="22"/>
          <w:szCs w:val="22"/>
        </w:rPr>
      </w:pPr>
    </w:p>
    <w:p w14:paraId="35617FB5" w14:textId="32930F44" w:rsidR="00D720C7" w:rsidRPr="00FC3FCD" w:rsidRDefault="000633BC" w:rsidP="007007F6">
      <w:pPr>
        <w:jc w:val="both"/>
        <w:rPr>
          <w:rFonts w:ascii="Calibri" w:hAnsi="Calibri" w:cs="Calibri"/>
          <w:bCs/>
          <w:sz w:val="22"/>
          <w:szCs w:val="22"/>
        </w:rPr>
      </w:pPr>
      <w:proofErr w:type="gramStart"/>
      <w:r w:rsidRPr="00FC3FCD">
        <w:rPr>
          <w:rFonts w:ascii="Calibri" w:hAnsi="Calibri" w:cs="Calibri"/>
          <w:bCs/>
          <w:sz w:val="22"/>
          <w:szCs w:val="22"/>
        </w:rPr>
        <w:t>In order to</w:t>
      </w:r>
      <w:proofErr w:type="gramEnd"/>
      <w:r w:rsidRPr="00FC3FCD">
        <w:rPr>
          <w:rFonts w:ascii="Calibri" w:hAnsi="Calibri" w:cs="Calibri"/>
          <w:bCs/>
          <w:sz w:val="22"/>
          <w:szCs w:val="22"/>
        </w:rPr>
        <w:t xml:space="preserve"> ensure that original document naming conventions are preserved, d</w:t>
      </w:r>
      <w:r w:rsidR="00991B8A" w:rsidRPr="00FC3FCD">
        <w:rPr>
          <w:rFonts w:ascii="Calibri" w:hAnsi="Calibri" w:cs="Calibri"/>
          <w:bCs/>
          <w:sz w:val="22"/>
          <w:szCs w:val="22"/>
        </w:rPr>
        <w:t>ocuments MUST NOT be uploaded separately to the CfT’s document library</w:t>
      </w:r>
      <w:r w:rsidR="009E2BD3" w:rsidRPr="00FC3FCD">
        <w:rPr>
          <w:rFonts w:ascii="Calibri" w:hAnsi="Calibri" w:cs="Calibri"/>
          <w:bCs/>
          <w:sz w:val="22"/>
          <w:szCs w:val="22"/>
        </w:rPr>
        <w:t xml:space="preserve">.  </w:t>
      </w:r>
      <w:r w:rsidR="00476276" w:rsidRPr="00FC3FCD">
        <w:rPr>
          <w:rFonts w:ascii="Calibri" w:hAnsi="Calibri" w:cs="Calibri"/>
          <w:bCs/>
          <w:sz w:val="22"/>
          <w:szCs w:val="22"/>
        </w:rPr>
        <w:t>All document</w:t>
      </w:r>
      <w:r w:rsidR="00E40586" w:rsidRPr="00FC3FCD">
        <w:rPr>
          <w:rFonts w:ascii="Calibri" w:hAnsi="Calibri" w:cs="Calibri"/>
          <w:bCs/>
          <w:sz w:val="22"/>
          <w:szCs w:val="22"/>
        </w:rPr>
        <w:t xml:space="preserve">s </w:t>
      </w:r>
      <w:r w:rsidR="00476276" w:rsidRPr="00FC3FCD">
        <w:rPr>
          <w:rFonts w:ascii="Calibri" w:hAnsi="Calibri" w:cs="Calibri"/>
          <w:bCs/>
          <w:sz w:val="22"/>
          <w:szCs w:val="22"/>
        </w:rPr>
        <w:t xml:space="preserve">must be contained with a </w:t>
      </w:r>
      <w:r w:rsidR="00D720C7" w:rsidRPr="00FC3FCD">
        <w:rPr>
          <w:rFonts w:ascii="Calibri" w:hAnsi="Calibri" w:cs="Calibri"/>
          <w:b/>
          <w:sz w:val="22"/>
          <w:szCs w:val="22"/>
        </w:rPr>
        <w:t xml:space="preserve">SINGLE </w:t>
      </w:r>
      <w:r w:rsidR="00476276" w:rsidRPr="00FC3FCD">
        <w:rPr>
          <w:rFonts w:ascii="Calibri" w:hAnsi="Calibri" w:cs="Calibri"/>
          <w:b/>
          <w:sz w:val="22"/>
          <w:szCs w:val="22"/>
        </w:rPr>
        <w:t xml:space="preserve">ZIP </w:t>
      </w:r>
      <w:r w:rsidR="00D720C7" w:rsidRPr="00FC3FCD">
        <w:rPr>
          <w:rFonts w:ascii="Calibri" w:hAnsi="Calibri" w:cs="Calibri"/>
          <w:b/>
          <w:sz w:val="22"/>
          <w:szCs w:val="22"/>
        </w:rPr>
        <w:t>FILE</w:t>
      </w:r>
      <w:r w:rsidR="00D720C7" w:rsidRPr="00FC3FCD">
        <w:rPr>
          <w:rFonts w:ascii="Calibri" w:hAnsi="Calibri" w:cs="Calibri"/>
          <w:bCs/>
          <w:sz w:val="22"/>
          <w:szCs w:val="22"/>
        </w:rPr>
        <w:t xml:space="preserve"> </w:t>
      </w:r>
      <w:r w:rsidR="00E40586" w:rsidRPr="00FC3FCD">
        <w:rPr>
          <w:rFonts w:ascii="Calibri" w:hAnsi="Calibri" w:cs="Calibri"/>
          <w:bCs/>
          <w:sz w:val="22"/>
          <w:szCs w:val="22"/>
        </w:rPr>
        <w:t xml:space="preserve">entitled </w:t>
      </w:r>
      <w:r w:rsidR="004463AF" w:rsidRPr="00FC3FCD">
        <w:rPr>
          <w:rFonts w:ascii="Calibri" w:hAnsi="Calibri" w:cs="Calibri"/>
          <w:b/>
          <w:sz w:val="22"/>
          <w:szCs w:val="22"/>
        </w:rPr>
        <w:t xml:space="preserve">‘CfT </w:t>
      </w:r>
      <w:r w:rsidR="007B62EC">
        <w:rPr>
          <w:rFonts w:ascii="Calibri" w:hAnsi="Calibri" w:cs="Calibri"/>
          <w:b/>
          <w:sz w:val="22"/>
          <w:szCs w:val="22"/>
        </w:rPr>
        <w:t>A Framework for the Provision of External Training Services</w:t>
      </w:r>
      <w:r w:rsidR="004463AF" w:rsidRPr="00FC3FCD">
        <w:rPr>
          <w:rFonts w:ascii="Calibri" w:hAnsi="Calibri" w:cs="Calibri"/>
          <w:bCs/>
          <w:sz w:val="22"/>
          <w:szCs w:val="22"/>
        </w:rPr>
        <w:t xml:space="preserve"> </w:t>
      </w:r>
      <w:r w:rsidR="00381776" w:rsidRPr="00FC3FCD">
        <w:rPr>
          <w:rFonts w:ascii="Calibri" w:hAnsi="Calibri" w:cs="Calibri"/>
          <w:bCs/>
          <w:sz w:val="22"/>
          <w:szCs w:val="22"/>
        </w:rPr>
        <w:t>and clearly identified with the Tenderer’s Name.</w:t>
      </w:r>
    </w:p>
    <w:p w14:paraId="02B29456" w14:textId="77777777" w:rsidR="00D97E19" w:rsidRPr="00FC3FCD" w:rsidRDefault="00D97E19" w:rsidP="009763FF">
      <w:pPr>
        <w:jc w:val="both"/>
        <w:rPr>
          <w:rFonts w:ascii="Calibri" w:hAnsi="Calibri" w:cs="Calibri"/>
          <w:sz w:val="22"/>
          <w:szCs w:val="22"/>
        </w:rPr>
      </w:pPr>
    </w:p>
    <w:p w14:paraId="215B35D8" w14:textId="64B6C0B9" w:rsidR="009763FF" w:rsidRPr="00FC3FCD" w:rsidRDefault="001163DD" w:rsidP="009763FF">
      <w:pPr>
        <w:jc w:val="both"/>
        <w:rPr>
          <w:rFonts w:ascii="Calibri" w:hAnsi="Calibri" w:cs="Calibri"/>
          <w:sz w:val="22"/>
          <w:szCs w:val="22"/>
        </w:rPr>
      </w:pPr>
      <w:r>
        <w:rPr>
          <w:rFonts w:ascii="Calibri" w:hAnsi="Calibri" w:cs="Calibri"/>
          <w:b/>
          <w:bCs/>
          <w:sz w:val="22"/>
          <w:szCs w:val="22"/>
        </w:rPr>
        <w:t xml:space="preserve">Tenders must be </w:t>
      </w:r>
      <w:r w:rsidR="009763FF" w:rsidRPr="00FC3FCD">
        <w:rPr>
          <w:rFonts w:ascii="Calibri" w:hAnsi="Calibri" w:cs="Calibri"/>
          <w:b/>
          <w:bCs/>
          <w:sz w:val="22"/>
          <w:szCs w:val="22"/>
        </w:rPr>
        <w:t>submitted via eTenders.gov.ie.</w:t>
      </w:r>
      <w:r w:rsidR="009763FF" w:rsidRPr="00FC3FCD">
        <w:rPr>
          <w:rFonts w:ascii="Calibri" w:hAnsi="Calibri" w:cs="Calibri"/>
          <w:b/>
          <w:bCs/>
          <w:i/>
          <w:iCs/>
          <w:sz w:val="22"/>
          <w:szCs w:val="22"/>
        </w:rPr>
        <w:t xml:space="preserve">  No other method of submission will be</w:t>
      </w:r>
      <w:r w:rsidR="009763FF" w:rsidRPr="00FC3FCD">
        <w:rPr>
          <w:rFonts w:ascii="Calibri" w:hAnsi="Calibri" w:cs="Calibri"/>
          <w:b/>
          <w:i/>
          <w:iCs/>
          <w:sz w:val="22"/>
          <w:szCs w:val="22"/>
        </w:rPr>
        <w:t xml:space="preserve"> accepted</w:t>
      </w:r>
      <w:r w:rsidR="009763FF" w:rsidRPr="00FC3FCD">
        <w:rPr>
          <w:rFonts w:ascii="Calibri" w:hAnsi="Calibri" w:cs="Calibri"/>
          <w:i/>
          <w:iCs/>
          <w:sz w:val="22"/>
          <w:szCs w:val="22"/>
        </w:rPr>
        <w:t>.</w:t>
      </w:r>
    </w:p>
    <w:p w14:paraId="432D703E" w14:textId="77777777" w:rsidR="009763FF" w:rsidRPr="009763FF" w:rsidRDefault="009763FF" w:rsidP="009763FF">
      <w:pPr>
        <w:pStyle w:val="Heading1"/>
        <w:rPr>
          <w:rFonts w:ascii="Calibri" w:hAnsi="Calibri" w:cs="Calibri"/>
          <w:sz w:val="22"/>
          <w:szCs w:val="22"/>
        </w:rPr>
      </w:pPr>
      <w:bookmarkStart w:id="19" w:name="_Toc176180632"/>
      <w:bookmarkStart w:id="20" w:name="_Toc236307763"/>
      <w:r w:rsidRPr="007C0E7E">
        <w:rPr>
          <w:rFonts w:ascii="Calibri" w:hAnsi="Calibri" w:cs="Calibri"/>
          <w:b/>
          <w:bCs/>
          <w:sz w:val="24"/>
          <w:szCs w:val="24"/>
        </w:rPr>
        <w:t>Time Required for Tender Submission</w:t>
      </w:r>
      <w:bookmarkEnd w:id="19"/>
      <w:bookmarkEnd w:id="20"/>
    </w:p>
    <w:p w14:paraId="4137CD05" w14:textId="7C0544C9"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You </w:t>
      </w:r>
      <w:r w:rsidRPr="009763FF">
        <w:rPr>
          <w:rFonts w:ascii="Calibri" w:hAnsi="Calibri" w:cs="Calibri"/>
          <w:b/>
          <w:sz w:val="22"/>
          <w:szCs w:val="22"/>
        </w:rPr>
        <w:t>must</w:t>
      </w:r>
      <w:r w:rsidRPr="009763FF">
        <w:rPr>
          <w:rFonts w:ascii="Calibri" w:hAnsi="Calibri" w:cs="Calibri"/>
          <w:sz w:val="22"/>
          <w:szCs w:val="22"/>
        </w:rPr>
        <w:t xml:space="preserve"> allow sufficient time to complete your submission </w:t>
      </w:r>
      <w:r w:rsidRPr="00B627A9">
        <w:rPr>
          <w:rFonts w:ascii="Calibri" w:hAnsi="Calibri" w:cs="Calibri"/>
          <w:b/>
          <w:bCs/>
          <w:sz w:val="22"/>
          <w:szCs w:val="22"/>
        </w:rPr>
        <w:t>before the closing date and time</w:t>
      </w:r>
      <w:r w:rsidRPr="009763FF">
        <w:rPr>
          <w:rFonts w:ascii="Calibri" w:hAnsi="Calibri" w:cs="Calibri"/>
          <w:sz w:val="22"/>
          <w:szCs w:val="22"/>
        </w:rPr>
        <w:t>, which is shown on the ‘</w:t>
      </w:r>
      <w:r w:rsidR="00EF3B79">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Core Information’ screen under the heading “TIMELINE FOR RECEIPT OF TENDERS OR REQUESTS TO PARTICIPATE”.</w:t>
      </w:r>
    </w:p>
    <w:p w14:paraId="14C11222" w14:textId="77777777" w:rsidR="009763FF" w:rsidRPr="009763FF" w:rsidRDefault="009763FF" w:rsidP="009763FF">
      <w:pPr>
        <w:jc w:val="both"/>
        <w:rPr>
          <w:rFonts w:ascii="Calibri" w:hAnsi="Calibri" w:cs="Calibri"/>
          <w:sz w:val="22"/>
          <w:szCs w:val="22"/>
        </w:rPr>
      </w:pPr>
    </w:p>
    <w:p w14:paraId="4DE1699C" w14:textId="77777777"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You </w:t>
      </w:r>
      <w:r w:rsidRPr="009763FF">
        <w:rPr>
          <w:rFonts w:ascii="Calibri" w:hAnsi="Calibri" w:cs="Calibri"/>
          <w:b/>
          <w:sz w:val="22"/>
          <w:szCs w:val="22"/>
        </w:rPr>
        <w:t>must</w:t>
      </w:r>
      <w:r w:rsidRPr="009763FF">
        <w:rPr>
          <w:rFonts w:ascii="Calibri" w:hAnsi="Calibri" w:cs="Calibri"/>
          <w:sz w:val="22"/>
          <w:szCs w:val="22"/>
        </w:rPr>
        <w:t xml:space="preserve"> ensure that your response has completed the submission cycle on eTenders </w:t>
      </w:r>
      <w:r w:rsidRPr="009763FF">
        <w:rPr>
          <w:rFonts w:ascii="Calibri" w:hAnsi="Calibri" w:cs="Calibri"/>
          <w:b/>
          <w:sz w:val="22"/>
          <w:szCs w:val="22"/>
        </w:rPr>
        <w:t>before</w:t>
      </w:r>
      <w:r w:rsidRPr="009763FF">
        <w:rPr>
          <w:rFonts w:ascii="Calibri" w:hAnsi="Calibri" w:cs="Calibri"/>
          <w:sz w:val="22"/>
          <w:szCs w:val="22"/>
        </w:rPr>
        <w:t xml:space="preserve"> the published closing date and time.</w:t>
      </w:r>
    </w:p>
    <w:p w14:paraId="5B9D558B" w14:textId="77777777" w:rsidR="009763FF" w:rsidRPr="007C0E7E" w:rsidRDefault="009763FF" w:rsidP="009763FF">
      <w:pPr>
        <w:pStyle w:val="Heading1"/>
        <w:rPr>
          <w:rFonts w:ascii="Calibri" w:hAnsi="Calibri" w:cs="Calibri"/>
          <w:sz w:val="24"/>
          <w:szCs w:val="24"/>
        </w:rPr>
      </w:pPr>
      <w:bookmarkStart w:id="21" w:name="_Toc176180633"/>
      <w:bookmarkStart w:id="22" w:name="_Toc236307764"/>
      <w:r w:rsidRPr="007C0E7E">
        <w:rPr>
          <w:rFonts w:ascii="Calibri" w:hAnsi="Calibri" w:cs="Calibri"/>
          <w:b/>
          <w:bCs/>
          <w:sz w:val="24"/>
          <w:szCs w:val="24"/>
        </w:rPr>
        <w:t>Action Required Following Changes to Live Tenders</w:t>
      </w:r>
      <w:bookmarkEnd w:id="21"/>
      <w:bookmarkEnd w:id="22"/>
    </w:p>
    <w:p w14:paraId="3DE7A776" w14:textId="22E12F4C"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Should </w:t>
      </w:r>
      <w:r w:rsidR="00521B13">
        <w:rPr>
          <w:rFonts w:ascii="Calibri" w:hAnsi="Calibri" w:cs="Calibri"/>
          <w:sz w:val="22"/>
          <w:szCs w:val="22"/>
        </w:rPr>
        <w:t>the University</w:t>
      </w:r>
      <w:r w:rsidRPr="009763FF">
        <w:rPr>
          <w:rFonts w:ascii="Calibri" w:hAnsi="Calibri" w:cs="Calibri"/>
          <w:sz w:val="22"/>
          <w:szCs w:val="22"/>
        </w:rPr>
        <w:t xml:space="preserve"> need to make a change to a live </w:t>
      </w:r>
      <w:r w:rsidR="00EF3B79">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these changes will be communicated to all organisations which have registered an interest in the </w:t>
      </w:r>
      <w:r w:rsidR="00EF3B79">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via the Messaging function on the </w:t>
      </w:r>
      <w:r w:rsidR="00EF3B79">
        <w:rPr>
          <w:rFonts w:ascii="Calibri" w:hAnsi="Calibri" w:cs="Calibri"/>
          <w:sz w:val="22"/>
          <w:szCs w:val="22"/>
        </w:rPr>
        <w:t>C</w:t>
      </w:r>
      <w:r w:rsidR="00697687">
        <w:rPr>
          <w:rFonts w:ascii="Calibri" w:hAnsi="Calibri" w:cs="Calibri"/>
          <w:sz w:val="22"/>
          <w:szCs w:val="22"/>
        </w:rPr>
        <w:t>fT</w:t>
      </w:r>
      <w:r w:rsidRPr="009763FF">
        <w:rPr>
          <w:rFonts w:ascii="Calibri" w:hAnsi="Calibri" w:cs="Calibri"/>
          <w:sz w:val="22"/>
          <w:szCs w:val="22"/>
        </w:rPr>
        <w:t xml:space="preserve"> on the eTenders portal.</w:t>
      </w:r>
    </w:p>
    <w:p w14:paraId="7B103E45" w14:textId="77777777" w:rsidR="009763FF" w:rsidRPr="007C0E7E" w:rsidRDefault="009763FF" w:rsidP="009763FF">
      <w:pPr>
        <w:pStyle w:val="Heading1"/>
        <w:rPr>
          <w:rFonts w:ascii="Calibri" w:hAnsi="Calibri" w:cs="Calibri"/>
          <w:b/>
          <w:sz w:val="24"/>
          <w:szCs w:val="24"/>
          <w:lang w:val="en-US"/>
        </w:rPr>
      </w:pPr>
      <w:bookmarkStart w:id="23" w:name="_Toc176180634"/>
      <w:bookmarkStart w:id="24" w:name="_Toc236307765"/>
      <w:r w:rsidRPr="007C0E7E">
        <w:rPr>
          <w:rFonts w:ascii="Calibri" w:hAnsi="Calibri" w:cs="Calibri"/>
          <w:b/>
          <w:bCs/>
          <w:sz w:val="24"/>
          <w:szCs w:val="24"/>
          <w:lang w:val="en-US"/>
        </w:rPr>
        <w:t>Caveated Tenders</w:t>
      </w:r>
      <w:bookmarkEnd w:id="23"/>
      <w:bookmarkEnd w:id="24"/>
    </w:p>
    <w:p w14:paraId="3931C631" w14:textId="6D2D6509" w:rsidR="009763FF" w:rsidRPr="009763FF" w:rsidRDefault="00521B13" w:rsidP="009763FF">
      <w:pPr>
        <w:jc w:val="both"/>
        <w:rPr>
          <w:rFonts w:ascii="Calibri" w:hAnsi="Calibri" w:cs="Calibri"/>
          <w:sz w:val="22"/>
          <w:szCs w:val="22"/>
          <w:lang w:val="en-US"/>
        </w:rPr>
      </w:pPr>
      <w:r>
        <w:rPr>
          <w:rFonts w:ascii="Calibri" w:hAnsi="Calibri" w:cs="Calibri"/>
          <w:sz w:val="22"/>
          <w:szCs w:val="22"/>
          <w:lang w:val="en-US"/>
        </w:rPr>
        <w:t>The University</w:t>
      </w:r>
      <w:r w:rsidR="009763FF" w:rsidRPr="009763FF">
        <w:rPr>
          <w:rFonts w:ascii="Calibri" w:hAnsi="Calibri" w:cs="Calibri"/>
          <w:sz w:val="22"/>
          <w:szCs w:val="22"/>
          <w:lang w:val="en-US"/>
        </w:rPr>
        <w:t xml:space="preserve"> does not accept bids with specific conditions or reservations.  Any queries in this regard should be raised under the clarification process.</w:t>
      </w:r>
    </w:p>
    <w:p w14:paraId="458D19A5" w14:textId="7B8550EB" w:rsidR="009763FF" w:rsidRPr="007C0E7E" w:rsidRDefault="009763FF" w:rsidP="009763FF">
      <w:pPr>
        <w:pStyle w:val="Heading1"/>
        <w:rPr>
          <w:rStyle w:val="mandatoryindent1"/>
          <w:rFonts w:ascii="Calibri" w:hAnsi="Calibri" w:cs="Calibri"/>
          <w:sz w:val="24"/>
          <w:szCs w:val="24"/>
        </w:rPr>
      </w:pPr>
      <w:bookmarkStart w:id="25" w:name="_Toc176180635"/>
      <w:bookmarkStart w:id="26" w:name="_Toc236307766"/>
      <w:r w:rsidRPr="007C0E7E">
        <w:rPr>
          <w:rFonts w:ascii="Calibri" w:hAnsi="Calibri" w:cs="Calibri"/>
          <w:b/>
          <w:bCs/>
          <w:sz w:val="24"/>
          <w:szCs w:val="24"/>
        </w:rPr>
        <w:t xml:space="preserve">Post-tender clarification from </w:t>
      </w:r>
      <w:r w:rsidR="00B26365" w:rsidRPr="007C0E7E">
        <w:rPr>
          <w:rFonts w:ascii="Calibri" w:hAnsi="Calibri" w:cs="Calibri"/>
          <w:b/>
          <w:bCs/>
          <w:sz w:val="24"/>
          <w:szCs w:val="24"/>
        </w:rPr>
        <w:t>Tenderer</w:t>
      </w:r>
      <w:r w:rsidRPr="007C0E7E">
        <w:rPr>
          <w:rFonts w:ascii="Calibri" w:hAnsi="Calibri" w:cs="Calibri"/>
          <w:b/>
          <w:bCs/>
          <w:sz w:val="24"/>
          <w:szCs w:val="24"/>
        </w:rPr>
        <w:t>s</w:t>
      </w:r>
      <w:bookmarkEnd w:id="25"/>
      <w:bookmarkEnd w:id="26"/>
    </w:p>
    <w:p w14:paraId="511DB298" w14:textId="3FDF4136" w:rsidR="009763FF" w:rsidRDefault="00521B13" w:rsidP="009763FF">
      <w:pPr>
        <w:jc w:val="both"/>
        <w:rPr>
          <w:rFonts w:ascii="Calibri" w:hAnsi="Calibri" w:cs="Calibri"/>
          <w:sz w:val="22"/>
          <w:szCs w:val="22"/>
        </w:rPr>
      </w:pPr>
      <w:r>
        <w:rPr>
          <w:rFonts w:ascii="Calibri" w:hAnsi="Calibri" w:cs="Calibri"/>
          <w:sz w:val="22"/>
          <w:szCs w:val="22"/>
        </w:rPr>
        <w:t>The University</w:t>
      </w:r>
      <w:r w:rsidR="009763FF" w:rsidRPr="009763FF">
        <w:rPr>
          <w:rFonts w:ascii="Calibri" w:hAnsi="Calibri" w:cs="Calibri"/>
          <w:sz w:val="22"/>
          <w:szCs w:val="22"/>
        </w:rPr>
        <w:t xml:space="preserve"> may request that a </w:t>
      </w:r>
      <w:r w:rsidR="00B26365">
        <w:rPr>
          <w:rFonts w:ascii="Calibri" w:hAnsi="Calibri" w:cs="Calibri"/>
          <w:sz w:val="22"/>
          <w:szCs w:val="22"/>
        </w:rPr>
        <w:t>Tenderer</w:t>
      </w:r>
      <w:r w:rsidR="009763FF" w:rsidRPr="009763FF">
        <w:rPr>
          <w:rFonts w:ascii="Calibri" w:hAnsi="Calibri" w:cs="Calibri"/>
          <w:sz w:val="22"/>
          <w:szCs w:val="22"/>
        </w:rPr>
        <w:t xml:space="preserve"> clarifies any aspect of its submission and/or provides additional information.  Failure to respond to such a request may result in the </w:t>
      </w:r>
      <w:r w:rsidR="00B26365">
        <w:rPr>
          <w:rFonts w:ascii="Calibri" w:hAnsi="Calibri" w:cs="Calibri"/>
          <w:sz w:val="22"/>
          <w:szCs w:val="22"/>
        </w:rPr>
        <w:t>Tenderer</w:t>
      </w:r>
      <w:r w:rsidR="009763FF" w:rsidRPr="009763FF">
        <w:rPr>
          <w:rFonts w:ascii="Calibri" w:hAnsi="Calibri" w:cs="Calibri"/>
          <w:sz w:val="22"/>
          <w:szCs w:val="22"/>
        </w:rPr>
        <w:t xml:space="preserve"> being excluded from the competition.</w:t>
      </w:r>
    </w:p>
    <w:p w14:paraId="7EFFB788" w14:textId="14E3D365" w:rsidR="005B43B6" w:rsidRPr="00834A73" w:rsidRDefault="009763FF" w:rsidP="005B43B6">
      <w:pPr>
        <w:pStyle w:val="Heading1"/>
        <w:rPr>
          <w:rFonts w:ascii="Tahoma" w:hAnsi="Tahoma" w:cs="Tahoma"/>
          <w:sz w:val="22"/>
          <w:szCs w:val="22"/>
          <w:highlight w:val="green"/>
          <w:lang w:val="en-US"/>
        </w:rPr>
      </w:pPr>
      <w:bookmarkStart w:id="27" w:name="_Toc236307767"/>
      <w:bookmarkStart w:id="28" w:name="_Toc176180636"/>
      <w:r w:rsidRPr="007C0E7E">
        <w:rPr>
          <w:rFonts w:ascii="Calibri" w:hAnsi="Calibri" w:cs="Calibri"/>
          <w:b/>
          <w:bCs/>
          <w:sz w:val="24"/>
          <w:szCs w:val="24"/>
          <w:lang w:val="en-US"/>
        </w:rPr>
        <w:t>Conditions</w:t>
      </w:r>
      <w:r w:rsidR="007C0E7E">
        <w:rPr>
          <w:rFonts w:ascii="Calibri" w:hAnsi="Calibri" w:cs="Calibri"/>
          <w:b/>
          <w:bCs/>
          <w:sz w:val="24"/>
          <w:szCs w:val="24"/>
          <w:lang w:val="en-US"/>
        </w:rPr>
        <w:t xml:space="preserve"> for Contracts delivered under Framework</w:t>
      </w:r>
      <w:bookmarkEnd w:id="27"/>
      <w:r w:rsidRPr="007C0E7E">
        <w:rPr>
          <w:rFonts w:ascii="Calibri" w:hAnsi="Calibri" w:cs="Calibri"/>
          <w:b/>
          <w:bCs/>
          <w:sz w:val="24"/>
          <w:szCs w:val="24"/>
          <w:lang w:val="en-US"/>
        </w:rPr>
        <w:t xml:space="preserve"> </w:t>
      </w:r>
      <w:bookmarkEnd w:id="28"/>
    </w:p>
    <w:p w14:paraId="30397682" w14:textId="5183B7F5" w:rsidR="009763FF" w:rsidRDefault="005B43B6" w:rsidP="00104EDF">
      <w:pPr>
        <w:jc w:val="both"/>
        <w:rPr>
          <w:rFonts w:ascii="Calibri" w:hAnsi="Calibri" w:cs="Calibri"/>
          <w:sz w:val="22"/>
          <w:szCs w:val="22"/>
        </w:rPr>
      </w:pPr>
      <w:r w:rsidRPr="005B43B6">
        <w:rPr>
          <w:rFonts w:ascii="Calibri" w:hAnsi="Calibri" w:cs="Calibri"/>
          <w:sz w:val="22"/>
          <w:szCs w:val="22"/>
        </w:rPr>
        <w:t xml:space="preserve">The Conditions which govern all contracts delivered under this Framework </w:t>
      </w:r>
      <w:r w:rsidR="00104EDF">
        <w:rPr>
          <w:rFonts w:ascii="Calibri" w:hAnsi="Calibri" w:cs="Calibri"/>
          <w:sz w:val="22"/>
          <w:szCs w:val="22"/>
        </w:rPr>
        <w:t xml:space="preserve">are </w:t>
      </w:r>
      <w:r w:rsidR="00F1398F">
        <w:rPr>
          <w:rFonts w:ascii="Calibri" w:hAnsi="Calibri" w:cs="Calibri"/>
          <w:sz w:val="22"/>
          <w:szCs w:val="22"/>
        </w:rPr>
        <w:t xml:space="preserve">attached as </w:t>
      </w:r>
      <w:r w:rsidR="00F1398F" w:rsidRPr="00154827">
        <w:rPr>
          <w:rFonts w:ascii="Calibri" w:hAnsi="Calibri" w:cs="Calibri"/>
          <w:b/>
          <w:bCs/>
          <w:sz w:val="22"/>
          <w:szCs w:val="22"/>
        </w:rPr>
        <w:t>Appendix 2.</w:t>
      </w:r>
    </w:p>
    <w:p w14:paraId="27841C5D" w14:textId="61364B05" w:rsidR="009763FF" w:rsidRPr="00D8002D" w:rsidRDefault="00D8002D" w:rsidP="009763FF">
      <w:pPr>
        <w:pStyle w:val="Heading1"/>
        <w:rPr>
          <w:rFonts w:ascii="Calibri" w:hAnsi="Calibri" w:cs="Calibri"/>
          <w:sz w:val="24"/>
          <w:szCs w:val="24"/>
        </w:rPr>
      </w:pPr>
      <w:bookmarkStart w:id="29" w:name="_Toc49249085"/>
      <w:bookmarkStart w:id="30" w:name="_Toc176180637"/>
      <w:bookmarkStart w:id="31" w:name="_Toc236307768"/>
      <w:r>
        <w:rPr>
          <w:rFonts w:ascii="Calibri" w:hAnsi="Calibri" w:cs="Calibri"/>
          <w:b/>
          <w:bCs/>
          <w:sz w:val="24"/>
          <w:szCs w:val="24"/>
        </w:rPr>
        <w:t xml:space="preserve">Proposed </w:t>
      </w:r>
      <w:r w:rsidR="009763FF" w:rsidRPr="00D8002D">
        <w:rPr>
          <w:rFonts w:ascii="Calibri" w:hAnsi="Calibri" w:cs="Calibri"/>
          <w:b/>
          <w:bCs/>
          <w:sz w:val="24"/>
          <w:szCs w:val="24"/>
        </w:rPr>
        <w:t>Timetable</w:t>
      </w:r>
      <w:bookmarkEnd w:id="29"/>
      <w:bookmarkEnd w:id="30"/>
      <w:bookmarkEnd w:id="31"/>
    </w:p>
    <w:p w14:paraId="1240EC09" w14:textId="718EDFCD" w:rsidR="009763FF" w:rsidRPr="009763FF" w:rsidRDefault="009763FF" w:rsidP="009763FF">
      <w:pPr>
        <w:pStyle w:val="NoSpacing"/>
        <w:jc w:val="both"/>
        <w:rPr>
          <w:rFonts w:ascii="Calibri" w:hAnsi="Calibri" w:cs="Calibri"/>
        </w:rPr>
      </w:pPr>
      <w:r w:rsidRPr="009763FF">
        <w:rPr>
          <w:rFonts w:ascii="Calibri" w:hAnsi="Calibri" w:cs="Calibri"/>
        </w:rPr>
        <w:t>The</w:t>
      </w:r>
      <w:r w:rsidR="00D8002D">
        <w:rPr>
          <w:rFonts w:ascii="Calibri" w:hAnsi="Calibri" w:cs="Calibri"/>
        </w:rPr>
        <w:t xml:space="preserve"> </w:t>
      </w:r>
      <w:r w:rsidRPr="009763FF">
        <w:rPr>
          <w:rFonts w:ascii="Calibri" w:hAnsi="Calibri" w:cs="Calibri"/>
        </w:rPr>
        <w:t xml:space="preserve">timetable for this competition is as follows: </w:t>
      </w:r>
    </w:p>
    <w:p w14:paraId="5F57957E" w14:textId="77777777" w:rsidR="009763FF" w:rsidRPr="009763FF" w:rsidRDefault="009763FF" w:rsidP="009763FF">
      <w:pPr>
        <w:pStyle w:val="NoSpacing"/>
        <w:rPr>
          <w:rFonts w:ascii="Calibri" w:hAnsi="Calibri" w:cs="Calibri"/>
        </w:rPr>
      </w:pPr>
    </w:p>
    <w:tbl>
      <w:tblPr>
        <w:tblStyle w:val="TableGrid"/>
        <w:tblW w:w="0" w:type="auto"/>
        <w:tblLook w:val="04A0" w:firstRow="1" w:lastRow="0" w:firstColumn="1" w:lastColumn="0" w:noHBand="0" w:noVBand="1"/>
      </w:tblPr>
      <w:tblGrid>
        <w:gridCol w:w="5827"/>
        <w:gridCol w:w="3406"/>
      </w:tblGrid>
      <w:tr w:rsidR="00381527" w:rsidRPr="009763FF" w14:paraId="130701C6" w14:textId="77777777" w:rsidTr="00B8721C">
        <w:trPr>
          <w:tblHeader/>
        </w:trPr>
        <w:tc>
          <w:tcPr>
            <w:tcW w:w="5827" w:type="dxa"/>
            <w:shd w:val="clear" w:color="auto" w:fill="D9D9D9" w:themeFill="background1" w:themeFillShade="D9"/>
          </w:tcPr>
          <w:p w14:paraId="3DCEE4C2" w14:textId="77777777" w:rsidR="00381527" w:rsidRPr="009763FF" w:rsidRDefault="00381527" w:rsidP="006F527D">
            <w:pPr>
              <w:pStyle w:val="NoSpacing"/>
              <w:rPr>
                <w:rFonts w:ascii="Calibri" w:hAnsi="Calibri" w:cs="Calibri"/>
                <w:b/>
              </w:rPr>
            </w:pPr>
            <w:bookmarkStart w:id="32" w:name="_Toc176180638"/>
            <w:r w:rsidRPr="009763FF">
              <w:rPr>
                <w:rFonts w:ascii="Calibri" w:hAnsi="Calibri" w:cs="Calibri"/>
                <w:b/>
              </w:rPr>
              <w:t>Stage</w:t>
            </w:r>
          </w:p>
        </w:tc>
        <w:tc>
          <w:tcPr>
            <w:tcW w:w="3406" w:type="dxa"/>
            <w:shd w:val="clear" w:color="auto" w:fill="D9D9D9" w:themeFill="background1" w:themeFillShade="D9"/>
          </w:tcPr>
          <w:p w14:paraId="452AB8F9" w14:textId="77777777" w:rsidR="00381527" w:rsidRPr="009763FF" w:rsidRDefault="00381527" w:rsidP="006F527D">
            <w:pPr>
              <w:pStyle w:val="NoSpacing"/>
              <w:rPr>
                <w:rFonts w:ascii="Calibri" w:hAnsi="Calibri" w:cs="Calibri"/>
                <w:b/>
              </w:rPr>
            </w:pPr>
            <w:r w:rsidRPr="009763FF">
              <w:rPr>
                <w:rFonts w:ascii="Calibri" w:hAnsi="Calibri" w:cs="Calibri"/>
                <w:b/>
              </w:rPr>
              <w:t>Date</w:t>
            </w:r>
          </w:p>
        </w:tc>
      </w:tr>
      <w:tr w:rsidR="00381527" w:rsidRPr="000E1CEB" w14:paraId="0CA975AB" w14:textId="77777777" w:rsidTr="00B8721C">
        <w:trPr>
          <w:trHeight w:val="624"/>
        </w:trPr>
        <w:tc>
          <w:tcPr>
            <w:tcW w:w="5827" w:type="dxa"/>
          </w:tcPr>
          <w:p w14:paraId="0EDBD031" w14:textId="77777777" w:rsidR="00381527" w:rsidRPr="000E1CEB" w:rsidRDefault="00381527" w:rsidP="006F527D">
            <w:pPr>
              <w:pStyle w:val="NoSpacing"/>
              <w:rPr>
                <w:rFonts w:ascii="Calibri" w:hAnsi="Calibri" w:cs="Calibri"/>
              </w:rPr>
            </w:pPr>
            <w:r w:rsidRPr="000E1CEB">
              <w:rPr>
                <w:rFonts w:ascii="Calibri" w:hAnsi="Calibri" w:cs="Calibri"/>
              </w:rPr>
              <w:t>Publication of Tender Opportunity</w:t>
            </w:r>
          </w:p>
        </w:tc>
        <w:tc>
          <w:tcPr>
            <w:tcW w:w="3406" w:type="dxa"/>
          </w:tcPr>
          <w:p w14:paraId="21CE9150" w14:textId="4AF120F5" w:rsidR="00381527" w:rsidRPr="000E1CEB" w:rsidRDefault="00DE7E8B" w:rsidP="006F527D">
            <w:pPr>
              <w:pStyle w:val="NoSpacing"/>
              <w:rPr>
                <w:rFonts w:ascii="Calibri" w:hAnsi="Calibri" w:cs="Calibri"/>
              </w:rPr>
            </w:pPr>
            <w:r w:rsidRPr="000E1CEB">
              <w:rPr>
                <w:rFonts w:ascii="Calibri" w:hAnsi="Calibri" w:cs="Calibri"/>
              </w:rPr>
              <w:t>25</w:t>
            </w:r>
            <w:r w:rsidRPr="000E1CEB">
              <w:rPr>
                <w:rFonts w:ascii="Calibri" w:hAnsi="Calibri" w:cs="Calibri"/>
                <w:vertAlign w:val="superscript"/>
              </w:rPr>
              <w:t>th</w:t>
            </w:r>
            <w:r w:rsidRPr="000E1CEB">
              <w:rPr>
                <w:rFonts w:ascii="Calibri" w:hAnsi="Calibri" w:cs="Calibri"/>
              </w:rPr>
              <w:t xml:space="preserve"> August 2026</w:t>
            </w:r>
          </w:p>
        </w:tc>
      </w:tr>
      <w:tr w:rsidR="00381527" w:rsidRPr="000E1CEB" w14:paraId="366B4CDF" w14:textId="77777777" w:rsidTr="00B8721C">
        <w:trPr>
          <w:trHeight w:val="624"/>
        </w:trPr>
        <w:tc>
          <w:tcPr>
            <w:tcW w:w="5827" w:type="dxa"/>
          </w:tcPr>
          <w:p w14:paraId="2E6CF54B" w14:textId="77777777" w:rsidR="00381527" w:rsidRPr="000E1CEB" w:rsidRDefault="00381527" w:rsidP="006F527D">
            <w:pPr>
              <w:pStyle w:val="NoSpacing"/>
              <w:rPr>
                <w:rFonts w:ascii="Calibri" w:hAnsi="Calibri" w:cs="Calibri"/>
              </w:rPr>
            </w:pPr>
            <w:r w:rsidRPr="000E1CEB">
              <w:rPr>
                <w:rFonts w:ascii="Calibri" w:hAnsi="Calibri" w:cs="Calibri"/>
              </w:rPr>
              <w:t>Deadline for submission of Clarification Requests</w:t>
            </w:r>
          </w:p>
        </w:tc>
        <w:tc>
          <w:tcPr>
            <w:tcW w:w="3406" w:type="dxa"/>
          </w:tcPr>
          <w:p w14:paraId="250B1D2F" w14:textId="6A1E9909" w:rsidR="00381527" w:rsidRPr="000E1CEB" w:rsidRDefault="0026109B" w:rsidP="006F527D">
            <w:pPr>
              <w:pStyle w:val="NoSpacing"/>
              <w:rPr>
                <w:rFonts w:ascii="Calibri" w:hAnsi="Calibri" w:cs="Calibri"/>
              </w:rPr>
            </w:pPr>
            <w:r>
              <w:rPr>
                <w:rFonts w:ascii="Calibri" w:hAnsi="Calibri" w:cs="Calibri"/>
              </w:rPr>
              <w:t>15</w:t>
            </w:r>
            <w:r w:rsidR="000C5C1B" w:rsidRPr="0026109B">
              <w:rPr>
                <w:rFonts w:ascii="Calibri" w:hAnsi="Calibri" w:cs="Calibri"/>
                <w:vertAlign w:val="superscript"/>
              </w:rPr>
              <w:t>th</w:t>
            </w:r>
            <w:r w:rsidR="000C5C1B">
              <w:rPr>
                <w:rFonts w:ascii="Calibri" w:hAnsi="Calibri" w:cs="Calibri"/>
              </w:rPr>
              <w:t xml:space="preserve"> September</w:t>
            </w:r>
            <w:r w:rsidR="000E1CEB">
              <w:rPr>
                <w:rFonts w:ascii="Calibri" w:hAnsi="Calibri" w:cs="Calibri"/>
              </w:rPr>
              <w:t xml:space="preserve"> 2026</w:t>
            </w:r>
          </w:p>
        </w:tc>
      </w:tr>
      <w:tr w:rsidR="00381527" w:rsidRPr="009763FF" w14:paraId="358D07C0" w14:textId="77777777" w:rsidTr="00B8721C">
        <w:trPr>
          <w:trHeight w:val="624"/>
        </w:trPr>
        <w:tc>
          <w:tcPr>
            <w:tcW w:w="5827" w:type="dxa"/>
          </w:tcPr>
          <w:p w14:paraId="4D70D4B6" w14:textId="77777777" w:rsidR="00381527" w:rsidRPr="000E1CEB" w:rsidRDefault="00381527" w:rsidP="006F527D">
            <w:pPr>
              <w:pStyle w:val="NoSpacing"/>
              <w:rPr>
                <w:rFonts w:ascii="Calibri" w:hAnsi="Calibri" w:cs="Calibri"/>
              </w:rPr>
            </w:pPr>
            <w:r w:rsidRPr="000E1CEB">
              <w:rPr>
                <w:rFonts w:ascii="Calibri" w:hAnsi="Calibri" w:cs="Calibri"/>
              </w:rPr>
              <w:t>Closing date for submission of Bids</w:t>
            </w:r>
          </w:p>
        </w:tc>
        <w:tc>
          <w:tcPr>
            <w:tcW w:w="3406" w:type="dxa"/>
          </w:tcPr>
          <w:p w14:paraId="7C9D31D1" w14:textId="4A4C3EEF" w:rsidR="00381527" w:rsidRPr="000E1CEB" w:rsidRDefault="0026109B" w:rsidP="006F527D">
            <w:pPr>
              <w:pStyle w:val="NoSpacing"/>
              <w:rPr>
                <w:rFonts w:ascii="Calibri" w:hAnsi="Calibri" w:cs="Calibri"/>
              </w:rPr>
            </w:pPr>
            <w:r>
              <w:rPr>
                <w:rFonts w:ascii="Calibri" w:hAnsi="Calibri" w:cs="Calibri"/>
              </w:rPr>
              <w:t>2</w:t>
            </w:r>
            <w:r w:rsidR="00796172">
              <w:rPr>
                <w:rFonts w:ascii="Calibri" w:hAnsi="Calibri" w:cs="Calibri"/>
              </w:rPr>
              <w:t>9</w:t>
            </w:r>
            <w:r w:rsidR="00796172" w:rsidRPr="00796172">
              <w:rPr>
                <w:rFonts w:ascii="Calibri" w:hAnsi="Calibri" w:cs="Calibri"/>
                <w:vertAlign w:val="superscript"/>
              </w:rPr>
              <w:t>th</w:t>
            </w:r>
            <w:r w:rsidR="00796172">
              <w:rPr>
                <w:rFonts w:ascii="Calibri" w:hAnsi="Calibri" w:cs="Calibri"/>
              </w:rPr>
              <w:t xml:space="preserve"> September</w:t>
            </w:r>
            <w:r w:rsidR="000E1CEB">
              <w:rPr>
                <w:rFonts w:ascii="Calibri" w:hAnsi="Calibri" w:cs="Calibri"/>
              </w:rPr>
              <w:t xml:space="preserve"> 2026</w:t>
            </w:r>
          </w:p>
        </w:tc>
      </w:tr>
    </w:tbl>
    <w:p w14:paraId="15A9CE1B" w14:textId="77777777" w:rsidR="009763FF" w:rsidRPr="000F570F" w:rsidRDefault="009763FF" w:rsidP="009763FF">
      <w:pPr>
        <w:pStyle w:val="Heading1"/>
        <w:rPr>
          <w:rFonts w:ascii="Calibri" w:hAnsi="Calibri" w:cs="Calibri"/>
          <w:b/>
          <w:sz w:val="24"/>
          <w:szCs w:val="24"/>
        </w:rPr>
      </w:pPr>
      <w:bookmarkStart w:id="33" w:name="_Toc236307769"/>
      <w:r w:rsidRPr="000F570F">
        <w:rPr>
          <w:rFonts w:ascii="Calibri" w:hAnsi="Calibri" w:cs="Calibri"/>
          <w:b/>
          <w:bCs/>
          <w:sz w:val="24"/>
          <w:szCs w:val="24"/>
        </w:rPr>
        <w:t>Preparing and Submitting your Bid</w:t>
      </w:r>
      <w:bookmarkEnd w:id="32"/>
      <w:bookmarkEnd w:id="33"/>
    </w:p>
    <w:p w14:paraId="2E548DA5" w14:textId="412BC21F" w:rsidR="009763FF" w:rsidRPr="009763FF" w:rsidRDefault="00B26365" w:rsidP="009763FF">
      <w:pPr>
        <w:jc w:val="both"/>
        <w:rPr>
          <w:rFonts w:ascii="Calibri" w:hAnsi="Calibri" w:cs="Calibri"/>
          <w:sz w:val="22"/>
          <w:szCs w:val="22"/>
          <w:lang w:val="en-US"/>
        </w:rPr>
      </w:pPr>
      <w:bookmarkStart w:id="34" w:name="_Hlk49257979"/>
      <w:r>
        <w:rPr>
          <w:rFonts w:ascii="Calibri" w:hAnsi="Calibri" w:cs="Calibri"/>
          <w:sz w:val="22"/>
          <w:szCs w:val="22"/>
          <w:lang w:val="en-US"/>
        </w:rPr>
        <w:t>Tenderer</w:t>
      </w:r>
      <w:r w:rsidR="009763FF" w:rsidRPr="009763FF">
        <w:rPr>
          <w:rFonts w:ascii="Calibri" w:hAnsi="Calibri" w:cs="Calibri"/>
          <w:sz w:val="22"/>
          <w:szCs w:val="22"/>
          <w:lang w:val="en-US"/>
        </w:rPr>
        <w:t xml:space="preserve">s must not make assumptions that </w:t>
      </w:r>
      <w:r w:rsidR="00521B13">
        <w:rPr>
          <w:rFonts w:ascii="Calibri" w:hAnsi="Calibri" w:cs="Calibri"/>
          <w:sz w:val="22"/>
          <w:szCs w:val="22"/>
          <w:lang w:val="en-US"/>
        </w:rPr>
        <w:t>the University</w:t>
      </w:r>
      <w:r w:rsidR="009763FF" w:rsidRPr="009763FF">
        <w:rPr>
          <w:rFonts w:ascii="Calibri" w:hAnsi="Calibri" w:cs="Calibri"/>
          <w:sz w:val="22"/>
          <w:szCs w:val="22"/>
          <w:lang w:val="en-US"/>
        </w:rPr>
        <w:t xml:space="preserve"> has prior knowledge of their organisation</w:t>
      </w:r>
      <w:r w:rsidR="00C84625">
        <w:rPr>
          <w:rFonts w:ascii="Calibri" w:hAnsi="Calibri" w:cs="Calibri"/>
          <w:sz w:val="22"/>
          <w:szCs w:val="22"/>
          <w:lang w:val="en-US"/>
        </w:rPr>
        <w:t>s</w:t>
      </w:r>
      <w:r w:rsidR="009763FF" w:rsidRPr="009763FF">
        <w:rPr>
          <w:rFonts w:ascii="Calibri" w:hAnsi="Calibri" w:cs="Calibri"/>
          <w:sz w:val="22"/>
          <w:szCs w:val="22"/>
          <w:lang w:val="en-US"/>
        </w:rPr>
        <w:t xml:space="preserve"> or their service provision.  </w:t>
      </w:r>
      <w:r>
        <w:rPr>
          <w:rFonts w:ascii="Calibri" w:hAnsi="Calibri" w:cs="Calibri"/>
          <w:sz w:val="22"/>
          <w:szCs w:val="22"/>
          <w:lang w:val="en-US"/>
        </w:rPr>
        <w:t>Tenderer</w:t>
      </w:r>
      <w:r w:rsidR="009763FF" w:rsidRPr="009763FF">
        <w:rPr>
          <w:rFonts w:ascii="Calibri" w:hAnsi="Calibri" w:cs="Calibri"/>
          <w:sz w:val="22"/>
          <w:szCs w:val="22"/>
          <w:lang w:val="en-US"/>
        </w:rPr>
        <w:t xml:space="preserve">s will only be evaluated on the information provided in their responses.  </w:t>
      </w:r>
    </w:p>
    <w:p w14:paraId="7CCAB061" w14:textId="77777777" w:rsidR="009763FF" w:rsidRPr="009763FF" w:rsidRDefault="009763FF" w:rsidP="009763FF">
      <w:pPr>
        <w:jc w:val="both"/>
        <w:rPr>
          <w:rFonts w:ascii="Calibri" w:hAnsi="Calibri" w:cs="Calibri"/>
          <w:sz w:val="22"/>
          <w:szCs w:val="22"/>
          <w:lang w:val="en-US"/>
        </w:rPr>
      </w:pPr>
    </w:p>
    <w:p w14:paraId="03EBC3CA" w14:textId="1B64676D" w:rsidR="00F87597"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must fully complete and submit the </w:t>
      </w:r>
      <w:r w:rsidR="009763FF" w:rsidRPr="009763FF">
        <w:rPr>
          <w:rFonts w:ascii="Calibri" w:hAnsi="Calibri" w:cs="Calibri"/>
          <w:b/>
          <w:bCs/>
          <w:sz w:val="22"/>
          <w:szCs w:val="22"/>
        </w:rPr>
        <w:t xml:space="preserve">Form of Tender </w:t>
      </w:r>
      <w:r w:rsidR="009763FF" w:rsidRPr="009763FF">
        <w:rPr>
          <w:rFonts w:ascii="Calibri" w:hAnsi="Calibri" w:cs="Calibri"/>
          <w:sz w:val="22"/>
          <w:szCs w:val="22"/>
        </w:rPr>
        <w:t xml:space="preserve">and the </w:t>
      </w:r>
      <w:r w:rsidR="009763FF" w:rsidRPr="009763FF">
        <w:rPr>
          <w:rFonts w:ascii="Calibri" w:hAnsi="Calibri" w:cs="Calibri"/>
          <w:b/>
          <w:bCs/>
          <w:sz w:val="22"/>
          <w:szCs w:val="22"/>
        </w:rPr>
        <w:t>Pricing Schedule</w:t>
      </w:r>
      <w:r w:rsidR="009763FF" w:rsidRPr="009763FF">
        <w:rPr>
          <w:rFonts w:ascii="Calibri" w:hAnsi="Calibri" w:cs="Calibri"/>
          <w:sz w:val="22"/>
          <w:szCs w:val="22"/>
        </w:rPr>
        <w:t xml:space="preserve">. </w:t>
      </w:r>
    </w:p>
    <w:p w14:paraId="7938396A" w14:textId="77777777" w:rsidR="009763FF" w:rsidRPr="000F570F" w:rsidRDefault="009763FF" w:rsidP="009763FF">
      <w:pPr>
        <w:pStyle w:val="Heading1"/>
        <w:rPr>
          <w:rFonts w:ascii="Calibri" w:hAnsi="Calibri" w:cs="Calibri"/>
          <w:sz w:val="24"/>
          <w:szCs w:val="24"/>
        </w:rPr>
      </w:pPr>
      <w:bookmarkStart w:id="35" w:name="_Toc176180639"/>
      <w:bookmarkStart w:id="36" w:name="_Toc236307770"/>
      <w:r w:rsidRPr="000F570F">
        <w:rPr>
          <w:rFonts w:ascii="Calibri" w:hAnsi="Calibri" w:cs="Calibri"/>
          <w:b/>
          <w:bCs/>
          <w:sz w:val="24"/>
          <w:szCs w:val="24"/>
        </w:rPr>
        <w:t>Disqualification from Competition</w:t>
      </w:r>
      <w:bookmarkEnd w:id="35"/>
      <w:bookmarkEnd w:id="36"/>
    </w:p>
    <w:p w14:paraId="7CFF9E86" w14:textId="77777777" w:rsidR="009763FF" w:rsidRPr="009763FF" w:rsidRDefault="009763FF" w:rsidP="009763FF">
      <w:pPr>
        <w:jc w:val="both"/>
        <w:rPr>
          <w:rFonts w:ascii="Calibri" w:hAnsi="Calibri" w:cs="Calibri"/>
          <w:sz w:val="22"/>
          <w:szCs w:val="22"/>
        </w:rPr>
      </w:pPr>
      <w:r w:rsidRPr="009763FF">
        <w:rPr>
          <w:rFonts w:ascii="Calibri" w:hAnsi="Calibri" w:cs="Calibri"/>
          <w:kern w:val="28"/>
          <w:sz w:val="22"/>
          <w:szCs w:val="22"/>
        </w:rPr>
        <w:t xml:space="preserve">Failure to complete any element of the </w:t>
      </w:r>
      <w:r w:rsidRPr="009763FF">
        <w:rPr>
          <w:rFonts w:ascii="Calibri" w:hAnsi="Calibri" w:cs="Calibri"/>
          <w:b/>
          <w:bCs/>
          <w:sz w:val="22"/>
          <w:szCs w:val="22"/>
        </w:rPr>
        <w:t>Form of Tender,</w:t>
      </w:r>
      <w:r w:rsidRPr="009763FF">
        <w:rPr>
          <w:rFonts w:ascii="Calibri" w:hAnsi="Calibri" w:cs="Calibri"/>
          <w:sz w:val="22"/>
          <w:szCs w:val="22"/>
        </w:rPr>
        <w:t xml:space="preserve"> </w:t>
      </w:r>
      <w:r w:rsidRPr="009763FF">
        <w:rPr>
          <w:rFonts w:ascii="Calibri" w:hAnsi="Calibri" w:cs="Calibri"/>
          <w:kern w:val="28"/>
          <w:sz w:val="22"/>
          <w:szCs w:val="22"/>
        </w:rPr>
        <w:t xml:space="preserve">or to provide information requested therein, </w:t>
      </w:r>
      <w:r w:rsidRPr="009763FF">
        <w:rPr>
          <w:rFonts w:ascii="Calibri" w:hAnsi="Calibri" w:cs="Calibri"/>
          <w:b/>
          <w:bCs/>
          <w:kern w:val="28"/>
          <w:sz w:val="22"/>
          <w:szCs w:val="22"/>
        </w:rPr>
        <w:t>may</w:t>
      </w:r>
      <w:r w:rsidRPr="009763FF">
        <w:rPr>
          <w:rFonts w:ascii="Calibri" w:hAnsi="Calibri" w:cs="Calibri"/>
          <w:kern w:val="28"/>
          <w:sz w:val="22"/>
          <w:szCs w:val="22"/>
        </w:rPr>
        <w:t xml:space="preserve"> render the bid non-compliant, thus resulting in disqualification </w:t>
      </w:r>
      <w:r w:rsidRPr="009763FF">
        <w:rPr>
          <w:rFonts w:ascii="Calibri" w:hAnsi="Calibri" w:cs="Calibri"/>
          <w:sz w:val="22"/>
          <w:szCs w:val="22"/>
        </w:rPr>
        <w:t>from this competition.</w:t>
      </w:r>
    </w:p>
    <w:p w14:paraId="7571872B" w14:textId="77777777" w:rsidR="009763FF" w:rsidRPr="009763FF" w:rsidRDefault="009763FF" w:rsidP="009763FF">
      <w:pPr>
        <w:jc w:val="both"/>
        <w:rPr>
          <w:rFonts w:ascii="Calibri" w:hAnsi="Calibri" w:cs="Calibri"/>
          <w:sz w:val="22"/>
          <w:szCs w:val="22"/>
        </w:rPr>
      </w:pPr>
    </w:p>
    <w:p w14:paraId="1F5B6CA4" w14:textId="77777777" w:rsidR="009763FF" w:rsidRPr="009763FF" w:rsidRDefault="009763FF" w:rsidP="009763FF">
      <w:pPr>
        <w:jc w:val="both"/>
        <w:rPr>
          <w:rFonts w:ascii="Calibri" w:hAnsi="Calibri" w:cs="Calibri"/>
          <w:sz w:val="22"/>
          <w:szCs w:val="22"/>
        </w:rPr>
      </w:pPr>
      <w:r w:rsidRPr="009763FF">
        <w:rPr>
          <w:rFonts w:ascii="Calibri" w:hAnsi="Calibri" w:cs="Calibri"/>
          <w:sz w:val="22"/>
          <w:szCs w:val="22"/>
        </w:rPr>
        <w:t>F</w:t>
      </w:r>
      <w:r w:rsidRPr="009763FF">
        <w:rPr>
          <w:rFonts w:ascii="Calibri" w:hAnsi="Calibri" w:cs="Calibri"/>
          <w:kern w:val="28"/>
          <w:sz w:val="22"/>
          <w:szCs w:val="22"/>
        </w:rPr>
        <w:t xml:space="preserve">ailure to complete any element of the </w:t>
      </w:r>
      <w:r w:rsidRPr="009763FF">
        <w:rPr>
          <w:rFonts w:ascii="Calibri" w:hAnsi="Calibri" w:cs="Calibri"/>
          <w:b/>
          <w:bCs/>
          <w:kern w:val="28"/>
          <w:sz w:val="22"/>
          <w:szCs w:val="22"/>
        </w:rPr>
        <w:t>Pricing Schedule</w:t>
      </w:r>
      <w:r w:rsidRPr="009763FF">
        <w:rPr>
          <w:rFonts w:ascii="Calibri" w:hAnsi="Calibri" w:cs="Calibri"/>
          <w:kern w:val="28"/>
          <w:sz w:val="22"/>
          <w:szCs w:val="22"/>
        </w:rPr>
        <w:t xml:space="preserve">, or to provide information requested therein, </w:t>
      </w:r>
      <w:r w:rsidRPr="009763FF">
        <w:rPr>
          <w:rFonts w:ascii="Calibri" w:hAnsi="Calibri" w:cs="Calibri"/>
          <w:b/>
          <w:bCs/>
          <w:kern w:val="28"/>
          <w:sz w:val="22"/>
          <w:szCs w:val="22"/>
        </w:rPr>
        <w:t>will</w:t>
      </w:r>
      <w:r w:rsidRPr="009763FF">
        <w:rPr>
          <w:rFonts w:ascii="Calibri" w:hAnsi="Calibri" w:cs="Calibri"/>
          <w:kern w:val="28"/>
          <w:sz w:val="22"/>
          <w:szCs w:val="22"/>
        </w:rPr>
        <w:t xml:space="preserve"> result in disqualification </w:t>
      </w:r>
      <w:r w:rsidRPr="009763FF">
        <w:rPr>
          <w:rFonts w:ascii="Calibri" w:hAnsi="Calibri" w:cs="Calibri"/>
          <w:sz w:val="22"/>
          <w:szCs w:val="22"/>
        </w:rPr>
        <w:t>from this competition.</w:t>
      </w:r>
    </w:p>
    <w:p w14:paraId="11639856" w14:textId="77777777" w:rsidR="009763FF" w:rsidRPr="009763FF" w:rsidRDefault="009763FF" w:rsidP="009763FF">
      <w:pPr>
        <w:jc w:val="both"/>
        <w:rPr>
          <w:rFonts w:ascii="Calibri" w:hAnsi="Calibri" w:cs="Calibri"/>
          <w:sz w:val="22"/>
          <w:szCs w:val="22"/>
        </w:rPr>
      </w:pPr>
    </w:p>
    <w:p w14:paraId="34D7DD08" w14:textId="4E98EC98" w:rsidR="009763FF" w:rsidRPr="009763FF" w:rsidRDefault="009763FF" w:rsidP="009763FF">
      <w:pPr>
        <w:pStyle w:val="NoSpacing"/>
        <w:jc w:val="both"/>
        <w:rPr>
          <w:rFonts w:ascii="Calibri" w:hAnsi="Calibri" w:cs="Calibri"/>
          <w:color w:val="auto"/>
        </w:rPr>
      </w:pPr>
      <w:r w:rsidRPr="009763FF">
        <w:rPr>
          <w:rFonts w:ascii="Calibri" w:hAnsi="Calibri" w:cs="Calibri"/>
          <w:color w:val="auto"/>
        </w:rPr>
        <w:t xml:space="preserve">At any point during this competition, </w:t>
      </w:r>
      <w:r w:rsidR="00B26365">
        <w:rPr>
          <w:rFonts w:ascii="Calibri" w:hAnsi="Calibri" w:cs="Calibri"/>
          <w:color w:val="auto"/>
        </w:rPr>
        <w:t>Tenderer</w:t>
      </w:r>
      <w:r w:rsidRPr="009763FF">
        <w:rPr>
          <w:rFonts w:ascii="Calibri" w:hAnsi="Calibri" w:cs="Calibri"/>
          <w:color w:val="auto"/>
        </w:rPr>
        <w:t xml:space="preserve">s may be asked to submit additional or supporting documentation, where this is considered necessary to ensure proper conduct of the procedure.  If a </w:t>
      </w:r>
      <w:r w:rsidR="00B26365">
        <w:rPr>
          <w:rFonts w:ascii="Calibri" w:hAnsi="Calibri" w:cs="Calibri"/>
          <w:color w:val="auto"/>
        </w:rPr>
        <w:t>Tenderer</w:t>
      </w:r>
      <w:r w:rsidRPr="009763FF">
        <w:rPr>
          <w:rFonts w:ascii="Calibri" w:hAnsi="Calibri" w:cs="Calibri"/>
          <w:color w:val="auto"/>
        </w:rPr>
        <w:t xml:space="preserve"> cannot provide such evidence, it may be disqualified.</w:t>
      </w:r>
    </w:p>
    <w:p w14:paraId="584741D0" w14:textId="77777777" w:rsidR="009763FF" w:rsidRPr="009763FF" w:rsidRDefault="009763FF" w:rsidP="009763FF">
      <w:pPr>
        <w:pStyle w:val="NoSpacing"/>
        <w:jc w:val="both"/>
        <w:rPr>
          <w:rFonts w:ascii="Calibri" w:hAnsi="Calibri" w:cs="Calibri"/>
          <w:color w:val="auto"/>
        </w:rPr>
      </w:pPr>
    </w:p>
    <w:p w14:paraId="40B4B476" w14:textId="70FA5CB4" w:rsidR="009763FF" w:rsidRPr="009763FF" w:rsidRDefault="009763FF" w:rsidP="009763FF">
      <w:pPr>
        <w:pStyle w:val="NoSpacing"/>
        <w:jc w:val="both"/>
        <w:rPr>
          <w:rFonts w:ascii="Calibri" w:hAnsi="Calibri" w:cs="Calibri"/>
        </w:rPr>
      </w:pPr>
      <w:r w:rsidRPr="009763FF">
        <w:rPr>
          <w:rFonts w:ascii="Calibri" w:hAnsi="Calibri" w:cs="Calibri"/>
          <w:color w:val="auto"/>
        </w:rPr>
        <w:t xml:space="preserve">Should a </w:t>
      </w:r>
      <w:r w:rsidR="00B26365">
        <w:rPr>
          <w:rFonts w:ascii="Calibri" w:hAnsi="Calibri" w:cs="Calibri"/>
          <w:color w:val="auto"/>
        </w:rPr>
        <w:t>Tenderer</w:t>
      </w:r>
      <w:r w:rsidRPr="009763FF">
        <w:rPr>
          <w:rFonts w:ascii="Calibri" w:hAnsi="Calibri" w:cs="Calibri"/>
          <w:color w:val="auto"/>
        </w:rPr>
        <w:t xml:space="preserve"> be disqualified from this competition for any reason whatsoever, its submission will not be considered further.</w:t>
      </w:r>
      <w:bookmarkEnd w:id="34"/>
    </w:p>
    <w:p w14:paraId="6F7BDBEB" w14:textId="77777777" w:rsidR="009763FF" w:rsidRPr="000F570F" w:rsidRDefault="009763FF" w:rsidP="009763FF">
      <w:pPr>
        <w:pStyle w:val="Heading1"/>
        <w:rPr>
          <w:rFonts w:ascii="Calibri" w:hAnsi="Calibri" w:cs="Calibri"/>
          <w:sz w:val="24"/>
          <w:szCs w:val="24"/>
        </w:rPr>
      </w:pPr>
      <w:bookmarkStart w:id="37" w:name="_Toc176180640"/>
      <w:bookmarkStart w:id="38" w:name="_Toc236307771"/>
      <w:r w:rsidRPr="000F570F">
        <w:rPr>
          <w:rFonts w:ascii="Calibri" w:hAnsi="Calibri" w:cs="Calibri"/>
          <w:b/>
          <w:bCs/>
          <w:sz w:val="24"/>
          <w:szCs w:val="24"/>
        </w:rPr>
        <w:t>Eligibility Criteria and Minimum Standards (pass/fail)</w:t>
      </w:r>
      <w:bookmarkEnd w:id="37"/>
      <w:bookmarkEnd w:id="38"/>
    </w:p>
    <w:p w14:paraId="7DB0CA64" w14:textId="7C24FDEE" w:rsidR="009763FF" w:rsidRPr="009763FF" w:rsidRDefault="009763FF" w:rsidP="009763FF">
      <w:pPr>
        <w:jc w:val="both"/>
        <w:rPr>
          <w:rFonts w:ascii="Calibri" w:hAnsi="Calibri" w:cs="Calibri"/>
          <w:sz w:val="22"/>
          <w:szCs w:val="22"/>
        </w:rPr>
      </w:pPr>
      <w:r w:rsidRPr="009763FF">
        <w:rPr>
          <w:rFonts w:ascii="Calibri" w:hAnsi="Calibri" w:cs="Calibri"/>
          <w:sz w:val="22"/>
          <w:szCs w:val="22"/>
        </w:rPr>
        <w:t xml:space="preserve">Responses will be assessed as follows.  </w:t>
      </w:r>
    </w:p>
    <w:p w14:paraId="025160A2" w14:textId="77777777" w:rsidR="009763FF" w:rsidRPr="009763FF" w:rsidRDefault="009763FF" w:rsidP="009763FF">
      <w:pPr>
        <w:jc w:val="both"/>
        <w:rPr>
          <w:rFonts w:ascii="Calibri" w:hAnsi="Calibri" w:cs="Calibri"/>
          <w:sz w:val="22"/>
          <w:szCs w:val="22"/>
        </w:rPr>
      </w:pPr>
    </w:p>
    <w:tbl>
      <w:tblPr>
        <w:tblW w:w="916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AC3EC1"/>
        <w:tblLayout w:type="fixed"/>
        <w:tblLook w:val="04A0" w:firstRow="1" w:lastRow="0" w:firstColumn="1" w:lastColumn="0" w:noHBand="0" w:noVBand="1"/>
      </w:tblPr>
      <w:tblGrid>
        <w:gridCol w:w="1696"/>
        <w:gridCol w:w="7473"/>
      </w:tblGrid>
      <w:tr w:rsidR="009763FF" w:rsidRPr="009763FF" w14:paraId="08559AD2" w14:textId="77777777" w:rsidTr="00DB54CA">
        <w:trPr>
          <w:trHeight w:val="503"/>
          <w:tblHeader/>
        </w:trPr>
        <w:tc>
          <w:tcPr>
            <w:tcW w:w="169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06F4D589" w14:textId="77777777" w:rsidR="009763FF" w:rsidRPr="009763FF" w:rsidRDefault="009763FF" w:rsidP="00DB54CA">
            <w:pPr>
              <w:pStyle w:val="BodyA"/>
              <w:rPr>
                <w:rFonts w:ascii="Calibri" w:hAnsi="Calibri" w:cs="Calibri"/>
                <w:color w:val="auto"/>
              </w:rPr>
            </w:pPr>
            <w:r w:rsidRPr="009763FF">
              <w:rPr>
                <w:rFonts w:ascii="Calibri" w:hAnsi="Calibri" w:cs="Calibri"/>
                <w:b/>
                <w:bCs/>
                <w:color w:val="auto"/>
              </w:rPr>
              <w:t>Mark</w:t>
            </w:r>
          </w:p>
        </w:tc>
        <w:tc>
          <w:tcPr>
            <w:tcW w:w="747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79B0A277" w14:textId="77777777" w:rsidR="009763FF" w:rsidRPr="009763FF" w:rsidRDefault="009763FF" w:rsidP="00DB54CA">
            <w:pPr>
              <w:pStyle w:val="BodyA"/>
              <w:rPr>
                <w:rFonts w:ascii="Calibri" w:hAnsi="Calibri" w:cs="Calibri"/>
                <w:color w:val="auto"/>
              </w:rPr>
            </w:pPr>
            <w:r w:rsidRPr="009763FF">
              <w:rPr>
                <w:rFonts w:ascii="Calibri" w:hAnsi="Calibri" w:cs="Calibri"/>
                <w:b/>
                <w:bCs/>
                <w:color w:val="auto"/>
              </w:rPr>
              <w:t>Indicator</w:t>
            </w:r>
          </w:p>
        </w:tc>
      </w:tr>
      <w:tr w:rsidR="009763FF" w:rsidRPr="009763FF" w14:paraId="69D5991B" w14:textId="77777777" w:rsidTr="00DB54CA">
        <w:tblPrEx>
          <w:shd w:val="clear" w:color="auto" w:fill="E2CCE8"/>
        </w:tblPrEx>
        <w:trPr>
          <w:trHeight w:val="1463"/>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212EB3"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PASS</w:t>
            </w:r>
          </w:p>
        </w:tc>
        <w:tc>
          <w:tcPr>
            <w:tcW w:w="74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095CA6"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The response indicates that the criterion has been met;</w:t>
            </w:r>
          </w:p>
          <w:p w14:paraId="15341B0F"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or</w:t>
            </w:r>
          </w:p>
          <w:p w14:paraId="0AFEBE42" w14:textId="326C1419" w:rsidR="009763FF" w:rsidRPr="009763FF" w:rsidRDefault="009763FF" w:rsidP="00DB54CA">
            <w:pPr>
              <w:pStyle w:val="BodyA"/>
              <w:rPr>
                <w:rFonts w:ascii="Calibri" w:hAnsi="Calibri" w:cs="Calibri"/>
                <w:color w:val="auto"/>
              </w:rPr>
            </w:pPr>
            <w:r w:rsidRPr="009763FF">
              <w:rPr>
                <w:rFonts w:ascii="Calibri" w:hAnsi="Calibri" w:cs="Calibri"/>
                <w:color w:val="auto"/>
              </w:rPr>
              <w:t xml:space="preserve">The response indicates that the criterion has not been met, but supporting information has been provided to indicate compliance </w:t>
            </w:r>
            <w:proofErr w:type="gramStart"/>
            <w:r w:rsidRPr="009763FF">
              <w:rPr>
                <w:rFonts w:ascii="Calibri" w:hAnsi="Calibri" w:cs="Calibri"/>
                <w:color w:val="auto"/>
              </w:rPr>
              <w:t>to</w:t>
            </w:r>
            <w:proofErr w:type="gramEnd"/>
            <w:r w:rsidRPr="009763FF">
              <w:rPr>
                <w:rFonts w:ascii="Calibri" w:hAnsi="Calibri" w:cs="Calibri"/>
                <w:color w:val="auto"/>
              </w:rPr>
              <w:t xml:space="preserve"> the satisfaction of </w:t>
            </w:r>
            <w:r w:rsidR="00521B13">
              <w:rPr>
                <w:rFonts w:ascii="Calibri" w:hAnsi="Calibri" w:cs="Calibri"/>
                <w:color w:val="auto"/>
              </w:rPr>
              <w:t>the University</w:t>
            </w:r>
            <w:r w:rsidRPr="009763FF">
              <w:rPr>
                <w:rFonts w:ascii="Calibri" w:hAnsi="Calibri" w:cs="Calibri"/>
                <w:color w:val="auto"/>
              </w:rPr>
              <w:t>.</w:t>
            </w:r>
          </w:p>
        </w:tc>
      </w:tr>
      <w:tr w:rsidR="009763FF" w:rsidRPr="009763FF" w14:paraId="407FB662" w14:textId="77777777" w:rsidTr="00DB54CA">
        <w:tblPrEx>
          <w:shd w:val="clear" w:color="auto" w:fill="E2CCE8"/>
        </w:tblPrEx>
        <w:trPr>
          <w:trHeight w:val="2423"/>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5F8450"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FAIL</w:t>
            </w:r>
          </w:p>
        </w:tc>
        <w:tc>
          <w:tcPr>
            <w:tcW w:w="74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3D34B"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The response indicates that the criterion has not been met;</w:t>
            </w:r>
          </w:p>
          <w:p w14:paraId="41ADC31B"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or</w:t>
            </w:r>
          </w:p>
          <w:p w14:paraId="4222BB00" w14:textId="312B40A7" w:rsidR="009763FF" w:rsidRPr="009763FF" w:rsidRDefault="009763FF" w:rsidP="00DB54CA">
            <w:pPr>
              <w:pStyle w:val="BodyA"/>
              <w:rPr>
                <w:rFonts w:ascii="Calibri" w:hAnsi="Calibri" w:cs="Calibri"/>
                <w:color w:val="auto"/>
              </w:rPr>
            </w:pPr>
            <w:r w:rsidRPr="009763FF">
              <w:rPr>
                <w:rFonts w:ascii="Calibri" w:hAnsi="Calibri" w:cs="Calibri"/>
                <w:color w:val="auto"/>
              </w:rPr>
              <w:t xml:space="preserve">The response indicates that the criterion has not been met.  Supporting information has been provided but this does not indicate compliance </w:t>
            </w:r>
            <w:proofErr w:type="gramStart"/>
            <w:r w:rsidRPr="009763FF">
              <w:rPr>
                <w:rFonts w:ascii="Calibri" w:hAnsi="Calibri" w:cs="Calibri"/>
                <w:color w:val="auto"/>
              </w:rPr>
              <w:t>to</w:t>
            </w:r>
            <w:proofErr w:type="gramEnd"/>
            <w:r w:rsidRPr="009763FF">
              <w:rPr>
                <w:rFonts w:ascii="Calibri" w:hAnsi="Calibri" w:cs="Calibri"/>
                <w:color w:val="auto"/>
              </w:rPr>
              <w:t xml:space="preserve"> the satisfaction of </w:t>
            </w:r>
            <w:r w:rsidR="00521B13">
              <w:rPr>
                <w:rFonts w:ascii="Calibri" w:hAnsi="Calibri" w:cs="Calibri"/>
                <w:color w:val="auto"/>
              </w:rPr>
              <w:t>the University</w:t>
            </w:r>
            <w:r w:rsidRPr="009763FF">
              <w:rPr>
                <w:rFonts w:ascii="Calibri" w:hAnsi="Calibri" w:cs="Calibri"/>
                <w:color w:val="auto"/>
              </w:rPr>
              <w:t>;</w:t>
            </w:r>
          </w:p>
          <w:p w14:paraId="496CC0D2"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or</w:t>
            </w:r>
          </w:p>
          <w:p w14:paraId="6C2E1F9D" w14:textId="77777777" w:rsidR="009763FF" w:rsidRPr="009763FF" w:rsidRDefault="009763FF" w:rsidP="00DB54CA">
            <w:pPr>
              <w:pStyle w:val="BodyA"/>
              <w:rPr>
                <w:rFonts w:ascii="Calibri" w:hAnsi="Calibri" w:cs="Calibri"/>
                <w:color w:val="auto"/>
              </w:rPr>
            </w:pPr>
            <w:r w:rsidRPr="009763FF">
              <w:rPr>
                <w:rFonts w:ascii="Calibri" w:hAnsi="Calibri" w:cs="Calibri"/>
                <w:color w:val="auto"/>
              </w:rPr>
              <w:t>The response indicates that the criterion has been met, but evidence to the contrary (from whatever source) demonstrates that the criterion has not been met.</w:t>
            </w:r>
          </w:p>
        </w:tc>
      </w:tr>
    </w:tbl>
    <w:p w14:paraId="7E849A40" w14:textId="77777777" w:rsidR="009763FF" w:rsidRPr="009763FF" w:rsidRDefault="009763FF" w:rsidP="009763FF">
      <w:pPr>
        <w:jc w:val="both"/>
        <w:rPr>
          <w:rFonts w:ascii="Calibri" w:hAnsi="Calibri" w:cs="Calibri"/>
          <w:sz w:val="22"/>
          <w:szCs w:val="22"/>
        </w:rPr>
      </w:pPr>
    </w:p>
    <w:p w14:paraId="00EE4F8F" w14:textId="0EB464AF" w:rsidR="005851AC"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must achieve a ‘pass’ in all questions </w:t>
      </w:r>
      <w:proofErr w:type="gramStart"/>
      <w:r w:rsidR="009763FF" w:rsidRPr="009763FF">
        <w:rPr>
          <w:rFonts w:ascii="Calibri" w:hAnsi="Calibri" w:cs="Calibri"/>
          <w:sz w:val="22"/>
          <w:szCs w:val="22"/>
        </w:rPr>
        <w:t>in order for</w:t>
      </w:r>
      <w:proofErr w:type="gramEnd"/>
      <w:r w:rsidR="009763FF" w:rsidRPr="009763FF">
        <w:rPr>
          <w:rFonts w:ascii="Calibri" w:hAnsi="Calibri" w:cs="Calibri"/>
          <w:sz w:val="22"/>
          <w:szCs w:val="22"/>
        </w:rPr>
        <w:t xml:space="preserve"> their bid to be considered.  For avoidance of doubt, failure to achieve a ‘pass’ in all questions will result in disqualification from the competition.  </w:t>
      </w:r>
    </w:p>
    <w:p w14:paraId="77769548" w14:textId="77777777" w:rsidR="002A4A24" w:rsidRDefault="002A4A24" w:rsidP="009763FF">
      <w:pPr>
        <w:jc w:val="both"/>
        <w:rPr>
          <w:rFonts w:ascii="Calibri" w:hAnsi="Calibri" w:cs="Calibri"/>
          <w:sz w:val="22"/>
          <w:szCs w:val="22"/>
        </w:rPr>
      </w:pPr>
    </w:p>
    <w:p w14:paraId="37A591FD" w14:textId="77777777" w:rsidR="004465F1" w:rsidRDefault="004465F1" w:rsidP="004465F1">
      <w:pPr>
        <w:pStyle w:val="Heading1"/>
        <w:rPr>
          <w:lang w:val="en-US"/>
        </w:rPr>
      </w:pPr>
      <w:bookmarkStart w:id="39" w:name="_Toc236307774"/>
      <w:bookmarkStart w:id="40" w:name="_Toc176180642"/>
      <w:bookmarkStart w:id="41" w:name="_Toc308767299"/>
      <w:r w:rsidRPr="000F570F">
        <w:rPr>
          <w:rFonts w:ascii="Calibri" w:hAnsi="Calibri" w:cs="Calibri"/>
          <w:b/>
          <w:bCs/>
          <w:sz w:val="24"/>
          <w:szCs w:val="24"/>
          <w:lang w:val="en-US"/>
        </w:rPr>
        <w:t>Appointment Criteria and Tender Assessment Methodology</w:t>
      </w:r>
      <w:bookmarkEnd w:id="39"/>
    </w:p>
    <w:p w14:paraId="6F8FC3AD" w14:textId="77777777" w:rsidR="004465F1" w:rsidRPr="009763FF" w:rsidRDefault="004465F1" w:rsidP="004465F1">
      <w:pPr>
        <w:pStyle w:val="NoSpacing"/>
        <w:jc w:val="both"/>
        <w:rPr>
          <w:rFonts w:ascii="Calibri" w:hAnsi="Calibri" w:cs="Calibri"/>
          <w:color w:val="FF0000"/>
          <w:highlight w:val="yellow"/>
          <w:shd w:val="clear" w:color="auto" w:fill="FFFFFF"/>
        </w:rPr>
      </w:pPr>
    </w:p>
    <w:p w14:paraId="2A2ED07F" w14:textId="31138D46" w:rsidR="004465F1" w:rsidRDefault="004465F1" w:rsidP="004465F1">
      <w:pPr>
        <w:jc w:val="both"/>
        <w:rPr>
          <w:rFonts w:ascii="Calibri" w:hAnsi="Calibri" w:cs="Calibri"/>
          <w:b/>
          <w:bCs/>
          <w:sz w:val="22"/>
          <w:szCs w:val="22"/>
          <w:lang w:val="en-US"/>
        </w:rPr>
      </w:pPr>
      <w:bookmarkStart w:id="42" w:name="_Hlk49269499"/>
      <w:r>
        <w:rPr>
          <w:rFonts w:ascii="Calibri" w:hAnsi="Calibri" w:cs="Calibri"/>
          <w:sz w:val="22"/>
          <w:szCs w:val="22"/>
          <w:lang w:val="en-US"/>
        </w:rPr>
        <w:t>Appointment to this framework</w:t>
      </w:r>
      <w:r w:rsidRPr="009763FF">
        <w:rPr>
          <w:rFonts w:ascii="Calibri" w:hAnsi="Calibri" w:cs="Calibri"/>
          <w:sz w:val="22"/>
          <w:szCs w:val="22"/>
          <w:lang w:val="en-US"/>
        </w:rPr>
        <w:t xml:space="preserve"> will be </w:t>
      </w:r>
      <w:proofErr w:type="gramStart"/>
      <w:r w:rsidRPr="009763FF">
        <w:rPr>
          <w:rFonts w:ascii="Calibri" w:hAnsi="Calibri" w:cs="Calibri"/>
          <w:sz w:val="22"/>
          <w:szCs w:val="22"/>
          <w:lang w:val="en-US"/>
        </w:rPr>
        <w:t>on the basis of</w:t>
      </w:r>
      <w:proofErr w:type="gramEnd"/>
      <w:r w:rsidRPr="009763FF">
        <w:rPr>
          <w:rFonts w:ascii="Calibri" w:hAnsi="Calibri" w:cs="Calibri"/>
          <w:sz w:val="22"/>
          <w:szCs w:val="22"/>
          <w:lang w:val="en-US"/>
        </w:rPr>
        <w:t xml:space="preserve"> the most economically advantageous tender (MEAT) in terms of </w:t>
      </w:r>
      <w:r>
        <w:rPr>
          <w:rFonts w:ascii="Calibri" w:hAnsi="Calibri" w:cs="Calibri"/>
          <w:b/>
          <w:bCs/>
          <w:sz w:val="22"/>
          <w:szCs w:val="22"/>
          <w:lang w:val="en-US"/>
        </w:rPr>
        <w:t xml:space="preserve">price and quality </w:t>
      </w:r>
      <w:r w:rsidRPr="00C741A8">
        <w:rPr>
          <w:rFonts w:ascii="Calibri" w:hAnsi="Calibri" w:cs="Calibri"/>
          <w:sz w:val="22"/>
          <w:szCs w:val="22"/>
          <w:lang w:val="en-US"/>
        </w:rPr>
        <w:t>(BPQR).</w:t>
      </w:r>
      <w:r w:rsidRPr="009763FF">
        <w:rPr>
          <w:rFonts w:ascii="Calibri" w:hAnsi="Calibri" w:cs="Calibri"/>
          <w:sz w:val="22"/>
          <w:szCs w:val="22"/>
          <w:lang w:val="en-US"/>
        </w:rPr>
        <w:t xml:space="preserve">  The weightings to be attributed will be </w:t>
      </w:r>
      <w:r w:rsidRPr="00B60358">
        <w:rPr>
          <w:rFonts w:ascii="Calibri" w:hAnsi="Calibri" w:cs="Calibri"/>
          <w:b/>
          <w:bCs/>
          <w:sz w:val="22"/>
          <w:szCs w:val="22"/>
          <w:lang w:val="en-US"/>
        </w:rPr>
        <w:t>price</w:t>
      </w:r>
      <w:r w:rsidRPr="00B60358">
        <w:rPr>
          <w:rFonts w:ascii="Calibri" w:hAnsi="Calibri" w:cs="Calibri"/>
          <w:sz w:val="22"/>
          <w:szCs w:val="22"/>
          <w:lang w:val="en-US"/>
        </w:rPr>
        <w:t xml:space="preserve"> </w:t>
      </w:r>
      <w:r w:rsidR="00B60358" w:rsidRPr="00B60358">
        <w:rPr>
          <w:rFonts w:ascii="Calibri" w:hAnsi="Calibri" w:cs="Calibri"/>
          <w:b/>
          <w:bCs/>
          <w:sz w:val="22"/>
          <w:szCs w:val="22"/>
          <w:lang w:val="en-US"/>
        </w:rPr>
        <w:t>40%</w:t>
      </w:r>
      <w:r w:rsidRPr="00B60358">
        <w:rPr>
          <w:rFonts w:ascii="Calibri" w:hAnsi="Calibri" w:cs="Calibri"/>
          <w:b/>
          <w:bCs/>
          <w:sz w:val="22"/>
          <w:szCs w:val="22"/>
          <w:lang w:val="en-US"/>
        </w:rPr>
        <w:t xml:space="preserve"> </w:t>
      </w:r>
      <w:r w:rsidRPr="00B60358">
        <w:rPr>
          <w:rFonts w:ascii="Calibri" w:hAnsi="Calibri" w:cs="Calibri"/>
          <w:sz w:val="22"/>
          <w:szCs w:val="22"/>
          <w:lang w:val="en-US"/>
        </w:rPr>
        <w:t>and</w:t>
      </w:r>
      <w:r w:rsidRPr="009763FF">
        <w:rPr>
          <w:rFonts w:ascii="Calibri" w:hAnsi="Calibri" w:cs="Calibri"/>
          <w:sz w:val="22"/>
          <w:szCs w:val="22"/>
          <w:lang w:val="en-US"/>
        </w:rPr>
        <w:t xml:space="preserve"> </w:t>
      </w:r>
      <w:r>
        <w:rPr>
          <w:rFonts w:ascii="Calibri" w:hAnsi="Calibri" w:cs="Calibri"/>
          <w:b/>
          <w:bCs/>
          <w:sz w:val="22"/>
          <w:szCs w:val="22"/>
          <w:lang w:val="en-US"/>
        </w:rPr>
        <w:t>quality</w:t>
      </w:r>
      <w:r w:rsidRPr="009763FF">
        <w:rPr>
          <w:rFonts w:ascii="Calibri" w:hAnsi="Calibri" w:cs="Calibri"/>
          <w:b/>
          <w:bCs/>
          <w:sz w:val="22"/>
          <w:szCs w:val="22"/>
          <w:lang w:val="en-US"/>
        </w:rPr>
        <w:t xml:space="preserve"> </w:t>
      </w:r>
      <w:r w:rsidR="00A8036B">
        <w:rPr>
          <w:rFonts w:ascii="Calibri" w:hAnsi="Calibri" w:cs="Calibri"/>
          <w:b/>
          <w:bCs/>
          <w:sz w:val="22"/>
          <w:szCs w:val="22"/>
          <w:lang w:val="en-US"/>
        </w:rPr>
        <w:t>60</w:t>
      </w:r>
      <w:r w:rsidR="00522B67">
        <w:rPr>
          <w:rFonts w:ascii="Calibri" w:hAnsi="Calibri" w:cs="Calibri"/>
          <w:b/>
          <w:bCs/>
          <w:sz w:val="22"/>
          <w:szCs w:val="22"/>
          <w:lang w:val="en-US"/>
        </w:rPr>
        <w:t>%</w:t>
      </w:r>
    </w:p>
    <w:p w14:paraId="0B00893A" w14:textId="77777777" w:rsidR="004465F1" w:rsidRDefault="004465F1" w:rsidP="004465F1">
      <w:pPr>
        <w:jc w:val="both"/>
        <w:rPr>
          <w:rFonts w:ascii="Calibri" w:hAnsi="Calibri" w:cs="Calibri"/>
          <w:color w:val="FF0000"/>
          <w:sz w:val="22"/>
          <w:szCs w:val="22"/>
          <w:lang w:val="en-US"/>
        </w:rPr>
      </w:pPr>
    </w:p>
    <w:p w14:paraId="5E107460" w14:textId="77777777" w:rsidR="004465F1" w:rsidRDefault="004465F1" w:rsidP="004465F1">
      <w:pPr>
        <w:jc w:val="both"/>
        <w:rPr>
          <w:rFonts w:ascii="Calibri" w:hAnsi="Calibri" w:cs="Calibri"/>
          <w:b/>
          <w:bCs/>
          <w:sz w:val="22"/>
          <w:szCs w:val="22"/>
          <w:lang w:val="en-US"/>
        </w:rPr>
      </w:pPr>
    </w:p>
    <w:p w14:paraId="384D6E34" w14:textId="77777777" w:rsidR="004465F1" w:rsidRPr="00D46037" w:rsidRDefault="004465F1" w:rsidP="004465F1">
      <w:pPr>
        <w:jc w:val="both"/>
        <w:rPr>
          <w:rFonts w:ascii="Calibri" w:hAnsi="Calibri" w:cs="Calibri"/>
          <w:b/>
          <w:bCs/>
          <w:i/>
          <w:iCs/>
          <w:sz w:val="22"/>
          <w:szCs w:val="22"/>
          <w:lang w:val="en-US"/>
        </w:rPr>
      </w:pPr>
      <w:r w:rsidRPr="00D46037">
        <w:rPr>
          <w:rFonts w:ascii="Calibri" w:hAnsi="Calibri" w:cs="Calibri"/>
          <w:b/>
          <w:bCs/>
          <w:i/>
          <w:iCs/>
          <w:sz w:val="22"/>
          <w:szCs w:val="22"/>
          <w:lang w:val="en-US"/>
        </w:rPr>
        <w:t>Price Submission</w:t>
      </w:r>
    </w:p>
    <w:p w14:paraId="0D8986E1" w14:textId="77777777" w:rsidR="004465F1" w:rsidRDefault="004465F1" w:rsidP="004465F1">
      <w:pPr>
        <w:jc w:val="both"/>
        <w:rPr>
          <w:rFonts w:ascii="Calibri" w:hAnsi="Calibri" w:cs="Calibri"/>
          <w:b/>
          <w:bCs/>
          <w:sz w:val="22"/>
          <w:szCs w:val="22"/>
          <w:lang w:val="en-US"/>
        </w:rPr>
      </w:pPr>
    </w:p>
    <w:p w14:paraId="70080BE0" w14:textId="77777777" w:rsidR="004465F1" w:rsidRPr="009763FF" w:rsidRDefault="004465F1" w:rsidP="004465F1">
      <w:pPr>
        <w:jc w:val="both"/>
        <w:rPr>
          <w:rFonts w:ascii="Calibri" w:hAnsi="Calibri" w:cs="Calibri"/>
          <w:sz w:val="22"/>
          <w:szCs w:val="22"/>
          <w:lang w:val="en-US"/>
        </w:rPr>
      </w:pPr>
      <w:r w:rsidRPr="009763FF">
        <w:rPr>
          <w:rFonts w:ascii="Calibri" w:hAnsi="Calibri" w:cs="Calibri"/>
          <w:sz w:val="22"/>
          <w:szCs w:val="22"/>
          <w:lang w:val="en-US"/>
        </w:rPr>
        <w:t xml:space="preserve">The lowest </w:t>
      </w:r>
      <w:r>
        <w:rPr>
          <w:rFonts w:ascii="Calibri" w:hAnsi="Calibri" w:cs="Calibri"/>
          <w:sz w:val="22"/>
          <w:szCs w:val="22"/>
          <w:lang w:val="en-US"/>
        </w:rPr>
        <w:t>Total C</w:t>
      </w:r>
      <w:r w:rsidRPr="009763FF">
        <w:rPr>
          <w:rFonts w:ascii="Calibri" w:hAnsi="Calibri" w:cs="Calibri"/>
          <w:sz w:val="22"/>
          <w:szCs w:val="22"/>
          <w:lang w:val="en-US"/>
        </w:rPr>
        <w:t>ost</w:t>
      </w:r>
      <w:r>
        <w:rPr>
          <w:rFonts w:ascii="Calibri" w:hAnsi="Calibri" w:cs="Calibri"/>
          <w:sz w:val="22"/>
          <w:szCs w:val="22"/>
          <w:lang w:val="en-US"/>
        </w:rPr>
        <w:t>*</w:t>
      </w:r>
      <w:r w:rsidRPr="009763FF">
        <w:rPr>
          <w:rFonts w:ascii="Calibri" w:hAnsi="Calibri" w:cs="Calibri"/>
          <w:sz w:val="22"/>
          <w:szCs w:val="22"/>
          <w:lang w:val="en-US"/>
        </w:rPr>
        <w:t xml:space="preserve"> will attract the maximum score available.  Other </w:t>
      </w:r>
      <w:r>
        <w:rPr>
          <w:rFonts w:ascii="Calibri" w:hAnsi="Calibri" w:cs="Calibri"/>
          <w:sz w:val="22"/>
          <w:szCs w:val="22"/>
          <w:lang w:val="en-US"/>
        </w:rPr>
        <w:t>Tenderer</w:t>
      </w:r>
      <w:r w:rsidRPr="009763FF">
        <w:rPr>
          <w:rFonts w:ascii="Calibri" w:hAnsi="Calibri" w:cs="Calibri"/>
          <w:sz w:val="22"/>
          <w:szCs w:val="22"/>
          <w:lang w:val="en-US"/>
        </w:rPr>
        <w:t>s’ proposals will be scored based on their relative competitiveness using the formula:</w:t>
      </w:r>
    </w:p>
    <w:p w14:paraId="7FBC7BAB" w14:textId="77777777" w:rsidR="004465F1" w:rsidRPr="009763FF" w:rsidRDefault="004465F1" w:rsidP="004465F1">
      <w:pPr>
        <w:jc w:val="both"/>
        <w:rPr>
          <w:rFonts w:ascii="Calibri" w:hAnsi="Calibri" w:cs="Calibri"/>
          <w:sz w:val="22"/>
          <w:szCs w:val="22"/>
          <w:lang w:val="en-US"/>
        </w:rPr>
      </w:pPr>
    </w:p>
    <w:p w14:paraId="7CE15384" w14:textId="5F1DBB8A" w:rsidR="004465F1" w:rsidRPr="008E3546" w:rsidRDefault="004465F1" w:rsidP="004465F1">
      <w:pPr>
        <w:jc w:val="center"/>
        <w:rPr>
          <w:rFonts w:ascii="Calibri" w:hAnsi="Calibri" w:cs="Calibri"/>
          <w:color w:val="FF0000"/>
          <w:sz w:val="22"/>
          <w:szCs w:val="22"/>
          <w:lang w:val="en-US"/>
        </w:rPr>
      </w:pPr>
      <w:r w:rsidRPr="009763FF">
        <w:rPr>
          <w:rFonts w:ascii="Calibri" w:hAnsi="Calibri" w:cs="Calibri"/>
          <w:i/>
          <w:iCs/>
          <w:sz w:val="22"/>
          <w:szCs w:val="22"/>
          <w:lang w:val="en-US"/>
        </w:rPr>
        <w:t xml:space="preserve">Lowest </w:t>
      </w:r>
      <w:proofErr w:type="gramStart"/>
      <w:r w:rsidRPr="009763FF">
        <w:rPr>
          <w:rFonts w:ascii="Calibri" w:hAnsi="Calibri" w:cs="Calibri"/>
          <w:i/>
          <w:iCs/>
          <w:sz w:val="22"/>
          <w:szCs w:val="22"/>
          <w:lang w:val="en-US"/>
        </w:rPr>
        <w:t xml:space="preserve">price ÷ </w:t>
      </w:r>
      <w:r>
        <w:rPr>
          <w:rFonts w:ascii="Calibri" w:hAnsi="Calibri" w:cs="Calibri"/>
          <w:i/>
          <w:iCs/>
          <w:sz w:val="22"/>
          <w:szCs w:val="22"/>
          <w:lang w:val="en-US"/>
        </w:rPr>
        <w:t>Tenderer</w:t>
      </w:r>
      <w:r w:rsidRPr="009763FF">
        <w:rPr>
          <w:rFonts w:ascii="Calibri" w:hAnsi="Calibri" w:cs="Calibri"/>
          <w:i/>
          <w:iCs/>
          <w:sz w:val="22"/>
          <w:szCs w:val="22"/>
          <w:lang w:val="en-US"/>
        </w:rPr>
        <w:t>’s Price</w:t>
      </w:r>
      <w:proofErr w:type="gramEnd"/>
      <w:r w:rsidRPr="009763FF">
        <w:rPr>
          <w:rFonts w:ascii="Calibri" w:hAnsi="Calibri" w:cs="Calibri"/>
          <w:i/>
          <w:iCs/>
          <w:sz w:val="22"/>
          <w:szCs w:val="22"/>
          <w:lang w:val="en-US"/>
        </w:rPr>
        <w:t xml:space="preserve"> x </w:t>
      </w:r>
      <w:r w:rsidR="0012341C">
        <w:rPr>
          <w:rFonts w:ascii="Calibri" w:hAnsi="Calibri" w:cs="Calibri"/>
          <w:i/>
          <w:iCs/>
          <w:sz w:val="22"/>
          <w:szCs w:val="22"/>
          <w:lang w:val="en-US"/>
        </w:rPr>
        <w:t>40</w:t>
      </w:r>
      <w:r w:rsidR="006C6FAC">
        <w:rPr>
          <w:rFonts w:ascii="Calibri" w:hAnsi="Calibri" w:cs="Calibri"/>
          <w:i/>
          <w:iCs/>
          <w:sz w:val="22"/>
          <w:szCs w:val="22"/>
          <w:lang w:val="en-US"/>
        </w:rPr>
        <w:t>0</w:t>
      </w:r>
    </w:p>
    <w:p w14:paraId="6B4DEDA8" w14:textId="77777777" w:rsidR="004465F1" w:rsidRPr="009763FF" w:rsidRDefault="004465F1" w:rsidP="004465F1">
      <w:pPr>
        <w:jc w:val="center"/>
        <w:rPr>
          <w:rFonts w:ascii="Calibri" w:hAnsi="Calibri" w:cs="Calibri"/>
          <w:i/>
          <w:iCs/>
          <w:sz w:val="22"/>
          <w:szCs w:val="22"/>
          <w:shd w:val="clear" w:color="auto" w:fill="FFFFFF"/>
        </w:rPr>
      </w:pPr>
    </w:p>
    <w:p w14:paraId="27A325DE" w14:textId="77777777" w:rsidR="004465F1" w:rsidRPr="004F489A" w:rsidRDefault="004465F1" w:rsidP="004465F1">
      <w:pPr>
        <w:pStyle w:val="NoSpacing"/>
        <w:jc w:val="both"/>
        <w:rPr>
          <w:rFonts w:ascii="Calibri" w:hAnsi="Calibri" w:cs="Calibri"/>
          <w:i/>
          <w:iCs/>
          <w:shd w:val="clear" w:color="auto" w:fill="FFFFFF"/>
        </w:rPr>
      </w:pPr>
      <w:r w:rsidRPr="004F489A">
        <w:rPr>
          <w:rFonts w:ascii="Calibri" w:hAnsi="Calibri" w:cs="Calibri"/>
          <w:i/>
          <w:iCs/>
          <w:shd w:val="clear" w:color="auto" w:fill="FFFFFF"/>
        </w:rPr>
        <w:t xml:space="preserve">* For the method of determining Total Cost, please refer to the </w:t>
      </w:r>
      <w:r w:rsidRPr="00F1398F">
        <w:rPr>
          <w:rFonts w:ascii="Calibri" w:hAnsi="Calibri" w:cs="Calibri"/>
          <w:b/>
          <w:bCs/>
          <w:i/>
          <w:iCs/>
          <w:shd w:val="clear" w:color="auto" w:fill="FFFFFF"/>
        </w:rPr>
        <w:t>Pricing Schedule.</w:t>
      </w:r>
    </w:p>
    <w:p w14:paraId="38F0756A" w14:textId="77777777" w:rsidR="004465F1" w:rsidRPr="009763FF" w:rsidRDefault="004465F1" w:rsidP="004465F1">
      <w:pPr>
        <w:jc w:val="both"/>
        <w:rPr>
          <w:rFonts w:ascii="Calibri" w:hAnsi="Calibri" w:cs="Calibri"/>
          <w:b/>
          <w:iCs/>
          <w:sz w:val="22"/>
          <w:szCs w:val="22"/>
          <w:lang w:val="en-US"/>
        </w:rPr>
      </w:pPr>
    </w:p>
    <w:p w14:paraId="7BD52D16" w14:textId="77777777" w:rsidR="004465F1" w:rsidRPr="009763FF" w:rsidRDefault="004465F1" w:rsidP="004465F1">
      <w:pPr>
        <w:jc w:val="both"/>
        <w:rPr>
          <w:rFonts w:ascii="Calibri" w:hAnsi="Calibri" w:cs="Calibri"/>
          <w:b/>
          <w:i/>
          <w:sz w:val="22"/>
          <w:szCs w:val="22"/>
          <w:lang w:val="en-US"/>
        </w:rPr>
      </w:pPr>
      <w:r w:rsidRPr="009763FF">
        <w:rPr>
          <w:rFonts w:ascii="Calibri" w:hAnsi="Calibri" w:cs="Calibri"/>
          <w:b/>
          <w:i/>
          <w:sz w:val="22"/>
          <w:szCs w:val="22"/>
          <w:lang w:val="en-US"/>
        </w:rPr>
        <w:t>Quality (Technical) Submission</w:t>
      </w:r>
    </w:p>
    <w:p w14:paraId="3C2F8D11" w14:textId="77777777" w:rsidR="004465F1" w:rsidRPr="009763FF" w:rsidRDefault="004465F1" w:rsidP="004465F1">
      <w:pPr>
        <w:jc w:val="both"/>
        <w:rPr>
          <w:rFonts w:ascii="Calibri" w:hAnsi="Calibri" w:cs="Calibri"/>
          <w:sz w:val="22"/>
          <w:szCs w:val="22"/>
          <w:lang w:val="en-US"/>
        </w:rPr>
      </w:pPr>
    </w:p>
    <w:p w14:paraId="0743AA8F" w14:textId="77777777" w:rsidR="004465F1" w:rsidRPr="009763FF" w:rsidRDefault="004465F1" w:rsidP="004465F1">
      <w:pPr>
        <w:jc w:val="both"/>
        <w:rPr>
          <w:rFonts w:ascii="Calibri" w:hAnsi="Calibri" w:cs="Calibri"/>
          <w:bCs/>
          <w:sz w:val="22"/>
          <w:szCs w:val="22"/>
          <w:lang w:eastAsia="x-none"/>
        </w:rPr>
      </w:pPr>
      <w:r w:rsidRPr="009763FF">
        <w:rPr>
          <w:rFonts w:ascii="Calibri" w:hAnsi="Calibri" w:cs="Calibri"/>
          <w:bCs/>
          <w:sz w:val="22"/>
          <w:szCs w:val="22"/>
          <w:lang w:eastAsia="x-none"/>
        </w:rPr>
        <w:t>The assessment methodology is provided below.</w:t>
      </w:r>
    </w:p>
    <w:p w14:paraId="49F2DA35" w14:textId="77777777" w:rsidR="004465F1" w:rsidRPr="009763FF" w:rsidRDefault="004465F1" w:rsidP="004465F1">
      <w:pPr>
        <w:jc w:val="both"/>
        <w:rPr>
          <w:rFonts w:ascii="Calibri" w:hAnsi="Calibri" w:cs="Calibri"/>
          <w:bCs/>
          <w:sz w:val="22"/>
          <w:szCs w:val="22"/>
          <w:lang w:eastAsia="x-none"/>
        </w:rPr>
      </w:pPr>
    </w:p>
    <w:p w14:paraId="0AEEB5E8" w14:textId="77777777" w:rsidR="004465F1" w:rsidRPr="009763FF" w:rsidRDefault="004465F1" w:rsidP="004465F1">
      <w:pPr>
        <w:jc w:val="both"/>
        <w:rPr>
          <w:rFonts w:ascii="Calibri" w:hAnsi="Calibr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5607"/>
        <w:gridCol w:w="1256"/>
        <w:gridCol w:w="1728"/>
      </w:tblGrid>
      <w:tr w:rsidR="004465F1" w:rsidRPr="00EA177E" w14:paraId="1DFC91E6" w14:textId="77777777" w:rsidTr="006F527D">
        <w:trPr>
          <w:tblHeader/>
        </w:trPr>
        <w:tc>
          <w:tcPr>
            <w:tcW w:w="63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vAlign w:val="center"/>
          </w:tcPr>
          <w:p w14:paraId="02C54BCB" w14:textId="0568B412" w:rsidR="004465F1" w:rsidRPr="00EA177E" w:rsidRDefault="00F353DE" w:rsidP="006F527D">
            <w:pPr>
              <w:rPr>
                <w:rFonts w:ascii="Calibri" w:hAnsi="Calibri" w:cs="Calibri"/>
                <w:b/>
                <w:sz w:val="22"/>
                <w:szCs w:val="22"/>
              </w:rPr>
            </w:pPr>
            <w:r w:rsidRPr="00EA177E">
              <w:rPr>
                <w:rFonts w:ascii="Calibri" w:hAnsi="Calibri" w:cs="Calibri"/>
                <w:b/>
                <w:sz w:val="22"/>
                <w:szCs w:val="22"/>
              </w:rPr>
              <w:t>Criteria</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Pr>
          <w:p w14:paraId="65F95B4C" w14:textId="77777777" w:rsidR="004465F1" w:rsidRPr="00EA177E" w:rsidRDefault="004465F1" w:rsidP="006F527D">
            <w:pPr>
              <w:rPr>
                <w:rFonts w:ascii="Calibri" w:hAnsi="Calibri" w:cs="Calibri"/>
                <w:b/>
                <w:sz w:val="22"/>
                <w:szCs w:val="22"/>
              </w:rPr>
            </w:pPr>
            <w:r w:rsidRPr="00EA177E">
              <w:rPr>
                <w:rFonts w:ascii="Calibri" w:hAnsi="Calibri" w:cs="Calibri"/>
                <w:b/>
                <w:sz w:val="22"/>
                <w:szCs w:val="22"/>
              </w:rPr>
              <w:t>Max. Score</w:t>
            </w:r>
          </w:p>
        </w:tc>
        <w:tc>
          <w:tcPr>
            <w:tcW w:w="1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vAlign w:val="center"/>
          </w:tcPr>
          <w:p w14:paraId="2A30676D" w14:textId="78B1AB86" w:rsidR="004465F1" w:rsidRPr="00EA177E" w:rsidRDefault="00B45310" w:rsidP="006F527D">
            <w:pPr>
              <w:rPr>
                <w:rFonts w:ascii="Calibri" w:hAnsi="Calibri" w:cs="Calibri"/>
                <w:b/>
                <w:sz w:val="22"/>
                <w:szCs w:val="22"/>
              </w:rPr>
            </w:pPr>
            <w:r w:rsidRPr="00EA177E">
              <w:rPr>
                <w:rFonts w:ascii="Calibri" w:hAnsi="Calibri" w:cs="Calibri"/>
                <w:b/>
                <w:sz w:val="22"/>
                <w:szCs w:val="22"/>
              </w:rPr>
              <w:t>Marks Available</w:t>
            </w:r>
          </w:p>
        </w:tc>
      </w:tr>
      <w:tr w:rsidR="004465F1" w:rsidRPr="00EA177E" w14:paraId="3A7DCD40" w14:textId="77777777" w:rsidTr="006F527D">
        <w:tc>
          <w:tcPr>
            <w:tcW w:w="652" w:type="dxa"/>
            <w:tcBorders>
              <w:right w:val="single" w:sz="4" w:space="0" w:color="FFFFFF" w:themeColor="background1"/>
            </w:tcBorders>
            <w:shd w:val="clear" w:color="auto" w:fill="A5C9EB" w:themeFill="text2" w:themeFillTint="40"/>
            <w:vAlign w:val="center"/>
          </w:tcPr>
          <w:p w14:paraId="7D75DB19" w14:textId="0FDC4DDE" w:rsidR="004465F1" w:rsidRPr="00EA177E" w:rsidRDefault="00EA177E" w:rsidP="006F527D">
            <w:pPr>
              <w:rPr>
                <w:rFonts w:ascii="Calibri" w:hAnsi="Calibri" w:cs="Calibri"/>
                <w:sz w:val="22"/>
                <w:szCs w:val="22"/>
              </w:rPr>
            </w:pPr>
            <w:r w:rsidRPr="00EA177E">
              <w:rPr>
                <w:rFonts w:ascii="Calibri" w:hAnsi="Calibri" w:cs="Calibri"/>
                <w:sz w:val="22"/>
                <w:szCs w:val="22"/>
              </w:rPr>
              <w:t>1</w:t>
            </w:r>
          </w:p>
        </w:tc>
        <w:tc>
          <w:tcPr>
            <w:tcW w:w="5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2D635747" w14:textId="542EAD52" w:rsidR="004465F1" w:rsidRPr="00FF4DFE" w:rsidRDefault="00A8033E" w:rsidP="006F527D">
            <w:pPr>
              <w:rPr>
                <w:rFonts w:ascii="Calibri" w:hAnsi="Calibri" w:cs="Calibri"/>
                <w:i/>
                <w:iCs/>
                <w:sz w:val="22"/>
                <w:szCs w:val="22"/>
              </w:rPr>
            </w:pPr>
            <w:r w:rsidRPr="00FF4DFE">
              <w:rPr>
                <w:rFonts w:ascii="Calibri" w:hAnsi="Calibri" w:cs="Calibri"/>
                <w:i/>
                <w:iCs/>
                <w:sz w:val="22"/>
                <w:szCs w:val="22"/>
              </w:rPr>
              <w:t>Sustainability</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571808BF" w14:textId="77777777" w:rsidR="004465F1" w:rsidRPr="00EA177E" w:rsidRDefault="004465F1" w:rsidP="006F527D">
            <w:pPr>
              <w:rPr>
                <w:rFonts w:ascii="Calibri" w:hAnsi="Calibri" w:cs="Calibri"/>
                <w:sz w:val="22"/>
                <w:szCs w:val="22"/>
              </w:rPr>
            </w:pPr>
            <w:r w:rsidRPr="00EA177E">
              <w:rPr>
                <w:rFonts w:ascii="Calibri" w:hAnsi="Calibri" w:cs="Calibri"/>
                <w:sz w:val="22"/>
                <w:szCs w:val="22"/>
              </w:rPr>
              <w:t>5</w:t>
            </w:r>
          </w:p>
        </w:tc>
        <w:tc>
          <w:tcPr>
            <w:tcW w:w="1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50146BF1" w14:textId="4253C7BE" w:rsidR="004465F1" w:rsidRPr="0078183C" w:rsidRDefault="00A8033E" w:rsidP="006F527D">
            <w:pPr>
              <w:rPr>
                <w:rFonts w:ascii="Calibri" w:hAnsi="Calibri" w:cs="Calibri"/>
                <w:i/>
                <w:iCs/>
                <w:sz w:val="22"/>
                <w:szCs w:val="22"/>
              </w:rPr>
            </w:pPr>
            <w:r w:rsidRPr="0078183C">
              <w:rPr>
                <w:rFonts w:ascii="Calibri" w:hAnsi="Calibri" w:cs="Calibri"/>
                <w:i/>
                <w:iCs/>
                <w:sz w:val="22"/>
                <w:szCs w:val="22"/>
              </w:rPr>
              <w:t>50</w:t>
            </w:r>
          </w:p>
        </w:tc>
      </w:tr>
      <w:tr w:rsidR="004465F1" w:rsidRPr="00EA177E" w14:paraId="0888FD00" w14:textId="77777777" w:rsidTr="006F527D">
        <w:tc>
          <w:tcPr>
            <w:tcW w:w="652" w:type="dxa"/>
            <w:tcBorders>
              <w:right w:val="single" w:sz="4" w:space="0" w:color="FFFFFF" w:themeColor="background1"/>
            </w:tcBorders>
            <w:shd w:val="clear" w:color="auto" w:fill="A5C9EB" w:themeFill="text2" w:themeFillTint="40"/>
            <w:vAlign w:val="center"/>
          </w:tcPr>
          <w:p w14:paraId="0737DBC8" w14:textId="44931040" w:rsidR="004465F1" w:rsidRPr="00EA177E" w:rsidRDefault="00A8033E" w:rsidP="006F527D">
            <w:pPr>
              <w:rPr>
                <w:rFonts w:ascii="Calibri" w:hAnsi="Calibri" w:cs="Calibri"/>
                <w:sz w:val="22"/>
                <w:szCs w:val="22"/>
              </w:rPr>
            </w:pPr>
            <w:r>
              <w:rPr>
                <w:rFonts w:ascii="Calibri" w:hAnsi="Calibri" w:cs="Calibri"/>
                <w:sz w:val="22"/>
                <w:szCs w:val="22"/>
              </w:rPr>
              <w:t>2</w:t>
            </w:r>
          </w:p>
        </w:tc>
        <w:tc>
          <w:tcPr>
            <w:tcW w:w="5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04F73EBC" w14:textId="3FACA6FE" w:rsidR="004465F1" w:rsidRPr="00FF4DFE" w:rsidRDefault="005E3B3C" w:rsidP="006F527D">
            <w:pPr>
              <w:autoSpaceDE w:val="0"/>
              <w:autoSpaceDN w:val="0"/>
              <w:adjustRightInd w:val="0"/>
              <w:rPr>
                <w:rFonts w:ascii="Calibri" w:hAnsi="Calibri" w:cs="Calibri"/>
                <w:i/>
                <w:iCs/>
                <w:sz w:val="22"/>
                <w:szCs w:val="22"/>
              </w:rPr>
            </w:pPr>
            <w:r w:rsidRPr="00FF4DFE">
              <w:rPr>
                <w:rFonts w:ascii="Calibri" w:hAnsi="Calibri" w:cs="Calibri"/>
                <w:i/>
                <w:iCs/>
                <w:sz w:val="22"/>
                <w:szCs w:val="22"/>
                <w:lang w:val="en-US"/>
              </w:rPr>
              <w:t>Proposed Learning and Delivery Methodology</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1C2E52D1" w14:textId="77777777" w:rsidR="004465F1" w:rsidRPr="00EA177E" w:rsidRDefault="004465F1" w:rsidP="006F527D">
            <w:pPr>
              <w:autoSpaceDE w:val="0"/>
              <w:autoSpaceDN w:val="0"/>
              <w:adjustRightInd w:val="0"/>
              <w:rPr>
                <w:rFonts w:ascii="Calibri" w:hAnsi="Calibri" w:cs="Calibri"/>
                <w:sz w:val="22"/>
                <w:szCs w:val="22"/>
              </w:rPr>
            </w:pPr>
            <w:r w:rsidRPr="00EA177E">
              <w:rPr>
                <w:rFonts w:ascii="Calibri" w:hAnsi="Calibri" w:cs="Calibri"/>
                <w:sz w:val="22"/>
                <w:szCs w:val="22"/>
              </w:rPr>
              <w:t>5</w:t>
            </w:r>
          </w:p>
        </w:tc>
        <w:tc>
          <w:tcPr>
            <w:tcW w:w="1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382BEF52" w14:textId="066D7A7B" w:rsidR="004465F1" w:rsidRPr="0078183C" w:rsidRDefault="000A04F2" w:rsidP="006F527D">
            <w:pPr>
              <w:autoSpaceDE w:val="0"/>
              <w:autoSpaceDN w:val="0"/>
              <w:adjustRightInd w:val="0"/>
              <w:rPr>
                <w:rFonts w:ascii="Calibri" w:hAnsi="Calibri" w:cs="Calibri"/>
                <w:i/>
                <w:iCs/>
                <w:sz w:val="22"/>
                <w:szCs w:val="22"/>
              </w:rPr>
            </w:pPr>
            <w:r w:rsidRPr="0078183C">
              <w:rPr>
                <w:rFonts w:ascii="Calibri" w:hAnsi="Calibri" w:cs="Calibri"/>
                <w:i/>
                <w:iCs/>
                <w:sz w:val="22"/>
                <w:szCs w:val="22"/>
              </w:rPr>
              <w:t>1</w:t>
            </w:r>
            <w:r w:rsidR="00AA41B1" w:rsidRPr="0078183C">
              <w:rPr>
                <w:rFonts w:ascii="Calibri" w:hAnsi="Calibri" w:cs="Calibri"/>
                <w:i/>
                <w:iCs/>
                <w:sz w:val="22"/>
                <w:szCs w:val="22"/>
              </w:rPr>
              <w:t>50</w:t>
            </w:r>
          </w:p>
        </w:tc>
      </w:tr>
      <w:tr w:rsidR="004465F1" w:rsidRPr="00EA177E" w14:paraId="65AB9B0C" w14:textId="77777777" w:rsidTr="006F527D">
        <w:tc>
          <w:tcPr>
            <w:tcW w:w="652" w:type="dxa"/>
            <w:tcBorders>
              <w:right w:val="single" w:sz="4" w:space="0" w:color="FFFFFF" w:themeColor="background1"/>
            </w:tcBorders>
            <w:shd w:val="clear" w:color="auto" w:fill="A5C9EB" w:themeFill="text2" w:themeFillTint="40"/>
            <w:vAlign w:val="center"/>
          </w:tcPr>
          <w:p w14:paraId="0A5EA52C" w14:textId="6C79D099" w:rsidR="004465F1" w:rsidRPr="00EA177E" w:rsidRDefault="00FF4DFE" w:rsidP="006F527D">
            <w:pPr>
              <w:rPr>
                <w:rFonts w:ascii="Calibri" w:hAnsi="Calibri" w:cs="Calibri"/>
                <w:sz w:val="22"/>
                <w:szCs w:val="22"/>
              </w:rPr>
            </w:pPr>
            <w:r>
              <w:rPr>
                <w:rFonts w:ascii="Calibri" w:hAnsi="Calibri" w:cs="Calibri"/>
                <w:sz w:val="22"/>
                <w:szCs w:val="22"/>
              </w:rPr>
              <w:t>3</w:t>
            </w:r>
          </w:p>
        </w:tc>
        <w:tc>
          <w:tcPr>
            <w:tcW w:w="5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6BF336FD" w14:textId="7E8F0456" w:rsidR="004465F1" w:rsidRPr="00FF4DFE" w:rsidRDefault="00AE3C10" w:rsidP="006F527D">
            <w:pPr>
              <w:rPr>
                <w:rFonts w:ascii="Calibri" w:hAnsi="Calibri" w:cs="Calibri"/>
                <w:i/>
                <w:iCs/>
                <w:sz w:val="22"/>
                <w:szCs w:val="22"/>
              </w:rPr>
            </w:pPr>
            <w:r w:rsidRPr="00FF4DFE">
              <w:rPr>
                <w:rFonts w:ascii="Calibri" w:hAnsi="Calibri" w:cs="Arial"/>
                <w:i/>
                <w:iCs/>
                <w:sz w:val="22"/>
                <w:szCs w:val="22"/>
              </w:rPr>
              <w:t>Relevant Experience &amp; Organisational Capability </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6C9175FA" w14:textId="77777777" w:rsidR="004465F1" w:rsidRPr="00EA177E" w:rsidRDefault="004465F1" w:rsidP="006F527D">
            <w:pPr>
              <w:rPr>
                <w:rFonts w:ascii="Calibri" w:hAnsi="Calibri" w:cs="Calibri"/>
                <w:sz w:val="22"/>
                <w:szCs w:val="22"/>
              </w:rPr>
            </w:pPr>
            <w:r w:rsidRPr="00EA177E">
              <w:rPr>
                <w:rFonts w:ascii="Calibri" w:hAnsi="Calibri" w:cs="Calibri"/>
                <w:sz w:val="22"/>
                <w:szCs w:val="22"/>
              </w:rPr>
              <w:t>5</w:t>
            </w:r>
          </w:p>
        </w:tc>
        <w:tc>
          <w:tcPr>
            <w:tcW w:w="1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2367F195" w14:textId="25A5E66A" w:rsidR="004465F1" w:rsidRPr="0078183C" w:rsidRDefault="000A04F2" w:rsidP="006F527D">
            <w:pPr>
              <w:rPr>
                <w:rFonts w:ascii="Calibri" w:hAnsi="Calibri" w:cs="Calibri"/>
                <w:i/>
                <w:iCs/>
                <w:sz w:val="22"/>
                <w:szCs w:val="22"/>
              </w:rPr>
            </w:pPr>
            <w:r w:rsidRPr="0078183C">
              <w:rPr>
                <w:rFonts w:ascii="Calibri" w:hAnsi="Calibri" w:cs="Calibri"/>
                <w:i/>
                <w:iCs/>
                <w:sz w:val="22"/>
                <w:szCs w:val="22"/>
              </w:rPr>
              <w:t>1</w:t>
            </w:r>
            <w:r w:rsidR="00AA41B1" w:rsidRPr="0078183C">
              <w:rPr>
                <w:rFonts w:ascii="Calibri" w:hAnsi="Calibri" w:cs="Calibri"/>
                <w:i/>
                <w:iCs/>
                <w:sz w:val="22"/>
                <w:szCs w:val="22"/>
              </w:rPr>
              <w:t>50</w:t>
            </w:r>
          </w:p>
        </w:tc>
      </w:tr>
      <w:tr w:rsidR="004465F1" w:rsidRPr="00EA177E" w14:paraId="2D0AD675" w14:textId="77777777" w:rsidTr="006F527D">
        <w:tc>
          <w:tcPr>
            <w:tcW w:w="652" w:type="dxa"/>
            <w:tcBorders>
              <w:right w:val="single" w:sz="4" w:space="0" w:color="FFFFFF" w:themeColor="background1"/>
            </w:tcBorders>
            <w:shd w:val="clear" w:color="auto" w:fill="A5C9EB" w:themeFill="text2" w:themeFillTint="40"/>
            <w:vAlign w:val="center"/>
          </w:tcPr>
          <w:p w14:paraId="036804DD" w14:textId="3B7235BF" w:rsidR="004465F1" w:rsidRPr="00EA177E" w:rsidRDefault="00FF4DFE" w:rsidP="006F527D">
            <w:pPr>
              <w:rPr>
                <w:rFonts w:ascii="Calibri" w:hAnsi="Calibri" w:cs="Calibri"/>
                <w:sz w:val="22"/>
                <w:szCs w:val="22"/>
              </w:rPr>
            </w:pPr>
            <w:r>
              <w:rPr>
                <w:rFonts w:ascii="Calibri" w:hAnsi="Calibri" w:cs="Calibri"/>
                <w:sz w:val="22"/>
                <w:szCs w:val="22"/>
              </w:rPr>
              <w:t>4</w:t>
            </w:r>
          </w:p>
        </w:tc>
        <w:tc>
          <w:tcPr>
            <w:tcW w:w="5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488F3C2B" w14:textId="26ACC46D" w:rsidR="004465F1" w:rsidRPr="00FF4DFE" w:rsidRDefault="00E300FD" w:rsidP="006F527D">
            <w:pPr>
              <w:rPr>
                <w:rFonts w:ascii="Calibri" w:hAnsi="Calibri" w:cs="Calibri"/>
                <w:i/>
                <w:iCs/>
                <w:sz w:val="22"/>
                <w:szCs w:val="22"/>
              </w:rPr>
            </w:pPr>
            <w:r w:rsidRPr="00FF4DFE">
              <w:rPr>
                <w:rFonts w:ascii="Calibri" w:hAnsi="Calibri" w:cs="Arial"/>
                <w:i/>
                <w:iCs/>
                <w:sz w:val="22"/>
                <w:szCs w:val="22"/>
                <w:lang w:val="en-US"/>
              </w:rPr>
              <w:t>Quality of Delivery Team</w:t>
            </w:r>
            <w:r w:rsidRPr="00FF4DFE">
              <w:rPr>
                <w:rFonts w:ascii="Calibri" w:hAnsi="Calibri" w:cs="Arial"/>
                <w:i/>
                <w:iCs/>
                <w:sz w:val="22"/>
                <w:szCs w:val="22"/>
              </w:rPr>
              <w:t> </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3A042C11" w14:textId="77777777" w:rsidR="004465F1" w:rsidRPr="00EA177E" w:rsidRDefault="004465F1" w:rsidP="006F527D">
            <w:pPr>
              <w:rPr>
                <w:rFonts w:ascii="Calibri" w:hAnsi="Calibri" w:cs="Calibri"/>
                <w:sz w:val="22"/>
                <w:szCs w:val="22"/>
              </w:rPr>
            </w:pPr>
            <w:r w:rsidRPr="00EA177E">
              <w:rPr>
                <w:rFonts w:ascii="Calibri" w:hAnsi="Calibri" w:cs="Calibri"/>
                <w:sz w:val="22"/>
                <w:szCs w:val="22"/>
              </w:rPr>
              <w:t>5</w:t>
            </w:r>
          </w:p>
        </w:tc>
        <w:tc>
          <w:tcPr>
            <w:tcW w:w="1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4D1B57F9" w14:textId="0785BEE0" w:rsidR="004465F1" w:rsidRPr="0078183C" w:rsidRDefault="00AA41B1" w:rsidP="006F527D">
            <w:pPr>
              <w:rPr>
                <w:rFonts w:ascii="Calibri" w:hAnsi="Calibri" w:cs="Calibri"/>
                <w:i/>
                <w:iCs/>
                <w:sz w:val="22"/>
                <w:szCs w:val="22"/>
              </w:rPr>
            </w:pPr>
            <w:r w:rsidRPr="0078183C">
              <w:rPr>
                <w:rFonts w:ascii="Calibri" w:hAnsi="Calibri" w:cs="Calibri"/>
                <w:i/>
                <w:iCs/>
                <w:sz w:val="22"/>
                <w:szCs w:val="22"/>
              </w:rPr>
              <w:t>200</w:t>
            </w:r>
          </w:p>
        </w:tc>
      </w:tr>
      <w:tr w:rsidR="004465F1" w:rsidRPr="009763FF" w14:paraId="225D25D0" w14:textId="77777777" w:rsidTr="006F527D">
        <w:tc>
          <w:tcPr>
            <w:tcW w:w="652" w:type="dxa"/>
            <w:tcBorders>
              <w:right w:val="single" w:sz="4" w:space="0" w:color="FFFFFF" w:themeColor="background1"/>
            </w:tcBorders>
            <w:shd w:val="clear" w:color="auto" w:fill="A5C9EB" w:themeFill="text2" w:themeFillTint="40"/>
            <w:vAlign w:val="center"/>
          </w:tcPr>
          <w:p w14:paraId="13D208AB" w14:textId="26FA4BDA" w:rsidR="004465F1" w:rsidRPr="00EA177E" w:rsidRDefault="00FF4DFE" w:rsidP="006F527D">
            <w:pPr>
              <w:rPr>
                <w:rFonts w:ascii="Calibri" w:hAnsi="Calibri" w:cs="Calibri"/>
                <w:sz w:val="22"/>
                <w:szCs w:val="22"/>
              </w:rPr>
            </w:pPr>
            <w:r>
              <w:rPr>
                <w:rFonts w:ascii="Calibri" w:hAnsi="Calibri" w:cs="Calibri"/>
                <w:sz w:val="22"/>
                <w:szCs w:val="22"/>
              </w:rPr>
              <w:t>5</w:t>
            </w:r>
          </w:p>
        </w:tc>
        <w:tc>
          <w:tcPr>
            <w:tcW w:w="57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7BA34A81" w14:textId="269C57A8" w:rsidR="004465F1" w:rsidRPr="00FF4DFE" w:rsidRDefault="00FF4DFE" w:rsidP="006F527D">
            <w:pPr>
              <w:rPr>
                <w:rFonts w:ascii="Calibri" w:hAnsi="Calibri" w:cs="Calibri"/>
                <w:i/>
                <w:iCs/>
                <w:sz w:val="22"/>
                <w:szCs w:val="22"/>
              </w:rPr>
            </w:pPr>
            <w:r w:rsidRPr="00FF4DFE">
              <w:rPr>
                <w:rFonts w:ascii="Calibri" w:hAnsi="Calibri" w:cs="Arial"/>
                <w:i/>
                <w:iCs/>
                <w:sz w:val="22"/>
                <w:szCs w:val="22"/>
              </w:rPr>
              <w:t>Programme Management &amp; Flexibility </w:t>
            </w:r>
          </w:p>
        </w:tc>
        <w:tc>
          <w:tcPr>
            <w:tcW w:w="12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426E3485" w14:textId="77777777" w:rsidR="004465F1" w:rsidRPr="00EA177E" w:rsidRDefault="004465F1" w:rsidP="006F527D">
            <w:pPr>
              <w:rPr>
                <w:rFonts w:ascii="Calibri" w:hAnsi="Calibri" w:cs="Calibri"/>
                <w:sz w:val="22"/>
                <w:szCs w:val="22"/>
              </w:rPr>
            </w:pPr>
            <w:r w:rsidRPr="00EA177E">
              <w:rPr>
                <w:rFonts w:ascii="Calibri" w:hAnsi="Calibri" w:cs="Calibri"/>
                <w:sz w:val="22"/>
                <w:szCs w:val="22"/>
              </w:rPr>
              <w:t>5</w:t>
            </w:r>
          </w:p>
        </w:tc>
        <w:tc>
          <w:tcPr>
            <w:tcW w:w="1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18E19D53" w14:textId="1FFFC640" w:rsidR="004465F1" w:rsidRPr="0078183C" w:rsidRDefault="0078183C" w:rsidP="006F527D">
            <w:pPr>
              <w:rPr>
                <w:rFonts w:ascii="Calibri" w:hAnsi="Calibri" w:cs="Calibri"/>
                <w:i/>
                <w:iCs/>
                <w:sz w:val="22"/>
                <w:szCs w:val="22"/>
              </w:rPr>
            </w:pPr>
            <w:r w:rsidRPr="0078183C">
              <w:rPr>
                <w:rFonts w:ascii="Calibri" w:hAnsi="Calibri" w:cs="Calibri"/>
                <w:i/>
                <w:iCs/>
                <w:sz w:val="22"/>
                <w:szCs w:val="22"/>
              </w:rPr>
              <w:t>50</w:t>
            </w:r>
          </w:p>
        </w:tc>
      </w:tr>
    </w:tbl>
    <w:p w14:paraId="6A8059ED" w14:textId="77777777" w:rsidR="004465F1" w:rsidRPr="009763FF" w:rsidRDefault="004465F1" w:rsidP="004465F1">
      <w:pPr>
        <w:jc w:val="both"/>
        <w:rPr>
          <w:rFonts w:ascii="Calibri" w:hAnsi="Calibri" w:cs="Calibri"/>
          <w:sz w:val="22"/>
          <w:szCs w:val="22"/>
          <w:lang w:val="en-US"/>
        </w:rPr>
      </w:pPr>
    </w:p>
    <w:p w14:paraId="023EFE28" w14:textId="77777777" w:rsidR="004465F1" w:rsidRPr="009763FF" w:rsidRDefault="004465F1" w:rsidP="004465F1">
      <w:pPr>
        <w:pStyle w:val="CommentText"/>
        <w:jc w:val="both"/>
        <w:rPr>
          <w:rFonts w:ascii="Calibri" w:hAnsi="Calibri" w:cs="Calibri"/>
          <w:color w:val="FF0000"/>
          <w:sz w:val="22"/>
          <w:szCs w:val="22"/>
          <w:highlight w:val="yellow"/>
        </w:rPr>
      </w:pPr>
    </w:p>
    <w:p w14:paraId="3CF3E8F4" w14:textId="77777777" w:rsidR="004465F1" w:rsidRPr="009763FF" w:rsidRDefault="004465F1" w:rsidP="004465F1">
      <w:pPr>
        <w:jc w:val="both"/>
        <w:rPr>
          <w:rFonts w:ascii="Calibri" w:hAnsi="Calibri" w:cs="Calibri"/>
          <w:sz w:val="22"/>
          <w:szCs w:val="22"/>
          <w:lang w:val="en-US"/>
        </w:rPr>
      </w:pPr>
      <w:r w:rsidRPr="009763FF">
        <w:rPr>
          <w:rFonts w:ascii="Calibri" w:hAnsi="Calibri" w:cs="Calibri"/>
          <w:sz w:val="22"/>
          <w:szCs w:val="22"/>
          <w:lang w:val="en-US"/>
        </w:rPr>
        <w:t>The formula used to calculate the weighted score for each response is as follows:</w:t>
      </w:r>
    </w:p>
    <w:p w14:paraId="743CC06A" w14:textId="77777777" w:rsidR="004465F1" w:rsidRPr="009763FF" w:rsidRDefault="004465F1" w:rsidP="004465F1">
      <w:pPr>
        <w:jc w:val="both"/>
        <w:rPr>
          <w:rFonts w:ascii="Calibri" w:hAnsi="Calibri" w:cs="Calibri"/>
          <w:sz w:val="22"/>
          <w:szCs w:val="22"/>
          <w:lang w:val="en-US"/>
        </w:rPr>
      </w:pPr>
    </w:p>
    <w:p w14:paraId="59AE924D" w14:textId="44FB0DDD" w:rsidR="004465F1" w:rsidRPr="009763FF" w:rsidRDefault="004465F1" w:rsidP="004465F1">
      <w:pPr>
        <w:jc w:val="center"/>
        <w:rPr>
          <w:rFonts w:ascii="Calibri" w:hAnsi="Calibri" w:cs="Calibri"/>
          <w:sz w:val="22"/>
          <w:szCs w:val="22"/>
          <w:u w:val="single"/>
          <w:lang w:val="en-US"/>
        </w:rPr>
      </w:pPr>
      <w:r>
        <w:rPr>
          <w:rFonts w:ascii="Calibri" w:hAnsi="Calibri" w:cs="Calibri"/>
          <w:sz w:val="22"/>
          <w:szCs w:val="22"/>
          <w:u w:val="single"/>
          <w:lang w:val="en-US"/>
        </w:rPr>
        <w:t>Tenderer</w:t>
      </w:r>
      <w:r w:rsidRPr="009763FF">
        <w:rPr>
          <w:rFonts w:ascii="Calibri" w:hAnsi="Calibri" w:cs="Calibri"/>
          <w:sz w:val="22"/>
          <w:szCs w:val="22"/>
          <w:u w:val="single"/>
          <w:lang w:val="en-US"/>
        </w:rPr>
        <w:t xml:space="preserve">’s Total Score for response x </w:t>
      </w:r>
      <w:r w:rsidR="0010128D">
        <w:rPr>
          <w:rFonts w:ascii="Calibri" w:hAnsi="Calibri" w:cs="Calibri"/>
          <w:sz w:val="22"/>
          <w:szCs w:val="22"/>
          <w:u w:val="single"/>
          <w:lang w:val="en-US"/>
        </w:rPr>
        <w:t>Marks Available</w:t>
      </w:r>
    </w:p>
    <w:p w14:paraId="192F6E1D" w14:textId="77777777" w:rsidR="004465F1" w:rsidRPr="009763FF" w:rsidRDefault="004465F1" w:rsidP="004465F1">
      <w:pPr>
        <w:jc w:val="center"/>
        <w:rPr>
          <w:rFonts w:ascii="Calibri" w:hAnsi="Calibri" w:cs="Calibri"/>
          <w:sz w:val="22"/>
          <w:szCs w:val="22"/>
          <w:lang w:val="en-US"/>
        </w:rPr>
      </w:pPr>
      <w:r w:rsidRPr="009763FF">
        <w:rPr>
          <w:rFonts w:ascii="Calibri" w:hAnsi="Calibri" w:cs="Calibri"/>
          <w:sz w:val="22"/>
          <w:szCs w:val="22"/>
          <w:lang w:val="en-US"/>
        </w:rPr>
        <w:t>Maximum Available Score for response</w:t>
      </w:r>
    </w:p>
    <w:p w14:paraId="4BA015B7" w14:textId="77777777" w:rsidR="004465F1" w:rsidRPr="009763FF" w:rsidRDefault="004465F1" w:rsidP="004465F1">
      <w:pPr>
        <w:jc w:val="center"/>
        <w:rPr>
          <w:rFonts w:ascii="Calibri" w:hAnsi="Calibri" w:cs="Calibri"/>
          <w:sz w:val="22"/>
          <w:szCs w:val="22"/>
          <w:lang w:val="en-US"/>
        </w:rPr>
      </w:pPr>
    </w:p>
    <w:p w14:paraId="576DFCBF" w14:textId="77777777" w:rsidR="004465F1" w:rsidRPr="009763FF" w:rsidRDefault="004465F1" w:rsidP="004465F1">
      <w:pPr>
        <w:jc w:val="both"/>
        <w:rPr>
          <w:rFonts w:ascii="Calibri" w:hAnsi="Calibri" w:cs="Calibri"/>
          <w:i/>
          <w:iCs/>
          <w:sz w:val="22"/>
          <w:szCs w:val="22"/>
          <w:lang w:val="en-US"/>
        </w:rPr>
      </w:pPr>
      <w:r w:rsidRPr="009763FF">
        <w:rPr>
          <w:rFonts w:ascii="Calibri" w:hAnsi="Calibri" w:cs="Calibri"/>
          <w:sz w:val="22"/>
          <w:szCs w:val="22"/>
          <w:lang w:val="en-US"/>
        </w:rPr>
        <w:t>The following scoring matrix will be used</w:t>
      </w:r>
      <w:r w:rsidRPr="009763FF">
        <w:rPr>
          <w:rFonts w:ascii="Calibri" w:hAnsi="Calibri" w:cs="Calibri"/>
          <w:i/>
          <w:iCs/>
          <w:sz w:val="22"/>
          <w:szCs w:val="22"/>
          <w:lang w:val="en-US"/>
        </w:rPr>
        <w:t xml:space="preserve">: </w:t>
      </w:r>
    </w:p>
    <w:p w14:paraId="3186217A" w14:textId="77777777" w:rsidR="004465F1" w:rsidRPr="009763FF" w:rsidRDefault="004465F1" w:rsidP="004465F1">
      <w:pPr>
        <w:jc w:val="both"/>
        <w:rPr>
          <w:rFonts w:ascii="Calibri" w:hAnsi="Calibri" w:cs="Calibri"/>
          <w:i/>
          <w:iCs/>
          <w:sz w:val="22"/>
          <w:szCs w:val="22"/>
          <w:lang w:val="en-US"/>
        </w:rPr>
      </w:pPr>
    </w:p>
    <w:tbl>
      <w:tblPr>
        <w:tblStyle w:val="GridTable6Colorful-Accent1"/>
        <w:tblW w:w="93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1129"/>
        <w:gridCol w:w="8198"/>
      </w:tblGrid>
      <w:tr w:rsidR="004465F1" w:rsidRPr="009763FF" w14:paraId="6410C22D" w14:textId="77777777" w:rsidTr="006F527D">
        <w:trPr>
          <w:tblHeader/>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tcPr>
          <w:p w14:paraId="01BF02FE" w14:textId="77777777" w:rsidR="004465F1" w:rsidRPr="009763FF" w:rsidRDefault="004465F1" w:rsidP="006F527D">
            <w:pPr>
              <w:spacing w:after="120"/>
              <w:rPr>
                <w:rFonts w:ascii="Calibri" w:hAnsi="Calibri" w:cs="Calibri"/>
                <w:b/>
                <w:bCs/>
                <w:sz w:val="22"/>
                <w:szCs w:val="22"/>
              </w:rPr>
            </w:pPr>
            <w:r w:rsidRPr="009763FF">
              <w:rPr>
                <w:rFonts w:ascii="Calibri" w:hAnsi="Calibri" w:cs="Calibri"/>
                <w:b/>
                <w:bCs/>
                <w:sz w:val="22"/>
                <w:szCs w:val="22"/>
              </w:rPr>
              <w:t>Score</w:t>
            </w:r>
          </w:p>
        </w:tc>
        <w:tc>
          <w:tcPr>
            <w:tcW w:w="8198" w:type="dxa"/>
            <w:shd w:val="clear" w:color="auto" w:fill="A5C9EB" w:themeFill="text2" w:themeFillTint="40"/>
          </w:tcPr>
          <w:p w14:paraId="17E26A32" w14:textId="77777777" w:rsidR="004465F1" w:rsidRPr="009763FF" w:rsidRDefault="004465F1" w:rsidP="006F527D">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9763FF">
              <w:rPr>
                <w:rFonts w:ascii="Calibri" w:hAnsi="Calibri" w:cs="Calibri"/>
                <w:b/>
                <w:bCs/>
                <w:sz w:val="22"/>
                <w:szCs w:val="22"/>
              </w:rPr>
              <w:t>Indicator</w:t>
            </w:r>
          </w:p>
        </w:tc>
      </w:tr>
      <w:tr w:rsidR="004465F1" w:rsidRPr="009763FF" w14:paraId="554AA1B9" w14:textId="77777777" w:rsidTr="006F527D">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noWrap/>
            <w:hideMark/>
          </w:tcPr>
          <w:p w14:paraId="71F62A29" w14:textId="77777777" w:rsidR="004465F1" w:rsidRPr="009763FF" w:rsidRDefault="004465F1" w:rsidP="006F527D">
            <w:pPr>
              <w:spacing w:after="160" w:line="259" w:lineRule="auto"/>
              <w:rPr>
                <w:rFonts w:ascii="Calibri" w:hAnsi="Calibri" w:cs="Calibri"/>
                <w:b/>
                <w:sz w:val="22"/>
                <w:szCs w:val="22"/>
                <w:lang w:eastAsia="en-US"/>
              </w:rPr>
            </w:pPr>
            <w:r w:rsidRPr="009763FF">
              <w:rPr>
                <w:rFonts w:ascii="Calibri" w:hAnsi="Calibri" w:cs="Calibri"/>
                <w:b/>
                <w:sz w:val="22"/>
                <w:szCs w:val="22"/>
                <w:lang w:eastAsia="en-US"/>
              </w:rPr>
              <w:t>5</w:t>
            </w:r>
          </w:p>
        </w:tc>
        <w:tc>
          <w:tcPr>
            <w:tcW w:w="8198" w:type="dxa"/>
            <w:shd w:val="clear" w:color="auto" w:fill="DAE9F7" w:themeFill="text2" w:themeFillTint="1A"/>
            <w:noWrap/>
            <w:hideMark/>
          </w:tcPr>
          <w:p w14:paraId="0BBC63BB" w14:textId="78F396FF" w:rsidR="004465F1" w:rsidRPr="009763FF" w:rsidRDefault="004465F1" w:rsidP="006F527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Cambria" w:hAnsi="Calibri" w:cs="Calibri"/>
                <w:sz w:val="22"/>
                <w:szCs w:val="22"/>
                <w:lang w:eastAsia="en-US"/>
              </w:rPr>
            </w:pPr>
            <w:r w:rsidRPr="009763FF">
              <w:rPr>
                <w:rFonts w:ascii="Calibri" w:hAnsi="Calibri" w:cs="Calibri"/>
                <w:b/>
                <w:sz w:val="22"/>
                <w:szCs w:val="22"/>
                <w:lang w:eastAsia="en-US"/>
              </w:rPr>
              <w:t xml:space="preserve">Excellent - </w:t>
            </w:r>
            <w:r w:rsidRPr="009763FF">
              <w:rPr>
                <w:rFonts w:ascii="Calibri" w:eastAsia="Cambria" w:hAnsi="Calibri" w:cs="Calibri"/>
                <w:sz w:val="22"/>
                <w:szCs w:val="22"/>
                <w:lang w:eastAsia="en-US"/>
              </w:rPr>
              <w:t>Response</w:t>
            </w:r>
            <w:r w:rsidRPr="008851FA">
              <w:rPr>
                <w:rFonts w:ascii="Calibri" w:hAnsi="Calibri" w:cs="Calibri"/>
                <w:color w:val="1F3864"/>
                <w:sz w:val="22"/>
                <w:szCs w:val="22"/>
                <w:lang w:eastAsia="en-IE"/>
              </w:rPr>
              <w:t xml:space="preserve"> </w:t>
            </w:r>
            <w:r>
              <w:rPr>
                <w:rFonts w:ascii="Calibri" w:hAnsi="Calibri" w:cs="Calibri"/>
                <w:color w:val="1F3864"/>
                <w:sz w:val="22"/>
                <w:szCs w:val="22"/>
                <w:lang w:eastAsia="en-IE"/>
              </w:rPr>
              <w:t>provides</w:t>
            </w:r>
            <w:r w:rsidRPr="008851FA">
              <w:rPr>
                <w:rFonts w:ascii="Calibri" w:hAnsi="Calibri" w:cs="Calibri"/>
                <w:color w:val="1F3864"/>
                <w:sz w:val="22"/>
                <w:szCs w:val="22"/>
                <w:lang w:eastAsia="en-IE"/>
              </w:rPr>
              <w:t xml:space="preserve"> a considerable amount of clear, comprehensive</w:t>
            </w:r>
            <w:r>
              <w:rPr>
                <w:rFonts w:ascii="Calibri" w:hAnsi="Calibri" w:cs="Calibri"/>
                <w:color w:val="1F3864"/>
                <w:sz w:val="22"/>
                <w:szCs w:val="22"/>
                <w:lang w:eastAsia="en-IE"/>
              </w:rPr>
              <w:t xml:space="preserve"> and</w:t>
            </w:r>
            <w:r w:rsidRPr="008851FA">
              <w:rPr>
                <w:rFonts w:ascii="Calibri" w:hAnsi="Calibri" w:cs="Calibri"/>
                <w:color w:val="1F3864"/>
                <w:sz w:val="22"/>
                <w:szCs w:val="22"/>
                <w:lang w:eastAsia="en-IE"/>
              </w:rPr>
              <w:t xml:space="preserve"> convincing detail to demonstrate an excellent level of understanding of the requirements and demonstrates that the </w:t>
            </w:r>
            <w:r w:rsidR="006958BF">
              <w:rPr>
                <w:rFonts w:ascii="Calibri" w:hAnsi="Calibri" w:cs="Calibri"/>
                <w:color w:val="1F3864"/>
                <w:sz w:val="22"/>
                <w:szCs w:val="22"/>
                <w:lang w:eastAsia="en-IE"/>
              </w:rPr>
              <w:t>services</w:t>
            </w:r>
            <w:r w:rsidRPr="008851FA">
              <w:rPr>
                <w:rFonts w:ascii="Calibri" w:hAnsi="Calibri" w:cs="Calibri"/>
                <w:color w:val="1F3864"/>
                <w:sz w:val="22"/>
                <w:szCs w:val="22"/>
                <w:lang w:eastAsia="en-IE"/>
              </w:rPr>
              <w:t xml:space="preserve"> will be delivered to an excellent standard.</w:t>
            </w:r>
          </w:p>
        </w:tc>
      </w:tr>
      <w:tr w:rsidR="004465F1" w:rsidRPr="009763FF" w14:paraId="26924DE9" w14:textId="77777777" w:rsidTr="006F527D">
        <w:trPr>
          <w:trHeight w:val="850"/>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noWrap/>
          </w:tcPr>
          <w:p w14:paraId="2B2B172A" w14:textId="77777777" w:rsidR="004465F1" w:rsidRPr="009763FF" w:rsidRDefault="004465F1" w:rsidP="006F527D">
            <w:pPr>
              <w:spacing w:after="160" w:line="259" w:lineRule="auto"/>
              <w:rPr>
                <w:rFonts w:ascii="Calibri" w:hAnsi="Calibri" w:cs="Calibri"/>
                <w:b/>
                <w:sz w:val="22"/>
                <w:szCs w:val="22"/>
                <w:lang w:eastAsia="en-US"/>
              </w:rPr>
            </w:pPr>
            <w:r w:rsidRPr="009763FF">
              <w:rPr>
                <w:rFonts w:ascii="Calibri" w:hAnsi="Calibri" w:cs="Calibri"/>
                <w:b/>
                <w:sz w:val="22"/>
                <w:szCs w:val="22"/>
                <w:lang w:eastAsia="en-US"/>
              </w:rPr>
              <w:t>4</w:t>
            </w:r>
          </w:p>
        </w:tc>
        <w:tc>
          <w:tcPr>
            <w:tcW w:w="8198" w:type="dxa"/>
            <w:shd w:val="clear" w:color="auto" w:fill="DAE9F7" w:themeFill="text2" w:themeFillTint="1A"/>
            <w:noWrap/>
          </w:tcPr>
          <w:p w14:paraId="2F2481BF" w14:textId="5EC4B6BC" w:rsidR="004465F1" w:rsidRPr="009763FF" w:rsidRDefault="004465F1" w:rsidP="006F527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Cambria" w:hAnsi="Calibri" w:cs="Calibri"/>
                <w:sz w:val="22"/>
                <w:szCs w:val="22"/>
                <w:lang w:eastAsia="en-US"/>
              </w:rPr>
            </w:pPr>
            <w:r w:rsidRPr="009763FF">
              <w:rPr>
                <w:rFonts w:ascii="Calibri" w:hAnsi="Calibri" w:cs="Calibri"/>
                <w:b/>
                <w:sz w:val="22"/>
                <w:szCs w:val="22"/>
                <w:lang w:eastAsia="en-US"/>
              </w:rPr>
              <w:t xml:space="preserve">Very Good - </w:t>
            </w:r>
            <w:r w:rsidRPr="009763FF">
              <w:rPr>
                <w:rFonts w:ascii="Calibri" w:eastAsia="Cambria" w:hAnsi="Calibri" w:cs="Calibri"/>
                <w:sz w:val="22"/>
                <w:szCs w:val="22"/>
                <w:lang w:eastAsia="en-US"/>
              </w:rPr>
              <w:t xml:space="preserve">Response </w:t>
            </w:r>
            <w:r>
              <w:rPr>
                <w:rFonts w:ascii="Calibri" w:eastAsia="Cambria" w:hAnsi="Calibri" w:cs="Calibri"/>
                <w:sz w:val="22"/>
                <w:szCs w:val="22"/>
                <w:lang w:eastAsia="en-US"/>
              </w:rPr>
              <w:t>provides</w:t>
            </w:r>
            <w:r w:rsidRPr="008851FA">
              <w:rPr>
                <w:rFonts w:ascii="Calibri" w:hAnsi="Calibri" w:cs="Calibri"/>
                <w:color w:val="1F3864"/>
                <w:sz w:val="22"/>
                <w:szCs w:val="22"/>
                <w:lang w:eastAsia="en-IE"/>
              </w:rPr>
              <w:t xml:space="preserve"> sufficiently detailed information to demonstrate a high level of understanding of the requirements and demonstrates that the </w:t>
            </w:r>
            <w:r w:rsidR="006958BF">
              <w:rPr>
                <w:rFonts w:ascii="Calibri" w:hAnsi="Calibri" w:cs="Calibri"/>
                <w:color w:val="1F3864"/>
                <w:sz w:val="22"/>
                <w:szCs w:val="22"/>
                <w:lang w:eastAsia="en-IE"/>
              </w:rPr>
              <w:t>services</w:t>
            </w:r>
            <w:r w:rsidRPr="008851FA">
              <w:rPr>
                <w:rFonts w:ascii="Calibri" w:hAnsi="Calibri" w:cs="Calibri"/>
                <w:color w:val="1F3864"/>
                <w:sz w:val="22"/>
                <w:szCs w:val="22"/>
                <w:lang w:eastAsia="en-IE"/>
              </w:rPr>
              <w:t xml:space="preserve"> will be delivered to a very good standard. </w:t>
            </w:r>
          </w:p>
        </w:tc>
      </w:tr>
      <w:tr w:rsidR="004465F1" w:rsidRPr="009763FF" w14:paraId="461D743A" w14:textId="77777777" w:rsidTr="006F527D">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noWrap/>
            <w:hideMark/>
          </w:tcPr>
          <w:p w14:paraId="55C3AF19" w14:textId="77777777" w:rsidR="004465F1" w:rsidRPr="009763FF" w:rsidRDefault="004465F1" w:rsidP="006F527D">
            <w:pPr>
              <w:spacing w:after="160" w:line="259" w:lineRule="auto"/>
              <w:rPr>
                <w:rFonts w:ascii="Calibri" w:hAnsi="Calibri" w:cs="Calibri"/>
                <w:b/>
                <w:sz w:val="22"/>
                <w:szCs w:val="22"/>
                <w:lang w:eastAsia="en-US"/>
              </w:rPr>
            </w:pPr>
            <w:r w:rsidRPr="009763FF">
              <w:rPr>
                <w:rFonts w:ascii="Calibri" w:hAnsi="Calibri" w:cs="Calibri"/>
                <w:b/>
                <w:sz w:val="22"/>
                <w:szCs w:val="22"/>
                <w:lang w:eastAsia="en-US"/>
              </w:rPr>
              <w:t>3</w:t>
            </w:r>
          </w:p>
        </w:tc>
        <w:tc>
          <w:tcPr>
            <w:tcW w:w="8198" w:type="dxa"/>
            <w:shd w:val="clear" w:color="auto" w:fill="DAE9F7" w:themeFill="text2" w:themeFillTint="1A"/>
            <w:noWrap/>
            <w:hideMark/>
          </w:tcPr>
          <w:p w14:paraId="4F21288C" w14:textId="5D0D6661" w:rsidR="004465F1" w:rsidRPr="009763FF" w:rsidRDefault="004465F1" w:rsidP="006F527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Cambria" w:hAnsi="Calibri" w:cs="Calibri"/>
                <w:sz w:val="22"/>
                <w:szCs w:val="22"/>
                <w:lang w:eastAsia="en-US"/>
              </w:rPr>
            </w:pPr>
            <w:r w:rsidRPr="009763FF">
              <w:rPr>
                <w:rFonts w:ascii="Calibri" w:hAnsi="Calibri" w:cs="Calibri"/>
                <w:b/>
                <w:sz w:val="22"/>
                <w:szCs w:val="22"/>
                <w:lang w:eastAsia="en-US"/>
              </w:rPr>
              <w:t xml:space="preserve">Satisfactory- </w:t>
            </w:r>
            <w:r w:rsidRPr="009763FF">
              <w:rPr>
                <w:rFonts w:ascii="Calibri" w:eastAsia="Cambria" w:hAnsi="Calibri" w:cs="Calibri"/>
                <w:sz w:val="22"/>
                <w:szCs w:val="22"/>
                <w:lang w:eastAsia="en-US"/>
              </w:rPr>
              <w:t xml:space="preserve">Response provides adequate detail </w:t>
            </w:r>
            <w:r w:rsidRPr="008851FA">
              <w:rPr>
                <w:rFonts w:ascii="Calibri" w:hAnsi="Calibri" w:cs="Calibri"/>
                <w:color w:val="1F3864"/>
                <w:sz w:val="22"/>
                <w:szCs w:val="22"/>
                <w:lang w:eastAsia="en-IE"/>
              </w:rPr>
              <w:t xml:space="preserve">to demonstrate a medium level of understanding of the requirements and to provide a reasonable assurance that the </w:t>
            </w:r>
            <w:r w:rsidR="006958BF">
              <w:rPr>
                <w:rFonts w:ascii="Calibri" w:hAnsi="Calibri" w:cs="Calibri"/>
                <w:color w:val="1F3864"/>
                <w:sz w:val="22"/>
                <w:szCs w:val="22"/>
                <w:lang w:eastAsia="en-IE"/>
              </w:rPr>
              <w:t>services</w:t>
            </w:r>
            <w:r w:rsidRPr="008851FA">
              <w:rPr>
                <w:rFonts w:ascii="Calibri" w:hAnsi="Calibri" w:cs="Calibri"/>
                <w:color w:val="1F3864"/>
                <w:sz w:val="22"/>
                <w:szCs w:val="22"/>
                <w:lang w:eastAsia="en-IE"/>
              </w:rPr>
              <w:t xml:space="preserve"> will be delivered to a satisfactory standard.</w:t>
            </w:r>
          </w:p>
        </w:tc>
      </w:tr>
      <w:tr w:rsidR="004465F1" w:rsidRPr="009763FF" w14:paraId="7C4F42D6" w14:textId="77777777" w:rsidTr="006F527D">
        <w:trPr>
          <w:trHeight w:val="850"/>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noWrap/>
          </w:tcPr>
          <w:p w14:paraId="7300A817" w14:textId="77777777" w:rsidR="004465F1" w:rsidRPr="009763FF" w:rsidRDefault="004465F1" w:rsidP="006F527D">
            <w:pPr>
              <w:spacing w:after="160" w:line="259" w:lineRule="auto"/>
              <w:rPr>
                <w:rFonts w:ascii="Calibri" w:hAnsi="Calibri" w:cs="Calibri"/>
                <w:b/>
                <w:sz w:val="22"/>
                <w:szCs w:val="22"/>
                <w:lang w:eastAsia="en-US"/>
              </w:rPr>
            </w:pPr>
            <w:r w:rsidRPr="009763FF">
              <w:rPr>
                <w:rFonts w:ascii="Calibri" w:hAnsi="Calibri" w:cs="Calibri"/>
                <w:b/>
                <w:sz w:val="22"/>
                <w:szCs w:val="22"/>
                <w:lang w:eastAsia="en-US"/>
              </w:rPr>
              <w:t>2</w:t>
            </w:r>
          </w:p>
        </w:tc>
        <w:tc>
          <w:tcPr>
            <w:tcW w:w="8198" w:type="dxa"/>
            <w:shd w:val="clear" w:color="auto" w:fill="DAE9F7" w:themeFill="text2" w:themeFillTint="1A"/>
            <w:noWrap/>
          </w:tcPr>
          <w:p w14:paraId="7B3D5E15" w14:textId="45A59A9D" w:rsidR="004465F1" w:rsidRPr="009763FF" w:rsidRDefault="004465F1" w:rsidP="006F527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Cambria" w:hAnsi="Calibri" w:cs="Calibri"/>
                <w:sz w:val="22"/>
                <w:szCs w:val="22"/>
                <w:lang w:eastAsia="en-US"/>
              </w:rPr>
            </w:pPr>
            <w:r w:rsidRPr="009763FF">
              <w:rPr>
                <w:rFonts w:ascii="Calibri" w:hAnsi="Calibri" w:cs="Calibri"/>
                <w:b/>
                <w:sz w:val="22"/>
                <w:szCs w:val="22"/>
                <w:lang w:eastAsia="en-US"/>
              </w:rPr>
              <w:t xml:space="preserve">Poor - </w:t>
            </w:r>
            <w:r>
              <w:rPr>
                <w:rFonts w:ascii="Calibri" w:eastAsia="Cambria" w:hAnsi="Calibri" w:cs="Calibri"/>
                <w:sz w:val="22"/>
                <w:szCs w:val="22"/>
                <w:lang w:eastAsia="en-US"/>
              </w:rPr>
              <w:t>Response</w:t>
            </w:r>
            <w:r w:rsidRPr="008851FA">
              <w:rPr>
                <w:rFonts w:ascii="Calibri" w:hAnsi="Calibri" w:cs="Calibri"/>
                <w:color w:val="1F3864"/>
                <w:sz w:val="22"/>
                <w:szCs w:val="22"/>
                <w:lang w:eastAsia="en-IE"/>
              </w:rPr>
              <w:t xml:space="preserve"> is not detailed or clear enough to demonstrate an acceptable level of understanding of the requirements and provide</w:t>
            </w:r>
            <w:r>
              <w:rPr>
                <w:rFonts w:ascii="Calibri" w:hAnsi="Calibri" w:cs="Calibri"/>
                <w:color w:val="1F3864"/>
                <w:sz w:val="22"/>
                <w:szCs w:val="22"/>
                <w:lang w:eastAsia="en-IE"/>
              </w:rPr>
              <w:t xml:space="preserve">s limited </w:t>
            </w:r>
            <w:r w:rsidRPr="008851FA">
              <w:rPr>
                <w:rFonts w:ascii="Calibri" w:hAnsi="Calibri" w:cs="Calibri"/>
                <w:color w:val="1F3864"/>
                <w:sz w:val="22"/>
                <w:szCs w:val="22"/>
                <w:lang w:eastAsia="en-IE"/>
              </w:rPr>
              <w:t>assurance that the</w:t>
            </w:r>
            <w:r>
              <w:rPr>
                <w:rFonts w:ascii="Calibri" w:hAnsi="Calibri" w:cs="Calibri"/>
                <w:color w:val="1F3864"/>
                <w:sz w:val="22"/>
                <w:szCs w:val="22"/>
                <w:lang w:eastAsia="en-IE"/>
              </w:rPr>
              <w:t xml:space="preserve"> </w:t>
            </w:r>
            <w:r w:rsidR="006958BF">
              <w:rPr>
                <w:rFonts w:ascii="Calibri" w:hAnsi="Calibri" w:cs="Calibri"/>
                <w:color w:val="1F3864"/>
                <w:sz w:val="22"/>
                <w:szCs w:val="22"/>
                <w:lang w:eastAsia="en-IE"/>
              </w:rPr>
              <w:t>services</w:t>
            </w:r>
            <w:r w:rsidRPr="008851FA">
              <w:rPr>
                <w:rFonts w:ascii="Calibri" w:hAnsi="Calibri" w:cs="Calibri"/>
                <w:color w:val="1F3864"/>
                <w:sz w:val="22"/>
                <w:szCs w:val="22"/>
                <w:lang w:eastAsia="en-IE"/>
              </w:rPr>
              <w:t xml:space="preserve"> will be delivered to a satisfactory standard.  </w:t>
            </w:r>
          </w:p>
        </w:tc>
      </w:tr>
      <w:tr w:rsidR="004465F1" w:rsidRPr="009763FF" w14:paraId="160AD031" w14:textId="77777777" w:rsidTr="006F527D">
        <w:trPr>
          <w:cnfStyle w:val="000000100000" w:firstRow="0" w:lastRow="0" w:firstColumn="0" w:lastColumn="0" w:oddVBand="0" w:evenVBand="0" w:oddHBand="1" w:evenHBand="0" w:firstRowFirstColumn="0" w:firstRowLastColumn="0" w:lastRowFirstColumn="0" w:lastRowLastColumn="0"/>
          <w:trHeight w:val="850"/>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noWrap/>
          </w:tcPr>
          <w:p w14:paraId="07C40BA6" w14:textId="77777777" w:rsidR="004465F1" w:rsidRPr="009763FF" w:rsidRDefault="004465F1" w:rsidP="006F527D">
            <w:pPr>
              <w:spacing w:after="160" w:line="259" w:lineRule="auto"/>
              <w:rPr>
                <w:rFonts w:ascii="Calibri" w:hAnsi="Calibri" w:cs="Calibri"/>
                <w:b/>
                <w:sz w:val="22"/>
                <w:szCs w:val="22"/>
                <w:lang w:eastAsia="en-US"/>
              </w:rPr>
            </w:pPr>
            <w:r w:rsidRPr="009763FF">
              <w:rPr>
                <w:rFonts w:ascii="Calibri" w:hAnsi="Calibri" w:cs="Calibri"/>
                <w:b/>
                <w:sz w:val="22"/>
                <w:szCs w:val="22"/>
                <w:lang w:eastAsia="en-US"/>
              </w:rPr>
              <w:t>1</w:t>
            </w:r>
          </w:p>
        </w:tc>
        <w:tc>
          <w:tcPr>
            <w:tcW w:w="8198" w:type="dxa"/>
            <w:shd w:val="clear" w:color="auto" w:fill="DAE9F7" w:themeFill="text2" w:themeFillTint="1A"/>
            <w:noWrap/>
          </w:tcPr>
          <w:p w14:paraId="06FF952F" w14:textId="77777777" w:rsidR="004465F1" w:rsidRPr="009763FF" w:rsidRDefault="004465F1" w:rsidP="006F527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Cambria" w:hAnsi="Calibri" w:cs="Calibri"/>
                <w:sz w:val="22"/>
                <w:szCs w:val="22"/>
                <w:lang w:eastAsia="en-US"/>
              </w:rPr>
            </w:pPr>
            <w:r w:rsidRPr="009763FF">
              <w:rPr>
                <w:rFonts w:ascii="Calibri" w:hAnsi="Calibri" w:cs="Calibri"/>
                <w:b/>
                <w:sz w:val="22"/>
                <w:szCs w:val="22"/>
                <w:lang w:eastAsia="en-US"/>
              </w:rPr>
              <w:t xml:space="preserve">Unsatisfactory </w:t>
            </w:r>
            <w:r>
              <w:rPr>
                <w:rFonts w:ascii="Calibri" w:hAnsi="Calibri" w:cs="Calibri"/>
                <w:b/>
                <w:sz w:val="22"/>
                <w:szCs w:val="22"/>
                <w:lang w:eastAsia="en-US"/>
              </w:rPr>
              <w:t>–</w:t>
            </w:r>
            <w:r w:rsidRPr="009763FF">
              <w:rPr>
                <w:rFonts w:ascii="Calibri" w:hAnsi="Calibri" w:cs="Calibri"/>
                <w:b/>
                <w:sz w:val="22"/>
                <w:szCs w:val="22"/>
                <w:lang w:eastAsia="en-US"/>
              </w:rPr>
              <w:t xml:space="preserve"> </w:t>
            </w:r>
            <w:r w:rsidRPr="006E65CC">
              <w:rPr>
                <w:rFonts w:ascii="Calibri" w:hAnsi="Calibri" w:cs="Calibri"/>
                <w:bCs/>
                <w:sz w:val="22"/>
                <w:szCs w:val="22"/>
                <w:lang w:eastAsia="en-US"/>
              </w:rPr>
              <w:t xml:space="preserve">Response </w:t>
            </w:r>
            <w:r>
              <w:rPr>
                <w:rFonts w:ascii="Calibri" w:hAnsi="Calibri" w:cs="Calibri"/>
                <w:bCs/>
                <w:sz w:val="22"/>
                <w:szCs w:val="22"/>
                <w:lang w:eastAsia="en-US"/>
              </w:rPr>
              <w:t>has</w:t>
            </w:r>
            <w:r w:rsidRPr="006E65CC">
              <w:rPr>
                <w:rFonts w:ascii="Calibri" w:hAnsi="Calibri" w:cs="Calibri"/>
                <w:bCs/>
                <w:sz w:val="22"/>
                <w:szCs w:val="22"/>
                <w:lang w:eastAsia="en-US"/>
              </w:rPr>
              <w:t xml:space="preserve"> insufficien</w:t>
            </w:r>
            <w:r>
              <w:rPr>
                <w:rFonts w:ascii="Calibri" w:hAnsi="Calibri" w:cs="Calibri"/>
                <w:bCs/>
                <w:sz w:val="22"/>
                <w:szCs w:val="22"/>
                <w:lang w:eastAsia="en-US"/>
              </w:rPr>
              <w:t xml:space="preserve">t information to </w:t>
            </w:r>
            <w:proofErr w:type="gramStart"/>
            <w:r>
              <w:rPr>
                <w:rFonts w:ascii="Calibri" w:hAnsi="Calibri" w:cs="Calibri"/>
                <w:bCs/>
                <w:sz w:val="22"/>
                <w:szCs w:val="22"/>
                <w:lang w:eastAsia="en-US"/>
              </w:rPr>
              <w:t>make a determination</w:t>
            </w:r>
            <w:proofErr w:type="gramEnd"/>
            <w:r>
              <w:rPr>
                <w:rFonts w:ascii="Calibri" w:hAnsi="Calibri" w:cs="Calibri"/>
                <w:bCs/>
                <w:sz w:val="22"/>
                <w:szCs w:val="22"/>
                <w:lang w:eastAsia="en-US"/>
              </w:rPr>
              <w:t xml:space="preserve"> of </w:t>
            </w:r>
            <w:r w:rsidRPr="006E65CC">
              <w:rPr>
                <w:rFonts w:ascii="Calibri" w:hAnsi="Calibri" w:cs="Calibri"/>
                <w:bCs/>
                <w:sz w:val="22"/>
                <w:szCs w:val="22"/>
                <w:lang w:eastAsia="en-US"/>
              </w:rPr>
              <w:t>the bidder’s understanding</w:t>
            </w:r>
            <w:r>
              <w:rPr>
                <w:rFonts w:ascii="Calibri" w:hAnsi="Calibri" w:cs="Calibri"/>
                <w:b/>
                <w:sz w:val="22"/>
                <w:szCs w:val="22"/>
                <w:lang w:eastAsia="en-US"/>
              </w:rPr>
              <w:t xml:space="preserve"> </w:t>
            </w:r>
            <w:r w:rsidRPr="00E263C5">
              <w:rPr>
                <w:rFonts w:ascii="Calibri" w:hAnsi="Calibri" w:cs="Calibri"/>
                <w:bCs/>
                <w:sz w:val="22"/>
                <w:szCs w:val="22"/>
                <w:lang w:eastAsia="en-US"/>
              </w:rPr>
              <w:t>of the requirements</w:t>
            </w:r>
            <w:r>
              <w:rPr>
                <w:rFonts w:ascii="Calibri" w:hAnsi="Calibri" w:cs="Calibri"/>
                <w:b/>
                <w:sz w:val="22"/>
                <w:szCs w:val="22"/>
                <w:lang w:eastAsia="en-US"/>
              </w:rPr>
              <w:t xml:space="preserve"> </w:t>
            </w:r>
            <w:r w:rsidRPr="008851FA">
              <w:rPr>
                <w:rFonts w:ascii="Calibri" w:hAnsi="Calibri" w:cs="Calibri"/>
                <w:color w:val="1F3864"/>
                <w:sz w:val="22"/>
                <w:szCs w:val="22"/>
                <w:lang w:eastAsia="en-IE"/>
              </w:rPr>
              <w:t>and/or lacks credibility,</w:t>
            </w:r>
            <w:r>
              <w:rPr>
                <w:rFonts w:ascii="Calibri" w:hAnsi="Calibri" w:cs="Calibri"/>
                <w:color w:val="1F3864"/>
                <w:sz w:val="22"/>
                <w:szCs w:val="22"/>
                <w:lang w:eastAsia="en-IE"/>
              </w:rPr>
              <w:t xml:space="preserve"> thereby </w:t>
            </w:r>
            <w:r w:rsidRPr="008851FA">
              <w:rPr>
                <w:rFonts w:ascii="Calibri" w:hAnsi="Calibri" w:cs="Calibri"/>
                <w:color w:val="1F3864"/>
                <w:sz w:val="22"/>
                <w:szCs w:val="22"/>
                <w:lang w:eastAsia="en-IE"/>
              </w:rPr>
              <w:t xml:space="preserve">resulting in </w:t>
            </w:r>
            <w:r>
              <w:rPr>
                <w:rFonts w:ascii="Calibri" w:hAnsi="Calibri" w:cs="Calibri"/>
                <w:color w:val="1F3864"/>
                <w:sz w:val="22"/>
                <w:szCs w:val="22"/>
                <w:lang w:eastAsia="en-IE"/>
              </w:rPr>
              <w:t xml:space="preserve">a </w:t>
            </w:r>
            <w:r w:rsidRPr="008851FA">
              <w:rPr>
                <w:rFonts w:ascii="Calibri" w:hAnsi="Calibri" w:cs="Calibri"/>
                <w:color w:val="1F3864"/>
                <w:sz w:val="22"/>
                <w:szCs w:val="22"/>
                <w:lang w:eastAsia="en-IE"/>
              </w:rPr>
              <w:t>risk of non-delivery.</w:t>
            </w:r>
          </w:p>
        </w:tc>
      </w:tr>
      <w:tr w:rsidR="004465F1" w:rsidRPr="009763FF" w14:paraId="7C2487C9" w14:textId="77777777" w:rsidTr="006F527D">
        <w:trPr>
          <w:trHeight w:val="850"/>
        </w:trPr>
        <w:tc>
          <w:tcPr>
            <w:cnfStyle w:val="000010000000" w:firstRow="0" w:lastRow="0" w:firstColumn="0" w:lastColumn="0" w:oddVBand="1" w:evenVBand="0" w:oddHBand="0" w:evenHBand="0" w:firstRowFirstColumn="0" w:firstRowLastColumn="0" w:lastRowFirstColumn="0" w:lastRowLastColumn="0"/>
            <w:tcW w:w="1129" w:type="dxa"/>
            <w:shd w:val="clear" w:color="auto" w:fill="A5C9EB" w:themeFill="text2" w:themeFillTint="40"/>
            <w:noWrap/>
            <w:hideMark/>
          </w:tcPr>
          <w:p w14:paraId="37E1B068" w14:textId="77777777" w:rsidR="004465F1" w:rsidRPr="009763FF" w:rsidRDefault="004465F1" w:rsidP="006F527D">
            <w:pPr>
              <w:spacing w:after="160" w:line="259" w:lineRule="auto"/>
              <w:rPr>
                <w:rFonts w:ascii="Calibri" w:hAnsi="Calibri" w:cs="Calibri"/>
                <w:b/>
                <w:sz w:val="22"/>
                <w:szCs w:val="22"/>
                <w:lang w:eastAsia="en-US"/>
              </w:rPr>
            </w:pPr>
            <w:r w:rsidRPr="009763FF">
              <w:rPr>
                <w:rFonts w:ascii="Calibri" w:hAnsi="Calibri" w:cs="Calibri"/>
                <w:b/>
                <w:sz w:val="22"/>
                <w:szCs w:val="22"/>
                <w:lang w:eastAsia="en-US"/>
              </w:rPr>
              <w:t>0</w:t>
            </w:r>
          </w:p>
        </w:tc>
        <w:tc>
          <w:tcPr>
            <w:tcW w:w="8198" w:type="dxa"/>
            <w:shd w:val="clear" w:color="auto" w:fill="DAE9F7" w:themeFill="text2" w:themeFillTint="1A"/>
            <w:noWrap/>
            <w:hideMark/>
          </w:tcPr>
          <w:p w14:paraId="68395FFE" w14:textId="77777777" w:rsidR="004465F1" w:rsidRPr="009763FF" w:rsidRDefault="004465F1" w:rsidP="006F527D">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9763FF">
              <w:rPr>
                <w:rFonts w:ascii="Calibri" w:hAnsi="Calibri" w:cs="Calibri"/>
                <w:b/>
                <w:bCs/>
                <w:sz w:val="22"/>
                <w:szCs w:val="22"/>
              </w:rPr>
              <w:t xml:space="preserve">Not eligible for consideration - </w:t>
            </w:r>
            <w:r w:rsidRPr="009763FF">
              <w:rPr>
                <w:rFonts w:ascii="Calibri" w:hAnsi="Calibri" w:cs="Calibri"/>
                <w:sz w:val="22"/>
                <w:szCs w:val="22"/>
              </w:rPr>
              <w:t xml:space="preserve">Completely fails to </w:t>
            </w:r>
            <w:r>
              <w:rPr>
                <w:rFonts w:ascii="Calibri" w:hAnsi="Calibri" w:cs="Calibri"/>
                <w:sz w:val="22"/>
                <w:szCs w:val="22"/>
              </w:rPr>
              <w:t>address</w:t>
            </w:r>
            <w:r w:rsidRPr="009763FF">
              <w:rPr>
                <w:rFonts w:ascii="Calibri" w:hAnsi="Calibri" w:cs="Calibri"/>
                <w:sz w:val="22"/>
                <w:szCs w:val="22"/>
              </w:rPr>
              <w:t xml:space="preserve"> the requirement or n</w:t>
            </w:r>
            <w:r w:rsidRPr="009763FF">
              <w:rPr>
                <w:rFonts w:ascii="Calibri" w:eastAsia="Cambria" w:hAnsi="Calibri" w:cs="Calibri"/>
                <w:sz w:val="22"/>
                <w:szCs w:val="22"/>
                <w:lang w:eastAsia="en-US"/>
              </w:rPr>
              <w:t>o response.</w:t>
            </w:r>
          </w:p>
        </w:tc>
      </w:tr>
    </w:tbl>
    <w:p w14:paraId="207A152B" w14:textId="77777777" w:rsidR="004465F1" w:rsidRDefault="004465F1" w:rsidP="004465F1">
      <w:pPr>
        <w:jc w:val="both"/>
        <w:rPr>
          <w:rFonts w:ascii="Calibri" w:hAnsi="Calibri" w:cs="Calibri"/>
          <w:b/>
          <w:i/>
          <w:sz w:val="22"/>
          <w:szCs w:val="22"/>
          <w:lang w:val="en-US"/>
        </w:rPr>
      </w:pPr>
    </w:p>
    <w:p w14:paraId="068AE2E0" w14:textId="77777777" w:rsidR="004465F1" w:rsidRDefault="004465F1" w:rsidP="004465F1">
      <w:pPr>
        <w:pStyle w:val="Default"/>
        <w:spacing w:after="70" w:line="276" w:lineRule="auto"/>
        <w:jc w:val="both"/>
        <w:rPr>
          <w:sz w:val="22"/>
          <w:szCs w:val="22"/>
        </w:rPr>
      </w:pPr>
      <w:r>
        <w:rPr>
          <w:sz w:val="22"/>
          <w:szCs w:val="22"/>
        </w:rPr>
        <w:lastRenderedPageBreak/>
        <w:t xml:space="preserve">Tenderers </w:t>
      </w:r>
      <w:r w:rsidRPr="008F003E">
        <w:rPr>
          <w:b/>
          <w:bCs/>
          <w:sz w:val="22"/>
          <w:szCs w:val="22"/>
        </w:rPr>
        <w:t>must</w:t>
      </w:r>
      <w:r>
        <w:rPr>
          <w:sz w:val="22"/>
          <w:szCs w:val="22"/>
        </w:rPr>
        <w:t xml:space="preserve"> achieve a minimum score of </w:t>
      </w:r>
      <w:r w:rsidRPr="008F003E">
        <w:rPr>
          <w:b/>
          <w:bCs/>
          <w:sz w:val="22"/>
          <w:szCs w:val="22"/>
        </w:rPr>
        <w:t>3</w:t>
      </w:r>
      <w:r>
        <w:rPr>
          <w:sz w:val="22"/>
          <w:szCs w:val="22"/>
        </w:rPr>
        <w:t xml:space="preserve"> in each of the responses in their submission.  </w:t>
      </w:r>
    </w:p>
    <w:p w14:paraId="192E4D18" w14:textId="77777777" w:rsidR="004465F1" w:rsidRPr="009763FF" w:rsidRDefault="004465F1" w:rsidP="004465F1">
      <w:pPr>
        <w:pStyle w:val="Default"/>
        <w:spacing w:after="70" w:line="276" w:lineRule="auto"/>
        <w:jc w:val="both"/>
        <w:rPr>
          <w:b/>
          <w:i/>
          <w:sz w:val="22"/>
          <w:szCs w:val="22"/>
          <w:lang w:val="en-US"/>
        </w:rPr>
      </w:pPr>
      <w:r>
        <w:rPr>
          <w:sz w:val="22"/>
          <w:szCs w:val="22"/>
        </w:rPr>
        <w:t>Tenderers which fail to achieve a minimum score of 3 in any response will</w:t>
      </w:r>
      <w:r w:rsidRPr="00B2726B">
        <w:rPr>
          <w:sz w:val="22"/>
          <w:szCs w:val="22"/>
        </w:rPr>
        <w:t xml:space="preserve"> be eliminated from the Competition</w:t>
      </w:r>
      <w:r w:rsidRPr="0004669F">
        <w:rPr>
          <w:sz w:val="22"/>
          <w:szCs w:val="22"/>
        </w:rPr>
        <w:t xml:space="preserve">. </w:t>
      </w:r>
    </w:p>
    <w:p w14:paraId="6013D942" w14:textId="77777777" w:rsidR="004465F1" w:rsidRDefault="004465F1" w:rsidP="004465F1">
      <w:pPr>
        <w:pStyle w:val="Heading1"/>
        <w:rPr>
          <w:rFonts w:ascii="Calibri" w:hAnsi="Calibri" w:cs="Calibri"/>
          <w:b/>
          <w:bCs/>
          <w:sz w:val="24"/>
          <w:szCs w:val="24"/>
        </w:rPr>
      </w:pPr>
      <w:bookmarkStart w:id="43" w:name="_Toc236307775"/>
      <w:bookmarkStart w:id="44" w:name="_Hlk49344279"/>
      <w:r>
        <w:rPr>
          <w:rFonts w:ascii="Calibri" w:hAnsi="Calibri" w:cs="Calibri"/>
          <w:b/>
          <w:bCs/>
          <w:sz w:val="24"/>
          <w:szCs w:val="24"/>
        </w:rPr>
        <w:t>Presentations</w:t>
      </w:r>
      <w:bookmarkEnd w:id="43"/>
    </w:p>
    <w:p w14:paraId="7482A146" w14:textId="77777777" w:rsidR="004465F1" w:rsidRPr="002E468C" w:rsidRDefault="004465F1" w:rsidP="004465F1">
      <w:pPr>
        <w:jc w:val="both"/>
        <w:rPr>
          <w:rFonts w:ascii="Calibri" w:hAnsi="Calibri" w:cs="Calibri"/>
          <w:sz w:val="22"/>
          <w:szCs w:val="22"/>
        </w:rPr>
      </w:pPr>
      <w:r w:rsidRPr="002E468C">
        <w:rPr>
          <w:rFonts w:ascii="Calibri" w:hAnsi="Calibri" w:cs="Calibri"/>
          <w:sz w:val="22"/>
          <w:szCs w:val="22"/>
        </w:rPr>
        <w:t>The University reserves the right to invite for interview/presentation those firms deemed capable of delivering the requirements under this framework.</w:t>
      </w:r>
      <w:r>
        <w:rPr>
          <w:rFonts w:ascii="Calibri" w:hAnsi="Calibri" w:cs="Calibri"/>
          <w:sz w:val="22"/>
          <w:szCs w:val="22"/>
        </w:rPr>
        <w:t xml:space="preserve">  </w:t>
      </w:r>
      <w:r w:rsidRPr="002E468C">
        <w:rPr>
          <w:rFonts w:ascii="Calibri" w:hAnsi="Calibri" w:cs="Calibri"/>
          <w:sz w:val="22"/>
          <w:szCs w:val="22"/>
        </w:rPr>
        <w:t xml:space="preserve">The purpose of this is to verify the </w:t>
      </w:r>
      <w:r>
        <w:rPr>
          <w:rFonts w:ascii="Calibri" w:hAnsi="Calibri" w:cs="Calibri"/>
          <w:sz w:val="22"/>
          <w:szCs w:val="22"/>
        </w:rPr>
        <w:t xml:space="preserve">content of </w:t>
      </w:r>
      <w:r w:rsidRPr="002E468C">
        <w:rPr>
          <w:rFonts w:ascii="Calibri" w:hAnsi="Calibri" w:cs="Calibri"/>
          <w:sz w:val="22"/>
          <w:szCs w:val="22"/>
        </w:rPr>
        <w:t>Tenderers’ proposals and</w:t>
      </w:r>
      <w:r>
        <w:rPr>
          <w:rFonts w:ascii="Calibri" w:hAnsi="Calibri" w:cs="Calibri"/>
          <w:sz w:val="22"/>
          <w:szCs w:val="22"/>
        </w:rPr>
        <w:t xml:space="preserve">/or </w:t>
      </w:r>
      <w:r w:rsidRPr="002E468C">
        <w:rPr>
          <w:rFonts w:ascii="Calibri" w:hAnsi="Calibri" w:cs="Calibri"/>
          <w:sz w:val="22"/>
          <w:szCs w:val="22"/>
        </w:rPr>
        <w:t>to address any necessary clarifications.</w:t>
      </w:r>
    </w:p>
    <w:p w14:paraId="5271F4A3" w14:textId="77777777" w:rsidR="004465F1" w:rsidRPr="002E468C" w:rsidRDefault="004465F1" w:rsidP="004465F1">
      <w:pPr>
        <w:jc w:val="both"/>
        <w:rPr>
          <w:rFonts w:ascii="Calibri" w:hAnsi="Calibri" w:cs="Calibri"/>
          <w:sz w:val="22"/>
          <w:szCs w:val="22"/>
        </w:rPr>
      </w:pPr>
    </w:p>
    <w:p w14:paraId="78C2F4F1" w14:textId="77777777" w:rsidR="004465F1" w:rsidRPr="002E468C" w:rsidRDefault="004465F1" w:rsidP="004465F1">
      <w:pPr>
        <w:jc w:val="both"/>
        <w:rPr>
          <w:rFonts w:ascii="Calibri" w:hAnsi="Calibri" w:cs="Calibri"/>
          <w:sz w:val="22"/>
          <w:szCs w:val="22"/>
        </w:rPr>
      </w:pPr>
      <w:r>
        <w:rPr>
          <w:rFonts w:ascii="Calibri" w:hAnsi="Calibri" w:cs="Calibri"/>
          <w:sz w:val="22"/>
          <w:szCs w:val="22"/>
        </w:rPr>
        <w:t xml:space="preserve">During this process, </w:t>
      </w:r>
      <w:r w:rsidRPr="002E468C">
        <w:rPr>
          <w:rFonts w:ascii="Calibri" w:hAnsi="Calibri" w:cs="Calibri"/>
          <w:sz w:val="22"/>
          <w:szCs w:val="22"/>
        </w:rPr>
        <w:t xml:space="preserve">Tenderers will not be permitted to introduce any new or additional information to, or to change or remove any information from, their tender submissions. </w:t>
      </w:r>
    </w:p>
    <w:p w14:paraId="6A3BB8AF" w14:textId="77777777" w:rsidR="004465F1" w:rsidRPr="002E468C" w:rsidRDefault="004465F1" w:rsidP="004465F1">
      <w:pPr>
        <w:jc w:val="both"/>
        <w:rPr>
          <w:rFonts w:ascii="Calibri" w:hAnsi="Calibri" w:cs="Calibri"/>
          <w:sz w:val="22"/>
          <w:szCs w:val="22"/>
        </w:rPr>
      </w:pPr>
    </w:p>
    <w:p w14:paraId="10290A96" w14:textId="77777777" w:rsidR="004465F1" w:rsidRDefault="004465F1" w:rsidP="004465F1">
      <w:pPr>
        <w:jc w:val="both"/>
        <w:rPr>
          <w:rFonts w:ascii="Calibri" w:hAnsi="Calibri" w:cs="Calibri"/>
          <w:sz w:val="22"/>
          <w:szCs w:val="22"/>
        </w:rPr>
      </w:pPr>
      <w:r w:rsidRPr="002E468C">
        <w:rPr>
          <w:rFonts w:ascii="Calibri" w:hAnsi="Calibri" w:cs="Calibri"/>
          <w:sz w:val="22"/>
          <w:szCs w:val="22"/>
        </w:rPr>
        <w:t xml:space="preserve">Whilst the interviews/presentations themselves will not be scored, dependent upon the performance of the Tenderer at presentation/interview, </w:t>
      </w:r>
      <w:r>
        <w:rPr>
          <w:rFonts w:ascii="Calibri" w:hAnsi="Calibri" w:cs="Calibri"/>
          <w:sz w:val="22"/>
          <w:szCs w:val="22"/>
        </w:rPr>
        <w:t>any</w:t>
      </w:r>
      <w:r w:rsidRPr="002E468C">
        <w:rPr>
          <w:rFonts w:ascii="Calibri" w:hAnsi="Calibri" w:cs="Calibri"/>
          <w:sz w:val="22"/>
          <w:szCs w:val="22"/>
        </w:rPr>
        <w:t xml:space="preserve"> scores attributed to its tender submission</w:t>
      </w:r>
      <w:r>
        <w:rPr>
          <w:rFonts w:ascii="Calibri" w:hAnsi="Calibri" w:cs="Calibri"/>
          <w:sz w:val="22"/>
          <w:szCs w:val="22"/>
        </w:rPr>
        <w:t>, prior to the presentation/interview,</w:t>
      </w:r>
      <w:r w:rsidRPr="002E468C">
        <w:rPr>
          <w:rFonts w:ascii="Calibri" w:hAnsi="Calibri" w:cs="Calibri"/>
          <w:sz w:val="22"/>
          <w:szCs w:val="22"/>
        </w:rPr>
        <w:t xml:space="preserve"> may be adjusted downwards. </w:t>
      </w:r>
      <w:r>
        <w:rPr>
          <w:rFonts w:ascii="Calibri" w:hAnsi="Calibri" w:cs="Calibri"/>
          <w:sz w:val="22"/>
          <w:szCs w:val="22"/>
        </w:rPr>
        <w:t xml:space="preserve"> </w:t>
      </w:r>
      <w:r w:rsidRPr="002E468C">
        <w:rPr>
          <w:rFonts w:ascii="Calibri" w:hAnsi="Calibri" w:cs="Calibri"/>
          <w:sz w:val="22"/>
          <w:szCs w:val="22"/>
        </w:rPr>
        <w:t>For avoidance of doubt, no scores will be increase</w:t>
      </w:r>
      <w:r>
        <w:rPr>
          <w:rFonts w:ascii="Calibri" w:hAnsi="Calibri" w:cs="Calibri"/>
          <w:sz w:val="22"/>
          <w:szCs w:val="22"/>
        </w:rPr>
        <w:t>d.</w:t>
      </w:r>
    </w:p>
    <w:p w14:paraId="1187DD62" w14:textId="77777777" w:rsidR="004465F1" w:rsidRDefault="004465F1" w:rsidP="004465F1">
      <w:pPr>
        <w:jc w:val="both"/>
        <w:rPr>
          <w:rFonts w:ascii="Calibri" w:hAnsi="Calibri" w:cs="Calibri"/>
          <w:sz w:val="22"/>
          <w:szCs w:val="22"/>
        </w:rPr>
      </w:pPr>
    </w:p>
    <w:p w14:paraId="2444B79E" w14:textId="77777777" w:rsidR="004465F1" w:rsidRPr="002E468C" w:rsidRDefault="004465F1" w:rsidP="004465F1">
      <w:pPr>
        <w:jc w:val="both"/>
        <w:rPr>
          <w:rFonts w:ascii="Calibri" w:hAnsi="Calibri" w:cs="Calibri"/>
          <w:sz w:val="22"/>
          <w:szCs w:val="22"/>
        </w:rPr>
      </w:pPr>
      <w:r>
        <w:rPr>
          <w:rFonts w:ascii="Calibri" w:hAnsi="Calibri" w:cs="Calibri"/>
          <w:sz w:val="22"/>
          <w:szCs w:val="22"/>
        </w:rPr>
        <w:t>The University will not be responsible for any related costs incurred by Tenderers.</w:t>
      </w:r>
    </w:p>
    <w:p w14:paraId="1F08267A" w14:textId="75452C96" w:rsidR="00B627A9" w:rsidRPr="00B627A9" w:rsidRDefault="000F570F" w:rsidP="00B627A9">
      <w:pPr>
        <w:pStyle w:val="Heading1"/>
        <w:rPr>
          <w:rFonts w:ascii="Calibri" w:hAnsi="Calibri" w:cs="Calibri"/>
          <w:b/>
          <w:bCs/>
          <w:sz w:val="24"/>
          <w:szCs w:val="24"/>
          <w:shd w:val="clear" w:color="auto" w:fill="FFFFFF"/>
        </w:rPr>
      </w:pPr>
      <w:bookmarkStart w:id="45" w:name="_Toc236307776"/>
      <w:bookmarkEnd w:id="42"/>
      <w:bookmarkEnd w:id="44"/>
      <w:r>
        <w:rPr>
          <w:rFonts w:ascii="Calibri" w:hAnsi="Calibri" w:cs="Calibri"/>
          <w:b/>
          <w:bCs/>
          <w:sz w:val="24"/>
          <w:szCs w:val="24"/>
          <w:shd w:val="clear" w:color="auto" w:fill="FFFFFF"/>
        </w:rPr>
        <w:t>Appointment</w:t>
      </w:r>
      <w:r w:rsidR="009763FF" w:rsidRPr="000F570F">
        <w:rPr>
          <w:rFonts w:ascii="Calibri" w:hAnsi="Calibri" w:cs="Calibri"/>
          <w:b/>
          <w:bCs/>
          <w:sz w:val="24"/>
          <w:szCs w:val="24"/>
          <w:shd w:val="clear" w:color="auto" w:fill="FFFFFF"/>
        </w:rPr>
        <w:t xml:space="preserve"> Decision</w:t>
      </w:r>
      <w:bookmarkEnd w:id="40"/>
      <w:bookmarkEnd w:id="45"/>
    </w:p>
    <w:p w14:paraId="1D47A656" w14:textId="77777777" w:rsidR="00EF2C93" w:rsidRPr="00065ADB" w:rsidRDefault="00EF2C93" w:rsidP="00EF2C93">
      <w:pPr>
        <w:pStyle w:val="NoSpacing"/>
        <w:jc w:val="both"/>
        <w:rPr>
          <w:rFonts w:ascii="Calibri" w:hAnsi="Calibri" w:cs="Calibri"/>
          <w:shd w:val="clear" w:color="auto" w:fill="FFFFFF"/>
        </w:rPr>
      </w:pPr>
      <w:r w:rsidRPr="00065ADB">
        <w:rPr>
          <w:rFonts w:ascii="Calibri" w:hAnsi="Calibri" w:cs="Calibri"/>
          <w:shd w:val="clear" w:color="auto" w:fill="FFFFFF"/>
        </w:rPr>
        <w:t xml:space="preserve">Each Tenderer’s total score will be calculated by adding its Quality (technical) and Price scores.  </w:t>
      </w:r>
    </w:p>
    <w:p w14:paraId="384FD95B" w14:textId="71C15773" w:rsidR="00EF2C93" w:rsidRDefault="00EF2C93" w:rsidP="00EF2C93">
      <w:pPr>
        <w:jc w:val="both"/>
        <w:rPr>
          <w:rFonts w:ascii="Calibri" w:hAnsi="Calibri" w:cs="Calibri"/>
          <w:iCs/>
          <w:color w:val="FF0000"/>
          <w:sz w:val="22"/>
          <w:szCs w:val="22"/>
          <w:lang w:val="en-US"/>
        </w:rPr>
      </w:pPr>
    </w:p>
    <w:p w14:paraId="6A52587D" w14:textId="77777777" w:rsidR="00EF2C93" w:rsidRPr="009A1138" w:rsidRDefault="00EF2C93" w:rsidP="00EF2C93">
      <w:pPr>
        <w:pStyle w:val="NoSpacing"/>
        <w:jc w:val="both"/>
        <w:rPr>
          <w:rFonts w:ascii="Calibri" w:hAnsi="Calibri" w:cs="Calibri"/>
          <w:color w:val="auto"/>
          <w:shd w:val="clear" w:color="auto" w:fill="FFFFFF"/>
        </w:rPr>
      </w:pPr>
      <w:r w:rsidRPr="009A1138">
        <w:rPr>
          <w:rFonts w:ascii="Calibri" w:hAnsi="Calibri" w:cs="Calibri"/>
          <w:color w:val="auto"/>
          <w:shd w:val="clear" w:color="auto" w:fill="FFFFFF"/>
        </w:rPr>
        <w:t>The Tenderer awarded the highest total score will be ranked in 1</w:t>
      </w:r>
      <w:r w:rsidRPr="009A1138">
        <w:rPr>
          <w:rFonts w:ascii="Calibri" w:hAnsi="Calibri" w:cs="Calibri"/>
          <w:color w:val="auto"/>
          <w:shd w:val="clear" w:color="auto" w:fill="FFFFFF"/>
          <w:vertAlign w:val="superscript"/>
        </w:rPr>
        <w:t>st</w:t>
      </w:r>
      <w:r w:rsidRPr="009A1138">
        <w:rPr>
          <w:rFonts w:ascii="Calibri" w:hAnsi="Calibri" w:cs="Calibri"/>
          <w:color w:val="auto"/>
          <w:shd w:val="clear" w:color="auto" w:fill="FFFFFF"/>
        </w:rPr>
        <w:t xml:space="preserve"> place</w:t>
      </w:r>
      <w:r>
        <w:rPr>
          <w:rFonts w:ascii="Calibri" w:hAnsi="Calibri" w:cs="Calibri"/>
          <w:color w:val="auto"/>
          <w:shd w:val="clear" w:color="auto" w:fill="FFFFFF"/>
        </w:rPr>
        <w:t>, the tenderer with the second highest score will be ranked in 2</w:t>
      </w:r>
      <w:r w:rsidRPr="00A87815">
        <w:rPr>
          <w:rFonts w:ascii="Calibri" w:hAnsi="Calibri" w:cs="Calibri"/>
          <w:color w:val="auto"/>
          <w:shd w:val="clear" w:color="auto" w:fill="FFFFFF"/>
          <w:vertAlign w:val="superscript"/>
        </w:rPr>
        <w:t>nd</w:t>
      </w:r>
      <w:r>
        <w:rPr>
          <w:rFonts w:ascii="Calibri" w:hAnsi="Calibri" w:cs="Calibri"/>
          <w:color w:val="auto"/>
          <w:shd w:val="clear" w:color="auto" w:fill="FFFFFF"/>
        </w:rPr>
        <w:t xml:space="preserve"> place, and so on, until the number of providers which the University intends to appoint to the framework has been met</w:t>
      </w:r>
      <w:r w:rsidRPr="009A1138">
        <w:rPr>
          <w:rFonts w:ascii="Calibri" w:hAnsi="Calibri" w:cs="Calibri"/>
          <w:color w:val="auto"/>
          <w:shd w:val="clear" w:color="auto" w:fill="FFFFFF"/>
        </w:rPr>
        <w:t>.</w:t>
      </w:r>
    </w:p>
    <w:p w14:paraId="7419AAD8" w14:textId="77777777" w:rsidR="00EF2C93" w:rsidRPr="00A46EDC" w:rsidRDefault="00EF2C93" w:rsidP="00EF2C93">
      <w:pPr>
        <w:pStyle w:val="NoSpacing"/>
        <w:jc w:val="both"/>
        <w:rPr>
          <w:rFonts w:ascii="Calibri" w:hAnsi="Calibri" w:cs="Calibri"/>
          <w:color w:val="auto"/>
          <w:sz w:val="20"/>
          <w:szCs w:val="20"/>
          <w:shd w:val="clear" w:color="auto" w:fill="FFFFFF"/>
        </w:rPr>
      </w:pPr>
    </w:p>
    <w:p w14:paraId="17BC0ED7" w14:textId="77777777" w:rsidR="00EF2C93" w:rsidRPr="009A1138" w:rsidRDefault="00EF2C93" w:rsidP="00EF2C93">
      <w:pPr>
        <w:pStyle w:val="NoSpacing"/>
        <w:jc w:val="both"/>
        <w:rPr>
          <w:rFonts w:ascii="Calibri" w:hAnsi="Calibri" w:cs="Calibri"/>
          <w:color w:val="auto"/>
          <w:shd w:val="clear" w:color="auto" w:fill="FFFFFF"/>
        </w:rPr>
      </w:pPr>
      <w:proofErr w:type="gramStart"/>
      <w:r w:rsidRPr="009A1138">
        <w:rPr>
          <w:rFonts w:ascii="Calibri" w:hAnsi="Calibri" w:cs="Calibri"/>
          <w:color w:val="auto"/>
          <w:shd w:val="clear" w:color="auto" w:fill="FFFFFF"/>
        </w:rPr>
        <w:t>In the event that</w:t>
      </w:r>
      <w:proofErr w:type="gramEnd"/>
      <w:r w:rsidRPr="009A1138">
        <w:rPr>
          <w:rFonts w:ascii="Calibri" w:hAnsi="Calibri" w:cs="Calibri"/>
          <w:color w:val="auto"/>
          <w:shd w:val="clear" w:color="auto" w:fill="FFFFFF"/>
        </w:rPr>
        <w:t xml:space="preserve"> two or more Tenderers achiev</w:t>
      </w:r>
      <w:r>
        <w:rPr>
          <w:rFonts w:ascii="Calibri" w:hAnsi="Calibri" w:cs="Calibri"/>
          <w:color w:val="auto"/>
          <w:shd w:val="clear" w:color="auto" w:fill="FFFFFF"/>
        </w:rPr>
        <w:t>e</w:t>
      </w:r>
      <w:r w:rsidRPr="009A1138">
        <w:rPr>
          <w:rFonts w:ascii="Calibri" w:hAnsi="Calibri" w:cs="Calibri"/>
          <w:color w:val="auto"/>
          <w:shd w:val="clear" w:color="auto" w:fill="FFFFFF"/>
        </w:rPr>
        <w:t xml:space="preserve"> the same total mark (defined as a differential of less than 1%)</w:t>
      </w:r>
      <w:r>
        <w:rPr>
          <w:rFonts w:ascii="Calibri" w:hAnsi="Calibri" w:cs="Calibri"/>
          <w:color w:val="auto"/>
          <w:shd w:val="clear" w:color="auto" w:fill="FFFFFF"/>
        </w:rPr>
        <w:t xml:space="preserve"> for the final place on the framework</w:t>
      </w:r>
      <w:r w:rsidRPr="009A1138">
        <w:rPr>
          <w:rFonts w:ascii="Calibri" w:hAnsi="Calibri" w:cs="Calibri"/>
          <w:color w:val="auto"/>
          <w:shd w:val="clear" w:color="auto" w:fill="FFFFFF"/>
        </w:rPr>
        <w:t>, the Tenderer with the highe</w:t>
      </w:r>
      <w:r>
        <w:rPr>
          <w:rFonts w:ascii="Calibri" w:hAnsi="Calibri" w:cs="Calibri"/>
          <w:color w:val="auto"/>
          <w:shd w:val="clear" w:color="auto" w:fill="FFFFFF"/>
        </w:rPr>
        <w:t>r</w:t>
      </w:r>
      <w:r w:rsidRPr="009A1138">
        <w:rPr>
          <w:rFonts w:ascii="Calibri" w:hAnsi="Calibri" w:cs="Calibri"/>
          <w:color w:val="auto"/>
          <w:shd w:val="clear" w:color="auto" w:fill="FFFFFF"/>
        </w:rPr>
        <w:t xml:space="preserve"> Quality score will be </w:t>
      </w:r>
      <w:r>
        <w:rPr>
          <w:rFonts w:ascii="Calibri" w:hAnsi="Calibri" w:cs="Calibri"/>
          <w:color w:val="auto"/>
          <w:shd w:val="clear" w:color="auto" w:fill="FFFFFF"/>
        </w:rPr>
        <w:t>appointed to</w:t>
      </w:r>
      <w:r w:rsidRPr="009A1138">
        <w:rPr>
          <w:rFonts w:ascii="Calibri" w:hAnsi="Calibri" w:cs="Calibri"/>
          <w:color w:val="auto"/>
          <w:shd w:val="clear" w:color="auto" w:fill="FFFFFF"/>
        </w:rPr>
        <w:t xml:space="preserve"> the framework.</w:t>
      </w:r>
    </w:p>
    <w:p w14:paraId="24921703" w14:textId="77777777" w:rsidR="00EF2C93" w:rsidRPr="006D0803" w:rsidRDefault="00EF2C93" w:rsidP="00EF2C93">
      <w:pPr>
        <w:jc w:val="both"/>
        <w:rPr>
          <w:rFonts w:ascii="Calibri" w:hAnsi="Calibri" w:cs="Calibri"/>
          <w:iCs/>
          <w:color w:val="FF0000"/>
          <w:sz w:val="22"/>
          <w:szCs w:val="22"/>
          <w:lang w:val="en-US"/>
        </w:rPr>
      </w:pPr>
    </w:p>
    <w:p w14:paraId="13899DD1" w14:textId="77777777" w:rsidR="00EF2C93" w:rsidRDefault="00EF2C93" w:rsidP="00EF2C93">
      <w:pPr>
        <w:jc w:val="both"/>
        <w:rPr>
          <w:rFonts w:ascii="Calibri" w:hAnsi="Calibri" w:cs="Calibri"/>
          <w:i/>
          <w:sz w:val="22"/>
          <w:szCs w:val="22"/>
          <w:lang w:val="en-US"/>
        </w:rPr>
      </w:pPr>
      <w:r w:rsidRPr="00065ADB">
        <w:rPr>
          <w:rFonts w:ascii="Calibri" w:hAnsi="Calibri" w:cs="Calibri"/>
          <w:i/>
          <w:sz w:val="22"/>
          <w:szCs w:val="22"/>
          <w:lang w:val="en-US"/>
        </w:rPr>
        <w:t>The University is not obliged to award this contract to the preferred or any Tenderer.</w:t>
      </w:r>
    </w:p>
    <w:p w14:paraId="5450533F" w14:textId="77777777" w:rsidR="009763FF" w:rsidRPr="003A66C0" w:rsidRDefault="009763FF" w:rsidP="009763FF">
      <w:pPr>
        <w:pStyle w:val="Heading1"/>
        <w:rPr>
          <w:rFonts w:ascii="Calibri" w:hAnsi="Calibri" w:cs="Calibri"/>
          <w:b/>
          <w:sz w:val="24"/>
          <w:szCs w:val="24"/>
        </w:rPr>
      </w:pPr>
      <w:bookmarkStart w:id="46" w:name="_Toc176180645"/>
      <w:bookmarkStart w:id="47" w:name="_Toc236307778"/>
      <w:bookmarkEnd w:id="41"/>
      <w:r w:rsidRPr="003A66C0">
        <w:rPr>
          <w:rFonts w:ascii="Calibri" w:hAnsi="Calibri" w:cs="Calibri"/>
          <w:b/>
          <w:bCs/>
          <w:sz w:val="24"/>
          <w:szCs w:val="24"/>
        </w:rPr>
        <w:t>Tendering Costs</w:t>
      </w:r>
      <w:bookmarkEnd w:id="46"/>
      <w:bookmarkEnd w:id="47"/>
    </w:p>
    <w:p w14:paraId="28966FA1" w14:textId="55EDB3C9" w:rsidR="009763FF" w:rsidRPr="009763FF"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will not be entitled to claim from </w:t>
      </w:r>
      <w:r w:rsidR="00521B13">
        <w:rPr>
          <w:rFonts w:ascii="Calibri" w:hAnsi="Calibri" w:cs="Calibri"/>
          <w:sz w:val="22"/>
          <w:szCs w:val="22"/>
        </w:rPr>
        <w:t>the University</w:t>
      </w:r>
      <w:r w:rsidR="009763FF" w:rsidRPr="009763FF">
        <w:rPr>
          <w:rFonts w:ascii="Calibri" w:hAnsi="Calibri" w:cs="Calibri"/>
          <w:sz w:val="22"/>
          <w:szCs w:val="22"/>
        </w:rPr>
        <w:t xml:space="preserve"> any costs or expenses associated with this procurement competition.</w:t>
      </w:r>
    </w:p>
    <w:p w14:paraId="2E4541DD" w14:textId="77777777" w:rsidR="009763FF" w:rsidRPr="003A66C0" w:rsidRDefault="009763FF" w:rsidP="009763FF">
      <w:pPr>
        <w:pStyle w:val="Heading1"/>
        <w:rPr>
          <w:rFonts w:ascii="Calibri" w:hAnsi="Calibri" w:cs="Calibri"/>
          <w:sz w:val="24"/>
          <w:szCs w:val="24"/>
        </w:rPr>
      </w:pPr>
      <w:bookmarkStart w:id="48" w:name="_Toc176180646"/>
      <w:bookmarkStart w:id="49" w:name="_Toc236307779"/>
      <w:r w:rsidRPr="003A66C0">
        <w:rPr>
          <w:rFonts w:ascii="Calibri" w:hAnsi="Calibri" w:cs="Calibri"/>
          <w:b/>
          <w:bCs/>
          <w:sz w:val="24"/>
          <w:szCs w:val="24"/>
        </w:rPr>
        <w:t>Period of Validity of Tenders</w:t>
      </w:r>
      <w:bookmarkEnd w:id="48"/>
      <w:bookmarkEnd w:id="49"/>
    </w:p>
    <w:p w14:paraId="31FC94FA" w14:textId="528F7421" w:rsidR="009763FF" w:rsidRDefault="00B26365" w:rsidP="009763FF">
      <w:pPr>
        <w:jc w:val="both"/>
        <w:rPr>
          <w:rFonts w:ascii="Calibri" w:hAnsi="Calibri" w:cs="Calibri"/>
          <w:sz w:val="22"/>
          <w:szCs w:val="22"/>
        </w:rPr>
      </w:pPr>
      <w:r>
        <w:rPr>
          <w:rFonts w:ascii="Calibri" w:hAnsi="Calibri" w:cs="Calibri"/>
          <w:sz w:val="22"/>
          <w:szCs w:val="22"/>
        </w:rPr>
        <w:t>Tenderer</w:t>
      </w:r>
      <w:r w:rsidR="009763FF" w:rsidRPr="009763FF">
        <w:rPr>
          <w:rFonts w:ascii="Calibri" w:hAnsi="Calibri" w:cs="Calibri"/>
          <w:sz w:val="22"/>
          <w:szCs w:val="22"/>
        </w:rPr>
        <w:t xml:space="preserve">s are required to keep their bids valid for acceptance for the period stated within the </w:t>
      </w:r>
      <w:r w:rsidR="003A66C0">
        <w:rPr>
          <w:rFonts w:ascii="Calibri" w:hAnsi="Calibri" w:cs="Calibri"/>
          <w:sz w:val="22"/>
          <w:szCs w:val="22"/>
        </w:rPr>
        <w:t>C</w:t>
      </w:r>
      <w:r w:rsidR="00697687">
        <w:rPr>
          <w:rFonts w:ascii="Calibri" w:hAnsi="Calibri" w:cs="Calibri"/>
          <w:sz w:val="22"/>
          <w:szCs w:val="22"/>
        </w:rPr>
        <w:t>fT</w:t>
      </w:r>
      <w:r w:rsidR="009763FF" w:rsidRPr="009763FF">
        <w:rPr>
          <w:rFonts w:ascii="Calibri" w:hAnsi="Calibri" w:cs="Calibri"/>
          <w:sz w:val="22"/>
          <w:szCs w:val="22"/>
        </w:rPr>
        <w:t xml:space="preserve"> core information page. </w:t>
      </w:r>
    </w:p>
    <w:p w14:paraId="6E4D1ABC" w14:textId="77777777" w:rsidR="009763FF" w:rsidRPr="00A34708" w:rsidRDefault="009763FF" w:rsidP="009763FF">
      <w:pPr>
        <w:pStyle w:val="Heading1"/>
        <w:rPr>
          <w:rFonts w:ascii="Calibri" w:hAnsi="Calibri" w:cs="Calibri"/>
          <w:sz w:val="24"/>
          <w:szCs w:val="24"/>
        </w:rPr>
      </w:pPr>
      <w:bookmarkStart w:id="50" w:name="_Toc176180648"/>
      <w:bookmarkStart w:id="51" w:name="_Toc236307780"/>
      <w:r w:rsidRPr="00A34708">
        <w:rPr>
          <w:rFonts w:ascii="Calibri" w:hAnsi="Calibri" w:cs="Calibri"/>
          <w:b/>
          <w:bCs/>
          <w:sz w:val="24"/>
          <w:szCs w:val="24"/>
        </w:rPr>
        <w:t>Confidentiality</w:t>
      </w:r>
      <w:bookmarkEnd w:id="50"/>
      <w:bookmarkEnd w:id="51"/>
    </w:p>
    <w:p w14:paraId="1F0788FF" w14:textId="425A1128" w:rsidR="009763FF" w:rsidRPr="009763FF" w:rsidRDefault="00521B13" w:rsidP="009763FF">
      <w:pPr>
        <w:jc w:val="both"/>
        <w:rPr>
          <w:rFonts w:ascii="Calibri" w:eastAsiaTheme="minorHAnsi" w:hAnsi="Calibri" w:cs="Calibri"/>
          <w:bCs/>
          <w:sz w:val="22"/>
          <w:szCs w:val="22"/>
        </w:rPr>
      </w:pPr>
      <w:r>
        <w:rPr>
          <w:rFonts w:ascii="Calibri" w:hAnsi="Calibri" w:cs="Calibri"/>
          <w:bCs/>
          <w:sz w:val="22"/>
          <w:szCs w:val="22"/>
        </w:rPr>
        <w:t>The University</w:t>
      </w:r>
      <w:r w:rsidR="009763FF" w:rsidRPr="009763FF">
        <w:rPr>
          <w:rFonts w:ascii="Calibri" w:hAnsi="Calibri" w:cs="Calibri"/>
          <w:bCs/>
          <w:sz w:val="22"/>
          <w:szCs w:val="22"/>
        </w:rPr>
        <w:t xml:space="preserve"> regards the data within this </w:t>
      </w:r>
      <w:r w:rsidR="00777FDD">
        <w:rPr>
          <w:rFonts w:ascii="Calibri" w:hAnsi="Calibri" w:cs="Calibri"/>
          <w:bCs/>
          <w:sz w:val="22"/>
          <w:szCs w:val="22"/>
        </w:rPr>
        <w:t>C</w:t>
      </w:r>
      <w:r w:rsidR="00697687">
        <w:rPr>
          <w:rFonts w:ascii="Calibri" w:hAnsi="Calibri" w:cs="Calibri"/>
          <w:bCs/>
          <w:sz w:val="22"/>
          <w:szCs w:val="22"/>
        </w:rPr>
        <w:t>fT</w:t>
      </w:r>
      <w:r w:rsidR="009763FF" w:rsidRPr="009763FF">
        <w:rPr>
          <w:rFonts w:ascii="Calibri" w:hAnsi="Calibri" w:cs="Calibri"/>
          <w:bCs/>
          <w:sz w:val="22"/>
          <w:szCs w:val="22"/>
        </w:rPr>
        <w:t xml:space="preserve"> pack as commercially sensitive.  </w:t>
      </w:r>
      <w:r w:rsidR="00B26365">
        <w:rPr>
          <w:rFonts w:ascii="Calibri" w:hAnsi="Calibri" w:cs="Calibri"/>
          <w:bCs/>
          <w:sz w:val="22"/>
          <w:szCs w:val="22"/>
        </w:rPr>
        <w:t>Tenderer</w:t>
      </w:r>
      <w:r w:rsidR="009763FF" w:rsidRPr="009763FF">
        <w:rPr>
          <w:rFonts w:ascii="Calibri" w:hAnsi="Calibri" w:cs="Calibri"/>
          <w:bCs/>
          <w:sz w:val="22"/>
          <w:szCs w:val="22"/>
        </w:rPr>
        <w:t>s are hereby provided with this data on the strict understanding that they will treat all data, including programme milestones, specifications, and deliverables as confidential.</w:t>
      </w:r>
    </w:p>
    <w:p w14:paraId="7F1F6B49" w14:textId="77777777" w:rsidR="009763FF" w:rsidRPr="009763FF" w:rsidRDefault="009763FF" w:rsidP="009763FF">
      <w:pPr>
        <w:jc w:val="both"/>
        <w:rPr>
          <w:rFonts w:ascii="Calibri" w:hAnsi="Calibri" w:cs="Calibri"/>
          <w:bCs/>
          <w:sz w:val="22"/>
          <w:szCs w:val="22"/>
        </w:rPr>
      </w:pPr>
    </w:p>
    <w:p w14:paraId="2A03D448" w14:textId="65251677" w:rsidR="00BC3B50" w:rsidRDefault="009763FF" w:rsidP="00BC3B50">
      <w:pPr>
        <w:jc w:val="both"/>
        <w:rPr>
          <w:rFonts w:cstheme="minorHAnsi"/>
          <w:color w:val="156082" w:themeColor="accent1"/>
        </w:rPr>
      </w:pPr>
      <w:r w:rsidRPr="009763FF">
        <w:rPr>
          <w:rFonts w:ascii="Calibri" w:hAnsi="Calibri" w:cs="Calibri"/>
          <w:bCs/>
          <w:sz w:val="22"/>
          <w:szCs w:val="22"/>
        </w:rPr>
        <w:t xml:space="preserve">Any misuse, misquotation, publication or onward communication of any data to any other party (other than to essential associates, consultants or affiliates of the </w:t>
      </w:r>
      <w:r w:rsidR="00B26365">
        <w:rPr>
          <w:rFonts w:ascii="Calibri" w:hAnsi="Calibri" w:cs="Calibri"/>
          <w:bCs/>
          <w:sz w:val="22"/>
          <w:szCs w:val="22"/>
        </w:rPr>
        <w:t>Tenderer</w:t>
      </w:r>
      <w:r w:rsidRPr="009763FF">
        <w:rPr>
          <w:rFonts w:ascii="Calibri" w:hAnsi="Calibri" w:cs="Calibri"/>
          <w:bCs/>
          <w:sz w:val="22"/>
          <w:szCs w:val="22"/>
        </w:rPr>
        <w:t xml:space="preserve"> on a “need to know” basis or with </w:t>
      </w:r>
      <w:r w:rsidR="00521B13">
        <w:rPr>
          <w:rFonts w:ascii="Calibri" w:hAnsi="Calibri" w:cs="Calibri"/>
          <w:bCs/>
          <w:sz w:val="22"/>
          <w:szCs w:val="22"/>
        </w:rPr>
        <w:t>the University</w:t>
      </w:r>
      <w:r w:rsidRPr="009763FF">
        <w:rPr>
          <w:rFonts w:ascii="Calibri" w:hAnsi="Calibri" w:cs="Calibri"/>
          <w:bCs/>
          <w:sz w:val="22"/>
          <w:szCs w:val="22"/>
        </w:rPr>
        <w:t xml:space="preserve">’s permission) will be regarded, and pursued by </w:t>
      </w:r>
      <w:r w:rsidR="00521B13">
        <w:rPr>
          <w:rFonts w:ascii="Calibri" w:hAnsi="Calibri" w:cs="Calibri"/>
          <w:bCs/>
          <w:sz w:val="22"/>
          <w:szCs w:val="22"/>
        </w:rPr>
        <w:t>the University</w:t>
      </w:r>
      <w:r w:rsidRPr="009763FF">
        <w:rPr>
          <w:rFonts w:ascii="Calibri" w:hAnsi="Calibri" w:cs="Calibri"/>
          <w:bCs/>
          <w:sz w:val="22"/>
          <w:szCs w:val="22"/>
        </w:rPr>
        <w:t>, as an actionable breach of confidence.  Damages will be pursued under tort law.</w:t>
      </w:r>
    </w:p>
    <w:p w14:paraId="6FF38AD8" w14:textId="56D7AE2D" w:rsidR="00BC3B50" w:rsidRPr="00BC3B50" w:rsidRDefault="00BC3B50" w:rsidP="00BC3B50">
      <w:pPr>
        <w:pStyle w:val="Heading1"/>
        <w:rPr>
          <w:rFonts w:ascii="Calibri" w:hAnsi="Calibri" w:cs="Calibri"/>
          <w:b/>
          <w:bCs/>
          <w:sz w:val="24"/>
          <w:szCs w:val="24"/>
        </w:rPr>
      </w:pPr>
      <w:bookmarkStart w:id="52" w:name="_Toc236307781"/>
      <w:r w:rsidRPr="00BC3B50">
        <w:rPr>
          <w:rFonts w:ascii="Calibri" w:hAnsi="Calibri" w:cs="Calibri"/>
          <w:b/>
          <w:bCs/>
          <w:sz w:val="24"/>
          <w:szCs w:val="24"/>
        </w:rPr>
        <w:lastRenderedPageBreak/>
        <w:t>GDPR</w:t>
      </w:r>
      <w:bookmarkEnd w:id="52"/>
    </w:p>
    <w:p w14:paraId="700A733C" w14:textId="7575EC70" w:rsidR="00BC3B50" w:rsidRPr="00AB5ED0" w:rsidRDefault="00BC3B50" w:rsidP="00BC3B50">
      <w:pPr>
        <w:spacing w:before="120" w:after="120" w:line="276" w:lineRule="auto"/>
        <w:jc w:val="both"/>
        <w:rPr>
          <w:rFonts w:ascii="Calibri" w:hAnsi="Calibri" w:cs="Calibri"/>
          <w:sz w:val="22"/>
          <w:szCs w:val="22"/>
        </w:rPr>
      </w:pPr>
      <w:r w:rsidRPr="00AB5ED0">
        <w:rPr>
          <w:rFonts w:ascii="Calibri" w:hAnsi="Calibri" w:cs="Calibri"/>
          <w:sz w:val="22"/>
          <w:szCs w:val="22"/>
          <w:lang w:eastAsia="en-IE"/>
        </w:rPr>
        <w:t xml:space="preserve">Any personal data provided </w:t>
      </w:r>
      <w:r w:rsidR="00CE3F61" w:rsidRPr="00AB5ED0">
        <w:rPr>
          <w:rFonts w:ascii="Calibri" w:hAnsi="Calibri" w:cs="Calibri"/>
          <w:sz w:val="22"/>
          <w:szCs w:val="22"/>
          <w:lang w:eastAsia="en-IE"/>
        </w:rPr>
        <w:t xml:space="preserve">by Tenderers </w:t>
      </w:r>
      <w:r w:rsidRPr="00AB5ED0">
        <w:rPr>
          <w:rFonts w:ascii="Calibri" w:hAnsi="Calibri" w:cs="Calibri"/>
          <w:sz w:val="22"/>
          <w:szCs w:val="22"/>
          <w:lang w:eastAsia="en-IE"/>
        </w:rPr>
        <w:t xml:space="preserve">will be used for the purposes of allowing the </w:t>
      </w:r>
      <w:r w:rsidR="00892072" w:rsidRPr="00AB5ED0">
        <w:rPr>
          <w:rFonts w:ascii="Calibri" w:hAnsi="Calibri" w:cs="Calibri"/>
          <w:sz w:val="22"/>
          <w:szCs w:val="22"/>
          <w:lang w:eastAsia="en-IE"/>
        </w:rPr>
        <w:t xml:space="preserve">University </w:t>
      </w:r>
      <w:r w:rsidRPr="00AB5ED0">
        <w:rPr>
          <w:rFonts w:ascii="Calibri" w:hAnsi="Calibri" w:cs="Calibri"/>
          <w:sz w:val="22"/>
          <w:szCs w:val="22"/>
          <w:lang w:eastAsia="en-IE"/>
        </w:rPr>
        <w:t xml:space="preserve">to conduct </w:t>
      </w:r>
      <w:r w:rsidR="00CE3F61" w:rsidRPr="00AB5ED0">
        <w:rPr>
          <w:rFonts w:ascii="Calibri" w:hAnsi="Calibri" w:cs="Calibri"/>
          <w:sz w:val="22"/>
          <w:szCs w:val="22"/>
          <w:lang w:eastAsia="en-IE"/>
        </w:rPr>
        <w:t xml:space="preserve">this </w:t>
      </w:r>
      <w:r w:rsidRPr="00AB5ED0">
        <w:rPr>
          <w:rFonts w:ascii="Calibri" w:hAnsi="Calibri" w:cs="Calibri"/>
          <w:sz w:val="22"/>
          <w:szCs w:val="22"/>
          <w:lang w:eastAsia="en-IE"/>
        </w:rPr>
        <w:t xml:space="preserve">competition and to evaluate the tender submissions.  The information provided may be viewed by the </w:t>
      </w:r>
      <w:r w:rsidR="00CE3F61" w:rsidRPr="00AB5ED0">
        <w:rPr>
          <w:rFonts w:ascii="Calibri" w:hAnsi="Calibri" w:cs="Calibri"/>
          <w:sz w:val="22"/>
          <w:szCs w:val="22"/>
          <w:lang w:eastAsia="en-IE"/>
        </w:rPr>
        <w:t xml:space="preserve">University’s </w:t>
      </w:r>
      <w:r w:rsidRPr="00AB5ED0">
        <w:rPr>
          <w:rFonts w:ascii="Calibri" w:hAnsi="Calibri" w:cs="Calibri"/>
          <w:sz w:val="22"/>
          <w:szCs w:val="22"/>
          <w:lang w:eastAsia="en-IE"/>
        </w:rPr>
        <w:t xml:space="preserve">internal and external auditors for the purpose of compliance and transparency of the tender process. </w:t>
      </w:r>
    </w:p>
    <w:p w14:paraId="1CBA6303" w14:textId="77777777" w:rsidR="009763FF" w:rsidRPr="003103F4" w:rsidRDefault="009763FF" w:rsidP="009763FF">
      <w:pPr>
        <w:pStyle w:val="Heading1"/>
        <w:rPr>
          <w:rFonts w:ascii="Calibri" w:hAnsi="Calibri" w:cs="Calibri"/>
          <w:sz w:val="24"/>
          <w:szCs w:val="24"/>
        </w:rPr>
      </w:pPr>
      <w:bookmarkStart w:id="53" w:name="_Toc176180650"/>
      <w:bookmarkStart w:id="54" w:name="_Toc236307782"/>
      <w:r w:rsidRPr="003103F4">
        <w:rPr>
          <w:rFonts w:ascii="Calibri" w:hAnsi="Calibri" w:cs="Calibri"/>
          <w:b/>
          <w:bCs/>
          <w:sz w:val="24"/>
          <w:szCs w:val="24"/>
        </w:rPr>
        <w:t>Freedom of Information (FOI)</w:t>
      </w:r>
      <w:bookmarkEnd w:id="53"/>
      <w:bookmarkEnd w:id="54"/>
    </w:p>
    <w:p w14:paraId="357520B7" w14:textId="0841534B" w:rsidR="009763FF" w:rsidRPr="009763FF" w:rsidRDefault="00521B13" w:rsidP="009763FF">
      <w:pPr>
        <w:jc w:val="both"/>
        <w:rPr>
          <w:rFonts w:ascii="Calibri" w:hAnsi="Calibri" w:cs="Calibri"/>
          <w:sz w:val="22"/>
          <w:szCs w:val="22"/>
        </w:rPr>
      </w:pPr>
      <w:r>
        <w:rPr>
          <w:rFonts w:ascii="Calibri" w:hAnsi="Calibri" w:cs="Calibri"/>
          <w:sz w:val="22"/>
          <w:szCs w:val="22"/>
        </w:rPr>
        <w:t>The University</w:t>
      </w:r>
      <w:r w:rsidR="009763FF" w:rsidRPr="009763FF">
        <w:rPr>
          <w:rFonts w:ascii="Calibri" w:hAnsi="Calibri" w:cs="Calibri"/>
          <w:sz w:val="22"/>
          <w:szCs w:val="22"/>
        </w:rPr>
        <w:t xml:space="preserve"> is bound to comply with FOI requests and by submitting a bid, the </w:t>
      </w:r>
      <w:r w:rsidR="00B26365">
        <w:rPr>
          <w:rFonts w:ascii="Calibri" w:hAnsi="Calibri" w:cs="Calibri"/>
          <w:sz w:val="22"/>
          <w:szCs w:val="22"/>
        </w:rPr>
        <w:t>Tenderer</w:t>
      </w:r>
      <w:r w:rsidR="009763FF" w:rsidRPr="009763FF">
        <w:rPr>
          <w:rFonts w:ascii="Calibri" w:hAnsi="Calibri" w:cs="Calibri"/>
          <w:sz w:val="22"/>
          <w:szCs w:val="22"/>
        </w:rPr>
        <w:t xml:space="preserve"> acknowledges that its response and any further relevant information provided may be disclosed under FOI.  </w:t>
      </w:r>
      <w:r>
        <w:rPr>
          <w:rFonts w:ascii="Calibri" w:hAnsi="Calibri" w:cs="Calibri"/>
          <w:sz w:val="22"/>
          <w:szCs w:val="22"/>
        </w:rPr>
        <w:t>The University</w:t>
      </w:r>
      <w:r w:rsidR="009763FF" w:rsidRPr="009763FF">
        <w:rPr>
          <w:rFonts w:ascii="Calibri" w:hAnsi="Calibri" w:cs="Calibri"/>
          <w:sz w:val="22"/>
          <w:szCs w:val="22"/>
        </w:rPr>
        <w:t xml:space="preserve"> will endeavour to ensure that, where necessary, any FOI requests relating to a </w:t>
      </w:r>
      <w:r w:rsidR="00B26365">
        <w:rPr>
          <w:rFonts w:ascii="Calibri" w:hAnsi="Calibri" w:cs="Calibri"/>
          <w:sz w:val="22"/>
          <w:szCs w:val="22"/>
        </w:rPr>
        <w:t>Tenderer</w:t>
      </w:r>
      <w:r w:rsidR="009763FF" w:rsidRPr="009763FF">
        <w:rPr>
          <w:rFonts w:ascii="Calibri" w:hAnsi="Calibri" w:cs="Calibri"/>
          <w:sz w:val="22"/>
          <w:szCs w:val="22"/>
        </w:rPr>
        <w:t xml:space="preserve">’s information will be answered in liaison with the relevant </w:t>
      </w:r>
      <w:r w:rsidR="00B26365">
        <w:rPr>
          <w:rFonts w:ascii="Calibri" w:hAnsi="Calibri" w:cs="Calibri"/>
          <w:sz w:val="22"/>
          <w:szCs w:val="22"/>
        </w:rPr>
        <w:t>Tenderer</w:t>
      </w:r>
      <w:r w:rsidR="009763FF" w:rsidRPr="009763FF">
        <w:rPr>
          <w:rFonts w:ascii="Calibri" w:hAnsi="Calibri" w:cs="Calibri"/>
          <w:sz w:val="22"/>
          <w:szCs w:val="22"/>
        </w:rPr>
        <w:t>.</w:t>
      </w:r>
    </w:p>
    <w:p w14:paraId="6974CFEA" w14:textId="77777777" w:rsidR="009763FF" w:rsidRPr="009763FF" w:rsidRDefault="009763FF" w:rsidP="009763FF">
      <w:pPr>
        <w:jc w:val="both"/>
        <w:rPr>
          <w:rFonts w:ascii="Calibri" w:hAnsi="Calibri" w:cs="Calibri"/>
          <w:sz w:val="22"/>
          <w:szCs w:val="22"/>
        </w:rPr>
      </w:pPr>
    </w:p>
    <w:p w14:paraId="41593021" w14:textId="02969CE3" w:rsidR="009763FF" w:rsidRPr="009763FF" w:rsidRDefault="00B26365" w:rsidP="009763FF">
      <w:pPr>
        <w:jc w:val="both"/>
        <w:rPr>
          <w:rFonts w:ascii="Calibri" w:hAnsi="Calibri" w:cs="Calibri"/>
          <w:b/>
          <w:sz w:val="22"/>
          <w:szCs w:val="22"/>
        </w:rPr>
      </w:pPr>
      <w:r>
        <w:rPr>
          <w:rStyle w:val="Emphasis"/>
          <w:rFonts w:ascii="Calibri" w:hAnsi="Calibri" w:cs="Calibri"/>
          <w:sz w:val="22"/>
          <w:szCs w:val="22"/>
        </w:rPr>
        <w:t>Tenderer</w:t>
      </w:r>
      <w:r w:rsidR="009763FF" w:rsidRPr="009763FF">
        <w:rPr>
          <w:rStyle w:val="Emphasis"/>
          <w:rFonts w:ascii="Calibri" w:hAnsi="Calibri" w:cs="Calibri"/>
          <w:sz w:val="22"/>
          <w:szCs w:val="22"/>
        </w:rPr>
        <w:t xml:space="preserve">s should be aware that, after award of contract, information in relation to the contract will be published on </w:t>
      </w:r>
      <w:r w:rsidR="00521B13">
        <w:rPr>
          <w:rStyle w:val="Emphasis"/>
          <w:rFonts w:ascii="Calibri" w:hAnsi="Calibri" w:cs="Calibri"/>
          <w:sz w:val="22"/>
          <w:szCs w:val="22"/>
        </w:rPr>
        <w:t>the University</w:t>
      </w:r>
      <w:r w:rsidR="009763FF" w:rsidRPr="009763FF">
        <w:rPr>
          <w:rStyle w:val="Emphasis"/>
          <w:rFonts w:ascii="Calibri" w:hAnsi="Calibri" w:cs="Calibri"/>
          <w:sz w:val="22"/>
          <w:szCs w:val="22"/>
        </w:rPr>
        <w:t>’s website</w:t>
      </w:r>
      <w:r w:rsidR="00624145">
        <w:rPr>
          <w:rStyle w:val="Emphasis"/>
          <w:rFonts w:ascii="Calibri" w:hAnsi="Calibri" w:cs="Calibri"/>
          <w:sz w:val="22"/>
          <w:szCs w:val="22"/>
        </w:rPr>
        <w:t xml:space="preserve"> and on the eTenders portal as an award notice</w:t>
      </w:r>
      <w:r w:rsidR="009763FF" w:rsidRPr="009763FF">
        <w:rPr>
          <w:rStyle w:val="Emphasis"/>
          <w:rFonts w:ascii="Calibri" w:hAnsi="Calibri" w:cs="Calibri"/>
          <w:sz w:val="22"/>
          <w:szCs w:val="22"/>
        </w:rPr>
        <w:t xml:space="preserve">.  This will include the contract title, name and address of the winning </w:t>
      </w:r>
      <w:r>
        <w:rPr>
          <w:rStyle w:val="Emphasis"/>
          <w:rFonts w:ascii="Calibri" w:hAnsi="Calibri" w:cs="Calibri"/>
          <w:sz w:val="22"/>
          <w:szCs w:val="22"/>
        </w:rPr>
        <w:t>Tenderer</w:t>
      </w:r>
      <w:r w:rsidR="009763FF" w:rsidRPr="009763FF">
        <w:rPr>
          <w:rStyle w:val="Emphasis"/>
          <w:rFonts w:ascii="Calibri" w:hAnsi="Calibri" w:cs="Calibri"/>
          <w:sz w:val="22"/>
          <w:szCs w:val="22"/>
        </w:rPr>
        <w:t xml:space="preserve"> and the award value.  This will be published without further consultation.</w:t>
      </w:r>
    </w:p>
    <w:p w14:paraId="260541E5" w14:textId="77777777" w:rsidR="009763FF" w:rsidRPr="009763FF" w:rsidRDefault="009763FF" w:rsidP="009763FF">
      <w:pPr>
        <w:rPr>
          <w:rFonts w:ascii="Calibri" w:hAnsi="Calibri" w:cs="Calibri"/>
          <w:sz w:val="22"/>
          <w:szCs w:val="22"/>
        </w:rPr>
      </w:pPr>
    </w:p>
    <w:p w14:paraId="52ECC71B" w14:textId="77777777" w:rsidR="00CF1C41" w:rsidRDefault="00CF1C41">
      <w:pPr>
        <w:spacing w:after="160" w:line="259" w:lineRule="auto"/>
        <w:rPr>
          <w:rFonts w:ascii="Calibri" w:hAnsi="Calibri" w:cs="Calibri"/>
          <w:sz w:val="22"/>
          <w:szCs w:val="22"/>
        </w:rPr>
      </w:pPr>
      <w:r>
        <w:rPr>
          <w:rFonts w:ascii="Calibri" w:hAnsi="Calibri" w:cs="Calibri"/>
          <w:sz w:val="22"/>
          <w:szCs w:val="22"/>
        </w:rPr>
        <w:br w:type="page"/>
      </w:r>
    </w:p>
    <w:p w14:paraId="5138A299" w14:textId="631B893C" w:rsidR="00785DBA" w:rsidRPr="009D60FE" w:rsidRDefault="00CF1C41" w:rsidP="00785DBA">
      <w:pPr>
        <w:spacing w:after="160" w:line="259" w:lineRule="auto"/>
        <w:jc w:val="right"/>
        <w:rPr>
          <w:rFonts w:ascii="Calibri" w:hAnsi="Calibri" w:cs="Calibri"/>
          <w:b/>
          <w:bCs/>
          <w:sz w:val="22"/>
          <w:szCs w:val="22"/>
        </w:rPr>
      </w:pPr>
      <w:r w:rsidRPr="009D60FE">
        <w:rPr>
          <w:rFonts w:ascii="Calibri" w:hAnsi="Calibri" w:cs="Calibri"/>
          <w:b/>
          <w:bCs/>
          <w:sz w:val="22"/>
          <w:szCs w:val="22"/>
        </w:rPr>
        <w:lastRenderedPageBreak/>
        <w:t xml:space="preserve">Appendix </w:t>
      </w:r>
      <w:r w:rsidR="008856B3" w:rsidRPr="009D60FE">
        <w:rPr>
          <w:rFonts w:ascii="Calibri" w:hAnsi="Calibri" w:cs="Calibri"/>
          <w:b/>
          <w:bCs/>
          <w:sz w:val="22"/>
          <w:szCs w:val="22"/>
        </w:rPr>
        <w:t>1</w:t>
      </w:r>
    </w:p>
    <w:p w14:paraId="302B3192" w14:textId="77777777" w:rsidR="00921A05" w:rsidRDefault="00921A05" w:rsidP="00785DBA">
      <w:pPr>
        <w:spacing w:after="160" w:line="259" w:lineRule="auto"/>
        <w:jc w:val="right"/>
        <w:rPr>
          <w:rFonts w:ascii="Calibri" w:hAnsi="Calibri" w:cs="Calibri"/>
          <w:sz w:val="22"/>
          <w:szCs w:val="22"/>
        </w:rPr>
      </w:pPr>
    </w:p>
    <w:p w14:paraId="1ACBC10B" w14:textId="428D338D" w:rsidR="00667884" w:rsidRDefault="00580DDC" w:rsidP="00452148">
      <w:pPr>
        <w:pStyle w:val="NoSpacing"/>
        <w:jc w:val="center"/>
        <w:rPr>
          <w:rFonts w:ascii="Calibri" w:hAnsi="Calibri" w:cs="Calibri"/>
          <w:b/>
          <w:sz w:val="32"/>
          <w:szCs w:val="32"/>
        </w:rPr>
      </w:pPr>
      <w:r w:rsidRPr="003D0B1A">
        <w:rPr>
          <w:rFonts w:ascii="Calibri" w:hAnsi="Calibri" w:cs="Calibri"/>
          <w:b/>
          <w:sz w:val="32"/>
          <w:szCs w:val="32"/>
        </w:rPr>
        <w:t xml:space="preserve">Framework Agreement for the </w:t>
      </w:r>
      <w:r w:rsidR="00452148">
        <w:rPr>
          <w:rFonts w:ascii="Calibri" w:hAnsi="Calibri" w:cs="Calibri"/>
          <w:b/>
          <w:sz w:val="32"/>
          <w:szCs w:val="32"/>
        </w:rPr>
        <w:t>Prov</w:t>
      </w:r>
      <w:r w:rsidR="002D682E">
        <w:rPr>
          <w:rFonts w:ascii="Calibri" w:hAnsi="Calibri" w:cs="Calibri"/>
          <w:b/>
          <w:sz w:val="32"/>
          <w:szCs w:val="32"/>
        </w:rPr>
        <w:t>ision of External Training Services</w:t>
      </w:r>
    </w:p>
    <w:p w14:paraId="0919A7BA" w14:textId="77777777" w:rsidR="001827DE" w:rsidRDefault="001827DE" w:rsidP="001827DE">
      <w:pPr>
        <w:spacing w:after="160" w:line="259" w:lineRule="auto"/>
        <w:jc w:val="center"/>
        <w:rPr>
          <w:rFonts w:ascii="Calibri" w:hAnsi="Calibri" w:cs="Calibri"/>
          <w:b/>
          <w:bCs/>
          <w:sz w:val="32"/>
          <w:szCs w:val="32"/>
        </w:rPr>
      </w:pPr>
      <w:r>
        <w:rPr>
          <w:rFonts w:ascii="Calibri" w:hAnsi="Calibri" w:cs="Calibri"/>
          <w:b/>
          <w:bCs/>
          <w:sz w:val="32"/>
          <w:szCs w:val="32"/>
        </w:rPr>
        <w:t>REQUIREMENTS AND SPECIFICATIONS</w:t>
      </w:r>
    </w:p>
    <w:p w14:paraId="7840683C" w14:textId="26AFF28A" w:rsidR="00783FD5" w:rsidRDefault="001827DE" w:rsidP="00281731">
      <w:pPr>
        <w:pStyle w:val="paragraph"/>
        <w:spacing w:before="0" w:beforeAutospacing="0" w:after="0" w:afterAutospacing="0"/>
        <w:jc w:val="both"/>
        <w:textAlignment w:val="baseline"/>
        <w:rPr>
          <w:rFonts w:ascii="Calibri" w:hAnsi="Calibri" w:cs="Calibri"/>
          <w:sz w:val="22"/>
          <w:szCs w:val="22"/>
        </w:rPr>
      </w:pPr>
      <w:r>
        <w:rPr>
          <w:rFonts w:ascii="Calibri" w:hAnsi="Calibri" w:cs="Calibri"/>
          <w:sz w:val="22"/>
          <w:szCs w:val="22"/>
        </w:rPr>
        <w:t>The University</w:t>
      </w:r>
      <w:r w:rsidRPr="009763FF">
        <w:rPr>
          <w:rFonts w:ascii="Calibri" w:hAnsi="Calibri" w:cs="Calibri"/>
          <w:sz w:val="22"/>
          <w:szCs w:val="22"/>
        </w:rPr>
        <w:t xml:space="preserve"> wishes to establish </w:t>
      </w:r>
      <w:r w:rsidRPr="0017362A">
        <w:rPr>
          <w:rFonts w:ascii="Calibri" w:hAnsi="Calibri" w:cs="Calibri"/>
          <w:sz w:val="22"/>
          <w:szCs w:val="22"/>
        </w:rPr>
        <w:t>a Multi-Supplier Framework</w:t>
      </w:r>
      <w:r w:rsidRPr="009763FF">
        <w:rPr>
          <w:rFonts w:ascii="Calibri" w:hAnsi="Calibri" w:cs="Calibri"/>
          <w:sz w:val="22"/>
          <w:szCs w:val="22"/>
        </w:rPr>
        <w:t xml:space="preserve"> for </w:t>
      </w:r>
      <w:r w:rsidR="009555C4">
        <w:rPr>
          <w:rFonts w:ascii="Calibri" w:hAnsi="Calibri" w:cs="Calibri"/>
          <w:sz w:val="22"/>
          <w:szCs w:val="22"/>
        </w:rPr>
        <w:t xml:space="preserve">its Staff Members. </w:t>
      </w:r>
      <w:r w:rsidRPr="009763FF">
        <w:rPr>
          <w:rFonts w:ascii="Calibri" w:hAnsi="Calibri" w:cs="Calibri"/>
          <w:sz w:val="22"/>
          <w:szCs w:val="22"/>
        </w:rPr>
        <w:t xml:space="preserve">This framework will be for </w:t>
      </w:r>
      <w:r w:rsidR="002B6A29">
        <w:rPr>
          <w:rFonts w:ascii="Calibri" w:hAnsi="Calibri" w:cs="Calibri"/>
          <w:sz w:val="22"/>
          <w:szCs w:val="22"/>
        </w:rPr>
        <w:t>Provision of External Training Services</w:t>
      </w:r>
      <w:r w:rsidR="003402FE">
        <w:rPr>
          <w:rFonts w:ascii="Calibri" w:hAnsi="Calibri" w:cs="Calibri"/>
          <w:sz w:val="22"/>
          <w:szCs w:val="22"/>
        </w:rPr>
        <w:t xml:space="preserve"> across a </w:t>
      </w:r>
      <w:r w:rsidR="007A629A">
        <w:rPr>
          <w:rFonts w:ascii="Calibri" w:hAnsi="Calibri" w:cs="Calibri"/>
          <w:sz w:val="22"/>
          <w:szCs w:val="22"/>
        </w:rPr>
        <w:t>range of</w:t>
      </w:r>
      <w:r w:rsidR="003402FE">
        <w:rPr>
          <w:rFonts w:ascii="Calibri" w:hAnsi="Calibri" w:cs="Calibri"/>
          <w:sz w:val="22"/>
          <w:szCs w:val="22"/>
        </w:rPr>
        <w:t xml:space="preserve"> Learning and development categories. </w:t>
      </w:r>
      <w:r w:rsidRPr="00047A14">
        <w:rPr>
          <w:rFonts w:ascii="Calibri" w:hAnsi="Calibri" w:cs="Calibri"/>
          <w:sz w:val="22"/>
          <w:szCs w:val="22"/>
        </w:rPr>
        <w:t xml:space="preserve"> </w:t>
      </w:r>
      <w:r w:rsidR="00783FD5" w:rsidRPr="00783FD5">
        <w:rPr>
          <w:rFonts w:ascii="Calibri" w:hAnsi="Calibri" w:cs="Calibri"/>
          <w:sz w:val="22"/>
          <w:szCs w:val="22"/>
          <w:lang w:val="en-IE"/>
        </w:rPr>
        <w:t>Tenderers may submit proposals for one, several, or all training categories</w:t>
      </w:r>
      <w:r w:rsidR="00783565">
        <w:rPr>
          <w:rFonts w:ascii="Calibri" w:hAnsi="Calibri" w:cs="Calibri"/>
          <w:sz w:val="22"/>
          <w:szCs w:val="22"/>
          <w:lang w:val="en-IE"/>
        </w:rPr>
        <w:t xml:space="preserve"> (Lot). </w:t>
      </w:r>
      <w:r w:rsidR="00783FD5" w:rsidRPr="00783FD5">
        <w:rPr>
          <w:rFonts w:ascii="Calibri" w:hAnsi="Calibri" w:cs="Calibri"/>
          <w:sz w:val="22"/>
          <w:szCs w:val="22"/>
          <w:lang w:val="en-IE"/>
        </w:rPr>
        <w:t xml:space="preserve">Within each category, tenderers should clearly identify the specific subject areas and areas of expertise they </w:t>
      </w:r>
      <w:r w:rsidR="009555C4" w:rsidRPr="00783FD5">
        <w:rPr>
          <w:rFonts w:ascii="Calibri" w:hAnsi="Calibri" w:cs="Calibri"/>
          <w:sz w:val="22"/>
          <w:szCs w:val="22"/>
          <w:lang w:val="en-IE"/>
        </w:rPr>
        <w:t>can deliver</w:t>
      </w:r>
      <w:r w:rsidR="00783FD5" w:rsidRPr="00783FD5">
        <w:rPr>
          <w:rFonts w:ascii="Calibri" w:hAnsi="Calibri" w:cs="Calibri"/>
          <w:sz w:val="22"/>
          <w:szCs w:val="22"/>
          <w:lang w:val="en-IE"/>
        </w:rPr>
        <w:t>.  </w:t>
      </w:r>
      <w:r w:rsidR="00281731">
        <w:rPr>
          <w:rFonts w:ascii="Calibri" w:hAnsi="Calibri" w:cs="Calibri"/>
          <w:sz w:val="22"/>
          <w:szCs w:val="22"/>
        </w:rPr>
        <w:t xml:space="preserve">The intention is to appoint up to a maximum of </w:t>
      </w:r>
      <w:r w:rsidR="002164BF">
        <w:rPr>
          <w:rFonts w:ascii="Calibri" w:hAnsi="Calibri" w:cs="Calibri"/>
          <w:sz w:val="22"/>
          <w:szCs w:val="22"/>
        </w:rPr>
        <w:t>3</w:t>
      </w:r>
      <w:r w:rsidR="00281731">
        <w:rPr>
          <w:rFonts w:ascii="Calibri" w:hAnsi="Calibri" w:cs="Calibri"/>
          <w:sz w:val="22"/>
          <w:szCs w:val="22"/>
        </w:rPr>
        <w:t xml:space="preserve"> providers for each lot under this framework, on condition that this number of suitably qualified and experienced Tenderers exists.</w:t>
      </w:r>
    </w:p>
    <w:p w14:paraId="4C877844" w14:textId="1CD5DDE7" w:rsidR="00D540C6"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sz w:val="22"/>
          <w:szCs w:val="22"/>
          <w:lang w:val="en-IE"/>
        </w:rPr>
        <w:t>Tenderers are not required to provide training across all categories or all subject areas within a category. Providers may submit proposals as specialists in specific learning and development disciplines (for example, coaching, leadership development, or digital skills) or as full-service providers covering a broader range of subject areas. The topics identified below are indicative of MTU's potential requirements and are intended to inform the scope of services sought. Tenderers should respond only to those categories and subject areas in which they can demonstrate relevant expertise and delivery capability. </w:t>
      </w:r>
    </w:p>
    <w:p w14:paraId="378A0DEC" w14:textId="15298842" w:rsidR="0097792A" w:rsidRDefault="00D540C6" w:rsidP="00783FD5">
      <w:pPr>
        <w:pStyle w:val="paragraph"/>
        <w:jc w:val="both"/>
        <w:textAlignment w:val="baseline"/>
        <w:rPr>
          <w:rFonts w:ascii="Calibri" w:hAnsi="Calibri" w:cs="Calibri"/>
          <w:sz w:val="22"/>
          <w:szCs w:val="22"/>
          <w:lang w:val="en-IE"/>
        </w:rPr>
      </w:pPr>
      <w:r>
        <w:rPr>
          <w:rFonts w:ascii="Calibri" w:hAnsi="Calibri" w:cs="Calibri"/>
          <w:sz w:val="22"/>
          <w:szCs w:val="22"/>
          <w:lang w:val="en-IE"/>
        </w:rPr>
        <w:t xml:space="preserve">The training categories/ lots </w:t>
      </w:r>
      <w:r w:rsidR="002B3C97">
        <w:rPr>
          <w:rFonts w:ascii="Calibri" w:hAnsi="Calibri" w:cs="Calibri"/>
          <w:sz w:val="22"/>
          <w:szCs w:val="22"/>
          <w:lang w:val="en-IE"/>
        </w:rPr>
        <w:t xml:space="preserve">outlined below </w:t>
      </w:r>
      <w:r>
        <w:rPr>
          <w:rFonts w:ascii="Calibri" w:hAnsi="Calibri" w:cs="Calibri"/>
          <w:sz w:val="22"/>
          <w:szCs w:val="22"/>
          <w:lang w:val="en-IE"/>
        </w:rPr>
        <w:t>are not an exhaust</w:t>
      </w:r>
      <w:r w:rsidR="00F574E1">
        <w:rPr>
          <w:rFonts w:ascii="Calibri" w:hAnsi="Calibri" w:cs="Calibri"/>
          <w:sz w:val="22"/>
          <w:szCs w:val="22"/>
          <w:lang w:val="en-IE"/>
        </w:rPr>
        <w:t>ive</w:t>
      </w:r>
      <w:r>
        <w:rPr>
          <w:rFonts w:ascii="Calibri" w:hAnsi="Calibri" w:cs="Calibri"/>
          <w:sz w:val="22"/>
          <w:szCs w:val="22"/>
          <w:lang w:val="en-IE"/>
        </w:rPr>
        <w:t xml:space="preserve"> </w:t>
      </w:r>
      <w:r w:rsidR="00F574E1">
        <w:rPr>
          <w:rFonts w:ascii="Calibri" w:hAnsi="Calibri" w:cs="Calibri"/>
          <w:sz w:val="22"/>
          <w:szCs w:val="22"/>
          <w:lang w:val="en-IE"/>
        </w:rPr>
        <w:t>list and MTU may have other training requirements during the lifetime o</w:t>
      </w:r>
      <w:r w:rsidR="007516C8">
        <w:rPr>
          <w:rFonts w:ascii="Calibri" w:hAnsi="Calibri" w:cs="Calibri"/>
          <w:sz w:val="22"/>
          <w:szCs w:val="22"/>
          <w:lang w:val="en-IE"/>
        </w:rPr>
        <w:t>f this framework. MTU reserves the right to use the panel of framework members to meet these requirements or seek alternative quotations/ tenders</w:t>
      </w:r>
      <w:r w:rsidR="002B3C97">
        <w:rPr>
          <w:rFonts w:ascii="Calibri" w:hAnsi="Calibri" w:cs="Calibri"/>
          <w:sz w:val="22"/>
          <w:szCs w:val="22"/>
          <w:lang w:val="en-IE"/>
        </w:rPr>
        <w:t xml:space="preserve"> should they decide to do so.</w:t>
      </w:r>
    </w:p>
    <w:p w14:paraId="5CCB54B6" w14:textId="671BE1DB" w:rsidR="0097792A" w:rsidRPr="00783FD5" w:rsidRDefault="0097792A" w:rsidP="0097792A">
      <w:pPr>
        <w:pStyle w:val="paragraph"/>
        <w:jc w:val="both"/>
        <w:textAlignment w:val="baseline"/>
        <w:rPr>
          <w:rFonts w:ascii="Calibri" w:hAnsi="Calibri" w:cs="Calibri"/>
          <w:sz w:val="22"/>
          <w:szCs w:val="22"/>
          <w:lang w:val="en-IE"/>
        </w:rPr>
      </w:pPr>
      <w:r w:rsidRPr="0097792A">
        <w:rPr>
          <w:rFonts w:ascii="Calibri" w:hAnsi="Calibri" w:cs="Calibri"/>
          <w:sz w:val="22"/>
          <w:szCs w:val="22"/>
          <w:lang w:val="en-IE"/>
        </w:rPr>
        <w:t> </w:t>
      </w:r>
    </w:p>
    <w:p w14:paraId="16953F5D"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1. DIGITAL / IT SKILLS</w:t>
      </w:r>
      <w:r w:rsidRPr="00783FD5">
        <w:rPr>
          <w:rFonts w:ascii="Calibri" w:hAnsi="Calibri" w:cs="Calibri"/>
          <w:sz w:val="22"/>
          <w:szCs w:val="22"/>
          <w:lang w:val="en-IE"/>
        </w:rPr>
        <w:t> </w:t>
      </w:r>
    </w:p>
    <w:p w14:paraId="76AC98FD"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Indicative Scope of Training:</w:t>
      </w:r>
      <w:r w:rsidRPr="00783FD5">
        <w:rPr>
          <w:rFonts w:ascii="Calibri" w:hAnsi="Calibri" w:cs="Calibri"/>
          <w:sz w:val="22"/>
          <w:szCs w:val="22"/>
          <w:lang w:val="en-IE"/>
        </w:rPr>
        <w:t> </w:t>
      </w:r>
    </w:p>
    <w:p w14:paraId="59DB55B8" w14:textId="77777777" w:rsidR="005B4CB9" w:rsidRDefault="00783FD5">
      <w:pPr>
        <w:pStyle w:val="paragraph"/>
        <w:numPr>
          <w:ilvl w:val="0"/>
          <w:numId w:val="18"/>
        </w:numPr>
        <w:jc w:val="both"/>
        <w:textAlignment w:val="baseline"/>
        <w:rPr>
          <w:rFonts w:ascii="Calibri" w:hAnsi="Calibri" w:cs="Calibri"/>
          <w:sz w:val="22"/>
          <w:szCs w:val="22"/>
          <w:lang w:val="en-IE"/>
        </w:rPr>
      </w:pPr>
      <w:r w:rsidRPr="00783FD5">
        <w:rPr>
          <w:rFonts w:ascii="Calibri" w:hAnsi="Calibri" w:cs="Calibri"/>
          <w:sz w:val="22"/>
          <w:szCs w:val="22"/>
          <w:lang w:val="en-IE"/>
        </w:rPr>
        <w:t>Microsoft 365 and Office applications (Excel, Word, PowerPoint, Outlook, Teams) </w:t>
      </w:r>
    </w:p>
    <w:p w14:paraId="26353044"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Microsoft Copilot and Artificial Intelligence applications </w:t>
      </w:r>
    </w:p>
    <w:p w14:paraId="7988A724"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Ethics on the use of AI and other IT applications </w:t>
      </w:r>
    </w:p>
    <w:p w14:paraId="1E0D613F"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Data analysis, business intelligence and visualisation tools </w:t>
      </w:r>
    </w:p>
    <w:p w14:paraId="3C63823B"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Power BI </w:t>
      </w:r>
    </w:p>
    <w:p w14:paraId="0502B093"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Cybersecurity awareness and secure working practices </w:t>
      </w:r>
    </w:p>
    <w:p w14:paraId="707D6956"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Cloud computing and cloud-based collaboration tools </w:t>
      </w:r>
    </w:p>
    <w:p w14:paraId="601FF9A7"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Digital transformation and process automation </w:t>
      </w:r>
    </w:p>
    <w:p w14:paraId="3F49D8E4"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Data governance and GDPR compliance </w:t>
      </w:r>
    </w:p>
    <w:p w14:paraId="067CD117"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Database management </w:t>
      </w:r>
    </w:p>
    <w:p w14:paraId="5790EFC4"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Programming and software development </w:t>
      </w:r>
    </w:p>
    <w:p w14:paraId="75919BEE"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Project management software and digital productivity tools </w:t>
      </w:r>
    </w:p>
    <w:p w14:paraId="515FFCCB" w14:textId="77777777" w:rsid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Digital accessibility and inclusive design </w:t>
      </w:r>
    </w:p>
    <w:p w14:paraId="4AF1B8BC" w14:textId="6D5C523E" w:rsidR="00783FD5" w:rsidRPr="005B4CB9" w:rsidRDefault="00783FD5">
      <w:pPr>
        <w:pStyle w:val="paragraph"/>
        <w:numPr>
          <w:ilvl w:val="0"/>
          <w:numId w:val="18"/>
        </w:numPr>
        <w:jc w:val="both"/>
        <w:textAlignment w:val="baseline"/>
        <w:rPr>
          <w:rFonts w:ascii="Calibri" w:hAnsi="Calibri" w:cs="Calibri"/>
          <w:sz w:val="22"/>
          <w:szCs w:val="22"/>
          <w:lang w:val="en-IE"/>
        </w:rPr>
      </w:pPr>
      <w:r w:rsidRPr="005B4CB9">
        <w:rPr>
          <w:rFonts w:ascii="Calibri" w:hAnsi="Calibri" w:cs="Calibri"/>
          <w:sz w:val="22"/>
          <w:szCs w:val="22"/>
          <w:lang w:val="en-IE"/>
        </w:rPr>
        <w:t>Demonstrated ability to adapt content for varying levels of digital competency. </w:t>
      </w:r>
    </w:p>
    <w:p w14:paraId="3648DCA3"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2. LEADERSHIP</w:t>
      </w:r>
      <w:r w:rsidRPr="00783FD5">
        <w:rPr>
          <w:rFonts w:ascii="Calibri" w:hAnsi="Calibri" w:cs="Calibri"/>
          <w:sz w:val="22"/>
          <w:szCs w:val="22"/>
          <w:lang w:val="en-IE"/>
        </w:rPr>
        <w:t> </w:t>
      </w:r>
    </w:p>
    <w:p w14:paraId="244538FA" w14:textId="01141DE4" w:rsidR="00783FD5" w:rsidRPr="00783FD5" w:rsidRDefault="00D9259D"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Indicative Scope of Training</w:t>
      </w:r>
      <w:r w:rsidR="00783FD5" w:rsidRPr="00783FD5">
        <w:rPr>
          <w:rFonts w:ascii="Calibri" w:hAnsi="Calibri" w:cs="Calibri"/>
          <w:b/>
          <w:bCs/>
          <w:sz w:val="22"/>
          <w:szCs w:val="22"/>
          <w:lang w:val="en-IE"/>
        </w:rPr>
        <w:t>:</w:t>
      </w:r>
      <w:r w:rsidR="00783FD5" w:rsidRPr="00783FD5">
        <w:rPr>
          <w:rFonts w:ascii="Calibri" w:hAnsi="Calibri" w:cs="Calibri"/>
          <w:sz w:val="22"/>
          <w:szCs w:val="22"/>
          <w:lang w:val="en-IE"/>
        </w:rPr>
        <w:t> </w:t>
      </w:r>
    </w:p>
    <w:p w14:paraId="4535E9CE" w14:textId="77777777" w:rsidR="005B4CB9" w:rsidRDefault="00783FD5">
      <w:pPr>
        <w:pStyle w:val="paragraph"/>
        <w:numPr>
          <w:ilvl w:val="0"/>
          <w:numId w:val="19"/>
        </w:numPr>
        <w:jc w:val="both"/>
        <w:textAlignment w:val="baseline"/>
        <w:rPr>
          <w:rFonts w:ascii="Calibri" w:hAnsi="Calibri" w:cs="Calibri"/>
          <w:sz w:val="22"/>
          <w:szCs w:val="22"/>
          <w:lang w:val="en-IE"/>
        </w:rPr>
      </w:pPr>
      <w:r w:rsidRPr="00783FD5">
        <w:rPr>
          <w:rFonts w:ascii="Calibri" w:hAnsi="Calibri" w:cs="Calibri"/>
          <w:sz w:val="22"/>
          <w:szCs w:val="22"/>
          <w:lang w:val="en-IE"/>
        </w:rPr>
        <w:t>Emerging and aspiring leadership programmes. </w:t>
      </w:r>
    </w:p>
    <w:p w14:paraId="53206A1F"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lastRenderedPageBreak/>
        <w:t>First-time manager development. </w:t>
      </w:r>
    </w:p>
    <w:p w14:paraId="3CDBE078"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Strategic leadership. </w:t>
      </w:r>
    </w:p>
    <w:p w14:paraId="38069B53"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Change management. </w:t>
      </w:r>
    </w:p>
    <w:p w14:paraId="434E1278"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Leading through transformation. </w:t>
      </w:r>
    </w:p>
    <w:p w14:paraId="44613DB3"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Leading hybrid and remote teams. </w:t>
      </w:r>
    </w:p>
    <w:p w14:paraId="4EA4F37E"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Coaching and mentoring skills. </w:t>
      </w:r>
    </w:p>
    <w:p w14:paraId="101CFB69"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Performance management. </w:t>
      </w:r>
    </w:p>
    <w:p w14:paraId="496FDAE3"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Decision-making and problem-solving. </w:t>
      </w:r>
    </w:p>
    <w:p w14:paraId="2D8C5E9C"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Emotional intelligence. </w:t>
      </w:r>
    </w:p>
    <w:p w14:paraId="13C23D80"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Diversity, equality and inclusion leadership. </w:t>
      </w:r>
    </w:p>
    <w:p w14:paraId="31FCC56C" w14:textId="77777777" w:rsidR="005B4CB9"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Conflict resolution and difficult conversations. </w:t>
      </w:r>
    </w:p>
    <w:p w14:paraId="0ECE5266" w14:textId="630F4F25" w:rsidR="00783FD5" w:rsidRPr="00286FE6" w:rsidRDefault="00783FD5">
      <w:pPr>
        <w:pStyle w:val="paragraph"/>
        <w:numPr>
          <w:ilvl w:val="0"/>
          <w:numId w:val="19"/>
        </w:numPr>
        <w:jc w:val="both"/>
        <w:textAlignment w:val="baseline"/>
        <w:rPr>
          <w:rFonts w:ascii="Calibri" w:hAnsi="Calibri" w:cs="Calibri"/>
          <w:sz w:val="22"/>
          <w:szCs w:val="22"/>
          <w:lang w:val="en-IE"/>
        </w:rPr>
      </w:pPr>
      <w:r w:rsidRPr="005B4CB9">
        <w:rPr>
          <w:rFonts w:ascii="Calibri" w:hAnsi="Calibri" w:cs="Calibri"/>
          <w:sz w:val="22"/>
          <w:szCs w:val="22"/>
          <w:lang w:val="en-IE"/>
        </w:rPr>
        <w:t>Talent development and succession planning. </w:t>
      </w:r>
      <w:r w:rsidRPr="00783FD5">
        <w:rPr>
          <w:rFonts w:ascii="Calibri" w:hAnsi="Calibri" w:cs="Calibri"/>
          <w:noProof/>
          <w:sz w:val="22"/>
          <w:szCs w:val="22"/>
          <w:lang w:val="en-IE"/>
        </w:rPr>
        <w:drawing>
          <wp:anchor distT="0" distB="0" distL="114300" distR="114300" simplePos="0" relativeHeight="251663360" behindDoc="0" locked="0" layoutInCell="1" allowOverlap="1" wp14:anchorId="4F834A2D" wp14:editId="44308E62">
            <wp:simplePos x="795130" y="7752522"/>
            <wp:positionH relativeFrom="column">
              <wp:align>left</wp:align>
            </wp:positionH>
            <wp:positionV relativeFrom="paragraph">
              <wp:align>top</wp:align>
            </wp:positionV>
            <wp:extent cx="9525" cy="9525"/>
            <wp:effectExtent l="0" t="0" r="0" b="0"/>
            <wp:wrapSquare wrapText="bothSides"/>
            <wp:docPr id="11397916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anchor>
        </w:drawing>
      </w:r>
    </w:p>
    <w:p w14:paraId="1C3BCCFA"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3. HR SUPPORT &amp; COMPLIANCE</w:t>
      </w:r>
      <w:r w:rsidRPr="00783FD5">
        <w:rPr>
          <w:rFonts w:ascii="Calibri" w:hAnsi="Calibri" w:cs="Calibri"/>
          <w:sz w:val="22"/>
          <w:szCs w:val="22"/>
          <w:lang w:val="en-IE"/>
        </w:rPr>
        <w:t> </w:t>
      </w:r>
    </w:p>
    <w:p w14:paraId="6FA76B33" w14:textId="77777777" w:rsidR="00D9259D" w:rsidRDefault="00D9259D" w:rsidP="00D9259D">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Indicative Scope of Training</w:t>
      </w:r>
      <w:r w:rsidRPr="00783FD5">
        <w:rPr>
          <w:rFonts w:ascii="Calibri" w:hAnsi="Calibri" w:cs="Calibri"/>
          <w:sz w:val="22"/>
          <w:szCs w:val="22"/>
          <w:lang w:val="en-IE"/>
        </w:rPr>
        <w:t xml:space="preserve"> </w:t>
      </w:r>
    </w:p>
    <w:p w14:paraId="4B2D993F" w14:textId="23F45681" w:rsidR="00615A8E" w:rsidRDefault="00783FD5">
      <w:pPr>
        <w:pStyle w:val="paragraph"/>
        <w:numPr>
          <w:ilvl w:val="0"/>
          <w:numId w:val="20"/>
        </w:numPr>
        <w:jc w:val="both"/>
        <w:textAlignment w:val="baseline"/>
        <w:rPr>
          <w:rFonts w:ascii="Calibri" w:hAnsi="Calibri" w:cs="Calibri"/>
          <w:sz w:val="22"/>
          <w:szCs w:val="22"/>
          <w:lang w:val="en-IE"/>
        </w:rPr>
      </w:pPr>
      <w:r w:rsidRPr="00783FD5">
        <w:rPr>
          <w:rFonts w:ascii="Calibri" w:hAnsi="Calibri" w:cs="Calibri"/>
          <w:sz w:val="22"/>
          <w:szCs w:val="22"/>
          <w:lang w:val="en-IE"/>
        </w:rPr>
        <w:t>Employment legislation. </w:t>
      </w:r>
    </w:p>
    <w:p w14:paraId="1F0FA5AA" w14:textId="77777777" w:rsidR="00615A8E" w:rsidRDefault="00783FD5">
      <w:pPr>
        <w:pStyle w:val="paragraph"/>
        <w:numPr>
          <w:ilvl w:val="0"/>
          <w:numId w:val="20"/>
        </w:numPr>
        <w:jc w:val="both"/>
        <w:textAlignment w:val="baseline"/>
        <w:rPr>
          <w:rFonts w:ascii="Calibri" w:hAnsi="Calibri" w:cs="Calibri"/>
          <w:sz w:val="22"/>
          <w:szCs w:val="22"/>
          <w:lang w:val="en-IE"/>
        </w:rPr>
      </w:pPr>
      <w:r w:rsidRPr="00615A8E">
        <w:rPr>
          <w:rFonts w:ascii="Calibri" w:hAnsi="Calibri" w:cs="Calibri"/>
          <w:sz w:val="22"/>
          <w:szCs w:val="22"/>
          <w:lang w:val="en-IE"/>
        </w:rPr>
        <w:t>Equality, diversity and inclusion. </w:t>
      </w:r>
    </w:p>
    <w:p w14:paraId="08609F9B" w14:textId="77777777" w:rsidR="00615A8E" w:rsidRDefault="00783FD5">
      <w:pPr>
        <w:pStyle w:val="paragraph"/>
        <w:numPr>
          <w:ilvl w:val="0"/>
          <w:numId w:val="20"/>
        </w:numPr>
        <w:jc w:val="both"/>
        <w:textAlignment w:val="baseline"/>
        <w:rPr>
          <w:rFonts w:ascii="Calibri" w:hAnsi="Calibri" w:cs="Calibri"/>
          <w:sz w:val="22"/>
          <w:szCs w:val="22"/>
          <w:lang w:val="en-IE"/>
        </w:rPr>
      </w:pPr>
      <w:r w:rsidRPr="00615A8E">
        <w:rPr>
          <w:rFonts w:ascii="Calibri" w:hAnsi="Calibri" w:cs="Calibri"/>
          <w:sz w:val="22"/>
          <w:szCs w:val="22"/>
          <w:lang w:val="en-IE"/>
        </w:rPr>
        <w:t>Dignity at work. </w:t>
      </w:r>
    </w:p>
    <w:p w14:paraId="501704CC" w14:textId="77777777" w:rsidR="00615A8E" w:rsidRDefault="00783FD5">
      <w:pPr>
        <w:pStyle w:val="paragraph"/>
        <w:numPr>
          <w:ilvl w:val="0"/>
          <w:numId w:val="20"/>
        </w:numPr>
        <w:jc w:val="both"/>
        <w:textAlignment w:val="baseline"/>
        <w:rPr>
          <w:rFonts w:ascii="Calibri" w:hAnsi="Calibri" w:cs="Calibri"/>
          <w:sz w:val="22"/>
          <w:szCs w:val="22"/>
          <w:lang w:val="en-IE"/>
        </w:rPr>
      </w:pPr>
      <w:r w:rsidRPr="00615A8E">
        <w:rPr>
          <w:rFonts w:ascii="Calibri" w:hAnsi="Calibri" w:cs="Calibri"/>
          <w:sz w:val="22"/>
          <w:szCs w:val="22"/>
          <w:lang w:val="en-IE"/>
        </w:rPr>
        <w:t>Bullying and harassment awareness. </w:t>
      </w:r>
    </w:p>
    <w:p w14:paraId="46637468" w14:textId="77777777" w:rsidR="00615A8E" w:rsidRDefault="00783FD5">
      <w:pPr>
        <w:pStyle w:val="paragraph"/>
        <w:numPr>
          <w:ilvl w:val="0"/>
          <w:numId w:val="20"/>
        </w:numPr>
        <w:jc w:val="both"/>
        <w:textAlignment w:val="baseline"/>
        <w:rPr>
          <w:rFonts w:ascii="Calibri" w:hAnsi="Calibri" w:cs="Calibri"/>
          <w:sz w:val="22"/>
          <w:szCs w:val="22"/>
          <w:lang w:val="en-IE"/>
        </w:rPr>
      </w:pPr>
      <w:r w:rsidRPr="00615A8E">
        <w:rPr>
          <w:rFonts w:ascii="Calibri" w:hAnsi="Calibri" w:cs="Calibri"/>
          <w:sz w:val="22"/>
          <w:szCs w:val="22"/>
          <w:lang w:val="en-IE"/>
        </w:rPr>
        <w:t>Recruitment and selection. </w:t>
      </w:r>
    </w:p>
    <w:p w14:paraId="7EC3C1B4" w14:textId="77777777" w:rsidR="00615A8E" w:rsidRDefault="00783FD5">
      <w:pPr>
        <w:pStyle w:val="paragraph"/>
        <w:numPr>
          <w:ilvl w:val="0"/>
          <w:numId w:val="20"/>
        </w:numPr>
        <w:jc w:val="both"/>
        <w:textAlignment w:val="baseline"/>
        <w:rPr>
          <w:rFonts w:ascii="Calibri" w:hAnsi="Calibri" w:cs="Calibri"/>
          <w:sz w:val="22"/>
          <w:szCs w:val="22"/>
          <w:lang w:val="en-IE"/>
        </w:rPr>
      </w:pPr>
      <w:r w:rsidRPr="00615A8E">
        <w:rPr>
          <w:rFonts w:ascii="Calibri" w:hAnsi="Calibri" w:cs="Calibri"/>
          <w:sz w:val="22"/>
          <w:szCs w:val="22"/>
          <w:lang w:val="en-IE"/>
        </w:rPr>
        <w:t>Performance management. </w:t>
      </w:r>
    </w:p>
    <w:p w14:paraId="1C69D1B6" w14:textId="77777777" w:rsidR="009E3304" w:rsidRDefault="00783FD5">
      <w:pPr>
        <w:pStyle w:val="paragraph"/>
        <w:numPr>
          <w:ilvl w:val="0"/>
          <w:numId w:val="20"/>
        </w:numPr>
        <w:jc w:val="both"/>
        <w:textAlignment w:val="baseline"/>
        <w:rPr>
          <w:rFonts w:ascii="Calibri" w:hAnsi="Calibri" w:cs="Calibri"/>
          <w:sz w:val="22"/>
          <w:szCs w:val="22"/>
          <w:lang w:val="en-IE"/>
        </w:rPr>
      </w:pPr>
      <w:r w:rsidRPr="00615A8E">
        <w:rPr>
          <w:rFonts w:ascii="Calibri" w:hAnsi="Calibri" w:cs="Calibri"/>
          <w:sz w:val="22"/>
          <w:szCs w:val="22"/>
          <w:lang w:val="en-IE"/>
        </w:rPr>
        <w:t>Managing attendance and wellbeing. </w:t>
      </w:r>
    </w:p>
    <w:p w14:paraId="5EC618B8" w14:textId="77777777" w:rsidR="009E3304" w:rsidRDefault="00783FD5">
      <w:pPr>
        <w:pStyle w:val="paragraph"/>
        <w:numPr>
          <w:ilvl w:val="0"/>
          <w:numId w:val="20"/>
        </w:numPr>
        <w:jc w:val="both"/>
        <w:textAlignment w:val="baseline"/>
        <w:rPr>
          <w:rFonts w:ascii="Calibri" w:hAnsi="Calibri" w:cs="Calibri"/>
          <w:sz w:val="22"/>
          <w:szCs w:val="22"/>
          <w:lang w:val="en-IE"/>
        </w:rPr>
      </w:pPr>
      <w:r w:rsidRPr="009E3304">
        <w:rPr>
          <w:rFonts w:ascii="Calibri" w:hAnsi="Calibri" w:cs="Calibri"/>
          <w:sz w:val="22"/>
          <w:szCs w:val="22"/>
          <w:lang w:val="en-IE"/>
        </w:rPr>
        <w:t>Employee relations. </w:t>
      </w:r>
    </w:p>
    <w:p w14:paraId="7A6F3858" w14:textId="77777777" w:rsidR="009E3304" w:rsidRDefault="00783FD5">
      <w:pPr>
        <w:pStyle w:val="paragraph"/>
        <w:numPr>
          <w:ilvl w:val="0"/>
          <w:numId w:val="20"/>
        </w:numPr>
        <w:jc w:val="both"/>
        <w:textAlignment w:val="baseline"/>
        <w:rPr>
          <w:rFonts w:ascii="Calibri" w:hAnsi="Calibri" w:cs="Calibri"/>
          <w:sz w:val="22"/>
          <w:szCs w:val="22"/>
          <w:lang w:val="en-IE"/>
        </w:rPr>
      </w:pPr>
      <w:r w:rsidRPr="009E3304">
        <w:rPr>
          <w:rFonts w:ascii="Calibri" w:hAnsi="Calibri" w:cs="Calibri"/>
          <w:sz w:val="22"/>
          <w:szCs w:val="22"/>
          <w:lang w:val="en-IE"/>
        </w:rPr>
        <w:t>Workplace investigations.</w:t>
      </w:r>
    </w:p>
    <w:p w14:paraId="49DAB57D" w14:textId="77777777" w:rsidR="009E3304" w:rsidRDefault="00783FD5">
      <w:pPr>
        <w:pStyle w:val="paragraph"/>
        <w:numPr>
          <w:ilvl w:val="0"/>
          <w:numId w:val="20"/>
        </w:numPr>
        <w:jc w:val="both"/>
        <w:textAlignment w:val="baseline"/>
        <w:rPr>
          <w:rFonts w:ascii="Calibri" w:hAnsi="Calibri" w:cs="Calibri"/>
          <w:sz w:val="22"/>
          <w:szCs w:val="22"/>
          <w:lang w:val="en-IE"/>
        </w:rPr>
      </w:pPr>
      <w:r w:rsidRPr="009E3304">
        <w:rPr>
          <w:rFonts w:ascii="Calibri" w:hAnsi="Calibri" w:cs="Calibri"/>
          <w:sz w:val="22"/>
          <w:szCs w:val="22"/>
          <w:lang w:val="en-IE"/>
        </w:rPr>
        <w:t>GDPR and data protection. </w:t>
      </w:r>
    </w:p>
    <w:p w14:paraId="038D6283" w14:textId="77777777" w:rsidR="009E3304" w:rsidRDefault="00783FD5">
      <w:pPr>
        <w:pStyle w:val="paragraph"/>
        <w:numPr>
          <w:ilvl w:val="0"/>
          <w:numId w:val="20"/>
        </w:numPr>
        <w:jc w:val="both"/>
        <w:textAlignment w:val="baseline"/>
        <w:rPr>
          <w:rFonts w:ascii="Calibri" w:hAnsi="Calibri" w:cs="Calibri"/>
          <w:sz w:val="22"/>
          <w:szCs w:val="22"/>
          <w:lang w:val="en-IE"/>
        </w:rPr>
      </w:pPr>
      <w:r w:rsidRPr="009E3304">
        <w:rPr>
          <w:rFonts w:ascii="Calibri" w:hAnsi="Calibri" w:cs="Calibri"/>
          <w:sz w:val="22"/>
          <w:szCs w:val="22"/>
          <w:lang w:val="en-IE"/>
        </w:rPr>
        <w:t>Health and safety awareness. </w:t>
      </w:r>
    </w:p>
    <w:p w14:paraId="2A55E8E6" w14:textId="04CD33DD" w:rsidR="00783FD5" w:rsidRPr="00A72BD5" w:rsidRDefault="00783FD5">
      <w:pPr>
        <w:pStyle w:val="paragraph"/>
        <w:numPr>
          <w:ilvl w:val="0"/>
          <w:numId w:val="20"/>
        </w:numPr>
        <w:jc w:val="both"/>
        <w:textAlignment w:val="baseline"/>
        <w:rPr>
          <w:rFonts w:ascii="Calibri" w:hAnsi="Calibri" w:cs="Calibri"/>
          <w:sz w:val="22"/>
          <w:szCs w:val="22"/>
          <w:lang w:val="en-IE"/>
        </w:rPr>
      </w:pPr>
      <w:r w:rsidRPr="009E3304">
        <w:rPr>
          <w:rFonts w:ascii="Calibri" w:hAnsi="Calibri" w:cs="Calibri"/>
          <w:sz w:val="22"/>
          <w:szCs w:val="22"/>
          <w:lang w:val="en-IE"/>
        </w:rPr>
        <w:t>Policy implementation and compliance obligations. </w:t>
      </w:r>
      <w:r w:rsidRPr="00783FD5">
        <w:rPr>
          <w:rFonts w:ascii="Calibri" w:hAnsi="Calibri" w:cs="Calibri"/>
          <w:noProof/>
          <w:sz w:val="22"/>
          <w:szCs w:val="22"/>
          <w:lang w:val="en-IE"/>
        </w:rPr>
        <w:drawing>
          <wp:anchor distT="0" distB="0" distL="114300" distR="114300" simplePos="0" relativeHeight="251662336" behindDoc="0" locked="0" layoutInCell="1" allowOverlap="1" wp14:anchorId="6A82203B" wp14:editId="57B121BC">
            <wp:simplePos x="795130" y="1908313"/>
            <wp:positionH relativeFrom="column">
              <wp:align>left</wp:align>
            </wp:positionH>
            <wp:positionV relativeFrom="paragraph">
              <wp:align>top</wp:align>
            </wp:positionV>
            <wp:extent cx="9525" cy="9525"/>
            <wp:effectExtent l="0" t="0" r="0" b="0"/>
            <wp:wrapSquare wrapText="bothSides"/>
            <wp:docPr id="7151942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anchor>
        </w:drawing>
      </w:r>
    </w:p>
    <w:p w14:paraId="3CD483E4"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4. PERSONAL EFFECTIVENESS</w:t>
      </w:r>
      <w:r w:rsidRPr="00783FD5">
        <w:rPr>
          <w:rFonts w:ascii="Calibri" w:hAnsi="Calibri" w:cs="Calibri"/>
          <w:sz w:val="22"/>
          <w:szCs w:val="22"/>
          <w:lang w:val="en-IE"/>
        </w:rPr>
        <w:t> </w:t>
      </w:r>
    </w:p>
    <w:p w14:paraId="4D3C7A0D" w14:textId="77777777" w:rsidR="00D9259D" w:rsidRDefault="00D9259D" w:rsidP="00D9259D">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Indicative Scope of Training</w:t>
      </w:r>
      <w:r w:rsidRPr="00783FD5">
        <w:rPr>
          <w:rFonts w:ascii="Calibri" w:hAnsi="Calibri" w:cs="Calibri"/>
          <w:sz w:val="22"/>
          <w:szCs w:val="22"/>
          <w:lang w:val="en-IE"/>
        </w:rPr>
        <w:t xml:space="preserve"> </w:t>
      </w:r>
    </w:p>
    <w:p w14:paraId="6203730D" w14:textId="17CA76CE" w:rsidR="009E3304" w:rsidRDefault="00783FD5">
      <w:pPr>
        <w:pStyle w:val="paragraph"/>
        <w:numPr>
          <w:ilvl w:val="0"/>
          <w:numId w:val="21"/>
        </w:numPr>
        <w:jc w:val="both"/>
        <w:textAlignment w:val="baseline"/>
        <w:rPr>
          <w:rFonts w:ascii="Calibri" w:hAnsi="Calibri" w:cs="Calibri"/>
          <w:sz w:val="22"/>
          <w:szCs w:val="22"/>
          <w:lang w:val="en-IE"/>
        </w:rPr>
      </w:pPr>
      <w:r w:rsidRPr="00783FD5">
        <w:rPr>
          <w:rFonts w:ascii="Calibri" w:hAnsi="Calibri" w:cs="Calibri"/>
          <w:sz w:val="22"/>
          <w:szCs w:val="22"/>
          <w:lang w:val="en-IE"/>
        </w:rPr>
        <w:t>Time management. </w:t>
      </w:r>
    </w:p>
    <w:p w14:paraId="520F9016" w14:textId="77777777" w:rsidR="009E3304" w:rsidRDefault="00783FD5">
      <w:pPr>
        <w:pStyle w:val="paragraph"/>
        <w:numPr>
          <w:ilvl w:val="0"/>
          <w:numId w:val="21"/>
        </w:numPr>
        <w:jc w:val="both"/>
        <w:textAlignment w:val="baseline"/>
        <w:rPr>
          <w:rFonts w:ascii="Calibri" w:hAnsi="Calibri" w:cs="Calibri"/>
          <w:sz w:val="22"/>
          <w:szCs w:val="22"/>
          <w:lang w:val="en-IE"/>
        </w:rPr>
      </w:pPr>
      <w:r w:rsidRPr="009E3304">
        <w:rPr>
          <w:rFonts w:ascii="Calibri" w:hAnsi="Calibri" w:cs="Calibri"/>
          <w:sz w:val="22"/>
          <w:szCs w:val="22"/>
          <w:lang w:val="en-IE"/>
        </w:rPr>
        <w:t>Prioritisation and workload management. </w:t>
      </w:r>
    </w:p>
    <w:p w14:paraId="4841B99A" w14:textId="77777777" w:rsidR="009E3304" w:rsidRDefault="00783FD5">
      <w:pPr>
        <w:pStyle w:val="paragraph"/>
        <w:numPr>
          <w:ilvl w:val="0"/>
          <w:numId w:val="21"/>
        </w:numPr>
        <w:jc w:val="both"/>
        <w:textAlignment w:val="baseline"/>
        <w:rPr>
          <w:rFonts w:ascii="Calibri" w:hAnsi="Calibri" w:cs="Calibri"/>
          <w:sz w:val="22"/>
          <w:szCs w:val="22"/>
          <w:lang w:val="en-IE"/>
        </w:rPr>
      </w:pPr>
      <w:r w:rsidRPr="009E3304">
        <w:rPr>
          <w:rFonts w:ascii="Calibri" w:hAnsi="Calibri" w:cs="Calibri"/>
          <w:sz w:val="22"/>
          <w:szCs w:val="22"/>
          <w:lang w:val="en-IE"/>
        </w:rPr>
        <w:t>Personal productivity. </w:t>
      </w:r>
    </w:p>
    <w:p w14:paraId="668F1867" w14:textId="77777777" w:rsidR="00A72BD5" w:rsidRDefault="00783FD5">
      <w:pPr>
        <w:pStyle w:val="paragraph"/>
        <w:numPr>
          <w:ilvl w:val="0"/>
          <w:numId w:val="21"/>
        </w:numPr>
        <w:jc w:val="both"/>
        <w:textAlignment w:val="baseline"/>
        <w:rPr>
          <w:rFonts w:ascii="Calibri" w:hAnsi="Calibri" w:cs="Calibri"/>
          <w:sz w:val="22"/>
          <w:szCs w:val="22"/>
          <w:lang w:val="en-IE"/>
        </w:rPr>
      </w:pPr>
      <w:r w:rsidRPr="009E3304">
        <w:rPr>
          <w:rFonts w:ascii="Calibri" w:hAnsi="Calibri" w:cs="Calibri"/>
          <w:sz w:val="22"/>
          <w:szCs w:val="22"/>
          <w:lang w:val="en-IE"/>
        </w:rPr>
        <w:t>Resilience and wellbeing. </w:t>
      </w:r>
    </w:p>
    <w:p w14:paraId="648CC95D"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Managing stress in the workplace. </w:t>
      </w:r>
    </w:p>
    <w:p w14:paraId="7EC4C746"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Confidence building. </w:t>
      </w:r>
    </w:p>
    <w:p w14:paraId="2417BBD4"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Adaptability and change readiness. </w:t>
      </w:r>
    </w:p>
    <w:p w14:paraId="732561F8"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Critical thinking. </w:t>
      </w:r>
    </w:p>
    <w:p w14:paraId="291D9D35"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Problem-solving. </w:t>
      </w:r>
    </w:p>
    <w:p w14:paraId="06BD3A5F"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Career development. </w:t>
      </w:r>
    </w:p>
    <w:p w14:paraId="6C79C137" w14:textId="77777777" w:rsid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Work-life balance. </w:t>
      </w:r>
    </w:p>
    <w:p w14:paraId="0FED2AF5" w14:textId="6AF6E415" w:rsidR="00783FD5" w:rsidRPr="00A72BD5" w:rsidRDefault="00783FD5">
      <w:pPr>
        <w:pStyle w:val="paragraph"/>
        <w:numPr>
          <w:ilvl w:val="0"/>
          <w:numId w:val="21"/>
        </w:numPr>
        <w:jc w:val="both"/>
        <w:textAlignment w:val="baseline"/>
        <w:rPr>
          <w:rFonts w:ascii="Calibri" w:hAnsi="Calibri" w:cs="Calibri"/>
          <w:sz w:val="22"/>
          <w:szCs w:val="22"/>
          <w:lang w:val="en-IE"/>
        </w:rPr>
      </w:pPr>
      <w:r w:rsidRPr="00A72BD5">
        <w:rPr>
          <w:rFonts w:ascii="Calibri" w:hAnsi="Calibri" w:cs="Calibri"/>
          <w:sz w:val="22"/>
          <w:szCs w:val="22"/>
          <w:lang w:val="en-IE"/>
        </w:rPr>
        <w:t>Emotional intelligence. </w:t>
      </w:r>
    </w:p>
    <w:p w14:paraId="1895B639"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5. PROFESSIONAL SKILLS</w:t>
      </w:r>
      <w:r w:rsidRPr="00783FD5">
        <w:rPr>
          <w:rFonts w:ascii="Calibri" w:hAnsi="Calibri" w:cs="Calibri"/>
          <w:sz w:val="22"/>
          <w:szCs w:val="22"/>
          <w:lang w:val="en-IE"/>
        </w:rPr>
        <w:t> </w:t>
      </w:r>
    </w:p>
    <w:p w14:paraId="0F898E22" w14:textId="77777777" w:rsidR="00D9259D" w:rsidRDefault="00D9259D" w:rsidP="00D9259D">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Indicative Scope of Training</w:t>
      </w:r>
      <w:r w:rsidRPr="00783FD5">
        <w:rPr>
          <w:rFonts w:ascii="Calibri" w:hAnsi="Calibri" w:cs="Calibri"/>
          <w:sz w:val="22"/>
          <w:szCs w:val="22"/>
          <w:lang w:val="en-IE"/>
        </w:rPr>
        <w:t xml:space="preserve"> </w:t>
      </w:r>
    </w:p>
    <w:p w14:paraId="3FA3D9C4" w14:textId="0ECAA787" w:rsidR="00286FE6" w:rsidRDefault="00783FD5">
      <w:pPr>
        <w:pStyle w:val="paragraph"/>
        <w:numPr>
          <w:ilvl w:val="0"/>
          <w:numId w:val="22"/>
        </w:numPr>
        <w:jc w:val="both"/>
        <w:textAlignment w:val="baseline"/>
        <w:rPr>
          <w:rFonts w:ascii="Calibri" w:hAnsi="Calibri" w:cs="Calibri"/>
          <w:sz w:val="22"/>
          <w:szCs w:val="22"/>
          <w:lang w:val="en-IE"/>
        </w:rPr>
      </w:pPr>
      <w:r w:rsidRPr="00783FD5">
        <w:rPr>
          <w:rFonts w:ascii="Calibri" w:hAnsi="Calibri" w:cs="Calibri"/>
          <w:sz w:val="22"/>
          <w:szCs w:val="22"/>
          <w:lang w:val="en-IE"/>
        </w:rPr>
        <w:t>Project management. </w:t>
      </w:r>
    </w:p>
    <w:p w14:paraId="11B799CD"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Procurement and contract management. </w:t>
      </w:r>
    </w:p>
    <w:p w14:paraId="34FFDADF"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lastRenderedPageBreak/>
        <w:t>Financial management for non-financial managers. </w:t>
      </w:r>
    </w:p>
    <w:p w14:paraId="7E8D43DA"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Report writing. </w:t>
      </w:r>
    </w:p>
    <w:p w14:paraId="4931F462"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Data analysis and interpretation. </w:t>
      </w:r>
    </w:p>
    <w:p w14:paraId="3F28184E"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Risk management. </w:t>
      </w:r>
    </w:p>
    <w:p w14:paraId="4881A758"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Strategic planning. </w:t>
      </w:r>
    </w:p>
    <w:p w14:paraId="385D4D1E"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Policy development. </w:t>
      </w:r>
    </w:p>
    <w:p w14:paraId="17D80C6B"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Quality assurance and continuous improvement. </w:t>
      </w:r>
    </w:p>
    <w:p w14:paraId="1406E575"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Customer service excellence. </w:t>
      </w:r>
    </w:p>
    <w:p w14:paraId="23FC7241" w14:textId="77777777" w:rsid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Research skills. </w:t>
      </w:r>
    </w:p>
    <w:p w14:paraId="580B4728" w14:textId="161561CF" w:rsidR="00783FD5" w:rsidRPr="00286FE6" w:rsidRDefault="00783FD5">
      <w:pPr>
        <w:pStyle w:val="paragraph"/>
        <w:numPr>
          <w:ilvl w:val="0"/>
          <w:numId w:val="22"/>
        </w:numPr>
        <w:jc w:val="both"/>
        <w:textAlignment w:val="baseline"/>
        <w:rPr>
          <w:rFonts w:ascii="Calibri" w:hAnsi="Calibri" w:cs="Calibri"/>
          <w:sz w:val="22"/>
          <w:szCs w:val="22"/>
          <w:lang w:val="en-IE"/>
        </w:rPr>
      </w:pPr>
      <w:r w:rsidRPr="00286FE6">
        <w:rPr>
          <w:rFonts w:ascii="Calibri" w:hAnsi="Calibri" w:cs="Calibri"/>
          <w:sz w:val="22"/>
          <w:szCs w:val="22"/>
          <w:lang w:val="en-IE"/>
        </w:rPr>
        <w:t>Innovation and business improvement methodologies. </w:t>
      </w:r>
    </w:p>
    <w:p w14:paraId="43B5B37B"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6. COMMUNICATION &amp; PRESENTATION SKILLS</w:t>
      </w:r>
      <w:r w:rsidRPr="00783FD5">
        <w:rPr>
          <w:rFonts w:ascii="Calibri" w:hAnsi="Calibri" w:cs="Calibri"/>
          <w:sz w:val="22"/>
          <w:szCs w:val="22"/>
          <w:lang w:val="en-IE"/>
        </w:rPr>
        <w:t> </w:t>
      </w:r>
    </w:p>
    <w:p w14:paraId="2CB34961" w14:textId="48A167EB" w:rsidR="00783FD5" w:rsidRPr="00783FD5" w:rsidRDefault="00D9259D"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Indicative Scope of Training</w:t>
      </w:r>
      <w:r w:rsidR="00783FD5" w:rsidRPr="00783FD5">
        <w:rPr>
          <w:rFonts w:ascii="Calibri" w:hAnsi="Calibri" w:cs="Calibri"/>
          <w:b/>
          <w:bCs/>
          <w:sz w:val="22"/>
          <w:szCs w:val="22"/>
          <w:lang w:val="en-IE"/>
        </w:rPr>
        <w:t>:</w:t>
      </w:r>
      <w:r w:rsidR="00783FD5" w:rsidRPr="00783FD5">
        <w:rPr>
          <w:rFonts w:ascii="Calibri" w:hAnsi="Calibri" w:cs="Calibri"/>
          <w:sz w:val="22"/>
          <w:szCs w:val="22"/>
          <w:lang w:val="en-IE"/>
        </w:rPr>
        <w:t> </w:t>
      </w:r>
    </w:p>
    <w:p w14:paraId="49B0D923" w14:textId="77777777" w:rsidR="008C7538" w:rsidRDefault="00783FD5">
      <w:pPr>
        <w:pStyle w:val="paragraph"/>
        <w:numPr>
          <w:ilvl w:val="0"/>
          <w:numId w:val="23"/>
        </w:numPr>
        <w:jc w:val="both"/>
        <w:textAlignment w:val="baseline"/>
        <w:rPr>
          <w:rFonts w:ascii="Calibri" w:hAnsi="Calibri" w:cs="Calibri"/>
          <w:sz w:val="22"/>
          <w:szCs w:val="22"/>
          <w:lang w:val="en-IE"/>
        </w:rPr>
      </w:pPr>
      <w:r w:rsidRPr="00783FD5">
        <w:rPr>
          <w:rFonts w:ascii="Calibri" w:hAnsi="Calibri" w:cs="Calibri"/>
          <w:sz w:val="22"/>
          <w:szCs w:val="22"/>
          <w:lang w:val="en-IE"/>
        </w:rPr>
        <w:t>Effective communication skills. </w:t>
      </w:r>
    </w:p>
    <w:p w14:paraId="7AF5D8CF"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Professional writing and correspondence. </w:t>
      </w:r>
    </w:p>
    <w:p w14:paraId="12B85025"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Influencing and negotiation skills. </w:t>
      </w:r>
    </w:p>
    <w:p w14:paraId="2D800202"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Conflict management  </w:t>
      </w:r>
    </w:p>
    <w:p w14:paraId="7DC2B37C"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Managing difficult conversations &amp; interactions </w:t>
      </w:r>
    </w:p>
    <w:p w14:paraId="17D63A87"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Customer service skills </w:t>
      </w:r>
    </w:p>
    <w:p w14:paraId="11867C07"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Stakeholder engagement. </w:t>
      </w:r>
    </w:p>
    <w:p w14:paraId="32276674"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Presentation skills. </w:t>
      </w:r>
    </w:p>
    <w:p w14:paraId="02339EF2"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Public speaking. </w:t>
      </w:r>
    </w:p>
    <w:p w14:paraId="6C4036D2" w14:textId="77777777" w:rsidR="008C7538"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Facilitating meetings and workshops. </w:t>
      </w:r>
    </w:p>
    <w:p w14:paraId="559B4AB8" w14:textId="77777777" w:rsidR="002702CB" w:rsidRDefault="00783FD5">
      <w:pPr>
        <w:pStyle w:val="paragraph"/>
        <w:numPr>
          <w:ilvl w:val="0"/>
          <w:numId w:val="23"/>
        </w:numPr>
        <w:jc w:val="both"/>
        <w:textAlignment w:val="baseline"/>
        <w:rPr>
          <w:rFonts w:ascii="Calibri" w:hAnsi="Calibri" w:cs="Calibri"/>
          <w:sz w:val="22"/>
          <w:szCs w:val="22"/>
          <w:lang w:val="en-IE"/>
        </w:rPr>
      </w:pPr>
      <w:r w:rsidRPr="008C7538">
        <w:rPr>
          <w:rFonts w:ascii="Calibri" w:hAnsi="Calibri" w:cs="Calibri"/>
          <w:sz w:val="22"/>
          <w:szCs w:val="22"/>
          <w:lang w:val="en-IE"/>
        </w:rPr>
        <w:t>Interpersonal communication. </w:t>
      </w:r>
    </w:p>
    <w:p w14:paraId="5441A67F" w14:textId="77777777" w:rsidR="002702CB" w:rsidRDefault="00783FD5">
      <w:pPr>
        <w:pStyle w:val="paragraph"/>
        <w:numPr>
          <w:ilvl w:val="0"/>
          <w:numId w:val="23"/>
        </w:numPr>
        <w:jc w:val="both"/>
        <w:textAlignment w:val="baseline"/>
        <w:rPr>
          <w:rFonts w:ascii="Calibri" w:hAnsi="Calibri" w:cs="Calibri"/>
          <w:sz w:val="22"/>
          <w:szCs w:val="22"/>
          <w:lang w:val="en-IE"/>
        </w:rPr>
      </w:pPr>
      <w:r w:rsidRPr="002702CB">
        <w:rPr>
          <w:rFonts w:ascii="Calibri" w:hAnsi="Calibri" w:cs="Calibri"/>
          <w:sz w:val="22"/>
          <w:szCs w:val="22"/>
          <w:lang w:val="en-IE"/>
        </w:rPr>
        <w:t>Active listening. </w:t>
      </w:r>
    </w:p>
    <w:p w14:paraId="39F9FA47" w14:textId="77777777" w:rsidR="002702CB" w:rsidRDefault="00783FD5">
      <w:pPr>
        <w:pStyle w:val="paragraph"/>
        <w:numPr>
          <w:ilvl w:val="0"/>
          <w:numId w:val="23"/>
        </w:numPr>
        <w:jc w:val="both"/>
        <w:textAlignment w:val="baseline"/>
        <w:rPr>
          <w:rFonts w:ascii="Calibri" w:hAnsi="Calibri" w:cs="Calibri"/>
          <w:sz w:val="22"/>
          <w:szCs w:val="22"/>
          <w:lang w:val="en-IE"/>
        </w:rPr>
      </w:pPr>
      <w:r w:rsidRPr="002702CB">
        <w:rPr>
          <w:rFonts w:ascii="Calibri" w:hAnsi="Calibri" w:cs="Calibri"/>
          <w:sz w:val="22"/>
          <w:szCs w:val="22"/>
          <w:lang w:val="en-IE"/>
        </w:rPr>
        <w:t>Communication in hybrid and virtual environments. </w:t>
      </w:r>
    </w:p>
    <w:p w14:paraId="48E5E0F7" w14:textId="77777777" w:rsidR="002702CB" w:rsidRDefault="00783FD5">
      <w:pPr>
        <w:pStyle w:val="paragraph"/>
        <w:numPr>
          <w:ilvl w:val="0"/>
          <w:numId w:val="23"/>
        </w:numPr>
        <w:jc w:val="both"/>
        <w:textAlignment w:val="baseline"/>
        <w:rPr>
          <w:rFonts w:ascii="Calibri" w:hAnsi="Calibri" w:cs="Calibri"/>
          <w:sz w:val="22"/>
          <w:szCs w:val="22"/>
          <w:lang w:val="en-IE"/>
        </w:rPr>
      </w:pPr>
      <w:r w:rsidRPr="002702CB">
        <w:rPr>
          <w:rFonts w:ascii="Calibri" w:hAnsi="Calibri" w:cs="Calibri"/>
          <w:sz w:val="22"/>
          <w:szCs w:val="22"/>
          <w:lang w:val="en-IE"/>
        </w:rPr>
        <w:t>Media and public-facing communication. </w:t>
      </w:r>
    </w:p>
    <w:p w14:paraId="0D257B1E" w14:textId="1FC8C7A0" w:rsidR="00783FD5" w:rsidRPr="002702CB" w:rsidRDefault="00783FD5">
      <w:pPr>
        <w:pStyle w:val="paragraph"/>
        <w:numPr>
          <w:ilvl w:val="0"/>
          <w:numId w:val="23"/>
        </w:numPr>
        <w:jc w:val="both"/>
        <w:textAlignment w:val="baseline"/>
        <w:rPr>
          <w:rFonts w:ascii="Calibri" w:hAnsi="Calibri" w:cs="Calibri"/>
          <w:sz w:val="22"/>
          <w:szCs w:val="22"/>
          <w:lang w:val="en-IE"/>
        </w:rPr>
      </w:pPr>
      <w:r w:rsidRPr="002702CB">
        <w:rPr>
          <w:rFonts w:ascii="Calibri" w:hAnsi="Calibri" w:cs="Calibri"/>
          <w:sz w:val="22"/>
          <w:szCs w:val="22"/>
          <w:lang w:val="en-IE"/>
        </w:rPr>
        <w:t>Storytelling and business communication. </w:t>
      </w:r>
    </w:p>
    <w:p w14:paraId="71F0DE00"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b/>
          <w:bCs/>
          <w:sz w:val="22"/>
          <w:szCs w:val="22"/>
          <w:lang w:val="en-IE"/>
        </w:rPr>
        <w:t>General Requirements Applicable to All Training Categories</w:t>
      </w:r>
      <w:r w:rsidRPr="00783FD5">
        <w:rPr>
          <w:rFonts w:ascii="Calibri" w:hAnsi="Calibri" w:cs="Calibri"/>
          <w:sz w:val="22"/>
          <w:szCs w:val="22"/>
          <w:lang w:val="en-IE"/>
        </w:rPr>
        <w:t> </w:t>
      </w:r>
    </w:p>
    <w:p w14:paraId="4081975E" w14:textId="77777777" w:rsidR="00783FD5" w:rsidRPr="00783FD5" w:rsidRDefault="00783FD5" w:rsidP="00783FD5">
      <w:pPr>
        <w:pStyle w:val="paragraph"/>
        <w:jc w:val="both"/>
        <w:textAlignment w:val="baseline"/>
        <w:rPr>
          <w:rFonts w:ascii="Calibri" w:hAnsi="Calibri" w:cs="Calibri"/>
          <w:sz w:val="22"/>
          <w:szCs w:val="22"/>
          <w:lang w:val="en-IE"/>
        </w:rPr>
      </w:pPr>
      <w:r w:rsidRPr="00783FD5">
        <w:rPr>
          <w:rFonts w:ascii="Calibri" w:hAnsi="Calibri" w:cs="Calibri"/>
          <w:sz w:val="22"/>
          <w:szCs w:val="22"/>
          <w:lang w:val="en-IE"/>
        </w:rPr>
        <w:t>Tenderers should also demonstrate: </w:t>
      </w:r>
    </w:p>
    <w:p w14:paraId="0C8FBAC9" w14:textId="77777777" w:rsidR="002702CB" w:rsidRDefault="00783FD5">
      <w:pPr>
        <w:pStyle w:val="paragraph"/>
        <w:numPr>
          <w:ilvl w:val="0"/>
          <w:numId w:val="24"/>
        </w:numPr>
        <w:jc w:val="both"/>
        <w:textAlignment w:val="baseline"/>
        <w:rPr>
          <w:rFonts w:ascii="Calibri" w:hAnsi="Calibri" w:cs="Calibri"/>
          <w:sz w:val="22"/>
          <w:szCs w:val="22"/>
          <w:lang w:val="en-IE"/>
        </w:rPr>
      </w:pPr>
      <w:r w:rsidRPr="00783FD5">
        <w:rPr>
          <w:rFonts w:ascii="Calibri" w:hAnsi="Calibri" w:cs="Calibri"/>
          <w:sz w:val="22"/>
          <w:szCs w:val="22"/>
          <w:lang w:val="en-IE"/>
        </w:rPr>
        <w:t>Capacity to deliver training across all MTU campuses and online. </w:t>
      </w:r>
    </w:p>
    <w:p w14:paraId="5AB6B80F"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Compliance with GDPR and data protection legislation. </w:t>
      </w:r>
    </w:p>
    <w:p w14:paraId="54B21A72"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Experience working with higher education institutions or public-sector organisations. </w:t>
      </w:r>
    </w:p>
    <w:p w14:paraId="34CF4CBB"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Ability to provide training materials in accessible formats. </w:t>
      </w:r>
    </w:p>
    <w:p w14:paraId="66159D9A"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Robust quality assurance and evaluation processes. </w:t>
      </w:r>
    </w:p>
    <w:p w14:paraId="7F3AFD8E"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Provision of attendance records, learner feedback and post-course evaluation reports. </w:t>
      </w:r>
    </w:p>
    <w:p w14:paraId="21D39551"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Appropriate professional indemnity and public liability insurance. </w:t>
      </w:r>
    </w:p>
    <w:p w14:paraId="08489564"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Ability to respond to ad hoc training requests throughout the contract period. </w:t>
      </w:r>
    </w:p>
    <w:p w14:paraId="4C89A536" w14:textId="77777777" w:rsidR="002702CB"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Commitment to equality, diversity, inclusion and universal design principles. </w:t>
      </w:r>
    </w:p>
    <w:p w14:paraId="18FF9CF6" w14:textId="618C5C11" w:rsidR="00783FD5" w:rsidRPr="005B3408" w:rsidRDefault="00783FD5">
      <w:pPr>
        <w:pStyle w:val="paragraph"/>
        <w:numPr>
          <w:ilvl w:val="0"/>
          <w:numId w:val="24"/>
        </w:numPr>
        <w:jc w:val="both"/>
        <w:textAlignment w:val="baseline"/>
        <w:rPr>
          <w:rFonts w:ascii="Calibri" w:hAnsi="Calibri" w:cs="Calibri"/>
          <w:sz w:val="22"/>
          <w:szCs w:val="22"/>
          <w:lang w:val="en-IE"/>
        </w:rPr>
      </w:pPr>
      <w:r w:rsidRPr="002702CB">
        <w:rPr>
          <w:rFonts w:ascii="Calibri" w:hAnsi="Calibri" w:cs="Calibri"/>
          <w:sz w:val="22"/>
          <w:szCs w:val="22"/>
          <w:lang w:val="en-IE"/>
        </w:rPr>
        <w:t>Evidence of environmental sustainability practices and social value initiatives. </w:t>
      </w:r>
    </w:p>
    <w:p w14:paraId="1734DF07" w14:textId="4EFB0B01" w:rsidR="001827DE" w:rsidRDefault="00783FD5" w:rsidP="00AE1214">
      <w:pPr>
        <w:pStyle w:val="paragraph"/>
        <w:jc w:val="both"/>
        <w:textAlignment w:val="baseline"/>
        <w:rPr>
          <w:rFonts w:ascii="Calibri" w:hAnsi="Calibri" w:cs="Calibri"/>
          <w:sz w:val="22"/>
          <w:szCs w:val="22"/>
          <w:lang w:val="en-IE"/>
        </w:rPr>
      </w:pPr>
      <w:r w:rsidRPr="00783FD5">
        <w:rPr>
          <w:rFonts w:ascii="Calibri" w:hAnsi="Calibri" w:cs="Calibri"/>
          <w:sz w:val="22"/>
          <w:szCs w:val="22"/>
          <w:lang w:val="en-IE"/>
        </w:rPr>
        <w:t>These requirements would provide MTU with a strong framework for evaluating suppliers while allowing sufficient flexibility for a broad panel of external training providers. </w:t>
      </w:r>
    </w:p>
    <w:p w14:paraId="5CC0D96D" w14:textId="77777777" w:rsidR="00947D72" w:rsidRPr="00947D72" w:rsidRDefault="00947D72" w:rsidP="00947D72">
      <w:pPr>
        <w:pStyle w:val="paragraph"/>
        <w:textAlignment w:val="baseline"/>
        <w:rPr>
          <w:rFonts w:ascii="Calibri" w:hAnsi="Calibri" w:cs="Calibri"/>
          <w:b/>
          <w:bCs/>
          <w:sz w:val="22"/>
          <w:szCs w:val="22"/>
          <w:lang w:val="en-IE"/>
        </w:rPr>
      </w:pPr>
      <w:r w:rsidRPr="00947D72">
        <w:rPr>
          <w:rFonts w:ascii="Calibri" w:hAnsi="Calibri" w:cs="Calibri"/>
          <w:b/>
          <w:bCs/>
          <w:sz w:val="22"/>
          <w:szCs w:val="22"/>
          <w:lang w:val="en-IE"/>
        </w:rPr>
        <w:t>Performance Monitoring</w:t>
      </w:r>
    </w:p>
    <w:p w14:paraId="6D6220A5" w14:textId="77777777" w:rsidR="00947D72" w:rsidRPr="00947D72" w:rsidRDefault="00947D72" w:rsidP="00947D72">
      <w:pPr>
        <w:pStyle w:val="paragraph"/>
        <w:textAlignment w:val="baseline"/>
        <w:rPr>
          <w:rFonts w:ascii="Calibri" w:hAnsi="Calibri" w:cs="Calibri"/>
          <w:sz w:val="22"/>
          <w:szCs w:val="22"/>
          <w:lang w:val="en-IE"/>
        </w:rPr>
      </w:pPr>
      <w:r w:rsidRPr="00947D72">
        <w:rPr>
          <w:rFonts w:ascii="Calibri" w:hAnsi="Calibri" w:cs="Calibri"/>
          <w:sz w:val="22"/>
          <w:szCs w:val="22"/>
          <w:lang w:val="en-IE"/>
        </w:rPr>
        <w:t xml:space="preserve">Tenders are advised that the successful provider’s performance is monitored on an on-going basis throughout the duration of the contract.  The following will be used to assess service performance.  </w:t>
      </w:r>
    </w:p>
    <w:p w14:paraId="688B4DA1" w14:textId="77777777" w:rsidR="00947D72" w:rsidRPr="00947D72" w:rsidRDefault="00947D72" w:rsidP="00947D72">
      <w:pPr>
        <w:pStyle w:val="paragraph"/>
        <w:numPr>
          <w:ilvl w:val="0"/>
          <w:numId w:val="25"/>
        </w:numPr>
        <w:textAlignment w:val="baseline"/>
        <w:rPr>
          <w:rFonts w:ascii="Calibri" w:hAnsi="Calibri" w:cs="Calibri"/>
          <w:sz w:val="22"/>
          <w:szCs w:val="22"/>
          <w:lang w:val="en-IE"/>
        </w:rPr>
      </w:pPr>
      <w:r w:rsidRPr="00947D72">
        <w:rPr>
          <w:rFonts w:ascii="Calibri" w:hAnsi="Calibri" w:cs="Calibri"/>
          <w:sz w:val="22"/>
          <w:szCs w:val="22"/>
          <w:lang w:val="en-IE"/>
        </w:rPr>
        <w:lastRenderedPageBreak/>
        <w:t>Speed of response to general (non-urgent) queries &amp; urgent queries</w:t>
      </w:r>
    </w:p>
    <w:p w14:paraId="432E04B6" w14:textId="7EF4CE42" w:rsidR="00947D72" w:rsidRDefault="00947D72" w:rsidP="00947D72">
      <w:pPr>
        <w:pStyle w:val="paragraph"/>
        <w:numPr>
          <w:ilvl w:val="0"/>
          <w:numId w:val="25"/>
        </w:numPr>
        <w:textAlignment w:val="baseline"/>
        <w:rPr>
          <w:rFonts w:ascii="Calibri" w:hAnsi="Calibri" w:cs="Calibri"/>
          <w:sz w:val="22"/>
          <w:szCs w:val="22"/>
          <w:lang w:val="en-IE"/>
        </w:rPr>
      </w:pPr>
      <w:r w:rsidRPr="00947D72">
        <w:rPr>
          <w:rFonts w:ascii="Calibri" w:hAnsi="Calibri" w:cs="Calibri"/>
          <w:sz w:val="22"/>
          <w:szCs w:val="22"/>
          <w:lang w:val="en-IE"/>
        </w:rPr>
        <w:t>Quality of Service</w:t>
      </w:r>
      <w:r w:rsidR="0050785B">
        <w:rPr>
          <w:rFonts w:ascii="Calibri" w:hAnsi="Calibri" w:cs="Calibri"/>
          <w:sz w:val="22"/>
          <w:szCs w:val="22"/>
          <w:lang w:val="en-IE"/>
        </w:rPr>
        <w:t xml:space="preserve"> and training delivered</w:t>
      </w:r>
      <w:r w:rsidRPr="00947D72">
        <w:rPr>
          <w:rFonts w:ascii="Calibri" w:hAnsi="Calibri" w:cs="Calibri"/>
          <w:sz w:val="22"/>
          <w:szCs w:val="22"/>
          <w:lang w:val="en-IE"/>
        </w:rPr>
        <w:t xml:space="preserve"> </w:t>
      </w:r>
      <w:r w:rsidR="002316CC" w:rsidRPr="00947D72">
        <w:rPr>
          <w:rFonts w:ascii="Calibri" w:hAnsi="Calibri" w:cs="Calibri"/>
          <w:sz w:val="22"/>
          <w:szCs w:val="22"/>
          <w:lang w:val="en-IE"/>
        </w:rPr>
        <w:t xml:space="preserve">to </w:t>
      </w:r>
      <w:r w:rsidR="00CD2C8C" w:rsidRPr="00947D72">
        <w:rPr>
          <w:rFonts w:ascii="Calibri" w:hAnsi="Calibri" w:cs="Calibri"/>
          <w:sz w:val="22"/>
          <w:szCs w:val="22"/>
          <w:lang w:val="en-IE"/>
        </w:rPr>
        <w:t>MTU as</w:t>
      </w:r>
      <w:r w:rsidR="00EA0186">
        <w:rPr>
          <w:rFonts w:ascii="Calibri" w:hAnsi="Calibri" w:cs="Calibri"/>
          <w:sz w:val="22"/>
          <w:szCs w:val="22"/>
          <w:lang w:val="en-IE"/>
        </w:rPr>
        <w:t xml:space="preserve"> m</w:t>
      </w:r>
      <w:r w:rsidR="00CD2C8C">
        <w:rPr>
          <w:rFonts w:ascii="Calibri" w:hAnsi="Calibri" w:cs="Calibri"/>
          <w:sz w:val="22"/>
          <w:szCs w:val="22"/>
          <w:lang w:val="en-IE"/>
        </w:rPr>
        <w:t>easured by Participant Feedback</w:t>
      </w:r>
    </w:p>
    <w:p w14:paraId="4BF7F52E" w14:textId="77777777" w:rsidR="001D4412" w:rsidRPr="00D8593E" w:rsidRDefault="001D4412" w:rsidP="001D4412">
      <w:pPr>
        <w:pStyle w:val="paragraph"/>
        <w:numPr>
          <w:ilvl w:val="0"/>
          <w:numId w:val="25"/>
        </w:numPr>
        <w:textAlignment w:val="baseline"/>
        <w:rPr>
          <w:rFonts w:ascii="Calibri" w:hAnsi="Calibri" w:cs="Calibri"/>
          <w:sz w:val="22"/>
          <w:szCs w:val="22"/>
          <w:lang w:val="en-IE"/>
        </w:rPr>
      </w:pPr>
      <w:r w:rsidRPr="00D8593E">
        <w:rPr>
          <w:rFonts w:ascii="Calibri" w:hAnsi="Calibri" w:cs="Calibri"/>
          <w:sz w:val="22"/>
          <w:szCs w:val="22"/>
          <w:lang w:val="en-IE"/>
        </w:rPr>
        <w:t>Achievement of agreed learning outcomes and training objectives.</w:t>
      </w:r>
    </w:p>
    <w:p w14:paraId="42CCEF19" w14:textId="125F0759" w:rsidR="001D4412" w:rsidRPr="00D8593E" w:rsidRDefault="00062E83" w:rsidP="00947D72">
      <w:pPr>
        <w:pStyle w:val="paragraph"/>
        <w:numPr>
          <w:ilvl w:val="0"/>
          <w:numId w:val="25"/>
        </w:numPr>
        <w:textAlignment w:val="baseline"/>
        <w:rPr>
          <w:rFonts w:ascii="Calibri" w:hAnsi="Calibri" w:cs="Calibri"/>
          <w:sz w:val="22"/>
          <w:szCs w:val="22"/>
          <w:lang w:val="en-IE"/>
        </w:rPr>
      </w:pPr>
      <w:r w:rsidRPr="00D8593E">
        <w:rPr>
          <w:rFonts w:ascii="Calibri" w:hAnsi="Calibri" w:cs="Calibri"/>
          <w:sz w:val="22"/>
          <w:szCs w:val="22"/>
        </w:rPr>
        <w:t> Effectiveness of the learning and delivery approach in meeting participant and organisational needs.</w:t>
      </w:r>
    </w:p>
    <w:p w14:paraId="408E91EB" w14:textId="06E39275" w:rsidR="000833B2" w:rsidRDefault="007C2AB9" w:rsidP="00D8593E">
      <w:pPr>
        <w:pStyle w:val="ListParagraph"/>
        <w:numPr>
          <w:ilvl w:val="0"/>
          <w:numId w:val="25"/>
        </w:numPr>
        <w:rPr>
          <w:rFonts w:eastAsia="Times New Roman"/>
          <w:lang w:val="en-IE" w:eastAsia="en-IE"/>
        </w:rPr>
      </w:pPr>
      <w:r w:rsidRPr="00D8593E">
        <w:rPr>
          <w:rFonts w:ascii="Calibri" w:eastAsia="Times New Roman" w:hAnsi="Calibri" w:cs="Calibri"/>
          <w:sz w:val="22"/>
          <w:szCs w:val="22"/>
          <w:lang w:val="en-IE" w:eastAsia="en-IE"/>
        </w:rPr>
        <w:t>Programme management, communication, and flexibility in delivery</w:t>
      </w:r>
      <w:r w:rsidR="00D8593E">
        <w:rPr>
          <w:rFonts w:eastAsia="Times New Roman"/>
          <w:lang w:val="en-IE" w:eastAsia="en-IE"/>
        </w:rPr>
        <w:t>.</w:t>
      </w:r>
    </w:p>
    <w:p w14:paraId="4D41CA84" w14:textId="77777777" w:rsidR="00D8593E" w:rsidRPr="00D8593E" w:rsidRDefault="00D8593E" w:rsidP="00D8593E">
      <w:pPr>
        <w:pStyle w:val="ListParagraph"/>
        <w:rPr>
          <w:rFonts w:eastAsia="Times New Roman"/>
          <w:lang w:val="en-IE" w:eastAsia="en-IE"/>
        </w:rPr>
      </w:pPr>
    </w:p>
    <w:p w14:paraId="625CC018" w14:textId="77777777" w:rsidR="001827DE" w:rsidRDefault="001827DE" w:rsidP="001827DE">
      <w:pPr>
        <w:pStyle w:val="paragraph"/>
        <w:spacing w:before="0" w:beforeAutospacing="0" w:after="0" w:afterAutospacing="0"/>
        <w:jc w:val="both"/>
        <w:textAlignment w:val="baseline"/>
        <w:rPr>
          <w:rFonts w:ascii="Calibri" w:hAnsi="Calibri" w:cs="Calibri"/>
          <w:sz w:val="22"/>
          <w:szCs w:val="22"/>
        </w:rPr>
      </w:pPr>
    </w:p>
    <w:p w14:paraId="1B424D89" w14:textId="3D7E1DFE" w:rsidR="001827DE" w:rsidRDefault="001827DE" w:rsidP="001827DE">
      <w:pPr>
        <w:pStyle w:val="paragraph"/>
        <w:spacing w:before="0" w:beforeAutospacing="0" w:after="0" w:afterAutospacing="0"/>
        <w:jc w:val="both"/>
        <w:textAlignment w:val="baseline"/>
        <w:rPr>
          <w:rFonts w:ascii="Calibri" w:hAnsi="Calibri" w:cs="Calibri"/>
          <w:sz w:val="22"/>
          <w:szCs w:val="22"/>
        </w:rPr>
      </w:pPr>
      <w:r>
        <w:rPr>
          <w:rFonts w:ascii="Calibri" w:hAnsi="Calibri" w:cs="Calibri"/>
          <w:sz w:val="22"/>
          <w:szCs w:val="22"/>
        </w:rPr>
        <w:t xml:space="preserve">The intention is to appoint </w:t>
      </w:r>
      <w:r w:rsidR="002E6985">
        <w:rPr>
          <w:rFonts w:ascii="Calibri" w:hAnsi="Calibri" w:cs="Calibri"/>
          <w:sz w:val="22"/>
          <w:szCs w:val="22"/>
        </w:rPr>
        <w:t xml:space="preserve">up to a </w:t>
      </w:r>
      <w:r w:rsidR="00E76463">
        <w:rPr>
          <w:rFonts w:ascii="Calibri" w:hAnsi="Calibri" w:cs="Calibri"/>
          <w:sz w:val="22"/>
          <w:szCs w:val="22"/>
        </w:rPr>
        <w:t>maximum</w:t>
      </w:r>
      <w:r w:rsidR="002E6985">
        <w:rPr>
          <w:rFonts w:ascii="Calibri" w:hAnsi="Calibri" w:cs="Calibri"/>
          <w:sz w:val="22"/>
          <w:szCs w:val="22"/>
        </w:rPr>
        <w:t xml:space="preserve"> </w:t>
      </w:r>
      <w:r w:rsidR="00E76463">
        <w:rPr>
          <w:rFonts w:ascii="Calibri" w:hAnsi="Calibri" w:cs="Calibri"/>
          <w:sz w:val="22"/>
          <w:szCs w:val="22"/>
        </w:rPr>
        <w:t xml:space="preserve">of </w:t>
      </w:r>
      <w:r w:rsidR="00D71BB2">
        <w:rPr>
          <w:rFonts w:ascii="Calibri" w:hAnsi="Calibri" w:cs="Calibri"/>
          <w:sz w:val="22"/>
          <w:szCs w:val="22"/>
        </w:rPr>
        <w:t>3</w:t>
      </w:r>
      <w:r>
        <w:rPr>
          <w:rFonts w:ascii="Calibri" w:hAnsi="Calibri" w:cs="Calibri"/>
          <w:sz w:val="22"/>
          <w:szCs w:val="22"/>
        </w:rPr>
        <w:t xml:space="preserve"> providers </w:t>
      </w:r>
      <w:r w:rsidR="008E54C5">
        <w:rPr>
          <w:rFonts w:ascii="Calibri" w:hAnsi="Calibri" w:cs="Calibri"/>
          <w:sz w:val="22"/>
          <w:szCs w:val="22"/>
        </w:rPr>
        <w:t xml:space="preserve">for each lot under </w:t>
      </w:r>
      <w:r>
        <w:rPr>
          <w:rFonts w:ascii="Calibri" w:hAnsi="Calibri" w:cs="Calibri"/>
          <w:sz w:val="22"/>
          <w:szCs w:val="22"/>
        </w:rPr>
        <w:t>this framework, on condition that this number of suitably qualified and experienced Tenderers exists.</w:t>
      </w:r>
    </w:p>
    <w:p w14:paraId="1925B964" w14:textId="77777777" w:rsidR="001827DE" w:rsidRDefault="001827DE" w:rsidP="001827DE">
      <w:pPr>
        <w:spacing w:after="160" w:line="256" w:lineRule="auto"/>
        <w:contextualSpacing/>
        <w:jc w:val="both"/>
        <w:rPr>
          <w:rFonts w:ascii="Calibri" w:hAnsi="Calibri" w:cs="Calibri"/>
          <w:bCs/>
          <w:kern w:val="2"/>
          <w:sz w:val="22"/>
          <w:szCs w:val="22"/>
          <w14:ligatures w14:val="standardContextual"/>
        </w:rPr>
      </w:pPr>
    </w:p>
    <w:p w14:paraId="5745FB48" w14:textId="77777777" w:rsidR="001827DE" w:rsidRDefault="001827DE" w:rsidP="001827DE">
      <w:pPr>
        <w:spacing w:after="160" w:line="256" w:lineRule="auto"/>
        <w:contextualSpacing/>
        <w:jc w:val="both"/>
        <w:rPr>
          <w:rFonts w:ascii="Calibri" w:hAnsi="Calibri" w:cs="Calibri"/>
          <w:b/>
          <w:kern w:val="2"/>
          <w:sz w:val="22"/>
          <w:szCs w:val="22"/>
          <w14:ligatures w14:val="standardContextual"/>
        </w:rPr>
      </w:pPr>
      <w:r w:rsidRPr="0071357C">
        <w:rPr>
          <w:rFonts w:ascii="Calibri" w:hAnsi="Calibri" w:cs="Calibri"/>
          <w:b/>
          <w:kern w:val="2"/>
          <w:sz w:val="22"/>
          <w:szCs w:val="22"/>
          <w14:ligatures w14:val="standardContextual"/>
        </w:rPr>
        <w:t>Failure to fully complete and provide all information requested within the Pricing Schedule will render the tender submission non-compliant and will result in its exclusion from the competition.</w:t>
      </w:r>
    </w:p>
    <w:p w14:paraId="32C5DDB6" w14:textId="77777777" w:rsidR="001827DE" w:rsidRPr="00866BF7" w:rsidRDefault="001827DE" w:rsidP="001827DE">
      <w:pPr>
        <w:spacing w:after="160" w:line="256" w:lineRule="auto"/>
        <w:contextualSpacing/>
        <w:jc w:val="both"/>
        <w:rPr>
          <w:rFonts w:ascii="Calibri" w:hAnsi="Calibri" w:cs="Calibri"/>
          <w:b/>
          <w:kern w:val="2"/>
          <w:sz w:val="22"/>
          <w:szCs w:val="22"/>
          <w14:ligatures w14:val="standardContextual"/>
        </w:rPr>
      </w:pPr>
    </w:p>
    <w:p w14:paraId="6BD75FD0" w14:textId="77777777" w:rsidR="001827DE" w:rsidRDefault="001827DE" w:rsidP="001827DE">
      <w:pPr>
        <w:spacing w:line="276" w:lineRule="auto"/>
        <w:jc w:val="both"/>
        <w:rPr>
          <w:rFonts w:ascii="Calibri" w:hAnsi="Calibri" w:cs="Calibri"/>
          <w:sz w:val="22"/>
          <w:szCs w:val="22"/>
        </w:rPr>
      </w:pPr>
      <w:r w:rsidRPr="00513689">
        <w:rPr>
          <w:rFonts w:ascii="Calibri" w:hAnsi="Calibri" w:cs="Calibri"/>
          <w:b/>
          <w:bCs/>
          <w:color w:val="215E99" w:themeColor="text2" w:themeTint="BF"/>
        </w:rPr>
        <w:t>Duration</w:t>
      </w:r>
    </w:p>
    <w:p w14:paraId="4083A074" w14:textId="6AB14087" w:rsidR="001827DE" w:rsidRPr="00DF6B5D" w:rsidRDefault="001827DE" w:rsidP="001827DE">
      <w:pPr>
        <w:spacing w:line="276" w:lineRule="auto"/>
        <w:jc w:val="both"/>
        <w:rPr>
          <w:rFonts w:ascii="Calibri" w:hAnsi="Calibri" w:cs="Calibri"/>
          <w:sz w:val="22"/>
          <w:szCs w:val="22"/>
        </w:rPr>
      </w:pPr>
      <w:r w:rsidRPr="00DF6B5D">
        <w:rPr>
          <w:rFonts w:ascii="Calibri" w:hAnsi="Calibri" w:cs="Calibri"/>
          <w:sz w:val="22"/>
          <w:szCs w:val="22"/>
        </w:rPr>
        <w:t>The framework will initially be established for</w:t>
      </w:r>
      <w:r>
        <w:rPr>
          <w:rFonts w:ascii="Calibri" w:hAnsi="Calibri" w:cs="Calibri"/>
          <w:sz w:val="22"/>
          <w:szCs w:val="22"/>
        </w:rPr>
        <w:t xml:space="preserve"> </w:t>
      </w:r>
      <w:r w:rsidR="00DA52C0">
        <w:rPr>
          <w:rFonts w:ascii="Calibri" w:hAnsi="Calibri" w:cs="Calibri"/>
          <w:sz w:val="22"/>
          <w:szCs w:val="22"/>
        </w:rPr>
        <w:t>2 Years</w:t>
      </w:r>
      <w:r>
        <w:rPr>
          <w:rFonts w:ascii="Calibri" w:hAnsi="Calibri" w:cs="Calibri"/>
          <w:sz w:val="22"/>
          <w:szCs w:val="22"/>
        </w:rPr>
        <w:t xml:space="preserve"> </w:t>
      </w:r>
      <w:r w:rsidRPr="00DF6B5D">
        <w:rPr>
          <w:rFonts w:ascii="Calibri" w:hAnsi="Calibri" w:cs="Calibri"/>
          <w:sz w:val="22"/>
          <w:szCs w:val="22"/>
        </w:rPr>
        <w:t xml:space="preserve">with the option to extend same </w:t>
      </w:r>
      <w:r w:rsidR="001D7C2D" w:rsidRPr="001D7C2D">
        <w:rPr>
          <w:rFonts w:ascii="Calibri" w:hAnsi="Calibri" w:cs="Calibri"/>
          <w:sz w:val="22"/>
          <w:szCs w:val="22"/>
        </w:rPr>
        <w:t>by 1</w:t>
      </w:r>
      <w:r w:rsidRPr="001D7C2D">
        <w:rPr>
          <w:rFonts w:ascii="Calibri" w:hAnsi="Calibri" w:cs="Calibri"/>
          <w:sz w:val="22"/>
          <w:szCs w:val="22"/>
        </w:rPr>
        <w:t xml:space="preserve"> x 12 </w:t>
      </w:r>
      <w:r w:rsidR="000F2052" w:rsidRPr="001D7C2D">
        <w:rPr>
          <w:rFonts w:ascii="Calibri" w:hAnsi="Calibri" w:cs="Calibri"/>
          <w:sz w:val="22"/>
          <w:szCs w:val="22"/>
        </w:rPr>
        <w:t xml:space="preserve">months </w:t>
      </w:r>
      <w:r w:rsidR="000F2052" w:rsidRPr="00DF6B5D">
        <w:rPr>
          <w:rFonts w:ascii="Calibri" w:hAnsi="Calibri" w:cs="Calibri"/>
          <w:sz w:val="22"/>
          <w:szCs w:val="22"/>
        </w:rPr>
        <w:t>Extension</w:t>
      </w:r>
      <w:r w:rsidR="001D7C2D">
        <w:rPr>
          <w:rFonts w:ascii="Calibri" w:hAnsi="Calibri" w:cs="Calibri"/>
          <w:sz w:val="22"/>
          <w:szCs w:val="22"/>
        </w:rPr>
        <w:t xml:space="preserve">. </w:t>
      </w:r>
      <w:r w:rsidRPr="00DF6B5D">
        <w:rPr>
          <w:rFonts w:ascii="Calibri" w:hAnsi="Calibri" w:cs="Calibri"/>
          <w:sz w:val="22"/>
          <w:szCs w:val="22"/>
        </w:rPr>
        <w:t xml:space="preserve">The framework will be for a maximum duration of </w:t>
      </w:r>
      <w:r w:rsidR="000F2052">
        <w:rPr>
          <w:rFonts w:ascii="Calibri" w:hAnsi="Calibri" w:cs="Calibri"/>
          <w:sz w:val="22"/>
          <w:szCs w:val="22"/>
        </w:rPr>
        <w:t>3 Years.</w:t>
      </w:r>
    </w:p>
    <w:p w14:paraId="14AF5F94" w14:textId="77777777" w:rsidR="001827DE" w:rsidRDefault="001827DE" w:rsidP="001827DE">
      <w:pPr>
        <w:pStyle w:val="paragraph"/>
        <w:spacing w:before="0" w:beforeAutospacing="0" w:after="0" w:afterAutospacing="0"/>
        <w:jc w:val="both"/>
        <w:textAlignment w:val="baseline"/>
        <w:rPr>
          <w:rFonts w:ascii="Calibri" w:hAnsi="Calibri" w:cs="Calibri"/>
          <w:sz w:val="22"/>
          <w:szCs w:val="22"/>
        </w:rPr>
      </w:pPr>
    </w:p>
    <w:p w14:paraId="520946DC" w14:textId="77777777" w:rsidR="00E76463" w:rsidRDefault="00E76463" w:rsidP="00622ACC">
      <w:pPr>
        <w:pStyle w:val="paragraph"/>
        <w:spacing w:before="0" w:beforeAutospacing="0" w:after="0" w:afterAutospacing="0"/>
        <w:jc w:val="both"/>
        <w:textAlignment w:val="baseline"/>
        <w:rPr>
          <w:rFonts w:ascii="Calibri" w:hAnsi="Calibri" w:cs="Calibri"/>
          <w:b/>
          <w:bCs/>
          <w:color w:val="215E99" w:themeColor="text2" w:themeTint="BF"/>
        </w:rPr>
      </w:pPr>
    </w:p>
    <w:p w14:paraId="42CF10D4" w14:textId="5D9C58D8" w:rsidR="004632E2" w:rsidRPr="00622ACC" w:rsidRDefault="001827DE" w:rsidP="00622ACC">
      <w:pPr>
        <w:pStyle w:val="paragraph"/>
        <w:spacing w:before="0" w:beforeAutospacing="0" w:after="0" w:afterAutospacing="0"/>
        <w:jc w:val="both"/>
        <w:textAlignment w:val="baseline"/>
        <w:rPr>
          <w:rFonts w:ascii="Calibri" w:hAnsi="Calibri" w:cs="Calibri"/>
          <w:b/>
          <w:bCs/>
          <w:sz w:val="22"/>
          <w:szCs w:val="22"/>
        </w:rPr>
      </w:pPr>
      <w:r w:rsidRPr="00BE2A14">
        <w:rPr>
          <w:rFonts w:ascii="Calibri" w:hAnsi="Calibri" w:cs="Calibri"/>
          <w:b/>
          <w:bCs/>
          <w:color w:val="215E99" w:themeColor="text2" w:themeTint="BF"/>
        </w:rPr>
        <w:t xml:space="preserve">Overview </w:t>
      </w:r>
      <w:r>
        <w:rPr>
          <w:rFonts w:ascii="Calibri" w:hAnsi="Calibri" w:cs="Calibri"/>
          <w:b/>
          <w:bCs/>
          <w:color w:val="215E99" w:themeColor="text2" w:themeTint="BF"/>
        </w:rPr>
        <w:t xml:space="preserve">and Scope </w:t>
      </w:r>
      <w:r w:rsidRPr="00BE2A14">
        <w:rPr>
          <w:rFonts w:ascii="Calibri" w:hAnsi="Calibri" w:cs="Calibri"/>
          <w:b/>
          <w:bCs/>
          <w:color w:val="215E99" w:themeColor="text2" w:themeTint="BF"/>
        </w:rPr>
        <w:t>of Requirement</w:t>
      </w:r>
    </w:p>
    <w:p w14:paraId="1CC5656B" w14:textId="77777777" w:rsidR="004632E2" w:rsidRPr="009C3359" w:rsidRDefault="004632E2" w:rsidP="004632E2">
      <w:pPr>
        <w:spacing w:after="120" w:line="276" w:lineRule="auto"/>
        <w:jc w:val="both"/>
        <w:rPr>
          <w:rFonts w:ascii="Calibri" w:hAnsi="Calibri" w:cs="Calibri"/>
          <w:b/>
          <w:bCs/>
          <w:i/>
          <w:iCs/>
          <w:sz w:val="22"/>
          <w:szCs w:val="22"/>
        </w:rPr>
      </w:pPr>
      <w:r w:rsidRPr="00B24302">
        <w:rPr>
          <w:rFonts w:ascii="Calibri" w:hAnsi="Calibri" w:cs="Calibri"/>
          <w:sz w:val="22"/>
          <w:szCs w:val="22"/>
        </w:rPr>
        <w:t xml:space="preserve">As MTU continues to advance its strategic priorities, the successful provider will support the </w:t>
      </w:r>
      <w:r w:rsidRPr="00316E0B">
        <w:rPr>
          <w:rFonts w:ascii="Calibri" w:hAnsi="Calibri" w:cs="Calibri"/>
          <w:sz w:val="22"/>
          <w:szCs w:val="22"/>
        </w:rPr>
        <w:t>development of staff capabilities through high-quality learning</w:t>
      </w:r>
      <w:r w:rsidRPr="00B24302">
        <w:rPr>
          <w:rFonts w:ascii="Calibri" w:hAnsi="Calibri" w:cs="Calibri"/>
          <w:sz w:val="22"/>
          <w:szCs w:val="22"/>
        </w:rPr>
        <w:t xml:space="preserve"> and development initiatives that align with the University's Shared Vision and strategic objectives. The programme aims to strengthen leadership capability, enhance professional and personal effectiveness, promote digital proficiency, support compliance, and foster effective communication and collaboration across the University.</w:t>
      </w:r>
      <w:r>
        <w:rPr>
          <w:rFonts w:ascii="Calibri" w:hAnsi="Calibri" w:cs="Calibri"/>
          <w:sz w:val="22"/>
          <w:szCs w:val="22"/>
        </w:rPr>
        <w:t xml:space="preserve"> </w:t>
      </w:r>
      <w:r w:rsidRPr="00B24302">
        <w:rPr>
          <w:rFonts w:ascii="Calibri" w:hAnsi="Calibri" w:cs="Calibri"/>
          <w:sz w:val="22"/>
          <w:szCs w:val="22"/>
        </w:rPr>
        <w:t>The scope of services includes, but is not limited to, training in the following areas:</w:t>
      </w:r>
      <w:r>
        <w:rPr>
          <w:rFonts w:ascii="Calibri" w:hAnsi="Calibri" w:cs="Calibri"/>
          <w:sz w:val="22"/>
          <w:szCs w:val="22"/>
        </w:rPr>
        <w:t xml:space="preserve"> </w:t>
      </w:r>
      <w:r w:rsidRPr="009C3359">
        <w:rPr>
          <w:rFonts w:ascii="Calibri" w:hAnsi="Calibri" w:cs="Calibri"/>
          <w:b/>
          <w:bCs/>
          <w:i/>
          <w:iCs/>
          <w:sz w:val="22"/>
          <w:szCs w:val="22"/>
        </w:rPr>
        <w:t xml:space="preserve">Digital / IT Skills, Leadership, HR Support &amp; Compliance, Personal Effectiveness, Professional Skills, Communication &amp; Presentation Skills </w:t>
      </w:r>
    </w:p>
    <w:p w14:paraId="6AEE8C3C" w14:textId="5C7401DC" w:rsidR="00AE1214" w:rsidRDefault="004632E2" w:rsidP="00622ACC">
      <w:pPr>
        <w:spacing w:after="120" w:line="276" w:lineRule="auto"/>
        <w:jc w:val="both"/>
        <w:rPr>
          <w:rFonts w:ascii="Calibri" w:hAnsi="Calibri" w:cs="Calibri"/>
          <w:sz w:val="22"/>
          <w:szCs w:val="22"/>
        </w:rPr>
      </w:pPr>
      <w:r w:rsidRPr="00B24302">
        <w:rPr>
          <w:rFonts w:ascii="Calibri" w:hAnsi="Calibri" w:cs="Calibri"/>
          <w:sz w:val="22"/>
          <w:szCs w:val="22"/>
        </w:rPr>
        <w:t>This project is funded through the Targeted Enhancement Fund (TEF) for the Technological Sector and Specialist Colleg</w:t>
      </w:r>
      <w:r w:rsidR="00AE1214">
        <w:rPr>
          <w:rFonts w:ascii="Calibri" w:hAnsi="Calibri" w:cs="Calibri"/>
          <w:sz w:val="22"/>
          <w:szCs w:val="22"/>
        </w:rPr>
        <w:t>es.</w:t>
      </w:r>
    </w:p>
    <w:p w14:paraId="4F117B8A" w14:textId="1DDBCD94" w:rsidR="004632E2" w:rsidRPr="00622ACC" w:rsidRDefault="00622ACC" w:rsidP="00622ACC">
      <w:pPr>
        <w:spacing w:after="120" w:line="276" w:lineRule="auto"/>
        <w:jc w:val="both"/>
        <w:rPr>
          <w:rFonts w:ascii="Calibri" w:hAnsi="Calibri" w:cs="Calibri"/>
          <w:sz w:val="22"/>
          <w:szCs w:val="22"/>
        </w:rPr>
      </w:pPr>
      <w:bookmarkStart w:id="55" w:name="_Hlk129616417"/>
      <w:r w:rsidRPr="001D04DF">
        <w:rPr>
          <w:rFonts w:ascii="Calibri" w:hAnsi="Calibri" w:cs="Calibri"/>
          <w:noProof/>
          <w:color w:val="EE0000"/>
          <w:sz w:val="22"/>
          <w:szCs w:val="22"/>
        </w:rPr>
        <w:drawing>
          <wp:inline distT="0" distB="0" distL="0" distR="0" wp14:anchorId="48596492" wp14:editId="287417DF">
            <wp:extent cx="2689222" cy="807720"/>
            <wp:effectExtent l="0" t="0" r="0" b="0"/>
            <wp:docPr id="2064115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15494" name=""/>
                    <pic:cNvPicPr/>
                  </pic:nvPicPr>
                  <pic:blipFill>
                    <a:blip r:embed="rId13"/>
                    <a:stretch>
                      <a:fillRect/>
                    </a:stretch>
                  </pic:blipFill>
                  <pic:spPr>
                    <a:xfrm>
                      <a:off x="0" y="0"/>
                      <a:ext cx="2692264" cy="808634"/>
                    </a:xfrm>
                    <a:prstGeom prst="rect">
                      <a:avLst/>
                    </a:prstGeom>
                  </pic:spPr>
                </pic:pic>
              </a:graphicData>
            </a:graphic>
          </wp:inline>
        </w:drawing>
      </w:r>
      <w:bookmarkEnd w:id="55"/>
    </w:p>
    <w:p w14:paraId="6CBD382B" w14:textId="57A73490" w:rsidR="004632E2" w:rsidRPr="009C3359" w:rsidRDefault="004632E2" w:rsidP="004632E2">
      <w:pPr>
        <w:spacing w:line="276" w:lineRule="auto"/>
        <w:ind w:left="709"/>
        <w:jc w:val="both"/>
        <w:rPr>
          <w:rFonts w:ascii="Calibri" w:hAnsi="Calibri" w:cs="Calibri"/>
          <w:color w:val="EE0000"/>
          <w:sz w:val="22"/>
          <w:szCs w:val="22"/>
        </w:rPr>
      </w:pPr>
    </w:p>
    <w:p w14:paraId="5488C554" w14:textId="154DE665" w:rsidR="001827DE" w:rsidRDefault="001827DE" w:rsidP="001827DE">
      <w:pPr>
        <w:pStyle w:val="paragraph"/>
        <w:spacing w:before="0" w:beforeAutospacing="0" w:after="0" w:afterAutospacing="0"/>
        <w:jc w:val="both"/>
        <w:textAlignment w:val="baseline"/>
        <w:rPr>
          <w:rFonts w:ascii="Calibri" w:hAnsi="Calibri" w:cs="Calibri"/>
          <w:color w:val="FF0000"/>
          <w:sz w:val="22"/>
          <w:szCs w:val="22"/>
        </w:rPr>
      </w:pPr>
    </w:p>
    <w:p w14:paraId="1E06FBF6" w14:textId="77777777" w:rsidR="001827DE" w:rsidRDefault="001827DE" w:rsidP="001827DE">
      <w:pPr>
        <w:pStyle w:val="paragraph"/>
        <w:spacing w:before="0" w:beforeAutospacing="0" w:after="0" w:afterAutospacing="0"/>
        <w:jc w:val="both"/>
        <w:textAlignment w:val="baseline"/>
        <w:rPr>
          <w:rFonts w:ascii="Calibri" w:hAnsi="Calibri" w:cs="Calibri"/>
          <w:sz w:val="22"/>
          <w:szCs w:val="22"/>
        </w:rPr>
      </w:pPr>
      <w:r>
        <w:rPr>
          <w:rFonts w:ascii="Calibri" w:hAnsi="Calibri" w:cs="Calibri"/>
          <w:sz w:val="22"/>
          <w:szCs w:val="22"/>
        </w:rPr>
        <w:t xml:space="preserve">Other University departments reserve the right to use this framework </w:t>
      </w:r>
      <w:proofErr w:type="gramStart"/>
      <w:r>
        <w:rPr>
          <w:rFonts w:ascii="Calibri" w:hAnsi="Calibri" w:cs="Calibri"/>
          <w:sz w:val="22"/>
          <w:szCs w:val="22"/>
        </w:rPr>
        <w:t>if and when</w:t>
      </w:r>
      <w:proofErr w:type="gramEnd"/>
      <w:r>
        <w:rPr>
          <w:rFonts w:ascii="Calibri" w:hAnsi="Calibri" w:cs="Calibri"/>
          <w:sz w:val="22"/>
          <w:szCs w:val="22"/>
        </w:rPr>
        <w:t xml:space="preserve"> deemed appropriate.</w:t>
      </w:r>
    </w:p>
    <w:p w14:paraId="0CFCDB0C" w14:textId="77777777" w:rsidR="001827DE" w:rsidRDefault="001827DE" w:rsidP="001827DE">
      <w:pPr>
        <w:pStyle w:val="paragraph"/>
        <w:spacing w:before="0" w:beforeAutospacing="0" w:after="0" w:afterAutospacing="0"/>
        <w:jc w:val="both"/>
        <w:textAlignment w:val="baseline"/>
        <w:rPr>
          <w:rFonts w:ascii="Calibri" w:hAnsi="Calibri" w:cs="Calibri"/>
          <w:sz w:val="22"/>
          <w:szCs w:val="22"/>
        </w:rPr>
      </w:pPr>
    </w:p>
    <w:p w14:paraId="5B6C0432" w14:textId="77777777" w:rsidR="001827DE" w:rsidRDefault="001827DE" w:rsidP="001827DE">
      <w:pPr>
        <w:pStyle w:val="NoSpacing"/>
        <w:rPr>
          <w:rStyle w:val="normaltextrun"/>
          <w:rFonts w:ascii="Calibri" w:eastAsiaTheme="majorEastAsia" w:hAnsi="Calibri" w:cs="Calibri"/>
          <w:color w:val="FF0000"/>
          <w:highlight w:val="yellow"/>
        </w:rPr>
      </w:pPr>
      <w:r w:rsidRPr="00292210">
        <w:rPr>
          <w:rFonts w:ascii="Calibri" w:hAnsi="Calibri" w:cs="Calibri"/>
          <w:b/>
          <w:bCs/>
          <w:color w:val="215E99" w:themeColor="text2" w:themeTint="BF"/>
          <w:sz w:val="24"/>
          <w:szCs w:val="24"/>
        </w:rPr>
        <w:t>Framework Operation</w:t>
      </w:r>
    </w:p>
    <w:p w14:paraId="59E9CBC7" w14:textId="30D44D18" w:rsidR="001827DE" w:rsidRPr="00EF3B79" w:rsidRDefault="001827DE" w:rsidP="001827DE">
      <w:pPr>
        <w:pStyle w:val="paragraph"/>
        <w:shd w:val="clear" w:color="auto" w:fill="FFFFFF"/>
        <w:spacing w:before="0" w:beforeAutospacing="0" w:after="0" w:afterAutospacing="0"/>
        <w:jc w:val="both"/>
        <w:textAlignment w:val="baseline"/>
        <w:rPr>
          <w:rStyle w:val="eop"/>
          <w:rFonts w:ascii="Calibri" w:eastAsiaTheme="majorEastAsia" w:hAnsi="Calibri" w:cs="Calibri"/>
          <w:sz w:val="22"/>
          <w:szCs w:val="22"/>
        </w:rPr>
      </w:pPr>
      <w:r w:rsidRPr="00EF3B79">
        <w:rPr>
          <w:rStyle w:val="normaltextrun"/>
          <w:rFonts w:ascii="Calibri" w:eastAsiaTheme="majorEastAsia" w:hAnsi="Calibri" w:cs="Calibri"/>
          <w:sz w:val="22"/>
          <w:szCs w:val="22"/>
          <w:lang w:val="en-US"/>
        </w:rPr>
        <w:t xml:space="preserve">Appointed providers will be referred to as “panel members”.  Contracts will be awarded </w:t>
      </w:r>
      <w:proofErr w:type="gramStart"/>
      <w:r w:rsidRPr="00EF3B79">
        <w:rPr>
          <w:rStyle w:val="normaltextrun"/>
          <w:rFonts w:ascii="Calibri" w:eastAsiaTheme="majorEastAsia" w:hAnsi="Calibri" w:cs="Calibri"/>
          <w:sz w:val="22"/>
          <w:szCs w:val="22"/>
          <w:lang w:val="en-US"/>
        </w:rPr>
        <w:t>on the basis of</w:t>
      </w:r>
      <w:proofErr w:type="gramEnd"/>
      <w:r w:rsidRPr="00EF3B79">
        <w:rPr>
          <w:rStyle w:val="normaltextrun"/>
          <w:rFonts w:ascii="Calibri" w:eastAsiaTheme="majorEastAsia" w:hAnsi="Calibri" w:cs="Calibri"/>
          <w:sz w:val="22"/>
          <w:szCs w:val="22"/>
          <w:lang w:val="en-US"/>
        </w:rPr>
        <w:t xml:space="preserve"> either direct drawdown or </w:t>
      </w:r>
      <w:r w:rsidR="004E70D3" w:rsidRPr="00EF3B79">
        <w:rPr>
          <w:rStyle w:val="normaltextrun"/>
          <w:rFonts w:ascii="Calibri" w:eastAsiaTheme="majorEastAsia" w:hAnsi="Calibri" w:cs="Calibri"/>
          <w:sz w:val="22"/>
          <w:szCs w:val="22"/>
          <w:lang w:val="en-US"/>
        </w:rPr>
        <w:t>mini competition</w:t>
      </w:r>
      <w:r w:rsidRPr="00EF3B79">
        <w:rPr>
          <w:rStyle w:val="normaltextrun"/>
          <w:rFonts w:ascii="Calibri" w:eastAsiaTheme="majorEastAsia" w:hAnsi="Calibri" w:cs="Calibri"/>
          <w:sz w:val="22"/>
          <w:szCs w:val="22"/>
          <w:lang w:val="en-US"/>
        </w:rPr>
        <w:t>.  This will be determined by the value of each order required.</w:t>
      </w:r>
      <w:r w:rsidRPr="00EF3B79">
        <w:rPr>
          <w:rStyle w:val="eop"/>
          <w:rFonts w:ascii="Calibri" w:eastAsiaTheme="majorEastAsia" w:hAnsi="Calibri" w:cs="Calibri"/>
          <w:sz w:val="22"/>
          <w:szCs w:val="22"/>
        </w:rPr>
        <w:t> </w:t>
      </w:r>
    </w:p>
    <w:p w14:paraId="793B746C" w14:textId="77777777" w:rsidR="001827DE" w:rsidRDefault="001827DE" w:rsidP="001827DE">
      <w:pPr>
        <w:pStyle w:val="paragraph"/>
        <w:shd w:val="clear" w:color="auto" w:fill="FFFFFF"/>
        <w:spacing w:before="0" w:beforeAutospacing="0" w:after="0" w:afterAutospacing="0"/>
        <w:jc w:val="both"/>
        <w:textAlignment w:val="baseline"/>
        <w:rPr>
          <w:rFonts w:ascii="Calibri" w:hAnsi="Calibri" w:cs="Calibri"/>
          <w:color w:val="FF0000"/>
          <w:sz w:val="22"/>
          <w:szCs w:val="22"/>
          <w:highlight w:val="yellow"/>
        </w:rPr>
      </w:pPr>
    </w:p>
    <w:p w14:paraId="2233FA89" w14:textId="77777777" w:rsidR="00805850" w:rsidRPr="00572906" w:rsidRDefault="00805850" w:rsidP="001827DE">
      <w:pPr>
        <w:pStyle w:val="paragraph"/>
        <w:shd w:val="clear" w:color="auto" w:fill="FFFFFF"/>
        <w:spacing w:before="0" w:beforeAutospacing="0" w:after="0" w:afterAutospacing="0"/>
        <w:jc w:val="both"/>
        <w:textAlignment w:val="baseline"/>
        <w:rPr>
          <w:rFonts w:ascii="Calibri" w:hAnsi="Calibri" w:cs="Calibri"/>
          <w:color w:val="FF0000"/>
          <w:sz w:val="22"/>
          <w:szCs w:val="22"/>
        </w:rPr>
      </w:pPr>
    </w:p>
    <w:p w14:paraId="660D0F29" w14:textId="77777777" w:rsidR="001827DE" w:rsidRPr="00EF3B79" w:rsidRDefault="001827DE" w:rsidP="001827DE">
      <w:pPr>
        <w:pStyle w:val="paragraph"/>
        <w:shd w:val="clear" w:color="auto" w:fill="FFFFFF"/>
        <w:spacing w:before="0" w:beforeAutospacing="0" w:after="0" w:afterAutospacing="0"/>
        <w:jc w:val="both"/>
        <w:textAlignment w:val="baseline"/>
        <w:rPr>
          <w:rFonts w:ascii="Calibri" w:hAnsi="Calibri" w:cs="Calibri"/>
          <w:sz w:val="22"/>
          <w:szCs w:val="22"/>
        </w:rPr>
      </w:pPr>
      <w:r w:rsidRPr="00EF3B79">
        <w:rPr>
          <w:rStyle w:val="normaltextrun"/>
          <w:rFonts w:ascii="Calibri" w:eastAsiaTheme="majorEastAsia" w:hAnsi="Calibri" w:cs="Calibri"/>
          <w:b/>
          <w:bCs/>
          <w:sz w:val="22"/>
          <w:szCs w:val="22"/>
          <w:lang w:val="en-US"/>
        </w:rPr>
        <w:t>Direct Drawdown:</w:t>
      </w:r>
      <w:r w:rsidRPr="00EF3B79">
        <w:rPr>
          <w:rStyle w:val="eop"/>
          <w:rFonts w:ascii="Calibri" w:eastAsiaTheme="majorEastAsia" w:hAnsi="Calibri" w:cs="Calibri"/>
          <w:sz w:val="22"/>
          <w:szCs w:val="22"/>
        </w:rPr>
        <w:t> </w:t>
      </w:r>
    </w:p>
    <w:p w14:paraId="1E0B7C3A" w14:textId="37EDB202" w:rsidR="001827DE" w:rsidRDefault="001827DE" w:rsidP="001827DE">
      <w:pPr>
        <w:pStyle w:val="paragraph"/>
        <w:shd w:val="clear" w:color="auto" w:fill="FFFFFF"/>
        <w:spacing w:before="0" w:beforeAutospacing="0" w:after="0" w:afterAutospacing="0"/>
        <w:jc w:val="both"/>
        <w:textAlignment w:val="baseline"/>
        <w:rPr>
          <w:rStyle w:val="normaltextrun"/>
          <w:rFonts w:ascii="Calibri" w:eastAsiaTheme="majorEastAsia" w:hAnsi="Calibri" w:cs="Calibri"/>
          <w:sz w:val="22"/>
          <w:szCs w:val="22"/>
          <w:lang w:val="en-US"/>
        </w:rPr>
      </w:pPr>
      <w:r w:rsidRPr="00EF3B79">
        <w:rPr>
          <w:rStyle w:val="normaltextrun"/>
          <w:rFonts w:ascii="Calibri" w:eastAsiaTheme="majorEastAsia" w:hAnsi="Calibri" w:cs="Calibri"/>
          <w:sz w:val="22"/>
          <w:szCs w:val="22"/>
          <w:lang w:val="en-US"/>
        </w:rPr>
        <w:t xml:space="preserve">Where the value of the </w:t>
      </w:r>
      <w:r w:rsidR="00C26FA2">
        <w:rPr>
          <w:rStyle w:val="normaltextrun"/>
          <w:rFonts w:ascii="Calibri" w:eastAsiaTheme="majorEastAsia" w:hAnsi="Calibri" w:cs="Calibri"/>
          <w:sz w:val="22"/>
          <w:szCs w:val="22"/>
          <w:lang w:val="en-US"/>
        </w:rPr>
        <w:t>training</w:t>
      </w:r>
      <w:r w:rsidRPr="00EF3B79">
        <w:rPr>
          <w:rStyle w:val="normaltextrun"/>
          <w:rFonts w:ascii="Calibri" w:eastAsiaTheme="majorEastAsia" w:hAnsi="Calibri" w:cs="Calibri"/>
          <w:sz w:val="22"/>
          <w:szCs w:val="22"/>
          <w:lang w:val="en-US"/>
        </w:rPr>
        <w:t xml:space="preserve"> will </w:t>
      </w:r>
      <w:r w:rsidR="00006128" w:rsidRPr="00EF3B79">
        <w:rPr>
          <w:rStyle w:val="normaltextrun"/>
          <w:rFonts w:ascii="Calibri" w:eastAsiaTheme="majorEastAsia" w:hAnsi="Calibri" w:cs="Calibri"/>
          <w:sz w:val="22"/>
          <w:szCs w:val="22"/>
          <w:lang w:val="en-US"/>
        </w:rPr>
        <w:t>be €</w:t>
      </w:r>
      <w:r w:rsidR="00FD337E">
        <w:rPr>
          <w:rFonts w:ascii="Calibri" w:hAnsi="Calibri" w:cs="Calibri"/>
          <w:sz w:val="22"/>
          <w:szCs w:val="22"/>
          <w:shd w:val="clear" w:color="auto" w:fill="FFFFFF"/>
          <w:lang w:val="en-US"/>
        </w:rPr>
        <w:t>3,000</w:t>
      </w:r>
      <w:r w:rsidRPr="00EF3B79">
        <w:rPr>
          <w:rFonts w:ascii="Calibri" w:hAnsi="Calibri" w:cs="Calibri"/>
          <w:sz w:val="22"/>
          <w:szCs w:val="22"/>
          <w:shd w:val="clear" w:color="auto" w:fill="FFFFFF"/>
          <w:lang w:val="en-US"/>
        </w:rPr>
        <w:t xml:space="preserve"> </w:t>
      </w:r>
      <w:r w:rsidRPr="00EF3B79">
        <w:rPr>
          <w:rStyle w:val="normaltextrun"/>
          <w:rFonts w:ascii="Calibri" w:eastAsiaTheme="majorEastAsia" w:hAnsi="Calibri" w:cs="Calibri"/>
          <w:sz w:val="22"/>
          <w:szCs w:val="22"/>
          <w:lang w:val="en-US"/>
        </w:rPr>
        <w:t>(ex V</w:t>
      </w:r>
      <w:r>
        <w:rPr>
          <w:rStyle w:val="normaltextrun"/>
          <w:rFonts w:ascii="Calibri" w:eastAsiaTheme="majorEastAsia" w:hAnsi="Calibri" w:cs="Calibri"/>
          <w:sz w:val="22"/>
          <w:szCs w:val="22"/>
          <w:lang w:val="en-US"/>
        </w:rPr>
        <w:t>AT</w:t>
      </w:r>
      <w:r w:rsidRPr="00EF3B79">
        <w:rPr>
          <w:rStyle w:val="normaltextrun"/>
          <w:rFonts w:ascii="Calibri" w:eastAsiaTheme="majorEastAsia" w:hAnsi="Calibri" w:cs="Calibri"/>
          <w:sz w:val="22"/>
          <w:szCs w:val="22"/>
          <w:lang w:val="en-US"/>
        </w:rPr>
        <w:t>)</w:t>
      </w:r>
      <w:r w:rsidR="00D07C37">
        <w:rPr>
          <w:rStyle w:val="normaltextrun"/>
          <w:rFonts w:ascii="Calibri" w:eastAsiaTheme="majorEastAsia" w:hAnsi="Calibri" w:cs="Calibri"/>
          <w:sz w:val="22"/>
          <w:szCs w:val="22"/>
          <w:lang w:val="en-US"/>
        </w:rPr>
        <w:t xml:space="preserve"> or less</w:t>
      </w:r>
      <w:r w:rsidRPr="00EF3B79">
        <w:rPr>
          <w:rStyle w:val="normaltextrun"/>
          <w:rFonts w:ascii="Calibri" w:eastAsiaTheme="majorEastAsia" w:hAnsi="Calibri" w:cs="Calibri"/>
          <w:sz w:val="22"/>
          <w:szCs w:val="22"/>
          <w:lang w:val="en-US"/>
        </w:rPr>
        <w:t>, t</w:t>
      </w:r>
      <w:r w:rsidRPr="00EF3B79">
        <w:rPr>
          <w:rStyle w:val="normaltextrun"/>
          <w:rFonts w:ascii="Calibri" w:eastAsiaTheme="majorEastAsia" w:hAnsi="Calibri" w:cs="Calibri"/>
          <w:sz w:val="22"/>
          <w:szCs w:val="22"/>
          <w:shd w:val="clear" w:color="auto" w:fill="FFFFFF"/>
          <w:lang w:val="en-US"/>
        </w:rPr>
        <w:t xml:space="preserve">he supplier will be chosen from the framework panel </w:t>
      </w:r>
      <w:proofErr w:type="gramStart"/>
      <w:r w:rsidRPr="00EF3B79">
        <w:rPr>
          <w:rStyle w:val="normaltextrun"/>
          <w:rFonts w:ascii="Calibri" w:eastAsiaTheme="majorEastAsia" w:hAnsi="Calibri" w:cs="Calibri"/>
          <w:sz w:val="22"/>
          <w:szCs w:val="22"/>
          <w:shd w:val="clear" w:color="auto" w:fill="FFFFFF"/>
          <w:lang w:val="en-US"/>
        </w:rPr>
        <w:t>on the basis of</w:t>
      </w:r>
      <w:proofErr w:type="gramEnd"/>
      <w:r w:rsidRPr="00EF3B79">
        <w:rPr>
          <w:rStyle w:val="normaltextrun"/>
          <w:rFonts w:ascii="Calibri" w:eastAsiaTheme="majorEastAsia" w:hAnsi="Calibri" w:cs="Calibri"/>
          <w:sz w:val="22"/>
          <w:szCs w:val="22"/>
          <w:shd w:val="clear" w:color="auto" w:fill="FFFFFF"/>
          <w:lang w:val="en-US"/>
        </w:rPr>
        <w:t xml:space="preserve"> its ability to fulfil the requirement based on </w:t>
      </w:r>
      <w:r w:rsidR="00C26FA2">
        <w:rPr>
          <w:rStyle w:val="normaltextrun"/>
          <w:rFonts w:ascii="Calibri" w:eastAsiaTheme="majorEastAsia" w:hAnsi="Calibri" w:cs="Calibri"/>
          <w:sz w:val="22"/>
          <w:szCs w:val="22"/>
          <w:shd w:val="clear" w:color="auto" w:fill="FFFFFF"/>
          <w:lang w:val="en-US"/>
        </w:rPr>
        <w:t xml:space="preserve">their ability </w:t>
      </w:r>
      <w:r w:rsidR="009B158E">
        <w:rPr>
          <w:rStyle w:val="normaltextrun"/>
          <w:rFonts w:ascii="Calibri" w:eastAsiaTheme="majorEastAsia" w:hAnsi="Calibri" w:cs="Calibri"/>
          <w:sz w:val="22"/>
          <w:szCs w:val="22"/>
          <w:shd w:val="clear" w:color="auto" w:fill="FFFFFF"/>
          <w:lang w:val="en-US"/>
        </w:rPr>
        <w:t>to deliver</w:t>
      </w:r>
      <w:r w:rsidR="00C26FA2">
        <w:rPr>
          <w:rStyle w:val="normaltextrun"/>
          <w:rFonts w:ascii="Calibri" w:eastAsiaTheme="majorEastAsia" w:hAnsi="Calibri" w:cs="Calibri"/>
          <w:sz w:val="22"/>
          <w:szCs w:val="22"/>
          <w:shd w:val="clear" w:color="auto" w:fill="FFFFFF"/>
          <w:lang w:val="en-US"/>
        </w:rPr>
        <w:t xml:space="preserve"> </w:t>
      </w:r>
      <w:r w:rsidR="0027709C">
        <w:rPr>
          <w:rStyle w:val="normaltextrun"/>
          <w:rFonts w:ascii="Calibri" w:eastAsiaTheme="majorEastAsia" w:hAnsi="Calibri" w:cs="Calibri"/>
          <w:sz w:val="22"/>
          <w:szCs w:val="22"/>
          <w:shd w:val="clear" w:color="auto" w:fill="FFFFFF"/>
          <w:lang w:val="en-US"/>
        </w:rPr>
        <w:t>and meet the needs of MTU</w:t>
      </w:r>
      <w:r w:rsidRPr="00EF3B79">
        <w:rPr>
          <w:rStyle w:val="normaltextrun"/>
          <w:rFonts w:ascii="Calibri" w:eastAsiaTheme="majorEastAsia" w:hAnsi="Calibri" w:cs="Calibri"/>
          <w:sz w:val="22"/>
          <w:szCs w:val="22"/>
          <w:shd w:val="clear" w:color="auto" w:fill="FFFFFF"/>
          <w:lang w:val="en-US"/>
        </w:rPr>
        <w:t xml:space="preserve">.  This may include, but not be limited to, proximity from </w:t>
      </w:r>
      <w:r w:rsidR="0027709C">
        <w:rPr>
          <w:rStyle w:val="normaltextrun"/>
          <w:rFonts w:ascii="Calibri" w:eastAsiaTheme="majorEastAsia" w:hAnsi="Calibri" w:cs="Calibri"/>
          <w:sz w:val="22"/>
          <w:szCs w:val="22"/>
          <w:shd w:val="clear" w:color="auto" w:fill="FFFFFF"/>
          <w:lang w:val="en-US"/>
        </w:rPr>
        <w:t>MTU</w:t>
      </w:r>
      <w:r w:rsidRPr="00EF3B79">
        <w:rPr>
          <w:rStyle w:val="normaltextrun"/>
          <w:rFonts w:ascii="Calibri" w:eastAsiaTheme="majorEastAsia" w:hAnsi="Calibri" w:cs="Calibri"/>
          <w:sz w:val="22"/>
          <w:szCs w:val="22"/>
          <w:shd w:val="clear" w:color="auto" w:fill="FFFFFF"/>
          <w:lang w:val="en-US"/>
        </w:rPr>
        <w:t xml:space="preserve">, availability of </w:t>
      </w:r>
      <w:r w:rsidRPr="00EF3B79">
        <w:rPr>
          <w:rStyle w:val="normaltextrun"/>
          <w:rFonts w:ascii="Calibri" w:eastAsiaTheme="majorEastAsia" w:hAnsi="Calibri" w:cs="Calibri"/>
          <w:sz w:val="22"/>
          <w:szCs w:val="22"/>
          <w:shd w:val="clear" w:color="auto" w:fill="FFFFFF"/>
          <w:lang w:val="en-US"/>
        </w:rPr>
        <w:lastRenderedPageBreak/>
        <w:t xml:space="preserve">required </w:t>
      </w:r>
      <w:r w:rsidR="00F9301B">
        <w:rPr>
          <w:rStyle w:val="normaltextrun"/>
          <w:rFonts w:ascii="Calibri" w:eastAsiaTheme="majorEastAsia" w:hAnsi="Calibri" w:cs="Calibri"/>
          <w:sz w:val="22"/>
          <w:szCs w:val="22"/>
          <w:shd w:val="clear" w:color="auto" w:fill="FFFFFF"/>
          <w:lang w:val="en-US"/>
        </w:rPr>
        <w:t>trainers</w:t>
      </w:r>
      <w:r w:rsidR="004C25AF">
        <w:rPr>
          <w:rStyle w:val="normaltextrun"/>
          <w:rFonts w:ascii="Calibri" w:eastAsiaTheme="majorEastAsia" w:hAnsi="Calibri" w:cs="Calibri"/>
          <w:sz w:val="22"/>
          <w:szCs w:val="22"/>
          <w:shd w:val="clear" w:color="auto" w:fill="FFFFFF"/>
          <w:lang w:val="en-US"/>
        </w:rPr>
        <w:t xml:space="preserve">/ </w:t>
      </w:r>
      <w:r w:rsidR="006D6CCA">
        <w:rPr>
          <w:rStyle w:val="normaltextrun"/>
          <w:rFonts w:ascii="Calibri" w:eastAsiaTheme="majorEastAsia" w:hAnsi="Calibri" w:cs="Calibri"/>
          <w:sz w:val="22"/>
          <w:szCs w:val="22"/>
          <w:shd w:val="clear" w:color="auto" w:fill="FFFFFF"/>
          <w:lang w:val="en-US"/>
        </w:rPr>
        <w:t>service</w:t>
      </w:r>
      <w:r w:rsidRPr="00EF3B79">
        <w:rPr>
          <w:rStyle w:val="normaltextrun"/>
          <w:rFonts w:ascii="Calibri" w:eastAsiaTheme="majorEastAsia" w:hAnsi="Calibri" w:cs="Calibri"/>
          <w:sz w:val="22"/>
          <w:szCs w:val="22"/>
          <w:shd w:val="clear" w:color="auto" w:fill="FFFFFF"/>
          <w:lang w:val="en-US"/>
        </w:rPr>
        <w:t>(s)</w:t>
      </w:r>
      <w:r w:rsidR="004C25AF">
        <w:rPr>
          <w:rStyle w:val="normaltextrun"/>
          <w:rFonts w:ascii="Calibri" w:eastAsiaTheme="majorEastAsia" w:hAnsi="Calibri" w:cs="Calibri"/>
          <w:sz w:val="22"/>
          <w:szCs w:val="22"/>
          <w:shd w:val="clear" w:color="auto" w:fill="FFFFFF"/>
          <w:lang w:val="en-US"/>
        </w:rPr>
        <w:t xml:space="preserve"> </w:t>
      </w:r>
      <w:r w:rsidRPr="00EF3B79">
        <w:rPr>
          <w:rStyle w:val="normaltextrun"/>
          <w:rFonts w:ascii="Calibri" w:eastAsiaTheme="majorEastAsia" w:hAnsi="Calibri" w:cs="Calibri"/>
          <w:sz w:val="22"/>
          <w:szCs w:val="22"/>
          <w:shd w:val="clear" w:color="auto" w:fill="FFFFFF"/>
          <w:lang w:val="en-US"/>
        </w:rPr>
        <w:t>and price.</w:t>
      </w:r>
      <w:r w:rsidRPr="00EF3B79">
        <w:rPr>
          <w:rStyle w:val="normaltextrun"/>
          <w:rFonts w:ascii="Calibri" w:eastAsiaTheme="majorEastAsia" w:hAnsi="Calibri" w:cs="Calibri"/>
          <w:sz w:val="22"/>
          <w:szCs w:val="22"/>
          <w:lang w:val="en-US"/>
        </w:rPr>
        <w:t>  Quotes to confirm the price will be required before confirming any order. </w:t>
      </w:r>
    </w:p>
    <w:p w14:paraId="39A978DD" w14:textId="77777777" w:rsidR="001827DE" w:rsidRPr="00EF3B79" w:rsidRDefault="001827DE" w:rsidP="001827DE">
      <w:pPr>
        <w:pStyle w:val="paragraph"/>
        <w:shd w:val="clear" w:color="auto" w:fill="FFFFFF"/>
        <w:spacing w:before="0" w:beforeAutospacing="0" w:after="0" w:afterAutospacing="0"/>
        <w:jc w:val="both"/>
        <w:textAlignment w:val="baseline"/>
        <w:rPr>
          <w:rFonts w:ascii="Calibri" w:hAnsi="Calibri" w:cs="Calibri"/>
          <w:sz w:val="22"/>
          <w:szCs w:val="22"/>
        </w:rPr>
      </w:pPr>
      <w:r w:rsidRPr="00EF3B79">
        <w:rPr>
          <w:rStyle w:val="eop"/>
          <w:rFonts w:ascii="Calibri" w:eastAsiaTheme="majorEastAsia" w:hAnsi="Calibri" w:cs="Calibri"/>
          <w:sz w:val="22"/>
          <w:szCs w:val="22"/>
        </w:rPr>
        <w:t> </w:t>
      </w:r>
    </w:p>
    <w:p w14:paraId="358E8E2D" w14:textId="77777777" w:rsidR="001827DE" w:rsidRPr="00EF3B79" w:rsidRDefault="001827DE" w:rsidP="001827DE">
      <w:pPr>
        <w:pStyle w:val="paragraph"/>
        <w:shd w:val="clear" w:color="auto" w:fill="FFFFFF"/>
        <w:spacing w:before="0" w:beforeAutospacing="0" w:after="0" w:afterAutospacing="0"/>
        <w:jc w:val="both"/>
        <w:textAlignment w:val="baseline"/>
        <w:rPr>
          <w:rFonts w:ascii="Calibri" w:hAnsi="Calibri" w:cs="Calibri"/>
          <w:sz w:val="22"/>
          <w:szCs w:val="22"/>
        </w:rPr>
      </w:pPr>
      <w:r w:rsidRPr="00EF3B79">
        <w:rPr>
          <w:rStyle w:val="normaltextrun"/>
          <w:rFonts w:ascii="Calibri" w:eastAsiaTheme="majorEastAsia" w:hAnsi="Calibri" w:cs="Calibri"/>
          <w:b/>
          <w:bCs/>
          <w:sz w:val="22"/>
          <w:szCs w:val="22"/>
          <w:lang w:val="en-US"/>
        </w:rPr>
        <w:t>Mini-Competition:</w:t>
      </w:r>
      <w:r w:rsidRPr="00EF3B79">
        <w:rPr>
          <w:rStyle w:val="eop"/>
          <w:rFonts w:ascii="Calibri" w:eastAsiaTheme="majorEastAsia" w:hAnsi="Calibri" w:cs="Calibri"/>
          <w:sz w:val="22"/>
          <w:szCs w:val="22"/>
        </w:rPr>
        <w:t> </w:t>
      </w:r>
    </w:p>
    <w:p w14:paraId="56D49EA1" w14:textId="77777777" w:rsidR="00C947F2" w:rsidRDefault="001827DE" w:rsidP="001827DE">
      <w:pPr>
        <w:jc w:val="both"/>
        <w:textAlignment w:val="baseline"/>
        <w:rPr>
          <w:rFonts w:ascii="Calibri" w:eastAsia="Times New Roman" w:hAnsi="Calibri" w:cs="Calibri"/>
          <w:sz w:val="22"/>
          <w:szCs w:val="22"/>
        </w:rPr>
      </w:pPr>
      <w:r w:rsidRPr="00EF3B79">
        <w:rPr>
          <w:rStyle w:val="normaltextrun"/>
          <w:rFonts w:ascii="Calibri" w:eastAsiaTheme="majorEastAsia" w:hAnsi="Calibri" w:cs="Calibri"/>
          <w:sz w:val="22"/>
          <w:szCs w:val="22"/>
          <w:lang w:val="en-US"/>
        </w:rPr>
        <w:t xml:space="preserve">Where the value of the </w:t>
      </w:r>
      <w:r w:rsidR="004C25AF">
        <w:rPr>
          <w:rStyle w:val="normaltextrun"/>
          <w:rFonts w:ascii="Calibri" w:eastAsiaTheme="majorEastAsia" w:hAnsi="Calibri" w:cs="Calibri"/>
          <w:sz w:val="22"/>
          <w:szCs w:val="22"/>
          <w:lang w:val="en-US"/>
        </w:rPr>
        <w:t>training</w:t>
      </w:r>
      <w:r w:rsidRPr="00EF3B79">
        <w:rPr>
          <w:rStyle w:val="normaltextrun"/>
          <w:rFonts w:ascii="Calibri" w:eastAsiaTheme="majorEastAsia" w:hAnsi="Calibri" w:cs="Calibri"/>
          <w:sz w:val="22"/>
          <w:szCs w:val="22"/>
          <w:lang w:val="en-US"/>
        </w:rPr>
        <w:t xml:space="preserve"> will be </w:t>
      </w:r>
      <w:r w:rsidR="00B550E2">
        <w:rPr>
          <w:rStyle w:val="normaltextrun"/>
          <w:rFonts w:ascii="Calibri" w:eastAsiaTheme="majorEastAsia" w:hAnsi="Calibri" w:cs="Calibri"/>
          <w:sz w:val="22"/>
          <w:szCs w:val="22"/>
          <w:lang w:val="en-US"/>
        </w:rPr>
        <w:t xml:space="preserve">more than </w:t>
      </w:r>
      <w:r w:rsidR="00FD337E">
        <w:rPr>
          <w:rFonts w:ascii="Calibri" w:hAnsi="Calibri" w:cs="Calibri"/>
          <w:sz w:val="22"/>
          <w:szCs w:val="22"/>
          <w:shd w:val="clear" w:color="auto" w:fill="FFFFFF"/>
          <w:lang w:val="en-US"/>
        </w:rPr>
        <w:t>€3,000</w:t>
      </w:r>
      <w:r w:rsidRPr="00EF3B79">
        <w:rPr>
          <w:rStyle w:val="normaltextrun"/>
          <w:rFonts w:ascii="Calibri" w:eastAsiaTheme="majorEastAsia" w:hAnsi="Calibri" w:cs="Calibri"/>
          <w:sz w:val="22"/>
          <w:szCs w:val="22"/>
          <w:lang w:val="en-US"/>
        </w:rPr>
        <w:t xml:space="preserve"> (ex </w:t>
      </w:r>
      <w:r>
        <w:rPr>
          <w:rStyle w:val="normaltextrun"/>
          <w:rFonts w:ascii="Calibri" w:eastAsiaTheme="majorEastAsia" w:hAnsi="Calibri" w:cs="Calibri"/>
          <w:sz w:val="22"/>
          <w:szCs w:val="22"/>
          <w:lang w:val="en-US"/>
        </w:rPr>
        <w:t>VAT</w:t>
      </w:r>
      <w:r w:rsidRPr="00EF3B79">
        <w:rPr>
          <w:rStyle w:val="normaltextrun"/>
          <w:rFonts w:ascii="Calibri" w:eastAsiaTheme="majorEastAsia" w:hAnsi="Calibri" w:cs="Calibri"/>
          <w:sz w:val="22"/>
          <w:szCs w:val="22"/>
          <w:lang w:val="en-US"/>
        </w:rPr>
        <w:t xml:space="preserve">), the University will run a mini competition among all the panel members. </w:t>
      </w:r>
      <w:r w:rsidRPr="00EF3B79">
        <w:rPr>
          <w:rFonts w:ascii="Calibri" w:eastAsia="Times New Roman" w:hAnsi="Calibri" w:cs="Calibri"/>
          <w:sz w:val="22"/>
          <w:szCs w:val="22"/>
        </w:rPr>
        <w:t>Mini competitions will be run by the relevant department(s) subject to their specific requirements.</w:t>
      </w:r>
    </w:p>
    <w:p w14:paraId="7D42BC49" w14:textId="77777777" w:rsidR="00C947F2" w:rsidRDefault="00C947F2" w:rsidP="001827DE">
      <w:pPr>
        <w:jc w:val="both"/>
        <w:textAlignment w:val="baseline"/>
        <w:rPr>
          <w:rFonts w:ascii="Calibri" w:eastAsia="Times New Roman" w:hAnsi="Calibri" w:cs="Calibri"/>
          <w:sz w:val="22"/>
          <w:szCs w:val="22"/>
        </w:rPr>
      </w:pPr>
    </w:p>
    <w:p w14:paraId="043E40C6" w14:textId="77777777" w:rsidR="00C947F2" w:rsidRPr="009763FF" w:rsidRDefault="00C947F2" w:rsidP="00C947F2">
      <w:pPr>
        <w:jc w:val="both"/>
        <w:rPr>
          <w:rFonts w:ascii="Calibri" w:hAnsi="Calibr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5607"/>
        <w:gridCol w:w="1256"/>
        <w:gridCol w:w="1728"/>
      </w:tblGrid>
      <w:tr w:rsidR="00C947F2" w:rsidRPr="00EA177E" w14:paraId="566C0EDC" w14:textId="77777777" w:rsidTr="00C947F2">
        <w:trPr>
          <w:tblHeader/>
        </w:trPr>
        <w:tc>
          <w:tcPr>
            <w:tcW w:w="624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vAlign w:val="center"/>
          </w:tcPr>
          <w:p w14:paraId="63478FF8" w14:textId="77777777" w:rsidR="00C947F2" w:rsidRPr="00EA177E" w:rsidRDefault="00C947F2" w:rsidP="00EA095B">
            <w:pPr>
              <w:rPr>
                <w:rFonts w:ascii="Calibri" w:hAnsi="Calibri" w:cs="Calibri"/>
                <w:b/>
                <w:sz w:val="22"/>
                <w:szCs w:val="22"/>
              </w:rPr>
            </w:pPr>
            <w:r w:rsidRPr="00EA177E">
              <w:rPr>
                <w:rFonts w:ascii="Calibri" w:hAnsi="Calibri" w:cs="Calibri"/>
                <w:b/>
                <w:sz w:val="22"/>
                <w:szCs w:val="22"/>
              </w:rPr>
              <w:t>Criteria</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Pr>
          <w:p w14:paraId="4B6B0518" w14:textId="77777777" w:rsidR="00C947F2" w:rsidRPr="00EA177E" w:rsidRDefault="00C947F2" w:rsidP="00EA095B">
            <w:pPr>
              <w:rPr>
                <w:rFonts w:ascii="Calibri" w:hAnsi="Calibri" w:cs="Calibri"/>
                <w:b/>
                <w:sz w:val="22"/>
                <w:szCs w:val="22"/>
              </w:rPr>
            </w:pPr>
            <w:r w:rsidRPr="00EA177E">
              <w:rPr>
                <w:rFonts w:ascii="Calibri" w:hAnsi="Calibri" w:cs="Calibri"/>
                <w:b/>
                <w:sz w:val="22"/>
                <w:szCs w:val="22"/>
              </w:rPr>
              <w:t>Max. Score</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vAlign w:val="center"/>
          </w:tcPr>
          <w:p w14:paraId="63AF480D" w14:textId="77777777" w:rsidR="00C947F2" w:rsidRPr="00EA177E" w:rsidRDefault="00C947F2" w:rsidP="00EA095B">
            <w:pPr>
              <w:rPr>
                <w:rFonts w:ascii="Calibri" w:hAnsi="Calibri" w:cs="Calibri"/>
                <w:b/>
                <w:sz w:val="22"/>
                <w:szCs w:val="22"/>
              </w:rPr>
            </w:pPr>
            <w:r w:rsidRPr="00EA177E">
              <w:rPr>
                <w:rFonts w:ascii="Calibri" w:hAnsi="Calibri" w:cs="Calibri"/>
                <w:b/>
                <w:sz w:val="22"/>
                <w:szCs w:val="22"/>
              </w:rPr>
              <w:t>Marks Available</w:t>
            </w:r>
          </w:p>
        </w:tc>
      </w:tr>
      <w:tr w:rsidR="00C947F2" w:rsidRPr="00EA177E" w14:paraId="34FCDA7B" w14:textId="77777777" w:rsidTr="00C947F2">
        <w:tc>
          <w:tcPr>
            <w:tcW w:w="642" w:type="dxa"/>
            <w:tcBorders>
              <w:right w:val="single" w:sz="4" w:space="0" w:color="FFFFFF" w:themeColor="background1"/>
            </w:tcBorders>
            <w:shd w:val="clear" w:color="auto" w:fill="A5C9EB" w:themeFill="text2" w:themeFillTint="40"/>
            <w:vAlign w:val="center"/>
          </w:tcPr>
          <w:p w14:paraId="0A82FC98" w14:textId="77777777" w:rsidR="00C947F2" w:rsidRPr="00EA177E" w:rsidRDefault="00C947F2" w:rsidP="00EA095B">
            <w:pPr>
              <w:rPr>
                <w:rFonts w:ascii="Calibri" w:hAnsi="Calibri" w:cs="Calibri"/>
                <w:sz w:val="22"/>
                <w:szCs w:val="22"/>
              </w:rPr>
            </w:pPr>
            <w:r w:rsidRPr="00EA177E">
              <w:rPr>
                <w:rFonts w:ascii="Calibri" w:hAnsi="Calibri" w:cs="Calibri"/>
                <w:sz w:val="22"/>
                <w:szCs w:val="22"/>
              </w:rPr>
              <w:t>1</w:t>
            </w:r>
          </w:p>
        </w:tc>
        <w:tc>
          <w:tcPr>
            <w:tcW w:w="56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5E21118F" w14:textId="77777777" w:rsidR="00C947F2" w:rsidRPr="00FF4DFE" w:rsidRDefault="00C947F2" w:rsidP="00EA095B">
            <w:pPr>
              <w:rPr>
                <w:rFonts w:ascii="Calibri" w:hAnsi="Calibri" w:cs="Calibri"/>
                <w:i/>
                <w:iCs/>
                <w:sz w:val="22"/>
                <w:szCs w:val="22"/>
              </w:rPr>
            </w:pPr>
            <w:r w:rsidRPr="00FF4DFE">
              <w:rPr>
                <w:rFonts w:ascii="Calibri" w:hAnsi="Calibri" w:cs="Calibri"/>
                <w:i/>
                <w:iCs/>
                <w:sz w:val="22"/>
                <w:szCs w:val="22"/>
              </w:rPr>
              <w:t>Sustainability</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35AB7996" w14:textId="77777777" w:rsidR="00C947F2" w:rsidRPr="00EA177E" w:rsidRDefault="00C947F2" w:rsidP="00EA095B">
            <w:pPr>
              <w:rPr>
                <w:rFonts w:ascii="Calibri" w:hAnsi="Calibri" w:cs="Calibri"/>
                <w:sz w:val="22"/>
                <w:szCs w:val="22"/>
              </w:rPr>
            </w:pPr>
            <w:r w:rsidRPr="00EA177E">
              <w:rPr>
                <w:rFonts w:ascii="Calibri" w:hAnsi="Calibri" w:cs="Calibri"/>
                <w:sz w:val="22"/>
                <w:szCs w:val="22"/>
              </w:rPr>
              <w:t>5</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0E6432C8" w14:textId="44B1BFE2" w:rsidR="00C947F2" w:rsidRPr="0078183C" w:rsidRDefault="009B3F58" w:rsidP="00EA095B">
            <w:pPr>
              <w:rPr>
                <w:rFonts w:ascii="Calibri" w:hAnsi="Calibri" w:cs="Calibri"/>
                <w:i/>
                <w:iCs/>
                <w:sz w:val="22"/>
                <w:szCs w:val="22"/>
              </w:rPr>
            </w:pPr>
            <w:r>
              <w:rPr>
                <w:rFonts w:ascii="Calibri" w:hAnsi="Calibri" w:cs="Calibri"/>
                <w:i/>
                <w:iCs/>
                <w:sz w:val="22"/>
                <w:szCs w:val="22"/>
              </w:rPr>
              <w:t>0-1000 Marks</w:t>
            </w:r>
          </w:p>
        </w:tc>
      </w:tr>
      <w:tr w:rsidR="00C947F2" w:rsidRPr="00EA177E" w14:paraId="2CF6530E" w14:textId="77777777" w:rsidTr="00C947F2">
        <w:tc>
          <w:tcPr>
            <w:tcW w:w="642" w:type="dxa"/>
            <w:tcBorders>
              <w:right w:val="single" w:sz="4" w:space="0" w:color="FFFFFF" w:themeColor="background1"/>
            </w:tcBorders>
            <w:shd w:val="clear" w:color="auto" w:fill="A5C9EB" w:themeFill="text2" w:themeFillTint="40"/>
            <w:vAlign w:val="center"/>
          </w:tcPr>
          <w:p w14:paraId="63566085" w14:textId="77777777" w:rsidR="00C947F2" w:rsidRPr="00EA177E" w:rsidRDefault="00C947F2" w:rsidP="00EA095B">
            <w:pPr>
              <w:rPr>
                <w:rFonts w:ascii="Calibri" w:hAnsi="Calibri" w:cs="Calibri"/>
                <w:sz w:val="22"/>
                <w:szCs w:val="22"/>
              </w:rPr>
            </w:pPr>
            <w:r>
              <w:rPr>
                <w:rFonts w:ascii="Calibri" w:hAnsi="Calibri" w:cs="Calibri"/>
                <w:sz w:val="22"/>
                <w:szCs w:val="22"/>
              </w:rPr>
              <w:t>2</w:t>
            </w:r>
          </w:p>
        </w:tc>
        <w:tc>
          <w:tcPr>
            <w:tcW w:w="56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03C1C53B" w14:textId="77777777" w:rsidR="00C947F2" w:rsidRPr="00FF4DFE" w:rsidRDefault="00C947F2" w:rsidP="00EA095B">
            <w:pPr>
              <w:autoSpaceDE w:val="0"/>
              <w:autoSpaceDN w:val="0"/>
              <w:adjustRightInd w:val="0"/>
              <w:rPr>
                <w:rFonts w:ascii="Calibri" w:hAnsi="Calibri" w:cs="Calibri"/>
                <w:i/>
                <w:iCs/>
                <w:sz w:val="22"/>
                <w:szCs w:val="22"/>
              </w:rPr>
            </w:pPr>
            <w:r w:rsidRPr="00FF4DFE">
              <w:rPr>
                <w:rFonts w:ascii="Calibri" w:hAnsi="Calibri" w:cs="Calibri"/>
                <w:i/>
                <w:iCs/>
                <w:sz w:val="22"/>
                <w:szCs w:val="22"/>
                <w:lang w:val="en-US"/>
              </w:rPr>
              <w:t>Proposed Learning and Delivery Methodology</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3BB82606" w14:textId="77777777" w:rsidR="00C947F2" w:rsidRPr="00EA177E" w:rsidRDefault="00C947F2" w:rsidP="00EA095B">
            <w:pPr>
              <w:autoSpaceDE w:val="0"/>
              <w:autoSpaceDN w:val="0"/>
              <w:adjustRightInd w:val="0"/>
              <w:rPr>
                <w:rFonts w:ascii="Calibri" w:hAnsi="Calibri" w:cs="Calibri"/>
                <w:sz w:val="22"/>
                <w:szCs w:val="22"/>
              </w:rPr>
            </w:pPr>
            <w:r w:rsidRPr="00EA177E">
              <w:rPr>
                <w:rFonts w:ascii="Calibri" w:hAnsi="Calibri" w:cs="Calibri"/>
                <w:sz w:val="22"/>
                <w:szCs w:val="22"/>
              </w:rPr>
              <w:t>5</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229799DC" w14:textId="468995F8" w:rsidR="00C947F2" w:rsidRPr="0078183C" w:rsidRDefault="009B3F58" w:rsidP="00EA095B">
            <w:pPr>
              <w:autoSpaceDE w:val="0"/>
              <w:autoSpaceDN w:val="0"/>
              <w:adjustRightInd w:val="0"/>
              <w:rPr>
                <w:rFonts w:ascii="Calibri" w:hAnsi="Calibri" w:cs="Calibri"/>
                <w:i/>
                <w:iCs/>
                <w:sz w:val="22"/>
                <w:szCs w:val="22"/>
              </w:rPr>
            </w:pPr>
            <w:r>
              <w:rPr>
                <w:rFonts w:ascii="Calibri" w:hAnsi="Calibri" w:cs="Calibri"/>
                <w:i/>
                <w:iCs/>
                <w:sz w:val="22"/>
                <w:szCs w:val="22"/>
              </w:rPr>
              <w:t>0-1000 Marks</w:t>
            </w:r>
          </w:p>
        </w:tc>
      </w:tr>
      <w:tr w:rsidR="00C947F2" w:rsidRPr="00EA177E" w14:paraId="6D235B59" w14:textId="77777777" w:rsidTr="00C947F2">
        <w:tc>
          <w:tcPr>
            <w:tcW w:w="642" w:type="dxa"/>
            <w:tcBorders>
              <w:right w:val="single" w:sz="4" w:space="0" w:color="FFFFFF" w:themeColor="background1"/>
            </w:tcBorders>
            <w:shd w:val="clear" w:color="auto" w:fill="A5C9EB" w:themeFill="text2" w:themeFillTint="40"/>
            <w:vAlign w:val="center"/>
          </w:tcPr>
          <w:p w14:paraId="00DD1A87" w14:textId="77777777" w:rsidR="00C947F2" w:rsidRPr="00EA177E" w:rsidRDefault="00C947F2" w:rsidP="00EA095B">
            <w:pPr>
              <w:rPr>
                <w:rFonts w:ascii="Calibri" w:hAnsi="Calibri" w:cs="Calibri"/>
                <w:sz w:val="22"/>
                <w:szCs w:val="22"/>
              </w:rPr>
            </w:pPr>
            <w:r>
              <w:rPr>
                <w:rFonts w:ascii="Calibri" w:hAnsi="Calibri" w:cs="Calibri"/>
                <w:sz w:val="22"/>
                <w:szCs w:val="22"/>
              </w:rPr>
              <w:t>3</w:t>
            </w:r>
          </w:p>
        </w:tc>
        <w:tc>
          <w:tcPr>
            <w:tcW w:w="56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3D4F69BC" w14:textId="77777777" w:rsidR="00C947F2" w:rsidRPr="00FF4DFE" w:rsidRDefault="00C947F2" w:rsidP="00EA095B">
            <w:pPr>
              <w:rPr>
                <w:rFonts w:ascii="Calibri" w:hAnsi="Calibri" w:cs="Calibri"/>
                <w:i/>
                <w:iCs/>
                <w:sz w:val="22"/>
                <w:szCs w:val="22"/>
              </w:rPr>
            </w:pPr>
            <w:r w:rsidRPr="00FF4DFE">
              <w:rPr>
                <w:rFonts w:ascii="Calibri" w:hAnsi="Calibri" w:cs="Arial"/>
                <w:i/>
                <w:iCs/>
                <w:sz w:val="22"/>
                <w:szCs w:val="22"/>
              </w:rPr>
              <w:t>Relevant Experience &amp; Organisational Capability </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2A983015" w14:textId="77777777" w:rsidR="00C947F2" w:rsidRPr="00EA177E" w:rsidRDefault="00C947F2" w:rsidP="00EA095B">
            <w:pPr>
              <w:rPr>
                <w:rFonts w:ascii="Calibri" w:hAnsi="Calibri" w:cs="Calibri"/>
                <w:sz w:val="22"/>
                <w:szCs w:val="22"/>
              </w:rPr>
            </w:pPr>
            <w:r w:rsidRPr="00EA177E">
              <w:rPr>
                <w:rFonts w:ascii="Calibri" w:hAnsi="Calibri" w:cs="Calibri"/>
                <w:sz w:val="22"/>
                <w:szCs w:val="22"/>
              </w:rPr>
              <w:t>5</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2B797251" w14:textId="30058895" w:rsidR="00C947F2" w:rsidRPr="0078183C" w:rsidRDefault="009B3F58" w:rsidP="00EA095B">
            <w:pPr>
              <w:rPr>
                <w:rFonts w:ascii="Calibri" w:hAnsi="Calibri" w:cs="Calibri"/>
                <w:i/>
                <w:iCs/>
                <w:sz w:val="22"/>
                <w:szCs w:val="22"/>
              </w:rPr>
            </w:pPr>
            <w:r>
              <w:rPr>
                <w:rFonts w:ascii="Calibri" w:hAnsi="Calibri" w:cs="Calibri"/>
                <w:i/>
                <w:iCs/>
                <w:sz w:val="22"/>
                <w:szCs w:val="22"/>
              </w:rPr>
              <w:t>0-1000 Marks</w:t>
            </w:r>
          </w:p>
        </w:tc>
      </w:tr>
      <w:tr w:rsidR="00C947F2" w:rsidRPr="00EA177E" w14:paraId="68B27D38" w14:textId="77777777" w:rsidTr="00C947F2">
        <w:tc>
          <w:tcPr>
            <w:tcW w:w="642" w:type="dxa"/>
            <w:tcBorders>
              <w:right w:val="single" w:sz="4" w:space="0" w:color="FFFFFF" w:themeColor="background1"/>
            </w:tcBorders>
            <w:shd w:val="clear" w:color="auto" w:fill="A5C9EB" w:themeFill="text2" w:themeFillTint="40"/>
            <w:vAlign w:val="center"/>
          </w:tcPr>
          <w:p w14:paraId="007461F1" w14:textId="77777777" w:rsidR="00C947F2" w:rsidRPr="00EA177E" w:rsidRDefault="00C947F2" w:rsidP="00EA095B">
            <w:pPr>
              <w:rPr>
                <w:rFonts w:ascii="Calibri" w:hAnsi="Calibri" w:cs="Calibri"/>
                <w:sz w:val="22"/>
                <w:szCs w:val="22"/>
              </w:rPr>
            </w:pPr>
            <w:r>
              <w:rPr>
                <w:rFonts w:ascii="Calibri" w:hAnsi="Calibri" w:cs="Calibri"/>
                <w:sz w:val="22"/>
                <w:szCs w:val="22"/>
              </w:rPr>
              <w:t>4</w:t>
            </w:r>
          </w:p>
        </w:tc>
        <w:tc>
          <w:tcPr>
            <w:tcW w:w="56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0BDE10BA" w14:textId="77777777" w:rsidR="00C947F2" w:rsidRPr="00FF4DFE" w:rsidRDefault="00C947F2" w:rsidP="00EA095B">
            <w:pPr>
              <w:rPr>
                <w:rFonts w:ascii="Calibri" w:hAnsi="Calibri" w:cs="Calibri"/>
                <w:i/>
                <w:iCs/>
                <w:sz w:val="22"/>
                <w:szCs w:val="22"/>
              </w:rPr>
            </w:pPr>
            <w:r w:rsidRPr="00FF4DFE">
              <w:rPr>
                <w:rFonts w:ascii="Calibri" w:hAnsi="Calibri" w:cs="Arial"/>
                <w:i/>
                <w:iCs/>
                <w:sz w:val="22"/>
                <w:szCs w:val="22"/>
                <w:lang w:val="en-US"/>
              </w:rPr>
              <w:t>Quality of Delivery Team</w:t>
            </w:r>
            <w:r w:rsidRPr="00FF4DFE">
              <w:rPr>
                <w:rFonts w:ascii="Calibri" w:hAnsi="Calibri" w:cs="Arial"/>
                <w:i/>
                <w:iCs/>
                <w:sz w:val="22"/>
                <w:szCs w:val="22"/>
              </w:rPr>
              <w:t> </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61346F8F" w14:textId="77777777" w:rsidR="00C947F2" w:rsidRPr="00EA177E" w:rsidRDefault="00C947F2" w:rsidP="00EA095B">
            <w:pPr>
              <w:rPr>
                <w:rFonts w:ascii="Calibri" w:hAnsi="Calibri" w:cs="Calibri"/>
                <w:sz w:val="22"/>
                <w:szCs w:val="22"/>
              </w:rPr>
            </w:pPr>
            <w:r w:rsidRPr="00EA177E">
              <w:rPr>
                <w:rFonts w:ascii="Calibri" w:hAnsi="Calibri" w:cs="Calibri"/>
                <w:sz w:val="22"/>
                <w:szCs w:val="22"/>
              </w:rPr>
              <w:t>5</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33A8AAF0" w14:textId="6739139E" w:rsidR="00C947F2" w:rsidRPr="0078183C" w:rsidRDefault="009B3F58" w:rsidP="00EA095B">
            <w:pPr>
              <w:rPr>
                <w:rFonts w:ascii="Calibri" w:hAnsi="Calibri" w:cs="Calibri"/>
                <w:i/>
                <w:iCs/>
                <w:sz w:val="22"/>
                <w:szCs w:val="22"/>
              </w:rPr>
            </w:pPr>
            <w:r>
              <w:rPr>
                <w:rFonts w:ascii="Calibri" w:hAnsi="Calibri" w:cs="Calibri"/>
                <w:i/>
                <w:iCs/>
                <w:sz w:val="22"/>
                <w:szCs w:val="22"/>
              </w:rPr>
              <w:t>0-1000 Marks</w:t>
            </w:r>
          </w:p>
        </w:tc>
      </w:tr>
      <w:tr w:rsidR="00C947F2" w:rsidRPr="00EA177E" w14:paraId="489AA37E" w14:textId="77777777" w:rsidTr="00C947F2">
        <w:tc>
          <w:tcPr>
            <w:tcW w:w="642" w:type="dxa"/>
            <w:tcBorders>
              <w:right w:val="single" w:sz="4" w:space="0" w:color="FFFFFF" w:themeColor="background1"/>
            </w:tcBorders>
            <w:shd w:val="clear" w:color="auto" w:fill="A5C9EB" w:themeFill="text2" w:themeFillTint="40"/>
            <w:vAlign w:val="center"/>
          </w:tcPr>
          <w:p w14:paraId="766B3BF1" w14:textId="6F7EE174" w:rsidR="00C947F2" w:rsidRDefault="00C947F2" w:rsidP="00EA095B">
            <w:pPr>
              <w:rPr>
                <w:rFonts w:ascii="Calibri" w:hAnsi="Calibri" w:cs="Calibri"/>
                <w:sz w:val="22"/>
                <w:szCs w:val="22"/>
              </w:rPr>
            </w:pPr>
            <w:r>
              <w:rPr>
                <w:rFonts w:ascii="Calibri" w:hAnsi="Calibri" w:cs="Calibri"/>
                <w:sz w:val="22"/>
                <w:szCs w:val="22"/>
              </w:rPr>
              <w:t>5</w:t>
            </w:r>
          </w:p>
        </w:tc>
        <w:tc>
          <w:tcPr>
            <w:tcW w:w="56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0AE77D52" w14:textId="1158C22F" w:rsidR="00C947F2" w:rsidRPr="00FF4DFE" w:rsidRDefault="00C947F2" w:rsidP="00EA095B">
            <w:pPr>
              <w:rPr>
                <w:rFonts w:ascii="Calibri" w:hAnsi="Calibri" w:cs="Arial"/>
                <w:i/>
                <w:iCs/>
                <w:sz w:val="22"/>
                <w:szCs w:val="22"/>
                <w:lang w:val="en-US"/>
              </w:rPr>
            </w:pPr>
            <w:r w:rsidRPr="00FF4DFE">
              <w:rPr>
                <w:rFonts w:ascii="Calibri" w:hAnsi="Calibri" w:cs="Arial"/>
                <w:i/>
                <w:iCs/>
                <w:sz w:val="22"/>
                <w:szCs w:val="22"/>
              </w:rPr>
              <w:t>Programme Management &amp; Flexibility </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6DBF7480" w14:textId="49B9F22B" w:rsidR="00C947F2" w:rsidRPr="00EA177E" w:rsidRDefault="00C947F2" w:rsidP="00EA095B">
            <w:pPr>
              <w:rPr>
                <w:rFonts w:ascii="Calibri" w:hAnsi="Calibri" w:cs="Calibri"/>
                <w:sz w:val="22"/>
                <w:szCs w:val="22"/>
              </w:rPr>
            </w:pPr>
            <w:r w:rsidRPr="00EA177E">
              <w:rPr>
                <w:rFonts w:ascii="Calibri" w:hAnsi="Calibri" w:cs="Calibri"/>
                <w:sz w:val="22"/>
                <w:szCs w:val="22"/>
              </w:rPr>
              <w:t>5</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64E537CD" w14:textId="256B6CFD" w:rsidR="00C947F2" w:rsidRPr="0078183C" w:rsidRDefault="009B3F58" w:rsidP="00EA095B">
            <w:pPr>
              <w:rPr>
                <w:rFonts w:ascii="Calibri" w:hAnsi="Calibri" w:cs="Calibri"/>
                <w:i/>
                <w:iCs/>
                <w:sz w:val="22"/>
                <w:szCs w:val="22"/>
              </w:rPr>
            </w:pPr>
            <w:r>
              <w:rPr>
                <w:rFonts w:ascii="Calibri" w:hAnsi="Calibri" w:cs="Calibri"/>
                <w:i/>
                <w:iCs/>
                <w:sz w:val="22"/>
                <w:szCs w:val="22"/>
              </w:rPr>
              <w:t>0-1000 Marks</w:t>
            </w:r>
          </w:p>
        </w:tc>
      </w:tr>
      <w:tr w:rsidR="00C947F2" w:rsidRPr="009763FF" w14:paraId="582B28B6" w14:textId="77777777" w:rsidTr="00C947F2">
        <w:tc>
          <w:tcPr>
            <w:tcW w:w="642" w:type="dxa"/>
            <w:tcBorders>
              <w:right w:val="single" w:sz="4" w:space="0" w:color="FFFFFF" w:themeColor="background1"/>
            </w:tcBorders>
            <w:shd w:val="clear" w:color="auto" w:fill="A5C9EB" w:themeFill="text2" w:themeFillTint="40"/>
            <w:vAlign w:val="center"/>
          </w:tcPr>
          <w:p w14:paraId="227ACADA" w14:textId="3736F3A6" w:rsidR="00C947F2" w:rsidRPr="00EA177E" w:rsidRDefault="00C947F2" w:rsidP="00EA095B">
            <w:pPr>
              <w:rPr>
                <w:rFonts w:ascii="Calibri" w:hAnsi="Calibri" w:cs="Calibri"/>
                <w:sz w:val="22"/>
                <w:szCs w:val="22"/>
              </w:rPr>
            </w:pPr>
            <w:r>
              <w:rPr>
                <w:rFonts w:ascii="Calibri" w:hAnsi="Calibri" w:cs="Calibri"/>
                <w:sz w:val="22"/>
                <w:szCs w:val="22"/>
              </w:rPr>
              <w:t>6</w:t>
            </w:r>
          </w:p>
        </w:tc>
        <w:tc>
          <w:tcPr>
            <w:tcW w:w="56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5BC4CA30" w14:textId="5C84489F" w:rsidR="00C947F2" w:rsidRPr="00FF4DFE" w:rsidRDefault="00C947F2" w:rsidP="00EA095B">
            <w:pPr>
              <w:rPr>
                <w:rFonts w:ascii="Calibri" w:hAnsi="Calibri" w:cs="Calibri"/>
                <w:i/>
                <w:iCs/>
                <w:sz w:val="22"/>
                <w:szCs w:val="22"/>
              </w:rPr>
            </w:pPr>
            <w:r>
              <w:rPr>
                <w:rFonts w:ascii="Calibri" w:hAnsi="Calibri" w:cs="Calibri"/>
                <w:i/>
                <w:iCs/>
                <w:sz w:val="22"/>
                <w:szCs w:val="22"/>
              </w:rPr>
              <w:t>Price</w:t>
            </w:r>
          </w:p>
        </w:tc>
        <w:tc>
          <w:tcPr>
            <w:tcW w:w="1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278D67BC" w14:textId="249DE0AC" w:rsidR="00C947F2" w:rsidRPr="00EA177E" w:rsidRDefault="001C1D67" w:rsidP="00EA095B">
            <w:pPr>
              <w:rPr>
                <w:rFonts w:ascii="Calibri" w:hAnsi="Calibri" w:cs="Calibri"/>
                <w:sz w:val="22"/>
                <w:szCs w:val="22"/>
              </w:rPr>
            </w:pPr>
            <w:r>
              <w:rPr>
                <w:rFonts w:ascii="Calibri" w:hAnsi="Calibri" w:cs="Calibri"/>
                <w:sz w:val="22"/>
                <w:szCs w:val="22"/>
              </w:rPr>
              <w:t>5</w:t>
            </w:r>
          </w:p>
        </w:tc>
        <w:tc>
          <w:tcPr>
            <w:tcW w:w="17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AE9F7" w:themeFill="text2" w:themeFillTint="1A"/>
            <w:vAlign w:val="center"/>
          </w:tcPr>
          <w:p w14:paraId="76D15808" w14:textId="385EB6F7" w:rsidR="00C947F2" w:rsidRPr="0078183C" w:rsidRDefault="001C1D67" w:rsidP="00EA095B">
            <w:pPr>
              <w:rPr>
                <w:rFonts w:ascii="Calibri" w:hAnsi="Calibri" w:cs="Calibri"/>
                <w:i/>
                <w:iCs/>
                <w:sz w:val="22"/>
                <w:szCs w:val="22"/>
              </w:rPr>
            </w:pPr>
            <w:r>
              <w:rPr>
                <w:rFonts w:ascii="Calibri" w:hAnsi="Calibri" w:cs="Calibri"/>
                <w:i/>
                <w:iCs/>
                <w:sz w:val="22"/>
                <w:szCs w:val="22"/>
              </w:rPr>
              <w:t>0-1000 Marks</w:t>
            </w:r>
          </w:p>
        </w:tc>
      </w:tr>
    </w:tbl>
    <w:p w14:paraId="0AC5A710" w14:textId="77777777" w:rsidR="00C947F2" w:rsidRPr="009763FF" w:rsidRDefault="00C947F2" w:rsidP="00C947F2">
      <w:pPr>
        <w:jc w:val="both"/>
        <w:rPr>
          <w:rFonts w:ascii="Calibri" w:hAnsi="Calibri" w:cs="Calibri"/>
          <w:sz w:val="22"/>
          <w:szCs w:val="22"/>
          <w:lang w:val="en-US"/>
        </w:rPr>
      </w:pPr>
    </w:p>
    <w:p w14:paraId="38F130A9" w14:textId="35D66739" w:rsidR="001827DE" w:rsidRDefault="001827DE" w:rsidP="001827DE">
      <w:pPr>
        <w:jc w:val="both"/>
        <w:textAlignment w:val="baseline"/>
        <w:rPr>
          <w:rFonts w:ascii="Calibri" w:eastAsia="Times New Roman" w:hAnsi="Calibri" w:cs="Calibri"/>
          <w:sz w:val="22"/>
          <w:szCs w:val="22"/>
        </w:rPr>
      </w:pPr>
      <w:r w:rsidRPr="00EF3B79">
        <w:rPr>
          <w:rFonts w:ascii="Calibri" w:eastAsia="Times New Roman" w:hAnsi="Calibri" w:cs="Calibri"/>
          <w:sz w:val="22"/>
          <w:szCs w:val="22"/>
        </w:rPr>
        <w:t>   </w:t>
      </w:r>
    </w:p>
    <w:p w14:paraId="17E494D8" w14:textId="77777777" w:rsidR="001827DE" w:rsidRDefault="001827DE" w:rsidP="001827DE">
      <w:pPr>
        <w:jc w:val="both"/>
        <w:textAlignment w:val="baseline"/>
        <w:rPr>
          <w:rFonts w:ascii="Calibri" w:eastAsia="Times New Roman" w:hAnsi="Calibri" w:cs="Calibri"/>
          <w:sz w:val="22"/>
          <w:szCs w:val="22"/>
        </w:rPr>
      </w:pPr>
    </w:p>
    <w:p w14:paraId="372EE6F4" w14:textId="77777777" w:rsidR="001827DE" w:rsidRPr="000D371F" w:rsidRDefault="001827DE" w:rsidP="001827DE">
      <w:pPr>
        <w:shd w:val="clear" w:color="auto" w:fill="FFFFFF"/>
        <w:jc w:val="both"/>
        <w:textAlignment w:val="baseline"/>
        <w:rPr>
          <w:rFonts w:ascii="Segoe UI" w:eastAsia="Times New Roman" w:hAnsi="Segoe UI" w:cs="Segoe UI"/>
          <w:sz w:val="18"/>
          <w:szCs w:val="18"/>
        </w:rPr>
      </w:pPr>
      <w:r>
        <w:rPr>
          <w:rFonts w:ascii="Calibri" w:eastAsia="Times New Roman" w:hAnsi="Calibri" w:cs="Calibri"/>
          <w:sz w:val="22"/>
          <w:szCs w:val="22"/>
          <w:lang w:val="en-US"/>
        </w:rPr>
        <w:t>A</w:t>
      </w:r>
      <w:r w:rsidRPr="000D371F">
        <w:rPr>
          <w:rFonts w:ascii="Calibri" w:eastAsia="Times New Roman" w:hAnsi="Calibri" w:cs="Calibri"/>
          <w:sz w:val="22"/>
          <w:szCs w:val="22"/>
          <w:shd w:val="clear" w:color="auto" w:fill="FFFFFF"/>
          <w:lang w:val="en-US"/>
        </w:rPr>
        <w:t>t the sole discretion of the University, either of the figures referenced above may be adjusted up or down</w:t>
      </w:r>
      <w:r>
        <w:rPr>
          <w:rFonts w:ascii="Calibri" w:eastAsia="Times New Roman" w:hAnsi="Calibri" w:cs="Calibri"/>
          <w:sz w:val="22"/>
          <w:szCs w:val="22"/>
          <w:shd w:val="clear" w:color="auto" w:fill="FFFFFF"/>
          <w:lang w:val="en-US"/>
        </w:rPr>
        <w:t>,</w:t>
      </w:r>
      <w:r w:rsidRPr="000D371F">
        <w:rPr>
          <w:rFonts w:ascii="Calibri" w:eastAsia="Times New Roman" w:hAnsi="Calibri" w:cs="Calibri"/>
          <w:sz w:val="22"/>
          <w:szCs w:val="22"/>
          <w:shd w:val="clear" w:color="auto" w:fill="FFFFFF"/>
          <w:lang w:val="en-US"/>
        </w:rPr>
        <w:t xml:space="preserve"> should this be considered necessary </w:t>
      </w:r>
      <w:proofErr w:type="gramStart"/>
      <w:r w:rsidRPr="000D371F">
        <w:rPr>
          <w:rFonts w:ascii="Calibri" w:eastAsia="Times New Roman" w:hAnsi="Calibri" w:cs="Calibri"/>
          <w:sz w:val="22"/>
          <w:szCs w:val="22"/>
          <w:shd w:val="clear" w:color="auto" w:fill="FFFFFF"/>
          <w:lang w:val="en-US"/>
        </w:rPr>
        <w:t xml:space="preserve">during the </w:t>
      </w:r>
      <w:r>
        <w:rPr>
          <w:rFonts w:ascii="Calibri" w:eastAsia="Times New Roman" w:hAnsi="Calibri" w:cs="Calibri"/>
          <w:sz w:val="22"/>
          <w:szCs w:val="22"/>
          <w:shd w:val="clear" w:color="auto" w:fill="FFFFFF"/>
          <w:lang w:val="en-US"/>
        </w:rPr>
        <w:t>course</w:t>
      </w:r>
      <w:r w:rsidRPr="000D371F">
        <w:rPr>
          <w:rFonts w:ascii="Calibri" w:eastAsia="Times New Roman" w:hAnsi="Calibri" w:cs="Calibri"/>
          <w:sz w:val="22"/>
          <w:szCs w:val="22"/>
          <w:shd w:val="clear" w:color="auto" w:fill="FFFFFF"/>
          <w:lang w:val="en-US"/>
        </w:rPr>
        <w:t xml:space="preserve"> of</w:t>
      </w:r>
      <w:proofErr w:type="gramEnd"/>
      <w:r w:rsidRPr="000D371F">
        <w:rPr>
          <w:rFonts w:ascii="Calibri" w:eastAsia="Times New Roman" w:hAnsi="Calibri" w:cs="Calibri"/>
          <w:sz w:val="22"/>
          <w:szCs w:val="22"/>
          <w:shd w:val="clear" w:color="auto" w:fill="FFFFFF"/>
          <w:lang w:val="en-US"/>
        </w:rPr>
        <w:t xml:space="preserve"> th</w:t>
      </w:r>
      <w:r>
        <w:rPr>
          <w:rFonts w:ascii="Calibri" w:eastAsia="Times New Roman" w:hAnsi="Calibri" w:cs="Calibri"/>
          <w:sz w:val="22"/>
          <w:szCs w:val="22"/>
          <w:shd w:val="clear" w:color="auto" w:fill="FFFFFF"/>
          <w:lang w:val="en-US"/>
        </w:rPr>
        <w:t>e</w:t>
      </w:r>
      <w:r w:rsidRPr="000D371F">
        <w:rPr>
          <w:rFonts w:ascii="Calibri" w:eastAsia="Times New Roman" w:hAnsi="Calibri" w:cs="Calibri"/>
          <w:sz w:val="22"/>
          <w:szCs w:val="22"/>
          <w:shd w:val="clear" w:color="auto" w:fill="FFFFFF"/>
          <w:lang w:val="en-US"/>
        </w:rPr>
        <w:t xml:space="preserve"> framework. </w:t>
      </w:r>
      <w:r w:rsidRPr="000D371F">
        <w:rPr>
          <w:rFonts w:ascii="Calibri" w:eastAsia="Times New Roman" w:hAnsi="Calibri" w:cs="Calibri"/>
          <w:sz w:val="22"/>
          <w:szCs w:val="22"/>
        </w:rPr>
        <w:t> </w:t>
      </w:r>
    </w:p>
    <w:p w14:paraId="1D5EF93B" w14:textId="77777777" w:rsidR="001827DE" w:rsidRPr="000D371F" w:rsidRDefault="001827DE" w:rsidP="001827DE">
      <w:pPr>
        <w:jc w:val="both"/>
        <w:textAlignment w:val="baseline"/>
        <w:rPr>
          <w:rFonts w:ascii="Segoe UI" w:eastAsia="Times New Roman" w:hAnsi="Segoe UI" w:cs="Segoe UI"/>
          <w:sz w:val="18"/>
          <w:szCs w:val="18"/>
        </w:rPr>
      </w:pPr>
      <w:r w:rsidRPr="000D371F">
        <w:rPr>
          <w:rFonts w:ascii="Calibri" w:eastAsia="Times New Roman" w:hAnsi="Calibri" w:cs="Calibri"/>
          <w:sz w:val="22"/>
          <w:szCs w:val="22"/>
        </w:rPr>
        <w:t> </w:t>
      </w:r>
    </w:p>
    <w:p w14:paraId="165BEE93" w14:textId="5B254356" w:rsidR="0060386B" w:rsidRPr="00F148B9" w:rsidRDefault="0075550C">
      <w:pPr>
        <w:spacing w:after="160" w:line="259" w:lineRule="auto"/>
        <w:rPr>
          <w:rFonts w:ascii="Calibri" w:hAnsi="Calibri" w:cs="Calibri"/>
          <w:sz w:val="22"/>
          <w:szCs w:val="22"/>
        </w:rPr>
      </w:pPr>
      <w:r w:rsidRPr="00F148B9">
        <w:rPr>
          <w:rFonts w:ascii="Calibri" w:hAnsi="Calibri" w:cs="Calibri"/>
          <w:sz w:val="22"/>
          <w:szCs w:val="22"/>
        </w:rPr>
        <w:t xml:space="preserve">In order to plan and budget, the University reserves the right run a mini-competition at the start of each Academic Year or at the start of each Semester (subject to demand &amp; needs) for training and supplement that training schedule throughout the </w:t>
      </w:r>
      <w:r w:rsidR="00F148B9" w:rsidRPr="00F148B9">
        <w:rPr>
          <w:rFonts w:ascii="Calibri" w:hAnsi="Calibri" w:cs="Calibri"/>
          <w:sz w:val="22"/>
          <w:szCs w:val="22"/>
        </w:rPr>
        <w:t>year by</w:t>
      </w:r>
      <w:r w:rsidRPr="00F148B9">
        <w:rPr>
          <w:rFonts w:ascii="Calibri" w:hAnsi="Calibri" w:cs="Calibri"/>
          <w:sz w:val="22"/>
          <w:szCs w:val="22"/>
        </w:rPr>
        <w:t xml:space="preserve"> way of Direct Drawdown or Mini-Competition</w:t>
      </w:r>
      <w:r w:rsidR="00F148B9">
        <w:rPr>
          <w:rFonts w:ascii="Calibri" w:hAnsi="Calibri" w:cs="Calibri"/>
          <w:sz w:val="22"/>
          <w:szCs w:val="22"/>
        </w:rPr>
        <w:t>.</w:t>
      </w:r>
      <w:r w:rsidR="0060386B" w:rsidRPr="00F148B9">
        <w:rPr>
          <w:rFonts w:ascii="Calibri" w:hAnsi="Calibri" w:cs="Calibri"/>
          <w:sz w:val="22"/>
          <w:szCs w:val="22"/>
        </w:rPr>
        <w:br w:type="page"/>
      </w:r>
    </w:p>
    <w:p w14:paraId="30FD2F18" w14:textId="74FFDA05" w:rsidR="00785DBA" w:rsidRPr="009548E8" w:rsidRDefault="00033DD0" w:rsidP="00785DBA">
      <w:pPr>
        <w:spacing w:after="160" w:line="259" w:lineRule="auto"/>
        <w:jc w:val="right"/>
        <w:rPr>
          <w:rFonts w:ascii="Calibri" w:hAnsi="Calibri" w:cs="Calibri"/>
          <w:b/>
          <w:bCs/>
          <w:sz w:val="22"/>
          <w:szCs w:val="22"/>
        </w:rPr>
      </w:pPr>
      <w:r w:rsidRPr="009548E8">
        <w:rPr>
          <w:rFonts w:ascii="Calibri" w:hAnsi="Calibri" w:cs="Calibri"/>
          <w:b/>
          <w:bCs/>
          <w:sz w:val="22"/>
          <w:szCs w:val="22"/>
        </w:rPr>
        <w:lastRenderedPageBreak/>
        <w:t>Appendix 2</w:t>
      </w:r>
    </w:p>
    <w:p w14:paraId="490F8175" w14:textId="77777777" w:rsidR="003A7E3E" w:rsidRDefault="003A7E3E" w:rsidP="003A7E3E">
      <w:pPr>
        <w:pStyle w:val="NoSpacing"/>
        <w:jc w:val="center"/>
        <w:rPr>
          <w:rFonts w:ascii="Calibri" w:hAnsi="Calibri" w:cs="Calibri"/>
          <w:b/>
          <w:sz w:val="32"/>
          <w:szCs w:val="32"/>
        </w:rPr>
      </w:pPr>
      <w:r w:rsidRPr="000C0872">
        <w:rPr>
          <w:rFonts w:ascii="Calibri" w:hAnsi="Calibri" w:cs="Calibri"/>
          <w:b/>
          <w:sz w:val="32"/>
          <w:szCs w:val="32"/>
        </w:rPr>
        <w:t xml:space="preserve">Framework Agreement for </w:t>
      </w:r>
      <w:r>
        <w:rPr>
          <w:rFonts w:ascii="Calibri" w:hAnsi="Calibri" w:cs="Calibri"/>
          <w:b/>
          <w:sz w:val="32"/>
          <w:szCs w:val="32"/>
        </w:rPr>
        <w:t>the Supply of Goods to</w:t>
      </w:r>
    </w:p>
    <w:p w14:paraId="72E652D2" w14:textId="77777777" w:rsidR="003A7E3E" w:rsidRPr="000C0872" w:rsidRDefault="003A7E3E" w:rsidP="003A7E3E">
      <w:pPr>
        <w:pStyle w:val="NoSpacing"/>
        <w:jc w:val="center"/>
        <w:rPr>
          <w:rFonts w:ascii="Calibri" w:hAnsi="Calibri" w:cs="Calibri"/>
          <w:b/>
          <w:bCs/>
          <w:color w:val="auto"/>
          <w:sz w:val="32"/>
          <w:szCs w:val="32"/>
          <w:lang w:val="en-GB"/>
        </w:rPr>
      </w:pPr>
      <w:r>
        <w:rPr>
          <w:rFonts w:ascii="Calibri" w:hAnsi="Calibri" w:cs="Calibri"/>
          <w:b/>
          <w:sz w:val="32"/>
          <w:szCs w:val="32"/>
        </w:rPr>
        <w:t>Munster Technical University (MTU)</w:t>
      </w:r>
    </w:p>
    <w:p w14:paraId="09044305" w14:textId="77777777" w:rsidR="003A7E3E" w:rsidRPr="000C0872" w:rsidRDefault="003A7E3E" w:rsidP="003A7E3E">
      <w:pPr>
        <w:pStyle w:val="NoSpacing"/>
        <w:jc w:val="center"/>
        <w:rPr>
          <w:rFonts w:ascii="Calibri" w:hAnsi="Calibri" w:cs="Calibri"/>
        </w:rPr>
      </w:pPr>
    </w:p>
    <w:p w14:paraId="038BCCB2" w14:textId="77777777" w:rsidR="003A7E3E" w:rsidRPr="00EF074E" w:rsidRDefault="003A7E3E" w:rsidP="003A7E3E">
      <w:pPr>
        <w:spacing w:after="160" w:line="259" w:lineRule="auto"/>
        <w:jc w:val="center"/>
        <w:rPr>
          <w:rFonts w:ascii="Calibri" w:hAnsi="Calibri" w:cs="Calibri"/>
          <w:b/>
          <w:bCs/>
          <w:sz w:val="40"/>
          <w:szCs w:val="40"/>
        </w:rPr>
      </w:pPr>
      <w:r w:rsidRPr="00EF074E">
        <w:rPr>
          <w:rFonts w:ascii="Calibri" w:hAnsi="Calibri" w:cs="Calibri"/>
          <w:b/>
          <w:bCs/>
          <w:sz w:val="40"/>
          <w:szCs w:val="40"/>
        </w:rPr>
        <w:t>CONDITIONS</w:t>
      </w:r>
    </w:p>
    <w:sdt>
      <w:sdtPr>
        <w:rPr>
          <w:rFonts w:ascii="Times New Roman" w:eastAsia="Calibri" w:hAnsi="Times New Roman" w:cs="Times New Roman"/>
          <w:color w:val="auto"/>
          <w:sz w:val="24"/>
          <w:szCs w:val="24"/>
          <w:lang w:val="en-GB" w:eastAsia="en-GB"/>
        </w:rPr>
        <w:id w:val="-1937351691"/>
        <w:docPartObj>
          <w:docPartGallery w:val="Table of Contents"/>
          <w:docPartUnique/>
        </w:docPartObj>
      </w:sdtPr>
      <w:sdtEndPr>
        <w:rPr>
          <w:b/>
          <w:bCs/>
          <w:noProof/>
        </w:rPr>
      </w:sdtEndPr>
      <w:sdtContent>
        <w:p w14:paraId="25386CC8" w14:textId="77777777" w:rsidR="003A7E3E" w:rsidRDefault="003A7E3E" w:rsidP="003A7E3E">
          <w:pPr>
            <w:pStyle w:val="TOCHeading"/>
          </w:pPr>
          <w:r>
            <w:t>Table of Contents</w:t>
          </w:r>
        </w:p>
        <w:p w14:paraId="00B1FD44" w14:textId="77777777" w:rsidR="003A7E3E" w:rsidRDefault="003A7E3E" w:rsidP="003A7E3E">
          <w:pPr>
            <w:pStyle w:val="TOC1"/>
            <w:tabs>
              <w:tab w:val="right" w:leader="dot" w:pos="9402"/>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80403608" w:history="1">
            <w:r w:rsidRPr="00911472">
              <w:rPr>
                <w:rStyle w:val="Hyperlink"/>
                <w:rFonts w:ascii="Calibri" w:hAnsi="Calibri" w:cs="Calibri"/>
                <w:b/>
                <w:bCs/>
                <w:noProof/>
              </w:rPr>
              <w:t>Definitions</w:t>
            </w:r>
            <w:r>
              <w:rPr>
                <w:noProof/>
                <w:webHidden/>
              </w:rPr>
              <w:tab/>
            </w:r>
            <w:r>
              <w:rPr>
                <w:noProof/>
                <w:webHidden/>
              </w:rPr>
              <w:fldChar w:fldCharType="begin"/>
            </w:r>
            <w:r>
              <w:rPr>
                <w:noProof/>
                <w:webHidden/>
              </w:rPr>
              <w:instrText xml:space="preserve"> PAGEREF _Toc180403608 \h </w:instrText>
            </w:r>
            <w:r>
              <w:rPr>
                <w:noProof/>
                <w:webHidden/>
              </w:rPr>
            </w:r>
            <w:r>
              <w:rPr>
                <w:noProof/>
                <w:webHidden/>
              </w:rPr>
              <w:fldChar w:fldCharType="separate"/>
            </w:r>
            <w:r>
              <w:rPr>
                <w:noProof/>
                <w:webHidden/>
              </w:rPr>
              <w:t>2</w:t>
            </w:r>
            <w:r>
              <w:rPr>
                <w:noProof/>
                <w:webHidden/>
              </w:rPr>
              <w:fldChar w:fldCharType="end"/>
            </w:r>
          </w:hyperlink>
        </w:p>
        <w:p w14:paraId="474DCD8E"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09" w:history="1">
            <w:r w:rsidRPr="00911472">
              <w:rPr>
                <w:rStyle w:val="Hyperlink"/>
                <w:rFonts w:ascii="Calibri" w:hAnsi="Calibri" w:cs="Calibri"/>
                <w:b/>
                <w:bCs/>
                <w:noProof/>
                <w:lang w:val="en-IE" w:eastAsia="en-US"/>
              </w:rPr>
              <w:t>1.</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Provider’s Obligations</w:t>
            </w:r>
            <w:r>
              <w:rPr>
                <w:noProof/>
                <w:webHidden/>
              </w:rPr>
              <w:tab/>
            </w:r>
            <w:r>
              <w:rPr>
                <w:noProof/>
                <w:webHidden/>
              </w:rPr>
              <w:fldChar w:fldCharType="begin"/>
            </w:r>
            <w:r>
              <w:rPr>
                <w:noProof/>
                <w:webHidden/>
              </w:rPr>
              <w:instrText xml:space="preserve"> PAGEREF _Toc180403609 \h </w:instrText>
            </w:r>
            <w:r>
              <w:rPr>
                <w:noProof/>
                <w:webHidden/>
              </w:rPr>
            </w:r>
            <w:r>
              <w:rPr>
                <w:noProof/>
                <w:webHidden/>
              </w:rPr>
              <w:fldChar w:fldCharType="separate"/>
            </w:r>
            <w:r>
              <w:rPr>
                <w:noProof/>
                <w:webHidden/>
              </w:rPr>
              <w:t>2</w:t>
            </w:r>
            <w:r>
              <w:rPr>
                <w:noProof/>
                <w:webHidden/>
              </w:rPr>
              <w:fldChar w:fldCharType="end"/>
            </w:r>
          </w:hyperlink>
        </w:p>
        <w:p w14:paraId="0ED38EBE"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0" w:history="1">
            <w:r w:rsidRPr="00911472">
              <w:rPr>
                <w:rStyle w:val="Hyperlink"/>
                <w:rFonts w:ascii="Calibri" w:hAnsi="Calibri" w:cs="Calibri"/>
                <w:b/>
                <w:bCs/>
                <w:noProof/>
                <w:lang w:val="en-IE" w:eastAsia="en-US"/>
              </w:rPr>
              <w:t>2.</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The Goods</w:t>
            </w:r>
            <w:r>
              <w:rPr>
                <w:noProof/>
                <w:webHidden/>
              </w:rPr>
              <w:tab/>
            </w:r>
            <w:r>
              <w:rPr>
                <w:noProof/>
                <w:webHidden/>
              </w:rPr>
              <w:fldChar w:fldCharType="begin"/>
            </w:r>
            <w:r>
              <w:rPr>
                <w:noProof/>
                <w:webHidden/>
              </w:rPr>
              <w:instrText xml:space="preserve"> PAGEREF _Toc180403610 \h </w:instrText>
            </w:r>
            <w:r>
              <w:rPr>
                <w:noProof/>
                <w:webHidden/>
              </w:rPr>
            </w:r>
            <w:r>
              <w:rPr>
                <w:noProof/>
                <w:webHidden/>
              </w:rPr>
              <w:fldChar w:fldCharType="separate"/>
            </w:r>
            <w:r>
              <w:rPr>
                <w:noProof/>
                <w:webHidden/>
              </w:rPr>
              <w:t>3</w:t>
            </w:r>
            <w:r>
              <w:rPr>
                <w:noProof/>
                <w:webHidden/>
              </w:rPr>
              <w:fldChar w:fldCharType="end"/>
            </w:r>
          </w:hyperlink>
        </w:p>
        <w:p w14:paraId="6517B8E8"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1" w:history="1">
            <w:r w:rsidRPr="00911472">
              <w:rPr>
                <w:rStyle w:val="Hyperlink"/>
                <w:rFonts w:ascii="Calibri" w:hAnsi="Calibri" w:cs="Calibri"/>
                <w:b/>
                <w:bCs/>
                <w:noProof/>
                <w:lang w:val="en-IE" w:eastAsia="en-US"/>
              </w:rPr>
              <w:t>3.</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Inspection of Goods</w:t>
            </w:r>
            <w:r>
              <w:rPr>
                <w:noProof/>
                <w:webHidden/>
              </w:rPr>
              <w:tab/>
            </w:r>
            <w:r>
              <w:rPr>
                <w:noProof/>
                <w:webHidden/>
              </w:rPr>
              <w:fldChar w:fldCharType="begin"/>
            </w:r>
            <w:r>
              <w:rPr>
                <w:noProof/>
                <w:webHidden/>
              </w:rPr>
              <w:instrText xml:space="preserve"> PAGEREF _Toc180403611 \h </w:instrText>
            </w:r>
            <w:r>
              <w:rPr>
                <w:noProof/>
                <w:webHidden/>
              </w:rPr>
            </w:r>
            <w:r>
              <w:rPr>
                <w:noProof/>
                <w:webHidden/>
              </w:rPr>
              <w:fldChar w:fldCharType="separate"/>
            </w:r>
            <w:r>
              <w:rPr>
                <w:noProof/>
                <w:webHidden/>
              </w:rPr>
              <w:t>4</w:t>
            </w:r>
            <w:r>
              <w:rPr>
                <w:noProof/>
                <w:webHidden/>
              </w:rPr>
              <w:fldChar w:fldCharType="end"/>
            </w:r>
          </w:hyperlink>
        </w:p>
        <w:p w14:paraId="5A1D8AB9"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2" w:history="1">
            <w:r w:rsidRPr="00911472">
              <w:rPr>
                <w:rStyle w:val="Hyperlink"/>
                <w:rFonts w:ascii="Calibri" w:hAnsi="Calibri" w:cs="Calibri"/>
                <w:b/>
                <w:bCs/>
                <w:noProof/>
                <w:lang w:val="en-IE" w:eastAsia="en-US"/>
              </w:rPr>
              <w:t>4.</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Risk and Title</w:t>
            </w:r>
            <w:r>
              <w:rPr>
                <w:noProof/>
                <w:webHidden/>
              </w:rPr>
              <w:tab/>
            </w:r>
            <w:r>
              <w:rPr>
                <w:noProof/>
                <w:webHidden/>
              </w:rPr>
              <w:fldChar w:fldCharType="begin"/>
            </w:r>
            <w:r>
              <w:rPr>
                <w:noProof/>
                <w:webHidden/>
              </w:rPr>
              <w:instrText xml:space="preserve"> PAGEREF _Toc180403612 \h </w:instrText>
            </w:r>
            <w:r>
              <w:rPr>
                <w:noProof/>
                <w:webHidden/>
              </w:rPr>
            </w:r>
            <w:r>
              <w:rPr>
                <w:noProof/>
                <w:webHidden/>
              </w:rPr>
              <w:fldChar w:fldCharType="separate"/>
            </w:r>
            <w:r>
              <w:rPr>
                <w:noProof/>
                <w:webHidden/>
              </w:rPr>
              <w:t>4</w:t>
            </w:r>
            <w:r>
              <w:rPr>
                <w:noProof/>
                <w:webHidden/>
              </w:rPr>
              <w:fldChar w:fldCharType="end"/>
            </w:r>
          </w:hyperlink>
        </w:p>
        <w:p w14:paraId="3A5FD15F"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3" w:history="1">
            <w:r w:rsidRPr="00911472">
              <w:rPr>
                <w:rStyle w:val="Hyperlink"/>
                <w:rFonts w:ascii="Calibri" w:hAnsi="Calibri" w:cs="Calibri"/>
                <w:b/>
                <w:bCs/>
                <w:noProof/>
                <w:lang w:val="en-IE" w:eastAsia="en-US"/>
              </w:rPr>
              <w:t>5.</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Payment</w:t>
            </w:r>
            <w:r>
              <w:rPr>
                <w:noProof/>
                <w:webHidden/>
              </w:rPr>
              <w:tab/>
            </w:r>
            <w:r>
              <w:rPr>
                <w:noProof/>
                <w:webHidden/>
              </w:rPr>
              <w:fldChar w:fldCharType="begin"/>
            </w:r>
            <w:r>
              <w:rPr>
                <w:noProof/>
                <w:webHidden/>
              </w:rPr>
              <w:instrText xml:space="preserve"> PAGEREF _Toc180403613 \h </w:instrText>
            </w:r>
            <w:r>
              <w:rPr>
                <w:noProof/>
                <w:webHidden/>
              </w:rPr>
            </w:r>
            <w:r>
              <w:rPr>
                <w:noProof/>
                <w:webHidden/>
              </w:rPr>
              <w:fldChar w:fldCharType="separate"/>
            </w:r>
            <w:r>
              <w:rPr>
                <w:noProof/>
                <w:webHidden/>
              </w:rPr>
              <w:t>5</w:t>
            </w:r>
            <w:r>
              <w:rPr>
                <w:noProof/>
                <w:webHidden/>
              </w:rPr>
              <w:fldChar w:fldCharType="end"/>
            </w:r>
          </w:hyperlink>
        </w:p>
        <w:p w14:paraId="08EFEE26"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4" w:history="1">
            <w:r w:rsidRPr="00911472">
              <w:rPr>
                <w:rStyle w:val="Hyperlink"/>
                <w:rFonts w:ascii="Calibri" w:hAnsi="Calibri" w:cs="Calibri"/>
                <w:b/>
                <w:bCs/>
                <w:noProof/>
                <w:lang w:val="en-IE" w:eastAsia="en-US"/>
              </w:rPr>
              <w:t>6.</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Warranties, Representations and Undertakings</w:t>
            </w:r>
            <w:r>
              <w:rPr>
                <w:noProof/>
                <w:webHidden/>
              </w:rPr>
              <w:tab/>
            </w:r>
            <w:r>
              <w:rPr>
                <w:noProof/>
                <w:webHidden/>
              </w:rPr>
              <w:fldChar w:fldCharType="begin"/>
            </w:r>
            <w:r>
              <w:rPr>
                <w:noProof/>
                <w:webHidden/>
              </w:rPr>
              <w:instrText xml:space="preserve"> PAGEREF _Toc180403614 \h </w:instrText>
            </w:r>
            <w:r>
              <w:rPr>
                <w:noProof/>
                <w:webHidden/>
              </w:rPr>
            </w:r>
            <w:r>
              <w:rPr>
                <w:noProof/>
                <w:webHidden/>
              </w:rPr>
              <w:fldChar w:fldCharType="separate"/>
            </w:r>
            <w:r>
              <w:rPr>
                <w:noProof/>
                <w:webHidden/>
              </w:rPr>
              <w:t>5</w:t>
            </w:r>
            <w:r>
              <w:rPr>
                <w:noProof/>
                <w:webHidden/>
              </w:rPr>
              <w:fldChar w:fldCharType="end"/>
            </w:r>
          </w:hyperlink>
        </w:p>
        <w:p w14:paraId="778FE9F7"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5" w:history="1">
            <w:r w:rsidRPr="00911472">
              <w:rPr>
                <w:rStyle w:val="Hyperlink"/>
                <w:rFonts w:ascii="Calibri" w:hAnsi="Calibri" w:cs="Calibri"/>
                <w:b/>
                <w:bCs/>
                <w:noProof/>
                <w:lang w:val="en-IE" w:eastAsia="en-US"/>
              </w:rPr>
              <w:t>7.</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Remedies</w:t>
            </w:r>
            <w:r>
              <w:rPr>
                <w:noProof/>
                <w:webHidden/>
              </w:rPr>
              <w:tab/>
            </w:r>
            <w:r>
              <w:rPr>
                <w:noProof/>
                <w:webHidden/>
              </w:rPr>
              <w:fldChar w:fldCharType="begin"/>
            </w:r>
            <w:r>
              <w:rPr>
                <w:noProof/>
                <w:webHidden/>
              </w:rPr>
              <w:instrText xml:space="preserve"> PAGEREF _Toc180403615 \h </w:instrText>
            </w:r>
            <w:r>
              <w:rPr>
                <w:noProof/>
                <w:webHidden/>
              </w:rPr>
            </w:r>
            <w:r>
              <w:rPr>
                <w:noProof/>
                <w:webHidden/>
              </w:rPr>
              <w:fldChar w:fldCharType="separate"/>
            </w:r>
            <w:r>
              <w:rPr>
                <w:noProof/>
                <w:webHidden/>
              </w:rPr>
              <w:t>6</w:t>
            </w:r>
            <w:r>
              <w:rPr>
                <w:noProof/>
                <w:webHidden/>
              </w:rPr>
              <w:fldChar w:fldCharType="end"/>
            </w:r>
          </w:hyperlink>
        </w:p>
        <w:p w14:paraId="670F917A"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6" w:history="1">
            <w:r w:rsidRPr="00911472">
              <w:rPr>
                <w:rStyle w:val="Hyperlink"/>
                <w:rFonts w:ascii="Calibri" w:hAnsi="Calibri" w:cs="Calibri"/>
                <w:b/>
                <w:bCs/>
                <w:noProof/>
                <w:lang w:val="en-IE" w:eastAsia="en-US"/>
              </w:rPr>
              <w:t>8.</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Confidentiality</w:t>
            </w:r>
            <w:r>
              <w:rPr>
                <w:noProof/>
                <w:webHidden/>
              </w:rPr>
              <w:tab/>
            </w:r>
            <w:r>
              <w:rPr>
                <w:noProof/>
                <w:webHidden/>
              </w:rPr>
              <w:fldChar w:fldCharType="begin"/>
            </w:r>
            <w:r>
              <w:rPr>
                <w:noProof/>
                <w:webHidden/>
              </w:rPr>
              <w:instrText xml:space="preserve"> PAGEREF _Toc180403616 \h </w:instrText>
            </w:r>
            <w:r>
              <w:rPr>
                <w:noProof/>
                <w:webHidden/>
              </w:rPr>
            </w:r>
            <w:r>
              <w:rPr>
                <w:noProof/>
                <w:webHidden/>
              </w:rPr>
              <w:fldChar w:fldCharType="separate"/>
            </w:r>
            <w:r>
              <w:rPr>
                <w:noProof/>
                <w:webHidden/>
              </w:rPr>
              <w:t>7</w:t>
            </w:r>
            <w:r>
              <w:rPr>
                <w:noProof/>
                <w:webHidden/>
              </w:rPr>
              <w:fldChar w:fldCharType="end"/>
            </w:r>
          </w:hyperlink>
        </w:p>
        <w:p w14:paraId="5B4CF320" w14:textId="77777777" w:rsidR="003A7E3E" w:rsidRDefault="003A7E3E" w:rsidP="003A7E3E">
          <w:pPr>
            <w:pStyle w:val="TOC1"/>
            <w:tabs>
              <w:tab w:val="left" w:pos="480"/>
              <w:tab w:val="right" w:leader="dot" w:pos="9402"/>
            </w:tabs>
            <w:rPr>
              <w:rFonts w:asciiTheme="minorHAnsi" w:eastAsiaTheme="minorEastAsia" w:hAnsiTheme="minorHAnsi" w:cstheme="minorBidi"/>
              <w:noProof/>
              <w:kern w:val="2"/>
              <w14:ligatures w14:val="standardContextual"/>
            </w:rPr>
          </w:pPr>
          <w:hyperlink w:anchor="_Toc180403617" w:history="1">
            <w:r w:rsidRPr="00911472">
              <w:rPr>
                <w:rStyle w:val="Hyperlink"/>
                <w:rFonts w:ascii="Calibri" w:hAnsi="Calibri" w:cs="Calibri"/>
                <w:b/>
                <w:bCs/>
                <w:noProof/>
                <w:lang w:val="en-IE" w:eastAsia="en-US"/>
              </w:rPr>
              <w:t>9.</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Force Majeure</w:t>
            </w:r>
            <w:r>
              <w:rPr>
                <w:noProof/>
                <w:webHidden/>
              </w:rPr>
              <w:tab/>
            </w:r>
            <w:r>
              <w:rPr>
                <w:noProof/>
                <w:webHidden/>
              </w:rPr>
              <w:fldChar w:fldCharType="begin"/>
            </w:r>
            <w:r>
              <w:rPr>
                <w:noProof/>
                <w:webHidden/>
              </w:rPr>
              <w:instrText xml:space="preserve"> PAGEREF _Toc180403617 \h </w:instrText>
            </w:r>
            <w:r>
              <w:rPr>
                <w:noProof/>
                <w:webHidden/>
              </w:rPr>
            </w:r>
            <w:r>
              <w:rPr>
                <w:noProof/>
                <w:webHidden/>
              </w:rPr>
              <w:fldChar w:fldCharType="separate"/>
            </w:r>
            <w:r>
              <w:rPr>
                <w:noProof/>
                <w:webHidden/>
              </w:rPr>
              <w:t>7</w:t>
            </w:r>
            <w:r>
              <w:rPr>
                <w:noProof/>
                <w:webHidden/>
              </w:rPr>
              <w:fldChar w:fldCharType="end"/>
            </w:r>
          </w:hyperlink>
        </w:p>
        <w:p w14:paraId="3217EB7E"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18" w:history="1">
            <w:r w:rsidRPr="00911472">
              <w:rPr>
                <w:rStyle w:val="Hyperlink"/>
                <w:rFonts w:ascii="Calibri" w:hAnsi="Calibri" w:cs="Calibri"/>
                <w:b/>
                <w:bCs/>
                <w:noProof/>
                <w:lang w:val="en-IE" w:eastAsia="en-US"/>
              </w:rPr>
              <w:t>10.</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Termination</w:t>
            </w:r>
            <w:r>
              <w:rPr>
                <w:noProof/>
                <w:webHidden/>
              </w:rPr>
              <w:tab/>
            </w:r>
            <w:r>
              <w:rPr>
                <w:noProof/>
                <w:webHidden/>
              </w:rPr>
              <w:fldChar w:fldCharType="begin"/>
            </w:r>
            <w:r>
              <w:rPr>
                <w:noProof/>
                <w:webHidden/>
              </w:rPr>
              <w:instrText xml:space="preserve"> PAGEREF _Toc180403618 \h </w:instrText>
            </w:r>
            <w:r>
              <w:rPr>
                <w:noProof/>
                <w:webHidden/>
              </w:rPr>
            </w:r>
            <w:r>
              <w:rPr>
                <w:noProof/>
                <w:webHidden/>
              </w:rPr>
              <w:fldChar w:fldCharType="separate"/>
            </w:r>
            <w:r>
              <w:rPr>
                <w:noProof/>
                <w:webHidden/>
              </w:rPr>
              <w:t>8</w:t>
            </w:r>
            <w:r>
              <w:rPr>
                <w:noProof/>
                <w:webHidden/>
              </w:rPr>
              <w:fldChar w:fldCharType="end"/>
            </w:r>
          </w:hyperlink>
        </w:p>
        <w:p w14:paraId="5AB20495"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19" w:history="1">
            <w:r w:rsidRPr="00911472">
              <w:rPr>
                <w:rStyle w:val="Hyperlink"/>
                <w:rFonts w:ascii="Calibri" w:hAnsi="Calibri" w:cs="Calibri"/>
                <w:b/>
                <w:bCs/>
                <w:noProof/>
                <w:lang w:val="en-IE" w:eastAsia="en-US"/>
              </w:rPr>
              <w:t>11.</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Contract Management</w:t>
            </w:r>
            <w:r>
              <w:rPr>
                <w:noProof/>
                <w:webHidden/>
              </w:rPr>
              <w:tab/>
            </w:r>
            <w:r>
              <w:rPr>
                <w:noProof/>
                <w:webHidden/>
              </w:rPr>
              <w:fldChar w:fldCharType="begin"/>
            </w:r>
            <w:r>
              <w:rPr>
                <w:noProof/>
                <w:webHidden/>
              </w:rPr>
              <w:instrText xml:space="preserve"> PAGEREF _Toc180403619 \h </w:instrText>
            </w:r>
            <w:r>
              <w:rPr>
                <w:noProof/>
                <w:webHidden/>
              </w:rPr>
            </w:r>
            <w:r>
              <w:rPr>
                <w:noProof/>
                <w:webHidden/>
              </w:rPr>
              <w:fldChar w:fldCharType="separate"/>
            </w:r>
            <w:r>
              <w:rPr>
                <w:noProof/>
                <w:webHidden/>
              </w:rPr>
              <w:t>9</w:t>
            </w:r>
            <w:r>
              <w:rPr>
                <w:noProof/>
                <w:webHidden/>
              </w:rPr>
              <w:fldChar w:fldCharType="end"/>
            </w:r>
          </w:hyperlink>
        </w:p>
        <w:p w14:paraId="7A66B0BA"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0" w:history="1">
            <w:r w:rsidRPr="00911472">
              <w:rPr>
                <w:rStyle w:val="Hyperlink"/>
                <w:rFonts w:ascii="Calibri" w:hAnsi="Calibri" w:cs="Calibri"/>
                <w:b/>
                <w:bCs/>
                <w:noProof/>
                <w:lang w:val="en-IE" w:eastAsia="en-US"/>
              </w:rPr>
              <w:t>12.</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Disputes</w:t>
            </w:r>
            <w:r>
              <w:rPr>
                <w:noProof/>
                <w:webHidden/>
              </w:rPr>
              <w:tab/>
            </w:r>
            <w:r>
              <w:rPr>
                <w:noProof/>
                <w:webHidden/>
              </w:rPr>
              <w:fldChar w:fldCharType="begin"/>
            </w:r>
            <w:r>
              <w:rPr>
                <w:noProof/>
                <w:webHidden/>
              </w:rPr>
              <w:instrText xml:space="preserve"> PAGEREF _Toc180403620 \h </w:instrText>
            </w:r>
            <w:r>
              <w:rPr>
                <w:noProof/>
                <w:webHidden/>
              </w:rPr>
            </w:r>
            <w:r>
              <w:rPr>
                <w:noProof/>
                <w:webHidden/>
              </w:rPr>
              <w:fldChar w:fldCharType="separate"/>
            </w:r>
            <w:r>
              <w:rPr>
                <w:noProof/>
                <w:webHidden/>
              </w:rPr>
              <w:t>9</w:t>
            </w:r>
            <w:r>
              <w:rPr>
                <w:noProof/>
                <w:webHidden/>
              </w:rPr>
              <w:fldChar w:fldCharType="end"/>
            </w:r>
          </w:hyperlink>
        </w:p>
        <w:p w14:paraId="5096BF4A"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1" w:history="1">
            <w:r w:rsidRPr="00911472">
              <w:rPr>
                <w:rStyle w:val="Hyperlink"/>
                <w:rFonts w:ascii="Calibri" w:hAnsi="Calibri" w:cs="Calibri"/>
                <w:b/>
                <w:bCs/>
                <w:noProof/>
                <w:lang w:val="en-IE" w:eastAsia="en-US"/>
              </w:rPr>
              <w:t>13.</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Governing Law, Choice of Jurisdiction and Execution</w:t>
            </w:r>
            <w:r>
              <w:rPr>
                <w:noProof/>
                <w:webHidden/>
              </w:rPr>
              <w:tab/>
            </w:r>
            <w:r>
              <w:rPr>
                <w:noProof/>
                <w:webHidden/>
              </w:rPr>
              <w:fldChar w:fldCharType="begin"/>
            </w:r>
            <w:r>
              <w:rPr>
                <w:noProof/>
                <w:webHidden/>
              </w:rPr>
              <w:instrText xml:space="preserve"> PAGEREF _Toc180403621 \h </w:instrText>
            </w:r>
            <w:r>
              <w:rPr>
                <w:noProof/>
                <w:webHidden/>
              </w:rPr>
            </w:r>
            <w:r>
              <w:rPr>
                <w:noProof/>
                <w:webHidden/>
              </w:rPr>
              <w:fldChar w:fldCharType="separate"/>
            </w:r>
            <w:r>
              <w:rPr>
                <w:noProof/>
                <w:webHidden/>
              </w:rPr>
              <w:t>10</w:t>
            </w:r>
            <w:r>
              <w:rPr>
                <w:noProof/>
                <w:webHidden/>
              </w:rPr>
              <w:fldChar w:fldCharType="end"/>
            </w:r>
          </w:hyperlink>
        </w:p>
        <w:p w14:paraId="42354D21"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2" w:history="1">
            <w:r w:rsidRPr="00911472">
              <w:rPr>
                <w:rStyle w:val="Hyperlink"/>
                <w:rFonts w:ascii="Calibri" w:hAnsi="Calibri" w:cs="Calibri"/>
                <w:b/>
                <w:bCs/>
                <w:noProof/>
                <w:lang w:val="en-IE" w:eastAsia="en-US"/>
              </w:rPr>
              <w:t>14.</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Notices</w:t>
            </w:r>
            <w:r>
              <w:rPr>
                <w:noProof/>
                <w:webHidden/>
              </w:rPr>
              <w:tab/>
            </w:r>
            <w:r>
              <w:rPr>
                <w:noProof/>
                <w:webHidden/>
              </w:rPr>
              <w:fldChar w:fldCharType="begin"/>
            </w:r>
            <w:r>
              <w:rPr>
                <w:noProof/>
                <w:webHidden/>
              </w:rPr>
              <w:instrText xml:space="preserve"> PAGEREF _Toc180403622 \h </w:instrText>
            </w:r>
            <w:r>
              <w:rPr>
                <w:noProof/>
                <w:webHidden/>
              </w:rPr>
            </w:r>
            <w:r>
              <w:rPr>
                <w:noProof/>
                <w:webHidden/>
              </w:rPr>
              <w:fldChar w:fldCharType="separate"/>
            </w:r>
            <w:r>
              <w:rPr>
                <w:noProof/>
                <w:webHidden/>
              </w:rPr>
              <w:t>10</w:t>
            </w:r>
            <w:r>
              <w:rPr>
                <w:noProof/>
                <w:webHidden/>
              </w:rPr>
              <w:fldChar w:fldCharType="end"/>
            </w:r>
          </w:hyperlink>
        </w:p>
        <w:p w14:paraId="11DCBD43"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3" w:history="1">
            <w:r w:rsidRPr="00911472">
              <w:rPr>
                <w:rStyle w:val="Hyperlink"/>
                <w:rFonts w:ascii="Calibri" w:hAnsi="Calibri" w:cs="Calibri"/>
                <w:b/>
                <w:bCs/>
                <w:noProof/>
                <w:lang w:val="en-IE" w:eastAsia="en-US"/>
              </w:rPr>
              <w:t>15.</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Assignment and Sub-contract</w:t>
            </w:r>
            <w:r>
              <w:rPr>
                <w:noProof/>
                <w:webHidden/>
              </w:rPr>
              <w:tab/>
            </w:r>
            <w:r>
              <w:rPr>
                <w:noProof/>
                <w:webHidden/>
              </w:rPr>
              <w:fldChar w:fldCharType="begin"/>
            </w:r>
            <w:r>
              <w:rPr>
                <w:noProof/>
                <w:webHidden/>
              </w:rPr>
              <w:instrText xml:space="preserve"> PAGEREF _Toc180403623 \h </w:instrText>
            </w:r>
            <w:r>
              <w:rPr>
                <w:noProof/>
                <w:webHidden/>
              </w:rPr>
            </w:r>
            <w:r>
              <w:rPr>
                <w:noProof/>
                <w:webHidden/>
              </w:rPr>
              <w:fldChar w:fldCharType="separate"/>
            </w:r>
            <w:r>
              <w:rPr>
                <w:noProof/>
                <w:webHidden/>
              </w:rPr>
              <w:t>10</w:t>
            </w:r>
            <w:r>
              <w:rPr>
                <w:noProof/>
                <w:webHidden/>
              </w:rPr>
              <w:fldChar w:fldCharType="end"/>
            </w:r>
          </w:hyperlink>
        </w:p>
        <w:p w14:paraId="5C5577BF"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4" w:history="1">
            <w:r w:rsidRPr="00911472">
              <w:rPr>
                <w:rStyle w:val="Hyperlink"/>
                <w:rFonts w:ascii="Calibri" w:hAnsi="Calibri" w:cs="Calibri"/>
                <w:b/>
                <w:bCs/>
                <w:noProof/>
                <w:lang w:val="en-IE" w:eastAsia="en-US"/>
              </w:rPr>
              <w:t>16.</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Entire Agreement</w:t>
            </w:r>
            <w:r>
              <w:rPr>
                <w:noProof/>
                <w:webHidden/>
              </w:rPr>
              <w:tab/>
            </w:r>
            <w:r>
              <w:rPr>
                <w:noProof/>
                <w:webHidden/>
              </w:rPr>
              <w:fldChar w:fldCharType="begin"/>
            </w:r>
            <w:r>
              <w:rPr>
                <w:noProof/>
                <w:webHidden/>
              </w:rPr>
              <w:instrText xml:space="preserve"> PAGEREF _Toc180403624 \h </w:instrText>
            </w:r>
            <w:r>
              <w:rPr>
                <w:noProof/>
                <w:webHidden/>
              </w:rPr>
            </w:r>
            <w:r>
              <w:rPr>
                <w:noProof/>
                <w:webHidden/>
              </w:rPr>
              <w:fldChar w:fldCharType="separate"/>
            </w:r>
            <w:r>
              <w:rPr>
                <w:noProof/>
                <w:webHidden/>
              </w:rPr>
              <w:t>10</w:t>
            </w:r>
            <w:r>
              <w:rPr>
                <w:noProof/>
                <w:webHidden/>
              </w:rPr>
              <w:fldChar w:fldCharType="end"/>
            </w:r>
          </w:hyperlink>
        </w:p>
        <w:p w14:paraId="55DFD45E"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5" w:history="1">
            <w:r w:rsidRPr="00911472">
              <w:rPr>
                <w:rStyle w:val="Hyperlink"/>
                <w:rFonts w:ascii="Calibri" w:hAnsi="Calibri" w:cs="Calibri"/>
                <w:b/>
                <w:bCs/>
                <w:noProof/>
                <w:lang w:val="en-IE" w:eastAsia="en-US"/>
              </w:rPr>
              <w:t>17.</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Severability</w:t>
            </w:r>
            <w:r>
              <w:rPr>
                <w:noProof/>
                <w:webHidden/>
              </w:rPr>
              <w:tab/>
            </w:r>
            <w:r>
              <w:rPr>
                <w:noProof/>
                <w:webHidden/>
              </w:rPr>
              <w:fldChar w:fldCharType="begin"/>
            </w:r>
            <w:r>
              <w:rPr>
                <w:noProof/>
                <w:webHidden/>
              </w:rPr>
              <w:instrText xml:space="preserve"> PAGEREF _Toc180403625 \h </w:instrText>
            </w:r>
            <w:r>
              <w:rPr>
                <w:noProof/>
                <w:webHidden/>
              </w:rPr>
            </w:r>
            <w:r>
              <w:rPr>
                <w:noProof/>
                <w:webHidden/>
              </w:rPr>
              <w:fldChar w:fldCharType="separate"/>
            </w:r>
            <w:r>
              <w:rPr>
                <w:noProof/>
                <w:webHidden/>
              </w:rPr>
              <w:t>10</w:t>
            </w:r>
            <w:r>
              <w:rPr>
                <w:noProof/>
                <w:webHidden/>
              </w:rPr>
              <w:fldChar w:fldCharType="end"/>
            </w:r>
          </w:hyperlink>
        </w:p>
        <w:p w14:paraId="06E30F44"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6" w:history="1">
            <w:r w:rsidRPr="00911472">
              <w:rPr>
                <w:rStyle w:val="Hyperlink"/>
                <w:rFonts w:ascii="Calibri" w:hAnsi="Calibri" w:cs="Calibri"/>
                <w:b/>
                <w:bCs/>
                <w:noProof/>
                <w:lang w:val="en-IE" w:eastAsia="en-US"/>
              </w:rPr>
              <w:t>18.</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Waiver</w:t>
            </w:r>
            <w:r>
              <w:rPr>
                <w:noProof/>
                <w:webHidden/>
              </w:rPr>
              <w:tab/>
            </w:r>
            <w:r>
              <w:rPr>
                <w:noProof/>
                <w:webHidden/>
              </w:rPr>
              <w:fldChar w:fldCharType="begin"/>
            </w:r>
            <w:r>
              <w:rPr>
                <w:noProof/>
                <w:webHidden/>
              </w:rPr>
              <w:instrText xml:space="preserve"> PAGEREF _Toc180403626 \h </w:instrText>
            </w:r>
            <w:r>
              <w:rPr>
                <w:noProof/>
                <w:webHidden/>
              </w:rPr>
            </w:r>
            <w:r>
              <w:rPr>
                <w:noProof/>
                <w:webHidden/>
              </w:rPr>
              <w:fldChar w:fldCharType="separate"/>
            </w:r>
            <w:r>
              <w:rPr>
                <w:noProof/>
                <w:webHidden/>
              </w:rPr>
              <w:t>11</w:t>
            </w:r>
            <w:r>
              <w:rPr>
                <w:noProof/>
                <w:webHidden/>
              </w:rPr>
              <w:fldChar w:fldCharType="end"/>
            </w:r>
          </w:hyperlink>
        </w:p>
        <w:p w14:paraId="4FCD5382"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7" w:history="1">
            <w:r w:rsidRPr="00911472">
              <w:rPr>
                <w:rStyle w:val="Hyperlink"/>
                <w:rFonts w:ascii="Calibri" w:hAnsi="Calibri" w:cs="Calibri"/>
                <w:b/>
                <w:bCs/>
                <w:noProof/>
                <w:lang w:val="en-IE" w:eastAsia="en-US"/>
              </w:rPr>
              <w:t>19.</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Non-exclusivity</w:t>
            </w:r>
            <w:r>
              <w:rPr>
                <w:noProof/>
                <w:webHidden/>
              </w:rPr>
              <w:tab/>
            </w:r>
            <w:r>
              <w:rPr>
                <w:noProof/>
                <w:webHidden/>
              </w:rPr>
              <w:fldChar w:fldCharType="begin"/>
            </w:r>
            <w:r>
              <w:rPr>
                <w:noProof/>
                <w:webHidden/>
              </w:rPr>
              <w:instrText xml:space="preserve"> PAGEREF _Toc180403627 \h </w:instrText>
            </w:r>
            <w:r>
              <w:rPr>
                <w:noProof/>
                <w:webHidden/>
              </w:rPr>
            </w:r>
            <w:r>
              <w:rPr>
                <w:noProof/>
                <w:webHidden/>
              </w:rPr>
              <w:fldChar w:fldCharType="separate"/>
            </w:r>
            <w:r>
              <w:rPr>
                <w:noProof/>
                <w:webHidden/>
              </w:rPr>
              <w:t>11</w:t>
            </w:r>
            <w:r>
              <w:rPr>
                <w:noProof/>
                <w:webHidden/>
              </w:rPr>
              <w:fldChar w:fldCharType="end"/>
            </w:r>
          </w:hyperlink>
        </w:p>
        <w:p w14:paraId="130977B9"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8" w:history="1">
            <w:r w:rsidRPr="00911472">
              <w:rPr>
                <w:rStyle w:val="Hyperlink"/>
                <w:rFonts w:ascii="Calibri" w:hAnsi="Calibri" w:cs="Calibri"/>
                <w:b/>
                <w:bCs/>
                <w:noProof/>
                <w:lang w:val="en-IE" w:eastAsia="en-US"/>
              </w:rPr>
              <w:t>20.</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Media</w:t>
            </w:r>
            <w:r>
              <w:rPr>
                <w:noProof/>
                <w:webHidden/>
              </w:rPr>
              <w:tab/>
            </w:r>
            <w:r>
              <w:rPr>
                <w:noProof/>
                <w:webHidden/>
              </w:rPr>
              <w:fldChar w:fldCharType="begin"/>
            </w:r>
            <w:r>
              <w:rPr>
                <w:noProof/>
                <w:webHidden/>
              </w:rPr>
              <w:instrText xml:space="preserve"> PAGEREF _Toc180403628 \h </w:instrText>
            </w:r>
            <w:r>
              <w:rPr>
                <w:noProof/>
                <w:webHidden/>
              </w:rPr>
            </w:r>
            <w:r>
              <w:rPr>
                <w:noProof/>
                <w:webHidden/>
              </w:rPr>
              <w:fldChar w:fldCharType="separate"/>
            </w:r>
            <w:r>
              <w:rPr>
                <w:noProof/>
                <w:webHidden/>
              </w:rPr>
              <w:t>11</w:t>
            </w:r>
            <w:r>
              <w:rPr>
                <w:noProof/>
                <w:webHidden/>
              </w:rPr>
              <w:fldChar w:fldCharType="end"/>
            </w:r>
          </w:hyperlink>
        </w:p>
        <w:p w14:paraId="6D42B159"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29" w:history="1">
            <w:r w:rsidRPr="00911472">
              <w:rPr>
                <w:rStyle w:val="Hyperlink"/>
                <w:rFonts w:ascii="Calibri" w:hAnsi="Calibri" w:cs="Calibri"/>
                <w:b/>
                <w:bCs/>
                <w:noProof/>
                <w:lang w:val="en-IE" w:eastAsia="en-US"/>
              </w:rPr>
              <w:t>21.</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Conflicts, Registrable Interests and Corrupt Gifts</w:t>
            </w:r>
            <w:r>
              <w:rPr>
                <w:noProof/>
                <w:webHidden/>
              </w:rPr>
              <w:tab/>
            </w:r>
            <w:r>
              <w:rPr>
                <w:noProof/>
                <w:webHidden/>
              </w:rPr>
              <w:fldChar w:fldCharType="begin"/>
            </w:r>
            <w:r>
              <w:rPr>
                <w:noProof/>
                <w:webHidden/>
              </w:rPr>
              <w:instrText xml:space="preserve"> PAGEREF _Toc180403629 \h </w:instrText>
            </w:r>
            <w:r>
              <w:rPr>
                <w:noProof/>
                <w:webHidden/>
              </w:rPr>
            </w:r>
            <w:r>
              <w:rPr>
                <w:noProof/>
                <w:webHidden/>
              </w:rPr>
              <w:fldChar w:fldCharType="separate"/>
            </w:r>
            <w:r>
              <w:rPr>
                <w:noProof/>
                <w:webHidden/>
              </w:rPr>
              <w:t>11</w:t>
            </w:r>
            <w:r>
              <w:rPr>
                <w:noProof/>
                <w:webHidden/>
              </w:rPr>
              <w:fldChar w:fldCharType="end"/>
            </w:r>
          </w:hyperlink>
        </w:p>
        <w:p w14:paraId="329A8590"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30" w:history="1">
            <w:r w:rsidRPr="00911472">
              <w:rPr>
                <w:rStyle w:val="Hyperlink"/>
                <w:rFonts w:ascii="Calibri" w:hAnsi="Calibri" w:cs="Calibri"/>
                <w:b/>
                <w:bCs/>
                <w:noProof/>
                <w:lang w:val="en-IE" w:eastAsia="en-US"/>
              </w:rPr>
              <w:t>22.</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Access to Premises</w:t>
            </w:r>
            <w:r>
              <w:rPr>
                <w:noProof/>
                <w:webHidden/>
              </w:rPr>
              <w:tab/>
            </w:r>
            <w:r>
              <w:rPr>
                <w:noProof/>
                <w:webHidden/>
              </w:rPr>
              <w:fldChar w:fldCharType="begin"/>
            </w:r>
            <w:r>
              <w:rPr>
                <w:noProof/>
                <w:webHidden/>
              </w:rPr>
              <w:instrText xml:space="preserve"> PAGEREF _Toc180403630 \h </w:instrText>
            </w:r>
            <w:r>
              <w:rPr>
                <w:noProof/>
                <w:webHidden/>
              </w:rPr>
            </w:r>
            <w:r>
              <w:rPr>
                <w:noProof/>
                <w:webHidden/>
              </w:rPr>
              <w:fldChar w:fldCharType="separate"/>
            </w:r>
            <w:r>
              <w:rPr>
                <w:noProof/>
                <w:webHidden/>
              </w:rPr>
              <w:t>11</w:t>
            </w:r>
            <w:r>
              <w:rPr>
                <w:noProof/>
                <w:webHidden/>
              </w:rPr>
              <w:fldChar w:fldCharType="end"/>
            </w:r>
          </w:hyperlink>
        </w:p>
        <w:p w14:paraId="6D02C43F"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31" w:history="1">
            <w:r w:rsidRPr="00911472">
              <w:rPr>
                <w:rStyle w:val="Hyperlink"/>
                <w:rFonts w:ascii="Calibri" w:hAnsi="Calibri" w:cs="Calibri"/>
                <w:b/>
                <w:bCs/>
                <w:noProof/>
                <w:lang w:val="en-IE" w:eastAsia="en-US"/>
              </w:rPr>
              <w:t>23.</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Non Solicitation</w:t>
            </w:r>
            <w:r>
              <w:rPr>
                <w:noProof/>
                <w:webHidden/>
              </w:rPr>
              <w:tab/>
            </w:r>
            <w:r>
              <w:rPr>
                <w:noProof/>
                <w:webHidden/>
              </w:rPr>
              <w:fldChar w:fldCharType="begin"/>
            </w:r>
            <w:r>
              <w:rPr>
                <w:noProof/>
                <w:webHidden/>
              </w:rPr>
              <w:instrText xml:space="preserve"> PAGEREF _Toc180403631 \h </w:instrText>
            </w:r>
            <w:r>
              <w:rPr>
                <w:noProof/>
                <w:webHidden/>
              </w:rPr>
            </w:r>
            <w:r>
              <w:rPr>
                <w:noProof/>
                <w:webHidden/>
              </w:rPr>
              <w:fldChar w:fldCharType="separate"/>
            </w:r>
            <w:r>
              <w:rPr>
                <w:noProof/>
                <w:webHidden/>
              </w:rPr>
              <w:t>12</w:t>
            </w:r>
            <w:r>
              <w:rPr>
                <w:noProof/>
                <w:webHidden/>
              </w:rPr>
              <w:fldChar w:fldCharType="end"/>
            </w:r>
          </w:hyperlink>
        </w:p>
        <w:p w14:paraId="1E2F840C"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32" w:history="1">
            <w:r w:rsidRPr="00911472">
              <w:rPr>
                <w:rStyle w:val="Hyperlink"/>
                <w:rFonts w:ascii="Calibri" w:hAnsi="Calibri" w:cs="Calibri"/>
                <w:b/>
                <w:bCs/>
                <w:noProof/>
                <w:lang w:val="en-IE" w:eastAsia="en-US"/>
              </w:rPr>
              <w:t>24.</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lang w:val="en-IE" w:eastAsia="en-US"/>
              </w:rPr>
              <w:t>Change Control Procedure</w:t>
            </w:r>
            <w:r>
              <w:rPr>
                <w:noProof/>
                <w:webHidden/>
              </w:rPr>
              <w:tab/>
            </w:r>
            <w:r>
              <w:rPr>
                <w:noProof/>
                <w:webHidden/>
              </w:rPr>
              <w:fldChar w:fldCharType="begin"/>
            </w:r>
            <w:r>
              <w:rPr>
                <w:noProof/>
                <w:webHidden/>
              </w:rPr>
              <w:instrText xml:space="preserve"> PAGEREF _Toc180403632 \h </w:instrText>
            </w:r>
            <w:r>
              <w:rPr>
                <w:noProof/>
                <w:webHidden/>
              </w:rPr>
            </w:r>
            <w:r>
              <w:rPr>
                <w:noProof/>
                <w:webHidden/>
              </w:rPr>
              <w:fldChar w:fldCharType="separate"/>
            </w:r>
            <w:r>
              <w:rPr>
                <w:noProof/>
                <w:webHidden/>
              </w:rPr>
              <w:t>12</w:t>
            </w:r>
            <w:r>
              <w:rPr>
                <w:noProof/>
                <w:webHidden/>
              </w:rPr>
              <w:fldChar w:fldCharType="end"/>
            </w:r>
          </w:hyperlink>
        </w:p>
        <w:p w14:paraId="1FE98E36"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33" w:history="1">
            <w:r w:rsidRPr="00911472">
              <w:rPr>
                <w:rStyle w:val="Hyperlink"/>
                <w:rFonts w:ascii="Calibri" w:hAnsi="Calibri" w:cs="Calibri"/>
                <w:b/>
                <w:bCs/>
                <w:noProof/>
              </w:rPr>
              <w:t>25.</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rPr>
              <w:t>Data Protection and Security</w:t>
            </w:r>
            <w:r>
              <w:rPr>
                <w:noProof/>
                <w:webHidden/>
              </w:rPr>
              <w:tab/>
            </w:r>
            <w:r>
              <w:rPr>
                <w:noProof/>
                <w:webHidden/>
              </w:rPr>
              <w:fldChar w:fldCharType="begin"/>
            </w:r>
            <w:r>
              <w:rPr>
                <w:noProof/>
                <w:webHidden/>
              </w:rPr>
              <w:instrText xml:space="preserve"> PAGEREF _Toc180403633 \h </w:instrText>
            </w:r>
            <w:r>
              <w:rPr>
                <w:noProof/>
                <w:webHidden/>
              </w:rPr>
            </w:r>
            <w:r>
              <w:rPr>
                <w:noProof/>
                <w:webHidden/>
              </w:rPr>
              <w:fldChar w:fldCharType="separate"/>
            </w:r>
            <w:r>
              <w:rPr>
                <w:noProof/>
                <w:webHidden/>
              </w:rPr>
              <w:t>12</w:t>
            </w:r>
            <w:r>
              <w:rPr>
                <w:noProof/>
                <w:webHidden/>
              </w:rPr>
              <w:fldChar w:fldCharType="end"/>
            </w:r>
          </w:hyperlink>
        </w:p>
        <w:p w14:paraId="5E017CE4" w14:textId="77777777" w:rsidR="003A7E3E" w:rsidRDefault="003A7E3E" w:rsidP="003A7E3E">
          <w:pPr>
            <w:pStyle w:val="TOC1"/>
            <w:tabs>
              <w:tab w:val="left" w:pos="720"/>
              <w:tab w:val="right" w:leader="dot" w:pos="9402"/>
            </w:tabs>
            <w:rPr>
              <w:rFonts w:asciiTheme="minorHAnsi" w:eastAsiaTheme="minorEastAsia" w:hAnsiTheme="minorHAnsi" w:cstheme="minorBidi"/>
              <w:noProof/>
              <w:kern w:val="2"/>
              <w14:ligatures w14:val="standardContextual"/>
            </w:rPr>
          </w:pPr>
          <w:hyperlink w:anchor="_Toc180403634" w:history="1">
            <w:r w:rsidRPr="00911472">
              <w:rPr>
                <w:rStyle w:val="Hyperlink"/>
                <w:rFonts w:ascii="Calibri" w:hAnsi="Calibri" w:cs="Calibri"/>
                <w:b/>
                <w:bCs/>
                <w:noProof/>
                <w:bdr w:val="nil"/>
                <w:lang w:val="en-IE" w:eastAsia="en-IE"/>
              </w:rPr>
              <w:t xml:space="preserve">26. </w:t>
            </w:r>
            <w:r>
              <w:rPr>
                <w:rFonts w:asciiTheme="minorHAnsi" w:eastAsiaTheme="minorEastAsia" w:hAnsiTheme="minorHAnsi" w:cstheme="minorBidi"/>
                <w:noProof/>
                <w:kern w:val="2"/>
                <w14:ligatures w14:val="standardContextual"/>
              </w:rPr>
              <w:tab/>
            </w:r>
            <w:r w:rsidRPr="00911472">
              <w:rPr>
                <w:rStyle w:val="Hyperlink"/>
                <w:rFonts w:ascii="Calibri" w:hAnsi="Calibri" w:cs="Calibri"/>
                <w:b/>
                <w:bCs/>
                <w:noProof/>
                <w:bdr w:val="nil"/>
                <w:lang w:val="en-IE" w:eastAsia="en-IE"/>
              </w:rPr>
              <w:t>Additional Conditions</w:t>
            </w:r>
            <w:r>
              <w:rPr>
                <w:noProof/>
                <w:webHidden/>
              </w:rPr>
              <w:tab/>
            </w:r>
            <w:r>
              <w:rPr>
                <w:noProof/>
                <w:webHidden/>
              </w:rPr>
              <w:fldChar w:fldCharType="begin"/>
            </w:r>
            <w:r>
              <w:rPr>
                <w:noProof/>
                <w:webHidden/>
              </w:rPr>
              <w:instrText xml:space="preserve"> PAGEREF _Toc180403634 \h </w:instrText>
            </w:r>
            <w:r>
              <w:rPr>
                <w:noProof/>
                <w:webHidden/>
              </w:rPr>
            </w:r>
            <w:r>
              <w:rPr>
                <w:noProof/>
                <w:webHidden/>
              </w:rPr>
              <w:fldChar w:fldCharType="separate"/>
            </w:r>
            <w:r>
              <w:rPr>
                <w:noProof/>
                <w:webHidden/>
              </w:rPr>
              <w:t>14</w:t>
            </w:r>
            <w:r>
              <w:rPr>
                <w:noProof/>
                <w:webHidden/>
              </w:rPr>
              <w:fldChar w:fldCharType="end"/>
            </w:r>
          </w:hyperlink>
        </w:p>
        <w:p w14:paraId="7A211768" w14:textId="77777777" w:rsidR="003A7E3E" w:rsidRDefault="003A7E3E" w:rsidP="003A7E3E">
          <w:r>
            <w:rPr>
              <w:b/>
              <w:bCs/>
              <w:noProof/>
            </w:rPr>
            <w:fldChar w:fldCharType="end"/>
          </w:r>
        </w:p>
      </w:sdtContent>
    </w:sdt>
    <w:p w14:paraId="2E6F1C4C" w14:textId="77777777" w:rsidR="003A7E3E" w:rsidRDefault="003A7E3E" w:rsidP="003A7E3E">
      <w:pPr>
        <w:spacing w:after="160" w:line="259" w:lineRule="auto"/>
        <w:rPr>
          <w:rFonts w:ascii="Calibri" w:hAnsi="Calibri" w:cs="Calibri"/>
          <w:sz w:val="22"/>
          <w:szCs w:val="22"/>
        </w:rPr>
      </w:pPr>
      <w:r>
        <w:rPr>
          <w:rFonts w:ascii="Calibri" w:hAnsi="Calibri" w:cs="Calibri"/>
          <w:sz w:val="22"/>
          <w:szCs w:val="22"/>
        </w:rPr>
        <w:br w:type="page"/>
      </w:r>
    </w:p>
    <w:p w14:paraId="779D5930" w14:textId="77777777" w:rsidR="003A7E3E" w:rsidRDefault="003A7E3E" w:rsidP="003A7E3E">
      <w:pPr>
        <w:pStyle w:val="Heading1"/>
        <w:rPr>
          <w:rFonts w:ascii="Calibri" w:hAnsi="Calibri" w:cs="Calibri"/>
          <w:b/>
          <w:bCs/>
          <w:sz w:val="24"/>
          <w:szCs w:val="24"/>
        </w:rPr>
      </w:pPr>
      <w:bookmarkStart w:id="56" w:name="_Toc180403608"/>
      <w:bookmarkStart w:id="57" w:name="_Toc236307783"/>
      <w:r w:rsidRPr="00F0143C">
        <w:rPr>
          <w:rFonts w:ascii="Calibri" w:hAnsi="Calibri" w:cs="Calibri"/>
          <w:b/>
          <w:bCs/>
          <w:sz w:val="24"/>
          <w:szCs w:val="24"/>
        </w:rPr>
        <w:lastRenderedPageBreak/>
        <w:t>Definitions</w:t>
      </w:r>
      <w:bookmarkEnd w:id="56"/>
      <w:bookmarkEnd w:id="57"/>
    </w:p>
    <w:p w14:paraId="6A736E83" w14:textId="77777777" w:rsidR="003A7E3E" w:rsidRPr="00151BE8" w:rsidRDefault="003A7E3E" w:rsidP="003A7E3E">
      <w:pPr>
        <w:jc w:val="both"/>
        <w:rPr>
          <w:rFonts w:ascii="Calibri" w:hAnsi="Calibri" w:cs="Calibri"/>
          <w:sz w:val="22"/>
          <w:szCs w:val="22"/>
        </w:rPr>
      </w:pPr>
      <w:r w:rsidRPr="00151BE8">
        <w:rPr>
          <w:rFonts w:ascii="Calibri" w:hAnsi="Calibri" w:cs="Calibri"/>
          <w:sz w:val="22"/>
          <w:szCs w:val="22"/>
        </w:rPr>
        <w:t>The table below contains definitions of terms not otherwise explained within the body of the document.</w:t>
      </w:r>
    </w:p>
    <w:p w14:paraId="69637CF7" w14:textId="77777777" w:rsidR="003A7E3E" w:rsidRPr="00151BE8" w:rsidRDefault="003A7E3E" w:rsidP="003A7E3E"/>
    <w:tbl>
      <w:tblPr>
        <w:tblStyle w:val="TableGrid"/>
        <w:tblW w:w="0" w:type="auto"/>
        <w:tblLook w:val="04A0" w:firstRow="1" w:lastRow="0" w:firstColumn="1" w:lastColumn="0" w:noHBand="0" w:noVBand="1"/>
      </w:tblPr>
      <w:tblGrid>
        <w:gridCol w:w="3208"/>
        <w:gridCol w:w="6025"/>
      </w:tblGrid>
      <w:tr w:rsidR="003A7E3E" w14:paraId="374EA1FA" w14:textId="77777777" w:rsidTr="00BD7174">
        <w:trPr>
          <w:trHeight w:val="170"/>
        </w:trPr>
        <w:tc>
          <w:tcPr>
            <w:tcW w:w="3256" w:type="dxa"/>
          </w:tcPr>
          <w:p w14:paraId="28BE06B8" w14:textId="77777777" w:rsidR="003A7E3E" w:rsidRPr="00342686" w:rsidRDefault="003A7E3E" w:rsidP="00BD7174">
            <w:pPr>
              <w:jc w:val="both"/>
              <w:rPr>
                <w:rFonts w:ascii="Calibri" w:hAnsi="Calibri" w:cs="Calibri"/>
                <w:b/>
                <w:bCs w:val="0"/>
                <w:i/>
                <w:iCs/>
                <w:sz w:val="22"/>
                <w:szCs w:val="22"/>
              </w:rPr>
            </w:pPr>
            <w:r>
              <w:rPr>
                <w:rFonts w:ascii="Calibri" w:hAnsi="Calibri" w:cs="Calibri"/>
                <w:b/>
                <w:i/>
                <w:iCs/>
                <w:sz w:val="22"/>
                <w:szCs w:val="22"/>
              </w:rPr>
              <w:t>Agreement</w:t>
            </w:r>
          </w:p>
        </w:tc>
        <w:tc>
          <w:tcPr>
            <w:tcW w:w="6146" w:type="dxa"/>
          </w:tcPr>
          <w:p w14:paraId="1D148568" w14:textId="77777777" w:rsidR="003A7E3E" w:rsidRDefault="003A7E3E" w:rsidP="00BD7174">
            <w:pPr>
              <w:jc w:val="both"/>
              <w:rPr>
                <w:rFonts w:ascii="Calibri" w:hAnsi="Calibri" w:cs="Calibri"/>
                <w:sz w:val="22"/>
                <w:szCs w:val="22"/>
              </w:rPr>
            </w:pPr>
            <w:r>
              <w:rPr>
                <w:rFonts w:ascii="Calibri" w:hAnsi="Calibri" w:cs="Calibri"/>
                <w:sz w:val="22"/>
                <w:szCs w:val="22"/>
              </w:rPr>
              <w:t>means the overarching Framework A</w:t>
            </w:r>
            <w:r>
              <w:rPr>
                <w:rFonts w:ascii="Calibri" w:hAnsi="Calibri" w:cs="Calibri"/>
                <w:kern w:val="2"/>
                <w:sz w:val="22"/>
                <w:szCs w:val="22"/>
                <w14:ligatures w14:val="standardContextual"/>
              </w:rPr>
              <w:t xml:space="preserve">greement </w:t>
            </w:r>
            <w:r w:rsidRPr="00396EDE">
              <w:rPr>
                <w:rFonts w:ascii="Calibri" w:hAnsi="Calibri" w:cs="Calibri"/>
                <w:kern w:val="2"/>
                <w:sz w:val="22"/>
                <w:szCs w:val="22"/>
                <w14:ligatures w14:val="standardContextual"/>
              </w:rPr>
              <w:t xml:space="preserve">under which the Provider may be engaged to </w:t>
            </w:r>
            <w:r>
              <w:rPr>
                <w:rFonts w:ascii="Calibri" w:hAnsi="Calibri" w:cs="Calibri"/>
                <w:kern w:val="2"/>
                <w:sz w:val="22"/>
                <w:szCs w:val="22"/>
                <w14:ligatures w14:val="standardContextual"/>
              </w:rPr>
              <w:t xml:space="preserve">supply Goods </w:t>
            </w:r>
            <w:r w:rsidRPr="00396EDE">
              <w:rPr>
                <w:rFonts w:ascii="Calibri" w:hAnsi="Calibri" w:cs="Calibri"/>
                <w:kern w:val="2"/>
                <w:sz w:val="22"/>
                <w:szCs w:val="22"/>
                <w14:ligatures w14:val="standardContextual"/>
              </w:rPr>
              <w:t xml:space="preserve">to the </w:t>
            </w:r>
            <w:r w:rsidRPr="004B0366">
              <w:rPr>
                <w:rFonts w:ascii="Calibri" w:hAnsi="Calibri" w:cs="Calibri"/>
                <w:kern w:val="2"/>
                <w:sz w:val="22"/>
                <w:szCs w:val="22"/>
                <w14:ligatures w14:val="standardContextual"/>
              </w:rPr>
              <w:t>Client</w:t>
            </w:r>
            <w:r w:rsidRPr="00396EDE">
              <w:rPr>
                <w:rFonts w:ascii="Calibri" w:hAnsi="Calibri" w:cs="Calibri"/>
                <w:kern w:val="2"/>
                <w:sz w:val="22"/>
                <w:szCs w:val="22"/>
                <w14:ligatures w14:val="standardContextual"/>
              </w:rPr>
              <w:t>.</w:t>
            </w:r>
          </w:p>
        </w:tc>
      </w:tr>
      <w:tr w:rsidR="003A7E3E" w14:paraId="2B877397" w14:textId="77777777" w:rsidTr="00BD7174">
        <w:trPr>
          <w:trHeight w:val="170"/>
        </w:trPr>
        <w:tc>
          <w:tcPr>
            <w:tcW w:w="3256" w:type="dxa"/>
          </w:tcPr>
          <w:p w14:paraId="5EA8BA54"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 xml:space="preserve">Call-off Contracts </w:t>
            </w:r>
          </w:p>
        </w:tc>
        <w:tc>
          <w:tcPr>
            <w:tcW w:w="6146" w:type="dxa"/>
          </w:tcPr>
          <w:p w14:paraId="0A00FF70" w14:textId="77777777" w:rsidR="003A7E3E" w:rsidRDefault="003A7E3E" w:rsidP="00BD7174">
            <w:pPr>
              <w:jc w:val="both"/>
              <w:rPr>
                <w:rFonts w:ascii="Calibri" w:hAnsi="Calibri" w:cs="Calibri"/>
                <w:bCs w:val="0"/>
                <w:kern w:val="2"/>
                <w:sz w:val="22"/>
                <w:szCs w:val="22"/>
                <w14:ligatures w14:val="standardContextual"/>
              </w:rPr>
            </w:pPr>
            <w:r>
              <w:rPr>
                <w:rFonts w:ascii="Calibri" w:hAnsi="Calibri" w:cs="Calibri"/>
                <w:sz w:val="22"/>
                <w:szCs w:val="22"/>
              </w:rPr>
              <w:t xml:space="preserve">means </w:t>
            </w:r>
            <w:r w:rsidRPr="00396EDE">
              <w:rPr>
                <w:rFonts w:ascii="Calibri" w:hAnsi="Calibri" w:cs="Calibri"/>
                <w:kern w:val="2"/>
                <w:sz w:val="22"/>
                <w:szCs w:val="22"/>
                <w14:ligatures w14:val="standardContextual"/>
              </w:rPr>
              <w:t>a contract concluded pursuant to this Framework Agreement when a specific order for</w:t>
            </w:r>
            <w:r>
              <w:rPr>
                <w:rFonts w:ascii="Calibri" w:hAnsi="Calibri" w:cs="Calibri"/>
                <w:kern w:val="2"/>
                <w:sz w:val="22"/>
                <w:szCs w:val="22"/>
                <w14:ligatures w14:val="standardContextual"/>
              </w:rPr>
              <w:t xml:space="preserve"> Goods</w:t>
            </w:r>
            <w:r w:rsidRPr="00396EDE">
              <w:rPr>
                <w:rFonts w:ascii="Calibri" w:hAnsi="Calibri" w:cs="Calibri"/>
                <w:kern w:val="2"/>
                <w:sz w:val="22"/>
                <w:szCs w:val="22"/>
                <w14:ligatures w14:val="standardContextual"/>
              </w:rPr>
              <w:t xml:space="preserve"> is made</w:t>
            </w:r>
          </w:p>
          <w:p w14:paraId="635413C6" w14:textId="77777777" w:rsidR="003A7E3E" w:rsidRDefault="003A7E3E" w:rsidP="00BD7174">
            <w:pPr>
              <w:jc w:val="both"/>
              <w:rPr>
                <w:rFonts w:ascii="Calibri" w:hAnsi="Calibri" w:cs="Calibri"/>
                <w:sz w:val="22"/>
                <w:szCs w:val="22"/>
              </w:rPr>
            </w:pPr>
          </w:p>
        </w:tc>
      </w:tr>
      <w:tr w:rsidR="003A7E3E" w14:paraId="74F3ED1B" w14:textId="77777777" w:rsidTr="00BD7174">
        <w:trPr>
          <w:trHeight w:val="170"/>
        </w:trPr>
        <w:tc>
          <w:tcPr>
            <w:tcW w:w="3256" w:type="dxa"/>
          </w:tcPr>
          <w:p w14:paraId="066A2779"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CfT</w:t>
            </w:r>
          </w:p>
        </w:tc>
        <w:tc>
          <w:tcPr>
            <w:tcW w:w="6146" w:type="dxa"/>
          </w:tcPr>
          <w:p w14:paraId="3179089A" w14:textId="77777777" w:rsidR="003A7E3E" w:rsidRDefault="003A7E3E" w:rsidP="00BD7174">
            <w:pPr>
              <w:jc w:val="both"/>
              <w:rPr>
                <w:rFonts w:ascii="Calibri" w:hAnsi="Calibri" w:cs="Calibri"/>
                <w:sz w:val="22"/>
                <w:szCs w:val="22"/>
              </w:rPr>
            </w:pPr>
            <w:r>
              <w:rPr>
                <w:rFonts w:ascii="Calibri" w:hAnsi="Calibri" w:cs="Calibri"/>
                <w:sz w:val="22"/>
                <w:szCs w:val="22"/>
              </w:rPr>
              <w:t>means the Call for Tender inviting bids from interested parties.</w:t>
            </w:r>
          </w:p>
          <w:p w14:paraId="0B4BC5E7" w14:textId="77777777" w:rsidR="003A7E3E" w:rsidRDefault="003A7E3E" w:rsidP="00BD7174">
            <w:pPr>
              <w:jc w:val="both"/>
              <w:rPr>
                <w:rFonts w:ascii="Calibri" w:hAnsi="Calibri" w:cs="Calibri"/>
                <w:sz w:val="22"/>
                <w:szCs w:val="22"/>
              </w:rPr>
            </w:pPr>
          </w:p>
        </w:tc>
      </w:tr>
      <w:tr w:rsidR="003A7E3E" w14:paraId="54B23C70" w14:textId="77777777" w:rsidTr="00BD7174">
        <w:trPr>
          <w:trHeight w:val="170"/>
        </w:trPr>
        <w:tc>
          <w:tcPr>
            <w:tcW w:w="3256" w:type="dxa"/>
          </w:tcPr>
          <w:p w14:paraId="4CDC1BDF"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Charges</w:t>
            </w:r>
          </w:p>
        </w:tc>
        <w:tc>
          <w:tcPr>
            <w:tcW w:w="6146" w:type="dxa"/>
          </w:tcPr>
          <w:p w14:paraId="3326059E" w14:textId="77777777" w:rsidR="003A7E3E" w:rsidRDefault="003A7E3E" w:rsidP="00BD7174">
            <w:pPr>
              <w:spacing w:after="160" w:line="259" w:lineRule="auto"/>
              <w:jc w:val="both"/>
              <w:rPr>
                <w:rFonts w:ascii="Calibri" w:hAnsi="Calibri" w:cs="Calibri"/>
                <w:bCs w:val="0"/>
                <w:kern w:val="2"/>
                <w:sz w:val="22"/>
                <w:szCs w:val="22"/>
                <w14:ligatures w14:val="standardContextual"/>
              </w:rPr>
            </w:pPr>
            <w:r>
              <w:rPr>
                <w:rFonts w:ascii="Calibri" w:hAnsi="Calibri" w:cs="Calibri"/>
                <w:kern w:val="2"/>
                <w:sz w:val="22"/>
                <w:szCs w:val="22"/>
                <w14:ligatures w14:val="standardContextual"/>
              </w:rPr>
              <w:t>means the price payable for the Goods</w:t>
            </w:r>
          </w:p>
        </w:tc>
      </w:tr>
      <w:tr w:rsidR="003A7E3E" w14:paraId="4A76C59A" w14:textId="77777777" w:rsidTr="00BD7174">
        <w:trPr>
          <w:trHeight w:val="170"/>
        </w:trPr>
        <w:tc>
          <w:tcPr>
            <w:tcW w:w="3256" w:type="dxa"/>
          </w:tcPr>
          <w:p w14:paraId="54C57DD0"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Client</w:t>
            </w:r>
          </w:p>
        </w:tc>
        <w:tc>
          <w:tcPr>
            <w:tcW w:w="6146" w:type="dxa"/>
          </w:tcPr>
          <w:p w14:paraId="37786855" w14:textId="77777777" w:rsidR="003A7E3E" w:rsidRDefault="003A7E3E" w:rsidP="00BD7174">
            <w:pPr>
              <w:jc w:val="both"/>
              <w:rPr>
                <w:rFonts w:ascii="Calibri" w:hAnsi="Calibri" w:cs="Calibri"/>
                <w:sz w:val="22"/>
                <w:szCs w:val="22"/>
              </w:rPr>
            </w:pPr>
            <w:r>
              <w:rPr>
                <w:rFonts w:ascii="Calibri" w:hAnsi="Calibri" w:cs="Calibri"/>
                <w:sz w:val="22"/>
                <w:szCs w:val="22"/>
              </w:rPr>
              <w:t>means Munster Technological University</w:t>
            </w:r>
          </w:p>
          <w:p w14:paraId="21476191" w14:textId="77777777" w:rsidR="003A7E3E" w:rsidRDefault="003A7E3E" w:rsidP="00BD7174">
            <w:pPr>
              <w:jc w:val="both"/>
              <w:rPr>
                <w:rFonts w:ascii="Calibri" w:hAnsi="Calibri" w:cs="Calibri"/>
                <w:sz w:val="22"/>
                <w:szCs w:val="22"/>
              </w:rPr>
            </w:pPr>
          </w:p>
        </w:tc>
      </w:tr>
      <w:tr w:rsidR="003A7E3E" w14:paraId="7194A2F0" w14:textId="77777777" w:rsidTr="00BD7174">
        <w:trPr>
          <w:trHeight w:val="170"/>
        </w:trPr>
        <w:tc>
          <w:tcPr>
            <w:tcW w:w="3256" w:type="dxa"/>
          </w:tcPr>
          <w:p w14:paraId="49877B30"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Client’s Contact</w:t>
            </w:r>
          </w:p>
        </w:tc>
        <w:tc>
          <w:tcPr>
            <w:tcW w:w="6146" w:type="dxa"/>
          </w:tcPr>
          <w:p w14:paraId="6D8DBCE6" w14:textId="77777777" w:rsidR="003A7E3E" w:rsidRDefault="003A7E3E" w:rsidP="00BD7174">
            <w:pPr>
              <w:jc w:val="both"/>
              <w:rPr>
                <w:rFonts w:ascii="Calibri" w:hAnsi="Calibri" w:cs="Calibri"/>
                <w:sz w:val="22"/>
                <w:szCs w:val="22"/>
              </w:rPr>
            </w:pPr>
            <w:r>
              <w:rPr>
                <w:rFonts w:ascii="Calibri" w:hAnsi="Calibri" w:cs="Calibri"/>
                <w:sz w:val="22"/>
                <w:szCs w:val="22"/>
              </w:rPr>
              <w:t>means the officer of the Client who is authorised to engage with the Provider</w:t>
            </w:r>
          </w:p>
        </w:tc>
      </w:tr>
      <w:tr w:rsidR="003A7E3E" w14:paraId="01A2AF6B" w14:textId="77777777" w:rsidTr="00BD7174">
        <w:trPr>
          <w:trHeight w:val="170"/>
        </w:trPr>
        <w:tc>
          <w:tcPr>
            <w:tcW w:w="3256" w:type="dxa"/>
          </w:tcPr>
          <w:p w14:paraId="6E3BB3DE"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 xml:space="preserve">Conditions </w:t>
            </w:r>
          </w:p>
        </w:tc>
        <w:tc>
          <w:tcPr>
            <w:tcW w:w="6146" w:type="dxa"/>
          </w:tcPr>
          <w:p w14:paraId="03702E09" w14:textId="77777777" w:rsidR="003A7E3E" w:rsidRDefault="003A7E3E" w:rsidP="00BD7174">
            <w:pPr>
              <w:spacing w:after="160" w:line="259" w:lineRule="auto"/>
              <w:jc w:val="both"/>
              <w:rPr>
                <w:rFonts w:ascii="Calibri" w:hAnsi="Calibri" w:cs="Calibri"/>
                <w:sz w:val="22"/>
                <w:szCs w:val="22"/>
              </w:rPr>
            </w:pPr>
            <w:r>
              <w:rPr>
                <w:rFonts w:ascii="Calibri" w:hAnsi="Calibri" w:cs="Calibri"/>
                <w:kern w:val="2"/>
                <w:sz w:val="22"/>
                <w:szCs w:val="22"/>
                <w14:ligatures w14:val="standardContextual"/>
              </w:rPr>
              <w:t>means the terms which will govern all Call-off Contracts under the Framework Agreement</w:t>
            </w:r>
          </w:p>
        </w:tc>
      </w:tr>
      <w:tr w:rsidR="003A7E3E" w14:paraId="2B04787C" w14:textId="77777777" w:rsidTr="00BD7174">
        <w:trPr>
          <w:trHeight w:val="170"/>
        </w:trPr>
        <w:tc>
          <w:tcPr>
            <w:tcW w:w="3256" w:type="dxa"/>
          </w:tcPr>
          <w:p w14:paraId="59304C6C" w14:textId="77777777" w:rsidR="003A7E3E" w:rsidRDefault="003A7E3E" w:rsidP="00BD7174">
            <w:pPr>
              <w:jc w:val="both"/>
              <w:rPr>
                <w:rFonts w:ascii="Calibri" w:hAnsi="Calibri" w:cs="Calibri"/>
                <w:b/>
                <w:bCs w:val="0"/>
                <w:i/>
                <w:iCs/>
                <w:sz w:val="22"/>
                <w:szCs w:val="22"/>
              </w:rPr>
            </w:pPr>
            <w:r>
              <w:rPr>
                <w:rFonts w:ascii="Calibri" w:hAnsi="Calibri" w:cs="Calibri"/>
                <w:b/>
                <w:i/>
                <w:iCs/>
                <w:sz w:val="22"/>
                <w:szCs w:val="22"/>
              </w:rPr>
              <w:t>Framework Agreement</w:t>
            </w:r>
          </w:p>
        </w:tc>
        <w:tc>
          <w:tcPr>
            <w:tcW w:w="6146" w:type="dxa"/>
          </w:tcPr>
          <w:p w14:paraId="2CF0C00D" w14:textId="77777777" w:rsidR="003A7E3E" w:rsidRDefault="003A7E3E" w:rsidP="00BD7174">
            <w:pPr>
              <w:spacing w:after="160" w:line="256" w:lineRule="auto"/>
              <w:contextualSpacing/>
              <w:jc w:val="both"/>
              <w:rPr>
                <w:rFonts w:ascii="Calibri" w:hAnsi="Calibri" w:cs="Calibri"/>
                <w:bCs w:val="0"/>
                <w:kern w:val="2"/>
                <w:sz w:val="22"/>
                <w:szCs w:val="22"/>
                <w14:ligatures w14:val="standardContextual"/>
              </w:rPr>
            </w:pPr>
            <w:r>
              <w:rPr>
                <w:rFonts w:ascii="Calibri" w:hAnsi="Calibri" w:cs="Calibri"/>
                <w:kern w:val="2"/>
                <w:sz w:val="22"/>
                <w:szCs w:val="22"/>
                <w14:ligatures w14:val="standardContextual"/>
              </w:rPr>
              <w:t xml:space="preserve">means </w:t>
            </w:r>
            <w:r w:rsidRPr="00C606C1">
              <w:rPr>
                <w:rFonts w:ascii="Calibri" w:hAnsi="Calibri" w:cs="Calibri"/>
                <w:kern w:val="2"/>
                <w:sz w:val="22"/>
                <w:szCs w:val="22"/>
                <w14:ligatures w14:val="standardContextual"/>
              </w:rPr>
              <w:t xml:space="preserve">an agreement between </w:t>
            </w:r>
            <w:r>
              <w:rPr>
                <w:rFonts w:ascii="Calibri" w:hAnsi="Calibri" w:cs="Calibri"/>
                <w:kern w:val="2"/>
                <w:sz w:val="22"/>
                <w:szCs w:val="22"/>
                <w14:ligatures w14:val="standardContextual"/>
              </w:rPr>
              <w:t>the Parties</w:t>
            </w:r>
            <w:r w:rsidRPr="00C606C1">
              <w:rPr>
                <w:rFonts w:ascii="Calibri" w:hAnsi="Calibri" w:cs="Calibri"/>
                <w:kern w:val="2"/>
                <w:sz w:val="22"/>
                <w:szCs w:val="22"/>
                <w14:ligatures w14:val="standardContextual"/>
              </w:rPr>
              <w:t xml:space="preserve"> which establishes the </w:t>
            </w:r>
            <w:r>
              <w:rPr>
                <w:rFonts w:ascii="Calibri" w:hAnsi="Calibri" w:cs="Calibri"/>
                <w:kern w:val="2"/>
                <w:sz w:val="22"/>
                <w:szCs w:val="22"/>
                <w14:ligatures w14:val="standardContextual"/>
              </w:rPr>
              <w:t xml:space="preserve">Conditions </w:t>
            </w:r>
            <w:r w:rsidRPr="00C606C1">
              <w:rPr>
                <w:rFonts w:ascii="Calibri" w:hAnsi="Calibri" w:cs="Calibri"/>
                <w:kern w:val="2"/>
                <w:sz w:val="22"/>
                <w:szCs w:val="22"/>
                <w14:ligatures w14:val="standardContextual"/>
              </w:rPr>
              <w:t>governing contracts that may be awarded during the arrangement’s lifecycle.</w:t>
            </w:r>
          </w:p>
        </w:tc>
      </w:tr>
      <w:tr w:rsidR="003A7E3E" w14:paraId="61E08412" w14:textId="77777777" w:rsidTr="00BD7174">
        <w:trPr>
          <w:trHeight w:val="170"/>
        </w:trPr>
        <w:tc>
          <w:tcPr>
            <w:tcW w:w="3256" w:type="dxa"/>
          </w:tcPr>
          <w:p w14:paraId="658EE4A4" w14:textId="77777777" w:rsidR="003A7E3E" w:rsidRPr="00342686" w:rsidRDefault="003A7E3E" w:rsidP="00BD7174">
            <w:pPr>
              <w:jc w:val="both"/>
              <w:rPr>
                <w:rFonts w:ascii="Calibri" w:hAnsi="Calibri" w:cs="Calibri"/>
                <w:b/>
                <w:bCs w:val="0"/>
                <w:i/>
                <w:iCs/>
                <w:sz w:val="22"/>
                <w:szCs w:val="22"/>
              </w:rPr>
            </w:pPr>
            <w:r>
              <w:rPr>
                <w:rFonts w:ascii="Calibri" w:hAnsi="Calibri" w:cs="Calibri"/>
                <w:b/>
                <w:i/>
                <w:iCs/>
                <w:sz w:val="22"/>
                <w:szCs w:val="22"/>
              </w:rPr>
              <w:t>Form of Agreement</w:t>
            </w:r>
          </w:p>
        </w:tc>
        <w:tc>
          <w:tcPr>
            <w:tcW w:w="6146" w:type="dxa"/>
          </w:tcPr>
          <w:p w14:paraId="35E65F3D" w14:textId="77777777" w:rsidR="003A7E3E" w:rsidRPr="00396EDE" w:rsidRDefault="003A7E3E" w:rsidP="00BD7174">
            <w:pPr>
              <w:spacing w:after="160" w:line="256" w:lineRule="auto"/>
              <w:contextualSpacing/>
              <w:jc w:val="both"/>
              <w:rPr>
                <w:rFonts w:ascii="Calibri" w:hAnsi="Calibri" w:cs="Calibri"/>
                <w:bCs w:val="0"/>
                <w:kern w:val="2"/>
                <w:sz w:val="22"/>
                <w:szCs w:val="22"/>
                <w14:ligatures w14:val="standardContextual"/>
              </w:rPr>
            </w:pPr>
            <w:r>
              <w:rPr>
                <w:rFonts w:ascii="Calibri" w:hAnsi="Calibri" w:cs="Calibri"/>
                <w:kern w:val="2"/>
                <w:sz w:val="22"/>
                <w:szCs w:val="22"/>
                <w14:ligatures w14:val="standardContextual"/>
              </w:rPr>
              <w:t>means the document which is agreed and signed by both the Parties when the Framework Agreement is established</w:t>
            </w:r>
          </w:p>
        </w:tc>
      </w:tr>
      <w:tr w:rsidR="003A7E3E" w14:paraId="7E90990F" w14:textId="77777777" w:rsidTr="00BD7174">
        <w:trPr>
          <w:trHeight w:val="170"/>
        </w:trPr>
        <w:tc>
          <w:tcPr>
            <w:tcW w:w="3256" w:type="dxa"/>
          </w:tcPr>
          <w:p w14:paraId="7D37895E" w14:textId="6AAE8C3E" w:rsidR="003A7E3E" w:rsidRPr="00342686" w:rsidRDefault="00E42F20" w:rsidP="00BD7174">
            <w:pPr>
              <w:jc w:val="both"/>
              <w:rPr>
                <w:rFonts w:ascii="Calibri" w:hAnsi="Calibri" w:cs="Calibri"/>
                <w:b/>
                <w:bCs w:val="0"/>
                <w:i/>
                <w:iCs/>
                <w:sz w:val="22"/>
                <w:szCs w:val="22"/>
              </w:rPr>
            </w:pPr>
            <w:r>
              <w:rPr>
                <w:rFonts w:ascii="Calibri" w:hAnsi="Calibri" w:cs="Calibri"/>
                <w:b/>
                <w:i/>
                <w:iCs/>
                <w:sz w:val="22"/>
                <w:szCs w:val="22"/>
              </w:rPr>
              <w:t>Services</w:t>
            </w:r>
          </w:p>
        </w:tc>
        <w:tc>
          <w:tcPr>
            <w:tcW w:w="6146" w:type="dxa"/>
          </w:tcPr>
          <w:p w14:paraId="569DCB64" w14:textId="57EC4B57" w:rsidR="003A7E3E" w:rsidRDefault="003A7E3E" w:rsidP="00BD7174">
            <w:pPr>
              <w:spacing w:after="160" w:line="256" w:lineRule="auto"/>
              <w:contextualSpacing/>
              <w:jc w:val="both"/>
              <w:rPr>
                <w:rFonts w:ascii="Calibri" w:hAnsi="Calibri" w:cs="Calibri"/>
                <w:sz w:val="22"/>
                <w:szCs w:val="22"/>
              </w:rPr>
            </w:pPr>
            <w:r w:rsidRPr="00396EDE">
              <w:rPr>
                <w:rFonts w:ascii="Calibri" w:hAnsi="Calibri" w:cs="Calibri"/>
                <w:kern w:val="2"/>
                <w:sz w:val="22"/>
                <w:szCs w:val="22"/>
                <w14:ligatures w14:val="standardContextual"/>
              </w:rPr>
              <w:t>means the</w:t>
            </w:r>
            <w:r>
              <w:rPr>
                <w:rFonts w:ascii="Calibri" w:hAnsi="Calibri" w:cs="Calibri"/>
                <w:kern w:val="2"/>
                <w:sz w:val="22"/>
                <w:szCs w:val="22"/>
                <w14:ligatures w14:val="standardContextual"/>
              </w:rPr>
              <w:t xml:space="preserve"> </w:t>
            </w:r>
            <w:r w:rsidR="00E42F20">
              <w:rPr>
                <w:rFonts w:ascii="Calibri" w:hAnsi="Calibri" w:cs="Calibri"/>
                <w:kern w:val="2"/>
                <w:sz w:val="22"/>
                <w:szCs w:val="22"/>
                <w14:ligatures w14:val="standardContextual"/>
              </w:rPr>
              <w:t>services</w:t>
            </w:r>
            <w:r w:rsidRPr="00396EDE">
              <w:rPr>
                <w:rFonts w:ascii="Calibri" w:hAnsi="Calibri" w:cs="Calibri"/>
                <w:kern w:val="2"/>
                <w:sz w:val="22"/>
                <w:szCs w:val="22"/>
                <w14:ligatures w14:val="standardContextual"/>
              </w:rPr>
              <w:t xml:space="preserve"> described in </w:t>
            </w:r>
            <w:r>
              <w:rPr>
                <w:rFonts w:ascii="Calibri" w:hAnsi="Calibri" w:cs="Calibri"/>
                <w:kern w:val="2"/>
                <w:sz w:val="22"/>
                <w:szCs w:val="22"/>
                <w14:ligatures w14:val="standardContextual"/>
              </w:rPr>
              <w:t>CfT Appendix 1</w:t>
            </w:r>
            <w:r w:rsidRPr="00637D2D">
              <w:rPr>
                <w:rFonts w:ascii="Calibri" w:hAnsi="Calibri" w:cs="Calibri"/>
                <w:kern w:val="2"/>
                <w:sz w:val="22"/>
                <w:szCs w:val="22"/>
                <w14:ligatures w14:val="standardContextual"/>
              </w:rPr>
              <w:t xml:space="preserve"> </w:t>
            </w:r>
            <w:r>
              <w:rPr>
                <w:rFonts w:ascii="Calibri" w:hAnsi="Calibri" w:cs="Calibri"/>
                <w:kern w:val="2"/>
                <w:sz w:val="22"/>
                <w:szCs w:val="22"/>
                <w14:ligatures w14:val="standardContextual"/>
              </w:rPr>
              <w:t xml:space="preserve">(“the Specification”) and </w:t>
            </w:r>
            <w:r w:rsidRPr="00637D2D">
              <w:rPr>
                <w:rFonts w:ascii="Calibri" w:hAnsi="Calibri" w:cs="Calibri"/>
                <w:kern w:val="2"/>
                <w:sz w:val="22"/>
                <w:szCs w:val="22"/>
                <w14:ligatures w14:val="standardContextual"/>
              </w:rPr>
              <w:t xml:space="preserve">any additional </w:t>
            </w:r>
            <w:r w:rsidR="006D6CCA" w:rsidRPr="006D6CCA">
              <w:rPr>
                <w:rFonts w:ascii="Calibri" w:hAnsi="Calibri" w:cs="Calibri"/>
                <w:kern w:val="2"/>
                <w:sz w:val="22"/>
                <w:szCs w:val="22"/>
                <w14:ligatures w14:val="standardContextual"/>
              </w:rPr>
              <w:t>s</w:t>
            </w:r>
            <w:r w:rsidR="006D6CCA" w:rsidRPr="006D6CCA">
              <w:rPr>
                <w:rFonts w:ascii="Calibri" w:hAnsi="Calibri" w:cs="Calibri"/>
                <w:kern w:val="2"/>
                <w14:ligatures w14:val="standardContextual"/>
              </w:rPr>
              <w:t>ervices</w:t>
            </w:r>
            <w:r w:rsidRPr="006D6CCA">
              <w:rPr>
                <w:rFonts w:ascii="Calibri" w:hAnsi="Calibri" w:cs="Calibri"/>
                <w:kern w:val="2"/>
                <w:sz w:val="22"/>
                <w:szCs w:val="22"/>
                <w14:ligatures w14:val="standardContextual"/>
              </w:rPr>
              <w:t xml:space="preserve"> which</w:t>
            </w:r>
            <w:r>
              <w:rPr>
                <w:rFonts w:ascii="Calibri" w:hAnsi="Calibri" w:cs="Calibri"/>
                <w:kern w:val="2"/>
                <w:sz w:val="22"/>
                <w:szCs w:val="22"/>
                <w14:ligatures w14:val="standardContextual"/>
              </w:rPr>
              <w:t xml:space="preserve"> may </w:t>
            </w:r>
            <w:r w:rsidRPr="00637D2D">
              <w:rPr>
                <w:rFonts w:ascii="Calibri" w:hAnsi="Calibri" w:cs="Calibri"/>
                <w:kern w:val="2"/>
                <w:sz w:val="22"/>
                <w:szCs w:val="22"/>
                <w14:ligatures w14:val="standardContextual"/>
              </w:rPr>
              <w:t xml:space="preserve">be required </w:t>
            </w:r>
            <w:proofErr w:type="gramStart"/>
            <w:r w:rsidRPr="00637D2D">
              <w:rPr>
                <w:rFonts w:ascii="Calibri" w:hAnsi="Calibri" w:cs="Calibri"/>
                <w:kern w:val="2"/>
                <w:sz w:val="22"/>
                <w:szCs w:val="22"/>
                <w14:ligatures w14:val="standardContextual"/>
              </w:rPr>
              <w:t>during the course of</w:t>
            </w:r>
            <w:proofErr w:type="gramEnd"/>
            <w:r w:rsidRPr="00637D2D">
              <w:rPr>
                <w:rFonts w:ascii="Calibri" w:hAnsi="Calibri" w:cs="Calibri"/>
                <w:kern w:val="2"/>
                <w:sz w:val="22"/>
                <w:szCs w:val="22"/>
                <w14:ligatures w14:val="standardContextual"/>
              </w:rPr>
              <w:t xml:space="preserve"> th</w:t>
            </w:r>
            <w:r>
              <w:rPr>
                <w:rFonts w:ascii="Calibri" w:hAnsi="Calibri" w:cs="Calibri"/>
                <w:kern w:val="2"/>
                <w:sz w:val="22"/>
                <w:szCs w:val="22"/>
                <w14:ligatures w14:val="standardContextual"/>
              </w:rPr>
              <w:t>e Agreement and which the P</w:t>
            </w:r>
            <w:r w:rsidRPr="00637D2D">
              <w:rPr>
                <w:rFonts w:ascii="Calibri" w:hAnsi="Calibri" w:cs="Calibri"/>
                <w:kern w:val="2"/>
                <w:sz w:val="22"/>
                <w:szCs w:val="22"/>
                <w14:ligatures w14:val="standardContextual"/>
              </w:rPr>
              <w:t>rovider will be expected to source</w:t>
            </w:r>
            <w:r>
              <w:rPr>
                <w:rFonts w:ascii="Calibri" w:hAnsi="Calibri" w:cs="Calibri"/>
                <w:kern w:val="2"/>
                <w:sz w:val="22"/>
                <w:szCs w:val="22"/>
                <w14:ligatures w14:val="standardContextual"/>
              </w:rPr>
              <w:t>.</w:t>
            </w:r>
          </w:p>
        </w:tc>
      </w:tr>
      <w:tr w:rsidR="003A7E3E" w14:paraId="6580C7B9" w14:textId="77777777" w:rsidTr="00BD7174">
        <w:trPr>
          <w:trHeight w:val="170"/>
        </w:trPr>
        <w:tc>
          <w:tcPr>
            <w:tcW w:w="3256" w:type="dxa"/>
          </w:tcPr>
          <w:p w14:paraId="0C4CDD92"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Party/Parties</w:t>
            </w:r>
          </w:p>
        </w:tc>
        <w:tc>
          <w:tcPr>
            <w:tcW w:w="6146" w:type="dxa"/>
          </w:tcPr>
          <w:p w14:paraId="7BDCED19" w14:textId="77777777" w:rsidR="003A7E3E" w:rsidRDefault="003A7E3E" w:rsidP="00BD7174">
            <w:pPr>
              <w:spacing w:after="160" w:line="259" w:lineRule="auto"/>
              <w:jc w:val="both"/>
              <w:rPr>
                <w:rFonts w:ascii="Calibri" w:hAnsi="Calibri" w:cs="Calibri"/>
                <w:bCs w:val="0"/>
                <w:kern w:val="2"/>
                <w:sz w:val="22"/>
                <w:szCs w:val="22"/>
                <w14:ligatures w14:val="standardContextual"/>
              </w:rPr>
            </w:pPr>
            <w:r>
              <w:rPr>
                <w:rFonts w:ascii="Calibri" w:hAnsi="Calibri" w:cs="Calibri"/>
                <w:kern w:val="2"/>
                <w:sz w:val="22"/>
                <w:szCs w:val="22"/>
                <w14:ligatures w14:val="standardContextual"/>
              </w:rPr>
              <w:t>means the Provider and/or Client (as appropriate)</w:t>
            </w:r>
          </w:p>
        </w:tc>
      </w:tr>
      <w:tr w:rsidR="003A7E3E" w14:paraId="2E8113FF" w14:textId="77777777" w:rsidTr="00BD7174">
        <w:trPr>
          <w:trHeight w:val="170"/>
        </w:trPr>
        <w:tc>
          <w:tcPr>
            <w:tcW w:w="3256" w:type="dxa"/>
          </w:tcPr>
          <w:p w14:paraId="187AF6ED"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Provider</w:t>
            </w:r>
          </w:p>
        </w:tc>
        <w:tc>
          <w:tcPr>
            <w:tcW w:w="6146" w:type="dxa"/>
          </w:tcPr>
          <w:p w14:paraId="405F9918" w14:textId="77777777" w:rsidR="003A7E3E" w:rsidRPr="0037043D" w:rsidRDefault="003A7E3E" w:rsidP="00BD7174">
            <w:pPr>
              <w:jc w:val="both"/>
              <w:rPr>
                <w:rFonts w:ascii="Calibri" w:hAnsi="Calibri" w:cs="Calibri"/>
                <w:sz w:val="22"/>
                <w:szCs w:val="22"/>
              </w:rPr>
            </w:pPr>
            <w:r w:rsidRPr="0037043D">
              <w:rPr>
                <w:rFonts w:ascii="Calibri" w:hAnsi="Calibri" w:cs="Calibri"/>
              </w:rPr>
              <w:t>means</w:t>
            </w:r>
            <w:r w:rsidRPr="0037043D">
              <w:rPr>
                <w:rFonts w:ascii="Calibri" w:hAnsi="Calibri" w:cs="Calibri"/>
                <w:spacing w:val="-3"/>
              </w:rPr>
              <w:t xml:space="preserve"> </w:t>
            </w:r>
            <w:r w:rsidRPr="0037043D">
              <w:rPr>
                <w:rFonts w:ascii="Calibri" w:hAnsi="Calibri" w:cs="Calibri"/>
              </w:rPr>
              <w:t>the</w:t>
            </w:r>
            <w:r w:rsidRPr="0037043D">
              <w:rPr>
                <w:rFonts w:ascii="Calibri" w:hAnsi="Calibri" w:cs="Calibri"/>
                <w:spacing w:val="-3"/>
              </w:rPr>
              <w:t xml:space="preserve"> </w:t>
            </w:r>
            <w:r w:rsidRPr="0037043D">
              <w:rPr>
                <w:rFonts w:ascii="Calibri" w:hAnsi="Calibri" w:cs="Calibri"/>
              </w:rPr>
              <w:t>person,</w:t>
            </w:r>
            <w:r w:rsidRPr="0037043D">
              <w:rPr>
                <w:rFonts w:ascii="Calibri" w:hAnsi="Calibri" w:cs="Calibri"/>
                <w:spacing w:val="-5"/>
              </w:rPr>
              <w:t xml:space="preserve"> </w:t>
            </w:r>
            <w:r w:rsidRPr="0037043D">
              <w:rPr>
                <w:rFonts w:ascii="Calibri" w:hAnsi="Calibri" w:cs="Calibri"/>
              </w:rPr>
              <w:t>firm</w:t>
            </w:r>
            <w:r w:rsidRPr="0037043D">
              <w:rPr>
                <w:rFonts w:ascii="Calibri" w:hAnsi="Calibri" w:cs="Calibri"/>
                <w:spacing w:val="-3"/>
              </w:rPr>
              <w:t xml:space="preserve"> </w:t>
            </w:r>
            <w:r w:rsidRPr="0037043D">
              <w:rPr>
                <w:rFonts w:ascii="Calibri" w:hAnsi="Calibri" w:cs="Calibri"/>
              </w:rPr>
              <w:t>or</w:t>
            </w:r>
            <w:r w:rsidRPr="0037043D">
              <w:rPr>
                <w:rFonts w:ascii="Calibri" w:hAnsi="Calibri" w:cs="Calibri"/>
                <w:spacing w:val="-4"/>
              </w:rPr>
              <w:t xml:space="preserve"> </w:t>
            </w:r>
            <w:r w:rsidRPr="0037043D">
              <w:rPr>
                <w:rFonts w:ascii="Calibri" w:hAnsi="Calibri" w:cs="Calibri"/>
              </w:rPr>
              <w:t>compa</w:t>
            </w:r>
            <w:r>
              <w:rPr>
                <w:rFonts w:ascii="Calibri" w:hAnsi="Calibri" w:cs="Calibri"/>
              </w:rPr>
              <w:t xml:space="preserve">ny </w:t>
            </w:r>
            <w:r w:rsidRPr="0037043D">
              <w:rPr>
                <w:rFonts w:ascii="Calibri" w:hAnsi="Calibri" w:cs="Calibri"/>
                <w:spacing w:val="-2"/>
              </w:rPr>
              <w:t xml:space="preserve">appointed to the Agreement to supply the required Goods to </w:t>
            </w:r>
            <w:r w:rsidRPr="0037043D">
              <w:rPr>
                <w:rFonts w:ascii="Calibri" w:hAnsi="Calibri" w:cs="Calibri"/>
              </w:rPr>
              <w:t>the Client</w:t>
            </w:r>
          </w:p>
        </w:tc>
      </w:tr>
      <w:tr w:rsidR="003A7E3E" w14:paraId="1EF31B0E" w14:textId="77777777" w:rsidTr="00BD7174">
        <w:trPr>
          <w:trHeight w:val="170"/>
        </w:trPr>
        <w:tc>
          <w:tcPr>
            <w:tcW w:w="3256" w:type="dxa"/>
          </w:tcPr>
          <w:p w14:paraId="28E8F528" w14:textId="77777777" w:rsidR="003A7E3E" w:rsidRPr="00342686" w:rsidRDefault="003A7E3E" w:rsidP="00BD7174">
            <w:pPr>
              <w:jc w:val="both"/>
              <w:rPr>
                <w:rFonts w:ascii="Calibri" w:hAnsi="Calibri" w:cs="Calibri"/>
                <w:b/>
                <w:bCs w:val="0"/>
                <w:i/>
                <w:iCs/>
                <w:sz w:val="22"/>
                <w:szCs w:val="22"/>
              </w:rPr>
            </w:pPr>
            <w:r>
              <w:rPr>
                <w:rFonts w:ascii="Calibri" w:hAnsi="Calibri" w:cs="Calibri"/>
                <w:b/>
                <w:i/>
                <w:iCs/>
                <w:sz w:val="22"/>
                <w:szCs w:val="22"/>
              </w:rPr>
              <w:t>Provider’s</w:t>
            </w:r>
            <w:r w:rsidRPr="00342686">
              <w:rPr>
                <w:rFonts w:ascii="Calibri" w:hAnsi="Calibri" w:cs="Calibri"/>
                <w:b/>
                <w:i/>
                <w:iCs/>
                <w:sz w:val="22"/>
                <w:szCs w:val="22"/>
              </w:rPr>
              <w:t xml:space="preserve"> Contact</w:t>
            </w:r>
          </w:p>
        </w:tc>
        <w:tc>
          <w:tcPr>
            <w:tcW w:w="6146" w:type="dxa"/>
          </w:tcPr>
          <w:p w14:paraId="0C11B901" w14:textId="77777777" w:rsidR="003A7E3E" w:rsidRDefault="003A7E3E" w:rsidP="00BD7174">
            <w:pPr>
              <w:jc w:val="both"/>
              <w:rPr>
                <w:rFonts w:ascii="Calibri" w:hAnsi="Calibri" w:cs="Calibri"/>
                <w:sz w:val="22"/>
                <w:szCs w:val="22"/>
              </w:rPr>
            </w:pPr>
            <w:r>
              <w:rPr>
                <w:rFonts w:ascii="Calibri" w:hAnsi="Calibri" w:cs="Calibri"/>
                <w:sz w:val="22"/>
                <w:szCs w:val="22"/>
              </w:rPr>
              <w:t>means the officer of the Provider who is authorised to engage with the Client</w:t>
            </w:r>
          </w:p>
        </w:tc>
      </w:tr>
      <w:tr w:rsidR="003A7E3E" w14:paraId="3D508EDA" w14:textId="77777777" w:rsidTr="00BD7174">
        <w:trPr>
          <w:trHeight w:val="170"/>
        </w:trPr>
        <w:tc>
          <w:tcPr>
            <w:tcW w:w="3256" w:type="dxa"/>
          </w:tcPr>
          <w:p w14:paraId="6F61AAB2"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Sub-contractor</w:t>
            </w:r>
          </w:p>
        </w:tc>
        <w:tc>
          <w:tcPr>
            <w:tcW w:w="6146" w:type="dxa"/>
          </w:tcPr>
          <w:p w14:paraId="10DE5ADD" w14:textId="77777777" w:rsidR="003A7E3E" w:rsidRDefault="003A7E3E" w:rsidP="00BD7174">
            <w:pPr>
              <w:jc w:val="both"/>
              <w:rPr>
                <w:rFonts w:ascii="Calibri" w:hAnsi="Calibri" w:cs="Calibri"/>
                <w:sz w:val="22"/>
                <w:szCs w:val="22"/>
              </w:rPr>
            </w:pPr>
            <w:r>
              <w:rPr>
                <w:rFonts w:ascii="Calibri" w:hAnsi="Calibri" w:cs="Calibri"/>
                <w:sz w:val="22"/>
                <w:szCs w:val="22"/>
              </w:rPr>
              <w:t>means a third party engaged by the Provider to perform a specific role under the Framework Agreement</w:t>
            </w:r>
          </w:p>
        </w:tc>
      </w:tr>
      <w:tr w:rsidR="003A7E3E" w14:paraId="1587846C" w14:textId="77777777" w:rsidTr="00BD7174">
        <w:trPr>
          <w:trHeight w:val="170"/>
        </w:trPr>
        <w:tc>
          <w:tcPr>
            <w:tcW w:w="3256" w:type="dxa"/>
          </w:tcPr>
          <w:p w14:paraId="56850E5F" w14:textId="77777777" w:rsidR="003A7E3E" w:rsidRPr="00342686" w:rsidRDefault="003A7E3E" w:rsidP="00BD7174">
            <w:pPr>
              <w:jc w:val="both"/>
              <w:rPr>
                <w:rFonts w:ascii="Calibri" w:hAnsi="Calibri" w:cs="Calibri"/>
                <w:b/>
                <w:bCs w:val="0"/>
                <w:i/>
                <w:iCs/>
                <w:sz w:val="22"/>
                <w:szCs w:val="22"/>
              </w:rPr>
            </w:pPr>
            <w:r w:rsidRPr="00342686">
              <w:rPr>
                <w:rFonts w:ascii="Calibri" w:hAnsi="Calibri" w:cs="Calibri"/>
                <w:b/>
                <w:i/>
                <w:iCs/>
                <w:sz w:val="22"/>
                <w:szCs w:val="22"/>
              </w:rPr>
              <w:t>Term</w:t>
            </w:r>
          </w:p>
        </w:tc>
        <w:tc>
          <w:tcPr>
            <w:tcW w:w="6146" w:type="dxa"/>
          </w:tcPr>
          <w:p w14:paraId="49852FCC" w14:textId="77777777" w:rsidR="003A7E3E" w:rsidRDefault="003A7E3E" w:rsidP="00BD7174">
            <w:pPr>
              <w:spacing w:after="160" w:line="259" w:lineRule="auto"/>
              <w:jc w:val="both"/>
              <w:rPr>
                <w:rFonts w:ascii="Calibri" w:hAnsi="Calibri" w:cs="Calibri"/>
                <w:bCs w:val="0"/>
                <w:kern w:val="2"/>
                <w:sz w:val="22"/>
                <w:szCs w:val="22"/>
                <w14:ligatures w14:val="standardContextual"/>
              </w:rPr>
            </w:pPr>
            <w:r>
              <w:rPr>
                <w:rFonts w:ascii="Calibri" w:hAnsi="Calibri" w:cs="Calibri"/>
                <w:kern w:val="2"/>
                <w:sz w:val="22"/>
                <w:szCs w:val="22"/>
                <w14:ligatures w14:val="standardContextual"/>
              </w:rPr>
              <w:t>means the period of operation of the Framework Agreement</w:t>
            </w:r>
          </w:p>
        </w:tc>
      </w:tr>
    </w:tbl>
    <w:p w14:paraId="0AEFD883" w14:textId="77777777" w:rsidR="003A7E3E" w:rsidRPr="000C0872" w:rsidRDefault="003A7E3E" w:rsidP="003A7E3E">
      <w:pPr>
        <w:pStyle w:val="Heading1"/>
        <w:rPr>
          <w:rFonts w:ascii="Calibri" w:hAnsi="Calibri" w:cs="Calibri"/>
          <w:b/>
          <w:bCs/>
          <w:sz w:val="24"/>
          <w:szCs w:val="24"/>
          <w:lang w:val="en-IE" w:eastAsia="en-US"/>
        </w:rPr>
      </w:pPr>
      <w:bookmarkStart w:id="58" w:name="_Toc180403609"/>
      <w:bookmarkStart w:id="59" w:name="_Toc236307784"/>
      <w:r w:rsidRPr="000C0872">
        <w:rPr>
          <w:rFonts w:ascii="Calibri" w:hAnsi="Calibri" w:cs="Calibri"/>
          <w:b/>
          <w:bCs/>
          <w:sz w:val="24"/>
          <w:szCs w:val="24"/>
          <w:lang w:val="en-IE" w:eastAsia="en-US"/>
        </w:rPr>
        <w:t>1.</w:t>
      </w:r>
      <w:r w:rsidRPr="000C0872">
        <w:rPr>
          <w:rFonts w:ascii="Calibri" w:hAnsi="Calibri" w:cs="Calibri"/>
          <w:b/>
          <w:bCs/>
          <w:sz w:val="24"/>
          <w:szCs w:val="24"/>
          <w:lang w:val="en-IE" w:eastAsia="en-US"/>
        </w:rPr>
        <w:tab/>
        <w:t>Provider’s Obligations</w:t>
      </w:r>
      <w:bookmarkEnd w:id="58"/>
      <w:bookmarkEnd w:id="59"/>
    </w:p>
    <w:p w14:paraId="2E51D2B0"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A.</w:t>
      </w:r>
      <w:r w:rsidRPr="000C0872">
        <w:rPr>
          <w:rFonts w:ascii="Calibri" w:hAnsi="Calibri" w:cs="Calibri"/>
          <w:sz w:val="22"/>
          <w:szCs w:val="22"/>
          <w:lang w:val="en-IE" w:eastAsia="en-US"/>
        </w:rPr>
        <w:tab/>
        <w:t>The Provider undertakes to act with due care, skill and diligence in the supply of Goods and generally in the carrying out of its obligations under this Agreement and in the appointment, monitoring and retention of its agents and Sub-contractors. The Provider shall require its agents and Sub-contractors to exercise due care, skill and diligence in the supply of the Goods and generally in the carrying out of obligations allocated by the Provider to its agents and Sub-contractors under this Agreement.</w:t>
      </w:r>
    </w:p>
    <w:p w14:paraId="140C6D27"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B.</w:t>
      </w:r>
      <w:r w:rsidRPr="000C0872">
        <w:rPr>
          <w:rFonts w:ascii="Calibri" w:hAnsi="Calibri" w:cs="Calibri"/>
          <w:sz w:val="22"/>
          <w:szCs w:val="22"/>
          <w:lang w:val="en-IE" w:eastAsia="en-US"/>
        </w:rPr>
        <w:tab/>
        <w:t>In consideration of the payment of the Charges and subject to clause 5 the Provider shall:</w:t>
      </w:r>
    </w:p>
    <w:p w14:paraId="3BC42206" w14:textId="77777777" w:rsidR="003A7E3E" w:rsidRPr="000C0872" w:rsidRDefault="003A7E3E">
      <w:pPr>
        <w:pStyle w:val="ListParagraph"/>
        <w:numPr>
          <w:ilvl w:val="0"/>
          <w:numId w:val="6"/>
        </w:numPr>
        <w:tabs>
          <w:tab w:val="left" w:pos="1245"/>
        </w:tabs>
        <w:jc w:val="both"/>
        <w:rPr>
          <w:rFonts w:ascii="Calibri" w:hAnsi="Calibri" w:cs="Calibri"/>
          <w:sz w:val="22"/>
          <w:szCs w:val="22"/>
          <w:lang w:val="en-IE" w:eastAsia="en-US"/>
        </w:rPr>
      </w:pPr>
      <w:r w:rsidRPr="000C0872">
        <w:rPr>
          <w:rFonts w:ascii="Calibri" w:hAnsi="Calibri" w:cs="Calibri"/>
          <w:sz w:val="22"/>
          <w:szCs w:val="22"/>
          <w:lang w:val="en-IE" w:eastAsia="en-US"/>
        </w:rPr>
        <w:t>supply the Goods in accordance with the Specification, the CfT, the Client’s directions and the terms of this Agreement;</w:t>
      </w:r>
    </w:p>
    <w:p w14:paraId="6E5A0423" w14:textId="77777777" w:rsidR="003A7E3E" w:rsidRPr="000C0872" w:rsidRDefault="003A7E3E">
      <w:pPr>
        <w:pStyle w:val="ListParagraph"/>
        <w:numPr>
          <w:ilvl w:val="0"/>
          <w:numId w:val="6"/>
        </w:numPr>
        <w:tabs>
          <w:tab w:val="left" w:pos="1245"/>
        </w:tabs>
        <w:jc w:val="both"/>
        <w:rPr>
          <w:rFonts w:ascii="Calibri" w:hAnsi="Calibri" w:cs="Calibri"/>
          <w:sz w:val="22"/>
          <w:szCs w:val="22"/>
          <w:lang w:val="en-IE" w:eastAsia="en-US"/>
        </w:rPr>
      </w:pPr>
      <w:r w:rsidRPr="000C0872">
        <w:rPr>
          <w:rFonts w:ascii="Calibri" w:hAnsi="Calibri" w:cs="Calibri"/>
          <w:sz w:val="22"/>
          <w:szCs w:val="22"/>
          <w:lang w:val="en-IE" w:eastAsia="en-US"/>
        </w:rPr>
        <w:t>comply with and implement any policies, guidelines and/or any project governance protocols issued by the Client from time to time and notified to the Provider in writing;</w:t>
      </w:r>
    </w:p>
    <w:p w14:paraId="0E5DA941" w14:textId="77777777" w:rsidR="003A7E3E" w:rsidRPr="000C0872" w:rsidRDefault="003A7E3E">
      <w:pPr>
        <w:pStyle w:val="ListParagraph"/>
        <w:numPr>
          <w:ilvl w:val="0"/>
          <w:numId w:val="6"/>
        </w:numPr>
        <w:tabs>
          <w:tab w:val="left" w:pos="1245"/>
        </w:tabs>
        <w:jc w:val="both"/>
        <w:rPr>
          <w:rFonts w:ascii="Calibri" w:hAnsi="Calibri" w:cs="Calibri"/>
          <w:sz w:val="22"/>
          <w:szCs w:val="22"/>
          <w:lang w:val="en-IE" w:eastAsia="en-US"/>
        </w:rPr>
      </w:pPr>
      <w:r w:rsidRPr="000C0872">
        <w:rPr>
          <w:rFonts w:ascii="Calibri" w:hAnsi="Calibri" w:cs="Calibri"/>
          <w:sz w:val="22"/>
          <w:szCs w:val="22"/>
          <w:lang w:val="en-IE" w:eastAsia="en-US"/>
        </w:rPr>
        <w:lastRenderedPageBreak/>
        <w:t>comply with all local security and health and safety arrangements as notified to it by the Client; and</w:t>
      </w:r>
    </w:p>
    <w:p w14:paraId="3A32E3E0" w14:textId="77777777" w:rsidR="003A7E3E" w:rsidRPr="000C0872" w:rsidRDefault="003A7E3E">
      <w:pPr>
        <w:pStyle w:val="ListParagraph"/>
        <w:numPr>
          <w:ilvl w:val="0"/>
          <w:numId w:val="6"/>
        </w:numPr>
        <w:tabs>
          <w:tab w:val="left" w:pos="1245"/>
        </w:tabs>
        <w:jc w:val="both"/>
        <w:rPr>
          <w:rFonts w:ascii="Calibri" w:hAnsi="Calibri" w:cs="Calibri"/>
          <w:sz w:val="22"/>
          <w:szCs w:val="22"/>
          <w:lang w:val="en-IE" w:eastAsia="en-US"/>
        </w:rPr>
      </w:pPr>
      <w:r w:rsidRPr="7F80BE30">
        <w:rPr>
          <w:rFonts w:ascii="Calibri" w:hAnsi="Calibri" w:cs="Calibri"/>
          <w:sz w:val="22"/>
          <w:szCs w:val="22"/>
          <w:lang w:val="en-IE" w:eastAsia="en-US"/>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Provider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4D5CEA3B"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C.</w:t>
      </w:r>
      <w:r w:rsidRPr="000C0872">
        <w:rPr>
          <w:rFonts w:ascii="Calibri" w:hAnsi="Calibri" w:cs="Calibri"/>
          <w:sz w:val="22"/>
          <w:szCs w:val="22"/>
          <w:lang w:val="en-IE" w:eastAsia="en-US"/>
        </w:rPr>
        <w:tab/>
        <w:t xml:space="preserve">The Provider is deemed to be the prime Provider under this </w:t>
      </w:r>
      <w:proofErr w:type="gramStart"/>
      <w:r w:rsidRPr="000C0872">
        <w:rPr>
          <w:rFonts w:ascii="Calibri" w:hAnsi="Calibri" w:cs="Calibri"/>
          <w:sz w:val="22"/>
          <w:szCs w:val="22"/>
          <w:lang w:val="en-IE" w:eastAsia="en-US"/>
        </w:rPr>
        <w:t>Agreement</w:t>
      </w:r>
      <w:proofErr w:type="gramEnd"/>
      <w:r w:rsidRPr="000C0872">
        <w:rPr>
          <w:rFonts w:ascii="Calibri" w:hAnsi="Calibri" w:cs="Calibri"/>
          <w:sz w:val="22"/>
          <w:szCs w:val="22"/>
          <w:lang w:val="en-IE" w:eastAsia="en-US"/>
        </w:rPr>
        <w:t xml:space="preserve"> and the Provider assumes full responsibility for the discharge of all obligations under this Agreement and shall assume all the duties, responsibilities and obligations associated with the position of prime Provider. The Provider as prime Provider under the Submission hereby assumes liability for its Sub-contractors and shall ensure that its Sub-contractors shall comply in all respects with the relevant terms of this Agreement, including but not limited to clause 1B(4) above,  to the extent that it or they are retained by the Provider. Subject to clause 15, the Provider shall notify the Client as soon as possible of any changes to the name, contact details and legal representatives of its Sub-contractors.</w:t>
      </w:r>
    </w:p>
    <w:p w14:paraId="0092BBD2"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D.</w:t>
      </w:r>
      <w:r w:rsidRPr="000C0872">
        <w:rPr>
          <w:rFonts w:ascii="Calibri" w:hAnsi="Calibri" w:cs="Calibri"/>
          <w:sz w:val="22"/>
          <w:szCs w:val="22"/>
          <w:lang w:val="en-IE" w:eastAsia="en-US"/>
        </w:rPr>
        <w:tab/>
        <w:t>Without prejudice to clause 1C, where the Client becomes aware that any of the exclusion grounds set out in Regulation 57 of the Regulations apply to any Sub-contractor, the Client reserves the right to require the Provider to immediately replace such Sub-contractor and the Provider shall comply with such requirement.  The Provider shall include in every sub-contract a right for the Provider to terminate the sub-contract where any of the exclusion grounds apply to the Sub-contractor and a requirement that the Sub-contractor, in turn, includes a provision having the same effect in any sub-contract which it awards.</w:t>
      </w:r>
    </w:p>
    <w:p w14:paraId="183C075C"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E.</w:t>
      </w:r>
      <w:r w:rsidRPr="000C0872">
        <w:rPr>
          <w:rFonts w:ascii="Calibri" w:hAnsi="Calibri" w:cs="Calibri"/>
          <w:sz w:val="22"/>
          <w:szCs w:val="22"/>
          <w:lang w:val="en-IE" w:eastAsia="en-US"/>
        </w:rPr>
        <w:tab/>
        <w:t>During this Agreement the Provider shall be an independent Provider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Provider are not and shall not hold themselves out to be (and shall not be held out by the Provider as being) servants or agents of the Client for any purposes whatsoever.</w:t>
      </w:r>
    </w:p>
    <w:p w14:paraId="51F3245F"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F.</w:t>
      </w:r>
      <w:r w:rsidRPr="000C0872">
        <w:rPr>
          <w:rFonts w:ascii="Calibri" w:hAnsi="Calibri" w:cs="Calibri"/>
          <w:sz w:val="22"/>
          <w:szCs w:val="22"/>
          <w:lang w:val="en-IE" w:eastAsia="en-US"/>
        </w:rPr>
        <w:tab/>
        <w:t>The Client acknowledges that the Provider may from time to time be dependent on the Client to facilitate the Provider in the carrying out of its duties under this Agreement. The Client agrees to use its reasonable endeavours to so facilitate the Provider within the timescales and in the manner agreed by it in writing in accordance with clause 11.</w:t>
      </w:r>
    </w:p>
    <w:p w14:paraId="77C72E95"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G.</w:t>
      </w:r>
      <w:r w:rsidRPr="000C0872">
        <w:rPr>
          <w:rFonts w:ascii="Calibri" w:hAnsi="Calibri" w:cs="Calibri"/>
          <w:sz w:val="22"/>
          <w:szCs w:val="22"/>
          <w:lang w:val="en-IE" w:eastAsia="en-US"/>
        </w:rPr>
        <w:tab/>
        <w:t>The Provider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2F52F906" w14:textId="77777777" w:rsidR="003A7E3E" w:rsidRPr="000C0872" w:rsidRDefault="003A7E3E" w:rsidP="003A7E3E">
      <w:pPr>
        <w:pStyle w:val="Heading1"/>
        <w:rPr>
          <w:rFonts w:ascii="Calibri" w:hAnsi="Calibri" w:cs="Calibri"/>
          <w:b/>
          <w:bCs/>
          <w:sz w:val="24"/>
          <w:szCs w:val="24"/>
          <w:lang w:val="en-IE" w:eastAsia="en-US"/>
        </w:rPr>
      </w:pPr>
      <w:bookmarkStart w:id="60" w:name="_Toc180403610"/>
      <w:bookmarkStart w:id="61" w:name="_Toc236307785"/>
      <w:r w:rsidRPr="000C0872">
        <w:rPr>
          <w:rFonts w:ascii="Calibri" w:hAnsi="Calibri" w:cs="Calibri"/>
          <w:b/>
          <w:bCs/>
          <w:sz w:val="24"/>
          <w:szCs w:val="24"/>
          <w:lang w:val="en-IE" w:eastAsia="en-US"/>
        </w:rPr>
        <w:t>2.</w:t>
      </w:r>
      <w:r w:rsidRPr="000C0872">
        <w:rPr>
          <w:rFonts w:ascii="Calibri" w:hAnsi="Calibri" w:cs="Calibri"/>
          <w:b/>
          <w:bCs/>
          <w:sz w:val="24"/>
          <w:szCs w:val="24"/>
          <w:lang w:val="en-IE" w:eastAsia="en-US"/>
        </w:rPr>
        <w:tab/>
        <w:t>The Goods</w:t>
      </w:r>
      <w:bookmarkEnd w:id="60"/>
      <w:bookmarkEnd w:id="61"/>
    </w:p>
    <w:p w14:paraId="1D282E6D"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The Provider shall deliver the Goods at the time(s), to the location(s) and on the date(s) specified in the Specification or otherwise agreed in writing between the Parties.</w:t>
      </w:r>
    </w:p>
    <w:p w14:paraId="2989DDDF"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Unless otherwise stated in the Specification:</w:t>
      </w:r>
    </w:p>
    <w:p w14:paraId="2911786C" w14:textId="77777777" w:rsidR="003A7E3E" w:rsidRPr="000C0872" w:rsidRDefault="003A7E3E">
      <w:pPr>
        <w:pStyle w:val="ListParagraph"/>
        <w:numPr>
          <w:ilvl w:val="0"/>
          <w:numId w:val="7"/>
        </w:numPr>
        <w:tabs>
          <w:tab w:val="left" w:pos="1236"/>
        </w:tabs>
        <w:jc w:val="both"/>
        <w:rPr>
          <w:rFonts w:ascii="Calibri" w:hAnsi="Calibri" w:cs="Calibri"/>
          <w:sz w:val="22"/>
          <w:szCs w:val="22"/>
          <w:lang w:val="en-IE" w:eastAsia="en-US"/>
        </w:rPr>
      </w:pPr>
      <w:r w:rsidRPr="000C0872">
        <w:rPr>
          <w:rFonts w:ascii="Calibri" w:hAnsi="Calibri" w:cs="Calibri"/>
          <w:sz w:val="22"/>
          <w:szCs w:val="22"/>
          <w:lang w:val="en-IE" w:eastAsia="en-US"/>
        </w:rPr>
        <w:t>Where the Goods are delivered by the Provider, the point of delivery shall be when the Goods are removed from the transporting vehicle at the Client’s premises as notified to the Provider. Where the Goods are collected by the Client, the point of delivery shall be when the Goods are loaded on the Client’s vehicle.</w:t>
      </w:r>
    </w:p>
    <w:p w14:paraId="1E459ADB" w14:textId="77777777" w:rsidR="003A7E3E" w:rsidRPr="000C0872" w:rsidRDefault="003A7E3E">
      <w:pPr>
        <w:pStyle w:val="ListParagraph"/>
        <w:numPr>
          <w:ilvl w:val="0"/>
          <w:numId w:val="7"/>
        </w:numPr>
        <w:tabs>
          <w:tab w:val="left" w:pos="1236"/>
        </w:tabs>
        <w:jc w:val="both"/>
        <w:rPr>
          <w:rFonts w:ascii="Calibri" w:hAnsi="Calibri" w:cs="Calibri"/>
          <w:sz w:val="22"/>
          <w:szCs w:val="22"/>
          <w:lang w:val="en-IE" w:eastAsia="en-US"/>
        </w:rPr>
      </w:pPr>
      <w:r w:rsidRPr="000C0872">
        <w:rPr>
          <w:rFonts w:ascii="Calibri" w:hAnsi="Calibri" w:cs="Calibri"/>
          <w:sz w:val="22"/>
          <w:szCs w:val="22"/>
          <w:lang w:val="en-IE" w:eastAsia="en-US"/>
        </w:rPr>
        <w:lastRenderedPageBreak/>
        <w:t>Delivery shall include the unloading, stacking or installation of the Goods by the Provider’s staff, agents or carriers at such place as the Client or a duly authorised person shall reasonably direct.</w:t>
      </w:r>
    </w:p>
    <w:p w14:paraId="6F52924E" w14:textId="77777777" w:rsidR="003A7E3E" w:rsidRPr="000C0872" w:rsidRDefault="003A7E3E">
      <w:pPr>
        <w:pStyle w:val="ListParagraph"/>
        <w:numPr>
          <w:ilvl w:val="0"/>
          <w:numId w:val="7"/>
        </w:numPr>
        <w:tabs>
          <w:tab w:val="left" w:pos="1236"/>
        </w:tabs>
        <w:jc w:val="both"/>
        <w:rPr>
          <w:rFonts w:ascii="Calibri" w:hAnsi="Calibri" w:cs="Calibri"/>
          <w:sz w:val="22"/>
          <w:szCs w:val="22"/>
          <w:lang w:val="en-IE" w:eastAsia="en-US"/>
        </w:rPr>
      </w:pPr>
      <w:r w:rsidRPr="000C0872">
        <w:rPr>
          <w:rFonts w:ascii="Calibri" w:hAnsi="Calibri" w:cs="Calibri"/>
          <w:sz w:val="22"/>
          <w:szCs w:val="22"/>
          <w:lang w:val="en-IE" w:eastAsia="en-US"/>
        </w:rPr>
        <w:t xml:space="preserve">The Goods shall be packed and marked in a proper manner and in accordance with the Client’s instructions and any statutory requirements and any requirements of the carriers and manufacturers. </w:t>
      </w:r>
      <w:proofErr w:type="gramStart"/>
      <w:r w:rsidRPr="000C0872">
        <w:rPr>
          <w:rFonts w:ascii="Calibri" w:hAnsi="Calibri" w:cs="Calibri"/>
          <w:sz w:val="22"/>
          <w:szCs w:val="22"/>
          <w:lang w:val="en-IE" w:eastAsia="en-US"/>
        </w:rPr>
        <w:t>In particular the</w:t>
      </w:r>
      <w:proofErr w:type="gramEnd"/>
      <w:r w:rsidRPr="000C0872">
        <w:rPr>
          <w:rFonts w:ascii="Calibri" w:hAnsi="Calibri" w:cs="Calibri"/>
          <w:sz w:val="22"/>
          <w:szCs w:val="22"/>
          <w:lang w:val="en-IE" w:eastAsia="en-US"/>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14:paraId="4DC3B6DE" w14:textId="77777777" w:rsidR="003A7E3E" w:rsidRPr="000C0872" w:rsidRDefault="003A7E3E">
      <w:pPr>
        <w:pStyle w:val="ListParagraph"/>
        <w:numPr>
          <w:ilvl w:val="0"/>
          <w:numId w:val="7"/>
        </w:numPr>
        <w:tabs>
          <w:tab w:val="left" w:pos="1236"/>
        </w:tabs>
        <w:jc w:val="both"/>
        <w:rPr>
          <w:rFonts w:ascii="Calibri" w:hAnsi="Calibri" w:cs="Calibri"/>
          <w:sz w:val="22"/>
          <w:szCs w:val="22"/>
          <w:lang w:val="en-IE" w:eastAsia="en-US"/>
        </w:rPr>
      </w:pPr>
      <w:r w:rsidRPr="000C0872">
        <w:rPr>
          <w:rFonts w:ascii="Calibri" w:hAnsi="Calibri" w:cs="Calibri"/>
          <w:sz w:val="22"/>
          <w:szCs w:val="22"/>
          <w:lang w:val="en-IE" w:eastAsia="en-US"/>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14:paraId="684B384A" w14:textId="77777777" w:rsidR="003A7E3E" w:rsidRPr="000C0872" w:rsidRDefault="003A7E3E">
      <w:pPr>
        <w:pStyle w:val="ListParagraph"/>
        <w:numPr>
          <w:ilvl w:val="0"/>
          <w:numId w:val="7"/>
        </w:numPr>
        <w:tabs>
          <w:tab w:val="left" w:pos="1236"/>
        </w:tabs>
        <w:jc w:val="both"/>
        <w:rPr>
          <w:rFonts w:ascii="Calibri" w:hAnsi="Calibri" w:cs="Calibri"/>
          <w:sz w:val="22"/>
          <w:szCs w:val="22"/>
          <w:lang w:val="en-IE" w:eastAsia="en-US"/>
        </w:rPr>
      </w:pPr>
      <w:r w:rsidRPr="000C0872">
        <w:rPr>
          <w:rFonts w:ascii="Calibri" w:hAnsi="Calibri" w:cs="Calibri"/>
          <w:sz w:val="22"/>
          <w:szCs w:val="22"/>
          <w:lang w:val="en-IE" w:eastAsia="en-US"/>
        </w:rPr>
        <w:t xml:space="preserve">The Client shall be under no obligation to accept or pay for any Goods delivered </w:t>
      </w:r>
      <w:proofErr w:type="gramStart"/>
      <w:r w:rsidRPr="000C0872">
        <w:rPr>
          <w:rFonts w:ascii="Calibri" w:hAnsi="Calibri" w:cs="Calibri"/>
          <w:sz w:val="22"/>
          <w:szCs w:val="22"/>
          <w:lang w:val="en-IE" w:eastAsia="en-US"/>
        </w:rPr>
        <w:t>in excess of</w:t>
      </w:r>
      <w:proofErr w:type="gramEnd"/>
      <w:r w:rsidRPr="000C0872">
        <w:rPr>
          <w:rFonts w:ascii="Calibri" w:hAnsi="Calibri" w:cs="Calibri"/>
          <w:sz w:val="22"/>
          <w:szCs w:val="22"/>
          <w:lang w:val="en-IE" w:eastAsia="en-US"/>
        </w:rPr>
        <w:t xml:space="preserve"> the quantity ordered. The risk in any over-delivered Goods shall remain with the Provider.</w:t>
      </w:r>
    </w:p>
    <w:p w14:paraId="28BB6053" w14:textId="77777777" w:rsidR="003A7E3E" w:rsidRPr="000C0872" w:rsidRDefault="003A7E3E">
      <w:pPr>
        <w:pStyle w:val="ListParagraph"/>
        <w:numPr>
          <w:ilvl w:val="0"/>
          <w:numId w:val="7"/>
        </w:numPr>
        <w:tabs>
          <w:tab w:val="left" w:pos="1236"/>
        </w:tabs>
        <w:jc w:val="both"/>
        <w:rPr>
          <w:rFonts w:ascii="Calibri" w:hAnsi="Calibri" w:cs="Calibri"/>
          <w:sz w:val="22"/>
          <w:szCs w:val="22"/>
          <w:lang w:val="en-IE" w:eastAsia="en-US"/>
        </w:rPr>
      </w:pPr>
      <w:r w:rsidRPr="000C0872">
        <w:rPr>
          <w:rFonts w:ascii="Calibri" w:hAnsi="Calibri" w:cs="Calibri"/>
          <w:sz w:val="22"/>
          <w:szCs w:val="22"/>
          <w:lang w:val="en-IE" w:eastAsia="en-US"/>
        </w:rPr>
        <w:t>The Client shall be under no obligation to accept or pay for any Goods supplied earlier than the date for delivery stated in the Specification.</w:t>
      </w:r>
    </w:p>
    <w:p w14:paraId="376B2A24"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Any Provider pre-printed terms and conditions produced, signed or stamped by either Party and for whatever purpose during the Term are hereby disallowed.</w:t>
      </w:r>
    </w:p>
    <w:p w14:paraId="253C86B0"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Time of delivery shall be of the essence and if the Provider fails to deliver the Goods within the time period promised or specified in the Specification, the Client may by notice in writing to the Provider’s Contact release itself from any obligation to accept and pay for the Goods and / or terminate this Agreement in either case without prejudice to any other rights and remedies of the Client.</w:t>
      </w:r>
    </w:p>
    <w:p w14:paraId="1E07DF16" w14:textId="77777777" w:rsidR="003A7E3E" w:rsidRPr="000C0872" w:rsidRDefault="003A7E3E" w:rsidP="003A7E3E">
      <w:pPr>
        <w:spacing w:after="120" w:line="276" w:lineRule="auto"/>
        <w:ind w:left="567" w:hanging="567"/>
        <w:contextualSpacing/>
        <w:jc w:val="both"/>
        <w:rPr>
          <w:rFonts w:ascii="Calibri" w:hAnsi="Calibri" w:cs="Calibri"/>
          <w:color w:val="000000"/>
          <w:sz w:val="22"/>
          <w:szCs w:val="22"/>
          <w:u w:color="000000"/>
          <w:bdr w:val="nil"/>
          <w:lang w:val="en-US" w:eastAsia="en-IE"/>
        </w:rPr>
      </w:pPr>
      <w:r w:rsidRPr="000C0872">
        <w:rPr>
          <w:rFonts w:ascii="Calibri" w:hAnsi="Calibri" w:cs="Calibri"/>
          <w:lang w:val="en-IE" w:eastAsia="en-US"/>
        </w:rPr>
        <w:t>E.</w:t>
      </w:r>
      <w:r w:rsidRPr="000C0872">
        <w:rPr>
          <w:rFonts w:ascii="Calibri" w:hAnsi="Calibri" w:cs="Calibri"/>
          <w:lang w:val="en-IE" w:eastAsia="en-US"/>
        </w:rPr>
        <w:tab/>
      </w:r>
      <w:r w:rsidRPr="000C0872">
        <w:rPr>
          <w:rFonts w:ascii="Calibri" w:hAnsi="Calibri" w:cs="Calibri"/>
          <w:sz w:val="22"/>
          <w:szCs w:val="22"/>
          <w:lang w:val="en-IE" w:eastAsia="en-US"/>
        </w:rPr>
        <w:t>not used</w:t>
      </w:r>
    </w:p>
    <w:p w14:paraId="2F061DF8" w14:textId="77777777" w:rsidR="003A7E3E" w:rsidRPr="000C0872" w:rsidRDefault="003A7E3E" w:rsidP="003A7E3E">
      <w:pPr>
        <w:pStyle w:val="Heading1"/>
        <w:rPr>
          <w:rFonts w:ascii="Calibri" w:hAnsi="Calibri" w:cs="Calibri"/>
          <w:b/>
          <w:bCs/>
          <w:sz w:val="24"/>
          <w:szCs w:val="24"/>
          <w:lang w:val="en-IE" w:eastAsia="en-US"/>
        </w:rPr>
      </w:pPr>
      <w:bookmarkStart w:id="62" w:name="_Toc180403611"/>
      <w:bookmarkStart w:id="63" w:name="_Toc236307786"/>
      <w:r w:rsidRPr="000C0872">
        <w:rPr>
          <w:rFonts w:ascii="Calibri" w:hAnsi="Calibri" w:cs="Calibri"/>
          <w:b/>
          <w:bCs/>
          <w:sz w:val="24"/>
          <w:szCs w:val="24"/>
          <w:lang w:val="en-IE" w:eastAsia="en-US"/>
        </w:rPr>
        <w:t>3.</w:t>
      </w:r>
      <w:r w:rsidRPr="000C0872">
        <w:rPr>
          <w:rFonts w:ascii="Calibri" w:hAnsi="Calibri" w:cs="Calibri"/>
          <w:b/>
          <w:bCs/>
          <w:sz w:val="24"/>
          <w:szCs w:val="24"/>
          <w:lang w:val="en-IE" w:eastAsia="en-US"/>
        </w:rPr>
        <w:tab/>
        <w:t>Inspection of Goods</w:t>
      </w:r>
      <w:bookmarkEnd w:id="62"/>
      <w:bookmarkEnd w:id="63"/>
      <w:r w:rsidRPr="000C0872">
        <w:rPr>
          <w:rFonts w:ascii="Calibri" w:hAnsi="Calibri" w:cs="Calibri"/>
          <w:b/>
          <w:bCs/>
          <w:sz w:val="24"/>
          <w:szCs w:val="24"/>
          <w:lang w:val="en-IE" w:eastAsia="en-US"/>
        </w:rPr>
        <w:t xml:space="preserve"> </w:t>
      </w:r>
    </w:p>
    <w:p w14:paraId="18B877C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The Client or its authorised representative may inspect (to include a call for advance samples) or test the Goods either completed or in the process of manufacture, during normal business hours on reasonable notice at the Provider’s premises (including the premises of any Sub-contractor or agent) and the Provider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p w14:paraId="77D8E2F6"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The Client may by written notice to the Provider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treat the Agreement as discharged by the Provider’s breach and obtain a refund (if payment for the Goods has already been made) from the Provider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p w14:paraId="5688025C" w14:textId="77777777" w:rsidR="003A7E3E" w:rsidRPr="00B135B4" w:rsidRDefault="003A7E3E" w:rsidP="003A7E3E">
      <w:pPr>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C.</w:t>
      </w: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 xml:space="preserve">From the date of the notification to the Provider of their rejection, rejected Goods shall be removed by the Provider from the Client within the number of calendar days stated in the Form of Agreement. In the event of failure by the Provider to remove Goods within said number of calendar days of such notification, the Client may dispose of such Goods as he sees fit and pending such removal, the Goods will remain with the Client at the risk of the Provider.  </w:t>
      </w:r>
      <w:r w:rsidRPr="00B135B4">
        <w:rPr>
          <w:rFonts w:ascii="Calibri" w:hAnsi="Calibri" w:cs="Calibri"/>
          <w:bCs/>
          <w:color w:val="000000" w:themeColor="text1"/>
          <w:sz w:val="22"/>
          <w:szCs w:val="22"/>
          <w:lang w:val="en-IE" w:eastAsia="en-US"/>
        </w:rPr>
        <w:t>Any costs incurred by the Client relating to such disposal shall at the option of the Client be borne by the Provider.</w:t>
      </w:r>
    </w:p>
    <w:p w14:paraId="3ACF5B2A" w14:textId="77777777" w:rsidR="003A7E3E" w:rsidRPr="00B135B4" w:rsidRDefault="003A7E3E" w:rsidP="003A7E3E">
      <w:pPr>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lastRenderedPageBreak/>
        <w:t>D.</w:t>
      </w: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For the avoidance of doubt, the Client will be deemed to have accepted the Goods if it expressly states the same in writing or fails to reject the Goods in accordance with clause 3B.</w:t>
      </w:r>
    </w:p>
    <w:p w14:paraId="3FE928A2"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E.</w:t>
      </w:r>
      <w:r w:rsidRPr="000C0872">
        <w:rPr>
          <w:rFonts w:ascii="Calibri" w:hAnsi="Calibri" w:cs="Calibri"/>
          <w:lang w:val="en-IE" w:eastAsia="en-US"/>
        </w:rPr>
        <w:tab/>
      </w:r>
      <w:r w:rsidRPr="000C0872">
        <w:rPr>
          <w:rFonts w:ascii="Calibri" w:hAnsi="Calibri" w:cs="Calibri"/>
          <w:sz w:val="22"/>
          <w:szCs w:val="22"/>
          <w:lang w:val="en-IE" w:eastAsia="en-US"/>
        </w:rPr>
        <w:t>The issue by the Client of a receipt note for the Goods shall not constitute any acknowledgement of the condition, quantity or nature of those Goods, or the Client’s acceptance of them.</w:t>
      </w:r>
    </w:p>
    <w:p w14:paraId="6EC8A88A" w14:textId="77777777" w:rsidR="003A7E3E" w:rsidRPr="000C0872" w:rsidRDefault="003A7E3E" w:rsidP="003A7E3E">
      <w:pPr>
        <w:ind w:left="567" w:hanging="567"/>
        <w:jc w:val="both"/>
        <w:rPr>
          <w:rFonts w:ascii="Calibri" w:hAnsi="Calibri" w:cs="Calibri"/>
          <w:sz w:val="22"/>
          <w:szCs w:val="22"/>
          <w:lang w:val="en-IE" w:eastAsia="en-US"/>
        </w:rPr>
      </w:pPr>
      <w:r w:rsidRPr="00B135B4">
        <w:rPr>
          <w:rFonts w:ascii="Calibri" w:hAnsi="Calibri" w:cs="Calibri"/>
          <w:color w:val="000000" w:themeColor="text1"/>
          <w:lang w:val="en-IE" w:eastAsia="en-US"/>
        </w:rPr>
        <w:t>F.</w:t>
      </w: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 xml:space="preserve">From the date of delivery, the Provider hereby guarantees the Goods, against faulty materials or workmanship, for the period stated in the Form of Agreement (the “Guarantee Period”).  The Client shall within such Guarantee Period, or within 14 calendar days thereafter, give notice in writing to the Provider of any defect in any of the Goods as may have arisen during such Guarantee Period </w:t>
      </w:r>
      <w:r w:rsidRPr="000C0872">
        <w:rPr>
          <w:rFonts w:ascii="Calibri" w:hAnsi="Calibri" w:cs="Calibri"/>
          <w:sz w:val="22"/>
          <w:szCs w:val="22"/>
          <w:lang w:val="en-IE" w:eastAsia="en-US"/>
        </w:rPr>
        <w:t>under proper and normal use. The Provider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p w14:paraId="22F6A03C" w14:textId="77777777" w:rsidR="003A7E3E" w:rsidRPr="000C0872" w:rsidRDefault="003A7E3E" w:rsidP="003A7E3E">
      <w:pPr>
        <w:pStyle w:val="Heading1"/>
        <w:rPr>
          <w:rFonts w:ascii="Calibri" w:hAnsi="Calibri" w:cs="Calibri"/>
          <w:b/>
          <w:bCs/>
          <w:sz w:val="24"/>
          <w:szCs w:val="24"/>
          <w:lang w:val="en-IE" w:eastAsia="en-US"/>
        </w:rPr>
      </w:pPr>
      <w:bookmarkStart w:id="64" w:name="_Toc180403612"/>
      <w:bookmarkStart w:id="65" w:name="_Toc236307787"/>
      <w:r w:rsidRPr="000C0872">
        <w:rPr>
          <w:rFonts w:ascii="Calibri" w:hAnsi="Calibri" w:cs="Calibri"/>
          <w:b/>
          <w:bCs/>
          <w:sz w:val="24"/>
          <w:szCs w:val="24"/>
          <w:lang w:val="en-IE" w:eastAsia="en-US"/>
        </w:rPr>
        <w:t>4.</w:t>
      </w:r>
      <w:r w:rsidRPr="000C0872">
        <w:rPr>
          <w:rFonts w:ascii="Calibri" w:hAnsi="Calibri" w:cs="Calibri"/>
          <w:b/>
          <w:bCs/>
          <w:sz w:val="24"/>
          <w:szCs w:val="24"/>
          <w:lang w:val="en-IE" w:eastAsia="en-US"/>
        </w:rPr>
        <w:tab/>
        <w:t>Risk and Title</w:t>
      </w:r>
      <w:bookmarkEnd w:id="64"/>
      <w:bookmarkEnd w:id="65"/>
      <w:r w:rsidRPr="000C0872">
        <w:rPr>
          <w:rFonts w:ascii="Calibri" w:hAnsi="Calibri" w:cs="Calibri"/>
          <w:b/>
          <w:bCs/>
          <w:sz w:val="24"/>
          <w:szCs w:val="24"/>
          <w:lang w:val="en-IE" w:eastAsia="en-US"/>
        </w:rPr>
        <w:t xml:space="preserve"> </w:t>
      </w:r>
    </w:p>
    <w:p w14:paraId="6A6DD910"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Provider.</w:t>
      </w:r>
    </w:p>
    <w:p w14:paraId="132D2EA8"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Title shall pass to the Client on payment for the Goods.</w:t>
      </w:r>
    </w:p>
    <w:p w14:paraId="47638F77" w14:textId="77777777" w:rsidR="003A7E3E" w:rsidRPr="000C0872" w:rsidRDefault="003A7E3E" w:rsidP="003A7E3E">
      <w:pPr>
        <w:pStyle w:val="Heading1"/>
        <w:rPr>
          <w:rFonts w:ascii="Calibri" w:hAnsi="Calibri" w:cs="Calibri"/>
          <w:b/>
          <w:bCs/>
          <w:sz w:val="24"/>
          <w:szCs w:val="24"/>
          <w:lang w:val="en-IE" w:eastAsia="en-US"/>
        </w:rPr>
      </w:pPr>
      <w:bookmarkStart w:id="66" w:name="_Toc180403613"/>
      <w:bookmarkStart w:id="67" w:name="_Toc236307788"/>
      <w:r w:rsidRPr="000C0872">
        <w:rPr>
          <w:rFonts w:ascii="Calibri" w:hAnsi="Calibri" w:cs="Calibri"/>
          <w:b/>
          <w:bCs/>
          <w:sz w:val="24"/>
          <w:szCs w:val="24"/>
          <w:lang w:val="en-IE" w:eastAsia="en-US"/>
        </w:rPr>
        <w:t>5.</w:t>
      </w:r>
      <w:r w:rsidRPr="000C0872">
        <w:rPr>
          <w:rFonts w:ascii="Calibri" w:hAnsi="Calibri" w:cs="Calibri"/>
          <w:b/>
          <w:bCs/>
          <w:sz w:val="24"/>
          <w:szCs w:val="24"/>
          <w:lang w:val="en-IE" w:eastAsia="en-US"/>
        </w:rPr>
        <w:tab/>
        <w:t>Payment</w:t>
      </w:r>
      <w:bookmarkEnd w:id="66"/>
      <w:bookmarkEnd w:id="67"/>
    </w:p>
    <w:p w14:paraId="5183970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 xml:space="preserve">A. </w:t>
      </w:r>
      <w:r w:rsidRPr="000C0872">
        <w:rPr>
          <w:rFonts w:ascii="Calibri" w:hAnsi="Calibri" w:cs="Calibri"/>
          <w:lang w:val="en-IE" w:eastAsia="en-US"/>
        </w:rPr>
        <w:tab/>
      </w:r>
      <w:r w:rsidRPr="000C0872">
        <w:rPr>
          <w:rFonts w:ascii="Calibri" w:hAnsi="Calibri" w:cs="Calibri"/>
          <w:sz w:val="22"/>
          <w:szCs w:val="22"/>
          <w:lang w:val="en-IE" w:eastAsia="en-US"/>
        </w:rPr>
        <w:t>Subject to the provisions of this clause 5 the Client shall pay and discharge the Charges (plus any applicable VAT) on such terms as may be agreed between the Parties.</w:t>
      </w:r>
    </w:p>
    <w:p w14:paraId="4046D139"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Discharge of the Charges is subject to:</w:t>
      </w:r>
    </w:p>
    <w:p w14:paraId="77D54913" w14:textId="77777777" w:rsidR="003A7E3E" w:rsidRPr="000C0872" w:rsidRDefault="003A7E3E">
      <w:pPr>
        <w:pStyle w:val="ListParagraph"/>
        <w:numPr>
          <w:ilvl w:val="0"/>
          <w:numId w:val="5"/>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Compliance by the Provider with the provisions of this Agreement including but not limited to any milestones, compliance schedules and/or operational protocols in place pursuant to clause 11A from time to time;</w:t>
      </w:r>
    </w:p>
    <w:p w14:paraId="4C616825" w14:textId="77777777" w:rsidR="003A7E3E" w:rsidRPr="000C0872" w:rsidRDefault="003A7E3E">
      <w:pPr>
        <w:pStyle w:val="ListParagraph"/>
        <w:numPr>
          <w:ilvl w:val="0"/>
          <w:numId w:val="5"/>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The furnishing by the Provider of a valid invoice and such supporting documentation as may be required by the Client from time to time. Any Provider pre-printed terms and conditions are hereby disallowed;</w:t>
      </w:r>
    </w:p>
    <w:p w14:paraId="4FE5323A" w14:textId="77777777" w:rsidR="003A7E3E" w:rsidRPr="000C0872" w:rsidRDefault="003A7E3E">
      <w:pPr>
        <w:pStyle w:val="ListParagraph"/>
        <w:numPr>
          <w:ilvl w:val="0"/>
          <w:numId w:val="5"/>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w:t>
      </w:r>
      <w:proofErr w:type="gramStart"/>
      <w:r w:rsidRPr="000C0872">
        <w:rPr>
          <w:rFonts w:ascii="Calibri" w:hAnsi="Calibri" w:cs="Calibri"/>
          <w:sz w:val="22"/>
          <w:szCs w:val="22"/>
          <w:lang w:val="en-IE" w:eastAsia="en-US"/>
        </w:rPr>
        <w:t>14 day</w:t>
      </w:r>
      <w:proofErr w:type="gramEnd"/>
      <w:r w:rsidRPr="000C0872">
        <w:rPr>
          <w:rFonts w:ascii="Calibri" w:hAnsi="Calibri" w:cs="Calibri"/>
          <w:sz w:val="22"/>
          <w:szCs w:val="22"/>
          <w:lang w:val="en-IE" w:eastAsia="en-US"/>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26C4AC4B" w14:textId="77777777" w:rsidR="003A7E3E" w:rsidRPr="000C0872" w:rsidRDefault="003A7E3E">
      <w:pPr>
        <w:pStyle w:val="ListParagraph"/>
        <w:numPr>
          <w:ilvl w:val="0"/>
          <w:numId w:val="5"/>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The Client being in possession of the Provider’s current Tax Clearance Certificate. The Provider shall comply with all applicable EU and domestic taxation law and requirements.</w:t>
      </w:r>
    </w:p>
    <w:p w14:paraId="62128F30"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The European Communities (Late Payment in Commercial Transactions) Regulations, 2012 shall apply to all payments. Incorrect invoices will be returned for correction with consequential effects on the due date of payment.</w:t>
      </w:r>
    </w:p>
    <w:p w14:paraId="7D0C0B63"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 xml:space="preserve">Wherever under this Agreement any sum of money is recoverable from or payable by the Provider (including any sum which the Provider is liable to pay to the Client in respect of any breach of this Agreement), the Parties may agree to deduct that sum from any sum then due, or which at any </w:t>
      </w:r>
      <w:r w:rsidRPr="000C0872">
        <w:rPr>
          <w:rFonts w:ascii="Calibri" w:hAnsi="Calibri" w:cs="Calibri"/>
          <w:sz w:val="22"/>
          <w:szCs w:val="22"/>
          <w:lang w:val="en-IE" w:eastAsia="en-US"/>
        </w:rPr>
        <w:lastRenderedPageBreak/>
        <w:t>later time may become due to the Provider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521DC4D5"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E.</w:t>
      </w:r>
      <w:r w:rsidRPr="000C0872">
        <w:rPr>
          <w:rFonts w:ascii="Calibri" w:hAnsi="Calibri" w:cs="Calibri"/>
          <w:lang w:val="en-IE" w:eastAsia="en-US"/>
        </w:rPr>
        <w:tab/>
      </w:r>
      <w:proofErr w:type="gramStart"/>
      <w:r w:rsidRPr="000C0872">
        <w:rPr>
          <w:rFonts w:ascii="Calibri" w:hAnsi="Calibri" w:cs="Calibri"/>
          <w:sz w:val="22"/>
          <w:szCs w:val="22"/>
          <w:lang w:val="en-IE" w:eastAsia="en-US"/>
        </w:rPr>
        <w:t>Where</w:t>
      </w:r>
      <w:proofErr w:type="gramEnd"/>
      <w:r w:rsidRPr="000C0872">
        <w:rPr>
          <w:rFonts w:ascii="Calibri" w:hAnsi="Calibri" w:cs="Calibri"/>
          <w:sz w:val="22"/>
          <w:szCs w:val="22"/>
          <w:lang w:val="en-IE" w:eastAsia="en-US"/>
        </w:rPr>
        <w:t xml:space="preserve"> indicated in the Specification, the Charges shall include the cost of instruction of the Client’s personnel in the use and maintenance of the </w:t>
      </w:r>
      <w:proofErr w:type="gramStart"/>
      <w:r w:rsidRPr="000C0872">
        <w:rPr>
          <w:rFonts w:ascii="Calibri" w:hAnsi="Calibri" w:cs="Calibri"/>
          <w:sz w:val="22"/>
          <w:szCs w:val="22"/>
          <w:lang w:val="en-IE" w:eastAsia="en-US"/>
        </w:rPr>
        <w:t>Goods</w:t>
      </w:r>
      <w:proofErr w:type="gramEnd"/>
      <w:r w:rsidRPr="000C0872">
        <w:rPr>
          <w:rFonts w:ascii="Calibri" w:hAnsi="Calibri" w:cs="Calibri"/>
          <w:sz w:val="22"/>
          <w:szCs w:val="22"/>
          <w:lang w:val="en-IE" w:eastAsia="en-US"/>
        </w:rPr>
        <w:t xml:space="preserve"> and such instructions shall be in accordance with the requirements detailed in the Specification.</w:t>
      </w:r>
    </w:p>
    <w:p w14:paraId="5B15008F"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F.</w:t>
      </w:r>
      <w:r w:rsidRPr="000C0872">
        <w:rPr>
          <w:rFonts w:ascii="Calibri" w:hAnsi="Calibri" w:cs="Calibri"/>
          <w:lang w:val="en-IE" w:eastAsia="en-US"/>
        </w:rPr>
        <w:tab/>
      </w:r>
      <w:r w:rsidRPr="000C0872">
        <w:rPr>
          <w:rFonts w:ascii="Calibri" w:hAnsi="Calibri" w:cs="Calibri"/>
          <w:sz w:val="22"/>
          <w:szCs w:val="22"/>
          <w:lang w:val="en-IE" w:eastAsia="en-US"/>
        </w:rPr>
        <w:t xml:space="preserve">The Charges shall be discharged as provided for in this clause subject to the retention by the Client in accordance with section 523 of the Taxes Consolidation Act 1997 of any Professional Services Withholding Tax payable to the Provider.  </w:t>
      </w:r>
      <w:proofErr w:type="gramStart"/>
      <w:r w:rsidRPr="000C0872">
        <w:rPr>
          <w:rFonts w:ascii="Calibri" w:hAnsi="Calibri" w:cs="Calibri"/>
          <w:sz w:val="22"/>
          <w:szCs w:val="22"/>
          <w:lang w:val="en-IE" w:eastAsia="en-US"/>
        </w:rPr>
        <w:t>Any and all</w:t>
      </w:r>
      <w:proofErr w:type="gramEnd"/>
      <w:r w:rsidRPr="000C0872">
        <w:rPr>
          <w:rFonts w:ascii="Calibri" w:hAnsi="Calibri" w:cs="Calibri"/>
          <w:sz w:val="22"/>
          <w:szCs w:val="22"/>
          <w:lang w:val="en-IE" w:eastAsia="en-US"/>
        </w:rPr>
        <w:t xml:space="preserve"> taxes applicable to the supply of the Goods will be the sole responsibility of the Provider and the Provider so acknowledges and confirms.</w:t>
      </w:r>
    </w:p>
    <w:p w14:paraId="4FC35E57" w14:textId="77777777" w:rsidR="003A7E3E" w:rsidRPr="000C0872" w:rsidRDefault="003A7E3E" w:rsidP="003A7E3E">
      <w:pPr>
        <w:pStyle w:val="Heading1"/>
        <w:rPr>
          <w:rFonts w:ascii="Calibri" w:hAnsi="Calibri" w:cs="Calibri"/>
          <w:b/>
          <w:bCs/>
          <w:sz w:val="24"/>
          <w:szCs w:val="24"/>
          <w:lang w:val="en-IE" w:eastAsia="en-US"/>
        </w:rPr>
      </w:pPr>
      <w:bookmarkStart w:id="68" w:name="_Toc180403614"/>
      <w:bookmarkStart w:id="69" w:name="_Toc236307789"/>
      <w:r w:rsidRPr="000C0872">
        <w:rPr>
          <w:rFonts w:ascii="Calibri" w:hAnsi="Calibri" w:cs="Calibri"/>
          <w:b/>
          <w:bCs/>
          <w:sz w:val="24"/>
          <w:szCs w:val="24"/>
          <w:lang w:val="en-IE" w:eastAsia="en-US"/>
        </w:rPr>
        <w:t>6.</w:t>
      </w:r>
      <w:r w:rsidRPr="000C0872">
        <w:rPr>
          <w:rFonts w:ascii="Calibri" w:hAnsi="Calibri" w:cs="Calibri"/>
          <w:b/>
          <w:bCs/>
          <w:sz w:val="24"/>
          <w:szCs w:val="24"/>
          <w:lang w:val="en-IE" w:eastAsia="en-US"/>
        </w:rPr>
        <w:tab/>
        <w:t>Warranties, Representations and Undertakings</w:t>
      </w:r>
      <w:bookmarkEnd w:id="68"/>
      <w:bookmarkEnd w:id="69"/>
      <w:r w:rsidRPr="000C0872">
        <w:rPr>
          <w:rFonts w:ascii="Calibri" w:hAnsi="Calibri" w:cs="Calibri"/>
          <w:b/>
          <w:bCs/>
          <w:sz w:val="24"/>
          <w:szCs w:val="24"/>
          <w:lang w:val="en-IE" w:eastAsia="en-US"/>
        </w:rPr>
        <w:t xml:space="preserve"> </w:t>
      </w:r>
    </w:p>
    <w:p w14:paraId="15071B21"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The Provider acknowledges, warrants, represents and undertakes that:</w:t>
      </w:r>
    </w:p>
    <w:p w14:paraId="4CA88D91" w14:textId="77777777" w:rsidR="003A7E3E" w:rsidRPr="000C0872" w:rsidRDefault="003A7E3E">
      <w:pPr>
        <w:pStyle w:val="ListParagraph"/>
        <w:numPr>
          <w:ilvl w:val="0"/>
          <w:numId w:val="4"/>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it has the authority and right under law to </w:t>
      </w:r>
      <w:proofErr w:type="gramStart"/>
      <w:r w:rsidRPr="000C0872">
        <w:rPr>
          <w:rFonts w:ascii="Calibri" w:hAnsi="Calibri" w:cs="Calibri"/>
          <w:sz w:val="22"/>
          <w:szCs w:val="22"/>
          <w:lang w:val="en-IE" w:eastAsia="en-US"/>
        </w:rPr>
        <w:t>enter into</w:t>
      </w:r>
      <w:proofErr w:type="gramEnd"/>
      <w:r w:rsidRPr="000C0872">
        <w:rPr>
          <w:rFonts w:ascii="Calibri" w:hAnsi="Calibri" w:cs="Calibri"/>
          <w:sz w:val="22"/>
          <w:szCs w:val="22"/>
          <w:lang w:val="en-IE" w:eastAsia="en-US"/>
        </w:rPr>
        <w:t>, and to carry out its obligations and responsibilities under this Agreement and to supply the Goods hereunder;</w:t>
      </w:r>
    </w:p>
    <w:p w14:paraId="794BBF93" w14:textId="77777777" w:rsidR="003A7E3E" w:rsidRPr="000C0872" w:rsidRDefault="003A7E3E">
      <w:pPr>
        <w:pStyle w:val="ListParagraph"/>
        <w:numPr>
          <w:ilvl w:val="0"/>
          <w:numId w:val="4"/>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it is entering into this Agreement with a full understanding of its material terms and risks and </w:t>
      </w:r>
      <w:proofErr w:type="gramStart"/>
      <w:r w:rsidRPr="000C0872">
        <w:rPr>
          <w:rFonts w:ascii="Calibri" w:hAnsi="Calibri" w:cs="Calibri"/>
          <w:sz w:val="22"/>
          <w:szCs w:val="22"/>
          <w:lang w:val="en-IE" w:eastAsia="en-US"/>
        </w:rPr>
        <w:t>is capable of assuming</w:t>
      </w:r>
      <w:proofErr w:type="gramEnd"/>
      <w:r w:rsidRPr="000C0872">
        <w:rPr>
          <w:rFonts w:ascii="Calibri" w:hAnsi="Calibri" w:cs="Calibri"/>
          <w:sz w:val="22"/>
          <w:szCs w:val="22"/>
          <w:lang w:val="en-IE" w:eastAsia="en-US"/>
        </w:rPr>
        <w:t xml:space="preserve"> those risks;</w:t>
      </w:r>
    </w:p>
    <w:p w14:paraId="6A016AAD" w14:textId="77777777" w:rsidR="003A7E3E" w:rsidRPr="000C0872" w:rsidRDefault="003A7E3E">
      <w:pPr>
        <w:pStyle w:val="ListParagraph"/>
        <w:numPr>
          <w:ilvl w:val="0"/>
          <w:numId w:val="4"/>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it is entering into this Agreement with a full understanding of its obligations </w:t>
      </w:r>
      <w:proofErr w:type="gramStart"/>
      <w:r w:rsidRPr="000C0872">
        <w:rPr>
          <w:rFonts w:ascii="Calibri" w:hAnsi="Calibri" w:cs="Calibri"/>
          <w:sz w:val="22"/>
          <w:szCs w:val="22"/>
          <w:lang w:val="en-IE" w:eastAsia="en-US"/>
        </w:rPr>
        <w:t>with regard to</w:t>
      </w:r>
      <w:proofErr w:type="gramEnd"/>
      <w:r w:rsidRPr="000C0872">
        <w:rPr>
          <w:rFonts w:ascii="Calibri" w:hAnsi="Calibri" w:cs="Calibri"/>
          <w:sz w:val="22"/>
          <w:szCs w:val="22"/>
          <w:lang w:val="en-IE" w:eastAsia="en-US"/>
        </w:rPr>
        <w:t xml:space="preserve"> taxation, employment, social and environmental protection and </w:t>
      </w:r>
      <w:proofErr w:type="gramStart"/>
      <w:r w:rsidRPr="000C0872">
        <w:rPr>
          <w:rFonts w:ascii="Calibri" w:hAnsi="Calibri" w:cs="Calibri"/>
          <w:sz w:val="22"/>
          <w:szCs w:val="22"/>
          <w:lang w:val="en-IE" w:eastAsia="en-US"/>
        </w:rPr>
        <w:t>is capable of assuming and fulfilling</w:t>
      </w:r>
      <w:proofErr w:type="gramEnd"/>
      <w:r w:rsidRPr="000C0872">
        <w:rPr>
          <w:rFonts w:ascii="Calibri" w:hAnsi="Calibri" w:cs="Calibri"/>
          <w:sz w:val="22"/>
          <w:szCs w:val="22"/>
          <w:lang w:val="en-IE" w:eastAsia="en-US"/>
        </w:rPr>
        <w:t xml:space="preserve"> those obligations;</w:t>
      </w:r>
    </w:p>
    <w:p w14:paraId="53666DDA" w14:textId="77777777" w:rsidR="003A7E3E" w:rsidRPr="000C0872" w:rsidRDefault="003A7E3E">
      <w:pPr>
        <w:pStyle w:val="ListParagraph"/>
        <w:numPr>
          <w:ilvl w:val="0"/>
          <w:numId w:val="4"/>
        </w:num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it has acquainted itself with and shall comply with all legal requirements or such other laws, recommendations, guidance or practices as may affect the supply of the Goods (to include manufacture and distribution process) as they apply to the Provider; </w:t>
      </w:r>
    </w:p>
    <w:p w14:paraId="1B911977" w14:textId="77777777" w:rsidR="003A7E3E" w:rsidRPr="000C0872" w:rsidRDefault="003A7E3E">
      <w:pPr>
        <w:pStyle w:val="ListParagraph"/>
        <w:numPr>
          <w:ilvl w:val="0"/>
          <w:numId w:val="4"/>
        </w:numPr>
        <w:tabs>
          <w:tab w:val="left" w:pos="1234"/>
        </w:tabs>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it has taken all and any action necessary to ensure that it has the power to execute and enter into this Agreement; </w:t>
      </w:r>
    </w:p>
    <w:p w14:paraId="288AB8D5" w14:textId="77777777" w:rsidR="003A7E3E" w:rsidRPr="000C0872" w:rsidRDefault="003A7E3E">
      <w:pPr>
        <w:pStyle w:val="ListParagraph"/>
        <w:numPr>
          <w:ilvl w:val="0"/>
          <w:numId w:val="4"/>
        </w:numPr>
        <w:tabs>
          <w:tab w:val="left" w:pos="1234"/>
        </w:tabs>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the status of the Provider, as declared in the “Declaration as to Personal Circumstances of Tenderer” which confirms that none of the excluding circumstances listed in Regulation 57 of the Regulations apply to the Provider, remains unchanged; and</w:t>
      </w:r>
    </w:p>
    <w:p w14:paraId="6CE18B9B" w14:textId="77777777" w:rsidR="003A7E3E" w:rsidRPr="000C0872" w:rsidRDefault="003A7E3E">
      <w:pPr>
        <w:pStyle w:val="ListParagraph"/>
        <w:numPr>
          <w:ilvl w:val="0"/>
          <w:numId w:val="4"/>
        </w:numPr>
        <w:tabs>
          <w:tab w:val="left" w:pos="1234"/>
        </w:tabs>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the Client shall be under no obligation to purchase any minimum number or value of Goods.</w:t>
      </w:r>
    </w:p>
    <w:p w14:paraId="23B5BD69"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The Provider shall be and undertakes to be responsible for and to take due precautions for the safe custody of any Goods on his premises which are the property of the Provider and shall insure the same against any form of loss or damage and the Provider so acknowledges and confirms.</w:t>
      </w:r>
    </w:p>
    <w:p w14:paraId="0E30219D" w14:textId="675386FA"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The Provider confirms and undertakes that the Goods supplied will, at the time of delivery (and for the Guarantee Period), correspond to the description given by the Provider in accordance with the Submission (to include any samples furnished thereunder) and the Specification and that the manufacture, distribution and processes employed will comply in all material respects with the representations made in the Submission. None of the provisions of the Sale of Goods Acts 1893 and 1980 shall be excluded or limited under this Agreement.</w:t>
      </w:r>
    </w:p>
    <w:p w14:paraId="67864DEA"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 xml:space="preserve">The Provider undertakes to ensure that all and any necessary consents and/or licences are obtained and in place for the purposes of this Agreement. The Provider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0C0872">
        <w:rPr>
          <w:rFonts w:ascii="Calibri" w:hAnsi="Calibri" w:cs="Calibri"/>
          <w:sz w:val="22"/>
          <w:szCs w:val="22"/>
          <w:lang w:val="en-IE" w:eastAsia="en-US"/>
        </w:rPr>
        <w:t>third party</w:t>
      </w:r>
      <w:proofErr w:type="gramEnd"/>
      <w:r w:rsidRPr="000C0872">
        <w:rPr>
          <w:rFonts w:ascii="Calibri" w:hAnsi="Calibri" w:cs="Calibri"/>
          <w:sz w:val="22"/>
          <w:szCs w:val="22"/>
          <w:lang w:val="en-IE" w:eastAsia="en-US"/>
        </w:rPr>
        <w:t xml:space="preserve"> intellectual property rights in so far as any such rights are used for the purposes of this Agreement.</w:t>
      </w:r>
    </w:p>
    <w:p w14:paraId="2667E798"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E.</w:t>
      </w:r>
      <w:r w:rsidRPr="000C0872">
        <w:rPr>
          <w:rFonts w:ascii="Calibri" w:hAnsi="Calibri" w:cs="Calibri"/>
          <w:lang w:val="en-IE" w:eastAsia="en-US"/>
        </w:rPr>
        <w:tab/>
      </w:r>
      <w:r w:rsidRPr="000C0872">
        <w:rPr>
          <w:rFonts w:ascii="Calibri" w:hAnsi="Calibri" w:cs="Calibri"/>
          <w:sz w:val="22"/>
          <w:szCs w:val="22"/>
          <w:lang w:val="en-IE" w:eastAsia="en-US"/>
        </w:rPr>
        <w:t>The Provider undertakes to notify the Client forthwith of any material change to the status of the Provider with regard to the warranties, acknowledgements, representations and undertakings as set out in clause 6A and to comply with all reasonable directions of the Client with regard thereto which may include termination of this Agreement.</w:t>
      </w:r>
    </w:p>
    <w:p w14:paraId="7B2C8709" w14:textId="77777777" w:rsidR="003A7E3E" w:rsidRPr="000C0872" w:rsidRDefault="003A7E3E" w:rsidP="003A7E3E">
      <w:pPr>
        <w:pStyle w:val="Heading1"/>
        <w:rPr>
          <w:rFonts w:ascii="Calibri" w:hAnsi="Calibri" w:cs="Calibri"/>
          <w:b/>
          <w:bCs/>
          <w:color w:val="0000FF"/>
          <w:sz w:val="12"/>
          <w:szCs w:val="12"/>
          <w:lang w:val="en-IE" w:eastAsia="en-US"/>
        </w:rPr>
      </w:pPr>
      <w:bookmarkStart w:id="70" w:name="_Toc180403615"/>
      <w:bookmarkStart w:id="71" w:name="_Toc236307790"/>
      <w:r w:rsidRPr="000C0872">
        <w:rPr>
          <w:rFonts w:ascii="Calibri" w:hAnsi="Calibri" w:cs="Calibri"/>
          <w:b/>
          <w:bCs/>
          <w:sz w:val="24"/>
          <w:szCs w:val="24"/>
          <w:lang w:val="en-IE" w:eastAsia="en-US"/>
        </w:rPr>
        <w:lastRenderedPageBreak/>
        <w:t>7.</w:t>
      </w:r>
      <w:r w:rsidRPr="000C0872">
        <w:rPr>
          <w:rFonts w:ascii="Calibri" w:hAnsi="Calibri" w:cs="Calibri"/>
          <w:b/>
          <w:bCs/>
          <w:sz w:val="24"/>
          <w:szCs w:val="24"/>
          <w:lang w:val="en-IE" w:eastAsia="en-US"/>
        </w:rPr>
        <w:tab/>
        <w:t>Remedies</w:t>
      </w:r>
      <w:bookmarkEnd w:id="70"/>
      <w:bookmarkEnd w:id="71"/>
    </w:p>
    <w:p w14:paraId="764555C8" w14:textId="77777777" w:rsidR="003A7E3E" w:rsidRDefault="003A7E3E" w:rsidP="003A7E3E">
      <w:pPr>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A.</w:t>
      </w:r>
      <w:r w:rsidRPr="000C0872">
        <w:rPr>
          <w:rFonts w:ascii="Calibri" w:hAnsi="Calibri" w:cs="Calibri"/>
          <w:sz w:val="22"/>
          <w:szCs w:val="22"/>
          <w:lang w:val="en-IE" w:eastAsia="en-US"/>
        </w:rPr>
        <w:tab/>
        <w:t>The Provider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Provider, its employees, Sub-contractors or agents or any of them or as a result of the Provider’s failure to exercise skill, care and diligence as outlined in clause 1.  The terms of this clause 7A shall survive termination of this Agreement for any reason.</w:t>
      </w:r>
    </w:p>
    <w:p w14:paraId="4542AE5B" w14:textId="77777777" w:rsidR="00934994" w:rsidRPr="000C0872" w:rsidRDefault="00934994" w:rsidP="003A7E3E">
      <w:pPr>
        <w:ind w:left="567" w:hanging="567"/>
        <w:jc w:val="both"/>
        <w:rPr>
          <w:rFonts w:ascii="Calibri" w:hAnsi="Calibri" w:cs="Calibri"/>
          <w:sz w:val="22"/>
          <w:szCs w:val="22"/>
          <w:lang w:val="en-IE" w:eastAsia="en-US"/>
        </w:rPr>
      </w:pPr>
    </w:p>
    <w:p w14:paraId="5CF8E10D" w14:textId="77777777" w:rsidR="003A7E3E" w:rsidRPr="00B135B4" w:rsidRDefault="003A7E3E" w:rsidP="003A7E3E">
      <w:pPr>
        <w:tabs>
          <w:tab w:val="left" w:pos="716"/>
        </w:tabs>
        <w:ind w:left="567" w:hanging="567"/>
        <w:jc w:val="both"/>
        <w:rPr>
          <w:rFonts w:ascii="Calibri" w:hAnsi="Calibri" w:cs="Calibri"/>
          <w:color w:val="000000" w:themeColor="text1"/>
          <w:sz w:val="22"/>
          <w:szCs w:val="22"/>
          <w:lang w:val="en-IE" w:eastAsia="en-US"/>
        </w:rPr>
      </w:pPr>
      <w:r w:rsidRPr="000C0872">
        <w:rPr>
          <w:rFonts w:ascii="Calibri" w:hAnsi="Calibri" w:cs="Calibri"/>
          <w:sz w:val="22"/>
          <w:szCs w:val="22"/>
          <w:lang w:val="en-IE" w:eastAsia="en-US"/>
        </w:rPr>
        <w:t>B.</w:t>
      </w:r>
      <w:r w:rsidRPr="000C0872">
        <w:rPr>
          <w:rFonts w:ascii="Calibri" w:hAnsi="Calibri" w:cs="Calibri"/>
          <w:sz w:val="22"/>
          <w:szCs w:val="22"/>
          <w:lang w:val="en-IE" w:eastAsia="en-US"/>
        </w:rPr>
        <w:tab/>
        <w:t xml:space="preserve">Save in respect of fraud (including fraudulent misrepresentation), personal injury or death or in respect of the Provider’s indemnity under clause 6(D), neither Party will be liable for any indirect losses (including loss of profit, loss of revenue, loss of goodwill, indirectly arising damages, costs and expenses) of any kind whatsoever and howsoever arising even if such Party has been advised of </w:t>
      </w:r>
      <w:r w:rsidRPr="00B135B4">
        <w:rPr>
          <w:rFonts w:ascii="Calibri" w:hAnsi="Calibri" w:cs="Calibri"/>
          <w:color w:val="000000" w:themeColor="text1"/>
          <w:sz w:val="22"/>
          <w:szCs w:val="22"/>
          <w:lang w:val="en-IE" w:eastAsia="en-US"/>
        </w:rPr>
        <w:t>their possibility.</w:t>
      </w:r>
    </w:p>
    <w:p w14:paraId="52DE9241" w14:textId="6821AACB" w:rsidR="003A7E3E" w:rsidRPr="00B135B4" w:rsidRDefault="003A7E3E" w:rsidP="003A7E3E">
      <w:pPr>
        <w:tabs>
          <w:tab w:val="left" w:pos="716"/>
        </w:tabs>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sz w:val="22"/>
          <w:szCs w:val="22"/>
          <w:lang w:val="en-IE" w:eastAsia="en-US"/>
        </w:rPr>
        <w:t>C.</w:t>
      </w:r>
      <w:r w:rsidRPr="00B135B4">
        <w:rPr>
          <w:rFonts w:ascii="Calibri" w:hAnsi="Calibri" w:cs="Calibri"/>
          <w:color w:val="000000" w:themeColor="text1"/>
          <w:sz w:val="22"/>
          <w:szCs w:val="22"/>
          <w:lang w:val="en-IE" w:eastAsia="en-US"/>
        </w:rPr>
        <w:tab/>
        <w:t xml:space="preserve">Should the Client find itself obliged to order elsewhere in consequence of the failure of the Provider to deliver </w:t>
      </w:r>
      <w:r w:rsidR="00147D12">
        <w:rPr>
          <w:rFonts w:ascii="Calibri" w:hAnsi="Calibri" w:cs="Calibri"/>
          <w:color w:val="000000" w:themeColor="text1"/>
          <w:sz w:val="22"/>
          <w:szCs w:val="22"/>
          <w:lang w:val="en-IE" w:eastAsia="en-US"/>
        </w:rPr>
        <w:t>Services</w:t>
      </w:r>
      <w:r w:rsidRPr="00B135B4">
        <w:rPr>
          <w:rFonts w:ascii="Calibri" w:hAnsi="Calibri" w:cs="Calibri"/>
          <w:color w:val="000000" w:themeColor="text1"/>
          <w:sz w:val="22"/>
          <w:szCs w:val="22"/>
          <w:lang w:val="en-IE" w:eastAsia="en-US"/>
        </w:rPr>
        <w:t xml:space="preserve"> of approved quality, the Client shall be entitled to recover from the Provider any excess prices which may be paid by the Client.</w:t>
      </w:r>
    </w:p>
    <w:p w14:paraId="3F9D9BFC" w14:textId="77777777" w:rsidR="003A7E3E" w:rsidRPr="00B135B4" w:rsidRDefault="003A7E3E" w:rsidP="003A7E3E">
      <w:pPr>
        <w:tabs>
          <w:tab w:val="left" w:pos="716"/>
        </w:tabs>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sz w:val="22"/>
          <w:szCs w:val="22"/>
          <w:lang w:val="en-IE" w:eastAsia="en-US"/>
        </w:rPr>
        <w:t>D.</w:t>
      </w:r>
      <w:r w:rsidRPr="00B135B4">
        <w:rPr>
          <w:rFonts w:ascii="Calibri" w:hAnsi="Calibri" w:cs="Calibri"/>
          <w:color w:val="000000" w:themeColor="text1"/>
          <w:sz w:val="22"/>
          <w:szCs w:val="22"/>
          <w:lang w:val="en-IE" w:eastAsia="en-US"/>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1C75DA41" w14:textId="77777777" w:rsidR="003A7E3E" w:rsidRPr="00B135B4" w:rsidRDefault="003A7E3E" w:rsidP="003A7E3E">
      <w:pPr>
        <w:tabs>
          <w:tab w:val="left" w:pos="716"/>
        </w:tabs>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sz w:val="22"/>
          <w:szCs w:val="22"/>
          <w:lang w:val="en-IE" w:eastAsia="en-US"/>
        </w:rPr>
        <w:t>E.</w:t>
      </w:r>
      <w:r w:rsidRPr="00B135B4">
        <w:rPr>
          <w:rFonts w:ascii="Calibri" w:hAnsi="Calibri" w:cs="Calibri"/>
          <w:color w:val="000000" w:themeColor="text1"/>
          <w:sz w:val="22"/>
          <w:szCs w:val="22"/>
          <w:lang w:val="en-IE" w:eastAsia="en-US"/>
        </w:rPr>
        <w:tab/>
        <w:t>Not used</w:t>
      </w:r>
    </w:p>
    <w:p w14:paraId="7042C2EE" w14:textId="77777777" w:rsidR="003A7E3E" w:rsidRPr="000C0872" w:rsidRDefault="003A7E3E" w:rsidP="003A7E3E">
      <w:pPr>
        <w:ind w:left="567" w:hanging="567"/>
        <w:jc w:val="both"/>
        <w:rPr>
          <w:rFonts w:ascii="Calibri" w:hAnsi="Calibri" w:cs="Calibri"/>
          <w:sz w:val="22"/>
          <w:szCs w:val="22"/>
          <w:lang w:val="en-IE" w:eastAsia="en-US"/>
        </w:rPr>
      </w:pPr>
      <w:r w:rsidRPr="00B135B4">
        <w:rPr>
          <w:rFonts w:ascii="Calibri" w:hAnsi="Calibri" w:cs="Calibri"/>
          <w:color w:val="000000" w:themeColor="text1"/>
          <w:sz w:val="22"/>
          <w:szCs w:val="22"/>
          <w:lang w:val="en-IE" w:eastAsia="en-US"/>
        </w:rPr>
        <w:t>F.</w:t>
      </w:r>
      <w:r w:rsidRPr="00B135B4">
        <w:rPr>
          <w:rFonts w:ascii="Calibri" w:hAnsi="Calibri" w:cs="Calibri"/>
          <w:color w:val="000000" w:themeColor="text1"/>
          <w:sz w:val="22"/>
          <w:szCs w:val="22"/>
          <w:lang w:val="en-IE" w:eastAsia="en-US"/>
        </w:rPr>
        <w:tab/>
        <w:t xml:space="preserve">If for any reason the Client is dissatisfied with the performance of the Provider, a sum may be withheld from any payment otherwise due.  The value of the sum to be withheld (“the Retention Amount”) is set out in the Form of Agreement.  In such event the Client shall identify the </w:t>
      </w:r>
      <w:proofErr w:type="gramStart"/>
      <w:r w:rsidRPr="00B135B4">
        <w:rPr>
          <w:rFonts w:ascii="Calibri" w:hAnsi="Calibri" w:cs="Calibri"/>
          <w:color w:val="000000" w:themeColor="text1"/>
          <w:sz w:val="22"/>
          <w:szCs w:val="22"/>
          <w:lang w:val="en-IE" w:eastAsia="en-US"/>
        </w:rPr>
        <w:t>particular Goods</w:t>
      </w:r>
      <w:proofErr w:type="gramEnd"/>
      <w:r w:rsidRPr="00B135B4">
        <w:rPr>
          <w:rFonts w:ascii="Calibri" w:hAnsi="Calibri" w:cs="Calibri"/>
          <w:color w:val="000000" w:themeColor="text1"/>
          <w:sz w:val="22"/>
          <w:szCs w:val="22"/>
          <w:lang w:val="en-IE" w:eastAsia="en-US"/>
        </w:rPr>
        <w:t xml:space="preserve"> with which it is dissatisfied together with the reasons for such dissatisfaction. Payment of the </w:t>
      </w:r>
      <w:r w:rsidRPr="000C0872">
        <w:rPr>
          <w:rFonts w:ascii="Calibri" w:hAnsi="Calibri" w:cs="Calibri"/>
          <w:sz w:val="22"/>
          <w:szCs w:val="22"/>
          <w:lang w:val="en-IE" w:eastAsia="en-US"/>
        </w:rPr>
        <w:t>Retention Amount will be made upon replacement and/or remedy of the Goods as identified by the Client or resolution of outstanding queries. The Client shall hold the Retention Amount on behalf of the Provider but without any obligation to invest. The terms of this clause 7F shall be without prejudice to and not be in substitution for any remedy of the Client under this Agreement.</w:t>
      </w:r>
    </w:p>
    <w:p w14:paraId="4C3D2410" w14:textId="77777777" w:rsidR="003A7E3E" w:rsidRPr="000C0872" w:rsidRDefault="003A7E3E" w:rsidP="003A7E3E">
      <w:pPr>
        <w:pStyle w:val="Heading1"/>
        <w:rPr>
          <w:rFonts w:ascii="Calibri" w:hAnsi="Calibri" w:cs="Calibri"/>
          <w:b/>
          <w:bCs/>
          <w:sz w:val="24"/>
          <w:szCs w:val="24"/>
          <w:lang w:val="en-IE" w:eastAsia="en-US"/>
        </w:rPr>
      </w:pPr>
      <w:bookmarkStart w:id="72" w:name="_Toc180403616"/>
      <w:bookmarkStart w:id="73" w:name="_Toc236307791"/>
      <w:r w:rsidRPr="000C0872">
        <w:rPr>
          <w:rFonts w:ascii="Calibri" w:hAnsi="Calibri" w:cs="Calibri"/>
          <w:b/>
          <w:bCs/>
          <w:sz w:val="24"/>
          <w:szCs w:val="24"/>
          <w:lang w:val="en-IE" w:eastAsia="en-US"/>
        </w:rPr>
        <w:t>8.</w:t>
      </w:r>
      <w:r w:rsidRPr="000C0872">
        <w:rPr>
          <w:rFonts w:ascii="Calibri" w:hAnsi="Calibri" w:cs="Calibri"/>
          <w:b/>
          <w:bCs/>
          <w:sz w:val="24"/>
          <w:szCs w:val="24"/>
          <w:lang w:val="en-IE" w:eastAsia="en-US"/>
        </w:rPr>
        <w:tab/>
        <w:t>Confidentiality</w:t>
      </w:r>
      <w:bookmarkEnd w:id="72"/>
      <w:bookmarkEnd w:id="73"/>
    </w:p>
    <w:p w14:paraId="609D608A"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108D6919" w14:textId="77777777" w:rsidR="003A7E3E" w:rsidRPr="000C0872" w:rsidRDefault="003A7E3E">
      <w:pPr>
        <w:pStyle w:val="ListParagraph"/>
        <w:numPr>
          <w:ilvl w:val="0"/>
          <w:numId w:val="8"/>
        </w:numPr>
        <w:tabs>
          <w:tab w:val="left" w:pos="1237"/>
        </w:tabs>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its professional advisers subject to the provisions of this clause 8; or</w:t>
      </w:r>
    </w:p>
    <w:p w14:paraId="1C05AB31" w14:textId="77777777" w:rsidR="003A7E3E" w:rsidRPr="000C0872" w:rsidRDefault="003A7E3E">
      <w:pPr>
        <w:pStyle w:val="ListParagraph"/>
        <w:numPr>
          <w:ilvl w:val="0"/>
          <w:numId w:val="8"/>
        </w:numPr>
        <w:tabs>
          <w:tab w:val="left" w:pos="1237"/>
        </w:tabs>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as may be required by law; or</w:t>
      </w:r>
    </w:p>
    <w:p w14:paraId="208538BD" w14:textId="77777777" w:rsidR="003A7E3E" w:rsidRPr="000C0872" w:rsidRDefault="003A7E3E">
      <w:pPr>
        <w:pStyle w:val="ListParagraph"/>
        <w:numPr>
          <w:ilvl w:val="0"/>
          <w:numId w:val="8"/>
        </w:numPr>
        <w:tabs>
          <w:tab w:val="left" w:pos="1237"/>
        </w:tabs>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as may be necessary to give effect to the terms of this Agreement subject to the provisions of this clause 8; or</w:t>
      </w:r>
    </w:p>
    <w:p w14:paraId="31DE7E82" w14:textId="77777777" w:rsidR="003A7E3E" w:rsidRPr="000C0872" w:rsidRDefault="003A7E3E">
      <w:pPr>
        <w:pStyle w:val="ListParagraph"/>
        <w:numPr>
          <w:ilvl w:val="0"/>
          <w:numId w:val="8"/>
        </w:numPr>
        <w:tabs>
          <w:tab w:val="left" w:pos="1237"/>
        </w:tabs>
        <w:ind w:left="567" w:hanging="567"/>
        <w:jc w:val="both"/>
        <w:rPr>
          <w:rFonts w:ascii="Calibri" w:hAnsi="Calibri" w:cs="Calibri"/>
          <w:sz w:val="22"/>
          <w:szCs w:val="22"/>
          <w:lang w:val="en-IE" w:eastAsia="en-US"/>
        </w:rPr>
      </w:pPr>
      <w:r w:rsidRPr="000C0872">
        <w:rPr>
          <w:rFonts w:ascii="Calibri" w:hAnsi="Calibri" w:cs="Calibri"/>
          <w:sz w:val="22"/>
          <w:szCs w:val="22"/>
          <w:lang w:val="en-IE" w:eastAsia="en-US"/>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3FA7FE85" w14:textId="5576E84D"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 xml:space="preserve">The Provider undertakes to comply with all reasonable directions of the Client </w:t>
      </w:r>
      <w:proofErr w:type="gramStart"/>
      <w:r w:rsidRPr="000C0872">
        <w:rPr>
          <w:rFonts w:ascii="Calibri" w:hAnsi="Calibri" w:cs="Calibri"/>
          <w:sz w:val="22"/>
          <w:szCs w:val="22"/>
          <w:lang w:val="en-IE" w:eastAsia="en-US"/>
        </w:rPr>
        <w:t>with regard to</w:t>
      </w:r>
      <w:proofErr w:type="gramEnd"/>
      <w:r w:rsidRPr="000C0872">
        <w:rPr>
          <w:rFonts w:ascii="Calibri" w:hAnsi="Calibri" w:cs="Calibri"/>
          <w:sz w:val="22"/>
          <w:szCs w:val="22"/>
          <w:lang w:val="en-IE" w:eastAsia="en-US"/>
        </w:rPr>
        <w:t xml:space="preserve"> the use and application of all and any of its Confidential Information</w:t>
      </w:r>
      <w:r w:rsidR="00154827">
        <w:rPr>
          <w:rFonts w:ascii="Calibri" w:hAnsi="Calibri" w:cs="Calibri"/>
          <w:sz w:val="22"/>
          <w:szCs w:val="22"/>
          <w:lang w:val="en-IE" w:eastAsia="en-US"/>
        </w:rPr>
        <w:t>.</w:t>
      </w:r>
    </w:p>
    <w:p w14:paraId="2ADBFE1F" w14:textId="4DBABBC5" w:rsidR="003A7E3E" w:rsidRPr="000C0872" w:rsidRDefault="003A7E3E" w:rsidP="003A7E3E">
      <w:pPr>
        <w:ind w:left="1134" w:hanging="567"/>
        <w:jc w:val="both"/>
        <w:rPr>
          <w:rFonts w:ascii="Calibri" w:hAnsi="Calibri" w:cs="Calibri"/>
          <w:sz w:val="22"/>
          <w:szCs w:val="22"/>
          <w:lang w:val="en-IE" w:eastAsia="en-US"/>
        </w:rPr>
      </w:pPr>
      <w:r w:rsidRPr="000C0872">
        <w:rPr>
          <w:rFonts w:ascii="Calibri" w:hAnsi="Calibri" w:cs="Calibri"/>
          <w:sz w:val="22"/>
          <w:szCs w:val="22"/>
          <w:lang w:val="en-IE" w:eastAsia="en-US"/>
        </w:rPr>
        <w:t>The obligations will not apply to any Confidential Information:</w:t>
      </w:r>
    </w:p>
    <w:p w14:paraId="54B0C1E1" w14:textId="77777777" w:rsidR="003A7E3E" w:rsidRPr="000C0872" w:rsidRDefault="003A7E3E">
      <w:pPr>
        <w:pStyle w:val="ListParagraph"/>
        <w:numPr>
          <w:ilvl w:val="0"/>
          <w:numId w:val="9"/>
        </w:numPr>
        <w:tabs>
          <w:tab w:val="left" w:pos="1237"/>
        </w:tabs>
        <w:jc w:val="both"/>
        <w:rPr>
          <w:rFonts w:ascii="Calibri" w:hAnsi="Calibri" w:cs="Calibri"/>
          <w:sz w:val="22"/>
          <w:szCs w:val="22"/>
          <w:lang w:val="en-IE" w:eastAsia="en-US"/>
        </w:rPr>
      </w:pPr>
      <w:r w:rsidRPr="000C0872">
        <w:rPr>
          <w:rFonts w:ascii="Calibri" w:hAnsi="Calibri" w:cs="Calibri"/>
          <w:sz w:val="22"/>
          <w:szCs w:val="22"/>
          <w:lang w:val="en-IE" w:eastAsia="en-US"/>
        </w:rPr>
        <w:t>in the receiving Party’s possession (with full right to disclose) before receiving it from the other Party; or</w:t>
      </w:r>
    </w:p>
    <w:p w14:paraId="1C0AADAE" w14:textId="77777777" w:rsidR="003A7E3E" w:rsidRPr="000C0872" w:rsidRDefault="003A7E3E">
      <w:pPr>
        <w:pStyle w:val="ListParagraph"/>
        <w:numPr>
          <w:ilvl w:val="0"/>
          <w:numId w:val="9"/>
        </w:numPr>
        <w:tabs>
          <w:tab w:val="left" w:pos="1237"/>
        </w:tabs>
        <w:jc w:val="both"/>
        <w:rPr>
          <w:rFonts w:ascii="Calibri" w:hAnsi="Calibri" w:cs="Calibri"/>
          <w:sz w:val="22"/>
          <w:szCs w:val="22"/>
          <w:lang w:val="en-IE" w:eastAsia="en-US"/>
        </w:rPr>
      </w:pPr>
      <w:r w:rsidRPr="000C0872">
        <w:rPr>
          <w:rFonts w:ascii="Calibri" w:hAnsi="Calibri" w:cs="Calibri"/>
          <w:sz w:val="22"/>
          <w:szCs w:val="22"/>
          <w:lang w:val="en-IE" w:eastAsia="en-US"/>
        </w:rPr>
        <w:t>which is or becomes public knowledge other than by breach of this clause; or</w:t>
      </w:r>
    </w:p>
    <w:p w14:paraId="60B5B6FD" w14:textId="77777777" w:rsidR="003A7E3E" w:rsidRPr="000C0872" w:rsidRDefault="003A7E3E">
      <w:pPr>
        <w:pStyle w:val="ListParagraph"/>
        <w:numPr>
          <w:ilvl w:val="0"/>
          <w:numId w:val="9"/>
        </w:numPr>
        <w:tabs>
          <w:tab w:val="left" w:pos="1237"/>
        </w:tabs>
        <w:jc w:val="both"/>
        <w:rPr>
          <w:rFonts w:ascii="Calibri" w:hAnsi="Calibri" w:cs="Calibri"/>
          <w:sz w:val="22"/>
          <w:szCs w:val="22"/>
          <w:lang w:val="en-IE" w:eastAsia="en-US"/>
        </w:rPr>
      </w:pPr>
      <w:r w:rsidRPr="000C0872">
        <w:rPr>
          <w:rFonts w:ascii="Calibri" w:hAnsi="Calibri" w:cs="Calibri"/>
          <w:sz w:val="22"/>
          <w:szCs w:val="22"/>
          <w:lang w:val="en-IE" w:eastAsia="en-US"/>
        </w:rPr>
        <w:t>is independently developed by the disclosing Party without access to or use of the Confidential Information; or</w:t>
      </w:r>
    </w:p>
    <w:p w14:paraId="3639EC64" w14:textId="77777777" w:rsidR="003A7E3E" w:rsidRPr="000C0872" w:rsidDel="001975FD" w:rsidRDefault="003A7E3E">
      <w:pPr>
        <w:pStyle w:val="ListParagraph"/>
        <w:numPr>
          <w:ilvl w:val="0"/>
          <w:numId w:val="9"/>
        </w:numPr>
        <w:tabs>
          <w:tab w:val="left" w:pos="1237"/>
        </w:tabs>
        <w:jc w:val="both"/>
        <w:rPr>
          <w:rFonts w:ascii="Calibri" w:hAnsi="Calibri" w:cs="Calibri"/>
          <w:sz w:val="22"/>
          <w:szCs w:val="22"/>
          <w:lang w:val="en-IE" w:eastAsia="en-US"/>
        </w:rPr>
      </w:pPr>
      <w:r w:rsidRPr="000C0872">
        <w:rPr>
          <w:rFonts w:ascii="Calibri" w:hAnsi="Calibri" w:cs="Calibri"/>
          <w:sz w:val="22"/>
          <w:szCs w:val="22"/>
          <w:lang w:val="en-IE" w:eastAsia="en-US"/>
        </w:rPr>
        <w:t>is lawfully received by the disclosing Party from a third party (with full right to disclose).</w:t>
      </w:r>
    </w:p>
    <w:p w14:paraId="672E820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lastRenderedPageBreak/>
        <w:t>C.</w:t>
      </w:r>
      <w:r w:rsidRPr="000C0872">
        <w:rPr>
          <w:rFonts w:ascii="Calibri" w:hAnsi="Calibri" w:cs="Calibri"/>
          <w:lang w:val="en-IE" w:eastAsia="en-US"/>
        </w:rPr>
        <w:tab/>
      </w:r>
      <w:r w:rsidRPr="000C0872">
        <w:rPr>
          <w:rFonts w:ascii="Calibri" w:hAnsi="Calibri" w:cs="Calibri"/>
          <w:sz w:val="22"/>
          <w:szCs w:val="22"/>
          <w:lang w:val="en-IE" w:eastAsia="en-US"/>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Provider in respect of the request. The Provider shall specifically identify any information that is not to be disclosed on grounds of confidentiality or commercial </w:t>
      </w:r>
      <w:proofErr w:type="gramStart"/>
      <w:r w:rsidRPr="000C0872">
        <w:rPr>
          <w:rFonts w:ascii="Calibri" w:hAnsi="Calibri" w:cs="Calibri"/>
          <w:sz w:val="22"/>
          <w:szCs w:val="22"/>
          <w:lang w:val="en-IE" w:eastAsia="en-US"/>
        </w:rPr>
        <w:t>sensitivity, and</w:t>
      </w:r>
      <w:proofErr w:type="gramEnd"/>
      <w:r w:rsidRPr="000C0872">
        <w:rPr>
          <w:rFonts w:ascii="Calibri" w:hAnsi="Calibri" w:cs="Calibri"/>
          <w:sz w:val="22"/>
          <w:szCs w:val="22"/>
          <w:lang w:val="en-IE" w:eastAsia="en-US"/>
        </w:rPr>
        <w:t xml:space="preserve"> shall state the reasons for this sensitivity. The Client will consult the Provider about this confidential or commercially sensitive information before </w:t>
      </w:r>
      <w:proofErr w:type="gramStart"/>
      <w:r w:rsidRPr="000C0872">
        <w:rPr>
          <w:rFonts w:ascii="Calibri" w:hAnsi="Calibri" w:cs="Calibri"/>
          <w:sz w:val="22"/>
          <w:szCs w:val="22"/>
          <w:lang w:val="en-IE" w:eastAsia="en-US"/>
        </w:rPr>
        <w:t>making a decision</w:t>
      </w:r>
      <w:proofErr w:type="gramEnd"/>
      <w:r w:rsidRPr="000C0872">
        <w:rPr>
          <w:rFonts w:ascii="Calibri" w:hAnsi="Calibri" w:cs="Calibri"/>
          <w:sz w:val="22"/>
          <w:szCs w:val="22"/>
          <w:lang w:val="en-IE" w:eastAsia="en-US"/>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0C0872">
        <w:rPr>
          <w:rFonts w:ascii="Calibri" w:hAnsi="Calibri" w:cs="Calibri"/>
          <w:sz w:val="22"/>
          <w:szCs w:val="22"/>
          <w:lang w:val="en-IE" w:eastAsia="en-US"/>
        </w:rPr>
        <w:t>as a result of</w:t>
      </w:r>
      <w:proofErr w:type="gramEnd"/>
      <w:r w:rsidRPr="000C0872">
        <w:rPr>
          <w:rFonts w:ascii="Calibri" w:hAnsi="Calibri" w:cs="Calibri"/>
          <w:sz w:val="22"/>
          <w:szCs w:val="22"/>
          <w:lang w:val="en-IE" w:eastAsia="en-US"/>
        </w:rPr>
        <w:t xml:space="preserve"> such obligations </w:t>
      </w:r>
    </w:p>
    <w:p w14:paraId="7E404918" w14:textId="77777777" w:rsidR="003A7E3E" w:rsidRPr="000C0872" w:rsidRDefault="003A7E3E" w:rsidP="003A7E3E">
      <w:pPr>
        <w:spacing w:before="120"/>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The terms of this clause 8 shall survive expiry, completion or termination for whatever reason of this Agreement.</w:t>
      </w:r>
    </w:p>
    <w:p w14:paraId="03412126" w14:textId="77777777" w:rsidR="003A7E3E" w:rsidRPr="000C0872" w:rsidRDefault="003A7E3E" w:rsidP="003A7E3E">
      <w:pPr>
        <w:pStyle w:val="Heading1"/>
        <w:rPr>
          <w:rFonts w:ascii="Calibri" w:hAnsi="Calibri" w:cs="Calibri"/>
          <w:b/>
          <w:bCs/>
          <w:sz w:val="24"/>
          <w:szCs w:val="24"/>
          <w:lang w:val="en-IE" w:eastAsia="en-US"/>
        </w:rPr>
      </w:pPr>
      <w:bookmarkStart w:id="74" w:name="_Toc180403617"/>
      <w:bookmarkStart w:id="75" w:name="_Toc236307792"/>
      <w:r w:rsidRPr="000C0872">
        <w:rPr>
          <w:rFonts w:ascii="Calibri" w:hAnsi="Calibri" w:cs="Calibri"/>
          <w:b/>
          <w:bCs/>
          <w:sz w:val="24"/>
          <w:szCs w:val="24"/>
          <w:lang w:val="en-IE" w:eastAsia="en-US"/>
        </w:rPr>
        <w:t>9.</w:t>
      </w:r>
      <w:r w:rsidRPr="000C0872">
        <w:rPr>
          <w:rFonts w:ascii="Calibri" w:hAnsi="Calibri" w:cs="Calibri"/>
          <w:b/>
          <w:bCs/>
          <w:sz w:val="24"/>
          <w:szCs w:val="24"/>
          <w:lang w:val="en-IE" w:eastAsia="en-US"/>
        </w:rPr>
        <w:tab/>
        <w:t>Force Majeure</w:t>
      </w:r>
      <w:bookmarkEnd w:id="74"/>
      <w:bookmarkEnd w:id="75"/>
    </w:p>
    <w:p w14:paraId="74A152F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Provider (or Sub-contractor or agent) places of business.</w:t>
      </w:r>
    </w:p>
    <w:p w14:paraId="6BF9D036"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In the event of any failure, interruption or delay in the performance of either Party’s obligations (or of any of them) resulting from any Force Majeure Event, that Party (“the Affected Party”) shall promptly notify the other Party in writing specifying:</w:t>
      </w:r>
    </w:p>
    <w:p w14:paraId="69B594C9" w14:textId="77777777" w:rsidR="003A7E3E" w:rsidRPr="00B135B4" w:rsidRDefault="003A7E3E" w:rsidP="003A7E3E">
      <w:pPr>
        <w:tabs>
          <w:tab w:val="left" w:pos="1234"/>
        </w:tabs>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1.</w:t>
      </w:r>
      <w:r w:rsidRPr="00B135B4">
        <w:rPr>
          <w:rFonts w:ascii="Calibri" w:hAnsi="Calibri" w:cs="Calibri"/>
          <w:color w:val="000000" w:themeColor="text1"/>
          <w:sz w:val="22"/>
          <w:szCs w:val="22"/>
          <w:lang w:val="en-IE" w:eastAsia="en-US"/>
        </w:rPr>
        <w:tab/>
        <w:t>the nature of the Force Majeure Event;</w:t>
      </w:r>
    </w:p>
    <w:p w14:paraId="7619D5E2" w14:textId="77777777" w:rsidR="003A7E3E" w:rsidRPr="00B135B4" w:rsidRDefault="003A7E3E" w:rsidP="003A7E3E">
      <w:pPr>
        <w:tabs>
          <w:tab w:val="left" w:pos="1234"/>
        </w:tabs>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2.</w:t>
      </w:r>
      <w:r w:rsidRPr="00B135B4">
        <w:rPr>
          <w:rFonts w:ascii="Calibri" w:hAnsi="Calibri" w:cs="Calibri"/>
          <w:color w:val="000000" w:themeColor="text1"/>
          <w:sz w:val="22"/>
          <w:szCs w:val="22"/>
          <w:lang w:val="en-IE" w:eastAsia="en-US"/>
        </w:rPr>
        <w:tab/>
        <w:t>the anticipated delay in the performance of obligations;</w:t>
      </w:r>
    </w:p>
    <w:p w14:paraId="582F2A66" w14:textId="77777777" w:rsidR="003A7E3E" w:rsidRPr="00B135B4" w:rsidRDefault="003A7E3E" w:rsidP="003A7E3E">
      <w:pPr>
        <w:tabs>
          <w:tab w:val="left" w:pos="1234"/>
        </w:tabs>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3.</w:t>
      </w:r>
      <w:r w:rsidRPr="00B135B4">
        <w:rPr>
          <w:rFonts w:ascii="Calibri" w:hAnsi="Calibri" w:cs="Calibri"/>
          <w:color w:val="000000" w:themeColor="text1"/>
          <w:sz w:val="22"/>
          <w:szCs w:val="22"/>
          <w:lang w:val="en-IE" w:eastAsia="en-US"/>
        </w:rPr>
        <w:tab/>
        <w:t>the action proposed to minimise the impact of the Force Majeure Event;</w:t>
      </w:r>
    </w:p>
    <w:p w14:paraId="247A6917" w14:textId="77777777" w:rsidR="003A7E3E" w:rsidRPr="00B135B4" w:rsidRDefault="003A7E3E" w:rsidP="003A7E3E">
      <w:pPr>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071E6FA0" w14:textId="77777777" w:rsidR="003A7E3E" w:rsidRPr="00B135B4" w:rsidRDefault="003A7E3E" w:rsidP="003A7E3E">
      <w:pPr>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C.</w:t>
      </w: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If the Force Majeure Event continues for the number of days set out in the Form of Agreement, either Party may terminate at 14 days’ notice.</w:t>
      </w:r>
    </w:p>
    <w:p w14:paraId="35ACFF8D"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In circumstances where the Provider is the Affected Party, the Client shall be relieved from any obligation to make payments under this Agreement save to the extent that payments are properly due and payable for obligations actually fulfilled by the Provider in accordance with the terms and conditions of this Agreement.</w:t>
      </w:r>
    </w:p>
    <w:p w14:paraId="48D4A76D" w14:textId="77777777" w:rsidR="003A7E3E" w:rsidRPr="000C0872" w:rsidRDefault="003A7E3E" w:rsidP="003A7E3E">
      <w:pPr>
        <w:pStyle w:val="Heading1"/>
        <w:rPr>
          <w:rFonts w:ascii="Calibri" w:hAnsi="Calibri" w:cs="Calibri"/>
          <w:b/>
          <w:bCs/>
          <w:sz w:val="24"/>
          <w:szCs w:val="24"/>
          <w:lang w:val="en-IE" w:eastAsia="en-US"/>
        </w:rPr>
      </w:pPr>
      <w:bookmarkStart w:id="76" w:name="_Toc180403618"/>
      <w:bookmarkStart w:id="77" w:name="_Toc236307793"/>
      <w:r w:rsidRPr="000C0872">
        <w:rPr>
          <w:rFonts w:ascii="Calibri" w:hAnsi="Calibri" w:cs="Calibri"/>
          <w:b/>
          <w:bCs/>
          <w:sz w:val="24"/>
          <w:szCs w:val="24"/>
          <w:lang w:val="en-IE" w:eastAsia="en-US"/>
        </w:rPr>
        <w:t>10.</w:t>
      </w:r>
      <w:r w:rsidRPr="000C0872">
        <w:rPr>
          <w:rFonts w:ascii="Calibri" w:hAnsi="Calibri" w:cs="Calibri"/>
          <w:b/>
          <w:bCs/>
          <w:sz w:val="24"/>
          <w:szCs w:val="24"/>
          <w:lang w:val="en-IE" w:eastAsia="en-US"/>
        </w:rPr>
        <w:tab/>
        <w:t>Termination</w:t>
      </w:r>
      <w:bookmarkEnd w:id="76"/>
      <w:bookmarkEnd w:id="77"/>
      <w:r w:rsidRPr="000C0872">
        <w:rPr>
          <w:rFonts w:ascii="Calibri" w:hAnsi="Calibri" w:cs="Calibri"/>
          <w:b/>
          <w:bCs/>
          <w:sz w:val="24"/>
          <w:szCs w:val="24"/>
          <w:lang w:val="en-IE" w:eastAsia="en-US"/>
        </w:rPr>
        <w:t xml:space="preserve"> </w:t>
      </w:r>
    </w:p>
    <w:p w14:paraId="2127ED52" w14:textId="77777777" w:rsidR="003A7E3E" w:rsidRPr="00B135B4" w:rsidRDefault="003A7E3E" w:rsidP="003A7E3E">
      <w:pPr>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A.</w:t>
      </w: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US" w:eastAsia="en-US"/>
        </w:rPr>
        <w:t>T</w:t>
      </w:r>
      <w:r w:rsidRPr="00B135B4">
        <w:rPr>
          <w:rFonts w:ascii="Calibri" w:hAnsi="Calibri" w:cs="Calibri"/>
          <w:color w:val="000000" w:themeColor="text1"/>
          <w:sz w:val="22"/>
          <w:szCs w:val="22"/>
          <w:lang w:val="en-IE" w:eastAsia="en-US"/>
        </w:rPr>
        <w:t xml:space="preserve">his Agreement may be terminated by either Party, without liability for compensation or damages, by serving written notice to the other Party; the notice period being as set out in the Form of Agreement.  </w:t>
      </w:r>
    </w:p>
    <w:p w14:paraId="13C82BC6" w14:textId="77777777" w:rsidR="003A7E3E" w:rsidRPr="00B135B4" w:rsidRDefault="003A7E3E" w:rsidP="003A7E3E">
      <w:pPr>
        <w:spacing w:after="80"/>
        <w:ind w:left="567" w:hanging="567"/>
        <w:jc w:val="both"/>
        <w:rPr>
          <w:rFonts w:ascii="Calibri" w:hAnsi="Calibri" w:cs="Calibri"/>
          <w:color w:val="000000" w:themeColor="text1"/>
          <w:sz w:val="22"/>
          <w:szCs w:val="22"/>
          <w:lang w:val="en-IE" w:eastAsia="en-US"/>
        </w:rPr>
      </w:pPr>
      <w:r w:rsidRPr="00B135B4">
        <w:rPr>
          <w:rFonts w:ascii="Calibri" w:hAnsi="Calibri" w:cs="Calibri"/>
          <w:color w:val="000000" w:themeColor="text1"/>
          <w:lang w:val="en-IE" w:eastAsia="en-US"/>
        </w:rPr>
        <w:t>B.</w:t>
      </w:r>
      <w:r w:rsidRPr="00B135B4">
        <w:rPr>
          <w:rFonts w:ascii="Calibri" w:hAnsi="Calibri" w:cs="Calibri"/>
          <w:color w:val="000000" w:themeColor="text1"/>
          <w:lang w:val="en-IE" w:eastAsia="en-US"/>
        </w:rPr>
        <w:tab/>
      </w:r>
      <w:r w:rsidRPr="00B135B4">
        <w:rPr>
          <w:rFonts w:ascii="Calibri" w:hAnsi="Calibri" w:cs="Calibri"/>
          <w:color w:val="000000" w:themeColor="text1"/>
          <w:sz w:val="22"/>
          <w:szCs w:val="22"/>
          <w:lang w:val="en-IE" w:eastAsia="en-US"/>
        </w:rPr>
        <w:t>Either Party shall have the right (in addition to its rights under clause 10(a) and any other rights which it has at law) to terminate this Agreement immediately and without liability for compensation or damages on the happening of any of the following:</w:t>
      </w:r>
    </w:p>
    <w:p w14:paraId="0143FB43" w14:textId="77777777" w:rsidR="003A7E3E" w:rsidRPr="000C0872" w:rsidRDefault="003A7E3E">
      <w:pPr>
        <w:pStyle w:val="ListParagraph"/>
        <w:numPr>
          <w:ilvl w:val="0"/>
          <w:numId w:val="10"/>
        </w:numPr>
        <w:tabs>
          <w:tab w:val="left" w:pos="1237"/>
        </w:tabs>
        <w:spacing w:after="80"/>
        <w:jc w:val="both"/>
        <w:rPr>
          <w:rFonts w:ascii="Calibri" w:hAnsi="Calibri" w:cs="Calibri"/>
          <w:sz w:val="22"/>
          <w:szCs w:val="22"/>
          <w:lang w:val="en-IE" w:eastAsia="en-US"/>
        </w:rPr>
      </w:pPr>
      <w:r w:rsidRPr="00B135B4">
        <w:rPr>
          <w:rFonts w:ascii="Calibri" w:hAnsi="Calibri" w:cs="Calibri"/>
          <w:color w:val="000000" w:themeColor="text1"/>
          <w:sz w:val="22"/>
          <w:szCs w:val="22"/>
          <w:lang w:val="en-IE" w:eastAsia="en-US"/>
        </w:rPr>
        <w:t xml:space="preserve">if the other Party commits any serious breach or a series of breaches of any provision of this </w:t>
      </w:r>
      <w:r w:rsidRPr="000C0872">
        <w:rPr>
          <w:rFonts w:ascii="Calibri" w:hAnsi="Calibri" w:cs="Calibri"/>
          <w:sz w:val="22"/>
          <w:szCs w:val="22"/>
          <w:lang w:val="en-IE" w:eastAsia="en-US"/>
        </w:rPr>
        <w:t xml:space="preserve">Agreement and fails to remedy such breach(es) (if the breach(es) are capable of remedy) within 30 days after receipt of a request in writing from the other Party; </w:t>
      </w:r>
    </w:p>
    <w:p w14:paraId="280AF2E3" w14:textId="77777777" w:rsidR="003A7E3E" w:rsidRPr="000C0872" w:rsidRDefault="003A7E3E">
      <w:pPr>
        <w:pStyle w:val="ListParagraph"/>
        <w:numPr>
          <w:ilvl w:val="0"/>
          <w:numId w:val="10"/>
        </w:numPr>
        <w:tabs>
          <w:tab w:val="left" w:pos="1237"/>
        </w:tabs>
        <w:spacing w:after="80"/>
        <w:jc w:val="both"/>
        <w:rPr>
          <w:rFonts w:ascii="Calibri" w:hAnsi="Calibri" w:cs="Calibri"/>
          <w:sz w:val="22"/>
          <w:szCs w:val="22"/>
          <w:lang w:val="en-IE" w:eastAsia="en-US"/>
        </w:rPr>
      </w:pPr>
      <w:r w:rsidRPr="000C0872">
        <w:rPr>
          <w:rFonts w:ascii="Calibri" w:hAnsi="Calibri" w:cs="Calibri"/>
          <w:sz w:val="22"/>
          <w:szCs w:val="22"/>
          <w:lang w:val="en-IE" w:eastAsia="en-US"/>
        </w:rPr>
        <w:lastRenderedPageBreak/>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4714B520" w14:textId="77777777" w:rsidR="003A7E3E" w:rsidRPr="000C0872" w:rsidRDefault="003A7E3E">
      <w:pPr>
        <w:pStyle w:val="ListParagraph"/>
        <w:numPr>
          <w:ilvl w:val="0"/>
          <w:numId w:val="10"/>
        </w:numPr>
        <w:tabs>
          <w:tab w:val="left" w:pos="1237"/>
        </w:tabs>
        <w:jc w:val="both"/>
        <w:rPr>
          <w:rFonts w:ascii="Calibri" w:hAnsi="Calibri" w:cs="Calibri"/>
          <w:sz w:val="22"/>
          <w:szCs w:val="22"/>
          <w:lang w:val="en-IE" w:eastAsia="en-US"/>
        </w:rPr>
      </w:pPr>
      <w:r w:rsidRPr="000C0872">
        <w:rPr>
          <w:rFonts w:ascii="Calibri" w:hAnsi="Calibri" w:cs="Calibri"/>
          <w:sz w:val="22"/>
          <w:szCs w:val="22"/>
          <w:lang w:val="en-IE" w:eastAsia="en-US"/>
        </w:rPr>
        <w:t>in circumstances where the Client becomes aware of any conflict of interest on the part of the Provider which cannot, in the opinion of the Client, be removed by other means; and</w:t>
      </w:r>
    </w:p>
    <w:p w14:paraId="0075569F" w14:textId="77777777" w:rsidR="003A7E3E" w:rsidRPr="000C0872" w:rsidRDefault="003A7E3E">
      <w:pPr>
        <w:pStyle w:val="ListParagraph"/>
        <w:numPr>
          <w:ilvl w:val="0"/>
          <w:numId w:val="10"/>
        </w:numPr>
        <w:tabs>
          <w:tab w:val="left" w:pos="1237"/>
        </w:tabs>
        <w:jc w:val="both"/>
        <w:rPr>
          <w:rFonts w:ascii="Calibri" w:hAnsi="Calibri" w:cs="Calibri"/>
          <w:sz w:val="22"/>
          <w:szCs w:val="22"/>
          <w:lang w:val="en-IE" w:eastAsia="en-US"/>
        </w:rPr>
      </w:pPr>
      <w:r w:rsidRPr="000C0872">
        <w:rPr>
          <w:rFonts w:ascii="Calibri" w:hAnsi="Calibri" w:cs="Calibri"/>
          <w:sz w:val="22"/>
          <w:szCs w:val="22"/>
          <w:lang w:val="en-IE" w:eastAsia="en-US"/>
        </w:rPr>
        <w:t>in circumstances where the Client becomes aware of any registrable interest on the part of the Provider.</w:t>
      </w:r>
    </w:p>
    <w:p w14:paraId="3088C038" w14:textId="77777777" w:rsidR="003A7E3E" w:rsidRPr="000C0872" w:rsidRDefault="003A7E3E" w:rsidP="003A7E3E">
      <w:pPr>
        <w:spacing w:after="200"/>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The Client shall have the right, in addition to any other rights which it has at law, to terminate this Agreement immediately and without liability for compensation or damages in circumstances where the Client becomes aware:</w:t>
      </w:r>
    </w:p>
    <w:p w14:paraId="0942EF80" w14:textId="77777777" w:rsidR="003A7E3E" w:rsidRPr="000C0872" w:rsidRDefault="003A7E3E">
      <w:pPr>
        <w:numPr>
          <w:ilvl w:val="0"/>
          <w:numId w:val="3"/>
        </w:numPr>
        <w:spacing w:after="200" w:line="276" w:lineRule="auto"/>
        <w:ind w:left="1134" w:hanging="567"/>
        <w:contextualSpacing/>
        <w:jc w:val="both"/>
        <w:rPr>
          <w:rFonts w:ascii="Calibri" w:hAnsi="Calibri" w:cs="Calibri"/>
          <w:sz w:val="22"/>
          <w:szCs w:val="22"/>
          <w:u w:color="000000"/>
          <w:bdr w:val="nil"/>
          <w:lang w:val="en-US" w:eastAsia="en-IE"/>
        </w:rPr>
      </w:pPr>
      <w:r w:rsidRPr="000C0872">
        <w:rPr>
          <w:rFonts w:ascii="Calibri" w:hAnsi="Calibri" w:cs="Calibri"/>
          <w:sz w:val="22"/>
          <w:szCs w:val="22"/>
          <w:u w:color="000000"/>
          <w:bdr w:val="nil"/>
          <w:lang w:val="en-US" w:eastAsia="en-IE"/>
        </w:rPr>
        <w:t>that any of the exclusion grounds set out in Regulation 57 of the Regulations apply to the Provider;</w:t>
      </w:r>
    </w:p>
    <w:p w14:paraId="67EAC798" w14:textId="77777777" w:rsidR="003A7E3E" w:rsidRPr="000C0872" w:rsidRDefault="003A7E3E">
      <w:pPr>
        <w:numPr>
          <w:ilvl w:val="0"/>
          <w:numId w:val="3"/>
        </w:numPr>
        <w:spacing w:after="200" w:line="276" w:lineRule="auto"/>
        <w:ind w:left="1134" w:hanging="567"/>
        <w:contextualSpacing/>
        <w:jc w:val="both"/>
        <w:rPr>
          <w:rFonts w:ascii="Calibri" w:hAnsi="Calibri" w:cs="Calibri"/>
          <w:sz w:val="22"/>
          <w:szCs w:val="22"/>
          <w:u w:color="000000"/>
          <w:bdr w:val="nil"/>
          <w:lang w:val="en-US" w:eastAsia="en-IE"/>
        </w:rPr>
      </w:pPr>
      <w:r w:rsidRPr="000C0872">
        <w:rPr>
          <w:rFonts w:ascii="Calibri" w:hAnsi="Calibri" w:cs="Calibri"/>
          <w:sz w:val="22"/>
          <w:szCs w:val="22"/>
          <w:u w:color="000000"/>
          <w:bdr w:val="nil"/>
          <w:lang w:val="en-US" w:eastAsia="en-IE"/>
        </w:rPr>
        <w:t xml:space="preserve">that the Provider (on its own or resulting from its sub-Providers, suppliers or entities on which it relies) </w:t>
      </w:r>
      <w:r w:rsidRPr="000C0872">
        <w:rPr>
          <w:rFonts w:ascii="Calibri" w:eastAsia="MS Mincho" w:hAnsi="Calibri" w:cs="Calibri"/>
          <w:sz w:val="22"/>
          <w:szCs w:val="22"/>
          <w:u w:color="000000"/>
          <w:bdr w:val="nil"/>
          <w:lang w:val="en-US" w:eastAsia="en-IE"/>
        </w:rPr>
        <w:t>comes</w:t>
      </w:r>
      <w:r w:rsidRPr="000C0872">
        <w:rPr>
          <w:rFonts w:ascii="Calibri" w:hAnsi="Calibri" w:cs="Calibri"/>
          <w:sz w:val="22"/>
          <w:szCs w:val="22"/>
          <w:u w:color="000000"/>
          <w:bdr w:val="nil"/>
          <w:lang w:val="en-US" w:eastAsia="en-IE"/>
        </w:rPr>
        <w:t xml:space="preserve"> within the category of prohibited economic operators identified in Regulation (EU) No 833/2014 of 31 July 2014 (as amended by EU Regulation 2022/576 or any subsequent amendments to same).</w:t>
      </w:r>
    </w:p>
    <w:p w14:paraId="34F7FC5B" w14:textId="77777777" w:rsidR="003A7E3E" w:rsidRPr="000C0872" w:rsidRDefault="003A7E3E" w:rsidP="003A7E3E">
      <w:pPr>
        <w:ind w:left="567" w:hanging="567"/>
        <w:jc w:val="both"/>
        <w:rPr>
          <w:rFonts w:ascii="Calibri" w:hAnsi="Calibri" w:cs="Calibri"/>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r w:rsidRPr="000C0872">
        <w:rPr>
          <w:rFonts w:ascii="Calibri" w:hAnsi="Calibri" w:cs="Calibri"/>
          <w:color w:val="0000FF"/>
          <w:lang w:val="en-IE" w:eastAsia="en-US"/>
        </w:rPr>
        <w:tab/>
      </w:r>
    </w:p>
    <w:p w14:paraId="28990108" w14:textId="77777777" w:rsidR="003A7E3E" w:rsidRPr="000C0872" w:rsidRDefault="003A7E3E" w:rsidP="003A7E3E">
      <w:pPr>
        <w:pStyle w:val="Heading1"/>
        <w:rPr>
          <w:rFonts w:ascii="Calibri" w:hAnsi="Calibri" w:cs="Calibri"/>
          <w:b/>
          <w:bCs/>
          <w:sz w:val="24"/>
          <w:szCs w:val="24"/>
          <w:lang w:val="en-IE" w:eastAsia="en-US"/>
        </w:rPr>
      </w:pPr>
      <w:bookmarkStart w:id="78" w:name="_Toc180403619"/>
      <w:bookmarkStart w:id="79" w:name="_Toc236307794"/>
      <w:r w:rsidRPr="000C0872">
        <w:rPr>
          <w:rFonts w:ascii="Calibri" w:hAnsi="Calibri" w:cs="Calibri"/>
          <w:b/>
          <w:bCs/>
          <w:sz w:val="24"/>
          <w:szCs w:val="24"/>
          <w:lang w:val="en-IE" w:eastAsia="en-US"/>
        </w:rPr>
        <w:t>11.</w:t>
      </w:r>
      <w:r w:rsidRPr="000C0872">
        <w:rPr>
          <w:rFonts w:ascii="Calibri" w:hAnsi="Calibri" w:cs="Calibri"/>
          <w:b/>
          <w:bCs/>
          <w:sz w:val="24"/>
          <w:szCs w:val="24"/>
          <w:lang w:val="en-IE" w:eastAsia="en-US"/>
        </w:rPr>
        <w:tab/>
        <w:t>Contract Management</w:t>
      </w:r>
      <w:bookmarkEnd w:id="78"/>
      <w:bookmarkEnd w:id="79"/>
      <w:r w:rsidRPr="000C0872">
        <w:rPr>
          <w:rFonts w:ascii="Calibri" w:hAnsi="Calibri" w:cs="Calibri"/>
          <w:b/>
          <w:bCs/>
          <w:sz w:val="24"/>
          <w:szCs w:val="24"/>
          <w:lang w:val="en-IE" w:eastAsia="en-US"/>
        </w:rPr>
        <w:t xml:space="preserve"> </w:t>
      </w:r>
    </w:p>
    <w:p w14:paraId="10C95ECF"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 xml:space="preserve">The Client’s Contact and the Provider’s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C0872">
        <w:rPr>
          <w:rFonts w:ascii="Calibri" w:hAnsi="Calibri" w:cs="Calibri"/>
          <w:sz w:val="22"/>
          <w:szCs w:val="22"/>
          <w:lang w:val="en-IE" w:eastAsia="en-US"/>
        </w:rPr>
        <w:t>Client</w:t>
      </w:r>
      <w:proofErr w:type="gramEnd"/>
      <w:r w:rsidRPr="000C0872">
        <w:rPr>
          <w:rFonts w:ascii="Calibri" w:hAnsi="Calibri" w:cs="Calibri"/>
          <w:sz w:val="22"/>
          <w:szCs w:val="22"/>
          <w:lang w:val="en-IE" w:eastAsia="en-US"/>
        </w:rPr>
        <w:t xml:space="preserve"> the Provider shall meet formally with the Client to report on progress and shall comply with all written directions of the Client.</w:t>
      </w:r>
    </w:p>
    <w:p w14:paraId="1846E8F1" w14:textId="77777777" w:rsidR="003A7E3E" w:rsidRPr="000C0872" w:rsidRDefault="003A7E3E" w:rsidP="003A7E3E">
      <w:pPr>
        <w:spacing w:after="80"/>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The Provider agrees to:</w:t>
      </w:r>
    </w:p>
    <w:p w14:paraId="736332CD" w14:textId="77777777" w:rsidR="003A7E3E" w:rsidRPr="000C0872" w:rsidRDefault="003A7E3E">
      <w:pPr>
        <w:pStyle w:val="ListParagraph"/>
        <w:numPr>
          <w:ilvl w:val="0"/>
          <w:numId w:val="11"/>
        </w:numPr>
        <w:tabs>
          <w:tab w:val="left" w:pos="1273"/>
        </w:tabs>
        <w:spacing w:after="80"/>
        <w:jc w:val="both"/>
        <w:rPr>
          <w:rFonts w:ascii="Calibri" w:hAnsi="Calibri" w:cs="Calibri"/>
          <w:sz w:val="22"/>
          <w:szCs w:val="22"/>
          <w:lang w:val="en-IE" w:eastAsia="en-US"/>
        </w:rPr>
      </w:pPr>
      <w:r w:rsidRPr="000C0872">
        <w:rPr>
          <w:rFonts w:ascii="Calibri" w:hAnsi="Calibri" w:cs="Calibri"/>
          <w:sz w:val="22"/>
          <w:szCs w:val="22"/>
          <w:lang w:val="en-IE" w:eastAsia="en-US"/>
        </w:rPr>
        <w:t>liaise with and keep the Client’s Contact fully informed of any matter which might affect the observance and performance of the Provider’s obligations under this Agreement;</w:t>
      </w:r>
    </w:p>
    <w:p w14:paraId="3FA0C6BA" w14:textId="77777777" w:rsidR="003A7E3E" w:rsidRPr="000C0872" w:rsidRDefault="003A7E3E">
      <w:pPr>
        <w:pStyle w:val="ListParagraph"/>
        <w:numPr>
          <w:ilvl w:val="0"/>
          <w:numId w:val="11"/>
        </w:numPr>
        <w:tabs>
          <w:tab w:val="left" w:pos="1273"/>
        </w:tabs>
        <w:spacing w:after="80"/>
        <w:jc w:val="both"/>
        <w:rPr>
          <w:rFonts w:ascii="Calibri" w:hAnsi="Calibri" w:cs="Calibri"/>
          <w:sz w:val="22"/>
          <w:szCs w:val="22"/>
          <w:lang w:val="en-IE" w:eastAsia="en-US"/>
        </w:rPr>
      </w:pPr>
      <w:r w:rsidRPr="000C0872">
        <w:rPr>
          <w:rFonts w:ascii="Calibri" w:hAnsi="Calibri" w:cs="Calibri"/>
          <w:sz w:val="22"/>
          <w:szCs w:val="22"/>
          <w:lang w:val="en-IE" w:eastAsia="en-US"/>
        </w:rPr>
        <w:t xml:space="preserve">maintain such records and comply with such reporting arrangements and protocols required by the Client from time to time; </w:t>
      </w:r>
    </w:p>
    <w:p w14:paraId="15F4A8E9" w14:textId="77777777" w:rsidR="003A7E3E" w:rsidRPr="000C0872" w:rsidRDefault="003A7E3E">
      <w:pPr>
        <w:pStyle w:val="ListParagraph"/>
        <w:numPr>
          <w:ilvl w:val="0"/>
          <w:numId w:val="11"/>
        </w:numPr>
        <w:tabs>
          <w:tab w:val="left" w:pos="1273"/>
        </w:tabs>
        <w:spacing w:line="316" w:lineRule="auto"/>
        <w:jc w:val="both"/>
        <w:rPr>
          <w:rFonts w:ascii="Calibri" w:hAnsi="Calibri" w:cs="Calibri"/>
          <w:sz w:val="22"/>
          <w:szCs w:val="22"/>
          <w:lang w:val="en-IE" w:eastAsia="en-US"/>
        </w:rPr>
      </w:pPr>
      <w:r w:rsidRPr="000C0872">
        <w:rPr>
          <w:rFonts w:ascii="Calibri" w:hAnsi="Calibri" w:cs="Calibri"/>
          <w:sz w:val="22"/>
          <w:szCs w:val="22"/>
          <w:lang w:val="en-IE" w:eastAsia="en-US"/>
        </w:rPr>
        <w:t>comply with all reasonable directions of the Client; and</w:t>
      </w:r>
    </w:p>
    <w:p w14:paraId="6600B63A" w14:textId="77777777" w:rsidR="003A7E3E" w:rsidRPr="000C0872" w:rsidRDefault="003A7E3E">
      <w:pPr>
        <w:pStyle w:val="ListParagraph"/>
        <w:numPr>
          <w:ilvl w:val="0"/>
          <w:numId w:val="11"/>
        </w:numPr>
        <w:tabs>
          <w:tab w:val="left" w:pos="1273"/>
        </w:tabs>
        <w:spacing w:line="316" w:lineRule="auto"/>
        <w:jc w:val="both"/>
        <w:rPr>
          <w:rFonts w:ascii="Calibri" w:hAnsi="Calibri" w:cs="Calibri"/>
          <w:sz w:val="22"/>
          <w:szCs w:val="22"/>
          <w:lang w:val="en-IE" w:eastAsia="en-US"/>
        </w:rPr>
      </w:pPr>
      <w:r w:rsidRPr="000C0872">
        <w:rPr>
          <w:rFonts w:ascii="Calibri" w:hAnsi="Calibri" w:cs="Calibri"/>
          <w:sz w:val="22"/>
          <w:szCs w:val="22"/>
          <w:lang w:val="en-IE" w:eastAsia="en-US"/>
        </w:rPr>
        <w:t>comply with the service levels and performance indicators set out in CfT.</w:t>
      </w:r>
    </w:p>
    <w:p w14:paraId="445BC921" w14:textId="77777777" w:rsidR="003A7E3E" w:rsidRPr="000C0872" w:rsidRDefault="003A7E3E" w:rsidP="003A7E3E">
      <w:pPr>
        <w:spacing w:after="80"/>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The Client or its authorised representative may inspect the Provider’s premises, lands and facilities (or such part or parts thereof relating solely to this Agreement) with due access to relevant personnel and records upon reasonable notice in writing to ensure compliance with the terms of this Agreement. The Provider shall comply with all reasonable directions of the Client thereby arising. The cost of inspection shall be borne by the Client.</w:t>
      </w:r>
    </w:p>
    <w:p w14:paraId="103FCCB6" w14:textId="77777777" w:rsidR="003A7E3E" w:rsidRPr="000C0872" w:rsidRDefault="003A7E3E" w:rsidP="003A7E3E">
      <w:pPr>
        <w:spacing w:after="80"/>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 xml:space="preserve">The Provider shall be required to hold for the Term insurances of the nature and amount as set out in the CfT and shall immediately advise the Client of any material change to its insured status. The Provider shall produce proof of current premiums paid upon request and where required produce valid certificates of insurance for inspection. The Provider shall carry out all directions of the Client </w:t>
      </w:r>
      <w:proofErr w:type="gramStart"/>
      <w:r w:rsidRPr="000C0872">
        <w:rPr>
          <w:rFonts w:ascii="Calibri" w:hAnsi="Calibri" w:cs="Calibri"/>
          <w:sz w:val="22"/>
          <w:szCs w:val="22"/>
          <w:lang w:val="en-IE" w:eastAsia="en-US"/>
        </w:rPr>
        <w:t>with regard to</w:t>
      </w:r>
      <w:proofErr w:type="gramEnd"/>
      <w:r w:rsidRPr="000C0872">
        <w:rPr>
          <w:rFonts w:ascii="Calibri" w:hAnsi="Calibri" w:cs="Calibri"/>
          <w:sz w:val="22"/>
          <w:szCs w:val="22"/>
          <w:lang w:val="en-IE" w:eastAsia="en-US"/>
        </w:rPr>
        <w:t xml:space="preserve"> compliance with this clause 11D.</w:t>
      </w:r>
    </w:p>
    <w:p w14:paraId="7A9D0DCC" w14:textId="77777777" w:rsidR="003A7E3E" w:rsidRPr="000C0872" w:rsidRDefault="003A7E3E" w:rsidP="003A7E3E">
      <w:pPr>
        <w:pStyle w:val="Heading1"/>
        <w:rPr>
          <w:rFonts w:ascii="Calibri" w:hAnsi="Calibri" w:cs="Calibri"/>
          <w:b/>
          <w:bCs/>
          <w:sz w:val="24"/>
          <w:szCs w:val="24"/>
          <w:lang w:val="en-IE" w:eastAsia="en-US"/>
        </w:rPr>
      </w:pPr>
      <w:bookmarkStart w:id="80" w:name="_Toc180403620"/>
      <w:bookmarkStart w:id="81" w:name="_Toc236307795"/>
      <w:r w:rsidRPr="000C0872">
        <w:rPr>
          <w:rFonts w:ascii="Calibri" w:hAnsi="Calibri" w:cs="Calibri"/>
          <w:b/>
          <w:bCs/>
          <w:sz w:val="24"/>
          <w:szCs w:val="24"/>
          <w:lang w:val="en-IE" w:eastAsia="en-US"/>
        </w:rPr>
        <w:t>12.</w:t>
      </w:r>
      <w:r w:rsidRPr="000C0872">
        <w:rPr>
          <w:rFonts w:ascii="Calibri" w:hAnsi="Calibri" w:cs="Calibri"/>
          <w:b/>
          <w:bCs/>
          <w:sz w:val="24"/>
          <w:szCs w:val="24"/>
          <w:lang w:val="en-IE" w:eastAsia="en-US"/>
        </w:rPr>
        <w:tab/>
        <w:t>Disputes</w:t>
      </w:r>
      <w:bookmarkEnd w:id="80"/>
      <w:bookmarkEnd w:id="81"/>
    </w:p>
    <w:p w14:paraId="76274756"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 xml:space="preserve">In the event of any dispute arising out of or relating to this Agreement (the “Dispute”), the Parties shall first seek settlement of the Dispute as set out below. </w:t>
      </w:r>
    </w:p>
    <w:p w14:paraId="5BE8B4BD"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lastRenderedPageBreak/>
        <w:t>B.</w:t>
      </w:r>
      <w:r w:rsidRPr="000C0872">
        <w:rPr>
          <w:rFonts w:ascii="Calibri" w:hAnsi="Calibri" w:cs="Calibri"/>
          <w:lang w:val="en-IE" w:eastAsia="en-US"/>
        </w:rPr>
        <w:tab/>
      </w:r>
      <w:r w:rsidRPr="000C0872">
        <w:rPr>
          <w:rFonts w:ascii="Calibri" w:hAnsi="Calibri" w:cs="Calibri"/>
          <w:sz w:val="22"/>
          <w:szCs w:val="22"/>
          <w:lang w:val="en-IE" w:eastAsia="en-US"/>
        </w:rPr>
        <w:t>The Dispute shall be referred as soon as practicable to the Provider</w:t>
      </w:r>
      <w:r>
        <w:rPr>
          <w:rFonts w:ascii="Calibri" w:hAnsi="Calibri" w:cs="Calibri"/>
          <w:sz w:val="22"/>
          <w:szCs w:val="22"/>
          <w:lang w:val="en-IE" w:eastAsia="en-US"/>
        </w:rPr>
        <w:t>’s Contact</w:t>
      </w:r>
      <w:r w:rsidRPr="000C0872">
        <w:rPr>
          <w:rFonts w:ascii="Calibri" w:hAnsi="Calibri" w:cs="Calibri"/>
          <w:sz w:val="22"/>
          <w:szCs w:val="22"/>
          <w:lang w:val="en-IE" w:eastAsia="en-US"/>
        </w:rPr>
        <w:t xml:space="preserve"> and to the Client</w:t>
      </w:r>
      <w:r>
        <w:rPr>
          <w:rFonts w:ascii="Calibri" w:hAnsi="Calibri" w:cs="Calibri"/>
          <w:sz w:val="22"/>
          <w:szCs w:val="22"/>
          <w:lang w:val="en-IE" w:eastAsia="en-US"/>
        </w:rPr>
        <w:t>’s Contact</w:t>
      </w:r>
      <w:r w:rsidRPr="000C0872">
        <w:rPr>
          <w:rFonts w:ascii="Calibri" w:hAnsi="Calibri" w:cs="Calibri"/>
          <w:sz w:val="22"/>
          <w:szCs w:val="22"/>
          <w:lang w:val="en-IE" w:eastAsia="en-US"/>
        </w:rPr>
        <w:t xml:space="preserve"> respectively.</w:t>
      </w:r>
    </w:p>
    <w:p w14:paraId="096A924D"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87B4D11"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 xml:space="preserve">If the Parties are unable to agree on a mediator or if the mediator agreed upon is unable or unwilling to act, either Party may within twenty-one (21) days from the date of the proposal to appoint a </w:t>
      </w:r>
      <w:r>
        <w:rPr>
          <w:rFonts w:ascii="Calibri" w:hAnsi="Calibri" w:cs="Calibri"/>
          <w:sz w:val="22"/>
          <w:szCs w:val="22"/>
          <w:lang w:val="en-IE" w:eastAsia="en-US"/>
        </w:rPr>
        <w:t>m</w:t>
      </w:r>
      <w:r w:rsidRPr="000C0872">
        <w:rPr>
          <w:rFonts w:ascii="Calibri" w:hAnsi="Calibri" w:cs="Calibri"/>
          <w:sz w:val="22"/>
          <w:szCs w:val="22"/>
          <w:lang w:val="en-IE" w:eastAsia="en-US"/>
        </w:rPr>
        <w:t>ediator or within twenty-one (21) days of notice to either Party that the mediator is unable to act, apply to CEDR Ireland to appoint a mediator.</w:t>
      </w:r>
    </w:p>
    <w:p w14:paraId="0D486EC1"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E.</w:t>
      </w:r>
      <w:r w:rsidRPr="000C0872">
        <w:rPr>
          <w:rFonts w:ascii="Calibri" w:hAnsi="Calibri" w:cs="Calibri"/>
          <w:lang w:val="en-IE" w:eastAsia="en-US"/>
        </w:rPr>
        <w:tab/>
      </w:r>
      <w:r w:rsidRPr="000C0872">
        <w:rPr>
          <w:rFonts w:ascii="Calibri" w:hAnsi="Calibri" w:cs="Calibri"/>
          <w:sz w:val="22"/>
          <w:szCs w:val="22"/>
          <w:lang w:val="en-IE" w:eastAsia="en-US"/>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ECD92F8"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F.</w:t>
      </w:r>
      <w:r w:rsidRPr="000C0872">
        <w:rPr>
          <w:rFonts w:ascii="Calibri" w:hAnsi="Calibri" w:cs="Calibri"/>
          <w:lang w:val="en-IE" w:eastAsia="en-US"/>
        </w:rPr>
        <w:tab/>
      </w:r>
      <w:r w:rsidRPr="000C0872">
        <w:rPr>
          <w:rFonts w:ascii="Calibri" w:hAnsi="Calibri" w:cs="Calibri"/>
          <w:sz w:val="22"/>
          <w:szCs w:val="22"/>
          <w:lang w:val="en-IE" w:eastAsia="en-US"/>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1F8BF80E" w14:textId="6AF4C086"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G.</w:t>
      </w:r>
      <w:r w:rsidRPr="000C0872">
        <w:rPr>
          <w:rFonts w:ascii="Calibri" w:hAnsi="Calibri" w:cs="Calibri"/>
          <w:lang w:val="en-IE" w:eastAsia="en-US"/>
        </w:rPr>
        <w:tab/>
      </w:r>
      <w:r w:rsidRPr="000C0872">
        <w:rPr>
          <w:rFonts w:ascii="Calibri" w:hAnsi="Calibri" w:cs="Calibri"/>
          <w:sz w:val="22"/>
          <w:szCs w:val="22"/>
          <w:lang w:val="en-IE" w:eastAsia="en-US"/>
        </w:rPr>
        <w:t xml:space="preserve">For the avoidance of doubt, the obligations of the Parties under this Agreement shall not </w:t>
      </w:r>
      <w:r w:rsidR="00B53BA9" w:rsidRPr="000C0872">
        <w:rPr>
          <w:rFonts w:ascii="Calibri" w:hAnsi="Calibri" w:cs="Calibri"/>
          <w:sz w:val="22"/>
          <w:szCs w:val="22"/>
          <w:lang w:val="en-IE" w:eastAsia="en-US"/>
        </w:rPr>
        <w:t>cease or</w:t>
      </w:r>
      <w:r w:rsidRPr="000C0872">
        <w:rPr>
          <w:rFonts w:ascii="Calibri" w:hAnsi="Calibri" w:cs="Calibri"/>
          <w:sz w:val="22"/>
          <w:szCs w:val="22"/>
          <w:lang w:val="en-IE" w:eastAsia="en-US"/>
        </w:rPr>
        <w:t xml:space="preserve"> be suspended or delayed by the reference of a dispute to mediation.  The Provider shall </w:t>
      </w:r>
      <w:proofErr w:type="gramStart"/>
      <w:r w:rsidRPr="000C0872">
        <w:rPr>
          <w:rFonts w:ascii="Calibri" w:hAnsi="Calibri" w:cs="Calibri"/>
          <w:sz w:val="22"/>
          <w:szCs w:val="22"/>
          <w:lang w:val="en-IE" w:eastAsia="en-US"/>
        </w:rPr>
        <w:t>comply fully with the requirements of the Agreement at all times</w:t>
      </w:r>
      <w:proofErr w:type="gramEnd"/>
      <w:r w:rsidRPr="000C0872">
        <w:rPr>
          <w:rFonts w:ascii="Calibri" w:hAnsi="Calibri" w:cs="Calibri"/>
          <w:sz w:val="22"/>
          <w:szCs w:val="22"/>
          <w:lang w:val="en-IE" w:eastAsia="en-US"/>
        </w:rPr>
        <w:t>.</w:t>
      </w:r>
    </w:p>
    <w:p w14:paraId="57B80142" w14:textId="77777777" w:rsidR="003A7E3E" w:rsidRPr="000C0872" w:rsidRDefault="003A7E3E" w:rsidP="003A7E3E">
      <w:pPr>
        <w:pStyle w:val="Heading1"/>
        <w:rPr>
          <w:rFonts w:ascii="Calibri" w:hAnsi="Calibri" w:cs="Calibri"/>
          <w:b/>
          <w:bCs/>
          <w:sz w:val="24"/>
          <w:szCs w:val="24"/>
          <w:lang w:val="en-IE" w:eastAsia="en-US"/>
        </w:rPr>
      </w:pPr>
      <w:bookmarkStart w:id="82" w:name="_Toc180403621"/>
      <w:bookmarkStart w:id="83" w:name="_Toc236307796"/>
      <w:r w:rsidRPr="000C0872">
        <w:rPr>
          <w:rFonts w:ascii="Calibri" w:hAnsi="Calibri" w:cs="Calibri"/>
          <w:b/>
          <w:bCs/>
          <w:sz w:val="24"/>
          <w:szCs w:val="24"/>
          <w:lang w:val="en-IE" w:eastAsia="en-US"/>
        </w:rPr>
        <w:t>13.</w:t>
      </w:r>
      <w:r w:rsidRPr="000C0872">
        <w:rPr>
          <w:rFonts w:ascii="Calibri" w:hAnsi="Calibri" w:cs="Calibri"/>
          <w:b/>
          <w:bCs/>
          <w:sz w:val="24"/>
          <w:szCs w:val="24"/>
          <w:lang w:val="en-IE" w:eastAsia="en-US"/>
        </w:rPr>
        <w:tab/>
        <w:t>Governing Law, Choice of Jurisdiction and Execution</w:t>
      </w:r>
      <w:bookmarkEnd w:id="82"/>
      <w:bookmarkEnd w:id="83"/>
      <w:r w:rsidRPr="000C0872">
        <w:rPr>
          <w:rFonts w:ascii="Calibri" w:hAnsi="Calibri" w:cs="Calibri"/>
          <w:b/>
          <w:bCs/>
          <w:sz w:val="24"/>
          <w:szCs w:val="24"/>
          <w:lang w:val="en-IE" w:eastAsia="en-US"/>
        </w:rPr>
        <w:t xml:space="preserve"> </w:t>
      </w:r>
    </w:p>
    <w:p w14:paraId="49152874"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4BBDBE0F" w14:textId="473E6C85"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 xml:space="preserve">This Agreement shall be executed in </w:t>
      </w:r>
      <w:r w:rsidR="00B53BA9" w:rsidRPr="000C0872">
        <w:rPr>
          <w:rFonts w:ascii="Calibri" w:hAnsi="Calibri" w:cs="Calibri"/>
          <w:sz w:val="22"/>
          <w:szCs w:val="22"/>
          <w:lang w:val="en-IE" w:eastAsia="en-US"/>
        </w:rPr>
        <w:t>duplicate,</w:t>
      </w:r>
      <w:r w:rsidRPr="000C0872">
        <w:rPr>
          <w:rFonts w:ascii="Calibri" w:hAnsi="Calibri" w:cs="Calibri"/>
          <w:sz w:val="22"/>
          <w:szCs w:val="22"/>
          <w:lang w:val="en-IE" w:eastAsia="en-US"/>
        </w:rPr>
        <w:t xml:space="preserve"> and each copy of the Agreement shall be signed by all the Parties hereto. Each of the Parties to this Agreement confirms that this Agreement is executed by their duly authorised officers.</w:t>
      </w:r>
    </w:p>
    <w:p w14:paraId="49313012" w14:textId="77777777" w:rsidR="003A7E3E" w:rsidRPr="000C0872" w:rsidRDefault="003A7E3E" w:rsidP="003A7E3E">
      <w:pPr>
        <w:pStyle w:val="Heading1"/>
        <w:rPr>
          <w:rFonts w:ascii="Calibri" w:hAnsi="Calibri" w:cs="Calibri"/>
          <w:b/>
          <w:bCs/>
          <w:sz w:val="24"/>
          <w:szCs w:val="24"/>
          <w:lang w:val="en-IE" w:eastAsia="en-US"/>
        </w:rPr>
      </w:pPr>
      <w:bookmarkStart w:id="84" w:name="_Toc180403622"/>
      <w:bookmarkStart w:id="85" w:name="_Toc236307797"/>
      <w:r w:rsidRPr="000C0872">
        <w:rPr>
          <w:rFonts w:ascii="Calibri" w:hAnsi="Calibri" w:cs="Calibri"/>
          <w:b/>
          <w:bCs/>
          <w:sz w:val="24"/>
          <w:szCs w:val="24"/>
          <w:lang w:val="en-IE" w:eastAsia="en-US"/>
        </w:rPr>
        <w:t>14.</w:t>
      </w:r>
      <w:r w:rsidRPr="000C0872">
        <w:rPr>
          <w:rFonts w:ascii="Calibri" w:hAnsi="Calibri" w:cs="Calibri"/>
          <w:b/>
          <w:bCs/>
          <w:sz w:val="24"/>
          <w:szCs w:val="24"/>
          <w:lang w:val="en-IE" w:eastAsia="en-US"/>
        </w:rPr>
        <w:tab/>
        <w:t>Notices</w:t>
      </w:r>
      <w:bookmarkEnd w:id="84"/>
      <w:bookmarkEnd w:id="85"/>
      <w:r w:rsidRPr="000C0872">
        <w:rPr>
          <w:rFonts w:ascii="Calibri" w:hAnsi="Calibri" w:cs="Calibri"/>
          <w:b/>
          <w:bCs/>
          <w:sz w:val="24"/>
          <w:szCs w:val="24"/>
          <w:lang w:val="en-IE" w:eastAsia="en-US"/>
        </w:rPr>
        <w:t xml:space="preserve"> </w:t>
      </w:r>
    </w:p>
    <w:p w14:paraId="7F0E0E95"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5952677C" w14:textId="77777777" w:rsidR="003A7E3E" w:rsidRPr="000C0872" w:rsidRDefault="003A7E3E" w:rsidP="003A7E3E">
      <w:pPr>
        <w:tabs>
          <w:tab w:val="left" w:pos="727"/>
        </w:tabs>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All notices shall be deemed to have been served as follows:</w:t>
      </w:r>
    </w:p>
    <w:p w14:paraId="4958D58A" w14:textId="77777777" w:rsidR="003A7E3E" w:rsidRPr="000C0872" w:rsidRDefault="003A7E3E">
      <w:pPr>
        <w:pStyle w:val="ListParagraph"/>
        <w:numPr>
          <w:ilvl w:val="0"/>
          <w:numId w:val="12"/>
        </w:numPr>
        <w:tabs>
          <w:tab w:val="left" w:pos="727"/>
          <w:tab w:val="left" w:pos="1247"/>
        </w:tabs>
        <w:jc w:val="both"/>
        <w:rPr>
          <w:rFonts w:ascii="Calibri" w:hAnsi="Calibri" w:cs="Calibri"/>
          <w:sz w:val="22"/>
          <w:szCs w:val="22"/>
          <w:lang w:val="en-IE" w:eastAsia="en-US"/>
        </w:rPr>
      </w:pPr>
      <w:r w:rsidRPr="000C0872">
        <w:rPr>
          <w:rFonts w:ascii="Calibri" w:hAnsi="Calibri" w:cs="Calibri"/>
          <w:sz w:val="22"/>
          <w:szCs w:val="22"/>
          <w:lang w:val="en-IE" w:eastAsia="en-US"/>
        </w:rPr>
        <w:t>if personally delivered, at the time of delivery;</w:t>
      </w:r>
    </w:p>
    <w:p w14:paraId="7004F2A3" w14:textId="77777777" w:rsidR="003A7E3E" w:rsidRPr="000C0872" w:rsidRDefault="003A7E3E">
      <w:pPr>
        <w:pStyle w:val="ListParagraph"/>
        <w:numPr>
          <w:ilvl w:val="0"/>
          <w:numId w:val="12"/>
        </w:numPr>
        <w:tabs>
          <w:tab w:val="left" w:pos="727"/>
          <w:tab w:val="left" w:pos="1247"/>
        </w:tabs>
        <w:jc w:val="both"/>
        <w:rPr>
          <w:rFonts w:ascii="Calibri" w:hAnsi="Calibri" w:cs="Calibri"/>
          <w:sz w:val="22"/>
          <w:szCs w:val="22"/>
          <w:lang w:val="en-IE" w:eastAsia="en-US"/>
        </w:rPr>
      </w:pPr>
      <w:r w:rsidRPr="000C0872">
        <w:rPr>
          <w:rFonts w:ascii="Calibri" w:hAnsi="Calibri" w:cs="Calibri"/>
          <w:sz w:val="22"/>
          <w:szCs w:val="22"/>
          <w:lang w:val="en-IE" w:eastAsia="en-US"/>
        </w:rPr>
        <w:t>if posted by registered post at the expiration of 48 hours after the envelope containing the same was delivered into the custody of the postal authorities (and not returned undelivered); and</w:t>
      </w:r>
    </w:p>
    <w:p w14:paraId="08DD3973" w14:textId="77777777" w:rsidR="003A7E3E" w:rsidRPr="000C0872" w:rsidRDefault="003A7E3E">
      <w:pPr>
        <w:pStyle w:val="ListParagraph"/>
        <w:numPr>
          <w:ilvl w:val="0"/>
          <w:numId w:val="12"/>
        </w:numPr>
        <w:tabs>
          <w:tab w:val="left" w:pos="727"/>
          <w:tab w:val="left" w:pos="1247"/>
        </w:tabs>
        <w:jc w:val="both"/>
        <w:rPr>
          <w:rFonts w:ascii="Calibri" w:hAnsi="Calibri" w:cs="Calibri"/>
          <w:sz w:val="22"/>
          <w:szCs w:val="22"/>
          <w:lang w:val="en-IE" w:eastAsia="en-US"/>
        </w:rPr>
      </w:pPr>
      <w:r w:rsidRPr="000C0872">
        <w:rPr>
          <w:rFonts w:ascii="Calibri" w:hAnsi="Calibri" w:cs="Calibri"/>
          <w:sz w:val="22"/>
          <w:szCs w:val="22"/>
          <w:lang w:val="en-IE" w:eastAsia="en-US"/>
        </w:rPr>
        <w:t>if communicated by email, on the next calendar day following transmission.</w:t>
      </w:r>
    </w:p>
    <w:p w14:paraId="29F1A95A" w14:textId="77777777" w:rsidR="003A7E3E" w:rsidRPr="000C0872" w:rsidRDefault="003A7E3E" w:rsidP="003A7E3E">
      <w:pPr>
        <w:pStyle w:val="Heading1"/>
        <w:rPr>
          <w:rFonts w:ascii="Calibri" w:hAnsi="Calibri" w:cs="Calibri"/>
          <w:b/>
          <w:bCs/>
          <w:sz w:val="24"/>
          <w:szCs w:val="24"/>
          <w:lang w:val="en-IE" w:eastAsia="en-US"/>
        </w:rPr>
      </w:pPr>
      <w:bookmarkStart w:id="86" w:name="_Toc180403623"/>
      <w:bookmarkStart w:id="87" w:name="_Toc236307798"/>
      <w:r w:rsidRPr="000C0872">
        <w:rPr>
          <w:rFonts w:ascii="Calibri" w:hAnsi="Calibri" w:cs="Calibri"/>
          <w:b/>
          <w:bCs/>
          <w:sz w:val="24"/>
          <w:szCs w:val="24"/>
          <w:lang w:val="en-IE" w:eastAsia="en-US"/>
        </w:rPr>
        <w:t>15.</w:t>
      </w:r>
      <w:r w:rsidRPr="000C0872">
        <w:rPr>
          <w:rFonts w:ascii="Calibri" w:hAnsi="Calibri" w:cs="Calibri"/>
          <w:b/>
          <w:bCs/>
          <w:sz w:val="24"/>
          <w:szCs w:val="24"/>
          <w:lang w:val="en-IE" w:eastAsia="en-US"/>
        </w:rPr>
        <w:tab/>
        <w:t>Assignment and Sub-contract</w:t>
      </w:r>
      <w:bookmarkEnd w:id="86"/>
      <w:bookmarkEnd w:id="87"/>
    </w:p>
    <w:p w14:paraId="36FA9A7E" w14:textId="77777777" w:rsidR="003A7E3E" w:rsidRPr="000C0872" w:rsidRDefault="003A7E3E">
      <w:pPr>
        <w:numPr>
          <w:ilvl w:val="0"/>
          <w:numId w:val="2"/>
        </w:numPr>
        <w:spacing w:after="120" w:line="276" w:lineRule="auto"/>
        <w:ind w:left="567" w:hanging="567"/>
        <w:contextualSpacing/>
        <w:jc w:val="both"/>
        <w:rPr>
          <w:rFonts w:ascii="Calibri" w:hAnsi="Calibri" w:cs="Calibri"/>
          <w:color w:val="000000"/>
          <w:sz w:val="22"/>
          <w:szCs w:val="22"/>
          <w:u w:color="000000"/>
          <w:bdr w:val="nil"/>
          <w:lang w:val="en-US" w:eastAsia="en-IE"/>
        </w:rPr>
      </w:pPr>
      <w:r w:rsidRPr="000C0872">
        <w:rPr>
          <w:rFonts w:ascii="Calibri" w:hAnsi="Calibri" w:cs="Calibri"/>
          <w:color w:val="000000"/>
          <w:sz w:val="22"/>
          <w:szCs w:val="22"/>
          <w:u w:color="000000"/>
          <w:bdr w:val="nil"/>
          <w:lang w:val="en-US" w:eastAsia="en-IE"/>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705A179" w14:textId="77777777" w:rsidR="003A7E3E" w:rsidRPr="000C0872" w:rsidRDefault="003A7E3E">
      <w:pPr>
        <w:numPr>
          <w:ilvl w:val="0"/>
          <w:numId w:val="2"/>
        </w:numPr>
        <w:spacing w:after="120" w:line="276" w:lineRule="auto"/>
        <w:ind w:left="567" w:hanging="567"/>
        <w:contextualSpacing/>
        <w:jc w:val="both"/>
        <w:rPr>
          <w:rFonts w:ascii="Calibri" w:hAnsi="Calibri" w:cs="Calibri"/>
          <w:color w:val="000000"/>
          <w:sz w:val="22"/>
          <w:szCs w:val="22"/>
          <w:u w:color="000000"/>
          <w:bdr w:val="nil"/>
          <w:lang w:val="en-US" w:eastAsia="en-IE"/>
        </w:rPr>
      </w:pPr>
      <w:r w:rsidRPr="000C0872">
        <w:rPr>
          <w:rFonts w:ascii="Calibri" w:hAnsi="Calibri" w:cs="Calibri"/>
          <w:color w:val="000000"/>
          <w:sz w:val="22"/>
          <w:szCs w:val="22"/>
          <w:u w:color="000000"/>
          <w:bdr w:val="nil"/>
          <w:lang w:val="en-US" w:eastAsia="en-IE"/>
        </w:rPr>
        <w:t xml:space="preserve">Subject to a Party’s obligations at law, any sub-contract of a Party’s rights or obligations under this Agreement requires the prior written consent of the other Party, such consent not to be </w:t>
      </w:r>
      <w:r w:rsidRPr="000C0872">
        <w:rPr>
          <w:rFonts w:ascii="Calibri" w:hAnsi="Calibri" w:cs="Calibri"/>
          <w:color w:val="000000"/>
          <w:sz w:val="22"/>
          <w:szCs w:val="22"/>
          <w:u w:color="000000"/>
          <w:bdr w:val="nil"/>
          <w:lang w:val="en-US" w:eastAsia="en-IE"/>
        </w:rPr>
        <w:lastRenderedPageBreak/>
        <w:t>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Provider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3E1086A9" w14:textId="77777777" w:rsidR="003A7E3E" w:rsidRPr="000C0872" w:rsidRDefault="003A7E3E" w:rsidP="003A7E3E">
      <w:pPr>
        <w:pStyle w:val="Heading1"/>
        <w:rPr>
          <w:rFonts w:ascii="Calibri" w:hAnsi="Calibri" w:cs="Calibri"/>
          <w:b/>
          <w:bCs/>
          <w:sz w:val="24"/>
          <w:szCs w:val="24"/>
          <w:lang w:val="en-IE" w:eastAsia="en-US"/>
        </w:rPr>
      </w:pPr>
      <w:bookmarkStart w:id="88" w:name="_Toc180403624"/>
      <w:bookmarkStart w:id="89" w:name="_Toc236307799"/>
      <w:r w:rsidRPr="000C0872">
        <w:rPr>
          <w:rFonts w:ascii="Calibri" w:hAnsi="Calibri" w:cs="Calibri"/>
          <w:b/>
          <w:bCs/>
          <w:sz w:val="24"/>
          <w:szCs w:val="24"/>
          <w:lang w:val="en-IE" w:eastAsia="en-US"/>
        </w:rPr>
        <w:t>16.</w:t>
      </w:r>
      <w:r w:rsidRPr="000C0872">
        <w:rPr>
          <w:rFonts w:ascii="Calibri" w:hAnsi="Calibri" w:cs="Calibri"/>
          <w:b/>
          <w:bCs/>
          <w:sz w:val="24"/>
          <w:szCs w:val="24"/>
          <w:lang w:val="en-IE" w:eastAsia="en-US"/>
        </w:rPr>
        <w:tab/>
        <w:t>Entire Agreement</w:t>
      </w:r>
      <w:bookmarkEnd w:id="88"/>
      <w:bookmarkEnd w:id="89"/>
    </w:p>
    <w:p w14:paraId="1B0AC3DC" w14:textId="77777777" w:rsidR="003A7E3E" w:rsidRPr="000C0872" w:rsidRDefault="003A7E3E" w:rsidP="003A7E3E">
      <w:pPr>
        <w:ind w:left="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This Agreement constitutes the entire agreement and understanding of the Parties, and </w:t>
      </w:r>
      <w:proofErr w:type="gramStart"/>
      <w:r w:rsidRPr="000C0872">
        <w:rPr>
          <w:rFonts w:ascii="Calibri" w:hAnsi="Calibri" w:cs="Calibri"/>
          <w:sz w:val="22"/>
          <w:szCs w:val="22"/>
          <w:lang w:val="en-IE" w:eastAsia="en-US"/>
        </w:rPr>
        <w:t>any and all</w:t>
      </w:r>
      <w:proofErr w:type="gramEnd"/>
      <w:r w:rsidRPr="000C0872">
        <w:rPr>
          <w:rFonts w:ascii="Calibri" w:hAnsi="Calibri" w:cs="Calibri"/>
          <w:sz w:val="22"/>
          <w:szCs w:val="22"/>
          <w:lang w:val="en-IE" w:eastAsia="en-US"/>
        </w:rPr>
        <w:t xml:space="preserve"> other previous agreements, arrangements and understandings (whether written or oral) between the Parties </w:t>
      </w:r>
      <w:proofErr w:type="gramStart"/>
      <w:r w:rsidRPr="000C0872">
        <w:rPr>
          <w:rFonts w:ascii="Calibri" w:hAnsi="Calibri" w:cs="Calibri"/>
          <w:sz w:val="22"/>
          <w:szCs w:val="22"/>
          <w:lang w:val="en-IE" w:eastAsia="en-US"/>
        </w:rPr>
        <w:t>with regard to</w:t>
      </w:r>
      <w:proofErr w:type="gramEnd"/>
      <w:r w:rsidRPr="000C0872">
        <w:rPr>
          <w:rFonts w:ascii="Calibri" w:hAnsi="Calibri" w:cs="Calibri"/>
          <w:sz w:val="22"/>
          <w:szCs w:val="22"/>
          <w:lang w:val="en-IE" w:eastAsia="en-US"/>
        </w:rPr>
        <w:t xml:space="preserve"> the subject matter of this Agreement (save where fraudulently made) are hereby excluded.</w:t>
      </w:r>
    </w:p>
    <w:p w14:paraId="070886D2" w14:textId="77777777" w:rsidR="003A7E3E" w:rsidRPr="000C0872" w:rsidRDefault="003A7E3E" w:rsidP="003A7E3E">
      <w:pPr>
        <w:pStyle w:val="Heading1"/>
        <w:rPr>
          <w:rFonts w:ascii="Calibri" w:hAnsi="Calibri" w:cs="Calibri"/>
          <w:b/>
          <w:bCs/>
          <w:sz w:val="24"/>
          <w:szCs w:val="24"/>
          <w:lang w:val="en-IE" w:eastAsia="en-US"/>
        </w:rPr>
      </w:pPr>
      <w:bookmarkStart w:id="90" w:name="_Toc180403625"/>
      <w:bookmarkStart w:id="91" w:name="_Toc236307800"/>
      <w:r w:rsidRPr="000C0872">
        <w:rPr>
          <w:rFonts w:ascii="Calibri" w:hAnsi="Calibri" w:cs="Calibri"/>
          <w:b/>
          <w:bCs/>
          <w:sz w:val="24"/>
          <w:szCs w:val="24"/>
          <w:lang w:val="en-IE" w:eastAsia="en-US"/>
        </w:rPr>
        <w:t>17.</w:t>
      </w:r>
      <w:r w:rsidRPr="000C0872">
        <w:rPr>
          <w:rFonts w:ascii="Calibri" w:hAnsi="Calibri" w:cs="Calibri"/>
          <w:b/>
          <w:bCs/>
          <w:sz w:val="24"/>
          <w:szCs w:val="24"/>
          <w:lang w:val="en-IE" w:eastAsia="en-US"/>
        </w:rPr>
        <w:tab/>
        <w:t>Severability</w:t>
      </w:r>
      <w:bookmarkEnd w:id="90"/>
      <w:bookmarkEnd w:id="91"/>
      <w:r w:rsidRPr="000C0872">
        <w:rPr>
          <w:rFonts w:ascii="Calibri" w:hAnsi="Calibri" w:cs="Calibri"/>
          <w:b/>
          <w:bCs/>
          <w:sz w:val="24"/>
          <w:szCs w:val="24"/>
          <w:lang w:val="en-IE" w:eastAsia="en-US"/>
        </w:rPr>
        <w:t xml:space="preserve"> </w:t>
      </w:r>
    </w:p>
    <w:p w14:paraId="6D28ED18" w14:textId="77777777" w:rsidR="003A7E3E" w:rsidRPr="000C0872" w:rsidRDefault="003A7E3E" w:rsidP="003A7E3E">
      <w:pPr>
        <w:ind w:left="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If any term or provision herein is found to be illegal or unenforceable for any reason, then such term or provision shall be deemed severed and all other terms and provisions shall remain in full force and effect. </w:t>
      </w:r>
    </w:p>
    <w:p w14:paraId="561CA482" w14:textId="77777777" w:rsidR="003A7E3E" w:rsidRPr="000C0872" w:rsidRDefault="003A7E3E" w:rsidP="003A7E3E">
      <w:pPr>
        <w:pStyle w:val="Heading1"/>
        <w:rPr>
          <w:rFonts w:ascii="Calibri" w:hAnsi="Calibri" w:cs="Calibri"/>
          <w:b/>
          <w:bCs/>
          <w:sz w:val="24"/>
          <w:szCs w:val="24"/>
          <w:lang w:val="en-IE" w:eastAsia="en-US"/>
        </w:rPr>
      </w:pPr>
      <w:bookmarkStart w:id="92" w:name="_Toc180403626"/>
      <w:bookmarkStart w:id="93" w:name="_Toc236307801"/>
      <w:r w:rsidRPr="000C0872">
        <w:rPr>
          <w:rFonts w:ascii="Calibri" w:hAnsi="Calibri" w:cs="Calibri"/>
          <w:b/>
          <w:bCs/>
          <w:sz w:val="24"/>
          <w:szCs w:val="24"/>
          <w:lang w:val="en-IE" w:eastAsia="en-US"/>
        </w:rPr>
        <w:t>18.</w:t>
      </w:r>
      <w:r w:rsidRPr="000C0872">
        <w:rPr>
          <w:rFonts w:ascii="Calibri" w:hAnsi="Calibri" w:cs="Calibri"/>
          <w:b/>
          <w:bCs/>
          <w:sz w:val="24"/>
          <w:szCs w:val="24"/>
          <w:lang w:val="en-IE" w:eastAsia="en-US"/>
        </w:rPr>
        <w:tab/>
        <w:t>Waiver</w:t>
      </w:r>
      <w:bookmarkEnd w:id="92"/>
      <w:bookmarkEnd w:id="93"/>
    </w:p>
    <w:p w14:paraId="23DFF38F" w14:textId="77777777" w:rsidR="003A7E3E" w:rsidRPr="000C0872" w:rsidRDefault="003A7E3E" w:rsidP="003A7E3E">
      <w:pPr>
        <w:ind w:left="567"/>
        <w:jc w:val="both"/>
        <w:rPr>
          <w:rFonts w:ascii="Calibri" w:hAnsi="Calibri" w:cs="Calibri"/>
          <w:sz w:val="22"/>
          <w:szCs w:val="22"/>
          <w:lang w:val="en-IE" w:eastAsia="en-US"/>
        </w:rPr>
      </w:pPr>
      <w:r w:rsidRPr="000C0872">
        <w:rPr>
          <w:rFonts w:ascii="Calibri" w:hAnsi="Calibri" w:cs="Calibri"/>
          <w:sz w:val="22"/>
          <w:szCs w:val="22"/>
          <w:lang w:val="en-IE" w:eastAsia="en-US"/>
        </w:rPr>
        <w:t>No failure or delay by either Party to exercise any right, power or remedy shall operate as a waiver of it, nor shall any partial exercise preclude further exercise of same or some other right, power or remedy.</w:t>
      </w:r>
    </w:p>
    <w:p w14:paraId="618F70BE" w14:textId="77777777" w:rsidR="003A7E3E" w:rsidRPr="000C0872" w:rsidRDefault="003A7E3E" w:rsidP="003A7E3E">
      <w:pPr>
        <w:pStyle w:val="Heading1"/>
        <w:rPr>
          <w:rFonts w:ascii="Calibri" w:hAnsi="Calibri" w:cs="Calibri"/>
          <w:b/>
          <w:bCs/>
          <w:sz w:val="24"/>
          <w:szCs w:val="24"/>
          <w:lang w:val="en-IE" w:eastAsia="en-US"/>
        </w:rPr>
      </w:pPr>
      <w:bookmarkStart w:id="94" w:name="_Toc180403627"/>
      <w:bookmarkStart w:id="95" w:name="_Toc236307802"/>
      <w:r w:rsidRPr="000C0872">
        <w:rPr>
          <w:rFonts w:ascii="Calibri" w:hAnsi="Calibri" w:cs="Calibri"/>
          <w:b/>
          <w:bCs/>
          <w:sz w:val="24"/>
          <w:szCs w:val="24"/>
          <w:lang w:val="en-IE" w:eastAsia="en-US"/>
        </w:rPr>
        <w:t>19.</w:t>
      </w:r>
      <w:r w:rsidRPr="000C0872">
        <w:rPr>
          <w:rFonts w:ascii="Calibri" w:hAnsi="Calibri" w:cs="Calibri"/>
          <w:b/>
          <w:bCs/>
          <w:sz w:val="24"/>
          <w:szCs w:val="24"/>
          <w:lang w:val="en-IE" w:eastAsia="en-US"/>
        </w:rPr>
        <w:tab/>
        <w:t>Non-exclusivity</w:t>
      </w:r>
      <w:bookmarkEnd w:id="94"/>
      <w:bookmarkEnd w:id="95"/>
    </w:p>
    <w:p w14:paraId="56E500EA" w14:textId="77777777" w:rsidR="003A7E3E" w:rsidRPr="000C0872" w:rsidRDefault="003A7E3E" w:rsidP="003A7E3E">
      <w:pPr>
        <w:ind w:left="567"/>
        <w:jc w:val="both"/>
        <w:rPr>
          <w:rFonts w:ascii="Calibri" w:hAnsi="Calibri" w:cs="Calibri"/>
          <w:sz w:val="22"/>
          <w:szCs w:val="22"/>
          <w:lang w:val="en-IE" w:eastAsia="en-US"/>
        </w:rPr>
      </w:pPr>
      <w:r w:rsidRPr="000C0872">
        <w:rPr>
          <w:rFonts w:ascii="Calibri" w:hAnsi="Calibri" w:cs="Calibri"/>
          <w:sz w:val="22"/>
          <w:szCs w:val="22"/>
          <w:lang w:val="en-IE" w:eastAsia="en-US"/>
        </w:rPr>
        <w:t xml:space="preserve">Nothing in this Agreement shall preclude the Client from purchasing </w:t>
      </w:r>
      <w:r>
        <w:rPr>
          <w:rFonts w:ascii="Calibri" w:hAnsi="Calibri" w:cs="Calibri"/>
          <w:sz w:val="22"/>
          <w:szCs w:val="22"/>
          <w:lang w:val="en-IE" w:eastAsia="en-US"/>
        </w:rPr>
        <w:t>G</w:t>
      </w:r>
      <w:r w:rsidRPr="000C0872">
        <w:rPr>
          <w:rFonts w:ascii="Calibri" w:hAnsi="Calibri" w:cs="Calibri"/>
          <w:sz w:val="22"/>
          <w:szCs w:val="22"/>
          <w:lang w:val="en-IE" w:eastAsia="en-US"/>
        </w:rPr>
        <w:t>oods from a third party at any time during the currency of the Agreement.</w:t>
      </w:r>
    </w:p>
    <w:p w14:paraId="2A60ED52" w14:textId="77777777" w:rsidR="003A7E3E" w:rsidRPr="000C0872" w:rsidRDefault="003A7E3E" w:rsidP="003A7E3E">
      <w:pPr>
        <w:pStyle w:val="Heading1"/>
        <w:rPr>
          <w:rFonts w:ascii="Calibri" w:hAnsi="Calibri" w:cs="Calibri"/>
          <w:b/>
          <w:bCs/>
          <w:sz w:val="24"/>
          <w:szCs w:val="24"/>
          <w:lang w:val="en-IE" w:eastAsia="en-US"/>
        </w:rPr>
      </w:pPr>
      <w:bookmarkStart w:id="96" w:name="_Toc180403628"/>
      <w:bookmarkStart w:id="97" w:name="_Toc236307803"/>
      <w:r w:rsidRPr="000C0872">
        <w:rPr>
          <w:rFonts w:ascii="Calibri" w:hAnsi="Calibri" w:cs="Calibri"/>
          <w:b/>
          <w:bCs/>
          <w:sz w:val="24"/>
          <w:szCs w:val="24"/>
          <w:lang w:val="en-IE" w:eastAsia="en-US"/>
        </w:rPr>
        <w:t>20.</w:t>
      </w:r>
      <w:r w:rsidRPr="000C0872">
        <w:rPr>
          <w:rFonts w:ascii="Calibri" w:hAnsi="Calibri" w:cs="Calibri"/>
          <w:b/>
          <w:bCs/>
          <w:sz w:val="24"/>
          <w:szCs w:val="24"/>
          <w:lang w:val="en-IE" w:eastAsia="en-US"/>
        </w:rPr>
        <w:tab/>
        <w:t>Media</w:t>
      </w:r>
      <w:bookmarkEnd w:id="96"/>
      <w:bookmarkEnd w:id="97"/>
    </w:p>
    <w:p w14:paraId="637D343C" w14:textId="77777777" w:rsidR="003A7E3E" w:rsidRPr="000C0872" w:rsidRDefault="003A7E3E" w:rsidP="003A7E3E">
      <w:pPr>
        <w:ind w:left="567"/>
        <w:jc w:val="both"/>
        <w:rPr>
          <w:rFonts w:ascii="Calibri" w:hAnsi="Calibri" w:cs="Calibri"/>
          <w:sz w:val="22"/>
          <w:szCs w:val="22"/>
          <w:lang w:val="en-IE" w:eastAsia="en-US"/>
        </w:rPr>
      </w:pPr>
      <w:r w:rsidRPr="000C0872">
        <w:rPr>
          <w:rFonts w:ascii="Calibri" w:hAnsi="Calibri" w:cs="Calibri"/>
          <w:sz w:val="22"/>
          <w:szCs w:val="22"/>
          <w:lang w:val="en-IE" w:eastAsia="en-US"/>
        </w:rPr>
        <w:t>No media releases, public announcements or public disclosures relating to this Agreement or its subject matter, including but not limited to promotional or marketing material, shall be made by the Provider without the prior written consent of the Client.</w:t>
      </w:r>
    </w:p>
    <w:p w14:paraId="5549CCA5" w14:textId="77777777" w:rsidR="003A7E3E" w:rsidRPr="000C0872" w:rsidRDefault="003A7E3E" w:rsidP="003A7E3E">
      <w:pPr>
        <w:pStyle w:val="Heading1"/>
        <w:rPr>
          <w:rFonts w:ascii="Calibri" w:hAnsi="Calibri" w:cs="Calibri"/>
          <w:b/>
          <w:bCs/>
          <w:sz w:val="24"/>
          <w:szCs w:val="24"/>
          <w:lang w:val="en-IE" w:eastAsia="en-US"/>
        </w:rPr>
      </w:pPr>
      <w:bookmarkStart w:id="98" w:name="_Toc180403629"/>
      <w:bookmarkStart w:id="99" w:name="_Toc236307804"/>
      <w:r w:rsidRPr="000C0872">
        <w:rPr>
          <w:rFonts w:ascii="Calibri" w:hAnsi="Calibri" w:cs="Calibri"/>
          <w:b/>
          <w:bCs/>
          <w:sz w:val="24"/>
          <w:szCs w:val="24"/>
          <w:lang w:val="en-IE" w:eastAsia="en-US"/>
        </w:rPr>
        <w:t>21.</w:t>
      </w:r>
      <w:r w:rsidRPr="000C0872">
        <w:rPr>
          <w:rFonts w:ascii="Calibri" w:hAnsi="Calibri" w:cs="Calibri"/>
          <w:b/>
          <w:bCs/>
          <w:sz w:val="24"/>
          <w:szCs w:val="24"/>
          <w:lang w:val="en-IE" w:eastAsia="en-US"/>
        </w:rPr>
        <w:tab/>
        <w:t>Conflicts, Registrable Interests and Corrupt Gifts</w:t>
      </w:r>
      <w:bookmarkEnd w:id="98"/>
      <w:bookmarkEnd w:id="99"/>
    </w:p>
    <w:p w14:paraId="0B3CB089" w14:textId="19845141"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 xml:space="preserve">The Provider confirms that it has carried out a </w:t>
      </w:r>
      <w:proofErr w:type="gramStart"/>
      <w:r w:rsidR="006572CC" w:rsidRPr="000C0872">
        <w:rPr>
          <w:rFonts w:ascii="Calibri" w:hAnsi="Calibri" w:cs="Calibri"/>
          <w:sz w:val="22"/>
          <w:szCs w:val="22"/>
          <w:lang w:val="en-IE" w:eastAsia="en-US"/>
        </w:rPr>
        <w:t>conflict of interest</w:t>
      </w:r>
      <w:proofErr w:type="gramEnd"/>
      <w:r w:rsidR="006572CC" w:rsidRPr="000C0872">
        <w:rPr>
          <w:rFonts w:ascii="Calibri" w:hAnsi="Calibri" w:cs="Calibri"/>
          <w:sz w:val="22"/>
          <w:szCs w:val="22"/>
          <w:lang w:val="en-IE" w:eastAsia="en-US"/>
        </w:rPr>
        <w:t xml:space="preserve"> check</w:t>
      </w:r>
      <w:r w:rsidRPr="000C0872">
        <w:rPr>
          <w:rFonts w:ascii="Calibri" w:hAnsi="Calibri" w:cs="Calibri"/>
          <w:sz w:val="22"/>
          <w:szCs w:val="22"/>
          <w:lang w:val="en-IE" w:eastAsia="en-US"/>
        </w:rPr>
        <w:t xml:space="preserve"> and is satisfied that neither it nor any Sub-contractor nor agent as the case may </w:t>
      </w:r>
      <w:proofErr w:type="gramStart"/>
      <w:r w:rsidRPr="000C0872">
        <w:rPr>
          <w:rFonts w:ascii="Calibri" w:hAnsi="Calibri" w:cs="Calibri"/>
          <w:sz w:val="22"/>
          <w:szCs w:val="22"/>
          <w:lang w:val="en-IE" w:eastAsia="en-US"/>
        </w:rPr>
        <w:t>be has</w:t>
      </w:r>
      <w:proofErr w:type="gramEnd"/>
      <w:r w:rsidRPr="000C0872">
        <w:rPr>
          <w:rFonts w:ascii="Calibri" w:hAnsi="Calibri" w:cs="Calibri"/>
          <w:sz w:val="22"/>
          <w:szCs w:val="22"/>
          <w:lang w:val="en-IE" w:eastAsia="en-US"/>
        </w:rPr>
        <w:t xml:space="preserve"> any conflicts in relation to the Goods and its obligations undertaken under this Agreement. The Provider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14:paraId="324D1C09"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 xml:space="preserve">Any registrable interest involving the Provider (and any Sub-contractor or agent as the case may be) and the Client, the Ceann Comhairle (Speaker), or any member of the Government, or any member of the Oireachtas, or their relatives must be fully disclosed to the Client immediately upon such information becoming known to the Provider (Sub-contractor or agent as the case may be) and the Provider shall comply with the Client’s directions in respect thereof to the satisfaction of the Client.  In the event of such disclosure, the Client shall have the right (in addition to any other </w:t>
      </w:r>
      <w:r w:rsidRPr="000C0872">
        <w:rPr>
          <w:rFonts w:ascii="Calibri" w:hAnsi="Calibri" w:cs="Calibri"/>
          <w:sz w:val="22"/>
          <w:szCs w:val="22"/>
          <w:lang w:val="en-IE" w:eastAsia="en-US"/>
        </w:rPr>
        <w:lastRenderedPageBreak/>
        <w:t>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3395BD0"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The Provider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Provider,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Provider of the amount or value of any such gift, consideration or commission.</w:t>
      </w:r>
    </w:p>
    <w:p w14:paraId="5A840C88" w14:textId="77777777" w:rsidR="003A7E3E" w:rsidRPr="000C0872" w:rsidRDefault="003A7E3E" w:rsidP="003A7E3E">
      <w:pPr>
        <w:pStyle w:val="Heading1"/>
        <w:rPr>
          <w:rFonts w:ascii="Calibri" w:hAnsi="Calibri" w:cs="Calibri"/>
          <w:b/>
          <w:bCs/>
          <w:sz w:val="24"/>
          <w:szCs w:val="24"/>
          <w:lang w:val="en-IE" w:eastAsia="en-US"/>
        </w:rPr>
      </w:pPr>
      <w:bookmarkStart w:id="100" w:name="_Toc180403630"/>
      <w:bookmarkStart w:id="101" w:name="_Toc236307805"/>
      <w:r w:rsidRPr="000C0872">
        <w:rPr>
          <w:rFonts w:ascii="Calibri" w:hAnsi="Calibri" w:cs="Calibri"/>
          <w:b/>
          <w:bCs/>
          <w:sz w:val="24"/>
          <w:szCs w:val="24"/>
          <w:lang w:val="en-IE" w:eastAsia="en-US"/>
        </w:rPr>
        <w:t>22.</w:t>
      </w:r>
      <w:r w:rsidRPr="000C0872">
        <w:rPr>
          <w:rFonts w:ascii="Calibri" w:hAnsi="Calibri" w:cs="Calibri"/>
          <w:b/>
          <w:bCs/>
          <w:sz w:val="24"/>
          <w:szCs w:val="24"/>
          <w:lang w:val="en-IE" w:eastAsia="en-US"/>
        </w:rPr>
        <w:tab/>
        <w:t>Access to Premises</w:t>
      </w:r>
      <w:bookmarkEnd w:id="100"/>
      <w:bookmarkEnd w:id="101"/>
      <w:r w:rsidRPr="000C0872">
        <w:rPr>
          <w:rFonts w:ascii="Calibri" w:hAnsi="Calibri" w:cs="Calibri"/>
          <w:b/>
          <w:bCs/>
          <w:sz w:val="24"/>
          <w:szCs w:val="24"/>
          <w:lang w:val="en-IE" w:eastAsia="en-US"/>
        </w:rPr>
        <w:tab/>
      </w:r>
    </w:p>
    <w:p w14:paraId="16E1B2AC"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Any of the Client’s premises made available from time to time to the Provider by the Client in connection with this Agreement, shall be made available to the Provider on a non-exclusive licence basis and shall be used by the Provider solely for the purpose of performing its obligations under this Agreement. The Provider shall have use of such premises as licensee and shall vacate the same on completion, termination or abandonment of this Agreement.</w:t>
      </w:r>
    </w:p>
    <w:p w14:paraId="6B902E39"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The Provider shall upon reasonable notice by the Client allow the Client access to its premises (including the premises of any Sub-contractor or agent) where the Goods are being performed for the Client under this Agreement.</w:t>
      </w:r>
    </w:p>
    <w:p w14:paraId="154A3453" w14:textId="7179A9D3" w:rsidR="003A7E3E" w:rsidRPr="000C0872" w:rsidRDefault="003A7E3E" w:rsidP="003A7E3E">
      <w:pPr>
        <w:pStyle w:val="Heading1"/>
        <w:rPr>
          <w:rFonts w:ascii="Calibri" w:hAnsi="Calibri" w:cs="Calibri"/>
          <w:b/>
          <w:bCs/>
          <w:sz w:val="24"/>
          <w:szCs w:val="24"/>
          <w:lang w:val="en-IE" w:eastAsia="en-US"/>
        </w:rPr>
      </w:pPr>
      <w:bookmarkStart w:id="102" w:name="_Toc180403631"/>
      <w:bookmarkStart w:id="103" w:name="_Toc236307806"/>
      <w:r w:rsidRPr="000C0872">
        <w:rPr>
          <w:rFonts w:ascii="Calibri" w:hAnsi="Calibri" w:cs="Calibri"/>
          <w:b/>
          <w:bCs/>
          <w:sz w:val="24"/>
          <w:szCs w:val="24"/>
          <w:lang w:val="en-IE" w:eastAsia="en-US"/>
        </w:rPr>
        <w:t>23.</w:t>
      </w:r>
      <w:r w:rsidRPr="000C0872">
        <w:rPr>
          <w:rFonts w:ascii="Calibri" w:hAnsi="Calibri" w:cs="Calibri"/>
          <w:b/>
          <w:bCs/>
          <w:sz w:val="24"/>
          <w:szCs w:val="24"/>
          <w:lang w:val="en-IE" w:eastAsia="en-US"/>
        </w:rPr>
        <w:tab/>
      </w:r>
      <w:bookmarkEnd w:id="102"/>
      <w:bookmarkEnd w:id="103"/>
      <w:r w:rsidR="006572CC" w:rsidRPr="000C0872">
        <w:rPr>
          <w:rFonts w:ascii="Calibri" w:hAnsi="Calibri" w:cs="Calibri"/>
          <w:b/>
          <w:bCs/>
          <w:sz w:val="24"/>
          <w:szCs w:val="24"/>
          <w:lang w:val="en-IE" w:eastAsia="en-US"/>
        </w:rPr>
        <w:t>Non-Solicitation</w:t>
      </w:r>
    </w:p>
    <w:p w14:paraId="5AC6121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 xml:space="preserve">For the Term and for a period of 12 months thereafter (and save in respect of publicly advertised posts) neither the Client nor the Provider shall employ or offer employment to any of the other Party’s employees without that other Party’s prior written consent. </w:t>
      </w:r>
    </w:p>
    <w:p w14:paraId="7BB1EB0D" w14:textId="77777777" w:rsidR="003A7E3E" w:rsidRPr="000C0872" w:rsidRDefault="003A7E3E" w:rsidP="003A7E3E">
      <w:pPr>
        <w:pStyle w:val="Heading1"/>
        <w:rPr>
          <w:rFonts w:ascii="Calibri" w:hAnsi="Calibri" w:cs="Calibri"/>
          <w:b/>
          <w:bCs/>
          <w:sz w:val="24"/>
          <w:szCs w:val="24"/>
          <w:lang w:val="en-IE" w:eastAsia="en-US"/>
        </w:rPr>
      </w:pPr>
      <w:bookmarkStart w:id="104" w:name="_Toc180403632"/>
      <w:bookmarkStart w:id="105" w:name="_Toc236307807"/>
      <w:r w:rsidRPr="000C0872">
        <w:rPr>
          <w:rFonts w:ascii="Calibri" w:hAnsi="Calibri" w:cs="Calibri"/>
          <w:b/>
          <w:bCs/>
          <w:sz w:val="24"/>
          <w:szCs w:val="24"/>
          <w:lang w:val="en-IE" w:eastAsia="en-US"/>
        </w:rPr>
        <w:t>24.</w:t>
      </w:r>
      <w:r w:rsidRPr="000C0872">
        <w:rPr>
          <w:rFonts w:ascii="Calibri" w:hAnsi="Calibri" w:cs="Calibri"/>
          <w:b/>
          <w:bCs/>
          <w:sz w:val="24"/>
          <w:szCs w:val="24"/>
          <w:lang w:val="en-IE" w:eastAsia="en-US"/>
        </w:rPr>
        <w:tab/>
        <w:t>Change Control Procedure</w:t>
      </w:r>
      <w:bookmarkEnd w:id="104"/>
      <w:bookmarkEnd w:id="105"/>
    </w:p>
    <w:p w14:paraId="73934FF9"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A.</w:t>
      </w:r>
      <w:r w:rsidRPr="000C0872">
        <w:rPr>
          <w:rFonts w:ascii="Calibri" w:hAnsi="Calibri" w:cs="Calibri"/>
          <w:lang w:val="en-IE" w:eastAsia="en-US"/>
        </w:rPr>
        <w:tab/>
      </w:r>
      <w:r w:rsidRPr="000C0872">
        <w:rPr>
          <w:rFonts w:ascii="Calibri" w:hAnsi="Calibri" w:cs="Calibri"/>
          <w:sz w:val="22"/>
          <w:szCs w:val="22"/>
          <w:lang w:val="en-IE" w:eastAsia="en-US"/>
        </w:rPr>
        <w:t>At any time during the Term, either Party may propose a change or changes to any part or parts of this Agreement.</w:t>
      </w:r>
    </w:p>
    <w:p w14:paraId="75700634"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B.</w:t>
      </w:r>
      <w:r w:rsidRPr="000C0872">
        <w:rPr>
          <w:rFonts w:ascii="Calibri" w:hAnsi="Calibri" w:cs="Calibri"/>
          <w:lang w:val="en-IE" w:eastAsia="en-US"/>
        </w:rPr>
        <w:tab/>
      </w:r>
      <w:r w:rsidRPr="000C0872">
        <w:rPr>
          <w:rFonts w:ascii="Calibri" w:hAnsi="Calibri" w:cs="Calibri"/>
          <w:sz w:val="22"/>
          <w:szCs w:val="22"/>
          <w:lang w:val="en-IE" w:eastAsia="en-US"/>
        </w:rPr>
        <w:t>The change control procedures set out in this Schedule will apply to all changes irrespective of whether the Provider or the Client proposes the change.</w:t>
      </w:r>
    </w:p>
    <w:p w14:paraId="65AAF7B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C.</w:t>
      </w:r>
      <w:r w:rsidRPr="000C0872">
        <w:rPr>
          <w:rFonts w:ascii="Calibri" w:hAnsi="Calibri" w:cs="Calibri"/>
          <w:lang w:val="en-IE" w:eastAsia="en-US"/>
        </w:rPr>
        <w:tab/>
      </w:r>
      <w:r w:rsidRPr="000C0872">
        <w:rPr>
          <w:rFonts w:ascii="Calibri" w:hAnsi="Calibri" w:cs="Calibri"/>
          <w:sz w:val="22"/>
          <w:szCs w:val="22"/>
          <w:lang w:val="en-IE" w:eastAsia="en-US"/>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p w14:paraId="6AEF21CB"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D.</w:t>
      </w:r>
      <w:r w:rsidRPr="000C0872">
        <w:rPr>
          <w:rFonts w:ascii="Calibri" w:hAnsi="Calibri" w:cs="Calibri"/>
          <w:lang w:val="en-IE" w:eastAsia="en-US"/>
        </w:rPr>
        <w:tab/>
      </w:r>
      <w:r w:rsidRPr="000C0872">
        <w:rPr>
          <w:rFonts w:ascii="Calibri" w:hAnsi="Calibri" w:cs="Calibri"/>
          <w:sz w:val="22"/>
          <w:szCs w:val="22"/>
          <w:lang w:val="en-IE" w:eastAsia="en-US"/>
        </w:rPr>
        <w:t>All Change Control Notices proposing changes to this Agreement must be submitted for review to the other Party’s Contact.</w:t>
      </w:r>
    </w:p>
    <w:p w14:paraId="72F0468E"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E.</w:t>
      </w:r>
      <w:r w:rsidRPr="000C0872">
        <w:rPr>
          <w:rFonts w:ascii="Calibri" w:hAnsi="Calibri" w:cs="Calibri"/>
          <w:lang w:val="en-IE" w:eastAsia="en-US"/>
        </w:rPr>
        <w:tab/>
      </w:r>
      <w:r w:rsidRPr="000C0872">
        <w:rPr>
          <w:rFonts w:ascii="Calibri" w:hAnsi="Calibri" w:cs="Calibri"/>
          <w:sz w:val="22"/>
          <w:szCs w:val="22"/>
          <w:lang w:val="en-IE" w:eastAsia="en-US"/>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14:paraId="06CF9F50" w14:textId="77777777"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F.</w:t>
      </w:r>
      <w:r w:rsidRPr="000C0872">
        <w:rPr>
          <w:rFonts w:ascii="Calibri" w:hAnsi="Calibri" w:cs="Calibri"/>
          <w:lang w:val="en-IE" w:eastAsia="en-US"/>
        </w:rPr>
        <w:tab/>
      </w:r>
      <w:r w:rsidRPr="000C0872">
        <w:rPr>
          <w:rFonts w:ascii="Calibri" w:hAnsi="Calibri" w:cs="Calibri"/>
          <w:sz w:val="22"/>
          <w:szCs w:val="22"/>
          <w:lang w:val="en-IE" w:eastAsia="en-US"/>
        </w:rPr>
        <w:t>On approval of an Impact Assessment, this Agreement and/or the Schedules should be updated and revised as appropriate and in writing.</w:t>
      </w:r>
    </w:p>
    <w:p w14:paraId="661F7EED" w14:textId="66F91B18"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t>G.</w:t>
      </w:r>
      <w:r w:rsidRPr="000C0872">
        <w:rPr>
          <w:rFonts w:ascii="Calibri" w:hAnsi="Calibri" w:cs="Calibri"/>
          <w:lang w:val="en-IE" w:eastAsia="en-US"/>
        </w:rPr>
        <w:tab/>
      </w:r>
      <w:proofErr w:type="gramStart"/>
      <w:r w:rsidRPr="000C0872">
        <w:rPr>
          <w:rFonts w:ascii="Calibri" w:hAnsi="Calibri" w:cs="Calibri"/>
          <w:sz w:val="22"/>
          <w:szCs w:val="22"/>
          <w:lang w:val="en-IE" w:eastAsia="en-US"/>
        </w:rPr>
        <w:t>In the event that</w:t>
      </w:r>
      <w:proofErr w:type="gramEnd"/>
      <w:r w:rsidRPr="000C0872">
        <w:rPr>
          <w:rFonts w:ascii="Calibri" w:hAnsi="Calibri" w:cs="Calibri"/>
          <w:sz w:val="22"/>
          <w:szCs w:val="22"/>
          <w:lang w:val="en-IE" w:eastAsia="en-US"/>
        </w:rPr>
        <w:t xml:space="preserve"> either Party rejects the Impact Assessment, the change(s) shall not take </w:t>
      </w:r>
      <w:r w:rsidR="006572CC" w:rsidRPr="000C0872">
        <w:rPr>
          <w:rFonts w:ascii="Calibri" w:hAnsi="Calibri" w:cs="Calibri"/>
          <w:sz w:val="22"/>
          <w:szCs w:val="22"/>
          <w:lang w:val="en-IE" w:eastAsia="en-US"/>
        </w:rPr>
        <w:t>place,</w:t>
      </w:r>
      <w:r w:rsidRPr="000C0872">
        <w:rPr>
          <w:rFonts w:ascii="Calibri" w:hAnsi="Calibri" w:cs="Calibri"/>
          <w:sz w:val="22"/>
          <w:szCs w:val="22"/>
          <w:lang w:val="en-IE" w:eastAsia="en-US"/>
        </w:rPr>
        <w:t xml:space="preserve"> and the Parties shall continue to perform their obligations under this Agreement.</w:t>
      </w:r>
    </w:p>
    <w:p w14:paraId="61553325" w14:textId="233D5EE3" w:rsidR="003A7E3E" w:rsidRPr="000C0872" w:rsidRDefault="003A7E3E" w:rsidP="003A7E3E">
      <w:pPr>
        <w:ind w:left="567" w:hanging="567"/>
        <w:jc w:val="both"/>
        <w:rPr>
          <w:rFonts w:ascii="Calibri" w:hAnsi="Calibri" w:cs="Calibri"/>
          <w:sz w:val="22"/>
          <w:szCs w:val="22"/>
          <w:lang w:val="en-IE" w:eastAsia="en-US"/>
        </w:rPr>
      </w:pPr>
      <w:r w:rsidRPr="000C0872">
        <w:rPr>
          <w:rFonts w:ascii="Calibri" w:hAnsi="Calibri" w:cs="Calibri"/>
          <w:lang w:val="en-IE" w:eastAsia="en-US"/>
        </w:rPr>
        <w:lastRenderedPageBreak/>
        <w:t>H.</w:t>
      </w:r>
      <w:r w:rsidRPr="000C0872">
        <w:rPr>
          <w:rFonts w:ascii="Calibri" w:hAnsi="Calibri" w:cs="Calibri"/>
          <w:lang w:val="en-IE" w:eastAsia="en-US"/>
        </w:rPr>
        <w:tab/>
      </w:r>
      <w:r w:rsidRPr="000C0872">
        <w:rPr>
          <w:rFonts w:ascii="Calibri" w:hAnsi="Calibri" w:cs="Calibri"/>
          <w:sz w:val="22"/>
          <w:szCs w:val="22"/>
          <w:lang w:val="en-IE" w:eastAsia="en-US"/>
        </w:rPr>
        <w:t xml:space="preserve">The Provider and the Client will agree a reasonable charge in advance for investigating each proposed variation and preparing each estimate, </w:t>
      </w:r>
      <w:proofErr w:type="gramStart"/>
      <w:r w:rsidRPr="000C0872">
        <w:rPr>
          <w:rFonts w:ascii="Calibri" w:hAnsi="Calibri" w:cs="Calibri"/>
          <w:sz w:val="22"/>
          <w:szCs w:val="22"/>
          <w:lang w:val="en-IE" w:eastAsia="en-US"/>
        </w:rPr>
        <w:t>whether or not</w:t>
      </w:r>
      <w:proofErr w:type="gramEnd"/>
      <w:r w:rsidRPr="000C0872">
        <w:rPr>
          <w:rFonts w:ascii="Calibri" w:hAnsi="Calibri" w:cs="Calibri"/>
          <w:sz w:val="22"/>
          <w:szCs w:val="22"/>
          <w:lang w:val="en-IE" w:eastAsia="en-US"/>
        </w:rPr>
        <w:t xml:space="preserve"> the variation is implemented. If the Client’s request for any variation is subsequently withdrawn but results in a delay in the supply of the </w:t>
      </w:r>
      <w:r w:rsidR="006572CC" w:rsidRPr="000C0872">
        <w:rPr>
          <w:rFonts w:ascii="Calibri" w:hAnsi="Calibri" w:cs="Calibri"/>
          <w:sz w:val="22"/>
          <w:szCs w:val="22"/>
          <w:lang w:val="en-IE" w:eastAsia="en-US"/>
        </w:rPr>
        <w:t>Goods,</w:t>
      </w:r>
      <w:r w:rsidRPr="000C0872">
        <w:rPr>
          <w:rFonts w:ascii="Calibri" w:hAnsi="Calibri" w:cs="Calibri"/>
          <w:sz w:val="22"/>
          <w:szCs w:val="22"/>
          <w:lang w:val="en-IE" w:eastAsia="en-US"/>
        </w:rPr>
        <w:t xml:space="preserve"> then the Provider will not be liable for such delay and will be entitled to an extension of time equal to not less than the period of the delay.</w:t>
      </w:r>
    </w:p>
    <w:p w14:paraId="1C98059C" w14:textId="77777777" w:rsidR="003A7E3E" w:rsidRPr="000C0872" w:rsidRDefault="003A7E3E" w:rsidP="003A7E3E">
      <w:pPr>
        <w:pStyle w:val="Heading1"/>
        <w:rPr>
          <w:rFonts w:ascii="Calibri" w:hAnsi="Calibri" w:cs="Calibri"/>
          <w:b/>
          <w:bCs/>
          <w:sz w:val="24"/>
          <w:szCs w:val="24"/>
        </w:rPr>
      </w:pPr>
      <w:bookmarkStart w:id="106" w:name="_Toc180403633"/>
      <w:bookmarkStart w:id="107" w:name="_Toc236307808"/>
      <w:r w:rsidRPr="000C0872">
        <w:rPr>
          <w:rFonts w:ascii="Calibri" w:hAnsi="Calibri" w:cs="Calibri"/>
          <w:b/>
          <w:bCs/>
          <w:sz w:val="24"/>
          <w:szCs w:val="24"/>
        </w:rPr>
        <w:t>25.</w:t>
      </w:r>
      <w:r w:rsidRPr="000C0872">
        <w:rPr>
          <w:rFonts w:ascii="Calibri" w:hAnsi="Calibri" w:cs="Calibri"/>
          <w:b/>
          <w:bCs/>
          <w:sz w:val="24"/>
          <w:szCs w:val="24"/>
        </w:rPr>
        <w:tab/>
        <w:t>Data Protection and Security</w:t>
      </w:r>
      <w:bookmarkEnd w:id="106"/>
      <w:bookmarkEnd w:id="107"/>
    </w:p>
    <w:p w14:paraId="0F1BEC1F"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In this Agreement the following terms shall have the meanings respectively ascribed to them:</w:t>
      </w:r>
    </w:p>
    <w:p w14:paraId="3D3E0873"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“Data” means all Confidential Information, whether in oral or written (including electronic) form, created by or in any way originating with the Client (including but not limited to his employees, agents, independent Providers and/or Sub-Providers) and all information that is the output of any computer processing, or other electronic manipulation of any information that was created by or in any way originating with the Client provided under this Agreement and includes any Personal Data;</w:t>
      </w:r>
    </w:p>
    <w:p w14:paraId="0FD6FD8B"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 xml:space="preserve">“Data Controller” has the meaning given under the Data Protection Laws; </w:t>
      </w:r>
    </w:p>
    <w:p w14:paraId="45C98833"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 xml:space="preserve">“Data Processor” has the meaning given under the Data Protection Laws; </w:t>
      </w:r>
    </w:p>
    <w:p w14:paraId="5F7AEA09"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09714F7D"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 xml:space="preserve">“Data Subject” has the meaning given under the Data Protection Laws; </w:t>
      </w:r>
    </w:p>
    <w:p w14:paraId="5B031752"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“Data Subject Access Request” means a request made by a Data Subject in accordance with rights granted under the Data Protection Laws to access his or her Personal Data;</w:t>
      </w:r>
    </w:p>
    <w:p w14:paraId="20A28560"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“Personal Data” has the meaning given under Data Protection Laws;</w:t>
      </w:r>
    </w:p>
    <w:p w14:paraId="15E36C86" w14:textId="77777777" w:rsidR="003A7E3E" w:rsidRPr="000C0872" w:rsidRDefault="003A7E3E" w:rsidP="003A7E3E">
      <w:pPr>
        <w:ind w:left="851" w:right="907"/>
        <w:jc w:val="both"/>
        <w:rPr>
          <w:rFonts w:ascii="Calibri" w:hAnsi="Calibri" w:cs="Calibri"/>
          <w:sz w:val="22"/>
          <w:szCs w:val="22"/>
          <w:lang w:val="en-IE" w:eastAsia="en-US"/>
        </w:rPr>
      </w:pPr>
      <w:r w:rsidRPr="000C0872">
        <w:rPr>
          <w:rFonts w:ascii="Calibri" w:hAnsi="Calibri" w:cs="Calibri"/>
          <w:sz w:val="22"/>
          <w:szCs w:val="22"/>
          <w:lang w:val="en-IE" w:eastAsia="en-US"/>
        </w:rPr>
        <w:t>“Processing” has the meaning given under the Data Protection Laws;</w:t>
      </w:r>
    </w:p>
    <w:p w14:paraId="50C71071"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comply with all applicable requirements of the Data Protection Laws.</w:t>
      </w:r>
    </w:p>
    <w:p w14:paraId="7FCEAEFD" w14:textId="22FC23A6"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 xml:space="preserve">The Parties acknowledge that for the purposes of the Data Protection Laws, the Client is the Data </w:t>
      </w:r>
      <w:r w:rsidR="006572CC" w:rsidRPr="000C0872">
        <w:rPr>
          <w:rFonts w:ascii="Calibri" w:hAnsi="Calibri" w:cs="Calibri"/>
          <w:color w:val="000000"/>
          <w:sz w:val="22"/>
          <w:szCs w:val="22"/>
          <w:u w:color="000000"/>
          <w:bdr w:val="nil"/>
          <w:lang w:val="en-IE" w:eastAsia="en-IE"/>
        </w:rPr>
        <w:t>Controller,</w:t>
      </w:r>
      <w:r w:rsidRPr="000C0872">
        <w:rPr>
          <w:rFonts w:ascii="Calibri" w:hAnsi="Calibri" w:cs="Calibri"/>
          <w:color w:val="000000"/>
          <w:sz w:val="22"/>
          <w:szCs w:val="22"/>
          <w:u w:color="000000"/>
          <w:bdr w:val="nil"/>
          <w:lang w:val="en-IE" w:eastAsia="en-IE"/>
        </w:rPr>
        <w:t xml:space="preserve"> and the Provider is the Data Processor in respect of Data which is Personal Data.  </w:t>
      </w:r>
      <w:r w:rsidR="008754FD">
        <w:rPr>
          <w:rFonts w:ascii="Calibri" w:hAnsi="Calibri" w:cs="Calibri"/>
          <w:color w:val="000000"/>
          <w:sz w:val="22"/>
          <w:szCs w:val="22"/>
          <w:u w:color="000000"/>
          <w:bdr w:val="nil"/>
          <w:lang w:val="en-IE" w:eastAsia="en-IE"/>
        </w:rPr>
        <w:t>Clause 26</w:t>
      </w:r>
      <w:r w:rsidRPr="000C0872">
        <w:rPr>
          <w:rFonts w:ascii="Calibri" w:hAnsi="Calibri" w:cs="Calibri"/>
          <w:color w:val="000000"/>
          <w:sz w:val="22"/>
          <w:szCs w:val="22"/>
          <w:u w:color="000000"/>
          <w:bdr w:val="nil"/>
          <w:lang w:val="en-IE" w:eastAsia="en-IE"/>
        </w:rPr>
        <w:t xml:space="preserve"> sets out the scope, nature and purpose of Processing by the Provider, the duration of the Processing and the types of Personal Data and categories of Data Subject.</w:t>
      </w:r>
    </w:p>
    <w:p w14:paraId="371C2E5A" w14:textId="606ED499"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 xml:space="preserve">Without prejudice to the generality of clause 25B, the Provider shall, in relation to any Personal Data processed in connection with the performance by the Provider of its obligations under this </w:t>
      </w:r>
      <w:r w:rsidR="006572CC" w:rsidRPr="000C0872">
        <w:rPr>
          <w:rFonts w:ascii="Calibri" w:hAnsi="Calibri" w:cs="Calibri"/>
          <w:color w:val="000000"/>
          <w:sz w:val="22"/>
          <w:szCs w:val="22"/>
          <w:u w:color="000000"/>
          <w:bdr w:val="nil"/>
          <w:lang w:val="en-IE" w:eastAsia="en-IE"/>
        </w:rPr>
        <w:t>Agreement: -</w:t>
      </w:r>
    </w:p>
    <w:p w14:paraId="4F2AF1B6" w14:textId="77777777" w:rsidR="003A7E3E" w:rsidRPr="000C0872" w:rsidRDefault="003A7E3E">
      <w:pPr>
        <w:pStyle w:val="ListParagraph"/>
        <w:numPr>
          <w:ilvl w:val="1"/>
          <w:numId w:val="15"/>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t xml:space="preserve">process that Personal Data only on the written instructions of the Client; </w:t>
      </w:r>
    </w:p>
    <w:p w14:paraId="3D87A3BE" w14:textId="77777777" w:rsidR="003A7E3E" w:rsidRPr="000C0872" w:rsidRDefault="003A7E3E">
      <w:pPr>
        <w:pStyle w:val="ListParagraph"/>
        <w:numPr>
          <w:ilvl w:val="1"/>
          <w:numId w:val="15"/>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A17496" w14:textId="77777777" w:rsidR="003A7E3E" w:rsidRPr="000C0872" w:rsidRDefault="003A7E3E">
      <w:pPr>
        <w:pStyle w:val="ListParagraph"/>
        <w:numPr>
          <w:ilvl w:val="1"/>
          <w:numId w:val="15"/>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t>ensure that all personnel who have access to and/or process Personal Data are obliged to keep the Personal Data confidential;</w:t>
      </w:r>
    </w:p>
    <w:p w14:paraId="280259B0" w14:textId="77777777" w:rsidR="003A7E3E" w:rsidRPr="000C0872" w:rsidRDefault="003A7E3E">
      <w:pPr>
        <w:pStyle w:val="ListParagraph"/>
        <w:numPr>
          <w:ilvl w:val="1"/>
          <w:numId w:val="15"/>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lastRenderedPageBreak/>
        <w:t>not transfer any Personal Data outside of the European Economic Area unless the prior written consent of the Client has been obtained and the following conditions are fulfilled;</w:t>
      </w:r>
    </w:p>
    <w:p w14:paraId="7D377B71" w14:textId="7C8D9BA3" w:rsidR="003A7E3E" w:rsidRPr="000C0872" w:rsidRDefault="003A7E3E">
      <w:pPr>
        <w:numPr>
          <w:ilvl w:val="1"/>
          <w:numId w:val="13"/>
        </w:numPr>
        <w:spacing w:after="160" w:line="259" w:lineRule="auto"/>
        <w:ind w:right="-108"/>
        <w:contextualSpacing/>
        <w:jc w:val="both"/>
        <w:rPr>
          <w:rFonts w:ascii="Calibri" w:hAnsi="Calibri" w:cs="Calibri"/>
          <w:sz w:val="22"/>
          <w:szCs w:val="22"/>
          <w:lang w:val="en-IE" w:eastAsia="en-US"/>
        </w:rPr>
      </w:pPr>
      <w:r w:rsidRPr="000C0872">
        <w:rPr>
          <w:rFonts w:ascii="Calibri" w:hAnsi="Calibri" w:cs="Calibri"/>
          <w:sz w:val="22"/>
          <w:szCs w:val="22"/>
          <w:lang w:val="en-IE" w:eastAsia="en-US"/>
        </w:rPr>
        <w:t xml:space="preserve"> appropriate safeguards are in </w:t>
      </w:r>
      <w:r w:rsidR="006572CC" w:rsidRPr="000C0872">
        <w:rPr>
          <w:rFonts w:ascii="Calibri" w:hAnsi="Calibri" w:cs="Calibri"/>
          <w:sz w:val="22"/>
          <w:szCs w:val="22"/>
          <w:lang w:val="en-IE" w:eastAsia="en-US"/>
        </w:rPr>
        <w:t>place in</w:t>
      </w:r>
      <w:r w:rsidRPr="000C0872">
        <w:rPr>
          <w:rFonts w:ascii="Calibri" w:hAnsi="Calibri" w:cs="Calibri"/>
          <w:sz w:val="22"/>
          <w:szCs w:val="22"/>
          <w:lang w:val="en-IE" w:eastAsia="en-US"/>
        </w:rPr>
        <w:t xml:space="preserve"> relation to the transfer, to ensure that Personal Data is adequately protected in accordance with Chapter V of Regulation 2016/679 ( General Data Protection Regulation); </w:t>
      </w:r>
    </w:p>
    <w:p w14:paraId="54879B54" w14:textId="77777777" w:rsidR="003A7E3E" w:rsidRPr="000C0872" w:rsidRDefault="003A7E3E" w:rsidP="003A7E3E">
      <w:pPr>
        <w:ind w:right="-108" w:firstLine="90"/>
        <w:jc w:val="both"/>
        <w:rPr>
          <w:rFonts w:ascii="Calibri" w:hAnsi="Calibri" w:cs="Calibri"/>
          <w:sz w:val="22"/>
          <w:szCs w:val="22"/>
          <w:lang w:val="en-IE" w:eastAsia="en-US"/>
        </w:rPr>
      </w:pPr>
    </w:p>
    <w:p w14:paraId="715EDA53" w14:textId="77777777" w:rsidR="003A7E3E" w:rsidRPr="000C0872" w:rsidRDefault="003A7E3E">
      <w:pPr>
        <w:numPr>
          <w:ilvl w:val="1"/>
          <w:numId w:val="13"/>
        </w:numPr>
        <w:spacing w:after="160" w:line="259" w:lineRule="auto"/>
        <w:ind w:right="-108"/>
        <w:contextualSpacing/>
        <w:jc w:val="both"/>
        <w:rPr>
          <w:rFonts w:ascii="Calibri" w:hAnsi="Calibri" w:cs="Calibri"/>
          <w:sz w:val="22"/>
          <w:szCs w:val="22"/>
          <w:lang w:val="en-IE" w:eastAsia="en-US"/>
        </w:rPr>
      </w:pPr>
      <w:r w:rsidRPr="000C0872">
        <w:rPr>
          <w:rFonts w:ascii="Calibri" w:hAnsi="Calibri" w:cs="Calibri"/>
          <w:sz w:val="22"/>
          <w:szCs w:val="22"/>
          <w:lang w:val="en-IE" w:eastAsia="en-US"/>
        </w:rPr>
        <w:t xml:space="preserve">  the data subject has enforceable rights and effective legal remedies;</w:t>
      </w:r>
    </w:p>
    <w:p w14:paraId="5EEAA92C" w14:textId="77777777" w:rsidR="003A7E3E" w:rsidRPr="000C0872" w:rsidRDefault="003A7E3E" w:rsidP="003A7E3E">
      <w:pPr>
        <w:ind w:right="-108" w:firstLine="90"/>
        <w:jc w:val="both"/>
        <w:rPr>
          <w:rFonts w:ascii="Calibri" w:hAnsi="Calibri" w:cs="Calibri"/>
          <w:sz w:val="22"/>
          <w:szCs w:val="22"/>
          <w:lang w:val="en-IE" w:eastAsia="en-US"/>
        </w:rPr>
      </w:pPr>
    </w:p>
    <w:p w14:paraId="6B68E31C" w14:textId="77777777" w:rsidR="003A7E3E" w:rsidRPr="000C0872" w:rsidRDefault="003A7E3E">
      <w:pPr>
        <w:numPr>
          <w:ilvl w:val="1"/>
          <w:numId w:val="13"/>
        </w:numPr>
        <w:spacing w:after="160" w:line="259" w:lineRule="auto"/>
        <w:ind w:right="-108"/>
        <w:contextualSpacing/>
        <w:jc w:val="both"/>
        <w:rPr>
          <w:rFonts w:ascii="Calibri" w:hAnsi="Calibri" w:cs="Calibri"/>
          <w:sz w:val="22"/>
          <w:szCs w:val="22"/>
          <w:lang w:val="en-IE" w:eastAsia="en-US"/>
        </w:rPr>
      </w:pPr>
      <w:r w:rsidRPr="000C0872">
        <w:rPr>
          <w:rFonts w:ascii="Calibri" w:hAnsi="Calibri" w:cs="Calibri"/>
          <w:sz w:val="22"/>
          <w:szCs w:val="22"/>
          <w:lang w:val="en-IE" w:eastAsia="en-US"/>
        </w:rPr>
        <w:t>The Provider complies with its obligations under the Data Protection Laws by providing an adequate level of protection to any Personal Data that is transferred; and</w:t>
      </w:r>
    </w:p>
    <w:p w14:paraId="31DD991E" w14:textId="77777777" w:rsidR="003A7E3E" w:rsidRPr="000C0872" w:rsidRDefault="003A7E3E" w:rsidP="003A7E3E">
      <w:pPr>
        <w:ind w:right="-108" w:firstLine="90"/>
        <w:jc w:val="both"/>
        <w:rPr>
          <w:rFonts w:ascii="Calibri" w:hAnsi="Calibri" w:cs="Calibri"/>
          <w:sz w:val="22"/>
          <w:szCs w:val="22"/>
          <w:lang w:val="en-IE" w:eastAsia="en-US"/>
        </w:rPr>
      </w:pPr>
    </w:p>
    <w:p w14:paraId="1D47D5C3" w14:textId="77777777" w:rsidR="003A7E3E" w:rsidRPr="000C0872" w:rsidRDefault="003A7E3E">
      <w:pPr>
        <w:numPr>
          <w:ilvl w:val="1"/>
          <w:numId w:val="13"/>
        </w:numPr>
        <w:spacing w:after="160" w:line="259" w:lineRule="auto"/>
        <w:ind w:right="-108"/>
        <w:contextualSpacing/>
        <w:jc w:val="both"/>
        <w:rPr>
          <w:rFonts w:ascii="Calibri" w:hAnsi="Calibri" w:cs="Calibri"/>
          <w:sz w:val="22"/>
          <w:szCs w:val="22"/>
          <w:lang w:val="en-IE" w:eastAsia="en-US"/>
        </w:rPr>
      </w:pPr>
      <w:r w:rsidRPr="000C0872">
        <w:rPr>
          <w:rFonts w:ascii="Calibri" w:hAnsi="Calibri" w:cs="Calibri"/>
          <w:sz w:val="22"/>
          <w:szCs w:val="22"/>
          <w:lang w:val="en-IE" w:eastAsia="en-US"/>
        </w:rPr>
        <w:t xml:space="preserve">  The Provider complies with reasonable instructions notified to it in advance by the Client with respect to the processing of the Personal Data;</w:t>
      </w:r>
    </w:p>
    <w:p w14:paraId="67E066B7" w14:textId="77777777" w:rsidR="003A7E3E" w:rsidRPr="000C0872" w:rsidRDefault="003A7E3E" w:rsidP="003A7E3E">
      <w:pPr>
        <w:ind w:right="-108"/>
        <w:jc w:val="both"/>
        <w:rPr>
          <w:rFonts w:ascii="Calibri" w:hAnsi="Calibri" w:cs="Calibri"/>
          <w:lang w:val="en-IE" w:eastAsia="en-US"/>
        </w:rPr>
      </w:pPr>
      <w:r w:rsidRPr="000C0872">
        <w:rPr>
          <w:rFonts w:ascii="Calibri" w:hAnsi="Calibri" w:cs="Calibri"/>
          <w:lang w:val="en-IE" w:eastAsia="en-US"/>
        </w:rPr>
        <w:t xml:space="preserve"> </w:t>
      </w:r>
    </w:p>
    <w:p w14:paraId="26D16242"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49B34768"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without undue delay report in writing to the Client any data compromise involving Personal Data, or any circumstances that could have resulted in unauthorised access to or disclosure of Personal Data.</w:t>
      </w:r>
    </w:p>
    <w:p w14:paraId="7DC73AEB"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assist the Client in ensuring compliance with its obligations under the Data Protection Laws with respect to security, impact assessments and consultations with supervisory authorities and regulators.</w:t>
      </w:r>
    </w:p>
    <w:p w14:paraId="5F2C36EA"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at the written direction of the Client, amend, delete or return Personal Data and copies thereof to the Client on termination of this Agreement unless the Provider is required by the laws of any member of the European Union or by the laws of the European Union applicable to the Provider to store the Personal Data.</w:t>
      </w:r>
    </w:p>
    <w:p w14:paraId="3E439E6D"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permit the Client, the Office of the Data Protection Commissioner or other supervisory authority for data protection in Ireland, and/ or their nominee to conduct audits and or inspections of the Provider’s facilities, and to have access to all data protection, confidentiality and security procedures, data equipment, mechanisms, documentation, databases, archives, data storage devices, electronic communications and storage systems used by the Provider in any way for the provision of the services.  The Provider shall comply with all reasonable directions of the Client arising out of any such inspection, audit or review.</w:t>
      </w:r>
    </w:p>
    <w:p w14:paraId="43219942" w14:textId="7E4DEB8C"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 xml:space="preserve">The Provider shall fully comply </w:t>
      </w:r>
      <w:r w:rsidR="006572CC" w:rsidRPr="000C0872">
        <w:rPr>
          <w:rFonts w:ascii="Calibri" w:hAnsi="Calibri" w:cs="Calibri"/>
          <w:color w:val="000000"/>
          <w:sz w:val="22"/>
          <w:szCs w:val="22"/>
          <w:u w:color="000000"/>
          <w:bdr w:val="nil"/>
          <w:lang w:val="en-IE" w:eastAsia="en-IE"/>
        </w:rPr>
        <w:t>with and</w:t>
      </w:r>
      <w:r w:rsidRPr="000C0872">
        <w:rPr>
          <w:rFonts w:ascii="Calibri" w:hAnsi="Calibri" w:cs="Calibri"/>
          <w:color w:val="000000"/>
          <w:sz w:val="22"/>
          <w:szCs w:val="22"/>
          <w:u w:color="000000"/>
          <w:bdr w:val="nil"/>
          <w:lang w:val="en-IE" w:eastAsia="en-IE"/>
        </w:rPr>
        <w:t xml:space="preserve"> implement policies which are communicated or notified to the Provider by the Client from time to time.</w:t>
      </w:r>
    </w:p>
    <w:p w14:paraId="7B0154C3"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 maintain complete and accurate records and information to demonstrate its compliance with this clause 25 and allow for inspections and contribute to any audits by the Client or the Client’s designated auditor.</w:t>
      </w:r>
    </w:p>
    <w:p w14:paraId="7D1DAA3B" w14:textId="77777777" w:rsidR="003A7E3E" w:rsidRPr="000C0872" w:rsidRDefault="003A7E3E">
      <w:pPr>
        <w:numPr>
          <w:ilvl w:val="0"/>
          <w:numId w:val="14"/>
        </w:numPr>
        <w:spacing w:after="160" w:line="259" w:lineRule="auto"/>
        <w:ind w:left="567" w:right="-108" w:hanging="567"/>
        <w:contextualSpacing/>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Provider shall:</w:t>
      </w:r>
    </w:p>
    <w:p w14:paraId="7618A120" w14:textId="77777777" w:rsidR="003A7E3E" w:rsidRPr="000C0872" w:rsidRDefault="003A7E3E">
      <w:pPr>
        <w:pStyle w:val="ListParagraph"/>
        <w:numPr>
          <w:ilvl w:val="0"/>
          <w:numId w:val="16"/>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t>take all reasonable precautions to preserve the integrity of any Personal Data which it processes and to prevent any corruption or loss of such Personal Data;</w:t>
      </w:r>
    </w:p>
    <w:p w14:paraId="29EA4708" w14:textId="77777777" w:rsidR="003A7E3E" w:rsidRPr="000C0872" w:rsidRDefault="003A7E3E">
      <w:pPr>
        <w:pStyle w:val="ListParagraph"/>
        <w:numPr>
          <w:ilvl w:val="0"/>
          <w:numId w:val="16"/>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t xml:space="preserve">ensure that a back-up copy of </w:t>
      </w:r>
      <w:proofErr w:type="gramStart"/>
      <w:r w:rsidRPr="000C0872">
        <w:rPr>
          <w:rFonts w:ascii="Calibri" w:hAnsi="Calibri" w:cs="Calibri"/>
          <w:sz w:val="22"/>
          <w:szCs w:val="22"/>
          <w:lang w:val="en-IE" w:eastAsia="en-US"/>
        </w:rPr>
        <w:t>any and all</w:t>
      </w:r>
      <w:proofErr w:type="gramEnd"/>
      <w:r w:rsidRPr="000C0872">
        <w:rPr>
          <w:rFonts w:ascii="Calibri" w:hAnsi="Calibri" w:cs="Calibri"/>
          <w:sz w:val="22"/>
          <w:szCs w:val="22"/>
          <w:lang w:val="en-IE" w:eastAsia="en-US"/>
        </w:rPr>
        <w:t xml:space="preserve"> such Personal Data is made weekly and this copy is recorded on media from which the data can be reloaded if there is any corruption or loss of the data; and</w:t>
      </w:r>
    </w:p>
    <w:p w14:paraId="1BB3C1DE" w14:textId="77777777" w:rsidR="003A7E3E" w:rsidRPr="000C0872" w:rsidRDefault="003A7E3E">
      <w:pPr>
        <w:pStyle w:val="ListParagraph"/>
        <w:numPr>
          <w:ilvl w:val="0"/>
          <w:numId w:val="16"/>
        </w:numPr>
        <w:ind w:left="993" w:right="-108"/>
        <w:jc w:val="both"/>
        <w:rPr>
          <w:rFonts w:ascii="Calibri" w:hAnsi="Calibri" w:cs="Calibri"/>
          <w:sz w:val="22"/>
          <w:szCs w:val="22"/>
          <w:lang w:val="en-IE" w:eastAsia="en-US"/>
        </w:rPr>
      </w:pPr>
      <w:r w:rsidRPr="000C0872">
        <w:rPr>
          <w:rFonts w:ascii="Calibri" w:hAnsi="Calibri" w:cs="Calibri"/>
          <w:sz w:val="22"/>
          <w:szCs w:val="22"/>
          <w:lang w:val="en-IE" w:eastAsia="en-US"/>
        </w:rPr>
        <w:t xml:space="preserve">in such an event and if attributable to any default by the Provider or any Sub-Provider, promptly restore the Personal Data at its own expense or, at the Client’s option, reimburse the </w:t>
      </w:r>
      <w:r w:rsidRPr="000C0872">
        <w:rPr>
          <w:rFonts w:ascii="Calibri" w:hAnsi="Calibri" w:cs="Calibri"/>
          <w:sz w:val="22"/>
          <w:szCs w:val="22"/>
          <w:lang w:val="en-IE" w:eastAsia="en-US"/>
        </w:rPr>
        <w:lastRenderedPageBreak/>
        <w:t>Client for any reasonable expenses it incurs in having the Personal Data restored by a third party.</w:t>
      </w:r>
    </w:p>
    <w:p w14:paraId="5A2131D2" w14:textId="77777777" w:rsidR="003A7E3E" w:rsidRPr="000C0872" w:rsidRDefault="003A7E3E" w:rsidP="003A7E3E">
      <w:pPr>
        <w:pStyle w:val="ListParagraph"/>
        <w:ind w:left="993" w:right="-108"/>
        <w:jc w:val="both"/>
        <w:rPr>
          <w:rFonts w:ascii="Calibri" w:hAnsi="Calibri" w:cs="Calibri"/>
          <w:sz w:val="22"/>
          <w:szCs w:val="22"/>
          <w:lang w:val="en-IE" w:eastAsia="en-US"/>
        </w:rPr>
      </w:pPr>
    </w:p>
    <w:p w14:paraId="46812CC4" w14:textId="08250BD6" w:rsidR="003A7E3E" w:rsidRPr="000C0872" w:rsidRDefault="003A7E3E">
      <w:pPr>
        <w:pStyle w:val="ListParagraph"/>
        <w:numPr>
          <w:ilvl w:val="0"/>
          <w:numId w:val="14"/>
        </w:numPr>
        <w:pBdr>
          <w:top w:val="nil"/>
          <w:left w:val="nil"/>
          <w:bottom w:val="nil"/>
          <w:right w:val="nil"/>
          <w:between w:val="nil"/>
          <w:bar w:val="nil"/>
        </w:pBdr>
        <w:spacing w:after="160" w:line="259" w:lineRule="auto"/>
        <w:ind w:left="567" w:right="-108" w:hanging="567"/>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 xml:space="preserve">The Client does not consent to the Provider appointing any </w:t>
      </w:r>
      <w:r w:rsidR="006572CC" w:rsidRPr="000C0872">
        <w:rPr>
          <w:rFonts w:ascii="Calibri" w:hAnsi="Calibri" w:cs="Calibri"/>
          <w:color w:val="000000"/>
          <w:sz w:val="22"/>
          <w:szCs w:val="22"/>
          <w:u w:color="000000"/>
          <w:bdr w:val="nil"/>
          <w:lang w:val="en-IE" w:eastAsia="en-IE"/>
        </w:rPr>
        <w:t>third-party</w:t>
      </w:r>
      <w:r w:rsidRPr="000C0872">
        <w:rPr>
          <w:rFonts w:ascii="Calibri" w:hAnsi="Calibri" w:cs="Calibri"/>
          <w:color w:val="000000"/>
          <w:sz w:val="22"/>
          <w:szCs w:val="22"/>
          <w:u w:color="000000"/>
          <w:bdr w:val="nil"/>
          <w:lang w:val="en-IE" w:eastAsia="en-IE"/>
        </w:rPr>
        <w:t xml:space="preserve"> processor of Personal Data under this agreement.</w:t>
      </w:r>
    </w:p>
    <w:p w14:paraId="649F2F1F" w14:textId="77777777" w:rsidR="003A7E3E" w:rsidRDefault="003A7E3E">
      <w:pPr>
        <w:pStyle w:val="ListParagraph"/>
        <w:numPr>
          <w:ilvl w:val="0"/>
          <w:numId w:val="14"/>
        </w:numPr>
        <w:pBdr>
          <w:top w:val="nil"/>
          <w:left w:val="nil"/>
          <w:bottom w:val="nil"/>
          <w:right w:val="nil"/>
          <w:between w:val="nil"/>
          <w:bar w:val="nil"/>
        </w:pBdr>
        <w:spacing w:after="160" w:line="259" w:lineRule="auto"/>
        <w:ind w:left="567" w:right="-108" w:hanging="567"/>
        <w:jc w:val="both"/>
        <w:rPr>
          <w:rFonts w:ascii="Calibri" w:hAnsi="Calibri" w:cs="Calibri"/>
          <w:color w:val="000000"/>
          <w:sz w:val="22"/>
          <w:szCs w:val="22"/>
          <w:u w:color="000000"/>
          <w:bdr w:val="nil"/>
          <w:lang w:val="en-IE" w:eastAsia="en-IE"/>
        </w:rPr>
      </w:pPr>
      <w:r w:rsidRPr="000C0872">
        <w:rPr>
          <w:rFonts w:ascii="Calibri" w:hAnsi="Calibri" w:cs="Calibri"/>
          <w:color w:val="000000"/>
          <w:sz w:val="22"/>
          <w:szCs w:val="22"/>
          <w:u w:color="000000"/>
          <w:bdr w:val="nil"/>
          <w:lang w:val="en-IE" w:eastAsia="en-IE"/>
        </w:rPr>
        <w:t>The provisions of this clause 25 shall survive termination and or expiry of this Agreement for any reason.</w:t>
      </w:r>
    </w:p>
    <w:p w14:paraId="3144A9F8" w14:textId="2CB167EA" w:rsidR="008754FD" w:rsidRDefault="008754FD" w:rsidP="008754FD">
      <w:pPr>
        <w:pStyle w:val="Heading1"/>
        <w:rPr>
          <w:rFonts w:ascii="Calibri" w:hAnsi="Calibri" w:cs="Calibri"/>
          <w:b/>
          <w:bCs/>
          <w:sz w:val="24"/>
          <w:szCs w:val="24"/>
        </w:rPr>
      </w:pPr>
      <w:bookmarkStart w:id="108" w:name="_Toc236307809"/>
      <w:r w:rsidRPr="000C0872">
        <w:rPr>
          <w:rFonts w:ascii="Calibri" w:hAnsi="Calibri" w:cs="Calibri"/>
          <w:b/>
          <w:bCs/>
          <w:sz w:val="24"/>
          <w:szCs w:val="24"/>
        </w:rPr>
        <w:t>2</w:t>
      </w:r>
      <w:r>
        <w:rPr>
          <w:rFonts w:ascii="Calibri" w:hAnsi="Calibri" w:cs="Calibri"/>
          <w:b/>
          <w:bCs/>
          <w:sz w:val="24"/>
          <w:szCs w:val="24"/>
        </w:rPr>
        <w:t>6</w:t>
      </w:r>
      <w:r w:rsidRPr="000C0872">
        <w:rPr>
          <w:rFonts w:ascii="Calibri" w:hAnsi="Calibri" w:cs="Calibri"/>
          <w:b/>
          <w:bCs/>
          <w:sz w:val="24"/>
          <w:szCs w:val="24"/>
        </w:rPr>
        <w:t>.</w:t>
      </w:r>
      <w:r w:rsidRPr="000C0872">
        <w:rPr>
          <w:rFonts w:ascii="Calibri" w:hAnsi="Calibri" w:cs="Calibri"/>
          <w:b/>
          <w:bCs/>
          <w:sz w:val="24"/>
          <w:szCs w:val="24"/>
        </w:rPr>
        <w:tab/>
      </w:r>
      <w:r>
        <w:rPr>
          <w:rFonts w:ascii="Calibri" w:hAnsi="Calibri" w:cs="Calibri"/>
          <w:b/>
          <w:bCs/>
          <w:sz w:val="24"/>
          <w:szCs w:val="24"/>
        </w:rPr>
        <w:t>Data Protection</w:t>
      </w:r>
      <w:bookmarkEnd w:id="108"/>
    </w:p>
    <w:p w14:paraId="323968C9" w14:textId="77777777" w:rsidR="008754FD" w:rsidRDefault="008754FD" w:rsidP="008754FD"/>
    <w:p w14:paraId="5F75AAC1" w14:textId="77777777" w:rsidR="008754FD" w:rsidRPr="008754FD" w:rsidRDefault="008754FD" w:rsidP="008754FD">
      <w:pPr>
        <w:rPr>
          <w:rFonts w:ascii="Calibri" w:hAnsi="Calibri" w:cs="Calibri"/>
          <w:b/>
          <w:color w:val="000000" w:themeColor="text1"/>
          <w:sz w:val="22"/>
          <w:szCs w:val="22"/>
        </w:rPr>
      </w:pPr>
      <w:r w:rsidRPr="008754FD">
        <w:rPr>
          <w:rFonts w:ascii="Calibri" w:hAnsi="Calibri" w:cs="Calibri"/>
          <w:b/>
          <w:color w:val="000000" w:themeColor="text1"/>
          <w:sz w:val="22"/>
          <w:szCs w:val="22"/>
        </w:rPr>
        <w:t>Processing by the Contractor</w:t>
      </w:r>
    </w:p>
    <w:p w14:paraId="40248FBF" w14:textId="77777777" w:rsidR="008754FD" w:rsidRPr="008754FD" w:rsidRDefault="008754FD" w:rsidP="008754FD">
      <w:pPr>
        <w:ind w:left="720"/>
        <w:contextualSpacing/>
        <w:rPr>
          <w:rFonts w:ascii="Calibri" w:hAnsi="Calibri" w:cs="Calibri"/>
          <w:color w:val="000000" w:themeColor="text1"/>
          <w:sz w:val="22"/>
          <w:szCs w:val="22"/>
        </w:rPr>
      </w:pPr>
    </w:p>
    <w:p w14:paraId="55AB5FDD" w14:textId="77777777" w:rsidR="008754FD" w:rsidRPr="008754FD" w:rsidRDefault="008754FD">
      <w:pPr>
        <w:numPr>
          <w:ilvl w:val="1"/>
          <w:numId w:val="17"/>
        </w:numPr>
        <w:spacing w:after="120" w:line="276" w:lineRule="auto"/>
        <w:ind w:left="1134"/>
        <w:contextualSpacing/>
        <w:jc w:val="both"/>
        <w:rPr>
          <w:rFonts w:ascii="Calibri" w:hAnsi="Calibri" w:cs="Calibri"/>
          <w:color w:val="000000" w:themeColor="text1"/>
          <w:sz w:val="22"/>
          <w:szCs w:val="22"/>
        </w:rPr>
      </w:pPr>
      <w:r w:rsidRPr="008754FD">
        <w:rPr>
          <w:rFonts w:ascii="Calibri" w:hAnsi="Calibri" w:cs="Calibri"/>
          <w:color w:val="000000" w:themeColor="text1"/>
          <w:sz w:val="22"/>
          <w:szCs w:val="22"/>
        </w:rPr>
        <w:t xml:space="preserve">Subject matter of processing:  </w:t>
      </w:r>
      <w:r w:rsidRPr="008754FD">
        <w:rPr>
          <w:rFonts w:ascii="Calibri" w:hAnsi="Calibri" w:cs="Calibri"/>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2A897415" w14:textId="77777777" w:rsidR="008754FD" w:rsidRPr="008754FD" w:rsidRDefault="008754FD" w:rsidP="008754FD">
      <w:pPr>
        <w:ind w:left="1134"/>
        <w:contextualSpacing/>
        <w:rPr>
          <w:rFonts w:ascii="Calibri" w:hAnsi="Calibri" w:cs="Calibri"/>
          <w:color w:val="000000" w:themeColor="text1"/>
          <w:sz w:val="22"/>
          <w:szCs w:val="22"/>
        </w:rPr>
      </w:pPr>
    </w:p>
    <w:p w14:paraId="76371873" w14:textId="0C450722" w:rsidR="008754FD" w:rsidRPr="008754FD" w:rsidRDefault="008754FD">
      <w:pPr>
        <w:numPr>
          <w:ilvl w:val="1"/>
          <w:numId w:val="17"/>
        </w:numPr>
        <w:spacing w:after="120" w:line="276" w:lineRule="auto"/>
        <w:ind w:left="1134"/>
        <w:contextualSpacing/>
        <w:rPr>
          <w:rFonts w:ascii="Calibri" w:hAnsi="Calibri" w:cs="Calibri"/>
          <w:color w:val="000000" w:themeColor="text1"/>
          <w:sz w:val="22"/>
          <w:szCs w:val="22"/>
        </w:rPr>
      </w:pPr>
      <w:r w:rsidRPr="008754FD">
        <w:rPr>
          <w:rFonts w:ascii="Calibri" w:hAnsi="Calibri" w:cs="Calibri"/>
          <w:color w:val="000000" w:themeColor="text1"/>
          <w:sz w:val="22"/>
          <w:szCs w:val="22"/>
        </w:rPr>
        <w:t xml:space="preserve">Nature of processing:  to enable the Contractor to deliver the Goods and Service as described in </w:t>
      </w:r>
      <w:r>
        <w:rPr>
          <w:rFonts w:ascii="Calibri" w:hAnsi="Calibri" w:cs="Calibri"/>
          <w:color w:val="000000" w:themeColor="text1"/>
          <w:sz w:val="22"/>
          <w:szCs w:val="22"/>
        </w:rPr>
        <w:t>the Form of Agreement</w:t>
      </w:r>
      <w:r w:rsidRPr="008754FD">
        <w:rPr>
          <w:rFonts w:ascii="Calibri" w:hAnsi="Calibri" w:cs="Calibri"/>
          <w:color w:val="000000" w:themeColor="text1"/>
          <w:sz w:val="22"/>
          <w:szCs w:val="22"/>
        </w:rPr>
        <w:br/>
      </w:r>
    </w:p>
    <w:p w14:paraId="3AB1F747" w14:textId="77777777" w:rsidR="008754FD" w:rsidRPr="008754FD" w:rsidRDefault="008754FD">
      <w:pPr>
        <w:numPr>
          <w:ilvl w:val="1"/>
          <w:numId w:val="17"/>
        </w:numPr>
        <w:spacing w:after="120" w:line="276" w:lineRule="auto"/>
        <w:ind w:left="1134"/>
        <w:contextualSpacing/>
        <w:jc w:val="both"/>
        <w:rPr>
          <w:rFonts w:ascii="Calibri" w:hAnsi="Calibri" w:cs="Calibri"/>
          <w:color w:val="000000" w:themeColor="text1"/>
          <w:sz w:val="22"/>
          <w:szCs w:val="22"/>
        </w:rPr>
      </w:pPr>
      <w:r w:rsidRPr="008754FD">
        <w:rPr>
          <w:rFonts w:ascii="Calibri" w:hAnsi="Calibri" w:cs="Calibri"/>
          <w:color w:val="000000" w:themeColor="text1"/>
          <w:sz w:val="22"/>
          <w:szCs w:val="22"/>
        </w:rPr>
        <w:t>Purpose of processing:  to allow the Contractor to deliver the Goods and Service under the agreement.</w:t>
      </w:r>
    </w:p>
    <w:p w14:paraId="5868303D" w14:textId="77777777" w:rsidR="008754FD" w:rsidRPr="008754FD" w:rsidRDefault="008754FD" w:rsidP="008754FD">
      <w:pPr>
        <w:ind w:left="1134"/>
        <w:contextualSpacing/>
        <w:rPr>
          <w:rFonts w:ascii="Calibri" w:hAnsi="Calibri" w:cs="Calibri"/>
          <w:color w:val="000000" w:themeColor="text1"/>
          <w:sz w:val="22"/>
          <w:szCs w:val="22"/>
        </w:rPr>
      </w:pPr>
    </w:p>
    <w:p w14:paraId="300F7F02" w14:textId="77777777" w:rsidR="008754FD" w:rsidRPr="008754FD" w:rsidRDefault="008754FD">
      <w:pPr>
        <w:numPr>
          <w:ilvl w:val="1"/>
          <w:numId w:val="17"/>
        </w:numPr>
        <w:spacing w:after="120" w:line="276" w:lineRule="auto"/>
        <w:ind w:left="1134"/>
        <w:contextualSpacing/>
        <w:jc w:val="both"/>
        <w:rPr>
          <w:rFonts w:ascii="Calibri" w:hAnsi="Calibri" w:cs="Calibri"/>
          <w:color w:val="000000" w:themeColor="text1"/>
          <w:sz w:val="22"/>
          <w:szCs w:val="22"/>
        </w:rPr>
      </w:pPr>
      <w:r w:rsidRPr="008754FD">
        <w:rPr>
          <w:rFonts w:ascii="Calibri" w:hAnsi="Calibri" w:cs="Calibri"/>
          <w:color w:val="000000" w:themeColor="text1"/>
          <w:sz w:val="22"/>
          <w:szCs w:val="22"/>
        </w:rPr>
        <w:t>Duration of the processing:  the Term of the Agreement.</w:t>
      </w:r>
    </w:p>
    <w:p w14:paraId="5D884A50" w14:textId="77777777" w:rsidR="008754FD" w:rsidRPr="008754FD" w:rsidRDefault="008754FD" w:rsidP="008754FD">
      <w:pPr>
        <w:ind w:left="720"/>
        <w:contextualSpacing/>
        <w:jc w:val="both"/>
        <w:rPr>
          <w:rFonts w:ascii="Calibri" w:hAnsi="Calibri" w:cs="Calibri"/>
          <w:color w:val="000000" w:themeColor="text1"/>
          <w:sz w:val="22"/>
          <w:szCs w:val="22"/>
        </w:rPr>
      </w:pPr>
    </w:p>
    <w:p w14:paraId="5097D00E" w14:textId="77777777" w:rsidR="008754FD" w:rsidRPr="008754FD" w:rsidRDefault="008754FD">
      <w:pPr>
        <w:numPr>
          <w:ilvl w:val="0"/>
          <w:numId w:val="17"/>
        </w:numPr>
        <w:spacing w:after="120" w:line="276" w:lineRule="auto"/>
        <w:contextualSpacing/>
        <w:jc w:val="both"/>
        <w:rPr>
          <w:rFonts w:ascii="Calibri" w:hAnsi="Calibri" w:cs="Calibri"/>
          <w:color w:val="000000" w:themeColor="text1"/>
          <w:sz w:val="22"/>
          <w:szCs w:val="22"/>
        </w:rPr>
      </w:pPr>
      <w:r w:rsidRPr="008754FD">
        <w:rPr>
          <w:rFonts w:ascii="Calibri" w:hAnsi="Calibri" w:cs="Calibri"/>
          <w:color w:val="000000" w:themeColor="text1"/>
          <w:sz w:val="22"/>
          <w:szCs w:val="22"/>
        </w:rPr>
        <w:t>Types of personal data:  names, locations, contact details (phone numbers or email addresses), any information relating to an identified or identifiable natural person.</w:t>
      </w:r>
    </w:p>
    <w:p w14:paraId="6B157FA0" w14:textId="77777777" w:rsidR="008754FD" w:rsidRPr="008754FD" w:rsidRDefault="008754FD" w:rsidP="008754FD">
      <w:pPr>
        <w:ind w:left="720"/>
        <w:contextualSpacing/>
        <w:jc w:val="both"/>
        <w:rPr>
          <w:rFonts w:ascii="Calibri" w:hAnsi="Calibri" w:cs="Calibri"/>
          <w:color w:val="000000" w:themeColor="text1"/>
          <w:sz w:val="22"/>
          <w:szCs w:val="22"/>
        </w:rPr>
      </w:pPr>
    </w:p>
    <w:p w14:paraId="32CE1576" w14:textId="77777777" w:rsidR="008754FD" w:rsidRDefault="008754FD" w:rsidP="008754FD">
      <w:r w:rsidRPr="008754FD">
        <w:rPr>
          <w:rFonts w:ascii="Calibri" w:hAnsi="Calibri" w:cs="Calibri"/>
          <w:color w:val="000000" w:themeColor="text1"/>
          <w:sz w:val="22"/>
          <w:szCs w:val="22"/>
        </w:rPr>
        <w:t>Categories of data subject:  Contracting Authority employees, students, visitors and/or any other contractors/suppliers</w:t>
      </w:r>
    </w:p>
    <w:p w14:paraId="2378A426" w14:textId="3CDD3E0F" w:rsidR="003A7E3E" w:rsidRPr="000C0872" w:rsidRDefault="003A7E3E" w:rsidP="003A7E3E">
      <w:pPr>
        <w:pStyle w:val="Heading1"/>
        <w:rPr>
          <w:rFonts w:ascii="Calibri" w:hAnsi="Calibri" w:cs="Calibri"/>
          <w:b/>
          <w:bCs/>
          <w:sz w:val="24"/>
          <w:szCs w:val="24"/>
          <w:u w:color="000000"/>
          <w:bdr w:val="nil"/>
          <w:lang w:val="en-IE" w:eastAsia="en-IE"/>
        </w:rPr>
      </w:pPr>
      <w:bookmarkStart w:id="109" w:name="_Toc180403634"/>
      <w:bookmarkStart w:id="110" w:name="_Toc236307810"/>
      <w:r w:rsidRPr="000C0872">
        <w:rPr>
          <w:rFonts w:ascii="Calibri" w:hAnsi="Calibri" w:cs="Calibri"/>
          <w:b/>
          <w:bCs/>
          <w:sz w:val="24"/>
          <w:szCs w:val="24"/>
          <w:u w:color="000000"/>
          <w:bdr w:val="nil"/>
          <w:lang w:val="en-IE" w:eastAsia="en-IE"/>
        </w:rPr>
        <w:t>2</w:t>
      </w:r>
      <w:r w:rsidR="008754FD">
        <w:rPr>
          <w:rFonts w:ascii="Calibri" w:hAnsi="Calibri" w:cs="Calibri"/>
          <w:b/>
          <w:bCs/>
          <w:sz w:val="24"/>
          <w:szCs w:val="24"/>
          <w:u w:color="000000"/>
          <w:bdr w:val="nil"/>
          <w:lang w:val="en-IE" w:eastAsia="en-IE"/>
        </w:rPr>
        <w:t>7</w:t>
      </w:r>
      <w:r w:rsidRPr="000C0872">
        <w:rPr>
          <w:rFonts w:ascii="Calibri" w:hAnsi="Calibri" w:cs="Calibri"/>
          <w:b/>
          <w:bCs/>
          <w:sz w:val="24"/>
          <w:szCs w:val="24"/>
          <w:u w:color="000000"/>
          <w:bdr w:val="nil"/>
          <w:lang w:val="en-IE" w:eastAsia="en-IE"/>
        </w:rPr>
        <w:t xml:space="preserve">. </w:t>
      </w:r>
      <w:r w:rsidRPr="000C0872">
        <w:rPr>
          <w:rFonts w:ascii="Calibri" w:hAnsi="Calibri" w:cs="Calibri"/>
          <w:b/>
          <w:bCs/>
          <w:sz w:val="24"/>
          <w:szCs w:val="24"/>
          <w:u w:color="000000"/>
          <w:bdr w:val="nil"/>
          <w:lang w:val="en-IE" w:eastAsia="en-IE"/>
        </w:rPr>
        <w:tab/>
        <w:t>Additional Conditions</w:t>
      </w:r>
      <w:bookmarkEnd w:id="109"/>
      <w:bookmarkEnd w:id="110"/>
    </w:p>
    <w:p w14:paraId="663E1CCB" w14:textId="77777777" w:rsidR="003A7E3E" w:rsidRPr="000C0872" w:rsidRDefault="003A7E3E" w:rsidP="003A7E3E">
      <w:pPr>
        <w:spacing w:after="160" w:line="259" w:lineRule="auto"/>
        <w:ind w:left="567" w:right="-108" w:hanging="567"/>
        <w:contextualSpacing/>
        <w:jc w:val="both"/>
        <w:rPr>
          <w:rFonts w:ascii="Calibri" w:hAnsi="Calibri" w:cs="Calibri"/>
          <w:b/>
          <w:bCs/>
          <w:color w:val="000000"/>
          <w:sz w:val="22"/>
          <w:szCs w:val="22"/>
          <w:u w:color="000000"/>
          <w:bdr w:val="nil"/>
          <w:lang w:val="en-IE" w:eastAsia="en-IE"/>
        </w:rPr>
      </w:pPr>
    </w:p>
    <w:p w14:paraId="76EC316E" w14:textId="77777777" w:rsidR="008754FD" w:rsidRDefault="008754FD" w:rsidP="008754FD">
      <w:bookmarkStart w:id="111" w:name="_Hlk115158160"/>
    </w:p>
    <w:bookmarkEnd w:id="111"/>
    <w:p w14:paraId="22DC4D13" w14:textId="77777777" w:rsidR="008754FD" w:rsidRPr="008754FD" w:rsidRDefault="008754FD" w:rsidP="008754FD"/>
    <w:sectPr w:rsidR="008754FD" w:rsidRPr="008754FD" w:rsidSect="006A4817">
      <w:footerReference w:type="default" r:id="rId14"/>
      <w:pgSz w:w="11906" w:h="16838"/>
      <w:pgMar w:top="1134" w:right="1416" w:bottom="1134" w:left="1247" w:header="284"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EAFD8" w14:textId="77777777" w:rsidR="009A1A0F" w:rsidRDefault="009A1A0F" w:rsidP="009763FF">
      <w:r>
        <w:separator/>
      </w:r>
    </w:p>
  </w:endnote>
  <w:endnote w:type="continuationSeparator" w:id="0">
    <w:p w14:paraId="6EED456F" w14:textId="77777777" w:rsidR="009A1A0F" w:rsidRDefault="009A1A0F" w:rsidP="0097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BM Plex Sans Condensed">
    <w:charset w:val="00"/>
    <w:family w:val="swiss"/>
    <w:pitch w:val="variable"/>
    <w:sig w:usb0="A000006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184964"/>
      <w:docPartObj>
        <w:docPartGallery w:val="Page Numbers (Bottom of Page)"/>
        <w:docPartUnique/>
      </w:docPartObj>
    </w:sdtPr>
    <w:sdtEndPr>
      <w:rPr>
        <w:noProof/>
      </w:rPr>
    </w:sdtEndPr>
    <w:sdtContent>
      <w:p w14:paraId="03474A0D" w14:textId="3B51AAA0" w:rsidR="00702E32" w:rsidRPr="002735A2" w:rsidRDefault="00702E32" w:rsidP="002735A2">
        <w:pPr>
          <w:pStyle w:val="Footer"/>
          <w:jc w:val="right"/>
          <w:rPr>
            <w:noProof/>
          </w:rPr>
        </w:pPr>
      </w:p>
      <w:p w14:paraId="07A89291" w14:textId="77777777" w:rsidR="00702E32" w:rsidRDefault="00000000">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EDE84" w14:textId="77777777" w:rsidR="009A1A0F" w:rsidRDefault="009A1A0F" w:rsidP="009763FF">
      <w:r>
        <w:separator/>
      </w:r>
    </w:p>
  </w:footnote>
  <w:footnote w:type="continuationSeparator" w:id="0">
    <w:p w14:paraId="18852CD2" w14:textId="77777777" w:rsidR="009A1A0F" w:rsidRDefault="009A1A0F" w:rsidP="009763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DE5"/>
    <w:multiLevelType w:val="hybridMultilevel"/>
    <w:tmpl w:val="3F90E998"/>
    <w:lvl w:ilvl="0" w:tplc="967EC9DC">
      <w:start w:val="1"/>
      <w:numFmt w:val="decimal"/>
      <w:lvlText w:val="%1."/>
      <w:lvlJc w:val="left"/>
      <w:pPr>
        <w:ind w:left="-5425" w:hanging="668"/>
      </w:pPr>
      <w:rPr>
        <w:rFonts w:hint="default"/>
      </w:rPr>
    </w:lvl>
    <w:lvl w:ilvl="1" w:tplc="08090019" w:tentative="1">
      <w:start w:val="1"/>
      <w:numFmt w:val="lowerLetter"/>
      <w:lvlText w:val="%2."/>
      <w:lvlJc w:val="left"/>
      <w:pPr>
        <w:ind w:left="-5013" w:hanging="360"/>
      </w:pPr>
    </w:lvl>
    <w:lvl w:ilvl="2" w:tplc="0809001B" w:tentative="1">
      <w:start w:val="1"/>
      <w:numFmt w:val="lowerRoman"/>
      <w:lvlText w:val="%3."/>
      <w:lvlJc w:val="right"/>
      <w:pPr>
        <w:ind w:left="-4293" w:hanging="180"/>
      </w:pPr>
    </w:lvl>
    <w:lvl w:ilvl="3" w:tplc="0809000F" w:tentative="1">
      <w:start w:val="1"/>
      <w:numFmt w:val="decimal"/>
      <w:lvlText w:val="%4."/>
      <w:lvlJc w:val="left"/>
      <w:pPr>
        <w:ind w:left="-3573" w:hanging="360"/>
      </w:pPr>
    </w:lvl>
    <w:lvl w:ilvl="4" w:tplc="08090019" w:tentative="1">
      <w:start w:val="1"/>
      <w:numFmt w:val="lowerLetter"/>
      <w:lvlText w:val="%5."/>
      <w:lvlJc w:val="left"/>
      <w:pPr>
        <w:ind w:left="-2853" w:hanging="360"/>
      </w:pPr>
    </w:lvl>
    <w:lvl w:ilvl="5" w:tplc="0809001B" w:tentative="1">
      <w:start w:val="1"/>
      <w:numFmt w:val="lowerRoman"/>
      <w:lvlText w:val="%6."/>
      <w:lvlJc w:val="right"/>
      <w:pPr>
        <w:ind w:left="-2133" w:hanging="180"/>
      </w:pPr>
    </w:lvl>
    <w:lvl w:ilvl="6" w:tplc="0809000F" w:tentative="1">
      <w:start w:val="1"/>
      <w:numFmt w:val="decimal"/>
      <w:lvlText w:val="%7."/>
      <w:lvlJc w:val="left"/>
      <w:pPr>
        <w:ind w:left="-1413" w:hanging="360"/>
      </w:pPr>
    </w:lvl>
    <w:lvl w:ilvl="7" w:tplc="08090019" w:tentative="1">
      <w:start w:val="1"/>
      <w:numFmt w:val="lowerLetter"/>
      <w:lvlText w:val="%8."/>
      <w:lvlJc w:val="left"/>
      <w:pPr>
        <w:ind w:left="-693" w:hanging="360"/>
      </w:pPr>
    </w:lvl>
    <w:lvl w:ilvl="8" w:tplc="0809001B" w:tentative="1">
      <w:start w:val="1"/>
      <w:numFmt w:val="lowerRoman"/>
      <w:lvlText w:val="%9."/>
      <w:lvlJc w:val="right"/>
      <w:pPr>
        <w:ind w:left="27" w:hanging="180"/>
      </w:pPr>
    </w:lvl>
  </w:abstractNum>
  <w:abstractNum w:abstractNumId="1" w15:restartNumberingAfterBreak="0">
    <w:nsid w:val="0A730140"/>
    <w:multiLevelType w:val="hybridMultilevel"/>
    <w:tmpl w:val="FDB232D0"/>
    <w:lvl w:ilvl="0" w:tplc="967EC9DC">
      <w:start w:val="1"/>
      <w:numFmt w:val="decimal"/>
      <w:lvlText w:val="%1."/>
      <w:lvlJc w:val="left"/>
      <w:pPr>
        <w:ind w:left="1238" w:hanging="668"/>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 w15:restartNumberingAfterBreak="0">
    <w:nsid w:val="14826AA9"/>
    <w:multiLevelType w:val="hybridMultilevel"/>
    <w:tmpl w:val="5D1C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90172"/>
    <w:multiLevelType w:val="hybridMultilevel"/>
    <w:tmpl w:val="5B0EC4BE"/>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B05359C"/>
    <w:multiLevelType w:val="hybridMultilevel"/>
    <w:tmpl w:val="6A5AA070"/>
    <w:lvl w:ilvl="0" w:tplc="0809000F">
      <w:start w:val="1"/>
      <w:numFmt w:val="decimal"/>
      <w:lvlText w:val="%1."/>
      <w:lvlJc w:val="left"/>
      <w:pPr>
        <w:ind w:left="7023" w:hanging="360"/>
      </w:pPr>
      <w:rPr>
        <w:rFonts w:hint="default"/>
        <w:color w:val="auto"/>
      </w:rPr>
    </w:lvl>
    <w:lvl w:ilvl="1" w:tplc="FFFFFFFF">
      <w:start w:val="1"/>
      <w:numFmt w:val="decimal"/>
      <w:lvlText w:val="(%2)"/>
      <w:lvlJc w:val="left"/>
      <w:pPr>
        <w:ind w:left="7743" w:hanging="360"/>
      </w:pPr>
      <w:rPr>
        <w:rFonts w:hint="default"/>
      </w:rPr>
    </w:lvl>
    <w:lvl w:ilvl="2" w:tplc="FFFFFFFF">
      <w:start w:val="1"/>
      <w:numFmt w:val="lowerRoman"/>
      <w:lvlText w:val="%3."/>
      <w:lvlJc w:val="right"/>
      <w:pPr>
        <w:ind w:left="8463" w:hanging="180"/>
      </w:pPr>
    </w:lvl>
    <w:lvl w:ilvl="3" w:tplc="FFFFFFFF" w:tentative="1">
      <w:start w:val="1"/>
      <w:numFmt w:val="decimal"/>
      <w:lvlText w:val="%4."/>
      <w:lvlJc w:val="left"/>
      <w:pPr>
        <w:ind w:left="9183" w:hanging="360"/>
      </w:pPr>
    </w:lvl>
    <w:lvl w:ilvl="4" w:tplc="FFFFFFFF" w:tentative="1">
      <w:start w:val="1"/>
      <w:numFmt w:val="lowerLetter"/>
      <w:lvlText w:val="%5."/>
      <w:lvlJc w:val="left"/>
      <w:pPr>
        <w:ind w:left="9903" w:hanging="360"/>
      </w:pPr>
    </w:lvl>
    <w:lvl w:ilvl="5" w:tplc="FFFFFFFF" w:tentative="1">
      <w:start w:val="1"/>
      <w:numFmt w:val="lowerRoman"/>
      <w:lvlText w:val="%6."/>
      <w:lvlJc w:val="right"/>
      <w:pPr>
        <w:ind w:left="10623" w:hanging="180"/>
      </w:pPr>
    </w:lvl>
    <w:lvl w:ilvl="6" w:tplc="FFFFFFFF" w:tentative="1">
      <w:start w:val="1"/>
      <w:numFmt w:val="decimal"/>
      <w:lvlText w:val="%7."/>
      <w:lvlJc w:val="left"/>
      <w:pPr>
        <w:ind w:left="11343" w:hanging="360"/>
      </w:pPr>
    </w:lvl>
    <w:lvl w:ilvl="7" w:tplc="FFFFFFFF" w:tentative="1">
      <w:start w:val="1"/>
      <w:numFmt w:val="lowerLetter"/>
      <w:lvlText w:val="%8."/>
      <w:lvlJc w:val="left"/>
      <w:pPr>
        <w:ind w:left="12063" w:hanging="360"/>
      </w:pPr>
    </w:lvl>
    <w:lvl w:ilvl="8" w:tplc="FFFFFFFF" w:tentative="1">
      <w:start w:val="1"/>
      <w:numFmt w:val="lowerRoman"/>
      <w:lvlText w:val="%9."/>
      <w:lvlJc w:val="right"/>
      <w:pPr>
        <w:ind w:left="12783" w:hanging="180"/>
      </w:pPr>
    </w:lvl>
  </w:abstractNum>
  <w:abstractNum w:abstractNumId="5" w15:restartNumberingAfterBreak="0">
    <w:nsid w:val="209B015F"/>
    <w:multiLevelType w:val="hybridMultilevel"/>
    <w:tmpl w:val="6EDA2B38"/>
    <w:lvl w:ilvl="0" w:tplc="B0263472">
      <w:start w:val="1"/>
      <w:numFmt w:val="upperLetter"/>
      <w:lvlText w:val="%1."/>
      <w:lvlJc w:val="left"/>
      <w:pPr>
        <w:ind w:left="7590" w:hanging="360"/>
      </w:pPr>
      <w:rPr>
        <w:rFonts w:hint="default"/>
        <w:color w:val="auto"/>
      </w:rPr>
    </w:lvl>
    <w:lvl w:ilvl="1" w:tplc="9D368F46">
      <w:start w:val="1"/>
      <w:numFmt w:val="decimal"/>
      <w:lvlText w:val="(%2)"/>
      <w:lvlJc w:val="left"/>
      <w:pPr>
        <w:ind w:left="7743" w:hanging="360"/>
      </w:pPr>
      <w:rPr>
        <w:rFonts w:hint="default"/>
      </w:rPr>
    </w:lvl>
    <w:lvl w:ilvl="2" w:tplc="1809001B">
      <w:start w:val="1"/>
      <w:numFmt w:val="lowerRoman"/>
      <w:lvlText w:val="%3."/>
      <w:lvlJc w:val="right"/>
      <w:pPr>
        <w:ind w:left="8463" w:hanging="180"/>
      </w:pPr>
    </w:lvl>
    <w:lvl w:ilvl="3" w:tplc="1809000F" w:tentative="1">
      <w:start w:val="1"/>
      <w:numFmt w:val="decimal"/>
      <w:lvlText w:val="%4."/>
      <w:lvlJc w:val="left"/>
      <w:pPr>
        <w:ind w:left="9183" w:hanging="360"/>
      </w:pPr>
    </w:lvl>
    <w:lvl w:ilvl="4" w:tplc="18090019" w:tentative="1">
      <w:start w:val="1"/>
      <w:numFmt w:val="lowerLetter"/>
      <w:lvlText w:val="%5."/>
      <w:lvlJc w:val="left"/>
      <w:pPr>
        <w:ind w:left="9903" w:hanging="360"/>
      </w:pPr>
    </w:lvl>
    <w:lvl w:ilvl="5" w:tplc="1809001B" w:tentative="1">
      <w:start w:val="1"/>
      <w:numFmt w:val="lowerRoman"/>
      <w:lvlText w:val="%6."/>
      <w:lvlJc w:val="right"/>
      <w:pPr>
        <w:ind w:left="10623" w:hanging="180"/>
      </w:pPr>
    </w:lvl>
    <w:lvl w:ilvl="6" w:tplc="1809000F" w:tentative="1">
      <w:start w:val="1"/>
      <w:numFmt w:val="decimal"/>
      <w:lvlText w:val="%7."/>
      <w:lvlJc w:val="left"/>
      <w:pPr>
        <w:ind w:left="11343" w:hanging="360"/>
      </w:pPr>
    </w:lvl>
    <w:lvl w:ilvl="7" w:tplc="18090019" w:tentative="1">
      <w:start w:val="1"/>
      <w:numFmt w:val="lowerLetter"/>
      <w:lvlText w:val="%8."/>
      <w:lvlJc w:val="left"/>
      <w:pPr>
        <w:ind w:left="12063" w:hanging="360"/>
      </w:pPr>
    </w:lvl>
    <w:lvl w:ilvl="8" w:tplc="1809001B" w:tentative="1">
      <w:start w:val="1"/>
      <w:numFmt w:val="lowerRoman"/>
      <w:lvlText w:val="%9."/>
      <w:lvlJc w:val="right"/>
      <w:pPr>
        <w:ind w:left="12783" w:hanging="180"/>
      </w:pPr>
    </w:lvl>
  </w:abstractNum>
  <w:abstractNum w:abstractNumId="6"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0704F5"/>
    <w:multiLevelType w:val="multilevel"/>
    <w:tmpl w:val="A978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DE3CE5"/>
    <w:multiLevelType w:val="hybridMultilevel"/>
    <w:tmpl w:val="B316DC42"/>
    <w:lvl w:ilvl="0" w:tplc="967EC9DC">
      <w:start w:val="1"/>
      <w:numFmt w:val="decimal"/>
      <w:lvlText w:val="%1."/>
      <w:lvlJc w:val="left"/>
      <w:pPr>
        <w:ind w:left="1238" w:hanging="668"/>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9" w15:restartNumberingAfterBreak="0">
    <w:nsid w:val="2C4E6DC6"/>
    <w:multiLevelType w:val="multilevel"/>
    <w:tmpl w:val="0E3E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3C16A0"/>
    <w:multiLevelType w:val="multilevel"/>
    <w:tmpl w:val="6C12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801BCD"/>
    <w:multiLevelType w:val="hybridMultilevel"/>
    <w:tmpl w:val="B3C64F6C"/>
    <w:lvl w:ilvl="0" w:tplc="967EC9DC">
      <w:start w:val="1"/>
      <w:numFmt w:val="decimal"/>
      <w:lvlText w:val="%1."/>
      <w:lvlJc w:val="left"/>
      <w:pPr>
        <w:ind w:left="1238" w:hanging="668"/>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2" w15:restartNumberingAfterBreak="0">
    <w:nsid w:val="3EA91B74"/>
    <w:multiLevelType w:val="multilevel"/>
    <w:tmpl w:val="E70E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D65F7E"/>
    <w:multiLevelType w:val="hybridMultilevel"/>
    <w:tmpl w:val="94A2A148"/>
    <w:lvl w:ilvl="0" w:tplc="74928FAE">
      <w:start w:val="1"/>
      <w:numFmt w:val="decimal"/>
      <w:lvlText w:val="%1."/>
      <w:lvlJc w:val="left"/>
      <w:pPr>
        <w:ind w:left="1245" w:hanging="675"/>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4" w15:restartNumberingAfterBreak="0">
    <w:nsid w:val="49BB50C3"/>
    <w:multiLevelType w:val="hybridMultilevel"/>
    <w:tmpl w:val="3AE6DE3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DB43C0"/>
    <w:multiLevelType w:val="hybridMultilevel"/>
    <w:tmpl w:val="1CF065CA"/>
    <w:lvl w:ilvl="0" w:tplc="A6C42692">
      <w:start w:val="1"/>
      <w:numFmt w:val="decimal"/>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16"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4CB00FE"/>
    <w:multiLevelType w:val="multilevel"/>
    <w:tmpl w:val="6300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8B409E"/>
    <w:multiLevelType w:val="hybridMultilevel"/>
    <w:tmpl w:val="3D9C0C5E"/>
    <w:lvl w:ilvl="0" w:tplc="74D6BA86">
      <w:start w:val="1"/>
      <w:numFmt w:val="decimal"/>
      <w:lvlText w:val="%1."/>
      <w:lvlJc w:val="left"/>
      <w:pPr>
        <w:ind w:left="1245" w:hanging="675"/>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9" w15:restartNumberingAfterBreak="0">
    <w:nsid w:val="6644181B"/>
    <w:multiLevelType w:val="hybridMultilevel"/>
    <w:tmpl w:val="7916CB46"/>
    <w:lvl w:ilvl="0" w:tplc="FFFFFFFF">
      <w:start w:val="1"/>
      <w:numFmt w:val="upperLetter"/>
      <w:lvlText w:val="%1."/>
      <w:lvlJc w:val="left"/>
      <w:pPr>
        <w:ind w:left="7023" w:hanging="360"/>
      </w:pPr>
      <w:rPr>
        <w:rFonts w:hint="default"/>
        <w:color w:val="auto"/>
      </w:rPr>
    </w:lvl>
    <w:lvl w:ilvl="1" w:tplc="0809000F">
      <w:start w:val="1"/>
      <w:numFmt w:val="decimal"/>
      <w:lvlText w:val="%2."/>
      <w:lvlJc w:val="left"/>
      <w:pPr>
        <w:ind w:left="7743" w:hanging="360"/>
      </w:pPr>
    </w:lvl>
    <w:lvl w:ilvl="2" w:tplc="FFFFFFFF">
      <w:start w:val="1"/>
      <w:numFmt w:val="lowerRoman"/>
      <w:lvlText w:val="%3."/>
      <w:lvlJc w:val="right"/>
      <w:pPr>
        <w:ind w:left="8463" w:hanging="180"/>
      </w:pPr>
    </w:lvl>
    <w:lvl w:ilvl="3" w:tplc="FFFFFFFF" w:tentative="1">
      <w:start w:val="1"/>
      <w:numFmt w:val="decimal"/>
      <w:lvlText w:val="%4."/>
      <w:lvlJc w:val="left"/>
      <w:pPr>
        <w:ind w:left="9183" w:hanging="360"/>
      </w:pPr>
    </w:lvl>
    <w:lvl w:ilvl="4" w:tplc="FFFFFFFF" w:tentative="1">
      <w:start w:val="1"/>
      <w:numFmt w:val="lowerLetter"/>
      <w:lvlText w:val="%5."/>
      <w:lvlJc w:val="left"/>
      <w:pPr>
        <w:ind w:left="9903" w:hanging="360"/>
      </w:pPr>
    </w:lvl>
    <w:lvl w:ilvl="5" w:tplc="FFFFFFFF" w:tentative="1">
      <w:start w:val="1"/>
      <w:numFmt w:val="lowerRoman"/>
      <w:lvlText w:val="%6."/>
      <w:lvlJc w:val="right"/>
      <w:pPr>
        <w:ind w:left="10623" w:hanging="180"/>
      </w:pPr>
    </w:lvl>
    <w:lvl w:ilvl="6" w:tplc="FFFFFFFF" w:tentative="1">
      <w:start w:val="1"/>
      <w:numFmt w:val="decimal"/>
      <w:lvlText w:val="%7."/>
      <w:lvlJc w:val="left"/>
      <w:pPr>
        <w:ind w:left="11343" w:hanging="360"/>
      </w:pPr>
    </w:lvl>
    <w:lvl w:ilvl="7" w:tplc="FFFFFFFF" w:tentative="1">
      <w:start w:val="1"/>
      <w:numFmt w:val="lowerLetter"/>
      <w:lvlText w:val="%8."/>
      <w:lvlJc w:val="left"/>
      <w:pPr>
        <w:ind w:left="12063" w:hanging="360"/>
      </w:pPr>
    </w:lvl>
    <w:lvl w:ilvl="8" w:tplc="FFFFFFFF" w:tentative="1">
      <w:start w:val="1"/>
      <w:numFmt w:val="lowerRoman"/>
      <w:lvlText w:val="%9."/>
      <w:lvlJc w:val="right"/>
      <w:pPr>
        <w:ind w:left="12783" w:hanging="180"/>
      </w:pPr>
    </w:lvl>
  </w:abstractNum>
  <w:abstractNum w:abstractNumId="20" w15:restartNumberingAfterBreak="0">
    <w:nsid w:val="6DE94C25"/>
    <w:multiLevelType w:val="hybridMultilevel"/>
    <w:tmpl w:val="C66814DC"/>
    <w:lvl w:ilvl="0" w:tplc="F8FEDB1A">
      <w:start w:val="1"/>
      <w:numFmt w:val="decimal"/>
      <w:lvlText w:val="%1."/>
      <w:lvlJc w:val="left"/>
      <w:pPr>
        <w:ind w:left="2010" w:hanging="87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21" w15:restartNumberingAfterBreak="0">
    <w:nsid w:val="7528448D"/>
    <w:multiLevelType w:val="multilevel"/>
    <w:tmpl w:val="1EAC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776DCF"/>
    <w:multiLevelType w:val="hybridMultilevel"/>
    <w:tmpl w:val="B4B4E7AE"/>
    <w:lvl w:ilvl="0" w:tplc="2DB496C0">
      <w:start w:val="1"/>
      <w:numFmt w:val="decimal"/>
      <w:lvlText w:val="%1."/>
      <w:lvlJc w:val="left"/>
      <w:pPr>
        <w:ind w:left="1275" w:hanging="705"/>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3"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EDD2734"/>
    <w:multiLevelType w:val="multilevel"/>
    <w:tmpl w:val="3C5E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1651840">
    <w:abstractNumId w:val="2"/>
  </w:num>
  <w:num w:numId="2" w16cid:durableId="978919703">
    <w:abstractNumId w:val="3"/>
  </w:num>
  <w:num w:numId="3" w16cid:durableId="2362830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2680808">
    <w:abstractNumId w:val="15"/>
  </w:num>
  <w:num w:numId="5" w16cid:durableId="1455169980">
    <w:abstractNumId w:val="20"/>
  </w:num>
  <w:num w:numId="6" w16cid:durableId="487986365">
    <w:abstractNumId w:val="13"/>
  </w:num>
  <w:num w:numId="7" w16cid:durableId="1519272865">
    <w:abstractNumId w:val="8"/>
  </w:num>
  <w:num w:numId="8" w16cid:durableId="124466199">
    <w:abstractNumId w:val="0"/>
  </w:num>
  <w:num w:numId="9" w16cid:durableId="808015489">
    <w:abstractNumId w:val="11"/>
  </w:num>
  <w:num w:numId="10" w16cid:durableId="1633747090">
    <w:abstractNumId w:val="1"/>
  </w:num>
  <w:num w:numId="11" w16cid:durableId="90708670">
    <w:abstractNumId w:val="22"/>
  </w:num>
  <w:num w:numId="12" w16cid:durableId="270086638">
    <w:abstractNumId w:val="18"/>
  </w:num>
  <w:num w:numId="13" w16cid:durableId="1424497290">
    <w:abstractNumId w:val="23"/>
  </w:num>
  <w:num w:numId="14" w16cid:durableId="1248881088">
    <w:abstractNumId w:val="5"/>
  </w:num>
  <w:num w:numId="15" w16cid:durableId="132456367">
    <w:abstractNumId w:val="19"/>
  </w:num>
  <w:num w:numId="16" w16cid:durableId="1497187250">
    <w:abstractNumId w:val="4"/>
  </w:num>
  <w:num w:numId="17" w16cid:durableId="1931355630">
    <w:abstractNumId w:val="6"/>
  </w:num>
  <w:num w:numId="18" w16cid:durableId="1128351471">
    <w:abstractNumId w:val="21"/>
  </w:num>
  <w:num w:numId="19" w16cid:durableId="1433823323">
    <w:abstractNumId w:val="17"/>
  </w:num>
  <w:num w:numId="20" w16cid:durableId="214704645">
    <w:abstractNumId w:val="12"/>
  </w:num>
  <w:num w:numId="21" w16cid:durableId="256716273">
    <w:abstractNumId w:val="24"/>
  </w:num>
  <w:num w:numId="22" w16cid:durableId="1495413757">
    <w:abstractNumId w:val="10"/>
  </w:num>
  <w:num w:numId="23" w16cid:durableId="272785183">
    <w:abstractNumId w:val="9"/>
  </w:num>
  <w:num w:numId="24" w16cid:durableId="1107233240">
    <w:abstractNumId w:val="7"/>
  </w:num>
  <w:num w:numId="25" w16cid:durableId="453133588">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3FF"/>
    <w:rsid w:val="00001C87"/>
    <w:rsid w:val="00002AAA"/>
    <w:rsid w:val="00006128"/>
    <w:rsid w:val="0001264C"/>
    <w:rsid w:val="00021EDE"/>
    <w:rsid w:val="0002287C"/>
    <w:rsid w:val="000312C0"/>
    <w:rsid w:val="00032354"/>
    <w:rsid w:val="00033DD0"/>
    <w:rsid w:val="00037F6D"/>
    <w:rsid w:val="00047A14"/>
    <w:rsid w:val="00051249"/>
    <w:rsid w:val="00062E83"/>
    <w:rsid w:val="000633BC"/>
    <w:rsid w:val="00065170"/>
    <w:rsid w:val="00065ADB"/>
    <w:rsid w:val="00074540"/>
    <w:rsid w:val="00076A06"/>
    <w:rsid w:val="00077EF2"/>
    <w:rsid w:val="00080903"/>
    <w:rsid w:val="000833B2"/>
    <w:rsid w:val="00085AB1"/>
    <w:rsid w:val="000969F2"/>
    <w:rsid w:val="000A04F2"/>
    <w:rsid w:val="000A0DFD"/>
    <w:rsid w:val="000A270E"/>
    <w:rsid w:val="000A6339"/>
    <w:rsid w:val="000B37AF"/>
    <w:rsid w:val="000C066D"/>
    <w:rsid w:val="000C08BD"/>
    <w:rsid w:val="000C1300"/>
    <w:rsid w:val="000C339F"/>
    <w:rsid w:val="000C5C1B"/>
    <w:rsid w:val="000C657F"/>
    <w:rsid w:val="000D1449"/>
    <w:rsid w:val="000D371F"/>
    <w:rsid w:val="000D715B"/>
    <w:rsid w:val="000E1CEB"/>
    <w:rsid w:val="000E62B2"/>
    <w:rsid w:val="000F2052"/>
    <w:rsid w:val="000F3CF7"/>
    <w:rsid w:val="000F4AC8"/>
    <w:rsid w:val="000F570F"/>
    <w:rsid w:val="0010128D"/>
    <w:rsid w:val="00104CFA"/>
    <w:rsid w:val="00104EDF"/>
    <w:rsid w:val="00111D32"/>
    <w:rsid w:val="001125E8"/>
    <w:rsid w:val="0011587E"/>
    <w:rsid w:val="0011621D"/>
    <w:rsid w:val="001163DD"/>
    <w:rsid w:val="00116EA6"/>
    <w:rsid w:val="00117FEE"/>
    <w:rsid w:val="001223F3"/>
    <w:rsid w:val="0012270C"/>
    <w:rsid w:val="0012341C"/>
    <w:rsid w:val="00125786"/>
    <w:rsid w:val="00130055"/>
    <w:rsid w:val="00134F1F"/>
    <w:rsid w:val="00135A6A"/>
    <w:rsid w:val="00136D87"/>
    <w:rsid w:val="001426D2"/>
    <w:rsid w:val="00145614"/>
    <w:rsid w:val="00147D12"/>
    <w:rsid w:val="0015252F"/>
    <w:rsid w:val="00152B4B"/>
    <w:rsid w:val="00154827"/>
    <w:rsid w:val="00156347"/>
    <w:rsid w:val="00164348"/>
    <w:rsid w:val="00166A26"/>
    <w:rsid w:val="0017362A"/>
    <w:rsid w:val="00174B10"/>
    <w:rsid w:val="001827DE"/>
    <w:rsid w:val="001844E3"/>
    <w:rsid w:val="001869DA"/>
    <w:rsid w:val="001869F0"/>
    <w:rsid w:val="0018770E"/>
    <w:rsid w:val="00190F27"/>
    <w:rsid w:val="0019240B"/>
    <w:rsid w:val="00193369"/>
    <w:rsid w:val="001939F1"/>
    <w:rsid w:val="00197CCD"/>
    <w:rsid w:val="001A4DE0"/>
    <w:rsid w:val="001B3077"/>
    <w:rsid w:val="001B7755"/>
    <w:rsid w:val="001B7DE1"/>
    <w:rsid w:val="001B7FBA"/>
    <w:rsid w:val="001C12FC"/>
    <w:rsid w:val="001C1AB9"/>
    <w:rsid w:val="001C1ADB"/>
    <w:rsid w:val="001C1D67"/>
    <w:rsid w:val="001C707D"/>
    <w:rsid w:val="001C7ADB"/>
    <w:rsid w:val="001D02DF"/>
    <w:rsid w:val="001D4412"/>
    <w:rsid w:val="001D6547"/>
    <w:rsid w:val="001D7C2D"/>
    <w:rsid w:val="001E44FA"/>
    <w:rsid w:val="001F0D5A"/>
    <w:rsid w:val="001F4489"/>
    <w:rsid w:val="001F54D6"/>
    <w:rsid w:val="001F739A"/>
    <w:rsid w:val="00213274"/>
    <w:rsid w:val="002164BF"/>
    <w:rsid w:val="002244E0"/>
    <w:rsid w:val="0022647E"/>
    <w:rsid w:val="00226F0A"/>
    <w:rsid w:val="002316CC"/>
    <w:rsid w:val="00233E10"/>
    <w:rsid w:val="0024019A"/>
    <w:rsid w:val="00242040"/>
    <w:rsid w:val="00246B42"/>
    <w:rsid w:val="0026109B"/>
    <w:rsid w:val="00261AAE"/>
    <w:rsid w:val="002674AF"/>
    <w:rsid w:val="002702CB"/>
    <w:rsid w:val="002735A2"/>
    <w:rsid w:val="0027709C"/>
    <w:rsid w:val="00281731"/>
    <w:rsid w:val="00286FE6"/>
    <w:rsid w:val="00287DDE"/>
    <w:rsid w:val="00292210"/>
    <w:rsid w:val="002929E8"/>
    <w:rsid w:val="00293862"/>
    <w:rsid w:val="002A07EE"/>
    <w:rsid w:val="002A4A24"/>
    <w:rsid w:val="002A5C9C"/>
    <w:rsid w:val="002B3C97"/>
    <w:rsid w:val="002B4315"/>
    <w:rsid w:val="002B5244"/>
    <w:rsid w:val="002B6A29"/>
    <w:rsid w:val="002C2433"/>
    <w:rsid w:val="002D101A"/>
    <w:rsid w:val="002D3021"/>
    <w:rsid w:val="002D6190"/>
    <w:rsid w:val="002D682E"/>
    <w:rsid w:val="002E468C"/>
    <w:rsid w:val="002E6985"/>
    <w:rsid w:val="002F29C0"/>
    <w:rsid w:val="002F327C"/>
    <w:rsid w:val="002F688D"/>
    <w:rsid w:val="002F7E87"/>
    <w:rsid w:val="00306A0C"/>
    <w:rsid w:val="003074DF"/>
    <w:rsid w:val="003103F4"/>
    <w:rsid w:val="0031343C"/>
    <w:rsid w:val="00313AAA"/>
    <w:rsid w:val="003172EE"/>
    <w:rsid w:val="003312A4"/>
    <w:rsid w:val="00336672"/>
    <w:rsid w:val="003402FE"/>
    <w:rsid w:val="00344496"/>
    <w:rsid w:val="00344CBA"/>
    <w:rsid w:val="003458CF"/>
    <w:rsid w:val="0034658E"/>
    <w:rsid w:val="00346C59"/>
    <w:rsid w:val="00347D1B"/>
    <w:rsid w:val="00362EA2"/>
    <w:rsid w:val="0037008D"/>
    <w:rsid w:val="00381527"/>
    <w:rsid w:val="00381776"/>
    <w:rsid w:val="003902E5"/>
    <w:rsid w:val="00390ABF"/>
    <w:rsid w:val="00394A18"/>
    <w:rsid w:val="00394B85"/>
    <w:rsid w:val="00395069"/>
    <w:rsid w:val="00396904"/>
    <w:rsid w:val="003A66C0"/>
    <w:rsid w:val="003A7E3E"/>
    <w:rsid w:val="003B0E9A"/>
    <w:rsid w:val="003B7BDD"/>
    <w:rsid w:val="003B7DCA"/>
    <w:rsid w:val="003D0941"/>
    <w:rsid w:val="003D1365"/>
    <w:rsid w:val="003D22EC"/>
    <w:rsid w:val="003D340D"/>
    <w:rsid w:val="003D4A3D"/>
    <w:rsid w:val="003E4FEB"/>
    <w:rsid w:val="003F5EF7"/>
    <w:rsid w:val="003F7C9B"/>
    <w:rsid w:val="0040277E"/>
    <w:rsid w:val="00414A41"/>
    <w:rsid w:val="00421586"/>
    <w:rsid w:val="00421911"/>
    <w:rsid w:val="00423609"/>
    <w:rsid w:val="004270A9"/>
    <w:rsid w:val="00427858"/>
    <w:rsid w:val="004319FB"/>
    <w:rsid w:val="00431CB6"/>
    <w:rsid w:val="00432C01"/>
    <w:rsid w:val="0043360D"/>
    <w:rsid w:val="00433C20"/>
    <w:rsid w:val="00437E2D"/>
    <w:rsid w:val="004463AF"/>
    <w:rsid w:val="004465F1"/>
    <w:rsid w:val="00452148"/>
    <w:rsid w:val="00454C5A"/>
    <w:rsid w:val="00456302"/>
    <w:rsid w:val="00460739"/>
    <w:rsid w:val="004632E2"/>
    <w:rsid w:val="004752D6"/>
    <w:rsid w:val="00476276"/>
    <w:rsid w:val="0047627F"/>
    <w:rsid w:val="004832EB"/>
    <w:rsid w:val="00487956"/>
    <w:rsid w:val="004A5648"/>
    <w:rsid w:val="004A7B43"/>
    <w:rsid w:val="004B1763"/>
    <w:rsid w:val="004B3CC6"/>
    <w:rsid w:val="004B7127"/>
    <w:rsid w:val="004B7CCE"/>
    <w:rsid w:val="004C09B9"/>
    <w:rsid w:val="004C0FD3"/>
    <w:rsid w:val="004C174E"/>
    <w:rsid w:val="004C25AF"/>
    <w:rsid w:val="004C3F32"/>
    <w:rsid w:val="004C6244"/>
    <w:rsid w:val="004C639D"/>
    <w:rsid w:val="004C74E1"/>
    <w:rsid w:val="004D2279"/>
    <w:rsid w:val="004D2FCA"/>
    <w:rsid w:val="004E03DD"/>
    <w:rsid w:val="004E5074"/>
    <w:rsid w:val="004E5102"/>
    <w:rsid w:val="004E6A91"/>
    <w:rsid w:val="004E70D3"/>
    <w:rsid w:val="004E7A11"/>
    <w:rsid w:val="004E7CAF"/>
    <w:rsid w:val="004F489A"/>
    <w:rsid w:val="005036E0"/>
    <w:rsid w:val="0050686A"/>
    <w:rsid w:val="0050785B"/>
    <w:rsid w:val="00512369"/>
    <w:rsid w:val="00513689"/>
    <w:rsid w:val="0051552A"/>
    <w:rsid w:val="0051586B"/>
    <w:rsid w:val="00516983"/>
    <w:rsid w:val="005176D7"/>
    <w:rsid w:val="00521B13"/>
    <w:rsid w:val="00522B67"/>
    <w:rsid w:val="00522F1E"/>
    <w:rsid w:val="005338E2"/>
    <w:rsid w:val="00536551"/>
    <w:rsid w:val="005425D1"/>
    <w:rsid w:val="00546582"/>
    <w:rsid w:val="00553CAD"/>
    <w:rsid w:val="00555DC1"/>
    <w:rsid w:val="00567819"/>
    <w:rsid w:val="00571B55"/>
    <w:rsid w:val="00572906"/>
    <w:rsid w:val="00576900"/>
    <w:rsid w:val="00580DDC"/>
    <w:rsid w:val="00583808"/>
    <w:rsid w:val="005851AC"/>
    <w:rsid w:val="005851DA"/>
    <w:rsid w:val="00587160"/>
    <w:rsid w:val="005928D8"/>
    <w:rsid w:val="005A3477"/>
    <w:rsid w:val="005A5C31"/>
    <w:rsid w:val="005B2045"/>
    <w:rsid w:val="005B3408"/>
    <w:rsid w:val="005B43B6"/>
    <w:rsid w:val="005B4CB9"/>
    <w:rsid w:val="005B7702"/>
    <w:rsid w:val="005C5229"/>
    <w:rsid w:val="005D1DBB"/>
    <w:rsid w:val="005D1E8F"/>
    <w:rsid w:val="005D3BE0"/>
    <w:rsid w:val="005D48DD"/>
    <w:rsid w:val="005E23E3"/>
    <w:rsid w:val="005E3B3C"/>
    <w:rsid w:val="005E45C2"/>
    <w:rsid w:val="005F1F47"/>
    <w:rsid w:val="005F6D8D"/>
    <w:rsid w:val="005F74A3"/>
    <w:rsid w:val="00600104"/>
    <w:rsid w:val="00600BF0"/>
    <w:rsid w:val="0060386B"/>
    <w:rsid w:val="006115CE"/>
    <w:rsid w:val="00612027"/>
    <w:rsid w:val="00615A8E"/>
    <w:rsid w:val="00616977"/>
    <w:rsid w:val="00622ACC"/>
    <w:rsid w:val="00624145"/>
    <w:rsid w:val="006366D0"/>
    <w:rsid w:val="00636ACE"/>
    <w:rsid w:val="006524A2"/>
    <w:rsid w:val="006572CC"/>
    <w:rsid w:val="006622D4"/>
    <w:rsid w:val="00663B54"/>
    <w:rsid w:val="006663DC"/>
    <w:rsid w:val="00667884"/>
    <w:rsid w:val="0067096D"/>
    <w:rsid w:val="00675E49"/>
    <w:rsid w:val="00676226"/>
    <w:rsid w:val="00676A33"/>
    <w:rsid w:val="006805B9"/>
    <w:rsid w:val="00681434"/>
    <w:rsid w:val="00681DD6"/>
    <w:rsid w:val="006832DC"/>
    <w:rsid w:val="006875A2"/>
    <w:rsid w:val="006909D3"/>
    <w:rsid w:val="00692A04"/>
    <w:rsid w:val="00694D6E"/>
    <w:rsid w:val="006958BF"/>
    <w:rsid w:val="00697687"/>
    <w:rsid w:val="006A14B2"/>
    <w:rsid w:val="006A2BDD"/>
    <w:rsid w:val="006A4817"/>
    <w:rsid w:val="006A605F"/>
    <w:rsid w:val="006B3226"/>
    <w:rsid w:val="006B4485"/>
    <w:rsid w:val="006B5ACF"/>
    <w:rsid w:val="006B7509"/>
    <w:rsid w:val="006C4FAB"/>
    <w:rsid w:val="006C54F0"/>
    <w:rsid w:val="006C6FAC"/>
    <w:rsid w:val="006D0803"/>
    <w:rsid w:val="006D1B28"/>
    <w:rsid w:val="006D1D8A"/>
    <w:rsid w:val="006D51A2"/>
    <w:rsid w:val="006D6CCA"/>
    <w:rsid w:val="006E20C0"/>
    <w:rsid w:val="006E65CC"/>
    <w:rsid w:val="006E6FD8"/>
    <w:rsid w:val="006F33D7"/>
    <w:rsid w:val="006F6CE8"/>
    <w:rsid w:val="006F729B"/>
    <w:rsid w:val="007007F6"/>
    <w:rsid w:val="00702E32"/>
    <w:rsid w:val="00707A49"/>
    <w:rsid w:val="0072286F"/>
    <w:rsid w:val="007239CA"/>
    <w:rsid w:val="0072499C"/>
    <w:rsid w:val="00725D00"/>
    <w:rsid w:val="00733D19"/>
    <w:rsid w:val="00735055"/>
    <w:rsid w:val="00736EB4"/>
    <w:rsid w:val="0073767B"/>
    <w:rsid w:val="0074068C"/>
    <w:rsid w:val="0074202F"/>
    <w:rsid w:val="007516C8"/>
    <w:rsid w:val="00752C98"/>
    <w:rsid w:val="0075550C"/>
    <w:rsid w:val="0075638E"/>
    <w:rsid w:val="0076155F"/>
    <w:rsid w:val="007642D2"/>
    <w:rsid w:val="007664B4"/>
    <w:rsid w:val="00770459"/>
    <w:rsid w:val="00777FDD"/>
    <w:rsid w:val="00780A21"/>
    <w:rsid w:val="0078183C"/>
    <w:rsid w:val="00783565"/>
    <w:rsid w:val="0078373E"/>
    <w:rsid w:val="00783FD5"/>
    <w:rsid w:val="00785DBA"/>
    <w:rsid w:val="00796172"/>
    <w:rsid w:val="007A629A"/>
    <w:rsid w:val="007B62EC"/>
    <w:rsid w:val="007C0E7E"/>
    <w:rsid w:val="007C2AB9"/>
    <w:rsid w:val="007C2C8E"/>
    <w:rsid w:val="007C4A72"/>
    <w:rsid w:val="007C7885"/>
    <w:rsid w:val="007D1589"/>
    <w:rsid w:val="007D4FAE"/>
    <w:rsid w:val="007D4FB3"/>
    <w:rsid w:val="007D7872"/>
    <w:rsid w:val="007E7AE3"/>
    <w:rsid w:val="007F0741"/>
    <w:rsid w:val="007F59D9"/>
    <w:rsid w:val="00801DF1"/>
    <w:rsid w:val="00802CDE"/>
    <w:rsid w:val="00803610"/>
    <w:rsid w:val="0080497D"/>
    <w:rsid w:val="00805850"/>
    <w:rsid w:val="0080588A"/>
    <w:rsid w:val="008062E6"/>
    <w:rsid w:val="00811848"/>
    <w:rsid w:val="00812D67"/>
    <w:rsid w:val="00813E32"/>
    <w:rsid w:val="00817631"/>
    <w:rsid w:val="00817EBC"/>
    <w:rsid w:val="00820973"/>
    <w:rsid w:val="0083169C"/>
    <w:rsid w:val="00831F91"/>
    <w:rsid w:val="00832965"/>
    <w:rsid w:val="00837505"/>
    <w:rsid w:val="008425F2"/>
    <w:rsid w:val="00843AE3"/>
    <w:rsid w:val="008442BF"/>
    <w:rsid w:val="00855587"/>
    <w:rsid w:val="00856C2F"/>
    <w:rsid w:val="00860FD9"/>
    <w:rsid w:val="00866BF7"/>
    <w:rsid w:val="00867247"/>
    <w:rsid w:val="008754FD"/>
    <w:rsid w:val="00876223"/>
    <w:rsid w:val="00883E08"/>
    <w:rsid w:val="008856B3"/>
    <w:rsid w:val="008907CD"/>
    <w:rsid w:val="00892072"/>
    <w:rsid w:val="008951DC"/>
    <w:rsid w:val="0089529A"/>
    <w:rsid w:val="008A107F"/>
    <w:rsid w:val="008A246A"/>
    <w:rsid w:val="008A654D"/>
    <w:rsid w:val="008A6E26"/>
    <w:rsid w:val="008A78E9"/>
    <w:rsid w:val="008B5D9D"/>
    <w:rsid w:val="008C17F4"/>
    <w:rsid w:val="008C1A02"/>
    <w:rsid w:val="008C287C"/>
    <w:rsid w:val="008C7538"/>
    <w:rsid w:val="008D19A5"/>
    <w:rsid w:val="008D5DEB"/>
    <w:rsid w:val="008D6C35"/>
    <w:rsid w:val="008E1400"/>
    <w:rsid w:val="008E3546"/>
    <w:rsid w:val="008E54C5"/>
    <w:rsid w:val="008E5DED"/>
    <w:rsid w:val="008E6667"/>
    <w:rsid w:val="008F003E"/>
    <w:rsid w:val="00900F58"/>
    <w:rsid w:val="00921A05"/>
    <w:rsid w:val="00922E6D"/>
    <w:rsid w:val="009327C5"/>
    <w:rsid w:val="009332C4"/>
    <w:rsid w:val="00934994"/>
    <w:rsid w:val="00935940"/>
    <w:rsid w:val="00935E4F"/>
    <w:rsid w:val="00937D22"/>
    <w:rsid w:val="00944E82"/>
    <w:rsid w:val="00947D72"/>
    <w:rsid w:val="00952D22"/>
    <w:rsid w:val="009548E8"/>
    <w:rsid w:val="00954C66"/>
    <w:rsid w:val="009555C4"/>
    <w:rsid w:val="00956145"/>
    <w:rsid w:val="00973C0C"/>
    <w:rsid w:val="009758A1"/>
    <w:rsid w:val="009763FF"/>
    <w:rsid w:val="00976DAA"/>
    <w:rsid w:val="0097792A"/>
    <w:rsid w:val="0098425C"/>
    <w:rsid w:val="00984993"/>
    <w:rsid w:val="00991B8A"/>
    <w:rsid w:val="00995C02"/>
    <w:rsid w:val="009A1138"/>
    <w:rsid w:val="009A1A0F"/>
    <w:rsid w:val="009A6BD1"/>
    <w:rsid w:val="009B158E"/>
    <w:rsid w:val="009B36C1"/>
    <w:rsid w:val="009B3F58"/>
    <w:rsid w:val="009C2D2D"/>
    <w:rsid w:val="009C63BE"/>
    <w:rsid w:val="009D258C"/>
    <w:rsid w:val="009D60FE"/>
    <w:rsid w:val="009E2BD3"/>
    <w:rsid w:val="009E3304"/>
    <w:rsid w:val="009E662D"/>
    <w:rsid w:val="009F2662"/>
    <w:rsid w:val="009F39FF"/>
    <w:rsid w:val="00A05757"/>
    <w:rsid w:val="00A05952"/>
    <w:rsid w:val="00A05D20"/>
    <w:rsid w:val="00A06FD6"/>
    <w:rsid w:val="00A10743"/>
    <w:rsid w:val="00A10CDF"/>
    <w:rsid w:val="00A33DD6"/>
    <w:rsid w:val="00A341CD"/>
    <w:rsid w:val="00A34708"/>
    <w:rsid w:val="00A34935"/>
    <w:rsid w:val="00A37528"/>
    <w:rsid w:val="00A41DDF"/>
    <w:rsid w:val="00A435BD"/>
    <w:rsid w:val="00A43EFB"/>
    <w:rsid w:val="00A43FAD"/>
    <w:rsid w:val="00A46E9F"/>
    <w:rsid w:val="00A46EDC"/>
    <w:rsid w:val="00A51D68"/>
    <w:rsid w:val="00A53E28"/>
    <w:rsid w:val="00A666E3"/>
    <w:rsid w:val="00A72BD5"/>
    <w:rsid w:val="00A72DD8"/>
    <w:rsid w:val="00A8033E"/>
    <w:rsid w:val="00A8036B"/>
    <w:rsid w:val="00A84A46"/>
    <w:rsid w:val="00A87815"/>
    <w:rsid w:val="00A923D4"/>
    <w:rsid w:val="00AA030D"/>
    <w:rsid w:val="00AA077F"/>
    <w:rsid w:val="00AA41B1"/>
    <w:rsid w:val="00AB0A55"/>
    <w:rsid w:val="00AB5ED0"/>
    <w:rsid w:val="00AB6A81"/>
    <w:rsid w:val="00AC3EF3"/>
    <w:rsid w:val="00AC45BE"/>
    <w:rsid w:val="00AC5C75"/>
    <w:rsid w:val="00AD2945"/>
    <w:rsid w:val="00AD5DA3"/>
    <w:rsid w:val="00AD6230"/>
    <w:rsid w:val="00AD724E"/>
    <w:rsid w:val="00AD7F4F"/>
    <w:rsid w:val="00AE0D89"/>
    <w:rsid w:val="00AE1214"/>
    <w:rsid w:val="00AE3C10"/>
    <w:rsid w:val="00AE48FA"/>
    <w:rsid w:val="00AE4928"/>
    <w:rsid w:val="00AE4A80"/>
    <w:rsid w:val="00AE4AFF"/>
    <w:rsid w:val="00AF2278"/>
    <w:rsid w:val="00B00882"/>
    <w:rsid w:val="00B00917"/>
    <w:rsid w:val="00B027DD"/>
    <w:rsid w:val="00B03812"/>
    <w:rsid w:val="00B15F23"/>
    <w:rsid w:val="00B164B8"/>
    <w:rsid w:val="00B21888"/>
    <w:rsid w:val="00B22953"/>
    <w:rsid w:val="00B2457F"/>
    <w:rsid w:val="00B26365"/>
    <w:rsid w:val="00B27D03"/>
    <w:rsid w:val="00B30990"/>
    <w:rsid w:val="00B31625"/>
    <w:rsid w:val="00B36592"/>
    <w:rsid w:val="00B3663C"/>
    <w:rsid w:val="00B37569"/>
    <w:rsid w:val="00B45310"/>
    <w:rsid w:val="00B475C6"/>
    <w:rsid w:val="00B53BA9"/>
    <w:rsid w:val="00B550E2"/>
    <w:rsid w:val="00B60358"/>
    <w:rsid w:val="00B60F3D"/>
    <w:rsid w:val="00B627A9"/>
    <w:rsid w:val="00B62813"/>
    <w:rsid w:val="00B775BD"/>
    <w:rsid w:val="00B812DA"/>
    <w:rsid w:val="00B8721C"/>
    <w:rsid w:val="00B940AA"/>
    <w:rsid w:val="00BA015C"/>
    <w:rsid w:val="00BA4D74"/>
    <w:rsid w:val="00BA4F70"/>
    <w:rsid w:val="00BA562A"/>
    <w:rsid w:val="00BC0D7E"/>
    <w:rsid w:val="00BC3B50"/>
    <w:rsid w:val="00BD1CAC"/>
    <w:rsid w:val="00BE2076"/>
    <w:rsid w:val="00BE2A14"/>
    <w:rsid w:val="00BE64E9"/>
    <w:rsid w:val="00BE66D5"/>
    <w:rsid w:val="00BF04BA"/>
    <w:rsid w:val="00BF2E75"/>
    <w:rsid w:val="00C01DD3"/>
    <w:rsid w:val="00C16F83"/>
    <w:rsid w:val="00C17F3A"/>
    <w:rsid w:val="00C26D58"/>
    <w:rsid w:val="00C26FA2"/>
    <w:rsid w:val="00C27818"/>
    <w:rsid w:val="00C31B57"/>
    <w:rsid w:val="00C434E4"/>
    <w:rsid w:val="00C45E5F"/>
    <w:rsid w:val="00C573B5"/>
    <w:rsid w:val="00C664E1"/>
    <w:rsid w:val="00C70A56"/>
    <w:rsid w:val="00C725F2"/>
    <w:rsid w:val="00C741A8"/>
    <w:rsid w:val="00C77AC6"/>
    <w:rsid w:val="00C84625"/>
    <w:rsid w:val="00C947F2"/>
    <w:rsid w:val="00C956CD"/>
    <w:rsid w:val="00C96205"/>
    <w:rsid w:val="00CA587D"/>
    <w:rsid w:val="00CB03B7"/>
    <w:rsid w:val="00CB2C5F"/>
    <w:rsid w:val="00CB3E0D"/>
    <w:rsid w:val="00CB411D"/>
    <w:rsid w:val="00CB4765"/>
    <w:rsid w:val="00CC2401"/>
    <w:rsid w:val="00CD03B6"/>
    <w:rsid w:val="00CD0803"/>
    <w:rsid w:val="00CD1A67"/>
    <w:rsid w:val="00CD2C8C"/>
    <w:rsid w:val="00CD4FD2"/>
    <w:rsid w:val="00CD6188"/>
    <w:rsid w:val="00CD7CBB"/>
    <w:rsid w:val="00CE13EE"/>
    <w:rsid w:val="00CE294B"/>
    <w:rsid w:val="00CE38B3"/>
    <w:rsid w:val="00CE3F61"/>
    <w:rsid w:val="00CF1C41"/>
    <w:rsid w:val="00CF61C8"/>
    <w:rsid w:val="00D07C37"/>
    <w:rsid w:val="00D14408"/>
    <w:rsid w:val="00D2220E"/>
    <w:rsid w:val="00D22352"/>
    <w:rsid w:val="00D419C9"/>
    <w:rsid w:val="00D44998"/>
    <w:rsid w:val="00D46037"/>
    <w:rsid w:val="00D47710"/>
    <w:rsid w:val="00D540C6"/>
    <w:rsid w:val="00D55609"/>
    <w:rsid w:val="00D57E4D"/>
    <w:rsid w:val="00D71BB2"/>
    <w:rsid w:val="00D720C7"/>
    <w:rsid w:val="00D761C8"/>
    <w:rsid w:val="00D76527"/>
    <w:rsid w:val="00D769DB"/>
    <w:rsid w:val="00D775BC"/>
    <w:rsid w:val="00D8002D"/>
    <w:rsid w:val="00D8593E"/>
    <w:rsid w:val="00D87EE1"/>
    <w:rsid w:val="00D9259D"/>
    <w:rsid w:val="00D950A5"/>
    <w:rsid w:val="00D96F56"/>
    <w:rsid w:val="00D97E19"/>
    <w:rsid w:val="00DA0E3A"/>
    <w:rsid w:val="00DA22FB"/>
    <w:rsid w:val="00DA4B88"/>
    <w:rsid w:val="00DA52C0"/>
    <w:rsid w:val="00DA79D9"/>
    <w:rsid w:val="00DC04B5"/>
    <w:rsid w:val="00DC694C"/>
    <w:rsid w:val="00DC712A"/>
    <w:rsid w:val="00DE7E8B"/>
    <w:rsid w:val="00DF4D6F"/>
    <w:rsid w:val="00DF6B5D"/>
    <w:rsid w:val="00DF7A8C"/>
    <w:rsid w:val="00E21E18"/>
    <w:rsid w:val="00E24B39"/>
    <w:rsid w:val="00E263C5"/>
    <w:rsid w:val="00E27B82"/>
    <w:rsid w:val="00E300FD"/>
    <w:rsid w:val="00E40586"/>
    <w:rsid w:val="00E42F20"/>
    <w:rsid w:val="00E52247"/>
    <w:rsid w:val="00E574F1"/>
    <w:rsid w:val="00E60E59"/>
    <w:rsid w:val="00E612B0"/>
    <w:rsid w:val="00E64413"/>
    <w:rsid w:val="00E76463"/>
    <w:rsid w:val="00E80A14"/>
    <w:rsid w:val="00E8191D"/>
    <w:rsid w:val="00E903C8"/>
    <w:rsid w:val="00EA0186"/>
    <w:rsid w:val="00EA177E"/>
    <w:rsid w:val="00EA4738"/>
    <w:rsid w:val="00EB7BA1"/>
    <w:rsid w:val="00ED1DDC"/>
    <w:rsid w:val="00ED63C8"/>
    <w:rsid w:val="00ED7C28"/>
    <w:rsid w:val="00EE1CD0"/>
    <w:rsid w:val="00EF2C93"/>
    <w:rsid w:val="00EF3B79"/>
    <w:rsid w:val="00EF4942"/>
    <w:rsid w:val="00F002B6"/>
    <w:rsid w:val="00F11312"/>
    <w:rsid w:val="00F1165E"/>
    <w:rsid w:val="00F125A7"/>
    <w:rsid w:val="00F1398F"/>
    <w:rsid w:val="00F13AF7"/>
    <w:rsid w:val="00F148B9"/>
    <w:rsid w:val="00F26322"/>
    <w:rsid w:val="00F3176E"/>
    <w:rsid w:val="00F349BF"/>
    <w:rsid w:val="00F353DE"/>
    <w:rsid w:val="00F37876"/>
    <w:rsid w:val="00F4245F"/>
    <w:rsid w:val="00F4673C"/>
    <w:rsid w:val="00F55B1C"/>
    <w:rsid w:val="00F574E1"/>
    <w:rsid w:val="00F577F0"/>
    <w:rsid w:val="00F7120D"/>
    <w:rsid w:val="00F83C1A"/>
    <w:rsid w:val="00F86151"/>
    <w:rsid w:val="00F87597"/>
    <w:rsid w:val="00F91E54"/>
    <w:rsid w:val="00F9301B"/>
    <w:rsid w:val="00F93C02"/>
    <w:rsid w:val="00F950C0"/>
    <w:rsid w:val="00F9522E"/>
    <w:rsid w:val="00FA1799"/>
    <w:rsid w:val="00FA73BF"/>
    <w:rsid w:val="00FC3FCD"/>
    <w:rsid w:val="00FC4690"/>
    <w:rsid w:val="00FC4729"/>
    <w:rsid w:val="00FD337E"/>
    <w:rsid w:val="00FE37DF"/>
    <w:rsid w:val="00FE3D1F"/>
    <w:rsid w:val="00FE3DFD"/>
    <w:rsid w:val="00FF1DCD"/>
    <w:rsid w:val="00FF4DFE"/>
    <w:rsid w:val="7F80B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D7119"/>
  <w15:chartTrackingRefBased/>
  <w15:docId w15:val="{CD89F082-8D0E-4689-81EF-54B0AE17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bCs/>
        <w:kern w:val="2"/>
        <w:sz w:val="21"/>
        <w:szCs w:val="21"/>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3FF"/>
    <w:pPr>
      <w:spacing w:after="0" w:line="240" w:lineRule="auto"/>
    </w:pPr>
    <w:rPr>
      <w:rFonts w:ascii="Times New Roman" w:eastAsia="Calibri" w:hAnsi="Times New Roman" w:cs="Times New Roman"/>
      <w:bCs w:val="0"/>
      <w:kern w:val="0"/>
      <w:sz w:val="24"/>
      <w:szCs w:val="24"/>
      <w:lang w:eastAsia="en-GB"/>
      <w14:ligatures w14:val="none"/>
    </w:rPr>
  </w:style>
  <w:style w:type="paragraph" w:styleId="Heading1">
    <w:name w:val="heading 1"/>
    <w:basedOn w:val="Normal"/>
    <w:next w:val="Normal"/>
    <w:link w:val="Heading1Char"/>
    <w:uiPriority w:val="9"/>
    <w:qFormat/>
    <w:rsid w:val="00976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3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3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63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63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63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63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63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3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3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63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63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63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63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63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63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3F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3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63FF"/>
    <w:pPr>
      <w:spacing w:before="160"/>
      <w:jc w:val="center"/>
    </w:pPr>
    <w:rPr>
      <w:i/>
      <w:iCs/>
      <w:color w:val="404040" w:themeColor="text1" w:themeTint="BF"/>
    </w:rPr>
  </w:style>
  <w:style w:type="character" w:customStyle="1" w:styleId="QuoteChar">
    <w:name w:val="Quote Char"/>
    <w:basedOn w:val="DefaultParagraphFont"/>
    <w:link w:val="Quote"/>
    <w:uiPriority w:val="29"/>
    <w:rsid w:val="009763FF"/>
    <w:rPr>
      <w:i/>
      <w:iCs/>
      <w:color w:val="404040" w:themeColor="text1" w:themeTint="BF"/>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basedOn w:val="Normal"/>
    <w:link w:val="ListParagraphChar"/>
    <w:uiPriority w:val="34"/>
    <w:qFormat/>
    <w:rsid w:val="009763FF"/>
    <w:pPr>
      <w:ind w:left="720"/>
      <w:contextualSpacing/>
    </w:pPr>
  </w:style>
  <w:style w:type="character" w:styleId="IntenseEmphasis">
    <w:name w:val="Intense Emphasis"/>
    <w:basedOn w:val="DefaultParagraphFont"/>
    <w:uiPriority w:val="21"/>
    <w:qFormat/>
    <w:rsid w:val="009763FF"/>
    <w:rPr>
      <w:i/>
      <w:iCs/>
      <w:color w:val="0F4761" w:themeColor="accent1" w:themeShade="BF"/>
    </w:rPr>
  </w:style>
  <w:style w:type="paragraph" w:styleId="IntenseQuote">
    <w:name w:val="Intense Quote"/>
    <w:basedOn w:val="Normal"/>
    <w:next w:val="Normal"/>
    <w:link w:val="IntenseQuoteChar"/>
    <w:uiPriority w:val="30"/>
    <w:qFormat/>
    <w:rsid w:val="00976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3FF"/>
    <w:rPr>
      <w:i/>
      <w:iCs/>
      <w:color w:val="0F4761" w:themeColor="accent1" w:themeShade="BF"/>
    </w:rPr>
  </w:style>
  <w:style w:type="character" w:styleId="IntenseReference">
    <w:name w:val="Intense Reference"/>
    <w:basedOn w:val="DefaultParagraphFont"/>
    <w:uiPriority w:val="32"/>
    <w:qFormat/>
    <w:rsid w:val="009763FF"/>
    <w:rPr>
      <w:b/>
      <w:bCs w:val="0"/>
      <w:smallCaps/>
      <w:color w:val="0F4761" w:themeColor="accent1" w:themeShade="BF"/>
      <w:spacing w:val="5"/>
    </w:rPr>
  </w:style>
  <w:style w:type="paragraph" w:styleId="Footer">
    <w:name w:val="footer"/>
    <w:basedOn w:val="Normal"/>
    <w:link w:val="FooterChar"/>
    <w:uiPriority w:val="99"/>
    <w:rsid w:val="009763FF"/>
    <w:pPr>
      <w:tabs>
        <w:tab w:val="center" w:pos="4153"/>
        <w:tab w:val="right" w:pos="8306"/>
      </w:tabs>
    </w:pPr>
    <w:rPr>
      <w:rFonts w:ascii="Arial" w:hAnsi="Arial" w:cs="Arial"/>
      <w:sz w:val="20"/>
      <w:szCs w:val="20"/>
    </w:rPr>
  </w:style>
  <w:style w:type="character" w:customStyle="1" w:styleId="FooterChar">
    <w:name w:val="Footer Char"/>
    <w:basedOn w:val="DefaultParagraphFont"/>
    <w:link w:val="Footer"/>
    <w:uiPriority w:val="99"/>
    <w:rsid w:val="009763FF"/>
    <w:rPr>
      <w:rFonts w:ascii="Arial" w:eastAsia="Calibri" w:hAnsi="Arial" w:cs="Arial"/>
      <w:bCs w:val="0"/>
      <w:kern w:val="0"/>
      <w:sz w:val="20"/>
      <w:szCs w:val="20"/>
      <w:lang w:eastAsia="en-GB"/>
      <w14:ligatures w14:val="none"/>
    </w:rPr>
  </w:style>
  <w:style w:type="paragraph" w:styleId="Header">
    <w:name w:val="header"/>
    <w:basedOn w:val="Normal"/>
    <w:link w:val="HeaderChar"/>
    <w:rsid w:val="009763FF"/>
    <w:pPr>
      <w:tabs>
        <w:tab w:val="center" w:pos="4153"/>
        <w:tab w:val="right" w:pos="8306"/>
      </w:tabs>
    </w:pPr>
  </w:style>
  <w:style w:type="character" w:customStyle="1" w:styleId="HeaderChar">
    <w:name w:val="Header Char"/>
    <w:basedOn w:val="DefaultParagraphFont"/>
    <w:link w:val="Header"/>
    <w:rsid w:val="009763FF"/>
    <w:rPr>
      <w:rFonts w:ascii="Times New Roman" w:eastAsia="Calibri" w:hAnsi="Times New Roman" w:cs="Times New Roman"/>
      <w:bCs w:val="0"/>
      <w:kern w:val="0"/>
      <w:sz w:val="24"/>
      <w:szCs w:val="24"/>
      <w:lang w:eastAsia="en-GB"/>
      <w14:ligatures w14:val="none"/>
    </w:rPr>
  </w:style>
  <w:style w:type="character" w:styleId="PageNumber">
    <w:name w:val="page number"/>
    <w:basedOn w:val="DefaultParagraphFont"/>
    <w:uiPriority w:val="99"/>
    <w:rsid w:val="009763FF"/>
  </w:style>
  <w:style w:type="table" w:styleId="TableGrid">
    <w:name w:val="Table Grid"/>
    <w:basedOn w:val="TableNormal"/>
    <w:uiPriority w:val="39"/>
    <w:rsid w:val="009763FF"/>
    <w:pPr>
      <w:spacing w:after="0" w:line="240" w:lineRule="auto"/>
    </w:pPr>
    <w:rPr>
      <w:rFonts w:ascii="Times New Roman" w:eastAsia="Times New Roman" w:hAnsi="Times New Roman" w:cs="Times New Roman"/>
      <w:bCs w:val="0"/>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63FF"/>
    <w:rPr>
      <w:color w:val="0000FF"/>
      <w:u w:val="single"/>
    </w:rPr>
  </w:style>
  <w:style w:type="character" w:styleId="CommentReference">
    <w:name w:val="annotation reference"/>
    <w:basedOn w:val="DefaultParagraphFont"/>
    <w:uiPriority w:val="99"/>
    <w:rsid w:val="009763FF"/>
    <w:rPr>
      <w:sz w:val="16"/>
      <w:szCs w:val="16"/>
    </w:rPr>
  </w:style>
  <w:style w:type="paragraph" w:styleId="CommentText">
    <w:name w:val="annotation text"/>
    <w:basedOn w:val="Normal"/>
    <w:link w:val="CommentTextChar"/>
    <w:uiPriority w:val="99"/>
    <w:rsid w:val="009763FF"/>
    <w:rPr>
      <w:sz w:val="20"/>
      <w:szCs w:val="20"/>
    </w:rPr>
  </w:style>
  <w:style w:type="character" w:customStyle="1" w:styleId="CommentTextChar">
    <w:name w:val="Comment Text Char"/>
    <w:basedOn w:val="DefaultParagraphFont"/>
    <w:link w:val="CommentText"/>
    <w:uiPriority w:val="99"/>
    <w:rsid w:val="009763FF"/>
    <w:rPr>
      <w:rFonts w:ascii="Times New Roman" w:eastAsia="Calibri" w:hAnsi="Times New Roman" w:cs="Times New Roman"/>
      <w:bCs w:val="0"/>
      <w:kern w:val="0"/>
      <w:sz w:val="20"/>
      <w:szCs w:val="20"/>
      <w:lang w:eastAsia="en-GB"/>
      <w14:ligatures w14:val="none"/>
    </w:rPr>
  </w:style>
  <w:style w:type="character" w:styleId="Emphasis">
    <w:name w:val="Emphasis"/>
    <w:basedOn w:val="DefaultParagraphFont"/>
    <w:uiPriority w:val="99"/>
    <w:qFormat/>
    <w:rsid w:val="009763FF"/>
    <w:rPr>
      <w:i/>
      <w:iCs/>
    </w:rPr>
  </w:style>
  <w:style w:type="character" w:customStyle="1" w:styleId="mandatoryindent1">
    <w:name w:val="mandatoryindent1"/>
    <w:basedOn w:val="DefaultParagraphFont"/>
    <w:uiPriority w:val="99"/>
    <w:rsid w:val="009763FF"/>
    <w:rPr>
      <w:rFonts w:cs="Times New Roman"/>
    </w:rPr>
  </w:style>
  <w:style w:type="paragraph" w:customStyle="1" w:styleId="BodyA">
    <w:name w:val="Body A"/>
    <w:rsid w:val="009763FF"/>
    <w:pPr>
      <w:pBdr>
        <w:top w:val="nil"/>
        <w:left w:val="nil"/>
        <w:bottom w:val="nil"/>
        <w:right w:val="nil"/>
        <w:between w:val="nil"/>
        <w:bar w:val="nil"/>
      </w:pBdr>
      <w:spacing w:after="0" w:line="240" w:lineRule="auto"/>
      <w:jc w:val="both"/>
    </w:pPr>
    <w:rPr>
      <w:rFonts w:ascii="Arial" w:eastAsia="Arial" w:hAnsi="Arial" w:cs="Arial"/>
      <w:bCs w:val="0"/>
      <w:color w:val="000000"/>
      <w:kern w:val="0"/>
      <w:sz w:val="22"/>
      <w:szCs w:val="22"/>
      <w:u w:color="000000"/>
      <w:bdr w:val="nil"/>
      <w:lang w:val="en-US" w:eastAsia="en-GB"/>
      <w14:ligatures w14:val="none"/>
    </w:rPr>
  </w:style>
  <w:style w:type="paragraph" w:styleId="NoSpacing">
    <w:name w:val="No Spacing"/>
    <w:link w:val="NoSpacingChar"/>
    <w:uiPriority w:val="1"/>
    <w:qFormat/>
    <w:rsid w:val="009763FF"/>
    <w:pPr>
      <w:pBdr>
        <w:top w:val="nil"/>
        <w:left w:val="nil"/>
        <w:bottom w:val="nil"/>
        <w:right w:val="nil"/>
        <w:between w:val="nil"/>
        <w:bar w:val="nil"/>
      </w:pBdr>
      <w:spacing w:after="0" w:line="240" w:lineRule="auto"/>
    </w:pPr>
    <w:rPr>
      <w:rFonts w:ascii="Helvetica" w:eastAsia="Arial Unicode MS" w:hAnsi="Helvetica" w:cs="Arial Unicode MS"/>
      <w:bCs w:val="0"/>
      <w:color w:val="000000"/>
      <w:kern w:val="0"/>
      <w:sz w:val="22"/>
      <w:szCs w:val="22"/>
      <w:u w:color="000000"/>
      <w:bdr w:val="nil"/>
      <w:lang w:val="en-US" w:eastAsia="en-GB"/>
      <w14:ligatures w14:val="none"/>
    </w:rPr>
  </w:style>
  <w:style w:type="character" w:customStyle="1" w:styleId="NoSpacingChar">
    <w:name w:val="No Spacing Char"/>
    <w:link w:val="NoSpacing"/>
    <w:uiPriority w:val="1"/>
    <w:locked/>
    <w:rsid w:val="009763FF"/>
    <w:rPr>
      <w:rFonts w:ascii="Helvetica" w:eastAsia="Arial Unicode MS" w:hAnsi="Helvetica" w:cs="Arial Unicode MS"/>
      <w:bCs w:val="0"/>
      <w:color w:val="000000"/>
      <w:kern w:val="0"/>
      <w:sz w:val="22"/>
      <w:szCs w:val="22"/>
      <w:u w:color="000000"/>
      <w:bdr w:val="nil"/>
      <w:lang w:val="en-US" w:eastAsia="en-GB"/>
      <w14:ligatures w14:val="none"/>
    </w:rPr>
  </w:style>
  <w:style w:type="character" w:customStyle="1" w:styleId="normaltextrun">
    <w:name w:val="normaltextrun"/>
    <w:basedOn w:val="DefaultParagraphFont"/>
    <w:rsid w:val="009763FF"/>
  </w:style>
  <w:style w:type="character" w:customStyle="1" w:styleId="eop">
    <w:name w:val="eop"/>
    <w:basedOn w:val="DefaultParagraphFont"/>
    <w:rsid w:val="009763FF"/>
  </w:style>
  <w:style w:type="paragraph" w:customStyle="1" w:styleId="paragraph">
    <w:name w:val="paragraph"/>
    <w:basedOn w:val="Normal"/>
    <w:rsid w:val="009763FF"/>
    <w:pPr>
      <w:spacing w:before="100" w:beforeAutospacing="1" w:after="100" w:afterAutospacing="1"/>
    </w:pPr>
    <w:rPr>
      <w:rFonts w:eastAsia="Times New Roman"/>
    </w:rPr>
  </w:style>
  <w:style w:type="paragraph" w:styleId="CommentSubject">
    <w:name w:val="annotation subject"/>
    <w:basedOn w:val="CommentText"/>
    <w:next w:val="CommentText"/>
    <w:link w:val="CommentSubjectChar"/>
    <w:uiPriority w:val="99"/>
    <w:semiHidden/>
    <w:unhideWhenUsed/>
    <w:rsid w:val="00521B13"/>
    <w:rPr>
      <w:b/>
      <w:bCs/>
    </w:rPr>
  </w:style>
  <w:style w:type="character" w:customStyle="1" w:styleId="CommentSubjectChar">
    <w:name w:val="Comment Subject Char"/>
    <w:basedOn w:val="CommentTextChar"/>
    <w:link w:val="CommentSubject"/>
    <w:uiPriority w:val="99"/>
    <w:semiHidden/>
    <w:rsid w:val="00521B13"/>
    <w:rPr>
      <w:rFonts w:ascii="Times New Roman" w:eastAsia="Calibri" w:hAnsi="Times New Roman" w:cs="Times New Roman"/>
      <w:b/>
      <w:bCs/>
      <w:kern w:val="0"/>
      <w:sz w:val="20"/>
      <w:szCs w:val="20"/>
      <w:lang w:eastAsia="en-GB"/>
      <w14:ligatures w14:val="none"/>
    </w:rPr>
  </w:style>
  <w:style w:type="paragraph" w:styleId="TOCHeading">
    <w:name w:val="TOC Heading"/>
    <w:basedOn w:val="Heading1"/>
    <w:next w:val="Normal"/>
    <w:uiPriority w:val="39"/>
    <w:unhideWhenUsed/>
    <w:qFormat/>
    <w:rsid w:val="004C639D"/>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4C639D"/>
    <w:pPr>
      <w:spacing w:after="100"/>
    </w:pPr>
  </w:style>
  <w:style w:type="paragraph" w:styleId="BodyText">
    <w:name w:val="Body Text"/>
    <w:basedOn w:val="Normal"/>
    <w:link w:val="BodyTextChar"/>
    <w:unhideWhenUsed/>
    <w:rsid w:val="00B3663C"/>
    <w:pPr>
      <w:spacing w:after="120"/>
    </w:pPr>
    <w:rPr>
      <w:rFonts w:asciiTheme="minorHAnsi" w:eastAsiaTheme="minorHAnsi" w:hAnsiTheme="minorHAnsi" w:cstheme="minorBidi"/>
      <w:lang w:val="en-IE" w:eastAsia="en-US"/>
    </w:rPr>
  </w:style>
  <w:style w:type="character" w:customStyle="1" w:styleId="BodyTextChar">
    <w:name w:val="Body Text Char"/>
    <w:basedOn w:val="DefaultParagraphFont"/>
    <w:link w:val="BodyText"/>
    <w:rsid w:val="00B3663C"/>
    <w:rPr>
      <w:rFonts w:asciiTheme="minorHAnsi" w:hAnsiTheme="minorHAnsi" w:cstheme="minorBidi"/>
      <w:bCs w:val="0"/>
      <w:kern w:val="0"/>
      <w:sz w:val="24"/>
      <w:szCs w:val="24"/>
      <w:lang w:val="en-IE"/>
      <w14:ligatures w14:val="none"/>
    </w:rPr>
  </w:style>
  <w:style w:type="character" w:customStyle="1" w:styleId="ListParagraphChar">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8951DC"/>
    <w:rPr>
      <w:rFonts w:ascii="Times New Roman" w:eastAsia="Calibri" w:hAnsi="Times New Roman" w:cs="Times New Roman"/>
      <w:bCs w:val="0"/>
      <w:kern w:val="0"/>
      <w:sz w:val="24"/>
      <w:szCs w:val="24"/>
      <w:lang w:eastAsia="en-GB"/>
      <w14:ligatures w14:val="none"/>
    </w:rPr>
  </w:style>
  <w:style w:type="table" w:styleId="GridTable5Dark-Accent6">
    <w:name w:val="Grid Table 5 Dark Accent 6"/>
    <w:basedOn w:val="TableNormal"/>
    <w:uiPriority w:val="50"/>
    <w:rsid w:val="00C31B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5Dark-Accent4">
    <w:name w:val="Grid Table 5 Dark Accent 4"/>
    <w:basedOn w:val="TableNormal"/>
    <w:uiPriority w:val="50"/>
    <w:rsid w:val="00C31B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1">
    <w:name w:val="Grid Table 5 Dark Accent 1"/>
    <w:basedOn w:val="TableNormal"/>
    <w:uiPriority w:val="50"/>
    <w:rsid w:val="00C31B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6Colorful-Accent1">
    <w:name w:val="Grid Table 6 Colorful Accent 1"/>
    <w:basedOn w:val="TableNormal"/>
    <w:uiPriority w:val="51"/>
    <w:rsid w:val="00C31B5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xmsonormal">
    <w:name w:val="x_msonormal"/>
    <w:basedOn w:val="Normal"/>
    <w:rsid w:val="0076155F"/>
    <w:pPr>
      <w:spacing w:before="100" w:beforeAutospacing="1" w:after="100" w:afterAutospacing="1"/>
    </w:pPr>
    <w:rPr>
      <w:rFonts w:eastAsia="Times New Roman"/>
      <w:lang w:val="en-IE" w:eastAsia="en-IE"/>
    </w:rPr>
  </w:style>
  <w:style w:type="paragraph" w:customStyle="1" w:styleId="Default">
    <w:name w:val="Default"/>
    <w:rsid w:val="008F003E"/>
    <w:pPr>
      <w:autoSpaceDE w:val="0"/>
      <w:autoSpaceDN w:val="0"/>
      <w:adjustRightInd w:val="0"/>
      <w:spacing w:after="0" w:line="240" w:lineRule="auto"/>
    </w:pPr>
    <w:rPr>
      <w:rFonts w:ascii="Calibri" w:hAnsi="Calibri" w:cs="Calibri"/>
      <w:bCs w:val="0"/>
      <w:color w:val="000000"/>
      <w:kern w:val="0"/>
      <w:sz w:val="24"/>
      <w:szCs w:val="24"/>
      <w:lang w:val="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364785">
      <w:bodyDiv w:val="1"/>
      <w:marLeft w:val="0"/>
      <w:marRight w:val="0"/>
      <w:marTop w:val="0"/>
      <w:marBottom w:val="0"/>
      <w:divBdr>
        <w:top w:val="none" w:sz="0" w:space="0" w:color="auto"/>
        <w:left w:val="none" w:sz="0" w:space="0" w:color="auto"/>
        <w:bottom w:val="none" w:sz="0" w:space="0" w:color="auto"/>
        <w:right w:val="none" w:sz="0" w:space="0" w:color="auto"/>
      </w:divBdr>
    </w:div>
    <w:div w:id="1436512280">
      <w:bodyDiv w:val="1"/>
      <w:marLeft w:val="0"/>
      <w:marRight w:val="0"/>
      <w:marTop w:val="0"/>
      <w:marBottom w:val="0"/>
      <w:divBdr>
        <w:top w:val="none" w:sz="0" w:space="0" w:color="auto"/>
        <w:left w:val="none" w:sz="0" w:space="0" w:color="auto"/>
        <w:bottom w:val="none" w:sz="0" w:space="0" w:color="auto"/>
        <w:right w:val="none" w:sz="0" w:space="0" w:color="auto"/>
      </w:divBdr>
    </w:div>
    <w:div w:id="174529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3C00C6-8EC9-4104-A41B-2E6CD35999AE}">
  <ds:schemaRefs>
    <ds:schemaRef ds:uri="http://schemas.openxmlformats.org/officeDocument/2006/bibliography"/>
  </ds:schemaRefs>
</ds:datastoreItem>
</file>

<file path=customXml/itemProps2.xml><?xml version="1.0" encoding="utf-8"?>
<ds:datastoreItem xmlns:ds="http://schemas.openxmlformats.org/officeDocument/2006/customXml" ds:itemID="{F26DEBAD-4CBF-4750-B873-EC4718A8F1DF}">
  <ds:schemaRefs>
    <ds:schemaRef ds:uri="http://schemas.microsoft.com/office/2006/metadata/properties"/>
    <ds:schemaRef ds:uri="http://schemas.microsoft.com/office/infopath/2007/PartnerControls"/>
    <ds:schemaRef ds:uri="c97f4eac-4199-4fdd-a9e8-45ee0072913e"/>
  </ds:schemaRefs>
</ds:datastoreItem>
</file>

<file path=customXml/itemProps3.xml><?xml version="1.0" encoding="utf-8"?>
<ds:datastoreItem xmlns:ds="http://schemas.openxmlformats.org/officeDocument/2006/customXml" ds:itemID="{7AAEE432-E08E-4545-8118-A0F370BA018F}">
  <ds:schemaRefs>
    <ds:schemaRef ds:uri="http://schemas.microsoft.com/sharepoint/v3/contenttype/forms"/>
  </ds:schemaRefs>
</ds:datastoreItem>
</file>

<file path=customXml/itemProps4.xml><?xml version="1.0" encoding="utf-8"?>
<ds:datastoreItem xmlns:ds="http://schemas.openxmlformats.org/officeDocument/2006/customXml" ds:itemID="{8EFFA7E8-781E-4A18-A05F-85EC7EB65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31</Pages>
  <Words>12533</Words>
  <Characters>71439</Characters>
  <Application>Microsoft Office Word</Application>
  <DocSecurity>0</DocSecurity>
  <Lines>595</Lines>
  <Paragraphs>167</Paragraphs>
  <ScaleCrop>false</ScaleCrop>
  <Company/>
  <LinksUpToDate>false</LinksUpToDate>
  <CharactersWithSpaces>83805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Massey</dc:creator>
  <cp:keywords/>
  <dc:description/>
  <cp:lastModifiedBy>LLosaba Finance Intern</cp:lastModifiedBy>
  <cp:revision>12</cp:revision>
  <dcterms:created xsi:type="dcterms:W3CDTF">2026-08-24T08:31:00Z</dcterms:created>
  <dcterms:modified xsi:type="dcterms:W3CDTF">2026-08-25T10:14:00Z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0x0101003F82A7720ED5A64DA19E05EBD1212A4C</vt:lpwstr>
  </property>
  <property fmtid="{D5CDD505-2E9C-101B-9397-08002B2CF9AE}" pid="3" name="MediaServiceImageTags">
    <vt:lpwstr/>
  </property>
  <property fmtid="{D5CDD505-2E9C-101B-9397-08002B2CF9AE}" pid="4" name="Order">
    <vt:r8>5218500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