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B025D" w14:textId="77777777" w:rsidR="00BF2F8B" w:rsidRDefault="00BF2F8B" w:rsidP="00BF2F8B">
      <w:pPr>
        <w:pStyle w:val="normparagraphtext"/>
      </w:pPr>
    </w:p>
    <w:p w14:paraId="35C67E28" w14:textId="77777777" w:rsidR="00BF2F8B" w:rsidRDefault="00BF2F8B" w:rsidP="00BF2F8B">
      <w:pPr>
        <w:pBdr>
          <w:top w:val="single" w:sz="12" w:space="1" w:color="auto"/>
          <w:left w:val="single" w:sz="12" w:space="1" w:color="auto"/>
          <w:bottom w:val="single" w:sz="12" w:space="1" w:color="auto"/>
          <w:right w:val="single" w:sz="12" w:space="1" w:color="auto"/>
        </w:pBdr>
        <w:jc w:val="center"/>
        <w:rPr>
          <w:b/>
          <w:sz w:val="28"/>
        </w:rPr>
      </w:pPr>
    </w:p>
    <w:p w14:paraId="1AE28C3D" w14:textId="77777777" w:rsidR="00BF2F8B" w:rsidRDefault="00BF2F8B" w:rsidP="00BF2F8B">
      <w:pPr>
        <w:pBdr>
          <w:top w:val="single" w:sz="12" w:space="1" w:color="auto"/>
          <w:left w:val="single" w:sz="12" w:space="1" w:color="auto"/>
          <w:bottom w:val="single" w:sz="12" w:space="1" w:color="auto"/>
          <w:right w:val="single" w:sz="12" w:space="1" w:color="auto"/>
        </w:pBdr>
        <w:jc w:val="center"/>
        <w:rPr>
          <w:b/>
          <w:sz w:val="28"/>
        </w:rPr>
      </w:pPr>
      <w:r>
        <w:rPr>
          <w:noProof/>
          <w:lang w:val="en-IE" w:eastAsia="en-IE"/>
        </w:rPr>
        <w:drawing>
          <wp:inline distT="0" distB="0" distL="0" distR="0" wp14:anchorId="65EB1213" wp14:editId="062145E3">
            <wp:extent cx="2371725" cy="1085850"/>
            <wp:effectExtent l="0" t="0" r="0" b="0"/>
            <wp:docPr id="52" name="irc_mi"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logo"/>
                    <pic:cNvPicPr>
                      <a:picLocks noChangeAspect="1" noChangeArrowheads="1"/>
                    </pic:cNvPicPr>
                  </pic:nvPicPr>
                  <pic:blipFill>
                    <a:blip r:embed="rId11" cstate="print"/>
                    <a:srcRect/>
                    <a:stretch>
                      <a:fillRect/>
                    </a:stretch>
                  </pic:blipFill>
                  <pic:spPr bwMode="auto">
                    <a:xfrm>
                      <a:off x="0" y="0"/>
                      <a:ext cx="2371725" cy="1085850"/>
                    </a:xfrm>
                    <a:prstGeom prst="rect">
                      <a:avLst/>
                    </a:prstGeom>
                    <a:noFill/>
                    <a:ln w="9525">
                      <a:noFill/>
                      <a:miter lim="800000"/>
                      <a:headEnd/>
                      <a:tailEnd/>
                    </a:ln>
                  </pic:spPr>
                </pic:pic>
              </a:graphicData>
            </a:graphic>
          </wp:inline>
        </w:drawing>
      </w:r>
    </w:p>
    <w:p w14:paraId="002AD37C" w14:textId="77777777" w:rsidR="00BF2F8B" w:rsidRDefault="00BF2F8B" w:rsidP="00BF2F8B">
      <w:pPr>
        <w:pBdr>
          <w:top w:val="single" w:sz="12" w:space="1" w:color="auto"/>
          <w:left w:val="single" w:sz="12" w:space="1" w:color="auto"/>
          <w:bottom w:val="single" w:sz="12" w:space="1" w:color="auto"/>
          <w:right w:val="single" w:sz="12" w:space="1" w:color="auto"/>
        </w:pBdr>
        <w:jc w:val="center"/>
        <w:rPr>
          <w:rFonts w:ascii="Arial" w:hAnsi="Arial" w:cs="Arial"/>
          <w:b/>
          <w:sz w:val="28"/>
        </w:rPr>
      </w:pPr>
    </w:p>
    <w:p w14:paraId="05FFEEED" w14:textId="77777777" w:rsidR="00BF2F8B" w:rsidRDefault="00BF2F8B" w:rsidP="00BF2F8B">
      <w:pPr>
        <w:pBdr>
          <w:top w:val="single" w:sz="12" w:space="1" w:color="auto"/>
          <w:left w:val="single" w:sz="12" w:space="1" w:color="auto"/>
          <w:bottom w:val="single" w:sz="12" w:space="1" w:color="auto"/>
          <w:right w:val="single" w:sz="12" w:space="1" w:color="auto"/>
        </w:pBdr>
        <w:jc w:val="center"/>
        <w:rPr>
          <w:rFonts w:ascii="Arial" w:hAnsi="Arial" w:cs="Arial"/>
          <w:b/>
          <w:sz w:val="28"/>
        </w:rPr>
      </w:pPr>
    </w:p>
    <w:p w14:paraId="467DBA63" w14:textId="77777777" w:rsidR="00BF2F8B" w:rsidRPr="00515486" w:rsidRDefault="00BF2F8B" w:rsidP="00BF2F8B">
      <w:pPr>
        <w:pBdr>
          <w:top w:val="single" w:sz="12" w:space="1" w:color="auto"/>
          <w:left w:val="single" w:sz="12" w:space="1" w:color="auto"/>
          <w:bottom w:val="single" w:sz="12" w:space="1" w:color="auto"/>
          <w:right w:val="single" w:sz="12" w:space="1" w:color="auto"/>
        </w:pBdr>
        <w:spacing w:line="360" w:lineRule="auto"/>
        <w:jc w:val="center"/>
        <w:rPr>
          <w:b/>
          <w:sz w:val="28"/>
        </w:rPr>
      </w:pPr>
    </w:p>
    <w:p w14:paraId="028474D3" w14:textId="77777777" w:rsidR="00BF2F8B" w:rsidRPr="00515486" w:rsidRDefault="00BF2F8B" w:rsidP="00BF2F8B">
      <w:pPr>
        <w:pBdr>
          <w:top w:val="single" w:sz="12" w:space="1" w:color="auto"/>
          <w:left w:val="single" w:sz="12" w:space="1" w:color="auto"/>
          <w:bottom w:val="single" w:sz="12" w:space="1" w:color="auto"/>
          <w:right w:val="single" w:sz="12" w:space="1" w:color="auto"/>
        </w:pBdr>
        <w:spacing w:line="360" w:lineRule="auto"/>
        <w:rPr>
          <w:b/>
          <w:sz w:val="28"/>
        </w:rPr>
      </w:pPr>
    </w:p>
    <w:p w14:paraId="2E82833E" w14:textId="77777777" w:rsidR="00BF2F8B" w:rsidRDefault="00BF2F8B" w:rsidP="00BF2F8B">
      <w:pPr>
        <w:pBdr>
          <w:top w:val="single" w:sz="12" w:space="1" w:color="auto"/>
          <w:left w:val="single" w:sz="12" w:space="1" w:color="auto"/>
          <w:bottom w:val="single" w:sz="12" w:space="1" w:color="auto"/>
          <w:right w:val="single" w:sz="12" w:space="1" w:color="auto"/>
        </w:pBdr>
        <w:spacing w:line="360" w:lineRule="auto"/>
        <w:jc w:val="center"/>
        <w:rPr>
          <w:b/>
          <w:sz w:val="28"/>
        </w:rPr>
      </w:pPr>
    </w:p>
    <w:p w14:paraId="5FF1AB07" w14:textId="77777777" w:rsidR="00BF2F8B" w:rsidRDefault="00BF2F8B" w:rsidP="00BF2F8B">
      <w:pPr>
        <w:pBdr>
          <w:top w:val="single" w:sz="12" w:space="1" w:color="auto"/>
          <w:left w:val="single" w:sz="12" w:space="1" w:color="auto"/>
          <w:bottom w:val="single" w:sz="12" w:space="1" w:color="auto"/>
          <w:right w:val="single" w:sz="12" w:space="1" w:color="auto"/>
        </w:pBdr>
        <w:spacing w:line="360" w:lineRule="auto"/>
        <w:jc w:val="center"/>
        <w:rPr>
          <w:b/>
          <w:sz w:val="28"/>
        </w:rPr>
      </w:pPr>
    </w:p>
    <w:p w14:paraId="553B23A7" w14:textId="77777777" w:rsidR="00BF2F8B" w:rsidRPr="00515486" w:rsidRDefault="00BF2F8B" w:rsidP="00BF2F8B">
      <w:pPr>
        <w:pBdr>
          <w:top w:val="single" w:sz="12" w:space="1" w:color="auto"/>
          <w:left w:val="single" w:sz="12" w:space="1" w:color="auto"/>
          <w:bottom w:val="single" w:sz="12" w:space="1" w:color="auto"/>
          <w:right w:val="single" w:sz="12" w:space="1" w:color="auto"/>
        </w:pBdr>
        <w:spacing w:line="360" w:lineRule="auto"/>
        <w:jc w:val="center"/>
        <w:rPr>
          <w:b/>
          <w:sz w:val="28"/>
        </w:rPr>
      </w:pPr>
    </w:p>
    <w:p w14:paraId="58D39E06" w14:textId="77777777" w:rsidR="00BF2F8B" w:rsidRPr="00515486" w:rsidRDefault="00BF2F8B" w:rsidP="00BF2F8B">
      <w:pPr>
        <w:pBdr>
          <w:top w:val="single" w:sz="12" w:space="1" w:color="auto"/>
          <w:left w:val="single" w:sz="12" w:space="1" w:color="auto"/>
          <w:bottom w:val="single" w:sz="12" w:space="1" w:color="auto"/>
          <w:right w:val="single" w:sz="12" w:space="1" w:color="auto"/>
        </w:pBdr>
        <w:spacing w:line="360" w:lineRule="auto"/>
        <w:jc w:val="center"/>
        <w:rPr>
          <w:b/>
          <w:sz w:val="32"/>
          <w:szCs w:val="32"/>
        </w:rPr>
      </w:pPr>
      <w:r w:rsidRPr="00515486">
        <w:rPr>
          <w:b/>
          <w:color w:val="0000FF"/>
          <w:sz w:val="32"/>
          <w:szCs w:val="32"/>
        </w:rPr>
        <w:t xml:space="preserve"> </w:t>
      </w:r>
      <w:r>
        <w:rPr>
          <w:b/>
          <w:sz w:val="32"/>
          <w:szCs w:val="32"/>
        </w:rPr>
        <w:t>SECTION 2</w:t>
      </w:r>
    </w:p>
    <w:p w14:paraId="49623CA6" w14:textId="77777777" w:rsidR="00BF2F8B" w:rsidRPr="00515486" w:rsidRDefault="00BF2F8B" w:rsidP="00BF2F8B">
      <w:pPr>
        <w:pBdr>
          <w:top w:val="single" w:sz="12" w:space="1" w:color="auto"/>
          <w:left w:val="single" w:sz="12" w:space="1" w:color="auto"/>
          <w:bottom w:val="single" w:sz="12" w:space="1" w:color="auto"/>
          <w:right w:val="single" w:sz="12" w:space="1" w:color="auto"/>
        </w:pBdr>
        <w:spacing w:line="360" w:lineRule="auto"/>
        <w:jc w:val="center"/>
        <w:rPr>
          <w:b/>
          <w:sz w:val="32"/>
          <w:szCs w:val="32"/>
        </w:rPr>
      </w:pPr>
      <w:r>
        <w:rPr>
          <w:b/>
          <w:sz w:val="32"/>
          <w:szCs w:val="32"/>
        </w:rPr>
        <w:t>Technical Specification</w:t>
      </w:r>
    </w:p>
    <w:p w14:paraId="58BD786E" w14:textId="77777777" w:rsidR="00BF2F8B" w:rsidRPr="00515486" w:rsidRDefault="00BF2F8B" w:rsidP="00BF2F8B">
      <w:pPr>
        <w:pBdr>
          <w:top w:val="single" w:sz="12" w:space="1" w:color="auto"/>
          <w:left w:val="single" w:sz="12" w:space="1" w:color="auto"/>
          <w:bottom w:val="single" w:sz="12" w:space="1" w:color="auto"/>
          <w:right w:val="single" w:sz="12" w:space="1" w:color="auto"/>
        </w:pBdr>
        <w:spacing w:line="360" w:lineRule="auto"/>
        <w:jc w:val="center"/>
        <w:rPr>
          <w:b/>
          <w:sz w:val="28"/>
        </w:rPr>
      </w:pPr>
    </w:p>
    <w:p w14:paraId="77C202C7" w14:textId="77777777" w:rsidR="00BF2F8B" w:rsidRPr="00515486" w:rsidRDefault="00BF2F8B" w:rsidP="00BF2F8B">
      <w:pPr>
        <w:pBdr>
          <w:top w:val="single" w:sz="12" w:space="1" w:color="auto"/>
          <w:left w:val="single" w:sz="12" w:space="1" w:color="auto"/>
          <w:bottom w:val="single" w:sz="12" w:space="1" w:color="auto"/>
          <w:right w:val="single" w:sz="12" w:space="1" w:color="auto"/>
        </w:pBdr>
        <w:spacing w:line="360" w:lineRule="auto"/>
        <w:rPr>
          <w:b/>
          <w:sz w:val="28"/>
        </w:rPr>
      </w:pPr>
    </w:p>
    <w:p w14:paraId="68F17EEE" w14:textId="77777777" w:rsidR="00BF2F8B" w:rsidRPr="00515486" w:rsidRDefault="00BF2F8B" w:rsidP="00BF2F8B">
      <w:pPr>
        <w:pBdr>
          <w:top w:val="single" w:sz="12" w:space="1" w:color="auto"/>
          <w:left w:val="single" w:sz="12" w:space="1" w:color="auto"/>
          <w:bottom w:val="single" w:sz="12" w:space="1" w:color="auto"/>
          <w:right w:val="single" w:sz="12" w:space="1" w:color="auto"/>
        </w:pBdr>
        <w:spacing w:line="360" w:lineRule="auto"/>
        <w:jc w:val="center"/>
        <w:rPr>
          <w:b/>
          <w:sz w:val="28"/>
        </w:rPr>
      </w:pPr>
    </w:p>
    <w:p w14:paraId="139F6D5F" w14:textId="77777777" w:rsidR="00BF2F8B" w:rsidRPr="00515486" w:rsidRDefault="00BF2F8B" w:rsidP="00BF2F8B">
      <w:pPr>
        <w:pBdr>
          <w:top w:val="single" w:sz="12" w:space="1" w:color="auto"/>
          <w:left w:val="single" w:sz="12" w:space="1" w:color="auto"/>
          <w:bottom w:val="single" w:sz="12" w:space="1" w:color="auto"/>
          <w:right w:val="single" w:sz="12" w:space="1" w:color="auto"/>
        </w:pBdr>
        <w:spacing w:line="360" w:lineRule="auto"/>
        <w:jc w:val="center"/>
        <w:rPr>
          <w:b/>
          <w:sz w:val="28"/>
        </w:rPr>
      </w:pPr>
      <w:r w:rsidRPr="00515486">
        <w:rPr>
          <w:b/>
          <w:sz w:val="28"/>
        </w:rPr>
        <w:t>Title:</w:t>
      </w:r>
    </w:p>
    <w:p w14:paraId="6633811E" w14:textId="24A868EE" w:rsidR="00BF2F8B" w:rsidRDefault="004D5589" w:rsidP="005C455E">
      <w:pPr>
        <w:pBdr>
          <w:top w:val="single" w:sz="12" w:space="1" w:color="auto"/>
          <w:left w:val="single" w:sz="12" w:space="1" w:color="auto"/>
          <w:bottom w:val="single" w:sz="12" w:space="1" w:color="auto"/>
          <w:right w:val="single" w:sz="12" w:space="1" w:color="auto"/>
        </w:pBdr>
        <w:spacing w:line="360" w:lineRule="auto"/>
        <w:jc w:val="center"/>
        <w:rPr>
          <w:b/>
          <w:sz w:val="32"/>
        </w:rPr>
      </w:pPr>
      <w:r>
        <w:rPr>
          <w:b/>
          <w:sz w:val="32"/>
        </w:rPr>
        <w:t>UHF Antenna</w:t>
      </w:r>
      <w:r w:rsidR="00476937">
        <w:rPr>
          <w:b/>
          <w:sz w:val="32"/>
        </w:rPr>
        <w:t>s</w:t>
      </w:r>
      <w:r w:rsidR="005C455E">
        <w:rPr>
          <w:b/>
          <w:sz w:val="32"/>
        </w:rPr>
        <w:t xml:space="preserve"> at </w:t>
      </w:r>
      <w:r w:rsidR="00476937">
        <w:rPr>
          <w:b/>
          <w:sz w:val="32"/>
        </w:rPr>
        <w:t xml:space="preserve">Woodcock Hill and </w:t>
      </w:r>
      <w:proofErr w:type="spellStart"/>
      <w:r w:rsidR="00476937">
        <w:rPr>
          <w:b/>
          <w:sz w:val="32"/>
        </w:rPr>
        <w:t>Aranmore</w:t>
      </w:r>
      <w:proofErr w:type="spellEnd"/>
    </w:p>
    <w:p w14:paraId="32114BFE" w14:textId="77777777" w:rsidR="00F14590" w:rsidRDefault="00F14590" w:rsidP="00E0194A">
      <w:pPr>
        <w:pBdr>
          <w:top w:val="single" w:sz="12" w:space="1" w:color="auto"/>
          <w:left w:val="single" w:sz="12" w:space="1" w:color="auto"/>
          <w:bottom w:val="single" w:sz="12" w:space="1" w:color="auto"/>
          <w:right w:val="single" w:sz="12" w:space="1" w:color="auto"/>
        </w:pBdr>
        <w:spacing w:line="360" w:lineRule="auto"/>
        <w:jc w:val="center"/>
        <w:rPr>
          <w:b/>
          <w:sz w:val="32"/>
        </w:rPr>
      </w:pPr>
    </w:p>
    <w:p w14:paraId="152504DD" w14:textId="77777777" w:rsidR="00F14590" w:rsidRDefault="00F14590" w:rsidP="00E0194A">
      <w:pPr>
        <w:pBdr>
          <w:top w:val="single" w:sz="12" w:space="1" w:color="auto"/>
          <w:left w:val="single" w:sz="12" w:space="1" w:color="auto"/>
          <w:bottom w:val="single" w:sz="12" w:space="1" w:color="auto"/>
          <w:right w:val="single" w:sz="12" w:space="1" w:color="auto"/>
        </w:pBdr>
        <w:spacing w:line="360" w:lineRule="auto"/>
        <w:jc w:val="center"/>
        <w:rPr>
          <w:b/>
          <w:sz w:val="32"/>
        </w:rPr>
      </w:pPr>
    </w:p>
    <w:p w14:paraId="341DC164" w14:textId="77777777" w:rsidR="00F14590" w:rsidRDefault="00F14590" w:rsidP="00E0194A">
      <w:pPr>
        <w:pBdr>
          <w:top w:val="single" w:sz="12" w:space="1" w:color="auto"/>
          <w:left w:val="single" w:sz="12" w:space="1" w:color="auto"/>
          <w:bottom w:val="single" w:sz="12" w:space="1" w:color="auto"/>
          <w:right w:val="single" w:sz="12" w:space="1" w:color="auto"/>
        </w:pBdr>
        <w:spacing w:line="360" w:lineRule="auto"/>
        <w:jc w:val="center"/>
        <w:rPr>
          <w:b/>
          <w:sz w:val="32"/>
        </w:rPr>
      </w:pPr>
    </w:p>
    <w:p w14:paraId="73B7395D" w14:textId="6063E4E8" w:rsidR="00F14590" w:rsidRDefault="0044731C" w:rsidP="00E0194A">
      <w:pPr>
        <w:pBdr>
          <w:top w:val="single" w:sz="12" w:space="1" w:color="auto"/>
          <w:left w:val="single" w:sz="12" w:space="1" w:color="auto"/>
          <w:bottom w:val="single" w:sz="12" w:space="1" w:color="auto"/>
          <w:right w:val="single" w:sz="12" w:space="1" w:color="auto"/>
        </w:pBdr>
        <w:spacing w:line="360" w:lineRule="auto"/>
        <w:jc w:val="center"/>
        <w:rPr>
          <w:b/>
          <w:sz w:val="32"/>
        </w:rPr>
      </w:pPr>
      <w:r>
        <w:rPr>
          <w:b/>
          <w:sz w:val="32"/>
        </w:rPr>
        <w:t>Tender</w:t>
      </w:r>
      <w:r w:rsidR="00F14590">
        <w:rPr>
          <w:b/>
          <w:sz w:val="32"/>
        </w:rPr>
        <w:t xml:space="preserve"> No. 2</w:t>
      </w:r>
      <w:r w:rsidR="00A60C4A">
        <w:rPr>
          <w:b/>
          <w:sz w:val="32"/>
        </w:rPr>
        <w:t>RN26</w:t>
      </w:r>
      <w:r w:rsidR="005C455E">
        <w:rPr>
          <w:b/>
          <w:sz w:val="32"/>
        </w:rPr>
        <w:t>0</w:t>
      </w:r>
      <w:r w:rsidR="00476937">
        <w:rPr>
          <w:b/>
          <w:sz w:val="32"/>
        </w:rPr>
        <w:t>4</w:t>
      </w:r>
    </w:p>
    <w:p w14:paraId="4742E4BD" w14:textId="77777777" w:rsidR="00053684" w:rsidRPr="00515486" w:rsidRDefault="00053684" w:rsidP="00E0194A">
      <w:pPr>
        <w:pBdr>
          <w:top w:val="single" w:sz="12" w:space="1" w:color="auto"/>
          <w:left w:val="single" w:sz="12" w:space="1" w:color="auto"/>
          <w:bottom w:val="single" w:sz="12" w:space="1" w:color="auto"/>
          <w:right w:val="single" w:sz="12" w:space="1" w:color="auto"/>
        </w:pBdr>
        <w:spacing w:line="360" w:lineRule="auto"/>
        <w:jc w:val="center"/>
        <w:rPr>
          <w:b/>
          <w:sz w:val="32"/>
        </w:rPr>
      </w:pPr>
    </w:p>
    <w:p w14:paraId="026EAB41" w14:textId="77777777" w:rsidR="00BF2F8B" w:rsidRDefault="00BF2F8B" w:rsidP="004F0CAA">
      <w:pPr>
        <w:pBdr>
          <w:top w:val="single" w:sz="12" w:space="1" w:color="auto"/>
          <w:left w:val="single" w:sz="12" w:space="1" w:color="auto"/>
          <w:bottom w:val="single" w:sz="12" w:space="1" w:color="auto"/>
          <w:right w:val="single" w:sz="12" w:space="1" w:color="auto"/>
        </w:pBdr>
        <w:spacing w:line="360" w:lineRule="auto"/>
        <w:rPr>
          <w:b/>
          <w:szCs w:val="24"/>
        </w:rPr>
      </w:pPr>
    </w:p>
    <w:p w14:paraId="2A03BD7B" w14:textId="6C88E2E9" w:rsidR="003100D5" w:rsidRDefault="003100D5" w:rsidP="00BF2F8B">
      <w:pPr>
        <w:pBdr>
          <w:top w:val="single" w:sz="12" w:space="1" w:color="auto"/>
          <w:left w:val="single" w:sz="12" w:space="1" w:color="auto"/>
          <w:bottom w:val="single" w:sz="12" w:space="1" w:color="auto"/>
          <w:right w:val="single" w:sz="12" w:space="1" w:color="auto"/>
        </w:pBdr>
        <w:jc w:val="center"/>
        <w:rPr>
          <w:b/>
          <w:color w:val="0070C0"/>
          <w:szCs w:val="24"/>
        </w:rPr>
      </w:pPr>
    </w:p>
    <w:p w14:paraId="3357FF12" w14:textId="77777777" w:rsidR="00BF2F8B" w:rsidRDefault="00BF2F8B" w:rsidP="00436004">
      <w:pPr>
        <w:pBdr>
          <w:top w:val="single" w:sz="12" w:space="1" w:color="auto"/>
          <w:left w:val="single" w:sz="12" w:space="1" w:color="auto"/>
          <w:bottom w:val="single" w:sz="12" w:space="1" w:color="auto"/>
          <w:right w:val="single" w:sz="12" w:space="1" w:color="auto"/>
        </w:pBdr>
        <w:rPr>
          <w:rFonts w:ascii="Arial" w:hAnsi="Arial" w:cs="Arial"/>
          <w:b/>
          <w:sz w:val="28"/>
        </w:rPr>
      </w:pPr>
    </w:p>
    <w:p w14:paraId="51E12A6F" w14:textId="77777777" w:rsidR="00BF2F8B" w:rsidRDefault="00BF2F8B" w:rsidP="00BF2F8B">
      <w:pPr>
        <w:pBdr>
          <w:top w:val="single" w:sz="12" w:space="1" w:color="auto"/>
          <w:left w:val="single" w:sz="12" w:space="1" w:color="auto"/>
          <w:bottom w:val="single" w:sz="12" w:space="1" w:color="auto"/>
          <w:right w:val="single" w:sz="12" w:space="1" w:color="auto"/>
        </w:pBdr>
        <w:jc w:val="center"/>
        <w:rPr>
          <w:rFonts w:ascii="Arial" w:hAnsi="Arial" w:cs="Arial"/>
          <w:b/>
          <w:sz w:val="28"/>
        </w:rPr>
      </w:pPr>
    </w:p>
    <w:p w14:paraId="4625B672" w14:textId="77777777" w:rsidR="00BF2F8B" w:rsidRPr="00084D77" w:rsidRDefault="00BF2F8B" w:rsidP="00BF2F8B">
      <w:pPr>
        <w:tabs>
          <w:tab w:val="left" w:pos="180"/>
        </w:tabs>
        <w:rPr>
          <w:rFonts w:ascii="Arial" w:hAnsi="Arial" w:cs="Arial"/>
        </w:rPr>
      </w:pPr>
    </w:p>
    <w:p w14:paraId="2FD51040" w14:textId="77777777" w:rsidR="00E0194A" w:rsidRDefault="00E0194A" w:rsidP="00C66586">
      <w:pPr>
        <w:pStyle w:val="TOC1"/>
        <w:spacing w:before="0" w:after="0" w:line="360" w:lineRule="auto"/>
        <w:rPr>
          <w:szCs w:val="24"/>
        </w:rPr>
      </w:pPr>
    </w:p>
    <w:p w14:paraId="1BDD431D" w14:textId="77777777" w:rsidR="004C6ED8" w:rsidRPr="00C66586" w:rsidRDefault="004C6ED8" w:rsidP="00C66586">
      <w:pPr>
        <w:pStyle w:val="TOC1"/>
        <w:spacing w:before="0" w:after="0" w:line="360" w:lineRule="auto"/>
        <w:rPr>
          <w:szCs w:val="24"/>
        </w:rPr>
      </w:pPr>
      <w:r w:rsidRPr="00C66586">
        <w:rPr>
          <w:szCs w:val="24"/>
        </w:rPr>
        <w:lastRenderedPageBreak/>
        <w:t>CONTENTS</w:t>
      </w:r>
      <w:r w:rsidRPr="00C66586">
        <w:rPr>
          <w:szCs w:val="24"/>
        </w:rPr>
        <w:tab/>
        <w:t>PAGE</w:t>
      </w:r>
    </w:p>
    <w:p w14:paraId="50AB2552" w14:textId="2A9ADFD6" w:rsidR="002002B6" w:rsidRDefault="00F12ADE">
      <w:pPr>
        <w:pStyle w:val="TOC1"/>
        <w:tabs>
          <w:tab w:val="left" w:pos="400"/>
        </w:tabs>
        <w:rPr>
          <w:rFonts w:asciiTheme="minorHAnsi" w:eastAsiaTheme="minorEastAsia" w:hAnsiTheme="minorHAnsi" w:cstheme="minorBidi"/>
          <w:b w:val="0"/>
          <w:caps w:val="0"/>
          <w:noProof/>
          <w:kern w:val="2"/>
          <w:szCs w:val="24"/>
          <w:lang w:val="en-IE" w:eastAsia="en-IE"/>
          <w14:ligatures w14:val="standardContextual"/>
        </w:rPr>
      </w:pPr>
      <w:r w:rsidRPr="00C66586">
        <w:rPr>
          <w:szCs w:val="24"/>
        </w:rPr>
        <w:fldChar w:fldCharType="begin"/>
      </w:r>
      <w:r w:rsidR="004C6ED8" w:rsidRPr="00C66586">
        <w:rPr>
          <w:szCs w:val="24"/>
        </w:rPr>
        <w:instrText xml:space="preserve"> TOC \o "1-2" \h \z \t "Appendix,1" </w:instrText>
      </w:r>
      <w:r w:rsidRPr="00C66586">
        <w:rPr>
          <w:szCs w:val="24"/>
        </w:rPr>
        <w:fldChar w:fldCharType="separate"/>
      </w:r>
      <w:hyperlink w:anchor="_Toc174114828" w:history="1">
        <w:r w:rsidR="002002B6" w:rsidRPr="00084439">
          <w:rPr>
            <w:rStyle w:val="Hyperlink"/>
            <w:noProof/>
          </w:rPr>
          <w:t>1</w:t>
        </w:r>
        <w:r w:rsidR="002002B6">
          <w:rPr>
            <w:rFonts w:asciiTheme="minorHAnsi" w:eastAsiaTheme="minorEastAsia" w:hAnsiTheme="minorHAnsi" w:cstheme="minorBidi"/>
            <w:b w:val="0"/>
            <w:caps w:val="0"/>
            <w:noProof/>
            <w:kern w:val="2"/>
            <w:szCs w:val="24"/>
            <w:lang w:val="en-IE" w:eastAsia="en-IE"/>
            <w14:ligatures w14:val="standardContextual"/>
          </w:rPr>
          <w:tab/>
        </w:r>
        <w:r w:rsidR="002002B6" w:rsidRPr="00084439">
          <w:rPr>
            <w:rStyle w:val="Hyperlink"/>
            <w:noProof/>
          </w:rPr>
          <w:t>INTRODUCTION</w:t>
        </w:r>
        <w:r w:rsidR="002002B6">
          <w:rPr>
            <w:noProof/>
            <w:webHidden/>
          </w:rPr>
          <w:tab/>
        </w:r>
        <w:r w:rsidR="002002B6">
          <w:rPr>
            <w:noProof/>
            <w:webHidden/>
          </w:rPr>
          <w:fldChar w:fldCharType="begin"/>
        </w:r>
        <w:r w:rsidR="002002B6">
          <w:rPr>
            <w:noProof/>
            <w:webHidden/>
          </w:rPr>
          <w:instrText xml:space="preserve"> PAGEREF _Toc174114828 \h </w:instrText>
        </w:r>
        <w:r w:rsidR="002002B6">
          <w:rPr>
            <w:noProof/>
            <w:webHidden/>
          </w:rPr>
        </w:r>
        <w:r w:rsidR="002002B6">
          <w:rPr>
            <w:noProof/>
            <w:webHidden/>
          </w:rPr>
          <w:fldChar w:fldCharType="separate"/>
        </w:r>
        <w:r w:rsidR="002002B6">
          <w:rPr>
            <w:noProof/>
            <w:webHidden/>
          </w:rPr>
          <w:t>4</w:t>
        </w:r>
        <w:r w:rsidR="002002B6">
          <w:rPr>
            <w:noProof/>
            <w:webHidden/>
          </w:rPr>
          <w:fldChar w:fldCharType="end"/>
        </w:r>
      </w:hyperlink>
    </w:p>
    <w:p w14:paraId="50C39B72" w14:textId="4EBCD78D" w:rsidR="002002B6" w:rsidRDefault="002002B6">
      <w:pPr>
        <w:pStyle w:val="TOC1"/>
        <w:tabs>
          <w:tab w:val="left" w:pos="400"/>
        </w:tabs>
        <w:rPr>
          <w:rFonts w:asciiTheme="minorHAnsi" w:eastAsiaTheme="minorEastAsia" w:hAnsiTheme="minorHAnsi" w:cstheme="minorBidi"/>
          <w:b w:val="0"/>
          <w:caps w:val="0"/>
          <w:noProof/>
          <w:kern w:val="2"/>
          <w:szCs w:val="24"/>
          <w:lang w:val="en-IE" w:eastAsia="en-IE"/>
          <w14:ligatures w14:val="standardContextual"/>
        </w:rPr>
      </w:pPr>
      <w:hyperlink w:anchor="_Toc174114829" w:history="1">
        <w:r w:rsidRPr="00084439">
          <w:rPr>
            <w:rStyle w:val="Hyperlink"/>
            <w:noProof/>
          </w:rPr>
          <w:t>2</w:t>
        </w:r>
        <w:r>
          <w:rPr>
            <w:rFonts w:asciiTheme="minorHAnsi" w:eastAsiaTheme="minorEastAsia" w:hAnsiTheme="minorHAnsi" w:cstheme="minorBidi"/>
            <w:b w:val="0"/>
            <w:caps w:val="0"/>
            <w:noProof/>
            <w:kern w:val="2"/>
            <w:szCs w:val="24"/>
            <w:lang w:val="en-IE" w:eastAsia="en-IE"/>
            <w14:ligatures w14:val="standardContextual"/>
          </w:rPr>
          <w:tab/>
        </w:r>
        <w:r w:rsidRPr="00084439">
          <w:rPr>
            <w:rStyle w:val="Hyperlink"/>
            <w:noProof/>
          </w:rPr>
          <w:t>Extent of work</w:t>
        </w:r>
        <w:r>
          <w:rPr>
            <w:noProof/>
            <w:webHidden/>
          </w:rPr>
          <w:tab/>
        </w:r>
        <w:r>
          <w:rPr>
            <w:noProof/>
            <w:webHidden/>
          </w:rPr>
          <w:fldChar w:fldCharType="begin"/>
        </w:r>
        <w:r>
          <w:rPr>
            <w:noProof/>
            <w:webHidden/>
          </w:rPr>
          <w:instrText xml:space="preserve"> PAGEREF _Toc174114829 \h </w:instrText>
        </w:r>
        <w:r>
          <w:rPr>
            <w:noProof/>
            <w:webHidden/>
          </w:rPr>
        </w:r>
        <w:r>
          <w:rPr>
            <w:noProof/>
            <w:webHidden/>
          </w:rPr>
          <w:fldChar w:fldCharType="separate"/>
        </w:r>
        <w:r>
          <w:rPr>
            <w:noProof/>
            <w:webHidden/>
          </w:rPr>
          <w:t>4</w:t>
        </w:r>
        <w:r>
          <w:rPr>
            <w:noProof/>
            <w:webHidden/>
          </w:rPr>
          <w:fldChar w:fldCharType="end"/>
        </w:r>
      </w:hyperlink>
    </w:p>
    <w:p w14:paraId="7B2F4A63" w14:textId="355463D3" w:rsidR="002002B6" w:rsidRDefault="002002B6">
      <w:pPr>
        <w:pStyle w:val="TOC1"/>
        <w:tabs>
          <w:tab w:val="left" w:pos="400"/>
        </w:tabs>
        <w:rPr>
          <w:rFonts w:asciiTheme="minorHAnsi" w:eastAsiaTheme="minorEastAsia" w:hAnsiTheme="minorHAnsi" w:cstheme="minorBidi"/>
          <w:b w:val="0"/>
          <w:caps w:val="0"/>
          <w:noProof/>
          <w:kern w:val="2"/>
          <w:szCs w:val="24"/>
          <w:lang w:val="en-IE" w:eastAsia="en-IE"/>
          <w14:ligatures w14:val="standardContextual"/>
        </w:rPr>
      </w:pPr>
      <w:hyperlink w:anchor="_Toc174114830" w:history="1">
        <w:r w:rsidRPr="00084439">
          <w:rPr>
            <w:rStyle w:val="Hyperlink"/>
            <w:noProof/>
          </w:rPr>
          <w:t>3</w:t>
        </w:r>
        <w:r>
          <w:rPr>
            <w:rFonts w:asciiTheme="minorHAnsi" w:eastAsiaTheme="minorEastAsia" w:hAnsiTheme="minorHAnsi" w:cstheme="minorBidi"/>
            <w:b w:val="0"/>
            <w:caps w:val="0"/>
            <w:noProof/>
            <w:kern w:val="2"/>
            <w:szCs w:val="24"/>
            <w:lang w:val="en-IE" w:eastAsia="en-IE"/>
            <w14:ligatures w14:val="standardContextual"/>
          </w:rPr>
          <w:tab/>
        </w:r>
        <w:r w:rsidRPr="00084439">
          <w:rPr>
            <w:rStyle w:val="Hyperlink"/>
            <w:noProof/>
          </w:rPr>
          <w:t>signal characteristics</w:t>
        </w:r>
        <w:r>
          <w:rPr>
            <w:noProof/>
            <w:webHidden/>
          </w:rPr>
          <w:tab/>
        </w:r>
        <w:r>
          <w:rPr>
            <w:noProof/>
            <w:webHidden/>
          </w:rPr>
          <w:fldChar w:fldCharType="begin"/>
        </w:r>
        <w:r>
          <w:rPr>
            <w:noProof/>
            <w:webHidden/>
          </w:rPr>
          <w:instrText xml:space="preserve"> PAGEREF _Toc174114830 \h </w:instrText>
        </w:r>
        <w:r>
          <w:rPr>
            <w:noProof/>
            <w:webHidden/>
          </w:rPr>
        </w:r>
        <w:r>
          <w:rPr>
            <w:noProof/>
            <w:webHidden/>
          </w:rPr>
          <w:fldChar w:fldCharType="separate"/>
        </w:r>
        <w:r>
          <w:rPr>
            <w:noProof/>
            <w:webHidden/>
          </w:rPr>
          <w:t>5</w:t>
        </w:r>
        <w:r>
          <w:rPr>
            <w:noProof/>
            <w:webHidden/>
          </w:rPr>
          <w:fldChar w:fldCharType="end"/>
        </w:r>
      </w:hyperlink>
    </w:p>
    <w:p w14:paraId="6045C055" w14:textId="193F4DB6" w:rsidR="002002B6" w:rsidRDefault="002002B6">
      <w:pPr>
        <w:pStyle w:val="TOC1"/>
        <w:tabs>
          <w:tab w:val="left" w:pos="400"/>
        </w:tabs>
        <w:rPr>
          <w:rFonts w:asciiTheme="minorHAnsi" w:eastAsiaTheme="minorEastAsia" w:hAnsiTheme="minorHAnsi" w:cstheme="minorBidi"/>
          <w:b w:val="0"/>
          <w:caps w:val="0"/>
          <w:noProof/>
          <w:kern w:val="2"/>
          <w:szCs w:val="24"/>
          <w:lang w:val="en-IE" w:eastAsia="en-IE"/>
          <w14:ligatures w14:val="standardContextual"/>
        </w:rPr>
      </w:pPr>
      <w:hyperlink w:anchor="_Toc174114831" w:history="1">
        <w:r w:rsidRPr="00084439">
          <w:rPr>
            <w:rStyle w:val="Hyperlink"/>
            <w:noProof/>
          </w:rPr>
          <w:t>4</w:t>
        </w:r>
        <w:r>
          <w:rPr>
            <w:rFonts w:asciiTheme="minorHAnsi" w:eastAsiaTheme="minorEastAsia" w:hAnsiTheme="minorHAnsi" w:cstheme="minorBidi"/>
            <w:b w:val="0"/>
            <w:caps w:val="0"/>
            <w:noProof/>
            <w:kern w:val="2"/>
            <w:szCs w:val="24"/>
            <w:lang w:val="en-IE" w:eastAsia="en-IE"/>
            <w14:ligatures w14:val="standardContextual"/>
          </w:rPr>
          <w:tab/>
        </w:r>
        <w:r w:rsidRPr="00084439">
          <w:rPr>
            <w:rStyle w:val="Hyperlink"/>
            <w:noProof/>
          </w:rPr>
          <w:t>antenna system design</w:t>
        </w:r>
        <w:r>
          <w:rPr>
            <w:noProof/>
            <w:webHidden/>
          </w:rPr>
          <w:tab/>
        </w:r>
        <w:r>
          <w:rPr>
            <w:noProof/>
            <w:webHidden/>
          </w:rPr>
          <w:fldChar w:fldCharType="begin"/>
        </w:r>
        <w:r>
          <w:rPr>
            <w:noProof/>
            <w:webHidden/>
          </w:rPr>
          <w:instrText xml:space="preserve"> PAGEREF _Toc174114831 \h </w:instrText>
        </w:r>
        <w:r>
          <w:rPr>
            <w:noProof/>
            <w:webHidden/>
          </w:rPr>
        </w:r>
        <w:r>
          <w:rPr>
            <w:noProof/>
            <w:webHidden/>
          </w:rPr>
          <w:fldChar w:fldCharType="separate"/>
        </w:r>
        <w:r>
          <w:rPr>
            <w:noProof/>
            <w:webHidden/>
          </w:rPr>
          <w:t>5</w:t>
        </w:r>
        <w:r>
          <w:rPr>
            <w:noProof/>
            <w:webHidden/>
          </w:rPr>
          <w:fldChar w:fldCharType="end"/>
        </w:r>
      </w:hyperlink>
    </w:p>
    <w:p w14:paraId="6EF06D32" w14:textId="066B5BEA"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32" w:history="1">
        <w:r w:rsidRPr="00084439">
          <w:rPr>
            <w:rStyle w:val="Hyperlink"/>
            <w:noProof/>
          </w:rPr>
          <w:t>4.2</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General Arrangement Drawings</w:t>
        </w:r>
        <w:r>
          <w:rPr>
            <w:noProof/>
            <w:webHidden/>
          </w:rPr>
          <w:tab/>
        </w:r>
        <w:r>
          <w:rPr>
            <w:noProof/>
            <w:webHidden/>
          </w:rPr>
          <w:fldChar w:fldCharType="begin"/>
        </w:r>
        <w:r>
          <w:rPr>
            <w:noProof/>
            <w:webHidden/>
          </w:rPr>
          <w:instrText xml:space="preserve"> PAGEREF _Toc174114832 \h </w:instrText>
        </w:r>
        <w:r>
          <w:rPr>
            <w:noProof/>
            <w:webHidden/>
          </w:rPr>
        </w:r>
        <w:r>
          <w:rPr>
            <w:noProof/>
            <w:webHidden/>
          </w:rPr>
          <w:fldChar w:fldCharType="separate"/>
        </w:r>
        <w:r>
          <w:rPr>
            <w:noProof/>
            <w:webHidden/>
          </w:rPr>
          <w:t>5</w:t>
        </w:r>
        <w:r>
          <w:rPr>
            <w:noProof/>
            <w:webHidden/>
          </w:rPr>
          <w:fldChar w:fldCharType="end"/>
        </w:r>
      </w:hyperlink>
    </w:p>
    <w:p w14:paraId="1899FBB8" w14:textId="4DD32FB7"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33" w:history="1">
        <w:r w:rsidRPr="00084439">
          <w:rPr>
            <w:rStyle w:val="Hyperlink"/>
            <w:noProof/>
          </w:rPr>
          <w:t>4.3</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General Requirements</w:t>
        </w:r>
        <w:r>
          <w:rPr>
            <w:noProof/>
            <w:webHidden/>
          </w:rPr>
          <w:tab/>
        </w:r>
        <w:r>
          <w:rPr>
            <w:noProof/>
            <w:webHidden/>
          </w:rPr>
          <w:fldChar w:fldCharType="begin"/>
        </w:r>
        <w:r>
          <w:rPr>
            <w:noProof/>
            <w:webHidden/>
          </w:rPr>
          <w:instrText xml:space="preserve"> PAGEREF _Toc174114833 \h </w:instrText>
        </w:r>
        <w:r>
          <w:rPr>
            <w:noProof/>
            <w:webHidden/>
          </w:rPr>
        </w:r>
        <w:r>
          <w:rPr>
            <w:noProof/>
            <w:webHidden/>
          </w:rPr>
          <w:fldChar w:fldCharType="separate"/>
        </w:r>
        <w:r>
          <w:rPr>
            <w:noProof/>
            <w:webHidden/>
          </w:rPr>
          <w:t>5</w:t>
        </w:r>
        <w:r>
          <w:rPr>
            <w:noProof/>
            <w:webHidden/>
          </w:rPr>
          <w:fldChar w:fldCharType="end"/>
        </w:r>
      </w:hyperlink>
    </w:p>
    <w:p w14:paraId="665A92B0" w14:textId="2E3317A4"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34" w:history="1">
        <w:r w:rsidRPr="00084439">
          <w:rPr>
            <w:rStyle w:val="Hyperlink"/>
            <w:noProof/>
          </w:rPr>
          <w:t>4.4</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Access and Layout</w:t>
        </w:r>
        <w:r>
          <w:rPr>
            <w:noProof/>
            <w:webHidden/>
          </w:rPr>
          <w:tab/>
        </w:r>
        <w:r>
          <w:rPr>
            <w:noProof/>
            <w:webHidden/>
          </w:rPr>
          <w:fldChar w:fldCharType="begin"/>
        </w:r>
        <w:r>
          <w:rPr>
            <w:noProof/>
            <w:webHidden/>
          </w:rPr>
          <w:instrText xml:space="preserve"> PAGEREF _Toc174114834 \h </w:instrText>
        </w:r>
        <w:r>
          <w:rPr>
            <w:noProof/>
            <w:webHidden/>
          </w:rPr>
        </w:r>
        <w:r>
          <w:rPr>
            <w:noProof/>
            <w:webHidden/>
          </w:rPr>
          <w:fldChar w:fldCharType="separate"/>
        </w:r>
        <w:r>
          <w:rPr>
            <w:noProof/>
            <w:webHidden/>
          </w:rPr>
          <w:t>7</w:t>
        </w:r>
        <w:r>
          <w:rPr>
            <w:noProof/>
            <w:webHidden/>
          </w:rPr>
          <w:fldChar w:fldCharType="end"/>
        </w:r>
      </w:hyperlink>
    </w:p>
    <w:p w14:paraId="3BBA69C4" w14:textId="4A8C97C6" w:rsidR="002002B6" w:rsidRDefault="002002B6">
      <w:pPr>
        <w:pStyle w:val="TOC1"/>
        <w:tabs>
          <w:tab w:val="left" w:pos="400"/>
        </w:tabs>
        <w:rPr>
          <w:rFonts w:asciiTheme="minorHAnsi" w:eastAsiaTheme="minorEastAsia" w:hAnsiTheme="minorHAnsi" w:cstheme="minorBidi"/>
          <w:b w:val="0"/>
          <w:caps w:val="0"/>
          <w:noProof/>
          <w:kern w:val="2"/>
          <w:szCs w:val="24"/>
          <w:lang w:val="en-IE" w:eastAsia="en-IE"/>
          <w14:ligatures w14:val="standardContextual"/>
        </w:rPr>
      </w:pPr>
      <w:hyperlink w:anchor="_Toc174114835" w:history="1">
        <w:r w:rsidRPr="00084439">
          <w:rPr>
            <w:rStyle w:val="Hyperlink"/>
            <w:noProof/>
          </w:rPr>
          <w:t>5</w:t>
        </w:r>
        <w:r>
          <w:rPr>
            <w:rFonts w:asciiTheme="minorHAnsi" w:eastAsiaTheme="minorEastAsia" w:hAnsiTheme="minorHAnsi" w:cstheme="minorBidi"/>
            <w:b w:val="0"/>
            <w:caps w:val="0"/>
            <w:noProof/>
            <w:kern w:val="2"/>
            <w:szCs w:val="24"/>
            <w:lang w:val="en-IE" w:eastAsia="en-IE"/>
            <w14:ligatures w14:val="standardContextual"/>
          </w:rPr>
          <w:tab/>
        </w:r>
        <w:r w:rsidRPr="00084439">
          <w:rPr>
            <w:rStyle w:val="Hyperlink"/>
            <w:noProof/>
          </w:rPr>
          <w:t>antenna system design</w:t>
        </w:r>
        <w:r>
          <w:rPr>
            <w:noProof/>
            <w:webHidden/>
          </w:rPr>
          <w:tab/>
        </w:r>
        <w:r>
          <w:rPr>
            <w:noProof/>
            <w:webHidden/>
          </w:rPr>
          <w:fldChar w:fldCharType="begin"/>
        </w:r>
        <w:r>
          <w:rPr>
            <w:noProof/>
            <w:webHidden/>
          </w:rPr>
          <w:instrText xml:space="preserve"> PAGEREF _Toc174114835 \h </w:instrText>
        </w:r>
        <w:r>
          <w:rPr>
            <w:noProof/>
            <w:webHidden/>
          </w:rPr>
        </w:r>
        <w:r>
          <w:rPr>
            <w:noProof/>
            <w:webHidden/>
          </w:rPr>
          <w:fldChar w:fldCharType="separate"/>
        </w:r>
        <w:r>
          <w:rPr>
            <w:noProof/>
            <w:webHidden/>
          </w:rPr>
          <w:t>7</w:t>
        </w:r>
        <w:r>
          <w:rPr>
            <w:noProof/>
            <w:webHidden/>
          </w:rPr>
          <w:fldChar w:fldCharType="end"/>
        </w:r>
      </w:hyperlink>
    </w:p>
    <w:p w14:paraId="79785965" w14:textId="01B0E279"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36" w:history="1">
        <w:r w:rsidRPr="00084439">
          <w:rPr>
            <w:rStyle w:val="Hyperlink"/>
            <w:noProof/>
          </w:rPr>
          <w:t>5.2</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Steelwork</w:t>
        </w:r>
        <w:r>
          <w:rPr>
            <w:noProof/>
            <w:webHidden/>
          </w:rPr>
          <w:tab/>
        </w:r>
        <w:r>
          <w:rPr>
            <w:noProof/>
            <w:webHidden/>
          </w:rPr>
          <w:fldChar w:fldCharType="begin"/>
        </w:r>
        <w:r>
          <w:rPr>
            <w:noProof/>
            <w:webHidden/>
          </w:rPr>
          <w:instrText xml:space="preserve"> PAGEREF _Toc174114836 \h </w:instrText>
        </w:r>
        <w:r>
          <w:rPr>
            <w:noProof/>
            <w:webHidden/>
          </w:rPr>
        </w:r>
        <w:r>
          <w:rPr>
            <w:noProof/>
            <w:webHidden/>
          </w:rPr>
          <w:fldChar w:fldCharType="separate"/>
        </w:r>
        <w:r>
          <w:rPr>
            <w:noProof/>
            <w:webHidden/>
          </w:rPr>
          <w:t>7</w:t>
        </w:r>
        <w:r>
          <w:rPr>
            <w:noProof/>
            <w:webHidden/>
          </w:rPr>
          <w:fldChar w:fldCharType="end"/>
        </w:r>
      </w:hyperlink>
    </w:p>
    <w:p w14:paraId="190A65B0" w14:textId="50BCD1A9"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37" w:history="1">
        <w:r w:rsidRPr="00084439">
          <w:rPr>
            <w:rStyle w:val="Hyperlink"/>
            <w:noProof/>
          </w:rPr>
          <w:t>5.3</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Resistance to Exposed Climatic Conditions</w:t>
        </w:r>
        <w:r>
          <w:rPr>
            <w:noProof/>
            <w:webHidden/>
          </w:rPr>
          <w:tab/>
        </w:r>
        <w:r>
          <w:rPr>
            <w:noProof/>
            <w:webHidden/>
          </w:rPr>
          <w:fldChar w:fldCharType="begin"/>
        </w:r>
        <w:r>
          <w:rPr>
            <w:noProof/>
            <w:webHidden/>
          </w:rPr>
          <w:instrText xml:space="preserve"> PAGEREF _Toc174114837 \h </w:instrText>
        </w:r>
        <w:r>
          <w:rPr>
            <w:noProof/>
            <w:webHidden/>
          </w:rPr>
        </w:r>
        <w:r>
          <w:rPr>
            <w:noProof/>
            <w:webHidden/>
          </w:rPr>
          <w:fldChar w:fldCharType="separate"/>
        </w:r>
        <w:r>
          <w:rPr>
            <w:noProof/>
            <w:webHidden/>
          </w:rPr>
          <w:t>9</w:t>
        </w:r>
        <w:r>
          <w:rPr>
            <w:noProof/>
            <w:webHidden/>
          </w:rPr>
          <w:fldChar w:fldCharType="end"/>
        </w:r>
      </w:hyperlink>
    </w:p>
    <w:p w14:paraId="3EEBDD4A" w14:textId="76B47EE1"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38" w:history="1">
        <w:r w:rsidRPr="00084439">
          <w:rPr>
            <w:rStyle w:val="Hyperlink"/>
            <w:noProof/>
          </w:rPr>
          <w:t>5.4</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Stress</w:t>
        </w:r>
        <w:r>
          <w:rPr>
            <w:noProof/>
            <w:webHidden/>
          </w:rPr>
          <w:tab/>
        </w:r>
        <w:r>
          <w:rPr>
            <w:noProof/>
            <w:webHidden/>
          </w:rPr>
          <w:fldChar w:fldCharType="begin"/>
        </w:r>
        <w:r>
          <w:rPr>
            <w:noProof/>
            <w:webHidden/>
          </w:rPr>
          <w:instrText xml:space="preserve"> PAGEREF _Toc174114838 \h </w:instrText>
        </w:r>
        <w:r>
          <w:rPr>
            <w:noProof/>
            <w:webHidden/>
          </w:rPr>
        </w:r>
        <w:r>
          <w:rPr>
            <w:noProof/>
            <w:webHidden/>
          </w:rPr>
          <w:fldChar w:fldCharType="separate"/>
        </w:r>
        <w:r>
          <w:rPr>
            <w:noProof/>
            <w:webHidden/>
          </w:rPr>
          <w:t>10</w:t>
        </w:r>
        <w:r>
          <w:rPr>
            <w:noProof/>
            <w:webHidden/>
          </w:rPr>
          <w:fldChar w:fldCharType="end"/>
        </w:r>
      </w:hyperlink>
    </w:p>
    <w:p w14:paraId="79953D3E" w14:textId="68BA7EC1"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39" w:history="1">
        <w:r w:rsidRPr="00084439">
          <w:rPr>
            <w:rStyle w:val="Hyperlink"/>
            <w:noProof/>
          </w:rPr>
          <w:t>5.5</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Deflection and Slope</w:t>
        </w:r>
        <w:r>
          <w:rPr>
            <w:noProof/>
            <w:webHidden/>
          </w:rPr>
          <w:tab/>
        </w:r>
        <w:r>
          <w:rPr>
            <w:noProof/>
            <w:webHidden/>
          </w:rPr>
          <w:fldChar w:fldCharType="begin"/>
        </w:r>
        <w:r>
          <w:rPr>
            <w:noProof/>
            <w:webHidden/>
          </w:rPr>
          <w:instrText xml:space="preserve"> PAGEREF _Toc174114839 \h </w:instrText>
        </w:r>
        <w:r>
          <w:rPr>
            <w:noProof/>
            <w:webHidden/>
          </w:rPr>
        </w:r>
        <w:r>
          <w:rPr>
            <w:noProof/>
            <w:webHidden/>
          </w:rPr>
          <w:fldChar w:fldCharType="separate"/>
        </w:r>
        <w:r>
          <w:rPr>
            <w:noProof/>
            <w:webHidden/>
          </w:rPr>
          <w:t>10</w:t>
        </w:r>
        <w:r>
          <w:rPr>
            <w:noProof/>
            <w:webHidden/>
          </w:rPr>
          <w:fldChar w:fldCharType="end"/>
        </w:r>
      </w:hyperlink>
    </w:p>
    <w:p w14:paraId="6D5B59CC" w14:textId="14C77512"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40" w:history="1">
        <w:r w:rsidRPr="00084439">
          <w:rPr>
            <w:rStyle w:val="Hyperlink"/>
            <w:noProof/>
          </w:rPr>
          <w:t>5.6</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Dynamic Performance</w:t>
        </w:r>
        <w:r>
          <w:rPr>
            <w:noProof/>
            <w:webHidden/>
          </w:rPr>
          <w:tab/>
        </w:r>
        <w:r>
          <w:rPr>
            <w:noProof/>
            <w:webHidden/>
          </w:rPr>
          <w:fldChar w:fldCharType="begin"/>
        </w:r>
        <w:r>
          <w:rPr>
            <w:noProof/>
            <w:webHidden/>
          </w:rPr>
          <w:instrText xml:space="preserve"> PAGEREF _Toc174114840 \h </w:instrText>
        </w:r>
        <w:r>
          <w:rPr>
            <w:noProof/>
            <w:webHidden/>
          </w:rPr>
        </w:r>
        <w:r>
          <w:rPr>
            <w:noProof/>
            <w:webHidden/>
          </w:rPr>
          <w:fldChar w:fldCharType="separate"/>
        </w:r>
        <w:r>
          <w:rPr>
            <w:noProof/>
            <w:webHidden/>
          </w:rPr>
          <w:t>10</w:t>
        </w:r>
        <w:r>
          <w:rPr>
            <w:noProof/>
            <w:webHidden/>
          </w:rPr>
          <w:fldChar w:fldCharType="end"/>
        </w:r>
      </w:hyperlink>
    </w:p>
    <w:p w14:paraId="6490E510" w14:textId="6C2545EF"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41" w:history="1">
        <w:r w:rsidRPr="00084439">
          <w:rPr>
            <w:rStyle w:val="Hyperlink"/>
            <w:noProof/>
          </w:rPr>
          <w:t>5.7</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Lifting Jibs</w:t>
        </w:r>
        <w:r>
          <w:rPr>
            <w:noProof/>
            <w:webHidden/>
          </w:rPr>
          <w:tab/>
        </w:r>
        <w:r>
          <w:rPr>
            <w:noProof/>
            <w:webHidden/>
          </w:rPr>
          <w:fldChar w:fldCharType="begin"/>
        </w:r>
        <w:r>
          <w:rPr>
            <w:noProof/>
            <w:webHidden/>
          </w:rPr>
          <w:instrText xml:space="preserve"> PAGEREF _Toc174114841 \h </w:instrText>
        </w:r>
        <w:r>
          <w:rPr>
            <w:noProof/>
            <w:webHidden/>
          </w:rPr>
        </w:r>
        <w:r>
          <w:rPr>
            <w:noProof/>
            <w:webHidden/>
          </w:rPr>
          <w:fldChar w:fldCharType="separate"/>
        </w:r>
        <w:r>
          <w:rPr>
            <w:noProof/>
            <w:webHidden/>
          </w:rPr>
          <w:t>11</w:t>
        </w:r>
        <w:r>
          <w:rPr>
            <w:noProof/>
            <w:webHidden/>
          </w:rPr>
          <w:fldChar w:fldCharType="end"/>
        </w:r>
      </w:hyperlink>
    </w:p>
    <w:p w14:paraId="25B07DB1" w14:textId="39D3E0DD"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42" w:history="1">
        <w:r w:rsidRPr="00084439">
          <w:rPr>
            <w:rStyle w:val="Hyperlink"/>
            <w:noProof/>
          </w:rPr>
          <w:t>5.8</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External Access Ladders</w:t>
        </w:r>
        <w:r>
          <w:rPr>
            <w:noProof/>
            <w:webHidden/>
          </w:rPr>
          <w:tab/>
        </w:r>
        <w:r>
          <w:rPr>
            <w:noProof/>
            <w:webHidden/>
          </w:rPr>
          <w:fldChar w:fldCharType="begin"/>
        </w:r>
        <w:r>
          <w:rPr>
            <w:noProof/>
            <w:webHidden/>
          </w:rPr>
          <w:instrText xml:space="preserve"> PAGEREF _Toc174114842 \h </w:instrText>
        </w:r>
        <w:r>
          <w:rPr>
            <w:noProof/>
            <w:webHidden/>
          </w:rPr>
        </w:r>
        <w:r>
          <w:rPr>
            <w:noProof/>
            <w:webHidden/>
          </w:rPr>
          <w:fldChar w:fldCharType="separate"/>
        </w:r>
        <w:r>
          <w:rPr>
            <w:noProof/>
            <w:webHidden/>
          </w:rPr>
          <w:t>12</w:t>
        </w:r>
        <w:r>
          <w:rPr>
            <w:noProof/>
            <w:webHidden/>
          </w:rPr>
          <w:fldChar w:fldCharType="end"/>
        </w:r>
      </w:hyperlink>
    </w:p>
    <w:p w14:paraId="7ED2B1D5" w14:textId="7FA6309B"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43" w:history="1">
        <w:r w:rsidRPr="00084439">
          <w:rPr>
            <w:rStyle w:val="Hyperlink"/>
            <w:noProof/>
          </w:rPr>
          <w:t>5.9</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Materials</w:t>
        </w:r>
        <w:r>
          <w:rPr>
            <w:noProof/>
            <w:webHidden/>
          </w:rPr>
          <w:tab/>
        </w:r>
        <w:r>
          <w:rPr>
            <w:noProof/>
            <w:webHidden/>
          </w:rPr>
          <w:fldChar w:fldCharType="begin"/>
        </w:r>
        <w:r>
          <w:rPr>
            <w:noProof/>
            <w:webHidden/>
          </w:rPr>
          <w:instrText xml:space="preserve"> PAGEREF _Toc174114843 \h </w:instrText>
        </w:r>
        <w:r>
          <w:rPr>
            <w:noProof/>
            <w:webHidden/>
          </w:rPr>
        </w:r>
        <w:r>
          <w:rPr>
            <w:noProof/>
            <w:webHidden/>
          </w:rPr>
          <w:fldChar w:fldCharType="separate"/>
        </w:r>
        <w:r>
          <w:rPr>
            <w:noProof/>
            <w:webHidden/>
          </w:rPr>
          <w:t>12</w:t>
        </w:r>
        <w:r>
          <w:rPr>
            <w:noProof/>
            <w:webHidden/>
          </w:rPr>
          <w:fldChar w:fldCharType="end"/>
        </w:r>
      </w:hyperlink>
    </w:p>
    <w:p w14:paraId="73FD43F8" w14:textId="7EF80499"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44" w:history="1">
        <w:r w:rsidRPr="00084439">
          <w:rPr>
            <w:rStyle w:val="Hyperlink"/>
            <w:noProof/>
          </w:rPr>
          <w:t>5.10</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Aircraft Warning Lights</w:t>
        </w:r>
        <w:r>
          <w:rPr>
            <w:noProof/>
            <w:webHidden/>
          </w:rPr>
          <w:tab/>
        </w:r>
        <w:r>
          <w:rPr>
            <w:noProof/>
            <w:webHidden/>
          </w:rPr>
          <w:fldChar w:fldCharType="begin"/>
        </w:r>
        <w:r>
          <w:rPr>
            <w:noProof/>
            <w:webHidden/>
          </w:rPr>
          <w:instrText xml:space="preserve"> PAGEREF _Toc174114844 \h </w:instrText>
        </w:r>
        <w:r>
          <w:rPr>
            <w:noProof/>
            <w:webHidden/>
          </w:rPr>
        </w:r>
        <w:r>
          <w:rPr>
            <w:noProof/>
            <w:webHidden/>
          </w:rPr>
          <w:fldChar w:fldCharType="separate"/>
        </w:r>
        <w:r>
          <w:rPr>
            <w:noProof/>
            <w:webHidden/>
          </w:rPr>
          <w:t>14</w:t>
        </w:r>
        <w:r>
          <w:rPr>
            <w:noProof/>
            <w:webHidden/>
          </w:rPr>
          <w:fldChar w:fldCharType="end"/>
        </w:r>
      </w:hyperlink>
    </w:p>
    <w:p w14:paraId="56256A38" w14:textId="15C6BB86"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45" w:history="1">
        <w:r w:rsidRPr="00084439">
          <w:rPr>
            <w:rStyle w:val="Hyperlink"/>
            <w:noProof/>
          </w:rPr>
          <w:t>5.11</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Service Life</w:t>
        </w:r>
        <w:r>
          <w:rPr>
            <w:noProof/>
            <w:webHidden/>
          </w:rPr>
          <w:tab/>
        </w:r>
        <w:r>
          <w:rPr>
            <w:noProof/>
            <w:webHidden/>
          </w:rPr>
          <w:fldChar w:fldCharType="begin"/>
        </w:r>
        <w:r>
          <w:rPr>
            <w:noProof/>
            <w:webHidden/>
          </w:rPr>
          <w:instrText xml:space="preserve"> PAGEREF _Toc174114845 \h </w:instrText>
        </w:r>
        <w:r>
          <w:rPr>
            <w:noProof/>
            <w:webHidden/>
          </w:rPr>
        </w:r>
        <w:r>
          <w:rPr>
            <w:noProof/>
            <w:webHidden/>
          </w:rPr>
          <w:fldChar w:fldCharType="separate"/>
        </w:r>
        <w:r>
          <w:rPr>
            <w:noProof/>
            <w:webHidden/>
          </w:rPr>
          <w:t>15</w:t>
        </w:r>
        <w:r>
          <w:rPr>
            <w:noProof/>
            <w:webHidden/>
          </w:rPr>
          <w:fldChar w:fldCharType="end"/>
        </w:r>
      </w:hyperlink>
    </w:p>
    <w:p w14:paraId="7468BA30" w14:textId="28130D1B" w:rsidR="002002B6" w:rsidRDefault="002002B6">
      <w:pPr>
        <w:pStyle w:val="TOC1"/>
        <w:tabs>
          <w:tab w:val="left" w:pos="400"/>
        </w:tabs>
        <w:rPr>
          <w:rFonts w:asciiTheme="minorHAnsi" w:eastAsiaTheme="minorEastAsia" w:hAnsiTheme="minorHAnsi" w:cstheme="minorBidi"/>
          <w:b w:val="0"/>
          <w:caps w:val="0"/>
          <w:noProof/>
          <w:kern w:val="2"/>
          <w:szCs w:val="24"/>
          <w:lang w:val="en-IE" w:eastAsia="en-IE"/>
          <w14:ligatures w14:val="standardContextual"/>
        </w:rPr>
      </w:pPr>
      <w:hyperlink w:anchor="_Toc174114846" w:history="1">
        <w:r w:rsidRPr="00084439">
          <w:rPr>
            <w:rStyle w:val="Hyperlink"/>
            <w:noProof/>
          </w:rPr>
          <w:t>6</w:t>
        </w:r>
        <w:r>
          <w:rPr>
            <w:rFonts w:asciiTheme="minorHAnsi" w:eastAsiaTheme="minorEastAsia" w:hAnsiTheme="minorHAnsi" w:cstheme="minorBidi"/>
            <w:b w:val="0"/>
            <w:caps w:val="0"/>
            <w:noProof/>
            <w:kern w:val="2"/>
            <w:szCs w:val="24"/>
            <w:lang w:val="en-IE" w:eastAsia="en-IE"/>
            <w14:ligatures w14:val="standardContextual"/>
          </w:rPr>
          <w:tab/>
        </w:r>
        <w:r w:rsidRPr="00084439">
          <w:rPr>
            <w:rStyle w:val="Hyperlink"/>
            <w:noProof/>
          </w:rPr>
          <w:t>Maintenance facilities</w:t>
        </w:r>
        <w:r>
          <w:rPr>
            <w:noProof/>
            <w:webHidden/>
          </w:rPr>
          <w:tab/>
        </w:r>
        <w:r>
          <w:rPr>
            <w:noProof/>
            <w:webHidden/>
          </w:rPr>
          <w:fldChar w:fldCharType="begin"/>
        </w:r>
        <w:r>
          <w:rPr>
            <w:noProof/>
            <w:webHidden/>
          </w:rPr>
          <w:instrText xml:space="preserve"> PAGEREF _Toc174114846 \h </w:instrText>
        </w:r>
        <w:r>
          <w:rPr>
            <w:noProof/>
            <w:webHidden/>
          </w:rPr>
        </w:r>
        <w:r>
          <w:rPr>
            <w:noProof/>
            <w:webHidden/>
          </w:rPr>
          <w:fldChar w:fldCharType="separate"/>
        </w:r>
        <w:r>
          <w:rPr>
            <w:noProof/>
            <w:webHidden/>
          </w:rPr>
          <w:t>15</w:t>
        </w:r>
        <w:r>
          <w:rPr>
            <w:noProof/>
            <w:webHidden/>
          </w:rPr>
          <w:fldChar w:fldCharType="end"/>
        </w:r>
      </w:hyperlink>
    </w:p>
    <w:p w14:paraId="70BBA717" w14:textId="0E7B074B"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47" w:history="1">
        <w:r w:rsidRPr="00084439">
          <w:rPr>
            <w:rStyle w:val="Hyperlink"/>
            <w:noProof/>
          </w:rPr>
          <w:t>6.2</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Identification of Component Parts</w:t>
        </w:r>
        <w:r>
          <w:rPr>
            <w:noProof/>
            <w:webHidden/>
          </w:rPr>
          <w:tab/>
        </w:r>
        <w:r>
          <w:rPr>
            <w:noProof/>
            <w:webHidden/>
          </w:rPr>
          <w:fldChar w:fldCharType="begin"/>
        </w:r>
        <w:r>
          <w:rPr>
            <w:noProof/>
            <w:webHidden/>
          </w:rPr>
          <w:instrText xml:space="preserve"> PAGEREF _Toc174114847 \h </w:instrText>
        </w:r>
        <w:r>
          <w:rPr>
            <w:noProof/>
            <w:webHidden/>
          </w:rPr>
        </w:r>
        <w:r>
          <w:rPr>
            <w:noProof/>
            <w:webHidden/>
          </w:rPr>
          <w:fldChar w:fldCharType="separate"/>
        </w:r>
        <w:r>
          <w:rPr>
            <w:noProof/>
            <w:webHidden/>
          </w:rPr>
          <w:t>16</w:t>
        </w:r>
        <w:r>
          <w:rPr>
            <w:noProof/>
            <w:webHidden/>
          </w:rPr>
          <w:fldChar w:fldCharType="end"/>
        </w:r>
      </w:hyperlink>
    </w:p>
    <w:p w14:paraId="6A060DAC" w14:textId="45F7C4FC"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48" w:history="1">
        <w:r w:rsidRPr="00084439">
          <w:rPr>
            <w:rStyle w:val="Hyperlink"/>
            <w:noProof/>
          </w:rPr>
          <w:t>6.3</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Pressurisation</w:t>
        </w:r>
        <w:r>
          <w:rPr>
            <w:noProof/>
            <w:webHidden/>
          </w:rPr>
          <w:tab/>
        </w:r>
        <w:r>
          <w:rPr>
            <w:noProof/>
            <w:webHidden/>
          </w:rPr>
          <w:fldChar w:fldCharType="begin"/>
        </w:r>
        <w:r>
          <w:rPr>
            <w:noProof/>
            <w:webHidden/>
          </w:rPr>
          <w:instrText xml:space="preserve"> PAGEREF _Toc174114848 \h </w:instrText>
        </w:r>
        <w:r>
          <w:rPr>
            <w:noProof/>
            <w:webHidden/>
          </w:rPr>
        </w:r>
        <w:r>
          <w:rPr>
            <w:noProof/>
            <w:webHidden/>
          </w:rPr>
          <w:fldChar w:fldCharType="separate"/>
        </w:r>
        <w:r>
          <w:rPr>
            <w:noProof/>
            <w:webHidden/>
          </w:rPr>
          <w:t>16</w:t>
        </w:r>
        <w:r>
          <w:rPr>
            <w:noProof/>
            <w:webHidden/>
          </w:rPr>
          <w:fldChar w:fldCharType="end"/>
        </w:r>
      </w:hyperlink>
    </w:p>
    <w:p w14:paraId="0547641E" w14:textId="38642FDA"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49" w:history="1">
        <w:r w:rsidRPr="00084439">
          <w:rPr>
            <w:rStyle w:val="Hyperlink"/>
            <w:noProof/>
          </w:rPr>
          <w:t>6.4</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Antenna Spares</w:t>
        </w:r>
        <w:r>
          <w:rPr>
            <w:noProof/>
            <w:webHidden/>
          </w:rPr>
          <w:tab/>
        </w:r>
        <w:r>
          <w:rPr>
            <w:noProof/>
            <w:webHidden/>
          </w:rPr>
          <w:fldChar w:fldCharType="begin"/>
        </w:r>
        <w:r>
          <w:rPr>
            <w:noProof/>
            <w:webHidden/>
          </w:rPr>
          <w:instrText xml:space="preserve"> PAGEREF _Toc174114849 \h </w:instrText>
        </w:r>
        <w:r>
          <w:rPr>
            <w:noProof/>
            <w:webHidden/>
          </w:rPr>
        </w:r>
        <w:r>
          <w:rPr>
            <w:noProof/>
            <w:webHidden/>
          </w:rPr>
          <w:fldChar w:fldCharType="separate"/>
        </w:r>
        <w:r>
          <w:rPr>
            <w:noProof/>
            <w:webHidden/>
          </w:rPr>
          <w:t>16</w:t>
        </w:r>
        <w:r>
          <w:rPr>
            <w:noProof/>
            <w:webHidden/>
          </w:rPr>
          <w:fldChar w:fldCharType="end"/>
        </w:r>
      </w:hyperlink>
    </w:p>
    <w:p w14:paraId="1ED88434" w14:textId="385BF639" w:rsidR="002002B6" w:rsidRDefault="002002B6">
      <w:pPr>
        <w:pStyle w:val="TOC1"/>
        <w:tabs>
          <w:tab w:val="left" w:pos="400"/>
        </w:tabs>
        <w:rPr>
          <w:rFonts w:asciiTheme="minorHAnsi" w:eastAsiaTheme="minorEastAsia" w:hAnsiTheme="minorHAnsi" w:cstheme="minorBidi"/>
          <w:b w:val="0"/>
          <w:caps w:val="0"/>
          <w:noProof/>
          <w:kern w:val="2"/>
          <w:szCs w:val="24"/>
          <w:lang w:val="en-IE" w:eastAsia="en-IE"/>
          <w14:ligatures w14:val="standardContextual"/>
        </w:rPr>
      </w:pPr>
      <w:hyperlink w:anchor="_Toc174114850" w:history="1">
        <w:r w:rsidRPr="00084439">
          <w:rPr>
            <w:rStyle w:val="Hyperlink"/>
            <w:noProof/>
          </w:rPr>
          <w:t>7</w:t>
        </w:r>
        <w:r>
          <w:rPr>
            <w:rFonts w:asciiTheme="minorHAnsi" w:eastAsiaTheme="minorEastAsia" w:hAnsiTheme="minorHAnsi" w:cstheme="minorBidi"/>
            <w:b w:val="0"/>
            <w:caps w:val="0"/>
            <w:noProof/>
            <w:kern w:val="2"/>
            <w:szCs w:val="24"/>
            <w:lang w:val="en-IE" w:eastAsia="en-IE"/>
            <w14:ligatures w14:val="standardContextual"/>
          </w:rPr>
          <w:tab/>
        </w:r>
        <w:r w:rsidRPr="00084439">
          <w:rPr>
            <w:rStyle w:val="Hyperlink"/>
            <w:noProof/>
          </w:rPr>
          <w:t>electrical requirements</w:t>
        </w:r>
        <w:r>
          <w:rPr>
            <w:noProof/>
            <w:webHidden/>
          </w:rPr>
          <w:tab/>
        </w:r>
        <w:r>
          <w:rPr>
            <w:noProof/>
            <w:webHidden/>
          </w:rPr>
          <w:fldChar w:fldCharType="begin"/>
        </w:r>
        <w:r>
          <w:rPr>
            <w:noProof/>
            <w:webHidden/>
          </w:rPr>
          <w:instrText xml:space="preserve"> PAGEREF _Toc174114850 \h </w:instrText>
        </w:r>
        <w:r>
          <w:rPr>
            <w:noProof/>
            <w:webHidden/>
          </w:rPr>
        </w:r>
        <w:r>
          <w:rPr>
            <w:noProof/>
            <w:webHidden/>
          </w:rPr>
          <w:fldChar w:fldCharType="separate"/>
        </w:r>
        <w:r>
          <w:rPr>
            <w:noProof/>
            <w:webHidden/>
          </w:rPr>
          <w:t>17</w:t>
        </w:r>
        <w:r>
          <w:rPr>
            <w:noProof/>
            <w:webHidden/>
          </w:rPr>
          <w:fldChar w:fldCharType="end"/>
        </w:r>
      </w:hyperlink>
    </w:p>
    <w:p w14:paraId="7354864B" w14:textId="16523599"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51" w:history="1">
        <w:r w:rsidRPr="00084439">
          <w:rPr>
            <w:rStyle w:val="Hyperlink"/>
            <w:noProof/>
          </w:rPr>
          <w:t>7.1</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Gain Tables for Antennas</w:t>
        </w:r>
        <w:r>
          <w:rPr>
            <w:noProof/>
            <w:webHidden/>
          </w:rPr>
          <w:tab/>
        </w:r>
        <w:r>
          <w:rPr>
            <w:noProof/>
            <w:webHidden/>
          </w:rPr>
          <w:fldChar w:fldCharType="begin"/>
        </w:r>
        <w:r>
          <w:rPr>
            <w:noProof/>
            <w:webHidden/>
          </w:rPr>
          <w:instrText xml:space="preserve"> PAGEREF _Toc174114851 \h </w:instrText>
        </w:r>
        <w:r>
          <w:rPr>
            <w:noProof/>
            <w:webHidden/>
          </w:rPr>
        </w:r>
        <w:r>
          <w:rPr>
            <w:noProof/>
            <w:webHidden/>
          </w:rPr>
          <w:fldChar w:fldCharType="separate"/>
        </w:r>
        <w:r>
          <w:rPr>
            <w:noProof/>
            <w:webHidden/>
          </w:rPr>
          <w:t>17</w:t>
        </w:r>
        <w:r>
          <w:rPr>
            <w:noProof/>
            <w:webHidden/>
          </w:rPr>
          <w:fldChar w:fldCharType="end"/>
        </w:r>
      </w:hyperlink>
    </w:p>
    <w:p w14:paraId="0CB0EF6C" w14:textId="2C68C0BC"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52" w:history="1">
        <w:r w:rsidRPr="00084439">
          <w:rPr>
            <w:rStyle w:val="Hyperlink"/>
            <w:noProof/>
          </w:rPr>
          <w:t>7.2</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Emergency Facilities</w:t>
        </w:r>
        <w:r>
          <w:rPr>
            <w:noProof/>
            <w:webHidden/>
          </w:rPr>
          <w:tab/>
        </w:r>
        <w:r>
          <w:rPr>
            <w:noProof/>
            <w:webHidden/>
          </w:rPr>
          <w:fldChar w:fldCharType="begin"/>
        </w:r>
        <w:r>
          <w:rPr>
            <w:noProof/>
            <w:webHidden/>
          </w:rPr>
          <w:instrText xml:space="preserve"> PAGEREF _Toc174114852 \h </w:instrText>
        </w:r>
        <w:r>
          <w:rPr>
            <w:noProof/>
            <w:webHidden/>
          </w:rPr>
        </w:r>
        <w:r>
          <w:rPr>
            <w:noProof/>
            <w:webHidden/>
          </w:rPr>
          <w:fldChar w:fldCharType="separate"/>
        </w:r>
        <w:r>
          <w:rPr>
            <w:noProof/>
            <w:webHidden/>
          </w:rPr>
          <w:t>17</w:t>
        </w:r>
        <w:r>
          <w:rPr>
            <w:noProof/>
            <w:webHidden/>
          </w:rPr>
          <w:fldChar w:fldCharType="end"/>
        </w:r>
      </w:hyperlink>
    </w:p>
    <w:p w14:paraId="7ADDC597" w14:textId="330136F3"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53" w:history="1">
        <w:r w:rsidRPr="00084439">
          <w:rPr>
            <w:rStyle w:val="Hyperlink"/>
            <w:noProof/>
          </w:rPr>
          <w:t>7.3</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Effective Radiated Power</w:t>
        </w:r>
        <w:r>
          <w:rPr>
            <w:noProof/>
            <w:webHidden/>
          </w:rPr>
          <w:tab/>
        </w:r>
        <w:r>
          <w:rPr>
            <w:noProof/>
            <w:webHidden/>
          </w:rPr>
          <w:fldChar w:fldCharType="begin"/>
        </w:r>
        <w:r>
          <w:rPr>
            <w:noProof/>
            <w:webHidden/>
          </w:rPr>
          <w:instrText xml:space="preserve"> PAGEREF _Toc174114853 \h </w:instrText>
        </w:r>
        <w:r>
          <w:rPr>
            <w:noProof/>
            <w:webHidden/>
          </w:rPr>
        </w:r>
        <w:r>
          <w:rPr>
            <w:noProof/>
            <w:webHidden/>
          </w:rPr>
          <w:fldChar w:fldCharType="separate"/>
        </w:r>
        <w:r>
          <w:rPr>
            <w:noProof/>
            <w:webHidden/>
          </w:rPr>
          <w:t>18</w:t>
        </w:r>
        <w:r>
          <w:rPr>
            <w:noProof/>
            <w:webHidden/>
          </w:rPr>
          <w:fldChar w:fldCharType="end"/>
        </w:r>
      </w:hyperlink>
    </w:p>
    <w:p w14:paraId="28F23D60" w14:textId="7FEC9AA9"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54" w:history="1">
        <w:r w:rsidRPr="00084439">
          <w:rPr>
            <w:rStyle w:val="Hyperlink"/>
            <w:noProof/>
          </w:rPr>
          <w:t>7.4</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Safety Factors</w:t>
        </w:r>
        <w:r>
          <w:rPr>
            <w:noProof/>
            <w:webHidden/>
          </w:rPr>
          <w:tab/>
        </w:r>
        <w:r>
          <w:rPr>
            <w:noProof/>
            <w:webHidden/>
          </w:rPr>
          <w:fldChar w:fldCharType="begin"/>
        </w:r>
        <w:r>
          <w:rPr>
            <w:noProof/>
            <w:webHidden/>
          </w:rPr>
          <w:instrText xml:space="preserve"> PAGEREF _Toc174114854 \h </w:instrText>
        </w:r>
        <w:r>
          <w:rPr>
            <w:noProof/>
            <w:webHidden/>
          </w:rPr>
        </w:r>
        <w:r>
          <w:rPr>
            <w:noProof/>
            <w:webHidden/>
          </w:rPr>
          <w:fldChar w:fldCharType="separate"/>
        </w:r>
        <w:r>
          <w:rPr>
            <w:noProof/>
            <w:webHidden/>
          </w:rPr>
          <w:t>18</w:t>
        </w:r>
        <w:r>
          <w:rPr>
            <w:noProof/>
            <w:webHidden/>
          </w:rPr>
          <w:fldChar w:fldCharType="end"/>
        </w:r>
      </w:hyperlink>
    </w:p>
    <w:p w14:paraId="702947BD" w14:textId="3BBFC102" w:rsidR="002002B6" w:rsidRDefault="002002B6">
      <w:pPr>
        <w:pStyle w:val="TOC1"/>
        <w:tabs>
          <w:tab w:val="left" w:pos="400"/>
        </w:tabs>
        <w:rPr>
          <w:rFonts w:asciiTheme="minorHAnsi" w:eastAsiaTheme="minorEastAsia" w:hAnsiTheme="minorHAnsi" w:cstheme="minorBidi"/>
          <w:b w:val="0"/>
          <w:caps w:val="0"/>
          <w:noProof/>
          <w:kern w:val="2"/>
          <w:szCs w:val="24"/>
          <w:lang w:val="en-IE" w:eastAsia="en-IE"/>
          <w14:ligatures w14:val="standardContextual"/>
        </w:rPr>
      </w:pPr>
      <w:hyperlink w:anchor="_Toc174114855" w:history="1">
        <w:r w:rsidRPr="00084439">
          <w:rPr>
            <w:rStyle w:val="Hyperlink"/>
            <w:noProof/>
          </w:rPr>
          <w:t>8</w:t>
        </w:r>
        <w:r>
          <w:rPr>
            <w:rFonts w:asciiTheme="minorHAnsi" w:eastAsiaTheme="minorEastAsia" w:hAnsiTheme="minorHAnsi" w:cstheme="minorBidi"/>
            <w:b w:val="0"/>
            <w:caps w:val="0"/>
            <w:noProof/>
            <w:kern w:val="2"/>
            <w:szCs w:val="24"/>
            <w:lang w:val="en-IE" w:eastAsia="en-IE"/>
            <w14:ligatures w14:val="standardContextual"/>
          </w:rPr>
          <w:tab/>
        </w:r>
        <w:r w:rsidRPr="00084439">
          <w:rPr>
            <w:rStyle w:val="Hyperlink"/>
            <w:noProof/>
          </w:rPr>
          <w:t>main feeders</w:t>
        </w:r>
        <w:r>
          <w:rPr>
            <w:noProof/>
            <w:webHidden/>
          </w:rPr>
          <w:tab/>
        </w:r>
        <w:r>
          <w:rPr>
            <w:noProof/>
            <w:webHidden/>
          </w:rPr>
          <w:fldChar w:fldCharType="begin"/>
        </w:r>
        <w:r>
          <w:rPr>
            <w:noProof/>
            <w:webHidden/>
          </w:rPr>
          <w:instrText xml:space="preserve"> PAGEREF _Toc174114855 \h </w:instrText>
        </w:r>
        <w:r>
          <w:rPr>
            <w:noProof/>
            <w:webHidden/>
          </w:rPr>
        </w:r>
        <w:r>
          <w:rPr>
            <w:noProof/>
            <w:webHidden/>
          </w:rPr>
          <w:fldChar w:fldCharType="separate"/>
        </w:r>
        <w:r>
          <w:rPr>
            <w:noProof/>
            <w:webHidden/>
          </w:rPr>
          <w:t>19</w:t>
        </w:r>
        <w:r>
          <w:rPr>
            <w:noProof/>
            <w:webHidden/>
          </w:rPr>
          <w:fldChar w:fldCharType="end"/>
        </w:r>
      </w:hyperlink>
    </w:p>
    <w:p w14:paraId="7AB222E1" w14:textId="23F9DC4F"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56" w:history="1">
        <w:r w:rsidRPr="00084439">
          <w:rPr>
            <w:rStyle w:val="Hyperlink"/>
            <w:noProof/>
          </w:rPr>
          <w:t>8.2</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Main Feeder Terminations</w:t>
        </w:r>
        <w:r>
          <w:rPr>
            <w:noProof/>
            <w:webHidden/>
          </w:rPr>
          <w:tab/>
        </w:r>
        <w:r>
          <w:rPr>
            <w:noProof/>
            <w:webHidden/>
          </w:rPr>
          <w:fldChar w:fldCharType="begin"/>
        </w:r>
        <w:r>
          <w:rPr>
            <w:noProof/>
            <w:webHidden/>
          </w:rPr>
          <w:instrText xml:space="preserve"> PAGEREF _Toc174114856 \h </w:instrText>
        </w:r>
        <w:r>
          <w:rPr>
            <w:noProof/>
            <w:webHidden/>
          </w:rPr>
        </w:r>
        <w:r>
          <w:rPr>
            <w:noProof/>
            <w:webHidden/>
          </w:rPr>
          <w:fldChar w:fldCharType="separate"/>
        </w:r>
        <w:r>
          <w:rPr>
            <w:noProof/>
            <w:webHidden/>
          </w:rPr>
          <w:t>20</w:t>
        </w:r>
        <w:r>
          <w:rPr>
            <w:noProof/>
            <w:webHidden/>
          </w:rPr>
          <w:fldChar w:fldCharType="end"/>
        </w:r>
      </w:hyperlink>
    </w:p>
    <w:p w14:paraId="1EF11072" w14:textId="5279D623"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57" w:history="1">
        <w:r w:rsidRPr="00084439">
          <w:rPr>
            <w:rStyle w:val="Hyperlink"/>
            <w:noProof/>
          </w:rPr>
          <w:t>8.3</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Main Feeder Labelling</w:t>
        </w:r>
        <w:r>
          <w:rPr>
            <w:noProof/>
            <w:webHidden/>
          </w:rPr>
          <w:tab/>
        </w:r>
        <w:r>
          <w:rPr>
            <w:noProof/>
            <w:webHidden/>
          </w:rPr>
          <w:fldChar w:fldCharType="begin"/>
        </w:r>
        <w:r>
          <w:rPr>
            <w:noProof/>
            <w:webHidden/>
          </w:rPr>
          <w:instrText xml:space="preserve"> PAGEREF _Toc174114857 \h </w:instrText>
        </w:r>
        <w:r>
          <w:rPr>
            <w:noProof/>
            <w:webHidden/>
          </w:rPr>
        </w:r>
        <w:r>
          <w:rPr>
            <w:noProof/>
            <w:webHidden/>
          </w:rPr>
          <w:fldChar w:fldCharType="separate"/>
        </w:r>
        <w:r>
          <w:rPr>
            <w:noProof/>
            <w:webHidden/>
          </w:rPr>
          <w:t>20</w:t>
        </w:r>
        <w:r>
          <w:rPr>
            <w:noProof/>
            <w:webHidden/>
          </w:rPr>
          <w:fldChar w:fldCharType="end"/>
        </w:r>
      </w:hyperlink>
    </w:p>
    <w:p w14:paraId="21109EE3" w14:textId="4E928DEC"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58" w:history="1">
        <w:r w:rsidRPr="00084439">
          <w:rPr>
            <w:rStyle w:val="Hyperlink"/>
            <w:noProof/>
          </w:rPr>
          <w:t>8.4</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Main Feeder Fixings</w:t>
        </w:r>
        <w:r>
          <w:rPr>
            <w:noProof/>
            <w:webHidden/>
          </w:rPr>
          <w:tab/>
        </w:r>
        <w:r>
          <w:rPr>
            <w:noProof/>
            <w:webHidden/>
          </w:rPr>
          <w:fldChar w:fldCharType="begin"/>
        </w:r>
        <w:r>
          <w:rPr>
            <w:noProof/>
            <w:webHidden/>
          </w:rPr>
          <w:instrText xml:space="preserve"> PAGEREF _Toc174114858 \h </w:instrText>
        </w:r>
        <w:r>
          <w:rPr>
            <w:noProof/>
            <w:webHidden/>
          </w:rPr>
        </w:r>
        <w:r>
          <w:rPr>
            <w:noProof/>
            <w:webHidden/>
          </w:rPr>
          <w:fldChar w:fldCharType="separate"/>
        </w:r>
        <w:r>
          <w:rPr>
            <w:noProof/>
            <w:webHidden/>
          </w:rPr>
          <w:t>20</w:t>
        </w:r>
        <w:r>
          <w:rPr>
            <w:noProof/>
            <w:webHidden/>
          </w:rPr>
          <w:fldChar w:fldCharType="end"/>
        </w:r>
      </w:hyperlink>
    </w:p>
    <w:p w14:paraId="15AC2A28" w14:textId="0C2CDFF6"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59" w:history="1">
        <w:r w:rsidRPr="00084439">
          <w:rPr>
            <w:rStyle w:val="Hyperlink"/>
            <w:noProof/>
          </w:rPr>
          <w:t>8.5</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Main Feeder Earthing</w:t>
        </w:r>
        <w:r>
          <w:rPr>
            <w:noProof/>
            <w:webHidden/>
          </w:rPr>
          <w:tab/>
        </w:r>
        <w:r>
          <w:rPr>
            <w:noProof/>
            <w:webHidden/>
          </w:rPr>
          <w:fldChar w:fldCharType="begin"/>
        </w:r>
        <w:r>
          <w:rPr>
            <w:noProof/>
            <w:webHidden/>
          </w:rPr>
          <w:instrText xml:space="preserve"> PAGEREF _Toc174114859 \h </w:instrText>
        </w:r>
        <w:r>
          <w:rPr>
            <w:noProof/>
            <w:webHidden/>
          </w:rPr>
        </w:r>
        <w:r>
          <w:rPr>
            <w:noProof/>
            <w:webHidden/>
          </w:rPr>
          <w:fldChar w:fldCharType="separate"/>
        </w:r>
        <w:r>
          <w:rPr>
            <w:noProof/>
            <w:webHidden/>
          </w:rPr>
          <w:t>20</w:t>
        </w:r>
        <w:r>
          <w:rPr>
            <w:noProof/>
            <w:webHidden/>
          </w:rPr>
          <w:fldChar w:fldCharType="end"/>
        </w:r>
      </w:hyperlink>
    </w:p>
    <w:p w14:paraId="08DA0325" w14:textId="3E7677B5"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60" w:history="1">
        <w:r w:rsidRPr="00084439">
          <w:rPr>
            <w:rStyle w:val="Hyperlink"/>
            <w:noProof/>
          </w:rPr>
          <w:t>8.6</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Pressurisation</w:t>
        </w:r>
        <w:r>
          <w:rPr>
            <w:noProof/>
            <w:webHidden/>
          </w:rPr>
          <w:tab/>
        </w:r>
        <w:r>
          <w:rPr>
            <w:noProof/>
            <w:webHidden/>
          </w:rPr>
          <w:fldChar w:fldCharType="begin"/>
        </w:r>
        <w:r>
          <w:rPr>
            <w:noProof/>
            <w:webHidden/>
          </w:rPr>
          <w:instrText xml:space="preserve"> PAGEREF _Toc174114860 \h </w:instrText>
        </w:r>
        <w:r>
          <w:rPr>
            <w:noProof/>
            <w:webHidden/>
          </w:rPr>
        </w:r>
        <w:r>
          <w:rPr>
            <w:noProof/>
            <w:webHidden/>
          </w:rPr>
          <w:fldChar w:fldCharType="separate"/>
        </w:r>
        <w:r>
          <w:rPr>
            <w:noProof/>
            <w:webHidden/>
          </w:rPr>
          <w:t>21</w:t>
        </w:r>
        <w:r>
          <w:rPr>
            <w:noProof/>
            <w:webHidden/>
          </w:rPr>
          <w:fldChar w:fldCharType="end"/>
        </w:r>
      </w:hyperlink>
    </w:p>
    <w:p w14:paraId="2EB76847" w14:textId="505C0254"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61" w:history="1">
        <w:r w:rsidRPr="00084439">
          <w:rPr>
            <w:rStyle w:val="Hyperlink"/>
            <w:noProof/>
          </w:rPr>
          <w:t>8.7</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Main Feeder Performance</w:t>
        </w:r>
        <w:r>
          <w:rPr>
            <w:noProof/>
            <w:webHidden/>
          </w:rPr>
          <w:tab/>
        </w:r>
        <w:r>
          <w:rPr>
            <w:noProof/>
            <w:webHidden/>
          </w:rPr>
          <w:fldChar w:fldCharType="begin"/>
        </w:r>
        <w:r>
          <w:rPr>
            <w:noProof/>
            <w:webHidden/>
          </w:rPr>
          <w:instrText xml:space="preserve"> PAGEREF _Toc174114861 \h </w:instrText>
        </w:r>
        <w:r>
          <w:rPr>
            <w:noProof/>
            <w:webHidden/>
          </w:rPr>
        </w:r>
        <w:r>
          <w:rPr>
            <w:noProof/>
            <w:webHidden/>
          </w:rPr>
          <w:fldChar w:fldCharType="separate"/>
        </w:r>
        <w:r>
          <w:rPr>
            <w:noProof/>
            <w:webHidden/>
          </w:rPr>
          <w:t>21</w:t>
        </w:r>
        <w:r>
          <w:rPr>
            <w:noProof/>
            <w:webHidden/>
          </w:rPr>
          <w:fldChar w:fldCharType="end"/>
        </w:r>
      </w:hyperlink>
    </w:p>
    <w:p w14:paraId="4D282A5C" w14:textId="0A99BAFE" w:rsidR="002002B6" w:rsidRDefault="002002B6">
      <w:pPr>
        <w:pStyle w:val="TOC1"/>
        <w:tabs>
          <w:tab w:val="left" w:pos="400"/>
        </w:tabs>
        <w:rPr>
          <w:rFonts w:asciiTheme="minorHAnsi" w:eastAsiaTheme="minorEastAsia" w:hAnsiTheme="minorHAnsi" w:cstheme="minorBidi"/>
          <w:b w:val="0"/>
          <w:caps w:val="0"/>
          <w:noProof/>
          <w:kern w:val="2"/>
          <w:szCs w:val="24"/>
          <w:lang w:val="en-IE" w:eastAsia="en-IE"/>
          <w14:ligatures w14:val="standardContextual"/>
        </w:rPr>
      </w:pPr>
      <w:hyperlink w:anchor="_Toc174114862" w:history="1">
        <w:r w:rsidRPr="00084439">
          <w:rPr>
            <w:rStyle w:val="Hyperlink"/>
            <w:noProof/>
          </w:rPr>
          <w:t>9</w:t>
        </w:r>
        <w:r>
          <w:rPr>
            <w:rFonts w:asciiTheme="minorHAnsi" w:eastAsiaTheme="minorEastAsia" w:hAnsiTheme="minorHAnsi" w:cstheme="minorBidi"/>
            <w:b w:val="0"/>
            <w:caps w:val="0"/>
            <w:noProof/>
            <w:kern w:val="2"/>
            <w:szCs w:val="24"/>
            <w:lang w:val="en-IE" w:eastAsia="en-IE"/>
            <w14:ligatures w14:val="standardContextual"/>
          </w:rPr>
          <w:tab/>
        </w:r>
        <w:r w:rsidRPr="00084439">
          <w:rPr>
            <w:rStyle w:val="Hyperlink"/>
            <w:noProof/>
          </w:rPr>
          <w:t>monitoring facilities</w:t>
        </w:r>
        <w:r>
          <w:rPr>
            <w:noProof/>
            <w:webHidden/>
          </w:rPr>
          <w:tab/>
        </w:r>
        <w:r>
          <w:rPr>
            <w:noProof/>
            <w:webHidden/>
          </w:rPr>
          <w:fldChar w:fldCharType="begin"/>
        </w:r>
        <w:r>
          <w:rPr>
            <w:noProof/>
            <w:webHidden/>
          </w:rPr>
          <w:instrText xml:space="preserve"> PAGEREF _Toc174114862 \h </w:instrText>
        </w:r>
        <w:r>
          <w:rPr>
            <w:noProof/>
            <w:webHidden/>
          </w:rPr>
        </w:r>
        <w:r>
          <w:rPr>
            <w:noProof/>
            <w:webHidden/>
          </w:rPr>
          <w:fldChar w:fldCharType="separate"/>
        </w:r>
        <w:r>
          <w:rPr>
            <w:noProof/>
            <w:webHidden/>
          </w:rPr>
          <w:t>21</w:t>
        </w:r>
        <w:r>
          <w:rPr>
            <w:noProof/>
            <w:webHidden/>
          </w:rPr>
          <w:fldChar w:fldCharType="end"/>
        </w:r>
      </w:hyperlink>
    </w:p>
    <w:p w14:paraId="18EDD89A" w14:textId="7033574C"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63" w:history="1">
        <w:r w:rsidRPr="00084439">
          <w:rPr>
            <w:rStyle w:val="Hyperlink"/>
            <w:noProof/>
          </w:rPr>
          <w:t>9.1</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Input to Panels</w:t>
        </w:r>
        <w:r>
          <w:rPr>
            <w:noProof/>
            <w:webHidden/>
          </w:rPr>
          <w:tab/>
        </w:r>
        <w:r>
          <w:rPr>
            <w:noProof/>
            <w:webHidden/>
          </w:rPr>
          <w:fldChar w:fldCharType="begin"/>
        </w:r>
        <w:r>
          <w:rPr>
            <w:noProof/>
            <w:webHidden/>
          </w:rPr>
          <w:instrText xml:space="preserve"> PAGEREF _Toc174114863 \h </w:instrText>
        </w:r>
        <w:r>
          <w:rPr>
            <w:noProof/>
            <w:webHidden/>
          </w:rPr>
        </w:r>
        <w:r>
          <w:rPr>
            <w:noProof/>
            <w:webHidden/>
          </w:rPr>
          <w:fldChar w:fldCharType="separate"/>
        </w:r>
        <w:r>
          <w:rPr>
            <w:noProof/>
            <w:webHidden/>
          </w:rPr>
          <w:t>21</w:t>
        </w:r>
        <w:r>
          <w:rPr>
            <w:noProof/>
            <w:webHidden/>
          </w:rPr>
          <w:fldChar w:fldCharType="end"/>
        </w:r>
      </w:hyperlink>
    </w:p>
    <w:p w14:paraId="779B42DD" w14:textId="2485BA6F"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64" w:history="1">
        <w:r w:rsidRPr="00084439">
          <w:rPr>
            <w:rStyle w:val="Hyperlink"/>
            <w:noProof/>
          </w:rPr>
          <w:t>9.2</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Input to Antenna</w:t>
        </w:r>
        <w:r>
          <w:rPr>
            <w:noProof/>
            <w:webHidden/>
          </w:rPr>
          <w:tab/>
        </w:r>
        <w:r>
          <w:rPr>
            <w:noProof/>
            <w:webHidden/>
          </w:rPr>
          <w:fldChar w:fldCharType="begin"/>
        </w:r>
        <w:r>
          <w:rPr>
            <w:noProof/>
            <w:webHidden/>
          </w:rPr>
          <w:instrText xml:space="preserve"> PAGEREF _Toc174114864 \h </w:instrText>
        </w:r>
        <w:r>
          <w:rPr>
            <w:noProof/>
            <w:webHidden/>
          </w:rPr>
        </w:r>
        <w:r>
          <w:rPr>
            <w:noProof/>
            <w:webHidden/>
          </w:rPr>
          <w:fldChar w:fldCharType="separate"/>
        </w:r>
        <w:r>
          <w:rPr>
            <w:noProof/>
            <w:webHidden/>
          </w:rPr>
          <w:t>22</w:t>
        </w:r>
        <w:r>
          <w:rPr>
            <w:noProof/>
            <w:webHidden/>
          </w:rPr>
          <w:fldChar w:fldCharType="end"/>
        </w:r>
      </w:hyperlink>
    </w:p>
    <w:p w14:paraId="1A611DF6" w14:textId="75E56817" w:rsidR="002002B6" w:rsidRDefault="002002B6">
      <w:pPr>
        <w:pStyle w:val="TOC2"/>
        <w:tabs>
          <w:tab w:val="left" w:pos="600"/>
        </w:tabs>
        <w:rPr>
          <w:rFonts w:asciiTheme="minorHAnsi" w:eastAsiaTheme="minorEastAsia" w:hAnsiTheme="minorHAnsi" w:cstheme="minorBidi"/>
          <w:smallCaps w:val="0"/>
          <w:noProof/>
          <w:kern w:val="2"/>
          <w:szCs w:val="24"/>
          <w:lang w:val="en-IE" w:eastAsia="en-IE"/>
          <w14:ligatures w14:val="standardContextual"/>
        </w:rPr>
      </w:pPr>
      <w:hyperlink w:anchor="_Toc174114865" w:history="1">
        <w:r w:rsidRPr="00084439">
          <w:rPr>
            <w:rStyle w:val="Hyperlink"/>
            <w:noProof/>
          </w:rPr>
          <w:t>9.3</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Directional Couplers</w:t>
        </w:r>
        <w:r>
          <w:rPr>
            <w:noProof/>
            <w:webHidden/>
          </w:rPr>
          <w:tab/>
        </w:r>
        <w:r>
          <w:rPr>
            <w:noProof/>
            <w:webHidden/>
          </w:rPr>
          <w:fldChar w:fldCharType="begin"/>
        </w:r>
        <w:r>
          <w:rPr>
            <w:noProof/>
            <w:webHidden/>
          </w:rPr>
          <w:instrText xml:space="preserve"> PAGEREF _Toc174114865 \h </w:instrText>
        </w:r>
        <w:r>
          <w:rPr>
            <w:noProof/>
            <w:webHidden/>
          </w:rPr>
        </w:r>
        <w:r>
          <w:rPr>
            <w:noProof/>
            <w:webHidden/>
          </w:rPr>
          <w:fldChar w:fldCharType="separate"/>
        </w:r>
        <w:r>
          <w:rPr>
            <w:noProof/>
            <w:webHidden/>
          </w:rPr>
          <w:t>22</w:t>
        </w:r>
        <w:r>
          <w:rPr>
            <w:noProof/>
            <w:webHidden/>
          </w:rPr>
          <w:fldChar w:fldCharType="end"/>
        </w:r>
      </w:hyperlink>
    </w:p>
    <w:p w14:paraId="1AC71BA5" w14:textId="15FC7A2E" w:rsidR="002002B6" w:rsidRDefault="002002B6">
      <w:pPr>
        <w:pStyle w:val="TOC1"/>
        <w:tabs>
          <w:tab w:val="left" w:pos="600"/>
        </w:tabs>
        <w:rPr>
          <w:rFonts w:asciiTheme="minorHAnsi" w:eastAsiaTheme="minorEastAsia" w:hAnsiTheme="minorHAnsi" w:cstheme="minorBidi"/>
          <w:b w:val="0"/>
          <w:caps w:val="0"/>
          <w:noProof/>
          <w:kern w:val="2"/>
          <w:szCs w:val="24"/>
          <w:lang w:val="en-IE" w:eastAsia="en-IE"/>
          <w14:ligatures w14:val="standardContextual"/>
        </w:rPr>
      </w:pPr>
      <w:hyperlink w:anchor="_Toc174114866" w:history="1">
        <w:r w:rsidRPr="00084439">
          <w:rPr>
            <w:rStyle w:val="Hyperlink"/>
            <w:noProof/>
          </w:rPr>
          <w:t>10</w:t>
        </w:r>
        <w:r>
          <w:rPr>
            <w:rFonts w:asciiTheme="minorHAnsi" w:eastAsiaTheme="minorEastAsia" w:hAnsiTheme="minorHAnsi" w:cstheme="minorBidi"/>
            <w:b w:val="0"/>
            <w:caps w:val="0"/>
            <w:noProof/>
            <w:kern w:val="2"/>
            <w:szCs w:val="24"/>
            <w:lang w:val="en-IE" w:eastAsia="en-IE"/>
            <w14:ligatures w14:val="standardContextual"/>
          </w:rPr>
          <w:tab/>
        </w:r>
        <w:r w:rsidRPr="00084439">
          <w:rPr>
            <w:rStyle w:val="Hyperlink"/>
            <w:noProof/>
          </w:rPr>
          <w:t>transmission performance</w:t>
        </w:r>
        <w:r>
          <w:rPr>
            <w:noProof/>
            <w:webHidden/>
          </w:rPr>
          <w:tab/>
        </w:r>
        <w:r>
          <w:rPr>
            <w:noProof/>
            <w:webHidden/>
          </w:rPr>
          <w:fldChar w:fldCharType="begin"/>
        </w:r>
        <w:r>
          <w:rPr>
            <w:noProof/>
            <w:webHidden/>
          </w:rPr>
          <w:instrText xml:space="preserve"> PAGEREF _Toc174114866 \h </w:instrText>
        </w:r>
        <w:r>
          <w:rPr>
            <w:noProof/>
            <w:webHidden/>
          </w:rPr>
        </w:r>
        <w:r>
          <w:rPr>
            <w:noProof/>
            <w:webHidden/>
          </w:rPr>
          <w:fldChar w:fldCharType="separate"/>
        </w:r>
        <w:r>
          <w:rPr>
            <w:noProof/>
            <w:webHidden/>
          </w:rPr>
          <w:t>23</w:t>
        </w:r>
        <w:r>
          <w:rPr>
            <w:noProof/>
            <w:webHidden/>
          </w:rPr>
          <w:fldChar w:fldCharType="end"/>
        </w:r>
      </w:hyperlink>
    </w:p>
    <w:p w14:paraId="637C4209" w14:textId="51EB17D6"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67" w:history="1">
        <w:r w:rsidRPr="00084439">
          <w:rPr>
            <w:rStyle w:val="Hyperlink"/>
            <w:noProof/>
          </w:rPr>
          <w:t>10.1</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Antenna Polarization</w:t>
        </w:r>
        <w:r>
          <w:rPr>
            <w:noProof/>
            <w:webHidden/>
          </w:rPr>
          <w:tab/>
        </w:r>
        <w:r>
          <w:rPr>
            <w:noProof/>
            <w:webHidden/>
          </w:rPr>
          <w:fldChar w:fldCharType="begin"/>
        </w:r>
        <w:r>
          <w:rPr>
            <w:noProof/>
            <w:webHidden/>
          </w:rPr>
          <w:instrText xml:space="preserve"> PAGEREF _Toc174114867 \h </w:instrText>
        </w:r>
        <w:r>
          <w:rPr>
            <w:noProof/>
            <w:webHidden/>
          </w:rPr>
        </w:r>
        <w:r>
          <w:rPr>
            <w:noProof/>
            <w:webHidden/>
          </w:rPr>
          <w:fldChar w:fldCharType="separate"/>
        </w:r>
        <w:r>
          <w:rPr>
            <w:noProof/>
            <w:webHidden/>
          </w:rPr>
          <w:t>23</w:t>
        </w:r>
        <w:r>
          <w:rPr>
            <w:noProof/>
            <w:webHidden/>
          </w:rPr>
          <w:fldChar w:fldCharType="end"/>
        </w:r>
      </w:hyperlink>
    </w:p>
    <w:p w14:paraId="30FE3CD8" w14:textId="15EA7428"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68" w:history="1">
        <w:r w:rsidRPr="00084439">
          <w:rPr>
            <w:rStyle w:val="Hyperlink"/>
            <w:noProof/>
          </w:rPr>
          <w:t>10.2</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Impedance</w:t>
        </w:r>
        <w:r>
          <w:rPr>
            <w:noProof/>
            <w:webHidden/>
          </w:rPr>
          <w:tab/>
        </w:r>
        <w:r>
          <w:rPr>
            <w:noProof/>
            <w:webHidden/>
          </w:rPr>
          <w:fldChar w:fldCharType="begin"/>
        </w:r>
        <w:r>
          <w:rPr>
            <w:noProof/>
            <w:webHidden/>
          </w:rPr>
          <w:instrText xml:space="preserve"> PAGEREF _Toc174114868 \h </w:instrText>
        </w:r>
        <w:r>
          <w:rPr>
            <w:noProof/>
            <w:webHidden/>
          </w:rPr>
        </w:r>
        <w:r>
          <w:rPr>
            <w:noProof/>
            <w:webHidden/>
          </w:rPr>
          <w:fldChar w:fldCharType="separate"/>
        </w:r>
        <w:r>
          <w:rPr>
            <w:noProof/>
            <w:webHidden/>
          </w:rPr>
          <w:t>23</w:t>
        </w:r>
        <w:r>
          <w:rPr>
            <w:noProof/>
            <w:webHidden/>
          </w:rPr>
          <w:fldChar w:fldCharType="end"/>
        </w:r>
      </w:hyperlink>
    </w:p>
    <w:p w14:paraId="247101B0" w14:textId="5725C9CD"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69" w:history="1">
        <w:r w:rsidRPr="00084439">
          <w:rPr>
            <w:rStyle w:val="Hyperlink"/>
            <w:noProof/>
          </w:rPr>
          <w:t>10.3</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Vertical Radiation Pattern</w:t>
        </w:r>
        <w:r>
          <w:rPr>
            <w:noProof/>
            <w:webHidden/>
          </w:rPr>
          <w:tab/>
        </w:r>
        <w:r>
          <w:rPr>
            <w:noProof/>
            <w:webHidden/>
          </w:rPr>
          <w:fldChar w:fldCharType="begin"/>
        </w:r>
        <w:r>
          <w:rPr>
            <w:noProof/>
            <w:webHidden/>
          </w:rPr>
          <w:instrText xml:space="preserve"> PAGEREF _Toc174114869 \h </w:instrText>
        </w:r>
        <w:r>
          <w:rPr>
            <w:noProof/>
            <w:webHidden/>
          </w:rPr>
        </w:r>
        <w:r>
          <w:rPr>
            <w:noProof/>
            <w:webHidden/>
          </w:rPr>
          <w:fldChar w:fldCharType="separate"/>
        </w:r>
        <w:r>
          <w:rPr>
            <w:noProof/>
            <w:webHidden/>
          </w:rPr>
          <w:t>24</w:t>
        </w:r>
        <w:r>
          <w:rPr>
            <w:noProof/>
            <w:webHidden/>
          </w:rPr>
          <w:fldChar w:fldCharType="end"/>
        </w:r>
      </w:hyperlink>
    </w:p>
    <w:p w14:paraId="1E5A80E6" w14:textId="3252BE71"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70" w:history="1">
        <w:r w:rsidRPr="00084439">
          <w:rPr>
            <w:rStyle w:val="Hyperlink"/>
            <w:noProof/>
          </w:rPr>
          <w:t>10.4</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Horizontal Radiation Pattern</w:t>
        </w:r>
        <w:r>
          <w:rPr>
            <w:noProof/>
            <w:webHidden/>
          </w:rPr>
          <w:tab/>
        </w:r>
        <w:r>
          <w:rPr>
            <w:noProof/>
            <w:webHidden/>
          </w:rPr>
          <w:fldChar w:fldCharType="begin"/>
        </w:r>
        <w:r>
          <w:rPr>
            <w:noProof/>
            <w:webHidden/>
          </w:rPr>
          <w:instrText xml:space="preserve"> PAGEREF _Toc174114870 \h </w:instrText>
        </w:r>
        <w:r>
          <w:rPr>
            <w:noProof/>
            <w:webHidden/>
          </w:rPr>
        </w:r>
        <w:r>
          <w:rPr>
            <w:noProof/>
            <w:webHidden/>
          </w:rPr>
          <w:fldChar w:fldCharType="separate"/>
        </w:r>
        <w:r>
          <w:rPr>
            <w:noProof/>
            <w:webHidden/>
          </w:rPr>
          <w:t>25</w:t>
        </w:r>
        <w:r>
          <w:rPr>
            <w:noProof/>
            <w:webHidden/>
          </w:rPr>
          <w:fldChar w:fldCharType="end"/>
        </w:r>
      </w:hyperlink>
    </w:p>
    <w:p w14:paraId="110FC7BB" w14:textId="16430F97"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71" w:history="1">
        <w:r w:rsidRPr="00084439">
          <w:rPr>
            <w:rStyle w:val="Hyperlink"/>
            <w:noProof/>
          </w:rPr>
          <w:t>10.5</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Variation of Radiation Patterns with Frequency</w:t>
        </w:r>
        <w:r>
          <w:rPr>
            <w:noProof/>
            <w:webHidden/>
          </w:rPr>
          <w:tab/>
        </w:r>
        <w:r>
          <w:rPr>
            <w:noProof/>
            <w:webHidden/>
          </w:rPr>
          <w:fldChar w:fldCharType="begin"/>
        </w:r>
        <w:r>
          <w:rPr>
            <w:noProof/>
            <w:webHidden/>
          </w:rPr>
          <w:instrText xml:space="preserve"> PAGEREF _Toc174114871 \h </w:instrText>
        </w:r>
        <w:r>
          <w:rPr>
            <w:noProof/>
            <w:webHidden/>
          </w:rPr>
        </w:r>
        <w:r>
          <w:rPr>
            <w:noProof/>
            <w:webHidden/>
          </w:rPr>
          <w:fldChar w:fldCharType="separate"/>
        </w:r>
        <w:r>
          <w:rPr>
            <w:noProof/>
            <w:webHidden/>
          </w:rPr>
          <w:t>26</w:t>
        </w:r>
        <w:r>
          <w:rPr>
            <w:noProof/>
            <w:webHidden/>
          </w:rPr>
          <w:fldChar w:fldCharType="end"/>
        </w:r>
      </w:hyperlink>
    </w:p>
    <w:p w14:paraId="256E120C" w14:textId="5E24F718" w:rsidR="002002B6" w:rsidRDefault="002002B6">
      <w:pPr>
        <w:pStyle w:val="TOC1"/>
        <w:tabs>
          <w:tab w:val="left" w:pos="600"/>
        </w:tabs>
        <w:rPr>
          <w:rFonts w:asciiTheme="minorHAnsi" w:eastAsiaTheme="minorEastAsia" w:hAnsiTheme="minorHAnsi" w:cstheme="minorBidi"/>
          <w:b w:val="0"/>
          <w:caps w:val="0"/>
          <w:noProof/>
          <w:kern w:val="2"/>
          <w:szCs w:val="24"/>
          <w:lang w:val="en-IE" w:eastAsia="en-IE"/>
          <w14:ligatures w14:val="standardContextual"/>
        </w:rPr>
      </w:pPr>
      <w:hyperlink w:anchor="_Toc174114872" w:history="1">
        <w:r w:rsidRPr="00084439">
          <w:rPr>
            <w:rStyle w:val="Hyperlink"/>
            <w:noProof/>
          </w:rPr>
          <w:t>11</w:t>
        </w:r>
        <w:r>
          <w:rPr>
            <w:rFonts w:asciiTheme="minorHAnsi" w:eastAsiaTheme="minorEastAsia" w:hAnsiTheme="minorHAnsi" w:cstheme="minorBidi"/>
            <w:b w:val="0"/>
            <w:caps w:val="0"/>
            <w:noProof/>
            <w:kern w:val="2"/>
            <w:szCs w:val="24"/>
            <w:lang w:val="en-IE" w:eastAsia="en-IE"/>
            <w14:ligatures w14:val="standardContextual"/>
          </w:rPr>
          <w:tab/>
        </w:r>
        <w:r w:rsidRPr="00084439">
          <w:rPr>
            <w:rStyle w:val="Hyperlink"/>
            <w:noProof/>
          </w:rPr>
          <w:t>FACTORY ACCEPTANCE TEST</w:t>
        </w:r>
        <w:r>
          <w:rPr>
            <w:noProof/>
            <w:webHidden/>
          </w:rPr>
          <w:tab/>
        </w:r>
        <w:r>
          <w:rPr>
            <w:noProof/>
            <w:webHidden/>
          </w:rPr>
          <w:fldChar w:fldCharType="begin"/>
        </w:r>
        <w:r>
          <w:rPr>
            <w:noProof/>
            <w:webHidden/>
          </w:rPr>
          <w:instrText xml:space="preserve"> PAGEREF _Toc174114872 \h </w:instrText>
        </w:r>
        <w:r>
          <w:rPr>
            <w:noProof/>
            <w:webHidden/>
          </w:rPr>
        </w:r>
        <w:r>
          <w:rPr>
            <w:noProof/>
            <w:webHidden/>
          </w:rPr>
          <w:fldChar w:fldCharType="separate"/>
        </w:r>
        <w:r>
          <w:rPr>
            <w:noProof/>
            <w:webHidden/>
          </w:rPr>
          <w:t>26</w:t>
        </w:r>
        <w:r>
          <w:rPr>
            <w:noProof/>
            <w:webHidden/>
          </w:rPr>
          <w:fldChar w:fldCharType="end"/>
        </w:r>
      </w:hyperlink>
    </w:p>
    <w:p w14:paraId="0AB72A48" w14:textId="3EED3573"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73" w:history="1">
        <w:r w:rsidRPr="00084439">
          <w:rPr>
            <w:rStyle w:val="Hyperlink"/>
            <w:noProof/>
          </w:rPr>
          <w:t>11.2</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Mechanical Inspection</w:t>
        </w:r>
        <w:r>
          <w:rPr>
            <w:noProof/>
            <w:webHidden/>
          </w:rPr>
          <w:tab/>
        </w:r>
        <w:r>
          <w:rPr>
            <w:noProof/>
            <w:webHidden/>
          </w:rPr>
          <w:fldChar w:fldCharType="begin"/>
        </w:r>
        <w:r>
          <w:rPr>
            <w:noProof/>
            <w:webHidden/>
          </w:rPr>
          <w:instrText xml:space="preserve"> PAGEREF _Toc174114873 \h </w:instrText>
        </w:r>
        <w:r>
          <w:rPr>
            <w:noProof/>
            <w:webHidden/>
          </w:rPr>
        </w:r>
        <w:r>
          <w:rPr>
            <w:noProof/>
            <w:webHidden/>
          </w:rPr>
          <w:fldChar w:fldCharType="separate"/>
        </w:r>
        <w:r>
          <w:rPr>
            <w:noProof/>
            <w:webHidden/>
          </w:rPr>
          <w:t>27</w:t>
        </w:r>
        <w:r>
          <w:rPr>
            <w:noProof/>
            <w:webHidden/>
          </w:rPr>
          <w:fldChar w:fldCharType="end"/>
        </w:r>
      </w:hyperlink>
    </w:p>
    <w:p w14:paraId="2FDDD06B" w14:textId="48D1A95B"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74" w:history="1">
        <w:r w:rsidRPr="00084439">
          <w:rPr>
            <w:rStyle w:val="Hyperlink"/>
            <w:noProof/>
          </w:rPr>
          <w:t>11.3</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Pressure Test (if applicable)</w:t>
        </w:r>
        <w:r>
          <w:rPr>
            <w:noProof/>
            <w:webHidden/>
          </w:rPr>
          <w:tab/>
        </w:r>
        <w:r>
          <w:rPr>
            <w:noProof/>
            <w:webHidden/>
          </w:rPr>
          <w:fldChar w:fldCharType="begin"/>
        </w:r>
        <w:r>
          <w:rPr>
            <w:noProof/>
            <w:webHidden/>
          </w:rPr>
          <w:instrText xml:space="preserve"> PAGEREF _Toc174114874 \h </w:instrText>
        </w:r>
        <w:r>
          <w:rPr>
            <w:noProof/>
            <w:webHidden/>
          </w:rPr>
        </w:r>
        <w:r>
          <w:rPr>
            <w:noProof/>
            <w:webHidden/>
          </w:rPr>
          <w:fldChar w:fldCharType="separate"/>
        </w:r>
        <w:r>
          <w:rPr>
            <w:noProof/>
            <w:webHidden/>
          </w:rPr>
          <w:t>27</w:t>
        </w:r>
        <w:r>
          <w:rPr>
            <w:noProof/>
            <w:webHidden/>
          </w:rPr>
          <w:fldChar w:fldCharType="end"/>
        </w:r>
      </w:hyperlink>
    </w:p>
    <w:p w14:paraId="6B915E8D" w14:textId="2F1EA37F"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75" w:history="1">
        <w:r w:rsidRPr="00084439">
          <w:rPr>
            <w:rStyle w:val="Hyperlink"/>
            <w:noProof/>
          </w:rPr>
          <w:t>11.4</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Impedance Test</w:t>
        </w:r>
        <w:r>
          <w:rPr>
            <w:noProof/>
            <w:webHidden/>
          </w:rPr>
          <w:tab/>
        </w:r>
        <w:r>
          <w:rPr>
            <w:noProof/>
            <w:webHidden/>
          </w:rPr>
          <w:fldChar w:fldCharType="begin"/>
        </w:r>
        <w:r>
          <w:rPr>
            <w:noProof/>
            <w:webHidden/>
          </w:rPr>
          <w:instrText xml:space="preserve"> PAGEREF _Toc174114875 \h </w:instrText>
        </w:r>
        <w:r>
          <w:rPr>
            <w:noProof/>
            <w:webHidden/>
          </w:rPr>
        </w:r>
        <w:r>
          <w:rPr>
            <w:noProof/>
            <w:webHidden/>
          </w:rPr>
          <w:fldChar w:fldCharType="separate"/>
        </w:r>
        <w:r>
          <w:rPr>
            <w:noProof/>
            <w:webHidden/>
          </w:rPr>
          <w:t>27</w:t>
        </w:r>
        <w:r>
          <w:rPr>
            <w:noProof/>
            <w:webHidden/>
          </w:rPr>
          <w:fldChar w:fldCharType="end"/>
        </w:r>
      </w:hyperlink>
    </w:p>
    <w:p w14:paraId="42E54494" w14:textId="14BFD728"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76" w:history="1">
        <w:r w:rsidRPr="00084439">
          <w:rPr>
            <w:rStyle w:val="Hyperlink"/>
            <w:noProof/>
          </w:rPr>
          <w:t>11.5</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Horizontal Radiation Pattern</w:t>
        </w:r>
        <w:r>
          <w:rPr>
            <w:noProof/>
            <w:webHidden/>
          </w:rPr>
          <w:tab/>
        </w:r>
        <w:r>
          <w:rPr>
            <w:noProof/>
            <w:webHidden/>
          </w:rPr>
          <w:fldChar w:fldCharType="begin"/>
        </w:r>
        <w:r>
          <w:rPr>
            <w:noProof/>
            <w:webHidden/>
          </w:rPr>
          <w:instrText xml:space="preserve"> PAGEREF _Toc174114876 \h </w:instrText>
        </w:r>
        <w:r>
          <w:rPr>
            <w:noProof/>
            <w:webHidden/>
          </w:rPr>
        </w:r>
        <w:r>
          <w:rPr>
            <w:noProof/>
            <w:webHidden/>
          </w:rPr>
          <w:fldChar w:fldCharType="separate"/>
        </w:r>
        <w:r>
          <w:rPr>
            <w:noProof/>
            <w:webHidden/>
          </w:rPr>
          <w:t>28</w:t>
        </w:r>
        <w:r>
          <w:rPr>
            <w:noProof/>
            <w:webHidden/>
          </w:rPr>
          <w:fldChar w:fldCharType="end"/>
        </w:r>
      </w:hyperlink>
    </w:p>
    <w:p w14:paraId="7084B742" w14:textId="3CEAC467"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77" w:history="1">
        <w:r w:rsidRPr="00084439">
          <w:rPr>
            <w:rStyle w:val="Hyperlink"/>
            <w:noProof/>
          </w:rPr>
          <w:t>11.6</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Vertical Radiation Pattern</w:t>
        </w:r>
        <w:r>
          <w:rPr>
            <w:noProof/>
            <w:webHidden/>
          </w:rPr>
          <w:tab/>
        </w:r>
        <w:r>
          <w:rPr>
            <w:noProof/>
            <w:webHidden/>
          </w:rPr>
          <w:fldChar w:fldCharType="begin"/>
        </w:r>
        <w:r>
          <w:rPr>
            <w:noProof/>
            <w:webHidden/>
          </w:rPr>
          <w:instrText xml:space="preserve"> PAGEREF _Toc174114877 \h </w:instrText>
        </w:r>
        <w:r>
          <w:rPr>
            <w:noProof/>
            <w:webHidden/>
          </w:rPr>
        </w:r>
        <w:r>
          <w:rPr>
            <w:noProof/>
            <w:webHidden/>
          </w:rPr>
          <w:fldChar w:fldCharType="separate"/>
        </w:r>
        <w:r>
          <w:rPr>
            <w:noProof/>
            <w:webHidden/>
          </w:rPr>
          <w:t>28</w:t>
        </w:r>
        <w:r>
          <w:rPr>
            <w:noProof/>
            <w:webHidden/>
          </w:rPr>
          <w:fldChar w:fldCharType="end"/>
        </w:r>
      </w:hyperlink>
    </w:p>
    <w:p w14:paraId="2E77427C" w14:textId="50849D68"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78" w:history="1">
        <w:r w:rsidRPr="00084439">
          <w:rPr>
            <w:rStyle w:val="Hyperlink"/>
            <w:noProof/>
          </w:rPr>
          <w:t>11.7</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DC High Voltage Tests</w:t>
        </w:r>
        <w:r>
          <w:rPr>
            <w:noProof/>
            <w:webHidden/>
          </w:rPr>
          <w:tab/>
        </w:r>
        <w:r>
          <w:rPr>
            <w:noProof/>
            <w:webHidden/>
          </w:rPr>
          <w:fldChar w:fldCharType="begin"/>
        </w:r>
        <w:r>
          <w:rPr>
            <w:noProof/>
            <w:webHidden/>
          </w:rPr>
          <w:instrText xml:space="preserve"> PAGEREF _Toc174114878 \h </w:instrText>
        </w:r>
        <w:r>
          <w:rPr>
            <w:noProof/>
            <w:webHidden/>
          </w:rPr>
        </w:r>
        <w:r>
          <w:rPr>
            <w:noProof/>
            <w:webHidden/>
          </w:rPr>
          <w:fldChar w:fldCharType="separate"/>
        </w:r>
        <w:r>
          <w:rPr>
            <w:noProof/>
            <w:webHidden/>
          </w:rPr>
          <w:t>28</w:t>
        </w:r>
        <w:r>
          <w:rPr>
            <w:noProof/>
            <w:webHidden/>
          </w:rPr>
          <w:fldChar w:fldCharType="end"/>
        </w:r>
      </w:hyperlink>
    </w:p>
    <w:p w14:paraId="303E4AEA" w14:textId="7EAB0C42"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79" w:history="1">
        <w:r w:rsidRPr="00084439">
          <w:rPr>
            <w:rStyle w:val="Hyperlink"/>
            <w:noProof/>
          </w:rPr>
          <w:t>11.8</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Tests Site Requirements</w:t>
        </w:r>
        <w:r>
          <w:rPr>
            <w:noProof/>
            <w:webHidden/>
          </w:rPr>
          <w:tab/>
        </w:r>
        <w:r>
          <w:rPr>
            <w:noProof/>
            <w:webHidden/>
          </w:rPr>
          <w:fldChar w:fldCharType="begin"/>
        </w:r>
        <w:r>
          <w:rPr>
            <w:noProof/>
            <w:webHidden/>
          </w:rPr>
          <w:instrText xml:space="preserve"> PAGEREF _Toc174114879 \h </w:instrText>
        </w:r>
        <w:r>
          <w:rPr>
            <w:noProof/>
            <w:webHidden/>
          </w:rPr>
        </w:r>
        <w:r>
          <w:rPr>
            <w:noProof/>
            <w:webHidden/>
          </w:rPr>
          <w:fldChar w:fldCharType="separate"/>
        </w:r>
        <w:r>
          <w:rPr>
            <w:noProof/>
            <w:webHidden/>
          </w:rPr>
          <w:t>29</w:t>
        </w:r>
        <w:r>
          <w:rPr>
            <w:noProof/>
            <w:webHidden/>
          </w:rPr>
          <w:fldChar w:fldCharType="end"/>
        </w:r>
      </w:hyperlink>
    </w:p>
    <w:p w14:paraId="60CCD1DE" w14:textId="72D1AF8E" w:rsidR="002002B6" w:rsidRDefault="002002B6">
      <w:pPr>
        <w:pStyle w:val="TOC1"/>
        <w:tabs>
          <w:tab w:val="left" w:pos="600"/>
        </w:tabs>
        <w:rPr>
          <w:rFonts w:asciiTheme="minorHAnsi" w:eastAsiaTheme="minorEastAsia" w:hAnsiTheme="minorHAnsi" w:cstheme="minorBidi"/>
          <w:b w:val="0"/>
          <w:caps w:val="0"/>
          <w:noProof/>
          <w:kern w:val="2"/>
          <w:szCs w:val="24"/>
          <w:lang w:val="en-IE" w:eastAsia="en-IE"/>
          <w14:ligatures w14:val="standardContextual"/>
        </w:rPr>
      </w:pPr>
      <w:hyperlink w:anchor="_Toc174114880" w:history="1">
        <w:r w:rsidRPr="00084439">
          <w:rPr>
            <w:rStyle w:val="Hyperlink"/>
            <w:noProof/>
          </w:rPr>
          <w:t>12</w:t>
        </w:r>
        <w:r>
          <w:rPr>
            <w:rFonts w:asciiTheme="minorHAnsi" w:eastAsiaTheme="minorEastAsia" w:hAnsiTheme="minorHAnsi" w:cstheme="minorBidi"/>
            <w:b w:val="0"/>
            <w:caps w:val="0"/>
            <w:noProof/>
            <w:kern w:val="2"/>
            <w:szCs w:val="24"/>
            <w:lang w:val="en-IE" w:eastAsia="en-IE"/>
            <w14:ligatures w14:val="standardContextual"/>
          </w:rPr>
          <w:tab/>
        </w:r>
        <w:r w:rsidRPr="00084439">
          <w:rPr>
            <w:rStyle w:val="Hyperlink"/>
            <w:noProof/>
          </w:rPr>
          <w:t>site ACCEPTANCE TEST</w:t>
        </w:r>
        <w:r>
          <w:rPr>
            <w:noProof/>
            <w:webHidden/>
          </w:rPr>
          <w:tab/>
        </w:r>
        <w:r>
          <w:rPr>
            <w:noProof/>
            <w:webHidden/>
          </w:rPr>
          <w:fldChar w:fldCharType="begin"/>
        </w:r>
        <w:r>
          <w:rPr>
            <w:noProof/>
            <w:webHidden/>
          </w:rPr>
          <w:instrText xml:space="preserve"> PAGEREF _Toc174114880 \h </w:instrText>
        </w:r>
        <w:r>
          <w:rPr>
            <w:noProof/>
            <w:webHidden/>
          </w:rPr>
        </w:r>
        <w:r>
          <w:rPr>
            <w:noProof/>
            <w:webHidden/>
          </w:rPr>
          <w:fldChar w:fldCharType="separate"/>
        </w:r>
        <w:r>
          <w:rPr>
            <w:noProof/>
            <w:webHidden/>
          </w:rPr>
          <w:t>29</w:t>
        </w:r>
        <w:r>
          <w:rPr>
            <w:noProof/>
            <w:webHidden/>
          </w:rPr>
          <w:fldChar w:fldCharType="end"/>
        </w:r>
      </w:hyperlink>
    </w:p>
    <w:p w14:paraId="2C9C09D7" w14:textId="6A1170EC"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81" w:history="1">
        <w:r w:rsidRPr="00084439">
          <w:rPr>
            <w:rStyle w:val="Hyperlink"/>
            <w:noProof/>
          </w:rPr>
          <w:t>12.2</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Mechanical Inspection</w:t>
        </w:r>
        <w:r>
          <w:rPr>
            <w:noProof/>
            <w:webHidden/>
          </w:rPr>
          <w:tab/>
        </w:r>
        <w:r>
          <w:rPr>
            <w:noProof/>
            <w:webHidden/>
          </w:rPr>
          <w:fldChar w:fldCharType="begin"/>
        </w:r>
        <w:r>
          <w:rPr>
            <w:noProof/>
            <w:webHidden/>
          </w:rPr>
          <w:instrText xml:space="preserve"> PAGEREF _Toc174114881 \h </w:instrText>
        </w:r>
        <w:r>
          <w:rPr>
            <w:noProof/>
            <w:webHidden/>
          </w:rPr>
        </w:r>
        <w:r>
          <w:rPr>
            <w:noProof/>
            <w:webHidden/>
          </w:rPr>
          <w:fldChar w:fldCharType="separate"/>
        </w:r>
        <w:r>
          <w:rPr>
            <w:noProof/>
            <w:webHidden/>
          </w:rPr>
          <w:t>30</w:t>
        </w:r>
        <w:r>
          <w:rPr>
            <w:noProof/>
            <w:webHidden/>
          </w:rPr>
          <w:fldChar w:fldCharType="end"/>
        </w:r>
      </w:hyperlink>
    </w:p>
    <w:p w14:paraId="79324EED" w14:textId="501E6C10"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82" w:history="1">
        <w:r w:rsidRPr="00084439">
          <w:rPr>
            <w:rStyle w:val="Hyperlink"/>
            <w:noProof/>
          </w:rPr>
          <w:t>12.3</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Demonstration of Main Feeder Return Loss</w:t>
        </w:r>
        <w:r>
          <w:rPr>
            <w:noProof/>
            <w:webHidden/>
          </w:rPr>
          <w:tab/>
        </w:r>
        <w:r>
          <w:rPr>
            <w:noProof/>
            <w:webHidden/>
          </w:rPr>
          <w:fldChar w:fldCharType="begin"/>
        </w:r>
        <w:r>
          <w:rPr>
            <w:noProof/>
            <w:webHidden/>
          </w:rPr>
          <w:instrText xml:space="preserve"> PAGEREF _Toc174114882 \h </w:instrText>
        </w:r>
        <w:r>
          <w:rPr>
            <w:noProof/>
            <w:webHidden/>
          </w:rPr>
        </w:r>
        <w:r>
          <w:rPr>
            <w:noProof/>
            <w:webHidden/>
          </w:rPr>
          <w:fldChar w:fldCharType="separate"/>
        </w:r>
        <w:r>
          <w:rPr>
            <w:noProof/>
            <w:webHidden/>
          </w:rPr>
          <w:t>30</w:t>
        </w:r>
        <w:r>
          <w:rPr>
            <w:noProof/>
            <w:webHidden/>
          </w:rPr>
          <w:fldChar w:fldCharType="end"/>
        </w:r>
      </w:hyperlink>
    </w:p>
    <w:p w14:paraId="1A0AC16D" w14:textId="1353A5CA"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83" w:history="1">
        <w:r w:rsidRPr="00084439">
          <w:rPr>
            <w:rStyle w:val="Hyperlink"/>
            <w:noProof/>
          </w:rPr>
          <w:t>12.4</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Demonstration of Main Feeder Loss</w:t>
        </w:r>
        <w:r>
          <w:rPr>
            <w:noProof/>
            <w:webHidden/>
          </w:rPr>
          <w:tab/>
        </w:r>
        <w:r>
          <w:rPr>
            <w:noProof/>
            <w:webHidden/>
          </w:rPr>
          <w:fldChar w:fldCharType="begin"/>
        </w:r>
        <w:r>
          <w:rPr>
            <w:noProof/>
            <w:webHidden/>
          </w:rPr>
          <w:instrText xml:space="preserve"> PAGEREF _Toc174114883 \h </w:instrText>
        </w:r>
        <w:r>
          <w:rPr>
            <w:noProof/>
            <w:webHidden/>
          </w:rPr>
        </w:r>
        <w:r>
          <w:rPr>
            <w:noProof/>
            <w:webHidden/>
          </w:rPr>
          <w:fldChar w:fldCharType="separate"/>
        </w:r>
        <w:r>
          <w:rPr>
            <w:noProof/>
            <w:webHidden/>
          </w:rPr>
          <w:t>30</w:t>
        </w:r>
        <w:r>
          <w:rPr>
            <w:noProof/>
            <w:webHidden/>
          </w:rPr>
          <w:fldChar w:fldCharType="end"/>
        </w:r>
      </w:hyperlink>
    </w:p>
    <w:p w14:paraId="29AB38A8" w14:textId="65828078"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84" w:history="1">
        <w:r w:rsidRPr="00084439">
          <w:rPr>
            <w:rStyle w:val="Hyperlink"/>
            <w:noProof/>
          </w:rPr>
          <w:t>12.5</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Demonstration of Main Feeder Phasing</w:t>
        </w:r>
        <w:r>
          <w:rPr>
            <w:noProof/>
            <w:webHidden/>
          </w:rPr>
          <w:tab/>
        </w:r>
        <w:r>
          <w:rPr>
            <w:noProof/>
            <w:webHidden/>
          </w:rPr>
          <w:fldChar w:fldCharType="begin"/>
        </w:r>
        <w:r>
          <w:rPr>
            <w:noProof/>
            <w:webHidden/>
          </w:rPr>
          <w:instrText xml:space="preserve"> PAGEREF _Toc174114884 \h </w:instrText>
        </w:r>
        <w:r>
          <w:rPr>
            <w:noProof/>
            <w:webHidden/>
          </w:rPr>
        </w:r>
        <w:r>
          <w:rPr>
            <w:noProof/>
            <w:webHidden/>
          </w:rPr>
          <w:fldChar w:fldCharType="separate"/>
        </w:r>
        <w:r>
          <w:rPr>
            <w:noProof/>
            <w:webHidden/>
          </w:rPr>
          <w:t>30</w:t>
        </w:r>
        <w:r>
          <w:rPr>
            <w:noProof/>
            <w:webHidden/>
          </w:rPr>
          <w:fldChar w:fldCharType="end"/>
        </w:r>
      </w:hyperlink>
    </w:p>
    <w:p w14:paraId="28A95881" w14:textId="0B00084C"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85" w:history="1">
        <w:r w:rsidRPr="00084439">
          <w:rPr>
            <w:rStyle w:val="Hyperlink"/>
            <w:noProof/>
          </w:rPr>
          <w:t>12.6</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Demonstration of Antenna Impedance</w:t>
        </w:r>
        <w:r>
          <w:rPr>
            <w:noProof/>
            <w:webHidden/>
          </w:rPr>
          <w:tab/>
        </w:r>
        <w:r>
          <w:rPr>
            <w:noProof/>
            <w:webHidden/>
          </w:rPr>
          <w:fldChar w:fldCharType="begin"/>
        </w:r>
        <w:r>
          <w:rPr>
            <w:noProof/>
            <w:webHidden/>
          </w:rPr>
          <w:instrText xml:space="preserve"> PAGEREF _Toc174114885 \h </w:instrText>
        </w:r>
        <w:r>
          <w:rPr>
            <w:noProof/>
            <w:webHidden/>
          </w:rPr>
        </w:r>
        <w:r>
          <w:rPr>
            <w:noProof/>
            <w:webHidden/>
          </w:rPr>
          <w:fldChar w:fldCharType="separate"/>
        </w:r>
        <w:r>
          <w:rPr>
            <w:noProof/>
            <w:webHidden/>
          </w:rPr>
          <w:t>30</w:t>
        </w:r>
        <w:r>
          <w:rPr>
            <w:noProof/>
            <w:webHidden/>
          </w:rPr>
          <w:fldChar w:fldCharType="end"/>
        </w:r>
      </w:hyperlink>
    </w:p>
    <w:p w14:paraId="03B50DAE" w14:textId="6F9E1B57"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86" w:history="1">
        <w:r w:rsidRPr="00084439">
          <w:rPr>
            <w:rStyle w:val="Hyperlink"/>
            <w:noProof/>
          </w:rPr>
          <w:t>12.7</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Demonstration of Horizontal Radiation Pattern</w:t>
        </w:r>
        <w:r>
          <w:rPr>
            <w:noProof/>
            <w:webHidden/>
          </w:rPr>
          <w:tab/>
        </w:r>
        <w:r>
          <w:rPr>
            <w:noProof/>
            <w:webHidden/>
          </w:rPr>
          <w:fldChar w:fldCharType="begin"/>
        </w:r>
        <w:r>
          <w:rPr>
            <w:noProof/>
            <w:webHidden/>
          </w:rPr>
          <w:instrText xml:space="preserve"> PAGEREF _Toc174114886 \h </w:instrText>
        </w:r>
        <w:r>
          <w:rPr>
            <w:noProof/>
            <w:webHidden/>
          </w:rPr>
        </w:r>
        <w:r>
          <w:rPr>
            <w:noProof/>
            <w:webHidden/>
          </w:rPr>
          <w:fldChar w:fldCharType="separate"/>
        </w:r>
        <w:r>
          <w:rPr>
            <w:noProof/>
            <w:webHidden/>
          </w:rPr>
          <w:t>31</w:t>
        </w:r>
        <w:r>
          <w:rPr>
            <w:noProof/>
            <w:webHidden/>
          </w:rPr>
          <w:fldChar w:fldCharType="end"/>
        </w:r>
      </w:hyperlink>
    </w:p>
    <w:p w14:paraId="53DA8442" w14:textId="42FE163C"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87" w:history="1">
        <w:r w:rsidRPr="00084439">
          <w:rPr>
            <w:rStyle w:val="Hyperlink"/>
            <w:noProof/>
          </w:rPr>
          <w:t>12.8</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Demonstration of Vertical Radiation Pattern</w:t>
        </w:r>
        <w:r>
          <w:rPr>
            <w:noProof/>
            <w:webHidden/>
          </w:rPr>
          <w:tab/>
        </w:r>
        <w:r>
          <w:rPr>
            <w:noProof/>
            <w:webHidden/>
          </w:rPr>
          <w:fldChar w:fldCharType="begin"/>
        </w:r>
        <w:r>
          <w:rPr>
            <w:noProof/>
            <w:webHidden/>
          </w:rPr>
          <w:instrText xml:space="preserve"> PAGEREF _Toc174114887 \h </w:instrText>
        </w:r>
        <w:r>
          <w:rPr>
            <w:noProof/>
            <w:webHidden/>
          </w:rPr>
        </w:r>
        <w:r>
          <w:rPr>
            <w:noProof/>
            <w:webHidden/>
          </w:rPr>
          <w:fldChar w:fldCharType="separate"/>
        </w:r>
        <w:r>
          <w:rPr>
            <w:noProof/>
            <w:webHidden/>
          </w:rPr>
          <w:t>31</w:t>
        </w:r>
        <w:r>
          <w:rPr>
            <w:noProof/>
            <w:webHidden/>
          </w:rPr>
          <w:fldChar w:fldCharType="end"/>
        </w:r>
      </w:hyperlink>
    </w:p>
    <w:p w14:paraId="0110ACBA" w14:textId="6D0C5FAB" w:rsidR="002002B6" w:rsidRDefault="002002B6">
      <w:pPr>
        <w:pStyle w:val="TOC2"/>
        <w:tabs>
          <w:tab w:val="left" w:pos="800"/>
        </w:tabs>
        <w:rPr>
          <w:rFonts w:asciiTheme="minorHAnsi" w:eastAsiaTheme="minorEastAsia" w:hAnsiTheme="minorHAnsi" w:cstheme="minorBidi"/>
          <w:smallCaps w:val="0"/>
          <w:noProof/>
          <w:kern w:val="2"/>
          <w:szCs w:val="24"/>
          <w:lang w:val="en-IE" w:eastAsia="en-IE"/>
          <w14:ligatures w14:val="standardContextual"/>
        </w:rPr>
      </w:pPr>
      <w:hyperlink w:anchor="_Toc174114888" w:history="1">
        <w:r w:rsidRPr="00084439">
          <w:rPr>
            <w:rStyle w:val="Hyperlink"/>
            <w:noProof/>
          </w:rPr>
          <w:t>12.9</w:t>
        </w:r>
        <w:r>
          <w:rPr>
            <w:rFonts w:asciiTheme="minorHAnsi" w:eastAsiaTheme="minorEastAsia" w:hAnsiTheme="minorHAnsi" w:cstheme="minorBidi"/>
            <w:smallCaps w:val="0"/>
            <w:noProof/>
            <w:kern w:val="2"/>
            <w:szCs w:val="24"/>
            <w:lang w:val="en-IE" w:eastAsia="en-IE"/>
            <w14:ligatures w14:val="standardContextual"/>
          </w:rPr>
          <w:tab/>
        </w:r>
        <w:r w:rsidRPr="00084439">
          <w:rPr>
            <w:rStyle w:val="Hyperlink"/>
            <w:noProof/>
          </w:rPr>
          <w:t>Demonstration of System Sealing Effectiveness</w:t>
        </w:r>
        <w:r>
          <w:rPr>
            <w:noProof/>
            <w:webHidden/>
          </w:rPr>
          <w:tab/>
        </w:r>
        <w:r>
          <w:rPr>
            <w:noProof/>
            <w:webHidden/>
          </w:rPr>
          <w:fldChar w:fldCharType="begin"/>
        </w:r>
        <w:r>
          <w:rPr>
            <w:noProof/>
            <w:webHidden/>
          </w:rPr>
          <w:instrText xml:space="preserve"> PAGEREF _Toc174114888 \h </w:instrText>
        </w:r>
        <w:r>
          <w:rPr>
            <w:noProof/>
            <w:webHidden/>
          </w:rPr>
        </w:r>
        <w:r>
          <w:rPr>
            <w:noProof/>
            <w:webHidden/>
          </w:rPr>
          <w:fldChar w:fldCharType="separate"/>
        </w:r>
        <w:r>
          <w:rPr>
            <w:noProof/>
            <w:webHidden/>
          </w:rPr>
          <w:t>31</w:t>
        </w:r>
        <w:r>
          <w:rPr>
            <w:noProof/>
            <w:webHidden/>
          </w:rPr>
          <w:fldChar w:fldCharType="end"/>
        </w:r>
      </w:hyperlink>
    </w:p>
    <w:p w14:paraId="77BEF964" w14:textId="1AF8650D" w:rsidR="002002B6" w:rsidRDefault="002002B6">
      <w:pPr>
        <w:pStyle w:val="TOC1"/>
        <w:tabs>
          <w:tab w:val="left" w:pos="600"/>
        </w:tabs>
        <w:rPr>
          <w:rFonts w:asciiTheme="minorHAnsi" w:eastAsiaTheme="minorEastAsia" w:hAnsiTheme="minorHAnsi" w:cstheme="minorBidi"/>
          <w:b w:val="0"/>
          <w:caps w:val="0"/>
          <w:noProof/>
          <w:kern w:val="2"/>
          <w:szCs w:val="24"/>
          <w:lang w:val="en-IE" w:eastAsia="en-IE"/>
          <w14:ligatures w14:val="standardContextual"/>
        </w:rPr>
      </w:pPr>
      <w:hyperlink w:anchor="_Toc174114889" w:history="1">
        <w:r w:rsidRPr="00084439">
          <w:rPr>
            <w:rStyle w:val="Hyperlink"/>
            <w:noProof/>
          </w:rPr>
          <w:t>13</w:t>
        </w:r>
        <w:r>
          <w:rPr>
            <w:rFonts w:asciiTheme="minorHAnsi" w:eastAsiaTheme="minorEastAsia" w:hAnsiTheme="minorHAnsi" w:cstheme="minorBidi"/>
            <w:b w:val="0"/>
            <w:caps w:val="0"/>
            <w:noProof/>
            <w:kern w:val="2"/>
            <w:szCs w:val="24"/>
            <w:lang w:val="en-IE" w:eastAsia="en-IE"/>
            <w14:ligatures w14:val="standardContextual"/>
          </w:rPr>
          <w:tab/>
        </w:r>
        <w:r w:rsidRPr="00084439">
          <w:rPr>
            <w:rStyle w:val="Hyperlink"/>
            <w:noProof/>
          </w:rPr>
          <w:t>PROGRAMME OF WORK</w:t>
        </w:r>
        <w:r>
          <w:rPr>
            <w:noProof/>
            <w:webHidden/>
          </w:rPr>
          <w:tab/>
        </w:r>
        <w:r>
          <w:rPr>
            <w:noProof/>
            <w:webHidden/>
          </w:rPr>
          <w:fldChar w:fldCharType="begin"/>
        </w:r>
        <w:r>
          <w:rPr>
            <w:noProof/>
            <w:webHidden/>
          </w:rPr>
          <w:instrText xml:space="preserve"> PAGEREF _Toc174114889 \h </w:instrText>
        </w:r>
        <w:r>
          <w:rPr>
            <w:noProof/>
            <w:webHidden/>
          </w:rPr>
        </w:r>
        <w:r>
          <w:rPr>
            <w:noProof/>
            <w:webHidden/>
          </w:rPr>
          <w:fldChar w:fldCharType="separate"/>
        </w:r>
        <w:r>
          <w:rPr>
            <w:noProof/>
            <w:webHidden/>
          </w:rPr>
          <w:t>31</w:t>
        </w:r>
        <w:r>
          <w:rPr>
            <w:noProof/>
            <w:webHidden/>
          </w:rPr>
          <w:fldChar w:fldCharType="end"/>
        </w:r>
      </w:hyperlink>
    </w:p>
    <w:p w14:paraId="114C8882" w14:textId="77777777" w:rsidR="004C6ED8" w:rsidRDefault="00F12ADE" w:rsidP="00C66586">
      <w:pPr>
        <w:pStyle w:val="NormCenteredText"/>
        <w:spacing w:line="360" w:lineRule="auto"/>
        <w:rPr>
          <w:szCs w:val="24"/>
        </w:rPr>
      </w:pPr>
      <w:r w:rsidRPr="00C66586">
        <w:rPr>
          <w:szCs w:val="24"/>
        </w:rPr>
        <w:fldChar w:fldCharType="end"/>
      </w:r>
    </w:p>
    <w:p w14:paraId="13AC6647" w14:textId="77777777" w:rsidR="002002B6" w:rsidRPr="002002B6" w:rsidRDefault="002002B6" w:rsidP="002002B6"/>
    <w:p w14:paraId="3B992B96" w14:textId="77777777" w:rsidR="002002B6" w:rsidRPr="002002B6" w:rsidRDefault="002002B6" w:rsidP="002002B6"/>
    <w:p w14:paraId="2954E1F8" w14:textId="77777777" w:rsidR="002002B6" w:rsidRPr="002002B6" w:rsidRDefault="002002B6" w:rsidP="002002B6"/>
    <w:p w14:paraId="61901089" w14:textId="77777777" w:rsidR="002002B6" w:rsidRPr="002002B6" w:rsidRDefault="002002B6" w:rsidP="002002B6"/>
    <w:p w14:paraId="51EA3015" w14:textId="77777777" w:rsidR="002002B6" w:rsidRPr="002002B6" w:rsidRDefault="002002B6" w:rsidP="002002B6"/>
    <w:p w14:paraId="57E40B93" w14:textId="77777777" w:rsidR="002002B6" w:rsidRPr="002002B6" w:rsidRDefault="002002B6" w:rsidP="002002B6"/>
    <w:p w14:paraId="362E4963" w14:textId="77777777" w:rsidR="002002B6" w:rsidRPr="002002B6" w:rsidRDefault="002002B6" w:rsidP="002002B6"/>
    <w:p w14:paraId="3D201821" w14:textId="77777777" w:rsidR="002002B6" w:rsidRPr="002002B6" w:rsidRDefault="002002B6" w:rsidP="002002B6"/>
    <w:p w14:paraId="2CAA6DF3" w14:textId="77777777" w:rsidR="002002B6" w:rsidRPr="002002B6" w:rsidRDefault="002002B6" w:rsidP="002002B6"/>
    <w:p w14:paraId="7EC2CE55" w14:textId="77777777" w:rsidR="002002B6" w:rsidRPr="002002B6" w:rsidRDefault="002002B6" w:rsidP="002002B6"/>
    <w:p w14:paraId="4F732A88" w14:textId="77777777" w:rsidR="002002B6" w:rsidRPr="002002B6" w:rsidRDefault="002002B6" w:rsidP="002002B6"/>
    <w:p w14:paraId="23E279D8" w14:textId="77777777" w:rsidR="002002B6" w:rsidRPr="002002B6" w:rsidRDefault="002002B6" w:rsidP="002002B6"/>
    <w:p w14:paraId="53CBD19C" w14:textId="77777777" w:rsidR="002002B6" w:rsidRPr="002002B6" w:rsidRDefault="002002B6" w:rsidP="002002B6"/>
    <w:p w14:paraId="0B8CFA84" w14:textId="77777777" w:rsidR="002002B6" w:rsidRPr="002002B6" w:rsidRDefault="002002B6" w:rsidP="002002B6"/>
    <w:p w14:paraId="73B36F09" w14:textId="77777777" w:rsidR="002002B6" w:rsidRPr="002002B6" w:rsidRDefault="002002B6" w:rsidP="002002B6"/>
    <w:p w14:paraId="32355192" w14:textId="77777777" w:rsidR="002002B6" w:rsidRPr="002002B6" w:rsidRDefault="002002B6" w:rsidP="002002B6"/>
    <w:p w14:paraId="53C46EEC" w14:textId="77777777" w:rsidR="002002B6" w:rsidRPr="002002B6" w:rsidRDefault="002002B6" w:rsidP="002002B6"/>
    <w:p w14:paraId="004F916F" w14:textId="77777777" w:rsidR="002002B6" w:rsidRPr="002002B6" w:rsidRDefault="002002B6" w:rsidP="002002B6"/>
    <w:p w14:paraId="77CF887C" w14:textId="77777777" w:rsidR="002002B6" w:rsidRDefault="002002B6" w:rsidP="002002B6">
      <w:pPr>
        <w:rPr>
          <w:b/>
          <w:szCs w:val="24"/>
        </w:rPr>
      </w:pPr>
    </w:p>
    <w:p w14:paraId="4736EFAE" w14:textId="77777777" w:rsidR="002002B6" w:rsidRDefault="002002B6" w:rsidP="002002B6">
      <w:pPr>
        <w:jc w:val="center"/>
        <w:rPr>
          <w:b/>
          <w:szCs w:val="24"/>
        </w:rPr>
      </w:pPr>
    </w:p>
    <w:p w14:paraId="501E7E0A" w14:textId="2340409D" w:rsidR="002002B6" w:rsidRPr="002002B6" w:rsidRDefault="002002B6" w:rsidP="002002B6">
      <w:pPr>
        <w:tabs>
          <w:tab w:val="center" w:pos="4542"/>
        </w:tabs>
        <w:sectPr w:rsidR="002002B6" w:rsidRPr="002002B6" w:rsidSect="00F53A16">
          <w:headerReference w:type="even" r:id="rId12"/>
          <w:headerReference w:type="default" r:id="rId13"/>
          <w:footerReference w:type="even" r:id="rId14"/>
          <w:footerReference w:type="default" r:id="rId15"/>
          <w:headerReference w:type="first" r:id="rId16"/>
          <w:footerReference w:type="first" r:id="rId17"/>
          <w:pgSz w:w="11907" w:h="16834" w:code="9"/>
          <w:pgMar w:top="1414" w:right="1411" w:bottom="1560" w:left="1411" w:header="510" w:footer="597" w:gutter="0"/>
          <w:cols w:space="720"/>
          <w:titlePg/>
          <w:docGrid w:linePitch="326"/>
        </w:sectPr>
      </w:pPr>
      <w:r>
        <w:tab/>
      </w:r>
    </w:p>
    <w:p w14:paraId="3CD61E33" w14:textId="77777777" w:rsidR="00075565" w:rsidRPr="00D712FE" w:rsidRDefault="004C6ED8" w:rsidP="00D712FE">
      <w:pPr>
        <w:pStyle w:val="Heading1"/>
        <w:numPr>
          <w:ilvl w:val="0"/>
          <w:numId w:val="5"/>
        </w:numPr>
        <w:spacing w:before="0" w:after="0" w:line="360" w:lineRule="auto"/>
        <w:rPr>
          <w:color w:val="4F81BD" w:themeColor="accent1"/>
        </w:rPr>
      </w:pPr>
      <w:bookmarkStart w:id="0" w:name="_Toc459019987"/>
      <w:bookmarkStart w:id="1" w:name="_Toc182288444"/>
      <w:bookmarkStart w:id="2" w:name="_Toc254708560"/>
      <w:bookmarkStart w:id="3" w:name="_Toc174114828"/>
      <w:r w:rsidRPr="0054095A">
        <w:rPr>
          <w:color w:val="4F81BD" w:themeColor="accent1"/>
        </w:rPr>
        <w:lastRenderedPageBreak/>
        <w:t>INTRODUCTION</w:t>
      </w:r>
      <w:bookmarkStart w:id="4" w:name="_Toc254708561"/>
      <w:bookmarkEnd w:id="0"/>
      <w:bookmarkEnd w:id="1"/>
      <w:bookmarkEnd w:id="2"/>
      <w:bookmarkEnd w:id="3"/>
    </w:p>
    <w:p w14:paraId="34C98FBD" w14:textId="1CDD849A" w:rsidR="00075565" w:rsidRPr="001E312F" w:rsidRDefault="00B57C59" w:rsidP="001A0D74">
      <w:pPr>
        <w:pStyle w:val="ListParagraph"/>
        <w:numPr>
          <w:ilvl w:val="2"/>
          <w:numId w:val="5"/>
        </w:numPr>
        <w:spacing w:after="120" w:line="360" w:lineRule="auto"/>
        <w:jc w:val="both"/>
      </w:pPr>
      <w:r>
        <w:rPr>
          <w:szCs w:val="24"/>
        </w:rPr>
        <w:t xml:space="preserve">This Specification covers the requirements for transmitting antennas and distribution feeders for </w:t>
      </w:r>
      <w:r w:rsidR="00B65988">
        <w:rPr>
          <w:rFonts w:ascii="Times Roman" w:hAnsi="Times Roman"/>
        </w:rPr>
        <w:t>DTT</w:t>
      </w:r>
      <w:r w:rsidRPr="00AA1EBF">
        <w:rPr>
          <w:rFonts w:ascii="Times Roman" w:hAnsi="Times Roman"/>
        </w:rPr>
        <w:t xml:space="preserve"> broadcast systems operating in the </w:t>
      </w:r>
      <w:r>
        <w:rPr>
          <w:szCs w:val="24"/>
        </w:rPr>
        <w:t>in the UHF broadcasting bands</w:t>
      </w:r>
      <w:r w:rsidR="00075565" w:rsidRPr="001E312F">
        <w:t>.</w:t>
      </w:r>
      <w:r w:rsidR="002F13B1" w:rsidRPr="001E312F">
        <w:tab/>
      </w:r>
    </w:p>
    <w:p w14:paraId="04BF6237" w14:textId="45CE4C23" w:rsidR="00075565" w:rsidRPr="001A0D74" w:rsidRDefault="003C56E3" w:rsidP="0060737E">
      <w:pPr>
        <w:pStyle w:val="ListParagraph"/>
        <w:numPr>
          <w:ilvl w:val="2"/>
          <w:numId w:val="5"/>
        </w:numPr>
        <w:spacing w:after="120" w:line="360" w:lineRule="auto"/>
        <w:jc w:val="both"/>
        <w:rPr>
          <w:szCs w:val="24"/>
        </w:rPr>
      </w:pPr>
      <w:r w:rsidRPr="001E312F">
        <w:rPr>
          <w:szCs w:val="24"/>
        </w:rPr>
        <w:t xml:space="preserve">For completeness, </w:t>
      </w:r>
      <w:r w:rsidR="00993341" w:rsidRPr="001A0D74">
        <w:rPr>
          <w:szCs w:val="24"/>
        </w:rPr>
        <w:t>s</w:t>
      </w:r>
      <w:r w:rsidR="003A632A" w:rsidRPr="001A0D74">
        <w:rPr>
          <w:szCs w:val="24"/>
        </w:rPr>
        <w:t xml:space="preserve">ite-specific requirements such as channels of operation, ERP’s, VRP, HRP patterns </w:t>
      </w:r>
      <w:r w:rsidR="00B619B7" w:rsidRPr="001E312F">
        <w:rPr>
          <w:szCs w:val="24"/>
        </w:rPr>
        <w:t xml:space="preserve">along with drawings of the proposed antenna arrangements </w:t>
      </w:r>
      <w:r w:rsidR="003A632A" w:rsidRPr="001A0D74">
        <w:rPr>
          <w:szCs w:val="24"/>
        </w:rPr>
        <w:t xml:space="preserve">are detailed in </w:t>
      </w:r>
      <w:r w:rsidR="00B619B7" w:rsidRPr="001A0D74">
        <w:rPr>
          <w:szCs w:val="24"/>
        </w:rPr>
        <w:t>the Appendices of this document.</w:t>
      </w:r>
    </w:p>
    <w:p w14:paraId="3D27829D" w14:textId="77777777" w:rsidR="00075565" w:rsidRPr="001A0D74" w:rsidRDefault="00075565" w:rsidP="0060737E">
      <w:pPr>
        <w:pStyle w:val="ListParagraph"/>
        <w:numPr>
          <w:ilvl w:val="2"/>
          <w:numId w:val="5"/>
        </w:numPr>
        <w:spacing w:after="120" w:line="360" w:lineRule="auto"/>
        <w:jc w:val="both"/>
        <w:rPr>
          <w:szCs w:val="24"/>
        </w:rPr>
      </w:pPr>
      <w:r w:rsidRPr="001A0D74">
        <w:rPr>
          <w:szCs w:val="24"/>
        </w:rPr>
        <w:t>Fault condition, half antenna operation shall allow full transmitter power into half antenna while meeting the requested power and voltage safety factors.</w:t>
      </w:r>
    </w:p>
    <w:p w14:paraId="552864F5" w14:textId="04382268" w:rsidR="004B40CC" w:rsidRPr="006E32F2" w:rsidRDefault="009375BD" w:rsidP="006E32F2">
      <w:pPr>
        <w:pStyle w:val="Heading1"/>
        <w:numPr>
          <w:ilvl w:val="0"/>
          <w:numId w:val="5"/>
        </w:numPr>
        <w:spacing w:before="0" w:after="0" w:line="360" w:lineRule="auto"/>
        <w:jc w:val="both"/>
        <w:rPr>
          <w:color w:val="4F81BD" w:themeColor="accent1"/>
        </w:rPr>
      </w:pPr>
      <w:bookmarkStart w:id="5" w:name="_Toc174114829"/>
      <w:bookmarkStart w:id="6" w:name="_Toc327948201"/>
      <w:bookmarkEnd w:id="4"/>
      <w:r w:rsidRPr="0054095A">
        <w:rPr>
          <w:color w:val="4F81BD" w:themeColor="accent1"/>
        </w:rPr>
        <w:t>Extent of work</w:t>
      </w:r>
      <w:bookmarkEnd w:id="5"/>
    </w:p>
    <w:p w14:paraId="3A372472" w14:textId="126C1072" w:rsidR="004B40CC" w:rsidRPr="0060737E" w:rsidRDefault="004B40CC" w:rsidP="0060737E">
      <w:pPr>
        <w:pStyle w:val="ListParagraph"/>
        <w:numPr>
          <w:ilvl w:val="2"/>
          <w:numId w:val="5"/>
        </w:numPr>
        <w:spacing w:after="120" w:line="360" w:lineRule="auto"/>
        <w:jc w:val="both"/>
        <w:rPr>
          <w:szCs w:val="24"/>
        </w:rPr>
      </w:pPr>
      <w:r w:rsidRPr="0060737E">
        <w:rPr>
          <w:szCs w:val="24"/>
        </w:rPr>
        <w:t>Antenna systems at 2RN</w:t>
      </w:r>
      <w:r w:rsidR="00237EAC">
        <w:rPr>
          <w:szCs w:val="24"/>
        </w:rPr>
        <w:t xml:space="preserve">’s </w:t>
      </w:r>
      <w:r w:rsidR="00BB7872">
        <w:rPr>
          <w:szCs w:val="24"/>
        </w:rPr>
        <w:t xml:space="preserve">Woodcock Hill and </w:t>
      </w:r>
      <w:proofErr w:type="spellStart"/>
      <w:r w:rsidR="00BB7872">
        <w:rPr>
          <w:szCs w:val="24"/>
        </w:rPr>
        <w:t>Aranmore</w:t>
      </w:r>
      <w:proofErr w:type="spellEnd"/>
      <w:r w:rsidRPr="0060737E">
        <w:rPr>
          <w:szCs w:val="24"/>
        </w:rPr>
        <w:t xml:space="preserve"> site</w:t>
      </w:r>
      <w:r w:rsidR="00BB7872">
        <w:rPr>
          <w:szCs w:val="24"/>
        </w:rPr>
        <w:t>s</w:t>
      </w:r>
      <w:r w:rsidRPr="0060737E">
        <w:rPr>
          <w:szCs w:val="24"/>
        </w:rPr>
        <w:t xml:space="preserve"> </w:t>
      </w:r>
      <w:r w:rsidR="00BB7872">
        <w:rPr>
          <w:szCs w:val="24"/>
        </w:rPr>
        <w:t>are</w:t>
      </w:r>
      <w:r w:rsidRPr="0060737E">
        <w:rPr>
          <w:szCs w:val="24"/>
        </w:rPr>
        <w:t xml:space="preserve"> covered by this specification</w:t>
      </w:r>
      <w:r w:rsidR="00112FE7" w:rsidRPr="0060737E">
        <w:rPr>
          <w:szCs w:val="24"/>
        </w:rPr>
        <w:t xml:space="preserve">. It is expected that </w:t>
      </w:r>
      <w:r w:rsidR="00FC6C27" w:rsidRPr="0060737E">
        <w:rPr>
          <w:szCs w:val="24"/>
        </w:rPr>
        <w:t>the</w:t>
      </w:r>
      <w:r w:rsidR="00112FE7" w:rsidRPr="0060737E">
        <w:rPr>
          <w:szCs w:val="24"/>
        </w:rPr>
        <w:t xml:space="preserve"> </w:t>
      </w:r>
      <w:r w:rsidR="008B6C7D" w:rsidRPr="0060737E">
        <w:rPr>
          <w:szCs w:val="24"/>
        </w:rPr>
        <w:t>antenna</w:t>
      </w:r>
      <w:r w:rsidR="00BB7872">
        <w:rPr>
          <w:szCs w:val="24"/>
        </w:rPr>
        <w:t>s</w:t>
      </w:r>
      <w:r w:rsidR="008B6C7D" w:rsidRPr="0060737E">
        <w:rPr>
          <w:szCs w:val="24"/>
        </w:rPr>
        <w:t xml:space="preserve"> </w:t>
      </w:r>
      <w:r w:rsidR="00E0194A" w:rsidRPr="0060737E">
        <w:rPr>
          <w:szCs w:val="24"/>
        </w:rPr>
        <w:t xml:space="preserve">will be delivered </w:t>
      </w:r>
      <w:r w:rsidR="00BB7872">
        <w:rPr>
          <w:szCs w:val="24"/>
        </w:rPr>
        <w:t>in early 2027</w:t>
      </w:r>
      <w:r w:rsidR="00112FE7" w:rsidRPr="0060737E">
        <w:rPr>
          <w:szCs w:val="24"/>
        </w:rPr>
        <w:t xml:space="preserve">. </w:t>
      </w:r>
    </w:p>
    <w:p w14:paraId="2D6F44DD" w14:textId="76691345" w:rsidR="00E0194A" w:rsidRPr="0060737E" w:rsidRDefault="009375BD" w:rsidP="0060737E">
      <w:pPr>
        <w:pStyle w:val="ListParagraph"/>
        <w:numPr>
          <w:ilvl w:val="2"/>
          <w:numId w:val="5"/>
        </w:numPr>
        <w:spacing w:after="120" w:line="360" w:lineRule="auto"/>
        <w:jc w:val="both"/>
        <w:rPr>
          <w:szCs w:val="24"/>
        </w:rPr>
      </w:pPr>
      <w:r w:rsidRPr="0060737E">
        <w:rPr>
          <w:szCs w:val="24"/>
        </w:rPr>
        <w:t xml:space="preserve">The work covered by this Specification comprises the supply, including any necessary design, </w:t>
      </w:r>
      <w:r w:rsidR="00FC4E54" w:rsidRPr="0060737E">
        <w:rPr>
          <w:szCs w:val="24"/>
        </w:rPr>
        <w:t xml:space="preserve">structural analysis, </w:t>
      </w:r>
      <w:r w:rsidRPr="0060737E">
        <w:rPr>
          <w:szCs w:val="24"/>
        </w:rPr>
        <w:t>manufacture, commissioning, factory testing, site acceptance testing</w:t>
      </w:r>
      <w:r w:rsidR="00C64C28" w:rsidRPr="0060737E">
        <w:rPr>
          <w:szCs w:val="24"/>
        </w:rPr>
        <w:t xml:space="preserve"> </w:t>
      </w:r>
      <w:r w:rsidRPr="0060737E">
        <w:rPr>
          <w:szCs w:val="24"/>
        </w:rPr>
        <w:t xml:space="preserve">delivery to site, off-loading and </w:t>
      </w:r>
      <w:r w:rsidR="00365815" w:rsidRPr="0060737E">
        <w:rPr>
          <w:szCs w:val="24"/>
        </w:rPr>
        <w:t xml:space="preserve">commissioning </w:t>
      </w:r>
      <w:r w:rsidR="008B6C7D" w:rsidRPr="0060737E">
        <w:rPr>
          <w:szCs w:val="24"/>
        </w:rPr>
        <w:t>(</w:t>
      </w:r>
      <w:r w:rsidR="00A57796">
        <w:rPr>
          <w:szCs w:val="24"/>
        </w:rPr>
        <w:t>optional</w:t>
      </w:r>
      <w:r w:rsidR="008B6C7D" w:rsidRPr="0060737E">
        <w:rPr>
          <w:szCs w:val="24"/>
        </w:rPr>
        <w:t xml:space="preserve">) </w:t>
      </w:r>
      <w:r w:rsidRPr="0060737E">
        <w:rPr>
          <w:szCs w:val="24"/>
        </w:rPr>
        <w:t>of the antennas</w:t>
      </w:r>
      <w:r w:rsidR="00993341" w:rsidRPr="0060737E">
        <w:rPr>
          <w:szCs w:val="24"/>
        </w:rPr>
        <w:t xml:space="preserve"> </w:t>
      </w:r>
      <w:r w:rsidRPr="0060737E">
        <w:rPr>
          <w:szCs w:val="24"/>
        </w:rPr>
        <w:t>and associated feeder systems and mounting hardware, including interface sections</w:t>
      </w:r>
      <w:r w:rsidR="005B65E1" w:rsidRPr="0060737E">
        <w:rPr>
          <w:szCs w:val="24"/>
        </w:rPr>
        <w:t xml:space="preserve"> where appropriate</w:t>
      </w:r>
      <w:r w:rsidRPr="0060737E">
        <w:rPr>
          <w:szCs w:val="24"/>
        </w:rPr>
        <w:t>.</w:t>
      </w:r>
      <w:r w:rsidR="00530182" w:rsidRPr="0060737E">
        <w:rPr>
          <w:szCs w:val="24"/>
        </w:rPr>
        <w:t xml:space="preserve"> </w:t>
      </w:r>
    </w:p>
    <w:p w14:paraId="4F4D2CA2" w14:textId="77777777" w:rsidR="002A7FC0" w:rsidRDefault="00E95766" w:rsidP="0060737E">
      <w:pPr>
        <w:pStyle w:val="ListParagraph"/>
        <w:numPr>
          <w:ilvl w:val="2"/>
          <w:numId w:val="5"/>
        </w:numPr>
        <w:spacing w:after="120" w:line="360" w:lineRule="auto"/>
        <w:jc w:val="both"/>
        <w:rPr>
          <w:szCs w:val="24"/>
        </w:rPr>
      </w:pPr>
      <w:r w:rsidRPr="0060737E">
        <w:rPr>
          <w:szCs w:val="24"/>
        </w:rPr>
        <w:t>T</w:t>
      </w:r>
      <w:r w:rsidR="00FF05B3" w:rsidRPr="0060737E">
        <w:rPr>
          <w:szCs w:val="24"/>
        </w:rPr>
        <w:t>he antenna requirements</w:t>
      </w:r>
      <w:r w:rsidRPr="0060737E">
        <w:rPr>
          <w:szCs w:val="24"/>
        </w:rPr>
        <w:t xml:space="preserve"> are</w:t>
      </w:r>
      <w:r w:rsidR="002A7FC0">
        <w:rPr>
          <w:szCs w:val="24"/>
        </w:rPr>
        <w:t>:</w:t>
      </w:r>
    </w:p>
    <w:p w14:paraId="721F0D49" w14:textId="5E02CA4A" w:rsidR="00551BB1" w:rsidRDefault="00252A75" w:rsidP="00252A75">
      <w:pPr>
        <w:pStyle w:val="ListParagraph"/>
        <w:numPr>
          <w:ilvl w:val="0"/>
          <w:numId w:val="22"/>
        </w:numPr>
        <w:spacing w:after="120" w:line="360" w:lineRule="auto"/>
        <w:jc w:val="both"/>
        <w:rPr>
          <w:szCs w:val="24"/>
        </w:rPr>
      </w:pPr>
      <w:r>
        <w:rPr>
          <w:szCs w:val="24"/>
        </w:rPr>
        <w:t>Woodcock Hill 2R x 4H UHF Panel array</w:t>
      </w:r>
    </w:p>
    <w:p w14:paraId="173D4454" w14:textId="5FDA996F" w:rsidR="00252A75" w:rsidRPr="0060737E" w:rsidRDefault="00252A75" w:rsidP="00252A75">
      <w:pPr>
        <w:pStyle w:val="ListParagraph"/>
        <w:numPr>
          <w:ilvl w:val="0"/>
          <w:numId w:val="22"/>
        </w:numPr>
        <w:spacing w:after="120" w:line="360" w:lineRule="auto"/>
        <w:jc w:val="both"/>
        <w:rPr>
          <w:szCs w:val="24"/>
        </w:rPr>
      </w:pPr>
      <w:proofErr w:type="spellStart"/>
      <w:r>
        <w:rPr>
          <w:szCs w:val="24"/>
        </w:rPr>
        <w:t>Aranmore</w:t>
      </w:r>
      <w:proofErr w:type="spellEnd"/>
      <w:r>
        <w:rPr>
          <w:szCs w:val="24"/>
        </w:rPr>
        <w:t xml:space="preserve"> </w:t>
      </w:r>
      <w:r w:rsidR="00C31FFC">
        <w:rPr>
          <w:szCs w:val="24"/>
        </w:rPr>
        <w:t>2R x 8H UHF Panel array</w:t>
      </w:r>
    </w:p>
    <w:p w14:paraId="51CFF228" w14:textId="43FE6B6C" w:rsidR="00A22357" w:rsidRPr="0060737E" w:rsidRDefault="00365815" w:rsidP="0060737E">
      <w:pPr>
        <w:pStyle w:val="ListParagraph"/>
        <w:numPr>
          <w:ilvl w:val="2"/>
          <w:numId w:val="5"/>
        </w:numPr>
        <w:spacing w:after="120" w:line="360" w:lineRule="auto"/>
        <w:jc w:val="both"/>
        <w:rPr>
          <w:szCs w:val="24"/>
        </w:rPr>
      </w:pPr>
      <w:r w:rsidRPr="0060737E">
        <w:rPr>
          <w:szCs w:val="24"/>
        </w:rPr>
        <w:t xml:space="preserve">2RN </w:t>
      </w:r>
      <w:r w:rsidR="00C31FFC">
        <w:rPr>
          <w:szCs w:val="24"/>
        </w:rPr>
        <w:t>will carry out the installation of the antennas</w:t>
      </w:r>
      <w:r w:rsidRPr="0060737E">
        <w:rPr>
          <w:szCs w:val="24"/>
        </w:rPr>
        <w:t xml:space="preserve">. </w:t>
      </w:r>
    </w:p>
    <w:p w14:paraId="6E2B32C3" w14:textId="42F70361" w:rsidR="004C0B8D" w:rsidRPr="00EE72B0" w:rsidRDefault="00345AF5" w:rsidP="00EE72B0">
      <w:pPr>
        <w:pStyle w:val="ListParagraph"/>
        <w:numPr>
          <w:ilvl w:val="2"/>
          <w:numId w:val="5"/>
        </w:numPr>
        <w:spacing w:after="120" w:line="360" w:lineRule="auto"/>
        <w:jc w:val="both"/>
        <w:rPr>
          <w:szCs w:val="24"/>
        </w:rPr>
      </w:pPr>
      <w:r w:rsidRPr="00EE72B0">
        <w:rPr>
          <w:szCs w:val="24"/>
        </w:rPr>
        <w:t xml:space="preserve">Tenderer </w:t>
      </w:r>
      <w:r w:rsidR="00AD7664" w:rsidRPr="00EE72B0">
        <w:rPr>
          <w:szCs w:val="24"/>
        </w:rPr>
        <w:t>shall</w:t>
      </w:r>
      <w:r w:rsidRPr="00EE72B0">
        <w:rPr>
          <w:szCs w:val="24"/>
        </w:rPr>
        <w:t xml:space="preserve"> </w:t>
      </w:r>
      <w:r w:rsidR="00FF40A1" w:rsidRPr="00EE72B0">
        <w:rPr>
          <w:szCs w:val="24"/>
        </w:rPr>
        <w:t>quote</w:t>
      </w:r>
      <w:r w:rsidR="00AD7664" w:rsidRPr="00EE72B0">
        <w:rPr>
          <w:szCs w:val="24"/>
        </w:rPr>
        <w:t xml:space="preserve">, </w:t>
      </w:r>
      <w:r w:rsidR="00FF40A1" w:rsidRPr="00EE72B0">
        <w:rPr>
          <w:szCs w:val="24"/>
        </w:rPr>
        <w:t xml:space="preserve">as </w:t>
      </w:r>
      <w:r w:rsidR="009950B8" w:rsidRPr="00EE72B0">
        <w:rPr>
          <w:szCs w:val="24"/>
        </w:rPr>
        <w:t>an option</w:t>
      </w:r>
      <w:r w:rsidR="00AD7664" w:rsidRPr="00EE72B0">
        <w:rPr>
          <w:szCs w:val="24"/>
        </w:rPr>
        <w:t>,</w:t>
      </w:r>
      <w:r w:rsidR="009950B8" w:rsidRPr="00EE72B0">
        <w:rPr>
          <w:szCs w:val="24"/>
        </w:rPr>
        <w:t xml:space="preserve"> for the supply &amp; install of a temporary/ reserve antenna including </w:t>
      </w:r>
      <w:r w:rsidR="00AD7664" w:rsidRPr="00EE72B0">
        <w:rPr>
          <w:szCs w:val="24"/>
        </w:rPr>
        <w:t>main feeders.</w:t>
      </w:r>
    </w:p>
    <w:p w14:paraId="0A4760F3" w14:textId="77777777" w:rsidR="009375BD" w:rsidRPr="00D712FE" w:rsidRDefault="009375BD" w:rsidP="00D712FE">
      <w:pPr>
        <w:pStyle w:val="Heading1"/>
        <w:numPr>
          <w:ilvl w:val="0"/>
          <w:numId w:val="5"/>
        </w:numPr>
        <w:spacing w:before="0" w:after="0" w:line="360" w:lineRule="auto"/>
        <w:jc w:val="both"/>
        <w:rPr>
          <w:color w:val="4F81BD" w:themeColor="accent1"/>
        </w:rPr>
      </w:pPr>
      <w:bookmarkStart w:id="7" w:name="_Toc174114830"/>
      <w:r w:rsidRPr="0054095A">
        <w:rPr>
          <w:color w:val="4F81BD" w:themeColor="accent1"/>
        </w:rPr>
        <w:t>signal characteristics</w:t>
      </w:r>
      <w:bookmarkEnd w:id="7"/>
    </w:p>
    <w:p w14:paraId="2884BA72" w14:textId="2C7CC2FA" w:rsidR="000B4D23" w:rsidRPr="00EE72B0" w:rsidRDefault="000B4D23" w:rsidP="00EE72B0">
      <w:pPr>
        <w:pStyle w:val="ListParagraph"/>
        <w:numPr>
          <w:ilvl w:val="2"/>
          <w:numId w:val="5"/>
        </w:numPr>
        <w:spacing w:after="120" w:line="360" w:lineRule="auto"/>
        <w:jc w:val="both"/>
        <w:rPr>
          <w:szCs w:val="24"/>
        </w:rPr>
      </w:pPr>
      <w:r w:rsidRPr="003100D5">
        <w:rPr>
          <w:szCs w:val="24"/>
        </w:rPr>
        <w:t>The equipment required to carry DTT signals shall conform to ETS 300 744. DTT signals are broadcast on the 8 MH</w:t>
      </w:r>
      <w:r w:rsidR="0006263A">
        <w:rPr>
          <w:szCs w:val="24"/>
        </w:rPr>
        <w:t>z</w:t>
      </w:r>
      <w:r w:rsidRPr="003100D5">
        <w:rPr>
          <w:szCs w:val="24"/>
        </w:rPr>
        <w:t xml:space="preserve"> wide UHF channels compris</w:t>
      </w:r>
      <w:r w:rsidR="00006C63" w:rsidRPr="003100D5">
        <w:rPr>
          <w:szCs w:val="24"/>
        </w:rPr>
        <w:t>ing</w:t>
      </w:r>
      <w:r w:rsidRPr="003100D5">
        <w:rPr>
          <w:szCs w:val="24"/>
        </w:rPr>
        <w:t xml:space="preserve"> a signal of 7.61 MHz bandwidth. The DTT radio frequency power has a uniform spectral intensity within this band. The power per channel stated is the mean power of the transmission which is </w:t>
      </w:r>
      <w:r w:rsidRPr="003100D5">
        <w:rPr>
          <w:szCs w:val="24"/>
        </w:rPr>
        <w:lastRenderedPageBreak/>
        <w:t xml:space="preserve">uniformly distributed over the 7.61 MHz bandwidth of the channel. The peak power of the </w:t>
      </w:r>
      <w:r>
        <w:rPr>
          <w:szCs w:val="24"/>
        </w:rPr>
        <w:t>transmission can be up to 10 times higher than the mean power</w:t>
      </w:r>
      <w:r w:rsidR="00805864" w:rsidRPr="00EE72B0">
        <w:rPr>
          <w:szCs w:val="24"/>
        </w:rPr>
        <w:t>.</w:t>
      </w:r>
    </w:p>
    <w:p w14:paraId="06F1672F" w14:textId="77777777" w:rsidR="009375BD" w:rsidRPr="00D712FE" w:rsidRDefault="009375BD" w:rsidP="00D712FE">
      <w:pPr>
        <w:pStyle w:val="Heading1"/>
        <w:numPr>
          <w:ilvl w:val="0"/>
          <w:numId w:val="5"/>
        </w:numPr>
        <w:spacing w:before="0" w:after="0" w:line="360" w:lineRule="auto"/>
        <w:jc w:val="both"/>
        <w:rPr>
          <w:color w:val="4F81BD" w:themeColor="accent1"/>
        </w:rPr>
      </w:pPr>
      <w:bookmarkStart w:id="8" w:name="_Toc174114831"/>
      <w:r w:rsidRPr="0054095A">
        <w:rPr>
          <w:color w:val="4F81BD" w:themeColor="accent1"/>
        </w:rPr>
        <w:t>antenna system design</w:t>
      </w:r>
      <w:bookmarkEnd w:id="8"/>
    </w:p>
    <w:p w14:paraId="62A713F5" w14:textId="53CDA7C3" w:rsidR="004113A5" w:rsidRPr="00EE72B0" w:rsidRDefault="009375BD" w:rsidP="00EE72B0">
      <w:pPr>
        <w:pStyle w:val="ListParagraph"/>
        <w:numPr>
          <w:ilvl w:val="2"/>
          <w:numId w:val="5"/>
        </w:numPr>
        <w:spacing w:after="120" w:line="360" w:lineRule="auto"/>
        <w:jc w:val="both"/>
        <w:rPr>
          <w:szCs w:val="24"/>
        </w:rPr>
      </w:pPr>
      <w:r w:rsidRPr="00EE72B0">
        <w:rPr>
          <w:szCs w:val="24"/>
        </w:rPr>
        <w:t xml:space="preserve">Schematic diagrams of the proposed antenna system shall be included in the Tender. Dimensioning of each component (size &amp; type) in the system shall be clearly indicated on the schematics. </w:t>
      </w:r>
    </w:p>
    <w:p w14:paraId="547E1739" w14:textId="4F8DB398" w:rsidR="009375BD" w:rsidRPr="00EE72B0" w:rsidRDefault="00B24F11" w:rsidP="00EE72B0">
      <w:pPr>
        <w:pStyle w:val="ListParagraph"/>
        <w:numPr>
          <w:ilvl w:val="2"/>
          <w:numId w:val="5"/>
        </w:numPr>
        <w:spacing w:after="120" w:line="360" w:lineRule="auto"/>
        <w:jc w:val="both"/>
        <w:rPr>
          <w:szCs w:val="24"/>
        </w:rPr>
      </w:pPr>
      <w:r w:rsidRPr="001E312F">
        <w:rPr>
          <w:szCs w:val="24"/>
        </w:rPr>
        <w:t>A table indicating the expected power and voltage present at every point within the antenna system together with the power and voltage safety factor at each point shall be included in the tender response.</w:t>
      </w:r>
    </w:p>
    <w:p w14:paraId="044DD0A2" w14:textId="77777777" w:rsidR="009375BD" w:rsidRPr="002D64AE" w:rsidRDefault="00072076" w:rsidP="002D64AE">
      <w:pPr>
        <w:pStyle w:val="Heading2"/>
        <w:numPr>
          <w:ilvl w:val="1"/>
          <w:numId w:val="5"/>
        </w:numPr>
        <w:spacing w:before="0" w:after="0" w:line="360" w:lineRule="auto"/>
        <w:jc w:val="both"/>
        <w:rPr>
          <w:color w:val="auto"/>
        </w:rPr>
      </w:pPr>
      <w:bookmarkStart w:id="9" w:name="_Toc350763808"/>
      <w:bookmarkStart w:id="10" w:name="_Toc174114832"/>
      <w:r w:rsidRPr="0054095A">
        <w:rPr>
          <w:color w:val="auto"/>
        </w:rPr>
        <w:t>General Arrangement Drawings</w:t>
      </w:r>
      <w:bookmarkEnd w:id="9"/>
      <w:bookmarkEnd w:id="10"/>
    </w:p>
    <w:p w14:paraId="79749CDD" w14:textId="1E05A592" w:rsidR="00072076" w:rsidRPr="003276AA" w:rsidRDefault="00072076" w:rsidP="003276AA">
      <w:pPr>
        <w:pStyle w:val="ListParagraph"/>
        <w:numPr>
          <w:ilvl w:val="2"/>
          <w:numId w:val="5"/>
        </w:numPr>
        <w:spacing w:after="120" w:line="360" w:lineRule="auto"/>
        <w:jc w:val="both"/>
        <w:rPr>
          <w:szCs w:val="24"/>
        </w:rPr>
      </w:pPr>
      <w:r w:rsidRPr="003276AA">
        <w:rPr>
          <w:szCs w:val="24"/>
        </w:rPr>
        <w:t xml:space="preserve">Complete mechanical description together with a general arrangement drawing of the antenna systems offered shall be provided. </w:t>
      </w:r>
    </w:p>
    <w:p w14:paraId="09B2C792" w14:textId="77777777" w:rsidR="00072076" w:rsidRPr="002D64AE" w:rsidRDefault="00072076" w:rsidP="002D64AE">
      <w:pPr>
        <w:pStyle w:val="Heading2"/>
        <w:numPr>
          <w:ilvl w:val="1"/>
          <w:numId w:val="5"/>
        </w:numPr>
        <w:spacing w:before="0" w:after="0" w:line="360" w:lineRule="auto"/>
        <w:jc w:val="both"/>
        <w:rPr>
          <w:color w:val="auto"/>
        </w:rPr>
      </w:pPr>
      <w:bookmarkStart w:id="11" w:name="_Toc174114833"/>
      <w:r w:rsidRPr="0054095A">
        <w:rPr>
          <w:color w:val="auto"/>
        </w:rPr>
        <w:t>General Requirements</w:t>
      </w:r>
      <w:bookmarkEnd w:id="11"/>
    </w:p>
    <w:p w14:paraId="2A3CB049" w14:textId="29E69F74" w:rsidR="009375BD" w:rsidRPr="003276AA" w:rsidRDefault="00072076" w:rsidP="003276AA">
      <w:pPr>
        <w:pStyle w:val="ListParagraph"/>
        <w:numPr>
          <w:ilvl w:val="2"/>
          <w:numId w:val="5"/>
        </w:numPr>
        <w:spacing w:after="120" w:line="360" w:lineRule="auto"/>
        <w:jc w:val="both"/>
        <w:rPr>
          <w:szCs w:val="24"/>
        </w:rPr>
      </w:pPr>
      <w:r w:rsidRPr="003276AA">
        <w:rPr>
          <w:szCs w:val="24"/>
        </w:rPr>
        <w:t xml:space="preserve">In the antenna aperture, all distribution feeders shall be </w:t>
      </w:r>
      <w:r w:rsidR="00EF5210" w:rsidRPr="003276AA">
        <w:rPr>
          <w:szCs w:val="24"/>
        </w:rPr>
        <w:t>solid outer conductor coaxial cable</w:t>
      </w:r>
      <w:r w:rsidRPr="003276AA">
        <w:rPr>
          <w:szCs w:val="24"/>
        </w:rPr>
        <w:t xml:space="preserve"> and shall have a suitable length of heat shrink material to cover the back end of the connector and at least 90mm of cable.  Each cable shall be clearly and permanently marked at both ends so that easy identification of its length and position in the system can be made. </w:t>
      </w:r>
      <w:r w:rsidR="00814AAB" w:rsidRPr="003276AA">
        <w:rPr>
          <w:szCs w:val="24"/>
        </w:rPr>
        <w:t xml:space="preserve">The Contractor shall use </w:t>
      </w:r>
      <w:proofErr w:type="spellStart"/>
      <w:r w:rsidR="00814AAB" w:rsidRPr="003276AA">
        <w:rPr>
          <w:szCs w:val="24"/>
        </w:rPr>
        <w:t>c</w:t>
      </w:r>
      <w:r w:rsidR="009939AE" w:rsidRPr="003276AA">
        <w:rPr>
          <w:szCs w:val="24"/>
        </w:rPr>
        <w:t>ritchley</w:t>
      </w:r>
      <w:proofErr w:type="spellEnd"/>
      <w:r w:rsidR="009939AE" w:rsidRPr="003276AA">
        <w:rPr>
          <w:szCs w:val="24"/>
        </w:rPr>
        <w:t xml:space="preserve"> type labels</w:t>
      </w:r>
      <w:r w:rsidR="00814AAB" w:rsidRPr="003276AA">
        <w:rPr>
          <w:szCs w:val="24"/>
        </w:rPr>
        <w:t>.</w:t>
      </w:r>
    </w:p>
    <w:p w14:paraId="3E631A5C" w14:textId="3672A2F4" w:rsidR="00072076" w:rsidRPr="003276AA" w:rsidRDefault="00072076" w:rsidP="003276AA">
      <w:pPr>
        <w:pStyle w:val="ListParagraph"/>
        <w:numPr>
          <w:ilvl w:val="2"/>
          <w:numId w:val="5"/>
        </w:numPr>
        <w:spacing w:after="120" w:line="360" w:lineRule="auto"/>
        <w:jc w:val="both"/>
        <w:rPr>
          <w:szCs w:val="24"/>
        </w:rPr>
      </w:pPr>
      <w:r w:rsidRPr="003276AA">
        <w:rPr>
          <w:szCs w:val="24"/>
        </w:rPr>
        <w:t xml:space="preserve">All semi-flexible distribution feeders shall be adequately supported and electrically bonded to the supporting structure.  All cable supports shall be supplied by the antenna contractor.  So far as is practical, the types and different lengths of feeder used in the distribution shall be kept to a minimum. </w:t>
      </w:r>
      <w:r w:rsidR="009939AE" w:rsidRPr="003276AA">
        <w:rPr>
          <w:szCs w:val="24"/>
        </w:rPr>
        <w:t xml:space="preserve">REM clamps </w:t>
      </w:r>
      <w:r w:rsidR="00814AAB" w:rsidRPr="003276AA">
        <w:rPr>
          <w:szCs w:val="24"/>
        </w:rPr>
        <w:t xml:space="preserve">shall </w:t>
      </w:r>
      <w:r w:rsidR="009939AE" w:rsidRPr="003276AA">
        <w:rPr>
          <w:szCs w:val="24"/>
        </w:rPr>
        <w:t>be supplied for distribution cables</w:t>
      </w:r>
      <w:r w:rsidR="00814AAB" w:rsidRPr="003276AA">
        <w:rPr>
          <w:szCs w:val="24"/>
        </w:rPr>
        <w:t xml:space="preserve"> and </w:t>
      </w:r>
      <w:r w:rsidR="00E84F35" w:rsidRPr="003276AA">
        <w:rPr>
          <w:szCs w:val="24"/>
        </w:rPr>
        <w:t>stainless</w:t>
      </w:r>
      <w:r w:rsidR="009939AE" w:rsidRPr="003276AA">
        <w:rPr>
          <w:szCs w:val="24"/>
        </w:rPr>
        <w:t xml:space="preserve"> clamps </w:t>
      </w:r>
      <w:r w:rsidR="00814AAB" w:rsidRPr="003276AA">
        <w:rPr>
          <w:szCs w:val="24"/>
        </w:rPr>
        <w:t>shall</w:t>
      </w:r>
      <w:r w:rsidR="009939AE" w:rsidRPr="003276AA">
        <w:rPr>
          <w:szCs w:val="24"/>
        </w:rPr>
        <w:t xml:space="preserve"> be supplied for main feeders</w:t>
      </w:r>
      <w:r w:rsidR="00E84F35" w:rsidRPr="003276AA">
        <w:rPr>
          <w:szCs w:val="24"/>
        </w:rPr>
        <w:t xml:space="preserve"> </w:t>
      </w:r>
      <w:r w:rsidR="00EF5210" w:rsidRPr="003276AA">
        <w:rPr>
          <w:szCs w:val="24"/>
        </w:rPr>
        <w:t>larger than 1 5/8”</w:t>
      </w:r>
      <w:r w:rsidR="00E84F35" w:rsidRPr="003276AA">
        <w:rPr>
          <w:szCs w:val="24"/>
        </w:rPr>
        <w:t>.</w:t>
      </w:r>
    </w:p>
    <w:p w14:paraId="7196186D" w14:textId="3962E4A0" w:rsidR="00765D09" w:rsidRPr="003276AA" w:rsidRDefault="00072076" w:rsidP="003276AA">
      <w:pPr>
        <w:pStyle w:val="ListParagraph"/>
        <w:numPr>
          <w:ilvl w:val="2"/>
          <w:numId w:val="5"/>
        </w:numPr>
        <w:spacing w:after="120" w:line="360" w:lineRule="auto"/>
        <w:jc w:val="both"/>
        <w:rPr>
          <w:szCs w:val="24"/>
        </w:rPr>
      </w:pPr>
      <w:r w:rsidRPr="003276AA">
        <w:rPr>
          <w:szCs w:val="24"/>
        </w:rPr>
        <w:t xml:space="preserve">Details and supply of any specialist tools required for the installation of antenna components </w:t>
      </w:r>
      <w:r w:rsidR="009939AE" w:rsidRPr="003276AA">
        <w:rPr>
          <w:szCs w:val="24"/>
        </w:rPr>
        <w:t xml:space="preserve">and cables </w:t>
      </w:r>
      <w:r w:rsidRPr="003276AA">
        <w:rPr>
          <w:szCs w:val="24"/>
        </w:rPr>
        <w:t xml:space="preserve">must be included in the tender and fully documented in the antenna installation handbook to be delivered to site with the antenna system. </w:t>
      </w:r>
    </w:p>
    <w:p w14:paraId="34A952BD" w14:textId="6B2F32DA" w:rsidR="00072076" w:rsidRPr="003276AA" w:rsidRDefault="00072076" w:rsidP="003276AA">
      <w:pPr>
        <w:pStyle w:val="ListParagraph"/>
        <w:numPr>
          <w:ilvl w:val="2"/>
          <w:numId w:val="5"/>
        </w:numPr>
        <w:spacing w:after="120" w:line="360" w:lineRule="auto"/>
        <w:jc w:val="both"/>
        <w:rPr>
          <w:szCs w:val="24"/>
        </w:rPr>
      </w:pPr>
      <w:r w:rsidRPr="003276AA">
        <w:rPr>
          <w:szCs w:val="24"/>
        </w:rPr>
        <w:t xml:space="preserve">For the purpose of impedance adjustment, matching units shall be inserted at suitable points in the distribution system. The use of patches soldered to the inner of rigid feeder lengths will not be accepted. </w:t>
      </w:r>
    </w:p>
    <w:p w14:paraId="1E717A2A" w14:textId="3F56BE75" w:rsidR="00072076" w:rsidRPr="003276AA" w:rsidRDefault="00072076" w:rsidP="003276AA">
      <w:pPr>
        <w:pStyle w:val="ListParagraph"/>
        <w:numPr>
          <w:ilvl w:val="2"/>
          <w:numId w:val="5"/>
        </w:numPr>
        <w:spacing w:after="120" w:line="360" w:lineRule="auto"/>
        <w:jc w:val="both"/>
        <w:rPr>
          <w:szCs w:val="24"/>
        </w:rPr>
      </w:pPr>
      <w:r w:rsidRPr="003276AA">
        <w:rPr>
          <w:szCs w:val="24"/>
        </w:rPr>
        <w:lastRenderedPageBreak/>
        <w:t xml:space="preserve">All interconnecting flanges in the distribution feeder system shall be to IEC or EIA Specification. The tender shall specify which in the tender return. </w:t>
      </w:r>
    </w:p>
    <w:p w14:paraId="0BA17DAC" w14:textId="5A115338" w:rsidR="00F97B64" w:rsidRPr="003276AA" w:rsidRDefault="00F97B64" w:rsidP="003276AA">
      <w:pPr>
        <w:pStyle w:val="ListParagraph"/>
        <w:numPr>
          <w:ilvl w:val="2"/>
          <w:numId w:val="5"/>
        </w:numPr>
        <w:spacing w:after="120" w:line="360" w:lineRule="auto"/>
        <w:jc w:val="both"/>
        <w:rPr>
          <w:szCs w:val="24"/>
        </w:rPr>
      </w:pPr>
      <w:r w:rsidRPr="003276AA">
        <w:rPr>
          <w:szCs w:val="24"/>
        </w:rPr>
        <w:t>The Tenderer shall detail the antenna panel product spec and model number that will be supplied as part of the overall antenna system. The antenna type approved by 2RN must be supplied.</w:t>
      </w:r>
    </w:p>
    <w:p w14:paraId="7AB6C262" w14:textId="007E728D" w:rsidR="00DC7369" w:rsidRPr="003276AA" w:rsidRDefault="00072076" w:rsidP="003276AA">
      <w:pPr>
        <w:pStyle w:val="ListParagraph"/>
        <w:numPr>
          <w:ilvl w:val="2"/>
          <w:numId w:val="5"/>
        </w:numPr>
        <w:spacing w:after="120" w:line="360" w:lineRule="auto"/>
        <w:jc w:val="both"/>
        <w:rPr>
          <w:szCs w:val="24"/>
        </w:rPr>
      </w:pPr>
      <w:r w:rsidRPr="003276AA">
        <w:rPr>
          <w:szCs w:val="24"/>
        </w:rPr>
        <w:t xml:space="preserve">A block diagram showing the sizes of all flanges and sizes and makes of all distribution feeders and panel types shall be attached to the tender. </w:t>
      </w:r>
    </w:p>
    <w:p w14:paraId="504C21A3" w14:textId="77777777" w:rsidR="00DC7369" w:rsidRPr="003276AA" w:rsidRDefault="00DC7369" w:rsidP="003276AA">
      <w:pPr>
        <w:pStyle w:val="ListParagraph"/>
        <w:numPr>
          <w:ilvl w:val="2"/>
          <w:numId w:val="5"/>
        </w:numPr>
        <w:spacing w:after="120" w:line="360" w:lineRule="auto"/>
        <w:jc w:val="both"/>
        <w:rPr>
          <w:szCs w:val="24"/>
        </w:rPr>
      </w:pPr>
      <w:r w:rsidRPr="003276AA">
        <w:rPr>
          <w:szCs w:val="24"/>
        </w:rPr>
        <w:t>In the case of pole mounted antennas:</w:t>
      </w:r>
    </w:p>
    <w:p w14:paraId="13B35AAF" w14:textId="77777777" w:rsidR="00DC7369" w:rsidRDefault="00DC7369" w:rsidP="00DC7369">
      <w:pPr>
        <w:pStyle w:val="ListParagraph"/>
        <w:numPr>
          <w:ilvl w:val="3"/>
          <w:numId w:val="5"/>
        </w:numPr>
        <w:spacing w:line="360" w:lineRule="auto"/>
        <w:jc w:val="both"/>
      </w:pPr>
      <w:r>
        <w:t xml:space="preserve">Preference will be given to a system with individual panels mounted on a structural pole. </w:t>
      </w:r>
    </w:p>
    <w:p w14:paraId="62AAB7B3" w14:textId="77777777" w:rsidR="00DC7369" w:rsidRDefault="00DC7369" w:rsidP="00DC7369">
      <w:pPr>
        <w:pStyle w:val="ListParagraph"/>
        <w:numPr>
          <w:ilvl w:val="3"/>
          <w:numId w:val="5"/>
        </w:numPr>
        <w:spacing w:line="360" w:lineRule="auto"/>
        <w:jc w:val="both"/>
      </w:pPr>
      <w:r>
        <w:t>The system may be divided into two sections for transportation and erection purposes, as long as the performance of the antenna is not affected.</w:t>
      </w:r>
    </w:p>
    <w:p w14:paraId="7560BC42" w14:textId="06CB4CB4" w:rsidR="00072076" w:rsidRPr="00F2755B" w:rsidRDefault="00DC7369" w:rsidP="00F2755B">
      <w:pPr>
        <w:pStyle w:val="ListParagraph"/>
        <w:numPr>
          <w:ilvl w:val="3"/>
          <w:numId w:val="5"/>
        </w:numPr>
        <w:spacing w:line="360" w:lineRule="auto"/>
        <w:jc w:val="both"/>
      </w:pPr>
      <w:r>
        <w:t xml:space="preserve">While the antennas are on the ground, they shall be covered with protective plastic sheeting.  </w:t>
      </w:r>
    </w:p>
    <w:p w14:paraId="1B231EF3" w14:textId="77777777" w:rsidR="00BB2283" w:rsidRPr="002D64AE" w:rsidRDefault="00BB2283" w:rsidP="002D64AE">
      <w:pPr>
        <w:pStyle w:val="Heading2"/>
        <w:numPr>
          <w:ilvl w:val="1"/>
          <w:numId w:val="5"/>
        </w:numPr>
        <w:spacing w:before="0" w:after="0" w:line="360" w:lineRule="auto"/>
        <w:jc w:val="both"/>
        <w:rPr>
          <w:color w:val="auto"/>
        </w:rPr>
      </w:pPr>
      <w:bookmarkStart w:id="12" w:name="_Toc174114834"/>
      <w:r w:rsidRPr="0054095A">
        <w:rPr>
          <w:color w:val="auto"/>
        </w:rPr>
        <w:t>Access and Layout</w:t>
      </w:r>
      <w:bookmarkEnd w:id="12"/>
    </w:p>
    <w:p w14:paraId="64191402" w14:textId="6A8375A5" w:rsidR="00BB2283" w:rsidRPr="003276AA" w:rsidRDefault="00BB2283" w:rsidP="003276AA">
      <w:pPr>
        <w:pStyle w:val="ListParagraph"/>
        <w:numPr>
          <w:ilvl w:val="2"/>
          <w:numId w:val="5"/>
        </w:numPr>
        <w:spacing w:after="120" w:line="360" w:lineRule="auto"/>
        <w:jc w:val="both"/>
        <w:rPr>
          <w:szCs w:val="24"/>
        </w:rPr>
      </w:pPr>
      <w:r w:rsidRPr="003276AA">
        <w:rPr>
          <w:szCs w:val="24"/>
        </w:rPr>
        <w:t xml:space="preserve">The layout of the distribution system including associated feeders shall provide adequate access for maintenance personnel </w:t>
      </w:r>
      <w:r w:rsidR="0096579F" w:rsidRPr="003276AA">
        <w:rPr>
          <w:szCs w:val="24"/>
        </w:rPr>
        <w:t>in the antenna aperture. Where applicable, a</w:t>
      </w:r>
      <w:r w:rsidRPr="003276AA">
        <w:rPr>
          <w:szCs w:val="24"/>
        </w:rPr>
        <w:t xml:space="preserve">n appropriate cylindrical, free climbing area of 575mm diameter shall be provided at each level in the antenna. </w:t>
      </w:r>
      <w:r w:rsidR="009939AE" w:rsidRPr="003276AA">
        <w:rPr>
          <w:szCs w:val="24"/>
        </w:rPr>
        <w:t xml:space="preserve"> </w:t>
      </w:r>
    </w:p>
    <w:p w14:paraId="6BFBF795" w14:textId="3AC0B59D" w:rsidR="00814AAB" w:rsidRPr="003276AA" w:rsidRDefault="00BB2283" w:rsidP="003276AA">
      <w:pPr>
        <w:pStyle w:val="ListParagraph"/>
        <w:numPr>
          <w:ilvl w:val="2"/>
          <w:numId w:val="5"/>
        </w:numPr>
        <w:spacing w:after="120" w:line="360" w:lineRule="auto"/>
        <w:jc w:val="both"/>
        <w:rPr>
          <w:szCs w:val="24"/>
        </w:rPr>
      </w:pPr>
      <w:r w:rsidRPr="003276AA">
        <w:rPr>
          <w:szCs w:val="24"/>
        </w:rPr>
        <w:t xml:space="preserve">Access to each antenna must be deemed physically safe and satisfactory by </w:t>
      </w:r>
      <w:r w:rsidR="00073AE5" w:rsidRPr="003276AA">
        <w:rPr>
          <w:szCs w:val="24"/>
        </w:rPr>
        <w:t>2RN</w:t>
      </w:r>
      <w:r w:rsidRPr="003276AA">
        <w:rPr>
          <w:szCs w:val="24"/>
        </w:rPr>
        <w:t xml:space="preserve"> prior to manufacture. </w:t>
      </w:r>
    </w:p>
    <w:p w14:paraId="3C56127B" w14:textId="77777777" w:rsidR="005E3156" w:rsidRPr="00D712FE" w:rsidRDefault="005E3156" w:rsidP="00D712FE">
      <w:pPr>
        <w:pStyle w:val="Heading1"/>
        <w:numPr>
          <w:ilvl w:val="0"/>
          <w:numId w:val="5"/>
        </w:numPr>
        <w:spacing w:before="0" w:after="0" w:line="360" w:lineRule="auto"/>
        <w:jc w:val="both"/>
        <w:rPr>
          <w:color w:val="4F81BD" w:themeColor="accent1"/>
        </w:rPr>
      </w:pPr>
      <w:bookmarkStart w:id="13" w:name="_Toc174114835"/>
      <w:r w:rsidRPr="00FA254C">
        <w:rPr>
          <w:color w:val="4F81BD" w:themeColor="accent1"/>
        </w:rPr>
        <w:t>antenna system design</w:t>
      </w:r>
      <w:bookmarkEnd w:id="13"/>
    </w:p>
    <w:p w14:paraId="08E2553D" w14:textId="2B33BF45" w:rsidR="000A2047" w:rsidRPr="003276AA" w:rsidRDefault="005E3156" w:rsidP="003276AA">
      <w:pPr>
        <w:pStyle w:val="ListParagraph"/>
        <w:numPr>
          <w:ilvl w:val="2"/>
          <w:numId w:val="5"/>
        </w:numPr>
        <w:spacing w:after="120" w:line="360" w:lineRule="auto"/>
        <w:jc w:val="both"/>
        <w:rPr>
          <w:szCs w:val="24"/>
        </w:rPr>
      </w:pPr>
      <w:r w:rsidRPr="003276AA">
        <w:rPr>
          <w:szCs w:val="24"/>
        </w:rPr>
        <w:t>The antenna system available ap</w:t>
      </w:r>
      <w:r w:rsidR="00D93928" w:rsidRPr="003276AA">
        <w:rPr>
          <w:szCs w:val="24"/>
        </w:rPr>
        <w:t>ertures are detailed in Appendices in t</w:t>
      </w:r>
      <w:r w:rsidR="009259A9" w:rsidRPr="003276AA">
        <w:rPr>
          <w:szCs w:val="24"/>
        </w:rPr>
        <w:t xml:space="preserve">his </w:t>
      </w:r>
      <w:r w:rsidR="00D93928" w:rsidRPr="003276AA">
        <w:rPr>
          <w:szCs w:val="24"/>
        </w:rPr>
        <w:t>document</w:t>
      </w:r>
      <w:r w:rsidRPr="003276AA">
        <w:rPr>
          <w:szCs w:val="24"/>
        </w:rPr>
        <w:t xml:space="preserve"> B. Any drawings supplied with this document are to be used as a guide for tendering and it will be the Contractor</w:t>
      </w:r>
      <w:r w:rsidR="005B65E1" w:rsidRPr="003276AA">
        <w:rPr>
          <w:szCs w:val="24"/>
        </w:rPr>
        <w:t>’</w:t>
      </w:r>
      <w:r w:rsidRPr="003276AA">
        <w:rPr>
          <w:szCs w:val="24"/>
        </w:rPr>
        <w:t xml:space="preserve">s responsibility to determine the accuracy of the drawings prior to finalising </w:t>
      </w:r>
      <w:r w:rsidR="005B65E1" w:rsidRPr="003276AA">
        <w:rPr>
          <w:szCs w:val="24"/>
        </w:rPr>
        <w:t xml:space="preserve">their </w:t>
      </w:r>
      <w:r w:rsidRPr="003276AA">
        <w:rPr>
          <w:szCs w:val="24"/>
        </w:rPr>
        <w:t xml:space="preserve">own design drawings by a visit to site, the cost of which should be included in the contract price. </w:t>
      </w:r>
    </w:p>
    <w:p w14:paraId="57B082AB" w14:textId="77777777" w:rsidR="005E3156" w:rsidRPr="002D64AE" w:rsidRDefault="005E3156" w:rsidP="002D64AE">
      <w:pPr>
        <w:pStyle w:val="Heading2"/>
        <w:numPr>
          <w:ilvl w:val="1"/>
          <w:numId w:val="5"/>
        </w:numPr>
        <w:spacing w:before="0" w:after="0" w:line="360" w:lineRule="auto"/>
        <w:jc w:val="both"/>
        <w:rPr>
          <w:color w:val="auto"/>
        </w:rPr>
      </w:pPr>
      <w:bookmarkStart w:id="14" w:name="_Toc174114836"/>
      <w:bookmarkStart w:id="15" w:name="_Toc350763812"/>
      <w:r w:rsidRPr="0054095A">
        <w:rPr>
          <w:color w:val="auto"/>
        </w:rPr>
        <w:lastRenderedPageBreak/>
        <w:t>Steelwork</w:t>
      </w:r>
      <w:bookmarkEnd w:id="14"/>
      <w:r w:rsidRPr="0054095A">
        <w:rPr>
          <w:color w:val="auto"/>
        </w:rPr>
        <w:t xml:space="preserve"> </w:t>
      </w:r>
      <w:bookmarkEnd w:id="15"/>
    </w:p>
    <w:p w14:paraId="547B4401" w14:textId="2610255E" w:rsidR="007A03FD" w:rsidRPr="003276AA" w:rsidRDefault="005E3156" w:rsidP="003276AA">
      <w:pPr>
        <w:pStyle w:val="ListParagraph"/>
        <w:numPr>
          <w:ilvl w:val="2"/>
          <w:numId w:val="5"/>
        </w:numPr>
        <w:spacing w:after="120" w:line="360" w:lineRule="auto"/>
        <w:jc w:val="both"/>
        <w:rPr>
          <w:szCs w:val="24"/>
        </w:rPr>
      </w:pPr>
      <w:r w:rsidRPr="003276AA">
        <w:rPr>
          <w:szCs w:val="24"/>
        </w:rPr>
        <w:t xml:space="preserve">The Contractor shall be responsible for designing and providing all steelwork, temporary and final, and attachments for the mounting of the antenna on the structure. </w:t>
      </w:r>
      <w:r w:rsidR="0060567A" w:rsidRPr="003276AA">
        <w:rPr>
          <w:szCs w:val="24"/>
        </w:rPr>
        <w:t>T</w:t>
      </w:r>
      <w:r w:rsidRPr="003276AA">
        <w:rPr>
          <w:szCs w:val="24"/>
        </w:rPr>
        <w:t xml:space="preserve">his includes any cross-bracings it may be necessary to replace where the existing members are of inadequate strength. </w:t>
      </w:r>
      <w:r w:rsidR="00EF5210" w:rsidRPr="003276AA">
        <w:rPr>
          <w:szCs w:val="24"/>
        </w:rPr>
        <w:t>However,</w:t>
      </w:r>
      <w:r w:rsidRPr="003276AA">
        <w:rPr>
          <w:szCs w:val="24"/>
        </w:rPr>
        <w:t xml:space="preserve"> under no circumstances should the Contractor remove or modify any of the structural members without prior written approval from </w:t>
      </w:r>
      <w:r w:rsidR="00073AE5" w:rsidRPr="003276AA">
        <w:rPr>
          <w:szCs w:val="24"/>
        </w:rPr>
        <w:t>2RN</w:t>
      </w:r>
      <w:r w:rsidRPr="003276AA">
        <w:rPr>
          <w:szCs w:val="24"/>
        </w:rPr>
        <w:t xml:space="preserve">. </w:t>
      </w:r>
    </w:p>
    <w:p w14:paraId="17ECCAD5" w14:textId="34C2FE14" w:rsidR="00EF5210" w:rsidRPr="003276AA" w:rsidRDefault="00EF5210" w:rsidP="003276AA">
      <w:pPr>
        <w:pStyle w:val="ListParagraph"/>
        <w:numPr>
          <w:ilvl w:val="2"/>
          <w:numId w:val="5"/>
        </w:numPr>
        <w:spacing w:after="120" w:line="360" w:lineRule="auto"/>
        <w:jc w:val="both"/>
        <w:rPr>
          <w:szCs w:val="24"/>
        </w:rPr>
      </w:pPr>
      <w:r w:rsidRPr="003276AA">
        <w:rPr>
          <w:szCs w:val="24"/>
        </w:rPr>
        <w:t xml:space="preserve">All antenna support steelwork must be hot-dip galvanised mild steel in accordance with </w:t>
      </w:r>
      <w:r w:rsidR="001E28D5" w:rsidRPr="003276AA">
        <w:rPr>
          <w:szCs w:val="24"/>
        </w:rPr>
        <w:t>EN 1993.</w:t>
      </w:r>
    </w:p>
    <w:p w14:paraId="722E1981" w14:textId="455ADAF0" w:rsidR="00EF5210" w:rsidRPr="006C06BC" w:rsidRDefault="00EF5210" w:rsidP="00542134">
      <w:pPr>
        <w:pStyle w:val="ListParagraph"/>
        <w:numPr>
          <w:ilvl w:val="3"/>
          <w:numId w:val="5"/>
        </w:numPr>
        <w:spacing w:line="360" w:lineRule="auto"/>
        <w:jc w:val="both"/>
      </w:pPr>
      <w:r w:rsidRPr="006C06BC">
        <w:t xml:space="preserve">All bolts, nuts, washers etc. used to secure antenna support steelwork shall be Grade 8.8 in accordance with </w:t>
      </w:r>
      <w:r w:rsidR="001E28D5" w:rsidRPr="00B92749">
        <w:t>EN 1993</w:t>
      </w:r>
      <w:r w:rsidRPr="006C06BC">
        <w:t xml:space="preserve"> with washers to </w:t>
      </w:r>
      <w:r w:rsidR="001E28D5" w:rsidRPr="00B92749">
        <w:t>EN 1993</w:t>
      </w:r>
      <w:r w:rsidRPr="006C06BC">
        <w:t>. All bolts shall have one flat washer and one spring washer under the nut. After final tightening, all bolts shall project through the nuts by not less than 3mm and shall not have any threads in the plies. Unless otherwise stated, holes shall be drilled 1.5mm larger than the nominal diameter of the bolt passing through them.</w:t>
      </w:r>
    </w:p>
    <w:p w14:paraId="1577FDEE" w14:textId="18133DAA" w:rsidR="005E3156" w:rsidRPr="00542134" w:rsidRDefault="00EF5210" w:rsidP="00542134">
      <w:pPr>
        <w:pStyle w:val="ListParagraph"/>
        <w:numPr>
          <w:ilvl w:val="3"/>
          <w:numId w:val="5"/>
        </w:numPr>
        <w:spacing w:line="360" w:lineRule="auto"/>
        <w:jc w:val="both"/>
      </w:pPr>
      <w:r w:rsidRPr="006C06BC">
        <w:t>All metallic elements of cable management products and antenna mounting hardware must be fabricated from either hot-dip galvanised mild steel or A2 stainless steel</w:t>
      </w:r>
      <w:r w:rsidR="006C06BC">
        <w:t xml:space="preserve"> </w:t>
      </w:r>
      <w:r w:rsidRPr="006C06BC">
        <w:t>in accordance with</w:t>
      </w:r>
      <w:r w:rsidRPr="00542134">
        <w:t xml:space="preserve"> ISO 3506</w:t>
      </w:r>
      <w:r w:rsidR="00F2755B" w:rsidRPr="00542134">
        <w:t>.</w:t>
      </w:r>
    </w:p>
    <w:p w14:paraId="5E1930A6" w14:textId="656B27BC" w:rsidR="00160272" w:rsidRPr="00297584" w:rsidRDefault="005E3156" w:rsidP="00297584">
      <w:pPr>
        <w:pStyle w:val="ListParagraph"/>
        <w:numPr>
          <w:ilvl w:val="2"/>
          <w:numId w:val="5"/>
        </w:numPr>
        <w:spacing w:after="120" w:line="360" w:lineRule="auto"/>
        <w:jc w:val="both"/>
        <w:rPr>
          <w:szCs w:val="24"/>
        </w:rPr>
      </w:pPr>
      <w:r w:rsidRPr="00297584">
        <w:rPr>
          <w:szCs w:val="24"/>
        </w:rPr>
        <w:t xml:space="preserve">The Contractor is required to become acquainted with the details of the structure and submit design both from drawings and a physical inspection. All steelwork designs should be submitted to </w:t>
      </w:r>
      <w:r w:rsidR="00073AE5" w:rsidRPr="00297584">
        <w:rPr>
          <w:szCs w:val="24"/>
        </w:rPr>
        <w:t>2RN</w:t>
      </w:r>
      <w:r w:rsidRPr="00297584">
        <w:rPr>
          <w:szCs w:val="24"/>
        </w:rPr>
        <w:t xml:space="preserve"> for approval before manufacture takes place. It will not be permissible to drill any member of the support structure. </w:t>
      </w:r>
    </w:p>
    <w:p w14:paraId="60622805" w14:textId="7CAA69D7" w:rsidR="005E3156" w:rsidRPr="00297584" w:rsidRDefault="00160272" w:rsidP="00297584">
      <w:pPr>
        <w:pStyle w:val="ListParagraph"/>
        <w:numPr>
          <w:ilvl w:val="2"/>
          <w:numId w:val="5"/>
        </w:numPr>
        <w:spacing w:after="120" w:line="360" w:lineRule="auto"/>
        <w:jc w:val="both"/>
        <w:rPr>
          <w:szCs w:val="24"/>
        </w:rPr>
      </w:pPr>
      <w:r w:rsidRPr="00297584">
        <w:rPr>
          <w:szCs w:val="24"/>
        </w:rPr>
        <w:t xml:space="preserve">All steelwork surveys shall be completed by a </w:t>
      </w:r>
      <w:r w:rsidR="006C06BC" w:rsidRPr="00297584">
        <w:rPr>
          <w:szCs w:val="24"/>
        </w:rPr>
        <w:t>chartered S</w:t>
      </w:r>
      <w:r w:rsidRPr="00297584">
        <w:rPr>
          <w:szCs w:val="24"/>
        </w:rPr>
        <w:t xml:space="preserve">tructural </w:t>
      </w:r>
      <w:r w:rsidR="006C06BC" w:rsidRPr="00297584">
        <w:rPr>
          <w:szCs w:val="24"/>
        </w:rPr>
        <w:t>E</w:t>
      </w:r>
      <w:r w:rsidRPr="00297584">
        <w:rPr>
          <w:szCs w:val="24"/>
        </w:rPr>
        <w:t>ngineer. The tenderer shall submit the CV of the engineer as part of the tender.</w:t>
      </w:r>
    </w:p>
    <w:p w14:paraId="71B36CB3" w14:textId="26E25418" w:rsidR="005E3156" w:rsidRPr="00297584" w:rsidRDefault="005E3156" w:rsidP="00297584">
      <w:pPr>
        <w:pStyle w:val="ListParagraph"/>
        <w:numPr>
          <w:ilvl w:val="2"/>
          <w:numId w:val="5"/>
        </w:numPr>
        <w:spacing w:after="120" w:line="360" w:lineRule="auto"/>
        <w:jc w:val="both"/>
        <w:rPr>
          <w:szCs w:val="24"/>
        </w:rPr>
      </w:pPr>
      <w:r w:rsidRPr="00297584">
        <w:rPr>
          <w:szCs w:val="24"/>
        </w:rPr>
        <w:t xml:space="preserve">The edge and end distance for bolts shall comply with the latest edition of </w:t>
      </w:r>
      <w:r w:rsidR="00661FD6" w:rsidRPr="00297584">
        <w:rPr>
          <w:szCs w:val="24"/>
        </w:rPr>
        <w:t>EN 1993</w:t>
      </w:r>
    </w:p>
    <w:p w14:paraId="2FC37B7B" w14:textId="3EA91262" w:rsidR="005E3156" w:rsidRPr="00297584" w:rsidRDefault="005E3156" w:rsidP="00297584">
      <w:pPr>
        <w:pStyle w:val="ListParagraph"/>
        <w:numPr>
          <w:ilvl w:val="2"/>
          <w:numId w:val="5"/>
        </w:numPr>
        <w:spacing w:after="120" w:line="360" w:lineRule="auto"/>
        <w:jc w:val="both"/>
        <w:rPr>
          <w:szCs w:val="24"/>
        </w:rPr>
      </w:pPr>
      <w:r w:rsidRPr="00297584">
        <w:rPr>
          <w:szCs w:val="24"/>
        </w:rPr>
        <w:t xml:space="preserve">The Contractor shall prepare and supply all the necessary general arrangement drawings, fabrication drawings, bolt lists, and method statements and shall be fully responsible for the checking and accuracy of these drawings. The general arrangement drawings must be to such a scale that identifying numbers for each member are clearly shown. </w:t>
      </w:r>
    </w:p>
    <w:p w14:paraId="2CAD3893" w14:textId="03E2A1DD" w:rsidR="005E3156" w:rsidRPr="00297584" w:rsidRDefault="005E3156" w:rsidP="00297584">
      <w:pPr>
        <w:pStyle w:val="ListParagraph"/>
        <w:numPr>
          <w:ilvl w:val="2"/>
          <w:numId w:val="5"/>
        </w:numPr>
        <w:spacing w:after="120" w:line="360" w:lineRule="auto"/>
        <w:jc w:val="both"/>
        <w:rPr>
          <w:szCs w:val="24"/>
        </w:rPr>
      </w:pPr>
      <w:r w:rsidRPr="00297584">
        <w:rPr>
          <w:szCs w:val="24"/>
        </w:rPr>
        <w:t xml:space="preserve">Drawings shall show steel grades of all members and sizes of all bolts. </w:t>
      </w:r>
    </w:p>
    <w:p w14:paraId="61B1DA81" w14:textId="1151BCA7" w:rsidR="005E3156" w:rsidRPr="00297584" w:rsidRDefault="005E3156" w:rsidP="00297584">
      <w:pPr>
        <w:pStyle w:val="ListParagraph"/>
        <w:numPr>
          <w:ilvl w:val="2"/>
          <w:numId w:val="5"/>
        </w:numPr>
        <w:spacing w:after="120" w:line="360" w:lineRule="auto"/>
        <w:jc w:val="both"/>
        <w:rPr>
          <w:szCs w:val="24"/>
        </w:rPr>
      </w:pPr>
      <w:r w:rsidRPr="00297584">
        <w:rPr>
          <w:szCs w:val="24"/>
        </w:rPr>
        <w:lastRenderedPageBreak/>
        <w:t xml:space="preserve">Before fabrication all drawings shall be submitted in duplicate to </w:t>
      </w:r>
      <w:r w:rsidR="00073AE5" w:rsidRPr="00297584">
        <w:rPr>
          <w:szCs w:val="24"/>
        </w:rPr>
        <w:t>2RN</w:t>
      </w:r>
      <w:r w:rsidRPr="00297584">
        <w:rPr>
          <w:szCs w:val="24"/>
        </w:rPr>
        <w:t xml:space="preserve"> for comment. Such comment shall not relieve the Contractor of the responsibility for the accurate detailing and fabrication of members and for proper assembly at the time of erection. </w:t>
      </w:r>
    </w:p>
    <w:p w14:paraId="696A3B36" w14:textId="61328314" w:rsidR="005E3156" w:rsidRPr="00297584" w:rsidRDefault="005E3156" w:rsidP="00297584">
      <w:pPr>
        <w:pStyle w:val="ListParagraph"/>
        <w:numPr>
          <w:ilvl w:val="2"/>
          <w:numId w:val="5"/>
        </w:numPr>
        <w:spacing w:after="120" w:line="360" w:lineRule="auto"/>
        <w:jc w:val="both"/>
        <w:rPr>
          <w:szCs w:val="24"/>
        </w:rPr>
      </w:pPr>
      <w:r w:rsidRPr="00297584">
        <w:rPr>
          <w:szCs w:val="24"/>
        </w:rPr>
        <w:t xml:space="preserve">The </w:t>
      </w:r>
      <w:r w:rsidR="00073AE5" w:rsidRPr="00297584">
        <w:rPr>
          <w:szCs w:val="24"/>
        </w:rPr>
        <w:t>2RN</w:t>
      </w:r>
      <w:r w:rsidRPr="00297584">
        <w:rPr>
          <w:szCs w:val="24"/>
        </w:rPr>
        <w:t xml:space="preserve"> comment process will take a minimum of 3 weeks from receipt of drawings from the Contractor. This comment period shall be included in the proposed build period of the antenna systems. </w:t>
      </w:r>
    </w:p>
    <w:p w14:paraId="45DBAA24" w14:textId="49495318" w:rsidR="005E3156" w:rsidRPr="00297584" w:rsidRDefault="00D55DF5" w:rsidP="00297584">
      <w:pPr>
        <w:pStyle w:val="ListParagraph"/>
        <w:numPr>
          <w:ilvl w:val="2"/>
          <w:numId w:val="5"/>
        </w:numPr>
        <w:spacing w:after="120" w:line="360" w:lineRule="auto"/>
        <w:jc w:val="both"/>
        <w:rPr>
          <w:szCs w:val="24"/>
        </w:rPr>
      </w:pPr>
      <w:r w:rsidRPr="00297584">
        <w:rPr>
          <w:szCs w:val="24"/>
        </w:rPr>
        <w:t>Fabrication and as-built drawings shall be provided. Drawings shall also be submitted in editable electronic form, in 2D format, to AutoCAD LT 2022</w:t>
      </w:r>
      <w:r w:rsidR="005E3156" w:rsidRPr="00297584">
        <w:rPr>
          <w:szCs w:val="24"/>
        </w:rPr>
        <w:t xml:space="preserve">. </w:t>
      </w:r>
    </w:p>
    <w:p w14:paraId="00165F08" w14:textId="1DBDBE97" w:rsidR="00072076" w:rsidRPr="00297584" w:rsidRDefault="005E3156" w:rsidP="00297584">
      <w:pPr>
        <w:pStyle w:val="ListParagraph"/>
        <w:numPr>
          <w:ilvl w:val="2"/>
          <w:numId w:val="5"/>
        </w:numPr>
        <w:spacing w:after="120" w:line="360" w:lineRule="auto"/>
        <w:jc w:val="both"/>
        <w:rPr>
          <w:szCs w:val="24"/>
        </w:rPr>
      </w:pPr>
      <w:r w:rsidRPr="00297584">
        <w:rPr>
          <w:szCs w:val="24"/>
        </w:rPr>
        <w:t xml:space="preserve">All text on drawings, and all other documentation, shall be in English. </w:t>
      </w:r>
    </w:p>
    <w:p w14:paraId="0196C007" w14:textId="4FCC51E7" w:rsidR="00C011BE" w:rsidRPr="00F2755B" w:rsidRDefault="00B12F0A" w:rsidP="00F2755B">
      <w:pPr>
        <w:pStyle w:val="Heading2"/>
        <w:numPr>
          <w:ilvl w:val="1"/>
          <w:numId w:val="5"/>
        </w:numPr>
        <w:spacing w:before="0" w:after="0" w:line="360" w:lineRule="auto"/>
        <w:jc w:val="both"/>
        <w:rPr>
          <w:color w:val="auto"/>
        </w:rPr>
      </w:pPr>
      <w:bookmarkStart w:id="16" w:name="_Toc174114837"/>
      <w:r w:rsidRPr="0054095A">
        <w:rPr>
          <w:color w:val="auto"/>
        </w:rPr>
        <w:t>Resistance to Exposed Climatic Conditions</w:t>
      </w:r>
      <w:bookmarkEnd w:id="16"/>
    </w:p>
    <w:p w14:paraId="6055EB5F" w14:textId="7B9667EF" w:rsidR="00686196" w:rsidRPr="00297584" w:rsidRDefault="001B044D" w:rsidP="00297584">
      <w:pPr>
        <w:pStyle w:val="ListParagraph"/>
        <w:numPr>
          <w:ilvl w:val="2"/>
          <w:numId w:val="5"/>
        </w:numPr>
        <w:spacing w:after="120" w:line="360" w:lineRule="auto"/>
        <w:jc w:val="both"/>
        <w:rPr>
          <w:szCs w:val="24"/>
        </w:rPr>
      </w:pPr>
      <w:r w:rsidRPr="003453C3">
        <w:rPr>
          <w:szCs w:val="24"/>
        </w:rPr>
        <w:t xml:space="preserve">The antenna and all exposed components shall be </w:t>
      </w:r>
      <w:r w:rsidR="00DC7FF4" w:rsidRPr="003453C3">
        <w:rPr>
          <w:szCs w:val="24"/>
        </w:rPr>
        <w:t xml:space="preserve">designed to withstand wind and </w:t>
      </w:r>
      <w:r w:rsidRPr="003453C3">
        <w:rPr>
          <w:szCs w:val="24"/>
        </w:rPr>
        <w:t xml:space="preserve">ice load in accordance with </w:t>
      </w:r>
      <w:r w:rsidR="00841B59" w:rsidRPr="00297584">
        <w:rPr>
          <w:szCs w:val="24"/>
        </w:rPr>
        <w:t>EN 1993-3-1 (2006) (English): Eurocode 3: Design of steel structures - Part 3-1: Towers, masts and chimneys</w:t>
      </w:r>
      <w:r w:rsidR="00505D12" w:rsidRPr="00297584">
        <w:rPr>
          <w:szCs w:val="24"/>
        </w:rPr>
        <w:t>,</w:t>
      </w:r>
      <w:r w:rsidR="00841B59" w:rsidRPr="003453C3">
        <w:rPr>
          <w:szCs w:val="24"/>
        </w:rPr>
        <w:t xml:space="preserve"> </w:t>
      </w:r>
      <w:r w:rsidRPr="003453C3">
        <w:rPr>
          <w:szCs w:val="24"/>
        </w:rPr>
        <w:t xml:space="preserve">using the loading criteria outlined in </w:t>
      </w:r>
      <w:r w:rsidR="006C06BC" w:rsidRPr="003453C3">
        <w:rPr>
          <w:szCs w:val="24"/>
        </w:rPr>
        <w:t>Site Appendices</w:t>
      </w:r>
      <w:r w:rsidRPr="003453C3">
        <w:rPr>
          <w:szCs w:val="24"/>
        </w:rPr>
        <w:t xml:space="preserve">. </w:t>
      </w:r>
      <w:r w:rsidR="00686196" w:rsidRPr="00297584">
        <w:rPr>
          <w:szCs w:val="24"/>
        </w:rPr>
        <w:t>M</w:t>
      </w:r>
      <w:r w:rsidR="00F96CA3" w:rsidRPr="00297584">
        <w:rPr>
          <w:szCs w:val="24"/>
        </w:rPr>
        <w:t xml:space="preserve">embers </w:t>
      </w:r>
      <w:r w:rsidR="00686196" w:rsidRPr="00297584">
        <w:rPr>
          <w:szCs w:val="24"/>
        </w:rPr>
        <w:t xml:space="preserve">shall be </w:t>
      </w:r>
      <w:r w:rsidR="00F96CA3" w:rsidRPr="00297584">
        <w:rPr>
          <w:szCs w:val="24"/>
        </w:rPr>
        <w:t xml:space="preserve">checked in accordance </w:t>
      </w:r>
      <w:r w:rsidR="00686196" w:rsidRPr="00297584">
        <w:rPr>
          <w:szCs w:val="24"/>
        </w:rPr>
        <w:t>with</w:t>
      </w:r>
      <w:r w:rsidR="00F96CA3" w:rsidRPr="00297584">
        <w:rPr>
          <w:szCs w:val="24"/>
        </w:rPr>
        <w:t xml:space="preserve"> the requirements of </w:t>
      </w:r>
      <w:r w:rsidR="003453C3" w:rsidRPr="00297584">
        <w:rPr>
          <w:szCs w:val="24"/>
        </w:rPr>
        <w:t>EN</w:t>
      </w:r>
      <w:r w:rsidR="00F96CA3" w:rsidRPr="00297584">
        <w:rPr>
          <w:szCs w:val="24"/>
        </w:rPr>
        <w:t xml:space="preserve"> 1993</w:t>
      </w:r>
      <w:r w:rsidR="003453C3" w:rsidRPr="00297584">
        <w:rPr>
          <w:szCs w:val="24"/>
        </w:rPr>
        <w:t>.</w:t>
      </w:r>
    </w:p>
    <w:p w14:paraId="0ECFA49D" w14:textId="7DFD3EA1" w:rsidR="005E3156" w:rsidRPr="00297584" w:rsidRDefault="001B044D" w:rsidP="00297584">
      <w:pPr>
        <w:pStyle w:val="ListParagraph"/>
        <w:numPr>
          <w:ilvl w:val="2"/>
          <w:numId w:val="5"/>
        </w:numPr>
        <w:spacing w:after="120" w:line="360" w:lineRule="auto"/>
        <w:jc w:val="both"/>
        <w:rPr>
          <w:szCs w:val="24"/>
        </w:rPr>
      </w:pPr>
      <w:r w:rsidRPr="001E312F">
        <w:rPr>
          <w:szCs w:val="24"/>
        </w:rPr>
        <w:t>The relevant wind profile shall be agreed with 2RN</w:t>
      </w:r>
      <w:r w:rsidR="005E3156" w:rsidRPr="00297584">
        <w:rPr>
          <w:szCs w:val="24"/>
        </w:rPr>
        <w:t xml:space="preserve">. </w:t>
      </w:r>
    </w:p>
    <w:p w14:paraId="232370B1" w14:textId="09DEF749" w:rsidR="001B044D" w:rsidRPr="00297584" w:rsidRDefault="006C06BC" w:rsidP="00297584">
      <w:pPr>
        <w:pStyle w:val="ListParagraph"/>
        <w:numPr>
          <w:ilvl w:val="2"/>
          <w:numId w:val="5"/>
        </w:numPr>
        <w:spacing w:after="120" w:line="360" w:lineRule="auto"/>
        <w:jc w:val="both"/>
        <w:rPr>
          <w:szCs w:val="24"/>
        </w:rPr>
      </w:pPr>
      <w:r w:rsidRPr="00297584">
        <w:rPr>
          <w:szCs w:val="24"/>
        </w:rPr>
        <w:t>The Contractor shall determine and specify the weights, effective wind areas and drag coefficients used for the individual components or each antenna as a whole, including support steelwork</w:t>
      </w:r>
      <w:r w:rsidR="005E3156" w:rsidRPr="00297584">
        <w:rPr>
          <w:szCs w:val="24"/>
        </w:rPr>
        <w:t xml:space="preserve">. </w:t>
      </w:r>
      <w:r w:rsidR="001B044D" w:rsidRPr="00297584">
        <w:rPr>
          <w:szCs w:val="24"/>
        </w:rPr>
        <w:tab/>
      </w:r>
    </w:p>
    <w:p w14:paraId="1EB622B0" w14:textId="211780B6" w:rsidR="001B044D" w:rsidRPr="00297584" w:rsidRDefault="001B044D" w:rsidP="00297584">
      <w:pPr>
        <w:pStyle w:val="ListParagraph"/>
        <w:numPr>
          <w:ilvl w:val="2"/>
          <w:numId w:val="5"/>
        </w:numPr>
        <w:spacing w:after="120" w:line="360" w:lineRule="auto"/>
        <w:jc w:val="both"/>
        <w:rPr>
          <w:szCs w:val="24"/>
        </w:rPr>
      </w:pPr>
      <w:r w:rsidRPr="001E312F">
        <w:rPr>
          <w:szCs w:val="24"/>
        </w:rPr>
        <w:t xml:space="preserve">Ice thickness shall be taken as </w:t>
      </w:r>
      <w:r w:rsidR="00ED512C" w:rsidRPr="00FB58AD">
        <w:rPr>
          <w:szCs w:val="24"/>
        </w:rPr>
        <w:t>5</w:t>
      </w:r>
      <w:r w:rsidRPr="00FB58AD">
        <w:rPr>
          <w:szCs w:val="24"/>
        </w:rPr>
        <w:t>0mm (in the absence of wind) and 0mm (</w:t>
      </w:r>
      <w:r w:rsidRPr="001E312F">
        <w:rPr>
          <w:szCs w:val="24"/>
        </w:rPr>
        <w:t>in conjunction with wind), with due allowance for site altitude</w:t>
      </w:r>
      <w:r w:rsidRPr="00297584">
        <w:rPr>
          <w:szCs w:val="24"/>
        </w:rPr>
        <w:t xml:space="preserve">. </w:t>
      </w:r>
    </w:p>
    <w:p w14:paraId="38550082" w14:textId="499E8528" w:rsidR="00072076" w:rsidRPr="00297584" w:rsidRDefault="003920F6" w:rsidP="00297584">
      <w:pPr>
        <w:pStyle w:val="ListParagraph"/>
        <w:numPr>
          <w:ilvl w:val="2"/>
          <w:numId w:val="5"/>
        </w:numPr>
        <w:spacing w:after="120" w:line="360" w:lineRule="auto"/>
        <w:jc w:val="both"/>
        <w:rPr>
          <w:szCs w:val="24"/>
        </w:rPr>
      </w:pPr>
      <w:r w:rsidRPr="001E312F">
        <w:rPr>
          <w:szCs w:val="24"/>
        </w:rPr>
        <w:t>All 2RN sites are exposed to persistent and consistent wet, damp conditions</w:t>
      </w:r>
      <w:r w:rsidR="005C395C" w:rsidRPr="001E312F">
        <w:rPr>
          <w:szCs w:val="24"/>
        </w:rPr>
        <w:t xml:space="preserve"> with high saline content</w:t>
      </w:r>
      <w:r w:rsidR="00FC5192" w:rsidRPr="001E312F">
        <w:rPr>
          <w:szCs w:val="24"/>
        </w:rPr>
        <w:t>.</w:t>
      </w:r>
      <w:r w:rsidR="00C94F0E" w:rsidRPr="001E312F">
        <w:rPr>
          <w:szCs w:val="24"/>
        </w:rPr>
        <w:t xml:space="preserve"> The T</w:t>
      </w:r>
      <w:r w:rsidR="007E7400">
        <w:rPr>
          <w:szCs w:val="24"/>
        </w:rPr>
        <w:t xml:space="preserve">enderer shall outline in detail, </w:t>
      </w:r>
      <w:r w:rsidR="00C94F0E" w:rsidRPr="001E312F">
        <w:rPr>
          <w:szCs w:val="24"/>
        </w:rPr>
        <w:t xml:space="preserve">with supporting </w:t>
      </w:r>
      <w:r w:rsidR="00D34360" w:rsidRPr="001E312F">
        <w:rPr>
          <w:szCs w:val="24"/>
        </w:rPr>
        <w:t>drawings</w:t>
      </w:r>
      <w:r w:rsidR="007E7400">
        <w:rPr>
          <w:szCs w:val="24"/>
        </w:rPr>
        <w:t>,</w:t>
      </w:r>
      <w:r w:rsidR="00C94F0E" w:rsidRPr="001E312F">
        <w:rPr>
          <w:szCs w:val="24"/>
        </w:rPr>
        <w:t xml:space="preserve"> provisions made to ensure</w:t>
      </w:r>
      <w:r w:rsidR="00D34360" w:rsidRPr="001E312F">
        <w:rPr>
          <w:szCs w:val="24"/>
        </w:rPr>
        <w:t xml:space="preserve"> the risk </w:t>
      </w:r>
      <w:r w:rsidR="005C395C" w:rsidRPr="001E312F">
        <w:rPr>
          <w:szCs w:val="24"/>
        </w:rPr>
        <w:t>of damage due to</w:t>
      </w:r>
      <w:r w:rsidR="00C94F0E" w:rsidRPr="001E312F">
        <w:rPr>
          <w:szCs w:val="24"/>
        </w:rPr>
        <w:t xml:space="preserve"> water </w:t>
      </w:r>
      <w:r w:rsidR="005C395C" w:rsidRPr="001E312F">
        <w:rPr>
          <w:szCs w:val="24"/>
        </w:rPr>
        <w:t xml:space="preserve">ingress and other climatic </w:t>
      </w:r>
      <w:r w:rsidR="00A75D86">
        <w:rPr>
          <w:szCs w:val="24"/>
        </w:rPr>
        <w:t>affects</w:t>
      </w:r>
      <w:r w:rsidR="007E7400">
        <w:rPr>
          <w:szCs w:val="24"/>
        </w:rPr>
        <w:t xml:space="preserve"> </w:t>
      </w:r>
      <w:r w:rsidR="00A75D86">
        <w:rPr>
          <w:szCs w:val="24"/>
        </w:rPr>
        <w:t>are</w:t>
      </w:r>
      <w:r w:rsidR="005C395C" w:rsidRPr="001E312F">
        <w:rPr>
          <w:szCs w:val="24"/>
        </w:rPr>
        <w:t xml:space="preserve"> </w:t>
      </w:r>
      <w:r w:rsidR="00D34360" w:rsidRPr="001E312F">
        <w:rPr>
          <w:szCs w:val="24"/>
        </w:rPr>
        <w:t>negated.</w:t>
      </w:r>
      <w:r w:rsidR="005C395C" w:rsidRPr="001E312F">
        <w:rPr>
          <w:szCs w:val="24"/>
        </w:rPr>
        <w:t xml:space="preserve"> Please note this is a very important consideration for 2RN.</w:t>
      </w:r>
    </w:p>
    <w:p w14:paraId="080FFC5A" w14:textId="7CA67CA4" w:rsidR="000A497B" w:rsidRPr="00F2755B" w:rsidRDefault="005E3156" w:rsidP="00F2755B">
      <w:pPr>
        <w:pStyle w:val="Heading2"/>
        <w:numPr>
          <w:ilvl w:val="1"/>
          <w:numId w:val="5"/>
        </w:numPr>
        <w:spacing w:before="0" w:after="0" w:line="360" w:lineRule="auto"/>
        <w:jc w:val="both"/>
        <w:rPr>
          <w:color w:val="auto"/>
        </w:rPr>
      </w:pPr>
      <w:bookmarkStart w:id="17" w:name="_Toc174114838"/>
      <w:r w:rsidRPr="0054095A">
        <w:rPr>
          <w:color w:val="auto"/>
        </w:rPr>
        <w:t>Stress</w:t>
      </w:r>
      <w:bookmarkEnd w:id="17"/>
    </w:p>
    <w:p w14:paraId="77DC66BB" w14:textId="44DBEC6B" w:rsidR="001B044D" w:rsidRPr="00297584" w:rsidRDefault="005E3156" w:rsidP="00297584">
      <w:pPr>
        <w:pStyle w:val="ListParagraph"/>
        <w:numPr>
          <w:ilvl w:val="2"/>
          <w:numId w:val="5"/>
        </w:numPr>
        <w:spacing w:after="120" w:line="360" w:lineRule="auto"/>
        <w:jc w:val="both"/>
        <w:rPr>
          <w:szCs w:val="24"/>
        </w:rPr>
      </w:pPr>
      <w:r w:rsidRPr="00297584">
        <w:rPr>
          <w:szCs w:val="24"/>
        </w:rPr>
        <w:t xml:space="preserve">The design and detailing of additional structural steelwork and workmanship shall comply with the requirements of </w:t>
      </w:r>
      <w:r w:rsidR="00A66BFD">
        <w:rPr>
          <w:szCs w:val="24"/>
        </w:rPr>
        <w:t>EN</w:t>
      </w:r>
      <w:r w:rsidR="0040121B">
        <w:rPr>
          <w:szCs w:val="24"/>
        </w:rPr>
        <w:t xml:space="preserve"> </w:t>
      </w:r>
      <w:r w:rsidR="00A66BFD">
        <w:rPr>
          <w:szCs w:val="24"/>
        </w:rPr>
        <w:t>1993</w:t>
      </w:r>
      <w:r w:rsidR="006A2540" w:rsidRPr="001C5E96">
        <w:rPr>
          <w:szCs w:val="24"/>
        </w:rPr>
        <w:t xml:space="preserve"> or approved equivalent.</w:t>
      </w:r>
    </w:p>
    <w:p w14:paraId="7C87FC6C" w14:textId="6BB2ED4C" w:rsidR="005E3156" w:rsidRPr="00297584" w:rsidRDefault="001B044D" w:rsidP="00297584">
      <w:pPr>
        <w:pStyle w:val="ListParagraph"/>
        <w:numPr>
          <w:ilvl w:val="2"/>
          <w:numId w:val="5"/>
        </w:numPr>
        <w:spacing w:after="120" w:line="360" w:lineRule="auto"/>
        <w:jc w:val="both"/>
        <w:rPr>
          <w:szCs w:val="24"/>
        </w:rPr>
      </w:pPr>
      <w:r w:rsidRPr="001E312F">
        <w:rPr>
          <w:szCs w:val="24"/>
        </w:rPr>
        <w:lastRenderedPageBreak/>
        <w:t>Attention shall be given to the design of cantilevers and other components subject to fluctuating stresses, particularly antenna elements which may be mechanically excited by wind conditions, to ensure that failure due to fatigue or movement will not occur.</w:t>
      </w:r>
      <w:r w:rsidR="006C06BC">
        <w:rPr>
          <w:szCs w:val="24"/>
        </w:rPr>
        <w:t xml:space="preserve"> </w:t>
      </w:r>
      <w:r w:rsidR="006C06BC" w:rsidRPr="006C06BC">
        <w:rPr>
          <w:szCs w:val="24"/>
        </w:rPr>
        <w:t>Where required a damper solution will be specified.</w:t>
      </w:r>
    </w:p>
    <w:p w14:paraId="42329357" w14:textId="7C686EFB" w:rsidR="0027404C" w:rsidRPr="00297584" w:rsidRDefault="005E3156" w:rsidP="00297584">
      <w:pPr>
        <w:pStyle w:val="ListParagraph"/>
        <w:numPr>
          <w:ilvl w:val="2"/>
          <w:numId w:val="5"/>
        </w:numPr>
        <w:spacing w:after="120" w:line="360" w:lineRule="auto"/>
        <w:jc w:val="both"/>
        <w:rPr>
          <w:szCs w:val="24"/>
        </w:rPr>
      </w:pPr>
      <w:r w:rsidRPr="00297584">
        <w:rPr>
          <w:szCs w:val="24"/>
        </w:rPr>
        <w:t xml:space="preserve">Every effort shall be made to design critical components to avoid severe stress concentrations at joints or other discontinuities. </w:t>
      </w:r>
      <w:bookmarkStart w:id="18" w:name="_Toc350763816"/>
    </w:p>
    <w:p w14:paraId="3C855E40" w14:textId="77777777" w:rsidR="00B253FD" w:rsidRDefault="00B253FD" w:rsidP="00B253FD">
      <w:pPr>
        <w:widowControl w:val="0"/>
        <w:autoSpaceDE w:val="0"/>
        <w:autoSpaceDN w:val="0"/>
        <w:adjustRightInd w:val="0"/>
        <w:spacing w:line="26" w:lineRule="exact"/>
        <w:rPr>
          <w:szCs w:val="24"/>
        </w:rPr>
      </w:pPr>
    </w:p>
    <w:p w14:paraId="1212D774" w14:textId="23052218" w:rsidR="00B4050F" w:rsidRPr="00F2755B" w:rsidRDefault="0027404C" w:rsidP="00F2755B">
      <w:pPr>
        <w:pStyle w:val="Heading2"/>
        <w:numPr>
          <w:ilvl w:val="1"/>
          <w:numId w:val="5"/>
        </w:numPr>
        <w:spacing w:before="0" w:after="0" w:line="360" w:lineRule="auto"/>
        <w:jc w:val="both"/>
        <w:rPr>
          <w:color w:val="auto"/>
        </w:rPr>
      </w:pPr>
      <w:bookmarkStart w:id="19" w:name="_Toc174114839"/>
      <w:r>
        <w:rPr>
          <w:color w:val="auto"/>
        </w:rPr>
        <w:t>Deflection and Slope</w:t>
      </w:r>
      <w:bookmarkEnd w:id="19"/>
    </w:p>
    <w:p w14:paraId="727BC39D" w14:textId="3600F050" w:rsidR="00B4050F" w:rsidRPr="00F2755B" w:rsidRDefault="0027404C" w:rsidP="008272EF">
      <w:pPr>
        <w:pStyle w:val="ListParagraph"/>
        <w:numPr>
          <w:ilvl w:val="2"/>
          <w:numId w:val="5"/>
        </w:numPr>
        <w:spacing w:after="120" w:line="360" w:lineRule="auto"/>
        <w:jc w:val="both"/>
        <w:rPr>
          <w:szCs w:val="24"/>
        </w:rPr>
      </w:pPr>
      <w:r w:rsidRPr="00193835">
        <w:rPr>
          <w:szCs w:val="24"/>
        </w:rPr>
        <w:t>The deflection at the top of the cantilever shall not exceed 2.5% of the length of the cantilever for more than 0.1 hours of any annual period</w:t>
      </w:r>
      <w:r>
        <w:rPr>
          <w:szCs w:val="24"/>
        </w:rPr>
        <w:t>.</w:t>
      </w:r>
    </w:p>
    <w:p w14:paraId="3BFD0463" w14:textId="6C1F1A23" w:rsidR="0027404C" w:rsidRPr="00F2755B" w:rsidRDefault="0027404C" w:rsidP="008272EF">
      <w:pPr>
        <w:pStyle w:val="ListParagraph"/>
        <w:numPr>
          <w:ilvl w:val="2"/>
          <w:numId w:val="5"/>
        </w:numPr>
        <w:spacing w:after="120" w:line="360" w:lineRule="auto"/>
        <w:jc w:val="both"/>
        <w:rPr>
          <w:szCs w:val="24"/>
        </w:rPr>
      </w:pPr>
      <w:r w:rsidRPr="003453C3">
        <w:rPr>
          <w:szCs w:val="24"/>
        </w:rPr>
        <w:t xml:space="preserve">Deflections shall be calculated using </w:t>
      </w:r>
      <w:r w:rsidR="003453C3" w:rsidRPr="003453C3">
        <w:rPr>
          <w:szCs w:val="24"/>
        </w:rPr>
        <w:t>relevant sections</w:t>
      </w:r>
      <w:r w:rsidRPr="003453C3">
        <w:rPr>
          <w:szCs w:val="24"/>
        </w:rPr>
        <w:t xml:space="preserve"> of </w:t>
      </w:r>
      <w:r w:rsidR="003453C3" w:rsidRPr="003453C3">
        <w:rPr>
          <w:szCs w:val="24"/>
        </w:rPr>
        <w:t>EN 1993</w:t>
      </w:r>
      <w:r w:rsidRPr="003453C3">
        <w:rPr>
          <w:szCs w:val="24"/>
        </w:rPr>
        <w:t>.</w:t>
      </w:r>
    </w:p>
    <w:p w14:paraId="6FC81EEA" w14:textId="54F22B73" w:rsidR="0027404C" w:rsidRPr="00F2755B" w:rsidRDefault="0027404C" w:rsidP="008272EF">
      <w:pPr>
        <w:pStyle w:val="ListParagraph"/>
        <w:numPr>
          <w:ilvl w:val="2"/>
          <w:numId w:val="5"/>
        </w:numPr>
        <w:spacing w:after="120" w:line="360" w:lineRule="auto"/>
        <w:jc w:val="both"/>
        <w:rPr>
          <w:szCs w:val="24"/>
        </w:rPr>
      </w:pPr>
      <w:r>
        <w:rPr>
          <w:szCs w:val="24"/>
        </w:rPr>
        <w:t xml:space="preserve">The angle between the vertical and a line joining the extremities of the cantilever antenna aperture shall not exceed 20° divided by the antenna total aperture in wavelengths, less 0.5° allowance for the support structure deflection. </w:t>
      </w:r>
    </w:p>
    <w:p w14:paraId="583C852B" w14:textId="28DDF41C" w:rsidR="0027404C" w:rsidRPr="00F2755B" w:rsidRDefault="0027404C" w:rsidP="008272EF">
      <w:pPr>
        <w:pStyle w:val="ListParagraph"/>
        <w:numPr>
          <w:ilvl w:val="2"/>
          <w:numId w:val="5"/>
        </w:numPr>
        <w:spacing w:after="120" w:line="360" w:lineRule="auto"/>
        <w:jc w:val="both"/>
        <w:rPr>
          <w:szCs w:val="24"/>
        </w:rPr>
      </w:pPr>
      <w:r>
        <w:rPr>
          <w:szCs w:val="24"/>
        </w:rPr>
        <w:t xml:space="preserve">It shall be the responsibility of the Contractor to ensure that under still air conditions the spine when erected is completely vertical irrespective of the interface with the existing structure. </w:t>
      </w:r>
    </w:p>
    <w:p w14:paraId="21F2A2A2" w14:textId="563E8EDA" w:rsidR="00B4050F" w:rsidRPr="00F2755B" w:rsidRDefault="0027404C" w:rsidP="00F2755B">
      <w:pPr>
        <w:pStyle w:val="Heading2"/>
        <w:numPr>
          <w:ilvl w:val="1"/>
          <w:numId w:val="5"/>
        </w:numPr>
        <w:spacing w:before="0" w:after="0" w:line="360" w:lineRule="auto"/>
        <w:jc w:val="both"/>
        <w:rPr>
          <w:color w:val="auto"/>
        </w:rPr>
      </w:pPr>
      <w:bookmarkStart w:id="20" w:name="_Toc174114840"/>
      <w:r>
        <w:rPr>
          <w:color w:val="auto"/>
        </w:rPr>
        <w:t>Dynamic Performance</w:t>
      </w:r>
      <w:bookmarkEnd w:id="20"/>
    </w:p>
    <w:p w14:paraId="281849DF" w14:textId="76FB64AD" w:rsidR="001061C2" w:rsidRPr="00F2755B" w:rsidRDefault="0027404C" w:rsidP="008272EF">
      <w:pPr>
        <w:pStyle w:val="ListParagraph"/>
        <w:numPr>
          <w:ilvl w:val="2"/>
          <w:numId w:val="5"/>
        </w:numPr>
        <w:spacing w:after="120" w:line="360" w:lineRule="auto"/>
        <w:jc w:val="both"/>
        <w:rPr>
          <w:szCs w:val="24"/>
        </w:rPr>
      </w:pPr>
      <w:r w:rsidRPr="0027404C">
        <w:rPr>
          <w:szCs w:val="24"/>
        </w:rPr>
        <w:t>The spine shall be designed with due allowance for dynamic effects due to wind gusts, vortex shedding and guy vibrations. The Contractor shall provide calculations to show the expected natural frequency and dynamic amplification factors.</w:t>
      </w:r>
    </w:p>
    <w:p w14:paraId="567A44EF" w14:textId="57955413" w:rsidR="00F97B64" w:rsidRPr="00F2755B" w:rsidRDefault="00F97B64" w:rsidP="008272EF">
      <w:pPr>
        <w:pStyle w:val="ListParagraph"/>
        <w:numPr>
          <w:ilvl w:val="2"/>
          <w:numId w:val="5"/>
        </w:numPr>
        <w:spacing w:after="120" w:line="360" w:lineRule="auto"/>
        <w:jc w:val="both"/>
        <w:rPr>
          <w:szCs w:val="24"/>
        </w:rPr>
      </w:pPr>
      <w:r w:rsidRPr="008272EF">
        <w:rPr>
          <w:szCs w:val="24"/>
        </w:rPr>
        <w:t>The Contractor shall be responsible for ensuring that the new spine supplied, and the mast as a whole, are statically and dynamically satisfactory. A price for analysis work shall be included in the Pricing Schedule, including any costs for additional dynamic analysis work for the spine and existing mast.</w:t>
      </w:r>
    </w:p>
    <w:p w14:paraId="2BB35D64" w14:textId="2DB9F213" w:rsidR="00F97B64" w:rsidRPr="00F2755B" w:rsidRDefault="00F97B64" w:rsidP="008272EF">
      <w:pPr>
        <w:pStyle w:val="ListParagraph"/>
        <w:numPr>
          <w:ilvl w:val="2"/>
          <w:numId w:val="5"/>
        </w:numPr>
        <w:spacing w:after="120" w:line="360" w:lineRule="auto"/>
        <w:jc w:val="both"/>
        <w:rPr>
          <w:szCs w:val="24"/>
        </w:rPr>
      </w:pPr>
      <w:r w:rsidRPr="008272EF">
        <w:rPr>
          <w:szCs w:val="24"/>
        </w:rPr>
        <w:t>A damper shall be offered if the analysis performed indicates a requirement for one.</w:t>
      </w:r>
    </w:p>
    <w:p w14:paraId="340E3B4A" w14:textId="44D4AE3D" w:rsidR="001061C2" w:rsidRPr="00F2755B" w:rsidRDefault="0027404C" w:rsidP="008272EF">
      <w:pPr>
        <w:pStyle w:val="ListParagraph"/>
        <w:numPr>
          <w:ilvl w:val="2"/>
          <w:numId w:val="5"/>
        </w:numPr>
        <w:spacing w:after="120" w:line="360" w:lineRule="auto"/>
        <w:jc w:val="both"/>
        <w:rPr>
          <w:szCs w:val="24"/>
        </w:rPr>
      </w:pPr>
      <w:r w:rsidRPr="0027404C">
        <w:rPr>
          <w:szCs w:val="24"/>
        </w:rPr>
        <w:t xml:space="preserve">The Contractor will be required to ensure that the first mode natural frequency of the antenna spine is outside the range </w:t>
      </w:r>
      <w:r w:rsidR="000A4301">
        <w:rPr>
          <w:szCs w:val="24"/>
        </w:rPr>
        <w:t>0</w:t>
      </w:r>
      <w:r w:rsidRPr="0027404C">
        <w:rPr>
          <w:szCs w:val="24"/>
        </w:rPr>
        <w:t xml:space="preserve">.8Hz to 2.0 Hz. The </w:t>
      </w:r>
      <w:r w:rsidR="00F97B64">
        <w:rPr>
          <w:szCs w:val="24"/>
        </w:rPr>
        <w:t>C</w:t>
      </w:r>
      <w:r w:rsidRPr="0027404C">
        <w:rPr>
          <w:szCs w:val="24"/>
        </w:rPr>
        <w:t xml:space="preserve">ontractor shall provide calculations to show the expected natural frequency. </w:t>
      </w:r>
    </w:p>
    <w:p w14:paraId="1C24480E" w14:textId="53BCB2BF" w:rsidR="0027404C" w:rsidRPr="00F2755B" w:rsidRDefault="0027404C" w:rsidP="008272EF">
      <w:pPr>
        <w:pStyle w:val="ListParagraph"/>
        <w:numPr>
          <w:ilvl w:val="2"/>
          <w:numId w:val="5"/>
        </w:numPr>
        <w:spacing w:after="120" w:line="360" w:lineRule="auto"/>
        <w:jc w:val="both"/>
        <w:rPr>
          <w:szCs w:val="24"/>
        </w:rPr>
      </w:pPr>
      <w:r w:rsidRPr="0027404C">
        <w:rPr>
          <w:szCs w:val="24"/>
        </w:rPr>
        <w:lastRenderedPageBreak/>
        <w:t xml:space="preserve">If required by </w:t>
      </w:r>
      <w:r w:rsidR="009B39A4" w:rsidRPr="009267BA">
        <w:rPr>
          <w:szCs w:val="24"/>
        </w:rPr>
        <w:t>the Eurocode</w:t>
      </w:r>
      <w:r w:rsidRPr="0027404C">
        <w:rPr>
          <w:szCs w:val="24"/>
        </w:rPr>
        <w:t xml:space="preserve">, the contractor shall perform a spectral analysis. </w:t>
      </w:r>
    </w:p>
    <w:p w14:paraId="44977AFD" w14:textId="6AC40CA7" w:rsidR="00004885" w:rsidRPr="00F2755B" w:rsidRDefault="00004885" w:rsidP="00F2755B">
      <w:pPr>
        <w:pStyle w:val="Heading2"/>
        <w:numPr>
          <w:ilvl w:val="1"/>
          <w:numId w:val="5"/>
        </w:numPr>
        <w:spacing w:before="0" w:after="0" w:line="360" w:lineRule="auto"/>
        <w:jc w:val="both"/>
        <w:rPr>
          <w:color w:val="auto"/>
        </w:rPr>
      </w:pPr>
      <w:bookmarkStart w:id="21" w:name="_Toc174114841"/>
      <w:r>
        <w:rPr>
          <w:color w:val="auto"/>
        </w:rPr>
        <w:t>Lifting Jibs</w:t>
      </w:r>
      <w:bookmarkEnd w:id="21"/>
    </w:p>
    <w:p w14:paraId="025624E4" w14:textId="77777777" w:rsidR="00004885" w:rsidRDefault="00004885" w:rsidP="00004885">
      <w:pPr>
        <w:widowControl w:val="0"/>
        <w:autoSpaceDE w:val="0"/>
        <w:autoSpaceDN w:val="0"/>
        <w:adjustRightInd w:val="0"/>
        <w:spacing w:line="26" w:lineRule="exact"/>
        <w:rPr>
          <w:szCs w:val="24"/>
        </w:rPr>
      </w:pPr>
    </w:p>
    <w:p w14:paraId="3749EE8A" w14:textId="0BD85D46" w:rsidR="00004885" w:rsidRPr="00F2755B" w:rsidRDefault="00004885" w:rsidP="008272EF">
      <w:pPr>
        <w:pStyle w:val="ListParagraph"/>
        <w:numPr>
          <w:ilvl w:val="2"/>
          <w:numId w:val="5"/>
        </w:numPr>
        <w:spacing w:after="120" w:line="360" w:lineRule="auto"/>
        <w:jc w:val="both"/>
        <w:rPr>
          <w:szCs w:val="24"/>
        </w:rPr>
      </w:pPr>
      <w:r>
        <w:rPr>
          <w:szCs w:val="24"/>
        </w:rPr>
        <w:t xml:space="preserve">The Contractor shall provide external lifting jibs at the top of the spine. These shall be capable of carrying up to 15KN and shall be arranged symmetrically around the circumference of the spine. It is intended to that lifting jibs shall mainly be used to lower maintenance personnel in front of the antenna systems in order to replace faulty antenna panels. One lifting jib per antenna face is required. (i.e. typically 3KN lifting requirement with a 5:1 margin of safety= 15KN lifting capacity) </w:t>
      </w:r>
    </w:p>
    <w:p w14:paraId="1B23B9B1" w14:textId="4A7DD2AD" w:rsidR="00004885" w:rsidRPr="00F2755B" w:rsidRDefault="00004885" w:rsidP="008272EF">
      <w:pPr>
        <w:pStyle w:val="ListParagraph"/>
        <w:numPr>
          <w:ilvl w:val="2"/>
          <w:numId w:val="5"/>
        </w:numPr>
        <w:spacing w:after="120" w:line="360" w:lineRule="auto"/>
        <w:jc w:val="both"/>
        <w:rPr>
          <w:szCs w:val="24"/>
        </w:rPr>
      </w:pPr>
      <w:r>
        <w:rPr>
          <w:szCs w:val="24"/>
        </w:rPr>
        <w:t xml:space="preserve">In the case of side-mounted or Wrap-around panel antennas, access to lifting jibs on the lattice structure must not be obscured. </w:t>
      </w:r>
    </w:p>
    <w:p w14:paraId="0467E2EA" w14:textId="4A6B8D97" w:rsidR="005C395C" w:rsidRPr="002D64AE" w:rsidRDefault="00277925" w:rsidP="002D64AE">
      <w:pPr>
        <w:pStyle w:val="Heading2"/>
        <w:numPr>
          <w:ilvl w:val="1"/>
          <w:numId w:val="5"/>
        </w:numPr>
        <w:spacing w:before="0" w:after="0" w:line="360" w:lineRule="auto"/>
        <w:jc w:val="both"/>
        <w:rPr>
          <w:color w:val="auto"/>
        </w:rPr>
      </w:pPr>
      <w:bookmarkStart w:id="22" w:name="_Toc174114842"/>
      <w:r w:rsidRPr="0054095A">
        <w:rPr>
          <w:color w:val="auto"/>
        </w:rPr>
        <w:t xml:space="preserve">External Access </w:t>
      </w:r>
      <w:r w:rsidR="00E97595" w:rsidRPr="0054095A">
        <w:rPr>
          <w:color w:val="auto"/>
        </w:rPr>
        <w:t>L</w:t>
      </w:r>
      <w:r w:rsidRPr="0054095A">
        <w:rPr>
          <w:color w:val="auto"/>
        </w:rPr>
        <w:t>adders</w:t>
      </w:r>
      <w:bookmarkEnd w:id="18"/>
      <w:bookmarkEnd w:id="22"/>
    </w:p>
    <w:p w14:paraId="58078C33" w14:textId="3217FF55" w:rsidR="0054095A" w:rsidRPr="008272EF" w:rsidRDefault="005C395C" w:rsidP="008272EF">
      <w:pPr>
        <w:pStyle w:val="ListParagraph"/>
        <w:numPr>
          <w:ilvl w:val="2"/>
          <w:numId w:val="5"/>
        </w:numPr>
        <w:spacing w:after="120" w:line="360" w:lineRule="auto"/>
        <w:jc w:val="both"/>
        <w:rPr>
          <w:szCs w:val="24"/>
        </w:rPr>
      </w:pPr>
      <w:r w:rsidRPr="008272EF">
        <w:rPr>
          <w:szCs w:val="24"/>
        </w:rPr>
        <w:t>Where applicable</w:t>
      </w:r>
      <w:r w:rsidR="00617DB3" w:rsidRPr="008272EF">
        <w:rPr>
          <w:szCs w:val="24"/>
        </w:rPr>
        <w:t>,</w:t>
      </w:r>
      <w:r w:rsidR="00277925" w:rsidRPr="008272EF">
        <w:rPr>
          <w:szCs w:val="24"/>
        </w:rPr>
        <w:t xml:space="preserve"> antenna systems shall incorporate external ladders</w:t>
      </w:r>
      <w:r w:rsidR="007472E6" w:rsidRPr="008272EF">
        <w:rPr>
          <w:szCs w:val="24"/>
        </w:rPr>
        <w:t xml:space="preserve"> with </w:t>
      </w:r>
      <w:proofErr w:type="spellStart"/>
      <w:r w:rsidR="007472E6" w:rsidRPr="008272EF">
        <w:rPr>
          <w:szCs w:val="24"/>
        </w:rPr>
        <w:t>latchways</w:t>
      </w:r>
      <w:proofErr w:type="spellEnd"/>
      <w:r w:rsidR="00277925" w:rsidRPr="008272EF">
        <w:rPr>
          <w:szCs w:val="24"/>
        </w:rPr>
        <w:t>. The impact of the presence of these ladders on the HRP and/or VRP patterns shall be minimised and clearly detailed</w:t>
      </w:r>
      <w:r w:rsidR="005E3156" w:rsidRPr="008272EF">
        <w:rPr>
          <w:szCs w:val="24"/>
        </w:rPr>
        <w:t xml:space="preserve">. </w:t>
      </w:r>
    </w:p>
    <w:p w14:paraId="349A6FCC" w14:textId="77777777" w:rsidR="00277925" w:rsidRPr="002D64AE" w:rsidRDefault="00277925" w:rsidP="002D64AE">
      <w:pPr>
        <w:pStyle w:val="Heading2"/>
        <w:numPr>
          <w:ilvl w:val="1"/>
          <w:numId w:val="5"/>
        </w:numPr>
        <w:spacing w:before="0" w:after="0" w:line="360" w:lineRule="auto"/>
        <w:jc w:val="both"/>
        <w:rPr>
          <w:color w:val="auto"/>
        </w:rPr>
      </w:pPr>
      <w:bookmarkStart w:id="23" w:name="_Toc174114843"/>
      <w:r w:rsidRPr="0054095A">
        <w:rPr>
          <w:color w:val="auto"/>
        </w:rPr>
        <w:t>Materials</w:t>
      </w:r>
      <w:bookmarkEnd w:id="23"/>
    </w:p>
    <w:p w14:paraId="0C893369" w14:textId="3BFA2DD5" w:rsidR="00277925" w:rsidRPr="008272EF" w:rsidRDefault="00277925" w:rsidP="008272EF">
      <w:pPr>
        <w:pStyle w:val="ListParagraph"/>
        <w:numPr>
          <w:ilvl w:val="2"/>
          <w:numId w:val="5"/>
        </w:numPr>
        <w:spacing w:after="120" w:line="360" w:lineRule="auto"/>
        <w:jc w:val="both"/>
        <w:rPr>
          <w:szCs w:val="24"/>
        </w:rPr>
      </w:pPr>
      <w:r w:rsidRPr="008272EF">
        <w:rPr>
          <w:szCs w:val="24"/>
        </w:rPr>
        <w:t xml:space="preserve">All components shall be manufactured from materials which would be expected to provide a lifetime of at least 25 years, consideration being given to the conditions in which they will be operating. </w:t>
      </w:r>
      <w:r w:rsidR="009C7A26" w:rsidRPr="008272EF">
        <w:rPr>
          <w:szCs w:val="24"/>
        </w:rPr>
        <w:tab/>
      </w:r>
    </w:p>
    <w:p w14:paraId="0686096E" w14:textId="77777777" w:rsidR="00277925" w:rsidRPr="008272EF" w:rsidRDefault="00277925" w:rsidP="008272EF">
      <w:pPr>
        <w:pStyle w:val="ListParagraph"/>
        <w:numPr>
          <w:ilvl w:val="2"/>
          <w:numId w:val="5"/>
        </w:numPr>
        <w:spacing w:after="120" w:line="360" w:lineRule="auto"/>
        <w:jc w:val="both"/>
        <w:rPr>
          <w:szCs w:val="24"/>
        </w:rPr>
      </w:pPr>
      <w:r w:rsidRPr="008272EF">
        <w:rPr>
          <w:szCs w:val="24"/>
        </w:rPr>
        <w:t xml:space="preserve">Preference will be given to systems that use power dividers and rigid feeder components fabricated from copper alloys. Cast aluminium is not acceptable. Aluminium in other antenna components shall be kept to a minimum and clearly indicated in the tender. All flange bolts shall be of stainless steel. </w:t>
      </w:r>
    </w:p>
    <w:p w14:paraId="1456E79A" w14:textId="173F483B" w:rsidR="00277925" w:rsidRPr="00B8631E" w:rsidRDefault="00277925" w:rsidP="008272EF">
      <w:pPr>
        <w:pStyle w:val="ListParagraph"/>
        <w:numPr>
          <w:ilvl w:val="2"/>
          <w:numId w:val="5"/>
        </w:numPr>
        <w:spacing w:after="120" w:line="360" w:lineRule="auto"/>
        <w:jc w:val="both"/>
        <w:rPr>
          <w:szCs w:val="24"/>
        </w:rPr>
      </w:pPr>
      <w:r w:rsidRPr="00B8631E">
        <w:rPr>
          <w:szCs w:val="24"/>
        </w:rPr>
        <w:t xml:space="preserve">The fixing of feeders in the antenna aperture must be achieved by the use of plates and cable </w:t>
      </w:r>
      <w:r w:rsidR="006C06BC" w:rsidRPr="00B8631E">
        <w:rPr>
          <w:szCs w:val="24"/>
        </w:rPr>
        <w:t>REM Clamps</w:t>
      </w:r>
      <w:r w:rsidRPr="00B8631E">
        <w:rPr>
          <w:szCs w:val="24"/>
        </w:rPr>
        <w:t xml:space="preserve"> or by an approved type of clamp, e.g. MKD 15/21, and </w:t>
      </w:r>
      <w:r w:rsidR="006C06BC" w:rsidRPr="00B8631E">
        <w:rPr>
          <w:szCs w:val="24"/>
        </w:rPr>
        <w:t>REM Clamps</w:t>
      </w:r>
      <w:r w:rsidRPr="00B8631E">
        <w:rPr>
          <w:szCs w:val="24"/>
        </w:rPr>
        <w:t xml:space="preserve">. </w:t>
      </w:r>
      <w:proofErr w:type="spellStart"/>
      <w:r w:rsidRPr="00B8631E">
        <w:rPr>
          <w:szCs w:val="24"/>
        </w:rPr>
        <w:t>Lindaptors</w:t>
      </w:r>
      <w:proofErr w:type="spellEnd"/>
      <w:r w:rsidRPr="00B8631E">
        <w:rPr>
          <w:szCs w:val="24"/>
        </w:rPr>
        <w:t xml:space="preserve"> and other toothed clamps that may damage the structure are forbidden.  Feeders in the antenna aperture may be fixed by means of cable ties only if the feeder diameter does not exceed 1/2" and it is not possible to use </w:t>
      </w:r>
      <w:r w:rsidR="006C06BC" w:rsidRPr="00B8631E">
        <w:rPr>
          <w:szCs w:val="24"/>
        </w:rPr>
        <w:t>REM Clamps</w:t>
      </w:r>
      <w:r w:rsidRPr="00B8631E">
        <w:rPr>
          <w:szCs w:val="24"/>
        </w:rPr>
        <w:t xml:space="preserve">. </w:t>
      </w:r>
    </w:p>
    <w:p w14:paraId="64FFC91F" w14:textId="77777777" w:rsidR="00277925" w:rsidRPr="008272EF" w:rsidRDefault="00277925" w:rsidP="008272EF">
      <w:pPr>
        <w:pStyle w:val="ListParagraph"/>
        <w:numPr>
          <w:ilvl w:val="2"/>
          <w:numId w:val="5"/>
        </w:numPr>
        <w:spacing w:after="120" w:line="360" w:lineRule="auto"/>
        <w:jc w:val="both"/>
        <w:rPr>
          <w:szCs w:val="24"/>
        </w:rPr>
      </w:pPr>
      <w:r w:rsidRPr="008272EF">
        <w:rPr>
          <w:szCs w:val="24"/>
        </w:rPr>
        <w:t xml:space="preserve">Any exposed plastic components used must be resistant to degradation through the action of ultra violet radiation. </w:t>
      </w:r>
    </w:p>
    <w:p w14:paraId="293CB48B" w14:textId="2E89C26C" w:rsidR="00277925" w:rsidRPr="008272EF" w:rsidRDefault="00277925" w:rsidP="008272EF">
      <w:pPr>
        <w:pStyle w:val="ListParagraph"/>
        <w:numPr>
          <w:ilvl w:val="2"/>
          <w:numId w:val="5"/>
        </w:numPr>
        <w:spacing w:after="120" w:line="360" w:lineRule="auto"/>
        <w:jc w:val="both"/>
        <w:rPr>
          <w:szCs w:val="24"/>
        </w:rPr>
      </w:pPr>
      <w:r w:rsidRPr="008272EF">
        <w:rPr>
          <w:szCs w:val="24"/>
        </w:rPr>
        <w:lastRenderedPageBreak/>
        <w:t xml:space="preserve">All steel shall be in accordance with EN </w:t>
      </w:r>
      <w:r w:rsidR="004E4B77" w:rsidRPr="008272EF">
        <w:rPr>
          <w:szCs w:val="24"/>
        </w:rPr>
        <w:t>1993.</w:t>
      </w:r>
    </w:p>
    <w:p w14:paraId="71BD55AC" w14:textId="77777777" w:rsidR="00277925" w:rsidRPr="008272EF" w:rsidRDefault="00277925" w:rsidP="008272EF">
      <w:pPr>
        <w:pStyle w:val="ListParagraph"/>
        <w:numPr>
          <w:ilvl w:val="2"/>
          <w:numId w:val="5"/>
        </w:numPr>
        <w:spacing w:after="120" w:line="360" w:lineRule="auto"/>
        <w:jc w:val="both"/>
        <w:rPr>
          <w:szCs w:val="24"/>
        </w:rPr>
      </w:pPr>
      <w:r w:rsidRPr="008272EF">
        <w:rPr>
          <w:szCs w:val="24"/>
        </w:rPr>
        <w:t>Plates shall be minimum Grade S</w:t>
      </w:r>
      <w:r w:rsidR="006C06BC" w:rsidRPr="008272EF">
        <w:rPr>
          <w:szCs w:val="24"/>
        </w:rPr>
        <w:t>27</w:t>
      </w:r>
      <w:r w:rsidRPr="008272EF">
        <w:rPr>
          <w:szCs w:val="24"/>
        </w:rPr>
        <w:t xml:space="preserve">5. </w:t>
      </w:r>
    </w:p>
    <w:p w14:paraId="396EA3AB" w14:textId="1897D10A" w:rsidR="00277925" w:rsidRPr="008272EF" w:rsidRDefault="00277925" w:rsidP="008272EF">
      <w:pPr>
        <w:pStyle w:val="ListParagraph"/>
        <w:numPr>
          <w:ilvl w:val="2"/>
          <w:numId w:val="5"/>
        </w:numPr>
        <w:spacing w:after="120" w:line="360" w:lineRule="auto"/>
        <w:jc w:val="both"/>
        <w:rPr>
          <w:szCs w:val="24"/>
        </w:rPr>
      </w:pPr>
      <w:r w:rsidRPr="008272EF">
        <w:rPr>
          <w:szCs w:val="24"/>
        </w:rPr>
        <w:t xml:space="preserve">Due allowance shall be taken of brittle fracture in the selection of steel, in accordance with </w:t>
      </w:r>
      <w:r w:rsidR="004E4B77" w:rsidRPr="008272EF">
        <w:rPr>
          <w:szCs w:val="24"/>
        </w:rPr>
        <w:t>EN 1993</w:t>
      </w:r>
      <w:r w:rsidR="004256E6" w:rsidRPr="008272EF">
        <w:rPr>
          <w:szCs w:val="24"/>
        </w:rPr>
        <w:t xml:space="preserve">, </w:t>
      </w:r>
      <w:r w:rsidRPr="008272EF">
        <w:rPr>
          <w:szCs w:val="24"/>
        </w:rPr>
        <w:t xml:space="preserve">assuming minimum service temperature of –20oC. </w:t>
      </w:r>
    </w:p>
    <w:p w14:paraId="112B80FB" w14:textId="77777777" w:rsidR="00277925" w:rsidRPr="008272EF" w:rsidRDefault="00277925" w:rsidP="008272EF">
      <w:pPr>
        <w:pStyle w:val="ListParagraph"/>
        <w:numPr>
          <w:ilvl w:val="2"/>
          <w:numId w:val="5"/>
        </w:numPr>
        <w:spacing w:after="120" w:line="360" w:lineRule="auto"/>
        <w:jc w:val="both"/>
        <w:rPr>
          <w:szCs w:val="24"/>
        </w:rPr>
      </w:pPr>
      <w:r w:rsidRPr="008272EF">
        <w:rPr>
          <w:szCs w:val="24"/>
        </w:rPr>
        <w:t xml:space="preserve">Manufacturer’s test certificates shall be furnished by the supplier in accordance with the above standards. </w:t>
      </w:r>
    </w:p>
    <w:p w14:paraId="10672D5E" w14:textId="77777777" w:rsidR="00277925" w:rsidRPr="008272EF" w:rsidRDefault="00277925" w:rsidP="008272EF">
      <w:pPr>
        <w:pStyle w:val="ListParagraph"/>
        <w:numPr>
          <w:ilvl w:val="2"/>
          <w:numId w:val="5"/>
        </w:numPr>
        <w:spacing w:after="120" w:line="360" w:lineRule="auto"/>
        <w:jc w:val="both"/>
        <w:rPr>
          <w:szCs w:val="24"/>
        </w:rPr>
      </w:pPr>
      <w:r w:rsidRPr="008272EF">
        <w:rPr>
          <w:szCs w:val="24"/>
        </w:rPr>
        <w:t>Dimensional and shape tolerances shall satisfy the following:</w:t>
      </w:r>
    </w:p>
    <w:p w14:paraId="614422FF" w14:textId="2A741A22" w:rsidR="00277925" w:rsidRPr="001E312F" w:rsidRDefault="00277925" w:rsidP="001E312F">
      <w:pPr>
        <w:pStyle w:val="ListParagraph"/>
        <w:numPr>
          <w:ilvl w:val="3"/>
          <w:numId w:val="5"/>
        </w:numPr>
        <w:spacing w:line="360" w:lineRule="auto"/>
        <w:jc w:val="both"/>
        <w:rPr>
          <w:sz w:val="22"/>
          <w:szCs w:val="22"/>
        </w:rPr>
      </w:pPr>
      <w:r w:rsidRPr="001E312F">
        <w:rPr>
          <w:sz w:val="22"/>
          <w:szCs w:val="22"/>
        </w:rPr>
        <w:t xml:space="preserve">Hot rolled structural sections shall comply with </w:t>
      </w:r>
      <w:r w:rsidR="004256E6">
        <w:rPr>
          <w:sz w:val="22"/>
          <w:szCs w:val="22"/>
        </w:rPr>
        <w:t>EN 1993</w:t>
      </w:r>
      <w:r w:rsidRPr="001E312F">
        <w:rPr>
          <w:sz w:val="22"/>
          <w:szCs w:val="22"/>
        </w:rPr>
        <w:t xml:space="preserve">. </w:t>
      </w:r>
    </w:p>
    <w:p w14:paraId="1EA3EDF4" w14:textId="55C9A325" w:rsidR="00277925" w:rsidRPr="008272EF" w:rsidRDefault="00277925" w:rsidP="008272EF">
      <w:pPr>
        <w:pStyle w:val="ListParagraph"/>
        <w:numPr>
          <w:ilvl w:val="2"/>
          <w:numId w:val="5"/>
        </w:numPr>
        <w:spacing w:after="120" w:line="360" w:lineRule="auto"/>
        <w:jc w:val="both"/>
        <w:rPr>
          <w:szCs w:val="24"/>
        </w:rPr>
      </w:pPr>
      <w:r w:rsidRPr="008272EF">
        <w:rPr>
          <w:szCs w:val="24"/>
        </w:rPr>
        <w:t xml:space="preserve">Plates shall comply with EN </w:t>
      </w:r>
      <w:r w:rsidR="007452E3" w:rsidRPr="008272EF">
        <w:rPr>
          <w:szCs w:val="24"/>
        </w:rPr>
        <w:t>1993</w:t>
      </w:r>
      <w:r w:rsidRPr="008272EF">
        <w:rPr>
          <w:szCs w:val="24"/>
        </w:rPr>
        <w:t xml:space="preserve">. In particular, plates greater than 16mm thickness shall be free from lamination. </w:t>
      </w:r>
    </w:p>
    <w:p w14:paraId="3807282B" w14:textId="6B9A3E1C" w:rsidR="00277925" w:rsidRPr="008272EF" w:rsidRDefault="00277925" w:rsidP="008272EF">
      <w:pPr>
        <w:pStyle w:val="ListParagraph"/>
        <w:numPr>
          <w:ilvl w:val="2"/>
          <w:numId w:val="5"/>
        </w:numPr>
        <w:spacing w:after="120" w:line="360" w:lineRule="auto"/>
        <w:jc w:val="both"/>
        <w:rPr>
          <w:szCs w:val="24"/>
        </w:rPr>
      </w:pPr>
      <w:r w:rsidRPr="008272EF">
        <w:rPr>
          <w:szCs w:val="24"/>
        </w:rPr>
        <w:t xml:space="preserve">Bolts shall be Grade 8.8 in accordance with </w:t>
      </w:r>
      <w:r w:rsidR="007452E3" w:rsidRPr="008272EF">
        <w:rPr>
          <w:szCs w:val="24"/>
        </w:rPr>
        <w:t>EN 1993</w:t>
      </w:r>
      <w:r w:rsidRPr="008272EF">
        <w:rPr>
          <w:szCs w:val="24"/>
        </w:rPr>
        <w:t xml:space="preserve"> with washers to </w:t>
      </w:r>
      <w:r w:rsidR="007452E3" w:rsidRPr="008272EF">
        <w:rPr>
          <w:szCs w:val="24"/>
        </w:rPr>
        <w:t>EN 1993</w:t>
      </w:r>
      <w:r w:rsidRPr="008272EF">
        <w:rPr>
          <w:szCs w:val="24"/>
        </w:rPr>
        <w:t xml:space="preserve">. All bolts, nuts and washers shall be spun galvanised to </w:t>
      </w:r>
      <w:r w:rsidR="00E11E40" w:rsidRPr="008272EF">
        <w:rPr>
          <w:szCs w:val="24"/>
        </w:rPr>
        <w:t>EN 1993</w:t>
      </w:r>
      <w:r w:rsidRPr="008272EF">
        <w:rPr>
          <w:szCs w:val="24"/>
        </w:rPr>
        <w:t xml:space="preserve">. All bolts shall have one flat washer and one spring washer under the nut. After final tightening, all bolts shall project through the nuts by not less than 3mm and shall not have any threads in the plies. Unless otherwise stated, holes shall be drilled 1.5mm larger than the nominal diameter of the bolt passing through them. </w:t>
      </w:r>
    </w:p>
    <w:p w14:paraId="6C242AA4" w14:textId="77777777" w:rsidR="00277925" w:rsidRPr="008272EF" w:rsidRDefault="00277925" w:rsidP="008272EF">
      <w:pPr>
        <w:pStyle w:val="ListParagraph"/>
        <w:numPr>
          <w:ilvl w:val="2"/>
          <w:numId w:val="5"/>
        </w:numPr>
        <w:spacing w:after="120" w:line="360" w:lineRule="auto"/>
        <w:jc w:val="both"/>
        <w:rPr>
          <w:szCs w:val="24"/>
        </w:rPr>
      </w:pPr>
      <w:r w:rsidRPr="008272EF">
        <w:rPr>
          <w:szCs w:val="24"/>
        </w:rPr>
        <w:t xml:space="preserve">Bolts in main leg members and primary bracings shall be not less than 16mm diameter and in secondary members shall be not less than 12mm diameter. </w:t>
      </w:r>
    </w:p>
    <w:p w14:paraId="7A8C081C" w14:textId="05F97E1D" w:rsidR="00277925" w:rsidRPr="008272EF" w:rsidRDefault="00277925" w:rsidP="008272EF">
      <w:pPr>
        <w:pStyle w:val="ListParagraph"/>
        <w:numPr>
          <w:ilvl w:val="2"/>
          <w:numId w:val="5"/>
        </w:numPr>
        <w:spacing w:after="120" w:line="360" w:lineRule="auto"/>
        <w:jc w:val="both"/>
        <w:rPr>
          <w:szCs w:val="24"/>
        </w:rPr>
      </w:pPr>
      <w:r w:rsidRPr="008272EF">
        <w:rPr>
          <w:szCs w:val="24"/>
        </w:rPr>
        <w:t xml:space="preserve">All </w:t>
      </w:r>
      <w:r w:rsidR="00B92749" w:rsidRPr="008272EF">
        <w:rPr>
          <w:szCs w:val="24"/>
        </w:rPr>
        <w:t>steelworks</w:t>
      </w:r>
      <w:r w:rsidRPr="008272EF">
        <w:rPr>
          <w:szCs w:val="24"/>
        </w:rPr>
        <w:t xml:space="preserve"> shall be galvanised to EN </w:t>
      </w:r>
      <w:r w:rsidR="00E11E40" w:rsidRPr="008272EF">
        <w:rPr>
          <w:szCs w:val="24"/>
        </w:rPr>
        <w:t>1993</w:t>
      </w:r>
      <w:r w:rsidRPr="008272EF">
        <w:rPr>
          <w:szCs w:val="24"/>
        </w:rPr>
        <w:t>. The hot dip galvanised coating shall have a</w:t>
      </w:r>
      <w:r w:rsidR="006E2603" w:rsidRPr="008272EF">
        <w:rPr>
          <w:szCs w:val="24"/>
        </w:rPr>
        <w:t xml:space="preserve"> minimum average coating of 125</w:t>
      </w:r>
      <w:r w:rsidR="006E2603" w:rsidRPr="001E312F">
        <w:rPr>
          <w:szCs w:val="24"/>
        </w:rPr>
        <w:t>μ</w:t>
      </w:r>
      <w:r w:rsidRPr="008272EF">
        <w:rPr>
          <w:szCs w:val="24"/>
        </w:rPr>
        <w:t>m, and a</w:t>
      </w:r>
      <w:r w:rsidR="006E2603" w:rsidRPr="008272EF">
        <w:rPr>
          <w:szCs w:val="24"/>
        </w:rPr>
        <w:t xml:space="preserve"> minimum local thickness of 100</w:t>
      </w:r>
      <w:r w:rsidR="006E2603" w:rsidRPr="001E312F">
        <w:rPr>
          <w:szCs w:val="24"/>
        </w:rPr>
        <w:t>μ</w:t>
      </w:r>
      <w:r w:rsidRPr="008272EF">
        <w:rPr>
          <w:szCs w:val="24"/>
        </w:rPr>
        <w:t xml:space="preserve">m. The </w:t>
      </w:r>
      <w:r w:rsidR="00106819" w:rsidRPr="008272EF">
        <w:rPr>
          <w:szCs w:val="24"/>
        </w:rPr>
        <w:t>C</w:t>
      </w:r>
      <w:r w:rsidRPr="008272EF">
        <w:rPr>
          <w:szCs w:val="24"/>
        </w:rPr>
        <w:t xml:space="preserve">ontractor shall make known to </w:t>
      </w:r>
      <w:r w:rsidR="00073AE5" w:rsidRPr="008272EF">
        <w:rPr>
          <w:szCs w:val="24"/>
        </w:rPr>
        <w:t>2RN</w:t>
      </w:r>
      <w:r w:rsidRPr="008272EF">
        <w:rPr>
          <w:szCs w:val="24"/>
        </w:rPr>
        <w:t xml:space="preserve"> the name and address of the galvanising contractor at the time of tender. </w:t>
      </w:r>
    </w:p>
    <w:p w14:paraId="0FBA8563" w14:textId="77777777" w:rsidR="00277925" w:rsidRPr="008272EF" w:rsidRDefault="00277925" w:rsidP="008272EF">
      <w:pPr>
        <w:pStyle w:val="ListParagraph"/>
        <w:numPr>
          <w:ilvl w:val="2"/>
          <w:numId w:val="5"/>
        </w:numPr>
        <w:spacing w:after="120" w:line="360" w:lineRule="auto"/>
        <w:jc w:val="both"/>
        <w:rPr>
          <w:szCs w:val="24"/>
        </w:rPr>
      </w:pPr>
      <w:r w:rsidRPr="008272EF">
        <w:rPr>
          <w:szCs w:val="24"/>
        </w:rPr>
        <w:t>Bolts and nuts shall have a coating with an average thickness of 40</w:t>
      </w:r>
      <w:r w:rsidR="006E2603" w:rsidRPr="001E312F">
        <w:rPr>
          <w:szCs w:val="24"/>
        </w:rPr>
        <w:t>μ</w:t>
      </w:r>
      <w:r w:rsidRPr="008272EF">
        <w:rPr>
          <w:szCs w:val="24"/>
        </w:rPr>
        <w:t xml:space="preserve">m or more. </w:t>
      </w:r>
    </w:p>
    <w:p w14:paraId="5337914D" w14:textId="77777777" w:rsidR="00277925" w:rsidRPr="008272EF" w:rsidRDefault="00277925" w:rsidP="008272EF">
      <w:pPr>
        <w:pStyle w:val="ListParagraph"/>
        <w:numPr>
          <w:ilvl w:val="2"/>
          <w:numId w:val="5"/>
        </w:numPr>
        <w:spacing w:after="120" w:line="360" w:lineRule="auto"/>
        <w:jc w:val="both"/>
        <w:rPr>
          <w:szCs w:val="24"/>
        </w:rPr>
      </w:pPr>
      <w:r w:rsidRPr="008272EF">
        <w:rPr>
          <w:szCs w:val="24"/>
        </w:rPr>
        <w:t>Requirements shall include the following:</w:t>
      </w:r>
    </w:p>
    <w:p w14:paraId="15CE0966" w14:textId="77777777" w:rsidR="00277925" w:rsidRPr="001E312F" w:rsidRDefault="00277925" w:rsidP="001E312F">
      <w:pPr>
        <w:pStyle w:val="ListParagraph"/>
        <w:numPr>
          <w:ilvl w:val="3"/>
          <w:numId w:val="5"/>
        </w:numPr>
        <w:spacing w:line="360" w:lineRule="auto"/>
        <w:jc w:val="both"/>
        <w:rPr>
          <w:sz w:val="22"/>
          <w:szCs w:val="22"/>
        </w:rPr>
      </w:pPr>
      <w:r w:rsidRPr="001E312F">
        <w:t>The surface of the steel shall be without impurities such as oil, fat, welding slag</w:t>
      </w:r>
      <w:r w:rsidRPr="001E312F">
        <w:rPr>
          <w:sz w:val="22"/>
          <w:szCs w:val="22"/>
        </w:rPr>
        <w:t xml:space="preserve">. </w:t>
      </w:r>
    </w:p>
    <w:p w14:paraId="1C4B4581" w14:textId="77777777" w:rsidR="00277925" w:rsidRPr="001E312F" w:rsidRDefault="00277925" w:rsidP="001E312F">
      <w:pPr>
        <w:pStyle w:val="ListParagraph"/>
        <w:numPr>
          <w:ilvl w:val="3"/>
          <w:numId w:val="5"/>
        </w:numPr>
        <w:spacing w:line="360" w:lineRule="auto"/>
        <w:jc w:val="both"/>
        <w:rPr>
          <w:sz w:val="22"/>
          <w:szCs w:val="22"/>
        </w:rPr>
      </w:pPr>
      <w:r w:rsidRPr="001E312F">
        <w:t>The hot dip galvanising shall be smooth and continuous, and without spikes, drops and blisters</w:t>
      </w:r>
      <w:r w:rsidRPr="001E312F">
        <w:rPr>
          <w:sz w:val="22"/>
          <w:szCs w:val="22"/>
        </w:rPr>
        <w:t xml:space="preserve">. </w:t>
      </w:r>
    </w:p>
    <w:p w14:paraId="0EB6293A" w14:textId="77777777" w:rsidR="00277925" w:rsidRPr="001E312F" w:rsidRDefault="00277925" w:rsidP="001E312F">
      <w:pPr>
        <w:pStyle w:val="ListParagraph"/>
        <w:numPr>
          <w:ilvl w:val="3"/>
          <w:numId w:val="5"/>
        </w:numPr>
        <w:spacing w:line="360" w:lineRule="auto"/>
        <w:jc w:val="both"/>
        <w:rPr>
          <w:sz w:val="22"/>
          <w:szCs w:val="22"/>
        </w:rPr>
      </w:pPr>
      <w:r w:rsidRPr="001E312F">
        <w:lastRenderedPageBreak/>
        <w:t>The coating shall have sufficient adhesion to the steel, so it does not flake off by normal treatment</w:t>
      </w:r>
      <w:r w:rsidRPr="001E312F">
        <w:rPr>
          <w:sz w:val="22"/>
          <w:szCs w:val="22"/>
        </w:rPr>
        <w:t xml:space="preserve">. </w:t>
      </w:r>
    </w:p>
    <w:p w14:paraId="7D5854DB" w14:textId="77777777" w:rsidR="00277925" w:rsidRPr="001E312F" w:rsidRDefault="00277925" w:rsidP="001E312F">
      <w:pPr>
        <w:pStyle w:val="ListParagraph"/>
        <w:numPr>
          <w:ilvl w:val="3"/>
          <w:numId w:val="5"/>
        </w:numPr>
        <w:spacing w:line="360" w:lineRule="auto"/>
        <w:jc w:val="both"/>
        <w:rPr>
          <w:sz w:val="22"/>
          <w:szCs w:val="22"/>
        </w:rPr>
      </w:pPr>
      <w:r w:rsidRPr="001E312F">
        <w:t xml:space="preserve">Repairing of the zinc coating shall be carried out in accordance with procedures approved by </w:t>
      </w:r>
      <w:r w:rsidR="00073AE5" w:rsidRPr="001E312F">
        <w:t>2RN</w:t>
      </w:r>
      <w:r w:rsidRPr="001E312F">
        <w:rPr>
          <w:sz w:val="22"/>
          <w:szCs w:val="22"/>
        </w:rPr>
        <w:t xml:space="preserve">. </w:t>
      </w:r>
    </w:p>
    <w:p w14:paraId="40BC5E01" w14:textId="77777777" w:rsidR="00277925" w:rsidRPr="001E312F" w:rsidRDefault="00277925" w:rsidP="001E312F">
      <w:pPr>
        <w:pStyle w:val="ListParagraph"/>
        <w:numPr>
          <w:ilvl w:val="3"/>
          <w:numId w:val="5"/>
        </w:numPr>
        <w:spacing w:line="360" w:lineRule="auto"/>
        <w:jc w:val="both"/>
        <w:rPr>
          <w:sz w:val="22"/>
          <w:szCs w:val="22"/>
        </w:rPr>
      </w:pPr>
      <w:r w:rsidRPr="001E312F">
        <w:t>No bonding, drilling, welding or cutting shall be permitted after galvanising</w:t>
      </w:r>
      <w:r w:rsidRPr="001E312F">
        <w:rPr>
          <w:sz w:val="22"/>
          <w:szCs w:val="22"/>
        </w:rPr>
        <w:t xml:space="preserve">. </w:t>
      </w:r>
    </w:p>
    <w:p w14:paraId="62C639D2" w14:textId="7CB132B3" w:rsidR="00277925" w:rsidRPr="00A7629E" w:rsidRDefault="00277925" w:rsidP="00A7629E">
      <w:pPr>
        <w:pStyle w:val="ListParagraph"/>
        <w:numPr>
          <w:ilvl w:val="2"/>
          <w:numId w:val="5"/>
        </w:numPr>
        <w:spacing w:after="120" w:line="360" w:lineRule="auto"/>
        <w:jc w:val="both"/>
        <w:rPr>
          <w:szCs w:val="24"/>
        </w:rPr>
      </w:pPr>
      <w:r w:rsidRPr="00A7629E">
        <w:rPr>
          <w:szCs w:val="24"/>
        </w:rPr>
        <w:t xml:space="preserve">All welding shall be in accordance with </w:t>
      </w:r>
      <w:r w:rsidR="00B92749" w:rsidRPr="00A7629E">
        <w:rPr>
          <w:szCs w:val="24"/>
        </w:rPr>
        <w:t>EN 1993</w:t>
      </w:r>
      <w:r w:rsidRPr="00A7629E">
        <w:rPr>
          <w:szCs w:val="24"/>
        </w:rPr>
        <w:t xml:space="preserve">. Electrodes shall be in accordance with </w:t>
      </w:r>
      <w:r w:rsidR="00970CD3" w:rsidRPr="00A7629E">
        <w:rPr>
          <w:szCs w:val="24"/>
        </w:rPr>
        <w:t>EN 1993</w:t>
      </w:r>
    </w:p>
    <w:p w14:paraId="7EE0A2B0" w14:textId="48BE51DC" w:rsidR="00277925" w:rsidRPr="00A7629E" w:rsidRDefault="00277925" w:rsidP="00A7629E">
      <w:pPr>
        <w:pStyle w:val="ListParagraph"/>
        <w:numPr>
          <w:ilvl w:val="2"/>
          <w:numId w:val="5"/>
        </w:numPr>
        <w:spacing w:after="120" w:line="360" w:lineRule="auto"/>
        <w:jc w:val="both"/>
        <w:rPr>
          <w:szCs w:val="24"/>
        </w:rPr>
      </w:pPr>
      <w:r w:rsidRPr="00A7629E">
        <w:rPr>
          <w:szCs w:val="24"/>
        </w:rPr>
        <w:t xml:space="preserve">The proposed welding procedure to be used shall be in accordance with </w:t>
      </w:r>
      <w:r w:rsidR="00BD4476" w:rsidRPr="00A7629E">
        <w:rPr>
          <w:szCs w:val="24"/>
        </w:rPr>
        <w:t>EN 1993</w:t>
      </w:r>
      <w:r w:rsidRPr="00A7629E">
        <w:rPr>
          <w:szCs w:val="24"/>
        </w:rPr>
        <w:t xml:space="preserve"> and shall be submitted to </w:t>
      </w:r>
      <w:r w:rsidR="00073AE5" w:rsidRPr="00A7629E">
        <w:rPr>
          <w:szCs w:val="24"/>
        </w:rPr>
        <w:t>2RN</w:t>
      </w:r>
      <w:r w:rsidRPr="00A7629E">
        <w:rPr>
          <w:szCs w:val="24"/>
        </w:rPr>
        <w:t xml:space="preserve"> for approval. All welders shall hold a valid certificate to IS 200, or approved equivalent, in the relevant processes and materials. </w:t>
      </w:r>
    </w:p>
    <w:p w14:paraId="2185AC43" w14:textId="77777777" w:rsidR="00277925" w:rsidRPr="00A7629E" w:rsidRDefault="00277925" w:rsidP="00A7629E">
      <w:pPr>
        <w:pStyle w:val="ListParagraph"/>
        <w:numPr>
          <w:ilvl w:val="2"/>
          <w:numId w:val="5"/>
        </w:numPr>
        <w:spacing w:after="120" w:line="360" w:lineRule="auto"/>
        <w:jc w:val="both"/>
        <w:rPr>
          <w:szCs w:val="24"/>
        </w:rPr>
      </w:pPr>
      <w:r w:rsidRPr="00A7629E">
        <w:rPr>
          <w:szCs w:val="24"/>
        </w:rPr>
        <w:t xml:space="preserve">Welds connecting primary elements, where a single failure would result in the collapse of either the structure or a major part of the structure, are to be subjected to ultrasonic or radiographic tests in addition to crack detection by either the magnetic method or the dye penetration method. </w:t>
      </w:r>
    </w:p>
    <w:p w14:paraId="2BE510A3" w14:textId="77777777" w:rsidR="00277925" w:rsidRPr="00A7629E" w:rsidRDefault="00277925" w:rsidP="00A7629E">
      <w:pPr>
        <w:pStyle w:val="ListParagraph"/>
        <w:numPr>
          <w:ilvl w:val="2"/>
          <w:numId w:val="5"/>
        </w:numPr>
        <w:spacing w:after="120" w:line="360" w:lineRule="auto"/>
        <w:jc w:val="both"/>
        <w:rPr>
          <w:szCs w:val="24"/>
        </w:rPr>
      </w:pPr>
      <w:r w:rsidRPr="00A7629E">
        <w:rPr>
          <w:szCs w:val="24"/>
        </w:rPr>
        <w:t xml:space="preserve">Site welding shall not be permitted without prior approval from </w:t>
      </w:r>
      <w:r w:rsidR="00073AE5" w:rsidRPr="00A7629E">
        <w:rPr>
          <w:szCs w:val="24"/>
        </w:rPr>
        <w:t>2RN</w:t>
      </w:r>
      <w:r w:rsidRPr="00A7629E">
        <w:rPr>
          <w:szCs w:val="24"/>
        </w:rPr>
        <w:t xml:space="preserve">. </w:t>
      </w:r>
    </w:p>
    <w:p w14:paraId="029F7357" w14:textId="77777777" w:rsidR="004E2B5E" w:rsidRPr="00A7629E" w:rsidRDefault="004E2B5E" w:rsidP="00A7629E">
      <w:pPr>
        <w:pStyle w:val="ListParagraph"/>
        <w:numPr>
          <w:ilvl w:val="2"/>
          <w:numId w:val="5"/>
        </w:numPr>
        <w:spacing w:after="120" w:line="360" w:lineRule="auto"/>
        <w:jc w:val="both"/>
        <w:rPr>
          <w:szCs w:val="24"/>
        </w:rPr>
      </w:pPr>
      <w:r w:rsidRPr="00A7629E">
        <w:rPr>
          <w:szCs w:val="24"/>
        </w:rPr>
        <w:t>All steelwork supplied and installed shall be CE marked to comply with EN 1090-1:2009 +A1:2011</w:t>
      </w:r>
    </w:p>
    <w:p w14:paraId="21F81A0D" w14:textId="52AC61EC" w:rsidR="007E6BDE" w:rsidRPr="00B8345E" w:rsidRDefault="007E6BDE" w:rsidP="0076269A">
      <w:pPr>
        <w:pStyle w:val="Heading2"/>
        <w:numPr>
          <w:ilvl w:val="1"/>
          <w:numId w:val="5"/>
        </w:numPr>
        <w:spacing w:before="0" w:after="0" w:line="360" w:lineRule="auto"/>
        <w:jc w:val="both"/>
        <w:rPr>
          <w:color w:val="auto"/>
        </w:rPr>
      </w:pPr>
      <w:bookmarkStart w:id="24" w:name="_Toc174114844"/>
      <w:r w:rsidRPr="00B8345E">
        <w:rPr>
          <w:color w:val="auto"/>
        </w:rPr>
        <w:t>A</w:t>
      </w:r>
      <w:r w:rsidR="00D95516" w:rsidRPr="00B8345E">
        <w:rPr>
          <w:color w:val="auto"/>
        </w:rPr>
        <w:t>ircraft Warning Lights</w:t>
      </w:r>
      <w:bookmarkEnd w:id="24"/>
      <w:r w:rsidRPr="00B8345E">
        <w:rPr>
          <w:color w:val="auto"/>
        </w:rPr>
        <w:t xml:space="preserve"> </w:t>
      </w:r>
      <w:r w:rsidR="00B8345E" w:rsidRPr="00B8345E">
        <w:rPr>
          <w:color w:val="auto"/>
        </w:rPr>
        <w:t>– Not applicable</w:t>
      </w:r>
    </w:p>
    <w:p w14:paraId="1449C40D" w14:textId="48451B4C" w:rsidR="004E7D27" w:rsidRPr="00B8345E" w:rsidRDefault="004E7D27" w:rsidP="00B8345E">
      <w:pPr>
        <w:spacing w:after="120" w:line="360" w:lineRule="auto"/>
        <w:jc w:val="both"/>
        <w:rPr>
          <w:szCs w:val="24"/>
          <w:highlight w:val="yellow"/>
        </w:rPr>
      </w:pPr>
    </w:p>
    <w:p w14:paraId="5B19B996" w14:textId="38F39BB5" w:rsidR="00277925" w:rsidRPr="002D64AE" w:rsidRDefault="00277925" w:rsidP="004E7D27">
      <w:pPr>
        <w:pStyle w:val="Heading2"/>
        <w:numPr>
          <w:ilvl w:val="1"/>
          <w:numId w:val="5"/>
        </w:numPr>
        <w:spacing w:before="0" w:after="0" w:line="360" w:lineRule="auto"/>
        <w:jc w:val="both"/>
        <w:rPr>
          <w:color w:val="auto"/>
        </w:rPr>
      </w:pPr>
      <w:bookmarkStart w:id="25" w:name="_Toc174114845"/>
      <w:r w:rsidRPr="0054095A">
        <w:rPr>
          <w:color w:val="auto"/>
        </w:rPr>
        <w:t>Service Life</w:t>
      </w:r>
      <w:bookmarkEnd w:id="25"/>
    </w:p>
    <w:p w14:paraId="73309B16" w14:textId="77777777" w:rsidR="00681637" w:rsidRPr="00231EBC" w:rsidRDefault="00277925">
      <w:pPr>
        <w:pStyle w:val="ListParagraph"/>
        <w:widowControl w:val="0"/>
        <w:numPr>
          <w:ilvl w:val="2"/>
          <w:numId w:val="5"/>
        </w:numPr>
        <w:autoSpaceDE w:val="0"/>
        <w:autoSpaceDN w:val="0"/>
        <w:adjustRightInd w:val="0"/>
        <w:spacing w:line="360" w:lineRule="auto"/>
        <w:jc w:val="both"/>
        <w:rPr>
          <w:szCs w:val="24"/>
        </w:rPr>
      </w:pPr>
      <w:r w:rsidRPr="001E312F">
        <w:t xml:space="preserve">The service life of each antenna shall be a minimum of 25 years. </w:t>
      </w:r>
      <w:bookmarkStart w:id="26" w:name="page9"/>
      <w:bookmarkStart w:id="27" w:name="page10"/>
      <w:bookmarkEnd w:id="26"/>
      <w:bookmarkEnd w:id="27"/>
    </w:p>
    <w:p w14:paraId="4FCE62C7" w14:textId="77777777" w:rsidR="00231EBC" w:rsidRPr="00BA514A" w:rsidRDefault="00231EBC" w:rsidP="00231EBC">
      <w:pPr>
        <w:pStyle w:val="ListParagraph"/>
        <w:widowControl w:val="0"/>
        <w:autoSpaceDE w:val="0"/>
        <w:autoSpaceDN w:val="0"/>
        <w:adjustRightInd w:val="0"/>
        <w:spacing w:line="360" w:lineRule="auto"/>
        <w:jc w:val="both"/>
        <w:rPr>
          <w:szCs w:val="24"/>
        </w:rPr>
      </w:pPr>
    </w:p>
    <w:p w14:paraId="3B20D4D4" w14:textId="77777777" w:rsidR="009C7A26" w:rsidRPr="00996828" w:rsidRDefault="009C7A26" w:rsidP="00996828">
      <w:pPr>
        <w:pStyle w:val="Heading1"/>
        <w:numPr>
          <w:ilvl w:val="0"/>
          <w:numId w:val="5"/>
        </w:numPr>
        <w:spacing w:before="0" w:after="0" w:line="360" w:lineRule="auto"/>
        <w:jc w:val="both"/>
        <w:rPr>
          <w:color w:val="4F81BD" w:themeColor="accent1"/>
        </w:rPr>
      </w:pPr>
      <w:bookmarkStart w:id="28" w:name="page11"/>
      <w:bookmarkStart w:id="29" w:name="_Toc174114846"/>
      <w:bookmarkEnd w:id="28"/>
      <w:r w:rsidRPr="00FA254C">
        <w:rPr>
          <w:color w:val="4F81BD" w:themeColor="accent1"/>
        </w:rPr>
        <w:t>Maintenance facilities</w:t>
      </w:r>
      <w:bookmarkEnd w:id="29"/>
    </w:p>
    <w:p w14:paraId="7591A4E0" w14:textId="77777777" w:rsidR="009C7A26" w:rsidRPr="00A7629E" w:rsidRDefault="00EF545C" w:rsidP="00A7629E">
      <w:pPr>
        <w:pStyle w:val="ListParagraph"/>
        <w:numPr>
          <w:ilvl w:val="2"/>
          <w:numId w:val="5"/>
        </w:numPr>
        <w:spacing w:after="120" w:line="360" w:lineRule="auto"/>
        <w:jc w:val="both"/>
        <w:rPr>
          <w:szCs w:val="24"/>
        </w:rPr>
      </w:pPr>
      <w:r w:rsidRPr="00A7629E">
        <w:rPr>
          <w:szCs w:val="24"/>
        </w:rPr>
        <w:t>Each</w:t>
      </w:r>
      <w:r w:rsidR="004F7030" w:rsidRPr="00A7629E">
        <w:rPr>
          <w:szCs w:val="24"/>
        </w:rPr>
        <w:t xml:space="preserve"> Antenna system</w:t>
      </w:r>
      <w:r w:rsidR="009C7A26" w:rsidRPr="00A7629E">
        <w:rPr>
          <w:szCs w:val="24"/>
        </w:rPr>
        <w:t xml:space="preserve"> shall be designed in detachable units with adequate accessibility for the inspection and replacement of any faulty unit without disturbing the remainder of the antenna system (including antenna panels).  It may be assumed that power will be removed when personnel are in the immediate vicinity of the antenna elements.  </w:t>
      </w:r>
    </w:p>
    <w:p w14:paraId="143B44F3" w14:textId="77777777" w:rsidR="009C7A26" w:rsidRPr="00A7629E" w:rsidRDefault="00AE4878" w:rsidP="00A7629E">
      <w:pPr>
        <w:pStyle w:val="ListParagraph"/>
        <w:numPr>
          <w:ilvl w:val="2"/>
          <w:numId w:val="5"/>
        </w:numPr>
        <w:spacing w:after="120" w:line="360" w:lineRule="auto"/>
        <w:jc w:val="both"/>
        <w:rPr>
          <w:szCs w:val="24"/>
        </w:rPr>
      </w:pPr>
      <w:r w:rsidRPr="00A7629E">
        <w:rPr>
          <w:szCs w:val="24"/>
        </w:rPr>
        <w:t>Where applicable t</w:t>
      </w:r>
      <w:r w:rsidR="009C7A26" w:rsidRPr="00A7629E">
        <w:rPr>
          <w:szCs w:val="24"/>
        </w:rPr>
        <w:t>he equipment shall be physically arranged as follows:</w:t>
      </w:r>
    </w:p>
    <w:p w14:paraId="40D0D74C" w14:textId="77777777" w:rsidR="009C7A26" w:rsidRPr="001E312F" w:rsidRDefault="009C7A26" w:rsidP="001E312F">
      <w:pPr>
        <w:pStyle w:val="ListParagraph"/>
        <w:numPr>
          <w:ilvl w:val="3"/>
          <w:numId w:val="5"/>
        </w:numPr>
        <w:spacing w:line="360" w:lineRule="auto"/>
        <w:jc w:val="both"/>
        <w:rPr>
          <w:sz w:val="22"/>
          <w:szCs w:val="22"/>
        </w:rPr>
      </w:pPr>
      <w:r w:rsidRPr="001E312F">
        <w:t>Main Feeder Connector</w:t>
      </w:r>
      <w:r w:rsidRPr="001E312F">
        <w:rPr>
          <w:sz w:val="22"/>
          <w:szCs w:val="22"/>
        </w:rPr>
        <w:t xml:space="preserve">. </w:t>
      </w:r>
    </w:p>
    <w:p w14:paraId="26E06138" w14:textId="77777777" w:rsidR="009C7A26" w:rsidRPr="001E312F" w:rsidRDefault="009C7A26" w:rsidP="001E312F">
      <w:pPr>
        <w:pStyle w:val="ListParagraph"/>
        <w:numPr>
          <w:ilvl w:val="3"/>
          <w:numId w:val="5"/>
        </w:numPr>
        <w:spacing w:line="360" w:lineRule="auto"/>
        <w:jc w:val="both"/>
        <w:rPr>
          <w:sz w:val="22"/>
          <w:szCs w:val="22"/>
        </w:rPr>
      </w:pPr>
      <w:r w:rsidRPr="001E312F">
        <w:lastRenderedPageBreak/>
        <w:t>Test measuring link</w:t>
      </w:r>
      <w:r w:rsidRPr="001E312F">
        <w:rPr>
          <w:sz w:val="22"/>
          <w:szCs w:val="22"/>
        </w:rPr>
        <w:t xml:space="preserve">. </w:t>
      </w:r>
    </w:p>
    <w:p w14:paraId="20424B60" w14:textId="77777777" w:rsidR="009C7A26" w:rsidRPr="001E312F" w:rsidRDefault="009C7A26" w:rsidP="001E312F">
      <w:pPr>
        <w:pStyle w:val="ListParagraph"/>
        <w:numPr>
          <w:ilvl w:val="3"/>
          <w:numId w:val="5"/>
        </w:numPr>
        <w:spacing w:line="360" w:lineRule="auto"/>
        <w:jc w:val="both"/>
        <w:rPr>
          <w:sz w:val="22"/>
          <w:szCs w:val="22"/>
        </w:rPr>
      </w:pPr>
      <w:r w:rsidRPr="001E312F">
        <w:t>Matching Unit(s)</w:t>
      </w:r>
      <w:r w:rsidRPr="001E312F">
        <w:rPr>
          <w:sz w:val="22"/>
          <w:szCs w:val="22"/>
        </w:rPr>
        <w:t xml:space="preserve">. </w:t>
      </w:r>
    </w:p>
    <w:p w14:paraId="2A527592" w14:textId="77777777" w:rsidR="009C7A26" w:rsidRPr="001E312F" w:rsidRDefault="009C7A26" w:rsidP="001E312F">
      <w:pPr>
        <w:pStyle w:val="ListParagraph"/>
        <w:numPr>
          <w:ilvl w:val="3"/>
          <w:numId w:val="5"/>
        </w:numPr>
        <w:spacing w:line="360" w:lineRule="auto"/>
        <w:jc w:val="both"/>
        <w:rPr>
          <w:sz w:val="22"/>
          <w:szCs w:val="22"/>
        </w:rPr>
      </w:pPr>
      <w:r w:rsidRPr="001E312F">
        <w:t>Main power divider</w:t>
      </w:r>
      <w:r w:rsidRPr="001E312F">
        <w:rPr>
          <w:sz w:val="22"/>
          <w:szCs w:val="22"/>
        </w:rPr>
        <w:t xml:space="preserve">. </w:t>
      </w:r>
    </w:p>
    <w:p w14:paraId="03E8DF87" w14:textId="77777777" w:rsidR="009C7A26" w:rsidRPr="00BD3FB3" w:rsidRDefault="009C7A26" w:rsidP="00A7629E">
      <w:pPr>
        <w:pStyle w:val="ListParagraph"/>
        <w:numPr>
          <w:ilvl w:val="2"/>
          <w:numId w:val="5"/>
        </w:numPr>
        <w:spacing w:after="120" w:line="360" w:lineRule="auto"/>
        <w:jc w:val="both"/>
        <w:rPr>
          <w:szCs w:val="24"/>
        </w:rPr>
      </w:pPr>
      <w:r w:rsidRPr="00BD3FB3">
        <w:rPr>
          <w:szCs w:val="24"/>
        </w:rPr>
        <w:t>For acceptance test purposes, return loss measurements shall be recorded at the directional couplers at the bottom of the main feeders</w:t>
      </w:r>
      <w:r w:rsidR="0002798F" w:rsidRPr="00BD3FB3">
        <w:rPr>
          <w:szCs w:val="24"/>
        </w:rPr>
        <w:t xml:space="preserve"> and / or main antenna power dividers</w:t>
      </w:r>
      <w:r w:rsidRPr="00BD3FB3">
        <w:rPr>
          <w:szCs w:val="24"/>
        </w:rPr>
        <w:t xml:space="preserve">. </w:t>
      </w:r>
    </w:p>
    <w:p w14:paraId="384CF3D8" w14:textId="77777777" w:rsidR="009C7A26" w:rsidRPr="00A7629E" w:rsidRDefault="009C7A26" w:rsidP="00A7629E">
      <w:pPr>
        <w:pStyle w:val="ListParagraph"/>
        <w:numPr>
          <w:ilvl w:val="2"/>
          <w:numId w:val="5"/>
        </w:numPr>
        <w:spacing w:after="120" w:line="360" w:lineRule="auto"/>
        <w:jc w:val="both"/>
        <w:rPr>
          <w:szCs w:val="24"/>
        </w:rPr>
      </w:pPr>
      <w:r w:rsidRPr="00A7629E">
        <w:rPr>
          <w:szCs w:val="24"/>
        </w:rPr>
        <w:t xml:space="preserve">Note: If the U-link connections are </w:t>
      </w:r>
      <w:proofErr w:type="spellStart"/>
      <w:r w:rsidRPr="00A7629E">
        <w:rPr>
          <w:szCs w:val="24"/>
        </w:rPr>
        <w:t>to</w:t>
      </w:r>
      <w:proofErr w:type="spellEnd"/>
      <w:r w:rsidRPr="00A7629E">
        <w:rPr>
          <w:szCs w:val="24"/>
        </w:rPr>
        <w:t xml:space="preserve"> other than IEC Standards, suitable adapters shall be provided.</w:t>
      </w:r>
    </w:p>
    <w:p w14:paraId="7FD34073" w14:textId="77777777" w:rsidR="009C7A26" w:rsidRPr="002D64AE" w:rsidRDefault="009C7A26" w:rsidP="002D64AE">
      <w:pPr>
        <w:pStyle w:val="Heading2"/>
        <w:numPr>
          <w:ilvl w:val="1"/>
          <w:numId w:val="5"/>
        </w:numPr>
        <w:spacing w:before="0" w:after="0" w:line="360" w:lineRule="auto"/>
        <w:jc w:val="both"/>
        <w:rPr>
          <w:color w:val="auto"/>
        </w:rPr>
      </w:pPr>
      <w:bookmarkStart w:id="30" w:name="_Toc350763821"/>
      <w:bookmarkStart w:id="31" w:name="_Toc174114847"/>
      <w:r w:rsidRPr="0054095A">
        <w:rPr>
          <w:color w:val="auto"/>
        </w:rPr>
        <w:t>Identification of Component Parts</w:t>
      </w:r>
      <w:bookmarkEnd w:id="30"/>
      <w:bookmarkEnd w:id="31"/>
    </w:p>
    <w:p w14:paraId="665C68CC" w14:textId="77777777" w:rsidR="009C7A26" w:rsidRPr="00A7629E" w:rsidRDefault="009C7A26" w:rsidP="00A7629E">
      <w:pPr>
        <w:pStyle w:val="ListParagraph"/>
        <w:numPr>
          <w:ilvl w:val="2"/>
          <w:numId w:val="5"/>
        </w:numPr>
        <w:spacing w:after="120" w:line="360" w:lineRule="auto"/>
        <w:jc w:val="both"/>
        <w:rPr>
          <w:szCs w:val="24"/>
        </w:rPr>
      </w:pPr>
      <w:r w:rsidRPr="00A7629E">
        <w:rPr>
          <w:szCs w:val="24"/>
        </w:rPr>
        <w:t xml:space="preserve">At the time of works tests all component parts of the antenna systems shall be permanently marked to the satisfaction of the </w:t>
      </w:r>
      <w:r w:rsidR="00073AE5" w:rsidRPr="00A7629E">
        <w:rPr>
          <w:szCs w:val="24"/>
        </w:rPr>
        <w:t>2RN</w:t>
      </w:r>
      <w:r w:rsidRPr="00A7629E">
        <w:rPr>
          <w:szCs w:val="24"/>
        </w:rPr>
        <w:t xml:space="preserve"> in sufficient detail to ensure that the mechanical assembly used during works tests will be repeated at site. To facilitate maintenance such markings shall conform to a schedule to be supplied to </w:t>
      </w:r>
      <w:r w:rsidR="00073AE5" w:rsidRPr="00A7629E">
        <w:rPr>
          <w:szCs w:val="24"/>
        </w:rPr>
        <w:t>2RN</w:t>
      </w:r>
      <w:r w:rsidRPr="00A7629E">
        <w:rPr>
          <w:szCs w:val="24"/>
        </w:rPr>
        <w:t xml:space="preserve">. </w:t>
      </w:r>
    </w:p>
    <w:p w14:paraId="1CD82FD0" w14:textId="77777777" w:rsidR="009C7A26" w:rsidRPr="00A7629E" w:rsidRDefault="009C7A26" w:rsidP="00A7629E">
      <w:pPr>
        <w:pStyle w:val="ListParagraph"/>
        <w:numPr>
          <w:ilvl w:val="2"/>
          <w:numId w:val="5"/>
        </w:numPr>
        <w:spacing w:after="120" w:line="360" w:lineRule="auto"/>
        <w:jc w:val="both"/>
        <w:rPr>
          <w:szCs w:val="24"/>
        </w:rPr>
      </w:pPr>
      <w:r w:rsidRPr="00A7629E">
        <w:rPr>
          <w:szCs w:val="24"/>
        </w:rPr>
        <w:t xml:space="preserve">The markings shall be of a permanent nature so as to provide a means of identification over the life period of the antenna system.  Each tier cable shall be identified at both ends by its length and its location within the antenna. </w:t>
      </w:r>
    </w:p>
    <w:p w14:paraId="4F0C8C5C" w14:textId="77777777" w:rsidR="009C7A26" w:rsidRPr="002D64AE" w:rsidRDefault="009C7A26" w:rsidP="002D64AE">
      <w:pPr>
        <w:pStyle w:val="Heading2"/>
        <w:numPr>
          <w:ilvl w:val="1"/>
          <w:numId w:val="5"/>
        </w:numPr>
        <w:spacing w:before="0" w:after="0" w:line="360" w:lineRule="auto"/>
        <w:jc w:val="both"/>
        <w:rPr>
          <w:color w:val="auto"/>
        </w:rPr>
      </w:pPr>
      <w:bookmarkStart w:id="32" w:name="_Toc174114848"/>
      <w:r w:rsidRPr="0054095A">
        <w:rPr>
          <w:color w:val="auto"/>
        </w:rPr>
        <w:t>Pressurisation</w:t>
      </w:r>
      <w:bookmarkEnd w:id="32"/>
    </w:p>
    <w:p w14:paraId="2F7177FF" w14:textId="77777777" w:rsidR="00665270" w:rsidRPr="00A7629E" w:rsidRDefault="00665270" w:rsidP="00A7629E">
      <w:pPr>
        <w:pStyle w:val="ListParagraph"/>
        <w:numPr>
          <w:ilvl w:val="2"/>
          <w:numId w:val="5"/>
        </w:numPr>
        <w:spacing w:after="120" w:line="360" w:lineRule="auto"/>
        <w:jc w:val="both"/>
        <w:rPr>
          <w:szCs w:val="24"/>
        </w:rPr>
      </w:pPr>
      <w:r w:rsidRPr="00A7629E">
        <w:rPr>
          <w:szCs w:val="24"/>
        </w:rPr>
        <w:t>Where pressurised systems are prop</w:t>
      </w:r>
      <w:r w:rsidR="0003595A" w:rsidRPr="00A7629E">
        <w:rPr>
          <w:szCs w:val="24"/>
        </w:rPr>
        <w:t>o</w:t>
      </w:r>
      <w:r w:rsidRPr="00A7629E">
        <w:rPr>
          <w:szCs w:val="24"/>
        </w:rPr>
        <w:t>sed the following shall apply:</w:t>
      </w:r>
    </w:p>
    <w:p w14:paraId="5A34D015" w14:textId="507ED708" w:rsidR="009C7A26" w:rsidRPr="00210D7B" w:rsidRDefault="00665270" w:rsidP="00F2755B">
      <w:pPr>
        <w:pStyle w:val="ListParagraph"/>
        <w:numPr>
          <w:ilvl w:val="3"/>
          <w:numId w:val="5"/>
        </w:numPr>
        <w:spacing w:line="360" w:lineRule="auto"/>
        <w:jc w:val="both"/>
      </w:pPr>
      <w:r w:rsidRPr="00210D7B">
        <w:t>The</w:t>
      </w:r>
      <w:r w:rsidR="009C7A26" w:rsidRPr="00210D7B">
        <w:t xml:space="preserve"> antenna system will be air-tight and designed to be pressurised to between 3 – 6  P.S.I. </w:t>
      </w:r>
    </w:p>
    <w:p w14:paraId="371FAC3E" w14:textId="77777777" w:rsidR="00CC1E9C" w:rsidRPr="00210D7B" w:rsidRDefault="009C7A26" w:rsidP="00DD4B04">
      <w:pPr>
        <w:pStyle w:val="ListParagraph"/>
        <w:numPr>
          <w:ilvl w:val="3"/>
          <w:numId w:val="5"/>
        </w:numPr>
        <w:spacing w:line="360" w:lineRule="auto"/>
        <w:jc w:val="both"/>
      </w:pPr>
      <w:r w:rsidRPr="00210D7B">
        <w:t xml:space="preserve">The installation Contractor shall be responsible for connecting the </w:t>
      </w:r>
      <w:proofErr w:type="spellStart"/>
      <w:r w:rsidRPr="00210D7B">
        <w:t>air lines</w:t>
      </w:r>
      <w:proofErr w:type="spellEnd"/>
      <w:r w:rsidRPr="00210D7B">
        <w:t xml:space="preserve"> to the antenna system. The pressure shall be applied immediately the cables are installed on the mast. </w:t>
      </w:r>
    </w:p>
    <w:p w14:paraId="36AEA01C" w14:textId="5B232FB4" w:rsidR="009C7A26" w:rsidRPr="00210D7B" w:rsidRDefault="009C7A26" w:rsidP="001E312F">
      <w:pPr>
        <w:pStyle w:val="ListParagraph"/>
        <w:numPr>
          <w:ilvl w:val="3"/>
          <w:numId w:val="5"/>
        </w:numPr>
        <w:spacing w:line="360" w:lineRule="auto"/>
        <w:jc w:val="both"/>
      </w:pPr>
      <w:r w:rsidRPr="00210D7B">
        <w:t xml:space="preserve">A dehydrator shall be </w:t>
      </w:r>
      <w:r w:rsidR="00BB2EA1" w:rsidRPr="00210D7B">
        <w:t>priced as an option</w:t>
      </w:r>
      <w:r w:rsidRPr="00210D7B">
        <w:t xml:space="preserve"> to supply feeds to all feeders. The make and model number shall be provided as part of the tender response for </w:t>
      </w:r>
      <w:r w:rsidR="00073AE5" w:rsidRPr="00210D7B">
        <w:t>2RN</w:t>
      </w:r>
      <w:r w:rsidRPr="00210D7B">
        <w:t xml:space="preserve"> comment. </w:t>
      </w:r>
    </w:p>
    <w:p w14:paraId="3014C55D" w14:textId="77777777" w:rsidR="009C7A26" w:rsidRPr="001E312F" w:rsidRDefault="009C7A26" w:rsidP="001E312F">
      <w:pPr>
        <w:pStyle w:val="ListParagraph"/>
        <w:numPr>
          <w:ilvl w:val="3"/>
          <w:numId w:val="5"/>
        </w:numPr>
        <w:spacing w:line="360" w:lineRule="auto"/>
        <w:jc w:val="both"/>
      </w:pPr>
      <w:r w:rsidRPr="001E312F">
        <w:t xml:space="preserve">A method statement detailing purging the entire system shall be proposed in the tender response. </w:t>
      </w:r>
    </w:p>
    <w:p w14:paraId="7AF1C646" w14:textId="77777777" w:rsidR="009C7A26" w:rsidRPr="002D64AE" w:rsidRDefault="009C7A26" w:rsidP="002D64AE">
      <w:pPr>
        <w:pStyle w:val="Heading2"/>
        <w:numPr>
          <w:ilvl w:val="1"/>
          <w:numId w:val="5"/>
        </w:numPr>
        <w:spacing w:before="0" w:after="0" w:line="360" w:lineRule="auto"/>
        <w:jc w:val="both"/>
        <w:rPr>
          <w:color w:val="auto"/>
        </w:rPr>
      </w:pPr>
      <w:bookmarkStart w:id="33" w:name="_Toc174114849"/>
      <w:r w:rsidRPr="0054095A">
        <w:rPr>
          <w:color w:val="auto"/>
        </w:rPr>
        <w:t>Antenna Spares</w:t>
      </w:r>
      <w:bookmarkEnd w:id="33"/>
    </w:p>
    <w:p w14:paraId="28505CB9" w14:textId="77777777" w:rsidR="009C7A26" w:rsidRPr="00A7629E" w:rsidRDefault="009C7A26" w:rsidP="00A7629E">
      <w:pPr>
        <w:pStyle w:val="ListParagraph"/>
        <w:numPr>
          <w:ilvl w:val="2"/>
          <w:numId w:val="5"/>
        </w:numPr>
        <w:spacing w:after="120" w:line="360" w:lineRule="auto"/>
        <w:jc w:val="both"/>
        <w:rPr>
          <w:szCs w:val="24"/>
        </w:rPr>
      </w:pPr>
      <w:r w:rsidRPr="00A7629E">
        <w:rPr>
          <w:szCs w:val="24"/>
        </w:rPr>
        <w:t xml:space="preserve">A complete spares list including prices shall be included in the tender. </w:t>
      </w:r>
    </w:p>
    <w:p w14:paraId="1B9158D4" w14:textId="77777777" w:rsidR="009C7A26" w:rsidRPr="00A7629E" w:rsidRDefault="009C7A26" w:rsidP="00A7629E">
      <w:pPr>
        <w:pStyle w:val="ListParagraph"/>
        <w:numPr>
          <w:ilvl w:val="2"/>
          <w:numId w:val="5"/>
        </w:numPr>
        <w:spacing w:after="120" w:line="360" w:lineRule="auto"/>
        <w:jc w:val="both"/>
        <w:rPr>
          <w:szCs w:val="24"/>
        </w:rPr>
      </w:pPr>
      <w:r w:rsidRPr="00A7629E">
        <w:rPr>
          <w:szCs w:val="24"/>
        </w:rPr>
        <w:lastRenderedPageBreak/>
        <w:t xml:space="preserve">The minimum spares requirement shall </w:t>
      </w:r>
      <w:r w:rsidR="004E2B5E" w:rsidRPr="00A7629E">
        <w:rPr>
          <w:szCs w:val="24"/>
        </w:rPr>
        <w:t>be: -</w:t>
      </w:r>
    </w:p>
    <w:p w14:paraId="32098D6A" w14:textId="77777777" w:rsidR="009C7A26" w:rsidRPr="001E312F" w:rsidRDefault="009C7A26" w:rsidP="001E312F">
      <w:pPr>
        <w:pStyle w:val="ListParagraph"/>
        <w:numPr>
          <w:ilvl w:val="3"/>
          <w:numId w:val="5"/>
        </w:numPr>
        <w:spacing w:line="360" w:lineRule="auto"/>
        <w:jc w:val="both"/>
        <w:rPr>
          <w:sz w:val="22"/>
          <w:szCs w:val="22"/>
        </w:rPr>
      </w:pPr>
      <w:r w:rsidRPr="001E312F">
        <w:t xml:space="preserve">2 x </w:t>
      </w:r>
      <w:r w:rsidR="00307F7A" w:rsidRPr="001E312F">
        <w:t xml:space="preserve">each type </w:t>
      </w:r>
      <w:r w:rsidRPr="001E312F">
        <w:t>panels</w:t>
      </w:r>
      <w:r w:rsidRPr="001E312F">
        <w:rPr>
          <w:sz w:val="22"/>
          <w:szCs w:val="22"/>
        </w:rPr>
        <w:t xml:space="preserve">. </w:t>
      </w:r>
    </w:p>
    <w:p w14:paraId="3382F187" w14:textId="77777777" w:rsidR="009C7A26" w:rsidRPr="001E312F" w:rsidRDefault="00A57E90" w:rsidP="001E312F">
      <w:pPr>
        <w:pStyle w:val="ListParagraph"/>
        <w:numPr>
          <w:ilvl w:val="3"/>
          <w:numId w:val="5"/>
        </w:numPr>
        <w:spacing w:line="360" w:lineRule="auto"/>
        <w:jc w:val="both"/>
        <w:rPr>
          <w:sz w:val="22"/>
          <w:szCs w:val="22"/>
        </w:rPr>
      </w:pPr>
      <w:r w:rsidRPr="001E312F">
        <w:t>1 x each type of power divider</w:t>
      </w:r>
      <w:r w:rsidR="009C7A26" w:rsidRPr="001E312F">
        <w:rPr>
          <w:sz w:val="22"/>
          <w:szCs w:val="22"/>
        </w:rPr>
        <w:t xml:space="preserve"> </w:t>
      </w:r>
    </w:p>
    <w:p w14:paraId="41788F9A" w14:textId="77777777" w:rsidR="004E2B5E" w:rsidRPr="004E2B5E" w:rsidRDefault="004E2B5E" w:rsidP="004E2B5E">
      <w:pPr>
        <w:pStyle w:val="ListParagraph"/>
        <w:numPr>
          <w:ilvl w:val="3"/>
          <w:numId w:val="5"/>
        </w:numPr>
        <w:spacing w:line="360" w:lineRule="auto"/>
        <w:jc w:val="both"/>
        <w:rPr>
          <w:sz w:val="22"/>
          <w:szCs w:val="22"/>
        </w:rPr>
      </w:pPr>
      <w:r w:rsidRPr="004E2B5E">
        <w:rPr>
          <w:sz w:val="22"/>
          <w:szCs w:val="22"/>
        </w:rPr>
        <w:t>1 x each type of tail- terminated one end with additional connector supplied</w:t>
      </w:r>
    </w:p>
    <w:p w14:paraId="639093FF" w14:textId="1CE5870F" w:rsidR="002D64AE" w:rsidRPr="00A7629E" w:rsidRDefault="00A57E90" w:rsidP="00A7629E">
      <w:pPr>
        <w:pStyle w:val="ListParagraph"/>
        <w:numPr>
          <w:ilvl w:val="3"/>
          <w:numId w:val="5"/>
        </w:numPr>
        <w:spacing w:line="360" w:lineRule="auto"/>
        <w:jc w:val="both"/>
        <w:rPr>
          <w:sz w:val="22"/>
          <w:szCs w:val="22"/>
        </w:rPr>
      </w:pPr>
      <w:r w:rsidRPr="001E312F">
        <w:t>1 x any unique component</w:t>
      </w:r>
      <w:r w:rsidR="009C7A26" w:rsidRPr="001E312F">
        <w:rPr>
          <w:sz w:val="22"/>
          <w:szCs w:val="22"/>
        </w:rPr>
        <w:t xml:space="preserve"> </w:t>
      </w:r>
    </w:p>
    <w:p w14:paraId="3C8A838A" w14:textId="77777777" w:rsidR="00A57E90" w:rsidRPr="00604847" w:rsidRDefault="00A57E90" w:rsidP="00604847">
      <w:pPr>
        <w:pStyle w:val="Heading1"/>
        <w:numPr>
          <w:ilvl w:val="0"/>
          <w:numId w:val="5"/>
        </w:numPr>
        <w:spacing w:before="0" w:after="0" w:line="360" w:lineRule="auto"/>
        <w:jc w:val="both"/>
        <w:rPr>
          <w:color w:val="4F81BD" w:themeColor="accent1"/>
        </w:rPr>
      </w:pPr>
      <w:bookmarkStart w:id="34" w:name="_Toc174114850"/>
      <w:r w:rsidRPr="00FA254C">
        <w:rPr>
          <w:color w:val="4F81BD" w:themeColor="accent1"/>
        </w:rPr>
        <w:t>electrical requirements</w:t>
      </w:r>
      <w:bookmarkEnd w:id="34"/>
    </w:p>
    <w:p w14:paraId="28E5202C" w14:textId="77777777" w:rsidR="00A57E90" w:rsidRPr="002D64AE" w:rsidRDefault="00A57E90" w:rsidP="002D64AE">
      <w:pPr>
        <w:pStyle w:val="Heading2"/>
        <w:numPr>
          <w:ilvl w:val="1"/>
          <w:numId w:val="5"/>
        </w:numPr>
        <w:spacing w:before="0" w:after="0" w:line="360" w:lineRule="auto"/>
        <w:jc w:val="both"/>
        <w:rPr>
          <w:color w:val="auto"/>
        </w:rPr>
      </w:pPr>
      <w:bookmarkStart w:id="35" w:name="_Toc174114851"/>
      <w:r w:rsidRPr="0054095A">
        <w:rPr>
          <w:color w:val="auto"/>
        </w:rPr>
        <w:t>Gain Tables for Antennas</w:t>
      </w:r>
      <w:bookmarkEnd w:id="35"/>
    </w:p>
    <w:p w14:paraId="7910060E" w14:textId="77777777" w:rsidR="00A57E90" w:rsidRPr="00A7629E" w:rsidRDefault="00A57E90" w:rsidP="00A7629E">
      <w:pPr>
        <w:pStyle w:val="ListParagraph"/>
        <w:numPr>
          <w:ilvl w:val="2"/>
          <w:numId w:val="5"/>
        </w:numPr>
        <w:spacing w:after="120" w:line="360" w:lineRule="auto"/>
        <w:jc w:val="both"/>
        <w:rPr>
          <w:szCs w:val="24"/>
        </w:rPr>
      </w:pPr>
      <w:r w:rsidRPr="00A7629E">
        <w:rPr>
          <w:szCs w:val="24"/>
        </w:rPr>
        <w:t xml:space="preserve">Sufficient detail shall be provided to enable </w:t>
      </w:r>
      <w:r w:rsidR="00073AE5" w:rsidRPr="00A7629E">
        <w:rPr>
          <w:szCs w:val="24"/>
        </w:rPr>
        <w:t>2RN</w:t>
      </w:r>
      <w:r w:rsidRPr="00A7629E">
        <w:rPr>
          <w:szCs w:val="24"/>
        </w:rPr>
        <w:t xml:space="preserve"> to check intrinsic gain less loss due to distribution feeders and null filling, and the maximum and mean ERP figures for the antenna systems. </w:t>
      </w:r>
    </w:p>
    <w:p w14:paraId="0AD961C9" w14:textId="77777777" w:rsidR="00A57E90" w:rsidRPr="00A7629E" w:rsidRDefault="00A57E90" w:rsidP="00A7629E">
      <w:pPr>
        <w:pStyle w:val="ListParagraph"/>
        <w:numPr>
          <w:ilvl w:val="2"/>
          <w:numId w:val="5"/>
        </w:numPr>
        <w:spacing w:after="120" w:line="360" w:lineRule="auto"/>
        <w:jc w:val="both"/>
        <w:rPr>
          <w:szCs w:val="24"/>
        </w:rPr>
      </w:pPr>
      <w:r w:rsidRPr="00A7629E">
        <w:rPr>
          <w:szCs w:val="24"/>
        </w:rPr>
        <w:t>As a minimum the following will be provided for each channel of operation :-</w:t>
      </w:r>
    </w:p>
    <w:tbl>
      <w:tblPr>
        <w:tblW w:w="10065" w:type="dxa"/>
        <w:tblInd w:w="-5" w:type="dxa"/>
        <w:tblLook w:val="0000" w:firstRow="0" w:lastRow="0" w:firstColumn="0" w:lastColumn="0" w:noHBand="0" w:noVBand="0"/>
      </w:tblPr>
      <w:tblGrid>
        <w:gridCol w:w="5529"/>
        <w:gridCol w:w="1134"/>
        <w:gridCol w:w="1134"/>
        <w:gridCol w:w="1134"/>
        <w:gridCol w:w="1134"/>
      </w:tblGrid>
      <w:tr w:rsidR="00A57E90" w:rsidRPr="001E312F" w14:paraId="17C241EE" w14:textId="77777777" w:rsidTr="00AC4A07">
        <w:trPr>
          <w:trHeight w:val="255"/>
        </w:trPr>
        <w:tc>
          <w:tcPr>
            <w:tcW w:w="5529" w:type="dxa"/>
            <w:tcBorders>
              <w:top w:val="single" w:sz="4" w:space="0" w:color="auto"/>
              <w:left w:val="single" w:sz="4" w:space="0" w:color="auto"/>
              <w:bottom w:val="single" w:sz="4" w:space="0" w:color="auto"/>
              <w:right w:val="single" w:sz="4" w:space="0" w:color="auto"/>
            </w:tcBorders>
            <w:noWrap/>
            <w:vAlign w:val="bottom"/>
          </w:tcPr>
          <w:p w14:paraId="3723F5CA" w14:textId="77777777" w:rsidR="00A57E90" w:rsidRPr="001E312F" w:rsidRDefault="00A57E90" w:rsidP="001E312F">
            <w:pPr>
              <w:spacing w:line="360" w:lineRule="auto"/>
              <w:rPr>
                <w:lang w:eastAsia="en-GB"/>
              </w:rPr>
            </w:pPr>
            <w:r w:rsidRPr="001E312F">
              <w:rPr>
                <w:lang w:eastAsia="en-GB"/>
              </w:rPr>
              <w:t xml:space="preserve">Frequency / Channel </w:t>
            </w:r>
          </w:p>
        </w:tc>
        <w:tc>
          <w:tcPr>
            <w:tcW w:w="1134" w:type="dxa"/>
            <w:tcBorders>
              <w:top w:val="single" w:sz="4" w:space="0" w:color="auto"/>
              <w:left w:val="nil"/>
              <w:bottom w:val="single" w:sz="4" w:space="0" w:color="auto"/>
              <w:right w:val="single" w:sz="4" w:space="0" w:color="auto"/>
            </w:tcBorders>
            <w:noWrap/>
            <w:vAlign w:val="bottom"/>
          </w:tcPr>
          <w:p w14:paraId="79991B20" w14:textId="77777777" w:rsidR="00A57E90" w:rsidRPr="001E312F" w:rsidRDefault="00A57E90" w:rsidP="001E312F">
            <w:pPr>
              <w:spacing w:line="360" w:lineRule="auto"/>
              <w:rPr>
                <w:lang w:eastAsia="en-GB"/>
              </w:rPr>
            </w:pPr>
            <w:r w:rsidRPr="001E312F">
              <w:rPr>
                <w:lang w:eastAsia="en-GB"/>
              </w:rPr>
              <w:t xml:space="preserve">Ch1 </w:t>
            </w:r>
          </w:p>
        </w:tc>
        <w:tc>
          <w:tcPr>
            <w:tcW w:w="1134" w:type="dxa"/>
            <w:tcBorders>
              <w:top w:val="single" w:sz="4" w:space="0" w:color="auto"/>
              <w:left w:val="nil"/>
              <w:bottom w:val="single" w:sz="4" w:space="0" w:color="auto"/>
              <w:right w:val="single" w:sz="4" w:space="0" w:color="auto"/>
            </w:tcBorders>
            <w:noWrap/>
            <w:vAlign w:val="bottom"/>
          </w:tcPr>
          <w:p w14:paraId="01B2852D" w14:textId="77777777" w:rsidR="00A57E90" w:rsidRPr="001E312F" w:rsidRDefault="00A57E90" w:rsidP="001E312F">
            <w:pPr>
              <w:spacing w:line="360" w:lineRule="auto"/>
              <w:rPr>
                <w:lang w:eastAsia="en-GB"/>
              </w:rPr>
            </w:pPr>
            <w:r w:rsidRPr="001E312F">
              <w:rPr>
                <w:lang w:eastAsia="en-GB"/>
              </w:rPr>
              <w:t xml:space="preserve">Ch2 </w:t>
            </w:r>
          </w:p>
        </w:tc>
        <w:tc>
          <w:tcPr>
            <w:tcW w:w="1134" w:type="dxa"/>
            <w:tcBorders>
              <w:top w:val="single" w:sz="4" w:space="0" w:color="auto"/>
              <w:left w:val="nil"/>
              <w:bottom w:val="single" w:sz="4" w:space="0" w:color="auto"/>
              <w:right w:val="single" w:sz="4" w:space="0" w:color="auto"/>
            </w:tcBorders>
            <w:noWrap/>
            <w:vAlign w:val="bottom"/>
          </w:tcPr>
          <w:p w14:paraId="38ABCE37" w14:textId="77777777" w:rsidR="00A57E90" w:rsidRPr="001E312F" w:rsidRDefault="00A57E90" w:rsidP="001E312F">
            <w:pPr>
              <w:spacing w:line="360" w:lineRule="auto"/>
              <w:rPr>
                <w:lang w:eastAsia="en-GB"/>
              </w:rPr>
            </w:pPr>
            <w:r w:rsidRPr="001E312F">
              <w:rPr>
                <w:lang w:eastAsia="en-GB"/>
              </w:rPr>
              <w:t>Ch</w:t>
            </w:r>
            <w:r w:rsidR="00880285" w:rsidRPr="001E312F">
              <w:rPr>
                <w:lang w:eastAsia="en-GB"/>
              </w:rPr>
              <w:t>…</w:t>
            </w:r>
          </w:p>
        </w:tc>
        <w:tc>
          <w:tcPr>
            <w:tcW w:w="1134" w:type="dxa"/>
            <w:tcBorders>
              <w:top w:val="single" w:sz="4" w:space="0" w:color="auto"/>
              <w:left w:val="nil"/>
              <w:bottom w:val="single" w:sz="4" w:space="0" w:color="auto"/>
              <w:right w:val="single" w:sz="4" w:space="0" w:color="auto"/>
            </w:tcBorders>
            <w:noWrap/>
            <w:vAlign w:val="bottom"/>
          </w:tcPr>
          <w:p w14:paraId="3212D6AC" w14:textId="77777777" w:rsidR="00A57E90" w:rsidRPr="001E312F" w:rsidRDefault="00A57E90" w:rsidP="001E312F">
            <w:pPr>
              <w:spacing w:line="360" w:lineRule="auto"/>
              <w:rPr>
                <w:lang w:eastAsia="en-GB"/>
              </w:rPr>
            </w:pPr>
            <w:r w:rsidRPr="001E312F">
              <w:rPr>
                <w:lang w:eastAsia="en-GB"/>
              </w:rPr>
              <w:t>Ch</w:t>
            </w:r>
            <w:r w:rsidR="00880285" w:rsidRPr="001E312F">
              <w:rPr>
                <w:lang w:eastAsia="en-GB"/>
              </w:rPr>
              <w:t>…</w:t>
            </w:r>
          </w:p>
        </w:tc>
      </w:tr>
      <w:tr w:rsidR="006D6697" w:rsidRPr="001E312F" w14:paraId="57D833D0" w14:textId="77777777" w:rsidTr="00AC4A07">
        <w:trPr>
          <w:trHeight w:val="255"/>
        </w:trPr>
        <w:tc>
          <w:tcPr>
            <w:tcW w:w="5529" w:type="dxa"/>
            <w:tcBorders>
              <w:top w:val="nil"/>
              <w:left w:val="single" w:sz="4" w:space="0" w:color="auto"/>
              <w:bottom w:val="single" w:sz="4" w:space="0" w:color="auto"/>
              <w:right w:val="single" w:sz="4" w:space="0" w:color="auto"/>
            </w:tcBorders>
            <w:noWrap/>
            <w:vAlign w:val="bottom"/>
          </w:tcPr>
          <w:p w14:paraId="1267F8D7"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39C21E7B"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67182E5F"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25B7DC9D"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19972E4E" w14:textId="77777777" w:rsidR="006D6697" w:rsidRPr="001E312F" w:rsidRDefault="006D6697" w:rsidP="001E312F">
            <w:pPr>
              <w:spacing w:line="360" w:lineRule="auto"/>
              <w:rPr>
                <w:lang w:eastAsia="en-GB"/>
              </w:rPr>
            </w:pPr>
          </w:p>
        </w:tc>
      </w:tr>
      <w:tr w:rsidR="006D6697" w:rsidRPr="001E312F" w14:paraId="53170327" w14:textId="77777777" w:rsidTr="00AC4A07">
        <w:trPr>
          <w:trHeight w:val="255"/>
        </w:trPr>
        <w:tc>
          <w:tcPr>
            <w:tcW w:w="5529" w:type="dxa"/>
            <w:tcBorders>
              <w:top w:val="nil"/>
              <w:left w:val="single" w:sz="4" w:space="0" w:color="auto"/>
              <w:bottom w:val="single" w:sz="4" w:space="0" w:color="auto"/>
              <w:right w:val="single" w:sz="4" w:space="0" w:color="auto"/>
            </w:tcBorders>
            <w:noWrap/>
            <w:vAlign w:val="bottom"/>
          </w:tcPr>
          <w:p w14:paraId="1C48855C" w14:textId="77777777" w:rsidR="006D6697" w:rsidRPr="001E312F" w:rsidRDefault="006D6697" w:rsidP="001E312F">
            <w:pPr>
              <w:spacing w:line="360" w:lineRule="auto"/>
              <w:rPr>
                <w:lang w:eastAsia="en-GB"/>
              </w:rPr>
            </w:pPr>
            <w:r w:rsidRPr="001E312F">
              <w:rPr>
                <w:lang w:eastAsia="en-GB"/>
              </w:rPr>
              <w:t>Vertical directivity (</w:t>
            </w:r>
            <w:proofErr w:type="spellStart"/>
            <w:r w:rsidRPr="001E312F">
              <w:rPr>
                <w:lang w:eastAsia="en-GB"/>
              </w:rPr>
              <w:t>dBd</w:t>
            </w:r>
            <w:proofErr w:type="spellEnd"/>
            <w:r w:rsidRPr="001E312F">
              <w:rPr>
                <w:lang w:eastAsia="en-GB"/>
              </w:rPr>
              <w:t>)</w:t>
            </w:r>
          </w:p>
        </w:tc>
        <w:tc>
          <w:tcPr>
            <w:tcW w:w="1134" w:type="dxa"/>
            <w:tcBorders>
              <w:top w:val="nil"/>
              <w:left w:val="nil"/>
              <w:bottom w:val="single" w:sz="4" w:space="0" w:color="auto"/>
              <w:right w:val="single" w:sz="4" w:space="0" w:color="auto"/>
            </w:tcBorders>
            <w:noWrap/>
            <w:vAlign w:val="bottom"/>
          </w:tcPr>
          <w:p w14:paraId="2530E940"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6070F305"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6827FE8D"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615D4B1A" w14:textId="77777777" w:rsidR="006D6697" w:rsidRPr="001E312F" w:rsidRDefault="006D6697" w:rsidP="001E312F">
            <w:pPr>
              <w:spacing w:line="360" w:lineRule="auto"/>
              <w:rPr>
                <w:lang w:eastAsia="en-GB"/>
              </w:rPr>
            </w:pPr>
          </w:p>
        </w:tc>
      </w:tr>
      <w:tr w:rsidR="006D6697" w:rsidRPr="001E312F" w14:paraId="7FDEF769" w14:textId="77777777" w:rsidTr="00AC4A07">
        <w:trPr>
          <w:trHeight w:val="255"/>
        </w:trPr>
        <w:tc>
          <w:tcPr>
            <w:tcW w:w="5529" w:type="dxa"/>
            <w:tcBorders>
              <w:top w:val="nil"/>
              <w:left w:val="single" w:sz="4" w:space="0" w:color="auto"/>
              <w:bottom w:val="single" w:sz="4" w:space="0" w:color="auto"/>
              <w:right w:val="single" w:sz="4" w:space="0" w:color="auto"/>
            </w:tcBorders>
            <w:noWrap/>
            <w:vAlign w:val="bottom"/>
          </w:tcPr>
          <w:p w14:paraId="34E0DFC9" w14:textId="77777777" w:rsidR="006D6697" w:rsidRPr="001E312F" w:rsidRDefault="006D6697" w:rsidP="001E312F">
            <w:pPr>
              <w:spacing w:line="360" w:lineRule="auto"/>
              <w:rPr>
                <w:lang w:eastAsia="en-GB"/>
              </w:rPr>
            </w:pPr>
            <w:r w:rsidRPr="001E312F">
              <w:rPr>
                <w:lang w:eastAsia="en-GB"/>
              </w:rPr>
              <w:t>Horizontal directivity (dB)</w:t>
            </w:r>
          </w:p>
        </w:tc>
        <w:tc>
          <w:tcPr>
            <w:tcW w:w="1134" w:type="dxa"/>
            <w:tcBorders>
              <w:top w:val="nil"/>
              <w:left w:val="nil"/>
              <w:bottom w:val="single" w:sz="4" w:space="0" w:color="auto"/>
              <w:right w:val="single" w:sz="4" w:space="0" w:color="auto"/>
            </w:tcBorders>
            <w:noWrap/>
            <w:vAlign w:val="bottom"/>
          </w:tcPr>
          <w:p w14:paraId="31F5FC16"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44D49835"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2ADFF648"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6CF7F781" w14:textId="77777777" w:rsidR="006D6697" w:rsidRPr="001E312F" w:rsidRDefault="006D6697" w:rsidP="001E312F">
            <w:pPr>
              <w:spacing w:line="360" w:lineRule="auto"/>
              <w:rPr>
                <w:lang w:eastAsia="en-GB"/>
              </w:rPr>
            </w:pPr>
          </w:p>
        </w:tc>
      </w:tr>
      <w:tr w:rsidR="006D6697" w:rsidRPr="001E312F" w14:paraId="3440D446" w14:textId="77777777" w:rsidTr="00AC4A07">
        <w:trPr>
          <w:trHeight w:val="255"/>
        </w:trPr>
        <w:tc>
          <w:tcPr>
            <w:tcW w:w="5529" w:type="dxa"/>
            <w:tcBorders>
              <w:top w:val="nil"/>
              <w:left w:val="single" w:sz="4" w:space="0" w:color="auto"/>
              <w:bottom w:val="single" w:sz="4" w:space="0" w:color="auto"/>
              <w:right w:val="single" w:sz="4" w:space="0" w:color="auto"/>
            </w:tcBorders>
            <w:noWrap/>
            <w:vAlign w:val="bottom"/>
          </w:tcPr>
          <w:p w14:paraId="27C6788C" w14:textId="77777777" w:rsidR="006D6697" w:rsidRPr="001E312F" w:rsidRDefault="006D6697" w:rsidP="001E312F">
            <w:pPr>
              <w:spacing w:line="360" w:lineRule="auto"/>
              <w:rPr>
                <w:lang w:eastAsia="en-GB"/>
              </w:rPr>
            </w:pPr>
            <w:r w:rsidRPr="001E312F">
              <w:rPr>
                <w:lang w:eastAsia="en-GB"/>
              </w:rPr>
              <w:t>Losses due to antenna distribution system (dB)</w:t>
            </w:r>
          </w:p>
        </w:tc>
        <w:tc>
          <w:tcPr>
            <w:tcW w:w="1134" w:type="dxa"/>
            <w:tcBorders>
              <w:top w:val="nil"/>
              <w:left w:val="nil"/>
              <w:bottom w:val="single" w:sz="4" w:space="0" w:color="auto"/>
              <w:right w:val="single" w:sz="4" w:space="0" w:color="auto"/>
            </w:tcBorders>
            <w:noWrap/>
            <w:vAlign w:val="bottom"/>
          </w:tcPr>
          <w:p w14:paraId="040B6103"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439574E0"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57B18579"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505A5377" w14:textId="77777777" w:rsidR="006D6697" w:rsidRPr="001E312F" w:rsidRDefault="006D6697" w:rsidP="001E312F">
            <w:pPr>
              <w:spacing w:line="360" w:lineRule="auto"/>
              <w:rPr>
                <w:lang w:eastAsia="en-GB"/>
              </w:rPr>
            </w:pPr>
          </w:p>
        </w:tc>
      </w:tr>
      <w:tr w:rsidR="006D6697" w:rsidRPr="001E312F" w14:paraId="79816C2A" w14:textId="77777777" w:rsidTr="00AC4A07">
        <w:trPr>
          <w:trHeight w:val="255"/>
        </w:trPr>
        <w:tc>
          <w:tcPr>
            <w:tcW w:w="5529" w:type="dxa"/>
            <w:tcBorders>
              <w:top w:val="nil"/>
              <w:left w:val="single" w:sz="4" w:space="0" w:color="auto"/>
              <w:bottom w:val="single" w:sz="4" w:space="0" w:color="auto"/>
              <w:right w:val="single" w:sz="4" w:space="0" w:color="auto"/>
            </w:tcBorders>
            <w:noWrap/>
            <w:vAlign w:val="bottom"/>
          </w:tcPr>
          <w:p w14:paraId="361C4551" w14:textId="77777777" w:rsidR="006D6697" w:rsidRPr="001E312F" w:rsidRDefault="006D6697" w:rsidP="001E312F">
            <w:pPr>
              <w:spacing w:line="360" w:lineRule="auto"/>
              <w:rPr>
                <w:lang w:eastAsia="en-GB"/>
              </w:rPr>
            </w:pPr>
            <w:r w:rsidRPr="001E312F">
              <w:rPr>
                <w:lang w:eastAsia="en-GB"/>
              </w:rPr>
              <w:t>Losses due to null filling (dB)</w:t>
            </w:r>
          </w:p>
        </w:tc>
        <w:tc>
          <w:tcPr>
            <w:tcW w:w="1134" w:type="dxa"/>
            <w:tcBorders>
              <w:top w:val="nil"/>
              <w:left w:val="nil"/>
              <w:bottom w:val="single" w:sz="4" w:space="0" w:color="auto"/>
              <w:right w:val="single" w:sz="4" w:space="0" w:color="auto"/>
            </w:tcBorders>
            <w:noWrap/>
            <w:vAlign w:val="bottom"/>
          </w:tcPr>
          <w:p w14:paraId="759BFDA1"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7C5DF515"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3B90208A"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233D15FE" w14:textId="77777777" w:rsidR="006D6697" w:rsidRPr="001E312F" w:rsidRDefault="006D6697" w:rsidP="001E312F">
            <w:pPr>
              <w:spacing w:line="360" w:lineRule="auto"/>
              <w:rPr>
                <w:lang w:eastAsia="en-GB"/>
              </w:rPr>
            </w:pPr>
          </w:p>
        </w:tc>
      </w:tr>
      <w:tr w:rsidR="006D6697" w:rsidRPr="001E312F" w14:paraId="260555DC" w14:textId="77777777" w:rsidTr="00AC4A07">
        <w:trPr>
          <w:trHeight w:val="255"/>
        </w:trPr>
        <w:tc>
          <w:tcPr>
            <w:tcW w:w="5529" w:type="dxa"/>
            <w:tcBorders>
              <w:top w:val="nil"/>
              <w:left w:val="single" w:sz="4" w:space="0" w:color="auto"/>
              <w:bottom w:val="single" w:sz="4" w:space="0" w:color="auto"/>
              <w:right w:val="single" w:sz="4" w:space="0" w:color="auto"/>
            </w:tcBorders>
            <w:noWrap/>
            <w:vAlign w:val="bottom"/>
          </w:tcPr>
          <w:p w14:paraId="751F7E9E" w14:textId="77777777" w:rsidR="006D6697" w:rsidRPr="001E312F" w:rsidRDefault="006D6697" w:rsidP="001E312F">
            <w:pPr>
              <w:spacing w:line="360" w:lineRule="auto"/>
              <w:rPr>
                <w:lang w:eastAsia="en-GB"/>
              </w:rPr>
            </w:pPr>
            <w:r w:rsidRPr="001E312F">
              <w:rPr>
                <w:lang w:eastAsia="en-GB"/>
              </w:rPr>
              <w:t>Maximum Gain (compared to half wave dipole) (</w:t>
            </w:r>
            <w:proofErr w:type="spellStart"/>
            <w:r w:rsidRPr="001E312F">
              <w:rPr>
                <w:lang w:eastAsia="en-GB"/>
              </w:rPr>
              <w:t>dBd</w:t>
            </w:r>
            <w:proofErr w:type="spellEnd"/>
            <w:r w:rsidRPr="001E312F">
              <w:rPr>
                <w:lang w:eastAsia="en-GB"/>
              </w:rPr>
              <w:t>)</w:t>
            </w:r>
          </w:p>
        </w:tc>
        <w:tc>
          <w:tcPr>
            <w:tcW w:w="1134" w:type="dxa"/>
            <w:tcBorders>
              <w:top w:val="nil"/>
              <w:left w:val="nil"/>
              <w:bottom w:val="single" w:sz="4" w:space="0" w:color="auto"/>
              <w:right w:val="single" w:sz="4" w:space="0" w:color="auto"/>
            </w:tcBorders>
            <w:noWrap/>
            <w:vAlign w:val="bottom"/>
          </w:tcPr>
          <w:p w14:paraId="54495AE0"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1D30175F"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58FD62BD"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0BC1D497" w14:textId="77777777" w:rsidR="006D6697" w:rsidRPr="001E312F" w:rsidRDefault="006D6697" w:rsidP="001E312F">
            <w:pPr>
              <w:spacing w:line="360" w:lineRule="auto"/>
              <w:rPr>
                <w:lang w:eastAsia="en-GB"/>
              </w:rPr>
            </w:pPr>
          </w:p>
        </w:tc>
      </w:tr>
      <w:tr w:rsidR="006D6697" w:rsidRPr="001E312F" w14:paraId="6AE05D56" w14:textId="77777777" w:rsidTr="00AC4A07">
        <w:trPr>
          <w:trHeight w:val="255"/>
        </w:trPr>
        <w:tc>
          <w:tcPr>
            <w:tcW w:w="5529" w:type="dxa"/>
            <w:tcBorders>
              <w:top w:val="nil"/>
              <w:left w:val="single" w:sz="4" w:space="0" w:color="auto"/>
              <w:bottom w:val="single" w:sz="4" w:space="0" w:color="auto"/>
              <w:right w:val="single" w:sz="4" w:space="0" w:color="auto"/>
            </w:tcBorders>
            <w:noWrap/>
            <w:vAlign w:val="bottom"/>
          </w:tcPr>
          <w:p w14:paraId="35BBAAD2" w14:textId="77777777" w:rsidR="006D6697" w:rsidRPr="001E312F" w:rsidRDefault="006D6697" w:rsidP="001E312F">
            <w:pPr>
              <w:spacing w:line="360" w:lineRule="auto"/>
              <w:rPr>
                <w:lang w:eastAsia="en-GB"/>
              </w:rPr>
            </w:pPr>
            <w:r w:rsidRPr="001E312F">
              <w:rPr>
                <w:lang w:eastAsia="en-GB"/>
              </w:rPr>
              <w:t>Losses due to main feeder (dB)</w:t>
            </w:r>
          </w:p>
        </w:tc>
        <w:tc>
          <w:tcPr>
            <w:tcW w:w="1134" w:type="dxa"/>
            <w:tcBorders>
              <w:top w:val="nil"/>
              <w:left w:val="nil"/>
              <w:bottom w:val="single" w:sz="4" w:space="0" w:color="auto"/>
              <w:right w:val="single" w:sz="4" w:space="0" w:color="auto"/>
            </w:tcBorders>
            <w:noWrap/>
            <w:vAlign w:val="bottom"/>
          </w:tcPr>
          <w:p w14:paraId="7B950238"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1E830692"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239FDBFE" w14:textId="77777777" w:rsidR="006D6697" w:rsidRPr="001E312F" w:rsidRDefault="006D6697" w:rsidP="001E312F">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46C767A7" w14:textId="77777777" w:rsidR="006D6697" w:rsidRPr="001E312F" w:rsidRDefault="006D6697" w:rsidP="001E312F">
            <w:pPr>
              <w:spacing w:line="360" w:lineRule="auto"/>
              <w:rPr>
                <w:lang w:eastAsia="en-GB"/>
              </w:rPr>
            </w:pPr>
          </w:p>
        </w:tc>
      </w:tr>
      <w:tr w:rsidR="00B61AF4" w:rsidRPr="001E312F" w14:paraId="18E8ACB4" w14:textId="77777777" w:rsidTr="00B61AF4">
        <w:trPr>
          <w:trHeight w:val="255"/>
        </w:trPr>
        <w:tc>
          <w:tcPr>
            <w:tcW w:w="5529" w:type="dxa"/>
            <w:tcBorders>
              <w:top w:val="nil"/>
              <w:left w:val="single" w:sz="4" w:space="0" w:color="auto"/>
              <w:bottom w:val="single" w:sz="4" w:space="0" w:color="auto"/>
              <w:right w:val="single" w:sz="4" w:space="0" w:color="auto"/>
            </w:tcBorders>
            <w:noWrap/>
            <w:vAlign w:val="bottom"/>
          </w:tcPr>
          <w:p w14:paraId="3C69AD1F" w14:textId="77777777" w:rsidR="00B61AF4" w:rsidRPr="001E312F" w:rsidRDefault="00B61AF4" w:rsidP="00B61AF4">
            <w:pPr>
              <w:spacing w:line="360" w:lineRule="auto"/>
              <w:rPr>
                <w:lang w:eastAsia="en-GB"/>
              </w:rPr>
            </w:pPr>
            <w:r w:rsidRPr="001E312F">
              <w:rPr>
                <w:lang w:eastAsia="en-GB"/>
              </w:rPr>
              <w:t>Total System Gain (</w:t>
            </w:r>
            <w:proofErr w:type="spellStart"/>
            <w:r w:rsidRPr="001E312F">
              <w:rPr>
                <w:lang w:eastAsia="en-GB"/>
              </w:rPr>
              <w:t>dBd</w:t>
            </w:r>
            <w:proofErr w:type="spellEnd"/>
            <w:r w:rsidRPr="001E312F">
              <w:rPr>
                <w:lang w:eastAsia="en-GB"/>
              </w:rPr>
              <w:t>)</w:t>
            </w:r>
          </w:p>
        </w:tc>
        <w:tc>
          <w:tcPr>
            <w:tcW w:w="1134" w:type="dxa"/>
            <w:tcBorders>
              <w:top w:val="nil"/>
              <w:left w:val="nil"/>
              <w:bottom w:val="single" w:sz="4" w:space="0" w:color="auto"/>
              <w:right w:val="single" w:sz="4" w:space="0" w:color="auto"/>
            </w:tcBorders>
            <w:noWrap/>
            <w:vAlign w:val="bottom"/>
          </w:tcPr>
          <w:p w14:paraId="3D2341EC" w14:textId="77777777" w:rsidR="00B61AF4" w:rsidRPr="001E312F" w:rsidRDefault="00B61AF4" w:rsidP="00B61AF4">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0CA4D567" w14:textId="77777777" w:rsidR="00B61AF4" w:rsidRPr="001E312F" w:rsidRDefault="00B61AF4" w:rsidP="00B61AF4">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2A9B7BA7" w14:textId="77777777" w:rsidR="00B61AF4" w:rsidRPr="001E312F" w:rsidRDefault="00B61AF4" w:rsidP="00B61AF4">
            <w:pPr>
              <w:spacing w:line="360" w:lineRule="auto"/>
              <w:rPr>
                <w:lang w:eastAsia="en-GB"/>
              </w:rPr>
            </w:pPr>
          </w:p>
        </w:tc>
        <w:tc>
          <w:tcPr>
            <w:tcW w:w="1134" w:type="dxa"/>
            <w:tcBorders>
              <w:top w:val="nil"/>
              <w:left w:val="nil"/>
              <w:bottom w:val="single" w:sz="4" w:space="0" w:color="auto"/>
              <w:right w:val="single" w:sz="4" w:space="0" w:color="auto"/>
            </w:tcBorders>
            <w:noWrap/>
            <w:vAlign w:val="bottom"/>
          </w:tcPr>
          <w:p w14:paraId="29E38817" w14:textId="77777777" w:rsidR="00B61AF4" w:rsidRPr="001E312F" w:rsidRDefault="00B61AF4" w:rsidP="00B61AF4">
            <w:pPr>
              <w:spacing w:line="360" w:lineRule="auto"/>
              <w:rPr>
                <w:lang w:eastAsia="en-GB"/>
              </w:rPr>
            </w:pPr>
          </w:p>
        </w:tc>
      </w:tr>
    </w:tbl>
    <w:p w14:paraId="7BC82595" w14:textId="77777777" w:rsidR="00A7629E" w:rsidRDefault="00A7629E" w:rsidP="00A7629E">
      <w:pPr>
        <w:pStyle w:val="Heading2"/>
        <w:numPr>
          <w:ilvl w:val="0"/>
          <w:numId w:val="0"/>
        </w:numPr>
        <w:spacing w:before="0" w:after="0" w:line="360" w:lineRule="auto"/>
        <w:ind w:left="576"/>
        <w:jc w:val="both"/>
        <w:rPr>
          <w:color w:val="auto"/>
        </w:rPr>
      </w:pPr>
      <w:bookmarkStart w:id="36" w:name="_Toc174114852"/>
    </w:p>
    <w:p w14:paraId="1F868417" w14:textId="1D8B1598" w:rsidR="0009302D" w:rsidRPr="002D64AE" w:rsidRDefault="00700956" w:rsidP="002D64AE">
      <w:pPr>
        <w:pStyle w:val="Heading2"/>
        <w:numPr>
          <w:ilvl w:val="1"/>
          <w:numId w:val="5"/>
        </w:numPr>
        <w:spacing w:before="0" w:after="0" w:line="360" w:lineRule="auto"/>
        <w:jc w:val="both"/>
        <w:rPr>
          <w:color w:val="auto"/>
        </w:rPr>
      </w:pPr>
      <w:r w:rsidRPr="0054095A">
        <w:rPr>
          <w:color w:val="auto"/>
        </w:rPr>
        <w:t>Emergency Facilitie</w:t>
      </w:r>
      <w:r w:rsidR="002D64AE">
        <w:rPr>
          <w:color w:val="auto"/>
        </w:rPr>
        <w:t>s</w:t>
      </w:r>
      <w:bookmarkEnd w:id="36"/>
    </w:p>
    <w:p w14:paraId="068621A1" w14:textId="77777777" w:rsidR="0009302D" w:rsidRPr="00A7629E" w:rsidRDefault="0009302D" w:rsidP="00A7629E">
      <w:pPr>
        <w:pStyle w:val="ListParagraph"/>
        <w:numPr>
          <w:ilvl w:val="2"/>
          <w:numId w:val="5"/>
        </w:numPr>
        <w:spacing w:after="120" w:line="360" w:lineRule="auto"/>
        <w:jc w:val="both"/>
        <w:rPr>
          <w:szCs w:val="24"/>
        </w:rPr>
      </w:pPr>
      <w:r w:rsidRPr="00A7629E">
        <w:rPr>
          <w:szCs w:val="24"/>
        </w:rPr>
        <w:t xml:space="preserve">The antenna system shall each be divided into two half stacks fed by separate main feeders carrying equal transmitter powers. The two parts should each provide an ERP that does not differ from the other by more than 3dB at the angle of beam tilt appropriate to the whole antenna. The antenna systems shall have discrete half antennas with no inter-leaving of tiers. </w:t>
      </w:r>
    </w:p>
    <w:p w14:paraId="31B71ABE" w14:textId="77777777" w:rsidR="0009302D" w:rsidRPr="00A7629E" w:rsidRDefault="0009302D" w:rsidP="00A7629E">
      <w:pPr>
        <w:pStyle w:val="ListParagraph"/>
        <w:numPr>
          <w:ilvl w:val="2"/>
          <w:numId w:val="5"/>
        </w:numPr>
        <w:spacing w:after="120" w:line="360" w:lineRule="auto"/>
        <w:jc w:val="both"/>
        <w:rPr>
          <w:szCs w:val="24"/>
        </w:rPr>
      </w:pPr>
      <w:r w:rsidRPr="00A7629E">
        <w:rPr>
          <w:szCs w:val="24"/>
        </w:rPr>
        <w:t>As a minimum each half stack shall be capable of taking full transmitter output power.</w:t>
      </w:r>
    </w:p>
    <w:p w14:paraId="36AB96F8" w14:textId="77777777" w:rsidR="00700956" w:rsidRPr="002D64AE" w:rsidRDefault="00700956" w:rsidP="002D64AE">
      <w:pPr>
        <w:pStyle w:val="Heading2"/>
        <w:numPr>
          <w:ilvl w:val="1"/>
          <w:numId w:val="5"/>
        </w:numPr>
        <w:spacing w:before="0" w:after="0" w:line="360" w:lineRule="auto"/>
        <w:jc w:val="both"/>
        <w:rPr>
          <w:color w:val="auto"/>
        </w:rPr>
      </w:pPr>
      <w:bookmarkStart w:id="37" w:name="_Toc174114853"/>
      <w:r w:rsidRPr="0054095A">
        <w:rPr>
          <w:color w:val="auto"/>
        </w:rPr>
        <w:lastRenderedPageBreak/>
        <w:t>Effective Radiated Power</w:t>
      </w:r>
      <w:bookmarkEnd w:id="37"/>
    </w:p>
    <w:p w14:paraId="6FCB7977" w14:textId="77777777" w:rsidR="00700956" w:rsidRPr="00A7629E" w:rsidRDefault="00700956" w:rsidP="00A7629E">
      <w:pPr>
        <w:pStyle w:val="ListParagraph"/>
        <w:numPr>
          <w:ilvl w:val="2"/>
          <w:numId w:val="5"/>
        </w:numPr>
        <w:spacing w:after="120" w:line="360" w:lineRule="auto"/>
        <w:jc w:val="both"/>
        <w:rPr>
          <w:szCs w:val="24"/>
        </w:rPr>
      </w:pPr>
      <w:r w:rsidRPr="00A7629E">
        <w:rPr>
          <w:szCs w:val="24"/>
        </w:rPr>
        <w:t xml:space="preserve">For the purpose of assessing the required antenna gains, feeder sizes and losses, the available transmitter power per </w:t>
      </w:r>
      <w:r w:rsidR="00945D4E" w:rsidRPr="00A7629E">
        <w:rPr>
          <w:szCs w:val="24"/>
        </w:rPr>
        <w:t>programme available is given in the Appendices of this document</w:t>
      </w:r>
      <w:r w:rsidRPr="00A7629E">
        <w:rPr>
          <w:szCs w:val="24"/>
        </w:rPr>
        <w:t xml:space="preserve"> (i.e. available transmitter power minus in-building losses = transmitter power available at input to main feeders). </w:t>
      </w:r>
    </w:p>
    <w:p w14:paraId="4AC746F5" w14:textId="77777777" w:rsidR="00700956" w:rsidRPr="00A7629E" w:rsidRDefault="00700956" w:rsidP="00A7629E">
      <w:pPr>
        <w:pStyle w:val="ListParagraph"/>
        <w:numPr>
          <w:ilvl w:val="2"/>
          <w:numId w:val="5"/>
        </w:numPr>
        <w:spacing w:after="120" w:line="360" w:lineRule="auto"/>
        <w:jc w:val="both"/>
        <w:rPr>
          <w:szCs w:val="24"/>
        </w:rPr>
      </w:pPr>
      <w:r w:rsidRPr="00A7629E">
        <w:rPr>
          <w:szCs w:val="24"/>
        </w:rPr>
        <w:t>The Contractor shall ensure that the distribution feeder system is designed to accept the maximum available input power and peak voltage with the appropriate factors of safety.</w:t>
      </w:r>
    </w:p>
    <w:p w14:paraId="656AC4E2" w14:textId="77777777" w:rsidR="00700956" w:rsidRPr="002D64AE" w:rsidRDefault="00700956" w:rsidP="002D64AE">
      <w:pPr>
        <w:pStyle w:val="Heading2"/>
        <w:numPr>
          <w:ilvl w:val="1"/>
          <w:numId w:val="5"/>
        </w:numPr>
        <w:spacing w:before="0" w:after="0" w:line="360" w:lineRule="auto"/>
        <w:jc w:val="both"/>
        <w:rPr>
          <w:color w:val="auto"/>
        </w:rPr>
      </w:pPr>
      <w:bookmarkStart w:id="38" w:name="_Toc174114854"/>
      <w:r w:rsidRPr="0054095A">
        <w:rPr>
          <w:color w:val="auto"/>
        </w:rPr>
        <w:t>Safety Factors</w:t>
      </w:r>
      <w:bookmarkEnd w:id="38"/>
    </w:p>
    <w:p w14:paraId="1B343EB5" w14:textId="2C352A96" w:rsidR="00700956" w:rsidRPr="00A7629E" w:rsidRDefault="00700956" w:rsidP="00A7629E">
      <w:pPr>
        <w:pStyle w:val="ListParagraph"/>
        <w:numPr>
          <w:ilvl w:val="2"/>
          <w:numId w:val="5"/>
        </w:numPr>
        <w:spacing w:after="120" w:line="360" w:lineRule="auto"/>
        <w:jc w:val="both"/>
        <w:rPr>
          <w:szCs w:val="24"/>
        </w:rPr>
      </w:pPr>
      <w:r w:rsidRPr="00A7629E">
        <w:rPr>
          <w:szCs w:val="24"/>
        </w:rPr>
        <w:t xml:space="preserve">Under half antenna operating conditions a table indicating the expected power and voltage present at every point within the antenna system together with the manufacturer’s maximum power and voltage rating and the power and voltage safety factor at each point shall be included in the tender response. </w:t>
      </w:r>
    </w:p>
    <w:p w14:paraId="3E565CFA" w14:textId="77777777" w:rsidR="00700956" w:rsidRPr="00A7629E" w:rsidRDefault="00700956" w:rsidP="00A7629E">
      <w:pPr>
        <w:pStyle w:val="ListParagraph"/>
        <w:numPr>
          <w:ilvl w:val="2"/>
          <w:numId w:val="5"/>
        </w:numPr>
        <w:spacing w:after="120" w:line="360" w:lineRule="auto"/>
        <w:jc w:val="both"/>
        <w:rPr>
          <w:szCs w:val="24"/>
        </w:rPr>
      </w:pPr>
      <w:r w:rsidRPr="00A7629E">
        <w:rPr>
          <w:szCs w:val="24"/>
        </w:rPr>
        <w:t>This data shall be presented in the format below. Component and feeder ratings shall be taken from the latest edition of the associated manufacturer’s component/feeder catalogue:</w:t>
      </w:r>
    </w:p>
    <w:tbl>
      <w:tblPr>
        <w:tblW w:w="8815" w:type="dxa"/>
        <w:tblInd w:w="-5" w:type="dxa"/>
        <w:tblLook w:val="0000" w:firstRow="0" w:lastRow="0" w:firstColumn="0" w:lastColumn="0" w:noHBand="0" w:noVBand="0"/>
      </w:tblPr>
      <w:tblGrid>
        <w:gridCol w:w="1496"/>
        <w:gridCol w:w="1159"/>
        <w:gridCol w:w="1218"/>
        <w:gridCol w:w="1522"/>
        <w:gridCol w:w="1522"/>
        <w:gridCol w:w="922"/>
        <w:gridCol w:w="976"/>
      </w:tblGrid>
      <w:tr w:rsidR="00700956" w:rsidRPr="0054095A" w14:paraId="4F9AB5A0" w14:textId="77777777" w:rsidTr="00F2755B">
        <w:trPr>
          <w:trHeight w:val="547"/>
        </w:trPr>
        <w:tc>
          <w:tcPr>
            <w:tcW w:w="1496" w:type="dxa"/>
            <w:tcBorders>
              <w:top w:val="single" w:sz="4" w:space="0" w:color="auto"/>
              <w:left w:val="single" w:sz="4" w:space="0" w:color="auto"/>
              <w:bottom w:val="single" w:sz="4" w:space="0" w:color="auto"/>
              <w:right w:val="single" w:sz="4" w:space="0" w:color="auto"/>
            </w:tcBorders>
            <w:noWrap/>
            <w:vAlign w:val="bottom"/>
          </w:tcPr>
          <w:p w14:paraId="4B46D9BB" w14:textId="77777777" w:rsidR="00700956" w:rsidRPr="0054095A" w:rsidRDefault="00700956" w:rsidP="001E312F">
            <w:pPr>
              <w:spacing w:line="360" w:lineRule="auto"/>
              <w:ind w:left="33"/>
              <w:rPr>
                <w:lang w:eastAsia="en-GB"/>
              </w:rPr>
            </w:pPr>
            <w:r w:rsidRPr="0054095A">
              <w:rPr>
                <w:lang w:eastAsia="en-GB"/>
              </w:rPr>
              <w:t>Component</w:t>
            </w:r>
          </w:p>
        </w:tc>
        <w:tc>
          <w:tcPr>
            <w:tcW w:w="1159" w:type="dxa"/>
            <w:tcBorders>
              <w:top w:val="single" w:sz="4" w:space="0" w:color="auto"/>
              <w:left w:val="single" w:sz="4" w:space="0" w:color="auto"/>
              <w:bottom w:val="single" w:sz="4" w:space="0" w:color="auto"/>
              <w:right w:val="single" w:sz="4" w:space="0" w:color="auto"/>
            </w:tcBorders>
            <w:vAlign w:val="bottom"/>
          </w:tcPr>
          <w:p w14:paraId="781BBBE3" w14:textId="77777777" w:rsidR="00700956" w:rsidRPr="0054095A" w:rsidRDefault="00700956" w:rsidP="001E312F">
            <w:pPr>
              <w:spacing w:line="360" w:lineRule="auto"/>
              <w:rPr>
                <w:lang w:eastAsia="en-GB"/>
              </w:rPr>
            </w:pPr>
            <w:r w:rsidRPr="0054095A">
              <w:rPr>
                <w:lang w:eastAsia="en-GB"/>
              </w:rPr>
              <w:t xml:space="preserve">Power Present (kW) </w:t>
            </w:r>
          </w:p>
        </w:tc>
        <w:tc>
          <w:tcPr>
            <w:tcW w:w="1218" w:type="dxa"/>
            <w:tcBorders>
              <w:top w:val="single" w:sz="4" w:space="0" w:color="auto"/>
              <w:left w:val="single" w:sz="4" w:space="0" w:color="auto"/>
              <w:bottom w:val="single" w:sz="4" w:space="0" w:color="auto"/>
              <w:right w:val="single" w:sz="4" w:space="0" w:color="auto"/>
            </w:tcBorders>
            <w:vAlign w:val="bottom"/>
          </w:tcPr>
          <w:p w14:paraId="5B03F550" w14:textId="77777777" w:rsidR="00700956" w:rsidRPr="0054095A" w:rsidRDefault="00700956" w:rsidP="001E312F">
            <w:pPr>
              <w:spacing w:line="360" w:lineRule="auto"/>
              <w:rPr>
                <w:lang w:eastAsia="en-GB"/>
              </w:rPr>
            </w:pPr>
            <w:r w:rsidRPr="0054095A">
              <w:rPr>
                <w:lang w:eastAsia="en-GB"/>
              </w:rPr>
              <w:t xml:space="preserve">Voltage </w:t>
            </w:r>
            <w:r w:rsidR="00423FBA" w:rsidRPr="0054095A">
              <w:rPr>
                <w:lang w:eastAsia="en-GB"/>
              </w:rPr>
              <w:t>Present</w:t>
            </w:r>
            <w:r w:rsidRPr="0054095A">
              <w:rPr>
                <w:lang w:eastAsia="en-GB"/>
              </w:rPr>
              <w:t xml:space="preserve"> (kV) </w:t>
            </w:r>
          </w:p>
        </w:tc>
        <w:tc>
          <w:tcPr>
            <w:tcW w:w="1522" w:type="dxa"/>
            <w:tcBorders>
              <w:top w:val="single" w:sz="4" w:space="0" w:color="auto"/>
              <w:left w:val="single" w:sz="4" w:space="0" w:color="auto"/>
              <w:bottom w:val="single" w:sz="4" w:space="0" w:color="auto"/>
              <w:right w:val="single" w:sz="4" w:space="0" w:color="auto"/>
            </w:tcBorders>
            <w:vAlign w:val="bottom"/>
          </w:tcPr>
          <w:p w14:paraId="41E6F606" w14:textId="77777777" w:rsidR="00700956" w:rsidRPr="0054095A" w:rsidRDefault="00700956" w:rsidP="001E312F">
            <w:pPr>
              <w:spacing w:line="360" w:lineRule="auto"/>
              <w:rPr>
                <w:lang w:eastAsia="en-GB"/>
              </w:rPr>
            </w:pPr>
            <w:r w:rsidRPr="0054095A">
              <w:rPr>
                <w:lang w:eastAsia="en-GB"/>
              </w:rPr>
              <w:t>Maximum rated power from Manufacturer (kW)</w:t>
            </w:r>
          </w:p>
        </w:tc>
        <w:tc>
          <w:tcPr>
            <w:tcW w:w="1522" w:type="dxa"/>
            <w:tcBorders>
              <w:top w:val="single" w:sz="4" w:space="0" w:color="auto"/>
              <w:left w:val="single" w:sz="4" w:space="0" w:color="auto"/>
              <w:bottom w:val="single" w:sz="4" w:space="0" w:color="auto"/>
              <w:right w:val="single" w:sz="4" w:space="0" w:color="auto"/>
            </w:tcBorders>
            <w:vAlign w:val="bottom"/>
          </w:tcPr>
          <w:p w14:paraId="5479169A" w14:textId="77777777" w:rsidR="00700956" w:rsidRPr="0054095A" w:rsidRDefault="00700956" w:rsidP="001E312F">
            <w:pPr>
              <w:spacing w:line="360" w:lineRule="auto"/>
              <w:rPr>
                <w:lang w:eastAsia="en-GB"/>
              </w:rPr>
            </w:pPr>
            <w:r w:rsidRPr="0054095A">
              <w:rPr>
                <w:lang w:eastAsia="en-GB"/>
              </w:rPr>
              <w:t>Maximum rated voltage from Manufacturer (kV)</w:t>
            </w:r>
          </w:p>
        </w:tc>
        <w:tc>
          <w:tcPr>
            <w:tcW w:w="922" w:type="dxa"/>
            <w:tcBorders>
              <w:top w:val="single" w:sz="4" w:space="0" w:color="auto"/>
              <w:left w:val="single" w:sz="4" w:space="0" w:color="auto"/>
              <w:bottom w:val="single" w:sz="4" w:space="0" w:color="auto"/>
              <w:right w:val="single" w:sz="4" w:space="0" w:color="auto"/>
            </w:tcBorders>
            <w:vAlign w:val="bottom"/>
          </w:tcPr>
          <w:p w14:paraId="4464E44B" w14:textId="77777777" w:rsidR="00700956" w:rsidRPr="0054095A" w:rsidRDefault="00700956" w:rsidP="001E312F">
            <w:pPr>
              <w:spacing w:line="360" w:lineRule="auto"/>
              <w:rPr>
                <w:lang w:eastAsia="en-GB"/>
              </w:rPr>
            </w:pPr>
            <w:r w:rsidRPr="0054095A">
              <w:rPr>
                <w:lang w:eastAsia="en-GB"/>
              </w:rPr>
              <w:t>Power safety factor</w:t>
            </w:r>
          </w:p>
        </w:tc>
        <w:tc>
          <w:tcPr>
            <w:tcW w:w="976" w:type="dxa"/>
            <w:tcBorders>
              <w:top w:val="single" w:sz="4" w:space="0" w:color="auto"/>
              <w:left w:val="single" w:sz="4" w:space="0" w:color="auto"/>
              <w:bottom w:val="single" w:sz="4" w:space="0" w:color="auto"/>
              <w:right w:val="single" w:sz="4" w:space="0" w:color="auto"/>
            </w:tcBorders>
            <w:vAlign w:val="bottom"/>
          </w:tcPr>
          <w:p w14:paraId="6D96DC9F" w14:textId="77777777" w:rsidR="00700956" w:rsidRPr="0054095A" w:rsidRDefault="00700956" w:rsidP="001E312F">
            <w:pPr>
              <w:spacing w:line="360" w:lineRule="auto"/>
              <w:rPr>
                <w:lang w:eastAsia="en-GB"/>
              </w:rPr>
            </w:pPr>
            <w:r w:rsidRPr="0054095A">
              <w:rPr>
                <w:lang w:eastAsia="en-GB"/>
              </w:rPr>
              <w:t>Voltage Safety factor</w:t>
            </w:r>
          </w:p>
        </w:tc>
      </w:tr>
      <w:tr w:rsidR="00700956" w:rsidRPr="0054095A" w14:paraId="4D771D7A" w14:textId="77777777" w:rsidTr="00F2755B">
        <w:trPr>
          <w:trHeight w:val="207"/>
        </w:trPr>
        <w:tc>
          <w:tcPr>
            <w:tcW w:w="1496" w:type="dxa"/>
            <w:tcBorders>
              <w:top w:val="single" w:sz="4" w:space="0" w:color="auto"/>
              <w:left w:val="single" w:sz="4" w:space="0" w:color="auto"/>
              <w:bottom w:val="single" w:sz="4" w:space="0" w:color="auto"/>
              <w:right w:val="single" w:sz="4" w:space="0" w:color="auto"/>
            </w:tcBorders>
            <w:noWrap/>
            <w:vAlign w:val="bottom"/>
          </w:tcPr>
          <w:p w14:paraId="7D368A52" w14:textId="77777777" w:rsidR="00700956" w:rsidRPr="0054095A" w:rsidRDefault="00700956" w:rsidP="001E312F">
            <w:pPr>
              <w:spacing w:line="360" w:lineRule="auto"/>
              <w:rPr>
                <w:lang w:eastAsia="en-GB"/>
              </w:rPr>
            </w:pPr>
          </w:p>
        </w:tc>
        <w:tc>
          <w:tcPr>
            <w:tcW w:w="1159" w:type="dxa"/>
            <w:tcBorders>
              <w:top w:val="single" w:sz="4" w:space="0" w:color="auto"/>
              <w:left w:val="single" w:sz="4" w:space="0" w:color="auto"/>
              <w:bottom w:val="single" w:sz="4" w:space="0" w:color="auto"/>
              <w:right w:val="single" w:sz="4" w:space="0" w:color="auto"/>
            </w:tcBorders>
            <w:noWrap/>
            <w:vAlign w:val="bottom"/>
          </w:tcPr>
          <w:p w14:paraId="30656BC5" w14:textId="77777777" w:rsidR="00700956" w:rsidRPr="0054095A" w:rsidRDefault="00700956" w:rsidP="001E312F">
            <w:pPr>
              <w:spacing w:line="360" w:lineRule="auto"/>
              <w:rPr>
                <w:lang w:eastAsia="en-GB"/>
              </w:rPr>
            </w:pPr>
          </w:p>
        </w:tc>
        <w:tc>
          <w:tcPr>
            <w:tcW w:w="1218" w:type="dxa"/>
            <w:tcBorders>
              <w:top w:val="single" w:sz="4" w:space="0" w:color="auto"/>
              <w:left w:val="single" w:sz="4" w:space="0" w:color="auto"/>
              <w:bottom w:val="single" w:sz="4" w:space="0" w:color="auto"/>
              <w:right w:val="single" w:sz="4" w:space="0" w:color="auto"/>
            </w:tcBorders>
            <w:noWrap/>
            <w:vAlign w:val="bottom"/>
          </w:tcPr>
          <w:p w14:paraId="3DE42155" w14:textId="77777777" w:rsidR="00700956" w:rsidRPr="0054095A" w:rsidRDefault="00700956" w:rsidP="001E312F">
            <w:pPr>
              <w:spacing w:line="360" w:lineRule="auto"/>
              <w:rPr>
                <w:lang w:eastAsia="en-GB"/>
              </w:rPr>
            </w:pPr>
          </w:p>
        </w:tc>
        <w:tc>
          <w:tcPr>
            <w:tcW w:w="1522" w:type="dxa"/>
            <w:tcBorders>
              <w:top w:val="single" w:sz="4" w:space="0" w:color="auto"/>
              <w:left w:val="single" w:sz="4" w:space="0" w:color="auto"/>
              <w:bottom w:val="single" w:sz="4" w:space="0" w:color="auto"/>
              <w:right w:val="single" w:sz="4" w:space="0" w:color="auto"/>
            </w:tcBorders>
            <w:noWrap/>
            <w:vAlign w:val="bottom"/>
          </w:tcPr>
          <w:p w14:paraId="73DF9FA1" w14:textId="77777777" w:rsidR="00700956" w:rsidRPr="0054095A" w:rsidRDefault="00700956" w:rsidP="001E312F">
            <w:pPr>
              <w:spacing w:line="360" w:lineRule="auto"/>
              <w:rPr>
                <w:lang w:eastAsia="en-GB"/>
              </w:rPr>
            </w:pPr>
          </w:p>
        </w:tc>
        <w:tc>
          <w:tcPr>
            <w:tcW w:w="1522" w:type="dxa"/>
            <w:tcBorders>
              <w:top w:val="single" w:sz="4" w:space="0" w:color="auto"/>
              <w:left w:val="single" w:sz="4" w:space="0" w:color="auto"/>
              <w:bottom w:val="single" w:sz="4" w:space="0" w:color="auto"/>
              <w:right w:val="single" w:sz="4" w:space="0" w:color="auto"/>
            </w:tcBorders>
            <w:noWrap/>
            <w:vAlign w:val="bottom"/>
          </w:tcPr>
          <w:p w14:paraId="64FBD6F3" w14:textId="77777777" w:rsidR="00700956" w:rsidRPr="0054095A" w:rsidRDefault="00700956" w:rsidP="001E312F">
            <w:pPr>
              <w:spacing w:line="360" w:lineRule="auto"/>
              <w:rPr>
                <w:lang w:eastAsia="en-GB"/>
              </w:rPr>
            </w:pPr>
          </w:p>
        </w:tc>
        <w:tc>
          <w:tcPr>
            <w:tcW w:w="922" w:type="dxa"/>
            <w:tcBorders>
              <w:top w:val="single" w:sz="4" w:space="0" w:color="auto"/>
              <w:left w:val="single" w:sz="4" w:space="0" w:color="auto"/>
              <w:bottom w:val="single" w:sz="4" w:space="0" w:color="auto"/>
              <w:right w:val="single" w:sz="4" w:space="0" w:color="auto"/>
            </w:tcBorders>
            <w:noWrap/>
            <w:vAlign w:val="bottom"/>
          </w:tcPr>
          <w:p w14:paraId="2C722509" w14:textId="77777777" w:rsidR="00700956" w:rsidRPr="0054095A" w:rsidRDefault="00700956" w:rsidP="001E312F">
            <w:pPr>
              <w:spacing w:line="360" w:lineRule="auto"/>
              <w:rPr>
                <w:lang w:eastAsia="en-GB"/>
              </w:rPr>
            </w:pPr>
          </w:p>
        </w:tc>
        <w:tc>
          <w:tcPr>
            <w:tcW w:w="976" w:type="dxa"/>
            <w:tcBorders>
              <w:top w:val="single" w:sz="4" w:space="0" w:color="auto"/>
              <w:left w:val="single" w:sz="4" w:space="0" w:color="auto"/>
              <w:bottom w:val="single" w:sz="4" w:space="0" w:color="auto"/>
              <w:right w:val="single" w:sz="4" w:space="0" w:color="auto"/>
            </w:tcBorders>
            <w:noWrap/>
            <w:vAlign w:val="bottom"/>
          </w:tcPr>
          <w:p w14:paraId="32038E4E" w14:textId="77777777" w:rsidR="00700956" w:rsidRPr="0054095A" w:rsidRDefault="00700956" w:rsidP="001E312F">
            <w:pPr>
              <w:spacing w:line="360" w:lineRule="auto"/>
              <w:rPr>
                <w:lang w:eastAsia="en-GB"/>
              </w:rPr>
            </w:pPr>
          </w:p>
        </w:tc>
      </w:tr>
      <w:tr w:rsidR="00700956" w:rsidRPr="0054095A" w14:paraId="2DB7C248" w14:textId="77777777" w:rsidTr="00F2755B">
        <w:trPr>
          <w:trHeight w:val="207"/>
        </w:trPr>
        <w:tc>
          <w:tcPr>
            <w:tcW w:w="1496" w:type="dxa"/>
            <w:tcBorders>
              <w:top w:val="single" w:sz="4" w:space="0" w:color="auto"/>
              <w:left w:val="single" w:sz="4" w:space="0" w:color="auto"/>
              <w:bottom w:val="single" w:sz="4" w:space="0" w:color="auto"/>
              <w:right w:val="single" w:sz="4" w:space="0" w:color="auto"/>
            </w:tcBorders>
            <w:noWrap/>
            <w:vAlign w:val="bottom"/>
          </w:tcPr>
          <w:p w14:paraId="6DB2B4AC" w14:textId="77777777" w:rsidR="00700956" w:rsidRPr="0054095A" w:rsidRDefault="00700956" w:rsidP="001E312F">
            <w:pPr>
              <w:spacing w:line="360" w:lineRule="auto"/>
              <w:rPr>
                <w:lang w:eastAsia="en-GB"/>
              </w:rPr>
            </w:pPr>
          </w:p>
        </w:tc>
        <w:tc>
          <w:tcPr>
            <w:tcW w:w="1159" w:type="dxa"/>
            <w:tcBorders>
              <w:top w:val="single" w:sz="4" w:space="0" w:color="auto"/>
              <w:left w:val="single" w:sz="4" w:space="0" w:color="auto"/>
              <w:bottom w:val="single" w:sz="4" w:space="0" w:color="auto"/>
              <w:right w:val="single" w:sz="4" w:space="0" w:color="auto"/>
            </w:tcBorders>
            <w:noWrap/>
            <w:vAlign w:val="bottom"/>
          </w:tcPr>
          <w:p w14:paraId="7BCA2523" w14:textId="77777777" w:rsidR="00700956" w:rsidRPr="0054095A" w:rsidRDefault="00700956" w:rsidP="001E312F">
            <w:pPr>
              <w:spacing w:line="360" w:lineRule="auto"/>
              <w:rPr>
                <w:lang w:eastAsia="en-GB"/>
              </w:rPr>
            </w:pPr>
          </w:p>
        </w:tc>
        <w:tc>
          <w:tcPr>
            <w:tcW w:w="1218" w:type="dxa"/>
            <w:tcBorders>
              <w:top w:val="single" w:sz="4" w:space="0" w:color="auto"/>
              <w:left w:val="single" w:sz="4" w:space="0" w:color="auto"/>
              <w:bottom w:val="single" w:sz="4" w:space="0" w:color="auto"/>
              <w:right w:val="single" w:sz="4" w:space="0" w:color="auto"/>
            </w:tcBorders>
            <w:noWrap/>
            <w:vAlign w:val="bottom"/>
          </w:tcPr>
          <w:p w14:paraId="14FFBD42" w14:textId="77777777" w:rsidR="00700956" w:rsidRPr="0054095A" w:rsidRDefault="00700956" w:rsidP="001E312F">
            <w:pPr>
              <w:spacing w:line="360" w:lineRule="auto"/>
              <w:rPr>
                <w:lang w:eastAsia="en-GB"/>
              </w:rPr>
            </w:pPr>
          </w:p>
        </w:tc>
        <w:tc>
          <w:tcPr>
            <w:tcW w:w="1522" w:type="dxa"/>
            <w:tcBorders>
              <w:top w:val="single" w:sz="4" w:space="0" w:color="auto"/>
              <w:left w:val="single" w:sz="4" w:space="0" w:color="auto"/>
              <w:bottom w:val="single" w:sz="4" w:space="0" w:color="auto"/>
              <w:right w:val="single" w:sz="4" w:space="0" w:color="auto"/>
            </w:tcBorders>
            <w:noWrap/>
            <w:vAlign w:val="bottom"/>
          </w:tcPr>
          <w:p w14:paraId="320C4519" w14:textId="77777777" w:rsidR="00700956" w:rsidRPr="0054095A" w:rsidRDefault="00700956" w:rsidP="001E312F">
            <w:pPr>
              <w:spacing w:line="360" w:lineRule="auto"/>
              <w:rPr>
                <w:lang w:eastAsia="en-GB"/>
              </w:rPr>
            </w:pPr>
          </w:p>
        </w:tc>
        <w:tc>
          <w:tcPr>
            <w:tcW w:w="1522" w:type="dxa"/>
            <w:tcBorders>
              <w:top w:val="single" w:sz="4" w:space="0" w:color="auto"/>
              <w:left w:val="single" w:sz="4" w:space="0" w:color="auto"/>
              <w:bottom w:val="single" w:sz="4" w:space="0" w:color="auto"/>
              <w:right w:val="single" w:sz="4" w:space="0" w:color="auto"/>
            </w:tcBorders>
            <w:noWrap/>
            <w:vAlign w:val="bottom"/>
          </w:tcPr>
          <w:p w14:paraId="1BC3ABCC" w14:textId="77777777" w:rsidR="00700956" w:rsidRPr="0054095A" w:rsidRDefault="00700956" w:rsidP="001E312F">
            <w:pPr>
              <w:spacing w:line="360" w:lineRule="auto"/>
              <w:rPr>
                <w:lang w:eastAsia="en-GB"/>
              </w:rPr>
            </w:pPr>
          </w:p>
        </w:tc>
        <w:tc>
          <w:tcPr>
            <w:tcW w:w="922" w:type="dxa"/>
            <w:tcBorders>
              <w:top w:val="single" w:sz="4" w:space="0" w:color="auto"/>
              <w:left w:val="single" w:sz="4" w:space="0" w:color="auto"/>
              <w:bottom w:val="single" w:sz="4" w:space="0" w:color="auto"/>
              <w:right w:val="single" w:sz="4" w:space="0" w:color="auto"/>
            </w:tcBorders>
            <w:noWrap/>
            <w:vAlign w:val="bottom"/>
          </w:tcPr>
          <w:p w14:paraId="3CA2712C" w14:textId="77777777" w:rsidR="00700956" w:rsidRPr="0054095A" w:rsidRDefault="00700956" w:rsidP="001E312F">
            <w:pPr>
              <w:spacing w:line="360" w:lineRule="auto"/>
              <w:rPr>
                <w:lang w:eastAsia="en-GB"/>
              </w:rPr>
            </w:pPr>
          </w:p>
        </w:tc>
        <w:tc>
          <w:tcPr>
            <w:tcW w:w="976" w:type="dxa"/>
            <w:tcBorders>
              <w:top w:val="single" w:sz="4" w:space="0" w:color="auto"/>
              <w:left w:val="single" w:sz="4" w:space="0" w:color="auto"/>
              <w:bottom w:val="single" w:sz="4" w:space="0" w:color="auto"/>
              <w:right w:val="single" w:sz="4" w:space="0" w:color="auto"/>
            </w:tcBorders>
            <w:noWrap/>
            <w:vAlign w:val="bottom"/>
          </w:tcPr>
          <w:p w14:paraId="3EDC8A70" w14:textId="77777777" w:rsidR="00700956" w:rsidRPr="0054095A" w:rsidRDefault="00700956" w:rsidP="001E312F">
            <w:pPr>
              <w:spacing w:line="360" w:lineRule="auto"/>
              <w:rPr>
                <w:lang w:eastAsia="en-GB"/>
              </w:rPr>
            </w:pPr>
          </w:p>
        </w:tc>
      </w:tr>
      <w:tr w:rsidR="00700956" w:rsidRPr="0054095A" w14:paraId="55E19A4C" w14:textId="77777777" w:rsidTr="00F2755B">
        <w:trPr>
          <w:trHeight w:val="207"/>
        </w:trPr>
        <w:tc>
          <w:tcPr>
            <w:tcW w:w="1496" w:type="dxa"/>
            <w:tcBorders>
              <w:top w:val="single" w:sz="4" w:space="0" w:color="auto"/>
              <w:left w:val="single" w:sz="4" w:space="0" w:color="auto"/>
              <w:bottom w:val="single" w:sz="4" w:space="0" w:color="auto"/>
              <w:right w:val="single" w:sz="4" w:space="0" w:color="auto"/>
            </w:tcBorders>
            <w:noWrap/>
            <w:vAlign w:val="bottom"/>
          </w:tcPr>
          <w:p w14:paraId="7DA50497" w14:textId="77777777" w:rsidR="00700956" w:rsidRPr="0054095A" w:rsidRDefault="00700956" w:rsidP="001E312F">
            <w:pPr>
              <w:spacing w:line="360" w:lineRule="auto"/>
              <w:rPr>
                <w:lang w:eastAsia="en-GB"/>
              </w:rPr>
            </w:pPr>
          </w:p>
        </w:tc>
        <w:tc>
          <w:tcPr>
            <w:tcW w:w="1159" w:type="dxa"/>
            <w:tcBorders>
              <w:top w:val="single" w:sz="4" w:space="0" w:color="auto"/>
              <w:left w:val="single" w:sz="4" w:space="0" w:color="auto"/>
              <w:bottom w:val="single" w:sz="4" w:space="0" w:color="auto"/>
              <w:right w:val="single" w:sz="4" w:space="0" w:color="auto"/>
            </w:tcBorders>
            <w:noWrap/>
            <w:vAlign w:val="bottom"/>
          </w:tcPr>
          <w:p w14:paraId="3EAE1D27" w14:textId="77777777" w:rsidR="00700956" w:rsidRPr="0054095A" w:rsidRDefault="00700956" w:rsidP="001E312F">
            <w:pPr>
              <w:spacing w:line="360" w:lineRule="auto"/>
              <w:rPr>
                <w:lang w:eastAsia="en-GB"/>
              </w:rPr>
            </w:pPr>
          </w:p>
        </w:tc>
        <w:tc>
          <w:tcPr>
            <w:tcW w:w="1218" w:type="dxa"/>
            <w:tcBorders>
              <w:top w:val="single" w:sz="4" w:space="0" w:color="auto"/>
              <w:left w:val="single" w:sz="4" w:space="0" w:color="auto"/>
              <w:bottom w:val="single" w:sz="4" w:space="0" w:color="auto"/>
              <w:right w:val="single" w:sz="4" w:space="0" w:color="auto"/>
            </w:tcBorders>
            <w:noWrap/>
            <w:vAlign w:val="bottom"/>
          </w:tcPr>
          <w:p w14:paraId="38A1243B" w14:textId="77777777" w:rsidR="00700956" w:rsidRPr="0054095A" w:rsidRDefault="00700956" w:rsidP="001E312F">
            <w:pPr>
              <w:spacing w:line="360" w:lineRule="auto"/>
              <w:rPr>
                <w:lang w:eastAsia="en-GB"/>
              </w:rPr>
            </w:pPr>
          </w:p>
        </w:tc>
        <w:tc>
          <w:tcPr>
            <w:tcW w:w="1522" w:type="dxa"/>
            <w:tcBorders>
              <w:top w:val="single" w:sz="4" w:space="0" w:color="auto"/>
              <w:left w:val="single" w:sz="4" w:space="0" w:color="auto"/>
              <w:bottom w:val="single" w:sz="4" w:space="0" w:color="auto"/>
              <w:right w:val="single" w:sz="4" w:space="0" w:color="auto"/>
            </w:tcBorders>
            <w:noWrap/>
            <w:vAlign w:val="bottom"/>
          </w:tcPr>
          <w:p w14:paraId="18F7B4B7" w14:textId="77777777" w:rsidR="00700956" w:rsidRPr="0054095A" w:rsidRDefault="00700956" w:rsidP="001E312F">
            <w:pPr>
              <w:spacing w:line="360" w:lineRule="auto"/>
              <w:rPr>
                <w:lang w:eastAsia="en-GB"/>
              </w:rPr>
            </w:pPr>
          </w:p>
        </w:tc>
        <w:tc>
          <w:tcPr>
            <w:tcW w:w="1522" w:type="dxa"/>
            <w:tcBorders>
              <w:top w:val="single" w:sz="4" w:space="0" w:color="auto"/>
              <w:left w:val="single" w:sz="4" w:space="0" w:color="auto"/>
              <w:bottom w:val="single" w:sz="4" w:space="0" w:color="auto"/>
              <w:right w:val="single" w:sz="4" w:space="0" w:color="auto"/>
            </w:tcBorders>
            <w:noWrap/>
            <w:vAlign w:val="bottom"/>
          </w:tcPr>
          <w:p w14:paraId="71DC9CAE" w14:textId="77777777" w:rsidR="00700956" w:rsidRPr="0054095A" w:rsidRDefault="00700956" w:rsidP="001E312F">
            <w:pPr>
              <w:spacing w:line="360" w:lineRule="auto"/>
              <w:rPr>
                <w:lang w:eastAsia="en-GB"/>
              </w:rPr>
            </w:pPr>
          </w:p>
        </w:tc>
        <w:tc>
          <w:tcPr>
            <w:tcW w:w="922" w:type="dxa"/>
            <w:tcBorders>
              <w:top w:val="single" w:sz="4" w:space="0" w:color="auto"/>
              <w:left w:val="single" w:sz="4" w:space="0" w:color="auto"/>
              <w:bottom w:val="single" w:sz="4" w:space="0" w:color="auto"/>
              <w:right w:val="single" w:sz="4" w:space="0" w:color="auto"/>
            </w:tcBorders>
            <w:noWrap/>
            <w:vAlign w:val="bottom"/>
          </w:tcPr>
          <w:p w14:paraId="3773B500" w14:textId="77777777" w:rsidR="00700956" w:rsidRPr="0054095A" w:rsidRDefault="00700956" w:rsidP="001E312F">
            <w:pPr>
              <w:spacing w:line="360" w:lineRule="auto"/>
              <w:rPr>
                <w:lang w:eastAsia="en-GB"/>
              </w:rPr>
            </w:pPr>
          </w:p>
        </w:tc>
        <w:tc>
          <w:tcPr>
            <w:tcW w:w="976" w:type="dxa"/>
            <w:tcBorders>
              <w:top w:val="single" w:sz="4" w:space="0" w:color="auto"/>
              <w:left w:val="single" w:sz="4" w:space="0" w:color="auto"/>
              <w:bottom w:val="single" w:sz="4" w:space="0" w:color="auto"/>
              <w:right w:val="single" w:sz="4" w:space="0" w:color="auto"/>
            </w:tcBorders>
            <w:noWrap/>
            <w:vAlign w:val="bottom"/>
          </w:tcPr>
          <w:p w14:paraId="6CF38927" w14:textId="77777777" w:rsidR="00700956" w:rsidRPr="0054095A" w:rsidRDefault="00700956" w:rsidP="001E312F">
            <w:pPr>
              <w:spacing w:line="360" w:lineRule="auto"/>
              <w:rPr>
                <w:lang w:eastAsia="en-GB"/>
              </w:rPr>
            </w:pPr>
          </w:p>
        </w:tc>
      </w:tr>
      <w:tr w:rsidR="00700956" w:rsidRPr="0054095A" w14:paraId="3A9D48AD" w14:textId="77777777" w:rsidTr="00F2755B">
        <w:trPr>
          <w:trHeight w:val="207"/>
        </w:trPr>
        <w:tc>
          <w:tcPr>
            <w:tcW w:w="1496" w:type="dxa"/>
            <w:tcBorders>
              <w:top w:val="single" w:sz="4" w:space="0" w:color="auto"/>
              <w:left w:val="single" w:sz="4" w:space="0" w:color="auto"/>
              <w:bottom w:val="single" w:sz="4" w:space="0" w:color="auto"/>
              <w:right w:val="single" w:sz="4" w:space="0" w:color="auto"/>
            </w:tcBorders>
            <w:noWrap/>
            <w:vAlign w:val="bottom"/>
          </w:tcPr>
          <w:p w14:paraId="4AE93CA3" w14:textId="77777777" w:rsidR="00700956" w:rsidRPr="0054095A" w:rsidRDefault="00700956" w:rsidP="001E312F">
            <w:pPr>
              <w:spacing w:line="360" w:lineRule="auto"/>
              <w:rPr>
                <w:lang w:eastAsia="en-GB"/>
              </w:rPr>
            </w:pPr>
          </w:p>
        </w:tc>
        <w:tc>
          <w:tcPr>
            <w:tcW w:w="1159" w:type="dxa"/>
            <w:tcBorders>
              <w:top w:val="single" w:sz="4" w:space="0" w:color="auto"/>
              <w:left w:val="single" w:sz="4" w:space="0" w:color="auto"/>
              <w:bottom w:val="single" w:sz="4" w:space="0" w:color="auto"/>
              <w:right w:val="single" w:sz="4" w:space="0" w:color="auto"/>
            </w:tcBorders>
            <w:noWrap/>
            <w:vAlign w:val="bottom"/>
          </w:tcPr>
          <w:p w14:paraId="70C809AF" w14:textId="77777777" w:rsidR="00700956" w:rsidRPr="0054095A" w:rsidRDefault="00700956" w:rsidP="001E312F">
            <w:pPr>
              <w:spacing w:line="360" w:lineRule="auto"/>
              <w:rPr>
                <w:lang w:eastAsia="en-GB"/>
              </w:rPr>
            </w:pPr>
          </w:p>
        </w:tc>
        <w:tc>
          <w:tcPr>
            <w:tcW w:w="1218" w:type="dxa"/>
            <w:tcBorders>
              <w:top w:val="single" w:sz="4" w:space="0" w:color="auto"/>
              <w:left w:val="single" w:sz="4" w:space="0" w:color="auto"/>
              <w:bottom w:val="single" w:sz="4" w:space="0" w:color="auto"/>
              <w:right w:val="single" w:sz="4" w:space="0" w:color="auto"/>
            </w:tcBorders>
            <w:noWrap/>
            <w:vAlign w:val="bottom"/>
          </w:tcPr>
          <w:p w14:paraId="452881EC" w14:textId="77777777" w:rsidR="00700956" w:rsidRPr="0054095A" w:rsidRDefault="00700956" w:rsidP="001E312F">
            <w:pPr>
              <w:spacing w:line="360" w:lineRule="auto"/>
              <w:rPr>
                <w:lang w:eastAsia="en-GB"/>
              </w:rPr>
            </w:pPr>
          </w:p>
        </w:tc>
        <w:tc>
          <w:tcPr>
            <w:tcW w:w="1522" w:type="dxa"/>
            <w:tcBorders>
              <w:top w:val="single" w:sz="4" w:space="0" w:color="auto"/>
              <w:left w:val="single" w:sz="4" w:space="0" w:color="auto"/>
              <w:bottom w:val="single" w:sz="4" w:space="0" w:color="auto"/>
              <w:right w:val="single" w:sz="4" w:space="0" w:color="auto"/>
            </w:tcBorders>
            <w:noWrap/>
            <w:vAlign w:val="bottom"/>
          </w:tcPr>
          <w:p w14:paraId="3E0D249C" w14:textId="77777777" w:rsidR="00700956" w:rsidRPr="0054095A" w:rsidRDefault="00700956" w:rsidP="001E312F">
            <w:pPr>
              <w:spacing w:line="360" w:lineRule="auto"/>
              <w:rPr>
                <w:lang w:eastAsia="en-GB"/>
              </w:rPr>
            </w:pPr>
          </w:p>
        </w:tc>
        <w:tc>
          <w:tcPr>
            <w:tcW w:w="1522" w:type="dxa"/>
            <w:tcBorders>
              <w:top w:val="single" w:sz="4" w:space="0" w:color="auto"/>
              <w:left w:val="single" w:sz="4" w:space="0" w:color="auto"/>
              <w:bottom w:val="single" w:sz="4" w:space="0" w:color="auto"/>
              <w:right w:val="single" w:sz="4" w:space="0" w:color="auto"/>
            </w:tcBorders>
            <w:noWrap/>
            <w:vAlign w:val="bottom"/>
          </w:tcPr>
          <w:p w14:paraId="19424167" w14:textId="77777777" w:rsidR="00700956" w:rsidRPr="0054095A" w:rsidRDefault="00700956" w:rsidP="001E312F">
            <w:pPr>
              <w:spacing w:line="360" w:lineRule="auto"/>
              <w:rPr>
                <w:lang w:eastAsia="en-GB"/>
              </w:rPr>
            </w:pPr>
          </w:p>
        </w:tc>
        <w:tc>
          <w:tcPr>
            <w:tcW w:w="922" w:type="dxa"/>
            <w:tcBorders>
              <w:top w:val="single" w:sz="4" w:space="0" w:color="auto"/>
              <w:left w:val="single" w:sz="4" w:space="0" w:color="auto"/>
              <w:bottom w:val="single" w:sz="4" w:space="0" w:color="auto"/>
              <w:right w:val="single" w:sz="4" w:space="0" w:color="auto"/>
            </w:tcBorders>
            <w:noWrap/>
            <w:vAlign w:val="bottom"/>
          </w:tcPr>
          <w:p w14:paraId="1DD3BFE5" w14:textId="77777777" w:rsidR="00700956" w:rsidRPr="0054095A" w:rsidRDefault="00700956" w:rsidP="001E312F">
            <w:pPr>
              <w:spacing w:line="360" w:lineRule="auto"/>
              <w:rPr>
                <w:lang w:eastAsia="en-GB"/>
              </w:rPr>
            </w:pPr>
          </w:p>
        </w:tc>
        <w:tc>
          <w:tcPr>
            <w:tcW w:w="976" w:type="dxa"/>
            <w:tcBorders>
              <w:top w:val="single" w:sz="4" w:space="0" w:color="auto"/>
              <w:left w:val="single" w:sz="4" w:space="0" w:color="auto"/>
              <w:bottom w:val="single" w:sz="4" w:space="0" w:color="auto"/>
              <w:right w:val="single" w:sz="4" w:space="0" w:color="auto"/>
            </w:tcBorders>
            <w:noWrap/>
            <w:vAlign w:val="bottom"/>
          </w:tcPr>
          <w:p w14:paraId="5F7585DD" w14:textId="77777777" w:rsidR="00700956" w:rsidRPr="0054095A" w:rsidRDefault="00700956" w:rsidP="001E312F">
            <w:pPr>
              <w:spacing w:line="360" w:lineRule="auto"/>
              <w:rPr>
                <w:lang w:eastAsia="en-GB"/>
              </w:rPr>
            </w:pPr>
          </w:p>
        </w:tc>
      </w:tr>
      <w:tr w:rsidR="00700956" w:rsidRPr="0054095A" w14:paraId="3A9B5EC3" w14:textId="77777777" w:rsidTr="00F2755B">
        <w:trPr>
          <w:trHeight w:val="207"/>
        </w:trPr>
        <w:tc>
          <w:tcPr>
            <w:tcW w:w="1496" w:type="dxa"/>
            <w:tcBorders>
              <w:top w:val="single" w:sz="4" w:space="0" w:color="auto"/>
              <w:left w:val="single" w:sz="4" w:space="0" w:color="auto"/>
              <w:bottom w:val="single" w:sz="4" w:space="0" w:color="auto"/>
              <w:right w:val="single" w:sz="4" w:space="0" w:color="auto"/>
            </w:tcBorders>
            <w:noWrap/>
            <w:vAlign w:val="bottom"/>
          </w:tcPr>
          <w:p w14:paraId="3EF9E313" w14:textId="77777777" w:rsidR="00700956" w:rsidRPr="0054095A" w:rsidRDefault="00700956" w:rsidP="001E312F">
            <w:pPr>
              <w:spacing w:line="360" w:lineRule="auto"/>
              <w:rPr>
                <w:lang w:eastAsia="en-GB"/>
              </w:rPr>
            </w:pPr>
          </w:p>
        </w:tc>
        <w:tc>
          <w:tcPr>
            <w:tcW w:w="1159" w:type="dxa"/>
            <w:tcBorders>
              <w:top w:val="single" w:sz="4" w:space="0" w:color="auto"/>
              <w:left w:val="single" w:sz="4" w:space="0" w:color="auto"/>
              <w:bottom w:val="single" w:sz="4" w:space="0" w:color="auto"/>
              <w:right w:val="single" w:sz="4" w:space="0" w:color="auto"/>
            </w:tcBorders>
            <w:noWrap/>
            <w:vAlign w:val="bottom"/>
          </w:tcPr>
          <w:p w14:paraId="13891BA8" w14:textId="77777777" w:rsidR="00700956" w:rsidRPr="0054095A" w:rsidRDefault="00700956" w:rsidP="001E312F">
            <w:pPr>
              <w:spacing w:line="360" w:lineRule="auto"/>
              <w:rPr>
                <w:lang w:eastAsia="en-GB"/>
              </w:rPr>
            </w:pPr>
          </w:p>
        </w:tc>
        <w:tc>
          <w:tcPr>
            <w:tcW w:w="1218" w:type="dxa"/>
            <w:tcBorders>
              <w:top w:val="single" w:sz="4" w:space="0" w:color="auto"/>
              <w:left w:val="single" w:sz="4" w:space="0" w:color="auto"/>
              <w:bottom w:val="single" w:sz="4" w:space="0" w:color="auto"/>
              <w:right w:val="single" w:sz="4" w:space="0" w:color="auto"/>
            </w:tcBorders>
            <w:noWrap/>
            <w:vAlign w:val="bottom"/>
          </w:tcPr>
          <w:p w14:paraId="0DF6C803" w14:textId="77777777" w:rsidR="00700956" w:rsidRPr="0054095A" w:rsidRDefault="00700956" w:rsidP="001E312F">
            <w:pPr>
              <w:spacing w:line="360" w:lineRule="auto"/>
              <w:rPr>
                <w:lang w:eastAsia="en-GB"/>
              </w:rPr>
            </w:pPr>
          </w:p>
        </w:tc>
        <w:tc>
          <w:tcPr>
            <w:tcW w:w="1522" w:type="dxa"/>
            <w:tcBorders>
              <w:top w:val="single" w:sz="4" w:space="0" w:color="auto"/>
              <w:left w:val="single" w:sz="4" w:space="0" w:color="auto"/>
              <w:bottom w:val="single" w:sz="4" w:space="0" w:color="auto"/>
              <w:right w:val="single" w:sz="4" w:space="0" w:color="auto"/>
            </w:tcBorders>
            <w:noWrap/>
            <w:vAlign w:val="bottom"/>
          </w:tcPr>
          <w:p w14:paraId="4F63D59C" w14:textId="77777777" w:rsidR="00700956" w:rsidRPr="0054095A" w:rsidRDefault="00700956" w:rsidP="001E312F">
            <w:pPr>
              <w:spacing w:line="360" w:lineRule="auto"/>
              <w:rPr>
                <w:lang w:eastAsia="en-GB"/>
              </w:rPr>
            </w:pPr>
          </w:p>
        </w:tc>
        <w:tc>
          <w:tcPr>
            <w:tcW w:w="1522" w:type="dxa"/>
            <w:tcBorders>
              <w:top w:val="single" w:sz="4" w:space="0" w:color="auto"/>
              <w:left w:val="single" w:sz="4" w:space="0" w:color="auto"/>
              <w:bottom w:val="single" w:sz="4" w:space="0" w:color="auto"/>
              <w:right w:val="single" w:sz="4" w:space="0" w:color="auto"/>
            </w:tcBorders>
            <w:noWrap/>
            <w:vAlign w:val="bottom"/>
          </w:tcPr>
          <w:p w14:paraId="44069631" w14:textId="77777777" w:rsidR="00700956" w:rsidRPr="0054095A" w:rsidRDefault="00700956" w:rsidP="001E312F">
            <w:pPr>
              <w:spacing w:line="360" w:lineRule="auto"/>
              <w:rPr>
                <w:lang w:eastAsia="en-GB"/>
              </w:rPr>
            </w:pPr>
          </w:p>
        </w:tc>
        <w:tc>
          <w:tcPr>
            <w:tcW w:w="922" w:type="dxa"/>
            <w:tcBorders>
              <w:top w:val="single" w:sz="4" w:space="0" w:color="auto"/>
              <w:left w:val="single" w:sz="4" w:space="0" w:color="auto"/>
              <w:bottom w:val="single" w:sz="4" w:space="0" w:color="auto"/>
              <w:right w:val="single" w:sz="4" w:space="0" w:color="auto"/>
            </w:tcBorders>
            <w:noWrap/>
            <w:vAlign w:val="bottom"/>
          </w:tcPr>
          <w:p w14:paraId="4BBCAB72" w14:textId="77777777" w:rsidR="00700956" w:rsidRPr="0054095A" w:rsidRDefault="00700956" w:rsidP="001E312F">
            <w:pPr>
              <w:spacing w:line="360" w:lineRule="auto"/>
              <w:rPr>
                <w:lang w:eastAsia="en-GB"/>
              </w:rPr>
            </w:pPr>
          </w:p>
        </w:tc>
        <w:tc>
          <w:tcPr>
            <w:tcW w:w="976" w:type="dxa"/>
            <w:tcBorders>
              <w:top w:val="single" w:sz="4" w:space="0" w:color="auto"/>
              <w:left w:val="single" w:sz="4" w:space="0" w:color="auto"/>
              <w:bottom w:val="single" w:sz="4" w:space="0" w:color="auto"/>
              <w:right w:val="single" w:sz="4" w:space="0" w:color="auto"/>
            </w:tcBorders>
            <w:noWrap/>
            <w:vAlign w:val="bottom"/>
          </w:tcPr>
          <w:p w14:paraId="2009FF7F" w14:textId="77777777" w:rsidR="00700956" w:rsidRPr="0054095A" w:rsidRDefault="00700956" w:rsidP="001E312F">
            <w:pPr>
              <w:spacing w:line="360" w:lineRule="auto"/>
              <w:rPr>
                <w:lang w:eastAsia="en-GB"/>
              </w:rPr>
            </w:pPr>
          </w:p>
        </w:tc>
      </w:tr>
      <w:tr w:rsidR="00700956" w:rsidRPr="0054095A" w14:paraId="424ACBAA" w14:textId="77777777" w:rsidTr="00F2755B">
        <w:trPr>
          <w:trHeight w:val="218"/>
        </w:trPr>
        <w:tc>
          <w:tcPr>
            <w:tcW w:w="1496" w:type="dxa"/>
            <w:tcBorders>
              <w:top w:val="single" w:sz="4" w:space="0" w:color="auto"/>
              <w:left w:val="single" w:sz="4" w:space="0" w:color="auto"/>
              <w:bottom w:val="single" w:sz="4" w:space="0" w:color="auto"/>
              <w:right w:val="single" w:sz="4" w:space="0" w:color="auto"/>
            </w:tcBorders>
            <w:noWrap/>
            <w:vAlign w:val="bottom"/>
          </w:tcPr>
          <w:p w14:paraId="758F3E72" w14:textId="77777777" w:rsidR="00700956" w:rsidRPr="0054095A" w:rsidRDefault="00700956" w:rsidP="001E312F">
            <w:pPr>
              <w:spacing w:line="360" w:lineRule="auto"/>
              <w:rPr>
                <w:lang w:eastAsia="en-GB"/>
              </w:rPr>
            </w:pPr>
          </w:p>
        </w:tc>
        <w:tc>
          <w:tcPr>
            <w:tcW w:w="1159" w:type="dxa"/>
            <w:tcBorders>
              <w:top w:val="single" w:sz="4" w:space="0" w:color="auto"/>
              <w:left w:val="single" w:sz="4" w:space="0" w:color="auto"/>
              <w:bottom w:val="single" w:sz="4" w:space="0" w:color="auto"/>
              <w:right w:val="single" w:sz="4" w:space="0" w:color="auto"/>
            </w:tcBorders>
            <w:noWrap/>
            <w:vAlign w:val="bottom"/>
          </w:tcPr>
          <w:p w14:paraId="135B92EE" w14:textId="77777777" w:rsidR="00700956" w:rsidRPr="0054095A" w:rsidRDefault="00700956" w:rsidP="001E312F">
            <w:pPr>
              <w:spacing w:line="360" w:lineRule="auto"/>
              <w:rPr>
                <w:lang w:eastAsia="en-GB"/>
              </w:rPr>
            </w:pPr>
          </w:p>
        </w:tc>
        <w:tc>
          <w:tcPr>
            <w:tcW w:w="1218" w:type="dxa"/>
            <w:tcBorders>
              <w:top w:val="single" w:sz="4" w:space="0" w:color="auto"/>
              <w:left w:val="single" w:sz="4" w:space="0" w:color="auto"/>
              <w:bottom w:val="single" w:sz="4" w:space="0" w:color="auto"/>
              <w:right w:val="single" w:sz="4" w:space="0" w:color="auto"/>
            </w:tcBorders>
            <w:noWrap/>
            <w:vAlign w:val="bottom"/>
          </w:tcPr>
          <w:p w14:paraId="3B205D26" w14:textId="77777777" w:rsidR="00700956" w:rsidRPr="0054095A" w:rsidRDefault="00700956" w:rsidP="001E312F">
            <w:pPr>
              <w:spacing w:line="360" w:lineRule="auto"/>
              <w:rPr>
                <w:lang w:eastAsia="en-GB"/>
              </w:rPr>
            </w:pPr>
          </w:p>
        </w:tc>
        <w:tc>
          <w:tcPr>
            <w:tcW w:w="1522" w:type="dxa"/>
            <w:tcBorders>
              <w:top w:val="single" w:sz="4" w:space="0" w:color="auto"/>
              <w:left w:val="single" w:sz="4" w:space="0" w:color="auto"/>
              <w:bottom w:val="single" w:sz="4" w:space="0" w:color="auto"/>
              <w:right w:val="single" w:sz="4" w:space="0" w:color="auto"/>
            </w:tcBorders>
            <w:noWrap/>
            <w:vAlign w:val="bottom"/>
          </w:tcPr>
          <w:p w14:paraId="63A2467B" w14:textId="77777777" w:rsidR="00700956" w:rsidRPr="0054095A" w:rsidRDefault="00700956" w:rsidP="001E312F">
            <w:pPr>
              <w:spacing w:line="360" w:lineRule="auto"/>
              <w:rPr>
                <w:lang w:eastAsia="en-GB"/>
              </w:rPr>
            </w:pPr>
          </w:p>
        </w:tc>
        <w:tc>
          <w:tcPr>
            <w:tcW w:w="1522" w:type="dxa"/>
            <w:tcBorders>
              <w:top w:val="single" w:sz="4" w:space="0" w:color="auto"/>
              <w:left w:val="single" w:sz="4" w:space="0" w:color="auto"/>
              <w:bottom w:val="single" w:sz="4" w:space="0" w:color="auto"/>
              <w:right w:val="single" w:sz="4" w:space="0" w:color="auto"/>
            </w:tcBorders>
            <w:noWrap/>
            <w:vAlign w:val="bottom"/>
          </w:tcPr>
          <w:p w14:paraId="6376C80E" w14:textId="77777777" w:rsidR="00700956" w:rsidRPr="0054095A" w:rsidRDefault="00700956" w:rsidP="001E312F">
            <w:pPr>
              <w:spacing w:line="360" w:lineRule="auto"/>
              <w:rPr>
                <w:lang w:eastAsia="en-GB"/>
              </w:rPr>
            </w:pPr>
          </w:p>
        </w:tc>
        <w:tc>
          <w:tcPr>
            <w:tcW w:w="922" w:type="dxa"/>
            <w:tcBorders>
              <w:top w:val="single" w:sz="4" w:space="0" w:color="auto"/>
              <w:left w:val="single" w:sz="4" w:space="0" w:color="auto"/>
              <w:bottom w:val="single" w:sz="4" w:space="0" w:color="auto"/>
              <w:right w:val="single" w:sz="4" w:space="0" w:color="auto"/>
            </w:tcBorders>
            <w:noWrap/>
            <w:vAlign w:val="bottom"/>
          </w:tcPr>
          <w:p w14:paraId="5EE5A616" w14:textId="77777777" w:rsidR="00700956" w:rsidRPr="0054095A" w:rsidRDefault="00700956" w:rsidP="001E312F">
            <w:pPr>
              <w:spacing w:line="360" w:lineRule="auto"/>
              <w:rPr>
                <w:lang w:eastAsia="en-GB"/>
              </w:rPr>
            </w:pPr>
          </w:p>
        </w:tc>
        <w:tc>
          <w:tcPr>
            <w:tcW w:w="976" w:type="dxa"/>
            <w:tcBorders>
              <w:top w:val="single" w:sz="4" w:space="0" w:color="auto"/>
              <w:left w:val="single" w:sz="4" w:space="0" w:color="auto"/>
              <w:bottom w:val="single" w:sz="4" w:space="0" w:color="auto"/>
              <w:right w:val="single" w:sz="4" w:space="0" w:color="auto"/>
            </w:tcBorders>
            <w:noWrap/>
            <w:vAlign w:val="bottom"/>
          </w:tcPr>
          <w:p w14:paraId="2B219480" w14:textId="77777777" w:rsidR="00700956" w:rsidRPr="0054095A" w:rsidRDefault="00700956" w:rsidP="001E312F">
            <w:pPr>
              <w:spacing w:line="360" w:lineRule="auto"/>
              <w:rPr>
                <w:lang w:eastAsia="en-GB"/>
              </w:rPr>
            </w:pPr>
          </w:p>
        </w:tc>
      </w:tr>
    </w:tbl>
    <w:p w14:paraId="4A741871" w14:textId="77777777" w:rsidR="00700956" w:rsidRPr="0054095A" w:rsidRDefault="009B11A1" w:rsidP="009B11A1">
      <w:pPr>
        <w:pStyle w:val="ListParagraph"/>
        <w:spacing w:line="360" w:lineRule="auto"/>
        <w:ind w:left="432"/>
        <w:jc w:val="both"/>
      </w:pPr>
      <w:r>
        <w:t xml:space="preserve"> </w:t>
      </w:r>
    </w:p>
    <w:p w14:paraId="62DA7F2A" w14:textId="77777777" w:rsidR="00700956" w:rsidRPr="00A7629E" w:rsidRDefault="00700956" w:rsidP="00A7629E">
      <w:pPr>
        <w:pStyle w:val="ListParagraph"/>
        <w:numPr>
          <w:ilvl w:val="2"/>
          <w:numId w:val="5"/>
        </w:numPr>
        <w:spacing w:after="120" w:line="360" w:lineRule="auto"/>
        <w:jc w:val="both"/>
        <w:rPr>
          <w:szCs w:val="24"/>
        </w:rPr>
      </w:pPr>
      <w:r w:rsidRPr="00A7629E">
        <w:rPr>
          <w:szCs w:val="24"/>
        </w:rPr>
        <w:t xml:space="preserve">This table shall include the power and peak voltage expected at each component based on the required ERP’s. </w:t>
      </w:r>
    </w:p>
    <w:p w14:paraId="1934AB8B" w14:textId="7D0042AB" w:rsidR="00522803" w:rsidRPr="00A7629E" w:rsidRDefault="00700956" w:rsidP="00A7629E">
      <w:pPr>
        <w:pStyle w:val="ListParagraph"/>
        <w:numPr>
          <w:ilvl w:val="2"/>
          <w:numId w:val="5"/>
        </w:numPr>
        <w:spacing w:after="120" w:line="360" w:lineRule="auto"/>
        <w:jc w:val="both"/>
        <w:rPr>
          <w:szCs w:val="24"/>
        </w:rPr>
      </w:pPr>
      <w:r w:rsidRPr="00A7629E">
        <w:rPr>
          <w:szCs w:val="24"/>
        </w:rPr>
        <w:lastRenderedPageBreak/>
        <w:t>The formula being used to derive the peak RF voltage present shall be provided and clearly explained</w:t>
      </w:r>
      <w:r w:rsidR="00DF7C30" w:rsidRPr="00A7629E">
        <w:rPr>
          <w:szCs w:val="24"/>
        </w:rPr>
        <w:t xml:space="preserve"> in the tender response</w:t>
      </w:r>
      <w:r w:rsidRPr="00A7629E">
        <w:rPr>
          <w:szCs w:val="24"/>
        </w:rPr>
        <w:t xml:space="preserve">. </w:t>
      </w:r>
    </w:p>
    <w:p w14:paraId="14A5AB2C" w14:textId="706918C7" w:rsidR="00700956" w:rsidRPr="00A7629E" w:rsidRDefault="00700956" w:rsidP="00A7629E">
      <w:pPr>
        <w:pStyle w:val="ListParagraph"/>
        <w:numPr>
          <w:ilvl w:val="2"/>
          <w:numId w:val="5"/>
        </w:numPr>
        <w:spacing w:after="120" w:line="360" w:lineRule="auto"/>
        <w:jc w:val="both"/>
        <w:rPr>
          <w:szCs w:val="24"/>
        </w:rPr>
      </w:pPr>
      <w:r w:rsidRPr="00A7629E">
        <w:rPr>
          <w:szCs w:val="24"/>
        </w:rPr>
        <w:t xml:space="preserve">The minimum Safety Factor required in respect of power handling for any feeder or other component part of the </w:t>
      </w:r>
      <w:r w:rsidR="00D364DF" w:rsidRPr="00A7629E">
        <w:rPr>
          <w:szCs w:val="24"/>
        </w:rPr>
        <w:t xml:space="preserve">main or temporary </w:t>
      </w:r>
      <w:r w:rsidRPr="00A7629E">
        <w:rPr>
          <w:szCs w:val="24"/>
        </w:rPr>
        <w:t>antenna system</w:t>
      </w:r>
      <w:r w:rsidR="00CD31EC" w:rsidRPr="00A7629E">
        <w:rPr>
          <w:szCs w:val="24"/>
        </w:rPr>
        <w:t>s</w:t>
      </w:r>
      <w:r w:rsidRPr="00A7629E">
        <w:rPr>
          <w:szCs w:val="24"/>
        </w:rPr>
        <w:t xml:space="preserve">, expressed relative to the normal operating power necessary to achieve the required ERP, shall be 2.0. This safety factor shall be maintained after any de-rating factor has been applied. </w:t>
      </w:r>
    </w:p>
    <w:p w14:paraId="2BC891D2" w14:textId="6F345214" w:rsidR="00700956" w:rsidRPr="00A7629E" w:rsidRDefault="00700956" w:rsidP="00A7629E">
      <w:pPr>
        <w:pStyle w:val="ListParagraph"/>
        <w:numPr>
          <w:ilvl w:val="2"/>
          <w:numId w:val="5"/>
        </w:numPr>
        <w:spacing w:after="120" w:line="360" w:lineRule="auto"/>
        <w:jc w:val="both"/>
        <w:rPr>
          <w:szCs w:val="24"/>
        </w:rPr>
      </w:pPr>
      <w:r w:rsidRPr="00A7629E">
        <w:rPr>
          <w:szCs w:val="24"/>
        </w:rPr>
        <w:t xml:space="preserve">A de-rating factor shall be applied to take account of the mismatch existing on each section of feeder in order to ensure that the maximum permitted power, voltage or current is not exceeded at any point. </w:t>
      </w:r>
    </w:p>
    <w:p w14:paraId="488EEBA6" w14:textId="49F5E4DC" w:rsidR="00700956" w:rsidRPr="00A7629E" w:rsidRDefault="009A2C54" w:rsidP="00A7629E">
      <w:pPr>
        <w:pStyle w:val="ListParagraph"/>
        <w:numPr>
          <w:ilvl w:val="2"/>
          <w:numId w:val="5"/>
        </w:numPr>
        <w:spacing w:after="120" w:line="360" w:lineRule="auto"/>
        <w:jc w:val="both"/>
        <w:rPr>
          <w:szCs w:val="24"/>
        </w:rPr>
      </w:pPr>
      <w:r w:rsidRPr="00A7629E">
        <w:rPr>
          <w:szCs w:val="24"/>
        </w:rPr>
        <w:t xml:space="preserve">The minimum Safety Factor required, in respect of voltage handling, for any feeder or other component part of the </w:t>
      </w:r>
      <w:r w:rsidR="00FA2DB1" w:rsidRPr="00A7629E">
        <w:rPr>
          <w:szCs w:val="24"/>
        </w:rPr>
        <w:t xml:space="preserve">main or temporary antenna systems </w:t>
      </w:r>
      <w:r w:rsidRPr="00A7629E">
        <w:rPr>
          <w:szCs w:val="24"/>
        </w:rPr>
        <w:t>shall be at least 1.5 and this shall be based on the minimum power which initiates breakdown of the component concerned. The Tenderer shall state in the Price Response document the price implications of raising the Safety factor, in respect to voltage handling, from 1.5 to 2.0</w:t>
      </w:r>
      <w:r w:rsidR="00700956" w:rsidRPr="00A7629E">
        <w:rPr>
          <w:szCs w:val="24"/>
        </w:rPr>
        <w:t xml:space="preserve">. </w:t>
      </w:r>
    </w:p>
    <w:p w14:paraId="5F91AF36" w14:textId="77777777" w:rsidR="00700956" w:rsidRPr="00A7629E" w:rsidRDefault="00700956" w:rsidP="00A7629E">
      <w:pPr>
        <w:pStyle w:val="ListParagraph"/>
        <w:numPr>
          <w:ilvl w:val="2"/>
          <w:numId w:val="5"/>
        </w:numPr>
        <w:spacing w:after="120" w:line="360" w:lineRule="auto"/>
        <w:jc w:val="both"/>
        <w:rPr>
          <w:szCs w:val="24"/>
        </w:rPr>
      </w:pPr>
      <w:r w:rsidRPr="00A7629E">
        <w:rPr>
          <w:szCs w:val="24"/>
        </w:rPr>
        <w:t xml:space="preserve">All power ratings shall be based on an ambient temperature of 40°C. </w:t>
      </w:r>
    </w:p>
    <w:p w14:paraId="36FE23B4" w14:textId="77777777" w:rsidR="00700956" w:rsidRPr="00C17318" w:rsidRDefault="00700956" w:rsidP="00C17318">
      <w:pPr>
        <w:pStyle w:val="Heading1"/>
        <w:numPr>
          <w:ilvl w:val="0"/>
          <w:numId w:val="5"/>
        </w:numPr>
        <w:spacing w:before="0" w:after="0" w:line="360" w:lineRule="auto"/>
        <w:jc w:val="both"/>
        <w:rPr>
          <w:color w:val="4F81BD" w:themeColor="accent1"/>
        </w:rPr>
      </w:pPr>
      <w:bookmarkStart w:id="39" w:name="_Toc174114855"/>
      <w:r w:rsidRPr="00740C30">
        <w:rPr>
          <w:color w:val="4F81BD" w:themeColor="accent1"/>
        </w:rPr>
        <w:t>main feeders</w:t>
      </w:r>
      <w:bookmarkEnd w:id="39"/>
    </w:p>
    <w:p w14:paraId="4EAC6EF5" w14:textId="77777777" w:rsidR="00700956" w:rsidRPr="00A7629E" w:rsidRDefault="00945D4E" w:rsidP="00A7629E">
      <w:pPr>
        <w:pStyle w:val="ListParagraph"/>
        <w:numPr>
          <w:ilvl w:val="2"/>
          <w:numId w:val="5"/>
        </w:numPr>
        <w:spacing w:after="120" w:line="360" w:lineRule="auto"/>
        <w:jc w:val="both"/>
        <w:rPr>
          <w:szCs w:val="24"/>
        </w:rPr>
      </w:pPr>
      <w:r w:rsidRPr="00A7629E">
        <w:rPr>
          <w:szCs w:val="24"/>
        </w:rPr>
        <w:t>Any</w:t>
      </w:r>
      <w:r w:rsidR="00700956" w:rsidRPr="00A7629E">
        <w:rPr>
          <w:szCs w:val="24"/>
        </w:rPr>
        <w:t xml:space="preserve"> new main feeders</w:t>
      </w:r>
      <w:r w:rsidRPr="00A7629E">
        <w:rPr>
          <w:szCs w:val="24"/>
        </w:rPr>
        <w:t xml:space="preserve"> supplied</w:t>
      </w:r>
      <w:r w:rsidR="00700956" w:rsidRPr="00A7629E">
        <w:rPr>
          <w:szCs w:val="24"/>
        </w:rPr>
        <w:t xml:space="preserve"> shall have a characteristic impedance of 50 ohms and the electrical lengths of the main feeders after re-termination shall not differ by more than 5o at the highest operating frequency. </w:t>
      </w:r>
    </w:p>
    <w:p w14:paraId="2DA8FCF2" w14:textId="6F149228" w:rsidR="00700956" w:rsidRPr="00A7629E" w:rsidRDefault="00700956" w:rsidP="00A7629E">
      <w:pPr>
        <w:pStyle w:val="ListParagraph"/>
        <w:numPr>
          <w:ilvl w:val="2"/>
          <w:numId w:val="5"/>
        </w:numPr>
        <w:spacing w:after="120" w:line="360" w:lineRule="auto"/>
        <w:jc w:val="both"/>
        <w:rPr>
          <w:szCs w:val="24"/>
        </w:rPr>
      </w:pPr>
      <w:r w:rsidRPr="00A7629E">
        <w:rPr>
          <w:szCs w:val="24"/>
        </w:rPr>
        <w:t>The antenna Contractor shall provide a separate price for the provision of a test technician for the phasing and termination of the main feeders.</w:t>
      </w:r>
    </w:p>
    <w:p w14:paraId="46FCAB8D" w14:textId="77777777" w:rsidR="00700956" w:rsidRPr="00A7629E" w:rsidRDefault="00700956" w:rsidP="00A7629E">
      <w:pPr>
        <w:pStyle w:val="ListParagraph"/>
        <w:numPr>
          <w:ilvl w:val="2"/>
          <w:numId w:val="5"/>
        </w:numPr>
        <w:spacing w:after="120" w:line="360" w:lineRule="auto"/>
        <w:jc w:val="both"/>
        <w:rPr>
          <w:szCs w:val="24"/>
        </w:rPr>
      </w:pPr>
      <w:r w:rsidRPr="00A7629E">
        <w:rPr>
          <w:szCs w:val="24"/>
        </w:rPr>
        <w:t>The antenna Contractor shall provide a separate price for the provision of new main antenna feeders including connectors to each antenna.</w:t>
      </w:r>
    </w:p>
    <w:p w14:paraId="5E223FC9" w14:textId="77777777" w:rsidR="00700956" w:rsidRPr="00A7629E" w:rsidRDefault="00700956" w:rsidP="00A7629E">
      <w:pPr>
        <w:pStyle w:val="ListParagraph"/>
        <w:numPr>
          <w:ilvl w:val="2"/>
          <w:numId w:val="5"/>
        </w:numPr>
        <w:spacing w:after="120" w:line="360" w:lineRule="auto"/>
        <w:jc w:val="both"/>
        <w:rPr>
          <w:szCs w:val="24"/>
        </w:rPr>
      </w:pPr>
      <w:r w:rsidRPr="00A7629E">
        <w:rPr>
          <w:szCs w:val="24"/>
        </w:rPr>
        <w:t>Preference shall be given to antenna systems where tier cables to antenna panels are foam filled.</w:t>
      </w:r>
    </w:p>
    <w:p w14:paraId="0C9BBD20" w14:textId="77777777" w:rsidR="00700956" w:rsidRPr="002D64AE" w:rsidRDefault="00700956" w:rsidP="002D64AE">
      <w:pPr>
        <w:pStyle w:val="Heading2"/>
        <w:numPr>
          <w:ilvl w:val="1"/>
          <w:numId w:val="5"/>
        </w:numPr>
        <w:spacing w:before="0" w:after="0" w:line="360" w:lineRule="auto"/>
        <w:jc w:val="both"/>
        <w:rPr>
          <w:color w:val="auto"/>
        </w:rPr>
      </w:pPr>
      <w:bookmarkStart w:id="40" w:name="_Toc174114856"/>
      <w:r w:rsidRPr="0054095A">
        <w:rPr>
          <w:color w:val="auto"/>
        </w:rPr>
        <w:t>Main Feeder Terminations</w:t>
      </w:r>
      <w:bookmarkEnd w:id="40"/>
    </w:p>
    <w:p w14:paraId="4DB31E6F" w14:textId="1904D384" w:rsidR="00700956" w:rsidRPr="00A7629E" w:rsidRDefault="00700956" w:rsidP="00A7629E">
      <w:pPr>
        <w:pStyle w:val="ListParagraph"/>
        <w:numPr>
          <w:ilvl w:val="2"/>
          <w:numId w:val="5"/>
        </w:numPr>
        <w:spacing w:after="120" w:line="360" w:lineRule="auto"/>
        <w:jc w:val="both"/>
        <w:rPr>
          <w:szCs w:val="24"/>
        </w:rPr>
      </w:pPr>
      <w:r w:rsidRPr="00A7629E">
        <w:rPr>
          <w:szCs w:val="24"/>
        </w:rPr>
        <w:t xml:space="preserve">The feeders shall be terminated in IEC or EIA flanges of appropriate size, the upper end to suit the antenna input and at the lower end as specified </w:t>
      </w:r>
      <w:r w:rsidR="00BA4738" w:rsidRPr="00A7629E">
        <w:rPr>
          <w:szCs w:val="24"/>
        </w:rPr>
        <w:t>in the Appendices of this document</w:t>
      </w:r>
      <w:r w:rsidRPr="00A7629E">
        <w:rPr>
          <w:szCs w:val="24"/>
        </w:rPr>
        <w:t xml:space="preserve">. </w:t>
      </w:r>
      <w:r w:rsidRPr="00A7629E">
        <w:rPr>
          <w:szCs w:val="24"/>
        </w:rPr>
        <w:lastRenderedPageBreak/>
        <w:t xml:space="preserve">All parts of the connector are to be constructed from copper alloys. </w:t>
      </w:r>
      <w:r w:rsidR="00894F11" w:rsidRPr="00A7629E">
        <w:rPr>
          <w:szCs w:val="24"/>
        </w:rPr>
        <w:t>The main feeders are to be terminated inside the structure and below the new spine.</w:t>
      </w:r>
    </w:p>
    <w:p w14:paraId="7804DF64" w14:textId="77777777" w:rsidR="00700956" w:rsidRPr="002D64AE" w:rsidRDefault="00700956" w:rsidP="002D64AE">
      <w:pPr>
        <w:pStyle w:val="Heading2"/>
        <w:numPr>
          <w:ilvl w:val="1"/>
          <w:numId w:val="5"/>
        </w:numPr>
        <w:spacing w:before="0" w:after="0" w:line="360" w:lineRule="auto"/>
        <w:jc w:val="both"/>
        <w:rPr>
          <w:color w:val="auto"/>
        </w:rPr>
      </w:pPr>
      <w:bookmarkStart w:id="41" w:name="_Toc174114857"/>
      <w:r w:rsidRPr="0054095A">
        <w:rPr>
          <w:color w:val="auto"/>
        </w:rPr>
        <w:t>Main Feeder Labelling</w:t>
      </w:r>
      <w:bookmarkEnd w:id="41"/>
    </w:p>
    <w:p w14:paraId="6DFAE9F3" w14:textId="77777777" w:rsidR="00700956" w:rsidRPr="00A7629E" w:rsidRDefault="00BA4738" w:rsidP="00A7629E">
      <w:pPr>
        <w:pStyle w:val="ListParagraph"/>
        <w:numPr>
          <w:ilvl w:val="2"/>
          <w:numId w:val="5"/>
        </w:numPr>
        <w:spacing w:after="120" w:line="360" w:lineRule="auto"/>
        <w:jc w:val="both"/>
        <w:rPr>
          <w:szCs w:val="24"/>
        </w:rPr>
      </w:pPr>
      <w:r w:rsidRPr="00A7629E">
        <w:rPr>
          <w:szCs w:val="24"/>
        </w:rPr>
        <w:t>Should this option be taken t</w:t>
      </w:r>
      <w:r w:rsidR="00700956" w:rsidRPr="00A7629E">
        <w:rPr>
          <w:szCs w:val="24"/>
        </w:rPr>
        <w:t xml:space="preserve">he Contractor shall mark the main feeders clearly and permanently with a label at each connector. The labels shall uniquely identify the feeders and indicate which feeder is connected to the upper and lower half of each antenna. The exact electrical length of the feeder shall also be printed on the label of each main feeder. </w:t>
      </w:r>
    </w:p>
    <w:p w14:paraId="3DD25617" w14:textId="77777777" w:rsidR="00700956" w:rsidRPr="002D64AE" w:rsidRDefault="00700956" w:rsidP="002D64AE">
      <w:pPr>
        <w:pStyle w:val="Heading2"/>
        <w:numPr>
          <w:ilvl w:val="1"/>
          <w:numId w:val="5"/>
        </w:numPr>
        <w:spacing w:before="0" w:after="0" w:line="360" w:lineRule="auto"/>
        <w:jc w:val="both"/>
        <w:rPr>
          <w:color w:val="auto"/>
        </w:rPr>
      </w:pPr>
      <w:bookmarkStart w:id="42" w:name="_Toc174114858"/>
      <w:r w:rsidRPr="0054095A">
        <w:rPr>
          <w:color w:val="auto"/>
        </w:rPr>
        <w:t>Main Feeder Fixings</w:t>
      </w:r>
      <w:bookmarkEnd w:id="42"/>
    </w:p>
    <w:p w14:paraId="493D889F" w14:textId="49B75A40" w:rsidR="00700956" w:rsidRPr="00A7629E" w:rsidRDefault="00700956" w:rsidP="00A7629E">
      <w:pPr>
        <w:pStyle w:val="ListParagraph"/>
        <w:numPr>
          <w:ilvl w:val="2"/>
          <w:numId w:val="5"/>
        </w:numPr>
        <w:spacing w:after="120" w:line="360" w:lineRule="auto"/>
        <w:jc w:val="both"/>
        <w:rPr>
          <w:szCs w:val="24"/>
        </w:rPr>
      </w:pPr>
      <w:r w:rsidRPr="00A7629E">
        <w:rPr>
          <w:szCs w:val="24"/>
        </w:rPr>
        <w:t xml:space="preserve">The main feeders shall be mounted within the structure and attached to it at intervals not exceeding manufacturer’s recommendations. This shall be detailed in the tender return and antenna handbook. The Contractor shall include in the Tender an allowance for providing adapting brackets and fixings which may be required for attaching the feeder clamps to the structure. The feeder clamps must be installed in such a manner that gravity will not cause them to fall off should they become loose. In any case the clamps and clamping method shall be approved by </w:t>
      </w:r>
      <w:r w:rsidR="00073AE5" w:rsidRPr="00A7629E">
        <w:rPr>
          <w:szCs w:val="24"/>
        </w:rPr>
        <w:t>2RN</w:t>
      </w:r>
      <w:r w:rsidRPr="00A7629E">
        <w:rPr>
          <w:szCs w:val="24"/>
        </w:rPr>
        <w:t xml:space="preserve">. </w:t>
      </w:r>
      <w:r w:rsidRPr="00626114">
        <w:rPr>
          <w:szCs w:val="24"/>
        </w:rPr>
        <w:t>The use of any clamps or clamping device which damages the structure is prohibited</w:t>
      </w:r>
      <w:r w:rsidRPr="00861B12">
        <w:rPr>
          <w:szCs w:val="24"/>
        </w:rPr>
        <w:t xml:space="preserve">. </w:t>
      </w:r>
      <w:r w:rsidR="00D4349C" w:rsidRPr="00861B12">
        <w:rPr>
          <w:szCs w:val="24"/>
        </w:rPr>
        <w:t>Stainless st</w:t>
      </w:r>
      <w:r w:rsidR="00591CF7" w:rsidRPr="00861B12">
        <w:rPr>
          <w:szCs w:val="24"/>
        </w:rPr>
        <w:t xml:space="preserve">eel </w:t>
      </w:r>
      <w:r w:rsidR="001214B1" w:rsidRPr="00861B12">
        <w:rPr>
          <w:szCs w:val="24"/>
        </w:rPr>
        <w:t xml:space="preserve">PUK </w:t>
      </w:r>
      <w:r w:rsidR="00591CF7" w:rsidRPr="00861B12">
        <w:rPr>
          <w:szCs w:val="24"/>
        </w:rPr>
        <w:t>clamps are required</w:t>
      </w:r>
      <w:r w:rsidR="004E2B5E" w:rsidRPr="00861B12">
        <w:rPr>
          <w:szCs w:val="24"/>
        </w:rPr>
        <w:t>.</w:t>
      </w:r>
    </w:p>
    <w:p w14:paraId="524B6A51" w14:textId="77777777" w:rsidR="00700956" w:rsidRPr="002D64AE" w:rsidRDefault="00700956" w:rsidP="002D64AE">
      <w:pPr>
        <w:pStyle w:val="Heading2"/>
        <w:numPr>
          <w:ilvl w:val="1"/>
          <w:numId w:val="5"/>
        </w:numPr>
        <w:spacing w:before="0" w:after="0" w:line="360" w:lineRule="auto"/>
        <w:jc w:val="both"/>
        <w:rPr>
          <w:color w:val="auto"/>
        </w:rPr>
      </w:pPr>
      <w:bookmarkStart w:id="43" w:name="_Toc174114859"/>
      <w:r w:rsidRPr="0054095A">
        <w:rPr>
          <w:color w:val="auto"/>
        </w:rPr>
        <w:t>Main Feeder Earthing</w:t>
      </w:r>
      <w:bookmarkEnd w:id="43"/>
    </w:p>
    <w:p w14:paraId="323A94C5" w14:textId="77777777" w:rsidR="00700956" w:rsidRPr="00A7629E" w:rsidRDefault="00700956" w:rsidP="00A7629E">
      <w:pPr>
        <w:pStyle w:val="ListParagraph"/>
        <w:numPr>
          <w:ilvl w:val="2"/>
          <w:numId w:val="5"/>
        </w:numPr>
        <w:spacing w:after="120" w:line="360" w:lineRule="auto"/>
        <w:jc w:val="both"/>
        <w:rPr>
          <w:szCs w:val="24"/>
        </w:rPr>
      </w:pPr>
      <w:r w:rsidRPr="00A7629E">
        <w:rPr>
          <w:szCs w:val="24"/>
        </w:rPr>
        <w:t xml:space="preserve">The contractor will be required to ensure that each main feeder is adequately bonded electrically to the structure at the upper end and as it leaves the structure at the lower end. The Contractor will also be required to ensure that the main feeders are adequately earthed at the point where they enter the transmitter building using approved earthing kits sourced from the feeder manufacturer. </w:t>
      </w:r>
    </w:p>
    <w:p w14:paraId="5E6463E2" w14:textId="77777777" w:rsidR="00700956" w:rsidRPr="002D64AE" w:rsidRDefault="00700956" w:rsidP="002D64AE">
      <w:pPr>
        <w:pStyle w:val="Heading2"/>
        <w:numPr>
          <w:ilvl w:val="1"/>
          <w:numId w:val="5"/>
        </w:numPr>
        <w:spacing w:before="0" w:after="0" w:line="360" w:lineRule="auto"/>
        <w:jc w:val="both"/>
        <w:rPr>
          <w:color w:val="auto"/>
        </w:rPr>
      </w:pPr>
      <w:bookmarkStart w:id="44" w:name="_Toc174114860"/>
      <w:r w:rsidRPr="0054095A">
        <w:rPr>
          <w:color w:val="auto"/>
        </w:rPr>
        <w:t>Pressurisation</w:t>
      </w:r>
      <w:bookmarkEnd w:id="44"/>
    </w:p>
    <w:p w14:paraId="4C58C21F" w14:textId="77777777" w:rsidR="00700956" w:rsidRPr="00A7629E" w:rsidRDefault="00700956" w:rsidP="00A7629E">
      <w:pPr>
        <w:pStyle w:val="ListParagraph"/>
        <w:numPr>
          <w:ilvl w:val="2"/>
          <w:numId w:val="5"/>
        </w:numPr>
        <w:spacing w:after="120" w:line="360" w:lineRule="auto"/>
        <w:jc w:val="both"/>
        <w:rPr>
          <w:szCs w:val="24"/>
        </w:rPr>
      </w:pPr>
      <w:r w:rsidRPr="00A7629E">
        <w:rPr>
          <w:szCs w:val="24"/>
        </w:rPr>
        <w:t xml:space="preserve">The feeders shall be terminated in IEC or EIA flanges of appropriate size, the upper end to suit the antenna input and at the lower end as specified Appendix B – Table 1. All parts of the connector are to be constructed from copper alloys. </w:t>
      </w:r>
    </w:p>
    <w:p w14:paraId="41D6B91B" w14:textId="77777777" w:rsidR="00AF6ED7" w:rsidRPr="002D64AE" w:rsidRDefault="00AF6ED7" w:rsidP="002D64AE">
      <w:pPr>
        <w:pStyle w:val="Heading2"/>
        <w:numPr>
          <w:ilvl w:val="1"/>
          <w:numId w:val="5"/>
        </w:numPr>
        <w:spacing w:before="0" w:after="0" w:line="360" w:lineRule="auto"/>
        <w:jc w:val="both"/>
        <w:rPr>
          <w:color w:val="auto"/>
        </w:rPr>
      </w:pPr>
      <w:bookmarkStart w:id="45" w:name="_Toc174114861"/>
      <w:r w:rsidRPr="0054095A">
        <w:rPr>
          <w:color w:val="auto"/>
        </w:rPr>
        <w:t>Main Feeder Performance</w:t>
      </w:r>
      <w:bookmarkEnd w:id="45"/>
    </w:p>
    <w:p w14:paraId="329576EA" w14:textId="77777777" w:rsidR="00AF6ED7" w:rsidRPr="001E312F" w:rsidRDefault="00AF6ED7" w:rsidP="001E312F">
      <w:pPr>
        <w:pStyle w:val="ListParagraph"/>
        <w:numPr>
          <w:ilvl w:val="2"/>
          <w:numId w:val="5"/>
        </w:numPr>
        <w:spacing w:line="360" w:lineRule="auto"/>
        <w:jc w:val="both"/>
        <w:rPr>
          <w:b/>
        </w:rPr>
      </w:pPr>
      <w:r w:rsidRPr="001E312F">
        <w:rPr>
          <w:b/>
        </w:rPr>
        <w:t>Insertion Loss</w:t>
      </w:r>
    </w:p>
    <w:p w14:paraId="2AFFCE2B" w14:textId="77777777" w:rsidR="00AF6ED7" w:rsidRPr="00A7629E" w:rsidRDefault="00AF6ED7" w:rsidP="00A7629E">
      <w:pPr>
        <w:pStyle w:val="ListParagraph"/>
        <w:spacing w:after="120" w:line="360" w:lineRule="auto"/>
        <w:jc w:val="both"/>
        <w:rPr>
          <w:szCs w:val="24"/>
        </w:rPr>
      </w:pPr>
      <w:r w:rsidRPr="00A7629E">
        <w:rPr>
          <w:szCs w:val="24"/>
        </w:rPr>
        <w:t xml:space="preserve">Insertion loss shall be in accordance with the manufacturer’s specification and shall be demonstrated on site to the satisfaction of </w:t>
      </w:r>
      <w:r w:rsidR="00073AE5" w:rsidRPr="00A7629E">
        <w:rPr>
          <w:szCs w:val="24"/>
        </w:rPr>
        <w:t>2RN</w:t>
      </w:r>
      <w:r w:rsidRPr="00A7629E">
        <w:rPr>
          <w:szCs w:val="24"/>
        </w:rPr>
        <w:t>.</w:t>
      </w:r>
    </w:p>
    <w:p w14:paraId="1C5FD27E" w14:textId="77777777" w:rsidR="00AF6ED7" w:rsidRPr="001E312F" w:rsidRDefault="00AF6ED7" w:rsidP="001E312F">
      <w:pPr>
        <w:pStyle w:val="ListParagraph"/>
        <w:numPr>
          <w:ilvl w:val="2"/>
          <w:numId w:val="5"/>
        </w:numPr>
        <w:spacing w:line="360" w:lineRule="auto"/>
        <w:jc w:val="both"/>
        <w:rPr>
          <w:b/>
        </w:rPr>
      </w:pPr>
      <w:bookmarkStart w:id="46" w:name="_Toc350763838"/>
      <w:r w:rsidRPr="001E312F">
        <w:rPr>
          <w:b/>
        </w:rPr>
        <w:lastRenderedPageBreak/>
        <w:t>Phasing</w:t>
      </w:r>
      <w:bookmarkEnd w:id="46"/>
    </w:p>
    <w:p w14:paraId="231AEE3D" w14:textId="77777777" w:rsidR="00AF6ED7" w:rsidRPr="00A7629E" w:rsidRDefault="00AF6ED7" w:rsidP="00A7629E">
      <w:pPr>
        <w:pStyle w:val="ListParagraph"/>
        <w:spacing w:after="120" w:line="360" w:lineRule="auto"/>
        <w:jc w:val="both"/>
        <w:rPr>
          <w:szCs w:val="24"/>
        </w:rPr>
      </w:pPr>
      <w:r w:rsidRPr="00A7629E">
        <w:rPr>
          <w:szCs w:val="24"/>
        </w:rPr>
        <w:t xml:space="preserve">A price shall be provided for the phasing of main feeders and the supply of suitable test equipment to carry out same. </w:t>
      </w:r>
    </w:p>
    <w:p w14:paraId="5B32520E" w14:textId="3DB5E3F1" w:rsidR="00AF6ED7" w:rsidRDefault="00AF6ED7" w:rsidP="00A7629E">
      <w:pPr>
        <w:pStyle w:val="ListParagraph"/>
        <w:spacing w:after="120" w:line="360" w:lineRule="auto"/>
        <w:jc w:val="both"/>
        <w:rPr>
          <w:szCs w:val="24"/>
        </w:rPr>
      </w:pPr>
      <w:r w:rsidRPr="00A7629E">
        <w:rPr>
          <w:szCs w:val="24"/>
        </w:rPr>
        <w:t xml:space="preserve">The electrical length of each pair of main feeders shall be equal to within 5° phase at all frequencies </w:t>
      </w:r>
      <w:r w:rsidR="00E30B9C" w:rsidRPr="00A7629E">
        <w:rPr>
          <w:szCs w:val="24"/>
        </w:rPr>
        <w:t xml:space="preserve">in the </w:t>
      </w:r>
      <w:r w:rsidR="00685712">
        <w:rPr>
          <w:szCs w:val="24"/>
        </w:rPr>
        <w:t xml:space="preserve">470 – </w:t>
      </w:r>
      <w:r w:rsidR="00B56E97">
        <w:rPr>
          <w:szCs w:val="24"/>
        </w:rPr>
        <w:t xml:space="preserve">694MHz </w:t>
      </w:r>
      <w:r w:rsidR="00707D82">
        <w:rPr>
          <w:szCs w:val="24"/>
        </w:rPr>
        <w:t xml:space="preserve">(UHF) </w:t>
      </w:r>
      <w:r w:rsidRPr="00A7629E">
        <w:rPr>
          <w:szCs w:val="24"/>
        </w:rPr>
        <w:t>when both feeders are either un-pressurised or pressurised to the same extent</w:t>
      </w:r>
      <w:r w:rsidR="009B70A8">
        <w:rPr>
          <w:szCs w:val="24"/>
        </w:rPr>
        <w:t>.</w:t>
      </w:r>
    </w:p>
    <w:p w14:paraId="5A23C1EE" w14:textId="77777777" w:rsidR="009B70A8" w:rsidRPr="00A7629E" w:rsidRDefault="009B70A8" w:rsidP="00A7629E">
      <w:pPr>
        <w:pStyle w:val="ListParagraph"/>
        <w:spacing w:after="120" w:line="360" w:lineRule="auto"/>
        <w:jc w:val="both"/>
        <w:rPr>
          <w:szCs w:val="24"/>
        </w:rPr>
      </w:pPr>
    </w:p>
    <w:p w14:paraId="197C4068" w14:textId="77777777" w:rsidR="0054095A" w:rsidRPr="00604847" w:rsidRDefault="00AF6ED7" w:rsidP="00604847">
      <w:pPr>
        <w:pStyle w:val="Heading1"/>
        <w:numPr>
          <w:ilvl w:val="0"/>
          <w:numId w:val="5"/>
        </w:numPr>
        <w:spacing w:before="0" w:after="0" w:line="360" w:lineRule="auto"/>
        <w:jc w:val="both"/>
        <w:rPr>
          <w:color w:val="4F81BD" w:themeColor="accent1"/>
        </w:rPr>
      </w:pPr>
      <w:bookmarkStart w:id="47" w:name="_Toc174114862"/>
      <w:r w:rsidRPr="00FA254C">
        <w:rPr>
          <w:color w:val="4F81BD" w:themeColor="accent1"/>
        </w:rPr>
        <w:t>monitoring facilities</w:t>
      </w:r>
      <w:bookmarkEnd w:id="47"/>
    </w:p>
    <w:p w14:paraId="4EBF93BF" w14:textId="09A596DF" w:rsidR="00AF6ED7" w:rsidRPr="002D64AE" w:rsidRDefault="00AF6ED7" w:rsidP="002D64AE">
      <w:pPr>
        <w:pStyle w:val="Heading2"/>
        <w:numPr>
          <w:ilvl w:val="1"/>
          <w:numId w:val="5"/>
        </w:numPr>
        <w:spacing w:before="0" w:after="0" w:line="360" w:lineRule="auto"/>
        <w:jc w:val="both"/>
        <w:rPr>
          <w:color w:val="auto"/>
        </w:rPr>
      </w:pPr>
      <w:bookmarkStart w:id="48" w:name="_Toc174114863"/>
      <w:r w:rsidRPr="0054095A">
        <w:rPr>
          <w:color w:val="auto"/>
        </w:rPr>
        <w:t>Input to Panels</w:t>
      </w:r>
      <w:bookmarkEnd w:id="48"/>
      <w:r w:rsidR="00104A6C">
        <w:rPr>
          <w:color w:val="auto"/>
        </w:rPr>
        <w:t xml:space="preserve"> </w:t>
      </w:r>
      <w:r w:rsidR="0092770F">
        <w:rPr>
          <w:color w:val="auto"/>
        </w:rPr>
        <w:t>(Optional</w:t>
      </w:r>
      <w:r w:rsidR="00476AB2">
        <w:rPr>
          <w:color w:val="auto"/>
        </w:rPr>
        <w:t xml:space="preserve"> Requirement Only</w:t>
      </w:r>
      <w:r w:rsidR="0092770F">
        <w:rPr>
          <w:color w:val="auto"/>
        </w:rPr>
        <w:t>)</w:t>
      </w:r>
    </w:p>
    <w:p w14:paraId="2693E88B" w14:textId="77777777" w:rsidR="00AF6ED7" w:rsidRPr="00A7629E" w:rsidRDefault="00AF6ED7" w:rsidP="00A7629E">
      <w:pPr>
        <w:pStyle w:val="ListParagraph"/>
        <w:numPr>
          <w:ilvl w:val="2"/>
          <w:numId w:val="5"/>
        </w:numPr>
        <w:spacing w:after="120" w:line="360" w:lineRule="auto"/>
        <w:jc w:val="both"/>
        <w:rPr>
          <w:szCs w:val="24"/>
        </w:rPr>
      </w:pPr>
      <w:r w:rsidRPr="00A7629E">
        <w:rPr>
          <w:szCs w:val="24"/>
        </w:rPr>
        <w:t xml:space="preserve">At the input to each panel, </w:t>
      </w:r>
      <w:r w:rsidRPr="00D10C20">
        <w:rPr>
          <w:szCs w:val="24"/>
        </w:rPr>
        <w:t>a suitable elbow with integral capacitive monitoring probe with ‘N’ type female connector shall be provided.  Each probe shall be set up to ensure the same coupling phase &amp; amplitude (and directivity in the case of directional couplers), and a calibration chart shall be supplied.  Each probe shall be capped with a waterproof cover during normal operation. In an uncovered state the probes shall perform to IP 68 standard.</w:t>
      </w:r>
      <w:r w:rsidRPr="00A7629E">
        <w:rPr>
          <w:szCs w:val="24"/>
        </w:rPr>
        <w:t xml:space="preserve"> </w:t>
      </w:r>
    </w:p>
    <w:p w14:paraId="0A485648" w14:textId="77777777" w:rsidR="00323C2D" w:rsidRPr="002D64AE" w:rsidRDefault="00323C2D" w:rsidP="002D64AE">
      <w:pPr>
        <w:pStyle w:val="Heading2"/>
        <w:numPr>
          <w:ilvl w:val="1"/>
          <w:numId w:val="5"/>
        </w:numPr>
        <w:spacing w:before="0" w:after="0" w:line="360" w:lineRule="auto"/>
        <w:jc w:val="both"/>
        <w:rPr>
          <w:color w:val="auto"/>
        </w:rPr>
      </w:pPr>
      <w:bookmarkStart w:id="49" w:name="_Toc174114864"/>
      <w:r w:rsidRPr="0054095A">
        <w:rPr>
          <w:color w:val="auto"/>
        </w:rPr>
        <w:t>Input to Antenna</w:t>
      </w:r>
      <w:bookmarkEnd w:id="49"/>
      <w:r w:rsidR="00104A6C">
        <w:rPr>
          <w:color w:val="auto"/>
        </w:rPr>
        <w:t xml:space="preserve"> </w:t>
      </w:r>
    </w:p>
    <w:p w14:paraId="1422B33E" w14:textId="7E079009" w:rsidR="00323C2D" w:rsidRPr="009B70A8" w:rsidRDefault="00323C2D" w:rsidP="00A7629E">
      <w:pPr>
        <w:pStyle w:val="ListParagraph"/>
        <w:numPr>
          <w:ilvl w:val="2"/>
          <w:numId w:val="5"/>
        </w:numPr>
        <w:spacing w:after="120" w:line="360" w:lineRule="auto"/>
        <w:jc w:val="both"/>
        <w:rPr>
          <w:szCs w:val="24"/>
        </w:rPr>
      </w:pPr>
      <w:r w:rsidRPr="009B70A8">
        <w:rPr>
          <w:szCs w:val="24"/>
        </w:rPr>
        <w:t xml:space="preserve">At the </w:t>
      </w:r>
      <w:r w:rsidR="00DE0CD0" w:rsidRPr="009B70A8">
        <w:rPr>
          <w:szCs w:val="24"/>
        </w:rPr>
        <w:t>bottom</w:t>
      </w:r>
      <w:r w:rsidRPr="009B70A8">
        <w:rPr>
          <w:szCs w:val="24"/>
        </w:rPr>
        <w:t xml:space="preserve"> of each main feeder, a precision dual directional coupler shall be fitted.  It is intended that these couplers shall be used to measure the impedance of the halves of the antenna at site. These couplers shall be priced separately in the tender. </w:t>
      </w:r>
    </w:p>
    <w:p w14:paraId="32B02551" w14:textId="77777777" w:rsidR="00323C2D" w:rsidRPr="00A7629E" w:rsidRDefault="0061263B" w:rsidP="00A7629E">
      <w:pPr>
        <w:pStyle w:val="ListParagraph"/>
        <w:numPr>
          <w:ilvl w:val="2"/>
          <w:numId w:val="5"/>
        </w:numPr>
        <w:spacing w:after="120" w:line="360" w:lineRule="auto"/>
        <w:jc w:val="both"/>
        <w:rPr>
          <w:szCs w:val="24"/>
        </w:rPr>
      </w:pPr>
      <w:r w:rsidRPr="00A7629E">
        <w:rPr>
          <w:szCs w:val="24"/>
        </w:rPr>
        <w:t>The coupling and directivity of the couplers shall be as specified in clause 9.3</w:t>
      </w:r>
      <w:r w:rsidR="00323C2D" w:rsidRPr="00A7629E">
        <w:rPr>
          <w:szCs w:val="24"/>
        </w:rPr>
        <w:t xml:space="preserve">. </w:t>
      </w:r>
    </w:p>
    <w:p w14:paraId="190F72A1" w14:textId="77777777" w:rsidR="0061263B" w:rsidRPr="002D64AE" w:rsidRDefault="009D135C" w:rsidP="002D64AE">
      <w:pPr>
        <w:pStyle w:val="Heading2"/>
        <w:numPr>
          <w:ilvl w:val="1"/>
          <w:numId w:val="5"/>
        </w:numPr>
        <w:spacing w:before="0" w:after="0" w:line="360" w:lineRule="auto"/>
        <w:jc w:val="both"/>
        <w:rPr>
          <w:color w:val="auto"/>
        </w:rPr>
      </w:pPr>
      <w:bookmarkStart w:id="50" w:name="_Toc174114865"/>
      <w:r w:rsidRPr="0054095A">
        <w:rPr>
          <w:color w:val="auto"/>
        </w:rPr>
        <w:t>Directional Couplers</w:t>
      </w:r>
      <w:bookmarkEnd w:id="50"/>
      <w:r w:rsidR="00104A6C">
        <w:rPr>
          <w:color w:val="auto"/>
        </w:rPr>
        <w:t xml:space="preserve"> </w:t>
      </w:r>
    </w:p>
    <w:p w14:paraId="00AD5C77" w14:textId="77777777" w:rsidR="0061263B" w:rsidRPr="00A7629E" w:rsidRDefault="0061263B" w:rsidP="00A7629E">
      <w:pPr>
        <w:pStyle w:val="ListParagraph"/>
        <w:numPr>
          <w:ilvl w:val="2"/>
          <w:numId w:val="5"/>
        </w:numPr>
        <w:spacing w:after="120" w:line="360" w:lineRule="auto"/>
        <w:jc w:val="both"/>
        <w:rPr>
          <w:szCs w:val="24"/>
        </w:rPr>
      </w:pPr>
      <w:bookmarkStart w:id="51" w:name="_Toc350763843"/>
      <w:r w:rsidRPr="00A7629E">
        <w:rPr>
          <w:szCs w:val="24"/>
        </w:rPr>
        <w:t xml:space="preserve">The dual port directional couplers shall operate over the channels specified and conform to the following requirements. </w:t>
      </w:r>
    </w:p>
    <w:p w14:paraId="24D4E84F" w14:textId="0C8E4E1E" w:rsidR="0061263B" w:rsidRPr="00A7629E" w:rsidRDefault="00F05610" w:rsidP="00A7629E">
      <w:pPr>
        <w:pStyle w:val="ListParagraph"/>
        <w:numPr>
          <w:ilvl w:val="2"/>
          <w:numId w:val="5"/>
        </w:numPr>
        <w:spacing w:after="120" w:line="360" w:lineRule="auto"/>
        <w:jc w:val="both"/>
        <w:rPr>
          <w:szCs w:val="24"/>
        </w:rPr>
      </w:pPr>
      <w:r>
        <w:rPr>
          <w:szCs w:val="24"/>
        </w:rPr>
        <w:t xml:space="preserve">All directional couplers shall be supplied with all test results measured by the Tenderer to verify the directivity and the coupling factors of each port. The coupling factor of each shall </w:t>
      </w:r>
      <w:r w:rsidR="00001C6D">
        <w:rPr>
          <w:szCs w:val="24"/>
        </w:rPr>
        <w:t xml:space="preserve">be </w:t>
      </w:r>
      <w:r>
        <w:rPr>
          <w:szCs w:val="24"/>
        </w:rPr>
        <w:t>chosen to provide an RF output level, via an ‘N’ type connector of approximately 0dBm into a 50</w:t>
      </w:r>
      <w:r w:rsidRPr="00A7629E">
        <w:rPr>
          <w:szCs w:val="24"/>
        </w:rPr>
        <w:t>Ω</w:t>
      </w:r>
      <w:r>
        <w:rPr>
          <w:szCs w:val="24"/>
        </w:rPr>
        <w:t xml:space="preserve"> load. The coupling factor, calibrated to an accuracy of </w:t>
      </w:r>
      <w:r w:rsidRPr="00A7629E">
        <w:rPr>
          <w:szCs w:val="24"/>
        </w:rPr>
        <w:t>±</w:t>
      </w:r>
      <w:r>
        <w:rPr>
          <w:szCs w:val="24"/>
        </w:rPr>
        <w:t>0.05dB at the operating frequency, shall be stated. A graph of the coupling factor graph shall be provided over the freq</w:t>
      </w:r>
      <w:r w:rsidR="00F1608A">
        <w:rPr>
          <w:szCs w:val="24"/>
        </w:rPr>
        <w:t xml:space="preserve">uency range 470 - </w:t>
      </w:r>
      <w:r w:rsidR="00B56E97">
        <w:rPr>
          <w:szCs w:val="24"/>
        </w:rPr>
        <w:t>694</w:t>
      </w:r>
      <w:r>
        <w:rPr>
          <w:szCs w:val="24"/>
        </w:rPr>
        <w:t xml:space="preserve">MHz. with sufficient detail to determine the coupling factor to </w:t>
      </w:r>
      <w:r w:rsidRPr="00A7629E">
        <w:rPr>
          <w:szCs w:val="24"/>
        </w:rPr>
        <w:t>±</w:t>
      </w:r>
      <w:r>
        <w:rPr>
          <w:szCs w:val="24"/>
        </w:rPr>
        <w:t>0.05dB at any frequency within the frequency range</w:t>
      </w:r>
      <w:r w:rsidR="0061263B" w:rsidRPr="00A7629E">
        <w:rPr>
          <w:szCs w:val="24"/>
        </w:rPr>
        <w:t>.</w:t>
      </w:r>
      <w:bookmarkEnd w:id="51"/>
      <w:r w:rsidR="0061263B" w:rsidRPr="00A7629E">
        <w:rPr>
          <w:szCs w:val="24"/>
        </w:rPr>
        <w:t xml:space="preserve"> </w:t>
      </w:r>
    </w:p>
    <w:p w14:paraId="4F81E9AE" w14:textId="77777777" w:rsidR="0061263B" w:rsidRPr="00A7629E" w:rsidRDefault="0061263B" w:rsidP="00A7629E">
      <w:pPr>
        <w:pStyle w:val="ListParagraph"/>
        <w:numPr>
          <w:ilvl w:val="2"/>
          <w:numId w:val="5"/>
        </w:numPr>
        <w:spacing w:after="120" w:line="360" w:lineRule="auto"/>
        <w:jc w:val="both"/>
        <w:rPr>
          <w:szCs w:val="24"/>
        </w:rPr>
      </w:pPr>
      <w:bookmarkStart w:id="52" w:name="_Toc350763844"/>
      <w:r w:rsidRPr="00A7629E">
        <w:rPr>
          <w:szCs w:val="24"/>
        </w:rPr>
        <w:lastRenderedPageBreak/>
        <w:t>The verifiably calibrated forward and reverse directional couplers shall operate over the channels specified and conform to the following specifications:-</w:t>
      </w:r>
      <w:bookmarkEnd w:id="52"/>
      <w:r w:rsidRPr="00A7629E">
        <w:rPr>
          <w:szCs w:val="24"/>
        </w:rPr>
        <w:t xml:space="preserve"> </w:t>
      </w:r>
    </w:p>
    <w:tbl>
      <w:tblPr>
        <w:tblW w:w="0" w:type="auto"/>
        <w:tblInd w:w="1108" w:type="dxa"/>
        <w:tblBorders>
          <w:top w:val="single" w:sz="4" w:space="0" w:color="auto"/>
          <w:left w:val="single" w:sz="4" w:space="0" w:color="auto"/>
          <w:bottom w:val="single" w:sz="4" w:space="0" w:color="auto"/>
          <w:right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2551"/>
        <w:gridCol w:w="5245"/>
      </w:tblGrid>
      <w:tr w:rsidR="0061263B" w:rsidRPr="0054095A" w14:paraId="12699375" w14:textId="77777777" w:rsidTr="0061263B">
        <w:tc>
          <w:tcPr>
            <w:tcW w:w="2551" w:type="dxa"/>
          </w:tcPr>
          <w:p w14:paraId="6CA95B64" w14:textId="77777777" w:rsidR="0061263B" w:rsidRPr="0054095A" w:rsidRDefault="0061263B" w:rsidP="001E312F">
            <w:pPr>
              <w:spacing w:line="360" w:lineRule="auto"/>
            </w:pPr>
            <w:r w:rsidRPr="0054095A">
              <w:t>Directivity:</w:t>
            </w:r>
          </w:p>
        </w:tc>
        <w:tc>
          <w:tcPr>
            <w:tcW w:w="5245" w:type="dxa"/>
          </w:tcPr>
          <w:p w14:paraId="3823FA73" w14:textId="77777777" w:rsidR="0061263B" w:rsidRPr="0054095A" w:rsidRDefault="0061263B" w:rsidP="001E312F">
            <w:pPr>
              <w:spacing w:line="360" w:lineRule="auto"/>
            </w:pPr>
            <w:r w:rsidRPr="0054095A">
              <w:t>Forward wave coupler shall be greater than 30dB.</w:t>
            </w:r>
          </w:p>
          <w:p w14:paraId="574BCFA3" w14:textId="77777777" w:rsidR="0061263B" w:rsidRPr="0054095A" w:rsidRDefault="0061263B" w:rsidP="001E312F">
            <w:pPr>
              <w:spacing w:line="360" w:lineRule="auto"/>
            </w:pPr>
            <w:r w:rsidRPr="0054095A">
              <w:t>Reverse wave coupler shall be greater than 40dB.</w:t>
            </w:r>
          </w:p>
        </w:tc>
      </w:tr>
      <w:tr w:rsidR="0061263B" w:rsidRPr="0054095A" w14:paraId="392FC29D" w14:textId="77777777" w:rsidTr="0061263B">
        <w:tc>
          <w:tcPr>
            <w:tcW w:w="2551" w:type="dxa"/>
          </w:tcPr>
          <w:p w14:paraId="774AB0EA" w14:textId="77777777" w:rsidR="0061263B" w:rsidRPr="0054095A" w:rsidRDefault="0061263B" w:rsidP="001E312F">
            <w:pPr>
              <w:spacing w:line="360" w:lineRule="auto"/>
            </w:pPr>
            <w:r w:rsidRPr="0054095A">
              <w:t>Return Loss:</w:t>
            </w:r>
          </w:p>
        </w:tc>
        <w:tc>
          <w:tcPr>
            <w:tcW w:w="5245" w:type="dxa"/>
          </w:tcPr>
          <w:p w14:paraId="0771F0CE" w14:textId="77777777" w:rsidR="0061263B" w:rsidRPr="0054095A" w:rsidRDefault="0061263B" w:rsidP="001E312F">
            <w:pPr>
              <w:spacing w:line="360" w:lineRule="auto"/>
            </w:pPr>
            <w:r w:rsidRPr="0054095A">
              <w:t xml:space="preserve">The high power path return loss of the directional coupler shall be </w:t>
            </w:r>
            <w:r w:rsidRPr="0054095A">
              <w:sym w:font="Symbol" w:char="F0B3"/>
            </w:r>
            <w:r w:rsidRPr="0054095A">
              <w:t>32dB.  The Tenderer shall state the return loss of the directional coupler.</w:t>
            </w:r>
          </w:p>
        </w:tc>
      </w:tr>
    </w:tbl>
    <w:p w14:paraId="7849C837" w14:textId="77777777" w:rsidR="00AF6ED7" w:rsidRPr="0054095A" w:rsidRDefault="00AF6ED7" w:rsidP="00FE1306">
      <w:pPr>
        <w:pStyle w:val="normparagraphtext"/>
        <w:spacing w:line="360" w:lineRule="auto"/>
        <w:ind w:left="0"/>
        <w:rPr>
          <w:lang w:val="en-GB"/>
        </w:rPr>
      </w:pPr>
    </w:p>
    <w:p w14:paraId="3FEBAF29" w14:textId="50F26862" w:rsidR="004E4CAD" w:rsidRPr="00A7629E" w:rsidRDefault="0061263B" w:rsidP="00A7629E">
      <w:pPr>
        <w:pStyle w:val="ListParagraph"/>
        <w:numPr>
          <w:ilvl w:val="2"/>
          <w:numId w:val="5"/>
        </w:numPr>
        <w:spacing w:after="120" w:line="360" w:lineRule="auto"/>
        <w:jc w:val="both"/>
        <w:rPr>
          <w:szCs w:val="24"/>
        </w:rPr>
      </w:pPr>
      <w:r w:rsidRPr="00A7629E">
        <w:rPr>
          <w:szCs w:val="24"/>
        </w:rPr>
        <w:t xml:space="preserve">The verifiably calibrated forward and reverse directional couplers shall operate over the channels specified and conform to the following specifications:- </w:t>
      </w:r>
    </w:p>
    <w:tbl>
      <w:tblPr>
        <w:tblpPr w:leftFromText="180" w:rightFromText="180" w:vertAnchor="text" w:horzAnchor="margin" w:tblpX="1134" w:tblpY="-68"/>
        <w:tblW w:w="0" w:type="auto"/>
        <w:tblBorders>
          <w:top w:val="single" w:sz="4" w:space="0" w:color="auto"/>
          <w:left w:val="single" w:sz="4" w:space="0" w:color="auto"/>
          <w:bottom w:val="single" w:sz="4" w:space="0" w:color="auto"/>
          <w:right w:val="single" w:sz="4" w:space="0" w:color="auto"/>
        </w:tblBorders>
        <w:tblLayout w:type="fixed"/>
        <w:tblCellMar>
          <w:top w:w="43" w:type="dxa"/>
          <w:left w:w="115" w:type="dxa"/>
          <w:bottom w:w="43" w:type="dxa"/>
          <w:right w:w="115" w:type="dxa"/>
        </w:tblCellMar>
        <w:tblLook w:val="0000" w:firstRow="0" w:lastRow="0" w:firstColumn="0" w:lastColumn="0" w:noHBand="0" w:noVBand="0"/>
      </w:tblPr>
      <w:tblGrid>
        <w:gridCol w:w="2268"/>
        <w:gridCol w:w="5812"/>
      </w:tblGrid>
      <w:tr w:rsidR="004E4CAD" w:rsidRPr="0054095A" w14:paraId="796F0AB6" w14:textId="77777777" w:rsidTr="004E4CAD">
        <w:tc>
          <w:tcPr>
            <w:tcW w:w="2268" w:type="dxa"/>
          </w:tcPr>
          <w:p w14:paraId="11A45C0E" w14:textId="77777777" w:rsidR="004E4CAD" w:rsidRPr="0054095A" w:rsidRDefault="004E4CAD" w:rsidP="004E4CAD">
            <w:pPr>
              <w:pStyle w:val="StyleHeading4JustifiedBefore0ptAfter0pt"/>
              <w:numPr>
                <w:ilvl w:val="0"/>
                <w:numId w:val="0"/>
              </w:numPr>
              <w:spacing w:line="360" w:lineRule="auto"/>
              <w:ind w:left="142"/>
              <w:rPr>
                <w:szCs w:val="22"/>
              </w:rPr>
            </w:pPr>
            <w:r w:rsidRPr="0054095A">
              <w:rPr>
                <w:sz w:val="22"/>
                <w:szCs w:val="22"/>
              </w:rPr>
              <w:t>Return Loss:</w:t>
            </w:r>
          </w:p>
        </w:tc>
        <w:tc>
          <w:tcPr>
            <w:tcW w:w="5812" w:type="dxa"/>
          </w:tcPr>
          <w:p w14:paraId="696C43B9" w14:textId="77777777" w:rsidR="004E4CAD" w:rsidRPr="0054095A" w:rsidRDefault="004E4CAD" w:rsidP="004E4CAD">
            <w:pPr>
              <w:pStyle w:val="IndexHeading"/>
              <w:spacing w:line="360" w:lineRule="auto"/>
              <w:rPr>
                <w:szCs w:val="22"/>
              </w:rPr>
            </w:pPr>
            <w:r w:rsidRPr="0054095A">
              <w:rPr>
                <w:szCs w:val="22"/>
              </w:rPr>
              <w:t xml:space="preserve">The return loss of the directional coupler while sweeping into the monitoring points shall be </w:t>
            </w:r>
            <w:r w:rsidRPr="0054095A">
              <w:rPr>
                <w:szCs w:val="22"/>
              </w:rPr>
              <w:sym w:font="Symbol" w:char="F0B3"/>
            </w:r>
            <w:r w:rsidRPr="003100D5">
              <w:rPr>
                <w:szCs w:val="22"/>
              </w:rPr>
              <w:t>28d</w:t>
            </w:r>
            <w:r w:rsidRPr="0054095A">
              <w:rPr>
                <w:szCs w:val="22"/>
              </w:rPr>
              <w:t>B.  The Tenderer shall state the return loss at the monitoring points of the directional coupler.</w:t>
            </w:r>
          </w:p>
        </w:tc>
      </w:tr>
    </w:tbl>
    <w:p w14:paraId="390BC80D" w14:textId="77777777" w:rsidR="00AF6ED7" w:rsidRPr="0054095A" w:rsidRDefault="00AF6ED7" w:rsidP="001E312F">
      <w:pPr>
        <w:pStyle w:val="normparagraphtext"/>
        <w:spacing w:line="360" w:lineRule="auto"/>
        <w:rPr>
          <w:lang w:val="en-GB"/>
        </w:rPr>
      </w:pPr>
    </w:p>
    <w:p w14:paraId="72B15907" w14:textId="1646A7B8" w:rsidR="0061263B" w:rsidRPr="004E4CAD" w:rsidRDefault="0061263B" w:rsidP="004E4CAD">
      <w:pPr>
        <w:spacing w:line="360" w:lineRule="auto"/>
        <w:jc w:val="both"/>
        <w:rPr>
          <w:sz w:val="22"/>
          <w:szCs w:val="22"/>
        </w:rPr>
      </w:pPr>
    </w:p>
    <w:p w14:paraId="18B152D6" w14:textId="77777777" w:rsidR="00AF6ED7" w:rsidRPr="0054095A" w:rsidRDefault="00AF6ED7" w:rsidP="001E312F">
      <w:pPr>
        <w:pStyle w:val="normparagraphtext"/>
        <w:spacing w:line="360" w:lineRule="auto"/>
        <w:rPr>
          <w:lang w:val="en-GB"/>
        </w:rPr>
      </w:pPr>
    </w:p>
    <w:p w14:paraId="65C3A7CB" w14:textId="77777777" w:rsidR="00AF6ED7" w:rsidRPr="0054095A" w:rsidRDefault="00AF6ED7" w:rsidP="001E312F">
      <w:pPr>
        <w:pStyle w:val="normparagraphtext"/>
        <w:spacing w:line="360" w:lineRule="auto"/>
        <w:rPr>
          <w:lang w:val="en-GB"/>
        </w:rPr>
      </w:pPr>
    </w:p>
    <w:p w14:paraId="1E08FE99" w14:textId="77777777" w:rsidR="00AF6ED7" w:rsidRPr="0054095A" w:rsidRDefault="00AF6ED7" w:rsidP="001E312F">
      <w:pPr>
        <w:pStyle w:val="normparagraphtext"/>
        <w:spacing w:line="360" w:lineRule="auto"/>
        <w:rPr>
          <w:lang w:val="en-GB"/>
        </w:rPr>
      </w:pPr>
    </w:p>
    <w:p w14:paraId="7FD18A33" w14:textId="77777777" w:rsidR="0061263B" w:rsidRPr="00A7629E" w:rsidRDefault="0061263B" w:rsidP="00A7629E">
      <w:pPr>
        <w:pStyle w:val="ListParagraph"/>
        <w:numPr>
          <w:ilvl w:val="2"/>
          <w:numId w:val="5"/>
        </w:numPr>
        <w:spacing w:after="120" w:line="360" w:lineRule="auto"/>
        <w:jc w:val="both"/>
        <w:rPr>
          <w:szCs w:val="24"/>
        </w:rPr>
      </w:pPr>
      <w:r w:rsidRPr="00A7629E">
        <w:rPr>
          <w:szCs w:val="24"/>
        </w:rPr>
        <w:t xml:space="preserve">Load resistors in the above directional couplers shall be linear to the extent that the levels of spurious intermodulation frequencies produced in them are at least 85dB lower than the carriers producing them. </w:t>
      </w:r>
    </w:p>
    <w:p w14:paraId="03AA653D" w14:textId="364211FA" w:rsidR="006D079D" w:rsidRDefault="0061263B" w:rsidP="00A7629E">
      <w:pPr>
        <w:pStyle w:val="ListParagraph"/>
        <w:numPr>
          <w:ilvl w:val="2"/>
          <w:numId w:val="5"/>
        </w:numPr>
        <w:spacing w:after="120" w:line="360" w:lineRule="auto"/>
        <w:jc w:val="both"/>
        <w:rPr>
          <w:szCs w:val="24"/>
        </w:rPr>
      </w:pPr>
      <w:r w:rsidRPr="00A7629E">
        <w:rPr>
          <w:szCs w:val="24"/>
        </w:rPr>
        <w:t>Each coupler shall be fitted with a screw on protective cover to protect the connector from damage and the ingress of moisture</w:t>
      </w:r>
      <w:r w:rsidR="00001C6D" w:rsidRPr="00A7629E">
        <w:rPr>
          <w:szCs w:val="24"/>
        </w:rPr>
        <w:t>.</w:t>
      </w:r>
      <w:r w:rsidRPr="00A7629E">
        <w:rPr>
          <w:szCs w:val="24"/>
        </w:rPr>
        <w:t xml:space="preserve"> Outline design to be submitted with the tender. </w:t>
      </w:r>
    </w:p>
    <w:p w14:paraId="7FCB7B54" w14:textId="77777777" w:rsidR="00B86D81" w:rsidRPr="00A7629E" w:rsidRDefault="00B86D81" w:rsidP="00B86D81">
      <w:pPr>
        <w:pStyle w:val="ListParagraph"/>
        <w:spacing w:after="120" w:line="360" w:lineRule="auto"/>
        <w:jc w:val="both"/>
        <w:rPr>
          <w:szCs w:val="24"/>
        </w:rPr>
      </w:pPr>
    </w:p>
    <w:p w14:paraId="3A892DAB" w14:textId="77777777" w:rsidR="004472A4" w:rsidRPr="00A77483" w:rsidRDefault="0061263B" w:rsidP="00A77483">
      <w:pPr>
        <w:pStyle w:val="Heading1"/>
        <w:numPr>
          <w:ilvl w:val="0"/>
          <w:numId w:val="5"/>
        </w:numPr>
        <w:spacing w:before="0" w:after="0" w:line="360" w:lineRule="auto"/>
        <w:jc w:val="both"/>
        <w:rPr>
          <w:color w:val="4F81BD" w:themeColor="accent1"/>
        </w:rPr>
      </w:pPr>
      <w:bookmarkStart w:id="53" w:name="_Toc174114866"/>
      <w:r w:rsidRPr="00FA254C">
        <w:rPr>
          <w:color w:val="4F81BD" w:themeColor="accent1"/>
        </w:rPr>
        <w:t>transmission performance</w:t>
      </w:r>
      <w:bookmarkEnd w:id="53"/>
    </w:p>
    <w:p w14:paraId="3BA9D489" w14:textId="77777777" w:rsidR="0061263B" w:rsidRPr="002D64AE" w:rsidRDefault="0061263B" w:rsidP="002D64AE">
      <w:pPr>
        <w:pStyle w:val="Heading2"/>
        <w:numPr>
          <w:ilvl w:val="1"/>
          <w:numId w:val="5"/>
        </w:numPr>
        <w:spacing w:before="0" w:after="0" w:line="360" w:lineRule="auto"/>
        <w:jc w:val="both"/>
        <w:rPr>
          <w:color w:val="auto"/>
        </w:rPr>
      </w:pPr>
      <w:bookmarkStart w:id="54" w:name="_Toc174114867"/>
      <w:r w:rsidRPr="0054095A">
        <w:rPr>
          <w:color w:val="auto"/>
        </w:rPr>
        <w:t>Antenna Polarization</w:t>
      </w:r>
      <w:bookmarkEnd w:id="54"/>
    </w:p>
    <w:p w14:paraId="7D4B5652" w14:textId="77777777" w:rsidR="0061263B" w:rsidRPr="00A7629E" w:rsidRDefault="00D0347E" w:rsidP="00A7629E">
      <w:pPr>
        <w:pStyle w:val="ListParagraph"/>
        <w:numPr>
          <w:ilvl w:val="2"/>
          <w:numId w:val="5"/>
        </w:numPr>
        <w:spacing w:after="120" w:line="360" w:lineRule="auto"/>
        <w:jc w:val="both"/>
        <w:rPr>
          <w:szCs w:val="24"/>
        </w:rPr>
      </w:pPr>
      <w:r w:rsidRPr="00A7629E">
        <w:rPr>
          <w:szCs w:val="24"/>
        </w:rPr>
        <w:t>The required antenna polarization</w:t>
      </w:r>
      <w:r w:rsidR="007B4770" w:rsidRPr="00A7629E">
        <w:rPr>
          <w:szCs w:val="24"/>
        </w:rPr>
        <w:t>s</w:t>
      </w:r>
      <w:r w:rsidRPr="00A7629E">
        <w:rPr>
          <w:szCs w:val="24"/>
        </w:rPr>
        <w:t xml:space="preserve"> </w:t>
      </w:r>
      <w:r w:rsidR="00FA3852" w:rsidRPr="00A7629E">
        <w:rPr>
          <w:szCs w:val="24"/>
        </w:rPr>
        <w:t xml:space="preserve">for </w:t>
      </w:r>
      <w:r w:rsidR="007B4770" w:rsidRPr="00A7629E">
        <w:rPr>
          <w:szCs w:val="24"/>
        </w:rPr>
        <w:t>all sites are listed in appendices</w:t>
      </w:r>
      <w:r w:rsidRPr="00A7629E">
        <w:rPr>
          <w:szCs w:val="24"/>
        </w:rPr>
        <w:t>.</w:t>
      </w:r>
      <w:r w:rsidR="0061263B" w:rsidRPr="00A7629E">
        <w:rPr>
          <w:szCs w:val="24"/>
        </w:rPr>
        <w:t xml:space="preserve"> </w:t>
      </w:r>
    </w:p>
    <w:p w14:paraId="5B531ED0" w14:textId="77777777" w:rsidR="00D0347E" w:rsidRPr="00A7629E" w:rsidRDefault="00D0347E" w:rsidP="00A7629E">
      <w:pPr>
        <w:pStyle w:val="ListParagraph"/>
        <w:numPr>
          <w:ilvl w:val="2"/>
          <w:numId w:val="5"/>
        </w:numPr>
        <w:spacing w:after="120" w:line="360" w:lineRule="auto"/>
        <w:jc w:val="both"/>
        <w:rPr>
          <w:szCs w:val="24"/>
        </w:rPr>
      </w:pPr>
      <w:r w:rsidRPr="00A7629E">
        <w:rPr>
          <w:szCs w:val="24"/>
        </w:rPr>
        <w:t>The radiated fields on all angles of azimuth, and elevation between 0 and -30° shall be such that the maximum component of the elect</w:t>
      </w:r>
      <w:r w:rsidR="007B4770" w:rsidRPr="00A7629E">
        <w:rPr>
          <w:szCs w:val="24"/>
        </w:rPr>
        <w:t>ric vector in the wanted polariz</w:t>
      </w:r>
      <w:r w:rsidRPr="00A7629E">
        <w:rPr>
          <w:szCs w:val="24"/>
        </w:rPr>
        <w:t>ation is at least 20 dB greater than the maximum component of the electri</w:t>
      </w:r>
      <w:r w:rsidR="004472A4" w:rsidRPr="00A7629E">
        <w:rPr>
          <w:szCs w:val="24"/>
        </w:rPr>
        <w:t>c vector in the unwanted polariz</w:t>
      </w:r>
      <w:r w:rsidRPr="00A7629E">
        <w:rPr>
          <w:szCs w:val="24"/>
        </w:rPr>
        <w:t xml:space="preserve">ation. </w:t>
      </w:r>
    </w:p>
    <w:p w14:paraId="76A53B8F" w14:textId="77777777" w:rsidR="00D0347E" w:rsidRPr="002D64AE" w:rsidRDefault="00D0347E" w:rsidP="002D64AE">
      <w:pPr>
        <w:pStyle w:val="Heading2"/>
        <w:numPr>
          <w:ilvl w:val="1"/>
          <w:numId w:val="5"/>
        </w:numPr>
        <w:spacing w:before="0" w:after="0" w:line="360" w:lineRule="auto"/>
        <w:jc w:val="both"/>
        <w:rPr>
          <w:color w:val="auto"/>
        </w:rPr>
      </w:pPr>
      <w:bookmarkStart w:id="55" w:name="_Toc174114868"/>
      <w:r w:rsidRPr="0054095A">
        <w:rPr>
          <w:color w:val="auto"/>
        </w:rPr>
        <w:lastRenderedPageBreak/>
        <w:t>Impedance</w:t>
      </w:r>
      <w:bookmarkEnd w:id="55"/>
      <w:r w:rsidR="00393AB4" w:rsidRPr="0054095A">
        <w:rPr>
          <w:color w:val="auto"/>
        </w:rPr>
        <w:t xml:space="preserve"> </w:t>
      </w:r>
    </w:p>
    <w:p w14:paraId="3BEAE5EB" w14:textId="77777777" w:rsidR="00D0347E" w:rsidRPr="00A7629E" w:rsidRDefault="00D0347E" w:rsidP="00A7629E">
      <w:pPr>
        <w:pStyle w:val="ListParagraph"/>
        <w:numPr>
          <w:ilvl w:val="2"/>
          <w:numId w:val="5"/>
        </w:numPr>
        <w:spacing w:after="120" w:line="360" w:lineRule="auto"/>
        <w:jc w:val="both"/>
        <w:rPr>
          <w:szCs w:val="24"/>
        </w:rPr>
      </w:pPr>
      <w:r w:rsidRPr="00A7629E">
        <w:rPr>
          <w:szCs w:val="24"/>
        </w:rPr>
        <w:t xml:space="preserve">After installation of the Antenna, the impedance specification shall be met as follows: </w:t>
      </w:r>
    </w:p>
    <w:p w14:paraId="3D8343B6" w14:textId="77777777" w:rsidR="00D0347E" w:rsidRPr="0054095A" w:rsidRDefault="00BE0BBD" w:rsidP="001E312F">
      <w:pPr>
        <w:pStyle w:val="ListParagraph"/>
        <w:numPr>
          <w:ilvl w:val="3"/>
          <w:numId w:val="5"/>
        </w:numPr>
        <w:spacing w:line="360" w:lineRule="auto"/>
        <w:jc w:val="both"/>
        <w:rPr>
          <w:sz w:val="22"/>
          <w:szCs w:val="22"/>
        </w:rPr>
      </w:pPr>
      <w:r>
        <w:t xml:space="preserve">In each digital channel, the reflection coefficient of the whole and half antenna shall not exceed the values determined by straight lines joining the points given in the </w:t>
      </w:r>
      <w:r w:rsidR="00531A15">
        <w:t>following table and extended to the edge of the channel</w:t>
      </w:r>
      <w:r w:rsidR="00D0347E" w:rsidRPr="0054095A">
        <w:t>:</w:t>
      </w:r>
      <w:r w:rsidR="00D0347E" w:rsidRPr="0054095A">
        <w:rPr>
          <w:sz w:val="22"/>
          <w:szCs w:val="22"/>
        </w:rPr>
        <w:t xml:space="preserve"> </w:t>
      </w:r>
    </w:p>
    <w:tbl>
      <w:tblPr>
        <w:tblW w:w="8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16"/>
        <w:gridCol w:w="2272"/>
        <w:gridCol w:w="1769"/>
        <w:gridCol w:w="2359"/>
      </w:tblGrid>
      <w:tr w:rsidR="005E17A7" w14:paraId="62E97A13" w14:textId="77777777" w:rsidTr="00DA03B0">
        <w:trPr>
          <w:trHeight w:val="267"/>
        </w:trPr>
        <w:tc>
          <w:tcPr>
            <w:tcW w:w="2216" w:type="dxa"/>
            <w:vAlign w:val="bottom"/>
          </w:tcPr>
          <w:p w14:paraId="4001CC85" w14:textId="77777777" w:rsidR="005E17A7" w:rsidRDefault="005E17A7" w:rsidP="00DA03B0">
            <w:pPr>
              <w:widowControl w:val="0"/>
              <w:autoSpaceDE w:val="0"/>
              <w:autoSpaceDN w:val="0"/>
              <w:adjustRightInd w:val="0"/>
              <w:spacing w:line="360" w:lineRule="auto"/>
              <w:ind w:left="440"/>
            </w:pPr>
            <w:r>
              <w:t>fc - 4MHz</w:t>
            </w:r>
          </w:p>
        </w:tc>
        <w:tc>
          <w:tcPr>
            <w:tcW w:w="2272" w:type="dxa"/>
            <w:vAlign w:val="bottom"/>
          </w:tcPr>
          <w:p w14:paraId="200FDBEA" w14:textId="77777777" w:rsidR="005E17A7" w:rsidRDefault="005E17A7" w:rsidP="00DA03B0">
            <w:pPr>
              <w:widowControl w:val="0"/>
              <w:autoSpaceDE w:val="0"/>
              <w:autoSpaceDN w:val="0"/>
              <w:adjustRightInd w:val="0"/>
              <w:spacing w:line="360" w:lineRule="auto"/>
              <w:ind w:right="177"/>
              <w:jc w:val="center"/>
            </w:pPr>
            <w:r>
              <w:rPr>
                <w:w w:val="96"/>
              </w:rPr>
              <w:t>fc</w:t>
            </w:r>
          </w:p>
        </w:tc>
        <w:tc>
          <w:tcPr>
            <w:tcW w:w="1769" w:type="dxa"/>
            <w:vAlign w:val="bottom"/>
          </w:tcPr>
          <w:p w14:paraId="1B74726E" w14:textId="77777777" w:rsidR="005E17A7" w:rsidRDefault="005E17A7" w:rsidP="00DA03B0">
            <w:pPr>
              <w:widowControl w:val="0"/>
              <w:autoSpaceDE w:val="0"/>
              <w:autoSpaceDN w:val="0"/>
              <w:adjustRightInd w:val="0"/>
              <w:spacing w:line="360" w:lineRule="auto"/>
              <w:ind w:right="460"/>
              <w:jc w:val="center"/>
            </w:pPr>
            <w:r>
              <w:rPr>
                <w:w w:val="98"/>
              </w:rPr>
              <w:t>fc + 4MHz</w:t>
            </w:r>
          </w:p>
        </w:tc>
        <w:tc>
          <w:tcPr>
            <w:tcW w:w="2359" w:type="dxa"/>
            <w:vAlign w:val="bottom"/>
          </w:tcPr>
          <w:p w14:paraId="5D56B84E" w14:textId="77777777" w:rsidR="005E17A7" w:rsidRDefault="005E17A7" w:rsidP="00DA03B0">
            <w:pPr>
              <w:widowControl w:val="0"/>
              <w:autoSpaceDE w:val="0"/>
              <w:autoSpaceDN w:val="0"/>
              <w:adjustRightInd w:val="0"/>
              <w:spacing w:line="360" w:lineRule="auto"/>
              <w:rPr>
                <w:sz w:val="23"/>
                <w:szCs w:val="23"/>
              </w:rPr>
            </w:pPr>
          </w:p>
        </w:tc>
      </w:tr>
      <w:tr w:rsidR="005E17A7" w:rsidRPr="003100D5" w14:paraId="328843D2" w14:textId="77777777" w:rsidTr="00DA03B0">
        <w:trPr>
          <w:trHeight w:val="247"/>
        </w:trPr>
        <w:tc>
          <w:tcPr>
            <w:tcW w:w="2216" w:type="dxa"/>
            <w:vAlign w:val="bottom"/>
          </w:tcPr>
          <w:p w14:paraId="31FD20C4" w14:textId="77777777" w:rsidR="005E17A7" w:rsidRPr="003100D5" w:rsidRDefault="005E17A7" w:rsidP="00DA03B0">
            <w:pPr>
              <w:widowControl w:val="0"/>
              <w:autoSpaceDE w:val="0"/>
              <w:autoSpaceDN w:val="0"/>
              <w:adjustRightInd w:val="0"/>
              <w:spacing w:line="360" w:lineRule="auto"/>
              <w:ind w:left="680"/>
            </w:pPr>
            <w:r w:rsidRPr="003100D5">
              <w:t>2</w:t>
            </w:r>
            <w:r>
              <w:t>4</w:t>
            </w:r>
            <w:r w:rsidRPr="003100D5">
              <w:t>dB</w:t>
            </w:r>
          </w:p>
        </w:tc>
        <w:tc>
          <w:tcPr>
            <w:tcW w:w="2272" w:type="dxa"/>
            <w:vAlign w:val="bottom"/>
          </w:tcPr>
          <w:p w14:paraId="56DECE54" w14:textId="77777777" w:rsidR="005E17A7" w:rsidRPr="003100D5" w:rsidRDefault="005E17A7" w:rsidP="00DA03B0">
            <w:pPr>
              <w:widowControl w:val="0"/>
              <w:autoSpaceDE w:val="0"/>
              <w:autoSpaceDN w:val="0"/>
              <w:adjustRightInd w:val="0"/>
              <w:spacing w:line="360" w:lineRule="auto"/>
              <w:ind w:right="197"/>
              <w:jc w:val="center"/>
            </w:pPr>
            <w:r w:rsidRPr="003100D5">
              <w:rPr>
                <w:w w:val="99"/>
              </w:rPr>
              <w:t>2</w:t>
            </w:r>
            <w:r>
              <w:rPr>
                <w:w w:val="99"/>
              </w:rPr>
              <w:t>4</w:t>
            </w:r>
            <w:r w:rsidRPr="003100D5">
              <w:rPr>
                <w:w w:val="99"/>
              </w:rPr>
              <w:t>dB</w:t>
            </w:r>
          </w:p>
        </w:tc>
        <w:tc>
          <w:tcPr>
            <w:tcW w:w="1769" w:type="dxa"/>
            <w:vAlign w:val="bottom"/>
          </w:tcPr>
          <w:p w14:paraId="3C9E3F29" w14:textId="77777777" w:rsidR="005E17A7" w:rsidRPr="003100D5" w:rsidRDefault="005E17A7" w:rsidP="00DA03B0">
            <w:pPr>
              <w:widowControl w:val="0"/>
              <w:autoSpaceDE w:val="0"/>
              <w:autoSpaceDN w:val="0"/>
              <w:adjustRightInd w:val="0"/>
              <w:spacing w:line="360" w:lineRule="auto"/>
              <w:ind w:right="460"/>
              <w:jc w:val="center"/>
            </w:pPr>
            <w:r w:rsidRPr="003100D5">
              <w:rPr>
                <w:w w:val="99"/>
              </w:rPr>
              <w:t>2</w:t>
            </w:r>
            <w:r>
              <w:rPr>
                <w:w w:val="99"/>
              </w:rPr>
              <w:t>4</w:t>
            </w:r>
            <w:r w:rsidRPr="003100D5">
              <w:rPr>
                <w:w w:val="99"/>
              </w:rPr>
              <w:t>dB</w:t>
            </w:r>
          </w:p>
        </w:tc>
        <w:tc>
          <w:tcPr>
            <w:tcW w:w="2359" w:type="dxa"/>
            <w:vAlign w:val="bottom"/>
          </w:tcPr>
          <w:p w14:paraId="1DE9EF26" w14:textId="77777777" w:rsidR="005E17A7" w:rsidRPr="003100D5" w:rsidRDefault="005E17A7" w:rsidP="00DA03B0">
            <w:pPr>
              <w:widowControl w:val="0"/>
              <w:autoSpaceDE w:val="0"/>
              <w:autoSpaceDN w:val="0"/>
              <w:adjustRightInd w:val="0"/>
              <w:spacing w:line="360" w:lineRule="auto"/>
              <w:ind w:right="460"/>
              <w:jc w:val="center"/>
            </w:pPr>
            <w:r w:rsidRPr="003100D5">
              <w:rPr>
                <w:w w:val="99"/>
              </w:rPr>
              <w:t>Whole Antenna</w:t>
            </w:r>
          </w:p>
        </w:tc>
      </w:tr>
      <w:tr w:rsidR="005E17A7" w14:paraId="45412F54" w14:textId="77777777" w:rsidTr="00DA03B0">
        <w:trPr>
          <w:trHeight w:val="267"/>
        </w:trPr>
        <w:tc>
          <w:tcPr>
            <w:tcW w:w="2216" w:type="dxa"/>
            <w:vAlign w:val="bottom"/>
          </w:tcPr>
          <w:p w14:paraId="309E9FEA" w14:textId="77777777" w:rsidR="005E17A7" w:rsidRPr="003100D5" w:rsidRDefault="005E17A7" w:rsidP="00DA03B0">
            <w:pPr>
              <w:widowControl w:val="0"/>
              <w:autoSpaceDE w:val="0"/>
              <w:autoSpaceDN w:val="0"/>
              <w:adjustRightInd w:val="0"/>
              <w:spacing w:line="360" w:lineRule="auto"/>
              <w:ind w:left="680"/>
            </w:pPr>
            <w:r w:rsidRPr="003100D5">
              <w:t>2</w:t>
            </w:r>
            <w:r>
              <w:t>2</w:t>
            </w:r>
            <w:r w:rsidRPr="003100D5">
              <w:t>dB</w:t>
            </w:r>
          </w:p>
        </w:tc>
        <w:tc>
          <w:tcPr>
            <w:tcW w:w="2272" w:type="dxa"/>
            <w:vAlign w:val="bottom"/>
          </w:tcPr>
          <w:p w14:paraId="50699891" w14:textId="77777777" w:rsidR="005E17A7" w:rsidRPr="003100D5" w:rsidRDefault="005E17A7" w:rsidP="00DA03B0">
            <w:pPr>
              <w:widowControl w:val="0"/>
              <w:autoSpaceDE w:val="0"/>
              <w:autoSpaceDN w:val="0"/>
              <w:adjustRightInd w:val="0"/>
              <w:spacing w:line="360" w:lineRule="auto"/>
              <w:ind w:right="197"/>
              <w:jc w:val="center"/>
            </w:pPr>
            <w:r w:rsidRPr="003100D5">
              <w:rPr>
                <w:w w:val="99"/>
              </w:rPr>
              <w:t>2</w:t>
            </w:r>
            <w:r>
              <w:rPr>
                <w:w w:val="99"/>
              </w:rPr>
              <w:t>2</w:t>
            </w:r>
            <w:r w:rsidRPr="003100D5">
              <w:rPr>
                <w:w w:val="99"/>
              </w:rPr>
              <w:t>dB</w:t>
            </w:r>
          </w:p>
        </w:tc>
        <w:tc>
          <w:tcPr>
            <w:tcW w:w="1769" w:type="dxa"/>
            <w:vAlign w:val="bottom"/>
          </w:tcPr>
          <w:p w14:paraId="7E0ED43B" w14:textId="77777777" w:rsidR="005E17A7" w:rsidRPr="003100D5" w:rsidRDefault="005E17A7" w:rsidP="00DA03B0">
            <w:pPr>
              <w:widowControl w:val="0"/>
              <w:autoSpaceDE w:val="0"/>
              <w:autoSpaceDN w:val="0"/>
              <w:adjustRightInd w:val="0"/>
              <w:spacing w:line="360" w:lineRule="auto"/>
              <w:ind w:right="460"/>
              <w:jc w:val="center"/>
            </w:pPr>
            <w:r w:rsidRPr="003100D5">
              <w:rPr>
                <w:w w:val="99"/>
              </w:rPr>
              <w:t>2</w:t>
            </w:r>
            <w:r>
              <w:rPr>
                <w:w w:val="99"/>
              </w:rPr>
              <w:t>2</w:t>
            </w:r>
            <w:r w:rsidRPr="003100D5">
              <w:rPr>
                <w:w w:val="99"/>
              </w:rPr>
              <w:t>dB</w:t>
            </w:r>
          </w:p>
        </w:tc>
        <w:tc>
          <w:tcPr>
            <w:tcW w:w="2359" w:type="dxa"/>
            <w:vAlign w:val="bottom"/>
          </w:tcPr>
          <w:p w14:paraId="19F0C84F" w14:textId="77777777" w:rsidR="005E17A7" w:rsidRDefault="005E17A7" w:rsidP="00DA03B0">
            <w:pPr>
              <w:widowControl w:val="0"/>
              <w:autoSpaceDE w:val="0"/>
              <w:autoSpaceDN w:val="0"/>
              <w:adjustRightInd w:val="0"/>
              <w:spacing w:line="360" w:lineRule="auto"/>
              <w:ind w:right="460"/>
              <w:jc w:val="center"/>
            </w:pPr>
            <w:r w:rsidRPr="003100D5">
              <w:t>Half Antenna</w:t>
            </w:r>
          </w:p>
        </w:tc>
      </w:tr>
    </w:tbl>
    <w:p w14:paraId="1C6D001C" w14:textId="77777777" w:rsidR="00D0347E" w:rsidRPr="0054095A" w:rsidRDefault="00D0347E" w:rsidP="00A77483">
      <w:pPr>
        <w:spacing w:line="360" w:lineRule="auto"/>
      </w:pPr>
    </w:p>
    <w:p w14:paraId="1CA9F2B0" w14:textId="77777777" w:rsidR="00393AB4" w:rsidRPr="0054095A" w:rsidRDefault="00D0347E" w:rsidP="0049613E">
      <w:pPr>
        <w:pStyle w:val="ListParagraph"/>
        <w:numPr>
          <w:ilvl w:val="3"/>
          <w:numId w:val="5"/>
        </w:numPr>
        <w:spacing w:line="360" w:lineRule="auto"/>
        <w:jc w:val="both"/>
        <w:rPr>
          <w:sz w:val="22"/>
          <w:szCs w:val="22"/>
        </w:rPr>
      </w:pPr>
      <w:r w:rsidRPr="0054095A">
        <w:t>The reflection coefficient shall be measured at the input of the main feeders.</w:t>
      </w:r>
    </w:p>
    <w:p w14:paraId="3ED00C79" w14:textId="77777777" w:rsidR="0049613E" w:rsidRPr="0054095A" w:rsidRDefault="0049613E" w:rsidP="00683422">
      <w:pPr>
        <w:pStyle w:val="ListParagraph"/>
        <w:spacing w:line="360" w:lineRule="auto"/>
        <w:ind w:left="1716"/>
        <w:jc w:val="both"/>
        <w:rPr>
          <w:sz w:val="22"/>
          <w:szCs w:val="22"/>
        </w:rPr>
      </w:pPr>
    </w:p>
    <w:p w14:paraId="6E98EB1F" w14:textId="3DC7746D" w:rsidR="0049613E" w:rsidRPr="00A7629E" w:rsidRDefault="00453292" w:rsidP="00A7629E">
      <w:pPr>
        <w:pStyle w:val="ListParagraph"/>
        <w:numPr>
          <w:ilvl w:val="2"/>
          <w:numId w:val="5"/>
        </w:numPr>
        <w:spacing w:after="120" w:line="360" w:lineRule="auto"/>
        <w:jc w:val="both"/>
        <w:rPr>
          <w:szCs w:val="24"/>
        </w:rPr>
      </w:pPr>
      <w:r w:rsidRPr="00A7629E">
        <w:rPr>
          <w:szCs w:val="24"/>
        </w:rPr>
        <w:t>As part of the tender response t</w:t>
      </w:r>
      <w:r w:rsidR="00DD7482" w:rsidRPr="00A7629E">
        <w:rPr>
          <w:szCs w:val="24"/>
        </w:rPr>
        <w:t xml:space="preserve">he Tenderer shall provide </w:t>
      </w:r>
      <w:r w:rsidR="00285F9E">
        <w:rPr>
          <w:szCs w:val="24"/>
        </w:rPr>
        <w:t xml:space="preserve">simulated </w:t>
      </w:r>
      <w:r w:rsidR="00C033B9" w:rsidRPr="00A7629E">
        <w:rPr>
          <w:szCs w:val="24"/>
        </w:rPr>
        <w:t xml:space="preserve">VSWR or Return Loss </w:t>
      </w:r>
      <w:r w:rsidR="00DD7482" w:rsidRPr="00A7629E">
        <w:rPr>
          <w:szCs w:val="24"/>
        </w:rPr>
        <w:t xml:space="preserve">plots in the tender response </w:t>
      </w:r>
      <w:r w:rsidR="00C033B9" w:rsidRPr="00A7629E">
        <w:rPr>
          <w:szCs w:val="24"/>
        </w:rPr>
        <w:t xml:space="preserve">for upper, lower and combined stacks. </w:t>
      </w:r>
    </w:p>
    <w:p w14:paraId="7B80F76C" w14:textId="77777777" w:rsidR="00D0347E" w:rsidRPr="002D64AE" w:rsidRDefault="005F3281" w:rsidP="002D64AE">
      <w:pPr>
        <w:pStyle w:val="Heading2"/>
        <w:numPr>
          <w:ilvl w:val="1"/>
          <w:numId w:val="5"/>
        </w:numPr>
        <w:spacing w:before="0" w:after="0" w:line="360" w:lineRule="auto"/>
        <w:jc w:val="both"/>
        <w:rPr>
          <w:color w:val="auto"/>
        </w:rPr>
      </w:pPr>
      <w:bookmarkStart w:id="56" w:name="_Toc174114869"/>
      <w:r w:rsidRPr="0054095A">
        <w:rPr>
          <w:color w:val="auto"/>
        </w:rPr>
        <w:t>Vertical Radiation Pattern</w:t>
      </w:r>
      <w:bookmarkEnd w:id="56"/>
      <w:r w:rsidR="008A069E" w:rsidRPr="0054095A">
        <w:rPr>
          <w:color w:val="auto"/>
        </w:rPr>
        <w:t xml:space="preserve"> </w:t>
      </w:r>
    </w:p>
    <w:p w14:paraId="1DA0F17B" w14:textId="77777777" w:rsidR="00D0347E" w:rsidRPr="00A7629E" w:rsidRDefault="00D0347E" w:rsidP="00A7629E">
      <w:pPr>
        <w:pStyle w:val="ListParagraph"/>
        <w:numPr>
          <w:ilvl w:val="2"/>
          <w:numId w:val="5"/>
        </w:numPr>
        <w:spacing w:after="120" w:line="360" w:lineRule="auto"/>
        <w:jc w:val="both"/>
        <w:rPr>
          <w:szCs w:val="24"/>
        </w:rPr>
      </w:pPr>
      <w:r w:rsidRPr="00A7629E">
        <w:rPr>
          <w:szCs w:val="24"/>
        </w:rPr>
        <w:t xml:space="preserve">Within all operating channels and in all directions of azimuth, the vertical radiation pattern (VRP) of the whole antenna shall not fall below the minimum limit defined by the expression: - </w:t>
      </w:r>
    </w:p>
    <w:p w14:paraId="7DAF1067" w14:textId="77777777" w:rsidR="00D0347E" w:rsidRPr="0054095A" w:rsidRDefault="00D0347E" w:rsidP="001E312F">
      <w:pPr>
        <w:pStyle w:val="ListParagraph"/>
        <w:numPr>
          <w:ilvl w:val="3"/>
          <w:numId w:val="5"/>
        </w:numPr>
        <w:spacing w:line="360" w:lineRule="auto"/>
        <w:jc w:val="both"/>
        <w:rPr>
          <w:sz w:val="22"/>
          <w:szCs w:val="22"/>
        </w:rPr>
      </w:pPr>
      <w:r w:rsidRPr="0054095A">
        <w:rPr>
          <w:u w:val="single"/>
        </w:rPr>
        <w:t xml:space="preserve">  E  </w:t>
      </w:r>
      <w:r w:rsidRPr="0054095A">
        <w:t>Cosec (</w:t>
      </w:r>
      <w:r w:rsidR="00F12ADE" w:rsidRPr="0054095A">
        <w:fldChar w:fldCharType="begin"/>
      </w:r>
      <w:r w:rsidRPr="0054095A">
        <w:instrText>SYMBOL 113 \f "Symbol"</w:instrText>
      </w:r>
      <w:r w:rsidR="00F12ADE" w:rsidRPr="0054095A">
        <w:fldChar w:fldCharType="end"/>
      </w:r>
      <w:r w:rsidRPr="0054095A">
        <w:t xml:space="preserve"> - </w:t>
      </w:r>
      <w:r w:rsidR="00F12ADE" w:rsidRPr="0054095A">
        <w:fldChar w:fldCharType="begin"/>
      </w:r>
      <w:r w:rsidRPr="0054095A">
        <w:instrText>SYMBOL 113 \f "Symbol"</w:instrText>
      </w:r>
      <w:r w:rsidR="00F12ADE" w:rsidRPr="0054095A">
        <w:fldChar w:fldCharType="end"/>
      </w:r>
      <w:r w:rsidRPr="0054095A">
        <w:t xml:space="preserve">m)  for any value of </w:t>
      </w:r>
      <w:r w:rsidR="00F12ADE" w:rsidRPr="0054095A">
        <w:fldChar w:fldCharType="begin"/>
      </w:r>
      <w:r w:rsidRPr="0054095A">
        <w:instrText>SYMBOL 113 \f "Symbol"</w:instrText>
      </w:r>
      <w:r w:rsidR="00F12ADE" w:rsidRPr="0054095A">
        <w:fldChar w:fldCharType="end"/>
      </w:r>
      <w:r w:rsidRPr="0054095A">
        <w:t xml:space="preserve"> between</w:t>
      </w:r>
      <w:r w:rsidRPr="0054095A">
        <w:tab/>
      </w:r>
      <w:r w:rsidR="002E34D1" w:rsidRPr="0054095A">
        <w:t xml:space="preserve"> </w:t>
      </w:r>
      <w:r w:rsidRPr="0054095A">
        <w:rPr>
          <w:u w:val="single"/>
        </w:rPr>
        <w:t>90</w:t>
      </w:r>
      <w:r w:rsidRPr="0054095A">
        <w:t xml:space="preserve">  and 15°</w:t>
      </w:r>
    </w:p>
    <w:p w14:paraId="40152CBD" w14:textId="77777777" w:rsidR="00D0347E" w:rsidRPr="0054095A" w:rsidRDefault="00D0347E" w:rsidP="001E312F">
      <w:pPr>
        <w:pStyle w:val="ListParagraph"/>
        <w:spacing w:line="360" w:lineRule="auto"/>
        <w:jc w:val="both"/>
      </w:pPr>
      <w:r w:rsidRPr="0054095A">
        <w:tab/>
      </w:r>
      <w:r w:rsidR="002E34D1" w:rsidRPr="0054095A">
        <w:t xml:space="preserve">       </w:t>
      </w:r>
      <w:r w:rsidRPr="0054095A">
        <w:t>2</w:t>
      </w:r>
      <w:r w:rsidRPr="0054095A">
        <w:sym w:font="Symbol" w:char="F070"/>
      </w:r>
      <w:r w:rsidRPr="0054095A">
        <w:t>A</w:t>
      </w:r>
      <w:r w:rsidRPr="0054095A">
        <w:tab/>
      </w:r>
      <w:r w:rsidRPr="0054095A">
        <w:tab/>
      </w:r>
      <w:r w:rsidRPr="0054095A">
        <w:tab/>
      </w:r>
      <w:r w:rsidRPr="0054095A">
        <w:tab/>
      </w:r>
      <w:r w:rsidRPr="0054095A">
        <w:tab/>
      </w:r>
      <w:r w:rsidR="002E34D1" w:rsidRPr="0054095A">
        <w:t xml:space="preserve">              </w:t>
      </w:r>
      <w:r w:rsidRPr="0054095A">
        <w:sym w:font="Symbol" w:char="F070"/>
      </w:r>
      <w:proofErr w:type="spellStart"/>
      <w:r w:rsidRPr="0054095A">
        <w:t>A</w:t>
      </w:r>
      <w:proofErr w:type="spellEnd"/>
    </w:p>
    <w:p w14:paraId="5BCF8723" w14:textId="77777777" w:rsidR="00D0347E" w:rsidRPr="0054095A" w:rsidRDefault="00D0347E" w:rsidP="001E312F">
      <w:pPr>
        <w:pStyle w:val="normparagraphtext"/>
        <w:spacing w:line="360" w:lineRule="auto"/>
        <w:ind w:firstLine="578"/>
      </w:pPr>
      <w:r w:rsidRPr="0054095A">
        <w:t>Where :</w:t>
      </w:r>
      <w:r w:rsidRPr="0054095A">
        <w:tab/>
      </w:r>
      <w:r w:rsidR="00F12ADE" w:rsidRPr="0054095A">
        <w:fldChar w:fldCharType="begin"/>
      </w:r>
      <w:r w:rsidRPr="0054095A">
        <w:instrText>SYMBOL 113 \f "Symbol"</w:instrText>
      </w:r>
      <w:r w:rsidR="00F12ADE" w:rsidRPr="0054095A">
        <w:fldChar w:fldCharType="end"/>
      </w:r>
      <w:r w:rsidRPr="0054095A">
        <w:t xml:space="preserve"> is the angle measured below the horizontal.</w:t>
      </w:r>
    </w:p>
    <w:p w14:paraId="43802880" w14:textId="77777777" w:rsidR="00D0347E" w:rsidRPr="0054095A" w:rsidRDefault="00D0347E" w:rsidP="001E312F">
      <w:pPr>
        <w:pStyle w:val="normparagraphtext"/>
        <w:spacing w:line="360" w:lineRule="auto"/>
      </w:pPr>
      <w:r w:rsidRPr="0054095A">
        <w:tab/>
      </w:r>
      <w:r w:rsidRPr="0054095A">
        <w:tab/>
      </w:r>
      <w:r w:rsidRPr="0054095A">
        <w:tab/>
      </w:r>
      <w:r w:rsidR="00F12ADE" w:rsidRPr="0054095A">
        <w:fldChar w:fldCharType="begin"/>
      </w:r>
      <w:r w:rsidRPr="0054095A">
        <w:instrText>SYMBOL 113 \f "Symbol"</w:instrText>
      </w:r>
      <w:r w:rsidR="00F12ADE" w:rsidRPr="0054095A">
        <w:fldChar w:fldCharType="end"/>
      </w:r>
      <w:r w:rsidRPr="0054095A">
        <w:t>m is the angle of beam tilt.</w:t>
      </w:r>
    </w:p>
    <w:p w14:paraId="269E87B9" w14:textId="77777777" w:rsidR="00D0347E" w:rsidRPr="0054095A" w:rsidRDefault="00D0347E" w:rsidP="001E312F">
      <w:pPr>
        <w:pStyle w:val="normparagraphtext"/>
        <w:spacing w:line="360" w:lineRule="auto"/>
      </w:pPr>
      <w:r w:rsidRPr="0054095A">
        <w:tab/>
      </w:r>
      <w:r w:rsidRPr="0054095A">
        <w:tab/>
      </w:r>
      <w:r w:rsidRPr="0054095A">
        <w:tab/>
        <w:t>A is the aperture of the antenna in wavelengths.</w:t>
      </w:r>
    </w:p>
    <w:p w14:paraId="2AC99A27" w14:textId="77777777" w:rsidR="00D0347E" w:rsidRPr="0054095A" w:rsidRDefault="00D0347E" w:rsidP="001E312F">
      <w:pPr>
        <w:pStyle w:val="normparagraphtext"/>
        <w:spacing w:line="360" w:lineRule="auto"/>
      </w:pPr>
      <w:r w:rsidRPr="0054095A">
        <w:tab/>
      </w:r>
      <w:r w:rsidRPr="0054095A">
        <w:tab/>
      </w:r>
      <w:r w:rsidRPr="0054095A">
        <w:tab/>
        <w:t>E is the maximum of the VRP on the bearing concerned.</w:t>
      </w:r>
    </w:p>
    <w:p w14:paraId="0876FDFC" w14:textId="77777777" w:rsidR="00AF6ED7" w:rsidRPr="00A7629E" w:rsidRDefault="00D0347E" w:rsidP="00A7629E">
      <w:pPr>
        <w:pStyle w:val="ListParagraph"/>
        <w:numPr>
          <w:ilvl w:val="2"/>
          <w:numId w:val="5"/>
        </w:numPr>
        <w:spacing w:after="120" w:line="360" w:lineRule="auto"/>
        <w:jc w:val="both"/>
        <w:rPr>
          <w:szCs w:val="24"/>
        </w:rPr>
      </w:pPr>
      <w:r w:rsidRPr="00A7629E">
        <w:rPr>
          <w:szCs w:val="24"/>
        </w:rPr>
        <w:t xml:space="preserve">The Vertical Radiation Pattern, as calculated, should be as follows: </w:t>
      </w:r>
      <w:r w:rsidRPr="00A7629E">
        <w:rPr>
          <w:szCs w:val="24"/>
        </w:rPr>
        <w:tab/>
      </w:r>
    </w:p>
    <w:p w14:paraId="57FA674A" w14:textId="77777777" w:rsidR="00D0347E" w:rsidRPr="0054095A" w:rsidRDefault="00D0347E" w:rsidP="001E312F">
      <w:pPr>
        <w:pStyle w:val="ListParagraph"/>
        <w:numPr>
          <w:ilvl w:val="3"/>
          <w:numId w:val="5"/>
        </w:numPr>
        <w:spacing w:line="360" w:lineRule="auto"/>
        <w:jc w:val="both"/>
        <w:rPr>
          <w:sz w:val="22"/>
          <w:szCs w:val="22"/>
        </w:rPr>
      </w:pPr>
      <w:r w:rsidRPr="0054095A">
        <w:t>The difference between a maximum and the last minimum is not greater than 6 dB at elevations up to 10 degrees.</w:t>
      </w:r>
    </w:p>
    <w:p w14:paraId="4D767EFB" w14:textId="77777777" w:rsidR="00D0347E" w:rsidRPr="0054095A" w:rsidRDefault="00D0347E" w:rsidP="001E312F">
      <w:pPr>
        <w:pStyle w:val="ListParagraph"/>
        <w:numPr>
          <w:ilvl w:val="3"/>
          <w:numId w:val="5"/>
        </w:numPr>
        <w:spacing w:line="360" w:lineRule="auto"/>
        <w:jc w:val="both"/>
        <w:rPr>
          <w:sz w:val="22"/>
          <w:szCs w:val="22"/>
        </w:rPr>
      </w:pPr>
      <w:r w:rsidRPr="0054095A">
        <w:t>From 15 to 50 degrees the peaks do not exceed 12% of E max.</w:t>
      </w:r>
    </w:p>
    <w:p w14:paraId="4710B864" w14:textId="2E2C1A13" w:rsidR="00D0347E" w:rsidRPr="00A7629E" w:rsidRDefault="00D0347E" w:rsidP="00A7629E">
      <w:pPr>
        <w:pStyle w:val="ListParagraph"/>
        <w:numPr>
          <w:ilvl w:val="2"/>
          <w:numId w:val="5"/>
        </w:numPr>
        <w:spacing w:after="120" w:line="360" w:lineRule="auto"/>
        <w:jc w:val="both"/>
        <w:rPr>
          <w:szCs w:val="24"/>
        </w:rPr>
      </w:pPr>
      <w:r w:rsidRPr="00A7629E">
        <w:rPr>
          <w:szCs w:val="24"/>
        </w:rPr>
        <w:t xml:space="preserve">VRP patterns shall be included in the tender and shall include plots extending to </w:t>
      </w:r>
      <w:r w:rsidR="00F12ADE" w:rsidRPr="00A7629E">
        <w:rPr>
          <w:szCs w:val="24"/>
        </w:rPr>
        <w:fldChar w:fldCharType="begin"/>
      </w:r>
      <w:r w:rsidRPr="00A7629E">
        <w:rPr>
          <w:szCs w:val="24"/>
        </w:rPr>
        <w:instrText>SYMBOL 113 \f "Symbol"</w:instrText>
      </w:r>
      <w:r w:rsidR="00F12ADE" w:rsidRPr="00A7629E">
        <w:rPr>
          <w:szCs w:val="24"/>
        </w:rPr>
        <w:fldChar w:fldCharType="end"/>
      </w:r>
      <w:r w:rsidRPr="00A7629E">
        <w:rPr>
          <w:szCs w:val="24"/>
        </w:rPr>
        <w:t xml:space="preserve"> = </w:t>
      </w:r>
      <w:r w:rsidR="002E34D1" w:rsidRPr="00A7629E">
        <w:rPr>
          <w:szCs w:val="24"/>
        </w:rPr>
        <w:t>±</w:t>
      </w:r>
      <w:r w:rsidRPr="00A7629E">
        <w:rPr>
          <w:szCs w:val="24"/>
        </w:rPr>
        <w:t xml:space="preserve">50°, with tabulated data in softcopy (e.g. csv, </w:t>
      </w:r>
      <w:proofErr w:type="spellStart"/>
      <w:r w:rsidRPr="00A7629E">
        <w:rPr>
          <w:szCs w:val="24"/>
        </w:rPr>
        <w:t>xls</w:t>
      </w:r>
      <w:proofErr w:type="spellEnd"/>
      <w:r w:rsidRPr="00A7629E">
        <w:rPr>
          <w:szCs w:val="24"/>
        </w:rPr>
        <w:t xml:space="preserve"> files) and in PDF format</w:t>
      </w:r>
      <w:r w:rsidR="002E34D1" w:rsidRPr="00A7629E">
        <w:rPr>
          <w:szCs w:val="24"/>
        </w:rPr>
        <w:t xml:space="preserve"> for each frequency in Appendix A</w:t>
      </w:r>
      <w:r w:rsidRPr="00A7629E">
        <w:rPr>
          <w:szCs w:val="24"/>
        </w:rPr>
        <w:t>.</w:t>
      </w:r>
      <w:r w:rsidR="0042292F" w:rsidRPr="00A7629E">
        <w:rPr>
          <w:szCs w:val="24"/>
        </w:rPr>
        <w:t xml:space="preserve">  </w:t>
      </w:r>
      <w:r w:rsidR="00863EF8" w:rsidRPr="00A7629E">
        <w:rPr>
          <w:szCs w:val="24"/>
        </w:rPr>
        <w:t>Tabulated 3D antenna pattern data should also be made available</w:t>
      </w:r>
      <w:r w:rsidR="00996A7D" w:rsidRPr="00A7629E">
        <w:rPr>
          <w:szCs w:val="24"/>
        </w:rPr>
        <w:t xml:space="preserve">. </w:t>
      </w:r>
    </w:p>
    <w:p w14:paraId="7F4617CF" w14:textId="77777777" w:rsidR="00B568EB" w:rsidRPr="00A7629E" w:rsidRDefault="00B568EB" w:rsidP="00A7629E">
      <w:pPr>
        <w:pStyle w:val="ListParagraph"/>
        <w:numPr>
          <w:ilvl w:val="2"/>
          <w:numId w:val="5"/>
        </w:numPr>
        <w:spacing w:after="120" w:line="360" w:lineRule="auto"/>
        <w:jc w:val="both"/>
        <w:rPr>
          <w:szCs w:val="24"/>
        </w:rPr>
      </w:pPr>
      <w:r w:rsidRPr="00A7629E">
        <w:rPr>
          <w:szCs w:val="24"/>
        </w:rPr>
        <w:lastRenderedPageBreak/>
        <w:t>The nominal beam tilt for each antenna system is detailed in Appendix A.</w:t>
      </w:r>
    </w:p>
    <w:p w14:paraId="5D702197" w14:textId="77777777" w:rsidR="00B568EB" w:rsidRPr="00A7629E" w:rsidRDefault="00B568EB" w:rsidP="00A7629E">
      <w:pPr>
        <w:pStyle w:val="ListParagraph"/>
        <w:numPr>
          <w:ilvl w:val="2"/>
          <w:numId w:val="5"/>
        </w:numPr>
        <w:spacing w:after="120" w:line="360" w:lineRule="auto"/>
        <w:jc w:val="both"/>
        <w:rPr>
          <w:szCs w:val="24"/>
        </w:rPr>
      </w:pPr>
      <w:r w:rsidRPr="00A7629E">
        <w:rPr>
          <w:szCs w:val="24"/>
        </w:rPr>
        <w:t xml:space="preserve">A high degree of null filling is required for each antenna system and </w:t>
      </w:r>
      <w:r w:rsidR="00073AE5" w:rsidRPr="00A7629E">
        <w:rPr>
          <w:szCs w:val="24"/>
        </w:rPr>
        <w:t>2RN</w:t>
      </w:r>
      <w:r w:rsidRPr="00A7629E">
        <w:rPr>
          <w:szCs w:val="24"/>
        </w:rPr>
        <w:t xml:space="preserve"> is willing to accept a high degree of null fill loss (up to 1.5 dB) to achieve this.</w:t>
      </w:r>
    </w:p>
    <w:p w14:paraId="01372633" w14:textId="77777777" w:rsidR="00B568EB" w:rsidRPr="00A7629E" w:rsidRDefault="00B568EB" w:rsidP="00A7629E">
      <w:pPr>
        <w:pStyle w:val="ListParagraph"/>
        <w:numPr>
          <w:ilvl w:val="2"/>
          <w:numId w:val="5"/>
        </w:numPr>
        <w:spacing w:after="120" w:line="360" w:lineRule="auto"/>
        <w:jc w:val="both"/>
        <w:rPr>
          <w:szCs w:val="24"/>
        </w:rPr>
      </w:pPr>
      <w:r w:rsidRPr="00A7629E">
        <w:rPr>
          <w:szCs w:val="24"/>
        </w:rPr>
        <w:t xml:space="preserve">This information shall be in the form of drawings with a description of the method used for the calculations and shall be in sufficient detail for </w:t>
      </w:r>
      <w:r w:rsidR="00073AE5" w:rsidRPr="00A7629E">
        <w:rPr>
          <w:szCs w:val="24"/>
        </w:rPr>
        <w:t>2RN</w:t>
      </w:r>
      <w:r w:rsidRPr="00A7629E">
        <w:rPr>
          <w:szCs w:val="24"/>
        </w:rPr>
        <w:t xml:space="preserve"> to check the results. The Cosec response outlined above shall be included on all vertical radiation patterns.</w:t>
      </w:r>
    </w:p>
    <w:p w14:paraId="7C600015" w14:textId="77777777" w:rsidR="00B568EB" w:rsidRPr="002D64AE" w:rsidRDefault="00B568EB" w:rsidP="002D64AE">
      <w:pPr>
        <w:pStyle w:val="Heading2"/>
        <w:numPr>
          <w:ilvl w:val="1"/>
          <w:numId w:val="5"/>
        </w:numPr>
        <w:spacing w:before="0" w:after="0" w:line="360" w:lineRule="auto"/>
        <w:jc w:val="both"/>
        <w:rPr>
          <w:color w:val="auto"/>
        </w:rPr>
      </w:pPr>
      <w:bookmarkStart w:id="57" w:name="_Toc174114870"/>
      <w:r w:rsidRPr="0054095A">
        <w:rPr>
          <w:color w:val="auto"/>
        </w:rPr>
        <w:t>Horizontal Radiation P</w:t>
      </w:r>
      <w:r w:rsidR="005F3281" w:rsidRPr="0054095A">
        <w:rPr>
          <w:color w:val="auto"/>
        </w:rPr>
        <w:t>a</w:t>
      </w:r>
      <w:r w:rsidRPr="0054095A">
        <w:rPr>
          <w:color w:val="auto"/>
        </w:rPr>
        <w:t>ttern</w:t>
      </w:r>
      <w:bookmarkEnd w:id="57"/>
      <w:r w:rsidR="00441E7A" w:rsidRPr="0054095A">
        <w:rPr>
          <w:color w:val="auto"/>
        </w:rPr>
        <w:t xml:space="preserve"> </w:t>
      </w:r>
    </w:p>
    <w:p w14:paraId="09F03319" w14:textId="77777777" w:rsidR="002E34D1" w:rsidRPr="00A7629E" w:rsidRDefault="002E34D1" w:rsidP="00A7629E">
      <w:pPr>
        <w:pStyle w:val="ListParagraph"/>
        <w:numPr>
          <w:ilvl w:val="2"/>
          <w:numId w:val="5"/>
        </w:numPr>
        <w:spacing w:after="120" w:line="360" w:lineRule="auto"/>
        <w:jc w:val="both"/>
        <w:rPr>
          <w:szCs w:val="24"/>
        </w:rPr>
      </w:pPr>
      <w:r w:rsidRPr="00A7629E">
        <w:rPr>
          <w:szCs w:val="24"/>
        </w:rPr>
        <w:t>All radiation patterns shall include modelled/ anticipated influence of any structure that will be in place in the final installation</w:t>
      </w:r>
      <w:r w:rsidR="00FB0916" w:rsidRPr="00A7629E">
        <w:rPr>
          <w:szCs w:val="24"/>
        </w:rPr>
        <w:t xml:space="preserve"> including stay wires, ice canopies, other antenna systems, external ladders, nearby masts &amp; towers etc.</w:t>
      </w:r>
    </w:p>
    <w:p w14:paraId="17BED4A7" w14:textId="6137E086" w:rsidR="00B568EB" w:rsidRPr="00A7629E" w:rsidRDefault="00B568EB" w:rsidP="00A7629E">
      <w:pPr>
        <w:pStyle w:val="ListParagraph"/>
        <w:numPr>
          <w:ilvl w:val="2"/>
          <w:numId w:val="5"/>
        </w:numPr>
        <w:spacing w:after="120" w:line="360" w:lineRule="auto"/>
        <w:jc w:val="both"/>
        <w:rPr>
          <w:szCs w:val="24"/>
        </w:rPr>
      </w:pPr>
      <w:r w:rsidRPr="00A7629E">
        <w:rPr>
          <w:szCs w:val="24"/>
        </w:rPr>
        <w:t xml:space="preserve">The maximum ERP required and the internationally co-ordinated max ERP and HRP radiation pattern for each antenna and channel where applicable are as specified in Appendix A. </w:t>
      </w:r>
    </w:p>
    <w:p w14:paraId="0EF0CCE8" w14:textId="77777777" w:rsidR="00B568EB" w:rsidRPr="00A7629E" w:rsidRDefault="00B568EB" w:rsidP="00A7629E">
      <w:pPr>
        <w:pStyle w:val="ListParagraph"/>
        <w:numPr>
          <w:ilvl w:val="2"/>
          <w:numId w:val="5"/>
        </w:numPr>
        <w:spacing w:after="120" w:line="360" w:lineRule="auto"/>
        <w:jc w:val="both"/>
        <w:rPr>
          <w:szCs w:val="24"/>
        </w:rPr>
      </w:pPr>
      <w:r w:rsidRPr="00A7629E">
        <w:rPr>
          <w:szCs w:val="24"/>
        </w:rPr>
        <w:t xml:space="preserve">The contractor shall clearly state the </w:t>
      </w:r>
      <w:r w:rsidR="00423FBA" w:rsidRPr="00A7629E">
        <w:rPr>
          <w:szCs w:val="24"/>
        </w:rPr>
        <w:t>tolerance</w:t>
      </w:r>
      <w:r w:rsidRPr="00A7629E">
        <w:rPr>
          <w:szCs w:val="24"/>
        </w:rPr>
        <w:t xml:space="preserve"> figures for all angles of azimuth in the submitted HRP patterns. </w:t>
      </w:r>
    </w:p>
    <w:p w14:paraId="4005A563" w14:textId="663B7630" w:rsidR="00B568EB" w:rsidRPr="00A7629E" w:rsidRDefault="00B568EB" w:rsidP="00A7629E">
      <w:pPr>
        <w:pStyle w:val="ListParagraph"/>
        <w:numPr>
          <w:ilvl w:val="2"/>
          <w:numId w:val="5"/>
        </w:numPr>
        <w:spacing w:after="120" w:line="360" w:lineRule="auto"/>
        <w:jc w:val="both"/>
        <w:rPr>
          <w:szCs w:val="24"/>
        </w:rPr>
      </w:pPr>
      <w:r w:rsidRPr="00A7629E">
        <w:rPr>
          <w:szCs w:val="24"/>
        </w:rPr>
        <w:t>Pattern</w:t>
      </w:r>
      <w:r w:rsidR="00613F2A" w:rsidRPr="00A7629E">
        <w:rPr>
          <w:szCs w:val="24"/>
        </w:rPr>
        <w:t xml:space="preserve"> diagrams</w:t>
      </w:r>
      <w:r w:rsidRPr="00A7629E">
        <w:rPr>
          <w:szCs w:val="24"/>
        </w:rPr>
        <w:t xml:space="preserve"> shall be provided in PDF format and </w:t>
      </w:r>
      <w:r w:rsidR="00613F2A" w:rsidRPr="00A7629E">
        <w:rPr>
          <w:szCs w:val="24"/>
        </w:rPr>
        <w:t xml:space="preserve">tabulated data </w:t>
      </w:r>
      <w:r w:rsidRPr="00A7629E">
        <w:rPr>
          <w:szCs w:val="24"/>
        </w:rPr>
        <w:t xml:space="preserve">in soft copy </w:t>
      </w:r>
      <w:r w:rsidR="00613F2A" w:rsidRPr="00A7629E">
        <w:rPr>
          <w:szCs w:val="24"/>
        </w:rPr>
        <w:t xml:space="preserve">(e.g. </w:t>
      </w:r>
      <w:r w:rsidR="00286DC9" w:rsidRPr="00A7629E">
        <w:rPr>
          <w:szCs w:val="24"/>
        </w:rPr>
        <w:t xml:space="preserve">csv, </w:t>
      </w:r>
      <w:r w:rsidR="00232BCA" w:rsidRPr="00A7629E">
        <w:rPr>
          <w:szCs w:val="24"/>
        </w:rPr>
        <w:t>excel)</w:t>
      </w:r>
      <w:r w:rsidRPr="00A7629E">
        <w:rPr>
          <w:szCs w:val="24"/>
        </w:rPr>
        <w:t xml:space="preserve">. </w:t>
      </w:r>
      <w:r w:rsidR="00232BCA" w:rsidRPr="00A7629E">
        <w:rPr>
          <w:szCs w:val="24"/>
        </w:rPr>
        <w:t xml:space="preserve">Tabulated 3D antenna pattern data should also be made available. </w:t>
      </w:r>
    </w:p>
    <w:p w14:paraId="3804884A" w14:textId="77777777" w:rsidR="00B568EB" w:rsidRPr="00A7629E" w:rsidRDefault="00B568EB" w:rsidP="00A7629E">
      <w:pPr>
        <w:pStyle w:val="ListParagraph"/>
        <w:numPr>
          <w:ilvl w:val="2"/>
          <w:numId w:val="5"/>
        </w:numPr>
        <w:spacing w:after="120" w:line="360" w:lineRule="auto"/>
        <w:jc w:val="both"/>
        <w:rPr>
          <w:szCs w:val="24"/>
        </w:rPr>
      </w:pPr>
      <w:r w:rsidRPr="00A7629E">
        <w:rPr>
          <w:szCs w:val="24"/>
        </w:rPr>
        <w:t>This information shall be in the form of drawings and the method of calculation shall be given</w:t>
      </w:r>
      <w:r w:rsidR="00191C6E" w:rsidRPr="00A7629E">
        <w:rPr>
          <w:szCs w:val="24"/>
        </w:rPr>
        <w:t xml:space="preserve"> in the tender response</w:t>
      </w:r>
      <w:r w:rsidRPr="00A7629E">
        <w:rPr>
          <w:szCs w:val="24"/>
        </w:rPr>
        <w:t xml:space="preserve">. </w:t>
      </w:r>
    </w:p>
    <w:p w14:paraId="493B67DE" w14:textId="77777777" w:rsidR="00B568EB" w:rsidRPr="00A7629E" w:rsidRDefault="00B568EB" w:rsidP="00A7629E">
      <w:pPr>
        <w:pStyle w:val="ListParagraph"/>
        <w:numPr>
          <w:ilvl w:val="2"/>
          <w:numId w:val="5"/>
        </w:numPr>
        <w:spacing w:after="120" w:line="360" w:lineRule="auto"/>
        <w:jc w:val="both"/>
        <w:rPr>
          <w:szCs w:val="24"/>
        </w:rPr>
      </w:pPr>
      <w:r w:rsidRPr="00A7629E">
        <w:rPr>
          <w:szCs w:val="24"/>
        </w:rPr>
        <w:t>A method statement for antenna HRP works demonstration shall also be provided</w:t>
      </w:r>
      <w:r w:rsidR="00191C6E" w:rsidRPr="00A7629E">
        <w:rPr>
          <w:szCs w:val="24"/>
        </w:rPr>
        <w:t xml:space="preserve"> in the tender response</w:t>
      </w:r>
      <w:r w:rsidRPr="00A7629E">
        <w:rPr>
          <w:szCs w:val="24"/>
        </w:rPr>
        <w:t xml:space="preserve">. </w:t>
      </w:r>
    </w:p>
    <w:p w14:paraId="64BB9133" w14:textId="77777777" w:rsidR="00191C6E" w:rsidRPr="002D64AE" w:rsidRDefault="00191C6E" w:rsidP="001E312F">
      <w:pPr>
        <w:pStyle w:val="Heading2"/>
        <w:numPr>
          <w:ilvl w:val="1"/>
          <w:numId w:val="5"/>
        </w:numPr>
        <w:spacing w:before="0" w:after="0" w:line="360" w:lineRule="auto"/>
        <w:jc w:val="both"/>
        <w:rPr>
          <w:color w:val="auto"/>
        </w:rPr>
      </w:pPr>
      <w:bookmarkStart w:id="58" w:name="_Toc350763854"/>
      <w:bookmarkStart w:id="59" w:name="_Toc174114871"/>
      <w:r w:rsidRPr="0054095A">
        <w:rPr>
          <w:color w:val="auto"/>
        </w:rPr>
        <w:t>Variation of Radiation Patterns with Frequency</w:t>
      </w:r>
      <w:bookmarkEnd w:id="58"/>
      <w:bookmarkEnd w:id="59"/>
    </w:p>
    <w:p w14:paraId="3E055623" w14:textId="77777777" w:rsidR="00976BB2" w:rsidRPr="00AA1EBF" w:rsidRDefault="00976BB2" w:rsidP="00976BB2">
      <w:pPr>
        <w:pStyle w:val="ListParagraph"/>
        <w:numPr>
          <w:ilvl w:val="2"/>
          <w:numId w:val="5"/>
        </w:numPr>
        <w:jc w:val="both"/>
        <w:rPr>
          <w:rFonts w:ascii="Times Roman" w:hAnsi="Times Roman"/>
          <w:b/>
        </w:rPr>
      </w:pPr>
      <w:r w:rsidRPr="00AA1EBF">
        <w:rPr>
          <w:rFonts w:ascii="Times Roman" w:hAnsi="Times Roman"/>
          <w:b/>
        </w:rPr>
        <w:t>Variation Between Channels</w:t>
      </w:r>
      <w:r>
        <w:rPr>
          <w:rFonts w:ascii="Times Roman" w:hAnsi="Times Roman"/>
          <w:b/>
        </w:rPr>
        <w:t xml:space="preserve"> – UHF</w:t>
      </w:r>
    </w:p>
    <w:p w14:paraId="6DC65B92" w14:textId="77777777" w:rsidR="00976BB2" w:rsidRPr="00C92BA8" w:rsidRDefault="00976BB2" w:rsidP="00C92BA8">
      <w:pPr>
        <w:pStyle w:val="ListParagraph"/>
        <w:spacing w:after="120" w:line="360" w:lineRule="auto"/>
        <w:jc w:val="both"/>
        <w:rPr>
          <w:szCs w:val="24"/>
        </w:rPr>
      </w:pPr>
      <w:r w:rsidRPr="00C92BA8">
        <w:rPr>
          <w:szCs w:val="24"/>
        </w:rPr>
        <w:t>The difference in effective radiated power (ERP) measured between any combination of digital channels at any angle of azimuth and for angles of depression between 0° and 15° shall not exceed the limits given in the following table: -</w:t>
      </w:r>
    </w:p>
    <w:p w14:paraId="6DB3EE97" w14:textId="77777777" w:rsidR="00976BB2" w:rsidRPr="00AA1EBF" w:rsidRDefault="00976BB2" w:rsidP="00976BB2">
      <w:pPr>
        <w:pStyle w:val="ListParagraph"/>
        <w:ind w:left="1857"/>
        <w:jc w:val="both"/>
        <w:rPr>
          <w:rFonts w:ascii="Times Roman" w:hAnsi="Times Roman"/>
          <w:sz w:val="22"/>
          <w:szCs w:val="22"/>
        </w:rPr>
      </w:pPr>
    </w:p>
    <w:tbl>
      <w:tblPr>
        <w:tblW w:w="0" w:type="auto"/>
        <w:tblInd w:w="1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40"/>
        <w:gridCol w:w="3980"/>
      </w:tblGrid>
      <w:tr w:rsidR="00976BB2" w14:paraId="1F35C21D" w14:textId="77777777" w:rsidTr="00976BB2">
        <w:trPr>
          <w:trHeight w:val="276"/>
        </w:trPr>
        <w:tc>
          <w:tcPr>
            <w:tcW w:w="2440" w:type="dxa"/>
            <w:vAlign w:val="bottom"/>
          </w:tcPr>
          <w:p w14:paraId="2AD50F1E" w14:textId="77777777" w:rsidR="00976BB2" w:rsidRDefault="00976BB2" w:rsidP="00F60D0F">
            <w:pPr>
              <w:widowControl w:val="0"/>
              <w:autoSpaceDE w:val="0"/>
              <w:autoSpaceDN w:val="0"/>
              <w:adjustRightInd w:val="0"/>
              <w:spacing w:line="360" w:lineRule="auto"/>
              <w:ind w:right="340"/>
              <w:jc w:val="right"/>
              <w:rPr>
                <w:szCs w:val="24"/>
              </w:rPr>
            </w:pPr>
            <w:r>
              <w:rPr>
                <w:w w:val="98"/>
                <w:szCs w:val="24"/>
              </w:rPr>
              <w:t>Angle of Depression</w:t>
            </w:r>
          </w:p>
        </w:tc>
        <w:tc>
          <w:tcPr>
            <w:tcW w:w="3980" w:type="dxa"/>
            <w:vAlign w:val="bottom"/>
          </w:tcPr>
          <w:p w14:paraId="4AB1B9E7" w14:textId="77777777" w:rsidR="00976BB2" w:rsidRDefault="00976BB2" w:rsidP="00F60D0F">
            <w:pPr>
              <w:widowControl w:val="0"/>
              <w:autoSpaceDE w:val="0"/>
              <w:autoSpaceDN w:val="0"/>
              <w:adjustRightInd w:val="0"/>
              <w:spacing w:line="360" w:lineRule="auto"/>
              <w:jc w:val="right"/>
              <w:rPr>
                <w:szCs w:val="24"/>
              </w:rPr>
            </w:pPr>
            <w:r>
              <w:rPr>
                <w:szCs w:val="24"/>
              </w:rPr>
              <w:t>Difference in ERP between channels</w:t>
            </w:r>
          </w:p>
        </w:tc>
      </w:tr>
      <w:tr w:rsidR="00976BB2" w14:paraId="090C7555" w14:textId="77777777" w:rsidTr="00976BB2">
        <w:trPr>
          <w:trHeight w:val="312"/>
        </w:trPr>
        <w:tc>
          <w:tcPr>
            <w:tcW w:w="2440" w:type="dxa"/>
            <w:vAlign w:val="bottom"/>
          </w:tcPr>
          <w:p w14:paraId="6C649B4A" w14:textId="77777777" w:rsidR="00976BB2" w:rsidRDefault="00976BB2" w:rsidP="00F60D0F">
            <w:pPr>
              <w:widowControl w:val="0"/>
              <w:autoSpaceDE w:val="0"/>
              <w:autoSpaceDN w:val="0"/>
              <w:adjustRightInd w:val="0"/>
              <w:spacing w:line="360" w:lineRule="auto"/>
              <w:ind w:right="820"/>
              <w:jc w:val="right"/>
              <w:rPr>
                <w:szCs w:val="24"/>
              </w:rPr>
            </w:pPr>
            <w:r>
              <w:rPr>
                <w:szCs w:val="24"/>
              </w:rPr>
              <w:t>Degrees</w:t>
            </w:r>
          </w:p>
        </w:tc>
        <w:tc>
          <w:tcPr>
            <w:tcW w:w="3980" w:type="dxa"/>
            <w:vAlign w:val="bottom"/>
          </w:tcPr>
          <w:p w14:paraId="6AA64E08" w14:textId="77777777" w:rsidR="00976BB2" w:rsidRDefault="00976BB2" w:rsidP="00F60D0F">
            <w:pPr>
              <w:widowControl w:val="0"/>
              <w:autoSpaceDE w:val="0"/>
              <w:autoSpaceDN w:val="0"/>
              <w:adjustRightInd w:val="0"/>
              <w:spacing w:line="360" w:lineRule="auto"/>
              <w:ind w:right="2320"/>
              <w:jc w:val="right"/>
              <w:rPr>
                <w:szCs w:val="24"/>
              </w:rPr>
            </w:pPr>
            <w:r>
              <w:rPr>
                <w:szCs w:val="24"/>
              </w:rPr>
              <w:t>dBs</w:t>
            </w:r>
          </w:p>
        </w:tc>
      </w:tr>
      <w:tr w:rsidR="00976BB2" w14:paraId="39EB139E" w14:textId="77777777" w:rsidTr="00976BB2">
        <w:trPr>
          <w:trHeight w:val="516"/>
        </w:trPr>
        <w:tc>
          <w:tcPr>
            <w:tcW w:w="2440" w:type="dxa"/>
            <w:vAlign w:val="bottom"/>
          </w:tcPr>
          <w:p w14:paraId="3DFDEAFC" w14:textId="454D40B7" w:rsidR="00976BB2" w:rsidRDefault="00976BB2" w:rsidP="00F60D0F">
            <w:pPr>
              <w:widowControl w:val="0"/>
              <w:autoSpaceDE w:val="0"/>
              <w:autoSpaceDN w:val="0"/>
              <w:adjustRightInd w:val="0"/>
              <w:spacing w:line="360" w:lineRule="auto"/>
              <w:ind w:right="820"/>
              <w:jc w:val="right"/>
              <w:rPr>
                <w:szCs w:val="24"/>
              </w:rPr>
            </w:pPr>
            <w:r>
              <w:rPr>
                <w:szCs w:val="24"/>
              </w:rPr>
              <w:lastRenderedPageBreak/>
              <w:t>0 to 7</w:t>
            </w:r>
          </w:p>
        </w:tc>
        <w:tc>
          <w:tcPr>
            <w:tcW w:w="3980" w:type="dxa"/>
            <w:vAlign w:val="bottom"/>
          </w:tcPr>
          <w:p w14:paraId="512CACB9" w14:textId="77777777" w:rsidR="00976BB2" w:rsidRDefault="00976BB2" w:rsidP="00F60D0F">
            <w:pPr>
              <w:widowControl w:val="0"/>
              <w:autoSpaceDE w:val="0"/>
              <w:autoSpaceDN w:val="0"/>
              <w:adjustRightInd w:val="0"/>
              <w:spacing w:line="360" w:lineRule="auto"/>
              <w:ind w:right="2460"/>
              <w:jc w:val="right"/>
              <w:rPr>
                <w:szCs w:val="24"/>
              </w:rPr>
            </w:pPr>
            <w:r>
              <w:rPr>
                <w:szCs w:val="24"/>
              </w:rPr>
              <w:t>3</w:t>
            </w:r>
          </w:p>
        </w:tc>
      </w:tr>
      <w:tr w:rsidR="00976BB2" w14:paraId="5B990334" w14:textId="77777777" w:rsidTr="00976BB2">
        <w:trPr>
          <w:trHeight w:val="276"/>
        </w:trPr>
        <w:tc>
          <w:tcPr>
            <w:tcW w:w="2440" w:type="dxa"/>
            <w:vAlign w:val="bottom"/>
          </w:tcPr>
          <w:p w14:paraId="0A5C6925" w14:textId="77777777" w:rsidR="00976BB2" w:rsidRDefault="00976BB2" w:rsidP="00F60D0F">
            <w:pPr>
              <w:widowControl w:val="0"/>
              <w:autoSpaceDE w:val="0"/>
              <w:autoSpaceDN w:val="0"/>
              <w:adjustRightInd w:val="0"/>
              <w:spacing w:line="360" w:lineRule="auto"/>
              <w:ind w:right="820"/>
              <w:jc w:val="right"/>
              <w:rPr>
                <w:szCs w:val="24"/>
              </w:rPr>
            </w:pPr>
            <w:r>
              <w:rPr>
                <w:szCs w:val="24"/>
              </w:rPr>
              <w:t>7 to 12</w:t>
            </w:r>
          </w:p>
        </w:tc>
        <w:tc>
          <w:tcPr>
            <w:tcW w:w="3980" w:type="dxa"/>
            <w:vAlign w:val="bottom"/>
          </w:tcPr>
          <w:p w14:paraId="163A74A1" w14:textId="77777777" w:rsidR="00976BB2" w:rsidRDefault="00976BB2" w:rsidP="00F60D0F">
            <w:pPr>
              <w:widowControl w:val="0"/>
              <w:autoSpaceDE w:val="0"/>
              <w:autoSpaceDN w:val="0"/>
              <w:adjustRightInd w:val="0"/>
              <w:spacing w:line="360" w:lineRule="auto"/>
              <w:ind w:right="2460"/>
              <w:jc w:val="right"/>
              <w:rPr>
                <w:szCs w:val="24"/>
              </w:rPr>
            </w:pPr>
            <w:r>
              <w:rPr>
                <w:szCs w:val="24"/>
              </w:rPr>
              <w:t>6</w:t>
            </w:r>
          </w:p>
        </w:tc>
      </w:tr>
      <w:tr w:rsidR="00976BB2" w14:paraId="052F09D8" w14:textId="77777777" w:rsidTr="00976BB2">
        <w:trPr>
          <w:trHeight w:val="312"/>
        </w:trPr>
        <w:tc>
          <w:tcPr>
            <w:tcW w:w="2440" w:type="dxa"/>
            <w:vAlign w:val="bottom"/>
          </w:tcPr>
          <w:p w14:paraId="181CBD02" w14:textId="77777777" w:rsidR="00976BB2" w:rsidRDefault="00976BB2" w:rsidP="00F60D0F">
            <w:pPr>
              <w:widowControl w:val="0"/>
              <w:autoSpaceDE w:val="0"/>
              <w:autoSpaceDN w:val="0"/>
              <w:adjustRightInd w:val="0"/>
              <w:spacing w:line="360" w:lineRule="auto"/>
              <w:ind w:right="820"/>
              <w:jc w:val="right"/>
              <w:rPr>
                <w:szCs w:val="24"/>
              </w:rPr>
            </w:pPr>
            <w:r>
              <w:rPr>
                <w:szCs w:val="24"/>
              </w:rPr>
              <w:t>12 to 15</w:t>
            </w:r>
          </w:p>
        </w:tc>
        <w:tc>
          <w:tcPr>
            <w:tcW w:w="3980" w:type="dxa"/>
            <w:vAlign w:val="bottom"/>
          </w:tcPr>
          <w:p w14:paraId="218BA469" w14:textId="77777777" w:rsidR="00976BB2" w:rsidRDefault="00976BB2" w:rsidP="00F60D0F">
            <w:pPr>
              <w:widowControl w:val="0"/>
              <w:autoSpaceDE w:val="0"/>
              <w:autoSpaceDN w:val="0"/>
              <w:adjustRightInd w:val="0"/>
              <w:spacing w:line="360" w:lineRule="auto"/>
              <w:ind w:right="2460"/>
              <w:jc w:val="right"/>
              <w:rPr>
                <w:szCs w:val="24"/>
              </w:rPr>
            </w:pPr>
            <w:r>
              <w:rPr>
                <w:szCs w:val="24"/>
              </w:rPr>
              <w:t>10</w:t>
            </w:r>
          </w:p>
        </w:tc>
      </w:tr>
    </w:tbl>
    <w:p w14:paraId="2CE01CA4" w14:textId="77777777" w:rsidR="006E1817" w:rsidRDefault="006E1817" w:rsidP="006E1817">
      <w:pPr>
        <w:pStyle w:val="Heading1"/>
        <w:numPr>
          <w:ilvl w:val="0"/>
          <w:numId w:val="0"/>
        </w:numPr>
        <w:spacing w:before="0" w:after="0" w:line="360" w:lineRule="auto"/>
        <w:ind w:left="432"/>
        <w:jc w:val="both"/>
        <w:rPr>
          <w:color w:val="4F81BD" w:themeColor="accent1"/>
        </w:rPr>
      </w:pPr>
      <w:bookmarkStart w:id="60" w:name="_Toc350763855"/>
    </w:p>
    <w:p w14:paraId="2CB78689" w14:textId="77777777" w:rsidR="00191C6E" w:rsidRPr="009B11A1" w:rsidRDefault="008E2B5D" w:rsidP="009B11A1">
      <w:pPr>
        <w:pStyle w:val="Heading1"/>
        <w:numPr>
          <w:ilvl w:val="0"/>
          <w:numId w:val="5"/>
        </w:numPr>
        <w:spacing w:before="0" w:after="0" w:line="360" w:lineRule="auto"/>
        <w:jc w:val="both"/>
        <w:rPr>
          <w:color w:val="4F81BD" w:themeColor="accent1"/>
        </w:rPr>
      </w:pPr>
      <w:bookmarkStart w:id="61" w:name="_Toc174114872"/>
      <w:r w:rsidRPr="00FA254C">
        <w:rPr>
          <w:color w:val="4F81BD" w:themeColor="accent1"/>
        </w:rPr>
        <w:t>F</w:t>
      </w:r>
      <w:r w:rsidR="00191C6E" w:rsidRPr="00FA254C">
        <w:rPr>
          <w:color w:val="4F81BD" w:themeColor="accent1"/>
        </w:rPr>
        <w:t>ACTORY ACCEPTANCE TEST</w:t>
      </w:r>
      <w:bookmarkEnd w:id="60"/>
      <w:bookmarkEnd w:id="61"/>
    </w:p>
    <w:p w14:paraId="17B11023" w14:textId="77777777" w:rsidR="00191C6E" w:rsidRPr="00C92BA8" w:rsidRDefault="00191C6E" w:rsidP="00C92BA8">
      <w:pPr>
        <w:pStyle w:val="ListParagraph"/>
        <w:numPr>
          <w:ilvl w:val="2"/>
          <w:numId w:val="5"/>
        </w:numPr>
        <w:spacing w:after="120" w:line="360" w:lineRule="auto"/>
        <w:jc w:val="both"/>
        <w:rPr>
          <w:szCs w:val="24"/>
        </w:rPr>
      </w:pPr>
      <w:r w:rsidRPr="00C92BA8">
        <w:rPr>
          <w:szCs w:val="24"/>
        </w:rPr>
        <w:t xml:space="preserve">Testing shall comprise of physical inspection of all parts of the materials supplied including spares, inspection of engineering design calculations together with electrical performance measurements. </w:t>
      </w:r>
    </w:p>
    <w:p w14:paraId="657E9B10" w14:textId="5D808D8B" w:rsidR="00191C6E" w:rsidRPr="00C92BA8" w:rsidRDefault="00191C6E" w:rsidP="00C92BA8">
      <w:pPr>
        <w:pStyle w:val="ListParagraph"/>
        <w:numPr>
          <w:ilvl w:val="2"/>
          <w:numId w:val="5"/>
        </w:numPr>
        <w:spacing w:after="120" w:line="360" w:lineRule="auto"/>
        <w:jc w:val="both"/>
        <w:rPr>
          <w:szCs w:val="24"/>
        </w:rPr>
      </w:pPr>
      <w:r w:rsidRPr="00C92BA8">
        <w:rPr>
          <w:szCs w:val="24"/>
        </w:rPr>
        <w:t xml:space="preserve">The testing shall be carried out using </w:t>
      </w:r>
      <w:r w:rsidR="00073AE5" w:rsidRPr="00C92BA8">
        <w:rPr>
          <w:szCs w:val="24"/>
        </w:rPr>
        <w:t>2RN</w:t>
      </w:r>
      <w:r w:rsidRPr="00C92BA8">
        <w:rPr>
          <w:szCs w:val="24"/>
        </w:rPr>
        <w:t xml:space="preserve">’s specification for the antenna system being purchased and the testing shall verify that each section of that specification is fulfilled to the satisfaction of </w:t>
      </w:r>
      <w:r w:rsidR="00073AE5" w:rsidRPr="00C92BA8">
        <w:rPr>
          <w:szCs w:val="24"/>
        </w:rPr>
        <w:t>2RN</w:t>
      </w:r>
      <w:r w:rsidRPr="00C92BA8">
        <w:rPr>
          <w:szCs w:val="24"/>
        </w:rPr>
        <w:t>.</w:t>
      </w:r>
    </w:p>
    <w:p w14:paraId="0691CCC7" w14:textId="34EB2D77" w:rsidR="00191C6E" w:rsidRPr="00C92BA8" w:rsidRDefault="00191C6E" w:rsidP="00C92BA8">
      <w:pPr>
        <w:pStyle w:val="ListParagraph"/>
        <w:numPr>
          <w:ilvl w:val="2"/>
          <w:numId w:val="5"/>
        </w:numPr>
        <w:spacing w:after="120" w:line="360" w:lineRule="auto"/>
        <w:jc w:val="both"/>
        <w:rPr>
          <w:szCs w:val="24"/>
        </w:rPr>
      </w:pPr>
      <w:r w:rsidRPr="00C92BA8">
        <w:rPr>
          <w:szCs w:val="24"/>
        </w:rPr>
        <w:t>The antenna contractor shall supply all the necessary test equipment and make available the current calibration certificate before the testing begins.</w:t>
      </w:r>
    </w:p>
    <w:p w14:paraId="46B553AA" w14:textId="7D803E5C" w:rsidR="00370D46" w:rsidRPr="00C92BA8" w:rsidRDefault="00191C6E" w:rsidP="00C92BA8">
      <w:pPr>
        <w:pStyle w:val="ListParagraph"/>
        <w:numPr>
          <w:ilvl w:val="2"/>
          <w:numId w:val="5"/>
        </w:numPr>
        <w:spacing w:after="120" w:line="360" w:lineRule="auto"/>
        <w:jc w:val="both"/>
        <w:rPr>
          <w:szCs w:val="24"/>
        </w:rPr>
      </w:pPr>
      <w:r w:rsidRPr="00C92BA8">
        <w:rPr>
          <w:szCs w:val="24"/>
        </w:rPr>
        <w:t xml:space="preserve">Prior to scheduling the factory acceptance tests the antenna contractor shall provide a complete set of tests results for each antenna to </w:t>
      </w:r>
      <w:r w:rsidR="00073AE5" w:rsidRPr="00C92BA8">
        <w:rPr>
          <w:szCs w:val="24"/>
        </w:rPr>
        <w:t>2RN</w:t>
      </w:r>
      <w:r w:rsidRPr="00C92BA8">
        <w:rPr>
          <w:szCs w:val="24"/>
        </w:rPr>
        <w:t xml:space="preserve"> for inspection. These shall be antenna system test results and not results of component testing alone.</w:t>
      </w:r>
    </w:p>
    <w:p w14:paraId="35577E1F" w14:textId="77777777" w:rsidR="006E1817" w:rsidRPr="00C92BA8" w:rsidRDefault="006E1817" w:rsidP="00C92BA8">
      <w:pPr>
        <w:pStyle w:val="ListParagraph"/>
        <w:numPr>
          <w:ilvl w:val="2"/>
          <w:numId w:val="5"/>
        </w:numPr>
        <w:spacing w:after="120" w:line="360" w:lineRule="auto"/>
        <w:jc w:val="both"/>
        <w:rPr>
          <w:szCs w:val="24"/>
        </w:rPr>
      </w:pPr>
      <w:r w:rsidRPr="00C92BA8">
        <w:rPr>
          <w:szCs w:val="24"/>
        </w:rPr>
        <w:t xml:space="preserve">For UHF systems </w:t>
      </w:r>
      <w:r w:rsidRPr="006E1817">
        <w:rPr>
          <w:szCs w:val="24"/>
        </w:rPr>
        <w:t>impedance and horizontal radiation patterns shall be as follows for each of the digital channels assembled and mounted in its final form</w:t>
      </w:r>
    </w:p>
    <w:p w14:paraId="788E2B2C" w14:textId="77777777" w:rsidR="006E1817" w:rsidRPr="006E1817" w:rsidRDefault="006E1817" w:rsidP="006E1817">
      <w:pPr>
        <w:pStyle w:val="ListParagraph"/>
        <w:numPr>
          <w:ilvl w:val="3"/>
          <w:numId w:val="5"/>
        </w:numPr>
        <w:tabs>
          <w:tab w:val="clear" w:pos="1716"/>
          <w:tab w:val="num" w:pos="1857"/>
        </w:tabs>
        <w:spacing w:line="360" w:lineRule="auto"/>
        <w:ind w:left="1857"/>
        <w:jc w:val="both"/>
        <w:rPr>
          <w:sz w:val="22"/>
          <w:szCs w:val="22"/>
        </w:rPr>
      </w:pPr>
      <w:r w:rsidRPr="006E1817">
        <w:rPr>
          <w:szCs w:val="24"/>
        </w:rPr>
        <w:t>The centre frequency</w:t>
      </w:r>
      <w:r w:rsidRPr="006E1817">
        <w:t>.</w:t>
      </w:r>
    </w:p>
    <w:p w14:paraId="011B34DE" w14:textId="77777777" w:rsidR="006E1817" w:rsidRPr="006E1817" w:rsidRDefault="006E1817" w:rsidP="006E1817">
      <w:pPr>
        <w:pStyle w:val="ListParagraph"/>
        <w:numPr>
          <w:ilvl w:val="3"/>
          <w:numId w:val="5"/>
        </w:numPr>
        <w:tabs>
          <w:tab w:val="clear" w:pos="1716"/>
          <w:tab w:val="num" w:pos="1857"/>
        </w:tabs>
        <w:spacing w:line="360" w:lineRule="auto"/>
        <w:ind w:left="1857"/>
        <w:jc w:val="both"/>
        <w:rPr>
          <w:sz w:val="22"/>
          <w:szCs w:val="22"/>
        </w:rPr>
      </w:pPr>
      <w:r w:rsidRPr="006E1817">
        <w:rPr>
          <w:szCs w:val="24"/>
        </w:rPr>
        <w:t>The centre frequency ± 4MHz</w:t>
      </w:r>
    </w:p>
    <w:p w14:paraId="0BC7E21F" w14:textId="77777777" w:rsidR="00C94B90" w:rsidRPr="0054095A" w:rsidRDefault="00C94B90" w:rsidP="00F6382E">
      <w:pPr>
        <w:spacing w:line="360" w:lineRule="auto"/>
      </w:pPr>
    </w:p>
    <w:p w14:paraId="0E3A7EF5" w14:textId="77777777" w:rsidR="00191C6E" w:rsidRPr="002D64AE" w:rsidRDefault="00191C6E" w:rsidP="002D64AE">
      <w:pPr>
        <w:pStyle w:val="Heading2"/>
        <w:numPr>
          <w:ilvl w:val="1"/>
          <w:numId w:val="5"/>
        </w:numPr>
        <w:spacing w:before="0" w:after="0" w:line="360" w:lineRule="auto"/>
        <w:jc w:val="both"/>
        <w:rPr>
          <w:color w:val="auto"/>
        </w:rPr>
      </w:pPr>
      <w:bookmarkStart w:id="62" w:name="_Toc350763856"/>
      <w:bookmarkStart w:id="63" w:name="_Toc174114873"/>
      <w:r w:rsidRPr="0054095A">
        <w:rPr>
          <w:color w:val="auto"/>
        </w:rPr>
        <w:t>Mechanical Inspection</w:t>
      </w:r>
      <w:bookmarkEnd w:id="62"/>
      <w:bookmarkEnd w:id="63"/>
    </w:p>
    <w:p w14:paraId="2CFFD499" w14:textId="044FFCD6" w:rsidR="00191C6E" w:rsidRPr="00C92BA8" w:rsidRDefault="00191C6E" w:rsidP="00C92BA8">
      <w:pPr>
        <w:pStyle w:val="ListParagraph"/>
        <w:numPr>
          <w:ilvl w:val="2"/>
          <w:numId w:val="5"/>
        </w:numPr>
        <w:spacing w:after="120" w:line="360" w:lineRule="auto"/>
        <w:jc w:val="both"/>
        <w:rPr>
          <w:szCs w:val="24"/>
        </w:rPr>
      </w:pPr>
      <w:r w:rsidRPr="00C92BA8">
        <w:rPr>
          <w:szCs w:val="24"/>
        </w:rPr>
        <w:t xml:space="preserve">A stringent examination of all distribution components, in particular, cable terminations, will be carried out.  Any sealing compounds should not be injected into connectors until after the inspection.  Heat shrink material to the satisfaction of </w:t>
      </w:r>
      <w:r w:rsidR="00286C5D" w:rsidRPr="00C92BA8">
        <w:rPr>
          <w:szCs w:val="24"/>
        </w:rPr>
        <w:t xml:space="preserve">2RN </w:t>
      </w:r>
      <w:r w:rsidRPr="00C92BA8">
        <w:rPr>
          <w:szCs w:val="24"/>
        </w:rPr>
        <w:t>shall be applied over all cable connectors (at the join between the cable and connector) prior to delivery to site.</w:t>
      </w:r>
      <w:r w:rsidR="007D51A1" w:rsidRPr="00C92BA8">
        <w:rPr>
          <w:szCs w:val="24"/>
        </w:rPr>
        <w:tab/>
      </w:r>
    </w:p>
    <w:p w14:paraId="6D8BB098" w14:textId="77777777" w:rsidR="00191C6E" w:rsidRPr="002D64AE" w:rsidRDefault="00191C6E" w:rsidP="002D64AE">
      <w:pPr>
        <w:pStyle w:val="Heading2"/>
        <w:numPr>
          <w:ilvl w:val="1"/>
          <w:numId w:val="5"/>
        </w:numPr>
        <w:spacing w:before="0" w:after="0" w:line="360" w:lineRule="auto"/>
        <w:jc w:val="both"/>
        <w:rPr>
          <w:color w:val="auto"/>
        </w:rPr>
      </w:pPr>
      <w:bookmarkStart w:id="64" w:name="_Toc174114874"/>
      <w:r w:rsidRPr="0054095A">
        <w:rPr>
          <w:color w:val="auto"/>
        </w:rPr>
        <w:t>Pressure Test</w:t>
      </w:r>
      <w:r w:rsidR="00835A38" w:rsidRPr="0054095A">
        <w:rPr>
          <w:color w:val="auto"/>
        </w:rPr>
        <w:t xml:space="preserve"> (if applicable)</w:t>
      </w:r>
      <w:bookmarkEnd w:id="64"/>
    </w:p>
    <w:p w14:paraId="38E1EBD0" w14:textId="455256BA" w:rsidR="00191C6E" w:rsidRPr="00C92BA8" w:rsidRDefault="00191C6E" w:rsidP="00C92BA8">
      <w:pPr>
        <w:pStyle w:val="ListParagraph"/>
        <w:numPr>
          <w:ilvl w:val="2"/>
          <w:numId w:val="5"/>
        </w:numPr>
        <w:spacing w:after="120" w:line="360" w:lineRule="auto"/>
        <w:jc w:val="both"/>
        <w:rPr>
          <w:szCs w:val="24"/>
        </w:rPr>
      </w:pPr>
      <w:r w:rsidRPr="00C92BA8">
        <w:rPr>
          <w:szCs w:val="24"/>
        </w:rPr>
        <w:t xml:space="preserve">The pressurised air leakage rate shall be measured using the flow rate meters. It shall be demonstrated that the system is sealed correctly. </w:t>
      </w:r>
      <w:r w:rsidRPr="00C92BA8">
        <w:rPr>
          <w:szCs w:val="24"/>
        </w:rPr>
        <w:tab/>
      </w:r>
    </w:p>
    <w:p w14:paraId="4E206C1E" w14:textId="77777777" w:rsidR="00191C6E" w:rsidRPr="002D64AE" w:rsidRDefault="003E580A" w:rsidP="002D64AE">
      <w:pPr>
        <w:pStyle w:val="Heading2"/>
        <w:numPr>
          <w:ilvl w:val="1"/>
          <w:numId w:val="5"/>
        </w:numPr>
        <w:spacing w:before="0" w:after="0" w:line="360" w:lineRule="auto"/>
        <w:jc w:val="both"/>
        <w:rPr>
          <w:color w:val="auto"/>
        </w:rPr>
      </w:pPr>
      <w:bookmarkStart w:id="65" w:name="_Toc174114875"/>
      <w:r w:rsidRPr="0054095A">
        <w:rPr>
          <w:color w:val="auto"/>
        </w:rPr>
        <w:lastRenderedPageBreak/>
        <w:t>Impedance Test</w:t>
      </w:r>
      <w:bookmarkEnd w:id="65"/>
    </w:p>
    <w:p w14:paraId="4CE0A7C5" w14:textId="77777777" w:rsidR="00191C6E" w:rsidRPr="00C92BA8" w:rsidRDefault="00191C6E" w:rsidP="00C92BA8">
      <w:pPr>
        <w:pStyle w:val="ListParagraph"/>
        <w:numPr>
          <w:ilvl w:val="2"/>
          <w:numId w:val="5"/>
        </w:numPr>
        <w:spacing w:after="120" w:line="360" w:lineRule="auto"/>
        <w:jc w:val="both"/>
        <w:rPr>
          <w:szCs w:val="24"/>
        </w:rPr>
      </w:pPr>
      <w:r w:rsidRPr="00C92BA8">
        <w:rPr>
          <w:szCs w:val="24"/>
        </w:rPr>
        <w:t xml:space="preserve">This shall involve electrical measurements on the following sample components from the antenna (or spares) distribution systems: </w:t>
      </w:r>
    </w:p>
    <w:p w14:paraId="6191077B" w14:textId="77777777" w:rsidR="00191C6E" w:rsidRPr="0054095A" w:rsidRDefault="00191C6E" w:rsidP="001E312F">
      <w:pPr>
        <w:pStyle w:val="ListParagraph"/>
        <w:numPr>
          <w:ilvl w:val="3"/>
          <w:numId w:val="5"/>
        </w:numPr>
        <w:spacing w:line="360" w:lineRule="auto"/>
        <w:jc w:val="both"/>
        <w:rPr>
          <w:sz w:val="22"/>
          <w:szCs w:val="22"/>
        </w:rPr>
      </w:pPr>
      <w:r w:rsidRPr="0054095A">
        <w:t>Tier Power Divider</w:t>
      </w:r>
      <w:r w:rsidRPr="0054095A">
        <w:rPr>
          <w:sz w:val="22"/>
          <w:szCs w:val="22"/>
        </w:rPr>
        <w:t xml:space="preserve">. </w:t>
      </w:r>
    </w:p>
    <w:p w14:paraId="13D8EE80" w14:textId="77777777" w:rsidR="00191C6E" w:rsidRPr="0054095A" w:rsidRDefault="00191C6E" w:rsidP="001E312F">
      <w:pPr>
        <w:pStyle w:val="ListParagraph"/>
        <w:numPr>
          <w:ilvl w:val="3"/>
          <w:numId w:val="5"/>
        </w:numPr>
        <w:spacing w:line="360" w:lineRule="auto"/>
        <w:jc w:val="both"/>
        <w:rPr>
          <w:sz w:val="22"/>
          <w:szCs w:val="22"/>
        </w:rPr>
      </w:pPr>
      <w:r w:rsidRPr="0054095A">
        <w:t>Main Power Divider</w:t>
      </w:r>
      <w:r w:rsidRPr="0054095A">
        <w:rPr>
          <w:sz w:val="22"/>
          <w:szCs w:val="22"/>
        </w:rPr>
        <w:t xml:space="preserve"> </w:t>
      </w:r>
    </w:p>
    <w:p w14:paraId="04425ECC" w14:textId="77777777" w:rsidR="00191C6E" w:rsidRPr="0054095A" w:rsidRDefault="00191C6E" w:rsidP="001E312F">
      <w:pPr>
        <w:pStyle w:val="ListParagraph"/>
        <w:numPr>
          <w:ilvl w:val="3"/>
          <w:numId w:val="5"/>
        </w:numPr>
        <w:spacing w:line="360" w:lineRule="auto"/>
        <w:jc w:val="both"/>
        <w:rPr>
          <w:sz w:val="22"/>
          <w:szCs w:val="22"/>
        </w:rPr>
      </w:pPr>
      <w:r w:rsidRPr="0054095A">
        <w:t>Tier Cable &amp; connectors</w:t>
      </w:r>
      <w:r w:rsidRPr="0054095A">
        <w:rPr>
          <w:sz w:val="22"/>
          <w:szCs w:val="22"/>
        </w:rPr>
        <w:t xml:space="preserve"> </w:t>
      </w:r>
    </w:p>
    <w:p w14:paraId="013B77BA" w14:textId="77777777" w:rsidR="00191C6E" w:rsidRPr="0054095A" w:rsidRDefault="00191C6E" w:rsidP="001E312F">
      <w:pPr>
        <w:pStyle w:val="ListParagraph"/>
        <w:numPr>
          <w:ilvl w:val="3"/>
          <w:numId w:val="5"/>
        </w:numPr>
        <w:spacing w:line="360" w:lineRule="auto"/>
        <w:jc w:val="both"/>
        <w:rPr>
          <w:sz w:val="22"/>
          <w:szCs w:val="22"/>
        </w:rPr>
      </w:pPr>
      <w:r w:rsidRPr="0054095A">
        <w:t>Directional coupler</w:t>
      </w:r>
      <w:r w:rsidRPr="0054095A">
        <w:rPr>
          <w:sz w:val="22"/>
          <w:szCs w:val="22"/>
        </w:rPr>
        <w:t xml:space="preserve"> </w:t>
      </w:r>
    </w:p>
    <w:p w14:paraId="616CD636" w14:textId="77777777" w:rsidR="00191C6E" w:rsidRPr="0054095A" w:rsidRDefault="003E580A" w:rsidP="001E312F">
      <w:pPr>
        <w:pStyle w:val="ListParagraph"/>
        <w:numPr>
          <w:ilvl w:val="3"/>
          <w:numId w:val="5"/>
        </w:numPr>
        <w:spacing w:line="360" w:lineRule="auto"/>
        <w:jc w:val="both"/>
        <w:rPr>
          <w:sz w:val="22"/>
          <w:szCs w:val="22"/>
        </w:rPr>
      </w:pPr>
      <w:r w:rsidRPr="0054095A">
        <w:t>Line matching section</w:t>
      </w:r>
      <w:r w:rsidR="00191C6E" w:rsidRPr="0054095A">
        <w:rPr>
          <w:sz w:val="22"/>
          <w:szCs w:val="22"/>
        </w:rPr>
        <w:t xml:space="preserve"> </w:t>
      </w:r>
    </w:p>
    <w:p w14:paraId="2762C5F0" w14:textId="77777777" w:rsidR="00191C6E" w:rsidRPr="0054095A" w:rsidRDefault="003E580A" w:rsidP="001E312F">
      <w:pPr>
        <w:pStyle w:val="ListParagraph"/>
        <w:numPr>
          <w:ilvl w:val="3"/>
          <w:numId w:val="5"/>
        </w:numPr>
        <w:spacing w:line="360" w:lineRule="auto"/>
        <w:jc w:val="both"/>
        <w:rPr>
          <w:sz w:val="22"/>
          <w:szCs w:val="22"/>
        </w:rPr>
      </w:pPr>
      <w:r w:rsidRPr="0054095A">
        <w:t>Direct access unit</w:t>
      </w:r>
      <w:r w:rsidR="00191C6E" w:rsidRPr="0054095A">
        <w:rPr>
          <w:sz w:val="22"/>
          <w:szCs w:val="22"/>
        </w:rPr>
        <w:t xml:space="preserve"> </w:t>
      </w:r>
    </w:p>
    <w:p w14:paraId="0B609427" w14:textId="21329CAA" w:rsidR="00191C6E" w:rsidRPr="00705B25" w:rsidRDefault="003E580A" w:rsidP="00705B25">
      <w:pPr>
        <w:pStyle w:val="ListParagraph"/>
        <w:numPr>
          <w:ilvl w:val="3"/>
          <w:numId w:val="5"/>
        </w:numPr>
        <w:spacing w:line="360" w:lineRule="auto"/>
        <w:jc w:val="both"/>
        <w:rPr>
          <w:sz w:val="22"/>
          <w:szCs w:val="22"/>
        </w:rPr>
      </w:pPr>
      <w:r w:rsidRPr="0054095A">
        <w:t>Panel</w:t>
      </w:r>
      <w:r w:rsidR="00191C6E" w:rsidRPr="0054095A">
        <w:rPr>
          <w:sz w:val="22"/>
          <w:szCs w:val="22"/>
        </w:rPr>
        <w:t xml:space="preserve"> </w:t>
      </w:r>
    </w:p>
    <w:p w14:paraId="5AB5F1F0" w14:textId="7E6E114B" w:rsidR="00191C6E" w:rsidRPr="00C92BA8" w:rsidRDefault="003E580A" w:rsidP="00C92BA8">
      <w:pPr>
        <w:pStyle w:val="ListParagraph"/>
        <w:numPr>
          <w:ilvl w:val="2"/>
          <w:numId w:val="5"/>
        </w:numPr>
        <w:spacing w:after="120" w:line="360" w:lineRule="auto"/>
        <w:jc w:val="both"/>
        <w:rPr>
          <w:szCs w:val="24"/>
        </w:rPr>
      </w:pPr>
      <w:r w:rsidRPr="00C92BA8">
        <w:rPr>
          <w:szCs w:val="24"/>
        </w:rPr>
        <w:t xml:space="preserve">Components for this test shall be selected from the complete antennas by </w:t>
      </w:r>
      <w:r w:rsidR="00073AE5" w:rsidRPr="00C92BA8">
        <w:rPr>
          <w:szCs w:val="24"/>
        </w:rPr>
        <w:t>2RN</w:t>
      </w:r>
      <w:r w:rsidRPr="00C92BA8">
        <w:rPr>
          <w:szCs w:val="24"/>
        </w:rPr>
        <w:t xml:space="preserve">. </w:t>
      </w:r>
    </w:p>
    <w:p w14:paraId="183D65B2" w14:textId="4FF4952C" w:rsidR="00191C6E" w:rsidRPr="00C92BA8" w:rsidRDefault="003E580A" w:rsidP="00C92BA8">
      <w:pPr>
        <w:pStyle w:val="ListParagraph"/>
        <w:numPr>
          <w:ilvl w:val="2"/>
          <w:numId w:val="5"/>
        </w:numPr>
        <w:spacing w:after="120" w:line="360" w:lineRule="auto"/>
        <w:jc w:val="both"/>
        <w:rPr>
          <w:szCs w:val="24"/>
        </w:rPr>
      </w:pPr>
      <w:r w:rsidRPr="00C92BA8">
        <w:rPr>
          <w:szCs w:val="24"/>
        </w:rPr>
        <w:t xml:space="preserve">The Contractor shall demonstrate that the impedance of the antennas meet the specified requirements.  Final form components shall be used during works tests. </w:t>
      </w:r>
      <w:r w:rsidR="007D51A1" w:rsidRPr="00C92BA8">
        <w:tab/>
      </w:r>
    </w:p>
    <w:p w14:paraId="06732992" w14:textId="77777777" w:rsidR="003E580A" w:rsidRPr="002D64AE" w:rsidRDefault="003E580A" w:rsidP="002D64AE">
      <w:pPr>
        <w:pStyle w:val="Heading2"/>
        <w:numPr>
          <w:ilvl w:val="1"/>
          <w:numId w:val="5"/>
        </w:numPr>
        <w:spacing w:before="0" w:after="0" w:line="360" w:lineRule="auto"/>
        <w:jc w:val="both"/>
        <w:rPr>
          <w:color w:val="auto"/>
        </w:rPr>
      </w:pPr>
      <w:bookmarkStart w:id="66" w:name="_Toc174114876"/>
      <w:r w:rsidRPr="0054095A">
        <w:rPr>
          <w:color w:val="auto"/>
        </w:rPr>
        <w:t>Horizontal Radiation Pattern</w:t>
      </w:r>
      <w:bookmarkEnd w:id="66"/>
      <w:r w:rsidR="008A069E" w:rsidRPr="0054095A">
        <w:rPr>
          <w:color w:val="auto"/>
        </w:rPr>
        <w:t xml:space="preserve"> </w:t>
      </w:r>
    </w:p>
    <w:p w14:paraId="455B6E7F" w14:textId="56643761" w:rsidR="003E580A" w:rsidRPr="00C92BA8" w:rsidRDefault="003E580A" w:rsidP="00C92BA8">
      <w:pPr>
        <w:pStyle w:val="ListParagraph"/>
        <w:numPr>
          <w:ilvl w:val="2"/>
          <w:numId w:val="5"/>
        </w:numPr>
        <w:spacing w:after="120" w:line="360" w:lineRule="auto"/>
        <w:jc w:val="both"/>
        <w:rPr>
          <w:szCs w:val="24"/>
        </w:rPr>
      </w:pPr>
      <w:r w:rsidRPr="00C92BA8">
        <w:rPr>
          <w:szCs w:val="24"/>
        </w:rPr>
        <w:t xml:space="preserve">Tests will normally be performed on the whole antenna but </w:t>
      </w:r>
      <w:r w:rsidR="00073AE5" w:rsidRPr="00C92BA8">
        <w:rPr>
          <w:szCs w:val="24"/>
        </w:rPr>
        <w:t>2RN</w:t>
      </w:r>
      <w:r w:rsidRPr="00C92BA8">
        <w:rPr>
          <w:szCs w:val="24"/>
        </w:rPr>
        <w:t xml:space="preserve"> will consider, if requested by the Contractor, restricting this test to halves of the antennas depending upon the design adopted. </w:t>
      </w:r>
    </w:p>
    <w:p w14:paraId="377D0B62" w14:textId="3D617CE9" w:rsidR="003E580A" w:rsidRPr="00C92BA8" w:rsidRDefault="003E580A" w:rsidP="00C92BA8">
      <w:pPr>
        <w:pStyle w:val="ListParagraph"/>
        <w:numPr>
          <w:ilvl w:val="2"/>
          <w:numId w:val="5"/>
        </w:numPr>
        <w:spacing w:after="120" w:line="360" w:lineRule="auto"/>
        <w:jc w:val="both"/>
        <w:rPr>
          <w:szCs w:val="24"/>
        </w:rPr>
      </w:pPr>
      <w:r w:rsidRPr="00C92BA8">
        <w:rPr>
          <w:szCs w:val="24"/>
        </w:rPr>
        <w:t xml:space="preserve">Final build components are required for this test as impedance testing, mechanical inspection and antenna access shall be carried out at this time. </w:t>
      </w:r>
    </w:p>
    <w:p w14:paraId="1F1DA71E" w14:textId="2F24A09C" w:rsidR="003E580A" w:rsidRPr="00C92BA8" w:rsidRDefault="003E580A" w:rsidP="00C92BA8">
      <w:pPr>
        <w:pStyle w:val="ListParagraph"/>
        <w:numPr>
          <w:ilvl w:val="2"/>
          <w:numId w:val="5"/>
        </w:numPr>
        <w:spacing w:after="120" w:line="360" w:lineRule="auto"/>
        <w:jc w:val="both"/>
        <w:rPr>
          <w:szCs w:val="24"/>
        </w:rPr>
      </w:pPr>
      <w:r w:rsidRPr="00C92BA8">
        <w:rPr>
          <w:szCs w:val="24"/>
        </w:rPr>
        <w:t>A separate price for this demonstration shall be included in the tender.</w:t>
      </w:r>
      <w:r w:rsidR="006F6729" w:rsidRPr="00C92BA8">
        <w:rPr>
          <w:szCs w:val="24"/>
        </w:rPr>
        <w:t xml:space="preserve">  2RN may </w:t>
      </w:r>
      <w:r w:rsidR="003F11DC" w:rsidRPr="00C92BA8">
        <w:rPr>
          <w:szCs w:val="24"/>
        </w:rPr>
        <w:t xml:space="preserve">request video </w:t>
      </w:r>
      <w:r w:rsidR="00B409F8" w:rsidRPr="00C92BA8">
        <w:rPr>
          <w:szCs w:val="24"/>
        </w:rPr>
        <w:t xml:space="preserve">conference attendance (e.g. zoom) </w:t>
      </w:r>
      <w:r w:rsidR="00512296" w:rsidRPr="00C92BA8">
        <w:rPr>
          <w:szCs w:val="24"/>
        </w:rPr>
        <w:t xml:space="preserve">for the pattern tests.  </w:t>
      </w:r>
      <w:r w:rsidRPr="00C92BA8">
        <w:rPr>
          <w:szCs w:val="24"/>
        </w:rPr>
        <w:t xml:space="preserve"> </w:t>
      </w:r>
      <w:r w:rsidRPr="00C92BA8">
        <w:rPr>
          <w:szCs w:val="24"/>
        </w:rPr>
        <w:tab/>
      </w:r>
    </w:p>
    <w:p w14:paraId="6AAF8E28" w14:textId="1DEE958A" w:rsidR="007D51A1" w:rsidRPr="00C92BA8" w:rsidRDefault="003E580A" w:rsidP="00C92BA8">
      <w:pPr>
        <w:pStyle w:val="ListParagraph"/>
        <w:numPr>
          <w:ilvl w:val="2"/>
          <w:numId w:val="5"/>
        </w:numPr>
        <w:spacing w:after="120" w:line="360" w:lineRule="auto"/>
        <w:jc w:val="both"/>
        <w:rPr>
          <w:szCs w:val="24"/>
        </w:rPr>
      </w:pPr>
      <w:r w:rsidRPr="00C92BA8">
        <w:rPr>
          <w:szCs w:val="24"/>
        </w:rPr>
        <w:t xml:space="preserve">A minimum of 10 working </w:t>
      </w:r>
      <w:r w:rsidR="003100D5" w:rsidRPr="00C92BA8">
        <w:rPr>
          <w:szCs w:val="24"/>
        </w:rPr>
        <w:t>days’ notice</w:t>
      </w:r>
      <w:r w:rsidRPr="00C92BA8">
        <w:rPr>
          <w:szCs w:val="24"/>
        </w:rPr>
        <w:t xml:space="preserve"> must be given to </w:t>
      </w:r>
      <w:r w:rsidR="00073AE5" w:rsidRPr="00C92BA8">
        <w:rPr>
          <w:szCs w:val="24"/>
        </w:rPr>
        <w:t>2RN</w:t>
      </w:r>
      <w:r w:rsidRPr="00C92BA8">
        <w:rPr>
          <w:szCs w:val="24"/>
        </w:rPr>
        <w:t xml:space="preserve"> with regard to HRP and VRP pattern demonstrations. </w:t>
      </w:r>
    </w:p>
    <w:p w14:paraId="6BED763C" w14:textId="77777777" w:rsidR="003E580A" w:rsidRPr="002D64AE" w:rsidRDefault="003E580A" w:rsidP="002D64AE">
      <w:pPr>
        <w:pStyle w:val="Heading2"/>
        <w:numPr>
          <w:ilvl w:val="1"/>
          <w:numId w:val="5"/>
        </w:numPr>
        <w:spacing w:before="0" w:after="0" w:line="360" w:lineRule="auto"/>
        <w:jc w:val="both"/>
        <w:rPr>
          <w:color w:val="auto"/>
        </w:rPr>
      </w:pPr>
      <w:bookmarkStart w:id="67" w:name="_Toc174114877"/>
      <w:r w:rsidRPr="0054095A">
        <w:rPr>
          <w:color w:val="auto"/>
        </w:rPr>
        <w:t>Vertical Radiation Pattern</w:t>
      </w:r>
      <w:bookmarkEnd w:id="67"/>
      <w:r w:rsidR="008A069E" w:rsidRPr="0054095A">
        <w:rPr>
          <w:color w:val="auto"/>
        </w:rPr>
        <w:t xml:space="preserve"> </w:t>
      </w:r>
    </w:p>
    <w:p w14:paraId="36A7609E" w14:textId="187398BE" w:rsidR="00191C6E" w:rsidRPr="00C92BA8" w:rsidRDefault="00073AE5" w:rsidP="00C92BA8">
      <w:pPr>
        <w:pStyle w:val="ListParagraph"/>
        <w:numPr>
          <w:ilvl w:val="2"/>
          <w:numId w:val="5"/>
        </w:numPr>
        <w:spacing w:after="120" w:line="360" w:lineRule="auto"/>
        <w:jc w:val="both"/>
        <w:rPr>
          <w:szCs w:val="24"/>
        </w:rPr>
      </w:pPr>
      <w:r w:rsidRPr="00C92BA8">
        <w:rPr>
          <w:szCs w:val="24"/>
        </w:rPr>
        <w:t>2RN</w:t>
      </w:r>
      <w:r w:rsidR="003E580A" w:rsidRPr="00C92BA8">
        <w:rPr>
          <w:szCs w:val="24"/>
        </w:rPr>
        <w:t xml:space="preserve"> may accept computed patterns derived from meas</w:t>
      </w:r>
      <w:r w:rsidR="001F4E5A" w:rsidRPr="00C92BA8">
        <w:rPr>
          <w:szCs w:val="24"/>
        </w:rPr>
        <w:t xml:space="preserve">ured currents if satisfied that </w:t>
      </w:r>
      <w:r w:rsidR="003E580A" w:rsidRPr="00C92BA8">
        <w:rPr>
          <w:szCs w:val="24"/>
        </w:rPr>
        <w:t xml:space="preserve">suitable facilities are provided by the Contractor. </w:t>
      </w:r>
    </w:p>
    <w:p w14:paraId="4E3262E4" w14:textId="77777777" w:rsidR="008C3FBB" w:rsidRPr="002D64AE" w:rsidRDefault="008C3FBB" w:rsidP="002D64AE">
      <w:pPr>
        <w:pStyle w:val="Heading2"/>
        <w:numPr>
          <w:ilvl w:val="1"/>
          <w:numId w:val="5"/>
        </w:numPr>
        <w:spacing w:before="0" w:after="0" w:line="360" w:lineRule="auto"/>
        <w:jc w:val="both"/>
        <w:rPr>
          <w:color w:val="auto"/>
        </w:rPr>
      </w:pPr>
      <w:bookmarkStart w:id="68" w:name="_Toc350763861"/>
      <w:bookmarkStart w:id="69" w:name="_Toc174114878"/>
      <w:r w:rsidRPr="0054095A">
        <w:rPr>
          <w:color w:val="auto"/>
        </w:rPr>
        <w:t>DC High Voltage Tests</w:t>
      </w:r>
      <w:bookmarkEnd w:id="68"/>
      <w:bookmarkEnd w:id="69"/>
    </w:p>
    <w:p w14:paraId="2D2EA71D" w14:textId="3248F81C" w:rsidR="008C3FBB" w:rsidRPr="00C92BA8" w:rsidRDefault="008C3FBB" w:rsidP="00C92BA8">
      <w:pPr>
        <w:pStyle w:val="ListParagraph"/>
        <w:numPr>
          <w:ilvl w:val="2"/>
          <w:numId w:val="5"/>
        </w:numPr>
        <w:spacing w:after="120" w:line="360" w:lineRule="auto"/>
        <w:jc w:val="both"/>
        <w:rPr>
          <w:szCs w:val="24"/>
        </w:rPr>
      </w:pPr>
      <w:r w:rsidRPr="00C92BA8">
        <w:rPr>
          <w:szCs w:val="24"/>
        </w:rPr>
        <w:t xml:space="preserve">Each component shall be tested to the satisfaction of </w:t>
      </w:r>
      <w:r w:rsidR="00073AE5" w:rsidRPr="00C92BA8">
        <w:rPr>
          <w:szCs w:val="24"/>
        </w:rPr>
        <w:t>2RN</w:t>
      </w:r>
      <w:r w:rsidRPr="00C92BA8">
        <w:rPr>
          <w:szCs w:val="24"/>
        </w:rPr>
        <w:t xml:space="preserve"> that they can withstand without voltage breakdown the peak voltage plus the voltage factor of safety for that component. </w:t>
      </w:r>
    </w:p>
    <w:p w14:paraId="7CB636F7" w14:textId="558459EE" w:rsidR="008C3FBB" w:rsidRPr="00C92BA8" w:rsidRDefault="008C3FBB" w:rsidP="00C92BA8">
      <w:pPr>
        <w:pStyle w:val="ListParagraph"/>
        <w:numPr>
          <w:ilvl w:val="2"/>
          <w:numId w:val="5"/>
        </w:numPr>
        <w:spacing w:after="120" w:line="360" w:lineRule="auto"/>
        <w:jc w:val="both"/>
        <w:rPr>
          <w:szCs w:val="24"/>
        </w:rPr>
      </w:pPr>
      <w:r w:rsidRPr="00C92BA8">
        <w:rPr>
          <w:szCs w:val="24"/>
        </w:rPr>
        <w:lastRenderedPageBreak/>
        <w:t xml:space="preserve">The antenna contractor shall supply a detailed method statement with the tender indicating the factory acceptance demonstration to be adopted and the equipment to be used for such tests (make and model details to be supplied). </w:t>
      </w:r>
    </w:p>
    <w:p w14:paraId="21F03444" w14:textId="6C76663A" w:rsidR="00A726F4" w:rsidRPr="00C92BA8" w:rsidRDefault="008C3FBB" w:rsidP="00C92BA8">
      <w:pPr>
        <w:pStyle w:val="ListParagraph"/>
        <w:numPr>
          <w:ilvl w:val="2"/>
          <w:numId w:val="5"/>
        </w:numPr>
        <w:spacing w:after="120" w:line="360" w:lineRule="auto"/>
        <w:jc w:val="both"/>
        <w:rPr>
          <w:szCs w:val="24"/>
        </w:rPr>
      </w:pPr>
      <w:r w:rsidRPr="00C92BA8">
        <w:rPr>
          <w:szCs w:val="24"/>
        </w:rPr>
        <w:t xml:space="preserve">A number of sample components from the antenna shall be tested to the satisfaction of </w:t>
      </w:r>
      <w:r w:rsidR="00073AE5" w:rsidRPr="00C92BA8">
        <w:rPr>
          <w:szCs w:val="24"/>
        </w:rPr>
        <w:t>2RN</w:t>
      </w:r>
      <w:r w:rsidRPr="00C92BA8">
        <w:rPr>
          <w:szCs w:val="24"/>
        </w:rPr>
        <w:t xml:space="preserve">. </w:t>
      </w:r>
    </w:p>
    <w:p w14:paraId="224A4697" w14:textId="29E32187" w:rsidR="001D053F" w:rsidRPr="00C92BA8" w:rsidRDefault="00A726F4" w:rsidP="00C92BA8">
      <w:pPr>
        <w:pStyle w:val="ListParagraph"/>
        <w:numPr>
          <w:ilvl w:val="2"/>
          <w:numId w:val="5"/>
        </w:numPr>
        <w:spacing w:after="120" w:line="360" w:lineRule="auto"/>
        <w:jc w:val="both"/>
        <w:rPr>
          <w:szCs w:val="24"/>
        </w:rPr>
      </w:pPr>
      <w:r>
        <w:rPr>
          <w:szCs w:val="24"/>
        </w:rPr>
        <w:t>For UHF systems the antenna contractor shall supply a detailed evaluation with the tender indicating the peak voltage rating of each part of the system in order that the single peak voltage limiting element of the system can be clearly identified. This element will be subject to particular scrutiny in the high voltage testing</w:t>
      </w:r>
    </w:p>
    <w:p w14:paraId="1682CAE0" w14:textId="77777777" w:rsidR="008C3FBB" w:rsidRPr="002D64AE" w:rsidRDefault="008C3FBB" w:rsidP="002D64AE">
      <w:pPr>
        <w:pStyle w:val="Heading2"/>
        <w:numPr>
          <w:ilvl w:val="1"/>
          <w:numId w:val="5"/>
        </w:numPr>
        <w:spacing w:before="0" w:after="0" w:line="360" w:lineRule="auto"/>
        <w:jc w:val="both"/>
        <w:rPr>
          <w:color w:val="auto"/>
        </w:rPr>
      </w:pPr>
      <w:bookmarkStart w:id="70" w:name="_Toc174114879"/>
      <w:r w:rsidRPr="0054095A">
        <w:rPr>
          <w:color w:val="auto"/>
        </w:rPr>
        <w:t>Tests Site Requirements</w:t>
      </w:r>
      <w:bookmarkEnd w:id="70"/>
      <w:r w:rsidR="001D053F" w:rsidRPr="0054095A">
        <w:rPr>
          <w:color w:val="auto"/>
        </w:rPr>
        <w:t xml:space="preserve"> </w:t>
      </w:r>
    </w:p>
    <w:p w14:paraId="4DBE0A26" w14:textId="536DBA0B" w:rsidR="008C3FBB" w:rsidRPr="00C92BA8" w:rsidRDefault="008C3FBB" w:rsidP="00C92BA8">
      <w:pPr>
        <w:pStyle w:val="ListParagraph"/>
        <w:numPr>
          <w:ilvl w:val="2"/>
          <w:numId w:val="5"/>
        </w:numPr>
        <w:spacing w:after="120" w:line="360" w:lineRule="auto"/>
        <w:jc w:val="both"/>
        <w:rPr>
          <w:szCs w:val="24"/>
        </w:rPr>
      </w:pPr>
      <w:r w:rsidRPr="00C92BA8">
        <w:rPr>
          <w:szCs w:val="24"/>
        </w:rPr>
        <w:t xml:space="preserve">Prior to the erection of the antenna on the turntable, the measuring site shall be checked to ascertain that the antenna is illuminated by a uniform co-phased field. First, it shall be demonstrated by calculation, ignoring reflection at the ground, that the illuminating wave front over the space to be occupied by the antenna does not depart from the co-phased conditions by more than 15° of phase. </w:t>
      </w:r>
    </w:p>
    <w:p w14:paraId="7E051128" w14:textId="7913293E" w:rsidR="008C3FBB" w:rsidRPr="00C92BA8" w:rsidRDefault="008C3FBB" w:rsidP="00C92BA8">
      <w:pPr>
        <w:pStyle w:val="ListParagraph"/>
        <w:numPr>
          <w:ilvl w:val="2"/>
          <w:numId w:val="5"/>
        </w:numPr>
        <w:spacing w:after="120" w:line="360" w:lineRule="auto"/>
        <w:jc w:val="both"/>
        <w:rPr>
          <w:szCs w:val="24"/>
        </w:rPr>
      </w:pPr>
      <w:r w:rsidRPr="00C92BA8">
        <w:rPr>
          <w:szCs w:val="24"/>
        </w:rPr>
        <w:t xml:space="preserve">Secondly, the measured amplitude of the illuminating field throughout the volume of the antenna should not vary by more than + 1dB.  Where the HRP of each tier of the antenna is nominally identical, this requirement need apply only over each tier but the maximum variation between the tiers should not exceed +2dB. </w:t>
      </w:r>
    </w:p>
    <w:p w14:paraId="1DE3A428" w14:textId="65BDAA5F" w:rsidR="008C3FBB" w:rsidRPr="00C92BA8" w:rsidRDefault="008C3FBB" w:rsidP="00C92BA8">
      <w:pPr>
        <w:pStyle w:val="ListParagraph"/>
        <w:numPr>
          <w:ilvl w:val="2"/>
          <w:numId w:val="5"/>
        </w:numPr>
        <w:spacing w:after="120" w:line="360" w:lineRule="auto"/>
        <w:jc w:val="both"/>
        <w:rPr>
          <w:szCs w:val="24"/>
        </w:rPr>
      </w:pPr>
      <w:r w:rsidRPr="00C92BA8">
        <w:rPr>
          <w:szCs w:val="24"/>
        </w:rPr>
        <w:t xml:space="preserve">The amplitude may be conveniently demonstrated by observing the signal picked up by a suitable probe antenna as it is moved over a distance equal to the aperture width of the antenna plus one wavelength. </w:t>
      </w:r>
    </w:p>
    <w:p w14:paraId="1E2A08D6" w14:textId="4A8ABB17" w:rsidR="00FB0916" w:rsidRPr="00C92BA8" w:rsidRDefault="008C3FBB" w:rsidP="00C92BA8">
      <w:pPr>
        <w:pStyle w:val="ListParagraph"/>
        <w:numPr>
          <w:ilvl w:val="2"/>
          <w:numId w:val="5"/>
        </w:numPr>
        <w:spacing w:after="120" w:line="360" w:lineRule="auto"/>
        <w:jc w:val="both"/>
        <w:rPr>
          <w:szCs w:val="24"/>
        </w:rPr>
      </w:pPr>
      <w:r w:rsidRPr="00C92BA8">
        <w:rPr>
          <w:szCs w:val="24"/>
        </w:rPr>
        <w:t xml:space="preserve">The antenna contractor shall provide details of the test site in the tender.  In addition, a full method statement for the antenna HRP demonstration shall be included. </w:t>
      </w:r>
    </w:p>
    <w:p w14:paraId="51115166" w14:textId="7617A324" w:rsidR="002D64AE" w:rsidRPr="00C92BA8" w:rsidRDefault="00FB0916" w:rsidP="00C92BA8">
      <w:pPr>
        <w:pStyle w:val="ListParagraph"/>
        <w:numPr>
          <w:ilvl w:val="2"/>
          <w:numId w:val="5"/>
        </w:numPr>
        <w:spacing w:after="120" w:line="360" w:lineRule="auto"/>
        <w:jc w:val="both"/>
        <w:rPr>
          <w:szCs w:val="24"/>
        </w:rPr>
      </w:pPr>
      <w:r w:rsidRPr="00C92BA8">
        <w:rPr>
          <w:szCs w:val="24"/>
        </w:rPr>
        <w:t>Any relevant structural elements including stay wires, ice canopies, other antenna systems, external ladders, nearby masts &amp; towers etc</w:t>
      </w:r>
      <w:r w:rsidR="003F4E0F" w:rsidRPr="00C92BA8">
        <w:rPr>
          <w:szCs w:val="24"/>
        </w:rPr>
        <w:t xml:space="preserve"> shall be accounted for in the test range.</w:t>
      </w:r>
      <w:r w:rsidRPr="00C92BA8">
        <w:rPr>
          <w:szCs w:val="24"/>
        </w:rPr>
        <w:t xml:space="preserve"> </w:t>
      </w:r>
    </w:p>
    <w:p w14:paraId="206C9ECF" w14:textId="77777777" w:rsidR="008C3FBB" w:rsidRPr="006B4020" w:rsidRDefault="007E79F5" w:rsidP="006B4020">
      <w:pPr>
        <w:pStyle w:val="Heading1"/>
        <w:numPr>
          <w:ilvl w:val="0"/>
          <w:numId w:val="5"/>
        </w:numPr>
        <w:spacing w:before="0" w:after="0" w:line="360" w:lineRule="auto"/>
        <w:jc w:val="both"/>
        <w:rPr>
          <w:color w:val="4F81BD" w:themeColor="accent1"/>
        </w:rPr>
      </w:pPr>
      <w:bookmarkStart w:id="71" w:name="_Toc174114880"/>
      <w:r w:rsidRPr="00FA254C">
        <w:rPr>
          <w:color w:val="4F81BD" w:themeColor="accent1"/>
        </w:rPr>
        <w:t xml:space="preserve">site </w:t>
      </w:r>
      <w:r w:rsidR="008C3FBB" w:rsidRPr="00FA254C">
        <w:rPr>
          <w:color w:val="4F81BD" w:themeColor="accent1"/>
        </w:rPr>
        <w:t>ACCEPTANCE TEST</w:t>
      </w:r>
      <w:bookmarkEnd w:id="71"/>
    </w:p>
    <w:p w14:paraId="7EE4E8EA" w14:textId="24173756" w:rsidR="008C3FBB" w:rsidRPr="00C92BA8" w:rsidRDefault="008C3FBB" w:rsidP="00C92BA8">
      <w:pPr>
        <w:pStyle w:val="ListParagraph"/>
        <w:numPr>
          <w:ilvl w:val="2"/>
          <w:numId w:val="5"/>
        </w:numPr>
        <w:spacing w:after="120" w:line="360" w:lineRule="auto"/>
        <w:jc w:val="both"/>
        <w:rPr>
          <w:szCs w:val="24"/>
        </w:rPr>
      </w:pPr>
      <w:r w:rsidRPr="00C92BA8">
        <w:rPr>
          <w:szCs w:val="24"/>
        </w:rPr>
        <w:t xml:space="preserve">Tests at site shall include the following and any other tests that </w:t>
      </w:r>
      <w:r w:rsidR="00073AE5" w:rsidRPr="00C92BA8">
        <w:rPr>
          <w:szCs w:val="24"/>
        </w:rPr>
        <w:t>2RN</w:t>
      </w:r>
      <w:r w:rsidRPr="00C92BA8">
        <w:rPr>
          <w:szCs w:val="24"/>
        </w:rPr>
        <w:t xml:space="preserve"> may require to demonstrate that the provisions of this Specification have been satisfied. </w:t>
      </w:r>
      <w:r w:rsidR="006C49AD" w:rsidRPr="00C92BA8">
        <w:rPr>
          <w:szCs w:val="24"/>
        </w:rPr>
        <w:t xml:space="preserve">Please note </w:t>
      </w:r>
      <w:r w:rsidR="00BF0793" w:rsidRPr="00C92BA8">
        <w:rPr>
          <w:szCs w:val="24"/>
        </w:rPr>
        <w:t>Si</w:t>
      </w:r>
      <w:r w:rsidR="00EA6D8D" w:rsidRPr="00C92BA8">
        <w:rPr>
          <w:szCs w:val="24"/>
        </w:rPr>
        <w:t xml:space="preserve">te </w:t>
      </w:r>
      <w:r w:rsidR="00EA6D8D" w:rsidRPr="00C92BA8">
        <w:rPr>
          <w:szCs w:val="24"/>
        </w:rPr>
        <w:lastRenderedPageBreak/>
        <w:t xml:space="preserve">Acceptance tests shall </w:t>
      </w:r>
      <w:r w:rsidR="006C49AD" w:rsidRPr="00C92BA8">
        <w:rPr>
          <w:szCs w:val="24"/>
        </w:rPr>
        <w:t xml:space="preserve">be priced as an option for </w:t>
      </w:r>
      <w:r w:rsidR="00B314D3" w:rsidRPr="00C92BA8">
        <w:rPr>
          <w:szCs w:val="24"/>
        </w:rPr>
        <w:t>the main antennas only</w:t>
      </w:r>
      <w:r w:rsidR="00BF0793" w:rsidRPr="00C92BA8">
        <w:rPr>
          <w:szCs w:val="24"/>
        </w:rPr>
        <w:t xml:space="preserve">. </w:t>
      </w:r>
      <w:r w:rsidR="003100D5" w:rsidRPr="00C92BA8">
        <w:rPr>
          <w:szCs w:val="24"/>
        </w:rPr>
        <w:t xml:space="preserve">The </w:t>
      </w:r>
      <w:r w:rsidR="00B314D3" w:rsidRPr="00C92BA8">
        <w:rPr>
          <w:szCs w:val="24"/>
        </w:rPr>
        <w:t>temp/reserve</w:t>
      </w:r>
      <w:r w:rsidR="003100D5" w:rsidRPr="00C92BA8">
        <w:rPr>
          <w:szCs w:val="24"/>
        </w:rPr>
        <w:t xml:space="preserve"> </w:t>
      </w:r>
      <w:r w:rsidR="00BF0793" w:rsidRPr="00C92BA8">
        <w:rPr>
          <w:szCs w:val="24"/>
        </w:rPr>
        <w:t xml:space="preserve">Site Acceptance </w:t>
      </w:r>
      <w:r w:rsidR="003100D5" w:rsidRPr="00C92BA8">
        <w:rPr>
          <w:szCs w:val="24"/>
        </w:rPr>
        <w:t xml:space="preserve">Tests </w:t>
      </w:r>
      <w:r w:rsidR="00211007" w:rsidRPr="00C92BA8">
        <w:rPr>
          <w:szCs w:val="24"/>
        </w:rPr>
        <w:t xml:space="preserve">will </w:t>
      </w:r>
      <w:r w:rsidR="00EA5EF2" w:rsidRPr="00C92BA8">
        <w:rPr>
          <w:szCs w:val="24"/>
        </w:rPr>
        <w:t xml:space="preserve">be </w:t>
      </w:r>
      <w:r w:rsidR="00211007" w:rsidRPr="00C92BA8">
        <w:rPr>
          <w:szCs w:val="24"/>
        </w:rPr>
        <w:t>complete</w:t>
      </w:r>
      <w:r w:rsidR="00BF0793" w:rsidRPr="00C92BA8">
        <w:rPr>
          <w:szCs w:val="24"/>
        </w:rPr>
        <w:t xml:space="preserve">d by </w:t>
      </w:r>
      <w:r w:rsidR="003C0FE6" w:rsidRPr="00C92BA8">
        <w:rPr>
          <w:szCs w:val="24"/>
        </w:rPr>
        <w:t>2</w:t>
      </w:r>
      <w:r w:rsidR="00B314D3" w:rsidRPr="00C92BA8">
        <w:rPr>
          <w:szCs w:val="24"/>
        </w:rPr>
        <w:t>RN</w:t>
      </w:r>
      <w:r w:rsidR="00211007" w:rsidRPr="00C92BA8">
        <w:rPr>
          <w:szCs w:val="24"/>
        </w:rPr>
        <w:t>.</w:t>
      </w:r>
    </w:p>
    <w:p w14:paraId="2EC84B6D" w14:textId="77777777" w:rsidR="008C3FBB" w:rsidRPr="002D64AE" w:rsidRDefault="008C3FBB" w:rsidP="002D64AE">
      <w:pPr>
        <w:pStyle w:val="Heading2"/>
        <w:numPr>
          <w:ilvl w:val="1"/>
          <w:numId w:val="5"/>
        </w:numPr>
        <w:spacing w:before="0" w:after="0" w:line="360" w:lineRule="auto"/>
        <w:jc w:val="both"/>
        <w:rPr>
          <w:color w:val="auto"/>
        </w:rPr>
      </w:pPr>
      <w:bookmarkStart w:id="72" w:name="_Toc174114881"/>
      <w:r w:rsidRPr="0054095A">
        <w:rPr>
          <w:color w:val="auto"/>
        </w:rPr>
        <w:t>Mechanical Inspection</w:t>
      </w:r>
      <w:bookmarkEnd w:id="72"/>
    </w:p>
    <w:p w14:paraId="591FD2B0" w14:textId="6D1A2A9C" w:rsidR="00C20335" w:rsidRPr="00C92BA8" w:rsidRDefault="008C3FBB" w:rsidP="00C92BA8">
      <w:pPr>
        <w:pStyle w:val="ListParagraph"/>
        <w:numPr>
          <w:ilvl w:val="2"/>
          <w:numId w:val="5"/>
        </w:numPr>
        <w:spacing w:after="120" w:line="360" w:lineRule="auto"/>
        <w:jc w:val="both"/>
        <w:rPr>
          <w:szCs w:val="24"/>
        </w:rPr>
      </w:pPr>
      <w:r w:rsidRPr="00C92BA8">
        <w:rPr>
          <w:szCs w:val="24"/>
        </w:rPr>
        <w:t xml:space="preserve">An examination of all distribution components and fixings shall be carried out, including demonstration of adequate access for maintenance purposes. </w:t>
      </w:r>
    </w:p>
    <w:p w14:paraId="34E280C8" w14:textId="77777777" w:rsidR="00664778" w:rsidRPr="002D64AE" w:rsidRDefault="00664778" w:rsidP="002D64AE">
      <w:pPr>
        <w:pStyle w:val="Heading2"/>
        <w:numPr>
          <w:ilvl w:val="1"/>
          <w:numId w:val="5"/>
        </w:numPr>
        <w:spacing w:before="0" w:after="0" w:line="360" w:lineRule="auto"/>
        <w:jc w:val="both"/>
        <w:rPr>
          <w:color w:val="auto"/>
        </w:rPr>
      </w:pPr>
      <w:bookmarkStart w:id="73" w:name="_Toc174114882"/>
      <w:r w:rsidRPr="0054095A">
        <w:rPr>
          <w:color w:val="auto"/>
        </w:rPr>
        <w:t>Demonstration of Main Feeder Return Loss</w:t>
      </w:r>
      <w:bookmarkEnd w:id="73"/>
    </w:p>
    <w:p w14:paraId="1070637F" w14:textId="3757611E" w:rsidR="00191C6E" w:rsidRPr="00C92BA8" w:rsidRDefault="00664778" w:rsidP="00C92BA8">
      <w:pPr>
        <w:pStyle w:val="ListParagraph"/>
        <w:numPr>
          <w:ilvl w:val="2"/>
          <w:numId w:val="5"/>
        </w:numPr>
        <w:spacing w:after="120" w:line="360" w:lineRule="auto"/>
        <w:jc w:val="both"/>
        <w:rPr>
          <w:szCs w:val="24"/>
        </w:rPr>
      </w:pPr>
      <w:r w:rsidRPr="00C92BA8">
        <w:rPr>
          <w:szCs w:val="24"/>
        </w:rPr>
        <w:t xml:space="preserve">With the main feeders terminated by a precision load equal to the characteristic impedance of the cable (50 ohms) the return loss of the feeders shall be measured and demonstrated to be within specification. </w:t>
      </w:r>
    </w:p>
    <w:p w14:paraId="42A5BE74" w14:textId="77777777" w:rsidR="00664778" w:rsidRPr="002D64AE" w:rsidRDefault="00664778" w:rsidP="002D64AE">
      <w:pPr>
        <w:pStyle w:val="Heading2"/>
        <w:numPr>
          <w:ilvl w:val="1"/>
          <w:numId w:val="5"/>
        </w:numPr>
        <w:spacing w:before="0" w:after="0" w:line="360" w:lineRule="auto"/>
        <w:jc w:val="both"/>
        <w:rPr>
          <w:color w:val="auto"/>
        </w:rPr>
      </w:pPr>
      <w:bookmarkStart w:id="74" w:name="_Toc174114883"/>
      <w:r w:rsidRPr="0054095A">
        <w:rPr>
          <w:color w:val="auto"/>
        </w:rPr>
        <w:t>Demonstration of Main Feeder Loss</w:t>
      </w:r>
      <w:bookmarkEnd w:id="74"/>
    </w:p>
    <w:p w14:paraId="62640DDE" w14:textId="0D749263" w:rsidR="00664778" w:rsidRPr="00C92BA8" w:rsidRDefault="00664778" w:rsidP="00C92BA8">
      <w:pPr>
        <w:pStyle w:val="ListParagraph"/>
        <w:numPr>
          <w:ilvl w:val="2"/>
          <w:numId w:val="5"/>
        </w:numPr>
        <w:spacing w:after="120" w:line="360" w:lineRule="auto"/>
        <w:jc w:val="both"/>
        <w:rPr>
          <w:szCs w:val="24"/>
        </w:rPr>
      </w:pPr>
      <w:r w:rsidRPr="00C92BA8">
        <w:rPr>
          <w:szCs w:val="24"/>
        </w:rPr>
        <w:t xml:space="preserve">The main feeder loss shall be measured and demonstrated to be within the specified limits. This measurement shall be made and recorded for each channel of operation. </w:t>
      </w:r>
    </w:p>
    <w:p w14:paraId="3374E0C8" w14:textId="77777777" w:rsidR="00664778" w:rsidRPr="002D64AE" w:rsidRDefault="00664778" w:rsidP="002D64AE">
      <w:pPr>
        <w:pStyle w:val="Heading2"/>
        <w:numPr>
          <w:ilvl w:val="1"/>
          <w:numId w:val="5"/>
        </w:numPr>
        <w:spacing w:before="0" w:after="0" w:line="360" w:lineRule="auto"/>
        <w:jc w:val="both"/>
        <w:rPr>
          <w:color w:val="auto"/>
        </w:rPr>
      </w:pPr>
      <w:bookmarkStart w:id="75" w:name="_Toc174114884"/>
      <w:r w:rsidRPr="0054095A">
        <w:rPr>
          <w:color w:val="auto"/>
        </w:rPr>
        <w:t>Demonstration of Main Feeder Phasing</w:t>
      </w:r>
      <w:bookmarkEnd w:id="75"/>
    </w:p>
    <w:p w14:paraId="21075176" w14:textId="58E67BBB" w:rsidR="00664778" w:rsidRPr="00C92BA8" w:rsidRDefault="00664778" w:rsidP="00C92BA8">
      <w:pPr>
        <w:pStyle w:val="ListParagraph"/>
        <w:numPr>
          <w:ilvl w:val="2"/>
          <w:numId w:val="5"/>
        </w:numPr>
        <w:spacing w:after="120" w:line="360" w:lineRule="auto"/>
        <w:jc w:val="both"/>
        <w:rPr>
          <w:szCs w:val="24"/>
        </w:rPr>
      </w:pPr>
      <w:r w:rsidRPr="00C92BA8">
        <w:rPr>
          <w:szCs w:val="24"/>
        </w:rPr>
        <w:t xml:space="preserve">It shall be demonstrated that the electrical length of each pair of main feeders shall be equal to within 5 ° phase at all frequencies between </w:t>
      </w:r>
      <w:r w:rsidR="00E30B9C">
        <w:rPr>
          <w:szCs w:val="24"/>
        </w:rPr>
        <w:t xml:space="preserve">470 - </w:t>
      </w:r>
      <w:r w:rsidR="00B314D3">
        <w:rPr>
          <w:szCs w:val="24"/>
        </w:rPr>
        <w:t>69</w:t>
      </w:r>
      <w:r w:rsidR="001913CB">
        <w:rPr>
          <w:szCs w:val="24"/>
        </w:rPr>
        <w:t>4</w:t>
      </w:r>
      <w:r w:rsidR="00685712">
        <w:rPr>
          <w:szCs w:val="24"/>
        </w:rPr>
        <w:t xml:space="preserve">MHz </w:t>
      </w:r>
      <w:r w:rsidRPr="00C92BA8">
        <w:rPr>
          <w:szCs w:val="24"/>
        </w:rPr>
        <w:t>(</w:t>
      </w:r>
      <w:r w:rsidR="00E30B9C" w:rsidRPr="00C92BA8">
        <w:rPr>
          <w:szCs w:val="24"/>
        </w:rPr>
        <w:t>UHF</w:t>
      </w:r>
      <w:r w:rsidRPr="00C92BA8">
        <w:rPr>
          <w:szCs w:val="24"/>
        </w:rPr>
        <w:t xml:space="preserve">) when both feeders are either un-pressurised or pressurised to the same extent. </w:t>
      </w:r>
    </w:p>
    <w:p w14:paraId="30CCF230" w14:textId="77777777" w:rsidR="00664778" w:rsidRPr="002D64AE" w:rsidRDefault="00664778" w:rsidP="001E312F">
      <w:pPr>
        <w:pStyle w:val="Heading2"/>
        <w:numPr>
          <w:ilvl w:val="1"/>
          <w:numId w:val="5"/>
        </w:numPr>
        <w:spacing w:before="0" w:after="0" w:line="360" w:lineRule="auto"/>
        <w:jc w:val="both"/>
        <w:rPr>
          <w:color w:val="auto"/>
        </w:rPr>
      </w:pPr>
      <w:bookmarkStart w:id="76" w:name="_Toc174114885"/>
      <w:r w:rsidRPr="0054095A">
        <w:rPr>
          <w:color w:val="auto"/>
        </w:rPr>
        <w:t>Demonstration of Antenna Impedance</w:t>
      </w:r>
      <w:bookmarkEnd w:id="76"/>
    </w:p>
    <w:p w14:paraId="1445A821" w14:textId="1CA43282" w:rsidR="00664778" w:rsidRPr="00C92BA8" w:rsidRDefault="00664778" w:rsidP="00C92BA8">
      <w:pPr>
        <w:pStyle w:val="ListParagraph"/>
        <w:numPr>
          <w:ilvl w:val="2"/>
          <w:numId w:val="5"/>
        </w:numPr>
        <w:spacing w:after="120" w:line="360" w:lineRule="auto"/>
        <w:jc w:val="both"/>
        <w:rPr>
          <w:szCs w:val="24"/>
        </w:rPr>
      </w:pPr>
      <w:r w:rsidRPr="00C92BA8">
        <w:rPr>
          <w:szCs w:val="24"/>
        </w:rPr>
        <w:t xml:space="preserve">Tests at site shall also include a demonstration of compliance to the half antenna input impedance specification of the antenna system specification. </w:t>
      </w:r>
    </w:p>
    <w:p w14:paraId="401D3020" w14:textId="384AFF32" w:rsidR="0018778C" w:rsidRPr="00C92BA8" w:rsidRDefault="00664778" w:rsidP="00C92BA8">
      <w:pPr>
        <w:pStyle w:val="ListParagraph"/>
        <w:numPr>
          <w:ilvl w:val="2"/>
          <w:numId w:val="5"/>
        </w:numPr>
        <w:spacing w:after="120" w:line="360" w:lineRule="auto"/>
        <w:jc w:val="both"/>
        <w:rPr>
          <w:szCs w:val="24"/>
        </w:rPr>
      </w:pPr>
      <w:r w:rsidRPr="00C92BA8">
        <w:rPr>
          <w:szCs w:val="24"/>
        </w:rPr>
        <w:t xml:space="preserve">Impedance measurements </w:t>
      </w:r>
      <w:r w:rsidR="002B4847" w:rsidRPr="00C92BA8">
        <w:rPr>
          <w:szCs w:val="24"/>
        </w:rPr>
        <w:t xml:space="preserve">shall </w:t>
      </w:r>
      <w:r w:rsidRPr="00C92BA8">
        <w:rPr>
          <w:szCs w:val="24"/>
        </w:rPr>
        <w:t xml:space="preserve">be taken </w:t>
      </w:r>
      <w:r w:rsidR="002B4847" w:rsidRPr="00C92BA8">
        <w:rPr>
          <w:szCs w:val="24"/>
        </w:rPr>
        <w:t>at</w:t>
      </w:r>
      <w:r w:rsidR="00D774B3" w:rsidRPr="00C92BA8">
        <w:rPr>
          <w:szCs w:val="24"/>
        </w:rPr>
        <w:t xml:space="preserve"> </w:t>
      </w:r>
      <w:r w:rsidR="004F0E04" w:rsidRPr="00C92BA8">
        <w:rPr>
          <w:szCs w:val="24"/>
        </w:rPr>
        <w:t>each</w:t>
      </w:r>
      <w:r w:rsidR="00D774B3" w:rsidRPr="00C92BA8">
        <w:rPr>
          <w:szCs w:val="24"/>
        </w:rPr>
        <w:t xml:space="preserve"> main power divider</w:t>
      </w:r>
      <w:r w:rsidR="00B23C68" w:rsidRPr="00C92BA8">
        <w:rPr>
          <w:szCs w:val="24"/>
        </w:rPr>
        <w:t xml:space="preserve">, depending </w:t>
      </w:r>
      <w:r w:rsidR="002B4847" w:rsidRPr="00C92BA8">
        <w:rPr>
          <w:szCs w:val="24"/>
        </w:rPr>
        <w:t>either the input to each main feeder if the main feeder is purchased as part of these works.</w:t>
      </w:r>
    </w:p>
    <w:p w14:paraId="3ACC10F8" w14:textId="77777777" w:rsidR="00664778" w:rsidRPr="002D64AE" w:rsidRDefault="00664778" w:rsidP="002D64AE">
      <w:pPr>
        <w:pStyle w:val="Heading2"/>
        <w:numPr>
          <w:ilvl w:val="1"/>
          <w:numId w:val="5"/>
        </w:numPr>
        <w:spacing w:before="0" w:after="0" w:line="360" w:lineRule="auto"/>
        <w:jc w:val="both"/>
        <w:rPr>
          <w:color w:val="auto"/>
        </w:rPr>
      </w:pPr>
      <w:bookmarkStart w:id="77" w:name="_Toc174114886"/>
      <w:r w:rsidRPr="0054095A">
        <w:rPr>
          <w:color w:val="auto"/>
        </w:rPr>
        <w:t>Demonstration of Horizontal Radiation Pattern</w:t>
      </w:r>
      <w:bookmarkEnd w:id="77"/>
    </w:p>
    <w:p w14:paraId="2A3270DF" w14:textId="42DEB407" w:rsidR="00664778" w:rsidRPr="00C92BA8" w:rsidRDefault="00524D97" w:rsidP="00C92BA8">
      <w:pPr>
        <w:pStyle w:val="ListParagraph"/>
        <w:numPr>
          <w:ilvl w:val="2"/>
          <w:numId w:val="5"/>
        </w:numPr>
        <w:spacing w:after="120" w:line="360" w:lineRule="auto"/>
        <w:jc w:val="both"/>
        <w:rPr>
          <w:szCs w:val="24"/>
        </w:rPr>
      </w:pPr>
      <w:r w:rsidRPr="00C92BA8">
        <w:rPr>
          <w:szCs w:val="24"/>
        </w:rPr>
        <w:t>If applicable t</w:t>
      </w:r>
      <w:r w:rsidR="00664778" w:rsidRPr="00C92BA8">
        <w:rPr>
          <w:szCs w:val="24"/>
        </w:rPr>
        <w:t xml:space="preserve">he antenna contractor shall </w:t>
      </w:r>
      <w:r w:rsidR="003F4E0F" w:rsidRPr="00C92BA8">
        <w:rPr>
          <w:szCs w:val="24"/>
        </w:rPr>
        <w:t xml:space="preserve">price separately for </w:t>
      </w:r>
      <w:r w:rsidR="00664778" w:rsidRPr="00C92BA8">
        <w:rPr>
          <w:szCs w:val="24"/>
        </w:rPr>
        <w:t>tests</w:t>
      </w:r>
      <w:r w:rsidR="003F4E0F" w:rsidRPr="00C92BA8">
        <w:rPr>
          <w:szCs w:val="24"/>
        </w:rPr>
        <w:t xml:space="preserve"> with helicopter or drone</w:t>
      </w:r>
      <w:r w:rsidR="00664778" w:rsidRPr="00C92BA8">
        <w:rPr>
          <w:szCs w:val="24"/>
        </w:rPr>
        <w:t xml:space="preserve"> to verify horizontal radiation patterns for each antenna system. The company which the antenna contractor proposes to carry out these tests must first be approved by </w:t>
      </w:r>
      <w:r w:rsidR="00073AE5" w:rsidRPr="00C92BA8">
        <w:rPr>
          <w:szCs w:val="24"/>
        </w:rPr>
        <w:t>2RN</w:t>
      </w:r>
      <w:r w:rsidR="00664778" w:rsidRPr="00C92BA8">
        <w:rPr>
          <w:szCs w:val="24"/>
        </w:rPr>
        <w:t xml:space="preserve">. </w:t>
      </w:r>
    </w:p>
    <w:p w14:paraId="42423BB6" w14:textId="242480B2" w:rsidR="00664778" w:rsidRPr="00C92BA8" w:rsidRDefault="00664778" w:rsidP="00C92BA8">
      <w:pPr>
        <w:pStyle w:val="ListParagraph"/>
        <w:numPr>
          <w:ilvl w:val="2"/>
          <w:numId w:val="5"/>
        </w:numPr>
        <w:spacing w:after="120" w:line="360" w:lineRule="auto"/>
        <w:jc w:val="both"/>
        <w:rPr>
          <w:szCs w:val="24"/>
        </w:rPr>
      </w:pPr>
      <w:r w:rsidRPr="00C92BA8">
        <w:rPr>
          <w:szCs w:val="24"/>
        </w:rPr>
        <w:t xml:space="preserve">The measurements shall be taken at intervals of no less than 0.1 degrees of azimuth in order that a continuous plot can be charted of the HRP. These tests shall be completed within one month of final antenna commissioning on-site. </w:t>
      </w:r>
    </w:p>
    <w:p w14:paraId="5D2AA778" w14:textId="6D202077" w:rsidR="00664778" w:rsidRPr="00C92BA8" w:rsidRDefault="00664778" w:rsidP="00C92BA8">
      <w:pPr>
        <w:pStyle w:val="ListParagraph"/>
        <w:numPr>
          <w:ilvl w:val="2"/>
          <w:numId w:val="5"/>
        </w:numPr>
        <w:spacing w:after="120" w:line="360" w:lineRule="auto"/>
        <w:jc w:val="both"/>
        <w:rPr>
          <w:szCs w:val="24"/>
        </w:rPr>
      </w:pPr>
      <w:r w:rsidRPr="00C92BA8">
        <w:rPr>
          <w:szCs w:val="24"/>
        </w:rPr>
        <w:lastRenderedPageBreak/>
        <w:t xml:space="preserve">Within the main beam of the antenna (i.e. max VRP value), the measured HRP shall fall within the limits </w:t>
      </w:r>
      <w:r w:rsidRPr="00C92BA8">
        <w:rPr>
          <w:szCs w:val="24"/>
        </w:rPr>
        <w:sym w:font="Symbol" w:char="F0B1"/>
      </w:r>
      <w:r w:rsidR="003F4E0F" w:rsidRPr="00C92BA8">
        <w:rPr>
          <w:szCs w:val="24"/>
        </w:rPr>
        <w:t xml:space="preserve">10% </w:t>
      </w:r>
      <w:r w:rsidRPr="00C92BA8">
        <w:rPr>
          <w:szCs w:val="24"/>
        </w:rPr>
        <w:t xml:space="preserve">of the tendered patterns (on a per channel basis for any angle of azimuth). </w:t>
      </w:r>
    </w:p>
    <w:p w14:paraId="48678BAD" w14:textId="77777777" w:rsidR="00664778" w:rsidRPr="002D64AE" w:rsidRDefault="00664778" w:rsidP="002D64AE">
      <w:pPr>
        <w:pStyle w:val="Heading2"/>
        <w:numPr>
          <w:ilvl w:val="1"/>
          <w:numId w:val="5"/>
        </w:numPr>
        <w:spacing w:before="0" w:after="0" w:line="360" w:lineRule="auto"/>
        <w:jc w:val="both"/>
        <w:rPr>
          <w:color w:val="auto"/>
        </w:rPr>
      </w:pPr>
      <w:bookmarkStart w:id="78" w:name="_Toc174114887"/>
      <w:r w:rsidRPr="0054095A">
        <w:rPr>
          <w:color w:val="auto"/>
        </w:rPr>
        <w:t>Demonstration of Vertical Radiation Pattern</w:t>
      </w:r>
      <w:bookmarkEnd w:id="78"/>
    </w:p>
    <w:p w14:paraId="376FDAEC" w14:textId="26D80F16" w:rsidR="00664778" w:rsidRPr="00C92BA8" w:rsidRDefault="00664778" w:rsidP="00C92BA8">
      <w:pPr>
        <w:pStyle w:val="ListParagraph"/>
        <w:numPr>
          <w:ilvl w:val="2"/>
          <w:numId w:val="5"/>
        </w:numPr>
        <w:spacing w:after="120" w:line="360" w:lineRule="auto"/>
        <w:jc w:val="both"/>
        <w:rPr>
          <w:szCs w:val="24"/>
        </w:rPr>
      </w:pPr>
      <w:r w:rsidRPr="00C92BA8">
        <w:rPr>
          <w:szCs w:val="24"/>
        </w:rPr>
        <w:t xml:space="preserve">This shall be demonstrated by measuring the phase and amplitude to each antenna panel, by the same means as employed during the works tests. </w:t>
      </w:r>
    </w:p>
    <w:p w14:paraId="65A331EA" w14:textId="000565FB" w:rsidR="00664778" w:rsidRPr="00C92BA8" w:rsidRDefault="00664778" w:rsidP="00C92BA8">
      <w:pPr>
        <w:pStyle w:val="ListParagraph"/>
        <w:numPr>
          <w:ilvl w:val="2"/>
          <w:numId w:val="5"/>
        </w:numPr>
        <w:spacing w:after="120" w:line="360" w:lineRule="auto"/>
        <w:jc w:val="both"/>
        <w:rPr>
          <w:szCs w:val="24"/>
        </w:rPr>
      </w:pPr>
      <w:r w:rsidRPr="00C92BA8">
        <w:rPr>
          <w:szCs w:val="24"/>
        </w:rPr>
        <w:t xml:space="preserve">The measured VRP shall be within 0.2 degrees of the tendered patterns (on a per channel basis for any angle of azimuth). </w:t>
      </w:r>
    </w:p>
    <w:p w14:paraId="40BEDA04" w14:textId="77777777" w:rsidR="00664778" w:rsidRPr="002D64AE" w:rsidRDefault="00664778" w:rsidP="002D64AE">
      <w:pPr>
        <w:pStyle w:val="Heading2"/>
        <w:numPr>
          <w:ilvl w:val="1"/>
          <w:numId w:val="5"/>
        </w:numPr>
        <w:spacing w:before="0" w:after="0" w:line="360" w:lineRule="auto"/>
        <w:jc w:val="both"/>
        <w:rPr>
          <w:color w:val="auto"/>
        </w:rPr>
      </w:pPr>
      <w:bookmarkStart w:id="79" w:name="_Toc174114888"/>
      <w:r w:rsidRPr="0054095A">
        <w:rPr>
          <w:color w:val="auto"/>
        </w:rPr>
        <w:t>Demonstration of System Sealing Effectiveness</w:t>
      </w:r>
      <w:bookmarkEnd w:id="79"/>
    </w:p>
    <w:p w14:paraId="462335FE" w14:textId="4F628273" w:rsidR="00773948" w:rsidRPr="00C92BA8" w:rsidRDefault="001552B1" w:rsidP="00C92BA8">
      <w:pPr>
        <w:pStyle w:val="ListParagraph"/>
        <w:numPr>
          <w:ilvl w:val="2"/>
          <w:numId w:val="5"/>
        </w:numPr>
        <w:spacing w:after="120" w:line="360" w:lineRule="auto"/>
        <w:jc w:val="both"/>
        <w:rPr>
          <w:szCs w:val="24"/>
        </w:rPr>
      </w:pPr>
      <w:r w:rsidRPr="00C92BA8">
        <w:rPr>
          <w:szCs w:val="24"/>
        </w:rPr>
        <w:t>If applicable</w:t>
      </w:r>
      <w:r w:rsidR="00664778" w:rsidRPr="00C92BA8">
        <w:rPr>
          <w:szCs w:val="24"/>
        </w:rPr>
        <w:t xml:space="preserve"> pressurised air leakage rate shall be measured using the flow rate meters already fitted on site. </w:t>
      </w:r>
      <w:bookmarkStart w:id="80" w:name="_Toc350763872"/>
    </w:p>
    <w:p w14:paraId="4FDB1C20" w14:textId="77777777" w:rsidR="00664778" w:rsidRPr="006B4020" w:rsidRDefault="00664778" w:rsidP="006B4020">
      <w:pPr>
        <w:pStyle w:val="Heading1"/>
        <w:numPr>
          <w:ilvl w:val="0"/>
          <w:numId w:val="5"/>
        </w:numPr>
        <w:spacing w:before="0" w:after="0" w:line="360" w:lineRule="auto"/>
        <w:jc w:val="both"/>
        <w:rPr>
          <w:color w:val="4F81BD" w:themeColor="accent1"/>
        </w:rPr>
      </w:pPr>
      <w:bookmarkStart w:id="81" w:name="_Toc174114889"/>
      <w:r w:rsidRPr="00FA254C">
        <w:rPr>
          <w:color w:val="4F81BD" w:themeColor="accent1"/>
        </w:rPr>
        <w:t>PROGRAMME OF WORK</w:t>
      </w:r>
      <w:bookmarkEnd w:id="80"/>
      <w:bookmarkEnd w:id="81"/>
    </w:p>
    <w:p w14:paraId="6C5E1582" w14:textId="1E87A5EB" w:rsidR="008E2B5D" w:rsidRPr="00C92BA8" w:rsidRDefault="00664778" w:rsidP="00C92BA8">
      <w:pPr>
        <w:pStyle w:val="ListParagraph"/>
        <w:numPr>
          <w:ilvl w:val="2"/>
          <w:numId w:val="5"/>
        </w:numPr>
        <w:spacing w:after="120" w:line="360" w:lineRule="auto"/>
        <w:jc w:val="both"/>
        <w:rPr>
          <w:szCs w:val="24"/>
        </w:rPr>
      </w:pPr>
      <w:r w:rsidRPr="00C92BA8">
        <w:rPr>
          <w:szCs w:val="24"/>
        </w:rPr>
        <w:t xml:space="preserve">Programme of work showing in weeks and days the time required from receipt of a Contract for the design, fabrication, works-testing including final testing, packing, delivery and completion of site acceptance testing shall be provided. </w:t>
      </w:r>
    </w:p>
    <w:p w14:paraId="74268232" w14:textId="27389EE5" w:rsidR="0074706E" w:rsidRPr="00C92BA8" w:rsidRDefault="00664778" w:rsidP="00C92BA8">
      <w:pPr>
        <w:pStyle w:val="ListParagraph"/>
        <w:numPr>
          <w:ilvl w:val="2"/>
          <w:numId w:val="5"/>
        </w:numPr>
        <w:spacing w:after="120" w:line="360" w:lineRule="auto"/>
        <w:jc w:val="both"/>
        <w:rPr>
          <w:szCs w:val="24"/>
        </w:rPr>
        <w:sectPr w:rsidR="0074706E" w:rsidRPr="00C92BA8" w:rsidSect="00883DDE">
          <w:pgSz w:w="12240" w:h="15840" w:code="1"/>
          <w:pgMar w:top="1440" w:right="1440" w:bottom="1440" w:left="1440" w:header="709" w:footer="709" w:gutter="0"/>
          <w:cols w:space="708"/>
          <w:docGrid w:linePitch="360"/>
        </w:sectPr>
      </w:pPr>
      <w:r w:rsidRPr="00C92BA8">
        <w:rPr>
          <w:szCs w:val="24"/>
        </w:rPr>
        <w:t>The programme of work shall exclude any allowance for inclement weather or waiting ti</w:t>
      </w:r>
      <w:bookmarkEnd w:id="6"/>
      <w:r w:rsidR="00371692" w:rsidRPr="00C92BA8">
        <w:rPr>
          <w:szCs w:val="24"/>
        </w:rPr>
        <w:t>me</w:t>
      </w:r>
      <w:r w:rsidR="00C92BA8">
        <w:rPr>
          <w:szCs w:val="24"/>
        </w:rPr>
        <w:t>.</w:t>
      </w:r>
    </w:p>
    <w:p w14:paraId="7056B46F" w14:textId="77777777" w:rsidR="00C007CA" w:rsidRDefault="00C007CA" w:rsidP="00371692">
      <w:pPr>
        <w:widowControl w:val="0"/>
        <w:spacing w:line="360" w:lineRule="auto"/>
        <w:jc w:val="both"/>
      </w:pPr>
    </w:p>
    <w:p w14:paraId="41A16054" w14:textId="77777777" w:rsidR="0077731A" w:rsidRDefault="0077731A" w:rsidP="00371692">
      <w:pPr>
        <w:widowControl w:val="0"/>
        <w:spacing w:line="360" w:lineRule="auto"/>
        <w:jc w:val="both"/>
      </w:pPr>
    </w:p>
    <w:p w14:paraId="03EE975B" w14:textId="77777777" w:rsidR="0077731A" w:rsidRDefault="0077731A" w:rsidP="00371692">
      <w:pPr>
        <w:widowControl w:val="0"/>
        <w:spacing w:line="360" w:lineRule="auto"/>
        <w:jc w:val="both"/>
      </w:pPr>
    </w:p>
    <w:p w14:paraId="43E6C82E" w14:textId="77777777" w:rsidR="0077731A" w:rsidRDefault="0077731A" w:rsidP="00371692">
      <w:pPr>
        <w:widowControl w:val="0"/>
        <w:spacing w:line="360" w:lineRule="auto"/>
        <w:jc w:val="both"/>
      </w:pPr>
    </w:p>
    <w:p w14:paraId="48828AB9" w14:textId="77777777" w:rsidR="0077731A" w:rsidRDefault="0077731A" w:rsidP="00371692">
      <w:pPr>
        <w:widowControl w:val="0"/>
        <w:spacing w:line="360" w:lineRule="auto"/>
        <w:jc w:val="both"/>
      </w:pPr>
    </w:p>
    <w:p w14:paraId="43DE94F2" w14:textId="77777777" w:rsidR="0077731A" w:rsidRDefault="0077731A" w:rsidP="00371692">
      <w:pPr>
        <w:widowControl w:val="0"/>
        <w:spacing w:line="360" w:lineRule="auto"/>
        <w:jc w:val="both"/>
      </w:pPr>
    </w:p>
    <w:p w14:paraId="4D1694A6" w14:textId="77777777" w:rsidR="0077731A" w:rsidRDefault="0077731A" w:rsidP="00371692">
      <w:pPr>
        <w:widowControl w:val="0"/>
        <w:spacing w:line="360" w:lineRule="auto"/>
        <w:jc w:val="both"/>
      </w:pPr>
    </w:p>
    <w:p w14:paraId="3218C3D1" w14:textId="77777777" w:rsidR="0077731A" w:rsidRDefault="0077731A" w:rsidP="00371692">
      <w:pPr>
        <w:widowControl w:val="0"/>
        <w:spacing w:line="360" w:lineRule="auto"/>
        <w:jc w:val="both"/>
      </w:pPr>
    </w:p>
    <w:p w14:paraId="22F46B65" w14:textId="77777777" w:rsidR="0077731A" w:rsidRDefault="0077731A" w:rsidP="00371692">
      <w:pPr>
        <w:widowControl w:val="0"/>
        <w:spacing w:line="360" w:lineRule="auto"/>
        <w:jc w:val="both"/>
      </w:pPr>
    </w:p>
    <w:p w14:paraId="5247E85C" w14:textId="77777777" w:rsidR="0077731A" w:rsidRDefault="0077731A" w:rsidP="00371692">
      <w:pPr>
        <w:widowControl w:val="0"/>
        <w:spacing w:line="360" w:lineRule="auto"/>
        <w:jc w:val="both"/>
      </w:pPr>
    </w:p>
    <w:p w14:paraId="2F77093D" w14:textId="77777777" w:rsidR="0077731A" w:rsidRDefault="0077731A" w:rsidP="00371692">
      <w:pPr>
        <w:widowControl w:val="0"/>
        <w:spacing w:line="360" w:lineRule="auto"/>
        <w:jc w:val="both"/>
      </w:pPr>
    </w:p>
    <w:p w14:paraId="11B9B59C" w14:textId="77777777" w:rsidR="0077731A" w:rsidRDefault="0077731A" w:rsidP="00371692">
      <w:pPr>
        <w:widowControl w:val="0"/>
        <w:spacing w:line="360" w:lineRule="auto"/>
        <w:jc w:val="both"/>
      </w:pPr>
    </w:p>
    <w:p w14:paraId="61093652" w14:textId="77777777" w:rsidR="0077731A" w:rsidRDefault="0077731A" w:rsidP="00371692">
      <w:pPr>
        <w:widowControl w:val="0"/>
        <w:spacing w:line="360" w:lineRule="auto"/>
        <w:jc w:val="both"/>
      </w:pPr>
    </w:p>
    <w:p w14:paraId="7A3DD95B" w14:textId="77777777" w:rsidR="0077731A" w:rsidRDefault="0077731A" w:rsidP="00371692">
      <w:pPr>
        <w:widowControl w:val="0"/>
        <w:spacing w:line="360" w:lineRule="auto"/>
        <w:jc w:val="both"/>
      </w:pPr>
    </w:p>
    <w:p w14:paraId="7475202B" w14:textId="77777777" w:rsidR="0077731A" w:rsidRDefault="0077731A" w:rsidP="00371692">
      <w:pPr>
        <w:widowControl w:val="0"/>
        <w:spacing w:line="360" w:lineRule="auto"/>
        <w:jc w:val="both"/>
      </w:pPr>
    </w:p>
    <w:p w14:paraId="1A739607" w14:textId="77777777" w:rsidR="0077731A" w:rsidRDefault="0077731A" w:rsidP="00371692">
      <w:pPr>
        <w:widowControl w:val="0"/>
        <w:spacing w:line="360" w:lineRule="auto"/>
        <w:jc w:val="both"/>
      </w:pPr>
    </w:p>
    <w:p w14:paraId="00F395FF" w14:textId="77777777" w:rsidR="0077731A" w:rsidRDefault="0077731A" w:rsidP="00371692">
      <w:pPr>
        <w:widowControl w:val="0"/>
        <w:spacing w:line="360" w:lineRule="auto"/>
        <w:jc w:val="both"/>
      </w:pPr>
    </w:p>
    <w:p w14:paraId="4B817E37" w14:textId="77777777" w:rsidR="0077731A" w:rsidRDefault="0077731A" w:rsidP="00371692">
      <w:pPr>
        <w:widowControl w:val="0"/>
        <w:spacing w:line="360" w:lineRule="auto"/>
        <w:jc w:val="both"/>
      </w:pPr>
    </w:p>
    <w:p w14:paraId="78D8F882" w14:textId="20EEBBAF" w:rsidR="0077731A" w:rsidRDefault="0077731A" w:rsidP="0077731A">
      <w:pPr>
        <w:widowControl w:val="0"/>
        <w:spacing w:line="360" w:lineRule="auto"/>
        <w:jc w:val="center"/>
      </w:pPr>
      <w:r>
        <w:t>End of Specification</w:t>
      </w:r>
    </w:p>
    <w:sectPr w:rsidR="0077731A" w:rsidSect="00BC5238">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EE6C5" w14:textId="77777777" w:rsidR="007125CF" w:rsidRDefault="007125CF" w:rsidP="004C6ED8">
      <w:r>
        <w:separator/>
      </w:r>
    </w:p>
  </w:endnote>
  <w:endnote w:type="continuationSeparator" w:id="0">
    <w:p w14:paraId="0F06D02D" w14:textId="77777777" w:rsidR="007125CF" w:rsidRDefault="007125CF" w:rsidP="004C6ED8">
      <w:r>
        <w:continuationSeparator/>
      </w:r>
    </w:p>
  </w:endnote>
  <w:endnote w:type="continuationNotice" w:id="1">
    <w:p w14:paraId="5B8683CF" w14:textId="77777777" w:rsidR="007125CF" w:rsidRDefault="007125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Serif">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D6AC8" w14:textId="2945DF3E" w:rsidR="00476937" w:rsidRDefault="00476937">
    <w:pPr>
      <w:pStyle w:val="Footer"/>
    </w:pPr>
    <w:r>
      <w:rPr>
        <w:noProof/>
      </w:rPr>
      <mc:AlternateContent>
        <mc:Choice Requires="wps">
          <w:drawing>
            <wp:anchor distT="0" distB="0" distL="0" distR="0" simplePos="0" relativeHeight="251662336" behindDoc="0" locked="0" layoutInCell="1" allowOverlap="1" wp14:anchorId="7892281C" wp14:editId="6E2C310A">
              <wp:simplePos x="635" y="635"/>
              <wp:positionH relativeFrom="page">
                <wp:align>center</wp:align>
              </wp:positionH>
              <wp:positionV relativeFrom="page">
                <wp:align>bottom</wp:align>
              </wp:positionV>
              <wp:extent cx="548005" cy="314325"/>
              <wp:effectExtent l="0" t="0" r="4445" b="0"/>
              <wp:wrapNone/>
              <wp:docPr id="1689112067" name="Text Box 5" descr="2R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8005" cy="314325"/>
                      </a:xfrm>
                      <a:prstGeom prst="rect">
                        <a:avLst/>
                      </a:prstGeom>
                      <a:noFill/>
                      <a:ln>
                        <a:noFill/>
                      </a:ln>
                    </wps:spPr>
                    <wps:txbx>
                      <w:txbxContent>
                        <w:p w14:paraId="4E6ACA72" w14:textId="71E54650" w:rsidR="00476937" w:rsidRPr="00476937" w:rsidRDefault="00476937" w:rsidP="00476937">
                          <w:pPr>
                            <w:rPr>
                              <w:rFonts w:ascii="Aptos" w:eastAsia="Aptos" w:hAnsi="Aptos" w:cs="Aptos"/>
                              <w:noProof/>
                              <w:color w:val="000000"/>
                              <w:sz w:val="16"/>
                              <w:szCs w:val="16"/>
                            </w:rPr>
                          </w:pPr>
                          <w:r w:rsidRPr="00476937">
                            <w:rPr>
                              <w:rFonts w:ascii="Aptos" w:eastAsia="Aptos" w:hAnsi="Aptos" w:cs="Aptos"/>
                              <w:noProof/>
                              <w:color w:val="000000"/>
                              <w:sz w:val="16"/>
                              <w:szCs w:val="16"/>
                            </w:rPr>
                            <w:t>2RN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92281C" id="_x0000_t202" coordsize="21600,21600" o:spt="202" path="m,l,21600r21600,l21600,xe">
              <v:stroke joinstyle="miter"/>
              <v:path gradientshapeok="t" o:connecttype="rect"/>
            </v:shapetype>
            <v:shape id="Text Box 5" o:spid="_x0000_s1028" type="#_x0000_t202" alt="2RN Internal" style="position:absolute;left:0;text-align:left;margin-left:0;margin-top:0;width:43.15pt;height:24.7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" filled="f" stroked="f">
              <v:textbox style="mso-fit-shape-to-text:t" inset="0,0,0,15pt">
                <w:txbxContent>
                  <w:p w14:paraId="4E6ACA72" w14:textId="71E54650" w:rsidR="00476937" w:rsidRPr="00476937" w:rsidRDefault="00476937" w:rsidP="00476937">
                    <w:pPr>
                      <w:rPr>
                        <w:rFonts w:ascii="Aptos" w:eastAsia="Aptos" w:hAnsi="Aptos" w:cs="Aptos"/>
                        <w:noProof/>
                        <w:color w:val="000000"/>
                        <w:sz w:val="16"/>
                        <w:szCs w:val="16"/>
                      </w:rPr>
                    </w:pPr>
                    <w:r w:rsidRPr="00476937">
                      <w:rPr>
                        <w:rFonts w:ascii="Aptos" w:eastAsia="Aptos" w:hAnsi="Aptos" w:cs="Aptos"/>
                        <w:noProof/>
                        <w:color w:val="000000"/>
                        <w:sz w:val="16"/>
                        <w:szCs w:val="16"/>
                      </w:rPr>
                      <w:t>2RN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F79C" w14:textId="456FA7F8" w:rsidR="003100D5" w:rsidRDefault="00476937" w:rsidP="007C606E">
    <w:r>
      <w:rPr>
        <w:noProof/>
      </w:rPr>
      <mc:AlternateContent>
        <mc:Choice Requires="wps">
          <w:drawing>
            <wp:anchor distT="0" distB="0" distL="0" distR="0" simplePos="0" relativeHeight="251663360" behindDoc="0" locked="0" layoutInCell="1" allowOverlap="1" wp14:anchorId="678BBBBE" wp14:editId="522F5BFD">
              <wp:simplePos x="635" y="635"/>
              <wp:positionH relativeFrom="page">
                <wp:align>center</wp:align>
              </wp:positionH>
              <wp:positionV relativeFrom="page">
                <wp:align>bottom</wp:align>
              </wp:positionV>
              <wp:extent cx="548005" cy="314325"/>
              <wp:effectExtent l="0" t="0" r="4445" b="0"/>
              <wp:wrapNone/>
              <wp:docPr id="1360924162" name="Text Box 6" descr="2R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8005" cy="314325"/>
                      </a:xfrm>
                      <a:prstGeom prst="rect">
                        <a:avLst/>
                      </a:prstGeom>
                      <a:noFill/>
                      <a:ln>
                        <a:noFill/>
                      </a:ln>
                    </wps:spPr>
                    <wps:txbx>
                      <w:txbxContent>
                        <w:p w14:paraId="1388F0F2" w14:textId="079024EC" w:rsidR="00476937" w:rsidRPr="00476937" w:rsidRDefault="00476937" w:rsidP="00476937">
                          <w:pPr>
                            <w:rPr>
                              <w:rFonts w:ascii="Aptos" w:eastAsia="Aptos" w:hAnsi="Aptos" w:cs="Aptos"/>
                              <w:noProof/>
                              <w:color w:val="000000"/>
                              <w:sz w:val="16"/>
                              <w:szCs w:val="16"/>
                            </w:rPr>
                          </w:pPr>
                          <w:r w:rsidRPr="00476937">
                            <w:rPr>
                              <w:rFonts w:ascii="Aptos" w:eastAsia="Aptos" w:hAnsi="Aptos" w:cs="Aptos"/>
                              <w:noProof/>
                              <w:color w:val="000000"/>
                              <w:sz w:val="16"/>
                              <w:szCs w:val="16"/>
                            </w:rPr>
                            <w:t>2RN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8BBBBE" id="_x0000_t202" coordsize="21600,21600" o:spt="202" path="m,l,21600r21600,l21600,xe">
              <v:stroke joinstyle="miter"/>
              <v:path gradientshapeok="t" o:connecttype="rect"/>
            </v:shapetype>
            <v:shape id="Text Box 6" o:spid="_x0000_s1029" type="#_x0000_t202" alt="2RN Internal" style="position:absolute;margin-left:0;margin-top:0;width:43.15pt;height:24.7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" filled="f" stroked="f">
              <v:textbox style="mso-fit-shape-to-text:t" inset="0,0,0,15pt">
                <w:txbxContent>
                  <w:p w14:paraId="1388F0F2" w14:textId="079024EC" w:rsidR="00476937" w:rsidRPr="00476937" w:rsidRDefault="00476937" w:rsidP="00476937">
                    <w:pPr>
                      <w:rPr>
                        <w:rFonts w:ascii="Aptos" w:eastAsia="Aptos" w:hAnsi="Aptos" w:cs="Aptos"/>
                        <w:noProof/>
                        <w:color w:val="000000"/>
                        <w:sz w:val="16"/>
                        <w:szCs w:val="16"/>
                      </w:rPr>
                    </w:pPr>
                    <w:r w:rsidRPr="00476937">
                      <w:rPr>
                        <w:rFonts w:ascii="Aptos" w:eastAsia="Aptos" w:hAnsi="Aptos" w:cs="Aptos"/>
                        <w:noProof/>
                        <w:color w:val="000000"/>
                        <w:sz w:val="16"/>
                        <w:szCs w:val="16"/>
                      </w:rPr>
                      <w:t>2RN Internal</w:t>
                    </w:r>
                  </w:p>
                </w:txbxContent>
              </v:textbox>
              <w10:wrap anchorx="page" anchory="page"/>
            </v:shape>
          </w:pict>
        </mc:Fallback>
      </mc:AlternateContent>
    </w:r>
  </w:p>
  <w:p w14:paraId="24CDD704" w14:textId="72515083" w:rsidR="003100D5" w:rsidRPr="007C606E" w:rsidRDefault="003100D5" w:rsidP="007C606E">
    <w:pPr>
      <w:pStyle w:val="Footer"/>
      <w:pBdr>
        <w:top w:val="single" w:sz="6" w:space="1" w:color="auto"/>
      </w:pBdr>
      <w:tabs>
        <w:tab w:val="right" w:pos="8460"/>
      </w:tabs>
      <w:rPr>
        <w:rFonts w:ascii="Times New Roman" w:hAnsi="Times New Roman"/>
        <w:sz w:val="20"/>
      </w:rPr>
    </w:pPr>
    <w:r w:rsidRPr="00C85D93">
      <w:rPr>
        <w:rFonts w:ascii="Times New Roman" w:hAnsi="Times New Roman"/>
        <w:sz w:val="20"/>
      </w:rPr>
      <w:fldChar w:fldCharType="begin"/>
    </w:r>
    <w:r w:rsidRPr="00C85D93">
      <w:rPr>
        <w:rFonts w:ascii="Times New Roman" w:hAnsi="Times New Roman"/>
        <w:sz w:val="20"/>
      </w:rPr>
      <w:instrText xml:space="preserve"> FILENAME </w:instrText>
    </w:r>
    <w:r w:rsidRPr="00C85D93">
      <w:rPr>
        <w:rFonts w:ascii="Times New Roman" w:hAnsi="Times New Roman"/>
        <w:sz w:val="20"/>
      </w:rPr>
      <w:fldChar w:fldCharType="separate"/>
    </w:r>
    <w:r w:rsidR="00FB58AD">
      <w:rPr>
        <w:rFonts w:ascii="Times New Roman" w:hAnsi="Times New Roman"/>
        <w:noProof/>
        <w:sz w:val="20"/>
      </w:rPr>
      <w:t>2</w:t>
    </w:r>
    <w:r w:rsidR="00F72066">
      <w:rPr>
        <w:rFonts w:ascii="Times New Roman" w:hAnsi="Times New Roman"/>
        <w:noProof/>
        <w:sz w:val="20"/>
      </w:rPr>
      <w:t>RN260</w:t>
    </w:r>
    <w:r w:rsidR="00B70178">
      <w:rPr>
        <w:rFonts w:ascii="Times New Roman" w:hAnsi="Times New Roman"/>
        <w:noProof/>
        <w:sz w:val="20"/>
      </w:rPr>
      <w:t>4</w:t>
    </w:r>
    <w:r w:rsidR="00FB58AD">
      <w:rPr>
        <w:rFonts w:ascii="Times New Roman" w:hAnsi="Times New Roman"/>
        <w:noProof/>
        <w:sz w:val="20"/>
      </w:rPr>
      <w:t>-02 UHF Antenna</w:t>
    </w:r>
    <w:r w:rsidR="00476937">
      <w:rPr>
        <w:rFonts w:ascii="Times New Roman" w:hAnsi="Times New Roman"/>
        <w:noProof/>
        <w:sz w:val="20"/>
      </w:rPr>
      <w:t>s</w:t>
    </w:r>
    <w:r w:rsidR="00FB58AD">
      <w:rPr>
        <w:rFonts w:ascii="Times New Roman" w:hAnsi="Times New Roman"/>
        <w:noProof/>
        <w:sz w:val="20"/>
      </w:rPr>
      <w:t xml:space="preserve"> </w:t>
    </w:r>
    <w:r w:rsidR="00B70178">
      <w:rPr>
        <w:rFonts w:ascii="Times New Roman" w:hAnsi="Times New Roman"/>
        <w:noProof/>
        <w:sz w:val="20"/>
      </w:rPr>
      <w:t>at Woodcock Hill and Aranmore</w:t>
    </w:r>
    <w:r w:rsidR="00FB58AD">
      <w:rPr>
        <w:rFonts w:ascii="Times New Roman" w:hAnsi="Times New Roman"/>
        <w:noProof/>
        <w:sz w:val="20"/>
      </w:rPr>
      <w:t xml:space="preserve"> - Technical Specification</w:t>
    </w:r>
    <w:r w:rsidRPr="00C85D93">
      <w:rPr>
        <w:rFonts w:ascii="Times New Roman" w:hAnsi="Times New Roman"/>
        <w:sz w:val="20"/>
      </w:rPr>
      <w:fldChar w:fldCharType="end"/>
    </w:r>
    <w:r w:rsidRPr="00C85D93">
      <w:rPr>
        <w:rFonts w:ascii="Times New Roman" w:hAnsi="Times New Roman"/>
        <w:color w:val="0000FF"/>
        <w:sz w:val="20"/>
      </w:rPr>
      <w:tab/>
      <w:t xml:space="preserve">       </w:t>
    </w:r>
    <w:r w:rsidRPr="00C85D93">
      <w:rPr>
        <w:rFonts w:ascii="Times New Roman" w:hAnsi="Times New Roman"/>
        <w:sz w:val="20"/>
        <w:lang w:val="en-US"/>
      </w:rPr>
      <w:t xml:space="preserve">Page </w:t>
    </w:r>
    <w:r w:rsidRPr="00C85D93">
      <w:rPr>
        <w:rFonts w:ascii="Times New Roman" w:hAnsi="Times New Roman"/>
        <w:sz w:val="20"/>
        <w:lang w:val="en-US"/>
      </w:rPr>
      <w:fldChar w:fldCharType="begin"/>
    </w:r>
    <w:r w:rsidRPr="00C85D93">
      <w:rPr>
        <w:rFonts w:ascii="Times New Roman" w:hAnsi="Times New Roman"/>
        <w:sz w:val="20"/>
        <w:lang w:val="en-US"/>
      </w:rPr>
      <w:instrText xml:space="preserve"> PAGE </w:instrText>
    </w:r>
    <w:r w:rsidRPr="00C85D93">
      <w:rPr>
        <w:rFonts w:ascii="Times New Roman" w:hAnsi="Times New Roman"/>
        <w:sz w:val="20"/>
        <w:lang w:val="en-US"/>
      </w:rPr>
      <w:fldChar w:fldCharType="separate"/>
    </w:r>
    <w:r w:rsidR="00C941FE">
      <w:rPr>
        <w:rFonts w:ascii="Times New Roman" w:hAnsi="Times New Roman"/>
        <w:noProof/>
        <w:sz w:val="20"/>
        <w:lang w:val="en-US"/>
      </w:rPr>
      <w:t>2</w:t>
    </w:r>
    <w:r w:rsidRPr="00C85D93">
      <w:rPr>
        <w:rFonts w:ascii="Times New Roman" w:hAnsi="Times New Roman"/>
        <w:sz w:val="20"/>
        <w:lang w:val="en-US"/>
      </w:rPr>
      <w:fldChar w:fldCharType="end"/>
    </w:r>
    <w:r w:rsidRPr="00C85D93">
      <w:rPr>
        <w:rFonts w:ascii="Times New Roman" w:hAnsi="Times New Roman"/>
        <w:sz w:val="20"/>
        <w:lang w:val="en-US"/>
      </w:rPr>
      <w:t xml:space="preserve"> of </w:t>
    </w:r>
    <w:r w:rsidRPr="00F53A16">
      <w:rPr>
        <w:rStyle w:val="PageNumber"/>
        <w:rFonts w:ascii="Times New Roman" w:hAnsi="Times New Roman"/>
        <w:sz w:val="20"/>
      </w:rPr>
      <w:fldChar w:fldCharType="begin"/>
    </w:r>
    <w:r w:rsidRPr="00F53A16">
      <w:rPr>
        <w:rStyle w:val="PageNumber"/>
        <w:rFonts w:ascii="Times New Roman" w:hAnsi="Times New Roman"/>
        <w:sz w:val="20"/>
      </w:rPr>
      <w:instrText xml:space="preserve"> NUMPAGES </w:instrText>
    </w:r>
    <w:r w:rsidRPr="00F53A16">
      <w:rPr>
        <w:rStyle w:val="PageNumber"/>
        <w:rFonts w:ascii="Times New Roman" w:hAnsi="Times New Roman"/>
        <w:sz w:val="20"/>
      </w:rPr>
      <w:fldChar w:fldCharType="separate"/>
    </w:r>
    <w:r w:rsidR="00C941FE">
      <w:rPr>
        <w:rStyle w:val="PageNumber"/>
        <w:rFonts w:ascii="Times New Roman" w:hAnsi="Times New Roman"/>
        <w:noProof/>
        <w:sz w:val="20"/>
      </w:rPr>
      <w:t>30</w:t>
    </w:r>
    <w:r w:rsidRPr="00F53A16">
      <w:rPr>
        <w:rStyle w:val="PageNumber"/>
        <w:rFonts w:ascii="Times New Roman" w:hAnsi="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9E61A" w14:textId="475C0AA0" w:rsidR="00476937" w:rsidRDefault="00476937">
    <w:pPr>
      <w:pStyle w:val="Footer"/>
    </w:pPr>
    <w:r>
      <w:rPr>
        <w:noProof/>
      </w:rPr>
      <mc:AlternateContent>
        <mc:Choice Requires="wps">
          <w:drawing>
            <wp:anchor distT="0" distB="0" distL="0" distR="0" simplePos="0" relativeHeight="251661312" behindDoc="0" locked="0" layoutInCell="1" allowOverlap="1" wp14:anchorId="31106CE6" wp14:editId="30C01067">
              <wp:simplePos x="635" y="635"/>
              <wp:positionH relativeFrom="page">
                <wp:align>center</wp:align>
              </wp:positionH>
              <wp:positionV relativeFrom="page">
                <wp:align>bottom</wp:align>
              </wp:positionV>
              <wp:extent cx="548005" cy="314325"/>
              <wp:effectExtent l="0" t="0" r="4445" b="0"/>
              <wp:wrapNone/>
              <wp:docPr id="66701138" name="Text Box 4" descr="2R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8005" cy="314325"/>
                      </a:xfrm>
                      <a:prstGeom prst="rect">
                        <a:avLst/>
                      </a:prstGeom>
                      <a:noFill/>
                      <a:ln>
                        <a:noFill/>
                      </a:ln>
                    </wps:spPr>
                    <wps:txbx>
                      <w:txbxContent>
                        <w:p w14:paraId="672B98E3" w14:textId="0E9532B4" w:rsidR="00476937" w:rsidRPr="00476937" w:rsidRDefault="00476937" w:rsidP="00476937">
                          <w:pPr>
                            <w:rPr>
                              <w:rFonts w:ascii="Aptos" w:eastAsia="Aptos" w:hAnsi="Aptos" w:cs="Aptos"/>
                              <w:noProof/>
                              <w:color w:val="000000"/>
                              <w:sz w:val="16"/>
                              <w:szCs w:val="16"/>
                            </w:rPr>
                          </w:pPr>
                          <w:r w:rsidRPr="00476937">
                            <w:rPr>
                              <w:rFonts w:ascii="Aptos" w:eastAsia="Aptos" w:hAnsi="Aptos" w:cs="Aptos"/>
                              <w:noProof/>
                              <w:color w:val="000000"/>
                              <w:sz w:val="16"/>
                              <w:szCs w:val="16"/>
                            </w:rPr>
                            <w:t>2RN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106CE6" id="_x0000_t202" coordsize="21600,21600" o:spt="202" path="m,l,21600r21600,l21600,xe">
              <v:stroke joinstyle="miter"/>
              <v:path gradientshapeok="t" o:connecttype="rect"/>
            </v:shapetype>
            <v:shape id="Text Box 4" o:spid="_x0000_s1031" type="#_x0000_t202" alt="2RN Internal" style="position:absolute;left:0;text-align:left;margin-left:0;margin-top:0;width:43.15pt;height:24.7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" filled="f" stroked="f">
              <v:textbox style="mso-fit-shape-to-text:t" inset="0,0,0,15pt">
                <w:txbxContent>
                  <w:p w14:paraId="672B98E3" w14:textId="0E9532B4" w:rsidR="00476937" w:rsidRPr="00476937" w:rsidRDefault="00476937" w:rsidP="00476937">
                    <w:pPr>
                      <w:rPr>
                        <w:rFonts w:ascii="Aptos" w:eastAsia="Aptos" w:hAnsi="Aptos" w:cs="Aptos"/>
                        <w:noProof/>
                        <w:color w:val="000000"/>
                        <w:sz w:val="16"/>
                        <w:szCs w:val="16"/>
                      </w:rPr>
                    </w:pPr>
                    <w:r w:rsidRPr="00476937">
                      <w:rPr>
                        <w:rFonts w:ascii="Aptos" w:eastAsia="Aptos" w:hAnsi="Aptos" w:cs="Aptos"/>
                        <w:noProof/>
                        <w:color w:val="000000"/>
                        <w:sz w:val="16"/>
                        <w:szCs w:val="16"/>
                      </w:rPr>
                      <w:t>2RN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A65E2" w14:textId="77777777" w:rsidR="007125CF" w:rsidRDefault="007125CF" w:rsidP="004C6ED8">
      <w:r>
        <w:separator/>
      </w:r>
    </w:p>
  </w:footnote>
  <w:footnote w:type="continuationSeparator" w:id="0">
    <w:p w14:paraId="373D9C44" w14:textId="77777777" w:rsidR="007125CF" w:rsidRDefault="007125CF" w:rsidP="004C6ED8">
      <w:r>
        <w:continuationSeparator/>
      </w:r>
    </w:p>
  </w:footnote>
  <w:footnote w:type="continuationNotice" w:id="1">
    <w:p w14:paraId="1E8D5867" w14:textId="77777777" w:rsidR="007125CF" w:rsidRDefault="007125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23A23" w14:textId="34B7B3DC" w:rsidR="00476937" w:rsidRDefault="00476937">
    <w:pPr>
      <w:pStyle w:val="Header"/>
    </w:pPr>
    <w:r>
      <w:rPr>
        <w:noProof/>
      </w:rPr>
      <mc:AlternateContent>
        <mc:Choice Requires="wps">
          <w:drawing>
            <wp:anchor distT="0" distB="0" distL="0" distR="0" simplePos="0" relativeHeight="251659264" behindDoc="0" locked="0" layoutInCell="1" allowOverlap="1" wp14:anchorId="067BDE76" wp14:editId="7BCD8635">
              <wp:simplePos x="635" y="635"/>
              <wp:positionH relativeFrom="page">
                <wp:align>left</wp:align>
              </wp:positionH>
              <wp:positionV relativeFrom="page">
                <wp:align>top</wp:align>
              </wp:positionV>
              <wp:extent cx="813435" cy="345440"/>
              <wp:effectExtent l="0" t="0" r="5715" b="16510"/>
              <wp:wrapNone/>
              <wp:docPr id="59157297"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3435" cy="345440"/>
                      </a:xfrm>
                      <a:prstGeom prst="rect">
                        <a:avLst/>
                      </a:prstGeom>
                      <a:noFill/>
                      <a:ln>
                        <a:noFill/>
                      </a:ln>
                    </wps:spPr>
                    <wps:txbx>
                      <w:txbxContent>
                        <w:p w14:paraId="7F519ED1" w14:textId="7946AAF0" w:rsidR="00476937" w:rsidRPr="00476937" w:rsidRDefault="00476937" w:rsidP="00476937">
                          <w:pPr>
                            <w:rPr>
                              <w:rFonts w:ascii="Aptos" w:eastAsia="Aptos" w:hAnsi="Aptos" w:cs="Aptos"/>
                              <w:noProof/>
                              <w:color w:val="0000FF"/>
                              <w:sz w:val="20"/>
                            </w:rPr>
                          </w:pPr>
                          <w:r w:rsidRPr="00476937">
                            <w:rPr>
                              <w:rFonts w:ascii="Aptos" w:eastAsia="Aptos" w:hAnsi="Aptos" w:cs="Aptos"/>
                              <w:noProof/>
                              <w:color w:val="0000FF"/>
                              <w:sz w:val="2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7BDE76" id="_x0000_t202" coordsize="21600,21600" o:spt="202" path="m,l,21600r21600,l21600,xe">
              <v:stroke joinstyle="miter"/>
              <v:path gradientshapeok="t" o:connecttype="rect"/>
            </v:shapetype>
            <v:shape id="Text Box 2" o:spid="_x0000_s1026" type="#_x0000_t202" alt="INTERNAL" style="position:absolute;left:0;text-align:left;margin-left:0;margin-top:0;width:64.0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" filled="f" stroked="f">
              <v:textbox style="mso-fit-shape-to-text:t" inset="20pt,15pt,0,0">
                <w:txbxContent>
                  <w:p w14:paraId="7F519ED1" w14:textId="7946AAF0" w:rsidR="00476937" w:rsidRPr="00476937" w:rsidRDefault="00476937" w:rsidP="00476937">
                    <w:pPr>
                      <w:rPr>
                        <w:rFonts w:ascii="Aptos" w:eastAsia="Aptos" w:hAnsi="Aptos" w:cs="Aptos"/>
                        <w:noProof/>
                        <w:color w:val="0000FF"/>
                        <w:sz w:val="20"/>
                      </w:rPr>
                    </w:pPr>
                    <w:r w:rsidRPr="00476937">
                      <w:rPr>
                        <w:rFonts w:ascii="Aptos" w:eastAsia="Aptos" w:hAnsi="Aptos" w:cs="Aptos"/>
                        <w:noProof/>
                        <w:color w:val="0000FF"/>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F3ED" w14:textId="782DD8DA" w:rsidR="003100D5" w:rsidRPr="004C0B8D" w:rsidRDefault="00476937" w:rsidP="004C0B8D">
    <w:pPr>
      <w:pStyle w:val="Header"/>
      <w:pBdr>
        <w:bottom w:val="single" w:sz="6" w:space="1" w:color="auto"/>
      </w:pBdr>
      <w:tabs>
        <w:tab w:val="right" w:pos="9090"/>
        <w:tab w:val="right" w:pos="9180"/>
      </w:tabs>
      <w:jc w:val="center"/>
    </w:pPr>
    <w:r>
      <w:rPr>
        <w:noProof/>
        <w:lang w:val="en-IE" w:eastAsia="en-IE"/>
      </w:rPr>
      <mc:AlternateContent>
        <mc:Choice Requires="wps">
          <w:drawing>
            <wp:anchor distT="0" distB="0" distL="0" distR="0" simplePos="0" relativeHeight="251660288" behindDoc="0" locked="0" layoutInCell="1" allowOverlap="1" wp14:anchorId="11E510E5" wp14:editId="53B03974">
              <wp:simplePos x="635" y="635"/>
              <wp:positionH relativeFrom="page">
                <wp:align>left</wp:align>
              </wp:positionH>
              <wp:positionV relativeFrom="page">
                <wp:align>top</wp:align>
              </wp:positionV>
              <wp:extent cx="813435" cy="345440"/>
              <wp:effectExtent l="0" t="0" r="5715" b="16510"/>
              <wp:wrapNone/>
              <wp:docPr id="1025762440"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3435" cy="345440"/>
                      </a:xfrm>
                      <a:prstGeom prst="rect">
                        <a:avLst/>
                      </a:prstGeom>
                      <a:noFill/>
                      <a:ln>
                        <a:noFill/>
                      </a:ln>
                    </wps:spPr>
                    <wps:txbx>
                      <w:txbxContent>
                        <w:p w14:paraId="79BF3A81" w14:textId="383472D5" w:rsidR="00476937" w:rsidRPr="00476937" w:rsidRDefault="00476937" w:rsidP="00476937">
                          <w:pPr>
                            <w:rPr>
                              <w:rFonts w:ascii="Aptos" w:eastAsia="Aptos" w:hAnsi="Aptos" w:cs="Aptos"/>
                              <w:noProof/>
                              <w:color w:val="0000FF"/>
                              <w:sz w:val="20"/>
                            </w:rPr>
                          </w:pPr>
                          <w:r w:rsidRPr="00476937">
                            <w:rPr>
                              <w:rFonts w:ascii="Aptos" w:eastAsia="Aptos" w:hAnsi="Aptos" w:cs="Aptos"/>
                              <w:noProof/>
                              <w:color w:val="0000FF"/>
                              <w:sz w:val="2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1E510E5" id="_x0000_t202" coordsize="21600,21600" o:spt="202" path="m,l,21600r21600,l21600,xe">
              <v:stroke joinstyle="miter"/>
              <v:path gradientshapeok="t" o:connecttype="rect"/>
            </v:shapetype>
            <v:shape id="Text Box 3" o:spid="_x0000_s1027" type="#_x0000_t202" alt="INTERNAL" style="position:absolute;left:0;text-align:left;margin-left:0;margin-top:0;width:64.05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" filled="f" stroked="f">
              <v:textbox style="mso-fit-shape-to-text:t" inset="20pt,15pt,0,0">
                <w:txbxContent>
                  <w:p w14:paraId="79BF3A81" w14:textId="383472D5" w:rsidR="00476937" w:rsidRPr="00476937" w:rsidRDefault="00476937" w:rsidP="00476937">
                    <w:pPr>
                      <w:rPr>
                        <w:rFonts w:ascii="Aptos" w:eastAsia="Aptos" w:hAnsi="Aptos" w:cs="Aptos"/>
                        <w:noProof/>
                        <w:color w:val="0000FF"/>
                        <w:sz w:val="20"/>
                      </w:rPr>
                    </w:pPr>
                    <w:r w:rsidRPr="00476937">
                      <w:rPr>
                        <w:rFonts w:ascii="Aptos" w:eastAsia="Aptos" w:hAnsi="Aptos" w:cs="Aptos"/>
                        <w:noProof/>
                        <w:color w:val="0000FF"/>
                        <w:sz w:val="20"/>
                      </w:rPr>
                      <w:t>INTERNAL</w:t>
                    </w:r>
                  </w:p>
                </w:txbxContent>
              </v:textbox>
              <w10:wrap anchorx="page" anchory="page"/>
            </v:shape>
          </w:pict>
        </mc:Fallback>
      </mc:AlternateContent>
    </w:r>
    <w:r w:rsidR="003100D5" w:rsidRPr="00332AD6">
      <w:rPr>
        <w:noProof/>
        <w:lang w:val="en-IE" w:eastAsia="en-IE"/>
      </w:rPr>
      <w:drawing>
        <wp:inline distT="0" distB="0" distL="0" distR="0" wp14:anchorId="36A6DCA2" wp14:editId="22B41A97">
          <wp:extent cx="809625" cy="266700"/>
          <wp:effectExtent l="0" t="0" r="9525" b="0"/>
          <wp:docPr id="890529703" name="Picture 89052970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266700"/>
                  </a:xfrm>
                  <a:prstGeom prst="rect">
                    <a:avLst/>
                  </a:prstGeom>
                  <a:noFill/>
                  <a:ln>
                    <a:noFill/>
                  </a:ln>
                </pic:spPr>
              </pic:pic>
            </a:graphicData>
          </a:graphic>
        </wp:inline>
      </w:drawing>
    </w:r>
  </w:p>
  <w:p w14:paraId="0B6A8279" w14:textId="77777777" w:rsidR="003100D5" w:rsidRPr="00DF1670" w:rsidRDefault="003100D5" w:rsidP="00842950">
    <w:pPr>
      <w:pStyle w:val="Header"/>
      <w:jc w:val="center"/>
      <w:rPr>
        <w:color w:val="0000FF"/>
        <w:sz w:val="18"/>
        <w:szCs w:val="1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827C9" w14:textId="50C8C3B0" w:rsidR="00476937" w:rsidRDefault="00476937">
    <w:pPr>
      <w:pStyle w:val="Header"/>
    </w:pPr>
    <w:r>
      <w:rPr>
        <w:noProof/>
      </w:rPr>
      <mc:AlternateContent>
        <mc:Choice Requires="wps">
          <w:drawing>
            <wp:anchor distT="0" distB="0" distL="0" distR="0" simplePos="0" relativeHeight="251658240" behindDoc="0" locked="0" layoutInCell="1" allowOverlap="1" wp14:anchorId="410815DF" wp14:editId="1CBA62CD">
              <wp:simplePos x="635" y="635"/>
              <wp:positionH relativeFrom="page">
                <wp:align>left</wp:align>
              </wp:positionH>
              <wp:positionV relativeFrom="page">
                <wp:align>top</wp:align>
              </wp:positionV>
              <wp:extent cx="813435" cy="345440"/>
              <wp:effectExtent l="0" t="0" r="5715" b="16510"/>
              <wp:wrapNone/>
              <wp:docPr id="1667696158"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3435" cy="345440"/>
                      </a:xfrm>
                      <a:prstGeom prst="rect">
                        <a:avLst/>
                      </a:prstGeom>
                      <a:noFill/>
                      <a:ln>
                        <a:noFill/>
                      </a:ln>
                    </wps:spPr>
                    <wps:txbx>
                      <w:txbxContent>
                        <w:p w14:paraId="70BB5559" w14:textId="5DC62720" w:rsidR="00476937" w:rsidRPr="00476937" w:rsidRDefault="00476937" w:rsidP="00476937">
                          <w:pPr>
                            <w:rPr>
                              <w:rFonts w:ascii="Aptos" w:eastAsia="Aptos" w:hAnsi="Aptos" w:cs="Aptos"/>
                              <w:noProof/>
                              <w:color w:val="0000FF"/>
                              <w:sz w:val="20"/>
                            </w:rPr>
                          </w:pPr>
                          <w:r w:rsidRPr="00476937">
                            <w:rPr>
                              <w:rFonts w:ascii="Aptos" w:eastAsia="Aptos" w:hAnsi="Aptos" w:cs="Aptos"/>
                              <w:noProof/>
                              <w:color w:val="0000FF"/>
                              <w:sz w:val="2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10815DF" id="_x0000_t202" coordsize="21600,21600" o:spt="202" path="m,l,21600r21600,l21600,xe">
              <v:stroke joinstyle="miter"/>
              <v:path gradientshapeok="t" o:connecttype="rect"/>
            </v:shapetype>
            <v:shape id="Text Box 1" o:spid="_x0000_s1030" type="#_x0000_t202" alt="INTERNAL" style="position:absolute;left:0;text-align:left;margin-left:0;margin-top:0;width:64.0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" filled="f" stroked="f">
              <v:textbox style="mso-fit-shape-to-text:t" inset="20pt,15pt,0,0">
                <w:txbxContent>
                  <w:p w14:paraId="70BB5559" w14:textId="5DC62720" w:rsidR="00476937" w:rsidRPr="00476937" w:rsidRDefault="00476937" w:rsidP="00476937">
                    <w:pPr>
                      <w:rPr>
                        <w:rFonts w:ascii="Aptos" w:eastAsia="Aptos" w:hAnsi="Aptos" w:cs="Aptos"/>
                        <w:noProof/>
                        <w:color w:val="0000FF"/>
                        <w:sz w:val="20"/>
                      </w:rPr>
                    </w:pPr>
                    <w:r w:rsidRPr="00476937">
                      <w:rPr>
                        <w:rFonts w:ascii="Aptos" w:eastAsia="Aptos" w:hAnsi="Aptos" w:cs="Aptos"/>
                        <w:noProof/>
                        <w:color w:val="0000FF"/>
                        <w:sz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17409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106EC1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716"/>
        </w:tabs>
        <w:ind w:left="171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000121F"/>
    <w:multiLevelType w:val="hybridMultilevel"/>
    <w:tmpl w:val="FFFFFFFF"/>
    <w:lvl w:ilvl="0" w:tplc="000058B0">
      <w:start w:val="7"/>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366"/>
    <w:multiLevelType w:val="hybridMultilevel"/>
    <w:tmpl w:val="FFFFFFFF"/>
    <w:lvl w:ilvl="0" w:tplc="0000366B">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187E"/>
    <w:multiLevelType w:val="hybridMultilevel"/>
    <w:tmpl w:val="FFFFFFFF"/>
    <w:lvl w:ilvl="0" w:tplc="000068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26CA"/>
    <w:multiLevelType w:val="hybridMultilevel"/>
    <w:tmpl w:val="FFFFFFFF"/>
    <w:lvl w:ilvl="0" w:tplc="0000090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5422"/>
    <w:multiLevelType w:val="hybridMultilevel"/>
    <w:tmpl w:val="FFFFFFFF"/>
    <w:lvl w:ilvl="0" w:tplc="00000822">
      <w:start w:val="3"/>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5991"/>
    <w:multiLevelType w:val="hybridMultilevel"/>
    <w:tmpl w:val="FFFFFFFF"/>
    <w:lvl w:ilvl="0" w:tplc="000012E1">
      <w:start w:val="4"/>
      <w:numFmt w:val="decimal"/>
      <w:lvlText w:val="5.%1"/>
      <w:lvlJc w:val="left"/>
      <w:pPr>
        <w:tabs>
          <w:tab w:val="num" w:pos="720"/>
        </w:tabs>
        <w:ind w:left="720" w:hanging="360"/>
      </w:pPr>
      <w:rPr>
        <w:rFonts w:cs="Times New Roman"/>
      </w:rPr>
    </w:lvl>
    <w:lvl w:ilvl="1" w:tplc="0000798B">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6032"/>
    <w:multiLevelType w:val="hybridMultilevel"/>
    <w:tmpl w:val="FFFFFFFF"/>
    <w:lvl w:ilvl="0" w:tplc="000015A1">
      <w:start w:val="2"/>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66C4"/>
    <w:multiLevelType w:val="hybridMultilevel"/>
    <w:tmpl w:val="FFFFFFFF"/>
    <w:lvl w:ilvl="0" w:tplc="00007EB7">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7049"/>
    <w:multiLevelType w:val="hybridMultilevel"/>
    <w:tmpl w:val="FFFFFFFF"/>
    <w:lvl w:ilvl="0" w:tplc="00004A80">
      <w:start w:val="8"/>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7BB9"/>
    <w:multiLevelType w:val="hybridMultilevel"/>
    <w:tmpl w:val="FFFFFFFF"/>
    <w:lvl w:ilvl="0" w:tplc="0000139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7916DF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69B6C06"/>
    <w:multiLevelType w:val="hybridMultilevel"/>
    <w:tmpl w:val="DA2C7268"/>
    <w:lvl w:ilvl="0" w:tplc="24F423EE">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312E00CF"/>
    <w:multiLevelType w:val="hybridMultilevel"/>
    <w:tmpl w:val="4232CDF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5" w15:restartNumberingAfterBreak="0">
    <w:nsid w:val="362314A3"/>
    <w:multiLevelType w:val="hybridMultilevel"/>
    <w:tmpl w:val="B5700364"/>
    <w:lvl w:ilvl="0" w:tplc="FFFFFFFF">
      <w:start w:val="1"/>
      <w:numFmt w:val="decimal"/>
      <w:pStyle w:val="List"/>
      <w:lvlText w:val="[%1]"/>
      <w:lvlJc w:val="left"/>
      <w:pPr>
        <w:tabs>
          <w:tab w:val="num" w:pos="1222"/>
        </w:tabs>
        <w:ind w:left="1222" w:hanging="360"/>
      </w:pPr>
      <w:rPr>
        <w:rFonts w:ascii="Arial" w:hAnsi="Arial" w:hint="default"/>
      </w:rPr>
    </w:lvl>
    <w:lvl w:ilvl="1" w:tplc="FFFFFFFF" w:tentative="1">
      <w:start w:val="1"/>
      <w:numFmt w:val="lowerLetter"/>
      <w:lvlText w:val="%2."/>
      <w:lvlJc w:val="left"/>
      <w:pPr>
        <w:tabs>
          <w:tab w:val="num" w:pos="2302"/>
        </w:tabs>
        <w:ind w:left="2302" w:hanging="360"/>
      </w:pPr>
    </w:lvl>
    <w:lvl w:ilvl="2" w:tplc="FFFFFFFF" w:tentative="1">
      <w:start w:val="1"/>
      <w:numFmt w:val="lowerRoman"/>
      <w:lvlText w:val="%3."/>
      <w:lvlJc w:val="right"/>
      <w:pPr>
        <w:tabs>
          <w:tab w:val="num" w:pos="3022"/>
        </w:tabs>
        <w:ind w:left="3022" w:hanging="180"/>
      </w:pPr>
    </w:lvl>
    <w:lvl w:ilvl="3" w:tplc="FFFFFFFF" w:tentative="1">
      <w:start w:val="1"/>
      <w:numFmt w:val="decimal"/>
      <w:lvlText w:val="%4."/>
      <w:lvlJc w:val="left"/>
      <w:pPr>
        <w:tabs>
          <w:tab w:val="num" w:pos="3742"/>
        </w:tabs>
        <w:ind w:left="3742" w:hanging="360"/>
      </w:pPr>
    </w:lvl>
    <w:lvl w:ilvl="4" w:tplc="FFFFFFFF" w:tentative="1">
      <w:start w:val="1"/>
      <w:numFmt w:val="lowerLetter"/>
      <w:lvlText w:val="%5."/>
      <w:lvlJc w:val="left"/>
      <w:pPr>
        <w:tabs>
          <w:tab w:val="num" w:pos="4462"/>
        </w:tabs>
        <w:ind w:left="4462" w:hanging="360"/>
      </w:pPr>
    </w:lvl>
    <w:lvl w:ilvl="5" w:tplc="FFFFFFFF" w:tentative="1">
      <w:start w:val="1"/>
      <w:numFmt w:val="lowerRoman"/>
      <w:lvlText w:val="%6."/>
      <w:lvlJc w:val="right"/>
      <w:pPr>
        <w:tabs>
          <w:tab w:val="num" w:pos="5182"/>
        </w:tabs>
        <w:ind w:left="5182" w:hanging="180"/>
      </w:pPr>
    </w:lvl>
    <w:lvl w:ilvl="6" w:tplc="FFFFFFFF" w:tentative="1">
      <w:start w:val="1"/>
      <w:numFmt w:val="decimal"/>
      <w:lvlText w:val="%7."/>
      <w:lvlJc w:val="left"/>
      <w:pPr>
        <w:tabs>
          <w:tab w:val="num" w:pos="5902"/>
        </w:tabs>
        <w:ind w:left="5902" w:hanging="360"/>
      </w:pPr>
    </w:lvl>
    <w:lvl w:ilvl="7" w:tplc="FFFFFFFF" w:tentative="1">
      <w:start w:val="1"/>
      <w:numFmt w:val="lowerLetter"/>
      <w:lvlText w:val="%8."/>
      <w:lvlJc w:val="left"/>
      <w:pPr>
        <w:tabs>
          <w:tab w:val="num" w:pos="6622"/>
        </w:tabs>
        <w:ind w:left="6622" w:hanging="360"/>
      </w:pPr>
    </w:lvl>
    <w:lvl w:ilvl="8" w:tplc="FFFFFFFF" w:tentative="1">
      <w:start w:val="1"/>
      <w:numFmt w:val="lowerRoman"/>
      <w:lvlText w:val="%9."/>
      <w:lvlJc w:val="right"/>
      <w:pPr>
        <w:tabs>
          <w:tab w:val="num" w:pos="7342"/>
        </w:tabs>
        <w:ind w:left="7342" w:hanging="180"/>
      </w:pPr>
    </w:lvl>
  </w:abstractNum>
  <w:abstractNum w:abstractNumId="16" w15:restartNumberingAfterBreak="0">
    <w:nsid w:val="3F950ACC"/>
    <w:multiLevelType w:val="multilevel"/>
    <w:tmpl w:val="C49C0B5A"/>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pStyle w:val="NormalJustified"/>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4540639C"/>
    <w:multiLevelType w:val="multilevel"/>
    <w:tmpl w:val="E072EF7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7ED032D4"/>
    <w:multiLevelType w:val="hybridMultilevel"/>
    <w:tmpl w:val="831C2E40"/>
    <w:lvl w:ilvl="0" w:tplc="18090001">
      <w:start w:val="1"/>
      <w:numFmt w:val="bullet"/>
      <w:lvlText w:val=""/>
      <w:lvlJc w:val="left"/>
      <w:pPr>
        <w:ind w:left="1080" w:hanging="360"/>
      </w:pPr>
      <w:rPr>
        <w:rFonts w:ascii="Symbol" w:hAnsi="Symbol" w:hint="default"/>
        <w:color w:val="000000"/>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119692262">
    <w:abstractNumId w:val="16"/>
  </w:num>
  <w:num w:numId="2" w16cid:durableId="211768806">
    <w:abstractNumId w:val="12"/>
  </w:num>
  <w:num w:numId="3" w16cid:durableId="1018234541">
    <w:abstractNumId w:val="0"/>
  </w:num>
  <w:num w:numId="4" w16cid:durableId="489979774">
    <w:abstractNumId w:val="15"/>
  </w:num>
  <w:num w:numId="5" w16cid:durableId="1047486160">
    <w:abstractNumId w:val="1"/>
  </w:num>
  <w:num w:numId="6" w16cid:durableId="2063358189">
    <w:abstractNumId w:val="17"/>
  </w:num>
  <w:num w:numId="7" w16cid:durableId="453910327">
    <w:abstractNumId w:val="18"/>
  </w:num>
  <w:num w:numId="8" w16cid:durableId="1782732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845619">
    <w:abstractNumId w:val="3"/>
  </w:num>
  <w:num w:numId="10" w16cid:durableId="1767187215">
    <w:abstractNumId w:val="9"/>
  </w:num>
  <w:num w:numId="11" w16cid:durableId="126775618">
    <w:abstractNumId w:val="8"/>
  </w:num>
  <w:num w:numId="12" w16cid:durableId="1121924471">
    <w:abstractNumId w:val="6"/>
  </w:num>
  <w:num w:numId="13" w16cid:durableId="946499575">
    <w:abstractNumId w:val="7"/>
  </w:num>
  <w:num w:numId="14" w16cid:durableId="77484231">
    <w:abstractNumId w:val="2"/>
  </w:num>
  <w:num w:numId="15" w16cid:durableId="840194603">
    <w:abstractNumId w:val="5"/>
  </w:num>
  <w:num w:numId="16" w16cid:durableId="2006856980">
    <w:abstractNumId w:val="11"/>
  </w:num>
  <w:num w:numId="17" w16cid:durableId="1499345173">
    <w:abstractNumId w:val="10"/>
  </w:num>
  <w:num w:numId="18" w16cid:durableId="706220149">
    <w:abstractNumId w:val="4"/>
  </w:num>
  <w:num w:numId="19" w16cid:durableId="217783880">
    <w:abstractNumId w:val="17"/>
  </w:num>
  <w:num w:numId="20" w16cid:durableId="354617816">
    <w:abstractNumId w:val="17"/>
  </w:num>
  <w:num w:numId="21" w16cid:durableId="1677422370">
    <w:abstractNumId w:val="14"/>
  </w:num>
  <w:num w:numId="22" w16cid:durableId="122324985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ED8"/>
    <w:rsid w:val="00001C6D"/>
    <w:rsid w:val="00004885"/>
    <w:rsid w:val="00006C63"/>
    <w:rsid w:val="00013696"/>
    <w:rsid w:val="000156E0"/>
    <w:rsid w:val="00016BBE"/>
    <w:rsid w:val="0002031B"/>
    <w:rsid w:val="00020AA0"/>
    <w:rsid w:val="00021497"/>
    <w:rsid w:val="0002164B"/>
    <w:rsid w:val="0002798F"/>
    <w:rsid w:val="00033005"/>
    <w:rsid w:val="0003595A"/>
    <w:rsid w:val="000426BB"/>
    <w:rsid w:val="00046728"/>
    <w:rsid w:val="00047938"/>
    <w:rsid w:val="00050C1A"/>
    <w:rsid w:val="00052E74"/>
    <w:rsid w:val="00053684"/>
    <w:rsid w:val="00053F61"/>
    <w:rsid w:val="00054FDC"/>
    <w:rsid w:val="00055D1B"/>
    <w:rsid w:val="0006005F"/>
    <w:rsid w:val="0006263A"/>
    <w:rsid w:val="000670AE"/>
    <w:rsid w:val="00071334"/>
    <w:rsid w:val="00072076"/>
    <w:rsid w:val="00073AE5"/>
    <w:rsid w:val="00073E3D"/>
    <w:rsid w:val="00075565"/>
    <w:rsid w:val="00081BAA"/>
    <w:rsid w:val="0008287E"/>
    <w:rsid w:val="0008334A"/>
    <w:rsid w:val="000837B3"/>
    <w:rsid w:val="0009302D"/>
    <w:rsid w:val="0009632E"/>
    <w:rsid w:val="000A0DFC"/>
    <w:rsid w:val="000A2047"/>
    <w:rsid w:val="000A2D0D"/>
    <w:rsid w:val="000A4301"/>
    <w:rsid w:val="000A497B"/>
    <w:rsid w:val="000A5F43"/>
    <w:rsid w:val="000B18CF"/>
    <w:rsid w:val="000B2EA1"/>
    <w:rsid w:val="000B4D23"/>
    <w:rsid w:val="000B65D9"/>
    <w:rsid w:val="000B7B88"/>
    <w:rsid w:val="000C20F8"/>
    <w:rsid w:val="000C43E5"/>
    <w:rsid w:val="000C4B86"/>
    <w:rsid w:val="000D34AC"/>
    <w:rsid w:val="000D4851"/>
    <w:rsid w:val="000D4F2B"/>
    <w:rsid w:val="000D6F94"/>
    <w:rsid w:val="000E07CA"/>
    <w:rsid w:val="000E12EA"/>
    <w:rsid w:val="000E181E"/>
    <w:rsid w:val="000F0C79"/>
    <w:rsid w:val="000F29C4"/>
    <w:rsid w:val="000F69F2"/>
    <w:rsid w:val="000F703F"/>
    <w:rsid w:val="001000F9"/>
    <w:rsid w:val="001015D7"/>
    <w:rsid w:val="00104A6C"/>
    <w:rsid w:val="001061C2"/>
    <w:rsid w:val="00106819"/>
    <w:rsid w:val="00107702"/>
    <w:rsid w:val="00107B2F"/>
    <w:rsid w:val="001124B9"/>
    <w:rsid w:val="00112FE7"/>
    <w:rsid w:val="0011598C"/>
    <w:rsid w:val="001165FA"/>
    <w:rsid w:val="001214B1"/>
    <w:rsid w:val="001216A7"/>
    <w:rsid w:val="00121FD3"/>
    <w:rsid w:val="00122F0E"/>
    <w:rsid w:val="001266DE"/>
    <w:rsid w:val="00131B66"/>
    <w:rsid w:val="001332B9"/>
    <w:rsid w:val="00135011"/>
    <w:rsid w:val="00135A44"/>
    <w:rsid w:val="00143108"/>
    <w:rsid w:val="001432B1"/>
    <w:rsid w:val="0014501A"/>
    <w:rsid w:val="00150E37"/>
    <w:rsid w:val="00152EBE"/>
    <w:rsid w:val="00154A2D"/>
    <w:rsid w:val="001552B1"/>
    <w:rsid w:val="00155BCD"/>
    <w:rsid w:val="00160272"/>
    <w:rsid w:val="001602C0"/>
    <w:rsid w:val="00160417"/>
    <w:rsid w:val="0016438F"/>
    <w:rsid w:val="00166851"/>
    <w:rsid w:val="001778C7"/>
    <w:rsid w:val="001841EE"/>
    <w:rsid w:val="00185CCD"/>
    <w:rsid w:val="0018778C"/>
    <w:rsid w:val="001913CB"/>
    <w:rsid w:val="00191C6E"/>
    <w:rsid w:val="0019360B"/>
    <w:rsid w:val="00193835"/>
    <w:rsid w:val="00193E92"/>
    <w:rsid w:val="00195B78"/>
    <w:rsid w:val="001970D8"/>
    <w:rsid w:val="001A0D74"/>
    <w:rsid w:val="001A4F95"/>
    <w:rsid w:val="001A6F62"/>
    <w:rsid w:val="001A7527"/>
    <w:rsid w:val="001B044D"/>
    <w:rsid w:val="001B2A26"/>
    <w:rsid w:val="001C0200"/>
    <w:rsid w:val="001D053F"/>
    <w:rsid w:val="001D23CD"/>
    <w:rsid w:val="001D6FAB"/>
    <w:rsid w:val="001E28D5"/>
    <w:rsid w:val="001E312F"/>
    <w:rsid w:val="001E3BE6"/>
    <w:rsid w:val="001E3D9A"/>
    <w:rsid w:val="001F0CE3"/>
    <w:rsid w:val="001F0D15"/>
    <w:rsid w:val="001F1375"/>
    <w:rsid w:val="001F1CCA"/>
    <w:rsid w:val="001F4E5A"/>
    <w:rsid w:val="001F6264"/>
    <w:rsid w:val="001F6E97"/>
    <w:rsid w:val="002002B6"/>
    <w:rsid w:val="00205497"/>
    <w:rsid w:val="002074C9"/>
    <w:rsid w:val="00210D7B"/>
    <w:rsid w:val="00211007"/>
    <w:rsid w:val="00213EFE"/>
    <w:rsid w:val="0021639B"/>
    <w:rsid w:val="00217C65"/>
    <w:rsid w:val="0022024C"/>
    <w:rsid w:val="00223BC2"/>
    <w:rsid w:val="0022576B"/>
    <w:rsid w:val="00230910"/>
    <w:rsid w:val="00231EBC"/>
    <w:rsid w:val="00232BCA"/>
    <w:rsid w:val="00234AF1"/>
    <w:rsid w:val="00236076"/>
    <w:rsid w:val="0023780D"/>
    <w:rsid w:val="00237EAC"/>
    <w:rsid w:val="00251A5B"/>
    <w:rsid w:val="0025269E"/>
    <w:rsid w:val="00252A75"/>
    <w:rsid w:val="00255053"/>
    <w:rsid w:val="00263CA7"/>
    <w:rsid w:val="00264B21"/>
    <w:rsid w:val="002655EB"/>
    <w:rsid w:val="00265F4A"/>
    <w:rsid w:val="0026698B"/>
    <w:rsid w:val="0027404C"/>
    <w:rsid w:val="00275002"/>
    <w:rsid w:val="002778D1"/>
    <w:rsid w:val="00277925"/>
    <w:rsid w:val="00285F9E"/>
    <w:rsid w:val="002865A1"/>
    <w:rsid w:val="00286C5D"/>
    <w:rsid w:val="00286DC9"/>
    <w:rsid w:val="0029069D"/>
    <w:rsid w:val="0029123B"/>
    <w:rsid w:val="0029384F"/>
    <w:rsid w:val="00297584"/>
    <w:rsid w:val="002A5DA8"/>
    <w:rsid w:val="002A7FC0"/>
    <w:rsid w:val="002B4847"/>
    <w:rsid w:val="002B697E"/>
    <w:rsid w:val="002C1B4D"/>
    <w:rsid w:val="002C1D39"/>
    <w:rsid w:val="002C3FBF"/>
    <w:rsid w:val="002C447D"/>
    <w:rsid w:val="002C4DC3"/>
    <w:rsid w:val="002C514A"/>
    <w:rsid w:val="002D295A"/>
    <w:rsid w:val="002D50F4"/>
    <w:rsid w:val="002D5D0B"/>
    <w:rsid w:val="002D64AE"/>
    <w:rsid w:val="002E1E45"/>
    <w:rsid w:val="002E34D1"/>
    <w:rsid w:val="002F13B1"/>
    <w:rsid w:val="002F295C"/>
    <w:rsid w:val="00302966"/>
    <w:rsid w:val="00302C2B"/>
    <w:rsid w:val="00303EE9"/>
    <w:rsid w:val="00306AA7"/>
    <w:rsid w:val="00307970"/>
    <w:rsid w:val="00307F7A"/>
    <w:rsid w:val="003100D5"/>
    <w:rsid w:val="0031490B"/>
    <w:rsid w:val="00315C66"/>
    <w:rsid w:val="00323C2D"/>
    <w:rsid w:val="003276AA"/>
    <w:rsid w:val="00335D45"/>
    <w:rsid w:val="003377C7"/>
    <w:rsid w:val="00337ECE"/>
    <w:rsid w:val="003435E6"/>
    <w:rsid w:val="00344656"/>
    <w:rsid w:val="003453C3"/>
    <w:rsid w:val="00345AF5"/>
    <w:rsid w:val="0035423E"/>
    <w:rsid w:val="003577BE"/>
    <w:rsid w:val="00357E23"/>
    <w:rsid w:val="00357E81"/>
    <w:rsid w:val="00365815"/>
    <w:rsid w:val="00366435"/>
    <w:rsid w:val="00366BEB"/>
    <w:rsid w:val="00370B9A"/>
    <w:rsid w:val="00370D46"/>
    <w:rsid w:val="00371692"/>
    <w:rsid w:val="00375B5D"/>
    <w:rsid w:val="003831E8"/>
    <w:rsid w:val="0038351C"/>
    <w:rsid w:val="00391451"/>
    <w:rsid w:val="003920F6"/>
    <w:rsid w:val="00393AB4"/>
    <w:rsid w:val="00395447"/>
    <w:rsid w:val="003973C9"/>
    <w:rsid w:val="003A1C18"/>
    <w:rsid w:val="003A1C61"/>
    <w:rsid w:val="003A3B69"/>
    <w:rsid w:val="003A632A"/>
    <w:rsid w:val="003B22F2"/>
    <w:rsid w:val="003B72F2"/>
    <w:rsid w:val="003B7F4B"/>
    <w:rsid w:val="003C0FE6"/>
    <w:rsid w:val="003C56E3"/>
    <w:rsid w:val="003C66E6"/>
    <w:rsid w:val="003C6E40"/>
    <w:rsid w:val="003D7BEE"/>
    <w:rsid w:val="003E105F"/>
    <w:rsid w:val="003E580A"/>
    <w:rsid w:val="003F0196"/>
    <w:rsid w:val="003F11DC"/>
    <w:rsid w:val="003F4E0F"/>
    <w:rsid w:val="0040121B"/>
    <w:rsid w:val="004014F5"/>
    <w:rsid w:val="004077BB"/>
    <w:rsid w:val="004113A5"/>
    <w:rsid w:val="00416275"/>
    <w:rsid w:val="0042292F"/>
    <w:rsid w:val="00423FBA"/>
    <w:rsid w:val="004256E6"/>
    <w:rsid w:val="0043072A"/>
    <w:rsid w:val="00431AAD"/>
    <w:rsid w:val="004331E3"/>
    <w:rsid w:val="00433D81"/>
    <w:rsid w:val="00433FE6"/>
    <w:rsid w:val="00435897"/>
    <w:rsid w:val="00436004"/>
    <w:rsid w:val="00436564"/>
    <w:rsid w:val="00437019"/>
    <w:rsid w:val="00441E7A"/>
    <w:rsid w:val="00442FCC"/>
    <w:rsid w:val="00446DB3"/>
    <w:rsid w:val="0044724A"/>
    <w:rsid w:val="004472A4"/>
    <w:rsid w:val="0044731C"/>
    <w:rsid w:val="00451246"/>
    <w:rsid w:val="00453292"/>
    <w:rsid w:val="00453517"/>
    <w:rsid w:val="004569EE"/>
    <w:rsid w:val="004633C6"/>
    <w:rsid w:val="004662C0"/>
    <w:rsid w:val="00476937"/>
    <w:rsid w:val="00476AB2"/>
    <w:rsid w:val="00481A23"/>
    <w:rsid w:val="004832C8"/>
    <w:rsid w:val="00484BF7"/>
    <w:rsid w:val="00486C8D"/>
    <w:rsid w:val="00495900"/>
    <w:rsid w:val="00495F81"/>
    <w:rsid w:val="0049613E"/>
    <w:rsid w:val="0049618F"/>
    <w:rsid w:val="004B40CC"/>
    <w:rsid w:val="004B4A0D"/>
    <w:rsid w:val="004B53F5"/>
    <w:rsid w:val="004B5726"/>
    <w:rsid w:val="004B5ADE"/>
    <w:rsid w:val="004B5D4A"/>
    <w:rsid w:val="004C0B8D"/>
    <w:rsid w:val="004C3886"/>
    <w:rsid w:val="004C3A20"/>
    <w:rsid w:val="004C6ED8"/>
    <w:rsid w:val="004D11D3"/>
    <w:rsid w:val="004D5589"/>
    <w:rsid w:val="004D7C85"/>
    <w:rsid w:val="004E0724"/>
    <w:rsid w:val="004E2836"/>
    <w:rsid w:val="004E2B5E"/>
    <w:rsid w:val="004E4B77"/>
    <w:rsid w:val="004E4CAD"/>
    <w:rsid w:val="004E7D27"/>
    <w:rsid w:val="004F0CAA"/>
    <w:rsid w:val="004F0E04"/>
    <w:rsid w:val="004F137C"/>
    <w:rsid w:val="004F51BD"/>
    <w:rsid w:val="004F7030"/>
    <w:rsid w:val="004F73B8"/>
    <w:rsid w:val="00501287"/>
    <w:rsid w:val="005025CF"/>
    <w:rsid w:val="00505D12"/>
    <w:rsid w:val="00507F8E"/>
    <w:rsid w:val="00512296"/>
    <w:rsid w:val="00515CBC"/>
    <w:rsid w:val="00516E51"/>
    <w:rsid w:val="0052065B"/>
    <w:rsid w:val="00522803"/>
    <w:rsid w:val="00524D97"/>
    <w:rsid w:val="00530182"/>
    <w:rsid w:val="00531386"/>
    <w:rsid w:val="00531A15"/>
    <w:rsid w:val="0054095A"/>
    <w:rsid w:val="005410C2"/>
    <w:rsid w:val="00542134"/>
    <w:rsid w:val="005426EC"/>
    <w:rsid w:val="00543D6D"/>
    <w:rsid w:val="005461BF"/>
    <w:rsid w:val="005509E0"/>
    <w:rsid w:val="00551BB1"/>
    <w:rsid w:val="005525A4"/>
    <w:rsid w:val="00556322"/>
    <w:rsid w:val="005617F4"/>
    <w:rsid w:val="00564D1A"/>
    <w:rsid w:val="00570F58"/>
    <w:rsid w:val="005739FB"/>
    <w:rsid w:val="00582963"/>
    <w:rsid w:val="00583157"/>
    <w:rsid w:val="005833A4"/>
    <w:rsid w:val="00584EC6"/>
    <w:rsid w:val="00590A92"/>
    <w:rsid w:val="00591CF7"/>
    <w:rsid w:val="005953BE"/>
    <w:rsid w:val="00595C6F"/>
    <w:rsid w:val="005A5A91"/>
    <w:rsid w:val="005B2304"/>
    <w:rsid w:val="005B65E1"/>
    <w:rsid w:val="005C395C"/>
    <w:rsid w:val="005C455E"/>
    <w:rsid w:val="005C73A5"/>
    <w:rsid w:val="005D04DA"/>
    <w:rsid w:val="005D218D"/>
    <w:rsid w:val="005D5DD5"/>
    <w:rsid w:val="005E09F6"/>
    <w:rsid w:val="005E17A7"/>
    <w:rsid w:val="005E3156"/>
    <w:rsid w:val="005E3D21"/>
    <w:rsid w:val="005E4B12"/>
    <w:rsid w:val="005F3281"/>
    <w:rsid w:val="005F3609"/>
    <w:rsid w:val="005F36F5"/>
    <w:rsid w:val="00604847"/>
    <w:rsid w:val="0060567A"/>
    <w:rsid w:val="006064CF"/>
    <w:rsid w:val="006066A6"/>
    <w:rsid w:val="0060737E"/>
    <w:rsid w:val="00611AC0"/>
    <w:rsid w:val="00611D50"/>
    <w:rsid w:val="0061263B"/>
    <w:rsid w:val="00613F2A"/>
    <w:rsid w:val="00616BD7"/>
    <w:rsid w:val="00617657"/>
    <w:rsid w:val="00617DB3"/>
    <w:rsid w:val="00621BAB"/>
    <w:rsid w:val="00621C3A"/>
    <w:rsid w:val="00622F61"/>
    <w:rsid w:val="00626114"/>
    <w:rsid w:val="00630958"/>
    <w:rsid w:val="00636BA5"/>
    <w:rsid w:val="0063794A"/>
    <w:rsid w:val="00637ED2"/>
    <w:rsid w:val="0064249C"/>
    <w:rsid w:val="0064251E"/>
    <w:rsid w:val="006530FB"/>
    <w:rsid w:val="00661FD6"/>
    <w:rsid w:val="00664778"/>
    <w:rsid w:val="00665270"/>
    <w:rsid w:val="00672299"/>
    <w:rsid w:val="00673AAB"/>
    <w:rsid w:val="00681637"/>
    <w:rsid w:val="00683422"/>
    <w:rsid w:val="00683803"/>
    <w:rsid w:val="00685712"/>
    <w:rsid w:val="00686196"/>
    <w:rsid w:val="006917E8"/>
    <w:rsid w:val="0069330D"/>
    <w:rsid w:val="00693FE1"/>
    <w:rsid w:val="006977EB"/>
    <w:rsid w:val="006A176E"/>
    <w:rsid w:val="006A2540"/>
    <w:rsid w:val="006B0B90"/>
    <w:rsid w:val="006B4020"/>
    <w:rsid w:val="006B6CDB"/>
    <w:rsid w:val="006C06BC"/>
    <w:rsid w:val="006C49AD"/>
    <w:rsid w:val="006C5B77"/>
    <w:rsid w:val="006C750B"/>
    <w:rsid w:val="006D079D"/>
    <w:rsid w:val="006D6697"/>
    <w:rsid w:val="006E1817"/>
    <w:rsid w:val="006E2603"/>
    <w:rsid w:val="006E32F2"/>
    <w:rsid w:val="006E4B5D"/>
    <w:rsid w:val="006F09AB"/>
    <w:rsid w:val="006F6729"/>
    <w:rsid w:val="006F7B2B"/>
    <w:rsid w:val="00700437"/>
    <w:rsid w:val="00700956"/>
    <w:rsid w:val="00701EA1"/>
    <w:rsid w:val="00705B25"/>
    <w:rsid w:val="00707D82"/>
    <w:rsid w:val="007125CF"/>
    <w:rsid w:val="007152C1"/>
    <w:rsid w:val="007174DB"/>
    <w:rsid w:val="00722378"/>
    <w:rsid w:val="00724F3B"/>
    <w:rsid w:val="0072706F"/>
    <w:rsid w:val="007311FA"/>
    <w:rsid w:val="007318A6"/>
    <w:rsid w:val="00733318"/>
    <w:rsid w:val="0073631D"/>
    <w:rsid w:val="00740C30"/>
    <w:rsid w:val="007452E3"/>
    <w:rsid w:val="0074706E"/>
    <w:rsid w:val="007472E6"/>
    <w:rsid w:val="00747A2F"/>
    <w:rsid w:val="00750C5A"/>
    <w:rsid w:val="007566DE"/>
    <w:rsid w:val="0076269A"/>
    <w:rsid w:val="00765D09"/>
    <w:rsid w:val="00766602"/>
    <w:rsid w:val="00773948"/>
    <w:rsid w:val="0077622D"/>
    <w:rsid w:val="00776851"/>
    <w:rsid w:val="0077731A"/>
    <w:rsid w:val="00793642"/>
    <w:rsid w:val="007A03FD"/>
    <w:rsid w:val="007A3EA2"/>
    <w:rsid w:val="007A4850"/>
    <w:rsid w:val="007A598D"/>
    <w:rsid w:val="007A5AC8"/>
    <w:rsid w:val="007A5F22"/>
    <w:rsid w:val="007A6B02"/>
    <w:rsid w:val="007A7278"/>
    <w:rsid w:val="007A76DF"/>
    <w:rsid w:val="007A7D05"/>
    <w:rsid w:val="007B1736"/>
    <w:rsid w:val="007B36D1"/>
    <w:rsid w:val="007B41C2"/>
    <w:rsid w:val="007B4770"/>
    <w:rsid w:val="007B498A"/>
    <w:rsid w:val="007C4CF6"/>
    <w:rsid w:val="007C5CFD"/>
    <w:rsid w:val="007C606E"/>
    <w:rsid w:val="007D075C"/>
    <w:rsid w:val="007D411A"/>
    <w:rsid w:val="007D4C22"/>
    <w:rsid w:val="007D51A1"/>
    <w:rsid w:val="007D642C"/>
    <w:rsid w:val="007E281C"/>
    <w:rsid w:val="007E4281"/>
    <w:rsid w:val="007E6BDE"/>
    <w:rsid w:val="007E7400"/>
    <w:rsid w:val="007E7813"/>
    <w:rsid w:val="007E79F5"/>
    <w:rsid w:val="007F4C8D"/>
    <w:rsid w:val="00803409"/>
    <w:rsid w:val="00805864"/>
    <w:rsid w:val="00806CE3"/>
    <w:rsid w:val="00811A92"/>
    <w:rsid w:val="00812605"/>
    <w:rsid w:val="00812FF6"/>
    <w:rsid w:val="00814AAB"/>
    <w:rsid w:val="00815C8A"/>
    <w:rsid w:val="008161E4"/>
    <w:rsid w:val="00822452"/>
    <w:rsid w:val="008272EF"/>
    <w:rsid w:val="00835A38"/>
    <w:rsid w:val="00835D6C"/>
    <w:rsid w:val="00837793"/>
    <w:rsid w:val="0084054B"/>
    <w:rsid w:val="008411D1"/>
    <w:rsid w:val="00841B59"/>
    <w:rsid w:val="00842950"/>
    <w:rsid w:val="00844745"/>
    <w:rsid w:val="0084514B"/>
    <w:rsid w:val="00845E3D"/>
    <w:rsid w:val="0085439F"/>
    <w:rsid w:val="008543BB"/>
    <w:rsid w:val="00854BD1"/>
    <w:rsid w:val="00855054"/>
    <w:rsid w:val="00861B12"/>
    <w:rsid w:val="00863EF8"/>
    <w:rsid w:val="00864BA7"/>
    <w:rsid w:val="00864FC3"/>
    <w:rsid w:val="0086710A"/>
    <w:rsid w:val="00876629"/>
    <w:rsid w:val="00880285"/>
    <w:rsid w:val="00883DDE"/>
    <w:rsid w:val="008875BD"/>
    <w:rsid w:val="00887C38"/>
    <w:rsid w:val="008916DB"/>
    <w:rsid w:val="00894F11"/>
    <w:rsid w:val="008962FE"/>
    <w:rsid w:val="008A069E"/>
    <w:rsid w:val="008A15A3"/>
    <w:rsid w:val="008A30E5"/>
    <w:rsid w:val="008A7CF1"/>
    <w:rsid w:val="008B25BD"/>
    <w:rsid w:val="008B38BA"/>
    <w:rsid w:val="008B43E8"/>
    <w:rsid w:val="008B632C"/>
    <w:rsid w:val="008B6C7D"/>
    <w:rsid w:val="008B73E3"/>
    <w:rsid w:val="008C2A03"/>
    <w:rsid w:val="008C3FBB"/>
    <w:rsid w:val="008C562C"/>
    <w:rsid w:val="008C60F5"/>
    <w:rsid w:val="008D34DE"/>
    <w:rsid w:val="008D4145"/>
    <w:rsid w:val="008D59C8"/>
    <w:rsid w:val="008D7BAB"/>
    <w:rsid w:val="008E16BC"/>
    <w:rsid w:val="008E2B5D"/>
    <w:rsid w:val="008E5622"/>
    <w:rsid w:val="008F2D50"/>
    <w:rsid w:val="008F4E6F"/>
    <w:rsid w:val="0090141E"/>
    <w:rsid w:val="00903CBC"/>
    <w:rsid w:val="00910C63"/>
    <w:rsid w:val="00915300"/>
    <w:rsid w:val="009160EC"/>
    <w:rsid w:val="0092305E"/>
    <w:rsid w:val="0092386A"/>
    <w:rsid w:val="009259A9"/>
    <w:rsid w:val="009267BA"/>
    <w:rsid w:val="0092770F"/>
    <w:rsid w:val="00935140"/>
    <w:rsid w:val="00936D90"/>
    <w:rsid w:val="009375BD"/>
    <w:rsid w:val="00945D4E"/>
    <w:rsid w:val="0094640B"/>
    <w:rsid w:val="00950B42"/>
    <w:rsid w:val="00952981"/>
    <w:rsid w:val="0095577A"/>
    <w:rsid w:val="0096579F"/>
    <w:rsid w:val="009660E3"/>
    <w:rsid w:val="009665CC"/>
    <w:rsid w:val="00970CD3"/>
    <w:rsid w:val="009758E8"/>
    <w:rsid w:val="00976BB2"/>
    <w:rsid w:val="00982EE9"/>
    <w:rsid w:val="00990786"/>
    <w:rsid w:val="00993341"/>
    <w:rsid w:val="009939AE"/>
    <w:rsid w:val="009950B8"/>
    <w:rsid w:val="00996266"/>
    <w:rsid w:val="00996828"/>
    <w:rsid w:val="00996A7D"/>
    <w:rsid w:val="009970A8"/>
    <w:rsid w:val="009A06C2"/>
    <w:rsid w:val="009A2C54"/>
    <w:rsid w:val="009A545D"/>
    <w:rsid w:val="009B11A1"/>
    <w:rsid w:val="009B2824"/>
    <w:rsid w:val="009B39A4"/>
    <w:rsid w:val="009B70A8"/>
    <w:rsid w:val="009C2B68"/>
    <w:rsid w:val="009C4AE9"/>
    <w:rsid w:val="009C5156"/>
    <w:rsid w:val="009C57A9"/>
    <w:rsid w:val="009C7A26"/>
    <w:rsid w:val="009D135C"/>
    <w:rsid w:val="009D178A"/>
    <w:rsid w:val="009D45AB"/>
    <w:rsid w:val="009E2C9A"/>
    <w:rsid w:val="009F0444"/>
    <w:rsid w:val="009F3C4E"/>
    <w:rsid w:val="00A0085F"/>
    <w:rsid w:val="00A07378"/>
    <w:rsid w:val="00A12871"/>
    <w:rsid w:val="00A17B2D"/>
    <w:rsid w:val="00A22357"/>
    <w:rsid w:val="00A26632"/>
    <w:rsid w:val="00A26BED"/>
    <w:rsid w:val="00A312C9"/>
    <w:rsid w:val="00A31A98"/>
    <w:rsid w:val="00A35E67"/>
    <w:rsid w:val="00A4708D"/>
    <w:rsid w:val="00A515D3"/>
    <w:rsid w:val="00A529ED"/>
    <w:rsid w:val="00A53EA8"/>
    <w:rsid w:val="00A55A7A"/>
    <w:rsid w:val="00A5646E"/>
    <w:rsid w:val="00A57796"/>
    <w:rsid w:val="00A57978"/>
    <w:rsid w:val="00A57E90"/>
    <w:rsid w:val="00A607C9"/>
    <w:rsid w:val="00A60BAA"/>
    <w:rsid w:val="00A60C4A"/>
    <w:rsid w:val="00A61774"/>
    <w:rsid w:val="00A653BC"/>
    <w:rsid w:val="00A65FC0"/>
    <w:rsid w:val="00A66BFD"/>
    <w:rsid w:val="00A671DE"/>
    <w:rsid w:val="00A726F4"/>
    <w:rsid w:val="00A75470"/>
    <w:rsid w:val="00A75D86"/>
    <w:rsid w:val="00A76032"/>
    <w:rsid w:val="00A7629E"/>
    <w:rsid w:val="00A77483"/>
    <w:rsid w:val="00A91C9E"/>
    <w:rsid w:val="00A9248E"/>
    <w:rsid w:val="00AA1EBF"/>
    <w:rsid w:val="00AA3CD7"/>
    <w:rsid w:val="00AA654F"/>
    <w:rsid w:val="00AB3148"/>
    <w:rsid w:val="00AB4FF1"/>
    <w:rsid w:val="00AC2FAF"/>
    <w:rsid w:val="00AC4A07"/>
    <w:rsid w:val="00AD18F6"/>
    <w:rsid w:val="00AD1CB4"/>
    <w:rsid w:val="00AD42FE"/>
    <w:rsid w:val="00AD6194"/>
    <w:rsid w:val="00AD7664"/>
    <w:rsid w:val="00AD79F8"/>
    <w:rsid w:val="00AE3227"/>
    <w:rsid w:val="00AE3D02"/>
    <w:rsid w:val="00AE47FF"/>
    <w:rsid w:val="00AE4878"/>
    <w:rsid w:val="00AF158D"/>
    <w:rsid w:val="00AF30C6"/>
    <w:rsid w:val="00AF3812"/>
    <w:rsid w:val="00AF6ED7"/>
    <w:rsid w:val="00B004EC"/>
    <w:rsid w:val="00B010E7"/>
    <w:rsid w:val="00B013EC"/>
    <w:rsid w:val="00B016BD"/>
    <w:rsid w:val="00B01BB1"/>
    <w:rsid w:val="00B020A3"/>
    <w:rsid w:val="00B05B6A"/>
    <w:rsid w:val="00B12F0A"/>
    <w:rsid w:val="00B130E2"/>
    <w:rsid w:val="00B22C42"/>
    <w:rsid w:val="00B23C68"/>
    <w:rsid w:val="00B24F11"/>
    <w:rsid w:val="00B253FD"/>
    <w:rsid w:val="00B314D3"/>
    <w:rsid w:val="00B37100"/>
    <w:rsid w:val="00B4050F"/>
    <w:rsid w:val="00B409F8"/>
    <w:rsid w:val="00B426B9"/>
    <w:rsid w:val="00B50759"/>
    <w:rsid w:val="00B50859"/>
    <w:rsid w:val="00B5137E"/>
    <w:rsid w:val="00B568EB"/>
    <w:rsid w:val="00B56E97"/>
    <w:rsid w:val="00B57C59"/>
    <w:rsid w:val="00B606BE"/>
    <w:rsid w:val="00B612AA"/>
    <w:rsid w:val="00B619B7"/>
    <w:rsid w:val="00B61AF4"/>
    <w:rsid w:val="00B65988"/>
    <w:rsid w:val="00B6746C"/>
    <w:rsid w:val="00B70178"/>
    <w:rsid w:val="00B81F96"/>
    <w:rsid w:val="00B82B71"/>
    <w:rsid w:val="00B82EA7"/>
    <w:rsid w:val="00B8345E"/>
    <w:rsid w:val="00B83BFB"/>
    <w:rsid w:val="00B8631E"/>
    <w:rsid w:val="00B86D81"/>
    <w:rsid w:val="00B90F09"/>
    <w:rsid w:val="00B921E9"/>
    <w:rsid w:val="00B92458"/>
    <w:rsid w:val="00B92749"/>
    <w:rsid w:val="00B95763"/>
    <w:rsid w:val="00B95CD6"/>
    <w:rsid w:val="00B96C54"/>
    <w:rsid w:val="00B97954"/>
    <w:rsid w:val="00BA1643"/>
    <w:rsid w:val="00BA4738"/>
    <w:rsid w:val="00BA514A"/>
    <w:rsid w:val="00BA770C"/>
    <w:rsid w:val="00BA7B32"/>
    <w:rsid w:val="00BB2283"/>
    <w:rsid w:val="00BB2EA1"/>
    <w:rsid w:val="00BB56AF"/>
    <w:rsid w:val="00BB7872"/>
    <w:rsid w:val="00BB7DD9"/>
    <w:rsid w:val="00BC5238"/>
    <w:rsid w:val="00BC640B"/>
    <w:rsid w:val="00BC6EFC"/>
    <w:rsid w:val="00BC7827"/>
    <w:rsid w:val="00BD140D"/>
    <w:rsid w:val="00BD3FB3"/>
    <w:rsid w:val="00BD4238"/>
    <w:rsid w:val="00BD4476"/>
    <w:rsid w:val="00BE0BBD"/>
    <w:rsid w:val="00BE1B37"/>
    <w:rsid w:val="00BE305B"/>
    <w:rsid w:val="00BE6D1F"/>
    <w:rsid w:val="00BF02EF"/>
    <w:rsid w:val="00BF0793"/>
    <w:rsid w:val="00BF2F8B"/>
    <w:rsid w:val="00BF5AD8"/>
    <w:rsid w:val="00BF789A"/>
    <w:rsid w:val="00C007CA"/>
    <w:rsid w:val="00C011BE"/>
    <w:rsid w:val="00C033B9"/>
    <w:rsid w:val="00C06718"/>
    <w:rsid w:val="00C12FFA"/>
    <w:rsid w:val="00C15D20"/>
    <w:rsid w:val="00C17318"/>
    <w:rsid w:val="00C20335"/>
    <w:rsid w:val="00C20CCB"/>
    <w:rsid w:val="00C2431C"/>
    <w:rsid w:val="00C31FFC"/>
    <w:rsid w:val="00C43B23"/>
    <w:rsid w:val="00C43F3A"/>
    <w:rsid w:val="00C46444"/>
    <w:rsid w:val="00C47250"/>
    <w:rsid w:val="00C50951"/>
    <w:rsid w:val="00C53A2F"/>
    <w:rsid w:val="00C63A42"/>
    <w:rsid w:val="00C643B0"/>
    <w:rsid w:val="00C64C28"/>
    <w:rsid w:val="00C66586"/>
    <w:rsid w:val="00C722D4"/>
    <w:rsid w:val="00C76693"/>
    <w:rsid w:val="00C76E13"/>
    <w:rsid w:val="00C8433F"/>
    <w:rsid w:val="00C86211"/>
    <w:rsid w:val="00C92BA8"/>
    <w:rsid w:val="00C941FE"/>
    <w:rsid w:val="00C94B90"/>
    <w:rsid w:val="00C94F0E"/>
    <w:rsid w:val="00C96F2F"/>
    <w:rsid w:val="00C97489"/>
    <w:rsid w:val="00CA0A03"/>
    <w:rsid w:val="00CA0E62"/>
    <w:rsid w:val="00CA1E6A"/>
    <w:rsid w:val="00CA67D9"/>
    <w:rsid w:val="00CB0562"/>
    <w:rsid w:val="00CB1525"/>
    <w:rsid w:val="00CC1E9C"/>
    <w:rsid w:val="00CD31EC"/>
    <w:rsid w:val="00CD5F82"/>
    <w:rsid w:val="00CE0C28"/>
    <w:rsid w:val="00CE0EE4"/>
    <w:rsid w:val="00CE1BC4"/>
    <w:rsid w:val="00CE7639"/>
    <w:rsid w:val="00CF0CF4"/>
    <w:rsid w:val="00CF20A7"/>
    <w:rsid w:val="00CF22B7"/>
    <w:rsid w:val="00CF5694"/>
    <w:rsid w:val="00CF71FF"/>
    <w:rsid w:val="00D00361"/>
    <w:rsid w:val="00D0347E"/>
    <w:rsid w:val="00D06C0F"/>
    <w:rsid w:val="00D074DE"/>
    <w:rsid w:val="00D10C20"/>
    <w:rsid w:val="00D169BF"/>
    <w:rsid w:val="00D16C9C"/>
    <w:rsid w:val="00D21484"/>
    <w:rsid w:val="00D26FC1"/>
    <w:rsid w:val="00D27D7E"/>
    <w:rsid w:val="00D32AF1"/>
    <w:rsid w:val="00D32DC0"/>
    <w:rsid w:val="00D33052"/>
    <w:rsid w:val="00D33859"/>
    <w:rsid w:val="00D34167"/>
    <w:rsid w:val="00D34360"/>
    <w:rsid w:val="00D364DF"/>
    <w:rsid w:val="00D37A36"/>
    <w:rsid w:val="00D41EB0"/>
    <w:rsid w:val="00D43140"/>
    <w:rsid w:val="00D4349C"/>
    <w:rsid w:val="00D54AEB"/>
    <w:rsid w:val="00D55DF5"/>
    <w:rsid w:val="00D56A51"/>
    <w:rsid w:val="00D56DDA"/>
    <w:rsid w:val="00D61082"/>
    <w:rsid w:val="00D65BE4"/>
    <w:rsid w:val="00D712FE"/>
    <w:rsid w:val="00D75DB1"/>
    <w:rsid w:val="00D774B3"/>
    <w:rsid w:val="00D81E32"/>
    <w:rsid w:val="00D83821"/>
    <w:rsid w:val="00D83D01"/>
    <w:rsid w:val="00D840B7"/>
    <w:rsid w:val="00D85D7B"/>
    <w:rsid w:val="00D91869"/>
    <w:rsid w:val="00D91A73"/>
    <w:rsid w:val="00D91D5D"/>
    <w:rsid w:val="00D92D1E"/>
    <w:rsid w:val="00D93928"/>
    <w:rsid w:val="00D95516"/>
    <w:rsid w:val="00D96D6F"/>
    <w:rsid w:val="00D97107"/>
    <w:rsid w:val="00DA090A"/>
    <w:rsid w:val="00DA18EF"/>
    <w:rsid w:val="00DA1E63"/>
    <w:rsid w:val="00DA238A"/>
    <w:rsid w:val="00DA2FF2"/>
    <w:rsid w:val="00DB2C6C"/>
    <w:rsid w:val="00DB2E14"/>
    <w:rsid w:val="00DB6B75"/>
    <w:rsid w:val="00DC131D"/>
    <w:rsid w:val="00DC2C17"/>
    <w:rsid w:val="00DC34C4"/>
    <w:rsid w:val="00DC40F3"/>
    <w:rsid w:val="00DC6096"/>
    <w:rsid w:val="00DC7369"/>
    <w:rsid w:val="00DC7FF4"/>
    <w:rsid w:val="00DD18C1"/>
    <w:rsid w:val="00DD4B04"/>
    <w:rsid w:val="00DD671C"/>
    <w:rsid w:val="00DD7482"/>
    <w:rsid w:val="00DD7AAE"/>
    <w:rsid w:val="00DE055E"/>
    <w:rsid w:val="00DE0CD0"/>
    <w:rsid w:val="00DE4BCE"/>
    <w:rsid w:val="00DE5375"/>
    <w:rsid w:val="00DF3942"/>
    <w:rsid w:val="00DF446F"/>
    <w:rsid w:val="00DF59F2"/>
    <w:rsid w:val="00DF7C30"/>
    <w:rsid w:val="00E0100E"/>
    <w:rsid w:val="00E0194A"/>
    <w:rsid w:val="00E11E40"/>
    <w:rsid w:val="00E13FB6"/>
    <w:rsid w:val="00E201CF"/>
    <w:rsid w:val="00E245F5"/>
    <w:rsid w:val="00E2780F"/>
    <w:rsid w:val="00E30B9C"/>
    <w:rsid w:val="00E32EF0"/>
    <w:rsid w:val="00E331C4"/>
    <w:rsid w:val="00E410A2"/>
    <w:rsid w:val="00E56D97"/>
    <w:rsid w:val="00E56E4C"/>
    <w:rsid w:val="00E57C51"/>
    <w:rsid w:val="00E660CE"/>
    <w:rsid w:val="00E701B6"/>
    <w:rsid w:val="00E84DF8"/>
    <w:rsid w:val="00E84F35"/>
    <w:rsid w:val="00E85ACF"/>
    <w:rsid w:val="00E92B6D"/>
    <w:rsid w:val="00E95766"/>
    <w:rsid w:val="00E97595"/>
    <w:rsid w:val="00EA2121"/>
    <w:rsid w:val="00EA5EF2"/>
    <w:rsid w:val="00EA6D8D"/>
    <w:rsid w:val="00EA70CE"/>
    <w:rsid w:val="00EB4169"/>
    <w:rsid w:val="00EB7533"/>
    <w:rsid w:val="00EC4874"/>
    <w:rsid w:val="00ED2477"/>
    <w:rsid w:val="00ED38C6"/>
    <w:rsid w:val="00ED512C"/>
    <w:rsid w:val="00ED56CF"/>
    <w:rsid w:val="00EE27E4"/>
    <w:rsid w:val="00EE477F"/>
    <w:rsid w:val="00EE72B0"/>
    <w:rsid w:val="00EE7902"/>
    <w:rsid w:val="00EF0FEE"/>
    <w:rsid w:val="00EF25FE"/>
    <w:rsid w:val="00EF5210"/>
    <w:rsid w:val="00EF545C"/>
    <w:rsid w:val="00EF5D4B"/>
    <w:rsid w:val="00EF6B04"/>
    <w:rsid w:val="00EF762D"/>
    <w:rsid w:val="00F02B24"/>
    <w:rsid w:val="00F04BC2"/>
    <w:rsid w:val="00F04CE8"/>
    <w:rsid w:val="00F05610"/>
    <w:rsid w:val="00F07804"/>
    <w:rsid w:val="00F12ADE"/>
    <w:rsid w:val="00F14590"/>
    <w:rsid w:val="00F1567B"/>
    <w:rsid w:val="00F1608A"/>
    <w:rsid w:val="00F1719E"/>
    <w:rsid w:val="00F17867"/>
    <w:rsid w:val="00F21681"/>
    <w:rsid w:val="00F252BD"/>
    <w:rsid w:val="00F25424"/>
    <w:rsid w:val="00F26396"/>
    <w:rsid w:val="00F2652E"/>
    <w:rsid w:val="00F26780"/>
    <w:rsid w:val="00F27356"/>
    <w:rsid w:val="00F2755B"/>
    <w:rsid w:val="00F325BB"/>
    <w:rsid w:val="00F35313"/>
    <w:rsid w:val="00F36827"/>
    <w:rsid w:val="00F4028A"/>
    <w:rsid w:val="00F42378"/>
    <w:rsid w:val="00F53A16"/>
    <w:rsid w:val="00F56074"/>
    <w:rsid w:val="00F60D0F"/>
    <w:rsid w:val="00F62B07"/>
    <w:rsid w:val="00F6382E"/>
    <w:rsid w:val="00F64D08"/>
    <w:rsid w:val="00F65149"/>
    <w:rsid w:val="00F72066"/>
    <w:rsid w:val="00F829F4"/>
    <w:rsid w:val="00F87983"/>
    <w:rsid w:val="00F90E36"/>
    <w:rsid w:val="00F91585"/>
    <w:rsid w:val="00F91998"/>
    <w:rsid w:val="00F96CA3"/>
    <w:rsid w:val="00F97B64"/>
    <w:rsid w:val="00FA11D0"/>
    <w:rsid w:val="00FA254C"/>
    <w:rsid w:val="00FA2DB1"/>
    <w:rsid w:val="00FA3852"/>
    <w:rsid w:val="00FB0916"/>
    <w:rsid w:val="00FB551C"/>
    <w:rsid w:val="00FB58AD"/>
    <w:rsid w:val="00FB66FB"/>
    <w:rsid w:val="00FC1816"/>
    <w:rsid w:val="00FC1D44"/>
    <w:rsid w:val="00FC2DF5"/>
    <w:rsid w:val="00FC2ED1"/>
    <w:rsid w:val="00FC4BD0"/>
    <w:rsid w:val="00FC4E54"/>
    <w:rsid w:val="00FC5192"/>
    <w:rsid w:val="00FC52AB"/>
    <w:rsid w:val="00FC6C27"/>
    <w:rsid w:val="00FC7359"/>
    <w:rsid w:val="00FD0E23"/>
    <w:rsid w:val="00FD53D7"/>
    <w:rsid w:val="00FD5794"/>
    <w:rsid w:val="00FD6953"/>
    <w:rsid w:val="00FE1306"/>
    <w:rsid w:val="00FE4065"/>
    <w:rsid w:val="00FE6827"/>
    <w:rsid w:val="00FF05B3"/>
    <w:rsid w:val="00FF236F"/>
    <w:rsid w:val="00FF40A1"/>
    <w:rsid w:val="00FF49A9"/>
    <w:rsid w:val="00FF6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3D027"/>
  <w15:docId w15:val="{9157AD3C-2090-41BC-8600-38EF38D25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ED8"/>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paragraphtext"/>
    <w:link w:val="Heading1Char"/>
    <w:qFormat/>
    <w:rsid w:val="004C6ED8"/>
    <w:pPr>
      <w:keepNext/>
      <w:numPr>
        <w:numId w:val="6"/>
      </w:numPr>
      <w:tabs>
        <w:tab w:val="left" w:pos="864"/>
      </w:tabs>
      <w:spacing w:before="240" w:after="60"/>
      <w:outlineLvl w:val="0"/>
    </w:pPr>
    <w:rPr>
      <w:b/>
      <w:caps/>
      <w:color w:val="FF0000"/>
      <w:kern w:val="28"/>
    </w:rPr>
  </w:style>
  <w:style w:type="paragraph" w:styleId="Heading2">
    <w:name w:val="heading 2"/>
    <w:basedOn w:val="Normal"/>
    <w:next w:val="normparagraphtext"/>
    <w:link w:val="Heading2Char"/>
    <w:qFormat/>
    <w:rsid w:val="004C6ED8"/>
    <w:pPr>
      <w:keepNext/>
      <w:numPr>
        <w:ilvl w:val="1"/>
        <w:numId w:val="6"/>
      </w:numPr>
      <w:spacing w:before="240" w:after="60"/>
      <w:outlineLvl w:val="1"/>
    </w:pPr>
    <w:rPr>
      <w:b/>
      <w:smallCaps/>
      <w:color w:val="0000FF"/>
    </w:rPr>
  </w:style>
  <w:style w:type="paragraph" w:styleId="Heading3">
    <w:name w:val="heading 3"/>
    <w:basedOn w:val="Normal"/>
    <w:next w:val="normparagraphtext"/>
    <w:link w:val="Heading3Char"/>
    <w:qFormat/>
    <w:rsid w:val="004C6ED8"/>
    <w:pPr>
      <w:keepNext/>
      <w:numPr>
        <w:ilvl w:val="2"/>
        <w:numId w:val="6"/>
      </w:numPr>
      <w:tabs>
        <w:tab w:val="left" w:pos="864"/>
      </w:tabs>
      <w:spacing w:before="240" w:after="60"/>
      <w:outlineLvl w:val="2"/>
    </w:pPr>
    <w:rPr>
      <w:b/>
      <w:smallCaps/>
      <w:color w:val="FF00FF"/>
    </w:rPr>
  </w:style>
  <w:style w:type="paragraph" w:styleId="Heading4">
    <w:name w:val="heading 4"/>
    <w:basedOn w:val="Normal"/>
    <w:next w:val="normparagraphtext"/>
    <w:link w:val="Heading4Char"/>
    <w:qFormat/>
    <w:rsid w:val="004C6ED8"/>
    <w:pPr>
      <w:keepNext/>
      <w:numPr>
        <w:ilvl w:val="3"/>
        <w:numId w:val="6"/>
      </w:numPr>
      <w:spacing w:before="240" w:after="60"/>
      <w:outlineLvl w:val="3"/>
    </w:pPr>
    <w:rPr>
      <w:b/>
      <w:smallCaps/>
      <w:color w:val="00FF00"/>
    </w:rPr>
  </w:style>
  <w:style w:type="paragraph" w:styleId="Heading5">
    <w:name w:val="heading 5"/>
    <w:basedOn w:val="Normal"/>
    <w:next w:val="Normal"/>
    <w:link w:val="Heading5Char"/>
    <w:qFormat/>
    <w:rsid w:val="004C6ED8"/>
    <w:pPr>
      <w:numPr>
        <w:ilvl w:val="4"/>
        <w:numId w:val="6"/>
      </w:numPr>
      <w:spacing w:before="240" w:after="60"/>
      <w:outlineLvl w:val="4"/>
    </w:pPr>
    <w:rPr>
      <w:sz w:val="22"/>
    </w:rPr>
  </w:style>
  <w:style w:type="paragraph" w:styleId="Heading6">
    <w:name w:val="heading 6"/>
    <w:basedOn w:val="Normal"/>
    <w:next w:val="Normal"/>
    <w:link w:val="Heading6Char"/>
    <w:qFormat/>
    <w:rsid w:val="004C6ED8"/>
    <w:pPr>
      <w:numPr>
        <w:ilvl w:val="5"/>
        <w:numId w:val="6"/>
      </w:numPr>
      <w:spacing w:before="240" w:after="60"/>
      <w:outlineLvl w:val="5"/>
    </w:pPr>
    <w:rPr>
      <w:i/>
      <w:sz w:val="22"/>
    </w:rPr>
  </w:style>
  <w:style w:type="paragraph" w:styleId="Heading7">
    <w:name w:val="heading 7"/>
    <w:basedOn w:val="Normal"/>
    <w:next w:val="Normal"/>
    <w:link w:val="Heading7Char"/>
    <w:qFormat/>
    <w:rsid w:val="004C6ED8"/>
    <w:pPr>
      <w:numPr>
        <w:ilvl w:val="6"/>
        <w:numId w:val="6"/>
      </w:numPr>
      <w:spacing w:before="240" w:after="60"/>
      <w:outlineLvl w:val="6"/>
    </w:pPr>
    <w:rPr>
      <w:rFonts w:ascii="Arial" w:hAnsi="Arial"/>
    </w:rPr>
  </w:style>
  <w:style w:type="paragraph" w:styleId="Heading8">
    <w:name w:val="heading 8"/>
    <w:basedOn w:val="Normal"/>
    <w:next w:val="Normal"/>
    <w:link w:val="Heading8Char"/>
    <w:qFormat/>
    <w:rsid w:val="004C6ED8"/>
    <w:pPr>
      <w:numPr>
        <w:ilvl w:val="7"/>
        <w:numId w:val="6"/>
      </w:numPr>
      <w:spacing w:before="240" w:after="60"/>
      <w:outlineLvl w:val="7"/>
    </w:pPr>
    <w:rPr>
      <w:rFonts w:ascii="Arial" w:hAnsi="Arial"/>
      <w:i/>
    </w:rPr>
  </w:style>
  <w:style w:type="paragraph" w:styleId="Heading9">
    <w:name w:val="heading 9"/>
    <w:basedOn w:val="Normal"/>
    <w:next w:val="Normal"/>
    <w:link w:val="Heading9Char"/>
    <w:qFormat/>
    <w:rsid w:val="004C6ED8"/>
    <w:pPr>
      <w:numPr>
        <w:ilvl w:val="8"/>
        <w:numId w:val="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6ED8"/>
    <w:rPr>
      <w:rFonts w:ascii="Times New Roman" w:eastAsia="Times New Roman" w:hAnsi="Times New Roman" w:cs="Times New Roman"/>
      <w:b/>
      <w:caps/>
      <w:color w:val="FF0000"/>
      <w:kern w:val="28"/>
      <w:sz w:val="24"/>
      <w:szCs w:val="20"/>
      <w:lang w:val="en-GB"/>
    </w:rPr>
  </w:style>
  <w:style w:type="character" w:customStyle="1" w:styleId="Heading2Char">
    <w:name w:val="Heading 2 Char"/>
    <w:basedOn w:val="DefaultParagraphFont"/>
    <w:link w:val="Heading2"/>
    <w:rsid w:val="004C6ED8"/>
    <w:rPr>
      <w:rFonts w:ascii="Times New Roman" w:eastAsia="Times New Roman" w:hAnsi="Times New Roman" w:cs="Times New Roman"/>
      <w:b/>
      <w:smallCaps/>
      <w:color w:val="0000FF"/>
      <w:sz w:val="24"/>
      <w:szCs w:val="20"/>
      <w:lang w:val="en-GB"/>
    </w:rPr>
  </w:style>
  <w:style w:type="character" w:customStyle="1" w:styleId="Heading3Char">
    <w:name w:val="Heading 3 Char"/>
    <w:basedOn w:val="DefaultParagraphFont"/>
    <w:link w:val="Heading3"/>
    <w:rsid w:val="004C6ED8"/>
    <w:rPr>
      <w:rFonts w:ascii="Times New Roman" w:eastAsia="Times New Roman" w:hAnsi="Times New Roman" w:cs="Times New Roman"/>
      <w:b/>
      <w:smallCaps/>
      <w:color w:val="FF00FF"/>
      <w:sz w:val="24"/>
      <w:szCs w:val="20"/>
      <w:lang w:val="en-GB"/>
    </w:rPr>
  </w:style>
  <w:style w:type="character" w:customStyle="1" w:styleId="Heading4Char">
    <w:name w:val="Heading 4 Char"/>
    <w:basedOn w:val="DefaultParagraphFont"/>
    <w:link w:val="Heading4"/>
    <w:rsid w:val="004C6ED8"/>
    <w:rPr>
      <w:rFonts w:ascii="Times New Roman" w:eastAsia="Times New Roman" w:hAnsi="Times New Roman" w:cs="Times New Roman"/>
      <w:b/>
      <w:smallCaps/>
      <w:color w:val="00FF00"/>
      <w:sz w:val="24"/>
      <w:szCs w:val="20"/>
      <w:lang w:val="en-GB"/>
    </w:rPr>
  </w:style>
  <w:style w:type="character" w:customStyle="1" w:styleId="Heading5Char">
    <w:name w:val="Heading 5 Char"/>
    <w:basedOn w:val="DefaultParagraphFont"/>
    <w:link w:val="Heading5"/>
    <w:rsid w:val="004C6ED8"/>
    <w:rPr>
      <w:rFonts w:ascii="Times New Roman" w:eastAsia="Times New Roman" w:hAnsi="Times New Roman" w:cs="Times New Roman"/>
      <w:szCs w:val="20"/>
      <w:lang w:val="en-GB"/>
    </w:rPr>
  </w:style>
  <w:style w:type="character" w:customStyle="1" w:styleId="Heading6Char">
    <w:name w:val="Heading 6 Char"/>
    <w:basedOn w:val="DefaultParagraphFont"/>
    <w:link w:val="Heading6"/>
    <w:rsid w:val="004C6ED8"/>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4C6ED8"/>
    <w:rPr>
      <w:rFonts w:ascii="Arial" w:eastAsia="Times New Roman" w:hAnsi="Arial" w:cs="Times New Roman"/>
      <w:sz w:val="24"/>
      <w:szCs w:val="20"/>
      <w:lang w:val="en-GB"/>
    </w:rPr>
  </w:style>
  <w:style w:type="character" w:customStyle="1" w:styleId="Heading8Char">
    <w:name w:val="Heading 8 Char"/>
    <w:basedOn w:val="DefaultParagraphFont"/>
    <w:link w:val="Heading8"/>
    <w:rsid w:val="004C6ED8"/>
    <w:rPr>
      <w:rFonts w:ascii="Arial" w:eastAsia="Times New Roman" w:hAnsi="Arial" w:cs="Times New Roman"/>
      <w:i/>
      <w:sz w:val="24"/>
      <w:szCs w:val="20"/>
      <w:lang w:val="en-GB"/>
    </w:rPr>
  </w:style>
  <w:style w:type="character" w:customStyle="1" w:styleId="Heading9Char">
    <w:name w:val="Heading 9 Char"/>
    <w:basedOn w:val="DefaultParagraphFont"/>
    <w:link w:val="Heading9"/>
    <w:rsid w:val="004C6ED8"/>
    <w:rPr>
      <w:rFonts w:ascii="Arial" w:eastAsia="Times New Roman" w:hAnsi="Arial" w:cs="Times New Roman"/>
      <w:b/>
      <w:i/>
      <w:sz w:val="18"/>
      <w:szCs w:val="20"/>
      <w:lang w:val="en-GB"/>
    </w:rPr>
  </w:style>
  <w:style w:type="paragraph" w:customStyle="1" w:styleId="normparagraphtext">
    <w:name w:val="norm paragraph text"/>
    <w:basedOn w:val="Normal"/>
    <w:link w:val="normparagraphtextChar"/>
    <w:rsid w:val="004C6ED8"/>
    <w:pPr>
      <w:ind w:left="862"/>
      <w:jc w:val="both"/>
    </w:pPr>
    <w:rPr>
      <w:lang w:val="en-IE"/>
    </w:rPr>
  </w:style>
  <w:style w:type="paragraph" w:styleId="TOC1">
    <w:name w:val="toc 1"/>
    <w:basedOn w:val="Normal"/>
    <w:next w:val="Normal"/>
    <w:uiPriority w:val="39"/>
    <w:rsid w:val="004C6ED8"/>
    <w:pPr>
      <w:tabs>
        <w:tab w:val="right" w:leader="dot" w:pos="9071"/>
      </w:tabs>
      <w:spacing w:before="120" w:after="120"/>
    </w:pPr>
    <w:rPr>
      <w:b/>
      <w:caps/>
    </w:rPr>
  </w:style>
  <w:style w:type="paragraph" w:styleId="TOC2">
    <w:name w:val="toc 2"/>
    <w:basedOn w:val="Normal"/>
    <w:next w:val="Normal"/>
    <w:uiPriority w:val="39"/>
    <w:rsid w:val="004C6ED8"/>
    <w:pPr>
      <w:tabs>
        <w:tab w:val="right" w:leader="dot" w:pos="9071"/>
      </w:tabs>
    </w:pPr>
    <w:rPr>
      <w:smallCaps/>
    </w:rPr>
  </w:style>
  <w:style w:type="paragraph" w:styleId="TOC3">
    <w:name w:val="toc 3"/>
    <w:basedOn w:val="Normal"/>
    <w:next w:val="Normal"/>
    <w:semiHidden/>
    <w:rsid w:val="004C6ED8"/>
    <w:pPr>
      <w:tabs>
        <w:tab w:val="right" w:leader="dot" w:pos="9071"/>
      </w:tabs>
      <w:ind w:left="200"/>
    </w:pPr>
    <w:rPr>
      <w:i/>
    </w:rPr>
  </w:style>
  <w:style w:type="paragraph" w:styleId="TOC4">
    <w:name w:val="toc 4"/>
    <w:basedOn w:val="Normal"/>
    <w:next w:val="Normal"/>
    <w:semiHidden/>
    <w:rsid w:val="004C6ED8"/>
    <w:pPr>
      <w:tabs>
        <w:tab w:val="right" w:leader="dot" w:pos="9071"/>
      </w:tabs>
      <w:ind w:left="400"/>
    </w:pPr>
    <w:rPr>
      <w:sz w:val="18"/>
    </w:rPr>
  </w:style>
  <w:style w:type="paragraph" w:styleId="TOC5">
    <w:name w:val="toc 5"/>
    <w:basedOn w:val="Normal"/>
    <w:next w:val="Normal"/>
    <w:semiHidden/>
    <w:rsid w:val="004C6ED8"/>
    <w:pPr>
      <w:tabs>
        <w:tab w:val="right" w:leader="dot" w:pos="9071"/>
      </w:tabs>
      <w:ind w:left="600"/>
    </w:pPr>
    <w:rPr>
      <w:sz w:val="18"/>
    </w:rPr>
  </w:style>
  <w:style w:type="paragraph" w:styleId="TOC6">
    <w:name w:val="toc 6"/>
    <w:basedOn w:val="Normal"/>
    <w:next w:val="Normal"/>
    <w:semiHidden/>
    <w:rsid w:val="004C6ED8"/>
    <w:pPr>
      <w:tabs>
        <w:tab w:val="right" w:leader="dot" w:pos="9071"/>
      </w:tabs>
      <w:ind w:left="800"/>
    </w:pPr>
    <w:rPr>
      <w:sz w:val="18"/>
    </w:rPr>
  </w:style>
  <w:style w:type="paragraph" w:styleId="TOC7">
    <w:name w:val="toc 7"/>
    <w:basedOn w:val="Normal"/>
    <w:next w:val="Normal"/>
    <w:semiHidden/>
    <w:rsid w:val="004C6ED8"/>
    <w:pPr>
      <w:tabs>
        <w:tab w:val="right" w:leader="dot" w:pos="9071"/>
      </w:tabs>
      <w:ind w:left="1000"/>
    </w:pPr>
    <w:rPr>
      <w:sz w:val="18"/>
    </w:rPr>
  </w:style>
  <w:style w:type="paragraph" w:styleId="TOC8">
    <w:name w:val="toc 8"/>
    <w:basedOn w:val="Normal"/>
    <w:next w:val="Normal"/>
    <w:semiHidden/>
    <w:rsid w:val="004C6ED8"/>
    <w:pPr>
      <w:tabs>
        <w:tab w:val="right" w:leader="dot" w:pos="9071"/>
      </w:tabs>
      <w:ind w:left="1200"/>
    </w:pPr>
    <w:rPr>
      <w:sz w:val="18"/>
    </w:rPr>
  </w:style>
  <w:style w:type="paragraph" w:styleId="TOC9">
    <w:name w:val="toc 9"/>
    <w:basedOn w:val="Normal"/>
    <w:next w:val="Normal"/>
    <w:semiHidden/>
    <w:rsid w:val="004C6ED8"/>
    <w:pPr>
      <w:tabs>
        <w:tab w:val="right" w:leader="dot" w:pos="9071"/>
      </w:tabs>
      <w:ind w:left="1400"/>
    </w:pPr>
    <w:rPr>
      <w:sz w:val="18"/>
    </w:rPr>
  </w:style>
  <w:style w:type="paragraph" w:customStyle="1" w:styleId="TOCont1">
    <w:name w:val="TOCont 1"/>
    <w:basedOn w:val="normparagraphtext"/>
    <w:next w:val="normparagraphtext"/>
    <w:rsid w:val="004C6ED8"/>
    <w:pPr>
      <w:tabs>
        <w:tab w:val="left" w:pos="864"/>
        <w:tab w:val="right" w:leader="underscore" w:pos="8626"/>
      </w:tabs>
    </w:pPr>
    <w:rPr>
      <w:b/>
      <w:caps/>
      <w:color w:val="FF0000"/>
    </w:rPr>
  </w:style>
  <w:style w:type="paragraph" w:styleId="Index2">
    <w:name w:val="index 2"/>
    <w:basedOn w:val="Normal"/>
    <w:next w:val="Normal"/>
    <w:semiHidden/>
    <w:rsid w:val="004C6ED8"/>
    <w:pPr>
      <w:ind w:left="400" w:hanging="200"/>
    </w:pPr>
  </w:style>
  <w:style w:type="paragraph" w:styleId="Index1">
    <w:name w:val="index 1"/>
    <w:basedOn w:val="Normal"/>
    <w:next w:val="Normal"/>
    <w:semiHidden/>
    <w:rsid w:val="004C6ED8"/>
    <w:pPr>
      <w:ind w:left="200" w:hanging="200"/>
    </w:pPr>
  </w:style>
  <w:style w:type="paragraph" w:styleId="Index3">
    <w:name w:val="index 3"/>
    <w:basedOn w:val="Normal"/>
    <w:next w:val="Normal"/>
    <w:semiHidden/>
    <w:rsid w:val="004C6ED8"/>
    <w:pPr>
      <w:ind w:left="600" w:hanging="200"/>
    </w:pPr>
  </w:style>
  <w:style w:type="paragraph" w:styleId="Index4">
    <w:name w:val="index 4"/>
    <w:basedOn w:val="Normal"/>
    <w:next w:val="Normal"/>
    <w:semiHidden/>
    <w:rsid w:val="004C6ED8"/>
    <w:pPr>
      <w:ind w:left="800" w:hanging="200"/>
    </w:pPr>
  </w:style>
  <w:style w:type="paragraph" w:styleId="Index5">
    <w:name w:val="index 5"/>
    <w:basedOn w:val="Normal"/>
    <w:next w:val="Normal"/>
    <w:semiHidden/>
    <w:rsid w:val="004C6ED8"/>
    <w:pPr>
      <w:ind w:left="1000" w:hanging="200"/>
    </w:pPr>
  </w:style>
  <w:style w:type="paragraph" w:styleId="Index6">
    <w:name w:val="index 6"/>
    <w:basedOn w:val="Normal"/>
    <w:next w:val="Normal"/>
    <w:semiHidden/>
    <w:rsid w:val="004C6ED8"/>
    <w:pPr>
      <w:ind w:left="1200" w:hanging="200"/>
    </w:pPr>
  </w:style>
  <w:style w:type="paragraph" w:styleId="Index7">
    <w:name w:val="index 7"/>
    <w:basedOn w:val="Normal"/>
    <w:next w:val="Normal"/>
    <w:semiHidden/>
    <w:rsid w:val="004C6ED8"/>
    <w:pPr>
      <w:ind w:left="1400" w:hanging="200"/>
    </w:pPr>
  </w:style>
  <w:style w:type="paragraph" w:styleId="Index8">
    <w:name w:val="index 8"/>
    <w:basedOn w:val="Normal"/>
    <w:next w:val="Normal"/>
    <w:semiHidden/>
    <w:rsid w:val="004C6ED8"/>
    <w:pPr>
      <w:ind w:left="1600" w:hanging="200"/>
    </w:pPr>
  </w:style>
  <w:style w:type="paragraph" w:styleId="Index9">
    <w:name w:val="index 9"/>
    <w:basedOn w:val="Normal"/>
    <w:next w:val="Normal"/>
    <w:semiHidden/>
    <w:rsid w:val="004C6ED8"/>
    <w:pPr>
      <w:ind w:left="1800" w:hanging="200"/>
    </w:pPr>
  </w:style>
  <w:style w:type="paragraph" w:styleId="IndexHeading">
    <w:name w:val="index heading"/>
    <w:basedOn w:val="Normal"/>
    <w:next w:val="Index1"/>
    <w:semiHidden/>
    <w:rsid w:val="004C6ED8"/>
  </w:style>
  <w:style w:type="paragraph" w:styleId="Footer">
    <w:name w:val="footer"/>
    <w:basedOn w:val="Normal"/>
    <w:link w:val="FooterChar"/>
    <w:rsid w:val="004C6ED8"/>
    <w:pPr>
      <w:tabs>
        <w:tab w:val="center" w:pos="4252"/>
      </w:tabs>
      <w:ind w:left="720"/>
      <w:jc w:val="both"/>
    </w:pPr>
    <w:rPr>
      <w:rFonts w:ascii="MS Serif" w:hAnsi="MS Serif"/>
    </w:rPr>
  </w:style>
  <w:style w:type="character" w:customStyle="1" w:styleId="FooterChar">
    <w:name w:val="Footer Char"/>
    <w:basedOn w:val="DefaultParagraphFont"/>
    <w:link w:val="Footer"/>
    <w:rsid w:val="004C6ED8"/>
    <w:rPr>
      <w:rFonts w:ascii="MS Serif" w:eastAsia="Times New Roman" w:hAnsi="MS Serif" w:cs="Times New Roman"/>
      <w:sz w:val="24"/>
      <w:szCs w:val="20"/>
      <w:lang w:val="en-GB"/>
    </w:rPr>
  </w:style>
  <w:style w:type="paragraph" w:styleId="Header">
    <w:name w:val="header"/>
    <w:basedOn w:val="Normal"/>
    <w:link w:val="HeaderChar"/>
    <w:rsid w:val="004C6ED8"/>
    <w:pPr>
      <w:tabs>
        <w:tab w:val="center" w:pos="4252"/>
        <w:tab w:val="right" w:pos="8504"/>
      </w:tabs>
      <w:ind w:left="720"/>
      <w:jc w:val="both"/>
    </w:pPr>
    <w:rPr>
      <w:rFonts w:ascii="MS Serif" w:hAnsi="MS Serif"/>
    </w:rPr>
  </w:style>
  <w:style w:type="character" w:customStyle="1" w:styleId="HeaderChar">
    <w:name w:val="Header Char"/>
    <w:basedOn w:val="DefaultParagraphFont"/>
    <w:link w:val="Header"/>
    <w:rsid w:val="004C6ED8"/>
    <w:rPr>
      <w:rFonts w:ascii="MS Serif" w:eastAsia="Times New Roman" w:hAnsi="MS Serif" w:cs="Times New Roman"/>
      <w:sz w:val="24"/>
      <w:szCs w:val="20"/>
      <w:lang w:val="en-GB"/>
    </w:rPr>
  </w:style>
  <w:style w:type="character" w:styleId="CommentReference">
    <w:name w:val="annotation reference"/>
    <w:basedOn w:val="DefaultParagraphFont"/>
    <w:semiHidden/>
    <w:rsid w:val="004C6ED8"/>
    <w:rPr>
      <w:sz w:val="16"/>
    </w:rPr>
  </w:style>
  <w:style w:type="paragraph" w:styleId="CommentText">
    <w:name w:val="annotation text"/>
    <w:basedOn w:val="Normal"/>
    <w:link w:val="CommentTextChar"/>
    <w:semiHidden/>
    <w:rsid w:val="004C6ED8"/>
    <w:pPr>
      <w:ind w:left="720"/>
      <w:jc w:val="both"/>
    </w:pPr>
    <w:rPr>
      <w:rFonts w:ascii="MS Serif" w:hAnsi="MS Serif"/>
    </w:rPr>
  </w:style>
  <w:style w:type="character" w:customStyle="1" w:styleId="CommentTextChar">
    <w:name w:val="Comment Text Char"/>
    <w:basedOn w:val="DefaultParagraphFont"/>
    <w:link w:val="CommentText"/>
    <w:semiHidden/>
    <w:rsid w:val="004C6ED8"/>
    <w:rPr>
      <w:rFonts w:ascii="MS Serif" w:eastAsia="Times New Roman" w:hAnsi="MS Serif" w:cs="Times New Roman"/>
      <w:sz w:val="24"/>
      <w:szCs w:val="20"/>
      <w:lang w:val="en-GB"/>
    </w:rPr>
  </w:style>
  <w:style w:type="paragraph" w:customStyle="1" w:styleId="NormCenteredText">
    <w:name w:val="Norm Centered Text"/>
    <w:basedOn w:val="Normal"/>
    <w:rsid w:val="004C6ED8"/>
    <w:pPr>
      <w:jc w:val="center"/>
    </w:pPr>
    <w:rPr>
      <w:b/>
    </w:rPr>
  </w:style>
  <w:style w:type="character" w:styleId="PageNumber">
    <w:name w:val="page number"/>
    <w:basedOn w:val="DefaultParagraphFont"/>
    <w:rsid w:val="004C6ED8"/>
  </w:style>
  <w:style w:type="paragraph" w:customStyle="1" w:styleId="Contentsandpage">
    <w:name w:val="Contents and page"/>
    <w:basedOn w:val="Normal"/>
    <w:rsid w:val="004C6ED8"/>
    <w:pPr>
      <w:tabs>
        <w:tab w:val="right" w:pos="8931"/>
      </w:tabs>
    </w:pPr>
    <w:rPr>
      <w:b/>
      <w:lang w:val="en-IE"/>
    </w:rPr>
  </w:style>
  <w:style w:type="paragraph" w:styleId="DocumentMap">
    <w:name w:val="Document Map"/>
    <w:basedOn w:val="Normal"/>
    <w:link w:val="DocumentMapChar"/>
    <w:semiHidden/>
    <w:rsid w:val="004C6ED8"/>
    <w:pPr>
      <w:shd w:val="clear" w:color="auto" w:fill="000080"/>
    </w:pPr>
    <w:rPr>
      <w:rFonts w:ascii="Tahoma" w:hAnsi="Tahoma"/>
    </w:rPr>
  </w:style>
  <w:style w:type="character" w:customStyle="1" w:styleId="DocumentMapChar">
    <w:name w:val="Document Map Char"/>
    <w:basedOn w:val="DefaultParagraphFont"/>
    <w:link w:val="DocumentMap"/>
    <w:semiHidden/>
    <w:rsid w:val="004C6ED8"/>
    <w:rPr>
      <w:rFonts w:ascii="Tahoma" w:eastAsia="Times New Roman" w:hAnsi="Tahoma" w:cs="Times New Roman"/>
      <w:sz w:val="24"/>
      <w:szCs w:val="20"/>
      <w:shd w:val="clear" w:color="auto" w:fill="000080"/>
      <w:lang w:val="en-GB"/>
    </w:rPr>
  </w:style>
  <w:style w:type="paragraph" w:customStyle="1" w:styleId="BodyText21">
    <w:name w:val="Body Text 21"/>
    <w:basedOn w:val="Normal"/>
    <w:rsid w:val="004C6ED8"/>
    <w:pPr>
      <w:ind w:left="720"/>
      <w:jc w:val="both"/>
    </w:pPr>
    <w:rPr>
      <w:rFonts w:ascii="MS Serif" w:hAnsi="MS Serif"/>
      <w:b/>
    </w:rPr>
  </w:style>
  <w:style w:type="paragraph" w:styleId="BodyTextIndent2">
    <w:name w:val="Body Text Indent 2"/>
    <w:basedOn w:val="Normal"/>
    <w:link w:val="BodyTextIndent2Char"/>
    <w:rsid w:val="004C6ED8"/>
    <w:pPr>
      <w:ind w:left="1843" w:hanging="1134"/>
      <w:jc w:val="both"/>
    </w:pPr>
    <w:rPr>
      <w:rFonts w:ascii="MS Serif" w:hAnsi="MS Serif"/>
    </w:rPr>
  </w:style>
  <w:style w:type="character" w:customStyle="1" w:styleId="BodyTextIndent2Char">
    <w:name w:val="Body Text Indent 2 Char"/>
    <w:basedOn w:val="DefaultParagraphFont"/>
    <w:link w:val="BodyTextIndent2"/>
    <w:rsid w:val="004C6ED8"/>
    <w:rPr>
      <w:rFonts w:ascii="MS Serif" w:eastAsia="Times New Roman" w:hAnsi="MS Serif" w:cs="Times New Roman"/>
      <w:sz w:val="24"/>
      <w:szCs w:val="20"/>
      <w:lang w:val="en-GB"/>
    </w:rPr>
  </w:style>
  <w:style w:type="paragraph" w:customStyle="1" w:styleId="TableText">
    <w:name w:val="Table Text"/>
    <w:basedOn w:val="BodyTextIndent2"/>
    <w:rsid w:val="004C6ED8"/>
    <w:pPr>
      <w:ind w:left="1985"/>
    </w:pPr>
    <w:rPr>
      <w:rFonts w:ascii="Times New Roman" w:hAnsi="Times New Roman"/>
    </w:rPr>
  </w:style>
  <w:style w:type="paragraph" w:customStyle="1" w:styleId="costings">
    <w:name w:val="costings"/>
    <w:basedOn w:val="Normal"/>
    <w:rsid w:val="004C6ED8"/>
    <w:pPr>
      <w:tabs>
        <w:tab w:val="left" w:pos="5954"/>
        <w:tab w:val="right" w:pos="6946"/>
        <w:tab w:val="left" w:pos="7513"/>
        <w:tab w:val="right" w:pos="8789"/>
      </w:tabs>
    </w:pPr>
  </w:style>
  <w:style w:type="paragraph" w:customStyle="1" w:styleId="Total">
    <w:name w:val="Total"/>
    <w:basedOn w:val="costings"/>
    <w:rsid w:val="004C6ED8"/>
  </w:style>
  <w:style w:type="paragraph" w:customStyle="1" w:styleId="Totals">
    <w:name w:val="Totals"/>
    <w:basedOn w:val="Contentsandpage"/>
    <w:rsid w:val="004C6ED8"/>
    <w:pPr>
      <w:tabs>
        <w:tab w:val="clear" w:pos="8931"/>
        <w:tab w:val="right" w:pos="8789"/>
      </w:tabs>
    </w:pPr>
    <w:rPr>
      <w:lang w:val="en-US"/>
    </w:rPr>
  </w:style>
  <w:style w:type="paragraph" w:customStyle="1" w:styleId="bulletred">
    <w:name w:val="bullet red"/>
    <w:basedOn w:val="normparagraphtext"/>
    <w:rsid w:val="004C6ED8"/>
    <w:pPr>
      <w:ind w:left="1134" w:hanging="283"/>
    </w:pPr>
    <w:rPr>
      <w:lang w:val="en-GB"/>
    </w:rPr>
  </w:style>
  <w:style w:type="paragraph" w:customStyle="1" w:styleId="bulletblue">
    <w:name w:val="bullet blue"/>
    <w:basedOn w:val="normparagraphtext"/>
    <w:rsid w:val="004C6ED8"/>
    <w:pPr>
      <w:ind w:left="1134" w:hanging="283"/>
    </w:pPr>
    <w:rPr>
      <w:lang w:val="en-GB"/>
    </w:rPr>
  </w:style>
  <w:style w:type="paragraph" w:customStyle="1" w:styleId="normal12andleft">
    <w:name w:val="normal 12 and left"/>
    <w:basedOn w:val="Normal"/>
    <w:rsid w:val="004C6ED8"/>
  </w:style>
  <w:style w:type="paragraph" w:styleId="BodyText">
    <w:name w:val="Body Text"/>
    <w:aliases w:val="contents,Body Text 1,body text,heading_txt,bodytxy2"/>
    <w:basedOn w:val="Normal"/>
    <w:link w:val="BodyTextChar"/>
    <w:rsid w:val="004C6ED8"/>
    <w:rPr>
      <w:color w:val="008000"/>
    </w:rPr>
  </w:style>
  <w:style w:type="character" w:customStyle="1" w:styleId="BodyTextChar">
    <w:name w:val="Body Text Char"/>
    <w:aliases w:val="contents Char,Body Text 1 Char,body text Char,heading_txt Char,bodytxy2 Char"/>
    <w:basedOn w:val="DefaultParagraphFont"/>
    <w:link w:val="BodyText"/>
    <w:rsid w:val="004C6ED8"/>
    <w:rPr>
      <w:rFonts w:ascii="Times New Roman" w:eastAsia="Times New Roman" w:hAnsi="Times New Roman" w:cs="Times New Roman"/>
      <w:color w:val="008000"/>
      <w:sz w:val="24"/>
      <w:szCs w:val="20"/>
      <w:lang w:val="en-GB"/>
    </w:rPr>
  </w:style>
  <w:style w:type="paragraph" w:styleId="BodyText2">
    <w:name w:val="Body Text 2"/>
    <w:basedOn w:val="Normal"/>
    <w:link w:val="BodyText2Char"/>
    <w:rsid w:val="004C6ED8"/>
    <w:rPr>
      <w:color w:val="0000FF"/>
    </w:rPr>
  </w:style>
  <w:style w:type="character" w:customStyle="1" w:styleId="BodyText2Char">
    <w:name w:val="Body Text 2 Char"/>
    <w:basedOn w:val="DefaultParagraphFont"/>
    <w:link w:val="BodyText2"/>
    <w:rsid w:val="004C6ED8"/>
    <w:rPr>
      <w:rFonts w:ascii="Times New Roman" w:eastAsia="Times New Roman" w:hAnsi="Times New Roman" w:cs="Times New Roman"/>
      <w:color w:val="0000FF"/>
      <w:sz w:val="24"/>
      <w:szCs w:val="20"/>
      <w:lang w:val="en-GB"/>
    </w:rPr>
  </w:style>
  <w:style w:type="paragraph" w:customStyle="1" w:styleId="figuretext">
    <w:name w:val="figure text"/>
    <w:basedOn w:val="normparagraphtext"/>
    <w:rsid w:val="004C6ED8"/>
    <w:pPr>
      <w:ind w:left="2127" w:hanging="1276"/>
    </w:pPr>
  </w:style>
  <w:style w:type="paragraph" w:styleId="NormalIndent">
    <w:name w:val="Normal Indent"/>
    <w:basedOn w:val="Normal"/>
    <w:rsid w:val="004C6ED8"/>
    <w:pPr>
      <w:ind w:left="720"/>
      <w:jc w:val="both"/>
    </w:pPr>
    <w:rPr>
      <w:rFonts w:ascii="MS Serif" w:hAnsi="MS Serif"/>
      <w:lang w:val="en-US"/>
    </w:rPr>
  </w:style>
  <w:style w:type="paragraph" w:customStyle="1" w:styleId="leftalignnorm">
    <w:name w:val="left align norm"/>
    <w:basedOn w:val="normparagraphtext"/>
    <w:rsid w:val="004C6ED8"/>
    <w:pPr>
      <w:tabs>
        <w:tab w:val="left" w:pos="5954"/>
      </w:tabs>
    </w:pPr>
  </w:style>
  <w:style w:type="paragraph" w:styleId="BodyTextIndent">
    <w:name w:val="Body Text Indent"/>
    <w:basedOn w:val="Normal"/>
    <w:link w:val="BodyTextIndentChar"/>
    <w:rsid w:val="004C6ED8"/>
    <w:pPr>
      <w:ind w:left="900"/>
    </w:pPr>
  </w:style>
  <w:style w:type="character" w:customStyle="1" w:styleId="BodyTextIndentChar">
    <w:name w:val="Body Text Indent Char"/>
    <w:basedOn w:val="DefaultParagraphFont"/>
    <w:link w:val="BodyTextIndent"/>
    <w:rsid w:val="004C6ED8"/>
    <w:rPr>
      <w:rFonts w:ascii="Times New Roman" w:eastAsia="Times New Roman" w:hAnsi="Times New Roman" w:cs="Times New Roman"/>
      <w:sz w:val="24"/>
      <w:szCs w:val="20"/>
      <w:lang w:val="en-GB"/>
    </w:rPr>
  </w:style>
  <w:style w:type="paragraph" w:styleId="BodyText3">
    <w:name w:val="Body Text 3"/>
    <w:basedOn w:val="Normal"/>
    <w:link w:val="BodyText3Char"/>
    <w:rsid w:val="004C6ED8"/>
    <w:rPr>
      <w:color w:val="FF0000"/>
    </w:rPr>
  </w:style>
  <w:style w:type="character" w:customStyle="1" w:styleId="BodyText3Char">
    <w:name w:val="Body Text 3 Char"/>
    <w:basedOn w:val="DefaultParagraphFont"/>
    <w:link w:val="BodyText3"/>
    <w:rsid w:val="004C6ED8"/>
    <w:rPr>
      <w:rFonts w:ascii="Times New Roman" w:eastAsia="Times New Roman" w:hAnsi="Times New Roman" w:cs="Times New Roman"/>
      <w:color w:val="FF0000"/>
      <w:sz w:val="24"/>
      <w:szCs w:val="20"/>
      <w:lang w:val="en-GB"/>
    </w:rPr>
  </w:style>
  <w:style w:type="paragraph" w:styleId="BlockText">
    <w:name w:val="Block Text"/>
    <w:basedOn w:val="Normal"/>
    <w:rsid w:val="004C6ED8"/>
    <w:pPr>
      <w:ind w:left="900" w:right="216"/>
    </w:pPr>
    <w:rPr>
      <w:color w:val="FF0000"/>
    </w:rPr>
  </w:style>
  <w:style w:type="paragraph" w:styleId="BodyTextIndent3">
    <w:name w:val="Body Text Indent 3"/>
    <w:basedOn w:val="Normal"/>
    <w:link w:val="BodyTextIndent3Char"/>
    <w:rsid w:val="004C6ED8"/>
    <w:pPr>
      <w:ind w:left="900"/>
    </w:pPr>
    <w:rPr>
      <w:color w:val="FF0000"/>
    </w:rPr>
  </w:style>
  <w:style w:type="character" w:customStyle="1" w:styleId="BodyTextIndent3Char">
    <w:name w:val="Body Text Indent 3 Char"/>
    <w:basedOn w:val="DefaultParagraphFont"/>
    <w:link w:val="BodyTextIndent3"/>
    <w:rsid w:val="004C6ED8"/>
    <w:rPr>
      <w:rFonts w:ascii="Times New Roman" w:eastAsia="Times New Roman" w:hAnsi="Times New Roman" w:cs="Times New Roman"/>
      <w:color w:val="FF0000"/>
      <w:sz w:val="24"/>
      <w:szCs w:val="20"/>
      <w:lang w:val="en-GB"/>
    </w:rPr>
  </w:style>
  <w:style w:type="paragraph" w:styleId="Caption">
    <w:name w:val="caption"/>
    <w:basedOn w:val="Normal"/>
    <w:next w:val="Normal"/>
    <w:qFormat/>
    <w:rsid w:val="004C6ED8"/>
    <w:pPr>
      <w:pBdr>
        <w:top w:val="single" w:sz="12" w:space="1" w:color="auto"/>
        <w:left w:val="single" w:sz="12" w:space="1" w:color="auto"/>
        <w:bottom w:val="single" w:sz="12" w:space="1" w:color="auto"/>
        <w:right w:val="single" w:sz="12" w:space="1" w:color="auto"/>
      </w:pBdr>
      <w:jc w:val="center"/>
    </w:pPr>
    <w:rPr>
      <w:b/>
      <w:sz w:val="96"/>
    </w:rPr>
  </w:style>
  <w:style w:type="paragraph" w:styleId="BalloonText">
    <w:name w:val="Balloon Text"/>
    <w:basedOn w:val="Normal"/>
    <w:link w:val="BalloonTextChar"/>
    <w:semiHidden/>
    <w:rsid w:val="004C6ED8"/>
    <w:rPr>
      <w:rFonts w:ascii="Tahoma" w:hAnsi="Tahoma" w:cs="Tahoma"/>
      <w:sz w:val="16"/>
      <w:szCs w:val="16"/>
    </w:rPr>
  </w:style>
  <w:style w:type="character" w:customStyle="1" w:styleId="BalloonTextChar">
    <w:name w:val="Balloon Text Char"/>
    <w:basedOn w:val="DefaultParagraphFont"/>
    <w:link w:val="BalloonText"/>
    <w:semiHidden/>
    <w:rsid w:val="004C6ED8"/>
    <w:rPr>
      <w:rFonts w:ascii="Tahoma" w:eastAsia="Times New Roman" w:hAnsi="Tahoma" w:cs="Tahoma"/>
      <w:sz w:val="16"/>
      <w:szCs w:val="16"/>
      <w:lang w:val="en-GB"/>
    </w:rPr>
  </w:style>
  <w:style w:type="paragraph" w:customStyle="1" w:styleId="NormalJustified">
    <w:name w:val="Normal + Justified"/>
    <w:basedOn w:val="Heading2"/>
    <w:rsid w:val="004C6ED8"/>
    <w:pPr>
      <w:numPr>
        <w:ilvl w:val="2"/>
        <w:numId w:val="1"/>
      </w:numPr>
    </w:pPr>
    <w:rPr>
      <w:szCs w:val="24"/>
    </w:rPr>
  </w:style>
  <w:style w:type="paragraph" w:customStyle="1" w:styleId="DefaultText">
    <w:name w:val="Default Text"/>
    <w:basedOn w:val="Normal"/>
    <w:rsid w:val="004C6ED8"/>
    <w:rPr>
      <w:lang w:val="en-US"/>
    </w:rPr>
  </w:style>
  <w:style w:type="character" w:customStyle="1" w:styleId="InitialStyle">
    <w:name w:val="InitialStyle"/>
    <w:rsid w:val="004C6ED8"/>
    <w:rPr>
      <w:rFonts w:ascii="Times New Roman" w:hAnsi="Times New Roman"/>
      <w:color w:val="auto"/>
      <w:spacing w:val="0"/>
      <w:sz w:val="24"/>
    </w:rPr>
  </w:style>
  <w:style w:type="character" w:customStyle="1" w:styleId="normparagraphtextChar">
    <w:name w:val="norm paragraph text Char"/>
    <w:basedOn w:val="DefaultParagraphFont"/>
    <w:link w:val="normparagraphtext"/>
    <w:rsid w:val="004C6ED8"/>
    <w:rPr>
      <w:rFonts w:ascii="Times New Roman" w:eastAsia="Times New Roman" w:hAnsi="Times New Roman" w:cs="Times New Roman"/>
      <w:sz w:val="24"/>
      <w:szCs w:val="20"/>
    </w:rPr>
  </w:style>
  <w:style w:type="paragraph" w:customStyle="1" w:styleId="Default">
    <w:name w:val="Default"/>
    <w:rsid w:val="004C6ED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Hyperlink">
    <w:name w:val="Hyperlink"/>
    <w:basedOn w:val="DefaultParagraphFont"/>
    <w:uiPriority w:val="99"/>
    <w:rsid w:val="004C6ED8"/>
    <w:rPr>
      <w:color w:val="0000FF"/>
      <w:u w:val="single"/>
    </w:rPr>
  </w:style>
  <w:style w:type="character" w:styleId="FollowedHyperlink">
    <w:name w:val="FollowedHyperlink"/>
    <w:basedOn w:val="DefaultParagraphFont"/>
    <w:rsid w:val="004C6ED8"/>
    <w:rPr>
      <w:color w:val="800080"/>
      <w:u w:val="single"/>
    </w:rPr>
  </w:style>
  <w:style w:type="table" w:styleId="TableGrid">
    <w:name w:val="Table Grid"/>
    <w:basedOn w:val="TableNormal"/>
    <w:uiPriority w:val="59"/>
    <w:rsid w:val="004C6ED8"/>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rsid w:val="004C6ED8"/>
    <w:pPr>
      <w:spacing w:before="240" w:line="360" w:lineRule="atLeast"/>
      <w:ind w:left="720"/>
      <w:jc w:val="both"/>
    </w:pPr>
    <w:rPr>
      <w:rFonts w:ascii="Tms Rmn" w:hAnsi="Tms Rmn"/>
      <w:lang w:val="en-IE"/>
    </w:rPr>
  </w:style>
  <w:style w:type="numbering" w:styleId="111111">
    <w:name w:val="Outline List 2"/>
    <w:basedOn w:val="NoList"/>
    <w:rsid w:val="004C6ED8"/>
    <w:pPr>
      <w:numPr>
        <w:numId w:val="2"/>
      </w:numPr>
    </w:pPr>
  </w:style>
  <w:style w:type="paragraph" w:customStyle="1" w:styleId="indent1">
    <w:name w:val="indent1"/>
    <w:basedOn w:val="Normal"/>
    <w:rsid w:val="004C6ED8"/>
    <w:pPr>
      <w:ind w:left="720"/>
      <w:jc w:val="both"/>
    </w:pPr>
    <w:rPr>
      <w:rFonts w:ascii="Tms Rmn" w:hAnsi="Tms Rmn"/>
      <w:lang w:val="en-IE"/>
    </w:rPr>
  </w:style>
  <w:style w:type="paragraph" w:customStyle="1" w:styleId="heading20">
    <w:name w:val="heading2"/>
    <w:basedOn w:val="Normal"/>
    <w:rsid w:val="004C6ED8"/>
    <w:pPr>
      <w:tabs>
        <w:tab w:val="left" w:pos="720"/>
      </w:tabs>
      <w:spacing w:before="240"/>
      <w:jc w:val="both"/>
    </w:pPr>
    <w:rPr>
      <w:rFonts w:ascii="Tms Rmn" w:hAnsi="Tms Rmn"/>
      <w:b/>
      <w:lang w:val="en-IE"/>
    </w:rPr>
  </w:style>
  <w:style w:type="paragraph" w:styleId="NormalWeb">
    <w:name w:val="Normal (Web)"/>
    <w:basedOn w:val="Normal"/>
    <w:rsid w:val="004C6ED8"/>
    <w:pPr>
      <w:spacing w:before="100" w:beforeAutospacing="1" w:after="100" w:afterAutospacing="1"/>
      <w:jc w:val="both"/>
    </w:pPr>
    <w:rPr>
      <w:rFonts w:ascii="Arial Unicode MS" w:eastAsia="Arial Unicode MS" w:hAnsi="Arial Unicode MS" w:cs="Arial Unicode MS"/>
      <w:szCs w:val="24"/>
      <w:lang w:val="en-IE"/>
    </w:rPr>
  </w:style>
  <w:style w:type="paragraph" w:styleId="FootnoteText">
    <w:name w:val="footnote text"/>
    <w:basedOn w:val="Normal"/>
    <w:link w:val="FootnoteTextChar"/>
    <w:semiHidden/>
    <w:rsid w:val="004C6ED8"/>
    <w:pPr>
      <w:ind w:left="720"/>
      <w:jc w:val="both"/>
    </w:pPr>
    <w:rPr>
      <w:rFonts w:ascii="Arial" w:hAnsi="Arial"/>
      <w:kern w:val="28"/>
      <w:sz w:val="20"/>
      <w:lang w:val="en-IE"/>
    </w:rPr>
  </w:style>
  <w:style w:type="character" w:customStyle="1" w:styleId="FootnoteTextChar">
    <w:name w:val="Footnote Text Char"/>
    <w:basedOn w:val="DefaultParagraphFont"/>
    <w:link w:val="FootnoteText"/>
    <w:semiHidden/>
    <w:rsid w:val="004C6ED8"/>
    <w:rPr>
      <w:rFonts w:ascii="Arial" w:eastAsia="Times New Roman" w:hAnsi="Arial" w:cs="Times New Roman"/>
      <w:kern w:val="28"/>
      <w:sz w:val="20"/>
      <w:szCs w:val="20"/>
    </w:rPr>
  </w:style>
  <w:style w:type="character" w:styleId="FootnoteReference">
    <w:name w:val="footnote reference"/>
    <w:basedOn w:val="DefaultParagraphFont"/>
    <w:semiHidden/>
    <w:rsid w:val="004C6ED8"/>
    <w:rPr>
      <w:vertAlign w:val="superscript"/>
    </w:rPr>
  </w:style>
  <w:style w:type="character" w:customStyle="1" w:styleId="ACLevel2asheadingtext">
    <w:name w:val="AC Level 2 as heading (text)"/>
    <w:basedOn w:val="DefaultParagraphFont"/>
    <w:rsid w:val="004C6ED8"/>
    <w:rPr>
      <w:b/>
    </w:rPr>
  </w:style>
  <w:style w:type="paragraph" w:styleId="ListBullet">
    <w:name w:val="List Bullet"/>
    <w:basedOn w:val="Normal"/>
    <w:autoRedefine/>
    <w:rsid w:val="004C6ED8"/>
    <w:pPr>
      <w:numPr>
        <w:numId w:val="3"/>
      </w:numPr>
      <w:jc w:val="both"/>
    </w:pPr>
    <w:rPr>
      <w:rFonts w:ascii="Arial" w:hAnsi="Arial"/>
      <w:sz w:val="20"/>
      <w:lang w:val="en-IE"/>
    </w:rPr>
  </w:style>
  <w:style w:type="paragraph" w:styleId="List">
    <w:name w:val="List"/>
    <w:basedOn w:val="Normal"/>
    <w:rsid w:val="004C6ED8"/>
    <w:pPr>
      <w:numPr>
        <w:numId w:val="4"/>
      </w:numPr>
      <w:jc w:val="both"/>
    </w:pPr>
    <w:rPr>
      <w:rFonts w:ascii="Arial" w:hAnsi="Arial"/>
      <w:sz w:val="22"/>
      <w:lang w:val="en-IE"/>
    </w:rPr>
  </w:style>
  <w:style w:type="paragraph" w:customStyle="1" w:styleId="Appendix">
    <w:name w:val="Appendix"/>
    <w:basedOn w:val="Normal"/>
    <w:next w:val="Normal"/>
    <w:rsid w:val="004C6ED8"/>
    <w:pPr>
      <w:jc w:val="center"/>
    </w:pPr>
    <w:rPr>
      <w:rFonts w:ascii="Arial" w:hAnsi="Arial"/>
      <w:b/>
      <w:bCs/>
      <w:smallCaps/>
      <w:sz w:val="22"/>
      <w:lang w:val="en-IE"/>
    </w:rPr>
  </w:style>
  <w:style w:type="paragraph" w:customStyle="1" w:styleId="Heading">
    <w:name w:val="Heading"/>
    <w:basedOn w:val="Normal"/>
    <w:autoRedefine/>
    <w:rsid w:val="004C6ED8"/>
    <w:pPr>
      <w:jc w:val="center"/>
    </w:pPr>
    <w:rPr>
      <w:rFonts w:ascii="Arial" w:hAnsi="Arial"/>
      <w:b/>
      <w:bCs/>
      <w:smallCaps/>
      <w:sz w:val="32"/>
      <w:lang w:val="en-IE"/>
    </w:rPr>
  </w:style>
  <w:style w:type="paragraph" w:customStyle="1" w:styleId="ACBody2">
    <w:name w:val="AC Body 2"/>
    <w:basedOn w:val="Normal"/>
    <w:rsid w:val="004C6ED8"/>
    <w:pPr>
      <w:spacing w:after="240"/>
      <w:ind w:left="1440"/>
      <w:jc w:val="both"/>
    </w:pPr>
    <w:rPr>
      <w:rFonts w:ascii="Arial" w:hAnsi="Arial"/>
      <w:lang w:val="en-IE" w:eastAsia="en-GB"/>
    </w:rPr>
  </w:style>
  <w:style w:type="paragraph" w:styleId="List2">
    <w:name w:val="List 2"/>
    <w:basedOn w:val="Normal"/>
    <w:rsid w:val="004C6ED8"/>
    <w:pPr>
      <w:ind w:left="566" w:hanging="283"/>
      <w:jc w:val="both"/>
    </w:pPr>
    <w:rPr>
      <w:rFonts w:ascii="Arial" w:hAnsi="Arial"/>
      <w:sz w:val="22"/>
      <w:lang w:val="en-IE"/>
    </w:rPr>
  </w:style>
  <w:style w:type="paragraph" w:styleId="Date">
    <w:name w:val="Date"/>
    <w:basedOn w:val="Normal"/>
    <w:next w:val="Normal"/>
    <w:link w:val="DateChar"/>
    <w:rsid w:val="004C6ED8"/>
    <w:pPr>
      <w:jc w:val="both"/>
    </w:pPr>
    <w:rPr>
      <w:rFonts w:ascii="Arial" w:hAnsi="Arial"/>
      <w:sz w:val="22"/>
      <w:lang w:val="en-IE"/>
    </w:rPr>
  </w:style>
  <w:style w:type="character" w:customStyle="1" w:styleId="DateChar">
    <w:name w:val="Date Char"/>
    <w:basedOn w:val="DefaultParagraphFont"/>
    <w:link w:val="Date"/>
    <w:rsid w:val="004C6ED8"/>
    <w:rPr>
      <w:rFonts w:ascii="Arial" w:eastAsia="Times New Roman" w:hAnsi="Arial" w:cs="Times New Roman"/>
      <w:szCs w:val="20"/>
    </w:rPr>
  </w:style>
  <w:style w:type="paragraph" w:customStyle="1" w:styleId="Doubleindent">
    <w:name w:val="Double indent"/>
    <w:basedOn w:val="NormalIndent"/>
    <w:autoRedefine/>
    <w:rsid w:val="004C6ED8"/>
    <w:pPr>
      <w:ind w:left="1134"/>
    </w:pPr>
    <w:rPr>
      <w:rFonts w:ascii="Arial" w:hAnsi="Arial"/>
      <w:sz w:val="22"/>
      <w:lang w:val="en-GB"/>
    </w:rPr>
  </w:style>
  <w:style w:type="paragraph" w:customStyle="1" w:styleId="StyleSpecAtt">
    <w:name w:val="Style Spec Att"/>
    <w:basedOn w:val="Normal"/>
    <w:rsid w:val="004C6ED8"/>
    <w:rPr>
      <w:u w:val="single"/>
      <w:lang w:val="en-US"/>
    </w:rPr>
  </w:style>
  <w:style w:type="paragraph" w:customStyle="1" w:styleId="a">
    <w:name w:val="_"/>
    <w:rsid w:val="004C6ED8"/>
    <w:pPr>
      <w:autoSpaceDE w:val="0"/>
      <w:autoSpaceDN w:val="0"/>
      <w:adjustRightInd w:val="0"/>
      <w:spacing w:after="0" w:line="240" w:lineRule="auto"/>
      <w:ind w:left="-1440"/>
    </w:pPr>
    <w:rPr>
      <w:rFonts w:ascii="Courier" w:eastAsia="Times New Roman" w:hAnsi="Courier" w:cs="Times New Roman"/>
      <w:sz w:val="20"/>
      <w:szCs w:val="24"/>
      <w:lang w:val="en-US"/>
    </w:rPr>
  </w:style>
  <w:style w:type="paragraph" w:styleId="ListParagraph">
    <w:name w:val="List Paragraph"/>
    <w:basedOn w:val="Normal"/>
    <w:uiPriority w:val="34"/>
    <w:qFormat/>
    <w:rsid w:val="004C6ED8"/>
    <w:pPr>
      <w:ind w:left="720"/>
    </w:pPr>
  </w:style>
  <w:style w:type="paragraph" w:customStyle="1" w:styleId="StyleHeading4JustifiedBefore0ptAfter0pt">
    <w:name w:val="Style Heading 4 + Justified Before:  0 pt After:  0 pt"/>
    <w:basedOn w:val="Heading4"/>
    <w:rsid w:val="0061263B"/>
    <w:pPr>
      <w:numPr>
        <w:numId w:val="0"/>
      </w:numPr>
      <w:tabs>
        <w:tab w:val="num" w:pos="1006"/>
      </w:tabs>
      <w:spacing w:before="0" w:after="0"/>
      <w:ind w:left="1006" w:hanging="864"/>
      <w:jc w:val="both"/>
    </w:pPr>
    <w:rPr>
      <w:b w:val="0"/>
      <w:bCs/>
      <w:smallCaps w:val="0"/>
      <w:color w:val="auto"/>
      <w:szCs w:val="24"/>
    </w:rPr>
  </w:style>
  <w:style w:type="paragraph" w:styleId="NoSpacing">
    <w:name w:val="No Spacing"/>
    <w:uiPriority w:val="1"/>
    <w:qFormat/>
    <w:rsid w:val="00193E92"/>
    <w:pPr>
      <w:spacing w:after="0" w:line="240" w:lineRule="auto"/>
    </w:pPr>
  </w:style>
  <w:style w:type="paragraph" w:styleId="Revision">
    <w:name w:val="Revision"/>
    <w:hidden/>
    <w:uiPriority w:val="99"/>
    <w:semiHidden/>
    <w:rsid w:val="00F25424"/>
    <w:pPr>
      <w:spacing w:after="0" w:line="240" w:lineRule="auto"/>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153295">
      <w:bodyDiv w:val="1"/>
      <w:marLeft w:val="0"/>
      <w:marRight w:val="0"/>
      <w:marTop w:val="0"/>
      <w:marBottom w:val="0"/>
      <w:divBdr>
        <w:top w:val="none" w:sz="0" w:space="0" w:color="auto"/>
        <w:left w:val="none" w:sz="0" w:space="0" w:color="auto"/>
        <w:bottom w:val="none" w:sz="0" w:space="0" w:color="auto"/>
        <w:right w:val="none" w:sz="0" w:space="0" w:color="auto"/>
      </w:divBdr>
    </w:div>
    <w:div w:id="402028746">
      <w:bodyDiv w:val="1"/>
      <w:marLeft w:val="0"/>
      <w:marRight w:val="0"/>
      <w:marTop w:val="0"/>
      <w:marBottom w:val="0"/>
      <w:divBdr>
        <w:top w:val="none" w:sz="0" w:space="0" w:color="auto"/>
        <w:left w:val="none" w:sz="0" w:space="0" w:color="auto"/>
        <w:bottom w:val="none" w:sz="0" w:space="0" w:color="auto"/>
        <w:right w:val="none" w:sz="0" w:space="0" w:color="auto"/>
      </w:divBdr>
    </w:div>
    <w:div w:id="973828661">
      <w:bodyDiv w:val="1"/>
      <w:marLeft w:val="0"/>
      <w:marRight w:val="0"/>
      <w:marTop w:val="0"/>
      <w:marBottom w:val="0"/>
      <w:divBdr>
        <w:top w:val="none" w:sz="0" w:space="0" w:color="auto"/>
        <w:left w:val="none" w:sz="0" w:space="0" w:color="auto"/>
        <w:bottom w:val="none" w:sz="0" w:space="0" w:color="auto"/>
        <w:right w:val="none" w:sz="0" w:space="0" w:color="auto"/>
      </w:divBdr>
    </w:div>
    <w:div w:id="1136146011">
      <w:bodyDiv w:val="1"/>
      <w:marLeft w:val="0"/>
      <w:marRight w:val="0"/>
      <w:marTop w:val="0"/>
      <w:marBottom w:val="0"/>
      <w:divBdr>
        <w:top w:val="none" w:sz="0" w:space="0" w:color="auto"/>
        <w:left w:val="none" w:sz="0" w:space="0" w:color="auto"/>
        <w:bottom w:val="none" w:sz="0" w:space="0" w:color="auto"/>
        <w:right w:val="none" w:sz="0" w:space="0" w:color="auto"/>
      </w:divBdr>
    </w:div>
    <w:div w:id="198288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6b106c-f30d-47e2-96d5-f9b19e556c93">
      <Terms xmlns="http://schemas.microsoft.com/office/infopath/2007/PartnerControls"/>
    </lcf76f155ced4ddcb4097134ff3c332f>
    <TaxCatchAll xmlns="8c5bebd3-6d3d-4008-afc2-77873bd9e3fd" xsi:nil="true"/>
  </documentManagement>
</p:properties>
</file>

<file path=customXml/itemProps1.xml><?xml version="1.0" encoding="utf-8"?>
<ds:datastoreItem xmlns:ds="http://schemas.openxmlformats.org/officeDocument/2006/customXml" ds:itemID="{E38AD93F-5210-4163-9448-24928BDFFF36}">
  <ds:schemaRefs>
    <ds:schemaRef ds:uri="http://schemas.microsoft.com/sharepoint/v3/contenttype/forms"/>
  </ds:schemaRefs>
</ds:datastoreItem>
</file>

<file path=customXml/itemProps2.xml><?xml version="1.0" encoding="utf-8"?>
<ds:datastoreItem xmlns:ds="http://schemas.openxmlformats.org/officeDocument/2006/customXml" ds:itemID="{BF5294A3-DDBB-4EDD-9D13-FBCA68F5FF57}"/>
</file>

<file path=customXml/itemProps3.xml><?xml version="1.0" encoding="utf-8"?>
<ds:datastoreItem xmlns:ds="http://schemas.openxmlformats.org/officeDocument/2006/customXml" ds:itemID="{13A05DB7-28C2-43AF-9813-BF0A1E19B676}">
  <ds:schemaRefs>
    <ds:schemaRef ds:uri="http://schemas.openxmlformats.org/officeDocument/2006/bibliography"/>
  </ds:schemaRefs>
</ds:datastoreItem>
</file>

<file path=customXml/itemProps4.xml><?xml version="1.0" encoding="utf-8"?>
<ds:datastoreItem xmlns:ds="http://schemas.openxmlformats.org/officeDocument/2006/customXml" ds:itemID="{D4E58C3A-3C7F-4135-B14A-82EAB6F7EAAB}">
  <ds:schemaRefs>
    <ds:schemaRef ds:uri="http://schemas.microsoft.com/office/2006/metadata/properties"/>
    <ds:schemaRef ds:uri="http://schemas.microsoft.com/office/infopath/2007/PartnerControls"/>
    <ds:schemaRef ds:uri="30b1907a-4f61-4092-8f85-557b5d842a5c"/>
    <ds:schemaRef ds:uri="58f69a4e-5548-4ff4-bfc3-eb312d9cd74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6966</Words>
  <Characters>39707</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46580</CharactersWithSpaces>
  <SharedDoc>false</SharedDoc>
  <HLinks>
    <vt:vector size="372" baseType="variant">
      <vt:variant>
        <vt:i4>1703988</vt:i4>
      </vt:variant>
      <vt:variant>
        <vt:i4>368</vt:i4>
      </vt:variant>
      <vt:variant>
        <vt:i4>0</vt:i4>
      </vt:variant>
      <vt:variant>
        <vt:i4>5</vt:i4>
      </vt:variant>
      <vt:variant>
        <vt:lpwstr/>
      </vt:variant>
      <vt:variant>
        <vt:lpwstr>_Toc99009246</vt:lpwstr>
      </vt:variant>
      <vt:variant>
        <vt:i4>1638452</vt:i4>
      </vt:variant>
      <vt:variant>
        <vt:i4>362</vt:i4>
      </vt:variant>
      <vt:variant>
        <vt:i4>0</vt:i4>
      </vt:variant>
      <vt:variant>
        <vt:i4>5</vt:i4>
      </vt:variant>
      <vt:variant>
        <vt:lpwstr/>
      </vt:variant>
      <vt:variant>
        <vt:lpwstr>_Toc99009245</vt:lpwstr>
      </vt:variant>
      <vt:variant>
        <vt:i4>1572916</vt:i4>
      </vt:variant>
      <vt:variant>
        <vt:i4>356</vt:i4>
      </vt:variant>
      <vt:variant>
        <vt:i4>0</vt:i4>
      </vt:variant>
      <vt:variant>
        <vt:i4>5</vt:i4>
      </vt:variant>
      <vt:variant>
        <vt:lpwstr/>
      </vt:variant>
      <vt:variant>
        <vt:lpwstr>_Toc99009244</vt:lpwstr>
      </vt:variant>
      <vt:variant>
        <vt:i4>2031668</vt:i4>
      </vt:variant>
      <vt:variant>
        <vt:i4>350</vt:i4>
      </vt:variant>
      <vt:variant>
        <vt:i4>0</vt:i4>
      </vt:variant>
      <vt:variant>
        <vt:i4>5</vt:i4>
      </vt:variant>
      <vt:variant>
        <vt:lpwstr/>
      </vt:variant>
      <vt:variant>
        <vt:lpwstr>_Toc99009243</vt:lpwstr>
      </vt:variant>
      <vt:variant>
        <vt:i4>1966132</vt:i4>
      </vt:variant>
      <vt:variant>
        <vt:i4>344</vt:i4>
      </vt:variant>
      <vt:variant>
        <vt:i4>0</vt:i4>
      </vt:variant>
      <vt:variant>
        <vt:i4>5</vt:i4>
      </vt:variant>
      <vt:variant>
        <vt:lpwstr/>
      </vt:variant>
      <vt:variant>
        <vt:lpwstr>_Toc99009242</vt:lpwstr>
      </vt:variant>
      <vt:variant>
        <vt:i4>1900596</vt:i4>
      </vt:variant>
      <vt:variant>
        <vt:i4>338</vt:i4>
      </vt:variant>
      <vt:variant>
        <vt:i4>0</vt:i4>
      </vt:variant>
      <vt:variant>
        <vt:i4>5</vt:i4>
      </vt:variant>
      <vt:variant>
        <vt:lpwstr/>
      </vt:variant>
      <vt:variant>
        <vt:lpwstr>_Toc99009241</vt:lpwstr>
      </vt:variant>
      <vt:variant>
        <vt:i4>1835060</vt:i4>
      </vt:variant>
      <vt:variant>
        <vt:i4>332</vt:i4>
      </vt:variant>
      <vt:variant>
        <vt:i4>0</vt:i4>
      </vt:variant>
      <vt:variant>
        <vt:i4>5</vt:i4>
      </vt:variant>
      <vt:variant>
        <vt:lpwstr/>
      </vt:variant>
      <vt:variant>
        <vt:lpwstr>_Toc99009240</vt:lpwstr>
      </vt:variant>
      <vt:variant>
        <vt:i4>1376307</vt:i4>
      </vt:variant>
      <vt:variant>
        <vt:i4>326</vt:i4>
      </vt:variant>
      <vt:variant>
        <vt:i4>0</vt:i4>
      </vt:variant>
      <vt:variant>
        <vt:i4>5</vt:i4>
      </vt:variant>
      <vt:variant>
        <vt:lpwstr/>
      </vt:variant>
      <vt:variant>
        <vt:lpwstr>_Toc99009239</vt:lpwstr>
      </vt:variant>
      <vt:variant>
        <vt:i4>1310771</vt:i4>
      </vt:variant>
      <vt:variant>
        <vt:i4>320</vt:i4>
      </vt:variant>
      <vt:variant>
        <vt:i4>0</vt:i4>
      </vt:variant>
      <vt:variant>
        <vt:i4>5</vt:i4>
      </vt:variant>
      <vt:variant>
        <vt:lpwstr/>
      </vt:variant>
      <vt:variant>
        <vt:lpwstr>_Toc99009238</vt:lpwstr>
      </vt:variant>
      <vt:variant>
        <vt:i4>1769523</vt:i4>
      </vt:variant>
      <vt:variant>
        <vt:i4>314</vt:i4>
      </vt:variant>
      <vt:variant>
        <vt:i4>0</vt:i4>
      </vt:variant>
      <vt:variant>
        <vt:i4>5</vt:i4>
      </vt:variant>
      <vt:variant>
        <vt:lpwstr/>
      </vt:variant>
      <vt:variant>
        <vt:lpwstr>_Toc99009237</vt:lpwstr>
      </vt:variant>
      <vt:variant>
        <vt:i4>1703987</vt:i4>
      </vt:variant>
      <vt:variant>
        <vt:i4>308</vt:i4>
      </vt:variant>
      <vt:variant>
        <vt:i4>0</vt:i4>
      </vt:variant>
      <vt:variant>
        <vt:i4>5</vt:i4>
      </vt:variant>
      <vt:variant>
        <vt:lpwstr/>
      </vt:variant>
      <vt:variant>
        <vt:lpwstr>_Toc99009236</vt:lpwstr>
      </vt:variant>
      <vt:variant>
        <vt:i4>1638451</vt:i4>
      </vt:variant>
      <vt:variant>
        <vt:i4>302</vt:i4>
      </vt:variant>
      <vt:variant>
        <vt:i4>0</vt:i4>
      </vt:variant>
      <vt:variant>
        <vt:i4>5</vt:i4>
      </vt:variant>
      <vt:variant>
        <vt:lpwstr/>
      </vt:variant>
      <vt:variant>
        <vt:lpwstr>_Toc99009235</vt:lpwstr>
      </vt:variant>
      <vt:variant>
        <vt:i4>1572915</vt:i4>
      </vt:variant>
      <vt:variant>
        <vt:i4>296</vt:i4>
      </vt:variant>
      <vt:variant>
        <vt:i4>0</vt:i4>
      </vt:variant>
      <vt:variant>
        <vt:i4>5</vt:i4>
      </vt:variant>
      <vt:variant>
        <vt:lpwstr/>
      </vt:variant>
      <vt:variant>
        <vt:lpwstr>_Toc99009234</vt:lpwstr>
      </vt:variant>
      <vt:variant>
        <vt:i4>2031667</vt:i4>
      </vt:variant>
      <vt:variant>
        <vt:i4>290</vt:i4>
      </vt:variant>
      <vt:variant>
        <vt:i4>0</vt:i4>
      </vt:variant>
      <vt:variant>
        <vt:i4>5</vt:i4>
      </vt:variant>
      <vt:variant>
        <vt:lpwstr/>
      </vt:variant>
      <vt:variant>
        <vt:lpwstr>_Toc99009233</vt:lpwstr>
      </vt:variant>
      <vt:variant>
        <vt:i4>1966131</vt:i4>
      </vt:variant>
      <vt:variant>
        <vt:i4>284</vt:i4>
      </vt:variant>
      <vt:variant>
        <vt:i4>0</vt:i4>
      </vt:variant>
      <vt:variant>
        <vt:i4>5</vt:i4>
      </vt:variant>
      <vt:variant>
        <vt:lpwstr/>
      </vt:variant>
      <vt:variant>
        <vt:lpwstr>_Toc99009232</vt:lpwstr>
      </vt:variant>
      <vt:variant>
        <vt:i4>1900595</vt:i4>
      </vt:variant>
      <vt:variant>
        <vt:i4>278</vt:i4>
      </vt:variant>
      <vt:variant>
        <vt:i4>0</vt:i4>
      </vt:variant>
      <vt:variant>
        <vt:i4>5</vt:i4>
      </vt:variant>
      <vt:variant>
        <vt:lpwstr/>
      </vt:variant>
      <vt:variant>
        <vt:lpwstr>_Toc99009231</vt:lpwstr>
      </vt:variant>
      <vt:variant>
        <vt:i4>1835059</vt:i4>
      </vt:variant>
      <vt:variant>
        <vt:i4>272</vt:i4>
      </vt:variant>
      <vt:variant>
        <vt:i4>0</vt:i4>
      </vt:variant>
      <vt:variant>
        <vt:i4>5</vt:i4>
      </vt:variant>
      <vt:variant>
        <vt:lpwstr/>
      </vt:variant>
      <vt:variant>
        <vt:lpwstr>_Toc99009230</vt:lpwstr>
      </vt:variant>
      <vt:variant>
        <vt:i4>1376306</vt:i4>
      </vt:variant>
      <vt:variant>
        <vt:i4>266</vt:i4>
      </vt:variant>
      <vt:variant>
        <vt:i4>0</vt:i4>
      </vt:variant>
      <vt:variant>
        <vt:i4>5</vt:i4>
      </vt:variant>
      <vt:variant>
        <vt:lpwstr/>
      </vt:variant>
      <vt:variant>
        <vt:lpwstr>_Toc99009229</vt:lpwstr>
      </vt:variant>
      <vt:variant>
        <vt:i4>1310770</vt:i4>
      </vt:variant>
      <vt:variant>
        <vt:i4>260</vt:i4>
      </vt:variant>
      <vt:variant>
        <vt:i4>0</vt:i4>
      </vt:variant>
      <vt:variant>
        <vt:i4>5</vt:i4>
      </vt:variant>
      <vt:variant>
        <vt:lpwstr/>
      </vt:variant>
      <vt:variant>
        <vt:lpwstr>_Toc99009228</vt:lpwstr>
      </vt:variant>
      <vt:variant>
        <vt:i4>1769522</vt:i4>
      </vt:variant>
      <vt:variant>
        <vt:i4>254</vt:i4>
      </vt:variant>
      <vt:variant>
        <vt:i4>0</vt:i4>
      </vt:variant>
      <vt:variant>
        <vt:i4>5</vt:i4>
      </vt:variant>
      <vt:variant>
        <vt:lpwstr/>
      </vt:variant>
      <vt:variant>
        <vt:lpwstr>_Toc99009227</vt:lpwstr>
      </vt:variant>
      <vt:variant>
        <vt:i4>1703986</vt:i4>
      </vt:variant>
      <vt:variant>
        <vt:i4>248</vt:i4>
      </vt:variant>
      <vt:variant>
        <vt:i4>0</vt:i4>
      </vt:variant>
      <vt:variant>
        <vt:i4>5</vt:i4>
      </vt:variant>
      <vt:variant>
        <vt:lpwstr/>
      </vt:variant>
      <vt:variant>
        <vt:lpwstr>_Toc99009226</vt:lpwstr>
      </vt:variant>
      <vt:variant>
        <vt:i4>1638450</vt:i4>
      </vt:variant>
      <vt:variant>
        <vt:i4>242</vt:i4>
      </vt:variant>
      <vt:variant>
        <vt:i4>0</vt:i4>
      </vt:variant>
      <vt:variant>
        <vt:i4>5</vt:i4>
      </vt:variant>
      <vt:variant>
        <vt:lpwstr/>
      </vt:variant>
      <vt:variant>
        <vt:lpwstr>_Toc99009225</vt:lpwstr>
      </vt:variant>
      <vt:variant>
        <vt:i4>1572914</vt:i4>
      </vt:variant>
      <vt:variant>
        <vt:i4>236</vt:i4>
      </vt:variant>
      <vt:variant>
        <vt:i4>0</vt:i4>
      </vt:variant>
      <vt:variant>
        <vt:i4>5</vt:i4>
      </vt:variant>
      <vt:variant>
        <vt:lpwstr/>
      </vt:variant>
      <vt:variant>
        <vt:lpwstr>_Toc99009224</vt:lpwstr>
      </vt:variant>
      <vt:variant>
        <vt:i4>2031666</vt:i4>
      </vt:variant>
      <vt:variant>
        <vt:i4>230</vt:i4>
      </vt:variant>
      <vt:variant>
        <vt:i4>0</vt:i4>
      </vt:variant>
      <vt:variant>
        <vt:i4>5</vt:i4>
      </vt:variant>
      <vt:variant>
        <vt:lpwstr/>
      </vt:variant>
      <vt:variant>
        <vt:lpwstr>_Toc99009223</vt:lpwstr>
      </vt:variant>
      <vt:variant>
        <vt:i4>1966130</vt:i4>
      </vt:variant>
      <vt:variant>
        <vt:i4>224</vt:i4>
      </vt:variant>
      <vt:variant>
        <vt:i4>0</vt:i4>
      </vt:variant>
      <vt:variant>
        <vt:i4>5</vt:i4>
      </vt:variant>
      <vt:variant>
        <vt:lpwstr/>
      </vt:variant>
      <vt:variant>
        <vt:lpwstr>_Toc99009222</vt:lpwstr>
      </vt:variant>
      <vt:variant>
        <vt:i4>1900594</vt:i4>
      </vt:variant>
      <vt:variant>
        <vt:i4>218</vt:i4>
      </vt:variant>
      <vt:variant>
        <vt:i4>0</vt:i4>
      </vt:variant>
      <vt:variant>
        <vt:i4>5</vt:i4>
      </vt:variant>
      <vt:variant>
        <vt:lpwstr/>
      </vt:variant>
      <vt:variant>
        <vt:lpwstr>_Toc99009221</vt:lpwstr>
      </vt:variant>
      <vt:variant>
        <vt:i4>1835058</vt:i4>
      </vt:variant>
      <vt:variant>
        <vt:i4>212</vt:i4>
      </vt:variant>
      <vt:variant>
        <vt:i4>0</vt:i4>
      </vt:variant>
      <vt:variant>
        <vt:i4>5</vt:i4>
      </vt:variant>
      <vt:variant>
        <vt:lpwstr/>
      </vt:variant>
      <vt:variant>
        <vt:lpwstr>_Toc99009220</vt:lpwstr>
      </vt:variant>
      <vt:variant>
        <vt:i4>1376305</vt:i4>
      </vt:variant>
      <vt:variant>
        <vt:i4>206</vt:i4>
      </vt:variant>
      <vt:variant>
        <vt:i4>0</vt:i4>
      </vt:variant>
      <vt:variant>
        <vt:i4>5</vt:i4>
      </vt:variant>
      <vt:variant>
        <vt:lpwstr/>
      </vt:variant>
      <vt:variant>
        <vt:lpwstr>_Toc99009219</vt:lpwstr>
      </vt:variant>
      <vt:variant>
        <vt:i4>1310769</vt:i4>
      </vt:variant>
      <vt:variant>
        <vt:i4>200</vt:i4>
      </vt:variant>
      <vt:variant>
        <vt:i4>0</vt:i4>
      </vt:variant>
      <vt:variant>
        <vt:i4>5</vt:i4>
      </vt:variant>
      <vt:variant>
        <vt:lpwstr/>
      </vt:variant>
      <vt:variant>
        <vt:lpwstr>_Toc99009218</vt:lpwstr>
      </vt:variant>
      <vt:variant>
        <vt:i4>1769521</vt:i4>
      </vt:variant>
      <vt:variant>
        <vt:i4>194</vt:i4>
      </vt:variant>
      <vt:variant>
        <vt:i4>0</vt:i4>
      </vt:variant>
      <vt:variant>
        <vt:i4>5</vt:i4>
      </vt:variant>
      <vt:variant>
        <vt:lpwstr/>
      </vt:variant>
      <vt:variant>
        <vt:lpwstr>_Toc99009217</vt:lpwstr>
      </vt:variant>
      <vt:variant>
        <vt:i4>1703985</vt:i4>
      </vt:variant>
      <vt:variant>
        <vt:i4>188</vt:i4>
      </vt:variant>
      <vt:variant>
        <vt:i4>0</vt:i4>
      </vt:variant>
      <vt:variant>
        <vt:i4>5</vt:i4>
      </vt:variant>
      <vt:variant>
        <vt:lpwstr/>
      </vt:variant>
      <vt:variant>
        <vt:lpwstr>_Toc99009216</vt:lpwstr>
      </vt:variant>
      <vt:variant>
        <vt:i4>1638449</vt:i4>
      </vt:variant>
      <vt:variant>
        <vt:i4>182</vt:i4>
      </vt:variant>
      <vt:variant>
        <vt:i4>0</vt:i4>
      </vt:variant>
      <vt:variant>
        <vt:i4>5</vt:i4>
      </vt:variant>
      <vt:variant>
        <vt:lpwstr/>
      </vt:variant>
      <vt:variant>
        <vt:lpwstr>_Toc99009215</vt:lpwstr>
      </vt:variant>
      <vt:variant>
        <vt:i4>1572913</vt:i4>
      </vt:variant>
      <vt:variant>
        <vt:i4>176</vt:i4>
      </vt:variant>
      <vt:variant>
        <vt:i4>0</vt:i4>
      </vt:variant>
      <vt:variant>
        <vt:i4>5</vt:i4>
      </vt:variant>
      <vt:variant>
        <vt:lpwstr/>
      </vt:variant>
      <vt:variant>
        <vt:lpwstr>_Toc99009214</vt:lpwstr>
      </vt:variant>
      <vt:variant>
        <vt:i4>2031665</vt:i4>
      </vt:variant>
      <vt:variant>
        <vt:i4>170</vt:i4>
      </vt:variant>
      <vt:variant>
        <vt:i4>0</vt:i4>
      </vt:variant>
      <vt:variant>
        <vt:i4>5</vt:i4>
      </vt:variant>
      <vt:variant>
        <vt:lpwstr/>
      </vt:variant>
      <vt:variant>
        <vt:lpwstr>_Toc99009213</vt:lpwstr>
      </vt:variant>
      <vt:variant>
        <vt:i4>1966129</vt:i4>
      </vt:variant>
      <vt:variant>
        <vt:i4>164</vt:i4>
      </vt:variant>
      <vt:variant>
        <vt:i4>0</vt:i4>
      </vt:variant>
      <vt:variant>
        <vt:i4>5</vt:i4>
      </vt:variant>
      <vt:variant>
        <vt:lpwstr/>
      </vt:variant>
      <vt:variant>
        <vt:lpwstr>_Toc99009212</vt:lpwstr>
      </vt:variant>
      <vt:variant>
        <vt:i4>1900593</vt:i4>
      </vt:variant>
      <vt:variant>
        <vt:i4>158</vt:i4>
      </vt:variant>
      <vt:variant>
        <vt:i4>0</vt:i4>
      </vt:variant>
      <vt:variant>
        <vt:i4>5</vt:i4>
      </vt:variant>
      <vt:variant>
        <vt:lpwstr/>
      </vt:variant>
      <vt:variant>
        <vt:lpwstr>_Toc99009211</vt:lpwstr>
      </vt:variant>
      <vt:variant>
        <vt:i4>1835057</vt:i4>
      </vt:variant>
      <vt:variant>
        <vt:i4>152</vt:i4>
      </vt:variant>
      <vt:variant>
        <vt:i4>0</vt:i4>
      </vt:variant>
      <vt:variant>
        <vt:i4>5</vt:i4>
      </vt:variant>
      <vt:variant>
        <vt:lpwstr/>
      </vt:variant>
      <vt:variant>
        <vt:lpwstr>_Toc99009210</vt:lpwstr>
      </vt:variant>
      <vt:variant>
        <vt:i4>1376304</vt:i4>
      </vt:variant>
      <vt:variant>
        <vt:i4>146</vt:i4>
      </vt:variant>
      <vt:variant>
        <vt:i4>0</vt:i4>
      </vt:variant>
      <vt:variant>
        <vt:i4>5</vt:i4>
      </vt:variant>
      <vt:variant>
        <vt:lpwstr/>
      </vt:variant>
      <vt:variant>
        <vt:lpwstr>_Toc99009209</vt:lpwstr>
      </vt:variant>
      <vt:variant>
        <vt:i4>1310768</vt:i4>
      </vt:variant>
      <vt:variant>
        <vt:i4>140</vt:i4>
      </vt:variant>
      <vt:variant>
        <vt:i4>0</vt:i4>
      </vt:variant>
      <vt:variant>
        <vt:i4>5</vt:i4>
      </vt:variant>
      <vt:variant>
        <vt:lpwstr/>
      </vt:variant>
      <vt:variant>
        <vt:lpwstr>_Toc99009208</vt:lpwstr>
      </vt:variant>
      <vt:variant>
        <vt:i4>1769520</vt:i4>
      </vt:variant>
      <vt:variant>
        <vt:i4>134</vt:i4>
      </vt:variant>
      <vt:variant>
        <vt:i4>0</vt:i4>
      </vt:variant>
      <vt:variant>
        <vt:i4>5</vt:i4>
      </vt:variant>
      <vt:variant>
        <vt:lpwstr/>
      </vt:variant>
      <vt:variant>
        <vt:lpwstr>_Toc99009207</vt:lpwstr>
      </vt:variant>
      <vt:variant>
        <vt:i4>1703984</vt:i4>
      </vt:variant>
      <vt:variant>
        <vt:i4>128</vt:i4>
      </vt:variant>
      <vt:variant>
        <vt:i4>0</vt:i4>
      </vt:variant>
      <vt:variant>
        <vt:i4>5</vt:i4>
      </vt:variant>
      <vt:variant>
        <vt:lpwstr/>
      </vt:variant>
      <vt:variant>
        <vt:lpwstr>_Toc99009206</vt:lpwstr>
      </vt:variant>
      <vt:variant>
        <vt:i4>1638448</vt:i4>
      </vt:variant>
      <vt:variant>
        <vt:i4>122</vt:i4>
      </vt:variant>
      <vt:variant>
        <vt:i4>0</vt:i4>
      </vt:variant>
      <vt:variant>
        <vt:i4>5</vt:i4>
      </vt:variant>
      <vt:variant>
        <vt:lpwstr/>
      </vt:variant>
      <vt:variant>
        <vt:lpwstr>_Toc99009205</vt:lpwstr>
      </vt:variant>
      <vt:variant>
        <vt:i4>1572912</vt:i4>
      </vt:variant>
      <vt:variant>
        <vt:i4>116</vt:i4>
      </vt:variant>
      <vt:variant>
        <vt:i4>0</vt:i4>
      </vt:variant>
      <vt:variant>
        <vt:i4>5</vt:i4>
      </vt:variant>
      <vt:variant>
        <vt:lpwstr/>
      </vt:variant>
      <vt:variant>
        <vt:lpwstr>_Toc99009204</vt:lpwstr>
      </vt:variant>
      <vt:variant>
        <vt:i4>2031664</vt:i4>
      </vt:variant>
      <vt:variant>
        <vt:i4>110</vt:i4>
      </vt:variant>
      <vt:variant>
        <vt:i4>0</vt:i4>
      </vt:variant>
      <vt:variant>
        <vt:i4>5</vt:i4>
      </vt:variant>
      <vt:variant>
        <vt:lpwstr/>
      </vt:variant>
      <vt:variant>
        <vt:lpwstr>_Toc99009203</vt:lpwstr>
      </vt:variant>
      <vt:variant>
        <vt:i4>1966128</vt:i4>
      </vt:variant>
      <vt:variant>
        <vt:i4>104</vt:i4>
      </vt:variant>
      <vt:variant>
        <vt:i4>0</vt:i4>
      </vt:variant>
      <vt:variant>
        <vt:i4>5</vt:i4>
      </vt:variant>
      <vt:variant>
        <vt:lpwstr/>
      </vt:variant>
      <vt:variant>
        <vt:lpwstr>_Toc99009202</vt:lpwstr>
      </vt:variant>
      <vt:variant>
        <vt:i4>1900592</vt:i4>
      </vt:variant>
      <vt:variant>
        <vt:i4>98</vt:i4>
      </vt:variant>
      <vt:variant>
        <vt:i4>0</vt:i4>
      </vt:variant>
      <vt:variant>
        <vt:i4>5</vt:i4>
      </vt:variant>
      <vt:variant>
        <vt:lpwstr/>
      </vt:variant>
      <vt:variant>
        <vt:lpwstr>_Toc99009201</vt:lpwstr>
      </vt:variant>
      <vt:variant>
        <vt:i4>1835056</vt:i4>
      </vt:variant>
      <vt:variant>
        <vt:i4>92</vt:i4>
      </vt:variant>
      <vt:variant>
        <vt:i4>0</vt:i4>
      </vt:variant>
      <vt:variant>
        <vt:i4>5</vt:i4>
      </vt:variant>
      <vt:variant>
        <vt:lpwstr/>
      </vt:variant>
      <vt:variant>
        <vt:lpwstr>_Toc99009200</vt:lpwstr>
      </vt:variant>
      <vt:variant>
        <vt:i4>1441849</vt:i4>
      </vt:variant>
      <vt:variant>
        <vt:i4>86</vt:i4>
      </vt:variant>
      <vt:variant>
        <vt:i4>0</vt:i4>
      </vt:variant>
      <vt:variant>
        <vt:i4>5</vt:i4>
      </vt:variant>
      <vt:variant>
        <vt:lpwstr/>
      </vt:variant>
      <vt:variant>
        <vt:lpwstr>_Toc99009199</vt:lpwstr>
      </vt:variant>
      <vt:variant>
        <vt:i4>1507385</vt:i4>
      </vt:variant>
      <vt:variant>
        <vt:i4>80</vt:i4>
      </vt:variant>
      <vt:variant>
        <vt:i4>0</vt:i4>
      </vt:variant>
      <vt:variant>
        <vt:i4>5</vt:i4>
      </vt:variant>
      <vt:variant>
        <vt:lpwstr/>
      </vt:variant>
      <vt:variant>
        <vt:lpwstr>_Toc99009198</vt:lpwstr>
      </vt:variant>
      <vt:variant>
        <vt:i4>1572921</vt:i4>
      </vt:variant>
      <vt:variant>
        <vt:i4>74</vt:i4>
      </vt:variant>
      <vt:variant>
        <vt:i4>0</vt:i4>
      </vt:variant>
      <vt:variant>
        <vt:i4>5</vt:i4>
      </vt:variant>
      <vt:variant>
        <vt:lpwstr/>
      </vt:variant>
      <vt:variant>
        <vt:lpwstr>_Toc99009197</vt:lpwstr>
      </vt:variant>
      <vt:variant>
        <vt:i4>1638457</vt:i4>
      </vt:variant>
      <vt:variant>
        <vt:i4>68</vt:i4>
      </vt:variant>
      <vt:variant>
        <vt:i4>0</vt:i4>
      </vt:variant>
      <vt:variant>
        <vt:i4>5</vt:i4>
      </vt:variant>
      <vt:variant>
        <vt:lpwstr/>
      </vt:variant>
      <vt:variant>
        <vt:lpwstr>_Toc99009196</vt:lpwstr>
      </vt:variant>
      <vt:variant>
        <vt:i4>1703993</vt:i4>
      </vt:variant>
      <vt:variant>
        <vt:i4>62</vt:i4>
      </vt:variant>
      <vt:variant>
        <vt:i4>0</vt:i4>
      </vt:variant>
      <vt:variant>
        <vt:i4>5</vt:i4>
      </vt:variant>
      <vt:variant>
        <vt:lpwstr/>
      </vt:variant>
      <vt:variant>
        <vt:lpwstr>_Toc99009195</vt:lpwstr>
      </vt:variant>
      <vt:variant>
        <vt:i4>1769529</vt:i4>
      </vt:variant>
      <vt:variant>
        <vt:i4>56</vt:i4>
      </vt:variant>
      <vt:variant>
        <vt:i4>0</vt:i4>
      </vt:variant>
      <vt:variant>
        <vt:i4>5</vt:i4>
      </vt:variant>
      <vt:variant>
        <vt:lpwstr/>
      </vt:variant>
      <vt:variant>
        <vt:lpwstr>_Toc99009194</vt:lpwstr>
      </vt:variant>
      <vt:variant>
        <vt:i4>1835065</vt:i4>
      </vt:variant>
      <vt:variant>
        <vt:i4>50</vt:i4>
      </vt:variant>
      <vt:variant>
        <vt:i4>0</vt:i4>
      </vt:variant>
      <vt:variant>
        <vt:i4>5</vt:i4>
      </vt:variant>
      <vt:variant>
        <vt:lpwstr/>
      </vt:variant>
      <vt:variant>
        <vt:lpwstr>_Toc99009193</vt:lpwstr>
      </vt:variant>
      <vt:variant>
        <vt:i4>1900601</vt:i4>
      </vt:variant>
      <vt:variant>
        <vt:i4>44</vt:i4>
      </vt:variant>
      <vt:variant>
        <vt:i4>0</vt:i4>
      </vt:variant>
      <vt:variant>
        <vt:i4>5</vt:i4>
      </vt:variant>
      <vt:variant>
        <vt:lpwstr/>
      </vt:variant>
      <vt:variant>
        <vt:lpwstr>_Toc99009192</vt:lpwstr>
      </vt:variant>
      <vt:variant>
        <vt:i4>1966137</vt:i4>
      </vt:variant>
      <vt:variant>
        <vt:i4>38</vt:i4>
      </vt:variant>
      <vt:variant>
        <vt:i4>0</vt:i4>
      </vt:variant>
      <vt:variant>
        <vt:i4>5</vt:i4>
      </vt:variant>
      <vt:variant>
        <vt:lpwstr/>
      </vt:variant>
      <vt:variant>
        <vt:lpwstr>_Toc99009191</vt:lpwstr>
      </vt:variant>
      <vt:variant>
        <vt:i4>2031673</vt:i4>
      </vt:variant>
      <vt:variant>
        <vt:i4>32</vt:i4>
      </vt:variant>
      <vt:variant>
        <vt:i4>0</vt:i4>
      </vt:variant>
      <vt:variant>
        <vt:i4>5</vt:i4>
      </vt:variant>
      <vt:variant>
        <vt:lpwstr/>
      </vt:variant>
      <vt:variant>
        <vt:lpwstr>_Toc99009190</vt:lpwstr>
      </vt:variant>
      <vt:variant>
        <vt:i4>1441848</vt:i4>
      </vt:variant>
      <vt:variant>
        <vt:i4>26</vt:i4>
      </vt:variant>
      <vt:variant>
        <vt:i4>0</vt:i4>
      </vt:variant>
      <vt:variant>
        <vt:i4>5</vt:i4>
      </vt:variant>
      <vt:variant>
        <vt:lpwstr/>
      </vt:variant>
      <vt:variant>
        <vt:lpwstr>_Toc99009189</vt:lpwstr>
      </vt:variant>
      <vt:variant>
        <vt:i4>1507384</vt:i4>
      </vt:variant>
      <vt:variant>
        <vt:i4>20</vt:i4>
      </vt:variant>
      <vt:variant>
        <vt:i4>0</vt:i4>
      </vt:variant>
      <vt:variant>
        <vt:i4>5</vt:i4>
      </vt:variant>
      <vt:variant>
        <vt:lpwstr/>
      </vt:variant>
      <vt:variant>
        <vt:lpwstr>_Toc99009188</vt:lpwstr>
      </vt:variant>
      <vt:variant>
        <vt:i4>1572920</vt:i4>
      </vt:variant>
      <vt:variant>
        <vt:i4>14</vt:i4>
      </vt:variant>
      <vt:variant>
        <vt:i4>0</vt:i4>
      </vt:variant>
      <vt:variant>
        <vt:i4>5</vt:i4>
      </vt:variant>
      <vt:variant>
        <vt:lpwstr/>
      </vt:variant>
      <vt:variant>
        <vt:lpwstr>_Toc99009187</vt:lpwstr>
      </vt:variant>
      <vt:variant>
        <vt:i4>1638456</vt:i4>
      </vt:variant>
      <vt:variant>
        <vt:i4>8</vt:i4>
      </vt:variant>
      <vt:variant>
        <vt:i4>0</vt:i4>
      </vt:variant>
      <vt:variant>
        <vt:i4>5</vt:i4>
      </vt:variant>
      <vt:variant>
        <vt:lpwstr/>
      </vt:variant>
      <vt:variant>
        <vt:lpwstr>_Toc99009186</vt:lpwstr>
      </vt:variant>
      <vt:variant>
        <vt:i4>1703992</vt:i4>
      </vt:variant>
      <vt:variant>
        <vt:i4>2</vt:i4>
      </vt:variant>
      <vt:variant>
        <vt:i4>0</vt:i4>
      </vt:variant>
      <vt:variant>
        <vt:i4>5</vt:i4>
      </vt:variant>
      <vt:variant>
        <vt:lpwstr/>
      </vt:variant>
      <vt:variant>
        <vt:lpwstr>_Toc99009185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Win7buildUser</dc:creator>
  <cp:keywords/>
  <dc:description/>
  <cp:lastModifiedBy>Johnny Evans</cp:lastModifiedBy>
  <cp:revision>153</cp:revision>
  <cp:lastPrinted>2015-03-06T19:58:00Z</cp:lastPrinted>
  <dcterms:created xsi:type="dcterms:W3CDTF">2022-05-13T22:15:00Z</dcterms:created>
  <dcterms:modified xsi:type="dcterms:W3CDTF">2026-08-17T09:33:00Z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0x01010051FAF5569D409E46A4EA2E230A876F30</vt:lpwstr>
  </property>
  <property fmtid="{D5CDD505-2E9C-101B-9397-08002B2CF9AE}" pid="3" name="Order">
    <vt:r8>100</vt:r8>
  </property>
  <property fmtid="{D5CDD505-2E9C-101B-9397-08002B2CF9AE}" pid="4" name="MediaServiceImageTags">
    <vt:lpwstr/>
  </property>
  <property fmtid="{D5CDD505-2E9C-101B-9397-08002B2CF9AE}" pid="5" name="ClassificationContentMarkingHeaderShapeIds">
    <vt:lpwstr>6367061e,386ab31,3d23e488</vt:lpwstr>
  </property>
  <property fmtid="{D5CDD505-2E9C-101B-9397-08002B2CF9AE}" pid="6" name="ClassificationContentMarkingHeaderFontProps">
    <vt:lpwstr>#0000ff,10,Aptos</vt:lpwstr>
  </property>
  <property fmtid="{D5CDD505-2E9C-101B-9397-08002B2CF9AE}" pid="7" name="ClassificationContentMarkingHeaderText">
    <vt:lpwstr>INTERNAL</vt:lpwstr>
  </property>
  <property fmtid="{D5CDD505-2E9C-101B-9397-08002B2CF9AE}" pid="8" name="ClassificationContentMarkingFooterShapeIds">
    <vt:lpwstr>3f9c752,64adce03,511e0e02</vt:lpwstr>
  </property>
  <property fmtid="{D5CDD505-2E9C-101B-9397-08002B2CF9AE}" pid="9" name="ClassificationContentMarkingFooterFontProps">
    <vt:lpwstr>#000000,8,Aptos</vt:lpwstr>
  </property>
  <property fmtid="{D5CDD505-2E9C-101B-9397-08002B2CF9AE}" pid="10" name="ClassificationContentMarkingFooterText">
    <vt:lpwstr>2RN Internal</vt:lpwstr>
  </property>
  <property fmtid="{D5CDD505-2E9C-101B-9397-08002B2CF9AE}" pid="11" name="MSIP_Label_ffaa08e8-75e0-49fd-a248-cdfdd3db1f9a_Enabled">
    <vt:lpwstr>true</vt:lpwstr>
  </property>
  <property fmtid="{D5CDD505-2E9C-101B-9397-08002B2CF9AE}" pid="12" name="MSIP_Label_ffaa08e8-75e0-49fd-a248-cdfdd3db1f9a_SetDate">
    <vt:lpwstr>2026-07-20T15:30:01Z</vt:lpwstr>
  </property>
  <property fmtid="{D5CDD505-2E9C-101B-9397-08002B2CF9AE}" pid="13" name="MSIP_Label_ffaa08e8-75e0-49fd-a248-cdfdd3db1f9a_Method">
    <vt:lpwstr>Standard</vt:lpwstr>
  </property>
  <property fmtid="{D5CDD505-2E9C-101B-9397-08002B2CF9AE}" pid="14" name="MSIP_Label_ffaa08e8-75e0-49fd-a248-cdfdd3db1f9a_Name">
    <vt:lpwstr>Internal Label</vt:lpwstr>
  </property>
  <property fmtid="{D5CDD505-2E9C-101B-9397-08002B2CF9AE}" pid="15" name="MSIP_Label_ffaa08e8-75e0-49fd-a248-cdfdd3db1f9a_SiteId">
    <vt:lpwstr>f2055d4c-2fb5-44aa-917c-7cc23413845f</vt:lpwstr>
  </property>
  <property fmtid="{D5CDD505-2E9C-101B-9397-08002B2CF9AE}" pid="16" name="MSIP_Label_ffaa08e8-75e0-49fd-a248-cdfdd3db1f9a_ActionId">
    <vt:lpwstr>6008098b-f27c-4ec1-b8b3-e5bb13c63484</vt:lpwstr>
  </property>
  <property fmtid="{D5CDD505-2E9C-101B-9397-08002B2CF9AE}" pid="17" name="MSIP_Label_ffaa08e8-75e0-49fd-a248-cdfdd3db1f9a_ContentBits">
    <vt:lpwstr>3</vt:lpwstr>
  </property>
  <property fmtid="{D5CDD505-2E9C-101B-9397-08002B2CF9AE}" pid="18" name="MSIP_Label_ffaa08e8-75e0-49fd-a248-cdfdd3db1f9a_Tag">
    <vt:lpwstr>10, 3, 0, 1</vt:lpwstr>
  </property>
</Properties>
</file>