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46B9F" w14:textId="77777777" w:rsidR="00F570A2" w:rsidRPr="00F570A2" w:rsidRDefault="00F570A2" w:rsidP="00495254">
      <w:pPr>
        <w:spacing w:after="0" w:line="276" w:lineRule="auto"/>
        <w:rPr>
          <w:rFonts w:eastAsia="Times New Roman" w:cstheme="minorHAnsi"/>
          <w:b/>
          <w:bCs/>
          <w:sz w:val="22"/>
          <w:szCs w:val="22"/>
          <w:lang w:val="en-GB"/>
        </w:rPr>
      </w:pPr>
      <w:r w:rsidRPr="00F570A2">
        <w:rPr>
          <w:rFonts w:eastAsia="Times New Roman" w:cstheme="minorHAnsi"/>
          <w:b/>
          <w:bCs/>
          <w:sz w:val="22"/>
          <w:szCs w:val="22"/>
          <w:lang w:val="en-GB"/>
        </w:rPr>
        <w:t>Appendix 2</w:t>
      </w:r>
    </w:p>
    <w:p w14:paraId="3540E756" w14:textId="1EF23BFF" w:rsidR="00495254" w:rsidRDefault="00495254" w:rsidP="00495254">
      <w:pPr>
        <w:spacing w:after="0" w:line="276" w:lineRule="auto"/>
        <w:rPr>
          <w:rFonts w:eastAsia="Times New Roman" w:cstheme="minorHAnsi"/>
          <w:sz w:val="22"/>
          <w:szCs w:val="22"/>
          <w:lang w:val="en-GB"/>
        </w:rPr>
      </w:pPr>
      <w:r>
        <w:rPr>
          <w:rFonts w:eastAsia="Times New Roman" w:cstheme="minorHAnsi"/>
          <w:sz w:val="22"/>
          <w:szCs w:val="22"/>
          <w:lang w:val="en-GB"/>
        </w:rPr>
        <w:t>T</w:t>
      </w:r>
      <w:r w:rsidRPr="004866C8">
        <w:rPr>
          <w:rFonts w:eastAsia="Times New Roman" w:cstheme="minorHAnsi"/>
          <w:sz w:val="22"/>
          <w:szCs w:val="22"/>
          <w:lang w:val="en-GB"/>
        </w:rPr>
        <w:t xml:space="preserve">he tenderer must comply with the </w:t>
      </w:r>
      <w:r>
        <w:rPr>
          <w:rFonts w:eastAsia="Times New Roman" w:cstheme="minorHAnsi"/>
          <w:sz w:val="22"/>
          <w:szCs w:val="22"/>
          <w:lang w:val="en-GB"/>
        </w:rPr>
        <w:t xml:space="preserve">applicable </w:t>
      </w:r>
      <w:r w:rsidRPr="004866C8">
        <w:rPr>
          <w:rFonts w:eastAsia="Times New Roman" w:cstheme="minorHAnsi"/>
          <w:sz w:val="22"/>
          <w:szCs w:val="22"/>
          <w:lang w:val="en-GB"/>
        </w:rPr>
        <w:t>EPA cloud principles in the delivery of the service</w:t>
      </w:r>
      <w:r>
        <w:rPr>
          <w:rFonts w:eastAsia="Times New Roman" w:cstheme="minorHAnsi"/>
          <w:sz w:val="22"/>
          <w:szCs w:val="22"/>
          <w:lang w:val="en-GB"/>
        </w:rPr>
        <w:t xml:space="preserve">. Please confirm by entering ‘Yes’, ‘No’, or ‘NA’ </w:t>
      </w:r>
      <w:r w:rsidRPr="00D81C39">
        <w:rPr>
          <w:rFonts w:eastAsia="Times New Roman" w:cstheme="minorHAnsi"/>
          <w:sz w:val="22"/>
          <w:szCs w:val="22"/>
          <w:lang w:val="en-GB"/>
        </w:rPr>
        <w:t>in the Confirmation column. In the Rationale / Evidence of Compliance column, provide details of how the solution meets the principle, including any relevant controls, processes, standards, certifications, or technical capabilities. Where 'No' or 'N/A' is selected, a clear justification must be provided.</w:t>
      </w:r>
    </w:p>
    <w:p w14:paraId="17ADA990" w14:textId="77777777" w:rsidR="001D683D" w:rsidRPr="004866C8" w:rsidRDefault="001D683D" w:rsidP="000C4D97">
      <w:pPr>
        <w:spacing w:after="0" w:line="276" w:lineRule="auto"/>
        <w:rPr>
          <w:rFonts w:eastAsia="Times New Roman" w:cstheme="minorHAnsi"/>
          <w:sz w:val="22"/>
          <w:szCs w:val="22"/>
          <w:lang w:val="en-GB"/>
        </w:rPr>
      </w:pPr>
    </w:p>
    <w:tbl>
      <w:tblPr>
        <w:tblStyle w:val="TableGrid"/>
        <w:tblpPr w:leftFromText="180" w:rightFromText="180" w:vertAnchor="text" w:tblpY="1"/>
        <w:tblOverlap w:val="never"/>
        <w:tblW w:w="9493" w:type="dxa"/>
        <w:tblLook w:val="04A0" w:firstRow="1" w:lastRow="0" w:firstColumn="1" w:lastColumn="0" w:noHBand="0" w:noVBand="1"/>
      </w:tblPr>
      <w:tblGrid>
        <w:gridCol w:w="5240"/>
        <w:gridCol w:w="1559"/>
        <w:gridCol w:w="2694"/>
      </w:tblGrid>
      <w:tr w:rsidR="005F4E8B" w:rsidRPr="004866C8" w14:paraId="74929802" w14:textId="209C75FD" w:rsidTr="00495254">
        <w:trPr>
          <w:trHeight w:val="375"/>
        </w:trPr>
        <w:tc>
          <w:tcPr>
            <w:tcW w:w="5240" w:type="dxa"/>
            <w:shd w:val="clear" w:color="auto" w:fill="E8E8E8" w:themeFill="background2"/>
            <w:noWrap/>
            <w:hideMark/>
          </w:tcPr>
          <w:p w14:paraId="7E754986" w14:textId="77777777" w:rsidR="005F4E8B" w:rsidRPr="004866C8" w:rsidRDefault="005F4E8B" w:rsidP="00FE78E8">
            <w:pPr>
              <w:spacing w:line="276" w:lineRule="auto"/>
              <w:rPr>
                <w:rFonts w:eastAsia="Times New Roman" w:cstheme="minorHAnsi"/>
                <w:b/>
                <w:bCs/>
              </w:rPr>
            </w:pPr>
            <w:bookmarkStart w:id="0" w:name="RANGE!A2"/>
            <w:r w:rsidRPr="004866C8">
              <w:rPr>
                <w:rFonts w:eastAsia="Times New Roman" w:cstheme="minorHAnsi"/>
                <w:b/>
                <w:bCs/>
              </w:rPr>
              <w:t>Core Principles</w:t>
            </w:r>
            <w:bookmarkEnd w:id="0"/>
          </w:p>
        </w:tc>
        <w:tc>
          <w:tcPr>
            <w:tcW w:w="1559" w:type="dxa"/>
            <w:shd w:val="clear" w:color="auto" w:fill="E8E8E8" w:themeFill="background2"/>
          </w:tcPr>
          <w:p w14:paraId="11E77DBC" w14:textId="21685E02" w:rsidR="005F4E8B" w:rsidRPr="004866C8" w:rsidRDefault="005F4E8B" w:rsidP="00FE78E8">
            <w:pPr>
              <w:spacing w:line="276" w:lineRule="auto"/>
              <w:rPr>
                <w:rFonts w:eastAsia="Times New Roman" w:cstheme="minorHAnsi"/>
                <w:b/>
                <w:bCs/>
              </w:rPr>
            </w:pPr>
            <w:r>
              <w:rPr>
                <w:rFonts w:eastAsia="Times New Roman" w:cstheme="minorHAnsi"/>
                <w:b/>
                <w:bCs/>
              </w:rPr>
              <w:t>Confirmation</w:t>
            </w:r>
          </w:p>
        </w:tc>
        <w:tc>
          <w:tcPr>
            <w:tcW w:w="2694" w:type="dxa"/>
            <w:shd w:val="clear" w:color="auto" w:fill="E8E8E8" w:themeFill="background2"/>
          </w:tcPr>
          <w:p w14:paraId="2D671BB1" w14:textId="21CBA0E7" w:rsidR="005F4E8B" w:rsidRDefault="00495254" w:rsidP="00FE78E8">
            <w:pPr>
              <w:spacing w:line="276" w:lineRule="auto"/>
              <w:rPr>
                <w:rFonts w:eastAsia="Times New Roman" w:cstheme="minorHAnsi"/>
                <w:b/>
                <w:bCs/>
              </w:rPr>
            </w:pPr>
            <w:r w:rsidRPr="00495254">
              <w:rPr>
                <w:rFonts w:eastAsia="Times New Roman" w:cstheme="minorHAnsi"/>
                <w:b/>
                <w:bCs/>
              </w:rPr>
              <w:t>Rationale / Evidence of Compliance</w:t>
            </w:r>
          </w:p>
        </w:tc>
      </w:tr>
      <w:tr w:rsidR="005F4E8B" w:rsidRPr="004866C8" w14:paraId="0D4EA1DF" w14:textId="01CBE43D" w:rsidTr="00495254">
        <w:trPr>
          <w:trHeight w:val="300"/>
        </w:trPr>
        <w:tc>
          <w:tcPr>
            <w:tcW w:w="5240" w:type="dxa"/>
            <w:noWrap/>
            <w:hideMark/>
          </w:tcPr>
          <w:p w14:paraId="36DE6828" w14:textId="4C26EF08" w:rsidR="005F4E8B" w:rsidRPr="004866C8" w:rsidRDefault="005F4E8B" w:rsidP="00FE78E8">
            <w:pPr>
              <w:spacing w:after="120" w:line="276" w:lineRule="auto"/>
              <w:rPr>
                <w:rFonts w:eastAsia="Times New Roman" w:cstheme="minorHAnsi"/>
              </w:rPr>
            </w:pPr>
            <w:r w:rsidRPr="004866C8">
              <w:rPr>
                <w:rFonts w:eastAsia="Times New Roman" w:cstheme="minorHAnsi"/>
              </w:rPr>
              <w:t>1.</w:t>
            </w:r>
            <w:r w:rsidR="00ED6435">
              <w:rPr>
                <w:rFonts w:eastAsia="Times New Roman" w:cstheme="minorHAnsi"/>
              </w:rPr>
              <w:t xml:space="preserve"> </w:t>
            </w:r>
            <w:r w:rsidRPr="004866C8">
              <w:rPr>
                <w:rFonts w:eastAsia="Times New Roman" w:cstheme="minorHAnsi"/>
              </w:rPr>
              <w:t>Adhere to the compliance and security requirements of the EPA</w:t>
            </w:r>
          </w:p>
        </w:tc>
        <w:tc>
          <w:tcPr>
            <w:tcW w:w="1559" w:type="dxa"/>
          </w:tcPr>
          <w:p w14:paraId="4241AFF3" w14:textId="77777777" w:rsidR="005F4E8B" w:rsidRPr="004866C8" w:rsidRDefault="005F4E8B" w:rsidP="00FE78E8">
            <w:pPr>
              <w:spacing w:after="120" w:line="276" w:lineRule="auto"/>
              <w:rPr>
                <w:rFonts w:eastAsia="Times New Roman" w:cstheme="minorHAnsi"/>
              </w:rPr>
            </w:pPr>
          </w:p>
        </w:tc>
        <w:tc>
          <w:tcPr>
            <w:tcW w:w="2694" w:type="dxa"/>
          </w:tcPr>
          <w:p w14:paraId="05FFA93E" w14:textId="77777777" w:rsidR="005F4E8B" w:rsidRPr="004866C8" w:rsidRDefault="005F4E8B" w:rsidP="00FE78E8">
            <w:pPr>
              <w:spacing w:after="120" w:line="276" w:lineRule="auto"/>
              <w:rPr>
                <w:rFonts w:eastAsia="Times New Roman" w:cstheme="minorHAnsi"/>
              </w:rPr>
            </w:pPr>
          </w:p>
        </w:tc>
      </w:tr>
      <w:tr w:rsidR="005F4E8B" w:rsidRPr="004866C8" w14:paraId="7457E046" w14:textId="67840394" w:rsidTr="00495254">
        <w:trPr>
          <w:trHeight w:val="315"/>
        </w:trPr>
        <w:tc>
          <w:tcPr>
            <w:tcW w:w="5240" w:type="dxa"/>
            <w:noWrap/>
            <w:hideMark/>
          </w:tcPr>
          <w:p w14:paraId="1CA4AB99"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2. Principle of least privilege should be followed</w:t>
            </w:r>
          </w:p>
        </w:tc>
        <w:tc>
          <w:tcPr>
            <w:tcW w:w="1559" w:type="dxa"/>
          </w:tcPr>
          <w:p w14:paraId="5E7306FC" w14:textId="77777777" w:rsidR="005F4E8B" w:rsidRPr="004866C8" w:rsidRDefault="005F4E8B" w:rsidP="00FE78E8">
            <w:pPr>
              <w:spacing w:after="120" w:line="276" w:lineRule="auto"/>
              <w:rPr>
                <w:rFonts w:eastAsia="Times New Roman" w:cstheme="minorHAnsi"/>
              </w:rPr>
            </w:pPr>
          </w:p>
        </w:tc>
        <w:tc>
          <w:tcPr>
            <w:tcW w:w="2694" w:type="dxa"/>
          </w:tcPr>
          <w:p w14:paraId="4E8A3336" w14:textId="77777777" w:rsidR="005F4E8B" w:rsidRPr="004866C8" w:rsidRDefault="005F4E8B" w:rsidP="00FE78E8">
            <w:pPr>
              <w:spacing w:after="120" w:line="276" w:lineRule="auto"/>
              <w:rPr>
                <w:rFonts w:eastAsia="Times New Roman" w:cstheme="minorHAnsi"/>
              </w:rPr>
            </w:pPr>
          </w:p>
        </w:tc>
      </w:tr>
      <w:tr w:rsidR="005F4E8B" w:rsidRPr="004866C8" w14:paraId="47FC48A3" w14:textId="4F841463" w:rsidTr="00495254">
        <w:trPr>
          <w:trHeight w:val="315"/>
        </w:trPr>
        <w:tc>
          <w:tcPr>
            <w:tcW w:w="5240" w:type="dxa"/>
            <w:noWrap/>
            <w:hideMark/>
          </w:tcPr>
          <w:p w14:paraId="6A43D982"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3. Data at rest and in transit is required to be encrypted</w:t>
            </w:r>
          </w:p>
        </w:tc>
        <w:tc>
          <w:tcPr>
            <w:tcW w:w="1559" w:type="dxa"/>
          </w:tcPr>
          <w:p w14:paraId="11F133F2" w14:textId="77777777" w:rsidR="005F4E8B" w:rsidRPr="004866C8" w:rsidRDefault="005F4E8B" w:rsidP="00FE78E8">
            <w:pPr>
              <w:spacing w:after="120" w:line="276" w:lineRule="auto"/>
              <w:rPr>
                <w:rFonts w:eastAsia="Times New Roman" w:cstheme="minorHAnsi"/>
              </w:rPr>
            </w:pPr>
          </w:p>
        </w:tc>
        <w:tc>
          <w:tcPr>
            <w:tcW w:w="2694" w:type="dxa"/>
          </w:tcPr>
          <w:p w14:paraId="190F02B8" w14:textId="77777777" w:rsidR="005F4E8B" w:rsidRPr="004866C8" w:rsidRDefault="005F4E8B" w:rsidP="00FE78E8">
            <w:pPr>
              <w:spacing w:after="120" w:line="276" w:lineRule="auto"/>
              <w:rPr>
                <w:rFonts w:eastAsia="Times New Roman" w:cstheme="minorHAnsi"/>
              </w:rPr>
            </w:pPr>
          </w:p>
        </w:tc>
      </w:tr>
      <w:tr w:rsidR="005F4E8B" w:rsidRPr="004866C8" w14:paraId="7DC7E49C" w14:textId="2D0D46FA" w:rsidTr="00495254">
        <w:trPr>
          <w:trHeight w:val="375"/>
        </w:trPr>
        <w:tc>
          <w:tcPr>
            <w:tcW w:w="5240" w:type="dxa"/>
            <w:noWrap/>
            <w:hideMark/>
          </w:tcPr>
          <w:p w14:paraId="347B6B15"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4. All modifications to systems are subject to change control</w:t>
            </w:r>
          </w:p>
        </w:tc>
        <w:tc>
          <w:tcPr>
            <w:tcW w:w="1559" w:type="dxa"/>
          </w:tcPr>
          <w:p w14:paraId="75EB1BC2" w14:textId="77777777" w:rsidR="005F4E8B" w:rsidRPr="004866C8" w:rsidRDefault="005F4E8B" w:rsidP="00FE78E8">
            <w:pPr>
              <w:spacing w:after="120" w:line="276" w:lineRule="auto"/>
              <w:rPr>
                <w:rFonts w:eastAsia="Times New Roman" w:cstheme="minorHAnsi"/>
              </w:rPr>
            </w:pPr>
          </w:p>
        </w:tc>
        <w:tc>
          <w:tcPr>
            <w:tcW w:w="2694" w:type="dxa"/>
          </w:tcPr>
          <w:p w14:paraId="7168A64E" w14:textId="77777777" w:rsidR="005F4E8B" w:rsidRPr="004866C8" w:rsidRDefault="005F4E8B" w:rsidP="00FE78E8">
            <w:pPr>
              <w:spacing w:after="120" w:line="276" w:lineRule="auto"/>
              <w:rPr>
                <w:rFonts w:eastAsia="Times New Roman" w:cstheme="minorHAnsi"/>
              </w:rPr>
            </w:pPr>
          </w:p>
        </w:tc>
      </w:tr>
      <w:tr w:rsidR="005F4E8B" w:rsidRPr="004866C8" w14:paraId="4D16BC20" w14:textId="43990ADF" w:rsidTr="00495254">
        <w:trPr>
          <w:trHeight w:val="285"/>
        </w:trPr>
        <w:tc>
          <w:tcPr>
            <w:tcW w:w="5240" w:type="dxa"/>
            <w:noWrap/>
            <w:hideMark/>
          </w:tcPr>
          <w:p w14:paraId="789A28A8" w14:textId="4F1C1783" w:rsidR="005F4E8B" w:rsidRPr="004866C8" w:rsidRDefault="005F4E8B" w:rsidP="00FE78E8">
            <w:pPr>
              <w:spacing w:after="120" w:line="276" w:lineRule="auto"/>
              <w:rPr>
                <w:rFonts w:eastAsia="Times New Roman" w:cstheme="minorHAnsi"/>
              </w:rPr>
            </w:pPr>
            <w:r>
              <w:rPr>
                <w:rFonts w:eastAsia="Times New Roman" w:cstheme="minorHAnsi"/>
              </w:rPr>
              <w:t>5</w:t>
            </w:r>
            <w:r w:rsidRPr="004866C8">
              <w:rPr>
                <w:rFonts w:eastAsia="Times New Roman" w:cstheme="minorHAnsi"/>
              </w:rPr>
              <w:t>. EPA owned directory will be the origin for identity requirements and MFA is required</w:t>
            </w:r>
          </w:p>
        </w:tc>
        <w:tc>
          <w:tcPr>
            <w:tcW w:w="1559" w:type="dxa"/>
          </w:tcPr>
          <w:p w14:paraId="0266C735" w14:textId="77777777" w:rsidR="005F4E8B" w:rsidRDefault="005F4E8B" w:rsidP="00FE78E8">
            <w:pPr>
              <w:spacing w:after="120" w:line="276" w:lineRule="auto"/>
              <w:rPr>
                <w:rFonts w:eastAsia="Times New Roman" w:cstheme="minorHAnsi"/>
              </w:rPr>
            </w:pPr>
          </w:p>
        </w:tc>
        <w:tc>
          <w:tcPr>
            <w:tcW w:w="2694" w:type="dxa"/>
          </w:tcPr>
          <w:p w14:paraId="6142F4A3" w14:textId="77777777" w:rsidR="005F4E8B" w:rsidRDefault="005F4E8B" w:rsidP="00FE78E8">
            <w:pPr>
              <w:spacing w:after="120" w:line="276" w:lineRule="auto"/>
              <w:rPr>
                <w:rFonts w:eastAsia="Times New Roman" w:cstheme="minorHAnsi"/>
              </w:rPr>
            </w:pPr>
          </w:p>
        </w:tc>
      </w:tr>
      <w:tr w:rsidR="005F4E8B" w:rsidRPr="004866C8" w14:paraId="258B12CC" w14:textId="5D5DB32A" w:rsidTr="00495254">
        <w:trPr>
          <w:trHeight w:val="285"/>
        </w:trPr>
        <w:tc>
          <w:tcPr>
            <w:tcW w:w="5240" w:type="dxa"/>
            <w:noWrap/>
            <w:hideMark/>
          </w:tcPr>
          <w:p w14:paraId="7C3C04A4" w14:textId="4BF882D7" w:rsidR="005F4E8B" w:rsidRPr="004866C8" w:rsidRDefault="005F4E8B" w:rsidP="00FE78E8">
            <w:pPr>
              <w:spacing w:after="120" w:line="276" w:lineRule="auto"/>
              <w:rPr>
                <w:rFonts w:eastAsia="Times New Roman" w:cstheme="minorHAnsi"/>
              </w:rPr>
            </w:pPr>
            <w:r>
              <w:rPr>
                <w:rFonts w:eastAsia="Times New Roman" w:cstheme="minorHAnsi"/>
              </w:rPr>
              <w:t>6</w:t>
            </w:r>
            <w:r w:rsidRPr="004866C8">
              <w:rPr>
                <w:rFonts w:eastAsia="Times New Roman" w:cstheme="minorHAnsi"/>
              </w:rPr>
              <w:t>. Public endpoints will adhere to EPA security requirements</w:t>
            </w:r>
          </w:p>
        </w:tc>
        <w:tc>
          <w:tcPr>
            <w:tcW w:w="1559" w:type="dxa"/>
          </w:tcPr>
          <w:p w14:paraId="3F3BC37F" w14:textId="77777777" w:rsidR="005F4E8B" w:rsidRDefault="005F4E8B" w:rsidP="00FE78E8">
            <w:pPr>
              <w:spacing w:after="120" w:line="276" w:lineRule="auto"/>
              <w:rPr>
                <w:rFonts w:eastAsia="Times New Roman" w:cstheme="minorHAnsi"/>
              </w:rPr>
            </w:pPr>
          </w:p>
        </w:tc>
        <w:tc>
          <w:tcPr>
            <w:tcW w:w="2694" w:type="dxa"/>
          </w:tcPr>
          <w:p w14:paraId="6EAF4891" w14:textId="77777777" w:rsidR="005F4E8B" w:rsidRDefault="005F4E8B" w:rsidP="00FE78E8">
            <w:pPr>
              <w:spacing w:after="120" w:line="276" w:lineRule="auto"/>
              <w:rPr>
                <w:rFonts w:eastAsia="Times New Roman" w:cstheme="minorHAnsi"/>
              </w:rPr>
            </w:pPr>
          </w:p>
        </w:tc>
      </w:tr>
      <w:tr w:rsidR="005F4E8B" w:rsidRPr="004866C8" w14:paraId="7D68DE92" w14:textId="43F46CE2" w:rsidTr="00495254">
        <w:trPr>
          <w:trHeight w:val="285"/>
        </w:trPr>
        <w:tc>
          <w:tcPr>
            <w:tcW w:w="5240" w:type="dxa"/>
            <w:noWrap/>
            <w:hideMark/>
          </w:tcPr>
          <w:p w14:paraId="635CE277" w14:textId="455CA989" w:rsidR="005F4E8B" w:rsidRPr="004866C8" w:rsidRDefault="005F4E8B" w:rsidP="00FE78E8">
            <w:pPr>
              <w:spacing w:after="120" w:line="276" w:lineRule="auto"/>
              <w:rPr>
                <w:rFonts w:eastAsia="Times New Roman" w:cstheme="minorHAnsi"/>
              </w:rPr>
            </w:pPr>
            <w:r>
              <w:rPr>
                <w:rFonts w:eastAsia="Times New Roman" w:cstheme="minorHAnsi"/>
              </w:rPr>
              <w:t>7</w:t>
            </w:r>
            <w:r w:rsidRPr="004866C8">
              <w:rPr>
                <w:rFonts w:eastAsia="Times New Roman" w:cstheme="minorHAnsi"/>
              </w:rPr>
              <w:t>. Security logging and auditing will be enabled and directed to a SIEM</w:t>
            </w:r>
          </w:p>
        </w:tc>
        <w:tc>
          <w:tcPr>
            <w:tcW w:w="1559" w:type="dxa"/>
          </w:tcPr>
          <w:p w14:paraId="7138B5B3" w14:textId="77777777" w:rsidR="005F4E8B" w:rsidRDefault="005F4E8B" w:rsidP="00FE78E8">
            <w:pPr>
              <w:spacing w:after="120" w:line="276" w:lineRule="auto"/>
              <w:rPr>
                <w:rFonts w:eastAsia="Times New Roman" w:cstheme="minorHAnsi"/>
              </w:rPr>
            </w:pPr>
          </w:p>
        </w:tc>
        <w:tc>
          <w:tcPr>
            <w:tcW w:w="2694" w:type="dxa"/>
          </w:tcPr>
          <w:p w14:paraId="1301E21C" w14:textId="77777777" w:rsidR="005F4E8B" w:rsidRDefault="005F4E8B" w:rsidP="00FE78E8">
            <w:pPr>
              <w:spacing w:after="120" w:line="276" w:lineRule="auto"/>
              <w:rPr>
                <w:rFonts w:eastAsia="Times New Roman" w:cstheme="minorHAnsi"/>
              </w:rPr>
            </w:pPr>
          </w:p>
        </w:tc>
      </w:tr>
      <w:tr w:rsidR="005F4E8B" w:rsidRPr="004866C8" w14:paraId="28EB6CB4" w14:textId="067BB70D" w:rsidTr="00495254">
        <w:trPr>
          <w:trHeight w:val="285"/>
        </w:trPr>
        <w:tc>
          <w:tcPr>
            <w:tcW w:w="5240" w:type="dxa"/>
            <w:noWrap/>
            <w:hideMark/>
          </w:tcPr>
          <w:p w14:paraId="3B2F8418" w14:textId="5BEA8E38" w:rsidR="005F4E8B" w:rsidRPr="004866C8" w:rsidRDefault="005F4E8B" w:rsidP="00FE78E8">
            <w:pPr>
              <w:spacing w:after="120" w:line="276" w:lineRule="auto"/>
              <w:rPr>
                <w:rFonts w:eastAsia="Times New Roman" w:cstheme="minorHAnsi"/>
              </w:rPr>
            </w:pPr>
            <w:r>
              <w:rPr>
                <w:rFonts w:eastAsia="Times New Roman" w:cstheme="minorHAnsi"/>
              </w:rPr>
              <w:t>8</w:t>
            </w:r>
            <w:r w:rsidRPr="004866C8">
              <w:rPr>
                <w:rFonts w:eastAsia="Times New Roman" w:cstheme="minorHAnsi"/>
              </w:rPr>
              <w:t>. Support H</w:t>
            </w:r>
            <w:r w:rsidR="007F316C">
              <w:rPr>
                <w:rFonts w:eastAsia="Times New Roman" w:cstheme="minorHAnsi"/>
              </w:rPr>
              <w:t xml:space="preserve">igh </w:t>
            </w:r>
            <w:r w:rsidRPr="004866C8">
              <w:rPr>
                <w:rFonts w:eastAsia="Times New Roman" w:cstheme="minorHAnsi"/>
              </w:rPr>
              <w:t>A</w:t>
            </w:r>
            <w:r w:rsidR="007F316C">
              <w:rPr>
                <w:rFonts w:eastAsia="Times New Roman" w:cstheme="minorHAnsi"/>
              </w:rPr>
              <w:t>vailability</w:t>
            </w:r>
            <w:r w:rsidRPr="004866C8">
              <w:rPr>
                <w:rFonts w:eastAsia="Times New Roman" w:cstheme="minorHAnsi"/>
              </w:rPr>
              <w:t>, with no single point of failure</w:t>
            </w:r>
          </w:p>
        </w:tc>
        <w:tc>
          <w:tcPr>
            <w:tcW w:w="1559" w:type="dxa"/>
          </w:tcPr>
          <w:p w14:paraId="2DC7870C" w14:textId="77777777" w:rsidR="005F4E8B" w:rsidRDefault="005F4E8B" w:rsidP="00FE78E8">
            <w:pPr>
              <w:spacing w:after="120" w:line="276" w:lineRule="auto"/>
              <w:rPr>
                <w:rFonts w:eastAsia="Times New Roman" w:cstheme="minorHAnsi"/>
              </w:rPr>
            </w:pPr>
          </w:p>
        </w:tc>
        <w:tc>
          <w:tcPr>
            <w:tcW w:w="2694" w:type="dxa"/>
          </w:tcPr>
          <w:p w14:paraId="532A33A1" w14:textId="77777777" w:rsidR="005F4E8B" w:rsidRDefault="005F4E8B" w:rsidP="00FE78E8">
            <w:pPr>
              <w:spacing w:after="120" w:line="276" w:lineRule="auto"/>
              <w:rPr>
                <w:rFonts w:eastAsia="Times New Roman" w:cstheme="minorHAnsi"/>
              </w:rPr>
            </w:pPr>
          </w:p>
        </w:tc>
      </w:tr>
      <w:tr w:rsidR="005F4E8B" w:rsidRPr="004866C8" w14:paraId="639E912F" w14:textId="4C4DCB7A" w:rsidTr="00495254">
        <w:trPr>
          <w:trHeight w:val="285"/>
        </w:trPr>
        <w:tc>
          <w:tcPr>
            <w:tcW w:w="5240" w:type="dxa"/>
            <w:noWrap/>
            <w:hideMark/>
          </w:tcPr>
          <w:p w14:paraId="6AB60304" w14:textId="24E779DC" w:rsidR="005F4E8B" w:rsidRPr="004866C8" w:rsidRDefault="005F4E8B" w:rsidP="00FE78E8">
            <w:pPr>
              <w:spacing w:after="120" w:line="276" w:lineRule="auto"/>
              <w:rPr>
                <w:rFonts w:eastAsia="Times New Roman" w:cstheme="minorHAnsi"/>
              </w:rPr>
            </w:pPr>
            <w:r>
              <w:rPr>
                <w:rFonts w:eastAsia="Times New Roman" w:cstheme="minorHAnsi"/>
              </w:rPr>
              <w:t>9</w:t>
            </w:r>
            <w:r w:rsidRPr="004866C8">
              <w:rPr>
                <w:rFonts w:eastAsia="Times New Roman" w:cstheme="minorHAnsi"/>
              </w:rPr>
              <w:t>. Least complex solution should be used where it can support the solution</w:t>
            </w:r>
          </w:p>
        </w:tc>
        <w:tc>
          <w:tcPr>
            <w:tcW w:w="1559" w:type="dxa"/>
          </w:tcPr>
          <w:p w14:paraId="1361FA18" w14:textId="77777777" w:rsidR="005F4E8B" w:rsidRDefault="005F4E8B" w:rsidP="00FE78E8">
            <w:pPr>
              <w:spacing w:after="120" w:line="276" w:lineRule="auto"/>
              <w:rPr>
                <w:rFonts w:eastAsia="Times New Roman" w:cstheme="minorHAnsi"/>
              </w:rPr>
            </w:pPr>
          </w:p>
        </w:tc>
        <w:tc>
          <w:tcPr>
            <w:tcW w:w="2694" w:type="dxa"/>
          </w:tcPr>
          <w:p w14:paraId="5F83E341" w14:textId="77777777" w:rsidR="005F4E8B" w:rsidRDefault="005F4E8B" w:rsidP="00FE78E8">
            <w:pPr>
              <w:spacing w:after="120" w:line="276" w:lineRule="auto"/>
              <w:rPr>
                <w:rFonts w:eastAsia="Times New Roman" w:cstheme="minorHAnsi"/>
              </w:rPr>
            </w:pPr>
          </w:p>
        </w:tc>
      </w:tr>
      <w:tr w:rsidR="005F4E8B" w:rsidRPr="004866C8" w14:paraId="5FAB8EB3" w14:textId="18CC6F15" w:rsidTr="00495254">
        <w:trPr>
          <w:trHeight w:val="285"/>
        </w:trPr>
        <w:tc>
          <w:tcPr>
            <w:tcW w:w="5240" w:type="dxa"/>
            <w:noWrap/>
            <w:hideMark/>
          </w:tcPr>
          <w:p w14:paraId="5534A505" w14:textId="68674C5F" w:rsidR="005F4E8B" w:rsidRPr="004866C8" w:rsidRDefault="005F4E8B" w:rsidP="00FE78E8">
            <w:pPr>
              <w:spacing w:after="120" w:line="276" w:lineRule="auto"/>
              <w:rPr>
                <w:rFonts w:eastAsia="Times New Roman" w:cstheme="minorHAnsi"/>
              </w:rPr>
            </w:pPr>
            <w:r w:rsidRPr="004866C8">
              <w:rPr>
                <w:rFonts w:eastAsia="Times New Roman" w:cstheme="minorHAnsi"/>
              </w:rPr>
              <w:t>1</w:t>
            </w:r>
            <w:r>
              <w:rPr>
                <w:rFonts w:eastAsia="Times New Roman" w:cstheme="minorHAnsi"/>
              </w:rPr>
              <w:t>0</w:t>
            </w:r>
            <w:r w:rsidRPr="004866C8">
              <w:rPr>
                <w:rFonts w:eastAsia="Times New Roman" w:cstheme="minorHAnsi"/>
              </w:rPr>
              <w:t>. The most cost-efficient design should be used where it can support the solution</w:t>
            </w:r>
          </w:p>
        </w:tc>
        <w:tc>
          <w:tcPr>
            <w:tcW w:w="1559" w:type="dxa"/>
          </w:tcPr>
          <w:p w14:paraId="6ECA15B4" w14:textId="77777777" w:rsidR="005F4E8B" w:rsidRPr="004866C8" w:rsidRDefault="005F4E8B" w:rsidP="00FE78E8">
            <w:pPr>
              <w:spacing w:after="120" w:line="276" w:lineRule="auto"/>
              <w:rPr>
                <w:rFonts w:eastAsia="Times New Roman" w:cstheme="minorHAnsi"/>
              </w:rPr>
            </w:pPr>
          </w:p>
        </w:tc>
        <w:tc>
          <w:tcPr>
            <w:tcW w:w="2694" w:type="dxa"/>
          </w:tcPr>
          <w:p w14:paraId="75CE2E80" w14:textId="77777777" w:rsidR="005F4E8B" w:rsidRPr="004866C8" w:rsidRDefault="005F4E8B" w:rsidP="00FE78E8">
            <w:pPr>
              <w:spacing w:after="120" w:line="276" w:lineRule="auto"/>
              <w:rPr>
                <w:rFonts w:eastAsia="Times New Roman" w:cstheme="minorHAnsi"/>
              </w:rPr>
            </w:pPr>
          </w:p>
        </w:tc>
      </w:tr>
      <w:tr w:rsidR="005F4E8B" w:rsidRPr="004866C8" w14:paraId="1714C8E1" w14:textId="3D79F65C" w:rsidTr="00495254">
        <w:trPr>
          <w:trHeight w:val="285"/>
        </w:trPr>
        <w:tc>
          <w:tcPr>
            <w:tcW w:w="5240" w:type="dxa"/>
            <w:noWrap/>
            <w:hideMark/>
          </w:tcPr>
          <w:p w14:paraId="538E59B8" w14:textId="69CAD419" w:rsidR="005F4E8B" w:rsidRPr="004866C8" w:rsidRDefault="005F4E8B" w:rsidP="00FE78E8">
            <w:pPr>
              <w:spacing w:after="120" w:line="276" w:lineRule="auto"/>
              <w:rPr>
                <w:rFonts w:eastAsia="Times New Roman" w:cstheme="minorHAnsi"/>
              </w:rPr>
            </w:pPr>
            <w:r w:rsidRPr="004866C8">
              <w:rPr>
                <w:rFonts w:eastAsia="Times New Roman" w:cstheme="minorHAnsi"/>
              </w:rPr>
              <w:t>1</w:t>
            </w:r>
            <w:r>
              <w:rPr>
                <w:rFonts w:eastAsia="Times New Roman" w:cstheme="minorHAnsi"/>
              </w:rPr>
              <w:t>1</w:t>
            </w:r>
            <w:r w:rsidRPr="004866C8">
              <w:rPr>
                <w:rFonts w:eastAsia="Times New Roman" w:cstheme="minorHAnsi"/>
              </w:rPr>
              <w:t>. Automation and CI/CD should be used where appropriate</w:t>
            </w:r>
          </w:p>
        </w:tc>
        <w:tc>
          <w:tcPr>
            <w:tcW w:w="1559" w:type="dxa"/>
          </w:tcPr>
          <w:p w14:paraId="401B32EE" w14:textId="77777777" w:rsidR="005F4E8B" w:rsidRPr="004866C8" w:rsidRDefault="005F4E8B" w:rsidP="00FE78E8">
            <w:pPr>
              <w:spacing w:after="120" w:line="276" w:lineRule="auto"/>
              <w:rPr>
                <w:rFonts w:eastAsia="Times New Roman" w:cstheme="minorHAnsi"/>
              </w:rPr>
            </w:pPr>
          </w:p>
        </w:tc>
        <w:tc>
          <w:tcPr>
            <w:tcW w:w="2694" w:type="dxa"/>
          </w:tcPr>
          <w:p w14:paraId="0AED0456" w14:textId="77777777" w:rsidR="005F4E8B" w:rsidRPr="004866C8" w:rsidRDefault="005F4E8B" w:rsidP="00FE78E8">
            <w:pPr>
              <w:spacing w:after="120" w:line="276" w:lineRule="auto"/>
              <w:rPr>
                <w:rFonts w:eastAsia="Times New Roman" w:cstheme="minorHAnsi"/>
              </w:rPr>
            </w:pPr>
          </w:p>
        </w:tc>
      </w:tr>
      <w:tr w:rsidR="005F4E8B" w:rsidRPr="004866C8" w14:paraId="0F1787C8" w14:textId="6B3C7238" w:rsidTr="00495254">
        <w:trPr>
          <w:trHeight w:val="285"/>
        </w:trPr>
        <w:tc>
          <w:tcPr>
            <w:tcW w:w="5240" w:type="dxa"/>
            <w:noWrap/>
            <w:hideMark/>
          </w:tcPr>
          <w:p w14:paraId="136B1BD5" w14:textId="64185E0C" w:rsidR="005F4E8B" w:rsidRPr="004866C8" w:rsidRDefault="005F4E8B" w:rsidP="00FE78E8">
            <w:pPr>
              <w:spacing w:after="120" w:line="276" w:lineRule="auto"/>
              <w:rPr>
                <w:rFonts w:eastAsia="Times New Roman" w:cstheme="minorHAnsi"/>
              </w:rPr>
            </w:pPr>
            <w:r w:rsidRPr="004866C8">
              <w:rPr>
                <w:rFonts w:eastAsia="Times New Roman" w:cstheme="minorHAnsi"/>
              </w:rPr>
              <w:t>1</w:t>
            </w:r>
            <w:r>
              <w:rPr>
                <w:rFonts w:eastAsia="Times New Roman" w:cstheme="minorHAnsi"/>
              </w:rPr>
              <w:t>2</w:t>
            </w:r>
            <w:r w:rsidRPr="004866C8">
              <w:rPr>
                <w:rFonts w:eastAsia="Times New Roman" w:cstheme="minorHAnsi"/>
              </w:rPr>
              <w:t>. Adhere to EPA and Cloud Provider reference architectures</w:t>
            </w:r>
          </w:p>
        </w:tc>
        <w:tc>
          <w:tcPr>
            <w:tcW w:w="1559" w:type="dxa"/>
          </w:tcPr>
          <w:p w14:paraId="6607B7FB" w14:textId="77777777" w:rsidR="005F4E8B" w:rsidRPr="004866C8" w:rsidRDefault="005F4E8B" w:rsidP="00FE78E8">
            <w:pPr>
              <w:spacing w:after="120" w:line="276" w:lineRule="auto"/>
              <w:rPr>
                <w:rFonts w:eastAsia="Times New Roman" w:cstheme="minorHAnsi"/>
              </w:rPr>
            </w:pPr>
          </w:p>
        </w:tc>
        <w:tc>
          <w:tcPr>
            <w:tcW w:w="2694" w:type="dxa"/>
          </w:tcPr>
          <w:p w14:paraId="08F6C988" w14:textId="77777777" w:rsidR="005F4E8B" w:rsidRPr="004866C8" w:rsidRDefault="005F4E8B" w:rsidP="00FE78E8">
            <w:pPr>
              <w:spacing w:after="120" w:line="276" w:lineRule="auto"/>
              <w:rPr>
                <w:rFonts w:eastAsia="Times New Roman" w:cstheme="minorHAnsi"/>
              </w:rPr>
            </w:pPr>
          </w:p>
        </w:tc>
      </w:tr>
      <w:tr w:rsidR="005F4E8B" w:rsidRPr="004866C8" w14:paraId="43E49AFE" w14:textId="44C7A6E6" w:rsidTr="00495254">
        <w:trPr>
          <w:trHeight w:val="285"/>
        </w:trPr>
        <w:tc>
          <w:tcPr>
            <w:tcW w:w="5240" w:type="dxa"/>
            <w:noWrap/>
            <w:hideMark/>
          </w:tcPr>
          <w:p w14:paraId="14C0CF7D" w14:textId="560ACA3D" w:rsidR="005F4E8B" w:rsidRPr="004866C8" w:rsidRDefault="005F4E8B" w:rsidP="00FE78E8">
            <w:pPr>
              <w:spacing w:after="120" w:line="276" w:lineRule="auto"/>
              <w:rPr>
                <w:rFonts w:eastAsia="Times New Roman" w:cstheme="minorHAnsi"/>
              </w:rPr>
            </w:pPr>
            <w:r w:rsidRPr="004866C8">
              <w:rPr>
                <w:rFonts w:eastAsia="Times New Roman" w:cstheme="minorHAnsi"/>
              </w:rPr>
              <w:t>1</w:t>
            </w:r>
            <w:r>
              <w:rPr>
                <w:rFonts w:eastAsia="Times New Roman" w:cstheme="minorHAnsi"/>
              </w:rPr>
              <w:t>3</w:t>
            </w:r>
            <w:r w:rsidRPr="004866C8">
              <w:rPr>
                <w:rFonts w:eastAsia="Times New Roman" w:cstheme="minorHAnsi"/>
              </w:rPr>
              <w:t>. Solutions cannot go live without successful service introduction</w:t>
            </w:r>
          </w:p>
        </w:tc>
        <w:tc>
          <w:tcPr>
            <w:tcW w:w="1559" w:type="dxa"/>
          </w:tcPr>
          <w:p w14:paraId="52AC510A" w14:textId="77777777" w:rsidR="005F4E8B" w:rsidRPr="004866C8" w:rsidRDefault="005F4E8B" w:rsidP="00FE78E8">
            <w:pPr>
              <w:spacing w:after="120" w:line="276" w:lineRule="auto"/>
              <w:rPr>
                <w:rFonts w:eastAsia="Times New Roman" w:cstheme="minorHAnsi"/>
              </w:rPr>
            </w:pPr>
          </w:p>
        </w:tc>
        <w:tc>
          <w:tcPr>
            <w:tcW w:w="2694" w:type="dxa"/>
          </w:tcPr>
          <w:p w14:paraId="3A5AA504" w14:textId="77777777" w:rsidR="005F4E8B" w:rsidRPr="004866C8" w:rsidRDefault="005F4E8B" w:rsidP="00FE78E8">
            <w:pPr>
              <w:spacing w:after="120" w:line="276" w:lineRule="auto"/>
              <w:rPr>
                <w:rFonts w:eastAsia="Times New Roman" w:cstheme="minorHAnsi"/>
              </w:rPr>
            </w:pPr>
          </w:p>
        </w:tc>
      </w:tr>
      <w:tr w:rsidR="005F4E8B" w:rsidRPr="004866C8" w14:paraId="05EB312B" w14:textId="5A13BFC7" w:rsidTr="00495254">
        <w:trPr>
          <w:trHeight w:val="285"/>
        </w:trPr>
        <w:tc>
          <w:tcPr>
            <w:tcW w:w="5240" w:type="dxa"/>
            <w:tcBorders>
              <w:bottom w:val="single" w:sz="4" w:space="0" w:color="auto"/>
            </w:tcBorders>
            <w:noWrap/>
            <w:hideMark/>
          </w:tcPr>
          <w:p w14:paraId="341ADF09" w14:textId="702ADF40" w:rsidR="005F4E8B" w:rsidRPr="004866C8" w:rsidRDefault="005F4E8B" w:rsidP="00FE78E8">
            <w:pPr>
              <w:spacing w:after="120" w:line="276" w:lineRule="auto"/>
              <w:rPr>
                <w:rFonts w:eastAsia="Times New Roman" w:cstheme="minorHAnsi"/>
              </w:rPr>
            </w:pPr>
            <w:r w:rsidRPr="004866C8">
              <w:rPr>
                <w:rFonts w:eastAsia="Times New Roman" w:cstheme="minorHAnsi"/>
              </w:rPr>
              <w:t>1</w:t>
            </w:r>
            <w:r>
              <w:rPr>
                <w:rFonts w:eastAsia="Times New Roman" w:cstheme="minorHAnsi"/>
              </w:rPr>
              <w:t>4</w:t>
            </w:r>
            <w:r w:rsidRPr="004866C8">
              <w:rPr>
                <w:rFonts w:eastAsia="Times New Roman" w:cstheme="minorHAnsi"/>
              </w:rPr>
              <w:t>. Geographical provision of hosting and/or services must be explicitly detailed</w:t>
            </w:r>
          </w:p>
        </w:tc>
        <w:tc>
          <w:tcPr>
            <w:tcW w:w="1559" w:type="dxa"/>
            <w:tcBorders>
              <w:bottom w:val="single" w:sz="4" w:space="0" w:color="auto"/>
            </w:tcBorders>
          </w:tcPr>
          <w:p w14:paraId="20C66014" w14:textId="77777777" w:rsidR="005F4E8B" w:rsidRPr="004866C8" w:rsidRDefault="005F4E8B" w:rsidP="00FE78E8">
            <w:pPr>
              <w:spacing w:after="120" w:line="276" w:lineRule="auto"/>
              <w:rPr>
                <w:rFonts w:eastAsia="Times New Roman" w:cstheme="minorHAnsi"/>
              </w:rPr>
            </w:pPr>
          </w:p>
        </w:tc>
        <w:tc>
          <w:tcPr>
            <w:tcW w:w="2694" w:type="dxa"/>
            <w:tcBorders>
              <w:bottom w:val="single" w:sz="4" w:space="0" w:color="auto"/>
            </w:tcBorders>
          </w:tcPr>
          <w:p w14:paraId="42B12BD4" w14:textId="77777777" w:rsidR="005F4E8B" w:rsidRPr="004866C8" w:rsidRDefault="005F4E8B" w:rsidP="00FE78E8">
            <w:pPr>
              <w:spacing w:after="120" w:line="276" w:lineRule="auto"/>
              <w:rPr>
                <w:rFonts w:eastAsia="Times New Roman" w:cstheme="minorHAnsi"/>
              </w:rPr>
            </w:pPr>
          </w:p>
        </w:tc>
      </w:tr>
      <w:tr w:rsidR="005F4E8B" w:rsidRPr="004866C8" w14:paraId="5FF640BF" w14:textId="77A714EC" w:rsidTr="00495254">
        <w:trPr>
          <w:trHeight w:val="345"/>
        </w:trPr>
        <w:tc>
          <w:tcPr>
            <w:tcW w:w="5240" w:type="dxa"/>
            <w:noWrap/>
          </w:tcPr>
          <w:p w14:paraId="28DA7639" w14:textId="2010481B" w:rsidR="005F4E8B" w:rsidRPr="00E5443A" w:rsidRDefault="005F4E8B" w:rsidP="00FE78E8">
            <w:pPr>
              <w:spacing w:line="276" w:lineRule="auto"/>
              <w:rPr>
                <w:rFonts w:eastAsia="Times New Roman" w:cstheme="minorHAnsi"/>
              </w:rPr>
            </w:pPr>
            <w:r w:rsidRPr="00E5443A">
              <w:rPr>
                <w:rFonts w:eastAsia="Times New Roman" w:cstheme="minorHAnsi"/>
              </w:rPr>
              <w:t>1</w:t>
            </w:r>
            <w:r>
              <w:rPr>
                <w:rFonts w:eastAsia="Times New Roman" w:cstheme="minorHAnsi"/>
              </w:rPr>
              <w:t>5</w:t>
            </w:r>
            <w:r w:rsidRPr="00E5443A">
              <w:rPr>
                <w:rFonts w:eastAsia="Times New Roman" w:cstheme="minorHAnsi"/>
              </w:rPr>
              <w:t>. Solutions are designed sustainably to optimise utilisation, minimise environmental impact and allow comprehensive sustainability reporting</w:t>
            </w:r>
            <w:r>
              <w:rPr>
                <w:rFonts w:eastAsia="Times New Roman" w:cstheme="minorHAnsi"/>
              </w:rPr>
              <w:t xml:space="preserve">, in </w:t>
            </w:r>
            <w:r>
              <w:rPr>
                <w:rFonts w:eastAsia="Times New Roman" w:cstheme="minorHAnsi"/>
              </w:rPr>
              <w:lastRenderedPageBreak/>
              <w:t>compliance with EU and Irish Sustainability legislation</w:t>
            </w:r>
          </w:p>
        </w:tc>
        <w:tc>
          <w:tcPr>
            <w:tcW w:w="1559" w:type="dxa"/>
          </w:tcPr>
          <w:p w14:paraId="18EF6666" w14:textId="77777777" w:rsidR="005F4E8B" w:rsidRPr="00E5443A" w:rsidRDefault="005F4E8B" w:rsidP="00FE78E8">
            <w:pPr>
              <w:spacing w:line="276" w:lineRule="auto"/>
              <w:rPr>
                <w:rFonts w:eastAsia="Times New Roman" w:cstheme="minorHAnsi"/>
              </w:rPr>
            </w:pPr>
          </w:p>
        </w:tc>
        <w:tc>
          <w:tcPr>
            <w:tcW w:w="2694" w:type="dxa"/>
          </w:tcPr>
          <w:p w14:paraId="5FDA8DC8" w14:textId="77777777" w:rsidR="005F4E8B" w:rsidRPr="00E5443A" w:rsidRDefault="005F4E8B" w:rsidP="00FE78E8">
            <w:pPr>
              <w:spacing w:line="276" w:lineRule="auto"/>
              <w:rPr>
                <w:rFonts w:eastAsia="Times New Roman" w:cstheme="minorHAnsi"/>
              </w:rPr>
            </w:pPr>
          </w:p>
        </w:tc>
      </w:tr>
      <w:tr w:rsidR="005F4E8B" w:rsidRPr="004866C8" w14:paraId="75812D1B" w14:textId="22227287" w:rsidTr="00495254">
        <w:trPr>
          <w:trHeight w:val="345"/>
        </w:trPr>
        <w:tc>
          <w:tcPr>
            <w:tcW w:w="5240" w:type="dxa"/>
            <w:noWrap/>
          </w:tcPr>
          <w:p w14:paraId="0A979D7B" w14:textId="113350BA" w:rsidR="005F4E8B" w:rsidRPr="00E5443A" w:rsidRDefault="005F4E8B" w:rsidP="00FE78E8">
            <w:pPr>
              <w:spacing w:line="276" w:lineRule="auto"/>
              <w:rPr>
                <w:rFonts w:eastAsia="Times New Roman" w:cstheme="minorHAnsi"/>
              </w:rPr>
            </w:pPr>
            <w:r w:rsidRPr="00E5443A">
              <w:rPr>
                <w:rFonts w:eastAsia="Times New Roman" w:cstheme="minorHAnsi"/>
              </w:rPr>
              <w:t>1</w:t>
            </w:r>
            <w:r>
              <w:rPr>
                <w:rFonts w:eastAsia="Times New Roman" w:cstheme="minorHAnsi"/>
              </w:rPr>
              <w:t>6</w:t>
            </w:r>
            <w:r w:rsidRPr="00E5443A">
              <w:rPr>
                <w:rFonts w:eastAsia="Times New Roman" w:cstheme="minorHAnsi"/>
              </w:rPr>
              <w:t>. Solution should disclose the use of any AI components and ensure they comply with the EU AI Act</w:t>
            </w:r>
          </w:p>
        </w:tc>
        <w:tc>
          <w:tcPr>
            <w:tcW w:w="1559" w:type="dxa"/>
          </w:tcPr>
          <w:p w14:paraId="0B06B1E8" w14:textId="77777777" w:rsidR="005F4E8B" w:rsidRPr="00E5443A" w:rsidRDefault="005F4E8B" w:rsidP="00FE78E8">
            <w:pPr>
              <w:spacing w:line="276" w:lineRule="auto"/>
              <w:rPr>
                <w:rFonts w:eastAsia="Times New Roman" w:cstheme="minorHAnsi"/>
              </w:rPr>
            </w:pPr>
          </w:p>
        </w:tc>
        <w:tc>
          <w:tcPr>
            <w:tcW w:w="2694" w:type="dxa"/>
          </w:tcPr>
          <w:p w14:paraId="1E9065C9" w14:textId="77777777" w:rsidR="005F4E8B" w:rsidRPr="00E5443A" w:rsidRDefault="005F4E8B" w:rsidP="00FE78E8">
            <w:pPr>
              <w:spacing w:line="276" w:lineRule="auto"/>
              <w:rPr>
                <w:rFonts w:eastAsia="Times New Roman" w:cstheme="minorHAnsi"/>
              </w:rPr>
            </w:pPr>
          </w:p>
        </w:tc>
      </w:tr>
      <w:tr w:rsidR="005F4E8B" w:rsidRPr="004866C8" w14:paraId="6787D562" w14:textId="2D895217" w:rsidTr="00495254">
        <w:trPr>
          <w:trHeight w:val="345"/>
        </w:trPr>
        <w:tc>
          <w:tcPr>
            <w:tcW w:w="5240" w:type="dxa"/>
            <w:noWrap/>
          </w:tcPr>
          <w:p w14:paraId="0B0F5DA2" w14:textId="5CB119B0" w:rsidR="005F4E8B" w:rsidRPr="00E5443A" w:rsidRDefault="005F4E8B" w:rsidP="00FE78E8">
            <w:pPr>
              <w:spacing w:line="276" w:lineRule="auto"/>
              <w:rPr>
                <w:rFonts w:eastAsia="Times New Roman" w:cstheme="minorHAnsi"/>
              </w:rPr>
            </w:pPr>
            <w:r w:rsidRPr="00E5443A">
              <w:rPr>
                <w:rFonts w:eastAsia="Times New Roman" w:cstheme="minorHAnsi"/>
              </w:rPr>
              <w:t>1</w:t>
            </w:r>
            <w:r>
              <w:rPr>
                <w:rFonts w:eastAsia="Times New Roman" w:cstheme="minorHAnsi"/>
              </w:rPr>
              <w:t>7</w:t>
            </w:r>
            <w:r w:rsidRPr="00E5443A">
              <w:rPr>
                <w:rFonts w:eastAsia="Times New Roman" w:cstheme="minorHAnsi"/>
              </w:rPr>
              <w:t>. Ensure that the solution is designed to meet the accessibility standards outlined in the European Accessibility Act</w:t>
            </w:r>
          </w:p>
        </w:tc>
        <w:tc>
          <w:tcPr>
            <w:tcW w:w="1559" w:type="dxa"/>
          </w:tcPr>
          <w:p w14:paraId="2DACE769" w14:textId="77777777" w:rsidR="005F4E8B" w:rsidRPr="00E5443A" w:rsidRDefault="005F4E8B" w:rsidP="00FE78E8">
            <w:pPr>
              <w:spacing w:line="276" w:lineRule="auto"/>
              <w:rPr>
                <w:rFonts w:eastAsia="Times New Roman" w:cstheme="minorHAnsi"/>
              </w:rPr>
            </w:pPr>
          </w:p>
        </w:tc>
        <w:tc>
          <w:tcPr>
            <w:tcW w:w="2694" w:type="dxa"/>
          </w:tcPr>
          <w:p w14:paraId="081EFE99" w14:textId="77777777" w:rsidR="000E3FD8" w:rsidRPr="00E5443A" w:rsidRDefault="000E3FD8" w:rsidP="00FE78E8">
            <w:pPr>
              <w:spacing w:line="276" w:lineRule="auto"/>
              <w:rPr>
                <w:rFonts w:eastAsia="Times New Roman" w:cstheme="minorHAnsi"/>
              </w:rPr>
            </w:pPr>
          </w:p>
        </w:tc>
      </w:tr>
      <w:tr w:rsidR="000E3FD8" w:rsidRPr="004866C8" w14:paraId="2626E7DE" w14:textId="77777777" w:rsidTr="00495254">
        <w:trPr>
          <w:trHeight w:val="345"/>
        </w:trPr>
        <w:tc>
          <w:tcPr>
            <w:tcW w:w="5240" w:type="dxa"/>
            <w:noWrap/>
          </w:tcPr>
          <w:p w14:paraId="02505D45" w14:textId="77777777" w:rsidR="000E3FD8" w:rsidRPr="00E5443A" w:rsidRDefault="000E3FD8" w:rsidP="00FE78E8">
            <w:pPr>
              <w:spacing w:line="276" w:lineRule="auto"/>
              <w:rPr>
                <w:rFonts w:eastAsia="Times New Roman" w:cstheme="minorHAnsi"/>
              </w:rPr>
            </w:pPr>
          </w:p>
        </w:tc>
        <w:tc>
          <w:tcPr>
            <w:tcW w:w="1559" w:type="dxa"/>
          </w:tcPr>
          <w:p w14:paraId="6016C3E1" w14:textId="77777777" w:rsidR="000E3FD8" w:rsidRPr="00E5443A" w:rsidRDefault="000E3FD8" w:rsidP="00FE78E8">
            <w:pPr>
              <w:spacing w:line="276" w:lineRule="auto"/>
              <w:rPr>
                <w:rFonts w:eastAsia="Times New Roman" w:cstheme="minorHAnsi"/>
              </w:rPr>
            </w:pPr>
          </w:p>
        </w:tc>
        <w:tc>
          <w:tcPr>
            <w:tcW w:w="2694" w:type="dxa"/>
          </w:tcPr>
          <w:p w14:paraId="64658833" w14:textId="77777777" w:rsidR="000E3FD8" w:rsidRPr="00E5443A" w:rsidRDefault="000E3FD8" w:rsidP="00FE78E8">
            <w:pPr>
              <w:spacing w:line="276" w:lineRule="auto"/>
              <w:rPr>
                <w:rFonts w:eastAsia="Times New Roman" w:cstheme="minorHAnsi"/>
              </w:rPr>
            </w:pPr>
          </w:p>
        </w:tc>
      </w:tr>
      <w:tr w:rsidR="005F4E8B" w:rsidRPr="004866C8" w14:paraId="1F316814" w14:textId="197DA32B" w:rsidTr="00495254">
        <w:trPr>
          <w:trHeight w:val="345"/>
        </w:trPr>
        <w:tc>
          <w:tcPr>
            <w:tcW w:w="5240" w:type="dxa"/>
            <w:shd w:val="clear" w:color="auto" w:fill="E8E8E8" w:themeFill="background2"/>
            <w:noWrap/>
            <w:hideMark/>
          </w:tcPr>
          <w:p w14:paraId="2AC9EA61" w14:textId="77777777" w:rsidR="005F4E8B" w:rsidRPr="004866C8" w:rsidRDefault="005F4E8B" w:rsidP="00FE78E8">
            <w:pPr>
              <w:spacing w:line="276" w:lineRule="auto"/>
              <w:rPr>
                <w:rFonts w:eastAsia="Times New Roman" w:cstheme="minorHAnsi"/>
                <w:b/>
                <w:bCs/>
              </w:rPr>
            </w:pPr>
            <w:r w:rsidRPr="004866C8">
              <w:rPr>
                <w:rFonts w:eastAsia="Times New Roman" w:cstheme="minorHAnsi"/>
                <w:b/>
                <w:bCs/>
              </w:rPr>
              <w:t>Identity Principles</w:t>
            </w:r>
          </w:p>
        </w:tc>
        <w:tc>
          <w:tcPr>
            <w:tcW w:w="1559" w:type="dxa"/>
            <w:shd w:val="clear" w:color="auto" w:fill="E8E8E8" w:themeFill="background2"/>
          </w:tcPr>
          <w:p w14:paraId="0D10AB77" w14:textId="7AF3E9F7" w:rsidR="005F4E8B" w:rsidRPr="004866C8" w:rsidRDefault="005F4E8B" w:rsidP="00FE78E8">
            <w:pPr>
              <w:spacing w:line="276" w:lineRule="auto"/>
              <w:rPr>
                <w:rFonts w:eastAsia="Times New Roman" w:cstheme="minorHAnsi"/>
                <w:b/>
                <w:bCs/>
              </w:rPr>
            </w:pPr>
            <w:r>
              <w:rPr>
                <w:rFonts w:eastAsia="Times New Roman" w:cstheme="minorHAnsi"/>
                <w:b/>
                <w:bCs/>
              </w:rPr>
              <w:t>Confirmation</w:t>
            </w:r>
          </w:p>
        </w:tc>
        <w:tc>
          <w:tcPr>
            <w:tcW w:w="2694" w:type="dxa"/>
            <w:shd w:val="clear" w:color="auto" w:fill="E8E8E8" w:themeFill="background2"/>
          </w:tcPr>
          <w:p w14:paraId="03E955CF" w14:textId="77777777" w:rsidR="005F4E8B" w:rsidRDefault="005F4E8B" w:rsidP="00FE78E8">
            <w:pPr>
              <w:spacing w:line="276" w:lineRule="auto"/>
              <w:rPr>
                <w:rFonts w:eastAsia="Times New Roman" w:cstheme="minorHAnsi"/>
                <w:b/>
                <w:bCs/>
              </w:rPr>
            </w:pPr>
          </w:p>
        </w:tc>
      </w:tr>
      <w:tr w:rsidR="005F4E8B" w:rsidRPr="004866C8" w14:paraId="54293934" w14:textId="39403F0F" w:rsidTr="00495254">
        <w:trPr>
          <w:trHeight w:val="300"/>
        </w:trPr>
        <w:tc>
          <w:tcPr>
            <w:tcW w:w="5240" w:type="dxa"/>
            <w:noWrap/>
            <w:hideMark/>
          </w:tcPr>
          <w:p w14:paraId="45727CC4"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1. External systems cannot provision accounts or modify existing accounts</w:t>
            </w:r>
          </w:p>
        </w:tc>
        <w:tc>
          <w:tcPr>
            <w:tcW w:w="1559" w:type="dxa"/>
          </w:tcPr>
          <w:p w14:paraId="2570BDA6" w14:textId="77777777" w:rsidR="005F4E8B" w:rsidRPr="004866C8" w:rsidRDefault="005F4E8B" w:rsidP="00FE78E8">
            <w:pPr>
              <w:spacing w:after="120" w:line="276" w:lineRule="auto"/>
              <w:rPr>
                <w:rFonts w:eastAsia="Times New Roman" w:cstheme="minorHAnsi"/>
              </w:rPr>
            </w:pPr>
          </w:p>
        </w:tc>
        <w:tc>
          <w:tcPr>
            <w:tcW w:w="2694" w:type="dxa"/>
          </w:tcPr>
          <w:p w14:paraId="70BFE31C" w14:textId="77777777" w:rsidR="005F4E8B" w:rsidRPr="004866C8" w:rsidRDefault="005F4E8B" w:rsidP="00FE78E8">
            <w:pPr>
              <w:spacing w:after="120" w:line="276" w:lineRule="auto"/>
              <w:rPr>
                <w:rFonts w:eastAsia="Times New Roman" w:cstheme="minorHAnsi"/>
              </w:rPr>
            </w:pPr>
          </w:p>
        </w:tc>
      </w:tr>
      <w:tr w:rsidR="005F4E8B" w:rsidRPr="004866C8" w14:paraId="0CF486CA" w14:textId="1BE174A9" w:rsidTr="00495254">
        <w:trPr>
          <w:trHeight w:val="300"/>
        </w:trPr>
        <w:tc>
          <w:tcPr>
            <w:tcW w:w="5240" w:type="dxa"/>
            <w:noWrap/>
            <w:hideMark/>
          </w:tcPr>
          <w:p w14:paraId="4C845D1A" w14:textId="6D7196F7" w:rsidR="005F4E8B" w:rsidRPr="004866C8" w:rsidRDefault="005F4E8B" w:rsidP="00FE78E8">
            <w:pPr>
              <w:spacing w:after="120" w:line="276" w:lineRule="auto"/>
              <w:rPr>
                <w:rFonts w:eastAsia="Times New Roman" w:cstheme="minorHAnsi"/>
              </w:rPr>
            </w:pPr>
            <w:r w:rsidRPr="004866C8">
              <w:rPr>
                <w:rFonts w:eastAsia="Times New Roman" w:cstheme="minorHAnsi"/>
              </w:rPr>
              <w:t>2. Federation of authentication to EPA</w:t>
            </w:r>
            <w:r w:rsidR="00295C05">
              <w:rPr>
                <w:rFonts w:eastAsia="Times New Roman" w:cstheme="minorHAnsi"/>
              </w:rPr>
              <w:t xml:space="preserve"> Microsoft</w:t>
            </w:r>
            <w:r w:rsidRPr="004866C8">
              <w:rPr>
                <w:rFonts w:eastAsia="Times New Roman" w:cstheme="minorHAnsi"/>
              </w:rPr>
              <w:t xml:space="preserve"> </w:t>
            </w:r>
            <w:r w:rsidR="00BC7CDD">
              <w:rPr>
                <w:rFonts w:eastAsia="Times New Roman" w:cstheme="minorHAnsi"/>
              </w:rPr>
              <w:t>Entra ID</w:t>
            </w:r>
            <w:r w:rsidRPr="004866C8">
              <w:rPr>
                <w:rFonts w:eastAsia="Times New Roman" w:cstheme="minorHAnsi"/>
              </w:rPr>
              <w:t xml:space="preserve"> is required</w:t>
            </w:r>
          </w:p>
        </w:tc>
        <w:tc>
          <w:tcPr>
            <w:tcW w:w="1559" w:type="dxa"/>
          </w:tcPr>
          <w:p w14:paraId="321D7A65" w14:textId="77777777" w:rsidR="005F4E8B" w:rsidRPr="004866C8" w:rsidRDefault="005F4E8B" w:rsidP="00FE78E8">
            <w:pPr>
              <w:spacing w:after="120" w:line="276" w:lineRule="auto"/>
              <w:rPr>
                <w:rFonts w:eastAsia="Times New Roman" w:cstheme="minorHAnsi"/>
              </w:rPr>
            </w:pPr>
          </w:p>
        </w:tc>
        <w:tc>
          <w:tcPr>
            <w:tcW w:w="2694" w:type="dxa"/>
          </w:tcPr>
          <w:p w14:paraId="334534E9" w14:textId="77777777" w:rsidR="005F4E8B" w:rsidRPr="004866C8" w:rsidRDefault="005F4E8B" w:rsidP="00FE78E8">
            <w:pPr>
              <w:spacing w:after="120" w:line="276" w:lineRule="auto"/>
              <w:rPr>
                <w:rFonts w:eastAsia="Times New Roman" w:cstheme="minorHAnsi"/>
              </w:rPr>
            </w:pPr>
          </w:p>
        </w:tc>
      </w:tr>
      <w:tr w:rsidR="005F4E8B" w:rsidRPr="004866C8" w14:paraId="08682D61" w14:textId="63C44520" w:rsidTr="00495254">
        <w:trPr>
          <w:trHeight w:val="300"/>
        </w:trPr>
        <w:tc>
          <w:tcPr>
            <w:tcW w:w="5240" w:type="dxa"/>
            <w:noWrap/>
            <w:hideMark/>
          </w:tcPr>
          <w:p w14:paraId="1BE3ACC8" w14:textId="358ED04C" w:rsidR="005F4E8B" w:rsidRPr="004866C8" w:rsidRDefault="005F4E8B" w:rsidP="00FE78E8">
            <w:pPr>
              <w:spacing w:after="120" w:line="276" w:lineRule="auto"/>
              <w:rPr>
                <w:rFonts w:eastAsia="Times New Roman" w:cstheme="minorHAnsi"/>
              </w:rPr>
            </w:pPr>
            <w:r w:rsidRPr="004866C8">
              <w:rPr>
                <w:rFonts w:eastAsia="Times New Roman" w:cstheme="minorHAnsi"/>
              </w:rPr>
              <w:t>3. MFA for administration and user access is required; this is currently facilitated via RSA token</w:t>
            </w:r>
          </w:p>
        </w:tc>
        <w:tc>
          <w:tcPr>
            <w:tcW w:w="1559" w:type="dxa"/>
          </w:tcPr>
          <w:p w14:paraId="3CB4170C" w14:textId="77777777" w:rsidR="005F4E8B" w:rsidRPr="004866C8" w:rsidRDefault="005F4E8B" w:rsidP="00FE78E8">
            <w:pPr>
              <w:spacing w:after="120" w:line="276" w:lineRule="auto"/>
              <w:rPr>
                <w:rFonts w:eastAsia="Times New Roman" w:cstheme="minorHAnsi"/>
              </w:rPr>
            </w:pPr>
          </w:p>
        </w:tc>
        <w:tc>
          <w:tcPr>
            <w:tcW w:w="2694" w:type="dxa"/>
          </w:tcPr>
          <w:p w14:paraId="7B9CCEAA" w14:textId="77777777" w:rsidR="005F4E8B" w:rsidRPr="004866C8" w:rsidRDefault="005F4E8B" w:rsidP="00FE78E8">
            <w:pPr>
              <w:spacing w:after="120" w:line="276" w:lineRule="auto"/>
              <w:rPr>
                <w:rFonts w:eastAsia="Times New Roman" w:cstheme="minorHAnsi"/>
              </w:rPr>
            </w:pPr>
          </w:p>
        </w:tc>
      </w:tr>
      <w:tr w:rsidR="005F4E8B" w:rsidRPr="004866C8" w14:paraId="17DC1DEB" w14:textId="502AD54A" w:rsidTr="00495254">
        <w:trPr>
          <w:trHeight w:val="300"/>
        </w:trPr>
        <w:tc>
          <w:tcPr>
            <w:tcW w:w="5240" w:type="dxa"/>
            <w:noWrap/>
            <w:hideMark/>
          </w:tcPr>
          <w:p w14:paraId="1FA1A8F9"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4. Preference for MFA to be facilitated via existing EPA service</w:t>
            </w:r>
          </w:p>
        </w:tc>
        <w:tc>
          <w:tcPr>
            <w:tcW w:w="1559" w:type="dxa"/>
          </w:tcPr>
          <w:p w14:paraId="61102E5B" w14:textId="77777777" w:rsidR="005F4E8B" w:rsidRPr="004866C8" w:rsidRDefault="005F4E8B" w:rsidP="00FE78E8">
            <w:pPr>
              <w:spacing w:after="120" w:line="276" w:lineRule="auto"/>
              <w:rPr>
                <w:rFonts w:eastAsia="Times New Roman" w:cstheme="minorHAnsi"/>
              </w:rPr>
            </w:pPr>
          </w:p>
        </w:tc>
        <w:tc>
          <w:tcPr>
            <w:tcW w:w="2694" w:type="dxa"/>
          </w:tcPr>
          <w:p w14:paraId="16454CEE" w14:textId="77777777" w:rsidR="005F4E8B" w:rsidRPr="004866C8" w:rsidRDefault="005F4E8B" w:rsidP="00FE78E8">
            <w:pPr>
              <w:spacing w:after="120" w:line="276" w:lineRule="auto"/>
              <w:rPr>
                <w:rFonts w:eastAsia="Times New Roman" w:cstheme="minorHAnsi"/>
              </w:rPr>
            </w:pPr>
          </w:p>
        </w:tc>
      </w:tr>
      <w:tr w:rsidR="005F4E8B" w:rsidRPr="004866C8" w14:paraId="7ABDA448" w14:textId="21C74F50" w:rsidTr="00495254">
        <w:trPr>
          <w:trHeight w:val="300"/>
        </w:trPr>
        <w:tc>
          <w:tcPr>
            <w:tcW w:w="5240" w:type="dxa"/>
            <w:noWrap/>
            <w:hideMark/>
          </w:tcPr>
          <w:p w14:paraId="72748275"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5. An access review of permissions assigned will be reviewed prior to go-live</w:t>
            </w:r>
          </w:p>
        </w:tc>
        <w:tc>
          <w:tcPr>
            <w:tcW w:w="1559" w:type="dxa"/>
          </w:tcPr>
          <w:p w14:paraId="5F054F04" w14:textId="77777777" w:rsidR="005F4E8B" w:rsidRPr="004866C8" w:rsidRDefault="005F4E8B" w:rsidP="00FE78E8">
            <w:pPr>
              <w:spacing w:after="120" w:line="276" w:lineRule="auto"/>
              <w:rPr>
                <w:rFonts w:eastAsia="Times New Roman" w:cstheme="minorHAnsi"/>
              </w:rPr>
            </w:pPr>
          </w:p>
        </w:tc>
        <w:tc>
          <w:tcPr>
            <w:tcW w:w="2694" w:type="dxa"/>
          </w:tcPr>
          <w:p w14:paraId="763A7DFC" w14:textId="77777777" w:rsidR="005F4E8B" w:rsidRPr="004866C8" w:rsidRDefault="005F4E8B" w:rsidP="00FE78E8">
            <w:pPr>
              <w:spacing w:after="120" w:line="276" w:lineRule="auto"/>
              <w:rPr>
                <w:rFonts w:eastAsia="Times New Roman" w:cstheme="minorHAnsi"/>
              </w:rPr>
            </w:pPr>
          </w:p>
        </w:tc>
      </w:tr>
      <w:tr w:rsidR="005F4E8B" w:rsidRPr="004866C8" w14:paraId="37F3FE53" w14:textId="521074BE" w:rsidTr="00495254">
        <w:trPr>
          <w:trHeight w:val="300"/>
        </w:trPr>
        <w:tc>
          <w:tcPr>
            <w:tcW w:w="5240" w:type="dxa"/>
            <w:noWrap/>
            <w:hideMark/>
          </w:tcPr>
          <w:p w14:paraId="58546001"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6. EPA reserves the right to periodically request an access review of roles and permissions assigned</w:t>
            </w:r>
          </w:p>
        </w:tc>
        <w:tc>
          <w:tcPr>
            <w:tcW w:w="1559" w:type="dxa"/>
          </w:tcPr>
          <w:p w14:paraId="6506A2DD" w14:textId="77777777" w:rsidR="005F4E8B" w:rsidRPr="004866C8" w:rsidRDefault="005F4E8B" w:rsidP="00FE78E8">
            <w:pPr>
              <w:spacing w:after="120" w:line="276" w:lineRule="auto"/>
              <w:rPr>
                <w:rFonts w:eastAsia="Times New Roman" w:cstheme="minorHAnsi"/>
              </w:rPr>
            </w:pPr>
          </w:p>
        </w:tc>
        <w:tc>
          <w:tcPr>
            <w:tcW w:w="2694" w:type="dxa"/>
          </w:tcPr>
          <w:p w14:paraId="5C5B7B82" w14:textId="77777777" w:rsidR="005F4E8B" w:rsidRPr="004866C8" w:rsidRDefault="005F4E8B" w:rsidP="00FE78E8">
            <w:pPr>
              <w:spacing w:after="120" w:line="276" w:lineRule="auto"/>
              <w:rPr>
                <w:rFonts w:eastAsia="Times New Roman" w:cstheme="minorHAnsi"/>
              </w:rPr>
            </w:pPr>
          </w:p>
        </w:tc>
      </w:tr>
      <w:tr w:rsidR="005F4E8B" w:rsidRPr="004866C8" w14:paraId="463441C0" w14:textId="3975A27D" w:rsidTr="00495254">
        <w:trPr>
          <w:trHeight w:val="300"/>
        </w:trPr>
        <w:tc>
          <w:tcPr>
            <w:tcW w:w="5240" w:type="dxa"/>
            <w:noWrap/>
            <w:hideMark/>
          </w:tcPr>
          <w:p w14:paraId="26708893"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7. Where a break glass account is required, it will adhere to EPA security requirements</w:t>
            </w:r>
          </w:p>
        </w:tc>
        <w:tc>
          <w:tcPr>
            <w:tcW w:w="1559" w:type="dxa"/>
          </w:tcPr>
          <w:p w14:paraId="68BC29BC" w14:textId="77777777" w:rsidR="005F4E8B" w:rsidRPr="004866C8" w:rsidRDefault="005F4E8B" w:rsidP="00FE78E8">
            <w:pPr>
              <w:spacing w:after="120" w:line="276" w:lineRule="auto"/>
              <w:rPr>
                <w:rFonts w:eastAsia="Times New Roman" w:cstheme="minorHAnsi"/>
              </w:rPr>
            </w:pPr>
          </w:p>
        </w:tc>
        <w:tc>
          <w:tcPr>
            <w:tcW w:w="2694" w:type="dxa"/>
          </w:tcPr>
          <w:p w14:paraId="70E76D00" w14:textId="77777777" w:rsidR="005F4E8B" w:rsidRPr="004866C8" w:rsidRDefault="005F4E8B" w:rsidP="00FE78E8">
            <w:pPr>
              <w:spacing w:after="120" w:line="276" w:lineRule="auto"/>
              <w:rPr>
                <w:rFonts w:eastAsia="Times New Roman" w:cstheme="minorHAnsi"/>
              </w:rPr>
            </w:pPr>
          </w:p>
        </w:tc>
      </w:tr>
      <w:tr w:rsidR="005F4E8B" w:rsidRPr="004866C8" w14:paraId="56B5777C" w14:textId="286B01D8" w:rsidTr="00495254">
        <w:trPr>
          <w:trHeight w:val="300"/>
        </w:trPr>
        <w:tc>
          <w:tcPr>
            <w:tcW w:w="5240" w:type="dxa"/>
            <w:noWrap/>
            <w:hideMark/>
          </w:tcPr>
          <w:p w14:paraId="5DCB2E20"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8. Generic accounts are not allowed, named accounts are required</w:t>
            </w:r>
          </w:p>
        </w:tc>
        <w:tc>
          <w:tcPr>
            <w:tcW w:w="1559" w:type="dxa"/>
          </w:tcPr>
          <w:p w14:paraId="51C976BE" w14:textId="77777777" w:rsidR="005F4E8B" w:rsidRPr="004866C8" w:rsidRDefault="005F4E8B" w:rsidP="00FE78E8">
            <w:pPr>
              <w:spacing w:after="120" w:line="276" w:lineRule="auto"/>
              <w:rPr>
                <w:rFonts w:eastAsia="Times New Roman" w:cstheme="minorHAnsi"/>
              </w:rPr>
            </w:pPr>
          </w:p>
        </w:tc>
        <w:tc>
          <w:tcPr>
            <w:tcW w:w="2694" w:type="dxa"/>
          </w:tcPr>
          <w:p w14:paraId="2C3284C0" w14:textId="77777777" w:rsidR="005F4E8B" w:rsidRPr="004866C8" w:rsidRDefault="005F4E8B" w:rsidP="00FE78E8">
            <w:pPr>
              <w:spacing w:after="120" w:line="276" w:lineRule="auto"/>
              <w:rPr>
                <w:rFonts w:eastAsia="Times New Roman" w:cstheme="minorHAnsi"/>
              </w:rPr>
            </w:pPr>
          </w:p>
        </w:tc>
      </w:tr>
      <w:tr w:rsidR="005F4E8B" w:rsidRPr="004866C8" w14:paraId="7A67EB6A" w14:textId="230BA155" w:rsidTr="00495254">
        <w:trPr>
          <w:trHeight w:val="300"/>
        </w:trPr>
        <w:tc>
          <w:tcPr>
            <w:tcW w:w="5240" w:type="dxa"/>
            <w:noWrap/>
            <w:hideMark/>
          </w:tcPr>
          <w:p w14:paraId="0AB5C58A"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9. Assignment of elevated permissions are subject to change control</w:t>
            </w:r>
          </w:p>
        </w:tc>
        <w:tc>
          <w:tcPr>
            <w:tcW w:w="1559" w:type="dxa"/>
          </w:tcPr>
          <w:p w14:paraId="184C6419" w14:textId="77777777" w:rsidR="005F4E8B" w:rsidRPr="004866C8" w:rsidRDefault="005F4E8B" w:rsidP="00FE78E8">
            <w:pPr>
              <w:spacing w:after="120" w:line="276" w:lineRule="auto"/>
              <w:rPr>
                <w:rFonts w:eastAsia="Times New Roman" w:cstheme="minorHAnsi"/>
              </w:rPr>
            </w:pPr>
          </w:p>
        </w:tc>
        <w:tc>
          <w:tcPr>
            <w:tcW w:w="2694" w:type="dxa"/>
          </w:tcPr>
          <w:p w14:paraId="103910A6" w14:textId="77777777" w:rsidR="005F4E8B" w:rsidRPr="004866C8" w:rsidRDefault="005F4E8B" w:rsidP="00FE78E8">
            <w:pPr>
              <w:spacing w:after="120" w:line="276" w:lineRule="auto"/>
              <w:rPr>
                <w:rFonts w:eastAsia="Times New Roman" w:cstheme="minorHAnsi"/>
              </w:rPr>
            </w:pPr>
          </w:p>
        </w:tc>
      </w:tr>
      <w:tr w:rsidR="005F4E8B" w:rsidRPr="004866C8" w14:paraId="638B8001" w14:textId="182185E2" w:rsidTr="00495254">
        <w:trPr>
          <w:trHeight w:val="300"/>
        </w:trPr>
        <w:tc>
          <w:tcPr>
            <w:tcW w:w="5240" w:type="dxa"/>
            <w:noWrap/>
            <w:hideMark/>
          </w:tcPr>
          <w:p w14:paraId="7FBF28C1" w14:textId="43FF398B" w:rsidR="005F4E8B" w:rsidRPr="004866C8" w:rsidRDefault="005F4E8B" w:rsidP="00FE78E8">
            <w:pPr>
              <w:spacing w:after="120" w:line="276" w:lineRule="auto"/>
              <w:rPr>
                <w:rFonts w:eastAsia="Times New Roman" w:cstheme="minorHAnsi"/>
              </w:rPr>
            </w:pPr>
            <w:r w:rsidRPr="004866C8">
              <w:rPr>
                <w:rFonts w:eastAsia="Times New Roman" w:cstheme="minorHAnsi"/>
              </w:rPr>
              <w:t>10. Automatic provisioning of accounts to external systems from</w:t>
            </w:r>
            <w:r w:rsidR="00295C05">
              <w:rPr>
                <w:rFonts w:eastAsia="Times New Roman" w:cstheme="minorHAnsi"/>
              </w:rPr>
              <w:t xml:space="preserve"> EPA Microsoft </w:t>
            </w:r>
            <w:r w:rsidR="00BC7CDD">
              <w:rPr>
                <w:rFonts w:eastAsia="Times New Roman" w:cstheme="minorHAnsi"/>
              </w:rPr>
              <w:t>Entra ID</w:t>
            </w:r>
            <w:r w:rsidRPr="004866C8">
              <w:rPr>
                <w:rFonts w:eastAsia="Times New Roman" w:cstheme="minorHAnsi"/>
              </w:rPr>
              <w:t xml:space="preserve"> is preferred</w:t>
            </w:r>
          </w:p>
        </w:tc>
        <w:tc>
          <w:tcPr>
            <w:tcW w:w="1559" w:type="dxa"/>
          </w:tcPr>
          <w:p w14:paraId="7948D16D" w14:textId="77777777" w:rsidR="005F4E8B" w:rsidRPr="004866C8" w:rsidRDefault="005F4E8B" w:rsidP="00FE78E8">
            <w:pPr>
              <w:spacing w:after="120" w:line="276" w:lineRule="auto"/>
              <w:rPr>
                <w:rFonts w:eastAsia="Times New Roman" w:cstheme="minorHAnsi"/>
              </w:rPr>
            </w:pPr>
          </w:p>
        </w:tc>
        <w:tc>
          <w:tcPr>
            <w:tcW w:w="2694" w:type="dxa"/>
          </w:tcPr>
          <w:p w14:paraId="5919F1C9" w14:textId="77777777" w:rsidR="005F4E8B" w:rsidRPr="004866C8" w:rsidRDefault="005F4E8B" w:rsidP="00FE78E8">
            <w:pPr>
              <w:spacing w:after="120" w:line="276" w:lineRule="auto"/>
              <w:rPr>
                <w:rFonts w:eastAsia="Times New Roman" w:cstheme="minorHAnsi"/>
              </w:rPr>
            </w:pPr>
          </w:p>
        </w:tc>
      </w:tr>
      <w:tr w:rsidR="005F4E8B" w:rsidRPr="004866C8" w14:paraId="038D144A" w14:textId="1A31E1A8" w:rsidTr="00495254">
        <w:trPr>
          <w:trHeight w:val="300"/>
        </w:trPr>
        <w:tc>
          <w:tcPr>
            <w:tcW w:w="5240" w:type="dxa"/>
            <w:noWrap/>
          </w:tcPr>
          <w:p w14:paraId="79BA84FF" w14:textId="3EBA9E71" w:rsidR="005F4E8B" w:rsidRPr="004866C8" w:rsidRDefault="005F4E8B" w:rsidP="00FE78E8">
            <w:pPr>
              <w:spacing w:after="120" w:line="276" w:lineRule="auto"/>
              <w:rPr>
                <w:rFonts w:eastAsia="Times New Roman" w:cstheme="minorHAnsi"/>
              </w:rPr>
            </w:pPr>
            <w:r w:rsidRPr="004866C8">
              <w:rPr>
                <w:rFonts w:eastAsia="Times New Roman" w:cstheme="minorHAnsi"/>
              </w:rPr>
              <w:t>11.</w:t>
            </w:r>
            <w:r w:rsidR="000320B7">
              <w:rPr>
                <w:rFonts w:eastAsia="Times New Roman" w:cstheme="minorHAnsi"/>
              </w:rPr>
              <w:t xml:space="preserve"> </w:t>
            </w:r>
            <w:r w:rsidRPr="004866C8">
              <w:rPr>
                <w:rFonts w:eastAsia="Times New Roman" w:cstheme="minorHAnsi"/>
              </w:rPr>
              <w:t>System</w:t>
            </w:r>
            <w:r>
              <w:rPr>
                <w:rFonts w:eastAsia="Times New Roman" w:cstheme="minorHAnsi"/>
              </w:rPr>
              <w:t>/</w:t>
            </w:r>
            <w:r w:rsidRPr="004866C8">
              <w:rPr>
                <w:rFonts w:eastAsia="Times New Roman" w:cstheme="minorHAnsi"/>
              </w:rPr>
              <w:t>Service accounts should be fully recorded, as well as where the accounts</w:t>
            </w:r>
            <w:r>
              <w:rPr>
                <w:rFonts w:eastAsia="Times New Roman" w:cstheme="minorHAnsi"/>
              </w:rPr>
              <w:t xml:space="preserve"> are in use</w:t>
            </w:r>
          </w:p>
        </w:tc>
        <w:tc>
          <w:tcPr>
            <w:tcW w:w="1559" w:type="dxa"/>
          </w:tcPr>
          <w:p w14:paraId="387220AC" w14:textId="77777777" w:rsidR="005F4E8B" w:rsidRPr="004866C8" w:rsidRDefault="005F4E8B" w:rsidP="00FE78E8">
            <w:pPr>
              <w:spacing w:after="120" w:line="276" w:lineRule="auto"/>
              <w:rPr>
                <w:rFonts w:eastAsia="Times New Roman" w:cstheme="minorHAnsi"/>
              </w:rPr>
            </w:pPr>
          </w:p>
        </w:tc>
        <w:tc>
          <w:tcPr>
            <w:tcW w:w="2694" w:type="dxa"/>
          </w:tcPr>
          <w:p w14:paraId="06AA9D70" w14:textId="77777777" w:rsidR="005F4E8B" w:rsidRPr="004866C8" w:rsidRDefault="005F4E8B" w:rsidP="00FE78E8">
            <w:pPr>
              <w:spacing w:after="120" w:line="276" w:lineRule="auto"/>
              <w:rPr>
                <w:rFonts w:eastAsia="Times New Roman" w:cstheme="minorHAnsi"/>
              </w:rPr>
            </w:pPr>
          </w:p>
        </w:tc>
      </w:tr>
      <w:tr w:rsidR="005F4E8B" w:rsidRPr="004866C8" w14:paraId="53761D06" w14:textId="29698EF0" w:rsidTr="00495254">
        <w:trPr>
          <w:trHeight w:val="300"/>
        </w:trPr>
        <w:tc>
          <w:tcPr>
            <w:tcW w:w="5240" w:type="dxa"/>
            <w:noWrap/>
          </w:tcPr>
          <w:p w14:paraId="5C08B2F5" w14:textId="77777777" w:rsidR="005F4E8B" w:rsidRPr="004866C8" w:rsidRDefault="005F4E8B" w:rsidP="00FE78E8">
            <w:pPr>
              <w:spacing w:after="120" w:line="276" w:lineRule="auto"/>
              <w:rPr>
                <w:rFonts w:eastAsia="Times New Roman" w:cstheme="minorHAnsi"/>
              </w:rPr>
            </w:pPr>
          </w:p>
        </w:tc>
        <w:tc>
          <w:tcPr>
            <w:tcW w:w="1559" w:type="dxa"/>
          </w:tcPr>
          <w:p w14:paraId="54C63899" w14:textId="77777777" w:rsidR="005F4E8B" w:rsidRPr="004866C8" w:rsidRDefault="005F4E8B" w:rsidP="00FE78E8">
            <w:pPr>
              <w:spacing w:after="120" w:line="276" w:lineRule="auto"/>
              <w:rPr>
                <w:rFonts w:eastAsia="Times New Roman" w:cstheme="minorHAnsi"/>
              </w:rPr>
            </w:pPr>
          </w:p>
        </w:tc>
        <w:tc>
          <w:tcPr>
            <w:tcW w:w="2694" w:type="dxa"/>
          </w:tcPr>
          <w:p w14:paraId="519D5C76" w14:textId="77777777" w:rsidR="005F4E8B" w:rsidRPr="004866C8" w:rsidRDefault="005F4E8B" w:rsidP="00FE78E8">
            <w:pPr>
              <w:spacing w:after="120" w:line="276" w:lineRule="auto"/>
              <w:rPr>
                <w:rFonts w:eastAsia="Times New Roman" w:cstheme="minorHAnsi"/>
              </w:rPr>
            </w:pPr>
          </w:p>
        </w:tc>
      </w:tr>
      <w:tr w:rsidR="003E174B" w:rsidRPr="004866C8" w14:paraId="7DE8F69C" w14:textId="77777777" w:rsidTr="00495254">
        <w:trPr>
          <w:trHeight w:val="345"/>
        </w:trPr>
        <w:tc>
          <w:tcPr>
            <w:tcW w:w="5240" w:type="dxa"/>
            <w:shd w:val="clear" w:color="auto" w:fill="E8E8E8" w:themeFill="background2"/>
            <w:noWrap/>
            <w:hideMark/>
          </w:tcPr>
          <w:p w14:paraId="68DB4CAD" w14:textId="10AC0C67" w:rsidR="003E174B" w:rsidRPr="004866C8" w:rsidRDefault="003E174B" w:rsidP="003E174B">
            <w:pPr>
              <w:spacing w:after="120" w:line="276" w:lineRule="auto"/>
              <w:rPr>
                <w:rFonts w:eastAsia="Times New Roman" w:cstheme="minorHAnsi"/>
                <w:b/>
                <w:bCs/>
              </w:rPr>
            </w:pPr>
            <w:r>
              <w:rPr>
                <w:rFonts w:eastAsia="Times New Roman" w:cstheme="minorHAnsi"/>
                <w:b/>
                <w:bCs/>
              </w:rPr>
              <w:t>Network</w:t>
            </w:r>
            <w:r w:rsidRPr="004866C8">
              <w:rPr>
                <w:rFonts w:eastAsia="Times New Roman" w:cstheme="minorHAnsi"/>
                <w:b/>
                <w:bCs/>
              </w:rPr>
              <w:t xml:space="preserve"> Principles</w:t>
            </w:r>
          </w:p>
        </w:tc>
        <w:tc>
          <w:tcPr>
            <w:tcW w:w="1559" w:type="dxa"/>
            <w:shd w:val="clear" w:color="auto" w:fill="E8E8E8" w:themeFill="background2"/>
          </w:tcPr>
          <w:p w14:paraId="40198800" w14:textId="77777777" w:rsidR="003E174B" w:rsidRPr="004866C8" w:rsidRDefault="003E174B" w:rsidP="003E174B">
            <w:pPr>
              <w:spacing w:after="120" w:line="276" w:lineRule="auto"/>
              <w:rPr>
                <w:rFonts w:eastAsia="Times New Roman" w:cstheme="minorHAnsi"/>
                <w:b/>
                <w:bCs/>
              </w:rPr>
            </w:pPr>
            <w:r>
              <w:rPr>
                <w:rFonts w:eastAsia="Times New Roman" w:cstheme="minorHAnsi"/>
                <w:b/>
                <w:bCs/>
              </w:rPr>
              <w:t>Confirmation</w:t>
            </w:r>
          </w:p>
        </w:tc>
        <w:tc>
          <w:tcPr>
            <w:tcW w:w="2694" w:type="dxa"/>
            <w:shd w:val="clear" w:color="auto" w:fill="E8E8E8" w:themeFill="background2"/>
          </w:tcPr>
          <w:p w14:paraId="2E834B35" w14:textId="77777777" w:rsidR="003E174B" w:rsidRDefault="003E174B" w:rsidP="003E174B">
            <w:pPr>
              <w:spacing w:after="120" w:line="276" w:lineRule="auto"/>
              <w:rPr>
                <w:rFonts w:eastAsia="Times New Roman" w:cstheme="minorHAnsi"/>
                <w:b/>
                <w:bCs/>
              </w:rPr>
            </w:pPr>
          </w:p>
        </w:tc>
      </w:tr>
      <w:tr w:rsidR="003A2244" w:rsidRPr="004866C8" w14:paraId="0A322465" w14:textId="77777777" w:rsidTr="00495254">
        <w:trPr>
          <w:trHeight w:val="300"/>
        </w:trPr>
        <w:tc>
          <w:tcPr>
            <w:tcW w:w="5240" w:type="dxa"/>
            <w:noWrap/>
          </w:tcPr>
          <w:p w14:paraId="593EF70B" w14:textId="144C24DA" w:rsidR="003A2244" w:rsidRPr="00F45170" w:rsidRDefault="00F61C8D" w:rsidP="00F45170">
            <w:pPr>
              <w:pStyle w:val="ListParagraph"/>
              <w:numPr>
                <w:ilvl w:val="0"/>
                <w:numId w:val="2"/>
              </w:numPr>
              <w:spacing w:after="22" w:line="248" w:lineRule="auto"/>
            </w:pPr>
            <w:r>
              <w:t>All network traffic must be encrypted.</w:t>
            </w:r>
          </w:p>
        </w:tc>
        <w:tc>
          <w:tcPr>
            <w:tcW w:w="1559" w:type="dxa"/>
          </w:tcPr>
          <w:p w14:paraId="5F984FBD" w14:textId="77777777" w:rsidR="003A2244" w:rsidRPr="004866C8" w:rsidRDefault="003A2244" w:rsidP="00FE78E8">
            <w:pPr>
              <w:spacing w:after="120" w:line="276" w:lineRule="auto"/>
              <w:rPr>
                <w:rFonts w:eastAsia="Times New Roman" w:cstheme="minorHAnsi"/>
              </w:rPr>
            </w:pPr>
          </w:p>
        </w:tc>
        <w:tc>
          <w:tcPr>
            <w:tcW w:w="2694" w:type="dxa"/>
          </w:tcPr>
          <w:p w14:paraId="7137F154" w14:textId="77777777" w:rsidR="003A2244" w:rsidRPr="004866C8" w:rsidRDefault="003A2244" w:rsidP="00FE78E8">
            <w:pPr>
              <w:spacing w:after="120" w:line="276" w:lineRule="auto"/>
              <w:rPr>
                <w:rFonts w:eastAsia="Times New Roman" w:cstheme="minorHAnsi"/>
              </w:rPr>
            </w:pPr>
          </w:p>
        </w:tc>
      </w:tr>
      <w:tr w:rsidR="003A2244" w:rsidRPr="004866C8" w14:paraId="24C82131" w14:textId="77777777" w:rsidTr="00495254">
        <w:trPr>
          <w:trHeight w:val="300"/>
        </w:trPr>
        <w:tc>
          <w:tcPr>
            <w:tcW w:w="5240" w:type="dxa"/>
            <w:noWrap/>
          </w:tcPr>
          <w:p w14:paraId="6F072D31" w14:textId="71C9537C" w:rsidR="003A2244" w:rsidRPr="00EE63D1" w:rsidRDefault="009546E7" w:rsidP="00EE63D1">
            <w:pPr>
              <w:numPr>
                <w:ilvl w:val="0"/>
                <w:numId w:val="2"/>
              </w:numPr>
              <w:spacing w:after="22" w:line="248" w:lineRule="auto"/>
              <w:jc w:val="left"/>
            </w:pPr>
            <w:r w:rsidRPr="009546E7">
              <w:t>Production environments must be isolated from other tiers and protected through appropriate network and access controls</w:t>
            </w:r>
            <w:r>
              <w:t>.</w:t>
            </w:r>
          </w:p>
        </w:tc>
        <w:tc>
          <w:tcPr>
            <w:tcW w:w="1559" w:type="dxa"/>
          </w:tcPr>
          <w:p w14:paraId="015DB55A" w14:textId="77777777" w:rsidR="003A2244" w:rsidRPr="004866C8" w:rsidRDefault="003A2244" w:rsidP="00FE78E8">
            <w:pPr>
              <w:spacing w:after="120" w:line="276" w:lineRule="auto"/>
              <w:rPr>
                <w:rFonts w:eastAsia="Times New Roman" w:cstheme="minorHAnsi"/>
              </w:rPr>
            </w:pPr>
          </w:p>
        </w:tc>
        <w:tc>
          <w:tcPr>
            <w:tcW w:w="2694" w:type="dxa"/>
          </w:tcPr>
          <w:p w14:paraId="0302FD9D" w14:textId="77777777" w:rsidR="003A2244" w:rsidRPr="004866C8" w:rsidRDefault="003A2244" w:rsidP="00FE78E8">
            <w:pPr>
              <w:spacing w:after="120" w:line="276" w:lineRule="auto"/>
              <w:rPr>
                <w:rFonts w:eastAsia="Times New Roman" w:cstheme="minorHAnsi"/>
              </w:rPr>
            </w:pPr>
          </w:p>
        </w:tc>
      </w:tr>
      <w:tr w:rsidR="003A2244" w:rsidRPr="004866C8" w14:paraId="1CE5C405" w14:textId="77777777" w:rsidTr="00495254">
        <w:trPr>
          <w:trHeight w:val="300"/>
        </w:trPr>
        <w:tc>
          <w:tcPr>
            <w:tcW w:w="5240" w:type="dxa"/>
            <w:noWrap/>
          </w:tcPr>
          <w:p w14:paraId="63A63B9F" w14:textId="2B675C8A" w:rsidR="003A2244" w:rsidRPr="00F45170" w:rsidRDefault="00FC4F43" w:rsidP="00F45170">
            <w:pPr>
              <w:pStyle w:val="ListParagraph"/>
              <w:numPr>
                <w:ilvl w:val="0"/>
                <w:numId w:val="2"/>
              </w:numPr>
              <w:spacing w:after="22" w:line="248" w:lineRule="auto"/>
            </w:pPr>
            <w:r>
              <w:lastRenderedPageBreak/>
              <w:t>Allow the minimum access required.</w:t>
            </w:r>
          </w:p>
        </w:tc>
        <w:tc>
          <w:tcPr>
            <w:tcW w:w="1559" w:type="dxa"/>
          </w:tcPr>
          <w:p w14:paraId="7B4A2FA1" w14:textId="77777777" w:rsidR="003A2244" w:rsidRPr="004866C8" w:rsidRDefault="003A2244" w:rsidP="00FE78E8">
            <w:pPr>
              <w:spacing w:after="120" w:line="276" w:lineRule="auto"/>
              <w:rPr>
                <w:rFonts w:eastAsia="Times New Roman" w:cstheme="minorHAnsi"/>
              </w:rPr>
            </w:pPr>
          </w:p>
        </w:tc>
        <w:tc>
          <w:tcPr>
            <w:tcW w:w="2694" w:type="dxa"/>
          </w:tcPr>
          <w:p w14:paraId="681230C4" w14:textId="77777777" w:rsidR="003A2244" w:rsidRPr="004866C8" w:rsidRDefault="003A2244" w:rsidP="00FE78E8">
            <w:pPr>
              <w:spacing w:after="120" w:line="276" w:lineRule="auto"/>
              <w:rPr>
                <w:rFonts w:eastAsia="Times New Roman" w:cstheme="minorHAnsi"/>
              </w:rPr>
            </w:pPr>
          </w:p>
        </w:tc>
      </w:tr>
      <w:tr w:rsidR="000C4885" w:rsidRPr="004866C8" w14:paraId="5880AEDB" w14:textId="77777777" w:rsidTr="00495254">
        <w:trPr>
          <w:trHeight w:val="300"/>
        </w:trPr>
        <w:tc>
          <w:tcPr>
            <w:tcW w:w="5240" w:type="dxa"/>
            <w:noWrap/>
          </w:tcPr>
          <w:p w14:paraId="7AEBF951" w14:textId="566A20EE" w:rsidR="000C4885" w:rsidRDefault="00035D4A" w:rsidP="00790E57">
            <w:pPr>
              <w:numPr>
                <w:ilvl w:val="0"/>
                <w:numId w:val="2"/>
              </w:numPr>
              <w:spacing w:after="22" w:line="248" w:lineRule="auto"/>
              <w:jc w:val="left"/>
            </w:pPr>
            <w:r w:rsidRPr="00035D4A">
              <w:t>Site-to-site VPN connections must undergo technical review and be supported by a justified business need</w:t>
            </w:r>
            <w:r>
              <w:t>.</w:t>
            </w:r>
          </w:p>
        </w:tc>
        <w:tc>
          <w:tcPr>
            <w:tcW w:w="1559" w:type="dxa"/>
          </w:tcPr>
          <w:p w14:paraId="49C89003" w14:textId="77777777" w:rsidR="000C4885" w:rsidRPr="004866C8" w:rsidRDefault="000C4885" w:rsidP="00FE78E8">
            <w:pPr>
              <w:spacing w:after="120" w:line="276" w:lineRule="auto"/>
              <w:rPr>
                <w:rFonts w:eastAsia="Times New Roman" w:cstheme="minorHAnsi"/>
              </w:rPr>
            </w:pPr>
          </w:p>
        </w:tc>
        <w:tc>
          <w:tcPr>
            <w:tcW w:w="2694" w:type="dxa"/>
          </w:tcPr>
          <w:p w14:paraId="2E499909" w14:textId="77777777" w:rsidR="000C4885" w:rsidRPr="004866C8" w:rsidRDefault="000C4885" w:rsidP="00FE78E8">
            <w:pPr>
              <w:spacing w:after="120" w:line="276" w:lineRule="auto"/>
              <w:rPr>
                <w:rFonts w:eastAsia="Times New Roman" w:cstheme="minorHAnsi"/>
              </w:rPr>
            </w:pPr>
          </w:p>
        </w:tc>
      </w:tr>
      <w:tr w:rsidR="003A2244" w:rsidRPr="004866C8" w14:paraId="417A3624" w14:textId="77777777" w:rsidTr="00495254">
        <w:trPr>
          <w:trHeight w:val="300"/>
        </w:trPr>
        <w:tc>
          <w:tcPr>
            <w:tcW w:w="5240" w:type="dxa"/>
            <w:noWrap/>
          </w:tcPr>
          <w:p w14:paraId="43EEEDB9" w14:textId="17E025AA" w:rsidR="003A2244" w:rsidRPr="007D694A" w:rsidRDefault="007D694A" w:rsidP="007D694A">
            <w:pPr>
              <w:numPr>
                <w:ilvl w:val="0"/>
                <w:numId w:val="2"/>
              </w:numPr>
              <w:spacing w:after="22" w:line="248" w:lineRule="auto"/>
              <w:jc w:val="left"/>
            </w:pPr>
            <w:r>
              <w:t xml:space="preserve">Adhere to EPA IPSec standards for approved VPN connections. </w:t>
            </w:r>
          </w:p>
        </w:tc>
        <w:tc>
          <w:tcPr>
            <w:tcW w:w="1559" w:type="dxa"/>
          </w:tcPr>
          <w:p w14:paraId="4022AEE5" w14:textId="77777777" w:rsidR="003A2244" w:rsidRPr="004866C8" w:rsidRDefault="003A2244" w:rsidP="00FE78E8">
            <w:pPr>
              <w:spacing w:after="120" w:line="276" w:lineRule="auto"/>
              <w:rPr>
                <w:rFonts w:eastAsia="Times New Roman" w:cstheme="minorHAnsi"/>
              </w:rPr>
            </w:pPr>
          </w:p>
        </w:tc>
        <w:tc>
          <w:tcPr>
            <w:tcW w:w="2694" w:type="dxa"/>
          </w:tcPr>
          <w:p w14:paraId="0D9C551F" w14:textId="77777777" w:rsidR="003A2244" w:rsidRPr="004866C8" w:rsidRDefault="003A2244" w:rsidP="00FE78E8">
            <w:pPr>
              <w:spacing w:after="120" w:line="276" w:lineRule="auto"/>
              <w:rPr>
                <w:rFonts w:eastAsia="Times New Roman" w:cstheme="minorHAnsi"/>
              </w:rPr>
            </w:pPr>
          </w:p>
        </w:tc>
      </w:tr>
      <w:tr w:rsidR="003A2244" w:rsidRPr="004866C8" w14:paraId="23EC4803" w14:textId="77777777" w:rsidTr="00495254">
        <w:trPr>
          <w:trHeight w:val="300"/>
        </w:trPr>
        <w:tc>
          <w:tcPr>
            <w:tcW w:w="5240" w:type="dxa"/>
            <w:noWrap/>
          </w:tcPr>
          <w:p w14:paraId="6E4A124F" w14:textId="4FF978EF" w:rsidR="003A2244" w:rsidRPr="00F45170" w:rsidRDefault="00117E88" w:rsidP="00F45170">
            <w:pPr>
              <w:pStyle w:val="ListParagraph"/>
              <w:numPr>
                <w:ilvl w:val="0"/>
                <w:numId w:val="2"/>
              </w:numPr>
              <w:spacing w:after="22" w:line="248" w:lineRule="auto"/>
            </w:pPr>
            <w:r w:rsidRPr="00117E88">
              <w:t>Do not provide point-to-site VPN connectivity.</w:t>
            </w:r>
          </w:p>
        </w:tc>
        <w:tc>
          <w:tcPr>
            <w:tcW w:w="1559" w:type="dxa"/>
          </w:tcPr>
          <w:p w14:paraId="2AAD6061" w14:textId="77777777" w:rsidR="003A2244" w:rsidRPr="004866C8" w:rsidRDefault="003A2244" w:rsidP="00FE78E8">
            <w:pPr>
              <w:spacing w:after="120" w:line="276" w:lineRule="auto"/>
              <w:rPr>
                <w:rFonts w:eastAsia="Times New Roman" w:cstheme="minorHAnsi"/>
              </w:rPr>
            </w:pPr>
          </w:p>
        </w:tc>
        <w:tc>
          <w:tcPr>
            <w:tcW w:w="2694" w:type="dxa"/>
          </w:tcPr>
          <w:p w14:paraId="5857307E" w14:textId="77777777" w:rsidR="003A2244" w:rsidRPr="004866C8" w:rsidRDefault="003A2244" w:rsidP="00FE78E8">
            <w:pPr>
              <w:spacing w:after="120" w:line="276" w:lineRule="auto"/>
              <w:rPr>
                <w:rFonts w:eastAsia="Times New Roman" w:cstheme="minorHAnsi"/>
              </w:rPr>
            </w:pPr>
          </w:p>
        </w:tc>
      </w:tr>
      <w:tr w:rsidR="003E174B" w:rsidRPr="004866C8" w14:paraId="3C9EA669" w14:textId="77777777" w:rsidTr="00495254">
        <w:trPr>
          <w:trHeight w:val="300"/>
        </w:trPr>
        <w:tc>
          <w:tcPr>
            <w:tcW w:w="5240" w:type="dxa"/>
            <w:noWrap/>
          </w:tcPr>
          <w:p w14:paraId="491348D0" w14:textId="71E5FB95" w:rsidR="003E174B" w:rsidRPr="00A3688E" w:rsidRDefault="00AF0BC8" w:rsidP="00A3688E">
            <w:pPr>
              <w:pStyle w:val="ListParagraph"/>
              <w:numPr>
                <w:ilvl w:val="0"/>
                <w:numId w:val="2"/>
              </w:numPr>
              <w:spacing w:after="120" w:line="276" w:lineRule="auto"/>
              <w:rPr>
                <w:rFonts w:eastAsia="Times New Roman" w:cstheme="minorHAnsi"/>
              </w:rPr>
            </w:pPr>
            <w:r w:rsidRPr="00AF0BC8">
              <w:t>Subject public inbound endpoints to EPA security requirements.</w:t>
            </w:r>
          </w:p>
        </w:tc>
        <w:tc>
          <w:tcPr>
            <w:tcW w:w="1559" w:type="dxa"/>
          </w:tcPr>
          <w:p w14:paraId="03DD4023" w14:textId="77777777" w:rsidR="003E174B" w:rsidRPr="004866C8" w:rsidRDefault="003E174B" w:rsidP="00FE78E8">
            <w:pPr>
              <w:spacing w:after="120" w:line="276" w:lineRule="auto"/>
              <w:rPr>
                <w:rFonts w:eastAsia="Times New Roman" w:cstheme="minorHAnsi"/>
              </w:rPr>
            </w:pPr>
          </w:p>
        </w:tc>
        <w:tc>
          <w:tcPr>
            <w:tcW w:w="2694" w:type="dxa"/>
          </w:tcPr>
          <w:p w14:paraId="59F239C2" w14:textId="77777777" w:rsidR="003E174B" w:rsidRPr="004866C8" w:rsidRDefault="003E174B" w:rsidP="00FE78E8">
            <w:pPr>
              <w:spacing w:after="120" w:line="276" w:lineRule="auto"/>
              <w:rPr>
                <w:rFonts w:eastAsia="Times New Roman" w:cstheme="minorHAnsi"/>
              </w:rPr>
            </w:pPr>
          </w:p>
        </w:tc>
      </w:tr>
      <w:tr w:rsidR="00117E88" w:rsidRPr="004866C8" w14:paraId="388AF191" w14:textId="77777777" w:rsidTr="00495254">
        <w:trPr>
          <w:trHeight w:val="300"/>
        </w:trPr>
        <w:tc>
          <w:tcPr>
            <w:tcW w:w="5240" w:type="dxa"/>
            <w:noWrap/>
          </w:tcPr>
          <w:p w14:paraId="3D57D1A4" w14:textId="270C210B" w:rsidR="00117E88" w:rsidRDefault="004456E1" w:rsidP="00A3688E">
            <w:pPr>
              <w:pStyle w:val="ListParagraph"/>
              <w:numPr>
                <w:ilvl w:val="0"/>
                <w:numId w:val="2"/>
              </w:numPr>
              <w:spacing w:after="120" w:line="276" w:lineRule="auto"/>
            </w:pPr>
            <w:r w:rsidRPr="004456E1">
              <w:t>Enable logging for troubleshooting and security audits.</w:t>
            </w:r>
          </w:p>
        </w:tc>
        <w:tc>
          <w:tcPr>
            <w:tcW w:w="1559" w:type="dxa"/>
          </w:tcPr>
          <w:p w14:paraId="6D124E5A" w14:textId="77777777" w:rsidR="00117E88" w:rsidRPr="004866C8" w:rsidRDefault="00117E88" w:rsidP="00FE78E8">
            <w:pPr>
              <w:spacing w:after="120" w:line="276" w:lineRule="auto"/>
              <w:rPr>
                <w:rFonts w:eastAsia="Times New Roman" w:cstheme="minorHAnsi"/>
              </w:rPr>
            </w:pPr>
          </w:p>
        </w:tc>
        <w:tc>
          <w:tcPr>
            <w:tcW w:w="2694" w:type="dxa"/>
          </w:tcPr>
          <w:p w14:paraId="7254C15D" w14:textId="77777777" w:rsidR="00117E88" w:rsidRPr="004866C8" w:rsidRDefault="00117E88" w:rsidP="00FE78E8">
            <w:pPr>
              <w:spacing w:after="120" w:line="276" w:lineRule="auto"/>
              <w:rPr>
                <w:rFonts w:eastAsia="Times New Roman" w:cstheme="minorHAnsi"/>
              </w:rPr>
            </w:pPr>
          </w:p>
        </w:tc>
      </w:tr>
      <w:tr w:rsidR="004456E1" w:rsidRPr="004866C8" w14:paraId="75B81507" w14:textId="77777777" w:rsidTr="00495254">
        <w:trPr>
          <w:trHeight w:val="300"/>
        </w:trPr>
        <w:tc>
          <w:tcPr>
            <w:tcW w:w="5240" w:type="dxa"/>
            <w:noWrap/>
          </w:tcPr>
          <w:p w14:paraId="4A6EB25C" w14:textId="02811B78" w:rsidR="004456E1" w:rsidRPr="004456E1" w:rsidRDefault="00B13DDB" w:rsidP="00A3688E">
            <w:pPr>
              <w:pStyle w:val="ListParagraph"/>
              <w:numPr>
                <w:ilvl w:val="0"/>
                <w:numId w:val="2"/>
              </w:numPr>
              <w:spacing w:after="120" w:line="276" w:lineRule="auto"/>
            </w:pPr>
            <w:r w:rsidRPr="00B13DDB">
              <w:t>Document potential impact to bandwidth for EPA review.</w:t>
            </w:r>
          </w:p>
        </w:tc>
        <w:tc>
          <w:tcPr>
            <w:tcW w:w="1559" w:type="dxa"/>
          </w:tcPr>
          <w:p w14:paraId="13BD51AF" w14:textId="77777777" w:rsidR="004456E1" w:rsidRPr="004866C8" w:rsidRDefault="004456E1" w:rsidP="00FE78E8">
            <w:pPr>
              <w:spacing w:after="120" w:line="276" w:lineRule="auto"/>
              <w:rPr>
                <w:rFonts w:eastAsia="Times New Roman" w:cstheme="minorHAnsi"/>
              </w:rPr>
            </w:pPr>
          </w:p>
        </w:tc>
        <w:tc>
          <w:tcPr>
            <w:tcW w:w="2694" w:type="dxa"/>
          </w:tcPr>
          <w:p w14:paraId="60F36D61" w14:textId="77777777" w:rsidR="004456E1" w:rsidRPr="004866C8" w:rsidRDefault="004456E1" w:rsidP="00FE78E8">
            <w:pPr>
              <w:spacing w:after="120" w:line="276" w:lineRule="auto"/>
              <w:rPr>
                <w:rFonts w:eastAsia="Times New Roman" w:cstheme="minorHAnsi"/>
              </w:rPr>
            </w:pPr>
          </w:p>
        </w:tc>
      </w:tr>
      <w:tr w:rsidR="007C0CB5" w:rsidRPr="004866C8" w14:paraId="16C340D2" w14:textId="77777777" w:rsidTr="00495254">
        <w:trPr>
          <w:trHeight w:val="300"/>
        </w:trPr>
        <w:tc>
          <w:tcPr>
            <w:tcW w:w="5240" w:type="dxa"/>
            <w:noWrap/>
          </w:tcPr>
          <w:p w14:paraId="43B35D5D" w14:textId="5B9A7D39" w:rsidR="007C0CB5" w:rsidRPr="00B13DDB" w:rsidRDefault="007C0CB5" w:rsidP="00A3688E">
            <w:pPr>
              <w:pStyle w:val="ListParagraph"/>
              <w:numPr>
                <w:ilvl w:val="0"/>
                <w:numId w:val="2"/>
              </w:numPr>
              <w:spacing w:after="120" w:line="276" w:lineRule="auto"/>
            </w:pPr>
            <w:r>
              <w:t>Document and review external secondary network services required for functionality.</w:t>
            </w:r>
          </w:p>
        </w:tc>
        <w:tc>
          <w:tcPr>
            <w:tcW w:w="1559" w:type="dxa"/>
          </w:tcPr>
          <w:p w14:paraId="5311A01C" w14:textId="77777777" w:rsidR="007C0CB5" w:rsidRPr="004866C8" w:rsidRDefault="007C0CB5" w:rsidP="00FE78E8">
            <w:pPr>
              <w:spacing w:after="120" w:line="276" w:lineRule="auto"/>
              <w:rPr>
                <w:rFonts w:eastAsia="Times New Roman" w:cstheme="minorHAnsi"/>
              </w:rPr>
            </w:pPr>
          </w:p>
        </w:tc>
        <w:tc>
          <w:tcPr>
            <w:tcW w:w="2694" w:type="dxa"/>
          </w:tcPr>
          <w:p w14:paraId="66383E84" w14:textId="77777777" w:rsidR="007C0CB5" w:rsidRPr="004866C8" w:rsidRDefault="007C0CB5" w:rsidP="00FE78E8">
            <w:pPr>
              <w:spacing w:after="120" w:line="276" w:lineRule="auto"/>
              <w:rPr>
                <w:rFonts w:eastAsia="Times New Roman" w:cstheme="minorHAnsi"/>
              </w:rPr>
            </w:pPr>
          </w:p>
        </w:tc>
      </w:tr>
      <w:tr w:rsidR="000E3FD8" w:rsidRPr="004866C8" w14:paraId="06012592" w14:textId="77777777" w:rsidTr="00495254">
        <w:trPr>
          <w:trHeight w:val="300"/>
        </w:trPr>
        <w:tc>
          <w:tcPr>
            <w:tcW w:w="5240" w:type="dxa"/>
            <w:noWrap/>
          </w:tcPr>
          <w:p w14:paraId="2D1ACF90" w14:textId="77777777" w:rsidR="000E3FD8" w:rsidRDefault="000E3FD8" w:rsidP="000E3FD8">
            <w:pPr>
              <w:pStyle w:val="ListParagraph"/>
              <w:spacing w:after="120" w:line="276" w:lineRule="auto"/>
              <w:ind w:left="360"/>
            </w:pPr>
          </w:p>
        </w:tc>
        <w:tc>
          <w:tcPr>
            <w:tcW w:w="1559" w:type="dxa"/>
          </w:tcPr>
          <w:p w14:paraId="789981AE" w14:textId="77777777" w:rsidR="000E3FD8" w:rsidRPr="004866C8" w:rsidRDefault="000E3FD8" w:rsidP="00FE78E8">
            <w:pPr>
              <w:spacing w:after="120" w:line="276" w:lineRule="auto"/>
              <w:rPr>
                <w:rFonts w:eastAsia="Times New Roman" w:cstheme="minorHAnsi"/>
              </w:rPr>
            </w:pPr>
          </w:p>
        </w:tc>
        <w:tc>
          <w:tcPr>
            <w:tcW w:w="2694" w:type="dxa"/>
          </w:tcPr>
          <w:p w14:paraId="3410DD28" w14:textId="77777777" w:rsidR="000E3FD8" w:rsidRPr="004866C8" w:rsidRDefault="000E3FD8" w:rsidP="00FE78E8">
            <w:pPr>
              <w:spacing w:after="120" w:line="276" w:lineRule="auto"/>
              <w:rPr>
                <w:rFonts w:eastAsia="Times New Roman" w:cstheme="minorHAnsi"/>
              </w:rPr>
            </w:pPr>
          </w:p>
        </w:tc>
      </w:tr>
      <w:tr w:rsidR="005F4E8B" w:rsidRPr="004866C8" w14:paraId="118AA8A6" w14:textId="547A8A25" w:rsidTr="00495254">
        <w:trPr>
          <w:trHeight w:val="345"/>
        </w:trPr>
        <w:tc>
          <w:tcPr>
            <w:tcW w:w="5240" w:type="dxa"/>
            <w:shd w:val="clear" w:color="auto" w:fill="E8E8E8" w:themeFill="background2"/>
            <w:noWrap/>
            <w:hideMark/>
          </w:tcPr>
          <w:p w14:paraId="7DE69262" w14:textId="77777777" w:rsidR="005F4E8B" w:rsidRPr="004866C8" w:rsidRDefault="005F4E8B" w:rsidP="00FE78E8">
            <w:pPr>
              <w:spacing w:after="120" w:line="276" w:lineRule="auto"/>
              <w:rPr>
                <w:rFonts w:eastAsia="Times New Roman" w:cstheme="minorHAnsi"/>
                <w:b/>
                <w:bCs/>
              </w:rPr>
            </w:pPr>
            <w:bookmarkStart w:id="1" w:name="_Hlk234574474"/>
            <w:r w:rsidRPr="004866C8">
              <w:rPr>
                <w:rFonts w:eastAsia="Times New Roman" w:cstheme="minorHAnsi"/>
                <w:b/>
                <w:bCs/>
              </w:rPr>
              <w:t>Data Principles</w:t>
            </w:r>
          </w:p>
        </w:tc>
        <w:tc>
          <w:tcPr>
            <w:tcW w:w="1559" w:type="dxa"/>
            <w:shd w:val="clear" w:color="auto" w:fill="E8E8E8" w:themeFill="background2"/>
          </w:tcPr>
          <w:p w14:paraId="25FD0EC2" w14:textId="7A639406" w:rsidR="005F4E8B" w:rsidRPr="004866C8" w:rsidRDefault="005F4E8B" w:rsidP="00FE78E8">
            <w:pPr>
              <w:spacing w:after="120" w:line="276" w:lineRule="auto"/>
              <w:rPr>
                <w:rFonts w:eastAsia="Times New Roman" w:cstheme="minorHAnsi"/>
                <w:b/>
                <w:bCs/>
              </w:rPr>
            </w:pPr>
            <w:r>
              <w:rPr>
                <w:rFonts w:eastAsia="Times New Roman" w:cstheme="minorHAnsi"/>
                <w:b/>
                <w:bCs/>
              </w:rPr>
              <w:t>Confirmation</w:t>
            </w:r>
          </w:p>
        </w:tc>
        <w:tc>
          <w:tcPr>
            <w:tcW w:w="2694" w:type="dxa"/>
            <w:shd w:val="clear" w:color="auto" w:fill="E8E8E8" w:themeFill="background2"/>
          </w:tcPr>
          <w:p w14:paraId="7C129D62" w14:textId="77777777" w:rsidR="005F4E8B" w:rsidRDefault="005F4E8B" w:rsidP="00FE78E8">
            <w:pPr>
              <w:spacing w:after="120" w:line="276" w:lineRule="auto"/>
              <w:rPr>
                <w:rFonts w:eastAsia="Times New Roman" w:cstheme="minorHAnsi"/>
                <w:b/>
                <w:bCs/>
              </w:rPr>
            </w:pPr>
          </w:p>
        </w:tc>
      </w:tr>
      <w:bookmarkEnd w:id="1"/>
      <w:tr w:rsidR="005F4E8B" w:rsidRPr="004866C8" w14:paraId="08A88C66" w14:textId="69856BC4" w:rsidTr="00495254">
        <w:trPr>
          <w:trHeight w:val="300"/>
        </w:trPr>
        <w:tc>
          <w:tcPr>
            <w:tcW w:w="5240" w:type="dxa"/>
            <w:noWrap/>
            <w:hideMark/>
          </w:tcPr>
          <w:p w14:paraId="0F74A347"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 xml:space="preserve">1. Data residency, if solution not hosted by EPA, must be specified </w:t>
            </w:r>
          </w:p>
        </w:tc>
        <w:tc>
          <w:tcPr>
            <w:tcW w:w="1559" w:type="dxa"/>
          </w:tcPr>
          <w:p w14:paraId="49D500F2" w14:textId="77777777" w:rsidR="005F4E8B" w:rsidRPr="004866C8" w:rsidRDefault="005F4E8B" w:rsidP="00FE78E8">
            <w:pPr>
              <w:spacing w:after="120" w:line="276" w:lineRule="auto"/>
              <w:rPr>
                <w:rFonts w:eastAsia="Times New Roman" w:cstheme="minorHAnsi"/>
              </w:rPr>
            </w:pPr>
          </w:p>
        </w:tc>
        <w:tc>
          <w:tcPr>
            <w:tcW w:w="2694" w:type="dxa"/>
          </w:tcPr>
          <w:p w14:paraId="3E843018" w14:textId="77777777" w:rsidR="005F4E8B" w:rsidRPr="004866C8" w:rsidRDefault="005F4E8B" w:rsidP="00FE78E8">
            <w:pPr>
              <w:spacing w:after="120" w:line="276" w:lineRule="auto"/>
              <w:rPr>
                <w:rFonts w:eastAsia="Times New Roman" w:cstheme="minorHAnsi"/>
              </w:rPr>
            </w:pPr>
          </w:p>
        </w:tc>
      </w:tr>
      <w:tr w:rsidR="005F4E8B" w:rsidRPr="004866C8" w14:paraId="4CCFDAC8" w14:textId="394BDD0E" w:rsidTr="00495254">
        <w:trPr>
          <w:trHeight w:val="300"/>
        </w:trPr>
        <w:tc>
          <w:tcPr>
            <w:tcW w:w="5240" w:type="dxa"/>
            <w:noWrap/>
            <w:hideMark/>
          </w:tcPr>
          <w:p w14:paraId="451EE1F9"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2. Data storage and retention must adhere to EPA compliance requirements</w:t>
            </w:r>
          </w:p>
        </w:tc>
        <w:tc>
          <w:tcPr>
            <w:tcW w:w="1559" w:type="dxa"/>
          </w:tcPr>
          <w:p w14:paraId="7E785332" w14:textId="77777777" w:rsidR="005F4E8B" w:rsidRPr="004866C8" w:rsidRDefault="005F4E8B" w:rsidP="00FE78E8">
            <w:pPr>
              <w:spacing w:after="120" w:line="276" w:lineRule="auto"/>
              <w:rPr>
                <w:rFonts w:eastAsia="Times New Roman" w:cstheme="minorHAnsi"/>
              </w:rPr>
            </w:pPr>
          </w:p>
        </w:tc>
        <w:tc>
          <w:tcPr>
            <w:tcW w:w="2694" w:type="dxa"/>
          </w:tcPr>
          <w:p w14:paraId="2E6C29DE" w14:textId="77777777" w:rsidR="005F4E8B" w:rsidRPr="004866C8" w:rsidRDefault="005F4E8B" w:rsidP="00FE78E8">
            <w:pPr>
              <w:spacing w:after="120" w:line="276" w:lineRule="auto"/>
              <w:rPr>
                <w:rFonts w:eastAsia="Times New Roman" w:cstheme="minorHAnsi"/>
              </w:rPr>
            </w:pPr>
          </w:p>
        </w:tc>
      </w:tr>
      <w:tr w:rsidR="005F4E8B" w:rsidRPr="004866C8" w14:paraId="40992FCE" w14:textId="329B0E5D" w:rsidTr="00495254">
        <w:trPr>
          <w:trHeight w:val="300"/>
        </w:trPr>
        <w:tc>
          <w:tcPr>
            <w:tcW w:w="5240" w:type="dxa"/>
            <w:noWrap/>
            <w:hideMark/>
          </w:tcPr>
          <w:p w14:paraId="5D0915E1"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3. Encryption must be applied as standard and must be an industry standard</w:t>
            </w:r>
          </w:p>
        </w:tc>
        <w:tc>
          <w:tcPr>
            <w:tcW w:w="1559" w:type="dxa"/>
          </w:tcPr>
          <w:p w14:paraId="0CBB84FC" w14:textId="77777777" w:rsidR="005F4E8B" w:rsidRPr="004866C8" w:rsidRDefault="005F4E8B" w:rsidP="00FE78E8">
            <w:pPr>
              <w:spacing w:after="120" w:line="276" w:lineRule="auto"/>
              <w:rPr>
                <w:rFonts w:eastAsia="Times New Roman" w:cstheme="minorHAnsi"/>
              </w:rPr>
            </w:pPr>
          </w:p>
        </w:tc>
        <w:tc>
          <w:tcPr>
            <w:tcW w:w="2694" w:type="dxa"/>
          </w:tcPr>
          <w:p w14:paraId="0182D643" w14:textId="77777777" w:rsidR="005F4E8B" w:rsidRPr="004866C8" w:rsidRDefault="005F4E8B" w:rsidP="00FE78E8">
            <w:pPr>
              <w:spacing w:after="120" w:line="276" w:lineRule="auto"/>
              <w:rPr>
                <w:rFonts w:eastAsia="Times New Roman" w:cstheme="minorHAnsi"/>
              </w:rPr>
            </w:pPr>
          </w:p>
        </w:tc>
      </w:tr>
      <w:tr w:rsidR="005F4E8B" w:rsidRPr="004866C8" w14:paraId="58B3391F" w14:textId="510D7BE1" w:rsidTr="00495254">
        <w:trPr>
          <w:trHeight w:val="300"/>
        </w:trPr>
        <w:tc>
          <w:tcPr>
            <w:tcW w:w="5240" w:type="dxa"/>
            <w:noWrap/>
            <w:hideMark/>
          </w:tcPr>
          <w:p w14:paraId="4FCBCE39"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4. EPA must maintain an independent ability to decrypt EPA data</w:t>
            </w:r>
          </w:p>
        </w:tc>
        <w:tc>
          <w:tcPr>
            <w:tcW w:w="1559" w:type="dxa"/>
          </w:tcPr>
          <w:p w14:paraId="63968F8D" w14:textId="77777777" w:rsidR="005F4E8B" w:rsidRPr="004866C8" w:rsidRDefault="005F4E8B" w:rsidP="00FE78E8">
            <w:pPr>
              <w:spacing w:after="120" w:line="276" w:lineRule="auto"/>
              <w:rPr>
                <w:rFonts w:eastAsia="Times New Roman" w:cstheme="minorHAnsi"/>
              </w:rPr>
            </w:pPr>
          </w:p>
        </w:tc>
        <w:tc>
          <w:tcPr>
            <w:tcW w:w="2694" w:type="dxa"/>
          </w:tcPr>
          <w:p w14:paraId="0D565363" w14:textId="77777777" w:rsidR="005F4E8B" w:rsidRPr="004866C8" w:rsidRDefault="005F4E8B" w:rsidP="00FE78E8">
            <w:pPr>
              <w:spacing w:after="120" w:line="276" w:lineRule="auto"/>
              <w:rPr>
                <w:rFonts w:eastAsia="Times New Roman" w:cstheme="minorHAnsi"/>
              </w:rPr>
            </w:pPr>
          </w:p>
        </w:tc>
      </w:tr>
      <w:tr w:rsidR="005F4E8B" w:rsidRPr="004866C8" w14:paraId="080104E0" w14:textId="611EC162" w:rsidTr="00495254">
        <w:trPr>
          <w:trHeight w:val="300"/>
        </w:trPr>
        <w:tc>
          <w:tcPr>
            <w:tcW w:w="5240" w:type="dxa"/>
            <w:noWrap/>
            <w:hideMark/>
          </w:tcPr>
          <w:p w14:paraId="6EA340FC"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 xml:space="preserve">5. Recovery of data must adhere to EPA RPO requirements </w:t>
            </w:r>
          </w:p>
        </w:tc>
        <w:tc>
          <w:tcPr>
            <w:tcW w:w="1559" w:type="dxa"/>
          </w:tcPr>
          <w:p w14:paraId="0E5B2BFE" w14:textId="77777777" w:rsidR="005F4E8B" w:rsidRPr="004866C8" w:rsidRDefault="005F4E8B" w:rsidP="00FE78E8">
            <w:pPr>
              <w:spacing w:after="120" w:line="276" w:lineRule="auto"/>
              <w:rPr>
                <w:rFonts w:eastAsia="Times New Roman" w:cstheme="minorHAnsi"/>
              </w:rPr>
            </w:pPr>
          </w:p>
        </w:tc>
        <w:tc>
          <w:tcPr>
            <w:tcW w:w="2694" w:type="dxa"/>
          </w:tcPr>
          <w:p w14:paraId="73EDBD24" w14:textId="77777777" w:rsidR="005F4E8B" w:rsidRPr="004866C8" w:rsidRDefault="005F4E8B" w:rsidP="00FE78E8">
            <w:pPr>
              <w:spacing w:after="120" w:line="276" w:lineRule="auto"/>
              <w:rPr>
                <w:rFonts w:eastAsia="Times New Roman" w:cstheme="minorHAnsi"/>
              </w:rPr>
            </w:pPr>
          </w:p>
        </w:tc>
      </w:tr>
      <w:tr w:rsidR="005F4E8B" w:rsidRPr="004866C8" w14:paraId="60CB32B9" w14:textId="2652911F" w:rsidTr="00495254">
        <w:trPr>
          <w:trHeight w:val="300"/>
        </w:trPr>
        <w:tc>
          <w:tcPr>
            <w:tcW w:w="5240" w:type="dxa"/>
            <w:noWrap/>
            <w:hideMark/>
          </w:tcPr>
          <w:p w14:paraId="2A24CCA2"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6. Performance and capacity requirements must be documented and provided for EPA review</w:t>
            </w:r>
          </w:p>
        </w:tc>
        <w:tc>
          <w:tcPr>
            <w:tcW w:w="1559" w:type="dxa"/>
          </w:tcPr>
          <w:p w14:paraId="2FD4866E" w14:textId="77777777" w:rsidR="005F4E8B" w:rsidRPr="004866C8" w:rsidRDefault="005F4E8B" w:rsidP="00FE78E8">
            <w:pPr>
              <w:spacing w:after="120" w:line="276" w:lineRule="auto"/>
              <w:rPr>
                <w:rFonts w:eastAsia="Times New Roman" w:cstheme="minorHAnsi"/>
              </w:rPr>
            </w:pPr>
          </w:p>
        </w:tc>
        <w:tc>
          <w:tcPr>
            <w:tcW w:w="2694" w:type="dxa"/>
          </w:tcPr>
          <w:p w14:paraId="489611A7" w14:textId="77777777" w:rsidR="005F4E8B" w:rsidRPr="004866C8" w:rsidRDefault="005F4E8B" w:rsidP="00FE78E8">
            <w:pPr>
              <w:spacing w:after="120" w:line="276" w:lineRule="auto"/>
              <w:rPr>
                <w:rFonts w:eastAsia="Times New Roman" w:cstheme="minorHAnsi"/>
              </w:rPr>
            </w:pPr>
          </w:p>
        </w:tc>
      </w:tr>
      <w:tr w:rsidR="005F4E8B" w:rsidRPr="004866C8" w14:paraId="53AFDD63" w14:textId="18C3D089" w:rsidTr="00495254">
        <w:trPr>
          <w:trHeight w:val="300"/>
        </w:trPr>
        <w:tc>
          <w:tcPr>
            <w:tcW w:w="5240" w:type="dxa"/>
            <w:noWrap/>
            <w:hideMark/>
          </w:tcPr>
          <w:p w14:paraId="6E65D52C"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7. Ability to export EPA data where data is externally hosted is required</w:t>
            </w:r>
          </w:p>
        </w:tc>
        <w:tc>
          <w:tcPr>
            <w:tcW w:w="1559" w:type="dxa"/>
          </w:tcPr>
          <w:p w14:paraId="3D6ACA96" w14:textId="77777777" w:rsidR="005F4E8B" w:rsidRPr="004866C8" w:rsidRDefault="005F4E8B" w:rsidP="00FE78E8">
            <w:pPr>
              <w:spacing w:after="120" w:line="276" w:lineRule="auto"/>
              <w:rPr>
                <w:rFonts w:eastAsia="Times New Roman" w:cstheme="minorHAnsi"/>
              </w:rPr>
            </w:pPr>
          </w:p>
        </w:tc>
        <w:tc>
          <w:tcPr>
            <w:tcW w:w="2694" w:type="dxa"/>
          </w:tcPr>
          <w:p w14:paraId="2B23CCAC" w14:textId="77777777" w:rsidR="005F4E8B" w:rsidRPr="004866C8" w:rsidRDefault="005F4E8B" w:rsidP="00FE78E8">
            <w:pPr>
              <w:spacing w:after="120" w:line="276" w:lineRule="auto"/>
              <w:rPr>
                <w:rFonts w:eastAsia="Times New Roman" w:cstheme="minorHAnsi"/>
              </w:rPr>
            </w:pPr>
          </w:p>
        </w:tc>
      </w:tr>
      <w:tr w:rsidR="005F4E8B" w:rsidRPr="004866C8" w14:paraId="00BC2E21" w14:textId="5C405FAF" w:rsidTr="00495254">
        <w:trPr>
          <w:trHeight w:val="300"/>
        </w:trPr>
        <w:tc>
          <w:tcPr>
            <w:tcW w:w="5240" w:type="dxa"/>
            <w:noWrap/>
            <w:hideMark/>
          </w:tcPr>
          <w:p w14:paraId="1CCD0817"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8. Modifications to data access permissions are subject to change control</w:t>
            </w:r>
          </w:p>
        </w:tc>
        <w:tc>
          <w:tcPr>
            <w:tcW w:w="1559" w:type="dxa"/>
          </w:tcPr>
          <w:p w14:paraId="7A6797CD" w14:textId="77777777" w:rsidR="005F4E8B" w:rsidRPr="004866C8" w:rsidRDefault="005F4E8B" w:rsidP="00FE78E8">
            <w:pPr>
              <w:spacing w:after="120" w:line="276" w:lineRule="auto"/>
              <w:rPr>
                <w:rFonts w:eastAsia="Times New Roman" w:cstheme="minorHAnsi"/>
              </w:rPr>
            </w:pPr>
          </w:p>
        </w:tc>
        <w:tc>
          <w:tcPr>
            <w:tcW w:w="2694" w:type="dxa"/>
          </w:tcPr>
          <w:p w14:paraId="2CA39225" w14:textId="77777777" w:rsidR="005F4E8B" w:rsidRPr="004866C8" w:rsidRDefault="005F4E8B" w:rsidP="00FE78E8">
            <w:pPr>
              <w:spacing w:after="120" w:line="276" w:lineRule="auto"/>
              <w:rPr>
                <w:rFonts w:eastAsia="Times New Roman" w:cstheme="minorHAnsi"/>
              </w:rPr>
            </w:pPr>
          </w:p>
        </w:tc>
      </w:tr>
      <w:tr w:rsidR="005F4E8B" w:rsidRPr="004866C8" w14:paraId="6328F0FD" w14:textId="3842201D" w:rsidTr="00495254">
        <w:trPr>
          <w:trHeight w:val="300"/>
        </w:trPr>
        <w:tc>
          <w:tcPr>
            <w:tcW w:w="5240" w:type="dxa"/>
            <w:noWrap/>
            <w:hideMark/>
          </w:tcPr>
          <w:p w14:paraId="4E425E50"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9. Logging and auditing must be enabled to facilitate troubleshooting and security audits</w:t>
            </w:r>
          </w:p>
        </w:tc>
        <w:tc>
          <w:tcPr>
            <w:tcW w:w="1559" w:type="dxa"/>
          </w:tcPr>
          <w:p w14:paraId="3254F1C5" w14:textId="77777777" w:rsidR="005F4E8B" w:rsidRPr="004866C8" w:rsidRDefault="005F4E8B" w:rsidP="00FE78E8">
            <w:pPr>
              <w:spacing w:after="120" w:line="276" w:lineRule="auto"/>
              <w:rPr>
                <w:rFonts w:eastAsia="Times New Roman" w:cstheme="minorHAnsi"/>
              </w:rPr>
            </w:pPr>
          </w:p>
        </w:tc>
        <w:tc>
          <w:tcPr>
            <w:tcW w:w="2694" w:type="dxa"/>
          </w:tcPr>
          <w:p w14:paraId="5BD6CD34" w14:textId="77777777" w:rsidR="005F4E8B" w:rsidRPr="004866C8" w:rsidRDefault="005F4E8B" w:rsidP="00FE78E8">
            <w:pPr>
              <w:spacing w:after="120" w:line="276" w:lineRule="auto"/>
              <w:rPr>
                <w:rFonts w:eastAsia="Times New Roman" w:cstheme="minorHAnsi"/>
              </w:rPr>
            </w:pPr>
          </w:p>
        </w:tc>
      </w:tr>
      <w:tr w:rsidR="005F4E8B" w:rsidRPr="004866C8" w14:paraId="2B0EB0D8" w14:textId="7748B97B" w:rsidTr="00495254">
        <w:trPr>
          <w:trHeight w:val="300"/>
        </w:trPr>
        <w:tc>
          <w:tcPr>
            <w:tcW w:w="5240" w:type="dxa"/>
            <w:noWrap/>
            <w:hideMark/>
          </w:tcPr>
          <w:p w14:paraId="34B1FB9E" w14:textId="77777777" w:rsidR="005F4E8B" w:rsidRPr="004866C8" w:rsidRDefault="005F4E8B" w:rsidP="00FE78E8">
            <w:pPr>
              <w:spacing w:after="120" w:line="276" w:lineRule="auto"/>
              <w:rPr>
                <w:rFonts w:eastAsia="Times New Roman" w:cstheme="minorHAnsi"/>
              </w:rPr>
            </w:pPr>
            <w:r w:rsidRPr="004866C8">
              <w:rPr>
                <w:rFonts w:eastAsia="Times New Roman" w:cstheme="minorHAnsi"/>
              </w:rPr>
              <w:t>10. Notifications of breach must be provided to EPA immediately</w:t>
            </w:r>
          </w:p>
        </w:tc>
        <w:tc>
          <w:tcPr>
            <w:tcW w:w="1559" w:type="dxa"/>
          </w:tcPr>
          <w:p w14:paraId="4D22247D" w14:textId="77777777" w:rsidR="005F4E8B" w:rsidRPr="004866C8" w:rsidRDefault="005F4E8B" w:rsidP="00FE78E8">
            <w:pPr>
              <w:spacing w:after="120" w:line="276" w:lineRule="auto"/>
              <w:rPr>
                <w:rFonts w:eastAsia="Times New Roman" w:cstheme="minorHAnsi"/>
              </w:rPr>
            </w:pPr>
          </w:p>
        </w:tc>
        <w:tc>
          <w:tcPr>
            <w:tcW w:w="2694" w:type="dxa"/>
          </w:tcPr>
          <w:p w14:paraId="3C00A29D" w14:textId="77777777" w:rsidR="005F4E8B" w:rsidRPr="004866C8" w:rsidRDefault="005F4E8B" w:rsidP="00FE78E8">
            <w:pPr>
              <w:spacing w:after="120" w:line="276" w:lineRule="auto"/>
              <w:rPr>
                <w:rFonts w:eastAsia="Times New Roman" w:cstheme="minorHAnsi"/>
              </w:rPr>
            </w:pPr>
          </w:p>
        </w:tc>
      </w:tr>
      <w:tr w:rsidR="005F4E8B" w:rsidRPr="004866C8" w14:paraId="25A1E3A4" w14:textId="5ECE4784" w:rsidTr="00495254">
        <w:trPr>
          <w:trHeight w:val="300"/>
        </w:trPr>
        <w:tc>
          <w:tcPr>
            <w:tcW w:w="5240" w:type="dxa"/>
            <w:noWrap/>
            <w:hideMark/>
          </w:tcPr>
          <w:p w14:paraId="6DA31D24" w14:textId="73338B99" w:rsidR="005F4E8B" w:rsidRPr="004866C8" w:rsidRDefault="005F4E8B" w:rsidP="00FE78E8">
            <w:pPr>
              <w:spacing w:after="120" w:line="276" w:lineRule="auto"/>
              <w:rPr>
                <w:rFonts w:eastAsia="Times New Roman" w:cstheme="minorHAnsi"/>
              </w:rPr>
            </w:pPr>
            <w:r w:rsidRPr="004866C8">
              <w:rPr>
                <w:rFonts w:eastAsia="Times New Roman" w:cstheme="minorHAnsi"/>
              </w:rPr>
              <w:lastRenderedPageBreak/>
              <w:t xml:space="preserve">11. Where there </w:t>
            </w:r>
            <w:proofErr w:type="gramStart"/>
            <w:r w:rsidRPr="004866C8">
              <w:rPr>
                <w:rFonts w:eastAsia="Times New Roman" w:cstheme="minorHAnsi"/>
              </w:rPr>
              <w:t>is</w:t>
            </w:r>
            <w:proofErr w:type="gramEnd"/>
            <w:r w:rsidRPr="004866C8">
              <w:rPr>
                <w:rFonts w:eastAsia="Times New Roman" w:cstheme="minorHAnsi"/>
              </w:rPr>
              <w:t xml:space="preserve"> a data migration requirement, format and method must be documented and provided for EPA review</w:t>
            </w:r>
          </w:p>
        </w:tc>
        <w:tc>
          <w:tcPr>
            <w:tcW w:w="1559" w:type="dxa"/>
          </w:tcPr>
          <w:p w14:paraId="453557C0" w14:textId="77777777" w:rsidR="005F4E8B" w:rsidRPr="004866C8" w:rsidRDefault="005F4E8B" w:rsidP="00FE78E8">
            <w:pPr>
              <w:spacing w:after="120" w:line="276" w:lineRule="auto"/>
              <w:rPr>
                <w:rFonts w:eastAsia="Times New Roman" w:cstheme="minorHAnsi"/>
              </w:rPr>
            </w:pPr>
          </w:p>
        </w:tc>
        <w:tc>
          <w:tcPr>
            <w:tcW w:w="2694" w:type="dxa"/>
          </w:tcPr>
          <w:p w14:paraId="2A9A82E6" w14:textId="77777777" w:rsidR="005F4E8B" w:rsidRPr="004866C8" w:rsidRDefault="005F4E8B" w:rsidP="00FE78E8">
            <w:pPr>
              <w:spacing w:after="120" w:line="276" w:lineRule="auto"/>
              <w:rPr>
                <w:rFonts w:eastAsia="Times New Roman" w:cstheme="minorHAnsi"/>
              </w:rPr>
            </w:pPr>
          </w:p>
        </w:tc>
      </w:tr>
      <w:tr w:rsidR="000E3FD8" w:rsidRPr="004866C8" w14:paraId="19E40FE1" w14:textId="77777777" w:rsidTr="00495254">
        <w:trPr>
          <w:trHeight w:val="300"/>
        </w:trPr>
        <w:tc>
          <w:tcPr>
            <w:tcW w:w="5240" w:type="dxa"/>
            <w:noWrap/>
          </w:tcPr>
          <w:p w14:paraId="3C1706D2" w14:textId="77777777" w:rsidR="000E3FD8" w:rsidRPr="004866C8" w:rsidRDefault="000E3FD8" w:rsidP="00FE78E8">
            <w:pPr>
              <w:spacing w:after="120" w:line="276" w:lineRule="auto"/>
              <w:rPr>
                <w:rFonts w:eastAsia="Times New Roman" w:cstheme="minorHAnsi"/>
              </w:rPr>
            </w:pPr>
          </w:p>
        </w:tc>
        <w:tc>
          <w:tcPr>
            <w:tcW w:w="1559" w:type="dxa"/>
          </w:tcPr>
          <w:p w14:paraId="5A6D7C28" w14:textId="77777777" w:rsidR="000E3FD8" w:rsidRPr="004866C8" w:rsidRDefault="000E3FD8" w:rsidP="00FE78E8">
            <w:pPr>
              <w:spacing w:after="120" w:line="276" w:lineRule="auto"/>
              <w:rPr>
                <w:rFonts w:eastAsia="Times New Roman" w:cstheme="minorHAnsi"/>
              </w:rPr>
            </w:pPr>
          </w:p>
        </w:tc>
        <w:tc>
          <w:tcPr>
            <w:tcW w:w="2694" w:type="dxa"/>
          </w:tcPr>
          <w:p w14:paraId="35410185" w14:textId="77777777" w:rsidR="000E3FD8" w:rsidRPr="004866C8" w:rsidRDefault="000E3FD8" w:rsidP="00FE78E8">
            <w:pPr>
              <w:spacing w:after="120" w:line="276" w:lineRule="auto"/>
              <w:rPr>
                <w:rFonts w:eastAsia="Times New Roman" w:cstheme="minorHAnsi"/>
              </w:rPr>
            </w:pPr>
          </w:p>
        </w:tc>
      </w:tr>
    </w:tbl>
    <w:tbl>
      <w:tblPr>
        <w:tblStyle w:val="TableGrid"/>
        <w:tblW w:w="0" w:type="auto"/>
        <w:tblLook w:val="04A0" w:firstRow="1" w:lastRow="0" w:firstColumn="1" w:lastColumn="0" w:noHBand="0" w:noVBand="1"/>
      </w:tblPr>
      <w:tblGrid>
        <w:gridCol w:w="7225"/>
        <w:gridCol w:w="1791"/>
      </w:tblGrid>
      <w:tr w:rsidR="00F42A6F" w:rsidRPr="004866C8" w14:paraId="73C9101A" w14:textId="7F768F51" w:rsidTr="00F42A6F">
        <w:trPr>
          <w:trHeight w:val="345"/>
        </w:trPr>
        <w:tc>
          <w:tcPr>
            <w:tcW w:w="7225" w:type="dxa"/>
            <w:shd w:val="clear" w:color="auto" w:fill="E8E8E8" w:themeFill="background2"/>
            <w:noWrap/>
            <w:hideMark/>
          </w:tcPr>
          <w:p w14:paraId="738FEECC" w14:textId="77777777" w:rsidR="00F42A6F" w:rsidRPr="004866C8" w:rsidRDefault="00F42A6F">
            <w:pPr>
              <w:spacing w:after="120" w:line="276" w:lineRule="auto"/>
              <w:rPr>
                <w:rFonts w:eastAsia="Times New Roman" w:cstheme="minorHAnsi"/>
                <w:b/>
                <w:bCs/>
              </w:rPr>
            </w:pPr>
            <w:r w:rsidRPr="004866C8">
              <w:rPr>
                <w:rFonts w:eastAsia="Times New Roman" w:cstheme="minorHAnsi"/>
                <w:b/>
                <w:bCs/>
              </w:rPr>
              <w:t>Security Principles</w:t>
            </w:r>
          </w:p>
        </w:tc>
        <w:tc>
          <w:tcPr>
            <w:tcW w:w="1791" w:type="dxa"/>
            <w:shd w:val="clear" w:color="auto" w:fill="E8E8E8" w:themeFill="background2"/>
          </w:tcPr>
          <w:p w14:paraId="0265241F" w14:textId="427B8AB1" w:rsidR="00F42A6F" w:rsidRPr="004866C8" w:rsidRDefault="00F42A6F">
            <w:pPr>
              <w:spacing w:after="120" w:line="276" w:lineRule="auto"/>
              <w:rPr>
                <w:rFonts w:eastAsia="Times New Roman" w:cstheme="minorHAnsi"/>
                <w:b/>
                <w:bCs/>
              </w:rPr>
            </w:pPr>
            <w:r>
              <w:rPr>
                <w:rFonts w:eastAsia="Times New Roman" w:cstheme="minorHAnsi"/>
                <w:b/>
                <w:bCs/>
              </w:rPr>
              <w:t>Confirmation</w:t>
            </w:r>
          </w:p>
        </w:tc>
      </w:tr>
      <w:tr w:rsidR="00F42A6F" w:rsidRPr="004866C8" w14:paraId="3A1D0843" w14:textId="7D2758F4" w:rsidTr="00F42A6F">
        <w:trPr>
          <w:trHeight w:val="300"/>
        </w:trPr>
        <w:tc>
          <w:tcPr>
            <w:tcW w:w="7225" w:type="dxa"/>
            <w:noWrap/>
            <w:hideMark/>
          </w:tcPr>
          <w:p w14:paraId="037BA95D" w14:textId="77777777" w:rsidR="00F42A6F" w:rsidRPr="004866C8" w:rsidRDefault="00F42A6F">
            <w:pPr>
              <w:spacing w:after="120" w:line="276" w:lineRule="auto"/>
              <w:rPr>
                <w:rFonts w:eastAsia="Times New Roman" w:cstheme="minorHAnsi"/>
              </w:rPr>
            </w:pPr>
            <w:r w:rsidRPr="004866C8">
              <w:rPr>
                <w:rFonts w:eastAsia="Times New Roman" w:cstheme="minorHAnsi"/>
              </w:rPr>
              <w:t>1. An EPA owned penetration test will be completed, and outcomes will be actioned prior to go-live</w:t>
            </w:r>
          </w:p>
        </w:tc>
        <w:tc>
          <w:tcPr>
            <w:tcW w:w="1791" w:type="dxa"/>
          </w:tcPr>
          <w:p w14:paraId="698C8279" w14:textId="77777777" w:rsidR="00F42A6F" w:rsidRPr="004866C8" w:rsidRDefault="00F42A6F">
            <w:pPr>
              <w:spacing w:after="120" w:line="276" w:lineRule="auto"/>
              <w:rPr>
                <w:rFonts w:eastAsia="Times New Roman" w:cstheme="minorHAnsi"/>
              </w:rPr>
            </w:pPr>
          </w:p>
        </w:tc>
      </w:tr>
      <w:tr w:rsidR="00F42A6F" w:rsidRPr="004866C8" w14:paraId="5EB6807A" w14:textId="4E765A36" w:rsidTr="00F42A6F">
        <w:trPr>
          <w:trHeight w:val="300"/>
        </w:trPr>
        <w:tc>
          <w:tcPr>
            <w:tcW w:w="7225" w:type="dxa"/>
            <w:noWrap/>
            <w:hideMark/>
          </w:tcPr>
          <w:p w14:paraId="06D2C404" w14:textId="77777777" w:rsidR="00F42A6F" w:rsidRPr="004866C8" w:rsidRDefault="00F42A6F">
            <w:pPr>
              <w:spacing w:after="120" w:line="276" w:lineRule="auto"/>
              <w:rPr>
                <w:rFonts w:eastAsia="Times New Roman" w:cstheme="minorHAnsi"/>
              </w:rPr>
            </w:pPr>
            <w:r w:rsidRPr="004866C8">
              <w:rPr>
                <w:rFonts w:eastAsia="Times New Roman" w:cstheme="minorHAnsi"/>
              </w:rPr>
              <w:t>2. EPA reserve the right to action penetration tests at regular intervals throughout the solution lifetime (or request the results and remediation details of vendor run tests)</w:t>
            </w:r>
          </w:p>
        </w:tc>
        <w:tc>
          <w:tcPr>
            <w:tcW w:w="1791" w:type="dxa"/>
          </w:tcPr>
          <w:p w14:paraId="2D6FA5EE" w14:textId="77777777" w:rsidR="00F42A6F" w:rsidRPr="004866C8" w:rsidRDefault="00F42A6F">
            <w:pPr>
              <w:spacing w:after="120" w:line="276" w:lineRule="auto"/>
              <w:rPr>
                <w:rFonts w:eastAsia="Times New Roman" w:cstheme="minorHAnsi"/>
              </w:rPr>
            </w:pPr>
          </w:p>
        </w:tc>
      </w:tr>
      <w:tr w:rsidR="00F42A6F" w:rsidRPr="004866C8" w14:paraId="323B0266" w14:textId="2F3D6CE9" w:rsidTr="00F42A6F">
        <w:trPr>
          <w:trHeight w:val="300"/>
        </w:trPr>
        <w:tc>
          <w:tcPr>
            <w:tcW w:w="7225" w:type="dxa"/>
            <w:noWrap/>
            <w:hideMark/>
          </w:tcPr>
          <w:p w14:paraId="1A6BBCE9" w14:textId="77777777" w:rsidR="00F42A6F" w:rsidRPr="004866C8" w:rsidRDefault="00F42A6F">
            <w:pPr>
              <w:spacing w:after="120" w:line="276" w:lineRule="auto"/>
              <w:rPr>
                <w:rFonts w:eastAsia="Times New Roman" w:cstheme="minorHAnsi"/>
              </w:rPr>
            </w:pPr>
            <w:r w:rsidRPr="004866C8">
              <w:rPr>
                <w:rFonts w:eastAsia="Times New Roman" w:cstheme="minorHAnsi"/>
              </w:rPr>
              <w:t>3. EPA require notification of all presumed and/or confirmed breaches of hosted solutions</w:t>
            </w:r>
          </w:p>
        </w:tc>
        <w:tc>
          <w:tcPr>
            <w:tcW w:w="1791" w:type="dxa"/>
          </w:tcPr>
          <w:p w14:paraId="6287EB21" w14:textId="77777777" w:rsidR="00F42A6F" w:rsidRPr="004866C8" w:rsidRDefault="00F42A6F">
            <w:pPr>
              <w:spacing w:after="120" w:line="276" w:lineRule="auto"/>
              <w:rPr>
                <w:rFonts w:eastAsia="Times New Roman" w:cstheme="minorHAnsi"/>
              </w:rPr>
            </w:pPr>
          </w:p>
        </w:tc>
      </w:tr>
      <w:tr w:rsidR="00F42A6F" w:rsidRPr="004866C8" w14:paraId="1E2E46CA" w14:textId="13542B94" w:rsidTr="00F42A6F">
        <w:trPr>
          <w:trHeight w:val="300"/>
        </w:trPr>
        <w:tc>
          <w:tcPr>
            <w:tcW w:w="7225" w:type="dxa"/>
            <w:noWrap/>
            <w:hideMark/>
          </w:tcPr>
          <w:p w14:paraId="1CD7CF09" w14:textId="77777777" w:rsidR="00F42A6F" w:rsidRPr="004866C8" w:rsidRDefault="00F42A6F">
            <w:pPr>
              <w:spacing w:after="120" w:line="276" w:lineRule="auto"/>
              <w:rPr>
                <w:rFonts w:eastAsia="Times New Roman" w:cstheme="minorHAnsi"/>
              </w:rPr>
            </w:pPr>
            <w:r w:rsidRPr="004866C8">
              <w:rPr>
                <w:rFonts w:eastAsia="Times New Roman" w:cstheme="minorHAnsi"/>
              </w:rPr>
              <w:t>4. Hosted solutions must adhere to best practice security update policies and software end-of-life procedures</w:t>
            </w:r>
          </w:p>
        </w:tc>
        <w:tc>
          <w:tcPr>
            <w:tcW w:w="1791" w:type="dxa"/>
          </w:tcPr>
          <w:p w14:paraId="1F189766" w14:textId="77777777" w:rsidR="00F42A6F" w:rsidRPr="004866C8" w:rsidRDefault="00F42A6F">
            <w:pPr>
              <w:spacing w:after="120" w:line="276" w:lineRule="auto"/>
              <w:rPr>
                <w:rFonts w:eastAsia="Times New Roman" w:cstheme="minorHAnsi"/>
              </w:rPr>
            </w:pPr>
          </w:p>
        </w:tc>
      </w:tr>
      <w:tr w:rsidR="00F42A6F" w:rsidRPr="004866C8" w14:paraId="75907E8F" w14:textId="0D74D43D" w:rsidTr="00F42A6F">
        <w:trPr>
          <w:trHeight w:val="300"/>
        </w:trPr>
        <w:tc>
          <w:tcPr>
            <w:tcW w:w="7225" w:type="dxa"/>
            <w:noWrap/>
            <w:hideMark/>
          </w:tcPr>
          <w:p w14:paraId="705E87E6" w14:textId="77777777" w:rsidR="00F42A6F" w:rsidRPr="004866C8" w:rsidRDefault="00F42A6F">
            <w:pPr>
              <w:spacing w:after="120" w:line="276" w:lineRule="auto"/>
              <w:rPr>
                <w:rFonts w:eastAsia="Times New Roman" w:cstheme="minorHAnsi"/>
              </w:rPr>
            </w:pPr>
            <w:r w:rsidRPr="004866C8">
              <w:rPr>
                <w:rFonts w:eastAsia="Times New Roman" w:cstheme="minorHAnsi"/>
              </w:rPr>
              <w:t>5. An incident response procedure must be in place and detailed</w:t>
            </w:r>
          </w:p>
        </w:tc>
        <w:tc>
          <w:tcPr>
            <w:tcW w:w="1791" w:type="dxa"/>
          </w:tcPr>
          <w:p w14:paraId="55FED3C4" w14:textId="77777777" w:rsidR="00F42A6F" w:rsidRPr="004866C8" w:rsidRDefault="00F42A6F">
            <w:pPr>
              <w:spacing w:after="120" w:line="276" w:lineRule="auto"/>
              <w:rPr>
                <w:rFonts w:eastAsia="Times New Roman" w:cstheme="minorHAnsi"/>
              </w:rPr>
            </w:pPr>
          </w:p>
        </w:tc>
      </w:tr>
      <w:tr w:rsidR="00F42A6F" w:rsidRPr="004866C8" w14:paraId="0E2E2744" w14:textId="2C0EFB78" w:rsidTr="00F42A6F">
        <w:trPr>
          <w:trHeight w:val="300"/>
        </w:trPr>
        <w:tc>
          <w:tcPr>
            <w:tcW w:w="7225" w:type="dxa"/>
            <w:noWrap/>
            <w:hideMark/>
          </w:tcPr>
          <w:p w14:paraId="43542577" w14:textId="77777777" w:rsidR="00F42A6F" w:rsidRPr="004866C8" w:rsidRDefault="00F42A6F">
            <w:pPr>
              <w:spacing w:after="120" w:line="276" w:lineRule="auto"/>
              <w:rPr>
                <w:rFonts w:eastAsia="Times New Roman" w:cstheme="minorHAnsi"/>
              </w:rPr>
            </w:pPr>
            <w:r w:rsidRPr="004866C8">
              <w:rPr>
                <w:rFonts w:eastAsia="Times New Roman" w:cstheme="minorHAnsi"/>
              </w:rPr>
              <w:t>6. All certified security standards that are adhered to/maintained must be provided</w:t>
            </w:r>
          </w:p>
        </w:tc>
        <w:tc>
          <w:tcPr>
            <w:tcW w:w="1791" w:type="dxa"/>
          </w:tcPr>
          <w:p w14:paraId="55D1E855" w14:textId="77777777" w:rsidR="00F42A6F" w:rsidRPr="004866C8" w:rsidRDefault="00F42A6F">
            <w:pPr>
              <w:spacing w:after="120" w:line="276" w:lineRule="auto"/>
              <w:rPr>
                <w:rFonts w:eastAsia="Times New Roman" w:cstheme="minorHAnsi"/>
              </w:rPr>
            </w:pPr>
          </w:p>
        </w:tc>
      </w:tr>
      <w:tr w:rsidR="00F42A6F" w:rsidRPr="004866C8" w14:paraId="278EBA83" w14:textId="70CAF87E" w:rsidTr="00F42A6F">
        <w:trPr>
          <w:trHeight w:val="300"/>
        </w:trPr>
        <w:tc>
          <w:tcPr>
            <w:tcW w:w="7225" w:type="dxa"/>
            <w:noWrap/>
            <w:hideMark/>
          </w:tcPr>
          <w:p w14:paraId="1BA517CC" w14:textId="77777777" w:rsidR="00F42A6F" w:rsidRPr="004866C8" w:rsidRDefault="00F42A6F">
            <w:pPr>
              <w:spacing w:after="120" w:line="276" w:lineRule="auto"/>
              <w:rPr>
                <w:rFonts w:eastAsia="Times New Roman" w:cstheme="minorHAnsi"/>
              </w:rPr>
            </w:pPr>
            <w:r w:rsidRPr="004866C8">
              <w:rPr>
                <w:rFonts w:eastAsia="Times New Roman" w:cstheme="minorHAnsi"/>
              </w:rPr>
              <w:t>7. EPA reserves the right to request detailed vulnerability resolution procedures</w:t>
            </w:r>
          </w:p>
        </w:tc>
        <w:tc>
          <w:tcPr>
            <w:tcW w:w="1791" w:type="dxa"/>
          </w:tcPr>
          <w:p w14:paraId="35ABDE07" w14:textId="77777777" w:rsidR="00F42A6F" w:rsidRPr="004866C8" w:rsidRDefault="00F42A6F">
            <w:pPr>
              <w:spacing w:after="120" w:line="276" w:lineRule="auto"/>
              <w:rPr>
                <w:rFonts w:eastAsia="Times New Roman" w:cstheme="minorHAnsi"/>
              </w:rPr>
            </w:pPr>
          </w:p>
        </w:tc>
      </w:tr>
      <w:tr w:rsidR="00F42A6F" w:rsidRPr="004866C8" w14:paraId="7A747ED0" w14:textId="1D718DE2" w:rsidTr="00F42A6F">
        <w:trPr>
          <w:trHeight w:val="300"/>
        </w:trPr>
        <w:tc>
          <w:tcPr>
            <w:tcW w:w="7225" w:type="dxa"/>
            <w:noWrap/>
            <w:hideMark/>
          </w:tcPr>
          <w:p w14:paraId="2995FF6B" w14:textId="77777777" w:rsidR="00F42A6F" w:rsidRPr="004866C8" w:rsidRDefault="00F42A6F">
            <w:pPr>
              <w:spacing w:after="120" w:line="276" w:lineRule="auto"/>
              <w:rPr>
                <w:rFonts w:eastAsia="Times New Roman" w:cstheme="minorHAnsi"/>
              </w:rPr>
            </w:pPr>
            <w:r w:rsidRPr="004866C8">
              <w:rPr>
                <w:rFonts w:eastAsia="Times New Roman" w:cstheme="minorHAnsi"/>
              </w:rPr>
              <w:t>8. Where services are outsourced, it shall be clearly understood and accurately recorded which security related responsibilities remain with the organisation and which are performed on behalf of the organisation by the supplier(s)</w:t>
            </w:r>
          </w:p>
        </w:tc>
        <w:tc>
          <w:tcPr>
            <w:tcW w:w="1791" w:type="dxa"/>
          </w:tcPr>
          <w:p w14:paraId="285CDAB0" w14:textId="77777777" w:rsidR="00F42A6F" w:rsidRPr="004866C8" w:rsidRDefault="00F42A6F">
            <w:pPr>
              <w:spacing w:after="120" w:line="276" w:lineRule="auto"/>
              <w:rPr>
                <w:rFonts w:eastAsia="Times New Roman" w:cstheme="minorHAnsi"/>
              </w:rPr>
            </w:pPr>
          </w:p>
        </w:tc>
      </w:tr>
      <w:tr w:rsidR="00F42A6F" w:rsidRPr="004866C8" w14:paraId="3184D8FB" w14:textId="0D3E65A3" w:rsidTr="00F42A6F">
        <w:trPr>
          <w:trHeight w:val="300"/>
        </w:trPr>
        <w:tc>
          <w:tcPr>
            <w:tcW w:w="7225" w:type="dxa"/>
            <w:noWrap/>
            <w:hideMark/>
          </w:tcPr>
          <w:p w14:paraId="6231F4AF" w14:textId="77777777" w:rsidR="00F42A6F" w:rsidRPr="004866C8" w:rsidRDefault="00F42A6F">
            <w:pPr>
              <w:spacing w:after="120" w:line="276" w:lineRule="auto"/>
              <w:rPr>
                <w:rFonts w:eastAsia="Times New Roman" w:cstheme="minorHAnsi"/>
              </w:rPr>
            </w:pPr>
            <w:r w:rsidRPr="004866C8">
              <w:rPr>
                <w:rFonts w:eastAsia="Times New Roman" w:cstheme="minorHAnsi"/>
              </w:rPr>
              <w:t>9. Audit logs must be enabled and retained for 365 days, and provided for analysis to EPA on request</w:t>
            </w:r>
          </w:p>
        </w:tc>
        <w:tc>
          <w:tcPr>
            <w:tcW w:w="1791" w:type="dxa"/>
          </w:tcPr>
          <w:p w14:paraId="2DCDCD92" w14:textId="77777777" w:rsidR="00F42A6F" w:rsidRPr="004866C8" w:rsidRDefault="00F42A6F">
            <w:pPr>
              <w:spacing w:after="120" w:line="276" w:lineRule="auto"/>
              <w:rPr>
                <w:rFonts w:eastAsia="Times New Roman" w:cstheme="minorHAnsi"/>
              </w:rPr>
            </w:pPr>
          </w:p>
        </w:tc>
      </w:tr>
      <w:tr w:rsidR="00F42A6F" w:rsidRPr="004866C8" w14:paraId="17C1201F" w14:textId="4B542C16" w:rsidTr="00F42A6F">
        <w:trPr>
          <w:trHeight w:val="300"/>
        </w:trPr>
        <w:tc>
          <w:tcPr>
            <w:tcW w:w="7225" w:type="dxa"/>
            <w:noWrap/>
            <w:hideMark/>
          </w:tcPr>
          <w:p w14:paraId="5084F53E" w14:textId="77777777" w:rsidR="00F42A6F" w:rsidRPr="004866C8" w:rsidRDefault="00F42A6F">
            <w:pPr>
              <w:spacing w:after="120" w:line="276" w:lineRule="auto"/>
              <w:rPr>
                <w:rFonts w:eastAsia="Times New Roman" w:cstheme="minorHAnsi"/>
              </w:rPr>
            </w:pPr>
            <w:r w:rsidRPr="004866C8">
              <w:rPr>
                <w:rFonts w:eastAsia="Times New Roman" w:cstheme="minorHAnsi"/>
              </w:rPr>
              <w:t>10. Administrative actions must be logged and analysed to identify any suspicious or abnormal behaviour</w:t>
            </w:r>
          </w:p>
        </w:tc>
        <w:tc>
          <w:tcPr>
            <w:tcW w:w="1791" w:type="dxa"/>
          </w:tcPr>
          <w:p w14:paraId="772C1DDB" w14:textId="77777777" w:rsidR="00F42A6F" w:rsidRPr="004866C8" w:rsidRDefault="00F42A6F">
            <w:pPr>
              <w:spacing w:after="120" w:line="276" w:lineRule="auto"/>
              <w:rPr>
                <w:rFonts w:eastAsia="Times New Roman" w:cstheme="minorHAnsi"/>
              </w:rPr>
            </w:pPr>
          </w:p>
        </w:tc>
      </w:tr>
      <w:tr w:rsidR="00F42A6F" w:rsidRPr="004866C8" w14:paraId="1F32978D" w14:textId="728260E7" w:rsidTr="00F42A6F">
        <w:trPr>
          <w:trHeight w:val="300"/>
        </w:trPr>
        <w:tc>
          <w:tcPr>
            <w:tcW w:w="7225" w:type="dxa"/>
            <w:noWrap/>
            <w:hideMark/>
          </w:tcPr>
          <w:p w14:paraId="66F9FB82" w14:textId="77777777" w:rsidR="00F42A6F" w:rsidRPr="004866C8" w:rsidRDefault="00F42A6F">
            <w:pPr>
              <w:spacing w:after="120" w:line="276" w:lineRule="auto"/>
              <w:rPr>
                <w:rFonts w:eastAsia="Times New Roman" w:cstheme="minorHAnsi"/>
              </w:rPr>
            </w:pPr>
            <w:r w:rsidRPr="004866C8">
              <w:rPr>
                <w:rFonts w:eastAsia="Times New Roman" w:cstheme="minorHAnsi"/>
              </w:rPr>
              <w:t>11. Where services are outsourced, activities outside of normal, expected bounds such be investigated and reported</w:t>
            </w:r>
          </w:p>
        </w:tc>
        <w:tc>
          <w:tcPr>
            <w:tcW w:w="1791" w:type="dxa"/>
          </w:tcPr>
          <w:p w14:paraId="0ECC71FC" w14:textId="77777777" w:rsidR="00F42A6F" w:rsidRPr="004866C8" w:rsidRDefault="00F42A6F">
            <w:pPr>
              <w:spacing w:after="120" w:line="276" w:lineRule="auto"/>
              <w:rPr>
                <w:rFonts w:eastAsia="Times New Roman" w:cstheme="minorHAnsi"/>
              </w:rPr>
            </w:pPr>
          </w:p>
        </w:tc>
      </w:tr>
      <w:tr w:rsidR="00F42A6F" w:rsidRPr="004866C8" w14:paraId="7D3156CA" w14:textId="543D91F5" w:rsidTr="00F42A6F">
        <w:trPr>
          <w:trHeight w:val="300"/>
        </w:trPr>
        <w:tc>
          <w:tcPr>
            <w:tcW w:w="7225" w:type="dxa"/>
            <w:noWrap/>
            <w:hideMark/>
          </w:tcPr>
          <w:p w14:paraId="72ECB038" w14:textId="77777777" w:rsidR="00F42A6F" w:rsidRPr="004866C8" w:rsidRDefault="00F42A6F">
            <w:pPr>
              <w:spacing w:after="120" w:line="276" w:lineRule="auto"/>
              <w:rPr>
                <w:rFonts w:eastAsia="Times New Roman" w:cstheme="minorHAnsi"/>
              </w:rPr>
            </w:pPr>
            <w:r w:rsidRPr="004866C8">
              <w:rPr>
                <w:rFonts w:eastAsia="Times New Roman" w:cstheme="minorHAnsi"/>
              </w:rPr>
              <w:t>12. A security review of assigned permissions vs capabilities must be completed prior to go-live</w:t>
            </w:r>
          </w:p>
        </w:tc>
        <w:tc>
          <w:tcPr>
            <w:tcW w:w="1791" w:type="dxa"/>
          </w:tcPr>
          <w:p w14:paraId="591553CC" w14:textId="77777777" w:rsidR="00F42A6F" w:rsidRPr="004866C8" w:rsidRDefault="00F42A6F">
            <w:pPr>
              <w:spacing w:after="120" w:line="276" w:lineRule="auto"/>
              <w:rPr>
                <w:rFonts w:eastAsia="Times New Roman" w:cstheme="minorHAnsi"/>
              </w:rPr>
            </w:pPr>
          </w:p>
        </w:tc>
      </w:tr>
      <w:tr w:rsidR="00F42A6F" w:rsidRPr="004866C8" w14:paraId="1D9C068B" w14:textId="77777777" w:rsidTr="00F42A6F">
        <w:trPr>
          <w:trHeight w:val="300"/>
        </w:trPr>
        <w:tc>
          <w:tcPr>
            <w:tcW w:w="7225" w:type="dxa"/>
            <w:noWrap/>
          </w:tcPr>
          <w:p w14:paraId="13974E70" w14:textId="77777777" w:rsidR="00F42A6F" w:rsidRPr="004866C8" w:rsidRDefault="00F42A6F">
            <w:pPr>
              <w:spacing w:after="120" w:line="276" w:lineRule="auto"/>
              <w:rPr>
                <w:rFonts w:eastAsia="Times New Roman" w:cstheme="minorHAnsi"/>
              </w:rPr>
            </w:pPr>
          </w:p>
        </w:tc>
        <w:tc>
          <w:tcPr>
            <w:tcW w:w="1791" w:type="dxa"/>
          </w:tcPr>
          <w:p w14:paraId="2EA8D264" w14:textId="77777777" w:rsidR="00F42A6F" w:rsidRPr="004866C8" w:rsidRDefault="00F42A6F">
            <w:pPr>
              <w:spacing w:after="120" w:line="276" w:lineRule="auto"/>
              <w:rPr>
                <w:rFonts w:eastAsia="Times New Roman" w:cstheme="minorHAnsi"/>
              </w:rPr>
            </w:pPr>
          </w:p>
        </w:tc>
      </w:tr>
      <w:tr w:rsidR="00F42A6F" w:rsidRPr="004866C8" w14:paraId="49B29376" w14:textId="223C9340" w:rsidTr="00F42A6F">
        <w:trPr>
          <w:trHeight w:val="345"/>
        </w:trPr>
        <w:tc>
          <w:tcPr>
            <w:tcW w:w="7225" w:type="dxa"/>
            <w:shd w:val="clear" w:color="auto" w:fill="E8E8E8" w:themeFill="background2"/>
            <w:noWrap/>
            <w:hideMark/>
          </w:tcPr>
          <w:p w14:paraId="68DB8CB9" w14:textId="77777777" w:rsidR="00F42A6F" w:rsidRPr="004866C8" w:rsidRDefault="00F42A6F">
            <w:pPr>
              <w:spacing w:after="120" w:line="276" w:lineRule="auto"/>
              <w:rPr>
                <w:rFonts w:eastAsia="Times New Roman" w:cstheme="minorHAnsi"/>
                <w:b/>
                <w:bCs/>
              </w:rPr>
            </w:pPr>
            <w:r w:rsidRPr="004866C8">
              <w:rPr>
                <w:rFonts w:eastAsia="Times New Roman" w:cstheme="minorHAnsi"/>
                <w:b/>
                <w:bCs/>
              </w:rPr>
              <w:t>Operations Principles</w:t>
            </w:r>
          </w:p>
        </w:tc>
        <w:tc>
          <w:tcPr>
            <w:tcW w:w="1791" w:type="dxa"/>
            <w:shd w:val="clear" w:color="auto" w:fill="E8E8E8" w:themeFill="background2"/>
          </w:tcPr>
          <w:p w14:paraId="08E9C570" w14:textId="0F2A6922" w:rsidR="00F42A6F" w:rsidRPr="004866C8" w:rsidRDefault="00F42A6F">
            <w:pPr>
              <w:spacing w:after="120" w:line="276" w:lineRule="auto"/>
              <w:rPr>
                <w:rFonts w:eastAsia="Times New Roman" w:cstheme="minorHAnsi"/>
                <w:b/>
                <w:bCs/>
              </w:rPr>
            </w:pPr>
            <w:r>
              <w:rPr>
                <w:rFonts w:eastAsia="Times New Roman" w:cstheme="minorHAnsi"/>
                <w:b/>
                <w:bCs/>
              </w:rPr>
              <w:t>Confirmation</w:t>
            </w:r>
          </w:p>
        </w:tc>
      </w:tr>
      <w:tr w:rsidR="00F42A6F" w:rsidRPr="004866C8" w14:paraId="5E8AA028" w14:textId="0B47FC3C" w:rsidTr="00F42A6F">
        <w:trPr>
          <w:trHeight w:val="300"/>
        </w:trPr>
        <w:tc>
          <w:tcPr>
            <w:tcW w:w="7225" w:type="dxa"/>
            <w:noWrap/>
            <w:hideMark/>
          </w:tcPr>
          <w:p w14:paraId="62CFF22D" w14:textId="77777777" w:rsidR="00F42A6F" w:rsidRPr="004866C8" w:rsidRDefault="00F42A6F">
            <w:pPr>
              <w:spacing w:after="120" w:line="276" w:lineRule="auto"/>
              <w:rPr>
                <w:rFonts w:eastAsia="Times New Roman" w:cstheme="minorHAnsi"/>
              </w:rPr>
            </w:pPr>
            <w:r w:rsidRPr="004866C8">
              <w:rPr>
                <w:rFonts w:eastAsia="Times New Roman" w:cstheme="minorHAnsi"/>
              </w:rPr>
              <w:t>1. EPA documentation requirements must be provided prior to go-live and/or service introduction</w:t>
            </w:r>
          </w:p>
        </w:tc>
        <w:tc>
          <w:tcPr>
            <w:tcW w:w="1791" w:type="dxa"/>
          </w:tcPr>
          <w:p w14:paraId="63A43328" w14:textId="77777777" w:rsidR="00F42A6F" w:rsidRPr="004866C8" w:rsidRDefault="00F42A6F">
            <w:pPr>
              <w:spacing w:after="120" w:line="276" w:lineRule="auto"/>
              <w:rPr>
                <w:rFonts w:eastAsia="Times New Roman" w:cstheme="minorHAnsi"/>
              </w:rPr>
            </w:pPr>
          </w:p>
        </w:tc>
      </w:tr>
      <w:tr w:rsidR="00F42A6F" w:rsidRPr="004866C8" w14:paraId="3287A8D4" w14:textId="2D4B6990" w:rsidTr="00F42A6F">
        <w:trPr>
          <w:trHeight w:val="300"/>
        </w:trPr>
        <w:tc>
          <w:tcPr>
            <w:tcW w:w="7225" w:type="dxa"/>
            <w:noWrap/>
            <w:hideMark/>
          </w:tcPr>
          <w:p w14:paraId="072F0962" w14:textId="77777777" w:rsidR="00F42A6F" w:rsidRPr="004866C8" w:rsidRDefault="00F42A6F">
            <w:pPr>
              <w:spacing w:after="120" w:line="276" w:lineRule="auto"/>
              <w:rPr>
                <w:rFonts w:eastAsia="Times New Roman" w:cstheme="minorHAnsi"/>
              </w:rPr>
            </w:pPr>
            <w:r w:rsidRPr="004866C8">
              <w:rPr>
                <w:rFonts w:eastAsia="Times New Roman" w:cstheme="minorHAnsi"/>
              </w:rPr>
              <w:t>2. Detailed Handover and/or training must be completed as appropriate to the solution</w:t>
            </w:r>
          </w:p>
        </w:tc>
        <w:tc>
          <w:tcPr>
            <w:tcW w:w="1791" w:type="dxa"/>
          </w:tcPr>
          <w:p w14:paraId="411D7F98" w14:textId="77777777" w:rsidR="00F42A6F" w:rsidRPr="004866C8" w:rsidRDefault="00F42A6F">
            <w:pPr>
              <w:spacing w:after="120" w:line="276" w:lineRule="auto"/>
              <w:rPr>
                <w:rFonts w:eastAsia="Times New Roman" w:cstheme="minorHAnsi"/>
              </w:rPr>
            </w:pPr>
          </w:p>
        </w:tc>
      </w:tr>
      <w:tr w:rsidR="00F42A6F" w:rsidRPr="004866C8" w14:paraId="431A6B7C" w14:textId="23B4D299" w:rsidTr="00F42A6F">
        <w:trPr>
          <w:trHeight w:val="300"/>
        </w:trPr>
        <w:tc>
          <w:tcPr>
            <w:tcW w:w="7225" w:type="dxa"/>
            <w:noWrap/>
            <w:hideMark/>
          </w:tcPr>
          <w:p w14:paraId="196497A6" w14:textId="77777777" w:rsidR="00F42A6F" w:rsidRPr="004866C8" w:rsidRDefault="00F42A6F">
            <w:pPr>
              <w:spacing w:after="120" w:line="276" w:lineRule="auto"/>
              <w:rPr>
                <w:rFonts w:eastAsia="Times New Roman" w:cstheme="minorHAnsi"/>
              </w:rPr>
            </w:pPr>
            <w:r w:rsidRPr="004866C8">
              <w:rPr>
                <w:rFonts w:eastAsia="Times New Roman" w:cstheme="minorHAnsi"/>
              </w:rPr>
              <w:lastRenderedPageBreak/>
              <w:t>3. Successful onboarding to services must be completed prior to go-live</w:t>
            </w:r>
          </w:p>
        </w:tc>
        <w:tc>
          <w:tcPr>
            <w:tcW w:w="1791" w:type="dxa"/>
          </w:tcPr>
          <w:p w14:paraId="6AFFEC08" w14:textId="77777777" w:rsidR="00F42A6F" w:rsidRPr="004866C8" w:rsidRDefault="00F42A6F">
            <w:pPr>
              <w:spacing w:after="120" w:line="276" w:lineRule="auto"/>
              <w:rPr>
                <w:rFonts w:eastAsia="Times New Roman" w:cstheme="minorHAnsi"/>
              </w:rPr>
            </w:pPr>
          </w:p>
        </w:tc>
      </w:tr>
      <w:tr w:rsidR="00F42A6F" w:rsidRPr="004866C8" w14:paraId="247CFCB8" w14:textId="770ECE70" w:rsidTr="00F42A6F">
        <w:trPr>
          <w:trHeight w:val="300"/>
        </w:trPr>
        <w:tc>
          <w:tcPr>
            <w:tcW w:w="7225" w:type="dxa"/>
            <w:noWrap/>
            <w:hideMark/>
          </w:tcPr>
          <w:p w14:paraId="679A4604" w14:textId="77777777" w:rsidR="00F42A6F" w:rsidRPr="004866C8" w:rsidRDefault="00F42A6F">
            <w:pPr>
              <w:spacing w:after="120" w:line="276" w:lineRule="auto"/>
              <w:rPr>
                <w:rFonts w:eastAsia="Times New Roman" w:cstheme="minorHAnsi"/>
              </w:rPr>
            </w:pPr>
            <w:r w:rsidRPr="004866C8">
              <w:rPr>
                <w:rFonts w:eastAsia="Times New Roman" w:cstheme="minorHAnsi"/>
              </w:rPr>
              <w:t>4. Solutions must meet EPA BCDR requirements as appropriate to the solution</w:t>
            </w:r>
          </w:p>
        </w:tc>
        <w:tc>
          <w:tcPr>
            <w:tcW w:w="1791" w:type="dxa"/>
          </w:tcPr>
          <w:p w14:paraId="0E128F4F" w14:textId="77777777" w:rsidR="00F42A6F" w:rsidRPr="004866C8" w:rsidRDefault="00F42A6F">
            <w:pPr>
              <w:spacing w:after="120" w:line="276" w:lineRule="auto"/>
              <w:rPr>
                <w:rFonts w:eastAsia="Times New Roman" w:cstheme="minorHAnsi"/>
              </w:rPr>
            </w:pPr>
          </w:p>
        </w:tc>
      </w:tr>
      <w:tr w:rsidR="00F42A6F" w:rsidRPr="004866C8" w14:paraId="64D633BE" w14:textId="79107D79" w:rsidTr="00F42A6F">
        <w:trPr>
          <w:trHeight w:val="300"/>
        </w:trPr>
        <w:tc>
          <w:tcPr>
            <w:tcW w:w="7225" w:type="dxa"/>
            <w:noWrap/>
            <w:hideMark/>
          </w:tcPr>
          <w:p w14:paraId="69F7DC95" w14:textId="77777777" w:rsidR="00F42A6F" w:rsidRPr="004866C8" w:rsidRDefault="00F42A6F">
            <w:pPr>
              <w:spacing w:after="120" w:line="276" w:lineRule="auto"/>
              <w:rPr>
                <w:rFonts w:eastAsia="Times New Roman" w:cstheme="minorHAnsi"/>
              </w:rPr>
            </w:pPr>
            <w:r w:rsidRPr="004866C8">
              <w:rPr>
                <w:rFonts w:eastAsia="Times New Roman" w:cstheme="minorHAnsi"/>
              </w:rPr>
              <w:t>5. EPA backup data must be stored within an immutable storage solution</w:t>
            </w:r>
          </w:p>
        </w:tc>
        <w:tc>
          <w:tcPr>
            <w:tcW w:w="1791" w:type="dxa"/>
          </w:tcPr>
          <w:p w14:paraId="08AA7882" w14:textId="77777777" w:rsidR="00F42A6F" w:rsidRPr="004866C8" w:rsidRDefault="00F42A6F">
            <w:pPr>
              <w:spacing w:after="120" w:line="276" w:lineRule="auto"/>
              <w:rPr>
                <w:rFonts w:eastAsia="Times New Roman" w:cstheme="minorHAnsi"/>
              </w:rPr>
            </w:pPr>
          </w:p>
        </w:tc>
      </w:tr>
      <w:tr w:rsidR="00F42A6F" w:rsidRPr="004866C8" w14:paraId="79C152FA" w14:textId="0EDDB5EC" w:rsidTr="00F42A6F">
        <w:trPr>
          <w:trHeight w:val="300"/>
        </w:trPr>
        <w:tc>
          <w:tcPr>
            <w:tcW w:w="7225" w:type="dxa"/>
            <w:noWrap/>
            <w:hideMark/>
          </w:tcPr>
          <w:p w14:paraId="088BE448" w14:textId="77777777" w:rsidR="00F42A6F" w:rsidRPr="004866C8" w:rsidRDefault="00F42A6F">
            <w:pPr>
              <w:spacing w:after="120" w:line="276" w:lineRule="auto"/>
              <w:rPr>
                <w:rFonts w:eastAsia="Times New Roman" w:cstheme="minorHAnsi"/>
              </w:rPr>
            </w:pPr>
            <w:r w:rsidRPr="004866C8">
              <w:rPr>
                <w:rFonts w:eastAsia="Times New Roman" w:cstheme="minorHAnsi"/>
              </w:rPr>
              <w:t>6. Point-in-time restore capability must be present and tested quarterly as appropriate to the solution</w:t>
            </w:r>
          </w:p>
        </w:tc>
        <w:tc>
          <w:tcPr>
            <w:tcW w:w="1791" w:type="dxa"/>
          </w:tcPr>
          <w:p w14:paraId="6A98D607" w14:textId="77777777" w:rsidR="00F42A6F" w:rsidRPr="004866C8" w:rsidRDefault="00F42A6F">
            <w:pPr>
              <w:spacing w:after="120" w:line="276" w:lineRule="auto"/>
              <w:rPr>
                <w:rFonts w:eastAsia="Times New Roman" w:cstheme="minorHAnsi"/>
              </w:rPr>
            </w:pPr>
          </w:p>
        </w:tc>
      </w:tr>
      <w:tr w:rsidR="00F42A6F" w:rsidRPr="004866C8" w14:paraId="7AB3B119" w14:textId="0457CCB3" w:rsidTr="00F42A6F">
        <w:trPr>
          <w:trHeight w:val="300"/>
        </w:trPr>
        <w:tc>
          <w:tcPr>
            <w:tcW w:w="7225" w:type="dxa"/>
            <w:noWrap/>
            <w:hideMark/>
          </w:tcPr>
          <w:p w14:paraId="08994333" w14:textId="77777777" w:rsidR="00F42A6F" w:rsidRPr="004866C8" w:rsidRDefault="00F42A6F">
            <w:pPr>
              <w:spacing w:after="120" w:line="276" w:lineRule="auto"/>
              <w:rPr>
                <w:rFonts w:eastAsia="Times New Roman" w:cstheme="minorHAnsi"/>
              </w:rPr>
            </w:pPr>
            <w:r w:rsidRPr="004866C8">
              <w:rPr>
                <w:rFonts w:eastAsia="Times New Roman" w:cstheme="minorHAnsi"/>
              </w:rPr>
              <w:t xml:space="preserve">7. Solutions must provide detailed email integration requirements and integration will meet EPA system requirements </w:t>
            </w:r>
          </w:p>
        </w:tc>
        <w:tc>
          <w:tcPr>
            <w:tcW w:w="1791" w:type="dxa"/>
          </w:tcPr>
          <w:p w14:paraId="37548FB2" w14:textId="77777777" w:rsidR="00F42A6F" w:rsidRPr="004866C8" w:rsidRDefault="00F42A6F">
            <w:pPr>
              <w:spacing w:after="120" w:line="276" w:lineRule="auto"/>
              <w:rPr>
                <w:rFonts w:eastAsia="Times New Roman" w:cstheme="minorHAnsi"/>
              </w:rPr>
            </w:pPr>
          </w:p>
        </w:tc>
      </w:tr>
      <w:tr w:rsidR="00F42A6F" w:rsidRPr="004866C8" w14:paraId="7B8F46BE" w14:textId="421980FF" w:rsidTr="00F42A6F">
        <w:trPr>
          <w:trHeight w:val="300"/>
        </w:trPr>
        <w:tc>
          <w:tcPr>
            <w:tcW w:w="7225" w:type="dxa"/>
            <w:noWrap/>
            <w:hideMark/>
          </w:tcPr>
          <w:p w14:paraId="5A9E076A" w14:textId="77777777" w:rsidR="00F42A6F" w:rsidRPr="004866C8" w:rsidRDefault="00F42A6F">
            <w:pPr>
              <w:spacing w:after="120" w:line="276" w:lineRule="auto"/>
              <w:rPr>
                <w:rFonts w:eastAsia="Times New Roman" w:cstheme="minorHAnsi"/>
              </w:rPr>
            </w:pPr>
            <w:r w:rsidRPr="004866C8">
              <w:rPr>
                <w:rFonts w:eastAsia="Times New Roman" w:cstheme="minorHAnsi"/>
              </w:rPr>
              <w:t>8. The EPA domain will not be used for notification, messaging, or communication services (unless from an internally hosted system)</w:t>
            </w:r>
          </w:p>
        </w:tc>
        <w:tc>
          <w:tcPr>
            <w:tcW w:w="1791" w:type="dxa"/>
          </w:tcPr>
          <w:p w14:paraId="67768E9A" w14:textId="77777777" w:rsidR="00F42A6F" w:rsidRPr="004866C8" w:rsidRDefault="00F42A6F">
            <w:pPr>
              <w:spacing w:after="120" w:line="276" w:lineRule="auto"/>
              <w:rPr>
                <w:rFonts w:eastAsia="Times New Roman" w:cstheme="minorHAnsi"/>
              </w:rPr>
            </w:pPr>
          </w:p>
        </w:tc>
      </w:tr>
      <w:tr w:rsidR="00F42A6F" w:rsidRPr="004866C8" w14:paraId="2733F7C7" w14:textId="4A498D3A" w:rsidTr="00F42A6F">
        <w:trPr>
          <w:trHeight w:val="300"/>
        </w:trPr>
        <w:tc>
          <w:tcPr>
            <w:tcW w:w="7225" w:type="dxa"/>
            <w:noWrap/>
            <w:hideMark/>
          </w:tcPr>
          <w:p w14:paraId="4299F40A" w14:textId="77777777" w:rsidR="00F42A6F" w:rsidRPr="004866C8" w:rsidRDefault="00F42A6F">
            <w:pPr>
              <w:spacing w:after="120" w:line="276" w:lineRule="auto"/>
              <w:rPr>
                <w:rFonts w:eastAsia="Times New Roman" w:cstheme="minorHAnsi"/>
              </w:rPr>
            </w:pPr>
            <w:r w:rsidRPr="004866C8">
              <w:rPr>
                <w:rFonts w:eastAsia="Times New Roman" w:cstheme="minorHAnsi"/>
              </w:rPr>
              <w:t xml:space="preserve">9. Where externally hosted, email communications must adhere to best practice </w:t>
            </w:r>
            <w:r w:rsidRPr="004866C8">
              <w:rPr>
                <w:rFonts w:eastAsia="Times New Roman" w:cstheme="minorHAnsi"/>
                <w:i/>
                <w:iCs/>
              </w:rPr>
              <w:t>Examples - SPF, DMARC, DKIM</w:t>
            </w:r>
          </w:p>
        </w:tc>
        <w:tc>
          <w:tcPr>
            <w:tcW w:w="1791" w:type="dxa"/>
          </w:tcPr>
          <w:p w14:paraId="02BBB766" w14:textId="77777777" w:rsidR="00F42A6F" w:rsidRPr="004866C8" w:rsidRDefault="00F42A6F">
            <w:pPr>
              <w:spacing w:after="120" w:line="276" w:lineRule="auto"/>
              <w:rPr>
                <w:rFonts w:eastAsia="Times New Roman" w:cstheme="minorHAnsi"/>
              </w:rPr>
            </w:pPr>
          </w:p>
        </w:tc>
      </w:tr>
      <w:tr w:rsidR="00F42A6F" w:rsidRPr="004866C8" w14:paraId="3D287630" w14:textId="767788E9" w:rsidTr="00F42A6F">
        <w:trPr>
          <w:trHeight w:val="300"/>
        </w:trPr>
        <w:tc>
          <w:tcPr>
            <w:tcW w:w="7225" w:type="dxa"/>
            <w:noWrap/>
            <w:hideMark/>
          </w:tcPr>
          <w:p w14:paraId="0FB56676" w14:textId="77777777" w:rsidR="00F42A6F" w:rsidRPr="004866C8" w:rsidRDefault="00F42A6F">
            <w:pPr>
              <w:spacing w:after="120" w:line="276" w:lineRule="auto"/>
              <w:rPr>
                <w:rFonts w:eastAsia="Times New Roman" w:cstheme="minorHAnsi"/>
              </w:rPr>
            </w:pPr>
            <w:r w:rsidRPr="004866C8">
              <w:rPr>
                <w:rFonts w:eastAsia="Times New Roman" w:cstheme="minorHAnsi"/>
              </w:rPr>
              <w:t>10. Provide detail of adherence to SBOM, compliance preferable</w:t>
            </w:r>
          </w:p>
        </w:tc>
        <w:tc>
          <w:tcPr>
            <w:tcW w:w="1791" w:type="dxa"/>
          </w:tcPr>
          <w:p w14:paraId="62CC5013" w14:textId="77777777" w:rsidR="00F42A6F" w:rsidRPr="004866C8" w:rsidRDefault="00F42A6F">
            <w:pPr>
              <w:spacing w:after="120" w:line="276" w:lineRule="auto"/>
              <w:rPr>
                <w:rFonts w:eastAsia="Times New Roman" w:cstheme="minorHAnsi"/>
              </w:rPr>
            </w:pPr>
          </w:p>
        </w:tc>
      </w:tr>
      <w:tr w:rsidR="00F42A6F" w:rsidRPr="004866C8" w14:paraId="58A1FD70" w14:textId="5328DC5E" w:rsidTr="00F42A6F">
        <w:trPr>
          <w:trHeight w:val="300"/>
        </w:trPr>
        <w:tc>
          <w:tcPr>
            <w:tcW w:w="7225" w:type="dxa"/>
            <w:noWrap/>
            <w:hideMark/>
          </w:tcPr>
          <w:p w14:paraId="544AE78D" w14:textId="77777777" w:rsidR="00F42A6F" w:rsidRPr="004866C8" w:rsidRDefault="00F42A6F">
            <w:pPr>
              <w:spacing w:after="120" w:line="276" w:lineRule="auto"/>
              <w:rPr>
                <w:rFonts w:eastAsia="Times New Roman" w:cstheme="minorHAnsi"/>
              </w:rPr>
            </w:pPr>
            <w:r w:rsidRPr="004866C8">
              <w:rPr>
                <w:rFonts w:eastAsia="Times New Roman" w:cstheme="minorHAnsi"/>
              </w:rPr>
              <w:t>11. A SIEM must be used for externally hosted systems</w:t>
            </w:r>
          </w:p>
        </w:tc>
        <w:tc>
          <w:tcPr>
            <w:tcW w:w="1791" w:type="dxa"/>
          </w:tcPr>
          <w:p w14:paraId="619AD877" w14:textId="77777777" w:rsidR="00F42A6F" w:rsidRPr="004866C8" w:rsidRDefault="00F42A6F">
            <w:pPr>
              <w:spacing w:after="120" w:line="276" w:lineRule="auto"/>
              <w:rPr>
                <w:rFonts w:eastAsia="Times New Roman" w:cstheme="minorHAnsi"/>
              </w:rPr>
            </w:pPr>
          </w:p>
        </w:tc>
      </w:tr>
      <w:tr w:rsidR="00F42A6F" w:rsidRPr="004866C8" w14:paraId="4F8D0D53" w14:textId="0C6F30AA" w:rsidTr="00F42A6F">
        <w:trPr>
          <w:trHeight w:val="300"/>
        </w:trPr>
        <w:tc>
          <w:tcPr>
            <w:tcW w:w="7225" w:type="dxa"/>
            <w:noWrap/>
            <w:hideMark/>
          </w:tcPr>
          <w:p w14:paraId="59849D22" w14:textId="77777777" w:rsidR="00F42A6F" w:rsidRPr="004866C8" w:rsidRDefault="00F42A6F">
            <w:pPr>
              <w:spacing w:after="120" w:line="276" w:lineRule="auto"/>
              <w:rPr>
                <w:rFonts w:eastAsia="Times New Roman" w:cstheme="minorHAnsi"/>
              </w:rPr>
            </w:pPr>
            <w:r w:rsidRPr="004866C8">
              <w:rPr>
                <w:rFonts w:eastAsia="Times New Roman" w:cstheme="minorHAnsi"/>
              </w:rPr>
              <w:t>12. If solution is hosted externally, details of monitoring patterns must be provided. If EPA hosted, application specific monitoring requirements should be detailed</w:t>
            </w:r>
          </w:p>
        </w:tc>
        <w:tc>
          <w:tcPr>
            <w:tcW w:w="1791" w:type="dxa"/>
          </w:tcPr>
          <w:p w14:paraId="20AA9EA9" w14:textId="77777777" w:rsidR="00F42A6F" w:rsidRPr="004866C8" w:rsidRDefault="00F42A6F">
            <w:pPr>
              <w:spacing w:after="120" w:line="276" w:lineRule="auto"/>
              <w:rPr>
                <w:rFonts w:eastAsia="Times New Roman" w:cstheme="minorHAnsi"/>
              </w:rPr>
            </w:pPr>
          </w:p>
        </w:tc>
      </w:tr>
      <w:tr w:rsidR="00F42A6F" w:rsidRPr="004866C8" w14:paraId="7E180CE2" w14:textId="4C957603" w:rsidTr="00F42A6F">
        <w:trPr>
          <w:trHeight w:val="300"/>
        </w:trPr>
        <w:tc>
          <w:tcPr>
            <w:tcW w:w="7225" w:type="dxa"/>
            <w:noWrap/>
            <w:hideMark/>
          </w:tcPr>
          <w:p w14:paraId="7144F92C" w14:textId="77777777" w:rsidR="00F42A6F" w:rsidRPr="004866C8" w:rsidRDefault="00F42A6F">
            <w:pPr>
              <w:spacing w:after="120" w:line="276" w:lineRule="auto"/>
              <w:rPr>
                <w:rFonts w:eastAsia="Times New Roman" w:cstheme="minorHAnsi"/>
              </w:rPr>
            </w:pPr>
            <w:r w:rsidRPr="004866C8">
              <w:rPr>
                <w:rFonts w:eastAsia="Times New Roman" w:cstheme="minorHAnsi"/>
              </w:rPr>
              <w:t>14. Ability to scale (up/down &amp; in/out) must be detailed</w:t>
            </w:r>
          </w:p>
        </w:tc>
        <w:tc>
          <w:tcPr>
            <w:tcW w:w="1791" w:type="dxa"/>
          </w:tcPr>
          <w:p w14:paraId="1CDD28E9" w14:textId="77777777" w:rsidR="00F42A6F" w:rsidRPr="004866C8" w:rsidRDefault="00F42A6F">
            <w:pPr>
              <w:spacing w:after="120" w:line="276" w:lineRule="auto"/>
              <w:rPr>
                <w:rFonts w:eastAsia="Times New Roman" w:cstheme="minorHAnsi"/>
              </w:rPr>
            </w:pPr>
          </w:p>
        </w:tc>
      </w:tr>
    </w:tbl>
    <w:p w14:paraId="4DF6FF0B" w14:textId="77777777" w:rsidR="001D541E" w:rsidRDefault="001D541E"/>
    <w:sectPr w:rsidR="001D541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1D3F6" w14:textId="77777777" w:rsidR="00582382" w:rsidRDefault="00582382" w:rsidP="0059551C">
      <w:pPr>
        <w:spacing w:after="0" w:line="240" w:lineRule="auto"/>
      </w:pPr>
      <w:r>
        <w:separator/>
      </w:r>
    </w:p>
  </w:endnote>
  <w:endnote w:type="continuationSeparator" w:id="0">
    <w:p w14:paraId="6FE252C1" w14:textId="77777777" w:rsidR="00582382" w:rsidRDefault="00582382" w:rsidP="0059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49CE" w14:textId="77777777" w:rsidR="005A216C" w:rsidRDefault="005A216C">
    <w:pPr>
      <w:pStyle w:val="Footer"/>
    </w:pPr>
    <w:r>
      <w:rPr>
        <w:noProof/>
        <w:color w:val="156082" w:themeColor="accent1"/>
      </w:rPr>
      <mc:AlternateContent>
        <mc:Choice Requires="wps">
          <w:drawing>
            <wp:anchor distT="0" distB="0" distL="114300" distR="114300" simplePos="0" relativeHeight="251658241" behindDoc="0" locked="0" layoutInCell="1" allowOverlap="1" wp14:anchorId="54B7E503" wp14:editId="2DD97E01">
              <wp:simplePos x="0" y="0"/>
              <wp:positionH relativeFrom="page">
                <wp:align>center</wp:align>
              </wp:positionH>
              <wp:positionV relativeFrom="page">
                <wp:align>center</wp:align>
              </wp:positionV>
              <wp:extent cx="7364730" cy="9528810"/>
              <wp:effectExtent l="0" t="0" r="26670" b="26670"/>
              <wp:wrapNone/>
              <wp:docPr id="452" name="Rectangle 77">
                <a:extLst xmlns:a="http://schemas.openxmlformats.org/drawingml/2006/main">
                  <a:ext uri="{FF2B5EF4-FFF2-40B4-BE49-F238E27FC236}">
                    <a16:creationId xmlns:a16="http://schemas.microsoft.com/office/drawing/2014/main" id="{9D6C89C8-4543-4F06-8A96-3FFD900489AF}"/>
                  </a:ext>
                </a:extLst>
              </wp:docPr>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E2F5DC4" id="Rectangle 77" o:spid="_x0000_s1026" style="position:absolute;margin-left:0;margin-top:0;width:579.9pt;height:750.3pt;z-index:251658241;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rPr>
      <w:t xml:space="preserve"> </w:t>
    </w:r>
    <w:r>
      <w:rPr>
        <w:rFonts w:asciiTheme="majorHAnsi" w:eastAsiaTheme="majorEastAsia" w:hAnsiTheme="majorHAnsi" w:cstheme="majorBidi"/>
        <w:color w:val="156082" w:themeColor="accent1"/>
        <w:sz w:val="20"/>
        <w:szCs w:val="20"/>
      </w:rPr>
      <w:t xml:space="preserve">pg. </w:t>
    </w:r>
    <w:r>
      <w:rPr>
        <w:rFonts w:eastAsiaTheme="minorEastAsia"/>
        <w:color w:val="156082" w:themeColor="accent1"/>
        <w:sz w:val="20"/>
        <w:szCs w:val="20"/>
      </w:rPr>
      <w:fldChar w:fldCharType="begin"/>
    </w:r>
    <w:r>
      <w:rPr>
        <w:color w:val="156082" w:themeColor="accent1"/>
        <w:sz w:val="20"/>
        <w:szCs w:val="20"/>
      </w:rPr>
      <w:instrText xml:space="preserve"> PAGE    \* MERGEFORMAT </w:instrText>
    </w:r>
    <w:r>
      <w:rPr>
        <w:rFonts w:eastAsiaTheme="minorEastAsia"/>
        <w:color w:val="156082" w:themeColor="accent1"/>
        <w:sz w:val="20"/>
        <w:szCs w:val="20"/>
      </w:rPr>
      <w:fldChar w:fldCharType="separate"/>
    </w:r>
    <w:r>
      <w:rPr>
        <w:rFonts w:asciiTheme="majorHAnsi" w:eastAsiaTheme="majorEastAsia" w:hAnsiTheme="majorHAnsi" w:cstheme="majorBidi"/>
        <w:noProof/>
        <w:color w:val="156082" w:themeColor="accent1"/>
        <w:sz w:val="20"/>
        <w:szCs w:val="20"/>
      </w:rPr>
      <w:t>2</w:t>
    </w:r>
    <w:r>
      <w:rPr>
        <w:rFonts w:asciiTheme="majorHAnsi" w:eastAsiaTheme="majorEastAsia" w:hAnsiTheme="majorHAnsi" w:cstheme="majorBidi"/>
        <w:noProof/>
        <w:color w:val="156082"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E84EF" w14:textId="77777777" w:rsidR="00582382" w:rsidRDefault="00582382" w:rsidP="0059551C">
      <w:pPr>
        <w:spacing w:after="0" w:line="240" w:lineRule="auto"/>
      </w:pPr>
      <w:r>
        <w:separator/>
      </w:r>
    </w:p>
  </w:footnote>
  <w:footnote w:type="continuationSeparator" w:id="0">
    <w:p w14:paraId="24C4936E" w14:textId="77777777" w:rsidR="00582382" w:rsidRDefault="00582382" w:rsidP="00595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C001A" w14:textId="77777777" w:rsidR="005A216C" w:rsidRDefault="005A216C">
    <w:pPr>
      <w:spacing w:line="264" w:lineRule="auto"/>
    </w:pPr>
    <w:r>
      <w:rPr>
        <w:noProof/>
        <w:color w:val="000000"/>
      </w:rPr>
      <mc:AlternateContent>
        <mc:Choice Requires="wps">
          <w:drawing>
            <wp:anchor distT="0" distB="0" distL="114300" distR="114300" simplePos="0" relativeHeight="251658240" behindDoc="0" locked="0" layoutInCell="1" allowOverlap="1" wp14:anchorId="13ED2098" wp14:editId="0B0833CD">
              <wp:simplePos x="0" y="0"/>
              <wp:positionH relativeFrom="page">
                <wp:align>center</wp:align>
              </wp:positionH>
              <wp:positionV relativeFrom="page">
                <wp:align>center</wp:align>
              </wp:positionV>
              <wp:extent cx="7376160" cy="9555480"/>
              <wp:effectExtent l="0" t="0" r="26670" b="26670"/>
              <wp:wrapNone/>
              <wp:docPr id="222" name="Rectangle 72">
                <a:extLst xmlns:a="http://schemas.openxmlformats.org/drawingml/2006/main">
                  <a:ext uri="{FF2B5EF4-FFF2-40B4-BE49-F238E27FC236}">
                    <a16:creationId xmlns:a16="http://schemas.microsoft.com/office/drawing/2014/main" id="{217E6649-1454-40AB-9743-F0E981146A95}"/>
                  </a:ext>
                </a:extLst>
              </wp:docPr>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130F681" id="Rectangle 72" o:spid="_x0000_s1026" style="position:absolute;margin-left:0;margin-top:0;width:580.8pt;height:752.4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37373 [1614]" strokeweight="1.25pt">
              <w10:wrap anchorx="page" anchory="page"/>
            </v:rect>
          </w:pict>
        </mc:Fallback>
      </mc:AlternateContent>
    </w:r>
    <w:r>
      <w:rPr>
        <w:color w:val="156082" w:themeColor="accent1"/>
        <w:sz w:val="20"/>
        <w:szCs w:val="20"/>
      </w:rPr>
      <w:t>EPA Cloud Principles</w:t>
    </w:r>
  </w:p>
  <w:p w14:paraId="395CAF1A" w14:textId="77777777" w:rsidR="005A216C" w:rsidRDefault="005A21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F2542"/>
    <w:multiLevelType w:val="hybridMultilevel"/>
    <w:tmpl w:val="FC88951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59C92C00"/>
    <w:multiLevelType w:val="hybridMultilevel"/>
    <w:tmpl w:val="7774F8F0"/>
    <w:lvl w:ilvl="0" w:tplc="A6B2A364">
      <w:start w:val="1"/>
      <w:numFmt w:val="decimal"/>
      <w:lvlText w:val="%1."/>
      <w:lvlJc w:val="left"/>
      <w:pPr>
        <w:ind w:left="705"/>
      </w:pPr>
      <w:rPr>
        <w:rFonts w:ascii="Calibri" w:eastAsia="Calibri" w:hAnsi="Calibri" w:cs="Calibri"/>
        <w:b w:val="0"/>
        <w:i w:val="0"/>
        <w:strike w:val="0"/>
        <w:dstrike w:val="0"/>
        <w:color w:val="111111"/>
        <w:sz w:val="24"/>
        <w:szCs w:val="24"/>
        <w:u w:val="none" w:color="000000"/>
        <w:bdr w:val="none" w:sz="0" w:space="0" w:color="auto"/>
        <w:shd w:val="clear" w:color="auto" w:fill="auto"/>
        <w:vertAlign w:val="baseline"/>
      </w:rPr>
    </w:lvl>
    <w:lvl w:ilvl="1" w:tplc="B252A9FC">
      <w:start w:val="1"/>
      <w:numFmt w:val="lowerLetter"/>
      <w:lvlText w:val="%2"/>
      <w:lvlJc w:val="left"/>
      <w:pPr>
        <w:ind w:left="1440"/>
      </w:pPr>
      <w:rPr>
        <w:rFonts w:ascii="Calibri" w:eastAsia="Calibri" w:hAnsi="Calibri" w:cs="Calibri"/>
        <w:b w:val="0"/>
        <w:i w:val="0"/>
        <w:strike w:val="0"/>
        <w:dstrike w:val="0"/>
        <w:color w:val="111111"/>
        <w:sz w:val="24"/>
        <w:szCs w:val="24"/>
        <w:u w:val="none" w:color="000000"/>
        <w:bdr w:val="none" w:sz="0" w:space="0" w:color="auto"/>
        <w:shd w:val="clear" w:color="auto" w:fill="auto"/>
        <w:vertAlign w:val="baseline"/>
      </w:rPr>
    </w:lvl>
    <w:lvl w:ilvl="2" w:tplc="C3E82AD0">
      <w:start w:val="1"/>
      <w:numFmt w:val="lowerRoman"/>
      <w:lvlText w:val="%3"/>
      <w:lvlJc w:val="left"/>
      <w:pPr>
        <w:ind w:left="2160"/>
      </w:pPr>
      <w:rPr>
        <w:rFonts w:ascii="Calibri" w:eastAsia="Calibri" w:hAnsi="Calibri" w:cs="Calibri"/>
        <w:b w:val="0"/>
        <w:i w:val="0"/>
        <w:strike w:val="0"/>
        <w:dstrike w:val="0"/>
        <w:color w:val="111111"/>
        <w:sz w:val="24"/>
        <w:szCs w:val="24"/>
        <w:u w:val="none" w:color="000000"/>
        <w:bdr w:val="none" w:sz="0" w:space="0" w:color="auto"/>
        <w:shd w:val="clear" w:color="auto" w:fill="auto"/>
        <w:vertAlign w:val="baseline"/>
      </w:rPr>
    </w:lvl>
    <w:lvl w:ilvl="3" w:tplc="E4ECE870">
      <w:start w:val="1"/>
      <w:numFmt w:val="decimal"/>
      <w:lvlText w:val="%4"/>
      <w:lvlJc w:val="left"/>
      <w:pPr>
        <w:ind w:left="2880"/>
      </w:pPr>
      <w:rPr>
        <w:rFonts w:ascii="Calibri" w:eastAsia="Calibri" w:hAnsi="Calibri" w:cs="Calibri"/>
        <w:b w:val="0"/>
        <w:i w:val="0"/>
        <w:strike w:val="0"/>
        <w:dstrike w:val="0"/>
        <w:color w:val="111111"/>
        <w:sz w:val="24"/>
        <w:szCs w:val="24"/>
        <w:u w:val="none" w:color="000000"/>
        <w:bdr w:val="none" w:sz="0" w:space="0" w:color="auto"/>
        <w:shd w:val="clear" w:color="auto" w:fill="auto"/>
        <w:vertAlign w:val="baseline"/>
      </w:rPr>
    </w:lvl>
    <w:lvl w:ilvl="4" w:tplc="9BA20CD4">
      <w:start w:val="1"/>
      <w:numFmt w:val="lowerLetter"/>
      <w:lvlText w:val="%5"/>
      <w:lvlJc w:val="left"/>
      <w:pPr>
        <w:ind w:left="3600"/>
      </w:pPr>
      <w:rPr>
        <w:rFonts w:ascii="Calibri" w:eastAsia="Calibri" w:hAnsi="Calibri" w:cs="Calibri"/>
        <w:b w:val="0"/>
        <w:i w:val="0"/>
        <w:strike w:val="0"/>
        <w:dstrike w:val="0"/>
        <w:color w:val="111111"/>
        <w:sz w:val="24"/>
        <w:szCs w:val="24"/>
        <w:u w:val="none" w:color="000000"/>
        <w:bdr w:val="none" w:sz="0" w:space="0" w:color="auto"/>
        <w:shd w:val="clear" w:color="auto" w:fill="auto"/>
        <w:vertAlign w:val="baseline"/>
      </w:rPr>
    </w:lvl>
    <w:lvl w:ilvl="5" w:tplc="5E60E7F8">
      <w:start w:val="1"/>
      <w:numFmt w:val="lowerRoman"/>
      <w:lvlText w:val="%6"/>
      <w:lvlJc w:val="left"/>
      <w:pPr>
        <w:ind w:left="4320"/>
      </w:pPr>
      <w:rPr>
        <w:rFonts w:ascii="Calibri" w:eastAsia="Calibri" w:hAnsi="Calibri" w:cs="Calibri"/>
        <w:b w:val="0"/>
        <w:i w:val="0"/>
        <w:strike w:val="0"/>
        <w:dstrike w:val="0"/>
        <w:color w:val="111111"/>
        <w:sz w:val="24"/>
        <w:szCs w:val="24"/>
        <w:u w:val="none" w:color="000000"/>
        <w:bdr w:val="none" w:sz="0" w:space="0" w:color="auto"/>
        <w:shd w:val="clear" w:color="auto" w:fill="auto"/>
        <w:vertAlign w:val="baseline"/>
      </w:rPr>
    </w:lvl>
    <w:lvl w:ilvl="6" w:tplc="C72A1B1E">
      <w:start w:val="1"/>
      <w:numFmt w:val="decimal"/>
      <w:lvlText w:val="%7"/>
      <w:lvlJc w:val="left"/>
      <w:pPr>
        <w:ind w:left="5040"/>
      </w:pPr>
      <w:rPr>
        <w:rFonts w:ascii="Calibri" w:eastAsia="Calibri" w:hAnsi="Calibri" w:cs="Calibri"/>
        <w:b w:val="0"/>
        <w:i w:val="0"/>
        <w:strike w:val="0"/>
        <w:dstrike w:val="0"/>
        <w:color w:val="111111"/>
        <w:sz w:val="24"/>
        <w:szCs w:val="24"/>
        <w:u w:val="none" w:color="000000"/>
        <w:bdr w:val="none" w:sz="0" w:space="0" w:color="auto"/>
        <w:shd w:val="clear" w:color="auto" w:fill="auto"/>
        <w:vertAlign w:val="baseline"/>
      </w:rPr>
    </w:lvl>
    <w:lvl w:ilvl="7" w:tplc="C6F8B590">
      <w:start w:val="1"/>
      <w:numFmt w:val="lowerLetter"/>
      <w:lvlText w:val="%8"/>
      <w:lvlJc w:val="left"/>
      <w:pPr>
        <w:ind w:left="5760"/>
      </w:pPr>
      <w:rPr>
        <w:rFonts w:ascii="Calibri" w:eastAsia="Calibri" w:hAnsi="Calibri" w:cs="Calibri"/>
        <w:b w:val="0"/>
        <w:i w:val="0"/>
        <w:strike w:val="0"/>
        <w:dstrike w:val="0"/>
        <w:color w:val="111111"/>
        <w:sz w:val="24"/>
        <w:szCs w:val="24"/>
        <w:u w:val="none" w:color="000000"/>
        <w:bdr w:val="none" w:sz="0" w:space="0" w:color="auto"/>
        <w:shd w:val="clear" w:color="auto" w:fill="auto"/>
        <w:vertAlign w:val="baseline"/>
      </w:rPr>
    </w:lvl>
    <w:lvl w:ilvl="8" w:tplc="0C5800DC">
      <w:start w:val="1"/>
      <w:numFmt w:val="lowerRoman"/>
      <w:lvlText w:val="%9"/>
      <w:lvlJc w:val="left"/>
      <w:pPr>
        <w:ind w:left="6480"/>
      </w:pPr>
      <w:rPr>
        <w:rFonts w:ascii="Calibri" w:eastAsia="Calibri" w:hAnsi="Calibri" w:cs="Calibri"/>
        <w:b w:val="0"/>
        <w:i w:val="0"/>
        <w:strike w:val="0"/>
        <w:dstrike w:val="0"/>
        <w:color w:val="111111"/>
        <w:sz w:val="24"/>
        <w:szCs w:val="24"/>
        <w:u w:val="none" w:color="000000"/>
        <w:bdr w:val="none" w:sz="0" w:space="0" w:color="auto"/>
        <w:shd w:val="clear" w:color="auto" w:fill="auto"/>
        <w:vertAlign w:val="baseline"/>
      </w:rPr>
    </w:lvl>
  </w:abstractNum>
  <w:num w:numId="1" w16cid:durableId="1697581875">
    <w:abstractNumId w:val="1"/>
  </w:num>
  <w:num w:numId="2" w16cid:durableId="564535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1E"/>
    <w:rsid w:val="00017CD7"/>
    <w:rsid w:val="000320B7"/>
    <w:rsid w:val="00035D4A"/>
    <w:rsid w:val="000C4885"/>
    <w:rsid w:val="000C4D97"/>
    <w:rsid w:val="000E3FD8"/>
    <w:rsid w:val="00117E88"/>
    <w:rsid w:val="00137BF4"/>
    <w:rsid w:val="001D541E"/>
    <w:rsid w:val="001D683D"/>
    <w:rsid w:val="001F0185"/>
    <w:rsid w:val="00256BE3"/>
    <w:rsid w:val="002744B2"/>
    <w:rsid w:val="002957B9"/>
    <w:rsid w:val="00295C05"/>
    <w:rsid w:val="002D7064"/>
    <w:rsid w:val="003865A2"/>
    <w:rsid w:val="00387B73"/>
    <w:rsid w:val="003913BB"/>
    <w:rsid w:val="003A2244"/>
    <w:rsid w:val="003E03B1"/>
    <w:rsid w:val="003E174B"/>
    <w:rsid w:val="00435078"/>
    <w:rsid w:val="004456E1"/>
    <w:rsid w:val="00484AEF"/>
    <w:rsid w:val="00487A7D"/>
    <w:rsid w:val="00495254"/>
    <w:rsid w:val="004A28C6"/>
    <w:rsid w:val="00517282"/>
    <w:rsid w:val="0053232D"/>
    <w:rsid w:val="0057118E"/>
    <w:rsid w:val="00582382"/>
    <w:rsid w:val="00586255"/>
    <w:rsid w:val="00587398"/>
    <w:rsid w:val="0059551C"/>
    <w:rsid w:val="005A216C"/>
    <w:rsid w:val="005B602C"/>
    <w:rsid w:val="005C5A62"/>
    <w:rsid w:val="005D2061"/>
    <w:rsid w:val="005F4E8B"/>
    <w:rsid w:val="0060275E"/>
    <w:rsid w:val="00623E62"/>
    <w:rsid w:val="00644612"/>
    <w:rsid w:val="006A0EDE"/>
    <w:rsid w:val="006C72E3"/>
    <w:rsid w:val="006C7451"/>
    <w:rsid w:val="006E28C1"/>
    <w:rsid w:val="006F6C72"/>
    <w:rsid w:val="007363AF"/>
    <w:rsid w:val="00790E57"/>
    <w:rsid w:val="00796C70"/>
    <w:rsid w:val="007A5182"/>
    <w:rsid w:val="007B1995"/>
    <w:rsid w:val="007C0CB5"/>
    <w:rsid w:val="007D694A"/>
    <w:rsid w:val="007F316C"/>
    <w:rsid w:val="007F5F4B"/>
    <w:rsid w:val="00833082"/>
    <w:rsid w:val="00836C0F"/>
    <w:rsid w:val="00850D80"/>
    <w:rsid w:val="00890C9D"/>
    <w:rsid w:val="008E3282"/>
    <w:rsid w:val="00920AC8"/>
    <w:rsid w:val="00944CB9"/>
    <w:rsid w:val="009546E7"/>
    <w:rsid w:val="0095471C"/>
    <w:rsid w:val="00960220"/>
    <w:rsid w:val="00976F17"/>
    <w:rsid w:val="009D19F0"/>
    <w:rsid w:val="00A013C1"/>
    <w:rsid w:val="00A3688E"/>
    <w:rsid w:val="00A42638"/>
    <w:rsid w:val="00AC598D"/>
    <w:rsid w:val="00AF0BC8"/>
    <w:rsid w:val="00B13DDB"/>
    <w:rsid w:val="00B433EE"/>
    <w:rsid w:val="00BC7CDD"/>
    <w:rsid w:val="00CA60B4"/>
    <w:rsid w:val="00D6194D"/>
    <w:rsid w:val="00D75984"/>
    <w:rsid w:val="00DA4737"/>
    <w:rsid w:val="00DB1EA0"/>
    <w:rsid w:val="00E129B6"/>
    <w:rsid w:val="00E516FD"/>
    <w:rsid w:val="00E5443A"/>
    <w:rsid w:val="00E572A0"/>
    <w:rsid w:val="00E63802"/>
    <w:rsid w:val="00E83A4A"/>
    <w:rsid w:val="00E948B1"/>
    <w:rsid w:val="00EB2D3A"/>
    <w:rsid w:val="00ED6435"/>
    <w:rsid w:val="00EE63D1"/>
    <w:rsid w:val="00EF0759"/>
    <w:rsid w:val="00EF77F9"/>
    <w:rsid w:val="00F24B90"/>
    <w:rsid w:val="00F30D4C"/>
    <w:rsid w:val="00F30F8D"/>
    <w:rsid w:val="00F42A6F"/>
    <w:rsid w:val="00F45170"/>
    <w:rsid w:val="00F570A2"/>
    <w:rsid w:val="00F61C8D"/>
    <w:rsid w:val="00F67555"/>
    <w:rsid w:val="00FA371B"/>
    <w:rsid w:val="00FC4F43"/>
    <w:rsid w:val="00FE78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BF8A3"/>
  <w15:chartTrackingRefBased/>
  <w15:docId w15:val="{EBA8D420-9C87-42FE-9C24-0B1B2F2A2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74B"/>
    <w:pPr>
      <w:spacing w:line="259" w:lineRule="auto"/>
      <w:jc w:val="both"/>
    </w:pPr>
    <w:rPr>
      <w:kern w:val="0"/>
      <w14:ligatures w14:val="none"/>
    </w:rPr>
  </w:style>
  <w:style w:type="paragraph" w:styleId="Heading1">
    <w:name w:val="heading 1"/>
    <w:basedOn w:val="Normal"/>
    <w:next w:val="Normal"/>
    <w:link w:val="Heading1Char"/>
    <w:uiPriority w:val="9"/>
    <w:qFormat/>
    <w:rsid w:val="001D541E"/>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D541E"/>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D541E"/>
    <w:pPr>
      <w:keepNext/>
      <w:keepLines/>
      <w:spacing w:before="160" w:after="80" w:line="278" w:lineRule="auto"/>
      <w:jc w:val="left"/>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D541E"/>
    <w:pPr>
      <w:keepNext/>
      <w:keepLines/>
      <w:spacing w:before="80" w:after="40" w:line="278" w:lineRule="auto"/>
      <w:jc w:val="left"/>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D541E"/>
    <w:pPr>
      <w:keepNext/>
      <w:keepLines/>
      <w:spacing w:before="80" w:after="40" w:line="278" w:lineRule="auto"/>
      <w:jc w:val="left"/>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D541E"/>
    <w:pPr>
      <w:keepNext/>
      <w:keepLines/>
      <w:spacing w:before="40" w:after="0" w:line="278" w:lineRule="auto"/>
      <w:jc w:val="left"/>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D541E"/>
    <w:pPr>
      <w:keepNext/>
      <w:keepLines/>
      <w:spacing w:before="40" w:after="0" w:line="278" w:lineRule="auto"/>
      <w:jc w:val="left"/>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D541E"/>
    <w:pPr>
      <w:keepNext/>
      <w:keepLines/>
      <w:spacing w:after="0" w:line="278" w:lineRule="auto"/>
      <w:jc w:val="left"/>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D541E"/>
    <w:pPr>
      <w:keepNext/>
      <w:keepLines/>
      <w:spacing w:after="0" w:line="278" w:lineRule="auto"/>
      <w:jc w:val="left"/>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4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4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54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4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4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4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4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4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41E"/>
    <w:rPr>
      <w:rFonts w:eastAsiaTheme="majorEastAsia" w:cstheme="majorBidi"/>
      <w:color w:val="272727" w:themeColor="text1" w:themeTint="D8"/>
    </w:rPr>
  </w:style>
  <w:style w:type="paragraph" w:styleId="Title">
    <w:name w:val="Title"/>
    <w:basedOn w:val="Normal"/>
    <w:next w:val="Normal"/>
    <w:link w:val="TitleChar"/>
    <w:uiPriority w:val="10"/>
    <w:qFormat/>
    <w:rsid w:val="001D541E"/>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D54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41E"/>
    <w:pPr>
      <w:numPr>
        <w:ilvl w:val="1"/>
      </w:numPr>
      <w:spacing w:line="278"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D54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41E"/>
    <w:pPr>
      <w:spacing w:before="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D541E"/>
    <w:rPr>
      <w:i/>
      <w:iCs/>
      <w:color w:val="404040" w:themeColor="text1" w:themeTint="BF"/>
    </w:rPr>
  </w:style>
  <w:style w:type="paragraph" w:styleId="ListParagraph">
    <w:name w:val="List Paragraph"/>
    <w:basedOn w:val="Normal"/>
    <w:uiPriority w:val="34"/>
    <w:qFormat/>
    <w:rsid w:val="001D541E"/>
    <w:pPr>
      <w:spacing w:line="278" w:lineRule="auto"/>
      <w:ind w:left="720"/>
      <w:contextualSpacing/>
      <w:jc w:val="left"/>
    </w:pPr>
    <w:rPr>
      <w:kern w:val="2"/>
      <w14:ligatures w14:val="standardContextual"/>
    </w:rPr>
  </w:style>
  <w:style w:type="character" w:styleId="IntenseEmphasis">
    <w:name w:val="Intense Emphasis"/>
    <w:basedOn w:val="DefaultParagraphFont"/>
    <w:uiPriority w:val="21"/>
    <w:qFormat/>
    <w:rsid w:val="001D541E"/>
    <w:rPr>
      <w:i/>
      <w:iCs/>
      <w:color w:val="0F4761" w:themeColor="accent1" w:themeShade="BF"/>
    </w:rPr>
  </w:style>
  <w:style w:type="paragraph" w:styleId="IntenseQuote">
    <w:name w:val="Intense Quote"/>
    <w:basedOn w:val="Normal"/>
    <w:next w:val="Normal"/>
    <w:link w:val="IntenseQuoteChar"/>
    <w:uiPriority w:val="30"/>
    <w:qFormat/>
    <w:rsid w:val="001D541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D541E"/>
    <w:rPr>
      <w:i/>
      <w:iCs/>
      <w:color w:val="0F4761" w:themeColor="accent1" w:themeShade="BF"/>
    </w:rPr>
  </w:style>
  <w:style w:type="character" w:styleId="IntenseReference">
    <w:name w:val="Intense Reference"/>
    <w:basedOn w:val="DefaultParagraphFont"/>
    <w:uiPriority w:val="32"/>
    <w:qFormat/>
    <w:rsid w:val="001D541E"/>
    <w:rPr>
      <w:b/>
      <w:bCs/>
      <w:smallCaps/>
      <w:color w:val="0F4761" w:themeColor="accent1" w:themeShade="BF"/>
      <w:spacing w:val="5"/>
    </w:rPr>
  </w:style>
  <w:style w:type="table" w:styleId="TableGrid">
    <w:name w:val="Table Grid"/>
    <w:basedOn w:val="TableNormal"/>
    <w:uiPriority w:val="59"/>
    <w:rsid w:val="000C4D9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5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551C"/>
    <w:rPr>
      <w:kern w:val="0"/>
      <w14:ligatures w14:val="none"/>
    </w:rPr>
  </w:style>
  <w:style w:type="paragraph" w:styleId="Footer">
    <w:name w:val="footer"/>
    <w:basedOn w:val="Normal"/>
    <w:link w:val="FooterChar"/>
    <w:uiPriority w:val="99"/>
    <w:unhideWhenUsed/>
    <w:rsid w:val="00595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51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28b951d-22d4-4d5a-941e-a0283c527e85">
      <Terms xmlns="http://schemas.microsoft.com/office/infopath/2007/PartnerControls"/>
    </lcf76f155ced4ddcb4097134ff3c332f>
    <ProjectManager xmlns="c28b951d-22d4-4d5a-941e-a0283c527e85">
      <UserInfo>
        <DisplayName/>
        <AccountId xsi:nil="true"/>
        <AccountType/>
      </UserInfo>
    </ProjectManag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3FA66CC5CDF94F9CA9BE6DB29BE315" ma:contentTypeVersion="15" ma:contentTypeDescription="Create a new document." ma:contentTypeScope="" ma:versionID="fab8cd4c7a9e795e6c2146970ba14344">
  <xsd:schema xmlns:xsd="http://www.w3.org/2001/XMLSchema" xmlns:xs="http://www.w3.org/2001/XMLSchema" xmlns:p="http://schemas.microsoft.com/office/2006/metadata/properties" xmlns:ns2="c28b951d-22d4-4d5a-941e-a0283c527e85" xmlns:ns3="e5b9871f-2b53-4b4f-b526-7bff484f58c9" targetNamespace="http://schemas.microsoft.com/office/2006/metadata/properties" ma:root="true" ma:fieldsID="1883c482a8ccad743bac29d9f32c03ff" ns2:_="" ns3:_="">
    <xsd:import namespace="c28b951d-22d4-4d5a-941e-a0283c527e85"/>
    <xsd:import namespace="e5b9871f-2b53-4b4f-b526-7bff484f58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rojectManager"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8b951d-22d4-4d5a-941e-a0283c527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rojectManager" ma:index="12" nillable="true" ma:displayName="Folder Owner" ma:description="Folder Owner for this project (PM/Status Reporter)" ma:format="Dropdown" ma:list="UserInfo" ma:SharePointGroup="0" ma:internalName="Project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a2263c6-9e80-4c00-8d8d-99554230c64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b9871f-2b53-4b4f-b526-7bff484f58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CE8F48-82D8-437A-A256-EBB13CA3DEF0}">
  <ds:schemaRefs>
    <ds:schemaRef ds:uri="http://schemas.microsoft.com/office/2006/metadata/properties"/>
    <ds:schemaRef ds:uri="http://schemas.microsoft.com/office/infopath/2007/PartnerControls"/>
    <ds:schemaRef ds:uri="c28b951d-22d4-4d5a-941e-a0283c527e85"/>
  </ds:schemaRefs>
</ds:datastoreItem>
</file>

<file path=customXml/itemProps2.xml><?xml version="1.0" encoding="utf-8"?>
<ds:datastoreItem xmlns:ds="http://schemas.openxmlformats.org/officeDocument/2006/customXml" ds:itemID="{C51C52AF-5C94-4585-AC76-F484696C8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8b951d-22d4-4d5a-941e-a0283c527e85"/>
    <ds:schemaRef ds:uri="e5b9871f-2b53-4b4f-b526-7bff484f5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F299E0-8907-439B-92B7-1ADD52EE1F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1068</Words>
  <Characters>5985</Characters>
  <Application>Microsoft Office Word</Application>
  <DocSecurity>0</DocSecurity>
  <Lines>311</Lines>
  <Paragraphs>89</Paragraphs>
  <ScaleCrop>false</ScaleCrop>
  <HeadingPairs>
    <vt:vector size="2" baseType="variant">
      <vt:variant>
        <vt:lpstr>Title</vt:lpstr>
      </vt:variant>
      <vt:variant>
        <vt:i4>1</vt:i4>
      </vt:variant>
    </vt:vector>
  </HeadingPairs>
  <TitlesOfParts>
    <vt:vector size="1" baseType="lpstr">
      <vt:lpstr/>
    </vt:vector>
  </TitlesOfParts>
  <Company>EPA</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Doyle</dc:creator>
  <cp:keywords/>
  <dc:description/>
  <cp:lastModifiedBy>Lisa Walsh</cp:lastModifiedBy>
  <cp:revision>2</cp:revision>
  <dcterms:created xsi:type="dcterms:W3CDTF">2026-08-18T11:28:00Z</dcterms:created>
  <dcterms:modified xsi:type="dcterms:W3CDTF">2026-08-18T11:28:00Z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0x010100933FA66CC5CDF94F9CA9BE6DB29BE315</vt:lpwstr>
  </property>
  <property fmtid="{D5CDD505-2E9C-101B-9397-08002B2CF9AE}" pid="3" name="docLang">
    <vt:lpwstr>en</vt:lpwstr>
  </property>
  <property fmtid="{D5CDD505-2E9C-101B-9397-08002B2CF9AE}" pid="4" name="MediaServiceImageTags">
    <vt:lpwstr/>
  </property>
</Properties>
</file>