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4717" w14:textId="7940C4FB" w:rsidR="0059530C" w:rsidRDefault="0059530C" w:rsidP="0059530C">
      <w:pPr>
        <w:pStyle w:val="Header"/>
        <w:tabs>
          <w:tab w:val="clear" w:pos="4153"/>
          <w:tab w:val="center" w:pos="851"/>
        </w:tabs>
        <w:spacing w:after="120" w:afterAutospacing="0" w:line="240" w:lineRule="auto"/>
        <w:ind w:left="425"/>
        <w:jc w:val="left"/>
        <w:rPr>
          <w:rFonts w:asciiTheme="minorHAnsi" w:hAnsiTheme="minorHAnsi"/>
          <w:b/>
          <w:sz w:val="22"/>
          <w:highlight w:val="yellow"/>
        </w:rPr>
      </w:pPr>
    </w:p>
    <w:p w14:paraId="44D1B7C3" w14:textId="77777777" w:rsidR="006A3B09" w:rsidRPr="000F7597" w:rsidRDefault="006A3B09" w:rsidP="0059530C">
      <w:pPr>
        <w:pStyle w:val="Header"/>
        <w:tabs>
          <w:tab w:val="clear" w:pos="4153"/>
          <w:tab w:val="center" w:pos="851"/>
        </w:tabs>
        <w:spacing w:after="120" w:afterAutospacing="0" w:line="240" w:lineRule="auto"/>
        <w:ind w:left="425"/>
        <w:jc w:val="left"/>
        <w:rPr>
          <w:rFonts w:asciiTheme="minorHAnsi" w:hAnsiTheme="minorHAnsi"/>
          <w:b/>
          <w:sz w:val="22"/>
          <w:highlight w:val="yellow"/>
        </w:rPr>
      </w:pPr>
    </w:p>
    <w:p w14:paraId="201B5957" w14:textId="61BD199E" w:rsidR="00DE344A" w:rsidRPr="00012388" w:rsidRDefault="009F483F" w:rsidP="006B128B">
      <w:pPr>
        <w:pStyle w:val="CoversheetTitle2"/>
        <w:rPr>
          <w:sz w:val="36"/>
          <w:szCs w:val="36"/>
        </w:rPr>
      </w:pPr>
      <w:r w:rsidRPr="00012388">
        <w:rPr>
          <w:sz w:val="36"/>
          <w:szCs w:val="36"/>
        </w:rPr>
        <w:t xml:space="preserve">REQUEST </w:t>
      </w:r>
      <w:r w:rsidR="00261895" w:rsidRPr="00012388">
        <w:rPr>
          <w:sz w:val="36"/>
          <w:szCs w:val="36"/>
        </w:rPr>
        <w:t>FOR TENDER</w:t>
      </w:r>
    </w:p>
    <w:p w14:paraId="543F1467" w14:textId="77777777" w:rsidR="00630CCB" w:rsidRPr="00012388" w:rsidRDefault="00630CCB" w:rsidP="006B128B">
      <w:pPr>
        <w:pStyle w:val="CoversheetTitle2"/>
        <w:rPr>
          <w:sz w:val="32"/>
          <w:szCs w:val="32"/>
        </w:rPr>
      </w:pPr>
      <w:r w:rsidRPr="00012388">
        <w:rPr>
          <w:sz w:val="32"/>
          <w:szCs w:val="32"/>
        </w:rPr>
        <w:t xml:space="preserve">for </w:t>
      </w:r>
    </w:p>
    <w:p w14:paraId="7E14303A" w14:textId="77777777" w:rsidR="002B7C8C" w:rsidRPr="002B7C8C" w:rsidRDefault="002B7C8C" w:rsidP="002B7C8C">
      <w:pPr>
        <w:pStyle w:val="CoversheetTitle2"/>
        <w:rPr>
          <w:sz w:val="32"/>
          <w:szCs w:val="32"/>
          <w:lang w:val="en-IE"/>
        </w:rPr>
      </w:pPr>
      <w:r w:rsidRPr="002B7C8C">
        <w:rPr>
          <w:sz w:val="32"/>
          <w:szCs w:val="32"/>
          <w:lang w:val="en-IE"/>
        </w:rPr>
        <w:t>PROVISION OF ELECTRIC IRELAND CUSTOMER CARE SUPPORT SERVICES</w:t>
      </w:r>
    </w:p>
    <w:p w14:paraId="34C883F8" w14:textId="77777777" w:rsidR="002B7C8C" w:rsidRPr="002B7C8C" w:rsidRDefault="002B7C8C" w:rsidP="002B7C8C">
      <w:pPr>
        <w:pStyle w:val="CoversheetTitle2"/>
        <w:rPr>
          <w:sz w:val="32"/>
          <w:szCs w:val="32"/>
          <w:lang w:val="en-IE"/>
        </w:rPr>
      </w:pPr>
      <w:r w:rsidRPr="002B7C8C">
        <w:rPr>
          <w:sz w:val="32"/>
          <w:szCs w:val="32"/>
          <w:lang w:val="en-IE"/>
        </w:rPr>
        <w:t>TR5622</w:t>
      </w:r>
    </w:p>
    <w:p w14:paraId="1A2F28C2" w14:textId="77777777" w:rsidR="000B7B70" w:rsidRPr="00854EA5" w:rsidRDefault="000B7B70" w:rsidP="006B128B">
      <w:pPr>
        <w:pStyle w:val="CoversheetTitle2"/>
      </w:pPr>
    </w:p>
    <w:p w14:paraId="2D192116" w14:textId="6F2A2AF9" w:rsidR="00DE344A" w:rsidRPr="00854EA5" w:rsidRDefault="00C463D6" w:rsidP="00066FB7">
      <w:pPr>
        <w:pStyle w:val="CoversheetParagraph"/>
        <w:rPr>
          <w:rFonts w:cs="Arial"/>
        </w:rPr>
      </w:pPr>
      <w:r w:rsidRPr="00854EA5">
        <w:rPr>
          <w:rFonts w:cs="Arial"/>
        </w:rPr>
        <w:t xml:space="preserve">SECTION </w:t>
      </w:r>
      <w:r w:rsidR="00B05520">
        <w:rPr>
          <w:rFonts w:cs="Arial"/>
        </w:rPr>
        <w:t>D</w:t>
      </w:r>
      <w:r w:rsidRPr="00854EA5">
        <w:rPr>
          <w:rFonts w:cs="Arial"/>
        </w:rPr>
        <w:t xml:space="preserve"> – </w:t>
      </w:r>
      <w:r w:rsidRPr="00012388">
        <w:rPr>
          <w:rFonts w:cs="Arial"/>
          <w:sz w:val="36"/>
          <w:szCs w:val="36"/>
        </w:rPr>
        <w:t>INSTRUCTIONS TO TENDERERS</w:t>
      </w:r>
    </w:p>
    <w:p w14:paraId="381714BF" w14:textId="77777777" w:rsidR="00DE344A" w:rsidRPr="00431544" w:rsidRDefault="00DE344A" w:rsidP="00EC085E">
      <w:pPr>
        <w:pStyle w:val="CoversheetParagraph"/>
      </w:pPr>
    </w:p>
    <w:p w14:paraId="6883AF5D" w14:textId="77777777" w:rsidR="00DE344A" w:rsidRPr="002616B7" w:rsidRDefault="00DE344A">
      <w:pPr>
        <w:pStyle w:val="CoversheetParagraph"/>
      </w:pPr>
    </w:p>
    <w:p w14:paraId="1EEB63AB" w14:textId="77777777" w:rsidR="00DE344A" w:rsidRPr="00915B8B" w:rsidRDefault="00DE344A" w:rsidP="006B128B">
      <w:pPr>
        <w:pStyle w:val="CoversheetTitle2"/>
      </w:pPr>
    </w:p>
    <w:p w14:paraId="475B6BA4" w14:textId="77777777" w:rsidR="00C65FC3" w:rsidRPr="00EC5CB2" w:rsidRDefault="00C65FC3" w:rsidP="006B128B">
      <w:pPr>
        <w:pStyle w:val="CoversheetTitle2"/>
      </w:pPr>
    </w:p>
    <w:p w14:paraId="193D4839" w14:textId="77777777" w:rsidR="00C65FC3" w:rsidRPr="00EB2167" w:rsidRDefault="00C65FC3" w:rsidP="006B128B">
      <w:pPr>
        <w:pStyle w:val="CoversheetTitle2"/>
      </w:pPr>
    </w:p>
    <w:p w14:paraId="075009FC" w14:textId="77777777" w:rsidR="006D4253" w:rsidRDefault="006D4253">
      <w:pPr>
        <w:spacing w:line="240" w:lineRule="auto"/>
        <w:jc w:val="left"/>
      </w:pPr>
    </w:p>
    <w:p w14:paraId="249BCB76" w14:textId="77777777" w:rsidR="006D4253" w:rsidRDefault="006D4253">
      <w:pPr>
        <w:spacing w:line="240" w:lineRule="auto"/>
        <w:jc w:val="left"/>
      </w:pPr>
    </w:p>
    <w:p w14:paraId="07D92937" w14:textId="77777777" w:rsidR="006D4253" w:rsidRDefault="006D4253">
      <w:pPr>
        <w:spacing w:line="240" w:lineRule="auto"/>
        <w:jc w:val="left"/>
      </w:pPr>
    </w:p>
    <w:p w14:paraId="310ED110" w14:textId="77777777" w:rsidR="006D4253" w:rsidRDefault="006D4253">
      <w:pPr>
        <w:spacing w:line="240" w:lineRule="auto"/>
        <w:jc w:val="left"/>
      </w:pPr>
    </w:p>
    <w:p w14:paraId="2077217D" w14:textId="77777777" w:rsidR="006D4253" w:rsidRDefault="006D4253">
      <w:pPr>
        <w:spacing w:line="240" w:lineRule="auto"/>
        <w:jc w:val="left"/>
      </w:pPr>
    </w:p>
    <w:p w14:paraId="1004716D" w14:textId="77777777" w:rsidR="00B05520" w:rsidRDefault="00B05520">
      <w:pPr>
        <w:spacing w:line="240" w:lineRule="auto"/>
        <w:jc w:val="left"/>
      </w:pPr>
    </w:p>
    <w:p w14:paraId="6CD05499" w14:textId="77777777" w:rsidR="00B05520" w:rsidRDefault="00B05520">
      <w:pPr>
        <w:spacing w:line="240" w:lineRule="auto"/>
        <w:jc w:val="left"/>
      </w:pPr>
    </w:p>
    <w:p w14:paraId="35DC5F1D" w14:textId="77777777" w:rsidR="00B05520" w:rsidRDefault="00B05520">
      <w:pPr>
        <w:spacing w:line="240" w:lineRule="auto"/>
        <w:jc w:val="left"/>
      </w:pPr>
    </w:p>
    <w:p w14:paraId="5BEA0A4B" w14:textId="77777777" w:rsidR="00B05520" w:rsidRDefault="00B05520">
      <w:pPr>
        <w:spacing w:line="240" w:lineRule="auto"/>
        <w:jc w:val="left"/>
      </w:pPr>
    </w:p>
    <w:p w14:paraId="7410081D" w14:textId="77777777" w:rsidR="00B05520" w:rsidRDefault="00B05520">
      <w:pPr>
        <w:spacing w:line="240" w:lineRule="auto"/>
        <w:jc w:val="left"/>
      </w:pPr>
    </w:p>
    <w:p w14:paraId="154C879D" w14:textId="77777777" w:rsidR="006D4253" w:rsidRDefault="006D4253">
      <w:pPr>
        <w:spacing w:line="240" w:lineRule="auto"/>
        <w:jc w:val="left"/>
      </w:pPr>
    </w:p>
    <w:p w14:paraId="23F9EDBB" w14:textId="2A6229CB" w:rsidR="005D268D" w:rsidRDefault="006D4253" w:rsidP="6FC76D33">
      <w:pPr>
        <w:spacing w:line="240" w:lineRule="auto"/>
        <w:jc w:val="center"/>
      </w:pPr>
      <w:r>
        <w:t>© 20</w:t>
      </w:r>
      <w:r w:rsidR="00E45572">
        <w:t>2</w:t>
      </w:r>
      <w:r w:rsidR="00E8174A">
        <w:t>5</w:t>
      </w:r>
      <w:r>
        <w:t xml:space="preserve"> ESB (Commercial Legal)</w:t>
      </w:r>
    </w:p>
    <w:sdt>
      <w:sdtPr>
        <w:rPr>
          <w:rFonts w:ascii="Arial" w:eastAsia="Times New Roman" w:hAnsi="Arial" w:cs="Times New Roman"/>
          <w:smallCaps/>
          <w:color w:val="auto"/>
          <w:sz w:val="20"/>
          <w:szCs w:val="20"/>
          <w:lang w:val="en-GB"/>
        </w:rPr>
        <w:id w:val="1907207997"/>
        <w:docPartObj>
          <w:docPartGallery w:val="Table of Contents"/>
          <w:docPartUnique/>
        </w:docPartObj>
      </w:sdtPr>
      <w:sdtEndPr/>
      <w:sdtContent>
        <w:p w14:paraId="4621F720" w14:textId="77777777" w:rsidR="005D268D" w:rsidRDefault="005D268D" w:rsidP="14889B2B">
          <w:pPr>
            <w:pStyle w:val="TOCHeading"/>
          </w:pPr>
          <w:r>
            <w:t>Table of Contents</w:t>
          </w:r>
        </w:p>
        <w:p w14:paraId="4EB7431E" w14:textId="33F27D4D" w:rsidR="004556EF" w:rsidRDefault="04C82161">
          <w:pPr>
            <w:pStyle w:val="TOC1"/>
            <w:rPr>
              <w:rFonts w:asciiTheme="minorHAnsi" w:eastAsiaTheme="minorEastAsia" w:hAnsiTheme="minorHAnsi" w:cstheme="minorBidi"/>
              <w:smallCaps w:val="0"/>
              <w:noProof/>
              <w:kern w:val="2"/>
              <w:sz w:val="24"/>
              <w:szCs w:val="24"/>
              <w:lang w:val="en-IE" w:eastAsia="en-IE"/>
              <w14:ligatures w14:val="standardContextual"/>
            </w:rPr>
          </w:pPr>
          <w:r>
            <w:fldChar w:fldCharType="begin"/>
          </w:r>
          <w:r w:rsidR="14889B2B">
            <w:instrText>TOC \o "1-3" \z \u \h</w:instrText>
          </w:r>
          <w:r>
            <w:fldChar w:fldCharType="separate"/>
          </w:r>
          <w:hyperlink w:anchor="_Toc232693732" w:history="1">
            <w:r w:rsidR="004556EF" w:rsidRPr="00CA612A">
              <w:rPr>
                <w:rStyle w:val="Hyperlink"/>
                <w:noProof/>
              </w:rPr>
              <w:t>1.</w:t>
            </w:r>
            <w:r w:rsidR="004556EF">
              <w:rPr>
                <w:rFonts w:asciiTheme="minorHAnsi" w:eastAsiaTheme="minorEastAsia" w:hAnsiTheme="minorHAnsi" w:cstheme="minorBidi"/>
                <w:smallCaps w:val="0"/>
                <w:noProof/>
                <w:kern w:val="2"/>
                <w:sz w:val="24"/>
                <w:szCs w:val="24"/>
                <w:lang w:val="en-IE" w:eastAsia="en-IE"/>
                <w14:ligatures w14:val="standardContextual"/>
              </w:rPr>
              <w:tab/>
            </w:r>
            <w:r w:rsidR="004556EF" w:rsidRPr="00CA612A">
              <w:rPr>
                <w:rStyle w:val="Hyperlink"/>
                <w:noProof/>
              </w:rPr>
              <w:t>INSTRUCTIONS TO TENDERERS</w:t>
            </w:r>
            <w:r w:rsidR="004556EF">
              <w:rPr>
                <w:noProof/>
                <w:webHidden/>
              </w:rPr>
              <w:tab/>
            </w:r>
            <w:r w:rsidR="004556EF">
              <w:rPr>
                <w:noProof/>
                <w:webHidden/>
              </w:rPr>
              <w:fldChar w:fldCharType="begin"/>
            </w:r>
            <w:r w:rsidR="004556EF">
              <w:rPr>
                <w:noProof/>
                <w:webHidden/>
              </w:rPr>
              <w:instrText xml:space="preserve"> PAGEREF _Toc232693732 \h </w:instrText>
            </w:r>
            <w:r w:rsidR="004556EF">
              <w:rPr>
                <w:noProof/>
                <w:webHidden/>
              </w:rPr>
            </w:r>
            <w:r w:rsidR="004556EF">
              <w:rPr>
                <w:noProof/>
                <w:webHidden/>
              </w:rPr>
              <w:fldChar w:fldCharType="separate"/>
            </w:r>
            <w:r w:rsidR="00C5015B">
              <w:rPr>
                <w:noProof/>
                <w:webHidden/>
              </w:rPr>
              <w:t>1</w:t>
            </w:r>
            <w:r w:rsidR="004556EF">
              <w:rPr>
                <w:noProof/>
                <w:webHidden/>
              </w:rPr>
              <w:fldChar w:fldCharType="end"/>
            </w:r>
          </w:hyperlink>
        </w:p>
        <w:p w14:paraId="6796C23F" w14:textId="78BDC88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33" w:history="1">
            <w:r w:rsidRPr="00CA612A">
              <w:rPr>
                <w:rStyle w:val="Hyperlink"/>
                <w:noProof/>
              </w:rPr>
              <w:t>1.1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Contract Term</w:t>
            </w:r>
            <w:r>
              <w:rPr>
                <w:noProof/>
                <w:webHidden/>
              </w:rPr>
              <w:tab/>
            </w:r>
            <w:r>
              <w:rPr>
                <w:noProof/>
                <w:webHidden/>
              </w:rPr>
              <w:fldChar w:fldCharType="begin"/>
            </w:r>
            <w:r>
              <w:rPr>
                <w:noProof/>
                <w:webHidden/>
              </w:rPr>
              <w:instrText xml:space="preserve"> PAGEREF _Toc232693733 \h </w:instrText>
            </w:r>
            <w:r>
              <w:rPr>
                <w:noProof/>
                <w:webHidden/>
              </w:rPr>
            </w:r>
            <w:r>
              <w:rPr>
                <w:noProof/>
                <w:webHidden/>
              </w:rPr>
              <w:fldChar w:fldCharType="separate"/>
            </w:r>
            <w:r w:rsidR="00C5015B">
              <w:rPr>
                <w:noProof/>
                <w:webHidden/>
              </w:rPr>
              <w:t>1</w:t>
            </w:r>
            <w:r>
              <w:rPr>
                <w:noProof/>
                <w:webHidden/>
              </w:rPr>
              <w:fldChar w:fldCharType="end"/>
            </w:r>
          </w:hyperlink>
        </w:p>
        <w:p w14:paraId="1DA6CE65" w14:textId="23C3409C"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34" w:history="1">
            <w:r w:rsidRPr="00CA612A">
              <w:rPr>
                <w:rStyle w:val="Hyperlink"/>
                <w:noProof/>
              </w:rPr>
              <w:t>1.2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Clarifications</w:t>
            </w:r>
            <w:r>
              <w:rPr>
                <w:noProof/>
                <w:webHidden/>
              </w:rPr>
              <w:tab/>
            </w:r>
            <w:r>
              <w:rPr>
                <w:noProof/>
                <w:webHidden/>
              </w:rPr>
              <w:fldChar w:fldCharType="begin"/>
            </w:r>
            <w:r>
              <w:rPr>
                <w:noProof/>
                <w:webHidden/>
              </w:rPr>
              <w:instrText xml:space="preserve"> PAGEREF _Toc232693734 \h </w:instrText>
            </w:r>
            <w:r>
              <w:rPr>
                <w:noProof/>
                <w:webHidden/>
              </w:rPr>
            </w:r>
            <w:r>
              <w:rPr>
                <w:noProof/>
                <w:webHidden/>
              </w:rPr>
              <w:fldChar w:fldCharType="separate"/>
            </w:r>
            <w:r w:rsidR="00C5015B">
              <w:rPr>
                <w:noProof/>
                <w:webHidden/>
              </w:rPr>
              <w:t>1</w:t>
            </w:r>
            <w:r>
              <w:rPr>
                <w:noProof/>
                <w:webHidden/>
              </w:rPr>
              <w:fldChar w:fldCharType="end"/>
            </w:r>
          </w:hyperlink>
        </w:p>
        <w:p w14:paraId="2348B490" w14:textId="1492587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35" w:history="1">
            <w:r w:rsidRPr="00CA612A">
              <w:rPr>
                <w:rStyle w:val="Hyperlink"/>
                <w:noProof/>
              </w:rPr>
              <w:t>1.3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Clarifications about the contents of the Tenders</w:t>
            </w:r>
            <w:r>
              <w:rPr>
                <w:noProof/>
                <w:webHidden/>
              </w:rPr>
              <w:tab/>
            </w:r>
            <w:r>
              <w:rPr>
                <w:noProof/>
                <w:webHidden/>
              </w:rPr>
              <w:fldChar w:fldCharType="begin"/>
            </w:r>
            <w:r>
              <w:rPr>
                <w:noProof/>
                <w:webHidden/>
              </w:rPr>
              <w:instrText xml:space="preserve"> PAGEREF _Toc232693735 \h </w:instrText>
            </w:r>
            <w:r>
              <w:rPr>
                <w:noProof/>
                <w:webHidden/>
              </w:rPr>
            </w:r>
            <w:r>
              <w:rPr>
                <w:noProof/>
                <w:webHidden/>
              </w:rPr>
              <w:fldChar w:fldCharType="separate"/>
            </w:r>
            <w:r w:rsidR="00C5015B">
              <w:rPr>
                <w:noProof/>
                <w:webHidden/>
              </w:rPr>
              <w:t>1</w:t>
            </w:r>
            <w:r>
              <w:rPr>
                <w:noProof/>
                <w:webHidden/>
              </w:rPr>
              <w:fldChar w:fldCharType="end"/>
            </w:r>
          </w:hyperlink>
        </w:p>
        <w:p w14:paraId="3743B0CF" w14:textId="4D59BFFA"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736" w:history="1">
            <w:r w:rsidRPr="00CA612A">
              <w:rPr>
                <w:rStyle w:val="Hyperlink"/>
                <w:noProof/>
              </w:rPr>
              <w:t>2.</w:t>
            </w:r>
            <w:r>
              <w:rPr>
                <w:rFonts w:asciiTheme="minorHAnsi" w:eastAsiaTheme="minorEastAsia" w:hAnsiTheme="minorHAnsi" w:cstheme="minorBidi"/>
                <w:smallCaps w:val="0"/>
                <w:noProof/>
                <w:kern w:val="2"/>
                <w:sz w:val="24"/>
                <w:szCs w:val="24"/>
                <w:lang w:val="en-IE" w:eastAsia="en-IE"/>
                <w14:ligatures w14:val="standardContextual"/>
              </w:rPr>
              <w:tab/>
            </w:r>
            <w:r w:rsidRPr="00CA612A">
              <w:rPr>
                <w:rStyle w:val="Hyperlink"/>
                <w:noProof/>
              </w:rPr>
              <w:t>Tender Timetable</w:t>
            </w:r>
            <w:r>
              <w:rPr>
                <w:noProof/>
                <w:webHidden/>
              </w:rPr>
              <w:tab/>
            </w:r>
            <w:r>
              <w:rPr>
                <w:noProof/>
                <w:webHidden/>
              </w:rPr>
              <w:fldChar w:fldCharType="begin"/>
            </w:r>
            <w:r>
              <w:rPr>
                <w:noProof/>
                <w:webHidden/>
              </w:rPr>
              <w:instrText xml:space="preserve"> PAGEREF _Toc232693736 \h </w:instrText>
            </w:r>
            <w:r>
              <w:rPr>
                <w:noProof/>
                <w:webHidden/>
              </w:rPr>
            </w:r>
            <w:r>
              <w:rPr>
                <w:noProof/>
                <w:webHidden/>
              </w:rPr>
              <w:fldChar w:fldCharType="separate"/>
            </w:r>
            <w:r w:rsidR="00C5015B">
              <w:rPr>
                <w:noProof/>
                <w:webHidden/>
              </w:rPr>
              <w:t>2</w:t>
            </w:r>
            <w:r>
              <w:rPr>
                <w:noProof/>
                <w:webHidden/>
              </w:rPr>
              <w:fldChar w:fldCharType="end"/>
            </w:r>
          </w:hyperlink>
        </w:p>
        <w:p w14:paraId="3AE2CD64" w14:textId="0726AA5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38" w:history="1">
            <w:r w:rsidRPr="00CA612A">
              <w:rPr>
                <w:rStyle w:val="Hyperlink"/>
                <w:noProof/>
              </w:rPr>
              <w:t>2.1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Key dates</w:t>
            </w:r>
            <w:r>
              <w:rPr>
                <w:noProof/>
                <w:webHidden/>
              </w:rPr>
              <w:tab/>
            </w:r>
            <w:r>
              <w:rPr>
                <w:noProof/>
                <w:webHidden/>
              </w:rPr>
              <w:fldChar w:fldCharType="begin"/>
            </w:r>
            <w:r>
              <w:rPr>
                <w:noProof/>
                <w:webHidden/>
              </w:rPr>
              <w:instrText xml:space="preserve"> PAGEREF _Toc232693738 \h </w:instrText>
            </w:r>
            <w:r>
              <w:rPr>
                <w:noProof/>
                <w:webHidden/>
              </w:rPr>
            </w:r>
            <w:r>
              <w:rPr>
                <w:noProof/>
                <w:webHidden/>
              </w:rPr>
              <w:fldChar w:fldCharType="separate"/>
            </w:r>
            <w:r w:rsidR="00C5015B">
              <w:rPr>
                <w:noProof/>
                <w:webHidden/>
              </w:rPr>
              <w:t>2</w:t>
            </w:r>
            <w:r>
              <w:rPr>
                <w:noProof/>
                <w:webHidden/>
              </w:rPr>
              <w:fldChar w:fldCharType="end"/>
            </w:r>
          </w:hyperlink>
        </w:p>
        <w:p w14:paraId="29EE4727" w14:textId="7162BC1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39" w:history="1">
            <w:r w:rsidRPr="00CA612A">
              <w:rPr>
                <w:rStyle w:val="Hyperlink"/>
                <w:noProof/>
              </w:rPr>
              <w:t>2.2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Contract award</w:t>
            </w:r>
            <w:r>
              <w:rPr>
                <w:noProof/>
                <w:webHidden/>
              </w:rPr>
              <w:tab/>
            </w:r>
            <w:r>
              <w:rPr>
                <w:noProof/>
                <w:webHidden/>
              </w:rPr>
              <w:fldChar w:fldCharType="begin"/>
            </w:r>
            <w:r>
              <w:rPr>
                <w:noProof/>
                <w:webHidden/>
              </w:rPr>
              <w:instrText xml:space="preserve"> PAGEREF _Toc232693739 \h </w:instrText>
            </w:r>
            <w:r>
              <w:rPr>
                <w:noProof/>
                <w:webHidden/>
              </w:rPr>
            </w:r>
            <w:r>
              <w:rPr>
                <w:noProof/>
                <w:webHidden/>
              </w:rPr>
              <w:fldChar w:fldCharType="separate"/>
            </w:r>
            <w:r w:rsidR="00C5015B">
              <w:rPr>
                <w:noProof/>
                <w:webHidden/>
              </w:rPr>
              <w:t>2</w:t>
            </w:r>
            <w:r>
              <w:rPr>
                <w:noProof/>
                <w:webHidden/>
              </w:rPr>
              <w:fldChar w:fldCharType="end"/>
            </w:r>
          </w:hyperlink>
        </w:p>
        <w:p w14:paraId="352C6422" w14:textId="73D7171F"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740" w:history="1">
            <w:r w:rsidRPr="00CA612A">
              <w:rPr>
                <w:rStyle w:val="Hyperlink"/>
                <w:noProof/>
              </w:rPr>
              <w:t>3.</w:t>
            </w:r>
            <w:r>
              <w:rPr>
                <w:rFonts w:asciiTheme="minorHAnsi" w:eastAsiaTheme="minorEastAsia" w:hAnsiTheme="minorHAnsi" w:cstheme="minorBidi"/>
                <w:smallCaps w:val="0"/>
                <w:noProof/>
                <w:kern w:val="2"/>
                <w:sz w:val="24"/>
                <w:szCs w:val="24"/>
                <w:lang w:val="en-IE" w:eastAsia="en-IE"/>
                <w14:ligatures w14:val="standardContextual"/>
              </w:rPr>
              <w:tab/>
            </w:r>
            <w:r w:rsidRPr="00CA612A">
              <w:rPr>
                <w:rStyle w:val="Hyperlink"/>
                <w:noProof/>
              </w:rPr>
              <w:t>Tender Completion Information</w:t>
            </w:r>
            <w:r>
              <w:rPr>
                <w:noProof/>
                <w:webHidden/>
              </w:rPr>
              <w:tab/>
            </w:r>
            <w:r>
              <w:rPr>
                <w:noProof/>
                <w:webHidden/>
              </w:rPr>
              <w:fldChar w:fldCharType="begin"/>
            </w:r>
            <w:r>
              <w:rPr>
                <w:noProof/>
                <w:webHidden/>
              </w:rPr>
              <w:instrText xml:space="preserve"> PAGEREF _Toc232693740 \h </w:instrText>
            </w:r>
            <w:r>
              <w:rPr>
                <w:noProof/>
                <w:webHidden/>
              </w:rPr>
            </w:r>
            <w:r>
              <w:rPr>
                <w:noProof/>
                <w:webHidden/>
              </w:rPr>
              <w:fldChar w:fldCharType="separate"/>
            </w:r>
            <w:r w:rsidR="00C5015B">
              <w:rPr>
                <w:noProof/>
                <w:webHidden/>
              </w:rPr>
              <w:t>3</w:t>
            </w:r>
            <w:r>
              <w:rPr>
                <w:noProof/>
                <w:webHidden/>
              </w:rPr>
              <w:fldChar w:fldCharType="end"/>
            </w:r>
          </w:hyperlink>
        </w:p>
        <w:p w14:paraId="030A3257" w14:textId="1D9EECD6"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2" w:history="1">
            <w:r w:rsidRPr="00CA612A">
              <w:rPr>
                <w:rStyle w:val="Hyperlink"/>
                <w:noProof/>
              </w:rPr>
              <w:t>3.1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Formalities for Tender Submission</w:t>
            </w:r>
            <w:r>
              <w:rPr>
                <w:noProof/>
                <w:webHidden/>
              </w:rPr>
              <w:tab/>
            </w:r>
            <w:r>
              <w:rPr>
                <w:noProof/>
                <w:webHidden/>
              </w:rPr>
              <w:fldChar w:fldCharType="begin"/>
            </w:r>
            <w:r>
              <w:rPr>
                <w:noProof/>
                <w:webHidden/>
              </w:rPr>
              <w:instrText xml:space="preserve"> PAGEREF _Toc232693742 \h </w:instrText>
            </w:r>
            <w:r>
              <w:rPr>
                <w:noProof/>
                <w:webHidden/>
              </w:rPr>
            </w:r>
            <w:r>
              <w:rPr>
                <w:noProof/>
                <w:webHidden/>
              </w:rPr>
              <w:fldChar w:fldCharType="separate"/>
            </w:r>
            <w:r w:rsidR="00C5015B">
              <w:rPr>
                <w:noProof/>
                <w:webHidden/>
              </w:rPr>
              <w:t>3</w:t>
            </w:r>
            <w:r>
              <w:rPr>
                <w:noProof/>
                <w:webHidden/>
              </w:rPr>
              <w:fldChar w:fldCharType="end"/>
            </w:r>
          </w:hyperlink>
        </w:p>
        <w:p w14:paraId="3939D9BF" w14:textId="74F088DC"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3" w:history="1">
            <w:r w:rsidRPr="00CA612A">
              <w:rPr>
                <w:rStyle w:val="Hyperlink"/>
                <w:noProof/>
              </w:rPr>
              <w:t>3.2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Form of Tender</w:t>
            </w:r>
            <w:r>
              <w:rPr>
                <w:noProof/>
                <w:webHidden/>
              </w:rPr>
              <w:tab/>
            </w:r>
            <w:r>
              <w:rPr>
                <w:noProof/>
                <w:webHidden/>
              </w:rPr>
              <w:fldChar w:fldCharType="begin"/>
            </w:r>
            <w:r>
              <w:rPr>
                <w:noProof/>
                <w:webHidden/>
              </w:rPr>
              <w:instrText xml:space="preserve"> PAGEREF _Toc232693743 \h </w:instrText>
            </w:r>
            <w:r>
              <w:rPr>
                <w:noProof/>
                <w:webHidden/>
              </w:rPr>
            </w:r>
            <w:r>
              <w:rPr>
                <w:noProof/>
                <w:webHidden/>
              </w:rPr>
              <w:fldChar w:fldCharType="separate"/>
            </w:r>
            <w:r w:rsidR="00C5015B">
              <w:rPr>
                <w:noProof/>
                <w:webHidden/>
              </w:rPr>
              <w:t>3</w:t>
            </w:r>
            <w:r>
              <w:rPr>
                <w:noProof/>
                <w:webHidden/>
              </w:rPr>
              <w:fldChar w:fldCharType="end"/>
            </w:r>
          </w:hyperlink>
        </w:p>
        <w:p w14:paraId="7B633952" w14:textId="4ABF45D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4" w:history="1">
            <w:r w:rsidRPr="00CA612A">
              <w:rPr>
                <w:rStyle w:val="Hyperlink"/>
                <w:noProof/>
              </w:rPr>
              <w:t>3.3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Submission of Tenders</w:t>
            </w:r>
            <w:r>
              <w:rPr>
                <w:noProof/>
                <w:webHidden/>
              </w:rPr>
              <w:tab/>
            </w:r>
            <w:r>
              <w:rPr>
                <w:noProof/>
                <w:webHidden/>
              </w:rPr>
              <w:fldChar w:fldCharType="begin"/>
            </w:r>
            <w:r>
              <w:rPr>
                <w:noProof/>
                <w:webHidden/>
              </w:rPr>
              <w:instrText xml:space="preserve"> PAGEREF _Toc232693744 \h </w:instrText>
            </w:r>
            <w:r>
              <w:rPr>
                <w:noProof/>
                <w:webHidden/>
              </w:rPr>
            </w:r>
            <w:r>
              <w:rPr>
                <w:noProof/>
                <w:webHidden/>
              </w:rPr>
              <w:fldChar w:fldCharType="separate"/>
            </w:r>
            <w:r w:rsidR="00C5015B">
              <w:rPr>
                <w:noProof/>
                <w:webHidden/>
              </w:rPr>
              <w:t>3</w:t>
            </w:r>
            <w:r>
              <w:rPr>
                <w:noProof/>
                <w:webHidden/>
              </w:rPr>
              <w:fldChar w:fldCharType="end"/>
            </w:r>
          </w:hyperlink>
        </w:p>
        <w:p w14:paraId="289AF3D4" w14:textId="26E68AB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5" w:history="1">
            <w:r w:rsidRPr="00CA612A">
              <w:rPr>
                <w:rStyle w:val="Hyperlink"/>
                <w:noProof/>
              </w:rPr>
              <w:t>3.4</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Proposed Contract Terms</w:t>
            </w:r>
            <w:r>
              <w:rPr>
                <w:noProof/>
                <w:webHidden/>
              </w:rPr>
              <w:tab/>
            </w:r>
            <w:r>
              <w:rPr>
                <w:noProof/>
                <w:webHidden/>
              </w:rPr>
              <w:fldChar w:fldCharType="begin"/>
            </w:r>
            <w:r>
              <w:rPr>
                <w:noProof/>
                <w:webHidden/>
              </w:rPr>
              <w:instrText xml:space="preserve"> PAGEREF _Toc232693745 \h </w:instrText>
            </w:r>
            <w:r>
              <w:rPr>
                <w:noProof/>
                <w:webHidden/>
              </w:rPr>
            </w:r>
            <w:r>
              <w:rPr>
                <w:noProof/>
                <w:webHidden/>
              </w:rPr>
              <w:fldChar w:fldCharType="separate"/>
            </w:r>
            <w:r w:rsidR="00C5015B">
              <w:rPr>
                <w:noProof/>
                <w:webHidden/>
              </w:rPr>
              <w:t>3</w:t>
            </w:r>
            <w:r>
              <w:rPr>
                <w:noProof/>
                <w:webHidden/>
              </w:rPr>
              <w:fldChar w:fldCharType="end"/>
            </w:r>
          </w:hyperlink>
        </w:p>
        <w:p w14:paraId="5B88DB5D" w14:textId="53E2FCE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6" w:history="1">
            <w:r w:rsidRPr="00CA612A">
              <w:rPr>
                <w:rStyle w:val="Hyperlink"/>
                <w:noProof/>
              </w:rPr>
              <w:t>3.5</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Content of Tenders</w:t>
            </w:r>
            <w:r>
              <w:rPr>
                <w:noProof/>
                <w:webHidden/>
              </w:rPr>
              <w:tab/>
            </w:r>
            <w:r>
              <w:rPr>
                <w:noProof/>
                <w:webHidden/>
              </w:rPr>
              <w:fldChar w:fldCharType="begin"/>
            </w:r>
            <w:r>
              <w:rPr>
                <w:noProof/>
                <w:webHidden/>
              </w:rPr>
              <w:instrText xml:space="preserve"> PAGEREF _Toc232693746 \h </w:instrText>
            </w:r>
            <w:r>
              <w:rPr>
                <w:noProof/>
                <w:webHidden/>
              </w:rPr>
            </w:r>
            <w:r>
              <w:rPr>
                <w:noProof/>
                <w:webHidden/>
              </w:rPr>
              <w:fldChar w:fldCharType="separate"/>
            </w:r>
            <w:r w:rsidR="00C5015B">
              <w:rPr>
                <w:noProof/>
                <w:webHidden/>
              </w:rPr>
              <w:t>4</w:t>
            </w:r>
            <w:r>
              <w:rPr>
                <w:noProof/>
                <w:webHidden/>
              </w:rPr>
              <w:fldChar w:fldCharType="end"/>
            </w:r>
          </w:hyperlink>
        </w:p>
        <w:p w14:paraId="2C546656" w14:textId="38E1E82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7" w:history="1">
            <w:r w:rsidRPr="00CA612A">
              <w:rPr>
                <w:rStyle w:val="Hyperlink"/>
                <w:noProof/>
              </w:rPr>
              <w:t>3.6</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Documents comprising the Contract</w:t>
            </w:r>
            <w:r>
              <w:rPr>
                <w:noProof/>
                <w:webHidden/>
              </w:rPr>
              <w:tab/>
            </w:r>
            <w:r>
              <w:rPr>
                <w:noProof/>
                <w:webHidden/>
              </w:rPr>
              <w:fldChar w:fldCharType="begin"/>
            </w:r>
            <w:r>
              <w:rPr>
                <w:noProof/>
                <w:webHidden/>
              </w:rPr>
              <w:instrText xml:space="preserve"> PAGEREF _Toc232693747 \h </w:instrText>
            </w:r>
            <w:r>
              <w:rPr>
                <w:noProof/>
                <w:webHidden/>
              </w:rPr>
            </w:r>
            <w:r>
              <w:rPr>
                <w:noProof/>
                <w:webHidden/>
              </w:rPr>
              <w:fldChar w:fldCharType="separate"/>
            </w:r>
            <w:r w:rsidR="00C5015B">
              <w:rPr>
                <w:noProof/>
                <w:webHidden/>
              </w:rPr>
              <w:t>4</w:t>
            </w:r>
            <w:r>
              <w:rPr>
                <w:noProof/>
                <w:webHidden/>
              </w:rPr>
              <w:fldChar w:fldCharType="end"/>
            </w:r>
          </w:hyperlink>
        </w:p>
        <w:p w14:paraId="3CE6CC21" w14:textId="0B7CEDF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8" w:history="1">
            <w:r w:rsidRPr="00CA612A">
              <w:rPr>
                <w:rStyle w:val="Hyperlink"/>
                <w:noProof/>
              </w:rPr>
              <w:t>3.7</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Consortia and subcontractors</w:t>
            </w:r>
            <w:r>
              <w:rPr>
                <w:noProof/>
                <w:webHidden/>
              </w:rPr>
              <w:tab/>
            </w:r>
            <w:r>
              <w:rPr>
                <w:noProof/>
                <w:webHidden/>
              </w:rPr>
              <w:fldChar w:fldCharType="begin"/>
            </w:r>
            <w:r>
              <w:rPr>
                <w:noProof/>
                <w:webHidden/>
              </w:rPr>
              <w:instrText xml:space="preserve"> PAGEREF _Toc232693748 \h </w:instrText>
            </w:r>
            <w:r>
              <w:rPr>
                <w:noProof/>
                <w:webHidden/>
              </w:rPr>
            </w:r>
            <w:r>
              <w:rPr>
                <w:noProof/>
                <w:webHidden/>
              </w:rPr>
              <w:fldChar w:fldCharType="separate"/>
            </w:r>
            <w:r w:rsidR="00C5015B">
              <w:rPr>
                <w:noProof/>
                <w:webHidden/>
              </w:rPr>
              <w:t>4</w:t>
            </w:r>
            <w:r>
              <w:rPr>
                <w:noProof/>
                <w:webHidden/>
              </w:rPr>
              <w:fldChar w:fldCharType="end"/>
            </w:r>
          </w:hyperlink>
        </w:p>
        <w:p w14:paraId="7D31F47D" w14:textId="0DEAFF24"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49" w:history="1">
            <w:r w:rsidRPr="00CA612A">
              <w:rPr>
                <w:rStyle w:val="Hyperlink"/>
                <w:noProof/>
              </w:rPr>
              <w:t>3.8</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Tender Validity Period</w:t>
            </w:r>
            <w:r>
              <w:rPr>
                <w:noProof/>
                <w:webHidden/>
              </w:rPr>
              <w:tab/>
            </w:r>
            <w:r>
              <w:rPr>
                <w:noProof/>
                <w:webHidden/>
              </w:rPr>
              <w:fldChar w:fldCharType="begin"/>
            </w:r>
            <w:r>
              <w:rPr>
                <w:noProof/>
                <w:webHidden/>
              </w:rPr>
              <w:instrText xml:space="preserve"> PAGEREF _Toc232693749 \h </w:instrText>
            </w:r>
            <w:r>
              <w:rPr>
                <w:noProof/>
                <w:webHidden/>
              </w:rPr>
            </w:r>
            <w:r>
              <w:rPr>
                <w:noProof/>
                <w:webHidden/>
              </w:rPr>
              <w:fldChar w:fldCharType="separate"/>
            </w:r>
            <w:r w:rsidR="00C5015B">
              <w:rPr>
                <w:noProof/>
                <w:webHidden/>
              </w:rPr>
              <w:t>5</w:t>
            </w:r>
            <w:r>
              <w:rPr>
                <w:noProof/>
                <w:webHidden/>
              </w:rPr>
              <w:fldChar w:fldCharType="end"/>
            </w:r>
          </w:hyperlink>
        </w:p>
        <w:p w14:paraId="007D4BD6" w14:textId="2DFBDA3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0" w:history="1">
            <w:r w:rsidRPr="00CA612A">
              <w:rPr>
                <w:rStyle w:val="Hyperlink"/>
                <w:noProof/>
              </w:rPr>
              <w:t>3.9</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Insurance Requirements</w:t>
            </w:r>
            <w:r>
              <w:rPr>
                <w:noProof/>
                <w:webHidden/>
              </w:rPr>
              <w:tab/>
            </w:r>
            <w:r>
              <w:rPr>
                <w:noProof/>
                <w:webHidden/>
              </w:rPr>
              <w:fldChar w:fldCharType="begin"/>
            </w:r>
            <w:r>
              <w:rPr>
                <w:noProof/>
                <w:webHidden/>
              </w:rPr>
              <w:instrText xml:space="preserve"> PAGEREF _Toc232693750 \h </w:instrText>
            </w:r>
            <w:r>
              <w:rPr>
                <w:noProof/>
                <w:webHidden/>
              </w:rPr>
            </w:r>
            <w:r>
              <w:rPr>
                <w:noProof/>
                <w:webHidden/>
              </w:rPr>
              <w:fldChar w:fldCharType="separate"/>
            </w:r>
            <w:r w:rsidR="00C5015B">
              <w:rPr>
                <w:noProof/>
                <w:webHidden/>
              </w:rPr>
              <w:t>5</w:t>
            </w:r>
            <w:r>
              <w:rPr>
                <w:noProof/>
                <w:webHidden/>
              </w:rPr>
              <w:fldChar w:fldCharType="end"/>
            </w:r>
          </w:hyperlink>
        </w:p>
        <w:p w14:paraId="61D2FDEC" w14:textId="5A2CC357"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1" w:history="1">
            <w:r w:rsidRPr="00CA612A">
              <w:rPr>
                <w:rStyle w:val="Hyperlink"/>
                <w:rFonts w:eastAsia="Calibri"/>
                <w:noProof/>
                <w:lang w:val="en-US"/>
              </w:rPr>
              <w:t>3.10</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rFonts w:eastAsia="Calibri"/>
                <w:noProof/>
                <w:lang w:val="en-US"/>
              </w:rPr>
              <w:t>Withdrawal from this Procurement Competition</w:t>
            </w:r>
            <w:r>
              <w:rPr>
                <w:noProof/>
                <w:webHidden/>
              </w:rPr>
              <w:tab/>
            </w:r>
            <w:r>
              <w:rPr>
                <w:noProof/>
                <w:webHidden/>
              </w:rPr>
              <w:fldChar w:fldCharType="begin"/>
            </w:r>
            <w:r>
              <w:rPr>
                <w:noProof/>
                <w:webHidden/>
              </w:rPr>
              <w:instrText xml:space="preserve"> PAGEREF _Toc232693751 \h </w:instrText>
            </w:r>
            <w:r>
              <w:rPr>
                <w:noProof/>
                <w:webHidden/>
              </w:rPr>
            </w:r>
            <w:r>
              <w:rPr>
                <w:noProof/>
                <w:webHidden/>
              </w:rPr>
              <w:fldChar w:fldCharType="separate"/>
            </w:r>
            <w:r w:rsidR="00C5015B">
              <w:rPr>
                <w:noProof/>
                <w:webHidden/>
              </w:rPr>
              <w:t>5</w:t>
            </w:r>
            <w:r>
              <w:rPr>
                <w:noProof/>
                <w:webHidden/>
              </w:rPr>
              <w:fldChar w:fldCharType="end"/>
            </w:r>
          </w:hyperlink>
        </w:p>
        <w:p w14:paraId="766434E1" w14:textId="3804A65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2" w:history="1">
            <w:r w:rsidRPr="00CA612A">
              <w:rPr>
                <w:rStyle w:val="Hyperlink"/>
                <w:noProof/>
              </w:rPr>
              <w:t>3.11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Award to Runner Up</w:t>
            </w:r>
            <w:r>
              <w:rPr>
                <w:noProof/>
                <w:webHidden/>
              </w:rPr>
              <w:tab/>
            </w:r>
            <w:r>
              <w:rPr>
                <w:noProof/>
                <w:webHidden/>
              </w:rPr>
              <w:fldChar w:fldCharType="begin"/>
            </w:r>
            <w:r>
              <w:rPr>
                <w:noProof/>
                <w:webHidden/>
              </w:rPr>
              <w:instrText xml:space="preserve"> PAGEREF _Toc232693752 \h </w:instrText>
            </w:r>
            <w:r>
              <w:rPr>
                <w:noProof/>
                <w:webHidden/>
              </w:rPr>
            </w:r>
            <w:r>
              <w:rPr>
                <w:noProof/>
                <w:webHidden/>
              </w:rPr>
              <w:fldChar w:fldCharType="separate"/>
            </w:r>
            <w:r w:rsidR="00C5015B">
              <w:rPr>
                <w:noProof/>
                <w:webHidden/>
              </w:rPr>
              <w:t>5</w:t>
            </w:r>
            <w:r>
              <w:rPr>
                <w:noProof/>
                <w:webHidden/>
              </w:rPr>
              <w:fldChar w:fldCharType="end"/>
            </w:r>
          </w:hyperlink>
        </w:p>
        <w:p w14:paraId="7D4D817D" w14:textId="52188D82"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3" w:history="1">
            <w:r w:rsidRPr="00CA612A">
              <w:rPr>
                <w:rStyle w:val="Hyperlink"/>
                <w:noProof/>
              </w:rPr>
              <w:t>3.12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Tax Clearance</w:t>
            </w:r>
            <w:r>
              <w:rPr>
                <w:noProof/>
                <w:webHidden/>
              </w:rPr>
              <w:tab/>
            </w:r>
            <w:r>
              <w:rPr>
                <w:noProof/>
                <w:webHidden/>
              </w:rPr>
              <w:fldChar w:fldCharType="begin"/>
            </w:r>
            <w:r>
              <w:rPr>
                <w:noProof/>
                <w:webHidden/>
              </w:rPr>
              <w:instrText xml:space="preserve"> PAGEREF _Toc232693753 \h </w:instrText>
            </w:r>
            <w:r>
              <w:rPr>
                <w:noProof/>
                <w:webHidden/>
              </w:rPr>
            </w:r>
            <w:r>
              <w:rPr>
                <w:noProof/>
                <w:webHidden/>
              </w:rPr>
              <w:fldChar w:fldCharType="separate"/>
            </w:r>
            <w:r w:rsidR="00C5015B">
              <w:rPr>
                <w:noProof/>
                <w:webHidden/>
              </w:rPr>
              <w:t>5</w:t>
            </w:r>
            <w:r>
              <w:rPr>
                <w:noProof/>
                <w:webHidden/>
              </w:rPr>
              <w:fldChar w:fldCharType="end"/>
            </w:r>
          </w:hyperlink>
        </w:p>
        <w:p w14:paraId="216D8C07" w14:textId="4433AF1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4" w:history="1">
            <w:r w:rsidRPr="00CA612A">
              <w:rPr>
                <w:rStyle w:val="Hyperlink"/>
                <w:noProof/>
              </w:rPr>
              <w:t>3.13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ESB’s Supplier Charter and Requirements for Third Parties</w:t>
            </w:r>
            <w:r>
              <w:rPr>
                <w:noProof/>
                <w:webHidden/>
              </w:rPr>
              <w:tab/>
            </w:r>
            <w:r>
              <w:rPr>
                <w:noProof/>
                <w:webHidden/>
              </w:rPr>
              <w:fldChar w:fldCharType="begin"/>
            </w:r>
            <w:r>
              <w:rPr>
                <w:noProof/>
                <w:webHidden/>
              </w:rPr>
              <w:instrText xml:space="preserve"> PAGEREF _Toc232693754 \h </w:instrText>
            </w:r>
            <w:r>
              <w:rPr>
                <w:noProof/>
                <w:webHidden/>
              </w:rPr>
            </w:r>
            <w:r>
              <w:rPr>
                <w:noProof/>
                <w:webHidden/>
              </w:rPr>
              <w:fldChar w:fldCharType="separate"/>
            </w:r>
            <w:r w:rsidR="00C5015B">
              <w:rPr>
                <w:noProof/>
                <w:webHidden/>
              </w:rPr>
              <w:t>6</w:t>
            </w:r>
            <w:r>
              <w:rPr>
                <w:noProof/>
                <w:webHidden/>
              </w:rPr>
              <w:fldChar w:fldCharType="end"/>
            </w:r>
          </w:hyperlink>
        </w:p>
        <w:p w14:paraId="02A1A683" w14:textId="209DDFFD"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5" w:history="1">
            <w:r w:rsidRPr="00CA612A">
              <w:rPr>
                <w:rStyle w:val="Hyperlink"/>
                <w:noProof/>
              </w:rPr>
              <w:t>3.14</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Value Added Tax</w:t>
            </w:r>
            <w:r>
              <w:rPr>
                <w:noProof/>
                <w:webHidden/>
              </w:rPr>
              <w:tab/>
            </w:r>
            <w:r>
              <w:rPr>
                <w:noProof/>
                <w:webHidden/>
              </w:rPr>
              <w:fldChar w:fldCharType="begin"/>
            </w:r>
            <w:r>
              <w:rPr>
                <w:noProof/>
                <w:webHidden/>
              </w:rPr>
              <w:instrText xml:space="preserve"> PAGEREF _Toc232693755 \h </w:instrText>
            </w:r>
            <w:r>
              <w:rPr>
                <w:noProof/>
                <w:webHidden/>
              </w:rPr>
            </w:r>
            <w:r>
              <w:rPr>
                <w:noProof/>
                <w:webHidden/>
              </w:rPr>
              <w:fldChar w:fldCharType="separate"/>
            </w:r>
            <w:r w:rsidR="00C5015B">
              <w:rPr>
                <w:noProof/>
                <w:webHidden/>
              </w:rPr>
              <w:t>6</w:t>
            </w:r>
            <w:r>
              <w:rPr>
                <w:noProof/>
                <w:webHidden/>
              </w:rPr>
              <w:fldChar w:fldCharType="end"/>
            </w:r>
          </w:hyperlink>
        </w:p>
        <w:p w14:paraId="0E7DAB63" w14:textId="69C11AE8"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6" w:history="1">
            <w:r w:rsidRPr="00CA612A">
              <w:rPr>
                <w:rStyle w:val="Hyperlink"/>
                <w:noProof/>
              </w:rPr>
              <w:t>3.15</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Payment Terms</w:t>
            </w:r>
            <w:r>
              <w:rPr>
                <w:noProof/>
                <w:webHidden/>
              </w:rPr>
              <w:tab/>
            </w:r>
            <w:r>
              <w:rPr>
                <w:noProof/>
                <w:webHidden/>
              </w:rPr>
              <w:fldChar w:fldCharType="begin"/>
            </w:r>
            <w:r>
              <w:rPr>
                <w:noProof/>
                <w:webHidden/>
              </w:rPr>
              <w:instrText xml:space="preserve"> PAGEREF _Toc232693756 \h </w:instrText>
            </w:r>
            <w:r>
              <w:rPr>
                <w:noProof/>
                <w:webHidden/>
              </w:rPr>
            </w:r>
            <w:r>
              <w:rPr>
                <w:noProof/>
                <w:webHidden/>
              </w:rPr>
              <w:fldChar w:fldCharType="separate"/>
            </w:r>
            <w:r w:rsidR="00C5015B">
              <w:rPr>
                <w:noProof/>
                <w:webHidden/>
              </w:rPr>
              <w:t>6</w:t>
            </w:r>
            <w:r>
              <w:rPr>
                <w:noProof/>
                <w:webHidden/>
              </w:rPr>
              <w:fldChar w:fldCharType="end"/>
            </w:r>
          </w:hyperlink>
        </w:p>
        <w:p w14:paraId="0624A680" w14:textId="3032234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7" w:history="1">
            <w:r w:rsidRPr="00CA612A">
              <w:rPr>
                <w:rStyle w:val="Hyperlink"/>
                <w:noProof/>
              </w:rPr>
              <w:t>3.16</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Electronic Invoicing</w:t>
            </w:r>
            <w:r>
              <w:rPr>
                <w:noProof/>
                <w:webHidden/>
              </w:rPr>
              <w:tab/>
            </w:r>
            <w:r>
              <w:rPr>
                <w:noProof/>
                <w:webHidden/>
              </w:rPr>
              <w:fldChar w:fldCharType="begin"/>
            </w:r>
            <w:r>
              <w:rPr>
                <w:noProof/>
                <w:webHidden/>
              </w:rPr>
              <w:instrText xml:space="preserve"> PAGEREF _Toc232693757 \h </w:instrText>
            </w:r>
            <w:r>
              <w:rPr>
                <w:noProof/>
                <w:webHidden/>
              </w:rPr>
            </w:r>
            <w:r>
              <w:rPr>
                <w:noProof/>
                <w:webHidden/>
              </w:rPr>
              <w:fldChar w:fldCharType="separate"/>
            </w:r>
            <w:r w:rsidR="00C5015B">
              <w:rPr>
                <w:noProof/>
                <w:webHidden/>
              </w:rPr>
              <w:t>6</w:t>
            </w:r>
            <w:r>
              <w:rPr>
                <w:noProof/>
                <w:webHidden/>
              </w:rPr>
              <w:fldChar w:fldCharType="end"/>
            </w:r>
          </w:hyperlink>
        </w:p>
        <w:p w14:paraId="47142317" w14:textId="0E8125D4"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8" w:history="1">
            <w:r w:rsidRPr="00CA612A">
              <w:rPr>
                <w:rStyle w:val="Hyperlink"/>
                <w:noProof/>
              </w:rPr>
              <w:t>3.17</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Tendered Price</w:t>
            </w:r>
            <w:r>
              <w:rPr>
                <w:noProof/>
                <w:webHidden/>
              </w:rPr>
              <w:tab/>
            </w:r>
            <w:r>
              <w:rPr>
                <w:noProof/>
                <w:webHidden/>
              </w:rPr>
              <w:fldChar w:fldCharType="begin"/>
            </w:r>
            <w:r>
              <w:rPr>
                <w:noProof/>
                <w:webHidden/>
              </w:rPr>
              <w:instrText xml:space="preserve"> PAGEREF _Toc232693758 \h </w:instrText>
            </w:r>
            <w:r>
              <w:rPr>
                <w:noProof/>
                <w:webHidden/>
              </w:rPr>
            </w:r>
            <w:r>
              <w:rPr>
                <w:noProof/>
                <w:webHidden/>
              </w:rPr>
              <w:fldChar w:fldCharType="separate"/>
            </w:r>
            <w:r w:rsidR="00C5015B">
              <w:rPr>
                <w:noProof/>
                <w:webHidden/>
              </w:rPr>
              <w:t>7</w:t>
            </w:r>
            <w:r>
              <w:rPr>
                <w:noProof/>
                <w:webHidden/>
              </w:rPr>
              <w:fldChar w:fldCharType="end"/>
            </w:r>
          </w:hyperlink>
        </w:p>
        <w:p w14:paraId="6A92F1BC" w14:textId="0B94FC3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59" w:history="1">
            <w:r w:rsidRPr="00CA612A">
              <w:rPr>
                <w:rStyle w:val="Hyperlink"/>
                <w:noProof/>
              </w:rPr>
              <w:t>3.18</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Currency</w:t>
            </w:r>
            <w:r>
              <w:rPr>
                <w:noProof/>
                <w:webHidden/>
              </w:rPr>
              <w:tab/>
            </w:r>
            <w:r>
              <w:rPr>
                <w:noProof/>
                <w:webHidden/>
              </w:rPr>
              <w:fldChar w:fldCharType="begin"/>
            </w:r>
            <w:r>
              <w:rPr>
                <w:noProof/>
                <w:webHidden/>
              </w:rPr>
              <w:instrText xml:space="preserve"> PAGEREF _Toc232693759 \h </w:instrText>
            </w:r>
            <w:r>
              <w:rPr>
                <w:noProof/>
                <w:webHidden/>
              </w:rPr>
            </w:r>
            <w:r>
              <w:rPr>
                <w:noProof/>
                <w:webHidden/>
              </w:rPr>
              <w:fldChar w:fldCharType="separate"/>
            </w:r>
            <w:r w:rsidR="00C5015B">
              <w:rPr>
                <w:noProof/>
                <w:webHidden/>
              </w:rPr>
              <w:t>7</w:t>
            </w:r>
            <w:r>
              <w:rPr>
                <w:noProof/>
                <w:webHidden/>
              </w:rPr>
              <w:fldChar w:fldCharType="end"/>
            </w:r>
          </w:hyperlink>
        </w:p>
        <w:p w14:paraId="2250A4F9" w14:textId="6D9CF81D"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0" w:history="1">
            <w:r w:rsidRPr="00CA612A">
              <w:rPr>
                <w:rStyle w:val="Hyperlink"/>
                <w:noProof/>
              </w:rPr>
              <w:t>3.19</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Country of Origin</w:t>
            </w:r>
            <w:r>
              <w:rPr>
                <w:noProof/>
                <w:webHidden/>
              </w:rPr>
              <w:tab/>
            </w:r>
            <w:r>
              <w:rPr>
                <w:noProof/>
                <w:webHidden/>
              </w:rPr>
              <w:fldChar w:fldCharType="begin"/>
            </w:r>
            <w:r>
              <w:rPr>
                <w:noProof/>
                <w:webHidden/>
              </w:rPr>
              <w:instrText xml:space="preserve"> PAGEREF _Toc232693760 \h </w:instrText>
            </w:r>
            <w:r>
              <w:rPr>
                <w:noProof/>
                <w:webHidden/>
              </w:rPr>
            </w:r>
            <w:r>
              <w:rPr>
                <w:noProof/>
                <w:webHidden/>
              </w:rPr>
              <w:fldChar w:fldCharType="separate"/>
            </w:r>
            <w:r w:rsidR="00C5015B">
              <w:rPr>
                <w:noProof/>
                <w:webHidden/>
              </w:rPr>
              <w:t>7</w:t>
            </w:r>
            <w:r>
              <w:rPr>
                <w:noProof/>
                <w:webHidden/>
              </w:rPr>
              <w:fldChar w:fldCharType="end"/>
            </w:r>
          </w:hyperlink>
        </w:p>
        <w:p w14:paraId="0AD5989C" w14:textId="39E74F78"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1" w:history="1">
            <w:r w:rsidRPr="00CA612A">
              <w:rPr>
                <w:rStyle w:val="Hyperlink"/>
                <w:noProof/>
              </w:rPr>
              <w:t>3.20</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Operation of the Framework Agreement</w:t>
            </w:r>
            <w:r>
              <w:rPr>
                <w:noProof/>
                <w:webHidden/>
              </w:rPr>
              <w:tab/>
            </w:r>
            <w:r>
              <w:rPr>
                <w:noProof/>
                <w:webHidden/>
              </w:rPr>
              <w:fldChar w:fldCharType="begin"/>
            </w:r>
            <w:r>
              <w:rPr>
                <w:noProof/>
                <w:webHidden/>
              </w:rPr>
              <w:instrText xml:space="preserve"> PAGEREF _Toc232693761 \h </w:instrText>
            </w:r>
            <w:r>
              <w:rPr>
                <w:noProof/>
                <w:webHidden/>
              </w:rPr>
            </w:r>
            <w:r>
              <w:rPr>
                <w:noProof/>
                <w:webHidden/>
              </w:rPr>
              <w:fldChar w:fldCharType="separate"/>
            </w:r>
            <w:r w:rsidR="00C5015B">
              <w:rPr>
                <w:noProof/>
                <w:webHidden/>
              </w:rPr>
              <w:t>7</w:t>
            </w:r>
            <w:r>
              <w:rPr>
                <w:noProof/>
                <w:webHidden/>
              </w:rPr>
              <w:fldChar w:fldCharType="end"/>
            </w:r>
          </w:hyperlink>
        </w:p>
        <w:p w14:paraId="3F4C5C55" w14:textId="79E08DD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2" w:history="1">
            <w:r w:rsidRPr="00CA612A">
              <w:rPr>
                <w:rStyle w:val="Hyperlink"/>
                <w:noProof/>
              </w:rPr>
              <w:t>3.21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TUPE – Transfer of Undertakings Regulations</w:t>
            </w:r>
            <w:r>
              <w:rPr>
                <w:noProof/>
                <w:webHidden/>
              </w:rPr>
              <w:tab/>
            </w:r>
            <w:r>
              <w:rPr>
                <w:noProof/>
                <w:webHidden/>
              </w:rPr>
              <w:fldChar w:fldCharType="begin"/>
            </w:r>
            <w:r>
              <w:rPr>
                <w:noProof/>
                <w:webHidden/>
              </w:rPr>
              <w:instrText xml:space="preserve"> PAGEREF _Toc232693762 \h </w:instrText>
            </w:r>
            <w:r>
              <w:rPr>
                <w:noProof/>
                <w:webHidden/>
              </w:rPr>
            </w:r>
            <w:r>
              <w:rPr>
                <w:noProof/>
                <w:webHidden/>
              </w:rPr>
              <w:fldChar w:fldCharType="separate"/>
            </w:r>
            <w:r w:rsidR="00C5015B">
              <w:rPr>
                <w:noProof/>
                <w:webHidden/>
              </w:rPr>
              <w:t>7</w:t>
            </w:r>
            <w:r>
              <w:rPr>
                <w:noProof/>
                <w:webHidden/>
              </w:rPr>
              <w:fldChar w:fldCharType="end"/>
            </w:r>
          </w:hyperlink>
        </w:p>
        <w:p w14:paraId="6F7F038A" w14:textId="36ADD2A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3" w:history="1">
            <w:r w:rsidRPr="00CA612A">
              <w:rPr>
                <w:rStyle w:val="Hyperlink"/>
                <w:noProof/>
              </w:rPr>
              <w:t>3.22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Agency Workers</w:t>
            </w:r>
            <w:r>
              <w:rPr>
                <w:noProof/>
                <w:webHidden/>
              </w:rPr>
              <w:tab/>
            </w:r>
            <w:r>
              <w:rPr>
                <w:noProof/>
                <w:webHidden/>
              </w:rPr>
              <w:fldChar w:fldCharType="begin"/>
            </w:r>
            <w:r>
              <w:rPr>
                <w:noProof/>
                <w:webHidden/>
              </w:rPr>
              <w:instrText xml:space="preserve"> PAGEREF _Toc232693763 \h </w:instrText>
            </w:r>
            <w:r>
              <w:rPr>
                <w:noProof/>
                <w:webHidden/>
              </w:rPr>
            </w:r>
            <w:r>
              <w:rPr>
                <w:noProof/>
                <w:webHidden/>
              </w:rPr>
              <w:fldChar w:fldCharType="separate"/>
            </w:r>
            <w:r w:rsidR="00C5015B">
              <w:rPr>
                <w:noProof/>
                <w:webHidden/>
              </w:rPr>
              <w:t>8</w:t>
            </w:r>
            <w:r>
              <w:rPr>
                <w:noProof/>
                <w:webHidden/>
              </w:rPr>
              <w:fldChar w:fldCharType="end"/>
            </w:r>
          </w:hyperlink>
        </w:p>
        <w:p w14:paraId="76B7BD17" w14:textId="4578674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4" w:history="1">
            <w:r w:rsidRPr="00CA612A">
              <w:rPr>
                <w:rStyle w:val="Hyperlink"/>
                <w:noProof/>
              </w:rPr>
              <w:t>3.23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Disclosure of Sustainability Data</w:t>
            </w:r>
            <w:r>
              <w:rPr>
                <w:noProof/>
                <w:webHidden/>
              </w:rPr>
              <w:tab/>
            </w:r>
            <w:r>
              <w:rPr>
                <w:noProof/>
                <w:webHidden/>
              </w:rPr>
              <w:fldChar w:fldCharType="begin"/>
            </w:r>
            <w:r>
              <w:rPr>
                <w:noProof/>
                <w:webHidden/>
              </w:rPr>
              <w:instrText xml:space="preserve"> PAGEREF _Toc232693764 \h </w:instrText>
            </w:r>
            <w:r>
              <w:rPr>
                <w:noProof/>
                <w:webHidden/>
              </w:rPr>
            </w:r>
            <w:r>
              <w:rPr>
                <w:noProof/>
                <w:webHidden/>
              </w:rPr>
              <w:fldChar w:fldCharType="separate"/>
            </w:r>
            <w:r w:rsidR="00C5015B">
              <w:rPr>
                <w:noProof/>
                <w:webHidden/>
              </w:rPr>
              <w:t>8</w:t>
            </w:r>
            <w:r>
              <w:rPr>
                <w:noProof/>
                <w:webHidden/>
              </w:rPr>
              <w:fldChar w:fldCharType="end"/>
            </w:r>
          </w:hyperlink>
        </w:p>
        <w:p w14:paraId="01DE1438" w14:textId="371FEC1C"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765" w:history="1">
            <w:r w:rsidRPr="00CA612A">
              <w:rPr>
                <w:rStyle w:val="Hyperlink"/>
                <w:noProof/>
              </w:rPr>
              <w:t>4.</w:t>
            </w:r>
            <w:r>
              <w:rPr>
                <w:rFonts w:asciiTheme="minorHAnsi" w:eastAsiaTheme="minorEastAsia" w:hAnsiTheme="minorHAnsi" w:cstheme="minorBidi"/>
                <w:smallCaps w:val="0"/>
                <w:noProof/>
                <w:kern w:val="2"/>
                <w:sz w:val="24"/>
                <w:szCs w:val="24"/>
                <w:lang w:val="en-IE" w:eastAsia="en-IE"/>
                <w14:ligatures w14:val="standardContextual"/>
              </w:rPr>
              <w:tab/>
            </w:r>
            <w:r w:rsidRPr="00CA612A">
              <w:rPr>
                <w:rStyle w:val="Hyperlink"/>
                <w:noProof/>
              </w:rPr>
              <w:t>Procurement Rules - General</w:t>
            </w:r>
            <w:r>
              <w:rPr>
                <w:noProof/>
                <w:webHidden/>
              </w:rPr>
              <w:tab/>
            </w:r>
            <w:r>
              <w:rPr>
                <w:noProof/>
                <w:webHidden/>
              </w:rPr>
              <w:fldChar w:fldCharType="begin"/>
            </w:r>
            <w:r>
              <w:rPr>
                <w:noProof/>
                <w:webHidden/>
              </w:rPr>
              <w:instrText xml:space="preserve"> PAGEREF _Toc232693765 \h </w:instrText>
            </w:r>
            <w:r>
              <w:rPr>
                <w:noProof/>
                <w:webHidden/>
              </w:rPr>
            </w:r>
            <w:r>
              <w:rPr>
                <w:noProof/>
                <w:webHidden/>
              </w:rPr>
              <w:fldChar w:fldCharType="separate"/>
            </w:r>
            <w:r w:rsidR="00C5015B">
              <w:rPr>
                <w:noProof/>
                <w:webHidden/>
              </w:rPr>
              <w:t>10</w:t>
            </w:r>
            <w:r>
              <w:rPr>
                <w:noProof/>
                <w:webHidden/>
              </w:rPr>
              <w:fldChar w:fldCharType="end"/>
            </w:r>
          </w:hyperlink>
        </w:p>
        <w:p w14:paraId="3FBA5B5F" w14:textId="5EB1C0AB"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7" w:history="1">
            <w:r w:rsidRPr="00CA612A">
              <w:rPr>
                <w:rStyle w:val="Hyperlink"/>
                <w:noProof/>
              </w:rPr>
              <w:t>4.1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Full and True Disclosure of Information</w:t>
            </w:r>
            <w:r>
              <w:rPr>
                <w:noProof/>
                <w:webHidden/>
              </w:rPr>
              <w:tab/>
            </w:r>
            <w:r>
              <w:rPr>
                <w:noProof/>
                <w:webHidden/>
              </w:rPr>
              <w:fldChar w:fldCharType="begin"/>
            </w:r>
            <w:r>
              <w:rPr>
                <w:noProof/>
                <w:webHidden/>
              </w:rPr>
              <w:instrText xml:space="preserve"> PAGEREF _Toc232693767 \h </w:instrText>
            </w:r>
            <w:r>
              <w:rPr>
                <w:noProof/>
                <w:webHidden/>
              </w:rPr>
            </w:r>
            <w:r>
              <w:rPr>
                <w:noProof/>
                <w:webHidden/>
              </w:rPr>
              <w:fldChar w:fldCharType="separate"/>
            </w:r>
            <w:r w:rsidR="00C5015B">
              <w:rPr>
                <w:noProof/>
                <w:webHidden/>
              </w:rPr>
              <w:t>10</w:t>
            </w:r>
            <w:r>
              <w:rPr>
                <w:noProof/>
                <w:webHidden/>
              </w:rPr>
              <w:fldChar w:fldCharType="end"/>
            </w:r>
          </w:hyperlink>
        </w:p>
        <w:p w14:paraId="6B5019BD" w14:textId="6439396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8" w:history="1">
            <w:r w:rsidRPr="00CA612A">
              <w:rPr>
                <w:rStyle w:val="Hyperlink"/>
                <w:noProof/>
                <w:lang w:eastAsia="en-GB"/>
              </w:rPr>
              <w:t>4.2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Language</w:t>
            </w:r>
            <w:r>
              <w:rPr>
                <w:noProof/>
                <w:webHidden/>
              </w:rPr>
              <w:tab/>
            </w:r>
            <w:r>
              <w:rPr>
                <w:noProof/>
                <w:webHidden/>
              </w:rPr>
              <w:fldChar w:fldCharType="begin"/>
            </w:r>
            <w:r>
              <w:rPr>
                <w:noProof/>
                <w:webHidden/>
              </w:rPr>
              <w:instrText xml:space="preserve"> PAGEREF _Toc232693768 \h </w:instrText>
            </w:r>
            <w:r>
              <w:rPr>
                <w:noProof/>
                <w:webHidden/>
              </w:rPr>
            </w:r>
            <w:r>
              <w:rPr>
                <w:noProof/>
                <w:webHidden/>
              </w:rPr>
              <w:fldChar w:fldCharType="separate"/>
            </w:r>
            <w:r w:rsidR="00C5015B">
              <w:rPr>
                <w:noProof/>
                <w:webHidden/>
              </w:rPr>
              <w:t>10</w:t>
            </w:r>
            <w:r>
              <w:rPr>
                <w:noProof/>
                <w:webHidden/>
              </w:rPr>
              <w:fldChar w:fldCharType="end"/>
            </w:r>
          </w:hyperlink>
        </w:p>
        <w:p w14:paraId="7AF84A6A" w14:textId="1D4A31EC"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69" w:history="1">
            <w:r w:rsidRPr="00CA612A">
              <w:rPr>
                <w:rStyle w:val="Hyperlink"/>
                <w:noProof/>
              </w:rPr>
              <w:t>4.3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Collusion</w:t>
            </w:r>
            <w:r>
              <w:rPr>
                <w:noProof/>
                <w:webHidden/>
              </w:rPr>
              <w:tab/>
            </w:r>
            <w:r>
              <w:rPr>
                <w:noProof/>
                <w:webHidden/>
              </w:rPr>
              <w:fldChar w:fldCharType="begin"/>
            </w:r>
            <w:r>
              <w:rPr>
                <w:noProof/>
                <w:webHidden/>
              </w:rPr>
              <w:instrText xml:space="preserve"> PAGEREF _Toc232693769 \h </w:instrText>
            </w:r>
            <w:r>
              <w:rPr>
                <w:noProof/>
                <w:webHidden/>
              </w:rPr>
            </w:r>
            <w:r>
              <w:rPr>
                <w:noProof/>
                <w:webHidden/>
              </w:rPr>
              <w:fldChar w:fldCharType="separate"/>
            </w:r>
            <w:r w:rsidR="00C5015B">
              <w:rPr>
                <w:noProof/>
                <w:webHidden/>
              </w:rPr>
              <w:t>10</w:t>
            </w:r>
            <w:r>
              <w:rPr>
                <w:noProof/>
                <w:webHidden/>
              </w:rPr>
              <w:fldChar w:fldCharType="end"/>
            </w:r>
          </w:hyperlink>
        </w:p>
        <w:p w14:paraId="224BADEF" w14:textId="1ACB42A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0" w:history="1">
            <w:r w:rsidRPr="00CA612A">
              <w:rPr>
                <w:rStyle w:val="Hyperlink"/>
                <w:noProof/>
              </w:rPr>
              <w:t>4.4</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Canvassing</w:t>
            </w:r>
            <w:r>
              <w:rPr>
                <w:noProof/>
                <w:webHidden/>
              </w:rPr>
              <w:tab/>
            </w:r>
            <w:r>
              <w:rPr>
                <w:noProof/>
                <w:webHidden/>
              </w:rPr>
              <w:fldChar w:fldCharType="begin"/>
            </w:r>
            <w:r>
              <w:rPr>
                <w:noProof/>
                <w:webHidden/>
              </w:rPr>
              <w:instrText xml:space="preserve"> PAGEREF _Toc232693770 \h </w:instrText>
            </w:r>
            <w:r>
              <w:rPr>
                <w:noProof/>
                <w:webHidden/>
              </w:rPr>
            </w:r>
            <w:r>
              <w:rPr>
                <w:noProof/>
                <w:webHidden/>
              </w:rPr>
              <w:fldChar w:fldCharType="separate"/>
            </w:r>
            <w:r w:rsidR="00C5015B">
              <w:rPr>
                <w:noProof/>
                <w:webHidden/>
              </w:rPr>
              <w:t>10</w:t>
            </w:r>
            <w:r>
              <w:rPr>
                <w:noProof/>
                <w:webHidden/>
              </w:rPr>
              <w:fldChar w:fldCharType="end"/>
            </w:r>
          </w:hyperlink>
        </w:p>
        <w:p w14:paraId="4C5C732E" w14:textId="5EAF8F17"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1" w:history="1">
            <w:r w:rsidRPr="00CA612A">
              <w:rPr>
                <w:rStyle w:val="Hyperlink"/>
                <w:noProof/>
              </w:rPr>
              <w:t>4.5</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Conflict of Interest</w:t>
            </w:r>
            <w:r>
              <w:rPr>
                <w:noProof/>
                <w:webHidden/>
              </w:rPr>
              <w:tab/>
            </w:r>
            <w:r>
              <w:rPr>
                <w:noProof/>
                <w:webHidden/>
              </w:rPr>
              <w:fldChar w:fldCharType="begin"/>
            </w:r>
            <w:r>
              <w:rPr>
                <w:noProof/>
                <w:webHidden/>
              </w:rPr>
              <w:instrText xml:space="preserve"> PAGEREF _Toc232693771 \h </w:instrText>
            </w:r>
            <w:r>
              <w:rPr>
                <w:noProof/>
                <w:webHidden/>
              </w:rPr>
            </w:r>
            <w:r>
              <w:rPr>
                <w:noProof/>
                <w:webHidden/>
              </w:rPr>
              <w:fldChar w:fldCharType="separate"/>
            </w:r>
            <w:r w:rsidR="00C5015B">
              <w:rPr>
                <w:noProof/>
                <w:webHidden/>
              </w:rPr>
              <w:t>11</w:t>
            </w:r>
            <w:r>
              <w:rPr>
                <w:noProof/>
                <w:webHidden/>
              </w:rPr>
              <w:fldChar w:fldCharType="end"/>
            </w:r>
          </w:hyperlink>
        </w:p>
        <w:p w14:paraId="11BB7EE2" w14:textId="03B6FDF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2" w:history="1">
            <w:r w:rsidRPr="00CA612A">
              <w:rPr>
                <w:rStyle w:val="Hyperlink"/>
                <w:noProof/>
              </w:rPr>
              <w:t>4.6</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Confidentiality</w:t>
            </w:r>
            <w:r>
              <w:rPr>
                <w:noProof/>
                <w:webHidden/>
              </w:rPr>
              <w:tab/>
            </w:r>
            <w:r>
              <w:rPr>
                <w:noProof/>
                <w:webHidden/>
              </w:rPr>
              <w:fldChar w:fldCharType="begin"/>
            </w:r>
            <w:r>
              <w:rPr>
                <w:noProof/>
                <w:webHidden/>
              </w:rPr>
              <w:instrText xml:space="preserve"> PAGEREF _Toc232693772 \h </w:instrText>
            </w:r>
            <w:r>
              <w:rPr>
                <w:noProof/>
                <w:webHidden/>
              </w:rPr>
            </w:r>
            <w:r>
              <w:rPr>
                <w:noProof/>
                <w:webHidden/>
              </w:rPr>
              <w:fldChar w:fldCharType="separate"/>
            </w:r>
            <w:r w:rsidR="00C5015B">
              <w:rPr>
                <w:noProof/>
                <w:webHidden/>
              </w:rPr>
              <w:t>11</w:t>
            </w:r>
            <w:r>
              <w:rPr>
                <w:noProof/>
                <w:webHidden/>
              </w:rPr>
              <w:fldChar w:fldCharType="end"/>
            </w:r>
          </w:hyperlink>
        </w:p>
        <w:p w14:paraId="60FF6F67" w14:textId="7B122C4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3" w:history="1">
            <w:r w:rsidRPr="00CA612A">
              <w:rPr>
                <w:rStyle w:val="Hyperlink"/>
                <w:noProof/>
              </w:rPr>
              <w:t>4.7</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Data Protection</w:t>
            </w:r>
            <w:r>
              <w:rPr>
                <w:noProof/>
                <w:webHidden/>
              </w:rPr>
              <w:tab/>
            </w:r>
            <w:r>
              <w:rPr>
                <w:noProof/>
                <w:webHidden/>
              </w:rPr>
              <w:fldChar w:fldCharType="begin"/>
            </w:r>
            <w:r>
              <w:rPr>
                <w:noProof/>
                <w:webHidden/>
              </w:rPr>
              <w:instrText xml:space="preserve"> PAGEREF _Toc232693773 \h </w:instrText>
            </w:r>
            <w:r>
              <w:rPr>
                <w:noProof/>
                <w:webHidden/>
              </w:rPr>
            </w:r>
            <w:r>
              <w:rPr>
                <w:noProof/>
                <w:webHidden/>
              </w:rPr>
              <w:fldChar w:fldCharType="separate"/>
            </w:r>
            <w:r w:rsidR="00C5015B">
              <w:rPr>
                <w:noProof/>
                <w:webHidden/>
              </w:rPr>
              <w:t>12</w:t>
            </w:r>
            <w:r>
              <w:rPr>
                <w:noProof/>
                <w:webHidden/>
              </w:rPr>
              <w:fldChar w:fldCharType="end"/>
            </w:r>
          </w:hyperlink>
        </w:p>
        <w:p w14:paraId="4261B150" w14:textId="4A23408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4" w:history="1">
            <w:r w:rsidRPr="00CA612A">
              <w:rPr>
                <w:rStyle w:val="Hyperlink"/>
                <w:noProof/>
              </w:rPr>
              <w:t>4.8</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Intellectual Property</w:t>
            </w:r>
            <w:r>
              <w:rPr>
                <w:noProof/>
                <w:webHidden/>
              </w:rPr>
              <w:tab/>
            </w:r>
            <w:r>
              <w:rPr>
                <w:noProof/>
                <w:webHidden/>
              </w:rPr>
              <w:fldChar w:fldCharType="begin"/>
            </w:r>
            <w:r>
              <w:rPr>
                <w:noProof/>
                <w:webHidden/>
              </w:rPr>
              <w:instrText xml:space="preserve"> PAGEREF _Toc232693774 \h </w:instrText>
            </w:r>
            <w:r>
              <w:rPr>
                <w:noProof/>
                <w:webHidden/>
              </w:rPr>
            </w:r>
            <w:r>
              <w:rPr>
                <w:noProof/>
                <w:webHidden/>
              </w:rPr>
              <w:fldChar w:fldCharType="separate"/>
            </w:r>
            <w:r w:rsidR="00C5015B">
              <w:rPr>
                <w:noProof/>
                <w:webHidden/>
              </w:rPr>
              <w:t>12</w:t>
            </w:r>
            <w:r>
              <w:rPr>
                <w:noProof/>
                <w:webHidden/>
              </w:rPr>
              <w:fldChar w:fldCharType="end"/>
            </w:r>
          </w:hyperlink>
        </w:p>
        <w:p w14:paraId="38DC1D4F" w14:textId="4DA6E77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5" w:history="1">
            <w:r w:rsidRPr="00CA612A">
              <w:rPr>
                <w:rStyle w:val="Hyperlink"/>
                <w:noProof/>
              </w:rPr>
              <w:t>4.9</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Publicity</w:t>
            </w:r>
            <w:r>
              <w:rPr>
                <w:noProof/>
                <w:webHidden/>
              </w:rPr>
              <w:tab/>
            </w:r>
            <w:r>
              <w:rPr>
                <w:noProof/>
                <w:webHidden/>
              </w:rPr>
              <w:fldChar w:fldCharType="begin"/>
            </w:r>
            <w:r>
              <w:rPr>
                <w:noProof/>
                <w:webHidden/>
              </w:rPr>
              <w:instrText xml:space="preserve"> PAGEREF _Toc232693775 \h </w:instrText>
            </w:r>
            <w:r>
              <w:rPr>
                <w:noProof/>
                <w:webHidden/>
              </w:rPr>
            </w:r>
            <w:r>
              <w:rPr>
                <w:noProof/>
                <w:webHidden/>
              </w:rPr>
              <w:fldChar w:fldCharType="separate"/>
            </w:r>
            <w:r w:rsidR="00C5015B">
              <w:rPr>
                <w:noProof/>
                <w:webHidden/>
              </w:rPr>
              <w:t>12</w:t>
            </w:r>
            <w:r>
              <w:rPr>
                <w:noProof/>
                <w:webHidden/>
              </w:rPr>
              <w:fldChar w:fldCharType="end"/>
            </w:r>
          </w:hyperlink>
        </w:p>
        <w:p w14:paraId="6F5D31F8" w14:textId="6AD3DF6A"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6" w:history="1">
            <w:r w:rsidRPr="00CA612A">
              <w:rPr>
                <w:rStyle w:val="Hyperlink"/>
                <w:noProof/>
              </w:rPr>
              <w:t>4.10</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The Contracting Entity’s Rights</w:t>
            </w:r>
            <w:r>
              <w:rPr>
                <w:noProof/>
                <w:webHidden/>
              </w:rPr>
              <w:tab/>
            </w:r>
            <w:r>
              <w:rPr>
                <w:noProof/>
                <w:webHidden/>
              </w:rPr>
              <w:fldChar w:fldCharType="begin"/>
            </w:r>
            <w:r>
              <w:rPr>
                <w:noProof/>
                <w:webHidden/>
              </w:rPr>
              <w:instrText xml:space="preserve"> PAGEREF _Toc232693776 \h </w:instrText>
            </w:r>
            <w:r>
              <w:rPr>
                <w:noProof/>
                <w:webHidden/>
              </w:rPr>
            </w:r>
            <w:r>
              <w:rPr>
                <w:noProof/>
                <w:webHidden/>
              </w:rPr>
              <w:fldChar w:fldCharType="separate"/>
            </w:r>
            <w:r w:rsidR="00C5015B">
              <w:rPr>
                <w:noProof/>
                <w:webHidden/>
              </w:rPr>
              <w:t>12</w:t>
            </w:r>
            <w:r>
              <w:rPr>
                <w:noProof/>
                <w:webHidden/>
              </w:rPr>
              <w:fldChar w:fldCharType="end"/>
            </w:r>
          </w:hyperlink>
        </w:p>
        <w:p w14:paraId="6552E1DD" w14:textId="1CFBCA1B"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7" w:history="1">
            <w:r w:rsidRPr="00CA612A">
              <w:rPr>
                <w:rStyle w:val="Hyperlink"/>
                <w:noProof/>
              </w:rPr>
              <w:t>4.11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Verification</w:t>
            </w:r>
            <w:r>
              <w:rPr>
                <w:noProof/>
                <w:webHidden/>
              </w:rPr>
              <w:tab/>
            </w:r>
            <w:r>
              <w:rPr>
                <w:noProof/>
                <w:webHidden/>
              </w:rPr>
              <w:fldChar w:fldCharType="begin"/>
            </w:r>
            <w:r>
              <w:rPr>
                <w:noProof/>
                <w:webHidden/>
              </w:rPr>
              <w:instrText xml:space="preserve"> PAGEREF _Toc232693777 \h </w:instrText>
            </w:r>
            <w:r>
              <w:rPr>
                <w:noProof/>
                <w:webHidden/>
              </w:rPr>
            </w:r>
            <w:r>
              <w:rPr>
                <w:noProof/>
                <w:webHidden/>
              </w:rPr>
              <w:fldChar w:fldCharType="separate"/>
            </w:r>
            <w:r w:rsidR="00C5015B">
              <w:rPr>
                <w:noProof/>
                <w:webHidden/>
              </w:rPr>
              <w:t>13</w:t>
            </w:r>
            <w:r>
              <w:rPr>
                <w:noProof/>
                <w:webHidden/>
              </w:rPr>
              <w:fldChar w:fldCharType="end"/>
            </w:r>
          </w:hyperlink>
        </w:p>
        <w:p w14:paraId="37AFD558" w14:textId="6A75866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8" w:history="1">
            <w:r w:rsidRPr="00CA612A">
              <w:rPr>
                <w:rStyle w:val="Hyperlink"/>
                <w:noProof/>
              </w:rPr>
              <w:t>4.12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Tenderer Eligibility</w:t>
            </w:r>
            <w:r>
              <w:rPr>
                <w:noProof/>
                <w:webHidden/>
              </w:rPr>
              <w:tab/>
            </w:r>
            <w:r>
              <w:rPr>
                <w:noProof/>
                <w:webHidden/>
              </w:rPr>
              <w:fldChar w:fldCharType="begin"/>
            </w:r>
            <w:r>
              <w:rPr>
                <w:noProof/>
                <w:webHidden/>
              </w:rPr>
              <w:instrText xml:space="preserve"> PAGEREF _Toc232693778 \h </w:instrText>
            </w:r>
            <w:r>
              <w:rPr>
                <w:noProof/>
                <w:webHidden/>
              </w:rPr>
            </w:r>
            <w:r>
              <w:rPr>
                <w:noProof/>
                <w:webHidden/>
              </w:rPr>
              <w:fldChar w:fldCharType="separate"/>
            </w:r>
            <w:r w:rsidR="00C5015B">
              <w:rPr>
                <w:noProof/>
                <w:webHidden/>
              </w:rPr>
              <w:t>13</w:t>
            </w:r>
            <w:r>
              <w:rPr>
                <w:noProof/>
                <w:webHidden/>
              </w:rPr>
              <w:fldChar w:fldCharType="end"/>
            </w:r>
          </w:hyperlink>
        </w:p>
        <w:p w14:paraId="6F9866AF" w14:textId="3297CFB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79" w:history="1">
            <w:r w:rsidRPr="00CA612A">
              <w:rPr>
                <w:rStyle w:val="Hyperlink"/>
                <w:noProof/>
              </w:rPr>
              <w:t>4.13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Change in Circumstances</w:t>
            </w:r>
            <w:r>
              <w:rPr>
                <w:noProof/>
                <w:webHidden/>
              </w:rPr>
              <w:tab/>
            </w:r>
            <w:r>
              <w:rPr>
                <w:noProof/>
                <w:webHidden/>
              </w:rPr>
              <w:fldChar w:fldCharType="begin"/>
            </w:r>
            <w:r>
              <w:rPr>
                <w:noProof/>
                <w:webHidden/>
              </w:rPr>
              <w:instrText xml:space="preserve"> PAGEREF _Toc232693779 \h </w:instrText>
            </w:r>
            <w:r>
              <w:rPr>
                <w:noProof/>
                <w:webHidden/>
              </w:rPr>
            </w:r>
            <w:r>
              <w:rPr>
                <w:noProof/>
                <w:webHidden/>
              </w:rPr>
              <w:fldChar w:fldCharType="separate"/>
            </w:r>
            <w:r w:rsidR="00C5015B">
              <w:rPr>
                <w:noProof/>
                <w:webHidden/>
              </w:rPr>
              <w:t>13</w:t>
            </w:r>
            <w:r>
              <w:rPr>
                <w:noProof/>
                <w:webHidden/>
              </w:rPr>
              <w:fldChar w:fldCharType="end"/>
            </w:r>
          </w:hyperlink>
        </w:p>
        <w:p w14:paraId="44A83FFC" w14:textId="4CDB3DE0"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0" w:history="1">
            <w:r w:rsidRPr="00CA612A">
              <w:rPr>
                <w:rStyle w:val="Hyperlink"/>
                <w:noProof/>
              </w:rPr>
              <w:t>4.14</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Retention of Documents</w:t>
            </w:r>
            <w:r>
              <w:rPr>
                <w:noProof/>
                <w:webHidden/>
              </w:rPr>
              <w:tab/>
            </w:r>
            <w:r>
              <w:rPr>
                <w:noProof/>
                <w:webHidden/>
              </w:rPr>
              <w:fldChar w:fldCharType="begin"/>
            </w:r>
            <w:r>
              <w:rPr>
                <w:noProof/>
                <w:webHidden/>
              </w:rPr>
              <w:instrText xml:space="preserve"> PAGEREF _Toc232693780 \h </w:instrText>
            </w:r>
            <w:r>
              <w:rPr>
                <w:noProof/>
                <w:webHidden/>
              </w:rPr>
            </w:r>
            <w:r>
              <w:rPr>
                <w:noProof/>
                <w:webHidden/>
              </w:rPr>
              <w:fldChar w:fldCharType="separate"/>
            </w:r>
            <w:r w:rsidR="00C5015B">
              <w:rPr>
                <w:noProof/>
                <w:webHidden/>
              </w:rPr>
              <w:t>14</w:t>
            </w:r>
            <w:r>
              <w:rPr>
                <w:noProof/>
                <w:webHidden/>
              </w:rPr>
              <w:fldChar w:fldCharType="end"/>
            </w:r>
          </w:hyperlink>
        </w:p>
        <w:p w14:paraId="05AB7C7E" w14:textId="07B5D42D"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1" w:history="1">
            <w:r w:rsidRPr="00CA612A">
              <w:rPr>
                <w:rStyle w:val="Hyperlink"/>
                <w:noProof/>
              </w:rPr>
              <w:t>4.15</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No Prior Knowledge</w:t>
            </w:r>
            <w:r>
              <w:rPr>
                <w:noProof/>
                <w:webHidden/>
              </w:rPr>
              <w:tab/>
            </w:r>
            <w:r>
              <w:rPr>
                <w:noProof/>
                <w:webHidden/>
              </w:rPr>
              <w:fldChar w:fldCharType="begin"/>
            </w:r>
            <w:r>
              <w:rPr>
                <w:noProof/>
                <w:webHidden/>
              </w:rPr>
              <w:instrText xml:space="preserve"> PAGEREF _Toc232693781 \h </w:instrText>
            </w:r>
            <w:r>
              <w:rPr>
                <w:noProof/>
                <w:webHidden/>
              </w:rPr>
            </w:r>
            <w:r>
              <w:rPr>
                <w:noProof/>
                <w:webHidden/>
              </w:rPr>
              <w:fldChar w:fldCharType="separate"/>
            </w:r>
            <w:r w:rsidR="00C5015B">
              <w:rPr>
                <w:noProof/>
                <w:webHidden/>
              </w:rPr>
              <w:t>14</w:t>
            </w:r>
            <w:r>
              <w:rPr>
                <w:noProof/>
                <w:webHidden/>
              </w:rPr>
              <w:fldChar w:fldCharType="end"/>
            </w:r>
          </w:hyperlink>
        </w:p>
        <w:p w14:paraId="1ED3AE5D" w14:textId="659968DC"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2" w:history="1">
            <w:r w:rsidRPr="00CA612A">
              <w:rPr>
                <w:rStyle w:val="Hyperlink"/>
                <w:noProof/>
              </w:rPr>
              <w:t>4.16</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No Contract</w:t>
            </w:r>
            <w:r>
              <w:rPr>
                <w:noProof/>
                <w:webHidden/>
              </w:rPr>
              <w:tab/>
            </w:r>
            <w:r>
              <w:rPr>
                <w:noProof/>
                <w:webHidden/>
              </w:rPr>
              <w:fldChar w:fldCharType="begin"/>
            </w:r>
            <w:r>
              <w:rPr>
                <w:noProof/>
                <w:webHidden/>
              </w:rPr>
              <w:instrText xml:space="preserve"> PAGEREF _Toc232693782 \h </w:instrText>
            </w:r>
            <w:r>
              <w:rPr>
                <w:noProof/>
                <w:webHidden/>
              </w:rPr>
            </w:r>
            <w:r>
              <w:rPr>
                <w:noProof/>
                <w:webHidden/>
              </w:rPr>
              <w:fldChar w:fldCharType="separate"/>
            </w:r>
            <w:r w:rsidR="00C5015B">
              <w:rPr>
                <w:noProof/>
                <w:webHidden/>
              </w:rPr>
              <w:t>14</w:t>
            </w:r>
            <w:r>
              <w:rPr>
                <w:noProof/>
                <w:webHidden/>
              </w:rPr>
              <w:fldChar w:fldCharType="end"/>
            </w:r>
          </w:hyperlink>
        </w:p>
        <w:p w14:paraId="39D4EF4A" w14:textId="4958A7B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3" w:history="1">
            <w:r w:rsidRPr="00CA612A">
              <w:rPr>
                <w:rStyle w:val="Hyperlink"/>
                <w:noProof/>
              </w:rPr>
              <w:t>4.17</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Applicable Law</w:t>
            </w:r>
            <w:r>
              <w:rPr>
                <w:noProof/>
                <w:webHidden/>
              </w:rPr>
              <w:tab/>
            </w:r>
            <w:r>
              <w:rPr>
                <w:noProof/>
                <w:webHidden/>
              </w:rPr>
              <w:fldChar w:fldCharType="begin"/>
            </w:r>
            <w:r>
              <w:rPr>
                <w:noProof/>
                <w:webHidden/>
              </w:rPr>
              <w:instrText xml:space="preserve"> PAGEREF _Toc232693783 \h </w:instrText>
            </w:r>
            <w:r>
              <w:rPr>
                <w:noProof/>
                <w:webHidden/>
              </w:rPr>
            </w:r>
            <w:r>
              <w:rPr>
                <w:noProof/>
                <w:webHidden/>
              </w:rPr>
              <w:fldChar w:fldCharType="separate"/>
            </w:r>
            <w:r w:rsidR="00C5015B">
              <w:rPr>
                <w:noProof/>
                <w:webHidden/>
              </w:rPr>
              <w:t>14</w:t>
            </w:r>
            <w:r>
              <w:rPr>
                <w:noProof/>
                <w:webHidden/>
              </w:rPr>
              <w:fldChar w:fldCharType="end"/>
            </w:r>
          </w:hyperlink>
        </w:p>
        <w:p w14:paraId="38ECCAFE" w14:textId="060CF684"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4" w:history="1">
            <w:r w:rsidRPr="00CA612A">
              <w:rPr>
                <w:rStyle w:val="Hyperlink"/>
                <w:noProof/>
              </w:rPr>
              <w:t>4.18</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Costs</w:t>
            </w:r>
            <w:r>
              <w:rPr>
                <w:noProof/>
                <w:webHidden/>
              </w:rPr>
              <w:tab/>
            </w:r>
            <w:r>
              <w:rPr>
                <w:noProof/>
                <w:webHidden/>
              </w:rPr>
              <w:fldChar w:fldCharType="begin"/>
            </w:r>
            <w:r>
              <w:rPr>
                <w:noProof/>
                <w:webHidden/>
              </w:rPr>
              <w:instrText xml:space="preserve"> PAGEREF _Toc232693784 \h </w:instrText>
            </w:r>
            <w:r>
              <w:rPr>
                <w:noProof/>
                <w:webHidden/>
              </w:rPr>
            </w:r>
            <w:r>
              <w:rPr>
                <w:noProof/>
                <w:webHidden/>
              </w:rPr>
              <w:fldChar w:fldCharType="separate"/>
            </w:r>
            <w:r w:rsidR="00C5015B">
              <w:rPr>
                <w:noProof/>
                <w:webHidden/>
              </w:rPr>
              <w:t>14</w:t>
            </w:r>
            <w:r>
              <w:rPr>
                <w:noProof/>
                <w:webHidden/>
              </w:rPr>
              <w:fldChar w:fldCharType="end"/>
            </w:r>
          </w:hyperlink>
        </w:p>
        <w:p w14:paraId="6F343555" w14:textId="1B3ECD8B"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5" w:history="1">
            <w:r w:rsidRPr="00CA612A">
              <w:rPr>
                <w:rStyle w:val="Hyperlink"/>
                <w:noProof/>
              </w:rPr>
              <w:t>4.19</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Precedence of information in RFT documents</w:t>
            </w:r>
            <w:r>
              <w:rPr>
                <w:noProof/>
                <w:webHidden/>
              </w:rPr>
              <w:tab/>
            </w:r>
            <w:r>
              <w:rPr>
                <w:noProof/>
                <w:webHidden/>
              </w:rPr>
              <w:fldChar w:fldCharType="begin"/>
            </w:r>
            <w:r>
              <w:rPr>
                <w:noProof/>
                <w:webHidden/>
              </w:rPr>
              <w:instrText xml:space="preserve"> PAGEREF _Toc232693785 \h </w:instrText>
            </w:r>
            <w:r>
              <w:rPr>
                <w:noProof/>
                <w:webHidden/>
              </w:rPr>
            </w:r>
            <w:r>
              <w:rPr>
                <w:noProof/>
                <w:webHidden/>
              </w:rPr>
              <w:fldChar w:fldCharType="separate"/>
            </w:r>
            <w:r w:rsidR="00C5015B">
              <w:rPr>
                <w:noProof/>
                <w:webHidden/>
              </w:rPr>
              <w:t>14</w:t>
            </w:r>
            <w:r>
              <w:rPr>
                <w:noProof/>
                <w:webHidden/>
              </w:rPr>
              <w:fldChar w:fldCharType="end"/>
            </w:r>
          </w:hyperlink>
        </w:p>
        <w:p w14:paraId="40EEED86" w14:textId="6AB8A33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6" w:history="1">
            <w:r w:rsidRPr="00CA612A">
              <w:rPr>
                <w:rStyle w:val="Hyperlink"/>
                <w:noProof/>
              </w:rPr>
              <w:t>4.20</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Disclaimer</w:t>
            </w:r>
            <w:r>
              <w:rPr>
                <w:noProof/>
                <w:webHidden/>
              </w:rPr>
              <w:tab/>
            </w:r>
            <w:r>
              <w:rPr>
                <w:noProof/>
                <w:webHidden/>
              </w:rPr>
              <w:fldChar w:fldCharType="begin"/>
            </w:r>
            <w:r>
              <w:rPr>
                <w:noProof/>
                <w:webHidden/>
              </w:rPr>
              <w:instrText xml:space="preserve"> PAGEREF _Toc232693786 \h </w:instrText>
            </w:r>
            <w:r>
              <w:rPr>
                <w:noProof/>
                <w:webHidden/>
              </w:rPr>
            </w:r>
            <w:r>
              <w:rPr>
                <w:noProof/>
                <w:webHidden/>
              </w:rPr>
              <w:fldChar w:fldCharType="separate"/>
            </w:r>
            <w:r w:rsidR="00C5015B">
              <w:rPr>
                <w:noProof/>
                <w:webHidden/>
              </w:rPr>
              <w:t>15</w:t>
            </w:r>
            <w:r>
              <w:rPr>
                <w:noProof/>
                <w:webHidden/>
              </w:rPr>
              <w:fldChar w:fldCharType="end"/>
            </w:r>
          </w:hyperlink>
        </w:p>
        <w:p w14:paraId="291AFA09" w14:textId="1A975348"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787" w:history="1">
            <w:r w:rsidRPr="00CA612A">
              <w:rPr>
                <w:rStyle w:val="Hyperlink"/>
                <w:noProof/>
              </w:rPr>
              <w:t>5.</w:t>
            </w:r>
            <w:r>
              <w:rPr>
                <w:rFonts w:asciiTheme="minorHAnsi" w:eastAsiaTheme="minorEastAsia" w:hAnsiTheme="minorHAnsi" w:cstheme="minorBidi"/>
                <w:smallCaps w:val="0"/>
                <w:noProof/>
                <w:kern w:val="2"/>
                <w:sz w:val="24"/>
                <w:szCs w:val="24"/>
                <w:lang w:val="en-IE" w:eastAsia="en-IE"/>
                <w14:ligatures w14:val="standardContextual"/>
              </w:rPr>
              <w:tab/>
            </w:r>
            <w:r w:rsidRPr="00CA612A">
              <w:rPr>
                <w:rStyle w:val="Hyperlink"/>
                <w:noProof/>
              </w:rPr>
              <w:t>Tender Evaluation</w:t>
            </w:r>
            <w:r>
              <w:rPr>
                <w:noProof/>
                <w:webHidden/>
              </w:rPr>
              <w:tab/>
            </w:r>
            <w:r>
              <w:rPr>
                <w:noProof/>
                <w:webHidden/>
              </w:rPr>
              <w:fldChar w:fldCharType="begin"/>
            </w:r>
            <w:r>
              <w:rPr>
                <w:noProof/>
                <w:webHidden/>
              </w:rPr>
              <w:instrText xml:space="preserve"> PAGEREF _Toc232693787 \h </w:instrText>
            </w:r>
            <w:r>
              <w:rPr>
                <w:noProof/>
                <w:webHidden/>
              </w:rPr>
            </w:r>
            <w:r>
              <w:rPr>
                <w:noProof/>
                <w:webHidden/>
              </w:rPr>
              <w:fldChar w:fldCharType="separate"/>
            </w:r>
            <w:r w:rsidR="00C5015B">
              <w:rPr>
                <w:noProof/>
                <w:webHidden/>
              </w:rPr>
              <w:t>16</w:t>
            </w:r>
            <w:r>
              <w:rPr>
                <w:noProof/>
                <w:webHidden/>
              </w:rPr>
              <w:fldChar w:fldCharType="end"/>
            </w:r>
          </w:hyperlink>
        </w:p>
        <w:p w14:paraId="0AF6E245" w14:textId="6B428396"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89" w:history="1">
            <w:r w:rsidRPr="00CA612A">
              <w:rPr>
                <w:rStyle w:val="Hyperlink"/>
                <w:noProof/>
              </w:rPr>
              <w:t>5.1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Evaluation Stages</w:t>
            </w:r>
            <w:r>
              <w:rPr>
                <w:noProof/>
                <w:webHidden/>
              </w:rPr>
              <w:tab/>
            </w:r>
            <w:r>
              <w:rPr>
                <w:noProof/>
                <w:webHidden/>
              </w:rPr>
              <w:fldChar w:fldCharType="begin"/>
            </w:r>
            <w:r>
              <w:rPr>
                <w:noProof/>
                <w:webHidden/>
              </w:rPr>
              <w:instrText xml:space="preserve"> PAGEREF _Toc232693789 \h </w:instrText>
            </w:r>
            <w:r>
              <w:rPr>
                <w:noProof/>
                <w:webHidden/>
              </w:rPr>
            </w:r>
            <w:r>
              <w:rPr>
                <w:noProof/>
                <w:webHidden/>
              </w:rPr>
              <w:fldChar w:fldCharType="separate"/>
            </w:r>
            <w:r w:rsidR="00C5015B">
              <w:rPr>
                <w:noProof/>
                <w:webHidden/>
              </w:rPr>
              <w:t>16</w:t>
            </w:r>
            <w:r>
              <w:rPr>
                <w:noProof/>
                <w:webHidden/>
              </w:rPr>
              <w:fldChar w:fldCharType="end"/>
            </w:r>
          </w:hyperlink>
        </w:p>
        <w:p w14:paraId="3C5330FB" w14:textId="60D410D6"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0" w:history="1">
            <w:r w:rsidRPr="00CA612A">
              <w:rPr>
                <w:rStyle w:val="Hyperlink"/>
                <w:noProof/>
              </w:rPr>
              <w:t>5.2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Correction of Errors in Pricing</w:t>
            </w:r>
            <w:r>
              <w:rPr>
                <w:noProof/>
                <w:webHidden/>
              </w:rPr>
              <w:tab/>
            </w:r>
            <w:r>
              <w:rPr>
                <w:noProof/>
                <w:webHidden/>
              </w:rPr>
              <w:fldChar w:fldCharType="begin"/>
            </w:r>
            <w:r>
              <w:rPr>
                <w:noProof/>
                <w:webHidden/>
              </w:rPr>
              <w:instrText xml:space="preserve"> PAGEREF _Toc232693790 \h </w:instrText>
            </w:r>
            <w:r>
              <w:rPr>
                <w:noProof/>
                <w:webHidden/>
              </w:rPr>
            </w:r>
            <w:r>
              <w:rPr>
                <w:noProof/>
                <w:webHidden/>
              </w:rPr>
              <w:fldChar w:fldCharType="separate"/>
            </w:r>
            <w:r w:rsidR="00C5015B">
              <w:rPr>
                <w:noProof/>
                <w:webHidden/>
              </w:rPr>
              <w:t>16</w:t>
            </w:r>
            <w:r>
              <w:rPr>
                <w:noProof/>
                <w:webHidden/>
              </w:rPr>
              <w:fldChar w:fldCharType="end"/>
            </w:r>
          </w:hyperlink>
        </w:p>
        <w:p w14:paraId="5E8AE4B3" w14:textId="4C5053E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1" w:history="1">
            <w:r w:rsidRPr="00CA612A">
              <w:rPr>
                <w:rStyle w:val="Hyperlink"/>
                <w:noProof/>
              </w:rPr>
              <w:t>5.3</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Award Criteria &amp; Minimum Threshold Requirements</w:t>
            </w:r>
            <w:r>
              <w:rPr>
                <w:noProof/>
                <w:webHidden/>
              </w:rPr>
              <w:tab/>
            </w:r>
            <w:r>
              <w:rPr>
                <w:noProof/>
                <w:webHidden/>
              </w:rPr>
              <w:fldChar w:fldCharType="begin"/>
            </w:r>
            <w:r>
              <w:rPr>
                <w:noProof/>
                <w:webHidden/>
              </w:rPr>
              <w:instrText xml:space="preserve"> PAGEREF _Toc232693791 \h </w:instrText>
            </w:r>
            <w:r>
              <w:rPr>
                <w:noProof/>
                <w:webHidden/>
              </w:rPr>
            </w:r>
            <w:r>
              <w:rPr>
                <w:noProof/>
                <w:webHidden/>
              </w:rPr>
              <w:fldChar w:fldCharType="separate"/>
            </w:r>
            <w:r w:rsidR="00C5015B">
              <w:rPr>
                <w:noProof/>
                <w:webHidden/>
              </w:rPr>
              <w:t>17</w:t>
            </w:r>
            <w:r>
              <w:rPr>
                <w:noProof/>
                <w:webHidden/>
              </w:rPr>
              <w:fldChar w:fldCharType="end"/>
            </w:r>
          </w:hyperlink>
        </w:p>
        <w:p w14:paraId="117486DD" w14:textId="51DDA48E"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2" w:history="1">
            <w:r w:rsidRPr="00CA612A">
              <w:rPr>
                <w:rStyle w:val="Hyperlink"/>
                <w:noProof/>
              </w:rPr>
              <w:t>5.4</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Evaluation Criteria and Scoring Table</w:t>
            </w:r>
            <w:r>
              <w:rPr>
                <w:noProof/>
                <w:webHidden/>
              </w:rPr>
              <w:tab/>
            </w:r>
            <w:r>
              <w:rPr>
                <w:noProof/>
                <w:webHidden/>
              </w:rPr>
              <w:fldChar w:fldCharType="begin"/>
            </w:r>
            <w:r>
              <w:rPr>
                <w:noProof/>
                <w:webHidden/>
              </w:rPr>
              <w:instrText xml:space="preserve"> PAGEREF _Toc232693792 \h </w:instrText>
            </w:r>
            <w:r>
              <w:rPr>
                <w:noProof/>
                <w:webHidden/>
              </w:rPr>
            </w:r>
            <w:r>
              <w:rPr>
                <w:noProof/>
                <w:webHidden/>
              </w:rPr>
              <w:fldChar w:fldCharType="separate"/>
            </w:r>
            <w:r w:rsidR="00C5015B">
              <w:rPr>
                <w:noProof/>
                <w:webHidden/>
              </w:rPr>
              <w:t>18</w:t>
            </w:r>
            <w:r>
              <w:rPr>
                <w:noProof/>
                <w:webHidden/>
              </w:rPr>
              <w:fldChar w:fldCharType="end"/>
            </w:r>
          </w:hyperlink>
        </w:p>
        <w:p w14:paraId="3E668BFA" w14:textId="2EB02A55"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3" w:history="1">
            <w:r w:rsidRPr="00CA612A">
              <w:rPr>
                <w:rStyle w:val="Hyperlink"/>
                <w:noProof/>
              </w:rPr>
              <w:t>5.5</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Post Tender Negotiation</w:t>
            </w:r>
            <w:r>
              <w:rPr>
                <w:noProof/>
                <w:webHidden/>
              </w:rPr>
              <w:tab/>
            </w:r>
            <w:r>
              <w:rPr>
                <w:noProof/>
                <w:webHidden/>
              </w:rPr>
              <w:fldChar w:fldCharType="begin"/>
            </w:r>
            <w:r>
              <w:rPr>
                <w:noProof/>
                <w:webHidden/>
              </w:rPr>
              <w:instrText xml:space="preserve"> PAGEREF _Toc232693793 \h </w:instrText>
            </w:r>
            <w:r>
              <w:rPr>
                <w:noProof/>
                <w:webHidden/>
              </w:rPr>
            </w:r>
            <w:r>
              <w:rPr>
                <w:noProof/>
                <w:webHidden/>
              </w:rPr>
              <w:fldChar w:fldCharType="separate"/>
            </w:r>
            <w:r w:rsidR="00C5015B">
              <w:rPr>
                <w:noProof/>
                <w:webHidden/>
              </w:rPr>
              <w:t>19</w:t>
            </w:r>
            <w:r>
              <w:rPr>
                <w:noProof/>
                <w:webHidden/>
              </w:rPr>
              <w:fldChar w:fldCharType="end"/>
            </w:r>
          </w:hyperlink>
        </w:p>
        <w:p w14:paraId="7F14B86E" w14:textId="4B8AADBD"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4" w:history="1">
            <w:r w:rsidRPr="00CA612A">
              <w:rPr>
                <w:rStyle w:val="Hyperlink"/>
                <w:noProof/>
              </w:rPr>
              <w:t>5.6</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Abnormally Low Tenders</w:t>
            </w:r>
            <w:r>
              <w:rPr>
                <w:noProof/>
                <w:webHidden/>
              </w:rPr>
              <w:tab/>
            </w:r>
            <w:r>
              <w:rPr>
                <w:noProof/>
                <w:webHidden/>
              </w:rPr>
              <w:fldChar w:fldCharType="begin"/>
            </w:r>
            <w:r>
              <w:rPr>
                <w:noProof/>
                <w:webHidden/>
              </w:rPr>
              <w:instrText xml:space="preserve"> PAGEREF _Toc232693794 \h </w:instrText>
            </w:r>
            <w:r>
              <w:rPr>
                <w:noProof/>
                <w:webHidden/>
              </w:rPr>
            </w:r>
            <w:r>
              <w:rPr>
                <w:noProof/>
                <w:webHidden/>
              </w:rPr>
              <w:fldChar w:fldCharType="separate"/>
            </w:r>
            <w:r w:rsidR="00C5015B">
              <w:rPr>
                <w:noProof/>
                <w:webHidden/>
              </w:rPr>
              <w:t>19</w:t>
            </w:r>
            <w:r>
              <w:rPr>
                <w:noProof/>
                <w:webHidden/>
              </w:rPr>
              <w:fldChar w:fldCharType="end"/>
            </w:r>
          </w:hyperlink>
        </w:p>
        <w:p w14:paraId="58F44028" w14:textId="3158D941"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5" w:history="1">
            <w:r w:rsidRPr="00CA612A">
              <w:rPr>
                <w:rStyle w:val="Hyperlink"/>
                <w:noProof/>
              </w:rPr>
              <w:t>5.7</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Evaluation Guidance Table</w:t>
            </w:r>
            <w:r>
              <w:rPr>
                <w:noProof/>
                <w:webHidden/>
              </w:rPr>
              <w:tab/>
            </w:r>
            <w:r>
              <w:rPr>
                <w:noProof/>
                <w:webHidden/>
              </w:rPr>
              <w:fldChar w:fldCharType="begin"/>
            </w:r>
            <w:r>
              <w:rPr>
                <w:noProof/>
                <w:webHidden/>
              </w:rPr>
              <w:instrText xml:space="preserve"> PAGEREF _Toc232693795 \h </w:instrText>
            </w:r>
            <w:r>
              <w:rPr>
                <w:noProof/>
                <w:webHidden/>
              </w:rPr>
            </w:r>
            <w:r>
              <w:rPr>
                <w:noProof/>
                <w:webHidden/>
              </w:rPr>
              <w:fldChar w:fldCharType="separate"/>
            </w:r>
            <w:r w:rsidR="00C5015B">
              <w:rPr>
                <w:noProof/>
                <w:webHidden/>
              </w:rPr>
              <w:t>20</w:t>
            </w:r>
            <w:r>
              <w:rPr>
                <w:noProof/>
                <w:webHidden/>
              </w:rPr>
              <w:fldChar w:fldCharType="end"/>
            </w:r>
          </w:hyperlink>
        </w:p>
        <w:p w14:paraId="2D4E2376" w14:textId="74172876"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796" w:history="1">
            <w:r w:rsidRPr="00CA612A">
              <w:rPr>
                <w:rStyle w:val="Hyperlink"/>
                <w:noProof/>
              </w:rPr>
              <w:t>6.</w:t>
            </w:r>
            <w:r>
              <w:rPr>
                <w:rFonts w:asciiTheme="minorHAnsi" w:eastAsiaTheme="minorEastAsia" w:hAnsiTheme="minorHAnsi" w:cstheme="minorBidi"/>
                <w:smallCaps w:val="0"/>
                <w:noProof/>
                <w:kern w:val="2"/>
                <w:sz w:val="24"/>
                <w:szCs w:val="24"/>
                <w:lang w:val="en-IE" w:eastAsia="en-IE"/>
                <w14:ligatures w14:val="standardContextual"/>
              </w:rPr>
              <w:tab/>
            </w:r>
            <w:r w:rsidRPr="00CA612A">
              <w:rPr>
                <w:rStyle w:val="Hyperlink"/>
                <w:noProof/>
              </w:rPr>
              <w:t>Criteria Evaluation</w:t>
            </w:r>
            <w:r>
              <w:rPr>
                <w:noProof/>
                <w:webHidden/>
              </w:rPr>
              <w:tab/>
            </w:r>
            <w:r>
              <w:rPr>
                <w:noProof/>
                <w:webHidden/>
              </w:rPr>
              <w:fldChar w:fldCharType="begin"/>
            </w:r>
            <w:r>
              <w:rPr>
                <w:noProof/>
                <w:webHidden/>
              </w:rPr>
              <w:instrText xml:space="preserve"> PAGEREF _Toc232693796 \h </w:instrText>
            </w:r>
            <w:r>
              <w:rPr>
                <w:noProof/>
                <w:webHidden/>
              </w:rPr>
            </w:r>
            <w:r>
              <w:rPr>
                <w:noProof/>
                <w:webHidden/>
              </w:rPr>
              <w:fldChar w:fldCharType="separate"/>
            </w:r>
            <w:r w:rsidR="00C5015B">
              <w:rPr>
                <w:noProof/>
                <w:webHidden/>
              </w:rPr>
              <w:t>21</w:t>
            </w:r>
            <w:r>
              <w:rPr>
                <w:noProof/>
                <w:webHidden/>
              </w:rPr>
              <w:fldChar w:fldCharType="end"/>
            </w:r>
          </w:hyperlink>
        </w:p>
        <w:p w14:paraId="29B3330C" w14:textId="22083BAF"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8" w:history="1">
            <w:r w:rsidRPr="00CA612A">
              <w:rPr>
                <w:rStyle w:val="Hyperlink"/>
                <w:noProof/>
              </w:rPr>
              <w:t>6.1</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Technical Criteria Evaluation</w:t>
            </w:r>
            <w:r>
              <w:rPr>
                <w:noProof/>
                <w:webHidden/>
              </w:rPr>
              <w:tab/>
            </w:r>
            <w:r>
              <w:rPr>
                <w:noProof/>
                <w:webHidden/>
              </w:rPr>
              <w:fldChar w:fldCharType="begin"/>
            </w:r>
            <w:r>
              <w:rPr>
                <w:noProof/>
                <w:webHidden/>
              </w:rPr>
              <w:instrText xml:space="preserve"> PAGEREF _Toc232693798 \h </w:instrText>
            </w:r>
            <w:r>
              <w:rPr>
                <w:noProof/>
                <w:webHidden/>
              </w:rPr>
            </w:r>
            <w:r>
              <w:rPr>
                <w:noProof/>
                <w:webHidden/>
              </w:rPr>
              <w:fldChar w:fldCharType="separate"/>
            </w:r>
            <w:r w:rsidR="00C5015B">
              <w:rPr>
                <w:noProof/>
                <w:webHidden/>
              </w:rPr>
              <w:t>21</w:t>
            </w:r>
            <w:r>
              <w:rPr>
                <w:noProof/>
                <w:webHidden/>
              </w:rPr>
              <w:fldChar w:fldCharType="end"/>
            </w:r>
          </w:hyperlink>
        </w:p>
        <w:p w14:paraId="5ABA0A48" w14:textId="7A6C1BC3" w:rsidR="004556EF" w:rsidRDefault="004556EF">
          <w:pPr>
            <w:pStyle w:val="TOC2"/>
            <w:rPr>
              <w:rFonts w:asciiTheme="minorHAnsi" w:eastAsiaTheme="minorEastAsia" w:hAnsiTheme="minorHAnsi" w:cstheme="minorBidi"/>
              <w:noProof/>
              <w:kern w:val="2"/>
              <w:sz w:val="24"/>
              <w:szCs w:val="24"/>
              <w:lang w:val="en-IE" w:eastAsia="en-IE"/>
              <w14:ligatures w14:val="standardContextual"/>
            </w:rPr>
          </w:pPr>
          <w:hyperlink w:anchor="_Toc232693799" w:history="1">
            <w:r w:rsidRPr="00CA612A">
              <w:rPr>
                <w:rStyle w:val="Hyperlink"/>
                <w:noProof/>
              </w:rPr>
              <w:t>6.2</w:t>
            </w:r>
            <w:r>
              <w:rPr>
                <w:rFonts w:asciiTheme="minorHAnsi" w:eastAsiaTheme="minorEastAsia" w:hAnsiTheme="minorHAnsi" w:cstheme="minorBidi"/>
                <w:noProof/>
                <w:kern w:val="2"/>
                <w:sz w:val="24"/>
                <w:szCs w:val="24"/>
                <w:lang w:val="en-IE" w:eastAsia="en-IE"/>
                <w14:ligatures w14:val="standardContextual"/>
              </w:rPr>
              <w:tab/>
            </w:r>
            <w:r w:rsidRPr="00CA612A">
              <w:rPr>
                <w:rStyle w:val="Hyperlink"/>
                <w:noProof/>
              </w:rPr>
              <w:t>Tender Price Evaluation</w:t>
            </w:r>
            <w:r>
              <w:rPr>
                <w:noProof/>
                <w:webHidden/>
              </w:rPr>
              <w:tab/>
            </w:r>
            <w:r>
              <w:rPr>
                <w:noProof/>
                <w:webHidden/>
              </w:rPr>
              <w:fldChar w:fldCharType="begin"/>
            </w:r>
            <w:r>
              <w:rPr>
                <w:noProof/>
                <w:webHidden/>
              </w:rPr>
              <w:instrText xml:space="preserve"> PAGEREF _Toc232693799 \h </w:instrText>
            </w:r>
            <w:r>
              <w:rPr>
                <w:noProof/>
                <w:webHidden/>
              </w:rPr>
            </w:r>
            <w:r>
              <w:rPr>
                <w:noProof/>
                <w:webHidden/>
              </w:rPr>
              <w:fldChar w:fldCharType="separate"/>
            </w:r>
            <w:r w:rsidR="00C5015B">
              <w:rPr>
                <w:noProof/>
                <w:webHidden/>
              </w:rPr>
              <w:t>21</w:t>
            </w:r>
            <w:r>
              <w:rPr>
                <w:noProof/>
                <w:webHidden/>
              </w:rPr>
              <w:fldChar w:fldCharType="end"/>
            </w:r>
          </w:hyperlink>
        </w:p>
        <w:p w14:paraId="2E294B77" w14:textId="2072081F" w:rsidR="004556EF" w:rsidRDefault="004556EF">
          <w:pPr>
            <w:pStyle w:val="TOC1"/>
            <w:rPr>
              <w:rFonts w:asciiTheme="minorHAnsi" w:eastAsiaTheme="minorEastAsia" w:hAnsiTheme="minorHAnsi" w:cstheme="minorBidi"/>
              <w:smallCaps w:val="0"/>
              <w:noProof/>
              <w:kern w:val="2"/>
              <w:sz w:val="24"/>
              <w:szCs w:val="24"/>
              <w:lang w:val="en-IE" w:eastAsia="en-IE"/>
              <w14:ligatures w14:val="standardContextual"/>
            </w:rPr>
          </w:pPr>
          <w:hyperlink w:anchor="_Toc232693800" w:history="1">
            <w:r w:rsidRPr="00CA612A">
              <w:rPr>
                <w:rStyle w:val="Hyperlink"/>
                <w:noProof/>
              </w:rPr>
              <w:t>Appendix 1 - Form of Tender</w:t>
            </w:r>
            <w:r>
              <w:rPr>
                <w:noProof/>
                <w:webHidden/>
              </w:rPr>
              <w:tab/>
            </w:r>
            <w:r>
              <w:rPr>
                <w:noProof/>
                <w:webHidden/>
              </w:rPr>
              <w:fldChar w:fldCharType="begin"/>
            </w:r>
            <w:r>
              <w:rPr>
                <w:noProof/>
                <w:webHidden/>
              </w:rPr>
              <w:instrText xml:space="preserve"> PAGEREF _Toc232693800 \h </w:instrText>
            </w:r>
            <w:r>
              <w:rPr>
                <w:noProof/>
                <w:webHidden/>
              </w:rPr>
            </w:r>
            <w:r>
              <w:rPr>
                <w:noProof/>
                <w:webHidden/>
              </w:rPr>
              <w:fldChar w:fldCharType="separate"/>
            </w:r>
            <w:r w:rsidR="00C5015B">
              <w:rPr>
                <w:noProof/>
                <w:webHidden/>
              </w:rPr>
              <w:t>22</w:t>
            </w:r>
            <w:r>
              <w:rPr>
                <w:noProof/>
                <w:webHidden/>
              </w:rPr>
              <w:fldChar w:fldCharType="end"/>
            </w:r>
          </w:hyperlink>
        </w:p>
        <w:p w14:paraId="156E647D" w14:textId="0140EFDF" w:rsidR="04C82161" w:rsidRDefault="04C82161" w:rsidP="04C82161">
          <w:pPr>
            <w:pStyle w:val="TOC1"/>
            <w:tabs>
              <w:tab w:val="clear" w:pos="7655"/>
              <w:tab w:val="right" w:leader="dot" w:pos="7650"/>
            </w:tabs>
            <w:rPr>
              <w:rStyle w:val="Hyperlink"/>
            </w:rPr>
          </w:pPr>
          <w:r>
            <w:fldChar w:fldCharType="end"/>
          </w:r>
        </w:p>
      </w:sdtContent>
    </w:sdt>
    <w:p w14:paraId="1F5F7C4F" w14:textId="4DBBB625" w:rsidR="00E86917" w:rsidRDefault="00E86917" w:rsidP="005D268D">
      <w:pPr>
        <w:spacing w:line="240" w:lineRule="auto"/>
        <w:jc w:val="left"/>
        <w:sectPr w:rsidR="00E86917" w:rsidSect="00A261B6">
          <w:headerReference w:type="default" r:id="rId11"/>
          <w:footerReference w:type="default" r:id="rId12"/>
          <w:footerReference w:type="first" r:id="rId13"/>
          <w:pgSz w:w="11907" w:h="16840"/>
          <w:pgMar w:top="1440" w:right="1800" w:bottom="1440" w:left="2268" w:header="720" w:footer="720" w:gutter="0"/>
          <w:pgNumType w:start="1"/>
          <w:cols w:space="720"/>
          <w:docGrid w:linePitch="381"/>
        </w:sectPr>
      </w:pPr>
    </w:p>
    <w:p w14:paraId="3C8101FA" w14:textId="3E767BBB" w:rsidR="0023215E" w:rsidRPr="00FD48A4" w:rsidRDefault="004404BA" w:rsidP="00CD761A">
      <w:pPr>
        <w:pStyle w:val="Heading1"/>
      </w:pPr>
      <w:bookmarkStart w:id="0" w:name="_Toc531774865"/>
      <w:bookmarkStart w:id="1" w:name="_Toc531775735"/>
      <w:bookmarkStart w:id="2" w:name="_Toc531792967"/>
      <w:bookmarkStart w:id="3" w:name="_Toc232693732"/>
      <w:bookmarkEnd w:id="0"/>
      <w:bookmarkEnd w:id="1"/>
      <w:bookmarkEnd w:id="2"/>
      <w:r w:rsidRPr="004404BA">
        <w:lastRenderedPageBreak/>
        <w:t>INSTRUCTIONS TO TENDERERS</w:t>
      </w:r>
      <w:bookmarkEnd w:id="3"/>
    </w:p>
    <w:p w14:paraId="1EA9A16E" w14:textId="536F90F3" w:rsidR="00E432A3" w:rsidRPr="006F745B" w:rsidRDefault="00E432A3" w:rsidP="006B128B">
      <w:pPr>
        <w:pStyle w:val="Heading2"/>
      </w:pPr>
      <w:bookmarkStart w:id="4" w:name="_Toc531792973"/>
      <w:bookmarkStart w:id="5" w:name="_Toc232693733"/>
      <w:r>
        <w:t xml:space="preserve">Contract </w:t>
      </w:r>
      <w:r w:rsidR="00D41592">
        <w:t>Term</w:t>
      </w:r>
      <w:bookmarkEnd w:id="4"/>
      <w:bookmarkEnd w:id="5"/>
    </w:p>
    <w:p w14:paraId="7AF0C37A" w14:textId="679189C0" w:rsidR="0016140F" w:rsidRPr="006B00D5" w:rsidRDefault="0016140F" w:rsidP="006B00D5">
      <w:pPr>
        <w:autoSpaceDE w:val="0"/>
        <w:autoSpaceDN w:val="0"/>
        <w:adjustRightInd w:val="0"/>
        <w:rPr>
          <w:rFonts w:cs="Arial"/>
          <w:color w:val="000000"/>
          <w:sz w:val="22"/>
          <w:szCs w:val="22"/>
          <w:lang w:val="en-IE" w:eastAsia="en-IE"/>
        </w:rPr>
      </w:pPr>
      <w:r w:rsidRPr="0016140F">
        <w:rPr>
          <w:rFonts w:cs="Arial"/>
          <w:color w:val="000000"/>
          <w:sz w:val="22"/>
          <w:szCs w:val="22"/>
          <w:lang w:val="en-IE" w:eastAsia="en-IE"/>
        </w:rPr>
        <w:t>The Contracting Entity proposes to establish a framework agreement for the provision of Electric Ireland Customer Care Support Services. The duration of the framework agreement is set out in Section A.1.2 Duration.</w:t>
      </w:r>
    </w:p>
    <w:p w14:paraId="2E2F157F" w14:textId="794E3575" w:rsidR="00DE344A" w:rsidRPr="00B874AC" w:rsidRDefault="004404BA" w:rsidP="0034733D">
      <w:pPr>
        <w:pStyle w:val="Heading2"/>
      </w:pPr>
      <w:bookmarkStart w:id="6" w:name="_Toc232693734"/>
      <w:r w:rsidRPr="004404BA">
        <w:t>Clarifications</w:t>
      </w:r>
      <w:bookmarkEnd w:id="6"/>
    </w:p>
    <w:p w14:paraId="2DD21F9D" w14:textId="450F4D51" w:rsidR="004404BA" w:rsidRPr="004404BA" w:rsidRDefault="004404BA" w:rsidP="004404BA">
      <w:pPr>
        <w:ind w:left="35"/>
        <w:rPr>
          <w:sz w:val="22"/>
          <w:szCs w:val="32"/>
        </w:rPr>
      </w:pPr>
      <w:r w:rsidRPr="004404BA">
        <w:rPr>
          <w:sz w:val="22"/>
          <w:szCs w:val="32"/>
        </w:rPr>
        <w:t>Each Tenderer is responsible for ensuring that it fully understands the requirements of this RFT. Any queries or requests for clarification must be submitted in writing through the eTenders portal by the Clarifications Deadline. The Contracting Entity will respond to queries through the eTenders portal (Clarifications Log). Responses issued through the Clarifications Log shall be binding. Tenderers should not rely on any communications unless issued in accordance with this section. The Contracting Entity reserves the right to issue additional information or clarifications to all Tenderers at any time.</w:t>
      </w:r>
      <w:r w:rsidRPr="004404BA">
        <w:rPr>
          <w:b/>
          <w:sz w:val="22"/>
          <w:szCs w:val="32"/>
        </w:rPr>
        <w:t xml:space="preserve"> </w:t>
      </w:r>
    </w:p>
    <w:p w14:paraId="6774F32A" w14:textId="7A6B035C" w:rsidR="004404BA" w:rsidRPr="004404BA" w:rsidRDefault="0044426E" w:rsidP="004404BA">
      <w:pPr>
        <w:ind w:left="35"/>
        <w:rPr>
          <w:b/>
          <w:sz w:val="22"/>
          <w:szCs w:val="32"/>
        </w:rPr>
      </w:pPr>
      <w:r w:rsidRPr="004404BA">
        <w:rPr>
          <w:b/>
          <w:sz w:val="22"/>
          <w:szCs w:val="32"/>
        </w:rPr>
        <w:t>Confidential Queries:</w:t>
      </w:r>
      <w:r w:rsidR="004404BA" w:rsidRPr="004404BA">
        <w:rPr>
          <w:b/>
          <w:sz w:val="22"/>
          <w:szCs w:val="32"/>
        </w:rPr>
        <w:t xml:space="preserve"> </w:t>
      </w:r>
      <w:r w:rsidR="004404BA" w:rsidRPr="004404BA">
        <w:rPr>
          <w:sz w:val="22"/>
          <w:szCs w:val="32"/>
          <w:lang w:val="en-IE"/>
        </w:rPr>
        <w:t>Confidential queries must be clearly identified as such. The Contracting Entity will determine, at its discretion, whether such queries or responses should be treated as confidential.</w:t>
      </w:r>
    </w:p>
    <w:p w14:paraId="02EB6256" w14:textId="46E44F0C" w:rsidR="007C0C8D" w:rsidRPr="004404BA" w:rsidRDefault="00007402" w:rsidP="004404BA">
      <w:pPr>
        <w:ind w:left="35"/>
        <w:rPr>
          <w:b/>
          <w:sz w:val="22"/>
          <w:szCs w:val="32"/>
        </w:rPr>
      </w:pPr>
      <w:r w:rsidRPr="004404BA">
        <w:rPr>
          <w:b/>
          <w:sz w:val="22"/>
          <w:szCs w:val="32"/>
        </w:rPr>
        <w:t>Supplemental information:</w:t>
      </w:r>
      <w:r w:rsidR="004404BA" w:rsidRPr="004404BA">
        <w:rPr>
          <w:b/>
          <w:sz w:val="22"/>
          <w:szCs w:val="32"/>
        </w:rPr>
        <w:t xml:space="preserve"> </w:t>
      </w:r>
      <w:r w:rsidR="004404BA" w:rsidRPr="004404BA">
        <w:rPr>
          <w:sz w:val="22"/>
          <w:szCs w:val="32"/>
          <w:lang w:val="en-IE"/>
        </w:rPr>
        <w:t>The Contracting Entity reserves the right to issue supplemental information to all Tenderers at any stage of the Procurement process.</w:t>
      </w:r>
    </w:p>
    <w:p w14:paraId="74AAA451" w14:textId="067A3826" w:rsidR="00DE344A" w:rsidRPr="00FD48A4" w:rsidRDefault="00A60F02" w:rsidP="0034733D">
      <w:pPr>
        <w:pStyle w:val="Heading2"/>
      </w:pPr>
      <w:bookmarkStart w:id="7" w:name="_Ref527099698"/>
      <w:bookmarkStart w:id="8" w:name="_Toc531792977"/>
      <w:bookmarkStart w:id="9" w:name="_Toc232693735"/>
      <w:r>
        <w:t>Clarifications about the contents of the Tenders</w:t>
      </w:r>
      <w:bookmarkEnd w:id="7"/>
      <w:bookmarkEnd w:id="8"/>
      <w:bookmarkEnd w:id="9"/>
    </w:p>
    <w:p w14:paraId="6900A727" w14:textId="1387E43A" w:rsidR="004404BA" w:rsidRPr="00DF31F1" w:rsidRDefault="004404BA" w:rsidP="004404BA">
      <w:pPr>
        <w:rPr>
          <w:sz w:val="22"/>
          <w:szCs w:val="22"/>
        </w:rPr>
      </w:pPr>
      <w:r w:rsidRPr="00DF31F1">
        <w:rPr>
          <w:sz w:val="22"/>
          <w:szCs w:val="22"/>
        </w:rPr>
        <w:t xml:space="preserve">The Contracting Entity reserves the right to seek clarification from Tenderers in relation to their Tender submissions. </w:t>
      </w:r>
      <w:r w:rsidRPr="00DF31F1">
        <w:rPr>
          <w:sz w:val="22"/>
          <w:szCs w:val="22"/>
          <w:lang w:val="en-IE"/>
        </w:rPr>
        <w:t>This may include requesting additional information or clarification of any aspect of a Tender.</w:t>
      </w:r>
    </w:p>
    <w:p w14:paraId="2A881E44" w14:textId="77777777" w:rsidR="004404BA" w:rsidRPr="00DF31F1" w:rsidRDefault="004404BA" w:rsidP="004404BA">
      <w:pPr>
        <w:rPr>
          <w:sz w:val="22"/>
          <w:szCs w:val="22"/>
          <w:lang w:val="en-IE"/>
        </w:rPr>
      </w:pPr>
      <w:r w:rsidRPr="00DF31F1">
        <w:rPr>
          <w:sz w:val="22"/>
          <w:szCs w:val="22"/>
          <w:lang w:val="en-IE"/>
        </w:rPr>
        <w:t>The Contracting Entity may:</w:t>
      </w:r>
    </w:p>
    <w:p w14:paraId="42FDE24E" w14:textId="234F5161" w:rsidR="004404BA" w:rsidRPr="00DF31F1" w:rsidRDefault="004404BA" w:rsidP="00DF31F1">
      <w:pPr>
        <w:pStyle w:val="ListParagraph"/>
        <w:numPr>
          <w:ilvl w:val="1"/>
          <w:numId w:val="27"/>
        </w:numPr>
        <w:rPr>
          <w:sz w:val="22"/>
          <w:szCs w:val="22"/>
          <w:lang w:val="en-IE"/>
        </w:rPr>
      </w:pPr>
      <w:r w:rsidRPr="00DF31F1">
        <w:rPr>
          <w:sz w:val="22"/>
          <w:szCs w:val="22"/>
          <w:lang w:val="en-IE"/>
        </w:rPr>
        <w:t>seek clarification from the Tenderer;</w:t>
      </w:r>
    </w:p>
    <w:p w14:paraId="20DFAEBE" w14:textId="37318CE4" w:rsidR="004404BA" w:rsidRPr="00DF31F1" w:rsidRDefault="004404BA" w:rsidP="00DF31F1">
      <w:pPr>
        <w:pStyle w:val="ListParagraph"/>
        <w:numPr>
          <w:ilvl w:val="1"/>
          <w:numId w:val="27"/>
        </w:numPr>
        <w:rPr>
          <w:sz w:val="22"/>
          <w:szCs w:val="22"/>
          <w:lang w:val="en-IE"/>
        </w:rPr>
      </w:pPr>
      <w:r w:rsidRPr="00DF31F1">
        <w:rPr>
          <w:sz w:val="22"/>
          <w:szCs w:val="22"/>
          <w:lang w:val="en-IE"/>
        </w:rPr>
        <w:t>request additional or missing information;</w:t>
      </w:r>
    </w:p>
    <w:p w14:paraId="403F71C9" w14:textId="292A1D95" w:rsidR="004404BA" w:rsidRPr="00DF31F1" w:rsidRDefault="004404BA" w:rsidP="00DF31F1">
      <w:pPr>
        <w:pStyle w:val="ListParagraph"/>
        <w:numPr>
          <w:ilvl w:val="1"/>
          <w:numId w:val="27"/>
        </w:numPr>
        <w:rPr>
          <w:sz w:val="22"/>
          <w:szCs w:val="22"/>
          <w:lang w:val="en-IE"/>
        </w:rPr>
      </w:pPr>
      <w:r w:rsidRPr="00DF31F1">
        <w:rPr>
          <w:sz w:val="22"/>
          <w:szCs w:val="22"/>
          <w:lang w:val="en-IE"/>
        </w:rPr>
        <w:t>waive minor errors or omissions; or</w:t>
      </w:r>
    </w:p>
    <w:p w14:paraId="5CFCFFCA" w14:textId="47225A24" w:rsidR="004404BA" w:rsidRPr="00DF31F1" w:rsidRDefault="004404BA" w:rsidP="00DF31F1">
      <w:pPr>
        <w:pStyle w:val="ListParagraph"/>
        <w:numPr>
          <w:ilvl w:val="1"/>
          <w:numId w:val="27"/>
        </w:numPr>
        <w:rPr>
          <w:sz w:val="22"/>
          <w:szCs w:val="22"/>
          <w:lang w:val="en-IE"/>
        </w:rPr>
      </w:pPr>
      <w:r w:rsidRPr="00DF31F1">
        <w:rPr>
          <w:sz w:val="22"/>
          <w:szCs w:val="22"/>
          <w:lang w:val="en-IE"/>
        </w:rPr>
        <w:t>exclude a Tender where it is non-compliant.</w:t>
      </w:r>
    </w:p>
    <w:p w14:paraId="6CAE1176" w14:textId="77777777" w:rsidR="004404BA" w:rsidRPr="00DF31F1" w:rsidRDefault="004404BA" w:rsidP="004404BA">
      <w:pPr>
        <w:rPr>
          <w:sz w:val="22"/>
          <w:szCs w:val="22"/>
          <w:lang w:val="en-IE"/>
        </w:rPr>
      </w:pPr>
      <w:r w:rsidRPr="00DF31F1">
        <w:rPr>
          <w:sz w:val="22"/>
          <w:szCs w:val="22"/>
          <w:lang w:val="en-IE"/>
        </w:rPr>
        <w:t>The Contracting Entity’s decision as to whether a Tender is compliant shall be final.</w:t>
      </w:r>
    </w:p>
    <w:p w14:paraId="65F2F48F" w14:textId="51CD22C8" w:rsidR="004E0B14" w:rsidRDefault="004E0B14" w:rsidP="00703BF0">
      <w:pPr>
        <w:spacing w:line="240" w:lineRule="auto"/>
        <w:jc w:val="left"/>
        <w:rPr>
          <w:szCs w:val="28"/>
        </w:rPr>
      </w:pPr>
    </w:p>
    <w:p w14:paraId="7F80C49C" w14:textId="77777777" w:rsidR="00DE344A" w:rsidRPr="000D6A96" w:rsidRDefault="00A60F02" w:rsidP="006B128B">
      <w:pPr>
        <w:pStyle w:val="Heading1"/>
      </w:pPr>
      <w:bookmarkStart w:id="10" w:name="_Toc457580853"/>
      <w:bookmarkStart w:id="11" w:name="_Toc531792978"/>
      <w:bookmarkStart w:id="12" w:name="_Toc232693736"/>
      <w:r>
        <w:lastRenderedPageBreak/>
        <w:t>Tender Timetable</w:t>
      </w:r>
      <w:bookmarkEnd w:id="10"/>
      <w:bookmarkEnd w:id="11"/>
      <w:bookmarkEnd w:id="12"/>
    </w:p>
    <w:p w14:paraId="257F36D5" w14:textId="77777777" w:rsidR="00E70053" w:rsidRPr="00E70053" w:rsidRDefault="00E70053" w:rsidP="00E70053">
      <w:pPr>
        <w:pStyle w:val="ListParagraph"/>
        <w:numPr>
          <w:ilvl w:val="0"/>
          <w:numId w:val="4"/>
        </w:numPr>
        <w:spacing w:before="280" w:after="120" w:line="300" w:lineRule="atLeast"/>
        <w:jc w:val="both"/>
        <w:outlineLvl w:val="1"/>
        <w:rPr>
          <w:b/>
          <w:vanish/>
          <w:color w:val="000000"/>
          <w:sz w:val="28"/>
          <w:szCs w:val="28"/>
        </w:rPr>
      </w:pPr>
      <w:bookmarkStart w:id="13" w:name="_Toc531774877"/>
      <w:bookmarkStart w:id="14" w:name="_Toc531775747"/>
      <w:bookmarkStart w:id="15" w:name="_Toc531792979"/>
      <w:bookmarkStart w:id="16" w:name="_Toc534275458"/>
      <w:bookmarkStart w:id="17" w:name="_Toc534277947"/>
      <w:bookmarkStart w:id="18" w:name="_Toc534279123"/>
      <w:bookmarkStart w:id="19" w:name="_Toc534280952"/>
      <w:bookmarkStart w:id="20" w:name="_Toc534281042"/>
      <w:bookmarkStart w:id="21" w:name="_Toc534292696"/>
      <w:bookmarkStart w:id="22" w:name="_Toc534293211"/>
      <w:bookmarkStart w:id="23" w:name="_Toc534881509"/>
      <w:bookmarkStart w:id="24" w:name="_Toc534881600"/>
      <w:bookmarkStart w:id="25" w:name="_Toc534882560"/>
      <w:bookmarkStart w:id="26" w:name="_Toc534882649"/>
      <w:bookmarkStart w:id="27" w:name="_Toc535402805"/>
      <w:bookmarkStart w:id="28" w:name="_Toc536083948"/>
      <w:bookmarkStart w:id="29" w:name="_Toc536085507"/>
      <w:bookmarkStart w:id="30" w:name="_Toc5367423"/>
      <w:bookmarkStart w:id="31" w:name="_Toc5367513"/>
      <w:bookmarkStart w:id="32" w:name="_Toc10194004"/>
      <w:bookmarkStart w:id="33" w:name="_Toc12537118"/>
      <w:bookmarkStart w:id="34" w:name="_Toc32308438"/>
      <w:bookmarkStart w:id="35" w:name="_Toc46235147"/>
      <w:bookmarkStart w:id="36" w:name="_Toc69830899"/>
      <w:bookmarkStart w:id="37" w:name="_Toc73435882"/>
      <w:bookmarkStart w:id="38" w:name="_Toc232693737"/>
      <w:bookmarkStart w:id="39" w:name="_Ref52701688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A039FD1" w14:textId="62AD1804" w:rsidR="00DE344A" w:rsidRPr="00FD48A4" w:rsidRDefault="00A60F02" w:rsidP="00E70053">
      <w:pPr>
        <w:pStyle w:val="Heading2"/>
      </w:pPr>
      <w:bookmarkStart w:id="40" w:name="_Toc531792980"/>
      <w:bookmarkStart w:id="41" w:name="_Toc232693738"/>
      <w:r>
        <w:t>Key dates</w:t>
      </w:r>
      <w:bookmarkEnd w:id="39"/>
      <w:bookmarkEnd w:id="40"/>
      <w:bookmarkEnd w:id="41"/>
    </w:p>
    <w:p w14:paraId="5906F3E1" w14:textId="626FF2FA" w:rsidR="00DE344A" w:rsidRPr="00DF31F1" w:rsidRDefault="00DF31F1" w:rsidP="008349C6">
      <w:pPr>
        <w:rPr>
          <w:sz w:val="22"/>
          <w:szCs w:val="22"/>
          <w:lang w:val="en-IE"/>
        </w:rPr>
      </w:pPr>
      <w:r w:rsidRPr="00DF31F1">
        <w:rPr>
          <w:sz w:val="22"/>
          <w:szCs w:val="22"/>
          <w:lang w:val="en-IE"/>
        </w:rPr>
        <w:t>The key dates for this Procurement are set out A.3 of Section A: Information and Guidance Notes for Tenderer</w:t>
      </w:r>
      <w:r>
        <w:rPr>
          <w:sz w:val="22"/>
          <w:szCs w:val="22"/>
          <w:lang w:val="en-IE"/>
        </w:rPr>
        <w:t xml:space="preserve">. </w:t>
      </w:r>
      <w:r w:rsidRPr="00DF31F1">
        <w:rPr>
          <w:sz w:val="22"/>
          <w:szCs w:val="22"/>
          <w:lang w:val="en-IE"/>
        </w:rPr>
        <w:t>The Contracting Entity reserves the right to amend the timetable at its discretion. Any changes will be notified to all Tenderers via the eTenders portal.</w:t>
      </w:r>
    </w:p>
    <w:p w14:paraId="71BD86C5" w14:textId="77777777" w:rsidR="00DE344A" w:rsidRPr="00FD48A4" w:rsidRDefault="00A60F02" w:rsidP="0034733D">
      <w:pPr>
        <w:pStyle w:val="Heading2"/>
      </w:pPr>
      <w:bookmarkStart w:id="42" w:name="_Toc531792985"/>
      <w:bookmarkStart w:id="43" w:name="_Toc232693739"/>
      <w:r>
        <w:t>Contract award</w:t>
      </w:r>
      <w:bookmarkEnd w:id="42"/>
      <w:bookmarkEnd w:id="43"/>
    </w:p>
    <w:p w14:paraId="323F1E1B" w14:textId="77777777" w:rsidR="00DF31F1" w:rsidRDefault="00DF31F1" w:rsidP="009F5AED">
      <w:pPr>
        <w:rPr>
          <w:sz w:val="22"/>
          <w:szCs w:val="22"/>
          <w:lang w:val="en-IE"/>
        </w:rPr>
      </w:pPr>
      <w:r w:rsidRPr="00DF31F1">
        <w:rPr>
          <w:sz w:val="22"/>
          <w:szCs w:val="22"/>
          <w:lang w:val="en-IE"/>
        </w:rPr>
        <w:t>Contract award is subject to the Contracting Entity’s internal approval processes. No contract will be entered into until all necessary approvals are obtained and the standstill period has concluded</w:t>
      </w:r>
    </w:p>
    <w:p w14:paraId="6BA6D73A" w14:textId="6367AE12" w:rsidR="00DE344A" w:rsidRPr="00DF31F1" w:rsidRDefault="00DF31F1" w:rsidP="009F5AED">
      <w:pPr>
        <w:rPr>
          <w:sz w:val="22"/>
          <w:szCs w:val="22"/>
          <w:lang w:val="en-IE"/>
        </w:rPr>
      </w:pPr>
      <w:r w:rsidRPr="00DF31F1">
        <w:rPr>
          <w:sz w:val="22"/>
          <w:szCs w:val="22"/>
          <w:lang w:val="en-IE"/>
        </w:rPr>
        <w:t>Following a decision to award, Tenderers will be notified and a standstill period will apply prior to contract execution</w:t>
      </w:r>
      <w:r w:rsidR="00A60F02" w:rsidRPr="00DF31F1">
        <w:rPr>
          <w:sz w:val="22"/>
          <w:szCs w:val="22"/>
          <w:lang w:val="en-IE"/>
        </w:rPr>
        <w:t>.</w:t>
      </w:r>
    </w:p>
    <w:p w14:paraId="5D6AD179" w14:textId="7BC70EF0" w:rsidR="008851FB" w:rsidRDefault="00DF31F1" w:rsidP="00703BF0">
      <w:pPr>
        <w:spacing w:line="240" w:lineRule="auto"/>
        <w:jc w:val="left"/>
        <w:rPr>
          <w:color w:val="000000"/>
          <w:szCs w:val="28"/>
        </w:rPr>
      </w:pPr>
      <w:r w:rsidRPr="00DF31F1">
        <w:rPr>
          <w:sz w:val="22"/>
          <w:szCs w:val="22"/>
          <w:lang w:val="en-IE"/>
        </w:rPr>
        <w:t>The award of a contract does not confer exclusivity on the successful Tendere</w:t>
      </w:r>
      <w:r>
        <w:rPr>
          <w:sz w:val="22"/>
          <w:szCs w:val="22"/>
          <w:lang w:val="en-IE"/>
        </w:rPr>
        <w:t>r.</w:t>
      </w:r>
      <w:r w:rsidR="008851FB">
        <w:rPr>
          <w:szCs w:val="28"/>
        </w:rPr>
        <w:br w:type="page"/>
      </w:r>
    </w:p>
    <w:p w14:paraId="435209B3" w14:textId="77777777" w:rsidR="00DE344A" w:rsidRPr="00921D6D" w:rsidRDefault="00A60F02" w:rsidP="006B128B">
      <w:pPr>
        <w:pStyle w:val="Heading1"/>
      </w:pPr>
      <w:bookmarkStart w:id="44" w:name="_Toc457580854"/>
      <w:bookmarkStart w:id="45" w:name="_Toc531792986"/>
      <w:bookmarkStart w:id="46" w:name="_Toc232693740"/>
      <w:r>
        <w:lastRenderedPageBreak/>
        <w:t xml:space="preserve">Tender </w:t>
      </w:r>
      <w:r w:rsidR="00795AAB">
        <w:t>C</w:t>
      </w:r>
      <w:r>
        <w:t xml:space="preserve">ompletion </w:t>
      </w:r>
      <w:r w:rsidR="00795AAB">
        <w:t>I</w:t>
      </w:r>
      <w:r>
        <w:t>nformation</w:t>
      </w:r>
      <w:bookmarkEnd w:id="44"/>
      <w:bookmarkEnd w:id="45"/>
      <w:bookmarkEnd w:id="46"/>
    </w:p>
    <w:p w14:paraId="06E64B5A" w14:textId="77777777" w:rsidR="00E70053" w:rsidRPr="00E70053" w:rsidRDefault="00E70053" w:rsidP="00E70053">
      <w:pPr>
        <w:pStyle w:val="ListParagraph"/>
        <w:numPr>
          <w:ilvl w:val="0"/>
          <w:numId w:val="4"/>
        </w:numPr>
        <w:spacing w:before="280" w:after="120" w:line="300" w:lineRule="atLeast"/>
        <w:jc w:val="both"/>
        <w:outlineLvl w:val="1"/>
        <w:rPr>
          <w:b/>
          <w:vanish/>
          <w:color w:val="000000"/>
          <w:sz w:val="28"/>
          <w:szCs w:val="28"/>
        </w:rPr>
      </w:pPr>
      <w:bookmarkStart w:id="47" w:name="_Toc531774885"/>
      <w:bookmarkStart w:id="48" w:name="_Toc531775755"/>
      <w:bookmarkStart w:id="49" w:name="_Toc531792987"/>
      <w:bookmarkStart w:id="50" w:name="_Toc534275466"/>
      <w:bookmarkStart w:id="51" w:name="_Toc534277955"/>
      <w:bookmarkStart w:id="52" w:name="_Toc534279131"/>
      <w:bookmarkStart w:id="53" w:name="_Toc534280960"/>
      <w:bookmarkStart w:id="54" w:name="_Toc534281050"/>
      <w:bookmarkStart w:id="55" w:name="_Toc534292704"/>
      <w:bookmarkStart w:id="56" w:name="_Toc534293219"/>
      <w:bookmarkStart w:id="57" w:name="_Toc534881517"/>
      <w:bookmarkStart w:id="58" w:name="_Toc534881608"/>
      <w:bookmarkStart w:id="59" w:name="_Toc534882568"/>
      <w:bookmarkStart w:id="60" w:name="_Toc534882657"/>
      <w:bookmarkStart w:id="61" w:name="_Toc535402813"/>
      <w:bookmarkStart w:id="62" w:name="_Toc536083956"/>
      <w:bookmarkStart w:id="63" w:name="_Toc536085515"/>
      <w:bookmarkStart w:id="64" w:name="_Toc5367431"/>
      <w:bookmarkStart w:id="65" w:name="_Toc5367521"/>
      <w:bookmarkStart w:id="66" w:name="_Toc10194012"/>
      <w:bookmarkStart w:id="67" w:name="_Toc12537126"/>
      <w:bookmarkStart w:id="68" w:name="_Toc32308446"/>
      <w:bookmarkStart w:id="69" w:name="_Toc46235155"/>
      <w:bookmarkStart w:id="70" w:name="_Toc69830907"/>
      <w:bookmarkStart w:id="71" w:name="_Toc73435890"/>
      <w:bookmarkStart w:id="72" w:name="_Toc23269374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79C26CDA" w14:textId="104388A0" w:rsidR="00DE344A" w:rsidRPr="00FD48A4" w:rsidRDefault="00A60F02" w:rsidP="0034733D">
      <w:pPr>
        <w:pStyle w:val="Heading2"/>
      </w:pPr>
      <w:bookmarkStart w:id="73" w:name="_Ref531767061"/>
      <w:bookmarkStart w:id="74" w:name="_Toc531792989"/>
      <w:bookmarkStart w:id="75" w:name="_Toc232693742"/>
      <w:r>
        <w:t>Formalities</w:t>
      </w:r>
      <w:r w:rsidR="00C701C2">
        <w:t xml:space="preserve"> for Tender Submission</w:t>
      </w:r>
      <w:bookmarkEnd w:id="73"/>
      <w:bookmarkEnd w:id="74"/>
      <w:bookmarkEnd w:id="75"/>
    </w:p>
    <w:p w14:paraId="71AB753E" w14:textId="01175251" w:rsidR="005148F5" w:rsidRPr="00036DBE" w:rsidRDefault="005148F5" w:rsidP="005148F5">
      <w:pPr>
        <w:rPr>
          <w:sz w:val="22"/>
          <w:szCs w:val="32"/>
          <w:lang w:val="en-IE"/>
        </w:rPr>
      </w:pPr>
      <w:r w:rsidRPr="00036DBE">
        <w:rPr>
          <w:sz w:val="22"/>
          <w:szCs w:val="32"/>
          <w:lang w:val="en-IE"/>
        </w:rPr>
        <w:t>All Tender documents must be completed and uploaded to the eTenders portal by the Tender Deadline. Tenders must be submitted in electronic format (PDF or Word) via www.eTenders.gov.ie. Submissions by any other means will not be accepted.</w:t>
      </w:r>
    </w:p>
    <w:p w14:paraId="71BF2257" w14:textId="64D9D6B4" w:rsidR="005148F5" w:rsidRPr="00036DBE" w:rsidRDefault="005148F5" w:rsidP="005148F5">
      <w:pPr>
        <w:rPr>
          <w:sz w:val="22"/>
          <w:szCs w:val="32"/>
        </w:rPr>
      </w:pPr>
      <w:r w:rsidRPr="00036DBE">
        <w:rPr>
          <w:sz w:val="22"/>
          <w:szCs w:val="32"/>
        </w:rPr>
        <w:t>Tenderers are responsible for ensuring that their submission is complete and uploaded prior to the Tender Deadline. Tenders should be submitted in clearly identifiable files and, where possible, separated into relevant sections.</w:t>
      </w:r>
    </w:p>
    <w:p w14:paraId="42A38B15" w14:textId="279BCEF0" w:rsidR="005148F5" w:rsidRPr="00036DBE" w:rsidRDefault="005148F5" w:rsidP="005148F5">
      <w:pPr>
        <w:rPr>
          <w:sz w:val="22"/>
          <w:szCs w:val="32"/>
          <w:lang w:val="en-IE"/>
        </w:rPr>
      </w:pPr>
      <w:r w:rsidRPr="00036DBE">
        <w:rPr>
          <w:sz w:val="22"/>
          <w:szCs w:val="32"/>
          <w:lang w:val="en-IE"/>
        </w:rPr>
        <w:t>The Tender must be clear, concise and complete. Tenderers should submit only such information as is necessary to respond to this RFT. All information supplied by Tenderers may be treated as contractually binding in the event that the Tender is accepted.</w:t>
      </w:r>
    </w:p>
    <w:p w14:paraId="46458467" w14:textId="77777777" w:rsidR="00C86D44" w:rsidRPr="00FD48A4" w:rsidRDefault="00C86D44" w:rsidP="00A14A39">
      <w:pPr>
        <w:pStyle w:val="Heading2"/>
      </w:pPr>
      <w:bookmarkStart w:id="76" w:name="_Toc531792990"/>
      <w:bookmarkStart w:id="77" w:name="_Toc232693743"/>
      <w:r>
        <w:t>Form of Tender</w:t>
      </w:r>
      <w:bookmarkEnd w:id="76"/>
      <w:bookmarkEnd w:id="77"/>
    </w:p>
    <w:p w14:paraId="79A7806E" w14:textId="0C120D68" w:rsidR="005148F5" w:rsidRPr="00036DBE" w:rsidRDefault="005148F5" w:rsidP="005148F5">
      <w:pPr>
        <w:tabs>
          <w:tab w:val="left" w:pos="720"/>
        </w:tabs>
        <w:autoSpaceDE w:val="0"/>
        <w:autoSpaceDN w:val="0"/>
        <w:adjustRightInd w:val="0"/>
        <w:spacing w:line="240" w:lineRule="auto"/>
        <w:rPr>
          <w:sz w:val="22"/>
          <w:szCs w:val="22"/>
        </w:rPr>
      </w:pPr>
      <w:r w:rsidRPr="00036DBE">
        <w:rPr>
          <w:sz w:val="22"/>
          <w:szCs w:val="22"/>
        </w:rPr>
        <w:t xml:space="preserve">The Tenderer must complete and submit the Form of Tender included at Section </w:t>
      </w:r>
      <w:proofErr w:type="spellStart"/>
      <w:r w:rsidRPr="00036DBE">
        <w:rPr>
          <w:sz w:val="22"/>
          <w:szCs w:val="22"/>
        </w:rPr>
        <w:t>A</w:t>
      </w:r>
      <w:proofErr w:type="spellEnd"/>
      <w:r w:rsidRPr="00036DBE">
        <w:rPr>
          <w:sz w:val="22"/>
          <w:szCs w:val="22"/>
        </w:rPr>
        <w:t xml:space="preserve"> Appendix 1. The Form of Tender must be signed by an authorised representative of the Tenderer. Where requested, evidence of authorisation may be required.</w:t>
      </w:r>
    </w:p>
    <w:p w14:paraId="18A1EC88" w14:textId="2B72D3A7" w:rsidR="000E5A24" w:rsidRPr="00036DBE" w:rsidRDefault="005148F5" w:rsidP="005148F5">
      <w:pPr>
        <w:tabs>
          <w:tab w:val="left" w:pos="720"/>
        </w:tabs>
        <w:autoSpaceDE w:val="0"/>
        <w:autoSpaceDN w:val="0"/>
        <w:adjustRightInd w:val="0"/>
        <w:spacing w:line="240" w:lineRule="auto"/>
        <w:rPr>
          <w:sz w:val="22"/>
          <w:szCs w:val="22"/>
        </w:rPr>
      </w:pPr>
      <w:r w:rsidRPr="00036DBE">
        <w:rPr>
          <w:sz w:val="22"/>
          <w:szCs w:val="22"/>
        </w:rPr>
        <w:t>If the Tenderer is a Consortium, the Form of Tender must be executed by all relevant parties.</w:t>
      </w:r>
      <w:r w:rsidRPr="00036DBE">
        <w:rPr>
          <w:sz w:val="22"/>
          <w:szCs w:val="32"/>
        </w:rPr>
        <w:t xml:space="preserve"> The</w:t>
      </w:r>
      <w:r w:rsidR="000E5A24" w:rsidRPr="00036DBE">
        <w:rPr>
          <w:sz w:val="22"/>
          <w:szCs w:val="32"/>
        </w:rPr>
        <w:t xml:space="preserve"> Contracting Entity's decision as to whether or not a tender has complied with its requirements shall be binding.</w:t>
      </w:r>
    </w:p>
    <w:p w14:paraId="780130BF" w14:textId="77777777" w:rsidR="00DE344A" w:rsidRPr="00A24ED4" w:rsidRDefault="00A60F02" w:rsidP="0034733D">
      <w:pPr>
        <w:pStyle w:val="Heading2"/>
      </w:pPr>
      <w:bookmarkStart w:id="78" w:name="_DV_M77"/>
      <w:bookmarkStart w:id="79" w:name="_DV_M78"/>
      <w:bookmarkStart w:id="80" w:name="_DV_M79"/>
      <w:bookmarkStart w:id="81" w:name="_Toc531792993"/>
      <w:bookmarkStart w:id="82" w:name="_Toc232693744"/>
      <w:bookmarkEnd w:id="78"/>
      <w:bookmarkEnd w:id="79"/>
      <w:bookmarkEnd w:id="80"/>
      <w:r>
        <w:t>Submission of Tenders</w:t>
      </w:r>
      <w:bookmarkEnd w:id="81"/>
      <w:bookmarkEnd w:id="82"/>
    </w:p>
    <w:p w14:paraId="5F58E150" w14:textId="54CC5F96" w:rsidR="00B732AC" w:rsidRPr="00036DBE" w:rsidRDefault="005148F5" w:rsidP="005148F5">
      <w:pPr>
        <w:rPr>
          <w:sz w:val="22"/>
          <w:szCs w:val="22"/>
        </w:rPr>
      </w:pPr>
      <w:r w:rsidRPr="00036DBE">
        <w:rPr>
          <w:sz w:val="22"/>
          <w:szCs w:val="22"/>
        </w:rPr>
        <w:t>Each Tenderer must submit one Tender. The Tender must meet the Contracting Entity’s requirements, operate as a standalone submission and not be dependent on any other bid or external factors. The Tender must be capable of being accepted by the Contracting Entity in its own right.</w:t>
      </w:r>
    </w:p>
    <w:p w14:paraId="61BD9C28" w14:textId="5D4869AD" w:rsidR="008851FB" w:rsidRDefault="0079657E" w:rsidP="0034733D">
      <w:pPr>
        <w:pStyle w:val="Heading2"/>
      </w:pPr>
      <w:bookmarkStart w:id="83" w:name="_Ref531273599"/>
      <w:bookmarkStart w:id="84" w:name="_Ref531273613"/>
      <w:bookmarkStart w:id="85" w:name="_Ref531274819"/>
      <w:bookmarkStart w:id="86" w:name="_Ref531275039"/>
      <w:bookmarkStart w:id="87" w:name="_Ref531275517"/>
      <w:bookmarkStart w:id="88" w:name="_Ref531276584"/>
      <w:bookmarkStart w:id="89" w:name="_Ref531706035"/>
      <w:bookmarkStart w:id="90" w:name="_Toc531792994"/>
      <w:bookmarkStart w:id="91" w:name="_Toc232693745"/>
      <w:r>
        <w:t>Proposed</w:t>
      </w:r>
      <w:r w:rsidR="003E35EB">
        <w:t xml:space="preserve"> </w:t>
      </w:r>
      <w:r w:rsidR="00A60F02">
        <w:t xml:space="preserve">Contract </w:t>
      </w:r>
      <w:r w:rsidR="00A03832">
        <w:t>T</w:t>
      </w:r>
      <w:r w:rsidR="00A60F02">
        <w:t>erms</w:t>
      </w:r>
      <w:bookmarkEnd w:id="83"/>
      <w:bookmarkEnd w:id="84"/>
      <w:bookmarkEnd w:id="85"/>
      <w:bookmarkEnd w:id="86"/>
      <w:bookmarkEnd w:id="87"/>
      <w:bookmarkEnd w:id="88"/>
      <w:bookmarkEnd w:id="89"/>
      <w:bookmarkEnd w:id="90"/>
      <w:bookmarkEnd w:id="91"/>
      <w:r w:rsidR="008D43AD">
        <w:t xml:space="preserve"> </w:t>
      </w:r>
      <w:r w:rsidR="006B2935">
        <w:t xml:space="preserve"> </w:t>
      </w:r>
    </w:p>
    <w:p w14:paraId="360A252E" w14:textId="34CB675B" w:rsidR="00A244D3" w:rsidRPr="00A244D3" w:rsidRDefault="00A244D3" w:rsidP="00A244D3">
      <w:pPr>
        <w:rPr>
          <w:sz w:val="22"/>
          <w:szCs w:val="22"/>
        </w:rPr>
      </w:pPr>
      <w:r w:rsidRPr="00A244D3">
        <w:rPr>
          <w:sz w:val="22"/>
          <w:szCs w:val="22"/>
        </w:rPr>
        <w:t xml:space="preserve">The Contracting Entity intends to issue the proposed contract terms </w:t>
      </w:r>
      <w:r w:rsidR="00C9177D">
        <w:rPr>
          <w:sz w:val="22"/>
          <w:szCs w:val="22"/>
        </w:rPr>
        <w:t xml:space="preserve">at a later stage of the procurement process.  </w:t>
      </w:r>
    </w:p>
    <w:p w14:paraId="6415308E" w14:textId="77777777" w:rsidR="00A244D3" w:rsidRPr="00A244D3" w:rsidRDefault="00A244D3" w:rsidP="00A244D3">
      <w:pPr>
        <w:rPr>
          <w:sz w:val="22"/>
          <w:szCs w:val="22"/>
        </w:rPr>
      </w:pPr>
      <w:r w:rsidRPr="00A244D3">
        <w:rPr>
          <w:sz w:val="22"/>
          <w:szCs w:val="22"/>
        </w:rPr>
        <w:t>Tenderers should assume that standard commercial terms, consistent with the scope and nature of the services described in this RFT, will apply and should submit their Tenders on that basis.</w:t>
      </w:r>
    </w:p>
    <w:p w14:paraId="10F1AEF8" w14:textId="77777777" w:rsidR="00A244D3" w:rsidRPr="00A244D3" w:rsidRDefault="00A244D3" w:rsidP="00A244D3">
      <w:pPr>
        <w:rPr>
          <w:sz w:val="22"/>
          <w:szCs w:val="22"/>
        </w:rPr>
      </w:pPr>
      <w:r w:rsidRPr="00A244D3">
        <w:rPr>
          <w:sz w:val="22"/>
          <w:szCs w:val="22"/>
        </w:rPr>
        <w:lastRenderedPageBreak/>
        <w:t>The Contracting Entity expects that the proposed contract will be subject to limited clarification and amendment only, and that the final form of agreement will not differ materially from the terms issued post-evaluation.</w:t>
      </w:r>
    </w:p>
    <w:p w14:paraId="37AAF9B0" w14:textId="73A1130A" w:rsidR="004E70CE" w:rsidRPr="00A244D3" w:rsidRDefault="00A244D3" w:rsidP="00A244D3">
      <w:pPr>
        <w:rPr>
          <w:sz w:val="22"/>
          <w:szCs w:val="22"/>
        </w:rPr>
      </w:pPr>
      <w:r w:rsidRPr="00A244D3">
        <w:rPr>
          <w:sz w:val="22"/>
          <w:szCs w:val="22"/>
        </w:rPr>
        <w:t>This approach is adopted to ensure that all Tenderers submit Tenders on a consistent basis, with the allocation of risk clearly understood in advance of submission.</w:t>
      </w:r>
    </w:p>
    <w:p w14:paraId="592E84E0" w14:textId="77777777" w:rsidR="00137F6D" w:rsidRDefault="00137F6D" w:rsidP="0034733D">
      <w:pPr>
        <w:pStyle w:val="Heading2"/>
      </w:pPr>
      <w:bookmarkStart w:id="92" w:name="_Toc531792995"/>
      <w:bookmarkStart w:id="93" w:name="_Toc232693746"/>
      <w:r>
        <w:t>Content of Tenders</w:t>
      </w:r>
      <w:bookmarkEnd w:id="92"/>
      <w:bookmarkEnd w:id="93"/>
    </w:p>
    <w:p w14:paraId="4A3166BB" w14:textId="12511D27" w:rsidR="004E70CE" w:rsidRPr="00036DBE" w:rsidRDefault="004C538A" w:rsidP="004E70CE">
      <w:pPr>
        <w:rPr>
          <w:sz w:val="22"/>
          <w:szCs w:val="22"/>
        </w:rPr>
      </w:pPr>
      <w:r w:rsidRPr="00036DBE">
        <w:rPr>
          <w:sz w:val="22"/>
          <w:szCs w:val="22"/>
        </w:rPr>
        <w:t xml:space="preserve">Tenders </w:t>
      </w:r>
      <w:r w:rsidR="00646E40" w:rsidRPr="00036DBE">
        <w:rPr>
          <w:sz w:val="22"/>
          <w:szCs w:val="22"/>
        </w:rPr>
        <w:t xml:space="preserve">shall </w:t>
      </w:r>
      <w:r w:rsidRPr="00036DBE">
        <w:rPr>
          <w:sz w:val="22"/>
          <w:szCs w:val="22"/>
        </w:rPr>
        <w:t>consist of:</w:t>
      </w:r>
    </w:p>
    <w:p w14:paraId="20398D0D" w14:textId="77777777" w:rsidR="004E70CE" w:rsidRPr="00036DBE" w:rsidRDefault="004E70CE" w:rsidP="004E70CE">
      <w:pPr>
        <w:pStyle w:val="ListParagraph"/>
        <w:numPr>
          <w:ilvl w:val="0"/>
          <w:numId w:val="32"/>
        </w:numPr>
        <w:spacing w:line="276" w:lineRule="auto"/>
        <w:ind w:left="714" w:hanging="357"/>
        <w:rPr>
          <w:sz w:val="22"/>
          <w:szCs w:val="22"/>
        </w:rPr>
      </w:pPr>
      <w:r w:rsidRPr="00036DBE">
        <w:rPr>
          <w:sz w:val="22"/>
          <w:szCs w:val="22"/>
        </w:rPr>
        <w:t>the completed Form of Tender;</w:t>
      </w:r>
    </w:p>
    <w:p w14:paraId="18DF0FF6" w14:textId="77777777" w:rsidR="004E70CE" w:rsidRPr="00036DBE" w:rsidRDefault="004E70CE" w:rsidP="004E70CE">
      <w:pPr>
        <w:pStyle w:val="ListParagraph"/>
        <w:numPr>
          <w:ilvl w:val="0"/>
          <w:numId w:val="32"/>
        </w:numPr>
        <w:spacing w:line="276" w:lineRule="auto"/>
        <w:ind w:left="714" w:hanging="357"/>
        <w:rPr>
          <w:sz w:val="22"/>
          <w:szCs w:val="22"/>
        </w:rPr>
      </w:pPr>
      <w:r w:rsidRPr="00036DBE">
        <w:rPr>
          <w:sz w:val="22"/>
          <w:szCs w:val="22"/>
        </w:rPr>
        <w:t>the completed Pricing Documents;</w:t>
      </w:r>
    </w:p>
    <w:p w14:paraId="48EFE03A" w14:textId="77777777" w:rsidR="004E70CE" w:rsidRPr="00036DBE" w:rsidRDefault="004E70CE" w:rsidP="004E70CE">
      <w:pPr>
        <w:pStyle w:val="ListParagraph"/>
        <w:numPr>
          <w:ilvl w:val="0"/>
          <w:numId w:val="32"/>
        </w:numPr>
        <w:spacing w:line="276" w:lineRule="auto"/>
        <w:ind w:left="714" w:hanging="357"/>
        <w:rPr>
          <w:sz w:val="22"/>
          <w:szCs w:val="22"/>
        </w:rPr>
      </w:pPr>
      <w:r w:rsidRPr="00036DBE">
        <w:rPr>
          <w:sz w:val="22"/>
          <w:szCs w:val="22"/>
        </w:rPr>
        <w:t>the Tenderer’s responses to the requirements set out in Section C – Scope of Services; and</w:t>
      </w:r>
    </w:p>
    <w:p w14:paraId="2946B45E" w14:textId="0D2498B0" w:rsidR="004E70CE" w:rsidRPr="00036DBE" w:rsidRDefault="004E70CE" w:rsidP="004E70CE">
      <w:pPr>
        <w:pStyle w:val="ListParagraph"/>
        <w:numPr>
          <w:ilvl w:val="0"/>
          <w:numId w:val="32"/>
        </w:numPr>
        <w:spacing w:line="276" w:lineRule="auto"/>
        <w:ind w:left="714" w:hanging="357"/>
        <w:rPr>
          <w:sz w:val="22"/>
          <w:szCs w:val="22"/>
        </w:rPr>
      </w:pPr>
      <w:r w:rsidRPr="00036DBE">
        <w:rPr>
          <w:sz w:val="22"/>
          <w:szCs w:val="22"/>
        </w:rPr>
        <w:t>Any other information requested in this RFT.</w:t>
      </w:r>
    </w:p>
    <w:p w14:paraId="1615A4F4" w14:textId="2002332B" w:rsidR="00BA3263" w:rsidRPr="00036DBE" w:rsidRDefault="004E70CE" w:rsidP="00703BF0">
      <w:pPr>
        <w:rPr>
          <w:sz w:val="22"/>
          <w:szCs w:val="22"/>
        </w:rPr>
      </w:pPr>
      <w:r w:rsidRPr="00036DBE">
        <w:rPr>
          <w:sz w:val="22"/>
          <w:szCs w:val="22"/>
        </w:rPr>
        <w:t>The Contracting Entity reserves the right to request additional information or clarification where required.</w:t>
      </w:r>
    </w:p>
    <w:p w14:paraId="4638394D" w14:textId="5AEF8E8B" w:rsidR="002F068F" w:rsidRPr="002F068F" w:rsidRDefault="00A60F02" w:rsidP="0034733D">
      <w:pPr>
        <w:pStyle w:val="Heading2"/>
      </w:pPr>
      <w:bookmarkStart w:id="94" w:name="_Ref531702885"/>
      <w:bookmarkStart w:id="95" w:name="_Ref531702892"/>
      <w:bookmarkStart w:id="96" w:name="_Ref531702910"/>
      <w:bookmarkStart w:id="97" w:name="_Ref531703176"/>
      <w:bookmarkStart w:id="98" w:name="_Ref531703720"/>
      <w:bookmarkStart w:id="99" w:name="_Toc531792996"/>
      <w:bookmarkStart w:id="100" w:name="_Toc232693747"/>
      <w:r>
        <w:t xml:space="preserve">Documents </w:t>
      </w:r>
      <w:r w:rsidR="00117E0C">
        <w:t>compris</w:t>
      </w:r>
      <w:r w:rsidR="00B908A0">
        <w:t>ing</w:t>
      </w:r>
      <w:r>
        <w:t xml:space="preserve"> the </w:t>
      </w:r>
      <w:r w:rsidR="00117E0C">
        <w:t>C</w:t>
      </w:r>
      <w:r>
        <w:t>ontract</w:t>
      </w:r>
      <w:bookmarkEnd w:id="94"/>
      <w:bookmarkEnd w:id="95"/>
      <w:bookmarkEnd w:id="96"/>
      <w:bookmarkEnd w:id="97"/>
      <w:bookmarkEnd w:id="98"/>
      <w:bookmarkEnd w:id="99"/>
      <w:bookmarkEnd w:id="100"/>
      <w:r w:rsidR="00D1018B">
        <w:t xml:space="preserve"> </w:t>
      </w:r>
    </w:p>
    <w:p w14:paraId="65960E90" w14:textId="30EAD3AD" w:rsidR="00C23FBC" w:rsidRPr="00C23FBC" w:rsidRDefault="00C23FBC" w:rsidP="00C23FBC">
      <w:pPr>
        <w:rPr>
          <w:sz w:val="22"/>
          <w:szCs w:val="22"/>
          <w:lang w:val="en-IE"/>
        </w:rPr>
      </w:pPr>
      <w:r w:rsidRPr="00C23FBC">
        <w:rPr>
          <w:sz w:val="22"/>
          <w:szCs w:val="22"/>
          <w:lang w:val="en-IE"/>
        </w:rPr>
        <w:t>The documents forming the Contract will be confirmed by the Contracting Entity prior to contract award.</w:t>
      </w:r>
    </w:p>
    <w:p w14:paraId="3C1C01E0" w14:textId="3E1A7AEB" w:rsidR="00B73435" w:rsidRPr="00C23FBC" w:rsidRDefault="00C23FBC" w:rsidP="00703BF0">
      <w:pPr>
        <w:rPr>
          <w:sz w:val="22"/>
          <w:szCs w:val="22"/>
          <w:lang w:val="en-IE"/>
        </w:rPr>
      </w:pPr>
      <w:r w:rsidRPr="00C23FBC">
        <w:rPr>
          <w:sz w:val="22"/>
          <w:szCs w:val="22"/>
          <w:lang w:val="en-IE"/>
        </w:rPr>
        <w:t>It is anticipated that the Contract will include the agreed terms and conditions of contract, the Specification (Section C – Scope of Services), and the successful</w:t>
      </w:r>
      <w:r>
        <w:rPr>
          <w:sz w:val="22"/>
          <w:szCs w:val="22"/>
          <w:lang w:val="en-IE"/>
        </w:rPr>
        <w:t xml:space="preserve"> </w:t>
      </w:r>
      <w:r w:rsidRPr="00C23FBC">
        <w:rPr>
          <w:sz w:val="22"/>
          <w:szCs w:val="22"/>
          <w:lang w:val="en-IE"/>
        </w:rPr>
        <w:t>Tenderer’s submission.</w:t>
      </w:r>
    </w:p>
    <w:p w14:paraId="5E5408C3" w14:textId="688D4691" w:rsidR="00DE344A" w:rsidRPr="00426933" w:rsidRDefault="00A60F02" w:rsidP="0034733D">
      <w:pPr>
        <w:pStyle w:val="Heading2"/>
      </w:pPr>
      <w:bookmarkStart w:id="101" w:name="_Toc531792997"/>
      <w:bookmarkStart w:id="102" w:name="_Toc232693748"/>
      <w:r>
        <w:t>Consortia and subcontractors</w:t>
      </w:r>
      <w:bookmarkEnd w:id="101"/>
      <w:bookmarkEnd w:id="102"/>
    </w:p>
    <w:p w14:paraId="0845D9D7" w14:textId="51C55678" w:rsidR="004E70CE" w:rsidRPr="00036DBE" w:rsidRDefault="004E70CE" w:rsidP="004E70CE">
      <w:pPr>
        <w:tabs>
          <w:tab w:val="center" w:pos="4153"/>
          <w:tab w:val="right" w:pos="8306"/>
        </w:tabs>
        <w:ind w:left="35"/>
        <w:rPr>
          <w:b/>
          <w:sz w:val="22"/>
          <w:szCs w:val="32"/>
        </w:rPr>
      </w:pPr>
      <w:r w:rsidRPr="00036DBE">
        <w:rPr>
          <w:sz w:val="22"/>
          <w:szCs w:val="32"/>
        </w:rPr>
        <w:t xml:space="preserve">Tenderers must identify whether their Tender is submitted as a single entity or as part of a Consortium. Where a Consortium is proposed, the Tenderer must identify the lead member and confirm that it is authorised to act as the primary contact for the purposes of this Procurement. </w:t>
      </w:r>
    </w:p>
    <w:p w14:paraId="67387420" w14:textId="387CDF0E" w:rsidR="002634A5" w:rsidRPr="00036DBE" w:rsidRDefault="004E70CE" w:rsidP="004E70CE">
      <w:pPr>
        <w:spacing w:line="240" w:lineRule="auto"/>
        <w:rPr>
          <w:sz w:val="22"/>
          <w:szCs w:val="32"/>
        </w:rPr>
      </w:pPr>
      <w:r w:rsidRPr="00036DBE">
        <w:rPr>
          <w:sz w:val="22"/>
          <w:szCs w:val="32"/>
        </w:rPr>
        <w:t xml:space="preserve">Tenderers must also identify any proposed subcontracting arrangements and, where applicable, the elements of the services to be subcontracted. </w:t>
      </w:r>
      <w:r w:rsidR="002634A5" w:rsidRPr="00036DBE">
        <w:rPr>
          <w:sz w:val="22"/>
          <w:szCs w:val="32"/>
        </w:rPr>
        <w:t xml:space="preserve">on the basis of joint and several liability amongst each of the </w:t>
      </w:r>
      <w:r w:rsidR="00675A43" w:rsidRPr="00036DBE">
        <w:rPr>
          <w:sz w:val="22"/>
          <w:szCs w:val="32"/>
        </w:rPr>
        <w:t>C</w:t>
      </w:r>
      <w:r w:rsidR="002634A5" w:rsidRPr="00036DBE">
        <w:rPr>
          <w:sz w:val="22"/>
          <w:szCs w:val="32"/>
        </w:rPr>
        <w:t>onsortium members;</w:t>
      </w:r>
    </w:p>
    <w:p w14:paraId="4B320684" w14:textId="51C966B6" w:rsidR="004E70CE" w:rsidRPr="00D05BE3" w:rsidRDefault="004E70CE" w:rsidP="004E70CE">
      <w:pPr>
        <w:spacing w:line="240" w:lineRule="auto"/>
        <w:rPr>
          <w:sz w:val="22"/>
          <w:szCs w:val="32"/>
        </w:rPr>
      </w:pPr>
      <w:r w:rsidRPr="00036DBE">
        <w:rPr>
          <w:sz w:val="22"/>
          <w:szCs w:val="32"/>
        </w:rPr>
        <w:t>The Contracting Entity reserves the right to determine the final contracting structure, including any requirement for a lead contractor or joint and several liability.</w:t>
      </w:r>
    </w:p>
    <w:p w14:paraId="4058883F" w14:textId="77777777" w:rsidR="00A75879" w:rsidRPr="00335588" w:rsidRDefault="00A75879" w:rsidP="0034733D">
      <w:pPr>
        <w:pStyle w:val="Heading2"/>
      </w:pPr>
      <w:bookmarkStart w:id="103" w:name="_Ref531707653"/>
      <w:bookmarkStart w:id="104" w:name="_Toc531792998"/>
      <w:bookmarkStart w:id="105" w:name="_Toc232693749"/>
      <w:r>
        <w:lastRenderedPageBreak/>
        <w:t>Tender Validity Period</w:t>
      </w:r>
      <w:bookmarkEnd w:id="103"/>
      <w:bookmarkEnd w:id="104"/>
      <w:bookmarkEnd w:id="105"/>
      <w:r>
        <w:t xml:space="preserve"> </w:t>
      </w:r>
    </w:p>
    <w:p w14:paraId="43D38C07" w14:textId="31A9C5D4" w:rsidR="007C69FD" w:rsidRPr="00036DBE" w:rsidRDefault="004E70CE" w:rsidP="001A04C7">
      <w:pPr>
        <w:ind w:left="46"/>
        <w:rPr>
          <w:sz w:val="22"/>
          <w:szCs w:val="22"/>
        </w:rPr>
      </w:pPr>
      <w:r w:rsidRPr="00036DBE">
        <w:rPr>
          <w:sz w:val="22"/>
          <w:szCs w:val="22"/>
        </w:rPr>
        <w:t>Tenders shall remain open for acceptance for a period of twenty-six (26) weeks from the Tender Deadline, or such further period as may be agreed with the relevant Tenderer.</w:t>
      </w:r>
    </w:p>
    <w:p w14:paraId="62BFD5D8" w14:textId="07004122" w:rsidR="00A75879" w:rsidRPr="00335588" w:rsidRDefault="00A75879" w:rsidP="0034733D">
      <w:pPr>
        <w:pStyle w:val="Heading2"/>
      </w:pPr>
      <w:bookmarkStart w:id="106" w:name="_Toc531792999"/>
      <w:bookmarkStart w:id="107" w:name="_Toc232693750"/>
      <w:r>
        <w:t>Insurance Requirements</w:t>
      </w:r>
      <w:bookmarkEnd w:id="106"/>
      <w:bookmarkEnd w:id="107"/>
    </w:p>
    <w:p w14:paraId="4B5DF470" w14:textId="138237B1" w:rsidR="00176F18" w:rsidRPr="00176F18" w:rsidRDefault="00176F18" w:rsidP="00176F18">
      <w:pPr>
        <w:rPr>
          <w:sz w:val="22"/>
          <w:szCs w:val="22"/>
          <w:lang w:val="en-IE"/>
        </w:rPr>
      </w:pPr>
      <w:r w:rsidRPr="00176F18">
        <w:rPr>
          <w:sz w:val="22"/>
          <w:szCs w:val="22"/>
          <w:lang w:val="en-IE"/>
        </w:rPr>
        <w:t xml:space="preserve">Tenderers are required to meet the insurance requirements set out in Section B.3 of </w:t>
      </w:r>
      <w:r w:rsidR="003735E4">
        <w:rPr>
          <w:sz w:val="22"/>
          <w:szCs w:val="22"/>
          <w:lang w:val="en-IE"/>
        </w:rPr>
        <w:t xml:space="preserve">Section B - </w:t>
      </w:r>
      <w:r w:rsidR="00510959" w:rsidRPr="00510959">
        <w:rPr>
          <w:sz w:val="22"/>
          <w:szCs w:val="22"/>
          <w:lang w:val="en-IE"/>
        </w:rPr>
        <w:t>Selection Criteria (Pass/Fail Requirements</w:t>
      </w:r>
      <w:r w:rsidR="003735E4" w:rsidRPr="00510959">
        <w:rPr>
          <w:sz w:val="22"/>
          <w:szCs w:val="22"/>
          <w:lang w:val="en-IE"/>
        </w:rPr>
        <w:t>)</w:t>
      </w:r>
      <w:r w:rsidR="003735E4">
        <w:rPr>
          <w:sz w:val="22"/>
          <w:szCs w:val="22"/>
          <w:lang w:val="en-IE"/>
        </w:rPr>
        <w:t>.</w:t>
      </w:r>
      <w:r>
        <w:rPr>
          <w:sz w:val="22"/>
          <w:szCs w:val="22"/>
          <w:lang w:val="en-IE"/>
        </w:rPr>
        <w:t xml:space="preserve"> </w:t>
      </w:r>
      <w:r w:rsidRPr="00176F18">
        <w:rPr>
          <w:sz w:val="22"/>
          <w:szCs w:val="22"/>
          <w:lang w:val="en-IE"/>
        </w:rPr>
        <w:t>The successful Tenderer will be required to maintain the required levels of insurance for the duration of the Contract.</w:t>
      </w:r>
    </w:p>
    <w:p w14:paraId="1D6F0CD6" w14:textId="4F42219D" w:rsidR="007C0C8D" w:rsidRPr="00176F18" w:rsidRDefault="00176F18" w:rsidP="00703BF0">
      <w:pPr>
        <w:rPr>
          <w:sz w:val="22"/>
          <w:szCs w:val="22"/>
          <w:lang w:val="en-IE"/>
        </w:rPr>
      </w:pPr>
      <w:r w:rsidRPr="00176F18">
        <w:rPr>
          <w:sz w:val="22"/>
          <w:szCs w:val="22"/>
          <w:lang w:val="en-IE"/>
        </w:rPr>
        <w:t>Further details of insurance requirements may be confirmed prior to contract award.</w:t>
      </w:r>
    </w:p>
    <w:p w14:paraId="3F319151" w14:textId="77777777" w:rsidR="00B35019" w:rsidRPr="00FD48A4" w:rsidRDefault="00B35019" w:rsidP="0034733D">
      <w:pPr>
        <w:pStyle w:val="Heading2"/>
        <w:rPr>
          <w:rFonts w:eastAsia="Calibri"/>
          <w:lang w:val="en-US"/>
        </w:rPr>
      </w:pPr>
      <w:bookmarkStart w:id="108" w:name="_Toc531793002"/>
      <w:bookmarkStart w:id="109" w:name="_Toc232693751"/>
      <w:r w:rsidRPr="04C82161">
        <w:rPr>
          <w:rFonts w:eastAsia="Calibri"/>
          <w:lang w:val="en-US"/>
        </w:rPr>
        <w:t>Withdrawal from this Procurement Competition</w:t>
      </w:r>
      <w:bookmarkEnd w:id="108"/>
      <w:bookmarkEnd w:id="109"/>
    </w:p>
    <w:p w14:paraId="6BA0A8C4" w14:textId="0A7B026C" w:rsidR="00A74F01" w:rsidRPr="00036DBE" w:rsidRDefault="00B35019" w:rsidP="00703BF0">
      <w:pPr>
        <w:rPr>
          <w:sz w:val="22"/>
          <w:szCs w:val="22"/>
        </w:rPr>
      </w:pPr>
      <w:r w:rsidRPr="00036DBE">
        <w:rPr>
          <w:rFonts w:eastAsia="Calibri"/>
          <w:sz w:val="22"/>
          <w:szCs w:val="22"/>
          <w:lang w:val="en-US"/>
        </w:rPr>
        <w:t xml:space="preserve">Tenderers are requested to provide immediate </w:t>
      </w:r>
      <w:r w:rsidR="00B836DF" w:rsidRPr="00036DBE">
        <w:rPr>
          <w:rFonts w:eastAsia="Calibri"/>
          <w:sz w:val="22"/>
          <w:szCs w:val="22"/>
          <w:lang w:val="en-US"/>
        </w:rPr>
        <w:t>notification</w:t>
      </w:r>
      <w:r w:rsidRPr="00036DBE">
        <w:rPr>
          <w:rFonts w:eastAsia="Calibri"/>
          <w:sz w:val="22"/>
          <w:szCs w:val="22"/>
          <w:lang w:val="en-US"/>
        </w:rPr>
        <w:t xml:space="preserve"> through eTenders, if at any stage they decide to withdraw from this Procurement competition.</w:t>
      </w:r>
    </w:p>
    <w:p w14:paraId="0D7746F7" w14:textId="77777777" w:rsidR="00A74F01" w:rsidRPr="00FD48A4" w:rsidRDefault="006C25DA" w:rsidP="0034733D">
      <w:pPr>
        <w:pStyle w:val="Heading2"/>
      </w:pPr>
      <w:bookmarkStart w:id="110" w:name="_Toc531793003"/>
      <w:bookmarkStart w:id="111" w:name="_Toc232693752"/>
      <w:r>
        <w:t>Award to Runner Up</w:t>
      </w:r>
      <w:bookmarkEnd w:id="110"/>
      <w:bookmarkEnd w:id="111"/>
    </w:p>
    <w:p w14:paraId="33EA2A9A" w14:textId="755BDEEA" w:rsidR="006C25DA" w:rsidRPr="00036DBE" w:rsidRDefault="008D11B4" w:rsidP="001A04C7">
      <w:pPr>
        <w:ind w:left="35"/>
        <w:rPr>
          <w:sz w:val="22"/>
          <w:szCs w:val="22"/>
        </w:rPr>
      </w:pPr>
      <w:r w:rsidRPr="00036DBE">
        <w:rPr>
          <w:sz w:val="22"/>
          <w:szCs w:val="22"/>
        </w:rPr>
        <w:t xml:space="preserve">If </w:t>
      </w:r>
      <w:r w:rsidR="00D906BC" w:rsidRPr="00036DBE">
        <w:rPr>
          <w:sz w:val="22"/>
          <w:szCs w:val="22"/>
        </w:rPr>
        <w:t>the Contract is not c</w:t>
      </w:r>
      <w:r w:rsidR="00BA0236" w:rsidRPr="00036DBE">
        <w:rPr>
          <w:sz w:val="22"/>
          <w:szCs w:val="22"/>
        </w:rPr>
        <w:t>onclude</w:t>
      </w:r>
      <w:r w:rsidR="00D906BC" w:rsidRPr="00036DBE">
        <w:rPr>
          <w:sz w:val="22"/>
          <w:szCs w:val="22"/>
        </w:rPr>
        <w:t>d</w:t>
      </w:r>
      <w:r w:rsidR="00EC77A4" w:rsidRPr="00036DBE">
        <w:rPr>
          <w:sz w:val="22"/>
          <w:szCs w:val="22"/>
        </w:rPr>
        <w:t xml:space="preserve"> </w:t>
      </w:r>
      <w:r w:rsidRPr="00036DBE">
        <w:rPr>
          <w:sz w:val="22"/>
          <w:szCs w:val="22"/>
        </w:rPr>
        <w:t xml:space="preserve">with </w:t>
      </w:r>
      <w:r w:rsidR="003421A4" w:rsidRPr="00036DBE">
        <w:rPr>
          <w:sz w:val="22"/>
          <w:szCs w:val="22"/>
        </w:rPr>
        <w:t>the Preferred</w:t>
      </w:r>
      <w:r w:rsidR="00696E3C" w:rsidRPr="00036DBE">
        <w:rPr>
          <w:sz w:val="22"/>
          <w:szCs w:val="22"/>
        </w:rPr>
        <w:t xml:space="preserve"> </w:t>
      </w:r>
      <w:r w:rsidR="00BA0236" w:rsidRPr="00036DBE">
        <w:rPr>
          <w:sz w:val="22"/>
          <w:szCs w:val="22"/>
        </w:rPr>
        <w:t>Tenderer</w:t>
      </w:r>
      <w:r w:rsidRPr="00036DBE">
        <w:rPr>
          <w:sz w:val="22"/>
          <w:szCs w:val="22"/>
        </w:rPr>
        <w:t xml:space="preserve">, the Contracting Entity reserves </w:t>
      </w:r>
      <w:r w:rsidR="00BA0236" w:rsidRPr="00036DBE">
        <w:rPr>
          <w:sz w:val="22"/>
          <w:szCs w:val="22"/>
        </w:rPr>
        <w:t>the right to award the Contract</w:t>
      </w:r>
      <w:r w:rsidRPr="00036DBE">
        <w:rPr>
          <w:sz w:val="22"/>
          <w:szCs w:val="22"/>
        </w:rPr>
        <w:t xml:space="preserve"> to the </w:t>
      </w:r>
      <w:r w:rsidR="00D1010F" w:rsidRPr="00036DBE">
        <w:rPr>
          <w:sz w:val="22"/>
          <w:szCs w:val="22"/>
        </w:rPr>
        <w:t xml:space="preserve">Tenderer with the </w:t>
      </w:r>
      <w:r w:rsidRPr="00036DBE">
        <w:rPr>
          <w:sz w:val="22"/>
          <w:szCs w:val="22"/>
        </w:rPr>
        <w:t>next most e</w:t>
      </w:r>
      <w:r w:rsidR="00D1010F" w:rsidRPr="00036DBE">
        <w:rPr>
          <w:sz w:val="22"/>
          <w:szCs w:val="22"/>
        </w:rPr>
        <w:t>conomically advantageous Tender</w:t>
      </w:r>
      <w:r w:rsidR="002634A5" w:rsidRPr="00036DBE">
        <w:rPr>
          <w:sz w:val="22"/>
          <w:szCs w:val="22"/>
        </w:rPr>
        <w:t xml:space="preserve"> and so on and so forth.</w:t>
      </w:r>
      <w:r w:rsidRPr="00036DBE">
        <w:rPr>
          <w:sz w:val="22"/>
          <w:szCs w:val="22"/>
        </w:rPr>
        <w:t xml:space="preserve"> This shall be without prejudice to the right of the Contracting Entity to cancel this </w:t>
      </w:r>
      <w:r w:rsidR="00696E3C" w:rsidRPr="00036DBE">
        <w:rPr>
          <w:sz w:val="22"/>
          <w:szCs w:val="22"/>
        </w:rPr>
        <w:t xml:space="preserve">Procurement </w:t>
      </w:r>
      <w:r w:rsidRPr="00036DBE">
        <w:rPr>
          <w:sz w:val="22"/>
          <w:szCs w:val="22"/>
        </w:rPr>
        <w:t xml:space="preserve">process and/or initiate a </w:t>
      </w:r>
      <w:r w:rsidR="003421A4" w:rsidRPr="00036DBE">
        <w:rPr>
          <w:sz w:val="22"/>
          <w:szCs w:val="22"/>
        </w:rPr>
        <w:t>new contract</w:t>
      </w:r>
      <w:r w:rsidRPr="00036DBE">
        <w:rPr>
          <w:sz w:val="22"/>
          <w:szCs w:val="22"/>
        </w:rPr>
        <w:t xml:space="preserve"> award procedure at its sole discretion</w:t>
      </w:r>
      <w:r w:rsidRPr="00036DBE">
        <w:rPr>
          <w:rFonts w:cs="Arial"/>
          <w:sz w:val="22"/>
          <w:szCs w:val="22"/>
          <w:lang w:val="en-IE"/>
        </w:rPr>
        <w:t>.</w:t>
      </w:r>
    </w:p>
    <w:p w14:paraId="26FAC650" w14:textId="564422AD" w:rsidR="00FC59F6" w:rsidRPr="00961C0E" w:rsidRDefault="00302F5C" w:rsidP="0034733D">
      <w:pPr>
        <w:pStyle w:val="Heading2"/>
      </w:pPr>
      <w:bookmarkStart w:id="112" w:name="_Toc531793004"/>
      <w:bookmarkStart w:id="113" w:name="_Toc232693753"/>
      <w:r>
        <w:t>Tax Clearance</w:t>
      </w:r>
      <w:bookmarkEnd w:id="112"/>
      <w:bookmarkEnd w:id="113"/>
      <w:r>
        <w:t xml:space="preserve"> </w:t>
      </w:r>
    </w:p>
    <w:p w14:paraId="557BDABB" w14:textId="1D72B484" w:rsidR="00036DBE" w:rsidRPr="00036DBE" w:rsidRDefault="00036DBE" w:rsidP="00036DBE">
      <w:pPr>
        <w:rPr>
          <w:sz w:val="22"/>
          <w:szCs w:val="22"/>
        </w:rPr>
      </w:pPr>
      <w:r w:rsidRPr="00036DBE">
        <w:rPr>
          <w:sz w:val="22"/>
          <w:szCs w:val="22"/>
        </w:rPr>
        <w:t>It shall be a condition of contract award that the successful Tenderer is compliant with Irish Revenue tax clearance requirements, as set out in Section B (B.5) of this RFT. The successful Tenderer must, on request, provide a valid Tax Clearance Access Number and Tax Reference Number (or equivalent).</w:t>
      </w:r>
    </w:p>
    <w:p w14:paraId="3B7BBBD6" w14:textId="65836993" w:rsidR="00036DBE" w:rsidRPr="00036DBE" w:rsidRDefault="00036DBE" w:rsidP="00036DBE">
      <w:pPr>
        <w:rPr>
          <w:sz w:val="22"/>
          <w:szCs w:val="22"/>
        </w:rPr>
      </w:pPr>
      <w:r w:rsidRPr="00036DBE">
        <w:rPr>
          <w:sz w:val="22"/>
          <w:szCs w:val="22"/>
        </w:rPr>
        <w:t>For Tenderers established outside Ireland, equivalent tax compliance documentation may be accepted. The Contracting Entity reserves the right to verify tax clearance status with the relevant authorities.</w:t>
      </w:r>
    </w:p>
    <w:p w14:paraId="46D2C0CF" w14:textId="11E73A59" w:rsidR="00FC59F6" w:rsidRPr="00036DBE" w:rsidRDefault="00FC59F6" w:rsidP="00703BF0">
      <w:pPr>
        <w:rPr>
          <w:sz w:val="22"/>
          <w:szCs w:val="22"/>
        </w:rPr>
      </w:pPr>
      <w:r w:rsidRPr="00036DBE">
        <w:rPr>
          <w:sz w:val="22"/>
          <w:szCs w:val="22"/>
        </w:rPr>
        <w:t xml:space="preserve">In the case </w:t>
      </w:r>
      <w:r w:rsidR="00B836DF" w:rsidRPr="00036DBE">
        <w:rPr>
          <w:sz w:val="22"/>
          <w:szCs w:val="22"/>
        </w:rPr>
        <w:t>of Tenderers</w:t>
      </w:r>
      <w:r w:rsidRPr="00036DBE">
        <w:rPr>
          <w:sz w:val="22"/>
          <w:szCs w:val="22"/>
        </w:rPr>
        <w:t xml:space="preserve"> who are non-resident in Ireland and who are not registered for Irish Tax, an up to date Tax Clearance Certif</w:t>
      </w:r>
      <w:r w:rsidR="00553DBF" w:rsidRPr="00036DBE">
        <w:rPr>
          <w:sz w:val="22"/>
          <w:szCs w:val="22"/>
        </w:rPr>
        <w:t>icate will be accepted instead.</w:t>
      </w:r>
    </w:p>
    <w:p w14:paraId="36FF25FC" w14:textId="77777777" w:rsidR="00036DBE" w:rsidRDefault="00036DBE" w:rsidP="00703BF0"/>
    <w:p w14:paraId="4DD19489" w14:textId="77777777" w:rsidR="00302F5C" w:rsidRPr="00FD48A4" w:rsidRDefault="00302F5C" w:rsidP="0034733D">
      <w:pPr>
        <w:pStyle w:val="Heading2"/>
      </w:pPr>
      <w:bookmarkStart w:id="114" w:name="_Toc531793005"/>
      <w:bookmarkStart w:id="115" w:name="_Toc232693754"/>
      <w:r>
        <w:lastRenderedPageBreak/>
        <w:t>ESB’s Supplier Charter and Requirements for Third Parties</w:t>
      </w:r>
      <w:bookmarkEnd w:id="114"/>
      <w:bookmarkEnd w:id="115"/>
      <w:r>
        <w:t xml:space="preserve"> </w:t>
      </w:r>
    </w:p>
    <w:p w14:paraId="4C7E0B9D" w14:textId="77777777" w:rsidR="00961C0E" w:rsidRPr="00036DBE" w:rsidRDefault="00961C0E" w:rsidP="00703BF0">
      <w:pPr>
        <w:rPr>
          <w:rFonts w:cs="Arial"/>
          <w:sz w:val="22"/>
          <w:szCs w:val="22"/>
        </w:rPr>
      </w:pPr>
      <w:r w:rsidRPr="00036DBE">
        <w:rPr>
          <w:rFonts w:cs="Arial"/>
          <w:sz w:val="22"/>
          <w:szCs w:val="22"/>
        </w:rPr>
        <w:t>ESB expects all suppliers/contractors providing goods, services or works to ESB and/or on behalf of ESB to conduct their business in an honest and ethical manner, in accordance with all applicable laws, and to respect internationally recognised human rights.</w:t>
      </w:r>
    </w:p>
    <w:p w14:paraId="1A9066C5" w14:textId="6A058E34" w:rsidR="00961C0E" w:rsidRPr="00036DBE" w:rsidRDefault="00274CE3" w:rsidP="00703BF0">
      <w:pPr>
        <w:rPr>
          <w:rFonts w:cs="Arial"/>
          <w:sz w:val="22"/>
          <w:szCs w:val="22"/>
        </w:rPr>
      </w:pPr>
      <w:r w:rsidRPr="00036DBE">
        <w:rPr>
          <w:rStyle w:val="Hyperlink"/>
          <w:rFonts w:cs="Arial"/>
          <w:color w:val="auto"/>
          <w:sz w:val="22"/>
          <w:szCs w:val="22"/>
          <w:u w:val="none"/>
        </w:rPr>
        <w:t>ESB’s Supplier Charter</w:t>
      </w:r>
      <w:r w:rsidR="00961C0E" w:rsidRPr="00036DBE">
        <w:rPr>
          <w:rFonts w:cs="Arial"/>
          <w:sz w:val="22"/>
          <w:szCs w:val="22"/>
        </w:rPr>
        <w:t xml:space="preserve"> sets out the basic principles that ESB expects of </w:t>
      </w:r>
      <w:r w:rsidR="002A6653" w:rsidRPr="00036DBE">
        <w:rPr>
          <w:rFonts w:cs="Arial"/>
          <w:sz w:val="22"/>
          <w:szCs w:val="22"/>
        </w:rPr>
        <w:t xml:space="preserve">its </w:t>
      </w:r>
      <w:r w:rsidR="00961C0E" w:rsidRPr="00036DBE">
        <w:rPr>
          <w:rFonts w:cs="Arial"/>
          <w:sz w:val="22"/>
          <w:szCs w:val="22"/>
        </w:rPr>
        <w:t>suppliers and contractors.</w:t>
      </w:r>
      <w:r w:rsidR="006A307B" w:rsidRPr="00036DBE">
        <w:rPr>
          <w:rFonts w:cs="Arial"/>
          <w:sz w:val="22"/>
          <w:szCs w:val="22"/>
        </w:rPr>
        <w:t xml:space="preserve">  ESB’s Supplier Charter can be reviewed </w:t>
      </w:r>
      <w:r w:rsidRPr="00036DBE">
        <w:rPr>
          <w:rFonts w:cs="Arial"/>
          <w:sz w:val="22"/>
          <w:szCs w:val="22"/>
        </w:rPr>
        <w:t xml:space="preserve">by </w:t>
      </w:r>
      <w:r w:rsidR="006A307B" w:rsidRPr="00036DBE">
        <w:rPr>
          <w:rFonts w:cs="Arial"/>
          <w:sz w:val="22"/>
          <w:szCs w:val="22"/>
        </w:rPr>
        <w:t xml:space="preserve">following </w:t>
      </w:r>
      <w:r w:rsidRPr="00036DBE">
        <w:rPr>
          <w:rFonts w:cs="Arial"/>
          <w:sz w:val="22"/>
          <w:szCs w:val="22"/>
        </w:rPr>
        <w:t xml:space="preserve">the </w:t>
      </w:r>
      <w:r w:rsidR="006A307B" w:rsidRPr="00036DBE">
        <w:rPr>
          <w:rFonts w:cs="Arial"/>
          <w:sz w:val="22"/>
          <w:szCs w:val="22"/>
        </w:rPr>
        <w:t>link</w:t>
      </w:r>
      <w:r w:rsidRPr="00036DBE">
        <w:rPr>
          <w:rFonts w:cs="Arial"/>
          <w:sz w:val="22"/>
          <w:szCs w:val="22"/>
        </w:rPr>
        <w:t xml:space="preserve"> </w:t>
      </w:r>
      <w:hyperlink r:id="rId14" w:history="1">
        <w:r w:rsidRPr="00036DBE">
          <w:rPr>
            <w:rStyle w:val="Hyperlink"/>
            <w:rFonts w:cs="Arial"/>
            <w:sz w:val="22"/>
            <w:szCs w:val="22"/>
          </w:rPr>
          <w:t>here</w:t>
        </w:r>
        <w:r w:rsidR="00E101D6" w:rsidRPr="00036DBE">
          <w:rPr>
            <w:rStyle w:val="Hyperlink"/>
            <w:rFonts w:cs="Arial"/>
            <w:sz w:val="22"/>
            <w:szCs w:val="22"/>
          </w:rPr>
          <w:t>.</w:t>
        </w:r>
      </w:hyperlink>
    </w:p>
    <w:p w14:paraId="6ABEF82A" w14:textId="77777777" w:rsidR="002D48FB" w:rsidRPr="002D48FB" w:rsidRDefault="002D48FB" w:rsidP="002D48FB">
      <w:pPr>
        <w:rPr>
          <w:rFonts w:cs="Arial"/>
          <w:sz w:val="22"/>
          <w:szCs w:val="22"/>
          <w:lang w:val="en-IE"/>
        </w:rPr>
      </w:pPr>
      <w:r w:rsidRPr="002D48FB">
        <w:rPr>
          <w:rFonts w:cs="Arial"/>
          <w:sz w:val="22"/>
          <w:szCs w:val="22"/>
          <w:lang w:val="en-IE"/>
        </w:rPr>
        <w:t>It shall be a condition of contract award that the successful Tenderer undertakes to comply with ESB’s requirements in relation to ethical conduct, employment standards and the use of third parties.</w:t>
      </w:r>
    </w:p>
    <w:p w14:paraId="09FD65BC" w14:textId="11F1B2E0" w:rsidR="000C275D" w:rsidRPr="00036DBE" w:rsidRDefault="002D48FB" w:rsidP="00703BF0">
      <w:pPr>
        <w:rPr>
          <w:rFonts w:eastAsiaTheme="minorEastAsia" w:cs="Arial"/>
          <w:sz w:val="22"/>
          <w:szCs w:val="22"/>
          <w:lang w:val="en-IE"/>
        </w:rPr>
      </w:pPr>
      <w:r w:rsidRPr="002D48FB">
        <w:rPr>
          <w:rFonts w:eastAsiaTheme="minorEastAsia" w:cs="Arial"/>
          <w:sz w:val="22"/>
          <w:szCs w:val="22"/>
          <w:lang w:val="en-IE"/>
        </w:rPr>
        <w:t>Tenderers are required to ensure that these obligations have been taken into account when preparing their Tender and that all associated costs are included in the Tender price.</w:t>
      </w:r>
    </w:p>
    <w:p w14:paraId="42E218B8" w14:textId="77777777" w:rsidR="007D4137" w:rsidRPr="00E50D07" w:rsidRDefault="007D4137" w:rsidP="006B128B">
      <w:pPr>
        <w:pStyle w:val="Heading2"/>
      </w:pPr>
      <w:bookmarkStart w:id="116" w:name="_Toc531793006"/>
      <w:bookmarkStart w:id="117" w:name="_Toc232693755"/>
      <w:r>
        <w:t>Value Added Tax</w:t>
      </w:r>
      <w:bookmarkEnd w:id="116"/>
      <w:bookmarkEnd w:id="117"/>
      <w:r>
        <w:t xml:space="preserve"> </w:t>
      </w:r>
    </w:p>
    <w:p w14:paraId="76DB147F" w14:textId="77777777" w:rsidR="00CA758D" w:rsidRPr="00036DBE" w:rsidRDefault="00E5284A" w:rsidP="001A04C7">
      <w:pPr>
        <w:ind w:left="46"/>
        <w:rPr>
          <w:rFonts w:cs="Arial"/>
          <w:color w:val="000000"/>
          <w:sz w:val="22"/>
          <w:szCs w:val="22"/>
        </w:rPr>
      </w:pPr>
      <w:r w:rsidRPr="00036DBE">
        <w:rPr>
          <w:rFonts w:cs="Arial"/>
          <w:color w:val="000000"/>
          <w:sz w:val="22"/>
          <w:szCs w:val="22"/>
        </w:rPr>
        <w:t>All sums quoted in the Tender must exclude VAT.</w:t>
      </w:r>
    </w:p>
    <w:p w14:paraId="091A623A" w14:textId="77777777" w:rsidR="002F068F" w:rsidRDefault="002C4D85" w:rsidP="006B128B">
      <w:pPr>
        <w:pStyle w:val="Heading2"/>
      </w:pPr>
      <w:bookmarkStart w:id="118" w:name="_Toc531793007"/>
      <w:bookmarkStart w:id="119" w:name="_Toc232693756"/>
      <w:r>
        <w:t>Payment Terms</w:t>
      </w:r>
      <w:bookmarkEnd w:id="118"/>
      <w:bookmarkEnd w:id="119"/>
      <w:r>
        <w:t xml:space="preserve"> </w:t>
      </w:r>
    </w:p>
    <w:p w14:paraId="335D7E06" w14:textId="77777777" w:rsidR="00036DBE" w:rsidRPr="00036DBE" w:rsidRDefault="00036DBE" w:rsidP="00036DBE">
      <w:pPr>
        <w:rPr>
          <w:rFonts w:cs="Arial"/>
          <w:sz w:val="22"/>
          <w:szCs w:val="22"/>
        </w:rPr>
      </w:pPr>
      <w:bookmarkStart w:id="120" w:name="_Toc531793008"/>
      <w:bookmarkStart w:id="121" w:name="_Hlk40190375"/>
      <w:r w:rsidRPr="00036DBE">
        <w:rPr>
          <w:rFonts w:cs="Arial"/>
          <w:sz w:val="22"/>
          <w:szCs w:val="22"/>
        </w:rPr>
        <w:t>Payments will be made on a Net Monthly Account basis, i.e. payment is made on the last business day of the month following the date of invoice.</w:t>
      </w:r>
    </w:p>
    <w:p w14:paraId="6A0FC4F9" w14:textId="13758346" w:rsidR="0073066C" w:rsidRPr="008506C1" w:rsidRDefault="0073066C" w:rsidP="006B128B">
      <w:pPr>
        <w:pStyle w:val="Heading2"/>
      </w:pPr>
      <w:bookmarkStart w:id="122" w:name="_Toc232693757"/>
      <w:r>
        <w:t>Electronic Invoicing</w:t>
      </w:r>
      <w:bookmarkEnd w:id="120"/>
      <w:bookmarkEnd w:id="122"/>
      <w:r>
        <w:t xml:space="preserve"> </w:t>
      </w:r>
    </w:p>
    <w:p w14:paraId="7A048182" w14:textId="0F58D21B" w:rsidR="0073066C" w:rsidRPr="00036DBE" w:rsidRDefault="00C273DF" w:rsidP="00703BF0">
      <w:pPr>
        <w:rPr>
          <w:rFonts w:cs="Arial"/>
          <w:sz w:val="22"/>
          <w:szCs w:val="22"/>
        </w:rPr>
      </w:pPr>
      <w:r w:rsidRPr="00036DBE">
        <w:rPr>
          <w:rFonts w:cs="Arial"/>
          <w:sz w:val="22"/>
          <w:szCs w:val="22"/>
        </w:rPr>
        <w:t xml:space="preserve">Tenderers should note </w:t>
      </w:r>
      <w:r w:rsidR="00F2035C" w:rsidRPr="00036DBE">
        <w:rPr>
          <w:rFonts w:cs="Arial"/>
          <w:sz w:val="22"/>
          <w:szCs w:val="22"/>
        </w:rPr>
        <w:t>that t</w:t>
      </w:r>
      <w:r w:rsidR="00F105E4" w:rsidRPr="00036DBE">
        <w:rPr>
          <w:rFonts w:cs="Arial"/>
          <w:sz w:val="22"/>
          <w:szCs w:val="22"/>
        </w:rPr>
        <w:t>he Contracting Entity</w:t>
      </w:r>
      <w:r w:rsidR="0073066C" w:rsidRPr="00036DBE">
        <w:rPr>
          <w:rFonts w:cs="Arial"/>
          <w:sz w:val="22"/>
          <w:szCs w:val="22"/>
        </w:rPr>
        <w:t xml:space="preserve">’s </w:t>
      </w:r>
      <w:r w:rsidR="00E640A6" w:rsidRPr="00036DBE">
        <w:rPr>
          <w:rFonts w:cs="Arial"/>
          <w:sz w:val="22"/>
          <w:szCs w:val="22"/>
        </w:rPr>
        <w:t xml:space="preserve">required </w:t>
      </w:r>
      <w:r w:rsidR="0073066C" w:rsidRPr="00036DBE">
        <w:rPr>
          <w:rFonts w:cs="Arial"/>
          <w:sz w:val="22"/>
          <w:szCs w:val="22"/>
        </w:rPr>
        <w:t xml:space="preserve">method for receiving supplier invoices is via a pdf sent by email to </w:t>
      </w:r>
      <w:hyperlink r:id="rId15" w:history="1">
        <w:r w:rsidR="001D63D9" w:rsidRPr="00036DBE">
          <w:rPr>
            <w:rStyle w:val="Hyperlink"/>
            <w:rFonts w:cs="Arial"/>
            <w:sz w:val="22"/>
            <w:szCs w:val="22"/>
          </w:rPr>
          <w:t>supplier.pdfinvoices@esb.ie</w:t>
        </w:r>
      </w:hyperlink>
    </w:p>
    <w:p w14:paraId="78ADB262" w14:textId="5D810E9A" w:rsidR="0073066C" w:rsidRPr="00036DBE" w:rsidRDefault="0073066C" w:rsidP="00703BF0">
      <w:pPr>
        <w:rPr>
          <w:rFonts w:cs="Arial"/>
          <w:sz w:val="22"/>
          <w:szCs w:val="22"/>
        </w:rPr>
      </w:pPr>
      <w:r w:rsidRPr="00036DBE">
        <w:rPr>
          <w:rFonts w:cs="Arial"/>
          <w:sz w:val="22"/>
          <w:szCs w:val="22"/>
        </w:rPr>
        <w:t>This free of charge service offers many benefits to suppliers, including the elimination of paper invoices and ensures that</w:t>
      </w:r>
      <w:r w:rsidR="001D63D9" w:rsidRPr="00036DBE">
        <w:rPr>
          <w:rFonts w:cs="Arial"/>
          <w:sz w:val="22"/>
          <w:szCs w:val="22"/>
        </w:rPr>
        <w:t xml:space="preserve"> </w:t>
      </w:r>
      <w:r w:rsidRPr="00036DBE">
        <w:rPr>
          <w:rFonts w:cs="Arial"/>
          <w:sz w:val="22"/>
          <w:szCs w:val="22"/>
        </w:rPr>
        <w:t xml:space="preserve">invoices sent to supplier.pdfinvoices@esb.ie </w:t>
      </w:r>
      <w:r w:rsidR="00700972" w:rsidRPr="00036DBE">
        <w:rPr>
          <w:rFonts w:cs="Arial"/>
          <w:sz w:val="22"/>
          <w:szCs w:val="22"/>
        </w:rPr>
        <w:t>(</w:t>
      </w:r>
      <w:r w:rsidR="008155EC" w:rsidRPr="00036DBE">
        <w:rPr>
          <w:rFonts w:cs="Arial"/>
          <w:sz w:val="22"/>
          <w:szCs w:val="22"/>
        </w:rPr>
        <w:t xml:space="preserve">that are approved for payment and </w:t>
      </w:r>
      <w:r w:rsidR="00700972" w:rsidRPr="00036DBE">
        <w:rPr>
          <w:rFonts w:cs="Arial"/>
          <w:sz w:val="22"/>
          <w:szCs w:val="22"/>
        </w:rPr>
        <w:t xml:space="preserve">containing all the required information) </w:t>
      </w:r>
      <w:r w:rsidRPr="00036DBE">
        <w:rPr>
          <w:rFonts w:cs="Arial"/>
          <w:sz w:val="22"/>
          <w:szCs w:val="22"/>
        </w:rPr>
        <w:t>are  visible on ESB’s payment system</w:t>
      </w:r>
      <w:r w:rsidR="00FC19EC" w:rsidRPr="00036DBE">
        <w:rPr>
          <w:rFonts w:cs="Arial"/>
          <w:sz w:val="22"/>
          <w:szCs w:val="22"/>
        </w:rPr>
        <w:t xml:space="preserve"> and processed</w:t>
      </w:r>
      <w:r w:rsidR="00803375" w:rsidRPr="00036DBE">
        <w:rPr>
          <w:rFonts w:cs="Arial"/>
          <w:sz w:val="22"/>
          <w:szCs w:val="22"/>
        </w:rPr>
        <w:t xml:space="preserve"> in a timely manner</w:t>
      </w:r>
      <w:r w:rsidRPr="00036DBE">
        <w:rPr>
          <w:rFonts w:cs="Arial"/>
          <w:sz w:val="22"/>
          <w:szCs w:val="22"/>
        </w:rPr>
        <w:t>.</w:t>
      </w:r>
    </w:p>
    <w:p w14:paraId="580DE777" w14:textId="51125529" w:rsidR="0073066C" w:rsidRPr="00036DBE" w:rsidRDefault="0073066C" w:rsidP="00703BF0">
      <w:pPr>
        <w:rPr>
          <w:rFonts w:cs="Arial"/>
          <w:sz w:val="22"/>
          <w:szCs w:val="22"/>
        </w:rPr>
      </w:pPr>
      <w:r w:rsidRPr="00036DBE">
        <w:rPr>
          <w:rFonts w:cs="Arial"/>
          <w:sz w:val="22"/>
          <w:szCs w:val="22"/>
        </w:rPr>
        <w:t>Requirements for emailed invoices:-</w:t>
      </w:r>
    </w:p>
    <w:p w14:paraId="44734164" w14:textId="5D8D1DAF" w:rsidR="0073066C" w:rsidRPr="00036DBE" w:rsidRDefault="0073066C" w:rsidP="009F5AED">
      <w:pPr>
        <w:pStyle w:val="ListParagraph"/>
        <w:numPr>
          <w:ilvl w:val="0"/>
          <w:numId w:val="17"/>
        </w:numPr>
        <w:spacing w:line="276" w:lineRule="auto"/>
        <w:ind w:left="1208" w:hanging="357"/>
        <w:rPr>
          <w:rFonts w:cs="Arial"/>
          <w:sz w:val="22"/>
          <w:szCs w:val="22"/>
        </w:rPr>
      </w:pPr>
      <w:r w:rsidRPr="00036DBE">
        <w:rPr>
          <w:rFonts w:cs="Arial"/>
          <w:sz w:val="22"/>
          <w:szCs w:val="22"/>
        </w:rPr>
        <w:t>Invoices can only be accepted in PDF format</w:t>
      </w:r>
      <w:r w:rsidR="006A4885" w:rsidRPr="00036DBE">
        <w:rPr>
          <w:rFonts w:cs="Arial"/>
          <w:sz w:val="22"/>
          <w:szCs w:val="22"/>
        </w:rPr>
        <w:t>;</w:t>
      </w:r>
    </w:p>
    <w:p w14:paraId="68ABBE98" w14:textId="54E57C97" w:rsidR="0073066C" w:rsidRPr="00036DBE" w:rsidRDefault="0073066C" w:rsidP="009F5AED">
      <w:pPr>
        <w:pStyle w:val="ListParagraph"/>
        <w:numPr>
          <w:ilvl w:val="0"/>
          <w:numId w:val="17"/>
        </w:numPr>
        <w:spacing w:line="276" w:lineRule="auto"/>
        <w:ind w:left="1208" w:hanging="357"/>
        <w:rPr>
          <w:rFonts w:cs="Arial"/>
          <w:sz w:val="22"/>
          <w:szCs w:val="22"/>
        </w:rPr>
      </w:pPr>
      <w:r w:rsidRPr="00036DBE">
        <w:rPr>
          <w:rFonts w:cs="Arial"/>
          <w:sz w:val="22"/>
          <w:szCs w:val="22"/>
        </w:rPr>
        <w:t>1 invoice per PDF (</w:t>
      </w:r>
      <w:r w:rsidR="00750931" w:rsidRPr="00036DBE">
        <w:rPr>
          <w:rFonts w:cs="Arial"/>
          <w:sz w:val="22"/>
          <w:szCs w:val="22"/>
        </w:rPr>
        <w:t>m</w:t>
      </w:r>
      <w:r w:rsidRPr="00036DBE">
        <w:rPr>
          <w:rFonts w:cs="Arial"/>
          <w:sz w:val="22"/>
          <w:szCs w:val="22"/>
        </w:rPr>
        <w:t>ay contain multiple pages if relating to a single invoice)</w:t>
      </w:r>
      <w:r w:rsidR="006A4885" w:rsidRPr="00036DBE">
        <w:rPr>
          <w:rFonts w:cs="Arial"/>
          <w:sz w:val="22"/>
          <w:szCs w:val="22"/>
        </w:rPr>
        <w:t>;</w:t>
      </w:r>
    </w:p>
    <w:p w14:paraId="01ECE39C" w14:textId="02E9801B" w:rsidR="0073066C" w:rsidRPr="00036DBE" w:rsidRDefault="0073066C" w:rsidP="009F5AED">
      <w:pPr>
        <w:pStyle w:val="ListParagraph"/>
        <w:numPr>
          <w:ilvl w:val="0"/>
          <w:numId w:val="17"/>
        </w:numPr>
        <w:spacing w:line="276" w:lineRule="auto"/>
        <w:ind w:left="1208" w:hanging="357"/>
        <w:rPr>
          <w:rFonts w:cs="Arial"/>
          <w:sz w:val="22"/>
          <w:szCs w:val="22"/>
        </w:rPr>
      </w:pPr>
      <w:r w:rsidRPr="00036DBE">
        <w:rPr>
          <w:rFonts w:cs="Arial"/>
          <w:sz w:val="22"/>
          <w:szCs w:val="22"/>
        </w:rPr>
        <w:t>A maximum of 10 PDFs per e-mail</w:t>
      </w:r>
      <w:r w:rsidR="006A4885" w:rsidRPr="00036DBE">
        <w:rPr>
          <w:rFonts w:cs="Arial"/>
          <w:sz w:val="22"/>
          <w:szCs w:val="22"/>
        </w:rPr>
        <w:t>;</w:t>
      </w:r>
    </w:p>
    <w:p w14:paraId="2F1AD04F" w14:textId="183A5242" w:rsidR="0073066C" w:rsidRPr="00036DBE" w:rsidRDefault="0073066C" w:rsidP="009F5AED">
      <w:pPr>
        <w:pStyle w:val="ListParagraph"/>
        <w:numPr>
          <w:ilvl w:val="0"/>
          <w:numId w:val="17"/>
        </w:numPr>
        <w:spacing w:line="276" w:lineRule="auto"/>
        <w:ind w:left="1208" w:hanging="357"/>
        <w:rPr>
          <w:rFonts w:cs="Arial"/>
          <w:sz w:val="22"/>
          <w:szCs w:val="22"/>
        </w:rPr>
      </w:pPr>
      <w:r w:rsidRPr="00036DBE">
        <w:rPr>
          <w:rFonts w:cs="Arial"/>
          <w:sz w:val="22"/>
          <w:szCs w:val="22"/>
        </w:rPr>
        <w:lastRenderedPageBreak/>
        <w:t xml:space="preserve">Only original invoices from </w:t>
      </w:r>
      <w:r w:rsidR="00750931" w:rsidRPr="00036DBE">
        <w:rPr>
          <w:rFonts w:cs="Arial"/>
          <w:sz w:val="22"/>
          <w:szCs w:val="22"/>
        </w:rPr>
        <w:t>s</w:t>
      </w:r>
      <w:r w:rsidRPr="00036DBE">
        <w:rPr>
          <w:rFonts w:cs="Arial"/>
          <w:sz w:val="22"/>
          <w:szCs w:val="22"/>
        </w:rPr>
        <w:t>uppliers can be e-mailed</w:t>
      </w:r>
      <w:r w:rsidR="00750931" w:rsidRPr="00036DBE">
        <w:rPr>
          <w:rFonts w:cs="Arial"/>
          <w:sz w:val="22"/>
          <w:szCs w:val="22"/>
        </w:rPr>
        <w:t>;</w:t>
      </w:r>
    </w:p>
    <w:p w14:paraId="19F754C5" w14:textId="32B621F8" w:rsidR="0073066C" w:rsidRPr="00036DBE" w:rsidRDefault="0073066C" w:rsidP="009F5AED">
      <w:pPr>
        <w:pStyle w:val="ListParagraph"/>
        <w:numPr>
          <w:ilvl w:val="0"/>
          <w:numId w:val="17"/>
        </w:numPr>
        <w:spacing w:line="276" w:lineRule="auto"/>
        <w:ind w:left="1208" w:hanging="357"/>
        <w:rPr>
          <w:rFonts w:cs="Arial"/>
          <w:sz w:val="22"/>
          <w:szCs w:val="22"/>
        </w:rPr>
      </w:pPr>
      <w:r w:rsidRPr="00036DBE">
        <w:rPr>
          <w:rFonts w:cs="Arial"/>
          <w:sz w:val="22"/>
          <w:szCs w:val="22"/>
        </w:rPr>
        <w:t>You must ensure you quote a valid purchase order number.</w:t>
      </w:r>
    </w:p>
    <w:p w14:paraId="6F36C6A5" w14:textId="64237A74" w:rsidR="00B7194A" w:rsidRPr="00D33136" w:rsidRDefault="00AD5A67" w:rsidP="006B128B">
      <w:pPr>
        <w:pStyle w:val="Heading2"/>
      </w:pPr>
      <w:bookmarkStart w:id="123" w:name="_Toc531793009"/>
      <w:bookmarkStart w:id="124" w:name="_Toc232693758"/>
      <w:bookmarkEnd w:id="121"/>
      <w:r>
        <w:t>Tendered Price</w:t>
      </w:r>
      <w:bookmarkEnd w:id="123"/>
      <w:bookmarkEnd w:id="124"/>
    </w:p>
    <w:p w14:paraId="2A3D94C6" w14:textId="3C67DA10" w:rsidR="00036DBE" w:rsidRPr="00036DBE" w:rsidRDefault="00036DBE" w:rsidP="004A6D8C">
      <w:pPr>
        <w:rPr>
          <w:sz w:val="22"/>
          <w:szCs w:val="22"/>
          <w:lang w:val="en-IE"/>
        </w:rPr>
      </w:pPr>
      <w:r w:rsidRPr="00036DBE">
        <w:rPr>
          <w:sz w:val="22"/>
          <w:szCs w:val="22"/>
          <w:lang w:val="en-IE"/>
        </w:rPr>
        <w:t>Tenderers are required to submit their pricing in accordance with the Pricing Documents included in this RFT. All prices must be exclusive of VAT.</w:t>
      </w:r>
    </w:p>
    <w:p w14:paraId="7F45A447" w14:textId="221C9A12" w:rsidR="00A24F1F" w:rsidRPr="00D33136" w:rsidRDefault="00A24F1F" w:rsidP="00A24F1F">
      <w:pPr>
        <w:pStyle w:val="Heading2"/>
      </w:pPr>
      <w:bookmarkStart w:id="125" w:name="_Toc232693759"/>
      <w:r>
        <w:t>Currency</w:t>
      </w:r>
      <w:bookmarkEnd w:id="125"/>
    </w:p>
    <w:p w14:paraId="2818BA43" w14:textId="2D0BCE11" w:rsidR="00BE3B3B" w:rsidRPr="00036DBE" w:rsidRDefault="00D64FC8" w:rsidP="00703BF0">
      <w:pPr>
        <w:rPr>
          <w:sz w:val="22"/>
          <w:szCs w:val="22"/>
        </w:rPr>
      </w:pPr>
      <w:r w:rsidRPr="00036DBE">
        <w:rPr>
          <w:sz w:val="22"/>
          <w:szCs w:val="22"/>
        </w:rPr>
        <w:t xml:space="preserve">Eurozone Tenderers are required to </w:t>
      </w:r>
      <w:r w:rsidR="00BE3B3B" w:rsidRPr="00036DBE">
        <w:rPr>
          <w:sz w:val="22"/>
          <w:szCs w:val="22"/>
        </w:rPr>
        <w:t xml:space="preserve">quote in euro. </w:t>
      </w:r>
    </w:p>
    <w:p w14:paraId="058F5E61" w14:textId="4F657144" w:rsidR="00BE3B3B" w:rsidRPr="00BE3B3B" w:rsidRDefault="00BE3B3B" w:rsidP="006B128B">
      <w:pPr>
        <w:pStyle w:val="Heading2"/>
      </w:pPr>
      <w:bookmarkStart w:id="126" w:name="_Toc531793011"/>
      <w:bookmarkStart w:id="127" w:name="_Toc232693760"/>
      <w:r>
        <w:t>Country of Origin</w:t>
      </w:r>
      <w:bookmarkEnd w:id="126"/>
      <w:bookmarkEnd w:id="127"/>
      <w:r>
        <w:t xml:space="preserve"> </w:t>
      </w:r>
    </w:p>
    <w:p w14:paraId="10F89B7C" w14:textId="2C718EAF" w:rsidR="00E2213E" w:rsidRPr="00613FCC" w:rsidRDefault="00BE3B3B" w:rsidP="00703BF0">
      <w:pPr>
        <w:rPr>
          <w:sz w:val="22"/>
          <w:szCs w:val="22"/>
        </w:rPr>
      </w:pPr>
      <w:r w:rsidRPr="00613FCC">
        <w:rPr>
          <w:sz w:val="22"/>
          <w:szCs w:val="22"/>
        </w:rPr>
        <w:t>Tenderers should indicate clearly</w:t>
      </w:r>
      <w:r w:rsidR="004C761B" w:rsidRPr="00613FCC">
        <w:rPr>
          <w:sz w:val="22"/>
          <w:szCs w:val="22"/>
        </w:rPr>
        <w:t xml:space="preserve"> in their Tender</w:t>
      </w:r>
      <w:r w:rsidRPr="00613FCC">
        <w:rPr>
          <w:sz w:val="22"/>
          <w:szCs w:val="22"/>
        </w:rPr>
        <w:t xml:space="preserve"> the country of origin of all items being tendered.</w:t>
      </w:r>
    </w:p>
    <w:p w14:paraId="7127BC51" w14:textId="05FF28E0" w:rsidR="002F068F" w:rsidRPr="00FA62D7" w:rsidRDefault="00172FFA" w:rsidP="006B128B">
      <w:pPr>
        <w:pStyle w:val="Heading2"/>
      </w:pPr>
      <w:bookmarkStart w:id="128" w:name="_Ref527016293"/>
      <w:bookmarkStart w:id="129" w:name="_Toc232693761"/>
      <w:bookmarkStart w:id="130" w:name="_Toc531793012"/>
      <w:r>
        <w:t xml:space="preserve">Operation of the </w:t>
      </w:r>
      <w:r w:rsidR="00EC1E77">
        <w:t>Framework Agreement</w:t>
      </w:r>
      <w:bookmarkEnd w:id="128"/>
      <w:bookmarkEnd w:id="129"/>
      <w:r w:rsidR="00E7414B">
        <w:t xml:space="preserve"> </w:t>
      </w:r>
      <w:bookmarkEnd w:id="130"/>
    </w:p>
    <w:p w14:paraId="36731101" w14:textId="62DAA6FE" w:rsidR="00AE4F38" w:rsidRPr="00AE4F38" w:rsidRDefault="00AE4F38" w:rsidP="00AE4F38">
      <w:pPr>
        <w:rPr>
          <w:sz w:val="22"/>
          <w:szCs w:val="22"/>
        </w:rPr>
      </w:pPr>
      <w:r w:rsidRPr="00AE4F38">
        <w:rPr>
          <w:sz w:val="22"/>
          <w:szCs w:val="22"/>
        </w:rPr>
        <w:t>The framework agreement establishes the terms governing contracts awarded during the term of the framework agreement</w:t>
      </w:r>
    </w:p>
    <w:p w14:paraId="3CBAA7CF" w14:textId="2B146B47" w:rsidR="00AE4F38" w:rsidRPr="00AE4F38" w:rsidRDefault="00AE4F38" w:rsidP="00AE4F38">
      <w:pPr>
        <w:rPr>
          <w:sz w:val="22"/>
          <w:szCs w:val="22"/>
        </w:rPr>
      </w:pPr>
      <w:r w:rsidRPr="00AE4F38">
        <w:rPr>
          <w:sz w:val="22"/>
          <w:szCs w:val="22"/>
        </w:rPr>
        <w:t>No minimum volume of work is guaranteed under the framework agreement. Services may be allocated to successful Service Provider(s) based on programme requirements, operational needs, performance, capacity, capability and the relevant Lot requirements.</w:t>
      </w:r>
    </w:p>
    <w:p w14:paraId="0F0514EF" w14:textId="085E3E09" w:rsidR="00AE4F38" w:rsidRPr="00AE4F38" w:rsidRDefault="00AE4F38" w:rsidP="00AE4F38">
      <w:pPr>
        <w:rPr>
          <w:sz w:val="22"/>
          <w:szCs w:val="22"/>
        </w:rPr>
      </w:pPr>
      <w:r w:rsidRPr="00AE4F38">
        <w:rPr>
          <w:sz w:val="22"/>
          <w:szCs w:val="22"/>
        </w:rPr>
        <w:t>Each call-off contract awarded under the framework agreement will be a separate contract incorporating the terms and conditions of the framework agreement.</w:t>
      </w:r>
    </w:p>
    <w:p w14:paraId="25984914" w14:textId="4789981A" w:rsidR="00AE4F38" w:rsidRPr="00AE4F38" w:rsidRDefault="00AE4F38" w:rsidP="00AE4F38">
      <w:pPr>
        <w:rPr>
          <w:sz w:val="22"/>
          <w:szCs w:val="22"/>
        </w:rPr>
      </w:pPr>
      <w:r w:rsidRPr="00AE4F38">
        <w:rPr>
          <w:sz w:val="22"/>
          <w:szCs w:val="22"/>
        </w:rPr>
        <w:t>The Contracting Entity reserves the right to determine the allocation of work between successful Service Provider(s) in accordance with the framework agreement and the operational requirements of Electric Ireland.</w:t>
      </w:r>
    </w:p>
    <w:p w14:paraId="13F39B06" w14:textId="04DB41A1" w:rsidR="000422C5" w:rsidRPr="00613FCC" w:rsidRDefault="00AE4F38" w:rsidP="00036DBE">
      <w:pPr>
        <w:rPr>
          <w:sz w:val="22"/>
          <w:szCs w:val="22"/>
        </w:rPr>
      </w:pPr>
      <w:r w:rsidRPr="00AE4F38">
        <w:rPr>
          <w:sz w:val="22"/>
          <w:szCs w:val="22"/>
        </w:rPr>
        <w:t>Successful Service Provider(s) must be capable of scaling resources up or down in line with demand. During the term of the framework agreement, the Contracting Entity may invite successful Service Provider(s) to supplement their tender response where requirements fall within the scope of the framework agreement.</w:t>
      </w:r>
    </w:p>
    <w:p w14:paraId="0758E638" w14:textId="77777777" w:rsidR="00A261B6" w:rsidRDefault="008851FB" w:rsidP="006B128B">
      <w:pPr>
        <w:pStyle w:val="Heading2"/>
      </w:pPr>
      <w:bookmarkStart w:id="131" w:name="_Toc232693762"/>
      <w:bookmarkStart w:id="132" w:name="_Toc531793013"/>
      <w:r>
        <w:t>TUPE – Transfer of Undertaking</w:t>
      </w:r>
      <w:r w:rsidR="005221AF">
        <w:t>s</w:t>
      </w:r>
      <w:r>
        <w:t xml:space="preserve"> Regulations</w:t>
      </w:r>
      <w:bookmarkEnd w:id="131"/>
      <w:r w:rsidR="005221AF">
        <w:t xml:space="preserve">  </w:t>
      </w:r>
      <w:bookmarkEnd w:id="132"/>
    </w:p>
    <w:p w14:paraId="33DD2ED9" w14:textId="16060E99" w:rsidR="00AB2166" w:rsidRPr="00613FCC" w:rsidRDefault="00DC6532" w:rsidP="00536746">
      <w:pPr>
        <w:rPr>
          <w:sz w:val="22"/>
          <w:szCs w:val="22"/>
        </w:rPr>
      </w:pPr>
      <w:r w:rsidRPr="00613FCC">
        <w:rPr>
          <w:sz w:val="22"/>
          <w:szCs w:val="22"/>
        </w:rPr>
        <w:t xml:space="preserve">Tenderers are advised that European and Irish legislation relating to the safeguarding of employees’ rights in the event of transfers of </w:t>
      </w:r>
      <w:r w:rsidR="007059AC" w:rsidRPr="00613FCC">
        <w:rPr>
          <w:sz w:val="22"/>
          <w:szCs w:val="22"/>
        </w:rPr>
        <w:t>undertakings, businesses</w:t>
      </w:r>
      <w:r w:rsidRPr="00613FCC">
        <w:rPr>
          <w:sz w:val="22"/>
          <w:szCs w:val="22"/>
        </w:rPr>
        <w:t xml:space="preserve"> or parts of undertakings and businesses may apply.  These include</w:t>
      </w:r>
      <w:r w:rsidR="000E1AB7" w:rsidRPr="00613FCC">
        <w:rPr>
          <w:sz w:val="22"/>
          <w:szCs w:val="22"/>
        </w:rPr>
        <w:t>:</w:t>
      </w:r>
      <w:r w:rsidRPr="00613FCC">
        <w:rPr>
          <w:sz w:val="22"/>
          <w:szCs w:val="22"/>
        </w:rPr>
        <w:t xml:space="preserve"> </w:t>
      </w:r>
      <w:bookmarkStart w:id="133" w:name="_Toc527126467"/>
      <w:bookmarkEnd w:id="133"/>
      <w:r w:rsidR="00724918" w:rsidRPr="00613FCC">
        <w:rPr>
          <w:sz w:val="22"/>
          <w:szCs w:val="22"/>
        </w:rPr>
        <w:t>(</w:t>
      </w:r>
      <w:proofErr w:type="spellStart"/>
      <w:r w:rsidR="00724918" w:rsidRPr="00613FCC">
        <w:rPr>
          <w:sz w:val="22"/>
          <w:szCs w:val="22"/>
        </w:rPr>
        <w:t>i</w:t>
      </w:r>
      <w:proofErr w:type="spellEnd"/>
      <w:r w:rsidR="007059AC" w:rsidRPr="00613FCC">
        <w:rPr>
          <w:sz w:val="22"/>
          <w:szCs w:val="22"/>
        </w:rPr>
        <w:t>) Council</w:t>
      </w:r>
      <w:r w:rsidR="00E24FDE" w:rsidRPr="00613FCC">
        <w:rPr>
          <w:sz w:val="22"/>
          <w:szCs w:val="22"/>
        </w:rPr>
        <w:t xml:space="preserve"> Directive 2001/23/EC of 12</w:t>
      </w:r>
      <w:r w:rsidR="00E24FDE" w:rsidRPr="00613FCC">
        <w:rPr>
          <w:sz w:val="22"/>
          <w:szCs w:val="22"/>
          <w:vertAlign w:val="superscript"/>
        </w:rPr>
        <w:t>th</w:t>
      </w:r>
      <w:r w:rsidR="00E24FDE" w:rsidRPr="00613FCC">
        <w:rPr>
          <w:sz w:val="22"/>
          <w:szCs w:val="22"/>
        </w:rPr>
        <w:t xml:space="preserve"> March 2001</w:t>
      </w:r>
      <w:r w:rsidR="00724918" w:rsidRPr="00613FCC">
        <w:rPr>
          <w:sz w:val="22"/>
          <w:szCs w:val="22"/>
        </w:rPr>
        <w:t xml:space="preserve">; (ii) </w:t>
      </w:r>
      <w:r w:rsidR="00E24FDE" w:rsidRPr="00613FCC">
        <w:rPr>
          <w:sz w:val="22"/>
          <w:szCs w:val="22"/>
        </w:rPr>
        <w:t xml:space="preserve"> the European </w:t>
      </w:r>
      <w:r w:rsidR="00E24FDE" w:rsidRPr="00613FCC">
        <w:rPr>
          <w:sz w:val="22"/>
          <w:szCs w:val="22"/>
        </w:rPr>
        <w:lastRenderedPageBreak/>
        <w:t>Communities (Protection of Employees on Transfer of  Undertakings) Regulations 2003 (Statutory Instrument No. 131 of 2003)</w:t>
      </w:r>
      <w:r w:rsidR="00724918" w:rsidRPr="00613FCC">
        <w:rPr>
          <w:sz w:val="22"/>
          <w:szCs w:val="22"/>
        </w:rPr>
        <w:t>; and (iii)</w:t>
      </w:r>
      <w:r w:rsidR="007059AC" w:rsidRPr="00613FCC">
        <w:rPr>
          <w:sz w:val="22"/>
          <w:szCs w:val="22"/>
        </w:rPr>
        <w:t>) Employees</w:t>
      </w:r>
      <w:r w:rsidR="0036681E" w:rsidRPr="00613FCC">
        <w:rPr>
          <w:sz w:val="22"/>
          <w:szCs w:val="22"/>
        </w:rPr>
        <w:t xml:space="preserve"> </w:t>
      </w:r>
      <w:r w:rsidR="000621C5" w:rsidRPr="00613FCC">
        <w:rPr>
          <w:sz w:val="22"/>
          <w:szCs w:val="22"/>
        </w:rPr>
        <w:t>(Provision of Information and Consultation) Act 2006</w:t>
      </w:r>
      <w:r w:rsidR="00923B33" w:rsidRPr="00613FCC">
        <w:rPr>
          <w:sz w:val="22"/>
          <w:szCs w:val="22"/>
        </w:rPr>
        <w:t>, as same may be amended from time to time</w:t>
      </w:r>
      <w:r w:rsidR="00E24FDE" w:rsidRPr="00613FCC">
        <w:rPr>
          <w:sz w:val="22"/>
          <w:szCs w:val="22"/>
        </w:rPr>
        <w:t>.</w:t>
      </w:r>
    </w:p>
    <w:p w14:paraId="4DF5AFF2" w14:textId="5902142F" w:rsidR="00DC6532" w:rsidRPr="00613FCC" w:rsidRDefault="00DC6532" w:rsidP="00536746">
      <w:pPr>
        <w:rPr>
          <w:sz w:val="22"/>
          <w:szCs w:val="22"/>
        </w:rPr>
      </w:pPr>
      <w:r w:rsidRPr="00613FCC">
        <w:rPr>
          <w:sz w:val="22"/>
          <w:szCs w:val="22"/>
        </w:rPr>
        <w:t>The aim of the legislation is to protect the contractual rights of employees in respect of their employment in the event of a transfer to another employer of the business or part of the business in which they are employed.</w:t>
      </w:r>
    </w:p>
    <w:p w14:paraId="6E323BC0" w14:textId="73A90554" w:rsidR="00DC6532" w:rsidRPr="00613FCC" w:rsidRDefault="00DC6532" w:rsidP="00536746">
      <w:pPr>
        <w:rPr>
          <w:sz w:val="22"/>
          <w:szCs w:val="22"/>
        </w:rPr>
      </w:pPr>
      <w:r w:rsidRPr="00613FCC">
        <w:rPr>
          <w:sz w:val="22"/>
          <w:szCs w:val="22"/>
        </w:rPr>
        <w:t>It is the responsibility of Tenderers to consider in advance whether or not the above legislation applies to the Contract and to ensure that their Tender takes full account of all the relevant circumstances.  Tenderers are advised to seek their own legal advice as to the application or otherwise of the above legislation and carry out appropriate due diligence</w:t>
      </w:r>
      <w:r w:rsidR="00F15726" w:rsidRPr="00613FCC">
        <w:rPr>
          <w:sz w:val="22"/>
          <w:szCs w:val="22"/>
        </w:rPr>
        <w:t xml:space="preserve"> </w:t>
      </w:r>
      <w:r w:rsidR="00F15726" w:rsidRPr="00613FCC">
        <w:rPr>
          <w:sz w:val="22"/>
          <w:szCs w:val="22"/>
          <w:u w:val="single"/>
        </w:rPr>
        <w:t>which may include seeking relevant information from the incumbent service provider.</w:t>
      </w:r>
    </w:p>
    <w:p w14:paraId="4A3FA18C" w14:textId="149F7B00" w:rsidR="00DC6532" w:rsidRPr="00613FCC" w:rsidRDefault="00DC6532" w:rsidP="00536746">
      <w:pPr>
        <w:rPr>
          <w:sz w:val="22"/>
          <w:szCs w:val="22"/>
        </w:rPr>
      </w:pPr>
      <w:r w:rsidRPr="00613FCC">
        <w:rPr>
          <w:sz w:val="22"/>
          <w:szCs w:val="22"/>
        </w:rPr>
        <w:t xml:space="preserve">The successful Tenderer will be required at time of contract award to indemnify </w:t>
      </w:r>
      <w:r w:rsidR="00E720F3" w:rsidRPr="00613FCC">
        <w:rPr>
          <w:sz w:val="22"/>
          <w:szCs w:val="22"/>
        </w:rPr>
        <w:t>the Contracting Entity</w:t>
      </w:r>
      <w:r w:rsidRPr="00613FCC">
        <w:rPr>
          <w:sz w:val="22"/>
          <w:szCs w:val="22"/>
        </w:rPr>
        <w:t xml:space="preserve"> fully in respect of any claims, losses, liabilities, damages, costs or expenses of any kind incurred by </w:t>
      </w:r>
      <w:r w:rsidR="00E720F3" w:rsidRPr="00613FCC">
        <w:rPr>
          <w:sz w:val="22"/>
          <w:szCs w:val="22"/>
        </w:rPr>
        <w:t>the Contracting Entity</w:t>
      </w:r>
      <w:r w:rsidRPr="00613FCC">
        <w:rPr>
          <w:sz w:val="22"/>
          <w:szCs w:val="22"/>
        </w:rPr>
        <w:t xml:space="preserve"> arising from the application of the legislation referred to above.</w:t>
      </w:r>
    </w:p>
    <w:p w14:paraId="77B8234D" w14:textId="4F0EB895" w:rsidR="005C444D" w:rsidRPr="006F745B" w:rsidRDefault="00FF6AB3" w:rsidP="006B128B">
      <w:pPr>
        <w:pStyle w:val="Heading2"/>
      </w:pPr>
      <w:bookmarkStart w:id="134" w:name="_Toc232693763"/>
      <w:bookmarkStart w:id="135" w:name="_Toc531793014"/>
      <w:r>
        <w:t>Ag</w:t>
      </w:r>
      <w:r w:rsidR="00677392">
        <w:t>ency Workers</w:t>
      </w:r>
      <w:bookmarkEnd w:id="134"/>
      <w:r w:rsidR="004319A4">
        <w:t xml:space="preserve"> </w:t>
      </w:r>
      <w:bookmarkEnd w:id="135"/>
    </w:p>
    <w:p w14:paraId="014F9694" w14:textId="6CE71C67" w:rsidR="00036DBE" w:rsidRPr="002527EB" w:rsidRDefault="00297885" w:rsidP="002527EB">
      <w:pPr>
        <w:rPr>
          <w:sz w:val="22"/>
          <w:szCs w:val="22"/>
        </w:rPr>
      </w:pPr>
      <w:r w:rsidRPr="00613FCC">
        <w:rPr>
          <w:sz w:val="22"/>
          <w:szCs w:val="22"/>
        </w:rPr>
        <w:t xml:space="preserve">The Protection of Employees (Temporary Agency Work) Act 2012 (the “2012 Act”) provides that an Agency Worker (as defined in the 2012 Act) </w:t>
      </w:r>
      <w:r w:rsidR="007039CB" w:rsidRPr="00613FCC">
        <w:rPr>
          <w:sz w:val="22"/>
          <w:szCs w:val="22"/>
        </w:rPr>
        <w:t>may be</w:t>
      </w:r>
      <w:r w:rsidRPr="00613FCC">
        <w:rPr>
          <w:sz w:val="22"/>
          <w:szCs w:val="22"/>
        </w:rPr>
        <w:t xml:space="preserve"> entitled to the same basic working and employment conditions as those which apply to employees recruited directly by the Hirer (as defined in the 2012 Act) to do the same or similar job.  Where the </w:t>
      </w:r>
      <w:r w:rsidR="00F15726" w:rsidRPr="00613FCC">
        <w:rPr>
          <w:sz w:val="22"/>
          <w:szCs w:val="22"/>
        </w:rPr>
        <w:t xml:space="preserve">Contract </w:t>
      </w:r>
      <w:r w:rsidRPr="00613FCC">
        <w:rPr>
          <w:sz w:val="22"/>
          <w:szCs w:val="22"/>
        </w:rPr>
        <w:t>involve</w:t>
      </w:r>
      <w:r w:rsidR="00F15726" w:rsidRPr="00613FCC">
        <w:rPr>
          <w:sz w:val="22"/>
          <w:szCs w:val="22"/>
        </w:rPr>
        <w:t>s</w:t>
      </w:r>
      <w:r w:rsidRPr="00613FCC">
        <w:rPr>
          <w:sz w:val="22"/>
          <w:szCs w:val="22"/>
        </w:rPr>
        <w:t xml:space="preserve"> the provision to the Contracting Entity of Agency Workers (within the meaning of the 2012 Act), Tenderers should ensure that they consider </w:t>
      </w:r>
      <w:r w:rsidR="00E7164C" w:rsidRPr="00613FCC">
        <w:rPr>
          <w:sz w:val="22"/>
          <w:szCs w:val="22"/>
        </w:rPr>
        <w:t xml:space="preserve">and take into account </w:t>
      </w:r>
      <w:r w:rsidRPr="00613FCC">
        <w:rPr>
          <w:sz w:val="22"/>
          <w:szCs w:val="22"/>
        </w:rPr>
        <w:t xml:space="preserve">their obligations under the 2012 Act </w:t>
      </w:r>
      <w:r w:rsidR="00F15726" w:rsidRPr="00613FCC">
        <w:rPr>
          <w:sz w:val="22"/>
          <w:szCs w:val="22"/>
        </w:rPr>
        <w:t xml:space="preserve">and to that end, seek such information as is reasonable </w:t>
      </w:r>
      <w:r w:rsidRPr="00613FCC">
        <w:rPr>
          <w:sz w:val="22"/>
          <w:szCs w:val="22"/>
        </w:rPr>
        <w:t xml:space="preserve">when pricing their Tender.  The Contracting Entity shall have no liability for any increase in salaries that may be payable </w:t>
      </w:r>
      <w:r w:rsidR="001564BC" w:rsidRPr="00613FCC">
        <w:rPr>
          <w:sz w:val="22"/>
          <w:szCs w:val="22"/>
        </w:rPr>
        <w:t xml:space="preserve">or for other changes in employment conditions </w:t>
      </w:r>
      <w:r w:rsidRPr="00613FCC">
        <w:rPr>
          <w:sz w:val="22"/>
          <w:szCs w:val="22"/>
        </w:rPr>
        <w:t>as a result of the application of the 2012 Act to the provision of the services.</w:t>
      </w:r>
      <w:bookmarkStart w:id="136" w:name="_Toc531793015"/>
    </w:p>
    <w:p w14:paraId="7D062800" w14:textId="627CDF5F" w:rsidR="0069536B" w:rsidRPr="004A1A38" w:rsidRDefault="0025015D" w:rsidP="007A71E9">
      <w:pPr>
        <w:pStyle w:val="Heading2"/>
      </w:pPr>
      <w:bookmarkStart w:id="137" w:name="_Toc232693764"/>
      <w:bookmarkEnd w:id="136"/>
      <w:r>
        <w:t xml:space="preserve">Disclosure of </w:t>
      </w:r>
      <w:r w:rsidR="00472E51">
        <w:t xml:space="preserve">Sustainability </w:t>
      </w:r>
      <w:r>
        <w:t>Data</w:t>
      </w:r>
      <w:bookmarkEnd w:id="137"/>
    </w:p>
    <w:p w14:paraId="10C23865" w14:textId="77379145" w:rsidR="00472E51" w:rsidRPr="003066F8" w:rsidRDefault="000009BF" w:rsidP="00472E51">
      <w:pPr>
        <w:rPr>
          <w:sz w:val="22"/>
          <w:szCs w:val="22"/>
          <w:lang w:val="en-IE"/>
        </w:rPr>
      </w:pPr>
      <w:r w:rsidRPr="00613FCC">
        <w:rPr>
          <w:sz w:val="22"/>
          <w:szCs w:val="22"/>
          <w:lang w:val="en-IE"/>
        </w:rPr>
        <w:t>Tenderers should</w:t>
      </w:r>
      <w:r w:rsidR="006317BF" w:rsidRPr="00613FCC">
        <w:rPr>
          <w:sz w:val="22"/>
          <w:szCs w:val="22"/>
          <w:lang w:val="en-IE"/>
        </w:rPr>
        <w:t xml:space="preserve"> note</w:t>
      </w:r>
      <w:r w:rsidRPr="00613FCC">
        <w:rPr>
          <w:sz w:val="22"/>
          <w:szCs w:val="22"/>
          <w:lang w:val="en-IE"/>
        </w:rPr>
        <w:t xml:space="preserve"> that during the </w:t>
      </w:r>
      <w:r w:rsidR="00A53E96" w:rsidRPr="00613FCC">
        <w:rPr>
          <w:sz w:val="22"/>
          <w:szCs w:val="22"/>
          <w:lang w:val="en-IE"/>
        </w:rPr>
        <w:t xml:space="preserve">term </w:t>
      </w:r>
      <w:r w:rsidR="00545299" w:rsidRPr="00613FCC">
        <w:rPr>
          <w:sz w:val="22"/>
          <w:szCs w:val="22"/>
          <w:lang w:val="en-IE"/>
        </w:rPr>
        <w:t xml:space="preserve">of the Contract, there will be a requirement to provide the Contracting Entity with </w:t>
      </w:r>
      <w:r w:rsidR="00843C06" w:rsidRPr="00613FCC">
        <w:rPr>
          <w:sz w:val="22"/>
          <w:szCs w:val="22"/>
          <w:lang w:val="en-IE"/>
        </w:rPr>
        <w:t xml:space="preserve">such </w:t>
      </w:r>
      <w:r w:rsidR="00150F1E" w:rsidRPr="00613FCC">
        <w:rPr>
          <w:sz w:val="22"/>
          <w:szCs w:val="22"/>
          <w:lang w:val="en-IE"/>
        </w:rPr>
        <w:t>environmental</w:t>
      </w:r>
      <w:r w:rsidR="0063657B" w:rsidRPr="00613FCC">
        <w:rPr>
          <w:sz w:val="22"/>
          <w:szCs w:val="22"/>
          <w:lang w:val="en-IE"/>
        </w:rPr>
        <w:t xml:space="preserve">, social, governance </w:t>
      </w:r>
      <w:r w:rsidR="00150F1E" w:rsidRPr="00613FCC">
        <w:rPr>
          <w:sz w:val="22"/>
          <w:szCs w:val="22"/>
          <w:lang w:val="en-IE"/>
        </w:rPr>
        <w:t xml:space="preserve">and sustainability </w:t>
      </w:r>
      <w:r w:rsidR="00373C56" w:rsidRPr="00613FCC">
        <w:rPr>
          <w:sz w:val="22"/>
          <w:szCs w:val="22"/>
          <w:lang w:val="en-IE"/>
        </w:rPr>
        <w:t xml:space="preserve">related </w:t>
      </w:r>
      <w:r w:rsidR="00280953" w:rsidRPr="00613FCC">
        <w:rPr>
          <w:sz w:val="22"/>
          <w:szCs w:val="22"/>
          <w:lang w:val="en-IE"/>
        </w:rPr>
        <w:t xml:space="preserve">information and </w:t>
      </w:r>
      <w:r w:rsidR="00150F1E" w:rsidRPr="00613FCC">
        <w:rPr>
          <w:sz w:val="22"/>
          <w:szCs w:val="22"/>
          <w:lang w:val="en-IE"/>
        </w:rPr>
        <w:t xml:space="preserve">data </w:t>
      </w:r>
      <w:r w:rsidR="00CD50FB" w:rsidRPr="00613FCC">
        <w:rPr>
          <w:sz w:val="22"/>
          <w:szCs w:val="22"/>
          <w:lang w:val="en-IE"/>
        </w:rPr>
        <w:t xml:space="preserve">(including, for example, </w:t>
      </w:r>
      <w:r w:rsidR="00545299" w:rsidRPr="00613FCC">
        <w:rPr>
          <w:sz w:val="22"/>
          <w:szCs w:val="22"/>
          <w:lang w:val="en-IE"/>
        </w:rPr>
        <w:t>details of greenhouse gas emission</w:t>
      </w:r>
      <w:r w:rsidR="008B341F" w:rsidRPr="00613FCC">
        <w:rPr>
          <w:sz w:val="22"/>
          <w:szCs w:val="22"/>
          <w:lang w:val="en-IE"/>
        </w:rPr>
        <w:t>s</w:t>
      </w:r>
      <w:r w:rsidR="00C81FC0" w:rsidRPr="00613FCC">
        <w:rPr>
          <w:sz w:val="22"/>
          <w:szCs w:val="22"/>
          <w:lang w:val="en-IE"/>
        </w:rPr>
        <w:t xml:space="preserve"> </w:t>
      </w:r>
      <w:r w:rsidR="008B341F" w:rsidRPr="00613FCC">
        <w:rPr>
          <w:sz w:val="22"/>
          <w:szCs w:val="22"/>
          <w:lang w:val="en-IE"/>
        </w:rPr>
        <w:t>where they relate</w:t>
      </w:r>
      <w:r w:rsidR="002D5AA1" w:rsidRPr="00613FCC">
        <w:rPr>
          <w:sz w:val="22"/>
          <w:szCs w:val="22"/>
          <w:lang w:val="en-IE"/>
        </w:rPr>
        <w:t xml:space="preserve"> to the </w:t>
      </w:r>
      <w:r w:rsidR="00C81FC0" w:rsidRPr="00613FCC">
        <w:rPr>
          <w:sz w:val="22"/>
          <w:szCs w:val="22"/>
          <w:lang w:val="en-IE"/>
        </w:rPr>
        <w:t>subject matter of the Contract</w:t>
      </w:r>
      <w:r w:rsidR="00843C06" w:rsidRPr="00613FCC">
        <w:rPr>
          <w:sz w:val="22"/>
          <w:szCs w:val="22"/>
          <w:lang w:val="en-IE"/>
        </w:rPr>
        <w:t xml:space="preserve">) </w:t>
      </w:r>
      <w:r w:rsidR="002D5AA1" w:rsidRPr="00613FCC">
        <w:rPr>
          <w:sz w:val="22"/>
          <w:szCs w:val="22"/>
          <w:lang w:val="en-IE"/>
        </w:rPr>
        <w:t xml:space="preserve">as </w:t>
      </w:r>
      <w:r w:rsidR="00C81FC0" w:rsidRPr="00613FCC">
        <w:rPr>
          <w:sz w:val="22"/>
          <w:szCs w:val="22"/>
          <w:lang w:val="en-IE"/>
        </w:rPr>
        <w:t xml:space="preserve">reasonably </w:t>
      </w:r>
      <w:r w:rsidR="002D5AA1" w:rsidRPr="00613FCC">
        <w:rPr>
          <w:sz w:val="22"/>
          <w:szCs w:val="22"/>
          <w:lang w:val="en-IE"/>
        </w:rPr>
        <w:t>required by the Contracting Entity to</w:t>
      </w:r>
      <w:r w:rsidR="00C81FC0" w:rsidRPr="00613FCC">
        <w:rPr>
          <w:sz w:val="22"/>
          <w:szCs w:val="22"/>
          <w:lang w:val="en-IE"/>
        </w:rPr>
        <w:t xml:space="preserve"> comply with its disclosure and reporting obligations or sustainability commitments</w:t>
      </w:r>
      <w:r w:rsidR="00BC0426" w:rsidRPr="00613FCC">
        <w:rPr>
          <w:sz w:val="22"/>
          <w:szCs w:val="22"/>
          <w:lang w:val="en-IE"/>
        </w:rPr>
        <w:t xml:space="preserve">. </w:t>
      </w:r>
    </w:p>
    <w:p w14:paraId="057040CB" w14:textId="65C98921" w:rsidR="00EE2B3B" w:rsidRDefault="00EE2B3B" w:rsidP="0063661A"/>
    <w:p w14:paraId="0BB25AB7" w14:textId="3569363F" w:rsidR="00056C5F" w:rsidRPr="00677392" w:rsidRDefault="00056C5F" w:rsidP="00D13443">
      <w:r w:rsidRPr="00677392">
        <w:lastRenderedPageBreak/>
        <w:br w:type="page"/>
      </w:r>
    </w:p>
    <w:p w14:paraId="544ECF2F" w14:textId="77777777" w:rsidR="00245BFE" w:rsidRPr="0032424C" w:rsidRDefault="00245BFE" w:rsidP="006B128B">
      <w:pPr>
        <w:pStyle w:val="Heading1"/>
      </w:pPr>
      <w:bookmarkStart w:id="138" w:name="_Toc457580855"/>
      <w:bookmarkStart w:id="139" w:name="_Toc531793018"/>
      <w:bookmarkStart w:id="140" w:name="_Toc232693765"/>
      <w:r>
        <w:lastRenderedPageBreak/>
        <w:t xml:space="preserve">Procurement Rules </w:t>
      </w:r>
      <w:r w:rsidR="00D01542">
        <w:t>- General</w:t>
      </w:r>
      <w:bookmarkEnd w:id="138"/>
      <w:bookmarkEnd w:id="139"/>
      <w:bookmarkEnd w:id="140"/>
    </w:p>
    <w:p w14:paraId="4F91FCB4" w14:textId="36D96125" w:rsidR="00E66D44" w:rsidRPr="00613FCC" w:rsidRDefault="00383679" w:rsidP="005C444D">
      <w:pPr>
        <w:rPr>
          <w:sz w:val="22"/>
          <w:szCs w:val="22"/>
          <w:lang w:eastAsia="en-GB"/>
        </w:rPr>
      </w:pPr>
      <w:r w:rsidRPr="00613FCC">
        <w:rPr>
          <w:sz w:val="22"/>
          <w:szCs w:val="22"/>
          <w:lang w:eastAsia="en-GB"/>
        </w:rPr>
        <w:t>In submitting a Tender in response to th</w:t>
      </w:r>
      <w:r w:rsidR="00D64118" w:rsidRPr="00613FCC">
        <w:rPr>
          <w:sz w:val="22"/>
          <w:szCs w:val="22"/>
          <w:lang w:eastAsia="en-GB"/>
        </w:rPr>
        <w:t>e</w:t>
      </w:r>
      <w:r w:rsidR="00FF37DC" w:rsidRPr="00613FCC">
        <w:rPr>
          <w:sz w:val="22"/>
          <w:szCs w:val="22"/>
          <w:lang w:eastAsia="en-GB"/>
        </w:rPr>
        <w:t xml:space="preserve"> </w:t>
      </w:r>
      <w:r w:rsidR="00E667B9" w:rsidRPr="00613FCC">
        <w:rPr>
          <w:sz w:val="22"/>
          <w:szCs w:val="22"/>
          <w:lang w:eastAsia="en-GB"/>
        </w:rPr>
        <w:t>RFT</w:t>
      </w:r>
      <w:r w:rsidR="0036539A" w:rsidRPr="00613FCC">
        <w:rPr>
          <w:sz w:val="22"/>
          <w:szCs w:val="22"/>
          <w:lang w:eastAsia="en-GB"/>
        </w:rPr>
        <w:t>,</w:t>
      </w:r>
      <w:r w:rsidRPr="00613FCC">
        <w:rPr>
          <w:sz w:val="22"/>
          <w:szCs w:val="22"/>
          <w:lang w:eastAsia="en-GB"/>
        </w:rPr>
        <w:t xml:space="preserve"> it will be </w:t>
      </w:r>
      <w:r w:rsidR="00D01542" w:rsidRPr="00613FCC">
        <w:rPr>
          <w:sz w:val="22"/>
          <w:szCs w:val="22"/>
          <w:lang w:eastAsia="en-GB"/>
        </w:rPr>
        <w:t xml:space="preserve">deemed by the Contracting </w:t>
      </w:r>
      <w:r w:rsidR="00C15C68" w:rsidRPr="00613FCC">
        <w:rPr>
          <w:sz w:val="22"/>
          <w:szCs w:val="22"/>
          <w:lang w:eastAsia="en-GB"/>
        </w:rPr>
        <w:t>Entity</w:t>
      </w:r>
      <w:r w:rsidRPr="00613FCC">
        <w:rPr>
          <w:sz w:val="22"/>
          <w:szCs w:val="22"/>
          <w:lang w:eastAsia="en-GB"/>
        </w:rPr>
        <w:t xml:space="preserve"> that each Tenderer </w:t>
      </w:r>
      <w:r w:rsidR="00D01542" w:rsidRPr="00613FCC">
        <w:rPr>
          <w:sz w:val="22"/>
          <w:szCs w:val="22"/>
          <w:lang w:eastAsia="en-GB"/>
        </w:rPr>
        <w:t xml:space="preserve">fully understands and </w:t>
      </w:r>
      <w:r w:rsidRPr="00613FCC">
        <w:rPr>
          <w:sz w:val="22"/>
          <w:szCs w:val="22"/>
          <w:lang w:eastAsia="en-GB"/>
        </w:rPr>
        <w:t>accepts all the provisions of th</w:t>
      </w:r>
      <w:r w:rsidR="00D64118" w:rsidRPr="00613FCC">
        <w:rPr>
          <w:sz w:val="22"/>
          <w:szCs w:val="22"/>
          <w:lang w:eastAsia="en-GB"/>
        </w:rPr>
        <w:t>e</w:t>
      </w:r>
      <w:r w:rsidRPr="00613FCC">
        <w:rPr>
          <w:sz w:val="22"/>
          <w:szCs w:val="22"/>
          <w:lang w:eastAsia="en-GB"/>
        </w:rPr>
        <w:t xml:space="preserve"> </w:t>
      </w:r>
      <w:r w:rsidR="00E667B9" w:rsidRPr="00613FCC">
        <w:rPr>
          <w:sz w:val="22"/>
          <w:szCs w:val="22"/>
          <w:lang w:eastAsia="en-GB"/>
        </w:rPr>
        <w:t>RF</w:t>
      </w:r>
      <w:r w:rsidR="000B7286" w:rsidRPr="00613FCC">
        <w:rPr>
          <w:sz w:val="22"/>
          <w:szCs w:val="22"/>
          <w:lang w:eastAsia="en-GB"/>
        </w:rPr>
        <w:t>T</w:t>
      </w:r>
      <w:r w:rsidR="0036539A" w:rsidRPr="00613FCC">
        <w:rPr>
          <w:sz w:val="22"/>
          <w:szCs w:val="22"/>
          <w:lang w:eastAsia="en-GB"/>
        </w:rPr>
        <w:t>,</w:t>
      </w:r>
      <w:r w:rsidRPr="00613FCC">
        <w:rPr>
          <w:sz w:val="22"/>
          <w:szCs w:val="22"/>
          <w:lang w:eastAsia="en-GB"/>
        </w:rPr>
        <w:t xml:space="preserve"> including these rules. It is each Tenderer’s res</w:t>
      </w:r>
      <w:r w:rsidR="0036539A" w:rsidRPr="00613FCC">
        <w:rPr>
          <w:sz w:val="22"/>
          <w:szCs w:val="22"/>
          <w:lang w:eastAsia="en-GB"/>
        </w:rPr>
        <w:t xml:space="preserve">ponsibility to ensure that any </w:t>
      </w:r>
      <w:r w:rsidR="00D01542" w:rsidRPr="00613FCC">
        <w:rPr>
          <w:sz w:val="22"/>
          <w:szCs w:val="22"/>
          <w:lang w:eastAsia="en-GB"/>
        </w:rPr>
        <w:t>C</w:t>
      </w:r>
      <w:r w:rsidR="0036539A" w:rsidRPr="00613FCC">
        <w:rPr>
          <w:sz w:val="22"/>
          <w:szCs w:val="22"/>
          <w:lang w:eastAsia="en-GB"/>
        </w:rPr>
        <w:t>onsortium m</w:t>
      </w:r>
      <w:r w:rsidR="00D906BC" w:rsidRPr="00613FCC">
        <w:rPr>
          <w:sz w:val="22"/>
          <w:szCs w:val="22"/>
          <w:lang w:eastAsia="en-GB"/>
        </w:rPr>
        <w:t>ember, sub-contractor</w:t>
      </w:r>
      <w:r w:rsidRPr="00613FCC">
        <w:rPr>
          <w:sz w:val="22"/>
          <w:szCs w:val="22"/>
          <w:lang w:eastAsia="en-GB"/>
        </w:rPr>
        <w:t xml:space="preserve"> </w:t>
      </w:r>
      <w:r w:rsidR="003421A4" w:rsidRPr="00613FCC">
        <w:rPr>
          <w:sz w:val="22"/>
          <w:szCs w:val="22"/>
          <w:lang w:eastAsia="en-GB"/>
        </w:rPr>
        <w:t>and</w:t>
      </w:r>
      <w:r w:rsidRPr="00613FCC">
        <w:rPr>
          <w:sz w:val="22"/>
          <w:szCs w:val="22"/>
          <w:lang w:eastAsia="en-GB"/>
        </w:rPr>
        <w:t xml:space="preserve"> adviser abides by these rules.</w:t>
      </w:r>
    </w:p>
    <w:p w14:paraId="241B1B44" w14:textId="77777777" w:rsidR="00E70053" w:rsidRPr="00E70053" w:rsidRDefault="00E70053" w:rsidP="00E70053">
      <w:pPr>
        <w:pStyle w:val="ListParagraph"/>
        <w:numPr>
          <w:ilvl w:val="0"/>
          <w:numId w:val="4"/>
        </w:numPr>
        <w:spacing w:before="280" w:after="120" w:line="300" w:lineRule="atLeast"/>
        <w:jc w:val="both"/>
        <w:outlineLvl w:val="1"/>
        <w:rPr>
          <w:b/>
          <w:vanish/>
          <w:color w:val="000000"/>
          <w:sz w:val="28"/>
          <w:szCs w:val="28"/>
        </w:rPr>
      </w:pPr>
      <w:bookmarkStart w:id="141" w:name="_Toc531774917"/>
      <w:bookmarkStart w:id="142" w:name="_Toc531775787"/>
      <w:bookmarkStart w:id="143" w:name="_Toc531793019"/>
      <w:bookmarkStart w:id="144" w:name="_Toc534275498"/>
      <w:bookmarkStart w:id="145" w:name="_Toc534277987"/>
      <w:bookmarkStart w:id="146" w:name="_Toc534279163"/>
      <w:bookmarkStart w:id="147" w:name="_Toc534280992"/>
      <w:bookmarkStart w:id="148" w:name="_Toc534281082"/>
      <w:bookmarkStart w:id="149" w:name="_Toc534292736"/>
      <w:bookmarkStart w:id="150" w:name="_Toc534293251"/>
      <w:bookmarkStart w:id="151" w:name="_Toc534881549"/>
      <w:bookmarkStart w:id="152" w:name="_Toc534881640"/>
      <w:bookmarkStart w:id="153" w:name="_Toc534882600"/>
      <w:bookmarkStart w:id="154" w:name="_Toc534882689"/>
      <w:bookmarkStart w:id="155" w:name="_Toc535402845"/>
      <w:bookmarkStart w:id="156" w:name="_Toc536083988"/>
      <w:bookmarkStart w:id="157" w:name="_Toc536085547"/>
      <w:bookmarkStart w:id="158" w:name="_Toc5367464"/>
      <w:bookmarkStart w:id="159" w:name="_Toc5367554"/>
      <w:bookmarkStart w:id="160" w:name="_Toc10194045"/>
      <w:bookmarkStart w:id="161" w:name="_Toc12537159"/>
      <w:bookmarkStart w:id="162" w:name="_Toc32308479"/>
      <w:bookmarkStart w:id="163" w:name="_Toc46235189"/>
      <w:bookmarkStart w:id="164" w:name="_Toc69830941"/>
      <w:bookmarkStart w:id="165" w:name="_Toc73435924"/>
      <w:bookmarkStart w:id="166" w:name="_Toc232693766"/>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3756F949" w14:textId="6E9E3EF5" w:rsidR="00DA3ADE" w:rsidRPr="00613FCC" w:rsidRDefault="006F1CE1" w:rsidP="00E70053">
      <w:pPr>
        <w:pStyle w:val="Heading2"/>
        <w:rPr>
          <w:sz w:val="22"/>
          <w:szCs w:val="22"/>
        </w:rPr>
      </w:pPr>
      <w:bookmarkStart w:id="167" w:name="_Toc531793020"/>
      <w:bookmarkStart w:id="168" w:name="_Toc232693767"/>
      <w:r w:rsidRPr="00613FCC">
        <w:rPr>
          <w:sz w:val="22"/>
          <w:szCs w:val="22"/>
        </w:rPr>
        <w:t>Full and</w:t>
      </w:r>
      <w:r w:rsidR="00DA3ADE" w:rsidRPr="00613FCC">
        <w:rPr>
          <w:sz w:val="22"/>
          <w:szCs w:val="22"/>
        </w:rPr>
        <w:t xml:space="preserve"> True Disclosure of Information</w:t>
      </w:r>
      <w:bookmarkEnd w:id="167"/>
      <w:bookmarkEnd w:id="168"/>
      <w:r w:rsidR="00DA3ADE" w:rsidRPr="00613FCC">
        <w:rPr>
          <w:sz w:val="22"/>
          <w:szCs w:val="22"/>
        </w:rPr>
        <w:t xml:space="preserve"> </w:t>
      </w:r>
    </w:p>
    <w:p w14:paraId="5251B08F" w14:textId="77777777" w:rsidR="00613FCC" w:rsidRPr="00613FCC" w:rsidRDefault="00A25EA8" w:rsidP="00613FCC">
      <w:pPr>
        <w:rPr>
          <w:sz w:val="22"/>
          <w:szCs w:val="22"/>
        </w:rPr>
      </w:pPr>
      <w:r w:rsidRPr="00613FCC">
        <w:rPr>
          <w:sz w:val="22"/>
          <w:szCs w:val="22"/>
          <w:lang w:eastAsia="en-GB"/>
        </w:rPr>
        <w:t>Tender r</w:t>
      </w:r>
      <w:r w:rsidR="00DA3ADE" w:rsidRPr="00613FCC">
        <w:rPr>
          <w:sz w:val="22"/>
          <w:szCs w:val="22"/>
          <w:lang w:eastAsia="en-GB"/>
        </w:rPr>
        <w:t xml:space="preserve">esponses should include sufficient detail to allow an objective and full evaluation of the </w:t>
      </w:r>
      <w:r w:rsidRPr="00613FCC">
        <w:rPr>
          <w:sz w:val="22"/>
          <w:szCs w:val="22"/>
          <w:lang w:eastAsia="en-GB"/>
        </w:rPr>
        <w:t>Tender</w:t>
      </w:r>
      <w:r w:rsidR="00DA3ADE" w:rsidRPr="00613FCC">
        <w:rPr>
          <w:sz w:val="22"/>
          <w:szCs w:val="22"/>
          <w:lang w:eastAsia="en-GB"/>
        </w:rPr>
        <w:t xml:space="preserve"> to be carried out</w:t>
      </w:r>
      <w:r w:rsidR="00D01542" w:rsidRPr="00613FCC">
        <w:rPr>
          <w:sz w:val="22"/>
          <w:szCs w:val="22"/>
          <w:lang w:eastAsia="en-GB"/>
        </w:rPr>
        <w:t xml:space="preserve"> and should be a full and true disclosure of relevant information</w:t>
      </w:r>
      <w:r w:rsidR="00DA3ADE" w:rsidRPr="00613FCC">
        <w:rPr>
          <w:sz w:val="22"/>
          <w:szCs w:val="22"/>
          <w:lang w:eastAsia="en-GB"/>
        </w:rPr>
        <w:t>.</w:t>
      </w:r>
      <w:r w:rsidR="00DA3ADE" w:rsidRPr="00613FCC">
        <w:rPr>
          <w:sz w:val="22"/>
          <w:szCs w:val="22"/>
        </w:rPr>
        <w:t xml:space="preserve"> </w:t>
      </w:r>
      <w:bookmarkStart w:id="169" w:name="_Toc531793021"/>
    </w:p>
    <w:p w14:paraId="0B759B48" w14:textId="72DE3986" w:rsidR="00613FCC" w:rsidRPr="00613FCC" w:rsidRDefault="00613FCC" w:rsidP="00613FCC">
      <w:pPr>
        <w:rPr>
          <w:sz w:val="22"/>
          <w:szCs w:val="22"/>
        </w:rPr>
      </w:pPr>
      <w:r w:rsidRPr="00613FCC">
        <w:rPr>
          <w:sz w:val="22"/>
          <w:szCs w:val="22"/>
        </w:rPr>
        <w:t>Only information provided in the Tender response (and any subsequent clarifications requested by the Contracting Entity) will be evaluated.</w:t>
      </w:r>
    </w:p>
    <w:p w14:paraId="67082A10" w14:textId="512DAA4C" w:rsidR="00DA3ADE" w:rsidRPr="00E66D44" w:rsidRDefault="00DA3ADE" w:rsidP="006B128B">
      <w:pPr>
        <w:pStyle w:val="Heading2"/>
        <w:rPr>
          <w:lang w:eastAsia="en-GB"/>
        </w:rPr>
      </w:pPr>
      <w:bookmarkStart w:id="170" w:name="_Toc232693768"/>
      <w:r>
        <w:t>Language</w:t>
      </w:r>
      <w:bookmarkEnd w:id="169"/>
      <w:bookmarkEnd w:id="170"/>
    </w:p>
    <w:p w14:paraId="3F429548" w14:textId="77777777" w:rsidR="00DA3ADE" w:rsidRPr="00613FCC" w:rsidRDefault="00DA3ADE" w:rsidP="003718F0">
      <w:pPr>
        <w:rPr>
          <w:sz w:val="22"/>
          <w:szCs w:val="22"/>
        </w:rPr>
      </w:pPr>
      <w:r w:rsidRPr="00613FCC">
        <w:rPr>
          <w:sz w:val="22"/>
          <w:szCs w:val="22"/>
        </w:rPr>
        <w:t>The Tender shall be completed in English.</w:t>
      </w:r>
    </w:p>
    <w:p w14:paraId="18835110" w14:textId="2C1F072A" w:rsidR="00056C5F" w:rsidRPr="00E66D44" w:rsidRDefault="00DA3ADE" w:rsidP="0034733D">
      <w:pPr>
        <w:pStyle w:val="Heading2"/>
      </w:pPr>
      <w:bookmarkStart w:id="171" w:name="_Toc531793022"/>
      <w:bookmarkStart w:id="172" w:name="_Toc232693769"/>
      <w:r>
        <w:t>Collusion</w:t>
      </w:r>
      <w:bookmarkEnd w:id="171"/>
      <w:bookmarkEnd w:id="172"/>
    </w:p>
    <w:p w14:paraId="00C9A3AA" w14:textId="77777777" w:rsidR="00617E9C" w:rsidRPr="00613FCC" w:rsidRDefault="00617E9C" w:rsidP="003718F0">
      <w:pPr>
        <w:rPr>
          <w:sz w:val="22"/>
          <w:szCs w:val="22"/>
        </w:rPr>
      </w:pPr>
      <w:r w:rsidRPr="00613FCC">
        <w:rPr>
          <w:sz w:val="22"/>
          <w:szCs w:val="22"/>
        </w:rPr>
        <w:t>Any attempt by Tenderers or their advis</w:t>
      </w:r>
      <w:r w:rsidR="00D64118" w:rsidRPr="00613FCC">
        <w:rPr>
          <w:sz w:val="22"/>
          <w:szCs w:val="22"/>
        </w:rPr>
        <w:t>e</w:t>
      </w:r>
      <w:r w:rsidRPr="00613FCC">
        <w:rPr>
          <w:sz w:val="22"/>
          <w:szCs w:val="22"/>
        </w:rPr>
        <w:t>rs to influence the contract award process in any way may result in the Tenderer being disqualified. Specifically, Tenderers shall not directly or indirectly at any time:</w:t>
      </w:r>
    </w:p>
    <w:p w14:paraId="529863DC" w14:textId="26C17FD5" w:rsidR="00617E9C" w:rsidRPr="00613FCC" w:rsidRDefault="00617E9C" w:rsidP="003718F0">
      <w:pPr>
        <w:pStyle w:val="ListParagraph"/>
        <w:numPr>
          <w:ilvl w:val="0"/>
          <w:numId w:val="36"/>
        </w:numPr>
        <w:spacing w:line="276" w:lineRule="auto"/>
        <w:ind w:left="714" w:hanging="357"/>
        <w:rPr>
          <w:sz w:val="22"/>
          <w:szCs w:val="22"/>
        </w:rPr>
      </w:pPr>
      <w:r w:rsidRPr="00613FCC">
        <w:rPr>
          <w:sz w:val="22"/>
          <w:szCs w:val="22"/>
        </w:rPr>
        <w:t xml:space="preserve">Devise or amend the content of their Tender in accordance with any agreement or arrangement with any other person, other than in good faith with a person who is a proposed partner, supplier, </w:t>
      </w:r>
      <w:r w:rsidR="00D01542" w:rsidRPr="00613FCC">
        <w:rPr>
          <w:sz w:val="22"/>
          <w:szCs w:val="22"/>
        </w:rPr>
        <w:t xml:space="preserve">Consortium </w:t>
      </w:r>
      <w:r w:rsidRPr="00613FCC">
        <w:rPr>
          <w:sz w:val="22"/>
          <w:szCs w:val="22"/>
        </w:rPr>
        <w:t>member or provider of finance</w:t>
      </w:r>
      <w:r w:rsidR="00A729CE" w:rsidRPr="00613FCC">
        <w:rPr>
          <w:sz w:val="22"/>
          <w:szCs w:val="22"/>
        </w:rPr>
        <w:t>;</w:t>
      </w:r>
    </w:p>
    <w:p w14:paraId="3B3BC41E" w14:textId="77777777" w:rsidR="00617E9C" w:rsidRPr="00613FCC" w:rsidRDefault="00617E9C" w:rsidP="003718F0">
      <w:pPr>
        <w:pStyle w:val="ListParagraph"/>
        <w:numPr>
          <w:ilvl w:val="0"/>
          <w:numId w:val="36"/>
        </w:numPr>
        <w:spacing w:line="276" w:lineRule="auto"/>
        <w:ind w:left="714" w:hanging="357"/>
        <w:rPr>
          <w:sz w:val="22"/>
          <w:szCs w:val="22"/>
        </w:rPr>
      </w:pPr>
      <w:r w:rsidRPr="00613FCC">
        <w:rPr>
          <w:sz w:val="22"/>
          <w:szCs w:val="22"/>
        </w:rPr>
        <w:t>Enter into any agreement or arrangement with any other person as to the form or content of any other Tender, or offer to pay any sum of money or valuable consideration to any person to effect changes to the form or content of any other Tender</w:t>
      </w:r>
      <w:r w:rsidR="00A729CE" w:rsidRPr="00613FCC">
        <w:rPr>
          <w:sz w:val="22"/>
          <w:szCs w:val="22"/>
        </w:rPr>
        <w:t>;</w:t>
      </w:r>
    </w:p>
    <w:p w14:paraId="7EDF85FE" w14:textId="77777777" w:rsidR="00617E9C" w:rsidRPr="00613FCC" w:rsidRDefault="00617E9C" w:rsidP="003718F0">
      <w:pPr>
        <w:pStyle w:val="ListParagraph"/>
        <w:numPr>
          <w:ilvl w:val="0"/>
          <w:numId w:val="36"/>
        </w:numPr>
        <w:spacing w:line="276" w:lineRule="auto"/>
        <w:ind w:left="714" w:hanging="357"/>
        <w:rPr>
          <w:sz w:val="22"/>
          <w:szCs w:val="22"/>
        </w:rPr>
      </w:pPr>
      <w:r w:rsidRPr="00613FCC">
        <w:rPr>
          <w:sz w:val="22"/>
          <w:szCs w:val="22"/>
        </w:rPr>
        <w:t>Enter into any agreement or arrangement with any other person that has the effect of prohibiting or excluding that person from submitting a Tender.</w:t>
      </w:r>
    </w:p>
    <w:p w14:paraId="72C1F2B4" w14:textId="77777777" w:rsidR="009824A3" w:rsidRPr="009824A3" w:rsidRDefault="009824A3" w:rsidP="0034733D">
      <w:pPr>
        <w:pStyle w:val="Heading2"/>
      </w:pPr>
      <w:bookmarkStart w:id="173" w:name="_Toc531793023"/>
      <w:bookmarkStart w:id="174" w:name="_Toc232693770"/>
      <w:r>
        <w:t>Canvassing</w:t>
      </w:r>
      <w:bookmarkEnd w:id="173"/>
      <w:bookmarkEnd w:id="174"/>
    </w:p>
    <w:p w14:paraId="657A7BAA" w14:textId="33BB3DC4" w:rsidR="007C0C8D" w:rsidRPr="00613FCC" w:rsidRDefault="009824A3" w:rsidP="005C444D">
      <w:pPr>
        <w:rPr>
          <w:sz w:val="22"/>
          <w:szCs w:val="22"/>
        </w:rPr>
      </w:pPr>
      <w:r w:rsidRPr="00613FCC">
        <w:rPr>
          <w:sz w:val="22"/>
          <w:szCs w:val="22"/>
        </w:rPr>
        <w:t xml:space="preserve">Any attempt by a Tenderer or its adviser to inappropriately influence the award process in any way will result in the Tenderer’s Tender being disqualified.  Any direct or indirect canvassing by Tenderers or their advisers in relation to this </w:t>
      </w:r>
      <w:r w:rsidRPr="00613FCC">
        <w:rPr>
          <w:sz w:val="22"/>
          <w:szCs w:val="22"/>
        </w:rPr>
        <w:lastRenderedPageBreak/>
        <w:t>Procurement or any attempt to obtain information from any of the employees or agents of the Contracting Entity concerning another Tenderer may result in disqualification at the discretion of the Contracting Entity.</w:t>
      </w:r>
    </w:p>
    <w:p w14:paraId="531322C5" w14:textId="5DA75947" w:rsidR="00FA7A45" w:rsidRPr="00FA7A45" w:rsidRDefault="00FA7A45" w:rsidP="0034733D">
      <w:pPr>
        <w:pStyle w:val="Heading2"/>
      </w:pPr>
      <w:bookmarkStart w:id="175" w:name="_Toc531793024"/>
      <w:bookmarkStart w:id="176" w:name="_Toc232693771"/>
      <w:r>
        <w:t>Conflict of Interest</w:t>
      </w:r>
      <w:bookmarkEnd w:id="175"/>
      <w:bookmarkEnd w:id="176"/>
    </w:p>
    <w:p w14:paraId="0B1AD4F7" w14:textId="7818D660" w:rsidR="009824A3" w:rsidRPr="00613FCC" w:rsidRDefault="00FA7A45" w:rsidP="005C444D">
      <w:pPr>
        <w:rPr>
          <w:sz w:val="22"/>
          <w:szCs w:val="22"/>
        </w:rPr>
      </w:pPr>
      <w:r w:rsidRPr="00613FCC">
        <w:rPr>
          <w:sz w:val="22"/>
          <w:szCs w:val="22"/>
        </w:rPr>
        <w:t>Any conflict of interest or potential conflict of interest relating to the Tenderer (including any parent, subsidiary or associated company of the Tenderer or any director, partner or person in an equivalent position in the Tenderer) must be fully disclosed to the Contracting Entity as soon as such conflict or potential conflict becomes apparent.  In the event of any conflict or potential conflict of interest, the Contracting Entity shall, at its discretion, decide on the appropriate course of action.</w:t>
      </w:r>
    </w:p>
    <w:p w14:paraId="1A53D15C" w14:textId="77777777" w:rsidR="00297885" w:rsidRPr="0038648A" w:rsidRDefault="00DA3ADE" w:rsidP="0034733D">
      <w:pPr>
        <w:pStyle w:val="Heading2"/>
      </w:pPr>
      <w:bookmarkStart w:id="177" w:name="_Ref527100244"/>
      <w:bookmarkStart w:id="178" w:name="_Toc531793025"/>
      <w:bookmarkStart w:id="179" w:name="_Toc232693772"/>
      <w:r>
        <w:t>Confidentiality</w:t>
      </w:r>
      <w:bookmarkEnd w:id="177"/>
      <w:bookmarkEnd w:id="178"/>
      <w:bookmarkEnd w:id="179"/>
      <w:r w:rsidR="00297885">
        <w:t xml:space="preserve"> </w:t>
      </w:r>
    </w:p>
    <w:p w14:paraId="3165FA45" w14:textId="1C937C1C" w:rsidR="00297885" w:rsidRPr="00613FCC" w:rsidRDefault="00297885" w:rsidP="005C444D">
      <w:pPr>
        <w:rPr>
          <w:sz w:val="22"/>
          <w:szCs w:val="22"/>
        </w:rPr>
      </w:pPr>
      <w:r w:rsidRPr="00613FCC">
        <w:rPr>
          <w:sz w:val="22"/>
          <w:szCs w:val="22"/>
        </w:rPr>
        <w:t>The RFT and all information provided by the Contracting Entity pursuant to the RFT, is furnished for the purpose of responding to the RFT. Tenderers shall ensure that it shall not be used, communicated, reproduced or published for any other purpose or forwarded to any third party other than on a confidential and a strict need to know basis to those with whom the Tenderer needs to consult for the purpose of preparing or submitting its Tender.</w:t>
      </w:r>
    </w:p>
    <w:p w14:paraId="303EF904" w14:textId="49A9D629" w:rsidR="00297885" w:rsidRPr="00613FCC" w:rsidRDefault="00297885" w:rsidP="005C444D">
      <w:pPr>
        <w:rPr>
          <w:sz w:val="22"/>
          <w:szCs w:val="22"/>
        </w:rPr>
      </w:pPr>
      <w:r w:rsidRPr="00613FCC">
        <w:rPr>
          <w:sz w:val="22"/>
          <w:szCs w:val="22"/>
        </w:rPr>
        <w:t xml:space="preserve">Tenderers must procure that their personnel and all other of their employees and advisers having access to such information are subject to the same rules as set out in this paragraph and must take all reasonable steps to ensure that its </w:t>
      </w:r>
      <w:r w:rsidR="006F1CE1" w:rsidRPr="00613FCC">
        <w:rPr>
          <w:sz w:val="22"/>
          <w:szCs w:val="22"/>
        </w:rPr>
        <w:t>personnel, employees</w:t>
      </w:r>
      <w:r w:rsidRPr="00613FCC">
        <w:rPr>
          <w:sz w:val="22"/>
          <w:szCs w:val="22"/>
        </w:rPr>
        <w:t xml:space="preserve"> and advisers are made aware of and comply with such rules. </w:t>
      </w:r>
    </w:p>
    <w:p w14:paraId="7AE3E105" w14:textId="313D4738" w:rsidR="00297885" w:rsidRDefault="00297885" w:rsidP="005C444D">
      <w:pPr>
        <w:rPr>
          <w:sz w:val="22"/>
          <w:szCs w:val="22"/>
        </w:rPr>
      </w:pPr>
      <w:r w:rsidRPr="00613FCC">
        <w:rPr>
          <w:sz w:val="22"/>
          <w:szCs w:val="22"/>
        </w:rPr>
        <w:t>Tenderers should  note the requirements of the Contracting Entity (or of its subsidiaries and affiliates) to be compliant with applicable transparency obligations and legal requirements (including but not limited to the EU (Award of Contracts by Utility Undertakings) Regulations 2016, EC (Award of Contracts by Utility Undertakings) (Review Procedures) Regulations 2010 to 2015, Freedom of Information Act 2014 (‘FOI Act’) or European Communities (Access to Information on the Environment) Regulations 2007 to 2011,  to the extent each or any of these are applicable), whereby the Contracting Entity may be required to publish, give notice of, reveal or otherwise disclose all or any part of any information arising from this Procurement process, and the Contracting Entity’s right to circulate additional information (whether in response to a query or othe</w:t>
      </w:r>
      <w:r w:rsidR="00C34ABA" w:rsidRPr="00613FCC">
        <w:rPr>
          <w:sz w:val="22"/>
          <w:szCs w:val="22"/>
        </w:rPr>
        <w:t xml:space="preserve">rwise) pursuant to section </w:t>
      </w:r>
      <w:r w:rsidR="00C34ABA" w:rsidRPr="00613FCC">
        <w:rPr>
          <w:sz w:val="22"/>
          <w:szCs w:val="22"/>
        </w:rPr>
        <w:fldChar w:fldCharType="begin"/>
      </w:r>
      <w:r w:rsidR="00C34ABA" w:rsidRPr="00613FCC">
        <w:rPr>
          <w:sz w:val="22"/>
          <w:szCs w:val="22"/>
        </w:rPr>
        <w:instrText xml:space="preserve"> REF _Ref531770263 \w \p \h </w:instrText>
      </w:r>
      <w:r w:rsidR="00613FCC">
        <w:rPr>
          <w:sz w:val="22"/>
          <w:szCs w:val="22"/>
        </w:rPr>
        <w:instrText xml:space="preserve"> \* MERGEFORMAT </w:instrText>
      </w:r>
      <w:r w:rsidR="00C34ABA" w:rsidRPr="00613FCC">
        <w:rPr>
          <w:sz w:val="22"/>
          <w:szCs w:val="22"/>
        </w:rPr>
      </w:r>
      <w:r w:rsidR="00C34ABA" w:rsidRPr="00613FCC">
        <w:rPr>
          <w:sz w:val="22"/>
          <w:szCs w:val="22"/>
        </w:rPr>
        <w:fldChar w:fldCharType="separate"/>
      </w:r>
      <w:r w:rsidR="0037176A" w:rsidRPr="00613FCC">
        <w:rPr>
          <w:sz w:val="22"/>
          <w:szCs w:val="22"/>
        </w:rPr>
        <w:t>1.10 above</w:t>
      </w:r>
      <w:r w:rsidR="00C34ABA" w:rsidRPr="00613FCC">
        <w:rPr>
          <w:sz w:val="22"/>
          <w:szCs w:val="22"/>
        </w:rPr>
        <w:fldChar w:fldCharType="end"/>
      </w:r>
      <w:r w:rsidR="00C34ABA" w:rsidRPr="00613FCC">
        <w:rPr>
          <w:sz w:val="22"/>
          <w:szCs w:val="22"/>
        </w:rPr>
        <w:t xml:space="preserve"> </w:t>
      </w:r>
      <w:r w:rsidRPr="00613FCC">
        <w:rPr>
          <w:sz w:val="22"/>
          <w:szCs w:val="22"/>
        </w:rPr>
        <w:t>(</w:t>
      </w:r>
      <w:r w:rsidRPr="00613FCC">
        <w:rPr>
          <w:i/>
          <w:sz w:val="22"/>
          <w:szCs w:val="22"/>
        </w:rPr>
        <w:t>Pre-Tender queries or clarifications about the Project or RFT</w:t>
      </w:r>
      <w:r w:rsidRPr="00613FCC">
        <w:rPr>
          <w:sz w:val="22"/>
          <w:szCs w:val="22"/>
        </w:rPr>
        <w:t xml:space="preserve">) of these Instructions to Tenderers. </w:t>
      </w:r>
    </w:p>
    <w:p w14:paraId="772591A6" w14:textId="77777777" w:rsidR="00613FCC" w:rsidRPr="00613FCC" w:rsidRDefault="00613FCC" w:rsidP="005C444D">
      <w:pPr>
        <w:rPr>
          <w:sz w:val="22"/>
          <w:szCs w:val="22"/>
        </w:rPr>
      </w:pPr>
    </w:p>
    <w:p w14:paraId="7FA945CB" w14:textId="77777777" w:rsidR="00FA7A45" w:rsidRPr="00FA7A45" w:rsidRDefault="00FA7A45" w:rsidP="0034733D">
      <w:pPr>
        <w:pStyle w:val="Heading2"/>
      </w:pPr>
      <w:bookmarkStart w:id="180" w:name="_Toc531793026"/>
      <w:bookmarkStart w:id="181" w:name="_Toc232693773"/>
      <w:r>
        <w:lastRenderedPageBreak/>
        <w:t>Data Protection</w:t>
      </w:r>
      <w:bookmarkEnd w:id="180"/>
      <w:bookmarkEnd w:id="181"/>
      <w:r>
        <w:t xml:space="preserve"> </w:t>
      </w:r>
    </w:p>
    <w:p w14:paraId="1BE77349" w14:textId="77777777" w:rsidR="00FA7A45" w:rsidRPr="00613FCC" w:rsidRDefault="00FA7A45" w:rsidP="005C444D">
      <w:pPr>
        <w:rPr>
          <w:sz w:val="22"/>
          <w:szCs w:val="22"/>
        </w:rPr>
      </w:pPr>
      <w:r w:rsidRPr="00613FCC">
        <w:rPr>
          <w:sz w:val="22"/>
          <w:szCs w:val="22"/>
        </w:rPr>
        <w:t>The Contracting Entity will be a Data Controller in respect of any Personal Data required to be provided by the Tenderer in response to this RFT.</w:t>
      </w:r>
    </w:p>
    <w:p w14:paraId="193E78C9" w14:textId="77777777" w:rsidR="00FA7A45" w:rsidRPr="00613FCC" w:rsidRDefault="00FA7A45" w:rsidP="005C444D">
      <w:pPr>
        <w:rPr>
          <w:sz w:val="22"/>
          <w:szCs w:val="22"/>
        </w:rPr>
      </w:pPr>
      <w:r w:rsidRPr="00613FCC">
        <w:rPr>
          <w:sz w:val="22"/>
          <w:szCs w:val="22"/>
        </w:rPr>
        <w:t>The Tenderer, as Data Controller in respect of any Personal Data provided by it in its Tender, is required to confirm in the Form of Tender  (in Appendix 1 of these Instructions to Tenderers) that all Data Subjects whose Personal Data is provided by the Tenderer have consented to the processing of such Personal Data by the Tenderer, the Contracting Entity, the evaluation team and the supplier of the etenders.gov.ie website, for the purposes of the participation of the Tenderer in this Procurement or that the Tenderer otherwise has a legal basis for providing such Personal Data to the Contracting Entity for the purposes of its participation in this Procurement.</w:t>
      </w:r>
    </w:p>
    <w:p w14:paraId="6C3F7509" w14:textId="34FB7D81" w:rsidR="00297885" w:rsidRPr="00297885" w:rsidRDefault="00297885" w:rsidP="0034733D">
      <w:pPr>
        <w:pStyle w:val="Heading2"/>
      </w:pPr>
      <w:bookmarkStart w:id="182" w:name="_Toc531793027"/>
      <w:bookmarkStart w:id="183" w:name="_Toc232693774"/>
      <w:r>
        <w:t>Intellectual Property</w:t>
      </w:r>
      <w:bookmarkEnd w:id="182"/>
      <w:bookmarkEnd w:id="183"/>
    </w:p>
    <w:p w14:paraId="5DA57EA8" w14:textId="532A3D5D" w:rsidR="0038648A" w:rsidRPr="00613FCC" w:rsidRDefault="00297885" w:rsidP="005C444D">
      <w:pPr>
        <w:rPr>
          <w:sz w:val="22"/>
          <w:szCs w:val="22"/>
        </w:rPr>
      </w:pPr>
      <w:r w:rsidRPr="00613FCC">
        <w:rPr>
          <w:sz w:val="22"/>
          <w:szCs w:val="22"/>
        </w:rPr>
        <w:t xml:space="preserve">All materials provided by the Contracting Entity for the purposes of this </w:t>
      </w:r>
      <w:r w:rsidR="00471464" w:rsidRPr="00613FCC">
        <w:rPr>
          <w:sz w:val="22"/>
          <w:szCs w:val="22"/>
        </w:rPr>
        <w:t>Procurement</w:t>
      </w:r>
      <w:r w:rsidRPr="00613FCC">
        <w:rPr>
          <w:sz w:val="22"/>
          <w:szCs w:val="22"/>
        </w:rPr>
        <w:t xml:space="preserve"> are copyright </w:t>
      </w:r>
      <w:r w:rsidR="00613FCC" w:rsidRPr="00613FCC">
        <w:rPr>
          <w:sz w:val="22"/>
          <w:szCs w:val="22"/>
        </w:rPr>
        <w:t>to and</w:t>
      </w:r>
      <w:r w:rsidRPr="00613FCC">
        <w:rPr>
          <w:sz w:val="22"/>
          <w:szCs w:val="22"/>
        </w:rPr>
        <w:t xml:space="preserve"> will remain the copyright and intellectual property of the Contracting Entity, and all rights therein are reserved</w:t>
      </w:r>
      <w:r w:rsidR="009824A3" w:rsidRPr="00613FCC">
        <w:rPr>
          <w:sz w:val="22"/>
          <w:szCs w:val="22"/>
        </w:rPr>
        <w:t>.</w:t>
      </w:r>
    </w:p>
    <w:p w14:paraId="568B999A" w14:textId="77777777" w:rsidR="00E44F71" w:rsidRPr="00E44F71" w:rsidRDefault="00E44F71" w:rsidP="0034733D">
      <w:pPr>
        <w:pStyle w:val="Heading2"/>
      </w:pPr>
      <w:bookmarkStart w:id="184" w:name="_Ref527100288"/>
      <w:bookmarkStart w:id="185" w:name="_Toc531793028"/>
      <w:bookmarkStart w:id="186" w:name="_Toc232693775"/>
      <w:r>
        <w:t>Publicity</w:t>
      </w:r>
      <w:bookmarkEnd w:id="184"/>
      <w:bookmarkEnd w:id="185"/>
      <w:bookmarkEnd w:id="186"/>
    </w:p>
    <w:p w14:paraId="44909165" w14:textId="77777777" w:rsidR="00E44F71" w:rsidRPr="00613FCC" w:rsidRDefault="00E44F71" w:rsidP="005C444D">
      <w:pPr>
        <w:rPr>
          <w:bCs/>
          <w:sz w:val="22"/>
          <w:szCs w:val="32"/>
        </w:rPr>
      </w:pPr>
      <w:r w:rsidRPr="00613FCC">
        <w:rPr>
          <w:sz w:val="22"/>
          <w:szCs w:val="22"/>
        </w:rPr>
        <w:t>No publicity in relation to the proposed Contract or the Procurement in general is permitted unless and until the Contracting Entity has given express prior written consent to the relevant communication. In particular, no statement should be made to the press or other similar organisations regarding the nature of any Tender without the express written consent of the Contracting Entity. The Contracting Entity retains the right to publicise or otherwise disclose to any third party information in relation to the proposed Contract (including details of Tender Price), the identity of Tenderers, the selection of the Preferred Tenderer or the Procurement process in general</w:t>
      </w:r>
      <w:r w:rsidRPr="00613FCC">
        <w:rPr>
          <w:bCs/>
          <w:sz w:val="22"/>
          <w:szCs w:val="32"/>
        </w:rPr>
        <w:t>.</w:t>
      </w:r>
    </w:p>
    <w:p w14:paraId="41BCCA7F" w14:textId="5E00D8B0" w:rsidR="00617E9C" w:rsidRPr="00E66D44" w:rsidRDefault="00DA3ADE" w:rsidP="0034733D">
      <w:pPr>
        <w:pStyle w:val="Heading2"/>
      </w:pPr>
      <w:bookmarkStart w:id="187" w:name="_Toc531793029"/>
      <w:bookmarkStart w:id="188" w:name="_Toc232693776"/>
      <w:r>
        <w:t>The Contracting Entity’s Rights</w:t>
      </w:r>
      <w:bookmarkEnd w:id="187"/>
      <w:bookmarkEnd w:id="188"/>
    </w:p>
    <w:p w14:paraId="0C1C0216" w14:textId="0F629691" w:rsidR="007C0C8D" w:rsidRPr="00613FCC" w:rsidRDefault="00DA3ADE" w:rsidP="005C444D">
      <w:pPr>
        <w:rPr>
          <w:sz w:val="22"/>
          <w:szCs w:val="22"/>
        </w:rPr>
      </w:pPr>
      <w:r w:rsidRPr="00613FCC">
        <w:rPr>
          <w:sz w:val="22"/>
          <w:szCs w:val="22"/>
        </w:rPr>
        <w:t>Without limiting its discretion to take any step permitted by law, the Contracting Entity reserves the right to: (</w:t>
      </w:r>
      <w:proofErr w:type="spellStart"/>
      <w:r w:rsidRPr="00613FCC">
        <w:rPr>
          <w:sz w:val="22"/>
          <w:szCs w:val="22"/>
        </w:rPr>
        <w:t>i</w:t>
      </w:r>
      <w:proofErr w:type="spellEnd"/>
      <w:r w:rsidRPr="00613FCC">
        <w:rPr>
          <w:sz w:val="22"/>
          <w:szCs w:val="22"/>
        </w:rPr>
        <w:t xml:space="preserve">) change without notice the basis of, or the procedures (including the indicative target dates or </w:t>
      </w:r>
      <w:r w:rsidR="006D70B4" w:rsidRPr="00613FCC">
        <w:rPr>
          <w:sz w:val="22"/>
          <w:szCs w:val="22"/>
        </w:rPr>
        <w:t>T</w:t>
      </w:r>
      <w:r w:rsidRPr="00613FCC">
        <w:rPr>
          <w:sz w:val="22"/>
          <w:szCs w:val="22"/>
        </w:rPr>
        <w:t xml:space="preserve">imetable) for  </w:t>
      </w:r>
      <w:r w:rsidR="00E63B92" w:rsidRPr="00613FCC">
        <w:rPr>
          <w:sz w:val="22"/>
          <w:szCs w:val="22"/>
        </w:rPr>
        <w:t xml:space="preserve">the </w:t>
      </w:r>
      <w:r w:rsidRPr="00613FCC">
        <w:rPr>
          <w:sz w:val="22"/>
          <w:szCs w:val="22"/>
        </w:rPr>
        <w:t xml:space="preserve">Procurement process;  (ii)  </w:t>
      </w:r>
      <w:r w:rsidR="00617E9C" w:rsidRPr="00613FCC">
        <w:rPr>
          <w:sz w:val="22"/>
          <w:szCs w:val="22"/>
        </w:rPr>
        <w:t>seek clarification or documents in respect of a Tender</w:t>
      </w:r>
      <w:r w:rsidR="00524F4B" w:rsidRPr="00613FCC">
        <w:rPr>
          <w:sz w:val="22"/>
          <w:szCs w:val="22"/>
        </w:rPr>
        <w:t>;</w:t>
      </w:r>
      <w:r w:rsidR="00617E9C" w:rsidRPr="00613FCC">
        <w:rPr>
          <w:sz w:val="22"/>
          <w:szCs w:val="22"/>
        </w:rPr>
        <w:t xml:space="preserve"> (iii) </w:t>
      </w:r>
      <w:r w:rsidRPr="00613FCC">
        <w:rPr>
          <w:sz w:val="22"/>
          <w:szCs w:val="22"/>
        </w:rPr>
        <w:t xml:space="preserve">disqualify  any, or all, of the </w:t>
      </w:r>
      <w:r w:rsidR="006D70B4" w:rsidRPr="00613FCC">
        <w:rPr>
          <w:sz w:val="22"/>
          <w:szCs w:val="22"/>
        </w:rPr>
        <w:t>T</w:t>
      </w:r>
      <w:r w:rsidR="004D3F5F" w:rsidRPr="00613FCC">
        <w:rPr>
          <w:sz w:val="22"/>
          <w:szCs w:val="22"/>
        </w:rPr>
        <w:t>enders</w:t>
      </w:r>
      <w:r w:rsidR="00617E9C" w:rsidRPr="00613FCC">
        <w:rPr>
          <w:sz w:val="22"/>
          <w:szCs w:val="22"/>
        </w:rPr>
        <w:t>;</w:t>
      </w:r>
      <w:r w:rsidR="00524F4B" w:rsidRPr="00613FCC">
        <w:rPr>
          <w:sz w:val="22"/>
          <w:szCs w:val="22"/>
        </w:rPr>
        <w:t xml:space="preserve">  </w:t>
      </w:r>
      <w:r w:rsidR="00617E9C" w:rsidRPr="00613FCC">
        <w:rPr>
          <w:sz w:val="22"/>
          <w:szCs w:val="22"/>
        </w:rPr>
        <w:t>(iv</w:t>
      </w:r>
      <w:r w:rsidRPr="00613FCC">
        <w:rPr>
          <w:sz w:val="22"/>
          <w:szCs w:val="22"/>
        </w:rPr>
        <w:t xml:space="preserve">) amend the </w:t>
      </w:r>
      <w:r w:rsidR="009F483F" w:rsidRPr="00613FCC">
        <w:rPr>
          <w:sz w:val="22"/>
          <w:szCs w:val="22"/>
        </w:rPr>
        <w:t>RF</w:t>
      </w:r>
      <w:r w:rsidR="000B7286" w:rsidRPr="00613FCC">
        <w:rPr>
          <w:sz w:val="22"/>
          <w:szCs w:val="22"/>
        </w:rPr>
        <w:t>T</w:t>
      </w:r>
      <w:r w:rsidRPr="00613FCC">
        <w:rPr>
          <w:sz w:val="22"/>
          <w:szCs w:val="22"/>
        </w:rPr>
        <w:t xml:space="preserve">, its requirements and any information contained herein at any time by notice, in writing, to the </w:t>
      </w:r>
      <w:r w:rsidR="004D3F5F" w:rsidRPr="00613FCC">
        <w:rPr>
          <w:sz w:val="22"/>
          <w:szCs w:val="22"/>
        </w:rPr>
        <w:t>Tenderers</w:t>
      </w:r>
      <w:r w:rsidR="00617E9C" w:rsidRPr="00613FCC">
        <w:rPr>
          <w:sz w:val="22"/>
          <w:szCs w:val="22"/>
        </w:rPr>
        <w:t>, (</w:t>
      </w:r>
      <w:r w:rsidRPr="00613FCC">
        <w:rPr>
          <w:sz w:val="22"/>
          <w:szCs w:val="22"/>
        </w:rPr>
        <w:t>v) not invite a</w:t>
      </w:r>
      <w:r w:rsidR="004D3F5F" w:rsidRPr="00613FCC">
        <w:rPr>
          <w:sz w:val="22"/>
          <w:szCs w:val="22"/>
        </w:rPr>
        <w:t xml:space="preserve"> Tenderer</w:t>
      </w:r>
      <w:r w:rsidRPr="00613FCC">
        <w:rPr>
          <w:sz w:val="22"/>
          <w:szCs w:val="22"/>
        </w:rPr>
        <w:t xml:space="preserve"> to proceed further; (v</w:t>
      </w:r>
      <w:r w:rsidR="00617E9C" w:rsidRPr="00613FCC">
        <w:rPr>
          <w:sz w:val="22"/>
          <w:szCs w:val="22"/>
        </w:rPr>
        <w:t>i</w:t>
      </w:r>
      <w:r w:rsidRPr="00613FCC">
        <w:rPr>
          <w:sz w:val="22"/>
          <w:szCs w:val="22"/>
        </w:rPr>
        <w:t>) terminate the Procurement process at any time</w:t>
      </w:r>
      <w:r w:rsidR="009B4FE6" w:rsidRPr="00613FCC">
        <w:rPr>
          <w:sz w:val="22"/>
          <w:szCs w:val="22"/>
        </w:rPr>
        <w:t xml:space="preserve"> (or, for the avoidance of doubt, cancel any individual Lot)</w:t>
      </w:r>
      <w:r w:rsidR="00617E9C" w:rsidRPr="00613FCC">
        <w:rPr>
          <w:sz w:val="22"/>
          <w:szCs w:val="22"/>
        </w:rPr>
        <w:t xml:space="preserve">, (vii) </w:t>
      </w:r>
      <w:r w:rsidR="00524F4B" w:rsidRPr="00613FCC">
        <w:rPr>
          <w:sz w:val="22"/>
          <w:szCs w:val="22"/>
        </w:rPr>
        <w:t>d</w:t>
      </w:r>
      <w:r w:rsidR="00617E9C" w:rsidRPr="00613FCC">
        <w:rPr>
          <w:sz w:val="22"/>
          <w:szCs w:val="22"/>
        </w:rPr>
        <w:t xml:space="preserve">isqualify any Tenderer that is guilty of serious misrepresentation in relation to its Tender, expression of interest, the </w:t>
      </w:r>
      <w:r w:rsidR="00C33600">
        <w:rPr>
          <w:sz w:val="22"/>
          <w:szCs w:val="22"/>
        </w:rPr>
        <w:t>Tender</w:t>
      </w:r>
      <w:r w:rsidR="00617E9C" w:rsidRPr="00613FCC">
        <w:rPr>
          <w:sz w:val="22"/>
          <w:szCs w:val="22"/>
        </w:rPr>
        <w:t xml:space="preserve"> or </w:t>
      </w:r>
      <w:r w:rsidR="00617E9C" w:rsidRPr="00613FCC">
        <w:rPr>
          <w:sz w:val="22"/>
          <w:szCs w:val="22"/>
        </w:rPr>
        <w:lastRenderedPageBreak/>
        <w:t xml:space="preserve">the </w:t>
      </w:r>
      <w:r w:rsidR="006D70B4" w:rsidRPr="00613FCC">
        <w:rPr>
          <w:sz w:val="22"/>
          <w:szCs w:val="22"/>
        </w:rPr>
        <w:t xml:space="preserve">Procurement </w:t>
      </w:r>
      <w:r w:rsidR="00617E9C" w:rsidRPr="00613FCC">
        <w:rPr>
          <w:sz w:val="22"/>
          <w:szCs w:val="22"/>
        </w:rPr>
        <w:t xml:space="preserve">process, (viii) </w:t>
      </w:r>
      <w:r w:rsidR="00524F4B" w:rsidRPr="00613FCC">
        <w:rPr>
          <w:sz w:val="22"/>
          <w:szCs w:val="22"/>
        </w:rPr>
        <w:t>withdraw th</w:t>
      </w:r>
      <w:r w:rsidR="00D64118" w:rsidRPr="00613FCC">
        <w:rPr>
          <w:sz w:val="22"/>
          <w:szCs w:val="22"/>
        </w:rPr>
        <w:t>e</w:t>
      </w:r>
      <w:r w:rsidR="00524F4B" w:rsidRPr="00613FCC">
        <w:rPr>
          <w:sz w:val="22"/>
          <w:szCs w:val="22"/>
        </w:rPr>
        <w:t xml:space="preserve"> </w:t>
      </w:r>
      <w:r w:rsidR="009F483F" w:rsidRPr="00613FCC">
        <w:rPr>
          <w:sz w:val="22"/>
          <w:szCs w:val="22"/>
        </w:rPr>
        <w:t>RF</w:t>
      </w:r>
      <w:r w:rsidR="000B7286" w:rsidRPr="00613FCC">
        <w:rPr>
          <w:sz w:val="22"/>
          <w:szCs w:val="22"/>
        </w:rPr>
        <w:t>T</w:t>
      </w:r>
      <w:r w:rsidR="00617E9C" w:rsidRPr="00613FCC">
        <w:rPr>
          <w:sz w:val="22"/>
          <w:szCs w:val="22"/>
        </w:rPr>
        <w:t xml:space="preserve"> at any time, or to re-invite Tenders on the same or any alternative basis, (ix) </w:t>
      </w:r>
      <w:r w:rsidR="00524F4B" w:rsidRPr="00613FCC">
        <w:rPr>
          <w:sz w:val="22"/>
          <w:szCs w:val="22"/>
        </w:rPr>
        <w:t>c</w:t>
      </w:r>
      <w:r w:rsidR="00617E9C" w:rsidRPr="00613FCC">
        <w:rPr>
          <w:sz w:val="22"/>
          <w:szCs w:val="22"/>
        </w:rPr>
        <w:t xml:space="preserve">hoose not to award any </w:t>
      </w:r>
      <w:r w:rsidR="004661C8" w:rsidRPr="00613FCC">
        <w:rPr>
          <w:sz w:val="22"/>
          <w:szCs w:val="22"/>
        </w:rPr>
        <w:t>c</w:t>
      </w:r>
      <w:r w:rsidR="00617E9C" w:rsidRPr="00613FCC">
        <w:rPr>
          <w:sz w:val="22"/>
          <w:szCs w:val="22"/>
        </w:rPr>
        <w:t xml:space="preserve">ontract </w:t>
      </w:r>
      <w:r w:rsidR="00524F4B" w:rsidRPr="00613FCC">
        <w:rPr>
          <w:sz w:val="22"/>
          <w:szCs w:val="22"/>
        </w:rPr>
        <w:t>as a result of the  P</w:t>
      </w:r>
      <w:r w:rsidR="00617E9C" w:rsidRPr="00613FCC">
        <w:rPr>
          <w:sz w:val="22"/>
          <w:szCs w:val="22"/>
        </w:rPr>
        <w:t xml:space="preserve">rocurement process, (x) </w:t>
      </w:r>
      <w:r w:rsidR="00524F4B" w:rsidRPr="00613FCC">
        <w:rPr>
          <w:sz w:val="22"/>
          <w:szCs w:val="22"/>
        </w:rPr>
        <w:t>d</w:t>
      </w:r>
      <w:r w:rsidR="00617E9C" w:rsidRPr="00613FCC">
        <w:rPr>
          <w:sz w:val="22"/>
          <w:szCs w:val="22"/>
        </w:rPr>
        <w:t>isqualify any Tenderer that does not submit a compliant Tender in accordance</w:t>
      </w:r>
      <w:r w:rsidR="00524F4B" w:rsidRPr="00613FCC">
        <w:rPr>
          <w:sz w:val="22"/>
          <w:szCs w:val="22"/>
        </w:rPr>
        <w:t xml:space="preserve"> with the </w:t>
      </w:r>
      <w:r w:rsidR="00173F09" w:rsidRPr="00613FCC">
        <w:rPr>
          <w:sz w:val="22"/>
          <w:szCs w:val="22"/>
        </w:rPr>
        <w:t>I</w:t>
      </w:r>
      <w:r w:rsidR="00524F4B" w:rsidRPr="00613FCC">
        <w:rPr>
          <w:sz w:val="22"/>
          <w:szCs w:val="22"/>
        </w:rPr>
        <w:t>nstructions</w:t>
      </w:r>
      <w:r w:rsidR="00173F09" w:rsidRPr="00613FCC">
        <w:rPr>
          <w:sz w:val="22"/>
          <w:szCs w:val="22"/>
        </w:rPr>
        <w:t xml:space="preserve"> to Tenderers</w:t>
      </w:r>
      <w:r w:rsidR="00524F4B" w:rsidRPr="00613FCC">
        <w:rPr>
          <w:sz w:val="22"/>
          <w:szCs w:val="22"/>
        </w:rPr>
        <w:t xml:space="preserve"> in th</w:t>
      </w:r>
      <w:r w:rsidR="00D64118" w:rsidRPr="00613FCC">
        <w:rPr>
          <w:sz w:val="22"/>
          <w:szCs w:val="22"/>
        </w:rPr>
        <w:t>e</w:t>
      </w:r>
      <w:r w:rsidR="00524F4B" w:rsidRPr="00613FCC">
        <w:rPr>
          <w:sz w:val="22"/>
          <w:szCs w:val="22"/>
        </w:rPr>
        <w:t xml:space="preserve"> </w:t>
      </w:r>
      <w:r w:rsidR="009F483F" w:rsidRPr="00613FCC">
        <w:rPr>
          <w:sz w:val="22"/>
          <w:szCs w:val="22"/>
        </w:rPr>
        <w:t>RF</w:t>
      </w:r>
      <w:r w:rsidR="000B7286" w:rsidRPr="00613FCC">
        <w:rPr>
          <w:sz w:val="22"/>
          <w:szCs w:val="22"/>
        </w:rPr>
        <w:t>T</w:t>
      </w:r>
      <w:r w:rsidR="00E66D44" w:rsidRPr="00613FCC">
        <w:rPr>
          <w:sz w:val="22"/>
          <w:szCs w:val="22"/>
        </w:rPr>
        <w:t>, (xi) issue a revised Proposed Contract, (xii) re-start any stage of the Procurement process</w:t>
      </w:r>
      <w:r w:rsidR="00617E9C" w:rsidRPr="00613FCC">
        <w:rPr>
          <w:sz w:val="22"/>
          <w:szCs w:val="22"/>
        </w:rPr>
        <w:t>.</w:t>
      </w:r>
    </w:p>
    <w:p w14:paraId="5949F269" w14:textId="0599866C" w:rsidR="00DA3ADE" w:rsidRPr="00E66D44" w:rsidRDefault="00DA3ADE" w:rsidP="0034733D">
      <w:pPr>
        <w:pStyle w:val="Heading2"/>
      </w:pPr>
      <w:bookmarkStart w:id="189" w:name="_Toc531793030"/>
      <w:bookmarkStart w:id="190" w:name="_Toc232693777"/>
      <w:r>
        <w:t>Verification</w:t>
      </w:r>
      <w:bookmarkEnd w:id="189"/>
      <w:bookmarkEnd w:id="190"/>
    </w:p>
    <w:p w14:paraId="04E59292" w14:textId="052B81C2" w:rsidR="00DA3ADE" w:rsidRPr="00773148" w:rsidRDefault="00481E1B" w:rsidP="00541AEB">
      <w:pPr>
        <w:rPr>
          <w:sz w:val="22"/>
          <w:szCs w:val="22"/>
          <w:lang w:val="en-IE" w:eastAsia="en-IE"/>
        </w:rPr>
      </w:pPr>
      <w:r w:rsidRPr="00773148">
        <w:rPr>
          <w:sz w:val="22"/>
          <w:szCs w:val="22"/>
          <w:lang w:val="en-IE" w:eastAsia="en-IE"/>
        </w:rPr>
        <w:t>Tenders</w:t>
      </w:r>
      <w:r w:rsidR="00DA3ADE" w:rsidRPr="00773148">
        <w:rPr>
          <w:sz w:val="22"/>
          <w:szCs w:val="22"/>
          <w:lang w:val="en-IE" w:eastAsia="en-IE"/>
        </w:rPr>
        <w:t xml:space="preserve"> are submitted on the basis that each </w:t>
      </w:r>
      <w:r w:rsidR="005D2874" w:rsidRPr="00773148">
        <w:rPr>
          <w:sz w:val="22"/>
          <w:szCs w:val="22"/>
          <w:lang w:val="en-IE" w:eastAsia="en-IE"/>
        </w:rPr>
        <w:t>Tenderer</w:t>
      </w:r>
      <w:r w:rsidR="00DA3ADE" w:rsidRPr="00773148">
        <w:rPr>
          <w:sz w:val="22"/>
          <w:szCs w:val="22"/>
          <w:lang w:val="en-IE" w:eastAsia="en-IE"/>
        </w:rPr>
        <w:t xml:space="preserve"> consents to the Contracting Entity carrying out any necessary actions to verify the information that the </w:t>
      </w:r>
      <w:r w:rsidR="00C13145" w:rsidRPr="00773148">
        <w:rPr>
          <w:sz w:val="22"/>
          <w:szCs w:val="22"/>
          <w:lang w:val="en-IE" w:eastAsia="en-IE"/>
        </w:rPr>
        <w:t>Tenderer</w:t>
      </w:r>
      <w:r w:rsidR="00DA3ADE" w:rsidRPr="00773148">
        <w:rPr>
          <w:sz w:val="22"/>
          <w:szCs w:val="22"/>
          <w:lang w:val="en-IE" w:eastAsia="en-IE"/>
        </w:rPr>
        <w:t xml:space="preserve"> has provided. The Contracting Entity may (but is not obliged to), in order to verify information provided in a </w:t>
      </w:r>
      <w:r w:rsidR="005D2874" w:rsidRPr="00773148">
        <w:rPr>
          <w:sz w:val="22"/>
          <w:szCs w:val="22"/>
          <w:lang w:val="en-IE" w:eastAsia="en-IE"/>
        </w:rPr>
        <w:t>Tender</w:t>
      </w:r>
      <w:r w:rsidR="00DA3ADE" w:rsidRPr="00773148">
        <w:rPr>
          <w:sz w:val="22"/>
          <w:szCs w:val="22"/>
          <w:lang w:val="en-IE" w:eastAsia="en-IE"/>
        </w:rPr>
        <w:t>, contact and visit</w:t>
      </w:r>
      <w:r w:rsidR="00B851E5" w:rsidRPr="00773148">
        <w:rPr>
          <w:sz w:val="22"/>
          <w:szCs w:val="22"/>
          <w:lang w:val="en-IE" w:eastAsia="en-IE"/>
        </w:rPr>
        <w:t xml:space="preserve"> and/or meet</w:t>
      </w:r>
      <w:r w:rsidR="00DA3ADE" w:rsidRPr="00773148">
        <w:rPr>
          <w:sz w:val="22"/>
          <w:szCs w:val="22"/>
          <w:lang w:val="en-IE" w:eastAsia="en-IE"/>
        </w:rPr>
        <w:t xml:space="preserve"> </w:t>
      </w:r>
      <w:r w:rsidR="005D2874" w:rsidRPr="00773148">
        <w:rPr>
          <w:sz w:val="22"/>
          <w:szCs w:val="22"/>
          <w:lang w:val="en-IE" w:eastAsia="en-IE"/>
        </w:rPr>
        <w:t>Tenderers</w:t>
      </w:r>
      <w:r w:rsidR="00DA3ADE" w:rsidRPr="00773148">
        <w:rPr>
          <w:sz w:val="22"/>
          <w:szCs w:val="22"/>
          <w:lang w:val="en-IE" w:eastAsia="en-IE"/>
        </w:rPr>
        <w:t xml:space="preserve"> and/or referees which might be provided in the </w:t>
      </w:r>
      <w:r w:rsidR="005D2874" w:rsidRPr="00773148">
        <w:rPr>
          <w:sz w:val="22"/>
          <w:szCs w:val="22"/>
          <w:lang w:val="en-IE" w:eastAsia="en-IE"/>
        </w:rPr>
        <w:t>Tender</w:t>
      </w:r>
      <w:r w:rsidR="00DA3ADE" w:rsidRPr="00773148">
        <w:rPr>
          <w:sz w:val="22"/>
          <w:szCs w:val="22"/>
          <w:lang w:val="en-IE" w:eastAsia="en-IE"/>
        </w:rPr>
        <w:t xml:space="preserve"> and may conduct any investigations (either itself or through such third parties as it may, at its discretion, consider appropriate) it considers necessary in connection with </w:t>
      </w:r>
      <w:r w:rsidR="005D2874" w:rsidRPr="00773148">
        <w:rPr>
          <w:sz w:val="22"/>
          <w:szCs w:val="22"/>
          <w:lang w:val="en-IE" w:eastAsia="en-IE"/>
        </w:rPr>
        <w:t>Tender r</w:t>
      </w:r>
      <w:r w:rsidR="00DA3ADE" w:rsidRPr="00773148">
        <w:rPr>
          <w:sz w:val="22"/>
          <w:szCs w:val="22"/>
          <w:lang w:val="en-IE" w:eastAsia="en-IE"/>
        </w:rPr>
        <w:t xml:space="preserve">esponses, including by reference to information independently sourced from the market or otherwise.  The </w:t>
      </w:r>
      <w:r w:rsidR="005D2874" w:rsidRPr="00773148">
        <w:rPr>
          <w:sz w:val="22"/>
          <w:szCs w:val="22"/>
          <w:lang w:val="en-IE" w:eastAsia="en-IE"/>
        </w:rPr>
        <w:t xml:space="preserve">Tenderers </w:t>
      </w:r>
      <w:r w:rsidR="00DA3ADE" w:rsidRPr="00773148">
        <w:rPr>
          <w:sz w:val="22"/>
          <w:szCs w:val="22"/>
          <w:lang w:val="en-IE" w:eastAsia="en-IE"/>
        </w:rPr>
        <w:t>must facilitate same, upon request.</w:t>
      </w:r>
    </w:p>
    <w:p w14:paraId="7F83B2CF" w14:textId="7AC654D8" w:rsidR="00DA3ADE" w:rsidRPr="00E66D44" w:rsidRDefault="005D2874" w:rsidP="0034733D">
      <w:pPr>
        <w:pStyle w:val="Heading2"/>
      </w:pPr>
      <w:bookmarkStart w:id="191" w:name="_Toc531793031"/>
      <w:bookmarkStart w:id="192" w:name="_Toc232693778"/>
      <w:r>
        <w:t>Tenderer</w:t>
      </w:r>
      <w:r w:rsidR="00DA3ADE">
        <w:t xml:space="preserve"> Eligibility</w:t>
      </w:r>
      <w:bookmarkEnd w:id="191"/>
      <w:bookmarkEnd w:id="192"/>
    </w:p>
    <w:p w14:paraId="4C8B6AB8" w14:textId="77777777" w:rsidR="00613FCC" w:rsidRDefault="00613FCC" w:rsidP="00541AEB">
      <w:pPr>
        <w:rPr>
          <w:sz w:val="22"/>
          <w:szCs w:val="22"/>
          <w:lang w:val="en-IE" w:eastAsia="en-IE"/>
        </w:rPr>
      </w:pPr>
      <w:r w:rsidRPr="00613FCC">
        <w:rPr>
          <w:sz w:val="22"/>
          <w:szCs w:val="22"/>
          <w:lang w:val="en-IE" w:eastAsia="en-IE"/>
        </w:rPr>
        <w:t>The Contracting Entity reserves the right to assess the ongoing eligibility, financial standing, experience and technical capability of any Tenderer at any stage of the Procurement process.</w:t>
      </w:r>
    </w:p>
    <w:p w14:paraId="071A8A86" w14:textId="5D88FDAD" w:rsidR="00090EFF" w:rsidRPr="00613FCC" w:rsidRDefault="00613FCC" w:rsidP="00541AEB">
      <w:pPr>
        <w:rPr>
          <w:sz w:val="22"/>
          <w:szCs w:val="22"/>
          <w:lang w:val="en-IE" w:eastAsia="en-IE"/>
        </w:rPr>
      </w:pPr>
      <w:r w:rsidRPr="00613FCC">
        <w:rPr>
          <w:sz w:val="22"/>
          <w:szCs w:val="22"/>
          <w:lang w:val="en-IE" w:eastAsia="en-IE"/>
        </w:rPr>
        <w:t>If a Tenderer’s circumstances change or it no longer meets the required standards, the Contracting Entity reserves the right to exclude the Tenderer from the Procurement process.</w:t>
      </w:r>
      <w:r w:rsidR="00773148">
        <w:rPr>
          <w:sz w:val="22"/>
          <w:szCs w:val="22"/>
          <w:lang w:val="en-IE" w:eastAsia="en-IE"/>
        </w:rPr>
        <w:t xml:space="preserve"> </w:t>
      </w:r>
      <w:r w:rsidRPr="00613FCC">
        <w:rPr>
          <w:sz w:val="22"/>
          <w:szCs w:val="22"/>
          <w:lang w:val="en-IE" w:eastAsia="en-IE"/>
        </w:rPr>
        <w:t>The Contracting Entity also reserves the right to seek additional safeguards where necessary.</w:t>
      </w:r>
    </w:p>
    <w:p w14:paraId="02C541E4" w14:textId="0AB1929D" w:rsidR="00A2672B" w:rsidRPr="00936721" w:rsidRDefault="00056C5F" w:rsidP="0034733D">
      <w:pPr>
        <w:pStyle w:val="Heading2"/>
      </w:pPr>
      <w:bookmarkStart w:id="193" w:name="_Toc531793032"/>
      <w:bookmarkStart w:id="194" w:name="_Toc232693779"/>
      <w:r>
        <w:t xml:space="preserve">Change in </w:t>
      </w:r>
      <w:r w:rsidR="00A2672B">
        <w:t>Circumstances</w:t>
      </w:r>
      <w:bookmarkEnd w:id="193"/>
      <w:bookmarkEnd w:id="194"/>
    </w:p>
    <w:p w14:paraId="2E4764D6" w14:textId="00203142" w:rsidR="00C90DA7" w:rsidRPr="00C90DA7" w:rsidRDefault="00C90DA7" w:rsidP="00C90DA7">
      <w:pPr>
        <w:rPr>
          <w:sz w:val="22"/>
          <w:szCs w:val="22"/>
        </w:rPr>
      </w:pPr>
      <w:r w:rsidRPr="00C90DA7">
        <w:rPr>
          <w:sz w:val="22"/>
          <w:szCs w:val="22"/>
        </w:rPr>
        <w:t>If any information provided by a Tenderer in its Tender becomes untrue, incomplete or misleading, the Tenderer must notify the Contracting Entity as soon as possible.</w:t>
      </w:r>
    </w:p>
    <w:p w14:paraId="03F441E9" w14:textId="77777777" w:rsidR="00C90DA7" w:rsidRPr="00C90DA7" w:rsidRDefault="00C90DA7" w:rsidP="00C90DA7">
      <w:pPr>
        <w:rPr>
          <w:sz w:val="22"/>
          <w:szCs w:val="22"/>
        </w:rPr>
      </w:pPr>
      <w:r w:rsidRPr="00C90DA7">
        <w:rPr>
          <w:sz w:val="22"/>
          <w:szCs w:val="22"/>
        </w:rPr>
        <w:t>The Contracting Entity reserves the right to request clarification or additional information where any such change arises.</w:t>
      </w:r>
    </w:p>
    <w:p w14:paraId="3C089FB6" w14:textId="7AAFC4C4" w:rsidR="00C90DA7" w:rsidRDefault="00C90DA7" w:rsidP="00C90DA7">
      <w:pPr>
        <w:rPr>
          <w:sz w:val="22"/>
          <w:szCs w:val="22"/>
        </w:rPr>
      </w:pPr>
      <w:r w:rsidRPr="00C90DA7">
        <w:rPr>
          <w:sz w:val="22"/>
          <w:szCs w:val="22"/>
        </w:rPr>
        <w:t>Where a change in circumstances materially affects the Tenderer’s ability to meet the requirements of this RFT, the Contracting Entity reserves the right to reassess the Tender or exclude the Tenderer from the Procurement process</w:t>
      </w:r>
    </w:p>
    <w:p w14:paraId="2AE432FC" w14:textId="77777777" w:rsidR="00C90DA7" w:rsidRPr="00613FCC" w:rsidRDefault="00C90DA7" w:rsidP="00C90DA7">
      <w:pPr>
        <w:rPr>
          <w:sz w:val="22"/>
          <w:szCs w:val="22"/>
        </w:rPr>
      </w:pPr>
    </w:p>
    <w:p w14:paraId="3438EB00" w14:textId="7364CC89" w:rsidR="00E44F71" w:rsidRPr="00A64F01" w:rsidRDefault="00E44F71" w:rsidP="0034733D">
      <w:pPr>
        <w:pStyle w:val="Heading2"/>
      </w:pPr>
      <w:bookmarkStart w:id="195" w:name="_Toc531793036"/>
      <w:bookmarkStart w:id="196" w:name="_Toc232693780"/>
      <w:r>
        <w:lastRenderedPageBreak/>
        <w:t>Retention of Documents</w:t>
      </w:r>
      <w:bookmarkEnd w:id="195"/>
      <w:bookmarkEnd w:id="196"/>
      <w:r>
        <w:t xml:space="preserve"> </w:t>
      </w:r>
    </w:p>
    <w:p w14:paraId="0E13DE8C" w14:textId="3B77B77D" w:rsidR="00090EFF" w:rsidRPr="00090EFF" w:rsidRDefault="00E44F71" w:rsidP="005C444D">
      <w:pPr>
        <w:rPr>
          <w:sz w:val="22"/>
          <w:szCs w:val="22"/>
        </w:rPr>
      </w:pPr>
      <w:r w:rsidRPr="00090EFF">
        <w:rPr>
          <w:sz w:val="22"/>
          <w:szCs w:val="22"/>
        </w:rPr>
        <w:t>After the Procurement process is completed, the Contracting Entity will retain copies of all Tenders and documentation received for</w:t>
      </w:r>
      <w:r w:rsidR="00CB711C" w:rsidRPr="00090EFF">
        <w:rPr>
          <w:sz w:val="22"/>
          <w:szCs w:val="22"/>
        </w:rPr>
        <w:t xml:space="preserve"> such</w:t>
      </w:r>
      <w:r w:rsidR="00BD7763" w:rsidRPr="00090EFF">
        <w:rPr>
          <w:sz w:val="22"/>
          <w:szCs w:val="22"/>
        </w:rPr>
        <w:t xml:space="preserve"> </w:t>
      </w:r>
      <w:r w:rsidRPr="00090EFF">
        <w:rPr>
          <w:sz w:val="22"/>
          <w:szCs w:val="22"/>
        </w:rPr>
        <w:t>period</w:t>
      </w:r>
      <w:r w:rsidR="00CB711C" w:rsidRPr="00090EFF">
        <w:rPr>
          <w:sz w:val="22"/>
          <w:szCs w:val="22"/>
        </w:rPr>
        <w:t xml:space="preserve"> </w:t>
      </w:r>
      <w:r w:rsidR="004D3249" w:rsidRPr="00090EFF">
        <w:rPr>
          <w:sz w:val="22"/>
          <w:szCs w:val="22"/>
        </w:rPr>
        <w:t xml:space="preserve">as required </w:t>
      </w:r>
      <w:r w:rsidR="00CB711C" w:rsidRPr="00090EFF">
        <w:rPr>
          <w:sz w:val="22"/>
          <w:szCs w:val="22"/>
        </w:rPr>
        <w:t>in accordance with applicable laws</w:t>
      </w:r>
      <w:r w:rsidR="004D3249" w:rsidRPr="00090EFF">
        <w:rPr>
          <w:sz w:val="22"/>
          <w:szCs w:val="22"/>
        </w:rPr>
        <w:t>.</w:t>
      </w:r>
    </w:p>
    <w:p w14:paraId="5FA1932D" w14:textId="77777777" w:rsidR="00E44F71" w:rsidRPr="00A64F01" w:rsidRDefault="00E44F71" w:rsidP="0034733D">
      <w:pPr>
        <w:pStyle w:val="Heading2"/>
      </w:pPr>
      <w:bookmarkStart w:id="197" w:name="_Toc531793037"/>
      <w:bookmarkStart w:id="198" w:name="_Toc232693781"/>
      <w:r>
        <w:t>No Prior Knowledge</w:t>
      </w:r>
      <w:bookmarkEnd w:id="197"/>
      <w:bookmarkEnd w:id="198"/>
    </w:p>
    <w:p w14:paraId="05A46F76" w14:textId="0EEED3D1" w:rsidR="00E44F71" w:rsidRPr="00090EFF" w:rsidRDefault="00E44F71" w:rsidP="003718F0">
      <w:pPr>
        <w:rPr>
          <w:sz w:val="22"/>
          <w:szCs w:val="22"/>
        </w:rPr>
      </w:pPr>
      <w:r w:rsidRPr="00090EFF">
        <w:rPr>
          <w:sz w:val="22"/>
          <w:szCs w:val="22"/>
        </w:rPr>
        <w:t>Tenderers must not make assumptions that the Contracting Entity or any of its advisers has prior knowledge of their organisation or their service provision other than knowledge imparted through the information included in the Tenderer’s Response. Tenderers will only be evaluated on the information provided in their Tender (as may be clarified in accordance with the provisions of this RFT).</w:t>
      </w:r>
    </w:p>
    <w:p w14:paraId="40DD2EF4" w14:textId="63696176" w:rsidR="00E44F71" w:rsidRPr="00A64F01" w:rsidRDefault="00E44F71" w:rsidP="0034733D">
      <w:pPr>
        <w:pStyle w:val="Heading2"/>
      </w:pPr>
      <w:bookmarkStart w:id="199" w:name="_Toc531793038"/>
      <w:bookmarkStart w:id="200" w:name="_Toc232693782"/>
      <w:r>
        <w:t>No Contract</w:t>
      </w:r>
      <w:bookmarkEnd w:id="199"/>
      <w:bookmarkEnd w:id="200"/>
    </w:p>
    <w:p w14:paraId="7B2D03F7" w14:textId="57BC200C" w:rsidR="00B02F93" w:rsidRPr="00090EFF" w:rsidRDefault="00090EFF" w:rsidP="00090EFF">
      <w:pPr>
        <w:pStyle w:val="Header"/>
        <w:tabs>
          <w:tab w:val="left" w:pos="720"/>
        </w:tabs>
        <w:rPr>
          <w:bCs/>
          <w:sz w:val="22"/>
          <w:szCs w:val="32"/>
        </w:rPr>
      </w:pPr>
      <w:r w:rsidRPr="00090EFF">
        <w:rPr>
          <w:bCs/>
          <w:sz w:val="22"/>
          <w:szCs w:val="32"/>
        </w:rPr>
        <w:t>No information contained in this RFT or in any communication between the Contracting Entity and any Tenderer shall create any contractual relationship.</w:t>
      </w:r>
      <w:r>
        <w:rPr>
          <w:bCs/>
          <w:sz w:val="22"/>
          <w:szCs w:val="32"/>
        </w:rPr>
        <w:t xml:space="preserve"> </w:t>
      </w:r>
      <w:r w:rsidRPr="00090EFF">
        <w:rPr>
          <w:bCs/>
          <w:sz w:val="22"/>
          <w:szCs w:val="32"/>
        </w:rPr>
        <w:t>No contract will exist until a formal agreement is executed following completion of the Procurement process.</w:t>
      </w:r>
      <w:r>
        <w:rPr>
          <w:bCs/>
          <w:sz w:val="22"/>
          <w:szCs w:val="32"/>
        </w:rPr>
        <w:t xml:space="preserve"> </w:t>
      </w:r>
      <w:r w:rsidRPr="00090EFF">
        <w:rPr>
          <w:bCs/>
          <w:sz w:val="22"/>
          <w:szCs w:val="32"/>
        </w:rPr>
        <w:t>The Contracting Entity is not obliged to accept any Tender</w:t>
      </w:r>
    </w:p>
    <w:p w14:paraId="5519DFFC" w14:textId="77777777" w:rsidR="00E44F71" w:rsidRDefault="00E44F71" w:rsidP="0034733D">
      <w:pPr>
        <w:pStyle w:val="Heading2"/>
      </w:pPr>
      <w:bookmarkStart w:id="201" w:name="_Toc531793039"/>
      <w:bookmarkStart w:id="202" w:name="_Toc232693783"/>
      <w:r>
        <w:t>Applicable Law</w:t>
      </w:r>
      <w:bookmarkEnd w:id="201"/>
      <w:bookmarkEnd w:id="202"/>
    </w:p>
    <w:p w14:paraId="69E01B2C" w14:textId="4BE9397B" w:rsidR="00D64FC8" w:rsidRPr="00090EFF" w:rsidRDefault="00D64FC8" w:rsidP="005C444D">
      <w:pPr>
        <w:rPr>
          <w:sz w:val="22"/>
          <w:szCs w:val="22"/>
        </w:rPr>
      </w:pPr>
      <w:r w:rsidRPr="00090EFF">
        <w:rPr>
          <w:sz w:val="22"/>
          <w:szCs w:val="22"/>
        </w:rPr>
        <w:t>Irish law is applicable to this RFT</w:t>
      </w:r>
      <w:r w:rsidR="00CB711C" w:rsidRPr="00090EFF">
        <w:rPr>
          <w:sz w:val="22"/>
          <w:szCs w:val="22"/>
        </w:rPr>
        <w:t xml:space="preserve"> and Procurement process</w:t>
      </w:r>
      <w:r w:rsidRPr="00090EFF">
        <w:rPr>
          <w:sz w:val="22"/>
          <w:szCs w:val="22"/>
        </w:rPr>
        <w:t>. The Irish courts shall have exclusive jurisdiction in relation to any disputes arising from the RFT</w:t>
      </w:r>
      <w:r w:rsidR="0013082D" w:rsidRPr="00090EFF">
        <w:rPr>
          <w:sz w:val="22"/>
          <w:szCs w:val="22"/>
        </w:rPr>
        <w:t xml:space="preserve"> and or the procurement process</w:t>
      </w:r>
      <w:r w:rsidRPr="00090EFF">
        <w:rPr>
          <w:sz w:val="22"/>
          <w:szCs w:val="22"/>
        </w:rPr>
        <w:t xml:space="preserve">.  </w:t>
      </w:r>
    </w:p>
    <w:p w14:paraId="446F4F40" w14:textId="0B14DA80" w:rsidR="00E44F71" w:rsidRPr="00E66D44" w:rsidRDefault="00E44F71" w:rsidP="0034733D">
      <w:pPr>
        <w:pStyle w:val="Heading2"/>
      </w:pPr>
      <w:bookmarkStart w:id="203" w:name="_Toc531793040"/>
      <w:bookmarkStart w:id="204" w:name="_Toc232693784"/>
      <w:r>
        <w:t>Costs</w:t>
      </w:r>
      <w:bookmarkEnd w:id="203"/>
      <w:bookmarkEnd w:id="204"/>
    </w:p>
    <w:p w14:paraId="129603F1" w14:textId="1F6B7CE2" w:rsidR="005D0BD9" w:rsidRPr="00090EFF" w:rsidRDefault="00B02F93" w:rsidP="67432278">
      <w:pPr>
        <w:rPr>
          <w:sz w:val="22"/>
          <w:szCs w:val="22"/>
        </w:rPr>
      </w:pPr>
      <w:r w:rsidRPr="00090EFF">
        <w:rPr>
          <w:sz w:val="22"/>
          <w:szCs w:val="22"/>
        </w:rPr>
        <w:t xml:space="preserve">No </w:t>
      </w:r>
      <w:r w:rsidR="00E44F71" w:rsidRPr="00090EFF">
        <w:rPr>
          <w:sz w:val="22"/>
          <w:szCs w:val="22"/>
        </w:rPr>
        <w:t xml:space="preserve">liability will be accepted for a Tenderer’s costs in connection with this Procurement procedure, including (without limitation) the preparation of Tenders, Site visits, presentations and attendance at meetings, irrespective of the outcome, and whether or not the procedure is cancelled or postponed. </w:t>
      </w:r>
    </w:p>
    <w:p w14:paraId="006CDA05" w14:textId="343C4C0C" w:rsidR="3F3B4B14" w:rsidRDefault="3F3B4B14">
      <w:pPr>
        <w:pStyle w:val="Heading2"/>
      </w:pPr>
      <w:bookmarkStart w:id="205" w:name="_Toc232693785"/>
      <w:r>
        <w:t xml:space="preserve">Precedence of information in </w:t>
      </w:r>
      <w:r w:rsidR="00D0135B">
        <w:t>RFT</w:t>
      </w:r>
      <w:r>
        <w:t xml:space="preserve"> documents</w:t>
      </w:r>
      <w:bookmarkEnd w:id="205"/>
      <w:r>
        <w:t xml:space="preserve"> </w:t>
      </w:r>
    </w:p>
    <w:p w14:paraId="6697C9A4" w14:textId="31C0AB35" w:rsidR="67432278" w:rsidRPr="00090EFF" w:rsidRDefault="3F3B4B14" w:rsidP="67432278">
      <w:pPr>
        <w:rPr>
          <w:sz w:val="22"/>
          <w:szCs w:val="22"/>
        </w:rPr>
      </w:pPr>
      <w:r w:rsidRPr="00090EFF">
        <w:rPr>
          <w:sz w:val="22"/>
          <w:szCs w:val="22"/>
        </w:rPr>
        <w:t xml:space="preserve">If there is any discrepancy between information provided in the </w:t>
      </w:r>
      <w:r w:rsidR="003A16A7" w:rsidRPr="00090EFF">
        <w:rPr>
          <w:sz w:val="22"/>
          <w:szCs w:val="22"/>
        </w:rPr>
        <w:t>RFT</w:t>
      </w:r>
      <w:r w:rsidRPr="00090EFF">
        <w:rPr>
          <w:sz w:val="22"/>
          <w:szCs w:val="22"/>
        </w:rPr>
        <w:t xml:space="preserve"> </w:t>
      </w:r>
      <w:r w:rsidR="00090EFF" w:rsidRPr="00090EFF">
        <w:rPr>
          <w:sz w:val="22"/>
          <w:szCs w:val="22"/>
        </w:rPr>
        <w:t>documentation and</w:t>
      </w:r>
      <w:r w:rsidR="4849DDFB" w:rsidRPr="00090EFF">
        <w:rPr>
          <w:sz w:val="22"/>
          <w:szCs w:val="22"/>
        </w:rPr>
        <w:t xml:space="preserve"> </w:t>
      </w:r>
      <w:r w:rsidRPr="00090EFF">
        <w:rPr>
          <w:sz w:val="22"/>
          <w:szCs w:val="22"/>
        </w:rPr>
        <w:t>the information provided in the eTenders system</w:t>
      </w:r>
      <w:r w:rsidR="008C5BB5" w:rsidRPr="00090EFF">
        <w:rPr>
          <w:sz w:val="22"/>
          <w:szCs w:val="22"/>
        </w:rPr>
        <w:t xml:space="preserve"> </w:t>
      </w:r>
      <w:r w:rsidR="00D25D5B" w:rsidRPr="00090EFF">
        <w:rPr>
          <w:sz w:val="22"/>
          <w:szCs w:val="22"/>
        </w:rPr>
        <w:t>(</w:t>
      </w:r>
      <w:r w:rsidR="008C5BB5" w:rsidRPr="00090EFF">
        <w:rPr>
          <w:sz w:val="22"/>
          <w:szCs w:val="22"/>
        </w:rPr>
        <w:t>including any emails sent by the eTenders system</w:t>
      </w:r>
      <w:r w:rsidR="00D25D5B" w:rsidRPr="00090EFF">
        <w:rPr>
          <w:sz w:val="22"/>
          <w:szCs w:val="22"/>
        </w:rPr>
        <w:t>)</w:t>
      </w:r>
      <w:r w:rsidRPr="00090EFF">
        <w:rPr>
          <w:sz w:val="22"/>
          <w:szCs w:val="22"/>
        </w:rPr>
        <w:t xml:space="preserve">, then the information provided in the </w:t>
      </w:r>
      <w:r w:rsidR="00D25D5B" w:rsidRPr="00090EFF">
        <w:rPr>
          <w:sz w:val="22"/>
          <w:szCs w:val="22"/>
        </w:rPr>
        <w:t>RFT</w:t>
      </w:r>
      <w:r w:rsidRPr="00090EFF">
        <w:rPr>
          <w:sz w:val="22"/>
          <w:szCs w:val="22"/>
        </w:rPr>
        <w:t xml:space="preserve"> </w:t>
      </w:r>
      <w:r w:rsidR="00D25D5B" w:rsidRPr="00090EFF">
        <w:rPr>
          <w:sz w:val="22"/>
          <w:szCs w:val="22"/>
        </w:rPr>
        <w:t>d</w:t>
      </w:r>
      <w:r w:rsidRPr="00090EFF">
        <w:rPr>
          <w:sz w:val="22"/>
          <w:szCs w:val="22"/>
        </w:rPr>
        <w:t>ocumentation, including any clarifications subsequently issued by the Contracting Entity, shall have precedence.</w:t>
      </w:r>
      <w:r w:rsidR="00E21E5F" w:rsidRPr="00090EFF">
        <w:rPr>
          <w:sz w:val="22"/>
          <w:szCs w:val="22"/>
        </w:rPr>
        <w:t xml:space="preserve">  Without prejudice </w:t>
      </w:r>
      <w:r w:rsidR="00A4138D" w:rsidRPr="00090EFF">
        <w:rPr>
          <w:sz w:val="22"/>
          <w:szCs w:val="22"/>
        </w:rPr>
        <w:t>to the generality of the foregoing, i</w:t>
      </w:r>
      <w:r w:rsidRPr="00090EFF">
        <w:rPr>
          <w:sz w:val="22"/>
          <w:szCs w:val="22"/>
        </w:rPr>
        <w:t>n particular</w:t>
      </w:r>
      <w:r w:rsidR="00A4138D" w:rsidRPr="00090EFF">
        <w:rPr>
          <w:sz w:val="22"/>
          <w:szCs w:val="22"/>
        </w:rPr>
        <w:t>, all references</w:t>
      </w:r>
      <w:r w:rsidR="00451D43" w:rsidRPr="00090EFF">
        <w:rPr>
          <w:sz w:val="22"/>
          <w:szCs w:val="22"/>
        </w:rPr>
        <w:t xml:space="preserve"> to ‘Contracting Authority’</w:t>
      </w:r>
      <w:r w:rsidRPr="00090EFF">
        <w:rPr>
          <w:sz w:val="22"/>
          <w:szCs w:val="22"/>
        </w:rPr>
        <w:t xml:space="preserve"> in the eTenders system and any emails sent </w:t>
      </w:r>
      <w:r w:rsidR="7A2DDB5E" w:rsidRPr="00090EFF">
        <w:rPr>
          <w:sz w:val="22"/>
          <w:szCs w:val="22"/>
        </w:rPr>
        <w:t>by</w:t>
      </w:r>
      <w:r w:rsidRPr="00090EFF">
        <w:rPr>
          <w:sz w:val="22"/>
          <w:szCs w:val="22"/>
        </w:rPr>
        <w:t xml:space="preserve"> the eTenders system</w:t>
      </w:r>
      <w:r w:rsidR="00E3321F" w:rsidRPr="00090EFF">
        <w:rPr>
          <w:sz w:val="22"/>
          <w:szCs w:val="22"/>
        </w:rPr>
        <w:t>,</w:t>
      </w:r>
      <w:r w:rsidRPr="00090EFF">
        <w:rPr>
          <w:sz w:val="22"/>
          <w:szCs w:val="22"/>
        </w:rPr>
        <w:t xml:space="preserve"> should be replaced by </w:t>
      </w:r>
      <w:r w:rsidR="00E3321F" w:rsidRPr="00090EFF">
        <w:rPr>
          <w:sz w:val="22"/>
          <w:szCs w:val="22"/>
        </w:rPr>
        <w:t>‘</w:t>
      </w:r>
      <w:r w:rsidRPr="00090EFF">
        <w:rPr>
          <w:sz w:val="22"/>
          <w:szCs w:val="22"/>
        </w:rPr>
        <w:t>Contracting Entity</w:t>
      </w:r>
      <w:r w:rsidR="00E3321F" w:rsidRPr="00090EFF">
        <w:rPr>
          <w:sz w:val="22"/>
          <w:szCs w:val="22"/>
        </w:rPr>
        <w:t>’</w:t>
      </w:r>
      <w:r w:rsidRPr="00090EFF">
        <w:rPr>
          <w:sz w:val="22"/>
          <w:szCs w:val="22"/>
        </w:rPr>
        <w:t>.</w:t>
      </w:r>
    </w:p>
    <w:p w14:paraId="1F902539" w14:textId="77777777" w:rsidR="00E44F71" w:rsidRPr="00B80DB4" w:rsidRDefault="00E44F71" w:rsidP="0034733D">
      <w:pPr>
        <w:pStyle w:val="Heading2"/>
      </w:pPr>
      <w:bookmarkStart w:id="206" w:name="_Toc531793041"/>
      <w:bookmarkStart w:id="207" w:name="_Toc232693786"/>
      <w:r>
        <w:lastRenderedPageBreak/>
        <w:t>Disclaimer</w:t>
      </w:r>
      <w:bookmarkEnd w:id="206"/>
      <w:bookmarkEnd w:id="207"/>
    </w:p>
    <w:p w14:paraId="77F0AD15" w14:textId="77777777" w:rsidR="00E44F71" w:rsidRPr="000260F7" w:rsidRDefault="00E44F71" w:rsidP="005C444D">
      <w:pPr>
        <w:rPr>
          <w:sz w:val="22"/>
          <w:szCs w:val="22"/>
        </w:rPr>
      </w:pPr>
      <w:r w:rsidRPr="000260F7">
        <w:rPr>
          <w:sz w:val="22"/>
          <w:szCs w:val="22"/>
        </w:rPr>
        <w:t xml:space="preserve">The Contracting Entity and its advisers do not warrant or represent that the RFT, or any other information given to a Tenderer, is accurate or complete.  No liability is accepted for any error, misstatement, or omission (negligent or otherwise) in this document, or in any other information given to Tenderers. Tenderers are responsible for obtaining their own taxation, legal, technical and other appropriate advice, and undertaking their own due diligence in relation to this Procurement, at their own cost and expense. </w:t>
      </w:r>
    </w:p>
    <w:p w14:paraId="1B16B19A" w14:textId="3A3916E6" w:rsidR="005C444D" w:rsidRPr="000260F7" w:rsidRDefault="005C444D">
      <w:pPr>
        <w:spacing w:line="240" w:lineRule="auto"/>
        <w:jc w:val="left"/>
        <w:rPr>
          <w:b/>
          <w:smallCaps/>
          <w:kern w:val="28"/>
          <w:sz w:val="22"/>
          <w:szCs w:val="22"/>
        </w:rPr>
      </w:pPr>
      <w:bookmarkStart w:id="208" w:name="_Toc457580856"/>
    </w:p>
    <w:p w14:paraId="59E504BE" w14:textId="77777777" w:rsidR="00090EFF" w:rsidRPr="000260F7" w:rsidRDefault="00090EFF">
      <w:pPr>
        <w:spacing w:before="0" w:beforeAutospacing="0" w:after="0" w:afterAutospacing="0" w:line="240" w:lineRule="auto"/>
        <w:jc w:val="left"/>
        <w:rPr>
          <w:rFonts w:cs="Arial"/>
          <w:b/>
          <w:smallCaps/>
          <w:kern w:val="28"/>
          <w:sz w:val="22"/>
          <w:szCs w:val="22"/>
        </w:rPr>
      </w:pPr>
      <w:bookmarkStart w:id="209" w:name="_Toc531793042"/>
      <w:r w:rsidRPr="000260F7">
        <w:rPr>
          <w:sz w:val="22"/>
          <w:szCs w:val="22"/>
        </w:rPr>
        <w:br w:type="page"/>
      </w:r>
    </w:p>
    <w:p w14:paraId="7693AC6F" w14:textId="4100E1D8" w:rsidR="00DE344A" w:rsidRPr="000260F7" w:rsidRDefault="00A60F02" w:rsidP="006B128B">
      <w:pPr>
        <w:pStyle w:val="Heading1"/>
        <w:rPr>
          <w:sz w:val="22"/>
          <w:szCs w:val="22"/>
        </w:rPr>
      </w:pPr>
      <w:bookmarkStart w:id="210" w:name="_Toc232693787"/>
      <w:r w:rsidRPr="000260F7">
        <w:rPr>
          <w:sz w:val="22"/>
          <w:szCs w:val="22"/>
        </w:rPr>
        <w:lastRenderedPageBreak/>
        <w:t xml:space="preserve">Tender </w:t>
      </w:r>
      <w:r w:rsidR="00795AAB" w:rsidRPr="000260F7">
        <w:rPr>
          <w:sz w:val="22"/>
          <w:szCs w:val="22"/>
        </w:rPr>
        <w:t>E</w:t>
      </w:r>
      <w:r w:rsidRPr="000260F7">
        <w:rPr>
          <w:sz w:val="22"/>
          <w:szCs w:val="22"/>
        </w:rPr>
        <w:t>valuation</w:t>
      </w:r>
      <w:bookmarkEnd w:id="208"/>
      <w:bookmarkEnd w:id="209"/>
      <w:bookmarkEnd w:id="210"/>
      <w:r w:rsidRPr="000260F7">
        <w:rPr>
          <w:sz w:val="22"/>
          <w:szCs w:val="22"/>
        </w:rPr>
        <w:t xml:space="preserve"> </w:t>
      </w:r>
    </w:p>
    <w:p w14:paraId="52FE6F27" w14:textId="77777777" w:rsidR="00E70053" w:rsidRPr="000260F7" w:rsidRDefault="00E70053" w:rsidP="00E70053">
      <w:pPr>
        <w:pStyle w:val="ListParagraph"/>
        <w:numPr>
          <w:ilvl w:val="0"/>
          <w:numId w:val="4"/>
        </w:numPr>
        <w:spacing w:before="280" w:after="120" w:line="300" w:lineRule="atLeast"/>
        <w:jc w:val="both"/>
        <w:outlineLvl w:val="1"/>
        <w:rPr>
          <w:b/>
          <w:vanish/>
          <w:color w:val="000000"/>
          <w:sz w:val="22"/>
          <w:szCs w:val="22"/>
        </w:rPr>
      </w:pPr>
      <w:bookmarkStart w:id="211" w:name="_Toc531774941"/>
      <w:bookmarkStart w:id="212" w:name="_Toc531775811"/>
      <w:bookmarkStart w:id="213" w:name="_Toc531793043"/>
      <w:bookmarkStart w:id="214" w:name="_Toc534275522"/>
      <w:bookmarkStart w:id="215" w:name="_Toc534278011"/>
      <w:bookmarkStart w:id="216" w:name="_Toc534279187"/>
      <w:bookmarkStart w:id="217" w:name="_Toc534281016"/>
      <w:bookmarkStart w:id="218" w:name="_Toc534281106"/>
      <w:bookmarkStart w:id="219" w:name="_Toc534292760"/>
      <w:bookmarkStart w:id="220" w:name="_Toc534293275"/>
      <w:bookmarkStart w:id="221" w:name="_Toc534881573"/>
      <w:bookmarkStart w:id="222" w:name="_Toc534881664"/>
      <w:bookmarkStart w:id="223" w:name="_Toc534882624"/>
      <w:bookmarkStart w:id="224" w:name="_Toc534882713"/>
      <w:bookmarkStart w:id="225" w:name="_Toc535402869"/>
      <w:bookmarkStart w:id="226" w:name="_Toc536084012"/>
      <w:bookmarkStart w:id="227" w:name="_Toc536085571"/>
      <w:bookmarkStart w:id="228" w:name="_Toc5367488"/>
      <w:bookmarkStart w:id="229" w:name="_Toc5367578"/>
      <w:bookmarkStart w:id="230" w:name="_Toc10194069"/>
      <w:bookmarkStart w:id="231" w:name="_Toc12537183"/>
      <w:bookmarkStart w:id="232" w:name="_Toc32308503"/>
      <w:bookmarkStart w:id="233" w:name="_Toc46235213"/>
      <w:bookmarkStart w:id="234" w:name="_Toc69830965"/>
      <w:bookmarkStart w:id="235" w:name="_Toc73435948"/>
      <w:bookmarkStart w:id="236" w:name="_Toc232693788"/>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1A4B1730" w14:textId="02535C09" w:rsidR="00524C36" w:rsidRPr="000260F7" w:rsidRDefault="00524C36" w:rsidP="00E70053">
      <w:pPr>
        <w:pStyle w:val="Heading2"/>
        <w:rPr>
          <w:sz w:val="22"/>
          <w:szCs w:val="22"/>
        </w:rPr>
      </w:pPr>
      <w:bookmarkStart w:id="237" w:name="_Toc531793044"/>
      <w:bookmarkStart w:id="238" w:name="_Toc232693789"/>
      <w:r w:rsidRPr="000260F7">
        <w:rPr>
          <w:sz w:val="22"/>
          <w:szCs w:val="22"/>
        </w:rPr>
        <w:t>Evaluation Stages</w:t>
      </w:r>
      <w:bookmarkEnd w:id="237"/>
      <w:bookmarkEnd w:id="238"/>
    </w:p>
    <w:p w14:paraId="4DC53F77" w14:textId="5E7FD218" w:rsidR="00FD08EF" w:rsidRPr="000260F7" w:rsidRDefault="00D1010F" w:rsidP="005C444D">
      <w:pPr>
        <w:rPr>
          <w:sz w:val="22"/>
          <w:szCs w:val="22"/>
        </w:rPr>
      </w:pPr>
      <w:r w:rsidRPr="000260F7">
        <w:rPr>
          <w:sz w:val="22"/>
          <w:szCs w:val="22"/>
        </w:rPr>
        <w:t xml:space="preserve">Without prejudice to the Contracting Entity’s rights within these Instructions to Tenderers, Tenders </w:t>
      </w:r>
      <w:r w:rsidR="00FD08EF" w:rsidRPr="000260F7">
        <w:rPr>
          <w:sz w:val="22"/>
          <w:szCs w:val="22"/>
        </w:rPr>
        <w:t>shall be evaluated as follows:</w:t>
      </w:r>
    </w:p>
    <w:p w14:paraId="23BA6C0B" w14:textId="41F77320" w:rsidR="00090EFF" w:rsidRDefault="00F70195" w:rsidP="00090EFF">
      <w:pPr>
        <w:pStyle w:val="ListParagraph"/>
        <w:numPr>
          <w:ilvl w:val="0"/>
          <w:numId w:val="38"/>
        </w:numPr>
        <w:spacing w:line="276" w:lineRule="auto"/>
        <w:rPr>
          <w:sz w:val="22"/>
          <w:szCs w:val="22"/>
          <w:lang w:val="en-IE"/>
        </w:rPr>
      </w:pPr>
      <w:r w:rsidRPr="000260F7">
        <w:rPr>
          <w:b/>
          <w:sz w:val="22"/>
          <w:szCs w:val="22"/>
        </w:rPr>
        <w:t>Completeness</w:t>
      </w:r>
      <w:r w:rsidRPr="000260F7">
        <w:rPr>
          <w:sz w:val="22"/>
          <w:szCs w:val="22"/>
        </w:rPr>
        <w:t xml:space="preserve">: </w:t>
      </w:r>
      <w:r w:rsidR="00090EFF" w:rsidRPr="000260F7">
        <w:rPr>
          <w:sz w:val="22"/>
          <w:szCs w:val="22"/>
          <w:lang w:val="en-IE"/>
        </w:rPr>
        <w:t>Tenders will be checked to ensure that all required information has been provided. The Contracting Entity reserves the right to exclude incomplete Tenders</w:t>
      </w:r>
      <w:r w:rsidR="009814CC">
        <w:rPr>
          <w:sz w:val="22"/>
          <w:szCs w:val="22"/>
          <w:lang w:val="en-IE"/>
        </w:rPr>
        <w:t>.</w:t>
      </w:r>
    </w:p>
    <w:p w14:paraId="55027C40" w14:textId="3C7F713C" w:rsidR="009814CC" w:rsidRPr="000260F7" w:rsidRDefault="004C44FF" w:rsidP="00090EFF">
      <w:pPr>
        <w:pStyle w:val="ListParagraph"/>
        <w:numPr>
          <w:ilvl w:val="0"/>
          <w:numId w:val="38"/>
        </w:numPr>
        <w:spacing w:line="276" w:lineRule="auto"/>
        <w:rPr>
          <w:sz w:val="22"/>
          <w:szCs w:val="22"/>
          <w:lang w:val="en-IE"/>
        </w:rPr>
      </w:pPr>
      <w:r w:rsidRPr="004C44FF">
        <w:rPr>
          <w:b/>
          <w:bCs/>
          <w:sz w:val="22"/>
          <w:szCs w:val="22"/>
          <w:lang w:val="en-IE"/>
        </w:rPr>
        <w:t>Section B Pass / Fail Evaluation:</w:t>
      </w:r>
      <w:r w:rsidRPr="004C44FF">
        <w:rPr>
          <w:sz w:val="22"/>
          <w:szCs w:val="22"/>
          <w:lang w:val="en-IE"/>
        </w:rPr>
        <w:t xml:space="preserve"> Tenders will first be assessed against the Pass / Fail requirements set out in Section B. Where a Tenderer fails to meet any applicable Section B requirement, the Tender will be excluded from further evaluation for the relevant Lot and will not be assessed against the technical or commercial award criteria. Feedback will be limited to the relevant Section B Pass / Fail assessment.</w:t>
      </w:r>
    </w:p>
    <w:p w14:paraId="1C0E2184" w14:textId="527EBEDD" w:rsidR="002C6389" w:rsidRDefault="002C6389" w:rsidP="00090EFF">
      <w:pPr>
        <w:pStyle w:val="ListParagraph"/>
        <w:numPr>
          <w:ilvl w:val="0"/>
          <w:numId w:val="38"/>
        </w:numPr>
        <w:spacing w:line="276" w:lineRule="auto"/>
        <w:rPr>
          <w:sz w:val="22"/>
          <w:szCs w:val="22"/>
          <w:lang w:val="en-IE"/>
        </w:rPr>
      </w:pPr>
      <w:r w:rsidRPr="002C6389">
        <w:rPr>
          <w:b/>
          <w:bCs/>
          <w:sz w:val="22"/>
          <w:szCs w:val="22"/>
          <w:lang w:val="en-IE"/>
        </w:rPr>
        <w:t>Qualitative and Commercial Evaluation:</w:t>
      </w:r>
      <w:r w:rsidRPr="002C6389">
        <w:rPr>
          <w:sz w:val="22"/>
          <w:szCs w:val="22"/>
          <w:lang w:val="en-IE"/>
        </w:rPr>
        <w:t xml:space="preserve"> Tenders that satisfy the applicable Section B Pass / Fail requirements will be evaluated in accordance with the award criteria set out in Section C – Scope of Services.</w:t>
      </w:r>
    </w:p>
    <w:p w14:paraId="62DC76DA" w14:textId="378F75E7" w:rsidR="00153516" w:rsidRPr="00153516" w:rsidRDefault="00153516" w:rsidP="00153516">
      <w:pPr>
        <w:rPr>
          <w:sz w:val="22"/>
          <w:szCs w:val="22"/>
          <w:lang w:val="en-IE"/>
        </w:rPr>
      </w:pPr>
      <w:r w:rsidRPr="00153516">
        <w:rPr>
          <w:sz w:val="22"/>
          <w:szCs w:val="22"/>
          <w:lang w:val="en-IE"/>
        </w:rPr>
        <w:t>Tenderers may be required to attend a meeting or make a presentation in support of their written Tender. The evaluation scoring is based on the Tenderer’s written Tender submission. Any meeting or Tenderer presentation after submission of the Tender is for verification purposes only. After the presentation, the scores already awarded will either stay unchanged or be reduced if warranted following the meeting/presentation.</w:t>
      </w:r>
    </w:p>
    <w:p w14:paraId="453153FF" w14:textId="58B2038E" w:rsidR="00090EFF" w:rsidRPr="000260F7" w:rsidRDefault="00090EFF" w:rsidP="00090EFF">
      <w:pPr>
        <w:spacing w:before="0" w:beforeAutospacing="0" w:after="0" w:afterAutospacing="0"/>
        <w:rPr>
          <w:sz w:val="22"/>
          <w:szCs w:val="22"/>
        </w:rPr>
      </w:pPr>
      <w:r w:rsidRPr="000260F7">
        <w:rPr>
          <w:sz w:val="22"/>
          <w:szCs w:val="22"/>
        </w:rPr>
        <w:t>The Contracting Entity reserves the right to seek clarification from Tenderers in accordance with this RFT.</w:t>
      </w:r>
      <w:r w:rsidR="00A658F9">
        <w:rPr>
          <w:sz w:val="22"/>
          <w:szCs w:val="22"/>
        </w:rPr>
        <w:t xml:space="preserve"> </w:t>
      </w:r>
      <w:r w:rsidRPr="000260F7">
        <w:rPr>
          <w:sz w:val="22"/>
          <w:szCs w:val="22"/>
        </w:rPr>
        <w:t>The Contracting Entity may, at its discretion, enter into discussions or negotiations with one or more Tenderers following evaluation.</w:t>
      </w:r>
    </w:p>
    <w:p w14:paraId="107047E3" w14:textId="77777777" w:rsidR="00090EFF" w:rsidRPr="000260F7" w:rsidRDefault="00090EFF" w:rsidP="00090EFF">
      <w:pPr>
        <w:spacing w:before="0" w:beforeAutospacing="0" w:after="0" w:afterAutospacing="0"/>
        <w:rPr>
          <w:sz w:val="22"/>
          <w:szCs w:val="22"/>
        </w:rPr>
      </w:pPr>
    </w:p>
    <w:p w14:paraId="7B309D39" w14:textId="321B3E14" w:rsidR="00090EFF" w:rsidRPr="000260F7" w:rsidRDefault="00A658F9" w:rsidP="00090EFF">
      <w:pPr>
        <w:spacing w:before="0" w:beforeAutospacing="0" w:after="0" w:afterAutospacing="0"/>
        <w:rPr>
          <w:sz w:val="22"/>
          <w:szCs w:val="22"/>
        </w:rPr>
      </w:pPr>
      <w:r w:rsidRPr="00A658F9">
        <w:rPr>
          <w:sz w:val="22"/>
          <w:szCs w:val="22"/>
        </w:rPr>
        <w:t>The Contracting Entity reserves the right to conduct the remaining evaluation stages in sequence or concurrently, subject to Tenderers first satisfying the applicable Section B Pass / Fail requirements.</w:t>
      </w:r>
    </w:p>
    <w:p w14:paraId="7CB9C0C7" w14:textId="77777777" w:rsidR="001D2909" w:rsidRPr="000260F7" w:rsidRDefault="00195004" w:rsidP="001D2909">
      <w:pPr>
        <w:pStyle w:val="Heading2"/>
        <w:rPr>
          <w:sz w:val="22"/>
          <w:szCs w:val="22"/>
        </w:rPr>
      </w:pPr>
      <w:bookmarkStart w:id="239" w:name="_Toc232693790"/>
      <w:bookmarkStart w:id="240" w:name="_Toc531793045"/>
      <w:r w:rsidRPr="000260F7">
        <w:rPr>
          <w:sz w:val="22"/>
          <w:szCs w:val="22"/>
        </w:rPr>
        <w:t xml:space="preserve">Correction of </w:t>
      </w:r>
      <w:r w:rsidR="002B5D9E" w:rsidRPr="000260F7">
        <w:rPr>
          <w:sz w:val="22"/>
          <w:szCs w:val="22"/>
        </w:rPr>
        <w:t>E</w:t>
      </w:r>
      <w:r w:rsidRPr="000260F7">
        <w:rPr>
          <w:sz w:val="22"/>
          <w:szCs w:val="22"/>
        </w:rPr>
        <w:t>rrors</w:t>
      </w:r>
      <w:r w:rsidR="0013082D" w:rsidRPr="000260F7">
        <w:rPr>
          <w:sz w:val="22"/>
          <w:szCs w:val="22"/>
        </w:rPr>
        <w:t xml:space="preserve"> in Pricing</w:t>
      </w:r>
      <w:bookmarkEnd w:id="239"/>
      <w:r w:rsidR="008F3258" w:rsidRPr="000260F7">
        <w:rPr>
          <w:sz w:val="22"/>
          <w:szCs w:val="22"/>
        </w:rPr>
        <w:t xml:space="preserve">  </w:t>
      </w:r>
    </w:p>
    <w:p w14:paraId="260A1EBA" w14:textId="5A6B5148" w:rsidR="00090EFF" w:rsidRPr="00090EFF" w:rsidRDefault="00090EFF" w:rsidP="00090EFF">
      <w:pPr>
        <w:spacing w:before="0" w:beforeAutospacing="0" w:after="0" w:afterAutospacing="0"/>
        <w:rPr>
          <w:sz w:val="22"/>
          <w:szCs w:val="22"/>
        </w:rPr>
      </w:pPr>
      <w:bookmarkStart w:id="241" w:name="_Ref531770649"/>
      <w:bookmarkStart w:id="242" w:name="_Toc531793046"/>
      <w:bookmarkEnd w:id="240"/>
      <w:r w:rsidRPr="00090EFF">
        <w:rPr>
          <w:sz w:val="22"/>
          <w:szCs w:val="22"/>
        </w:rPr>
        <w:t>The Contracting Entity reserves the right to correct any material errors in Tender pricing.</w:t>
      </w:r>
      <w:r>
        <w:rPr>
          <w:sz w:val="22"/>
          <w:szCs w:val="22"/>
        </w:rPr>
        <w:t xml:space="preserve"> </w:t>
      </w:r>
      <w:r w:rsidRPr="00090EFF">
        <w:rPr>
          <w:sz w:val="22"/>
          <w:szCs w:val="22"/>
        </w:rPr>
        <w:t>Where there is a discrepancy between amounts in figures and words, the amount in words shall prevail.</w:t>
      </w:r>
    </w:p>
    <w:p w14:paraId="6D497BAB" w14:textId="77777777" w:rsidR="00090EFF" w:rsidRPr="00090EFF" w:rsidRDefault="00090EFF" w:rsidP="00090EFF">
      <w:pPr>
        <w:spacing w:before="0" w:beforeAutospacing="0" w:after="0" w:afterAutospacing="0"/>
        <w:rPr>
          <w:sz w:val="22"/>
          <w:szCs w:val="22"/>
        </w:rPr>
      </w:pPr>
    </w:p>
    <w:p w14:paraId="2783CFCE" w14:textId="1FF356D1" w:rsidR="00090EFF" w:rsidRDefault="00090EFF" w:rsidP="00090EFF">
      <w:pPr>
        <w:spacing w:before="0" w:beforeAutospacing="0" w:after="0" w:afterAutospacing="0"/>
        <w:rPr>
          <w:sz w:val="22"/>
          <w:szCs w:val="22"/>
        </w:rPr>
      </w:pPr>
      <w:r w:rsidRPr="00090EFF">
        <w:rPr>
          <w:sz w:val="22"/>
          <w:szCs w:val="22"/>
        </w:rPr>
        <w:t>Where there is a discrepancy between unit prices and total amounts, the Contracting Entity may determine the correct value.</w:t>
      </w:r>
      <w:r>
        <w:rPr>
          <w:sz w:val="22"/>
          <w:szCs w:val="22"/>
        </w:rPr>
        <w:t xml:space="preserve"> </w:t>
      </w:r>
      <w:r w:rsidRPr="00090EFF">
        <w:rPr>
          <w:sz w:val="22"/>
          <w:szCs w:val="22"/>
        </w:rPr>
        <w:t xml:space="preserve">The Contracting Entity may </w:t>
      </w:r>
      <w:r w:rsidRPr="00090EFF">
        <w:rPr>
          <w:sz w:val="22"/>
          <w:szCs w:val="22"/>
        </w:rPr>
        <w:lastRenderedPageBreak/>
        <w:t>adjust the Tender in accordance with this procedure, subject to agreement with the Tenderer. A Tenderer not accepting such correction may have its Tender rejected.</w:t>
      </w:r>
    </w:p>
    <w:p w14:paraId="4FFFC193" w14:textId="77777777" w:rsidR="00244DD5" w:rsidRDefault="00244DD5" w:rsidP="00090EFF">
      <w:pPr>
        <w:spacing w:before="0" w:beforeAutospacing="0" w:after="0" w:afterAutospacing="0"/>
        <w:rPr>
          <w:sz w:val="22"/>
          <w:szCs w:val="22"/>
        </w:rPr>
      </w:pPr>
    </w:p>
    <w:p w14:paraId="45C692EF" w14:textId="77777777" w:rsidR="00244DD5" w:rsidRDefault="00244DD5" w:rsidP="00090EFF">
      <w:pPr>
        <w:spacing w:before="0" w:beforeAutospacing="0" w:after="0" w:afterAutospacing="0"/>
        <w:rPr>
          <w:sz w:val="22"/>
          <w:szCs w:val="22"/>
        </w:rPr>
      </w:pPr>
    </w:p>
    <w:p w14:paraId="078E9ABE" w14:textId="77777777" w:rsidR="00244DD5" w:rsidRDefault="00244DD5" w:rsidP="00090EFF">
      <w:pPr>
        <w:spacing w:before="0" w:beforeAutospacing="0" w:after="0" w:afterAutospacing="0"/>
        <w:rPr>
          <w:sz w:val="22"/>
          <w:szCs w:val="22"/>
        </w:rPr>
      </w:pPr>
    </w:p>
    <w:p w14:paraId="3126731B" w14:textId="77777777" w:rsidR="00244DD5" w:rsidRDefault="00244DD5" w:rsidP="00090EFF">
      <w:pPr>
        <w:spacing w:before="0" w:beforeAutospacing="0" w:after="0" w:afterAutospacing="0"/>
        <w:rPr>
          <w:sz w:val="22"/>
          <w:szCs w:val="22"/>
        </w:rPr>
      </w:pPr>
    </w:p>
    <w:p w14:paraId="1C9993DE" w14:textId="4654E014" w:rsidR="00DE344A" w:rsidRPr="00FD48A4" w:rsidRDefault="00A60F02" w:rsidP="00A14A39">
      <w:pPr>
        <w:pStyle w:val="Heading2"/>
        <w:jc w:val="both"/>
      </w:pPr>
      <w:bookmarkStart w:id="243" w:name="_Toc232693791"/>
      <w:r>
        <w:t xml:space="preserve">Award </w:t>
      </w:r>
      <w:r w:rsidR="00C9413E">
        <w:t>Criteria</w:t>
      </w:r>
      <w:bookmarkEnd w:id="241"/>
      <w:bookmarkEnd w:id="242"/>
      <w:r w:rsidR="00E05FA1">
        <w:t xml:space="preserve"> &amp; </w:t>
      </w:r>
      <w:r w:rsidR="00E05FA1" w:rsidRPr="00E05FA1">
        <w:t>Minimum Threshold Requirements</w:t>
      </w:r>
      <w:bookmarkEnd w:id="243"/>
    </w:p>
    <w:p w14:paraId="4ACA5CF3" w14:textId="1458C7B2" w:rsidR="000762B8" w:rsidRPr="00244DD5" w:rsidRDefault="009554E5" w:rsidP="00244DD5">
      <w:pPr>
        <w:spacing w:before="0" w:beforeAutospacing="0" w:after="0" w:afterAutospacing="0"/>
        <w:rPr>
          <w:sz w:val="22"/>
          <w:szCs w:val="22"/>
        </w:rPr>
      </w:pPr>
      <w:r w:rsidRPr="00244DD5">
        <w:rPr>
          <w:sz w:val="22"/>
          <w:szCs w:val="22"/>
        </w:rPr>
        <w:t xml:space="preserve">The </w:t>
      </w:r>
      <w:r w:rsidR="00A91295" w:rsidRPr="00244DD5">
        <w:rPr>
          <w:sz w:val="22"/>
          <w:szCs w:val="22"/>
        </w:rPr>
        <w:t xml:space="preserve">criterion </w:t>
      </w:r>
      <w:r w:rsidRPr="00244DD5">
        <w:rPr>
          <w:sz w:val="22"/>
          <w:szCs w:val="22"/>
        </w:rPr>
        <w:t xml:space="preserve">for the award of the </w:t>
      </w:r>
      <w:r w:rsidR="00087E0C" w:rsidRPr="00244DD5">
        <w:rPr>
          <w:sz w:val="22"/>
          <w:szCs w:val="22"/>
        </w:rPr>
        <w:t>C</w:t>
      </w:r>
      <w:r w:rsidRPr="00244DD5">
        <w:rPr>
          <w:sz w:val="22"/>
          <w:szCs w:val="22"/>
        </w:rPr>
        <w:t xml:space="preserve">ontract </w:t>
      </w:r>
      <w:r w:rsidR="00A91295" w:rsidRPr="00244DD5">
        <w:rPr>
          <w:sz w:val="22"/>
          <w:szCs w:val="22"/>
        </w:rPr>
        <w:t>is</w:t>
      </w:r>
      <w:r w:rsidRPr="00244DD5">
        <w:rPr>
          <w:sz w:val="22"/>
          <w:szCs w:val="22"/>
        </w:rPr>
        <w:t xml:space="preserve"> the most economically advantageous </w:t>
      </w:r>
      <w:r w:rsidR="002C016F" w:rsidRPr="00244DD5">
        <w:rPr>
          <w:sz w:val="22"/>
          <w:szCs w:val="22"/>
        </w:rPr>
        <w:t>Tender (MEAT)</w:t>
      </w:r>
      <w:r w:rsidR="00602653" w:rsidRPr="00244DD5">
        <w:rPr>
          <w:sz w:val="22"/>
          <w:szCs w:val="22"/>
        </w:rPr>
        <w:t>,</w:t>
      </w:r>
      <w:r w:rsidRPr="00244DD5">
        <w:rPr>
          <w:sz w:val="22"/>
          <w:szCs w:val="22"/>
        </w:rPr>
        <w:t xml:space="preserve"> which will be </w:t>
      </w:r>
      <w:r w:rsidR="002C016F" w:rsidRPr="00244DD5">
        <w:rPr>
          <w:sz w:val="22"/>
          <w:szCs w:val="22"/>
        </w:rPr>
        <w:t>evaluated</w:t>
      </w:r>
      <w:r w:rsidRPr="00244DD5">
        <w:rPr>
          <w:sz w:val="22"/>
          <w:szCs w:val="22"/>
        </w:rPr>
        <w:t xml:space="preserve"> </w:t>
      </w:r>
      <w:r w:rsidR="00C743AD" w:rsidRPr="00244DD5">
        <w:rPr>
          <w:sz w:val="22"/>
          <w:szCs w:val="22"/>
        </w:rPr>
        <w:t>on the basis of the criteria in Table 1</w:t>
      </w:r>
      <w:r w:rsidR="00425C91" w:rsidRPr="00244DD5">
        <w:rPr>
          <w:sz w:val="22"/>
          <w:szCs w:val="22"/>
        </w:rPr>
        <w:t xml:space="preserve"> (Evaluation Criteria and Scoring Table)</w:t>
      </w:r>
      <w:r w:rsidR="00C743AD" w:rsidRPr="00244DD5">
        <w:rPr>
          <w:sz w:val="22"/>
          <w:szCs w:val="22"/>
        </w:rPr>
        <w:t xml:space="preserve"> and </w:t>
      </w:r>
      <w:r w:rsidR="009B7090" w:rsidRPr="00244DD5">
        <w:rPr>
          <w:sz w:val="22"/>
          <w:szCs w:val="22"/>
        </w:rPr>
        <w:t xml:space="preserve">paragraph </w:t>
      </w:r>
      <w:r w:rsidR="00C34ABA" w:rsidRPr="00244DD5">
        <w:rPr>
          <w:sz w:val="22"/>
          <w:szCs w:val="22"/>
        </w:rPr>
        <w:fldChar w:fldCharType="begin"/>
      </w:r>
      <w:r w:rsidR="00C34ABA" w:rsidRPr="00244DD5">
        <w:rPr>
          <w:sz w:val="22"/>
          <w:szCs w:val="22"/>
        </w:rPr>
        <w:instrText xml:space="preserve"> REF _Ref531770788 \w \p \h </w:instrText>
      </w:r>
      <w:r w:rsidR="00244DD5">
        <w:rPr>
          <w:sz w:val="22"/>
          <w:szCs w:val="22"/>
        </w:rPr>
        <w:instrText xml:space="preserve"> \* MERGEFORMAT </w:instrText>
      </w:r>
      <w:r w:rsidR="00C34ABA" w:rsidRPr="00244DD5">
        <w:rPr>
          <w:sz w:val="22"/>
          <w:szCs w:val="22"/>
        </w:rPr>
      </w:r>
      <w:r w:rsidR="00C34ABA" w:rsidRPr="00244DD5">
        <w:rPr>
          <w:sz w:val="22"/>
          <w:szCs w:val="22"/>
        </w:rPr>
        <w:fldChar w:fldCharType="separate"/>
      </w:r>
      <w:r w:rsidR="002A1FE0" w:rsidRPr="00244DD5">
        <w:rPr>
          <w:sz w:val="22"/>
          <w:szCs w:val="22"/>
        </w:rPr>
        <w:t>6 below</w:t>
      </w:r>
      <w:r w:rsidR="00C34ABA" w:rsidRPr="00244DD5">
        <w:rPr>
          <w:sz w:val="22"/>
          <w:szCs w:val="22"/>
        </w:rPr>
        <w:fldChar w:fldCharType="end"/>
      </w:r>
      <w:r w:rsidR="00307357" w:rsidRPr="00244DD5">
        <w:rPr>
          <w:sz w:val="22"/>
          <w:szCs w:val="22"/>
        </w:rPr>
        <w:t>(Criteria Evaluation)</w:t>
      </w:r>
      <w:r w:rsidR="00C743AD" w:rsidRPr="00244DD5">
        <w:rPr>
          <w:sz w:val="22"/>
          <w:szCs w:val="22"/>
        </w:rPr>
        <w:t>.</w:t>
      </w:r>
    </w:p>
    <w:p w14:paraId="0073A8FE" w14:textId="77777777" w:rsidR="00244DD5" w:rsidRPr="00244DD5" w:rsidRDefault="00244DD5" w:rsidP="00244DD5">
      <w:pPr>
        <w:spacing w:before="0" w:beforeAutospacing="0" w:after="0" w:afterAutospacing="0"/>
        <w:rPr>
          <w:sz w:val="22"/>
          <w:szCs w:val="22"/>
        </w:rPr>
      </w:pPr>
      <w:r w:rsidRPr="00244DD5">
        <w:rPr>
          <w:sz w:val="22"/>
          <w:szCs w:val="22"/>
        </w:rPr>
        <w:t>Tenderers must achieve:</w:t>
      </w:r>
    </w:p>
    <w:p w14:paraId="7026BD5C" w14:textId="77777777" w:rsidR="00244DD5" w:rsidRPr="00244DD5" w:rsidRDefault="00244DD5" w:rsidP="00244DD5">
      <w:pPr>
        <w:spacing w:before="0" w:beforeAutospacing="0" w:after="0" w:afterAutospacing="0"/>
        <w:rPr>
          <w:sz w:val="22"/>
          <w:szCs w:val="22"/>
        </w:rPr>
      </w:pPr>
    </w:p>
    <w:p w14:paraId="193B6F42" w14:textId="77777777" w:rsidR="00244DD5" w:rsidRPr="00C5015B" w:rsidRDefault="00244DD5" w:rsidP="00244DD5">
      <w:pPr>
        <w:spacing w:before="0" w:beforeAutospacing="0" w:after="0" w:afterAutospacing="0"/>
        <w:rPr>
          <w:sz w:val="22"/>
          <w:szCs w:val="22"/>
        </w:rPr>
      </w:pPr>
      <w:r w:rsidRPr="00C5015B">
        <w:rPr>
          <w:sz w:val="22"/>
          <w:szCs w:val="22"/>
        </w:rPr>
        <w:t>(</w:t>
      </w:r>
      <w:proofErr w:type="spellStart"/>
      <w:r w:rsidRPr="00C5015B">
        <w:rPr>
          <w:sz w:val="22"/>
          <w:szCs w:val="22"/>
        </w:rPr>
        <w:t>i</w:t>
      </w:r>
      <w:proofErr w:type="spellEnd"/>
      <w:r w:rsidRPr="00C5015B">
        <w:rPr>
          <w:sz w:val="22"/>
          <w:szCs w:val="22"/>
        </w:rPr>
        <w:t xml:space="preserve">) a minimum of 60% of the available marks for each individual technical criterion; and  </w:t>
      </w:r>
    </w:p>
    <w:p w14:paraId="1827E729" w14:textId="77777777" w:rsidR="00244DD5" w:rsidRPr="00244DD5" w:rsidRDefault="00244DD5" w:rsidP="00244DD5">
      <w:pPr>
        <w:spacing w:before="0" w:beforeAutospacing="0" w:after="0" w:afterAutospacing="0"/>
        <w:rPr>
          <w:sz w:val="22"/>
          <w:szCs w:val="22"/>
        </w:rPr>
      </w:pPr>
      <w:r w:rsidRPr="00C5015B">
        <w:rPr>
          <w:sz w:val="22"/>
          <w:szCs w:val="22"/>
        </w:rPr>
        <w:t>(ii) a minimum aggregate score of 60% of the total available marks for the technical criteria.</w:t>
      </w:r>
    </w:p>
    <w:p w14:paraId="4DDBBB81" w14:textId="77777777" w:rsidR="00244DD5" w:rsidRPr="00244DD5" w:rsidRDefault="00244DD5" w:rsidP="00244DD5">
      <w:pPr>
        <w:spacing w:before="0" w:beforeAutospacing="0" w:after="0" w:afterAutospacing="0"/>
        <w:rPr>
          <w:sz w:val="22"/>
          <w:szCs w:val="22"/>
        </w:rPr>
      </w:pPr>
    </w:p>
    <w:p w14:paraId="25DD8C47" w14:textId="13AE1BC6" w:rsidR="00355D51" w:rsidRPr="00244DD5" w:rsidRDefault="00244DD5" w:rsidP="00244DD5">
      <w:pPr>
        <w:spacing w:before="0" w:beforeAutospacing="0" w:after="0" w:afterAutospacing="0"/>
        <w:rPr>
          <w:sz w:val="22"/>
          <w:szCs w:val="22"/>
        </w:rPr>
      </w:pPr>
      <w:r w:rsidRPr="00244DD5">
        <w:rPr>
          <w:sz w:val="22"/>
          <w:szCs w:val="22"/>
        </w:rPr>
        <w:t>Tenderers not achieving these minimum thresholds will be excluded from further evaluation.</w:t>
      </w:r>
      <w:r w:rsidR="00823F6C">
        <w:rPr>
          <w:sz w:val="22"/>
          <w:szCs w:val="22"/>
        </w:rPr>
        <w:t xml:space="preserve"> </w:t>
      </w:r>
    </w:p>
    <w:p w14:paraId="1B37675F" w14:textId="77777777" w:rsidR="00823F6C" w:rsidRDefault="00823F6C" w:rsidP="00244DD5">
      <w:pPr>
        <w:spacing w:before="0" w:beforeAutospacing="0" w:after="0" w:afterAutospacing="0"/>
        <w:rPr>
          <w:sz w:val="22"/>
          <w:szCs w:val="22"/>
        </w:rPr>
      </w:pPr>
    </w:p>
    <w:p w14:paraId="7A9DEB91" w14:textId="77777777" w:rsidR="000260F7" w:rsidRDefault="000260F7">
      <w:pPr>
        <w:spacing w:before="0" w:beforeAutospacing="0" w:after="0" w:afterAutospacing="0" w:line="240" w:lineRule="auto"/>
        <w:jc w:val="left"/>
        <w:rPr>
          <w:b/>
          <w:color w:val="000000"/>
          <w:sz w:val="24"/>
          <w:szCs w:val="28"/>
        </w:rPr>
      </w:pPr>
      <w:bookmarkStart w:id="244" w:name="_Ref531770612"/>
      <w:bookmarkStart w:id="245" w:name="_Ref531770681"/>
      <w:bookmarkStart w:id="246" w:name="_Toc531793047"/>
      <w:r>
        <w:br w:type="page"/>
      </w:r>
    </w:p>
    <w:p w14:paraId="4C2D46C6" w14:textId="77777777" w:rsidR="00FE2C5B" w:rsidRDefault="00ED519E" w:rsidP="0034733D">
      <w:pPr>
        <w:pStyle w:val="Heading2"/>
      </w:pPr>
      <w:bookmarkStart w:id="247" w:name="_Toc232693792"/>
      <w:r>
        <w:lastRenderedPageBreak/>
        <w:t xml:space="preserve">Evaluation Criteria </w:t>
      </w:r>
      <w:r w:rsidR="00FD48A4">
        <w:t xml:space="preserve">and Scoring </w:t>
      </w:r>
      <w:r>
        <w:t>Table</w:t>
      </w:r>
      <w:bookmarkEnd w:id="244"/>
      <w:bookmarkEnd w:id="245"/>
      <w:bookmarkEnd w:id="246"/>
      <w:bookmarkEnd w:id="247"/>
      <w:r w:rsidR="00D1010F">
        <w:t xml:space="preserve"> </w:t>
      </w:r>
    </w:p>
    <w:p w14:paraId="07630781" w14:textId="77777777" w:rsidR="006532EA" w:rsidRPr="006532EA" w:rsidRDefault="006532EA" w:rsidP="006532EA">
      <w:pPr>
        <w:rPr>
          <w:sz w:val="22"/>
          <w:szCs w:val="22"/>
        </w:rPr>
      </w:pPr>
      <w:r w:rsidRPr="006532EA">
        <w:rPr>
          <w:sz w:val="22"/>
          <w:szCs w:val="22"/>
        </w:rPr>
        <w:t xml:space="preserve">The table below identifies the headline evaluation criteria and scoring structure for this Procurement. </w:t>
      </w:r>
    </w:p>
    <w:p w14:paraId="4E0AAE82" w14:textId="14DE3C50" w:rsidR="006532EA" w:rsidRPr="006532EA" w:rsidRDefault="006532EA" w:rsidP="006532EA">
      <w:pPr>
        <w:rPr>
          <w:b/>
          <w:bCs/>
          <w:sz w:val="22"/>
          <w:szCs w:val="22"/>
        </w:rPr>
      </w:pPr>
      <w:r w:rsidRPr="006532EA">
        <w:rPr>
          <w:b/>
          <w:bCs/>
          <w:sz w:val="22"/>
          <w:szCs w:val="22"/>
        </w:rPr>
        <w:t>Full details of the technical evaluation criteria, including sub-criteria and scoring breakdown, are set out in Section C.</w:t>
      </w:r>
      <w:r w:rsidR="00D71902">
        <w:rPr>
          <w:b/>
          <w:bCs/>
          <w:sz w:val="22"/>
          <w:szCs w:val="22"/>
        </w:rPr>
        <w:t>14</w:t>
      </w:r>
      <w:r w:rsidRPr="006532EA">
        <w:rPr>
          <w:b/>
          <w:bCs/>
          <w:sz w:val="22"/>
          <w:szCs w:val="22"/>
        </w:rPr>
        <w:t xml:space="preserve"> – Award Criteria. </w:t>
      </w:r>
    </w:p>
    <w:p w14:paraId="705681E2" w14:textId="77777777" w:rsidR="006C5025" w:rsidRPr="006C5025" w:rsidRDefault="006C5025" w:rsidP="006C5025">
      <w:pPr>
        <w:rPr>
          <w:sz w:val="22"/>
          <w:szCs w:val="22"/>
        </w:rPr>
      </w:pPr>
      <w:r w:rsidRPr="006C5025">
        <w:rPr>
          <w:sz w:val="22"/>
          <w:szCs w:val="22"/>
        </w:rPr>
        <w:t>In the event of a tie, the Tenderer with the highest score under the Price Criteria shall be deemed to be the most economically advantageous Tender.</w:t>
      </w:r>
    </w:p>
    <w:p w14:paraId="6400B782" w14:textId="3DBD4DCB" w:rsidR="00FE2C5B" w:rsidRPr="00CE3D87" w:rsidRDefault="006C5025" w:rsidP="006C5025">
      <w:pPr>
        <w:rPr>
          <w:sz w:val="22"/>
          <w:szCs w:val="22"/>
        </w:rPr>
      </w:pPr>
      <w:r w:rsidRPr="006C5025">
        <w:rPr>
          <w:sz w:val="22"/>
          <w:szCs w:val="22"/>
        </w:rPr>
        <w:t>If the scores remain tied, the Tenderer with the highest score under the Delivery Model criterion shall be deemed to be the most economically advantageous Tender.</w:t>
      </w:r>
    </w:p>
    <w:tbl>
      <w:tblPr>
        <w:tblW w:w="92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552"/>
        <w:gridCol w:w="1417"/>
        <w:gridCol w:w="1560"/>
      </w:tblGrid>
      <w:tr w:rsidR="009554E5" w:rsidRPr="001235B5" w14:paraId="10AEF9FE" w14:textId="77777777" w:rsidTr="002C299D">
        <w:trPr>
          <w:trHeight w:val="508"/>
        </w:trPr>
        <w:tc>
          <w:tcPr>
            <w:tcW w:w="3686" w:type="dxa"/>
            <w:shd w:val="clear" w:color="auto" w:fill="D9D9D9" w:themeFill="background1" w:themeFillShade="D9"/>
            <w:vAlign w:val="center"/>
          </w:tcPr>
          <w:p w14:paraId="67254C40" w14:textId="7612E322" w:rsidR="009554E5" w:rsidRPr="00821FB8" w:rsidRDefault="009554E5" w:rsidP="002C299D">
            <w:pPr>
              <w:pStyle w:val="NormalIndent"/>
              <w:ind w:left="0"/>
              <w:jc w:val="center"/>
              <w:rPr>
                <w:b/>
                <w:sz w:val="22"/>
              </w:rPr>
            </w:pPr>
            <w:r w:rsidRPr="00821FB8">
              <w:rPr>
                <w:b/>
                <w:sz w:val="22"/>
              </w:rPr>
              <w:t>Criteria</w:t>
            </w:r>
          </w:p>
        </w:tc>
        <w:tc>
          <w:tcPr>
            <w:tcW w:w="2552" w:type="dxa"/>
            <w:shd w:val="clear" w:color="auto" w:fill="D9D9D9" w:themeFill="background1" w:themeFillShade="D9"/>
            <w:vAlign w:val="center"/>
          </w:tcPr>
          <w:p w14:paraId="1CEB1FAC" w14:textId="5AEC37A0" w:rsidR="009554E5" w:rsidRPr="00821FB8" w:rsidRDefault="009554E5" w:rsidP="002C299D">
            <w:pPr>
              <w:pStyle w:val="NormalIndent"/>
              <w:ind w:left="0"/>
              <w:jc w:val="center"/>
              <w:rPr>
                <w:b/>
                <w:sz w:val="22"/>
              </w:rPr>
            </w:pPr>
            <w:r w:rsidRPr="00821FB8">
              <w:rPr>
                <w:b/>
                <w:sz w:val="22"/>
              </w:rPr>
              <w:t>Means of Evaluation</w:t>
            </w:r>
          </w:p>
        </w:tc>
        <w:tc>
          <w:tcPr>
            <w:tcW w:w="1417" w:type="dxa"/>
            <w:shd w:val="clear" w:color="auto" w:fill="D9D9D9" w:themeFill="background1" w:themeFillShade="D9"/>
            <w:vAlign w:val="center"/>
          </w:tcPr>
          <w:p w14:paraId="032ADCF5" w14:textId="02CF7CB7" w:rsidR="009554E5" w:rsidRPr="00821FB8" w:rsidRDefault="009554E5" w:rsidP="002C299D">
            <w:pPr>
              <w:pStyle w:val="NormalIndent"/>
              <w:ind w:left="0"/>
              <w:jc w:val="center"/>
              <w:rPr>
                <w:b/>
                <w:sz w:val="22"/>
              </w:rPr>
            </w:pPr>
            <w:r w:rsidRPr="00821FB8">
              <w:rPr>
                <w:b/>
                <w:sz w:val="22"/>
              </w:rPr>
              <w:t>Max</w:t>
            </w:r>
            <w:r w:rsidR="000B2397" w:rsidRPr="00821FB8">
              <w:rPr>
                <w:b/>
                <w:sz w:val="22"/>
              </w:rPr>
              <w:t>.</w:t>
            </w:r>
            <w:r w:rsidRPr="00821FB8">
              <w:rPr>
                <w:b/>
                <w:sz w:val="22"/>
              </w:rPr>
              <w:t xml:space="preserve"> Score Available</w:t>
            </w:r>
          </w:p>
        </w:tc>
        <w:tc>
          <w:tcPr>
            <w:tcW w:w="1560" w:type="dxa"/>
            <w:shd w:val="clear" w:color="auto" w:fill="D9D9D9" w:themeFill="background1" w:themeFillShade="D9"/>
            <w:vAlign w:val="center"/>
          </w:tcPr>
          <w:p w14:paraId="18E12757" w14:textId="7C7D2BE3" w:rsidR="009554E5" w:rsidRPr="00821FB8" w:rsidRDefault="009554E5" w:rsidP="002C299D">
            <w:pPr>
              <w:pStyle w:val="NormalIndent"/>
              <w:ind w:left="0"/>
              <w:jc w:val="center"/>
              <w:rPr>
                <w:b/>
                <w:sz w:val="22"/>
              </w:rPr>
            </w:pPr>
            <w:r w:rsidRPr="00821FB8">
              <w:rPr>
                <w:b/>
                <w:sz w:val="22"/>
              </w:rPr>
              <w:t>Min</w:t>
            </w:r>
            <w:r w:rsidR="000B2397" w:rsidRPr="00821FB8">
              <w:rPr>
                <w:b/>
                <w:sz w:val="22"/>
              </w:rPr>
              <w:t>imum</w:t>
            </w:r>
            <w:r w:rsidR="00B81BA1" w:rsidRPr="00821FB8">
              <w:rPr>
                <w:b/>
                <w:sz w:val="22"/>
              </w:rPr>
              <w:t xml:space="preserve"> </w:t>
            </w:r>
            <w:r w:rsidRPr="00821FB8">
              <w:rPr>
                <w:b/>
                <w:sz w:val="22"/>
              </w:rPr>
              <w:t>Threshold</w:t>
            </w:r>
          </w:p>
        </w:tc>
      </w:tr>
      <w:tr w:rsidR="00A44FE2" w:rsidRPr="001235B5" w14:paraId="5E9C60A4" w14:textId="77777777" w:rsidTr="002C299D">
        <w:trPr>
          <w:trHeight w:val="508"/>
        </w:trPr>
        <w:tc>
          <w:tcPr>
            <w:tcW w:w="9215" w:type="dxa"/>
            <w:gridSpan w:val="4"/>
            <w:shd w:val="clear" w:color="auto" w:fill="D9D9D9" w:themeFill="background1" w:themeFillShade="D9"/>
            <w:vAlign w:val="center"/>
          </w:tcPr>
          <w:p w14:paraId="67526292" w14:textId="0B1F5637" w:rsidR="00A44FE2" w:rsidRPr="00821FB8" w:rsidRDefault="00C62893" w:rsidP="002C299D">
            <w:pPr>
              <w:pStyle w:val="NormalIndent"/>
              <w:ind w:left="0"/>
              <w:jc w:val="center"/>
              <w:rPr>
                <w:b/>
                <w:sz w:val="22"/>
              </w:rPr>
            </w:pPr>
            <w:r w:rsidRPr="00C62893">
              <w:rPr>
                <w:b/>
                <w:sz w:val="22"/>
              </w:rPr>
              <w:t>Mandatory requirements – Please refer to Section C</w:t>
            </w:r>
            <w:r w:rsidR="002614FB">
              <w:rPr>
                <w:b/>
                <w:sz w:val="22"/>
              </w:rPr>
              <w:t>:</w:t>
            </w:r>
            <w:r w:rsidRPr="00C62893">
              <w:rPr>
                <w:b/>
                <w:sz w:val="22"/>
              </w:rPr>
              <w:t xml:space="preserve"> C.2 Procurement Structure and Lots</w:t>
            </w:r>
          </w:p>
        </w:tc>
      </w:tr>
      <w:tr w:rsidR="009554E5" w:rsidRPr="001235B5" w14:paraId="6C76B315" w14:textId="77777777" w:rsidTr="002C299D">
        <w:trPr>
          <w:trHeight w:val="384"/>
        </w:trPr>
        <w:tc>
          <w:tcPr>
            <w:tcW w:w="3686" w:type="dxa"/>
            <w:shd w:val="clear" w:color="auto" w:fill="D9D9D9" w:themeFill="background1" w:themeFillShade="D9"/>
            <w:vAlign w:val="center"/>
          </w:tcPr>
          <w:p w14:paraId="23B94065" w14:textId="73CD12F0" w:rsidR="009554E5" w:rsidRPr="00821FB8" w:rsidRDefault="009554E5" w:rsidP="00431544">
            <w:pPr>
              <w:pStyle w:val="NormalIndent"/>
              <w:ind w:left="0"/>
              <w:rPr>
                <w:b/>
                <w:sz w:val="22"/>
              </w:rPr>
            </w:pPr>
            <w:r w:rsidRPr="00821FB8">
              <w:rPr>
                <w:b/>
                <w:sz w:val="22"/>
              </w:rPr>
              <w:t xml:space="preserve">Technical </w:t>
            </w:r>
            <w:r w:rsidR="00C9413E" w:rsidRPr="00821FB8">
              <w:rPr>
                <w:b/>
                <w:sz w:val="22"/>
              </w:rPr>
              <w:t>Criteria</w:t>
            </w:r>
            <w:r w:rsidRPr="00821FB8">
              <w:rPr>
                <w:b/>
                <w:sz w:val="22"/>
              </w:rPr>
              <w:t xml:space="preserve">: </w:t>
            </w:r>
          </w:p>
        </w:tc>
        <w:tc>
          <w:tcPr>
            <w:tcW w:w="2552" w:type="dxa"/>
            <w:shd w:val="clear" w:color="auto" w:fill="D9D9D9" w:themeFill="background1" w:themeFillShade="D9"/>
          </w:tcPr>
          <w:p w14:paraId="14E8223C" w14:textId="77777777" w:rsidR="009554E5" w:rsidRPr="00821FB8" w:rsidRDefault="009554E5" w:rsidP="004979A7">
            <w:pPr>
              <w:pStyle w:val="NormalIndent"/>
              <w:ind w:left="0"/>
              <w:rPr>
                <w:b/>
                <w:sz w:val="22"/>
              </w:rPr>
            </w:pPr>
          </w:p>
        </w:tc>
        <w:tc>
          <w:tcPr>
            <w:tcW w:w="1417" w:type="dxa"/>
            <w:shd w:val="clear" w:color="auto" w:fill="D9D9D9" w:themeFill="background1" w:themeFillShade="D9"/>
            <w:vAlign w:val="center"/>
          </w:tcPr>
          <w:p w14:paraId="28760C79" w14:textId="561371E3" w:rsidR="009554E5" w:rsidRPr="00821FB8" w:rsidRDefault="009554E5" w:rsidP="00666001">
            <w:pPr>
              <w:pStyle w:val="NormalIndent"/>
              <w:ind w:left="0"/>
              <w:jc w:val="center"/>
              <w:rPr>
                <w:b/>
                <w:sz w:val="22"/>
              </w:rPr>
            </w:pPr>
          </w:p>
        </w:tc>
        <w:tc>
          <w:tcPr>
            <w:tcW w:w="1560" w:type="dxa"/>
            <w:shd w:val="clear" w:color="auto" w:fill="D9D9D9" w:themeFill="background1" w:themeFillShade="D9"/>
            <w:vAlign w:val="center"/>
          </w:tcPr>
          <w:p w14:paraId="53C94C08" w14:textId="0974096E" w:rsidR="009554E5" w:rsidRPr="00821FB8" w:rsidRDefault="009554E5" w:rsidP="00666001">
            <w:pPr>
              <w:pStyle w:val="NormalIndent"/>
              <w:ind w:left="0"/>
              <w:jc w:val="center"/>
              <w:rPr>
                <w:b/>
                <w:sz w:val="22"/>
              </w:rPr>
            </w:pPr>
          </w:p>
        </w:tc>
      </w:tr>
      <w:tr w:rsidR="000B714D" w:rsidRPr="001235B5" w14:paraId="231482FF" w14:textId="77777777" w:rsidTr="000B714D">
        <w:trPr>
          <w:trHeight w:val="344"/>
        </w:trPr>
        <w:tc>
          <w:tcPr>
            <w:tcW w:w="3686" w:type="dxa"/>
            <w:tcBorders>
              <w:bottom w:val="dashed" w:sz="4" w:space="0" w:color="auto"/>
            </w:tcBorders>
            <w:vAlign w:val="center"/>
          </w:tcPr>
          <w:p w14:paraId="20C12737" w14:textId="0829D6A0" w:rsidR="000B714D" w:rsidRPr="00B51066" w:rsidRDefault="000B714D" w:rsidP="000B714D">
            <w:pPr>
              <w:pStyle w:val="NormalIndent"/>
              <w:numPr>
                <w:ilvl w:val="0"/>
                <w:numId w:val="20"/>
              </w:numPr>
              <w:ind w:left="318"/>
              <w:rPr>
                <w:sz w:val="22"/>
                <w:szCs w:val="28"/>
              </w:rPr>
            </w:pPr>
            <w:r w:rsidRPr="00B51066">
              <w:rPr>
                <w:sz w:val="22"/>
                <w:szCs w:val="28"/>
              </w:rPr>
              <w:t>Delivery Model, Migration support, Mobilisation and Scalability</w:t>
            </w:r>
          </w:p>
        </w:tc>
        <w:tc>
          <w:tcPr>
            <w:tcW w:w="2552" w:type="dxa"/>
            <w:tcBorders>
              <w:bottom w:val="dashed" w:sz="4" w:space="0" w:color="auto"/>
            </w:tcBorders>
            <w:vAlign w:val="center"/>
          </w:tcPr>
          <w:p w14:paraId="2D0A22C0" w14:textId="789801CE" w:rsidR="000B714D" w:rsidRPr="00821FB8" w:rsidRDefault="000B714D" w:rsidP="000B714D">
            <w:pPr>
              <w:pStyle w:val="NormalIndent"/>
              <w:ind w:left="0"/>
              <w:jc w:val="center"/>
              <w:rPr>
                <w:sz w:val="22"/>
              </w:rPr>
            </w:pPr>
            <w:r w:rsidRPr="00821FB8">
              <w:rPr>
                <w:sz w:val="22"/>
              </w:rPr>
              <w:t>Tender Submission</w:t>
            </w:r>
          </w:p>
        </w:tc>
        <w:tc>
          <w:tcPr>
            <w:tcW w:w="1417" w:type="dxa"/>
            <w:tcBorders>
              <w:bottom w:val="dashed" w:sz="4" w:space="0" w:color="auto"/>
            </w:tcBorders>
          </w:tcPr>
          <w:p w14:paraId="78E3FB4F" w14:textId="682682EB" w:rsidR="000B714D" w:rsidRPr="00821FB8" w:rsidRDefault="000B714D" w:rsidP="000B714D">
            <w:pPr>
              <w:pStyle w:val="NormalIndent"/>
              <w:ind w:left="0"/>
              <w:jc w:val="center"/>
              <w:rPr>
                <w:sz w:val="22"/>
              </w:rPr>
            </w:pPr>
            <w:r w:rsidRPr="008D1A7E">
              <w:t>250</w:t>
            </w:r>
          </w:p>
        </w:tc>
        <w:tc>
          <w:tcPr>
            <w:tcW w:w="1560" w:type="dxa"/>
          </w:tcPr>
          <w:p w14:paraId="5D2D048D" w14:textId="13AFA195" w:rsidR="000B714D" w:rsidRPr="00821FB8" w:rsidRDefault="000B714D" w:rsidP="000B714D">
            <w:pPr>
              <w:pStyle w:val="NormalIndent"/>
              <w:ind w:left="0"/>
              <w:jc w:val="center"/>
              <w:rPr>
                <w:sz w:val="22"/>
              </w:rPr>
            </w:pPr>
            <w:r w:rsidRPr="008D1A7E">
              <w:t>150</w:t>
            </w:r>
          </w:p>
        </w:tc>
      </w:tr>
      <w:tr w:rsidR="000B714D" w:rsidRPr="001235B5" w14:paraId="1FF80BEF" w14:textId="77777777" w:rsidTr="000B714D">
        <w:trPr>
          <w:trHeight w:val="407"/>
        </w:trPr>
        <w:tc>
          <w:tcPr>
            <w:tcW w:w="3686" w:type="dxa"/>
            <w:vAlign w:val="center"/>
          </w:tcPr>
          <w:p w14:paraId="64F22815" w14:textId="05EA9F0D" w:rsidR="000B714D" w:rsidRPr="00B51066" w:rsidRDefault="000B714D" w:rsidP="000B714D">
            <w:pPr>
              <w:pStyle w:val="NormalIndent"/>
              <w:numPr>
                <w:ilvl w:val="0"/>
                <w:numId w:val="20"/>
              </w:numPr>
              <w:ind w:left="318"/>
              <w:rPr>
                <w:sz w:val="22"/>
                <w:szCs w:val="28"/>
              </w:rPr>
            </w:pPr>
            <w:r w:rsidRPr="00B51066">
              <w:rPr>
                <w:sz w:val="22"/>
                <w:szCs w:val="28"/>
              </w:rPr>
              <w:t>Quality, Performance and Customer Outcomes</w:t>
            </w:r>
          </w:p>
        </w:tc>
        <w:tc>
          <w:tcPr>
            <w:tcW w:w="2552" w:type="dxa"/>
            <w:vAlign w:val="center"/>
          </w:tcPr>
          <w:p w14:paraId="38F8975A" w14:textId="7A8A3AC3" w:rsidR="000B714D" w:rsidRPr="00821FB8" w:rsidRDefault="000B714D" w:rsidP="000B714D">
            <w:pPr>
              <w:pStyle w:val="NormalIndent"/>
              <w:ind w:left="0"/>
              <w:jc w:val="center"/>
              <w:rPr>
                <w:sz w:val="22"/>
              </w:rPr>
            </w:pPr>
            <w:r w:rsidRPr="00821FB8">
              <w:rPr>
                <w:sz w:val="22"/>
              </w:rPr>
              <w:t>Tender Submission</w:t>
            </w:r>
          </w:p>
        </w:tc>
        <w:tc>
          <w:tcPr>
            <w:tcW w:w="1417" w:type="dxa"/>
          </w:tcPr>
          <w:p w14:paraId="33D33CD9" w14:textId="2A0ADA24" w:rsidR="000B714D" w:rsidRPr="00821FB8" w:rsidRDefault="000B714D" w:rsidP="000B714D">
            <w:pPr>
              <w:pStyle w:val="NormalIndent"/>
              <w:ind w:left="0"/>
              <w:jc w:val="center"/>
              <w:rPr>
                <w:sz w:val="22"/>
              </w:rPr>
            </w:pPr>
            <w:r w:rsidRPr="008D1A7E">
              <w:t>100</w:t>
            </w:r>
          </w:p>
        </w:tc>
        <w:tc>
          <w:tcPr>
            <w:tcW w:w="1560" w:type="dxa"/>
          </w:tcPr>
          <w:p w14:paraId="49D232EA" w14:textId="462F9FE9" w:rsidR="000B714D" w:rsidRPr="00821FB8" w:rsidRDefault="000B714D" w:rsidP="000B714D">
            <w:pPr>
              <w:pStyle w:val="NormalIndent"/>
              <w:ind w:left="0"/>
              <w:jc w:val="center"/>
              <w:rPr>
                <w:sz w:val="22"/>
              </w:rPr>
            </w:pPr>
            <w:r w:rsidRPr="008D1A7E">
              <w:t>60</w:t>
            </w:r>
          </w:p>
        </w:tc>
      </w:tr>
      <w:tr w:rsidR="000B714D" w:rsidRPr="001235B5" w14:paraId="424B8408" w14:textId="77777777" w:rsidTr="000B714D">
        <w:trPr>
          <w:trHeight w:val="341"/>
        </w:trPr>
        <w:tc>
          <w:tcPr>
            <w:tcW w:w="3686" w:type="dxa"/>
            <w:vAlign w:val="center"/>
          </w:tcPr>
          <w:p w14:paraId="09EE89E6" w14:textId="04635FDC" w:rsidR="000B714D" w:rsidRPr="00B51066" w:rsidRDefault="000B714D" w:rsidP="000B714D">
            <w:pPr>
              <w:pStyle w:val="NormalIndent"/>
              <w:numPr>
                <w:ilvl w:val="0"/>
                <w:numId w:val="20"/>
              </w:numPr>
              <w:ind w:left="318"/>
              <w:rPr>
                <w:sz w:val="22"/>
                <w:szCs w:val="28"/>
              </w:rPr>
            </w:pPr>
            <w:r w:rsidRPr="00B51066">
              <w:rPr>
                <w:sz w:val="22"/>
                <w:szCs w:val="28"/>
              </w:rPr>
              <w:t>Cyber, Security and Technology</w:t>
            </w:r>
          </w:p>
        </w:tc>
        <w:tc>
          <w:tcPr>
            <w:tcW w:w="2552" w:type="dxa"/>
            <w:vAlign w:val="center"/>
          </w:tcPr>
          <w:p w14:paraId="1F2CE744" w14:textId="23FD3FA8" w:rsidR="000B714D" w:rsidRPr="00821FB8" w:rsidRDefault="000B714D" w:rsidP="000B714D">
            <w:pPr>
              <w:pStyle w:val="NormalIndent"/>
              <w:ind w:left="0"/>
              <w:jc w:val="center"/>
              <w:rPr>
                <w:sz w:val="22"/>
              </w:rPr>
            </w:pPr>
            <w:r w:rsidRPr="00821FB8">
              <w:rPr>
                <w:sz w:val="22"/>
              </w:rPr>
              <w:t>Tender Submission</w:t>
            </w:r>
          </w:p>
        </w:tc>
        <w:tc>
          <w:tcPr>
            <w:tcW w:w="1417" w:type="dxa"/>
          </w:tcPr>
          <w:p w14:paraId="18B0E3B6" w14:textId="5DD8BAA8" w:rsidR="000B714D" w:rsidRPr="00821FB8" w:rsidRDefault="000B714D" w:rsidP="000B714D">
            <w:pPr>
              <w:pStyle w:val="NormalIndent"/>
              <w:ind w:left="0"/>
              <w:jc w:val="center"/>
              <w:rPr>
                <w:sz w:val="22"/>
              </w:rPr>
            </w:pPr>
            <w:r w:rsidRPr="008D1A7E">
              <w:t>100</w:t>
            </w:r>
          </w:p>
        </w:tc>
        <w:tc>
          <w:tcPr>
            <w:tcW w:w="1560" w:type="dxa"/>
          </w:tcPr>
          <w:p w14:paraId="551C85F2" w14:textId="15699D26" w:rsidR="000B714D" w:rsidRPr="00821FB8" w:rsidRDefault="000B714D" w:rsidP="000B714D">
            <w:pPr>
              <w:pStyle w:val="NormalIndent"/>
              <w:ind w:left="0"/>
              <w:jc w:val="center"/>
              <w:rPr>
                <w:sz w:val="22"/>
              </w:rPr>
            </w:pPr>
            <w:r w:rsidRPr="008D1A7E">
              <w:t>60</w:t>
            </w:r>
          </w:p>
        </w:tc>
      </w:tr>
      <w:tr w:rsidR="000B714D" w:rsidRPr="001235B5" w14:paraId="6CCD4475" w14:textId="77777777" w:rsidTr="000B714D">
        <w:trPr>
          <w:trHeight w:val="341"/>
        </w:trPr>
        <w:tc>
          <w:tcPr>
            <w:tcW w:w="3686" w:type="dxa"/>
            <w:vAlign w:val="center"/>
          </w:tcPr>
          <w:p w14:paraId="1F960268" w14:textId="50E0A911" w:rsidR="000B714D" w:rsidRPr="00B51066" w:rsidRDefault="000B714D" w:rsidP="000B714D">
            <w:pPr>
              <w:pStyle w:val="NormalIndent"/>
              <w:numPr>
                <w:ilvl w:val="0"/>
                <w:numId w:val="20"/>
              </w:numPr>
              <w:ind w:left="318"/>
              <w:rPr>
                <w:sz w:val="22"/>
                <w:szCs w:val="28"/>
                <w:lang w:val="en-GB"/>
              </w:rPr>
            </w:pPr>
            <w:r w:rsidRPr="00B51066">
              <w:rPr>
                <w:sz w:val="22"/>
                <w:szCs w:val="28"/>
              </w:rPr>
              <w:t>People, Training and Capability</w:t>
            </w:r>
          </w:p>
        </w:tc>
        <w:tc>
          <w:tcPr>
            <w:tcW w:w="2552" w:type="dxa"/>
            <w:vAlign w:val="center"/>
          </w:tcPr>
          <w:p w14:paraId="58E71829" w14:textId="74DC0CCB" w:rsidR="000B714D" w:rsidRPr="00821FB8" w:rsidRDefault="000B714D" w:rsidP="000B714D">
            <w:pPr>
              <w:pStyle w:val="NormalIndent"/>
              <w:ind w:left="0"/>
              <w:jc w:val="center"/>
              <w:rPr>
                <w:sz w:val="22"/>
              </w:rPr>
            </w:pPr>
            <w:r w:rsidRPr="00821FB8">
              <w:rPr>
                <w:sz w:val="22"/>
              </w:rPr>
              <w:t>Tender Submission</w:t>
            </w:r>
          </w:p>
        </w:tc>
        <w:tc>
          <w:tcPr>
            <w:tcW w:w="1417" w:type="dxa"/>
          </w:tcPr>
          <w:p w14:paraId="3496C891" w14:textId="57A67986" w:rsidR="000B714D" w:rsidRPr="00821FB8" w:rsidRDefault="000B714D" w:rsidP="000B714D">
            <w:pPr>
              <w:pStyle w:val="NormalIndent"/>
              <w:ind w:left="0"/>
              <w:jc w:val="center"/>
              <w:rPr>
                <w:sz w:val="22"/>
              </w:rPr>
            </w:pPr>
            <w:r w:rsidRPr="008D1A7E">
              <w:t>150</w:t>
            </w:r>
          </w:p>
        </w:tc>
        <w:tc>
          <w:tcPr>
            <w:tcW w:w="1560" w:type="dxa"/>
          </w:tcPr>
          <w:p w14:paraId="17993D31" w14:textId="1A68FDAF" w:rsidR="000B714D" w:rsidRPr="00821FB8" w:rsidRDefault="000B714D" w:rsidP="000B714D">
            <w:pPr>
              <w:pStyle w:val="NormalIndent"/>
              <w:ind w:left="0"/>
              <w:jc w:val="center"/>
              <w:rPr>
                <w:sz w:val="22"/>
              </w:rPr>
            </w:pPr>
            <w:r w:rsidRPr="008D1A7E">
              <w:t>90</w:t>
            </w:r>
          </w:p>
        </w:tc>
      </w:tr>
      <w:tr w:rsidR="00C11962" w:rsidRPr="001235B5" w14:paraId="64A4B310" w14:textId="77777777" w:rsidTr="002C299D">
        <w:trPr>
          <w:trHeight w:val="344"/>
        </w:trPr>
        <w:tc>
          <w:tcPr>
            <w:tcW w:w="3686" w:type="dxa"/>
            <w:tcBorders>
              <w:bottom w:val="single" w:sz="4" w:space="0" w:color="auto"/>
            </w:tcBorders>
            <w:shd w:val="clear" w:color="auto" w:fill="D9D9D9" w:themeFill="background1" w:themeFillShade="D9"/>
          </w:tcPr>
          <w:p w14:paraId="3EA318C5" w14:textId="33385769" w:rsidR="00C11962" w:rsidRPr="002C299D" w:rsidRDefault="002C299D" w:rsidP="002C299D">
            <w:pPr>
              <w:pStyle w:val="NormalIndent"/>
              <w:ind w:left="0"/>
              <w:rPr>
                <w:b/>
                <w:bCs/>
                <w:sz w:val="22"/>
              </w:rPr>
            </w:pPr>
            <w:r w:rsidRPr="002C299D">
              <w:rPr>
                <w:b/>
                <w:bCs/>
                <w:sz w:val="22"/>
              </w:rPr>
              <w:t>Total Technical Score Available</w:t>
            </w:r>
          </w:p>
        </w:tc>
        <w:tc>
          <w:tcPr>
            <w:tcW w:w="2552" w:type="dxa"/>
            <w:tcBorders>
              <w:bottom w:val="single" w:sz="4" w:space="0" w:color="auto"/>
            </w:tcBorders>
            <w:shd w:val="clear" w:color="auto" w:fill="D9D9D9" w:themeFill="background1" w:themeFillShade="D9"/>
          </w:tcPr>
          <w:p w14:paraId="11FA184F" w14:textId="77777777" w:rsidR="00C11962" w:rsidRPr="00821FB8" w:rsidRDefault="00C11962" w:rsidP="004979A7">
            <w:pPr>
              <w:pStyle w:val="NormalIndent"/>
              <w:ind w:left="0"/>
              <w:rPr>
                <w:sz w:val="22"/>
              </w:rPr>
            </w:pPr>
          </w:p>
        </w:tc>
        <w:tc>
          <w:tcPr>
            <w:tcW w:w="1417" w:type="dxa"/>
            <w:tcBorders>
              <w:bottom w:val="single" w:sz="4" w:space="0" w:color="auto"/>
            </w:tcBorders>
            <w:shd w:val="clear" w:color="auto" w:fill="D9D9D9" w:themeFill="background1" w:themeFillShade="D9"/>
            <w:vAlign w:val="center"/>
          </w:tcPr>
          <w:p w14:paraId="428340E7" w14:textId="205EDED3" w:rsidR="00C11962" w:rsidRPr="00821FB8" w:rsidRDefault="00B81BA1" w:rsidP="00B81BA1">
            <w:pPr>
              <w:pStyle w:val="NormalIndent"/>
              <w:ind w:left="0"/>
              <w:jc w:val="center"/>
              <w:rPr>
                <w:b/>
                <w:bCs/>
                <w:sz w:val="22"/>
              </w:rPr>
            </w:pPr>
            <w:r w:rsidRPr="00821FB8">
              <w:rPr>
                <w:b/>
                <w:bCs/>
                <w:sz w:val="22"/>
              </w:rPr>
              <w:t>600</w:t>
            </w:r>
          </w:p>
        </w:tc>
        <w:tc>
          <w:tcPr>
            <w:tcW w:w="1560" w:type="dxa"/>
            <w:tcBorders>
              <w:bottom w:val="single" w:sz="4" w:space="0" w:color="auto"/>
            </w:tcBorders>
            <w:shd w:val="clear" w:color="auto" w:fill="D9D9D9" w:themeFill="background1" w:themeFillShade="D9"/>
            <w:vAlign w:val="center"/>
          </w:tcPr>
          <w:p w14:paraId="405DAC38" w14:textId="4B6D87E9" w:rsidR="00C11962" w:rsidRPr="00821FB8" w:rsidRDefault="00B81BA1" w:rsidP="00B81BA1">
            <w:pPr>
              <w:pStyle w:val="NormalIndent"/>
              <w:ind w:left="0"/>
              <w:jc w:val="center"/>
              <w:rPr>
                <w:b/>
                <w:bCs/>
                <w:sz w:val="22"/>
              </w:rPr>
            </w:pPr>
            <w:r w:rsidRPr="00821FB8">
              <w:rPr>
                <w:b/>
                <w:bCs/>
                <w:sz w:val="22"/>
              </w:rPr>
              <w:t>360</w:t>
            </w:r>
          </w:p>
        </w:tc>
      </w:tr>
      <w:tr w:rsidR="009554E5" w:rsidRPr="001235B5" w14:paraId="48F0D94C" w14:textId="77777777" w:rsidTr="002C299D">
        <w:trPr>
          <w:trHeight w:val="344"/>
        </w:trPr>
        <w:tc>
          <w:tcPr>
            <w:tcW w:w="3686" w:type="dxa"/>
            <w:tcBorders>
              <w:top w:val="single" w:sz="4" w:space="0" w:color="auto"/>
            </w:tcBorders>
            <w:shd w:val="clear" w:color="auto" w:fill="D9D9D9" w:themeFill="background1" w:themeFillShade="D9"/>
            <w:vAlign w:val="center"/>
          </w:tcPr>
          <w:p w14:paraId="10B64689" w14:textId="2DB618E2" w:rsidR="009554E5" w:rsidRPr="00821FB8" w:rsidRDefault="00ED519E" w:rsidP="00A62632">
            <w:pPr>
              <w:pStyle w:val="NormalIndent"/>
              <w:ind w:left="0"/>
              <w:rPr>
                <w:b/>
                <w:sz w:val="22"/>
              </w:rPr>
            </w:pPr>
            <w:r w:rsidRPr="00821FB8">
              <w:rPr>
                <w:b/>
                <w:sz w:val="22"/>
              </w:rPr>
              <w:t xml:space="preserve">Tender Price </w:t>
            </w:r>
            <w:r w:rsidR="00C9413E" w:rsidRPr="00821FB8">
              <w:rPr>
                <w:b/>
                <w:sz w:val="22"/>
              </w:rPr>
              <w:t>Criteria</w:t>
            </w:r>
            <w:r w:rsidR="009554E5" w:rsidRPr="00821FB8">
              <w:rPr>
                <w:b/>
                <w:sz w:val="22"/>
              </w:rPr>
              <w:t>:</w:t>
            </w:r>
          </w:p>
        </w:tc>
        <w:tc>
          <w:tcPr>
            <w:tcW w:w="2552" w:type="dxa"/>
            <w:tcBorders>
              <w:top w:val="single" w:sz="4" w:space="0" w:color="auto"/>
            </w:tcBorders>
            <w:shd w:val="clear" w:color="auto" w:fill="D9D9D9" w:themeFill="background1" w:themeFillShade="D9"/>
          </w:tcPr>
          <w:p w14:paraId="3BBCA02E" w14:textId="77777777" w:rsidR="009554E5" w:rsidRPr="00821FB8" w:rsidRDefault="009554E5" w:rsidP="004979A7">
            <w:pPr>
              <w:pStyle w:val="NormalIndent"/>
              <w:ind w:left="0"/>
              <w:rPr>
                <w:b/>
                <w:sz w:val="22"/>
              </w:rPr>
            </w:pPr>
          </w:p>
        </w:tc>
        <w:tc>
          <w:tcPr>
            <w:tcW w:w="1417" w:type="dxa"/>
            <w:tcBorders>
              <w:top w:val="single" w:sz="4" w:space="0" w:color="auto"/>
            </w:tcBorders>
            <w:shd w:val="clear" w:color="auto" w:fill="D9D9D9" w:themeFill="background1" w:themeFillShade="D9"/>
            <w:vAlign w:val="center"/>
          </w:tcPr>
          <w:p w14:paraId="4E59D735" w14:textId="439A7DBA" w:rsidR="009554E5" w:rsidRPr="00821FB8" w:rsidRDefault="009554E5" w:rsidP="00666001">
            <w:pPr>
              <w:pStyle w:val="NormalIndent"/>
              <w:ind w:left="0"/>
              <w:jc w:val="center"/>
              <w:rPr>
                <w:b/>
                <w:sz w:val="22"/>
              </w:rPr>
            </w:pPr>
          </w:p>
        </w:tc>
        <w:tc>
          <w:tcPr>
            <w:tcW w:w="1560" w:type="dxa"/>
            <w:tcBorders>
              <w:top w:val="single" w:sz="4" w:space="0" w:color="auto"/>
            </w:tcBorders>
            <w:shd w:val="clear" w:color="auto" w:fill="D9D9D9" w:themeFill="background1" w:themeFillShade="D9"/>
            <w:vAlign w:val="center"/>
          </w:tcPr>
          <w:p w14:paraId="67A1E591" w14:textId="77777777" w:rsidR="009554E5" w:rsidRPr="00821FB8" w:rsidRDefault="009554E5" w:rsidP="00666001">
            <w:pPr>
              <w:pStyle w:val="NormalIndent"/>
              <w:ind w:left="0"/>
              <w:jc w:val="center"/>
              <w:rPr>
                <w:b/>
                <w:sz w:val="22"/>
              </w:rPr>
            </w:pPr>
            <w:r w:rsidRPr="00821FB8">
              <w:rPr>
                <w:b/>
                <w:sz w:val="22"/>
              </w:rPr>
              <w:t>n/a</w:t>
            </w:r>
          </w:p>
        </w:tc>
      </w:tr>
      <w:tr w:rsidR="009554E5" w:rsidRPr="001235B5" w14:paraId="227CBF83" w14:textId="77777777" w:rsidTr="002C299D">
        <w:trPr>
          <w:trHeight w:val="300"/>
        </w:trPr>
        <w:tc>
          <w:tcPr>
            <w:tcW w:w="3686" w:type="dxa"/>
            <w:tcBorders>
              <w:bottom w:val="single" w:sz="4" w:space="0" w:color="auto"/>
            </w:tcBorders>
            <w:vAlign w:val="center"/>
          </w:tcPr>
          <w:p w14:paraId="5ACD087B" w14:textId="3EA75F3A" w:rsidR="009554E5" w:rsidRPr="00821FB8" w:rsidRDefault="00ED519E" w:rsidP="00443826">
            <w:pPr>
              <w:pStyle w:val="NormalIndent"/>
              <w:numPr>
                <w:ilvl w:val="0"/>
                <w:numId w:val="20"/>
              </w:numPr>
              <w:ind w:left="318"/>
              <w:rPr>
                <w:sz w:val="22"/>
                <w:lang w:val="en-GB"/>
              </w:rPr>
            </w:pPr>
            <w:r w:rsidRPr="00821FB8">
              <w:rPr>
                <w:sz w:val="22"/>
                <w:lang w:val="en-GB"/>
              </w:rPr>
              <w:t>Tender Price</w:t>
            </w:r>
            <w:r w:rsidR="00B02500">
              <w:rPr>
                <w:sz w:val="22"/>
                <w:lang w:val="en-GB"/>
              </w:rPr>
              <w:t xml:space="preserve"> </w:t>
            </w:r>
            <w:r w:rsidR="00390C7A">
              <w:rPr>
                <w:sz w:val="22"/>
                <w:lang w:val="en-GB"/>
              </w:rPr>
              <w:t xml:space="preserve">(See Section </w:t>
            </w:r>
            <w:r w:rsidR="001D4D7B">
              <w:rPr>
                <w:sz w:val="22"/>
                <w:lang w:val="en-GB"/>
              </w:rPr>
              <w:t>E</w:t>
            </w:r>
            <w:r w:rsidR="00390C7A">
              <w:rPr>
                <w:sz w:val="22"/>
                <w:lang w:val="en-GB"/>
              </w:rPr>
              <w:t xml:space="preserve"> Pricing Schedule)</w:t>
            </w:r>
          </w:p>
        </w:tc>
        <w:tc>
          <w:tcPr>
            <w:tcW w:w="2552" w:type="dxa"/>
            <w:tcBorders>
              <w:bottom w:val="single" w:sz="4" w:space="0" w:color="auto"/>
            </w:tcBorders>
          </w:tcPr>
          <w:p w14:paraId="06CB48A7" w14:textId="77777777" w:rsidR="009554E5" w:rsidRPr="00821FB8" w:rsidRDefault="009554E5" w:rsidP="004979A7">
            <w:pPr>
              <w:pStyle w:val="NormalIndent"/>
              <w:ind w:left="0"/>
              <w:rPr>
                <w:sz w:val="22"/>
              </w:rPr>
            </w:pPr>
            <w:r w:rsidRPr="00821FB8">
              <w:rPr>
                <w:sz w:val="22"/>
              </w:rPr>
              <w:t>Tender Submission</w:t>
            </w:r>
          </w:p>
        </w:tc>
        <w:tc>
          <w:tcPr>
            <w:tcW w:w="1417" w:type="dxa"/>
            <w:tcBorders>
              <w:bottom w:val="single" w:sz="4" w:space="0" w:color="auto"/>
            </w:tcBorders>
            <w:vAlign w:val="center"/>
          </w:tcPr>
          <w:p w14:paraId="3FAEECB5" w14:textId="6133DCAB" w:rsidR="009554E5" w:rsidRPr="00821FB8" w:rsidRDefault="00821FB8" w:rsidP="006A6FBA">
            <w:pPr>
              <w:pStyle w:val="NormalIndent"/>
              <w:ind w:left="0"/>
              <w:jc w:val="center"/>
              <w:rPr>
                <w:sz w:val="22"/>
              </w:rPr>
            </w:pPr>
            <w:r w:rsidRPr="00821FB8">
              <w:rPr>
                <w:sz w:val="22"/>
              </w:rPr>
              <w:t>40</w:t>
            </w:r>
            <w:r w:rsidR="00393B6C">
              <w:rPr>
                <w:sz w:val="22"/>
              </w:rPr>
              <w:t>0</w:t>
            </w:r>
          </w:p>
        </w:tc>
        <w:tc>
          <w:tcPr>
            <w:tcW w:w="1560" w:type="dxa"/>
            <w:tcBorders>
              <w:bottom w:val="single" w:sz="4" w:space="0" w:color="auto"/>
            </w:tcBorders>
            <w:vAlign w:val="center"/>
          </w:tcPr>
          <w:p w14:paraId="34BBC4E1" w14:textId="77777777" w:rsidR="009554E5" w:rsidRPr="00821FB8" w:rsidRDefault="009554E5" w:rsidP="006A6FBA">
            <w:pPr>
              <w:pStyle w:val="NormalIndent"/>
              <w:ind w:left="0"/>
              <w:jc w:val="center"/>
              <w:rPr>
                <w:sz w:val="22"/>
              </w:rPr>
            </w:pPr>
            <w:r w:rsidRPr="00821FB8">
              <w:rPr>
                <w:sz w:val="22"/>
              </w:rPr>
              <w:t>n/a</w:t>
            </w:r>
          </w:p>
        </w:tc>
      </w:tr>
      <w:tr w:rsidR="00C1383D" w:rsidRPr="001235B5" w14:paraId="21144712" w14:textId="77777777" w:rsidTr="002C299D">
        <w:trPr>
          <w:trHeight w:val="300"/>
        </w:trPr>
        <w:tc>
          <w:tcPr>
            <w:tcW w:w="3686" w:type="dxa"/>
            <w:tcBorders>
              <w:top w:val="single" w:sz="4" w:space="0" w:color="auto"/>
            </w:tcBorders>
            <w:shd w:val="clear" w:color="auto" w:fill="D9D9D9" w:themeFill="background1" w:themeFillShade="D9"/>
            <w:vAlign w:val="center"/>
          </w:tcPr>
          <w:p w14:paraId="7D243113" w14:textId="77777777" w:rsidR="00C1383D" w:rsidRPr="006A6FBA" w:rsidRDefault="00C1383D" w:rsidP="00C1383D">
            <w:pPr>
              <w:pStyle w:val="NormalIndent"/>
              <w:ind w:left="0"/>
              <w:rPr>
                <w:b/>
                <w:bCs/>
                <w:sz w:val="22"/>
              </w:rPr>
            </w:pPr>
            <w:r w:rsidRPr="006A6FBA">
              <w:rPr>
                <w:b/>
                <w:bCs/>
                <w:sz w:val="22"/>
              </w:rPr>
              <w:t>Total Score Available</w:t>
            </w:r>
          </w:p>
        </w:tc>
        <w:tc>
          <w:tcPr>
            <w:tcW w:w="2552" w:type="dxa"/>
            <w:tcBorders>
              <w:top w:val="single" w:sz="4" w:space="0" w:color="auto"/>
            </w:tcBorders>
            <w:shd w:val="clear" w:color="auto" w:fill="D9D9D9" w:themeFill="background1" w:themeFillShade="D9"/>
          </w:tcPr>
          <w:p w14:paraId="707BA7FA" w14:textId="77777777" w:rsidR="00C1383D" w:rsidRPr="006A6FBA" w:rsidRDefault="00C1383D" w:rsidP="00C1383D">
            <w:pPr>
              <w:pStyle w:val="NormalIndent"/>
              <w:ind w:left="0"/>
              <w:rPr>
                <w:b/>
                <w:bCs/>
                <w:sz w:val="22"/>
              </w:rPr>
            </w:pPr>
          </w:p>
        </w:tc>
        <w:tc>
          <w:tcPr>
            <w:tcW w:w="1417" w:type="dxa"/>
            <w:tcBorders>
              <w:top w:val="single" w:sz="4" w:space="0" w:color="auto"/>
            </w:tcBorders>
            <w:shd w:val="clear" w:color="auto" w:fill="D9D9D9" w:themeFill="background1" w:themeFillShade="D9"/>
            <w:vAlign w:val="center"/>
          </w:tcPr>
          <w:p w14:paraId="52E8083F" w14:textId="34EF3FE0" w:rsidR="00C1383D" w:rsidRPr="006A6FBA" w:rsidRDefault="00393B6C" w:rsidP="00C1383D">
            <w:pPr>
              <w:pStyle w:val="NormalIndent"/>
              <w:ind w:left="0"/>
              <w:jc w:val="center"/>
              <w:rPr>
                <w:b/>
                <w:bCs/>
                <w:sz w:val="22"/>
              </w:rPr>
            </w:pPr>
            <w:r w:rsidRPr="006A6FBA">
              <w:rPr>
                <w:b/>
                <w:bCs/>
                <w:sz w:val="22"/>
              </w:rPr>
              <w:t>100</w:t>
            </w:r>
            <w:r w:rsidR="00B02500">
              <w:rPr>
                <w:b/>
                <w:bCs/>
                <w:sz w:val="22"/>
              </w:rPr>
              <w:t>0</w:t>
            </w:r>
          </w:p>
        </w:tc>
        <w:tc>
          <w:tcPr>
            <w:tcW w:w="1560" w:type="dxa"/>
            <w:tcBorders>
              <w:top w:val="single" w:sz="4" w:space="0" w:color="auto"/>
            </w:tcBorders>
            <w:shd w:val="clear" w:color="auto" w:fill="D9D9D9" w:themeFill="background1" w:themeFillShade="D9"/>
            <w:vAlign w:val="center"/>
          </w:tcPr>
          <w:p w14:paraId="2A913E6B" w14:textId="77777777" w:rsidR="00C1383D" w:rsidRPr="006A6FBA" w:rsidRDefault="00C1383D" w:rsidP="00C1383D">
            <w:pPr>
              <w:pStyle w:val="NormalIndent"/>
              <w:ind w:left="0"/>
              <w:jc w:val="center"/>
              <w:rPr>
                <w:b/>
                <w:bCs/>
                <w:sz w:val="22"/>
              </w:rPr>
            </w:pPr>
            <w:r w:rsidRPr="006A6FBA">
              <w:rPr>
                <w:b/>
                <w:bCs/>
                <w:sz w:val="22"/>
              </w:rPr>
              <w:t>n/a</w:t>
            </w:r>
          </w:p>
        </w:tc>
      </w:tr>
    </w:tbl>
    <w:p w14:paraId="4FFC6E6F" w14:textId="77777777" w:rsidR="00FE2C5B" w:rsidRPr="006C5025" w:rsidRDefault="00482097" w:rsidP="003718F0">
      <w:pPr>
        <w:rPr>
          <w:sz w:val="22"/>
          <w:szCs w:val="22"/>
        </w:rPr>
      </w:pPr>
      <w:r w:rsidRPr="006C5025">
        <w:rPr>
          <w:sz w:val="22"/>
          <w:szCs w:val="22"/>
        </w:rPr>
        <w:t>Table 1</w:t>
      </w:r>
      <w:r w:rsidR="009B7090" w:rsidRPr="006C5025">
        <w:rPr>
          <w:sz w:val="22"/>
          <w:szCs w:val="22"/>
        </w:rPr>
        <w:t>: Evaluation Criteria and Scoring Table</w:t>
      </w:r>
    </w:p>
    <w:p w14:paraId="627325E6" w14:textId="77777777" w:rsidR="00870F59" w:rsidRDefault="00870F59" w:rsidP="003718F0"/>
    <w:p w14:paraId="6C55FF7D" w14:textId="77777777" w:rsidR="00870F59" w:rsidRDefault="00870F59" w:rsidP="003718F0"/>
    <w:p w14:paraId="1F308FB0" w14:textId="77777777" w:rsidR="00870F59" w:rsidRDefault="00870F59" w:rsidP="003718F0"/>
    <w:p w14:paraId="39C5489B" w14:textId="77777777" w:rsidR="00DE344A" w:rsidRPr="00FD48A4" w:rsidRDefault="00BB1260" w:rsidP="0034733D">
      <w:pPr>
        <w:pStyle w:val="Heading2"/>
      </w:pPr>
      <w:bookmarkStart w:id="248" w:name="_Ref531770742"/>
      <w:bookmarkStart w:id="249" w:name="_Toc531793048"/>
      <w:bookmarkStart w:id="250" w:name="_Toc232693793"/>
      <w:r>
        <w:t>Post Tender Negotiation</w:t>
      </w:r>
      <w:bookmarkEnd w:id="248"/>
      <w:bookmarkEnd w:id="249"/>
      <w:bookmarkEnd w:id="250"/>
    </w:p>
    <w:p w14:paraId="4730523D" w14:textId="18677136" w:rsidR="00446CEC" w:rsidRPr="00446CEC" w:rsidRDefault="00446CEC" w:rsidP="00446CEC">
      <w:pPr>
        <w:spacing w:before="200"/>
        <w:jc w:val="left"/>
        <w:rPr>
          <w:rFonts w:cs="Arial"/>
          <w:sz w:val="22"/>
          <w:szCs w:val="32"/>
          <w:lang w:val="en-IE" w:eastAsia="en-IE"/>
        </w:rPr>
      </w:pPr>
      <w:r w:rsidRPr="00446CEC">
        <w:rPr>
          <w:rFonts w:cs="Arial"/>
          <w:sz w:val="22"/>
          <w:szCs w:val="32"/>
          <w:lang w:val="en-IE" w:eastAsia="en-IE"/>
        </w:rPr>
        <w:t>Following the evaluation of Tenders, the Contracting Entity reserves the right to take any steps it considers appropriate at its discretion. This may include:</w:t>
      </w:r>
    </w:p>
    <w:p w14:paraId="23CFC022" w14:textId="10DCB532" w:rsidR="00446CEC" w:rsidRPr="00856381" w:rsidRDefault="00446CEC" w:rsidP="00856381">
      <w:pPr>
        <w:pStyle w:val="ListParagraph"/>
        <w:numPr>
          <w:ilvl w:val="0"/>
          <w:numId w:val="60"/>
        </w:numPr>
        <w:spacing w:before="200"/>
        <w:rPr>
          <w:rFonts w:cs="Arial"/>
          <w:sz w:val="22"/>
          <w:szCs w:val="32"/>
          <w:lang w:val="en-IE" w:eastAsia="en-IE"/>
        </w:rPr>
      </w:pPr>
      <w:r w:rsidRPr="00856381">
        <w:rPr>
          <w:rFonts w:cs="Arial"/>
          <w:sz w:val="22"/>
          <w:szCs w:val="32"/>
          <w:lang w:val="en-IE" w:eastAsia="en-IE"/>
        </w:rPr>
        <w:t>entering into negotiations with some or all Tenderers;</w:t>
      </w:r>
    </w:p>
    <w:p w14:paraId="740AA740" w14:textId="5A34D4EE" w:rsidR="00446CEC" w:rsidRPr="00856381" w:rsidRDefault="00446CEC" w:rsidP="00856381">
      <w:pPr>
        <w:pStyle w:val="ListParagraph"/>
        <w:numPr>
          <w:ilvl w:val="0"/>
          <w:numId w:val="60"/>
        </w:numPr>
        <w:spacing w:before="200"/>
        <w:rPr>
          <w:rFonts w:cs="Arial"/>
          <w:sz w:val="22"/>
          <w:szCs w:val="32"/>
          <w:lang w:val="en-IE" w:eastAsia="en-IE"/>
        </w:rPr>
      </w:pPr>
      <w:r w:rsidRPr="00856381">
        <w:rPr>
          <w:rFonts w:cs="Arial"/>
          <w:sz w:val="22"/>
          <w:szCs w:val="32"/>
          <w:lang w:val="en-IE" w:eastAsia="en-IE"/>
        </w:rPr>
        <w:t>proceeding directly to contract award without negotiation;</w:t>
      </w:r>
    </w:p>
    <w:p w14:paraId="57BF265A" w14:textId="155D7EB1" w:rsidR="00446CEC" w:rsidRPr="00856381" w:rsidRDefault="00446CEC" w:rsidP="00856381">
      <w:pPr>
        <w:pStyle w:val="ListParagraph"/>
        <w:numPr>
          <w:ilvl w:val="0"/>
          <w:numId w:val="60"/>
        </w:numPr>
        <w:spacing w:before="200"/>
        <w:rPr>
          <w:rFonts w:cs="Arial"/>
          <w:sz w:val="22"/>
          <w:szCs w:val="32"/>
          <w:lang w:val="en-IE" w:eastAsia="en-IE"/>
        </w:rPr>
      </w:pPr>
      <w:r w:rsidRPr="00856381">
        <w:rPr>
          <w:rFonts w:cs="Arial"/>
          <w:sz w:val="22"/>
          <w:szCs w:val="32"/>
          <w:lang w:val="en-IE" w:eastAsia="en-IE"/>
        </w:rPr>
        <w:t>revising its requirements and requesting revised Tenders; and/or</w:t>
      </w:r>
    </w:p>
    <w:p w14:paraId="70A9880B" w14:textId="1AB37588" w:rsidR="00446CEC" w:rsidRPr="00856381" w:rsidRDefault="00446CEC" w:rsidP="00856381">
      <w:pPr>
        <w:pStyle w:val="ListParagraph"/>
        <w:numPr>
          <w:ilvl w:val="0"/>
          <w:numId w:val="60"/>
        </w:numPr>
        <w:spacing w:before="200"/>
        <w:rPr>
          <w:rFonts w:cs="Arial"/>
          <w:sz w:val="22"/>
          <w:szCs w:val="32"/>
          <w:lang w:val="en-IE" w:eastAsia="en-IE"/>
        </w:rPr>
      </w:pPr>
      <w:r w:rsidRPr="00856381">
        <w:rPr>
          <w:rFonts w:cs="Arial"/>
          <w:sz w:val="22"/>
          <w:szCs w:val="32"/>
          <w:lang w:val="en-IE" w:eastAsia="en-IE"/>
        </w:rPr>
        <w:t>requesting best and final offers from some or all Tenderers.</w:t>
      </w:r>
    </w:p>
    <w:p w14:paraId="2A5392D3" w14:textId="4B69AF7B" w:rsidR="00635EE1" w:rsidRDefault="00635EE1" w:rsidP="0034733D">
      <w:pPr>
        <w:pStyle w:val="Heading2"/>
      </w:pPr>
      <w:bookmarkStart w:id="251" w:name="_Toc531793049"/>
      <w:bookmarkStart w:id="252" w:name="_Toc232693794"/>
      <w:r>
        <w:t xml:space="preserve">Abnormally </w:t>
      </w:r>
      <w:r w:rsidR="002D6FF6">
        <w:t xml:space="preserve">Low </w:t>
      </w:r>
      <w:r>
        <w:t>Tenders</w:t>
      </w:r>
      <w:bookmarkEnd w:id="251"/>
      <w:bookmarkEnd w:id="252"/>
    </w:p>
    <w:p w14:paraId="4090B194" w14:textId="72288CDD" w:rsidR="00015FBC" w:rsidRPr="00015FBC" w:rsidRDefault="00015FBC" w:rsidP="00015FBC">
      <w:pPr>
        <w:spacing w:before="200"/>
        <w:jc w:val="left"/>
        <w:rPr>
          <w:rFonts w:cs="Arial"/>
          <w:sz w:val="22"/>
          <w:szCs w:val="32"/>
          <w:lang w:val="en-IE" w:eastAsia="en-IE"/>
        </w:rPr>
      </w:pPr>
      <w:bookmarkStart w:id="253" w:name="_Ref531771055"/>
      <w:bookmarkStart w:id="254" w:name="_Toc531793050"/>
      <w:r w:rsidRPr="00015FBC">
        <w:rPr>
          <w:rFonts w:cs="Arial"/>
          <w:sz w:val="22"/>
          <w:szCs w:val="32"/>
          <w:lang w:val="en-IE" w:eastAsia="en-IE"/>
        </w:rPr>
        <w:t>If, in the opinion of the Contracting Entity, a Tender appears to be abnormally low, the Contracting Entity may request further details from the Tenderer to explain the pricing.</w:t>
      </w:r>
      <w:r>
        <w:rPr>
          <w:rFonts w:cs="Arial"/>
          <w:sz w:val="22"/>
          <w:szCs w:val="32"/>
          <w:lang w:val="en-IE" w:eastAsia="en-IE"/>
        </w:rPr>
        <w:t xml:space="preserve"> </w:t>
      </w:r>
      <w:r w:rsidRPr="00015FBC">
        <w:rPr>
          <w:rFonts w:cs="Arial"/>
          <w:sz w:val="22"/>
          <w:szCs w:val="32"/>
          <w:lang w:val="en-IE" w:eastAsia="en-IE"/>
        </w:rPr>
        <w:t>Failure to provide satisfactory information may result in the Tender being excluded from further consideration.</w:t>
      </w:r>
      <w:r>
        <w:rPr>
          <w:rFonts w:cs="Arial"/>
          <w:sz w:val="22"/>
          <w:szCs w:val="32"/>
          <w:lang w:val="en-IE" w:eastAsia="en-IE"/>
        </w:rPr>
        <w:t xml:space="preserve"> </w:t>
      </w:r>
      <w:r w:rsidRPr="00015FBC">
        <w:rPr>
          <w:rFonts w:cs="Arial"/>
          <w:sz w:val="22"/>
          <w:szCs w:val="32"/>
          <w:lang w:val="en-IE" w:eastAsia="en-IE"/>
        </w:rPr>
        <w:t>The Contracting Entity reserves the right to reject any Tender where the explanation provided does not satisfactorily account for the level of pricing proposed.</w:t>
      </w:r>
    </w:p>
    <w:p w14:paraId="70C08E76" w14:textId="77777777" w:rsidR="00870F59" w:rsidRDefault="00870F59" w:rsidP="00870F59">
      <w:pPr>
        <w:rPr>
          <w:szCs w:val="28"/>
        </w:rPr>
      </w:pPr>
    </w:p>
    <w:p w14:paraId="2D735D6A" w14:textId="77777777" w:rsidR="00870F59" w:rsidRDefault="00870F59" w:rsidP="00870F59">
      <w:pPr>
        <w:rPr>
          <w:szCs w:val="28"/>
        </w:rPr>
      </w:pPr>
    </w:p>
    <w:p w14:paraId="09EB22F4" w14:textId="77777777" w:rsidR="00870F59" w:rsidRDefault="00870F59" w:rsidP="00870F59">
      <w:pPr>
        <w:rPr>
          <w:szCs w:val="28"/>
        </w:rPr>
      </w:pPr>
    </w:p>
    <w:p w14:paraId="15BB8BEB" w14:textId="77777777" w:rsidR="00870F59" w:rsidRDefault="00870F59" w:rsidP="00870F59">
      <w:pPr>
        <w:rPr>
          <w:szCs w:val="28"/>
        </w:rPr>
      </w:pPr>
    </w:p>
    <w:p w14:paraId="52A96195" w14:textId="77777777" w:rsidR="00870F59" w:rsidRDefault="00870F59" w:rsidP="00870F59">
      <w:pPr>
        <w:rPr>
          <w:szCs w:val="28"/>
        </w:rPr>
      </w:pPr>
    </w:p>
    <w:p w14:paraId="02781B50" w14:textId="77777777" w:rsidR="00870F59" w:rsidRDefault="00870F59" w:rsidP="00870F59">
      <w:pPr>
        <w:rPr>
          <w:szCs w:val="28"/>
        </w:rPr>
      </w:pPr>
    </w:p>
    <w:p w14:paraId="5E28064C" w14:textId="77777777" w:rsidR="00870F59" w:rsidRDefault="00870F59" w:rsidP="00870F59">
      <w:pPr>
        <w:rPr>
          <w:szCs w:val="28"/>
        </w:rPr>
      </w:pPr>
    </w:p>
    <w:p w14:paraId="58809F6A" w14:textId="77777777" w:rsidR="00015FBC" w:rsidRDefault="00015FBC" w:rsidP="00870F59">
      <w:pPr>
        <w:rPr>
          <w:szCs w:val="28"/>
        </w:rPr>
      </w:pPr>
    </w:p>
    <w:p w14:paraId="4E089187" w14:textId="77777777" w:rsidR="00015FBC" w:rsidRDefault="00015FBC" w:rsidP="00870F59">
      <w:pPr>
        <w:rPr>
          <w:szCs w:val="28"/>
        </w:rPr>
      </w:pPr>
    </w:p>
    <w:p w14:paraId="24F1F849" w14:textId="77777777" w:rsidR="00015FBC" w:rsidRDefault="00015FBC" w:rsidP="00870F59">
      <w:pPr>
        <w:rPr>
          <w:szCs w:val="28"/>
        </w:rPr>
      </w:pPr>
    </w:p>
    <w:p w14:paraId="535A38C3" w14:textId="77777777" w:rsidR="00870F59" w:rsidRDefault="00870F59" w:rsidP="00870F59">
      <w:pPr>
        <w:rPr>
          <w:szCs w:val="28"/>
        </w:rPr>
      </w:pPr>
    </w:p>
    <w:p w14:paraId="27018F1B" w14:textId="77777777" w:rsidR="007A5AEE" w:rsidRDefault="007A5AEE" w:rsidP="00870F59">
      <w:pPr>
        <w:rPr>
          <w:szCs w:val="28"/>
        </w:rPr>
      </w:pPr>
    </w:p>
    <w:p w14:paraId="5386CCA5" w14:textId="77777777" w:rsidR="00856381" w:rsidRDefault="00856381" w:rsidP="00870F59">
      <w:pPr>
        <w:rPr>
          <w:szCs w:val="28"/>
        </w:rPr>
      </w:pPr>
    </w:p>
    <w:p w14:paraId="4EFEC59C" w14:textId="77777777" w:rsidR="00856381" w:rsidRPr="00870F59" w:rsidRDefault="00856381" w:rsidP="00870F59">
      <w:pPr>
        <w:rPr>
          <w:szCs w:val="28"/>
        </w:rPr>
      </w:pPr>
    </w:p>
    <w:p w14:paraId="4E771746" w14:textId="1E4F719C" w:rsidR="00B4541E" w:rsidRDefault="00870F59" w:rsidP="0034733D">
      <w:pPr>
        <w:pStyle w:val="Heading2"/>
      </w:pPr>
      <w:bookmarkStart w:id="255" w:name="_Toc232693795"/>
      <w:r>
        <w:t>Evaluation</w:t>
      </w:r>
      <w:r w:rsidR="00B0450B">
        <w:t xml:space="preserve"> Guidance Table</w:t>
      </w:r>
      <w:bookmarkEnd w:id="253"/>
      <w:bookmarkEnd w:id="254"/>
      <w:bookmarkEnd w:id="255"/>
      <w:r w:rsidR="00DC2195">
        <w:t xml:space="preserve"> </w:t>
      </w:r>
    </w:p>
    <w:p w14:paraId="0B7D00A8" w14:textId="6762C6EF" w:rsidR="00E248D8" w:rsidRPr="00BB028B" w:rsidRDefault="00E248D8" w:rsidP="00B4541E">
      <w:pPr>
        <w:rPr>
          <w:sz w:val="22"/>
          <w:szCs w:val="22"/>
        </w:rPr>
      </w:pPr>
      <w:r w:rsidRPr="00BB028B">
        <w:rPr>
          <w:sz w:val="22"/>
          <w:szCs w:val="22"/>
        </w:rPr>
        <w:t xml:space="preserve">In allocating scores to the Tenders against the </w:t>
      </w:r>
      <w:r w:rsidR="001A231B" w:rsidRPr="00BB028B">
        <w:rPr>
          <w:sz w:val="22"/>
          <w:szCs w:val="22"/>
        </w:rPr>
        <w:t xml:space="preserve">technical </w:t>
      </w:r>
      <w:r w:rsidRPr="00BB028B">
        <w:rPr>
          <w:sz w:val="22"/>
          <w:szCs w:val="22"/>
        </w:rPr>
        <w:t xml:space="preserve">criteria set out in </w:t>
      </w:r>
      <w:r w:rsidR="00800656" w:rsidRPr="00BB028B">
        <w:rPr>
          <w:sz w:val="22"/>
          <w:szCs w:val="22"/>
        </w:rPr>
        <w:t xml:space="preserve">paragraph </w:t>
      </w:r>
      <w:r w:rsidR="00C34ABA" w:rsidRPr="00BB028B">
        <w:rPr>
          <w:sz w:val="22"/>
          <w:szCs w:val="22"/>
        </w:rPr>
        <w:fldChar w:fldCharType="begin"/>
      </w:r>
      <w:r w:rsidR="00C34ABA" w:rsidRPr="00BB028B">
        <w:rPr>
          <w:sz w:val="22"/>
          <w:szCs w:val="22"/>
        </w:rPr>
        <w:instrText xml:space="preserve"> REF _Ref531770922 \w \p \h </w:instrText>
      </w:r>
      <w:r w:rsidR="00BB028B">
        <w:rPr>
          <w:sz w:val="22"/>
          <w:szCs w:val="22"/>
        </w:rPr>
        <w:instrText xml:space="preserve"> \* MERGEFORMAT </w:instrText>
      </w:r>
      <w:r w:rsidR="00C34ABA" w:rsidRPr="00BB028B">
        <w:rPr>
          <w:sz w:val="22"/>
          <w:szCs w:val="22"/>
        </w:rPr>
      </w:r>
      <w:r w:rsidR="00C34ABA" w:rsidRPr="00BB028B">
        <w:rPr>
          <w:sz w:val="22"/>
          <w:szCs w:val="22"/>
        </w:rPr>
        <w:fldChar w:fldCharType="separate"/>
      </w:r>
      <w:r w:rsidR="002A1FE0" w:rsidRPr="00BB028B">
        <w:rPr>
          <w:sz w:val="22"/>
          <w:szCs w:val="22"/>
        </w:rPr>
        <w:t>6 below</w:t>
      </w:r>
      <w:r w:rsidR="00C34ABA" w:rsidRPr="00BB028B">
        <w:rPr>
          <w:sz w:val="22"/>
          <w:szCs w:val="22"/>
        </w:rPr>
        <w:fldChar w:fldCharType="end"/>
      </w:r>
      <w:r w:rsidR="00C34ABA" w:rsidRPr="00BB028B">
        <w:rPr>
          <w:sz w:val="22"/>
          <w:szCs w:val="22"/>
        </w:rPr>
        <w:t xml:space="preserve"> </w:t>
      </w:r>
      <w:r w:rsidR="00F07ADF" w:rsidRPr="00BB028B">
        <w:rPr>
          <w:sz w:val="22"/>
          <w:szCs w:val="22"/>
        </w:rPr>
        <w:t>(</w:t>
      </w:r>
      <w:r w:rsidR="00F07ADF" w:rsidRPr="00BB028B">
        <w:rPr>
          <w:i/>
          <w:sz w:val="22"/>
          <w:szCs w:val="22"/>
        </w:rPr>
        <w:t>Technical Criteria Evaluation</w:t>
      </w:r>
      <w:r w:rsidR="00F07ADF" w:rsidRPr="00BB028B">
        <w:rPr>
          <w:sz w:val="22"/>
          <w:szCs w:val="22"/>
        </w:rPr>
        <w:t>)</w:t>
      </w:r>
      <w:r w:rsidRPr="00BB028B">
        <w:rPr>
          <w:sz w:val="22"/>
          <w:szCs w:val="22"/>
        </w:rPr>
        <w:t xml:space="preserve">, the Contracting Entity’s </w:t>
      </w:r>
      <w:r w:rsidR="00800656" w:rsidRPr="00BB028B">
        <w:rPr>
          <w:sz w:val="22"/>
          <w:szCs w:val="22"/>
        </w:rPr>
        <w:t xml:space="preserve">evaluation team will </w:t>
      </w:r>
      <w:r w:rsidR="001A231B" w:rsidRPr="00BB028B">
        <w:rPr>
          <w:sz w:val="22"/>
          <w:szCs w:val="22"/>
        </w:rPr>
        <w:t>bear in mind</w:t>
      </w:r>
      <w:r w:rsidR="00800656" w:rsidRPr="00BB028B">
        <w:rPr>
          <w:sz w:val="22"/>
          <w:szCs w:val="22"/>
        </w:rPr>
        <w:t xml:space="preserve"> </w:t>
      </w:r>
      <w:r w:rsidRPr="00BB028B">
        <w:rPr>
          <w:sz w:val="22"/>
          <w:szCs w:val="22"/>
        </w:rPr>
        <w:t xml:space="preserve">the scoring guidance below. The statements in the scoring bands are individual and not cumulative. </w:t>
      </w:r>
    </w:p>
    <w:tbl>
      <w:tblPr>
        <w:tblW w:w="9899" w:type="dxa"/>
        <w:tblInd w:w="-1286" w:type="dxa"/>
        <w:tblLayout w:type="fixed"/>
        <w:tblLook w:val="04A0" w:firstRow="1" w:lastRow="0" w:firstColumn="1" w:lastColumn="0" w:noHBand="0" w:noVBand="1"/>
      </w:tblPr>
      <w:tblGrid>
        <w:gridCol w:w="1560"/>
        <w:gridCol w:w="8339"/>
      </w:tblGrid>
      <w:tr w:rsidR="009554E5" w:rsidRPr="001235B5" w14:paraId="5861D2BE" w14:textId="77777777" w:rsidTr="00870F59">
        <w:trPr>
          <w:trHeight w:val="1020"/>
        </w:trPr>
        <w:tc>
          <w:tcPr>
            <w:tcW w:w="1560" w:type="dxa"/>
            <w:tcBorders>
              <w:top w:val="single" w:sz="4" w:space="0" w:color="auto"/>
              <w:left w:val="single" w:sz="8" w:space="0" w:color="000000"/>
              <w:bottom w:val="single" w:sz="8" w:space="0" w:color="000000"/>
              <w:right w:val="single" w:sz="8" w:space="0" w:color="000000"/>
            </w:tcBorders>
            <w:shd w:val="clear" w:color="auto" w:fill="BFBFBF"/>
            <w:vAlign w:val="center"/>
            <w:hideMark/>
          </w:tcPr>
          <w:p w14:paraId="558EE620" w14:textId="77777777" w:rsidR="009554E5" w:rsidRPr="00870F59" w:rsidRDefault="009554E5" w:rsidP="00870F59">
            <w:pPr>
              <w:pStyle w:val="NormalIndent"/>
              <w:ind w:left="0"/>
              <w:jc w:val="center"/>
              <w:rPr>
                <w:b/>
                <w:sz w:val="24"/>
                <w:szCs w:val="24"/>
              </w:rPr>
            </w:pPr>
            <w:r w:rsidRPr="00870F59">
              <w:rPr>
                <w:b/>
                <w:sz w:val="24"/>
                <w:szCs w:val="24"/>
              </w:rPr>
              <w:t>% of total score available</w:t>
            </w:r>
          </w:p>
        </w:tc>
        <w:tc>
          <w:tcPr>
            <w:tcW w:w="8339" w:type="dxa"/>
            <w:tcBorders>
              <w:top w:val="single" w:sz="4" w:space="0" w:color="auto"/>
              <w:left w:val="nil"/>
              <w:bottom w:val="single" w:sz="8" w:space="0" w:color="000000"/>
              <w:right w:val="single" w:sz="8" w:space="0" w:color="000000"/>
            </w:tcBorders>
            <w:shd w:val="clear" w:color="auto" w:fill="BFBFBF"/>
            <w:vAlign w:val="center"/>
            <w:hideMark/>
          </w:tcPr>
          <w:p w14:paraId="661F4332" w14:textId="13995264" w:rsidR="009554E5" w:rsidRPr="00870F59" w:rsidRDefault="009554E5" w:rsidP="00870F59">
            <w:pPr>
              <w:pStyle w:val="NormalIndent"/>
              <w:ind w:left="0"/>
              <w:jc w:val="center"/>
              <w:rPr>
                <w:b/>
                <w:sz w:val="24"/>
                <w:szCs w:val="24"/>
              </w:rPr>
            </w:pPr>
            <w:r w:rsidRPr="00870F59">
              <w:rPr>
                <w:b/>
                <w:sz w:val="24"/>
                <w:szCs w:val="24"/>
              </w:rPr>
              <w:t>Evaluation</w:t>
            </w:r>
          </w:p>
        </w:tc>
      </w:tr>
      <w:tr w:rsidR="009554E5" w:rsidRPr="001235B5" w14:paraId="4FD2DF57" w14:textId="77777777" w:rsidTr="00870F59">
        <w:trPr>
          <w:trHeight w:val="437"/>
        </w:trPr>
        <w:tc>
          <w:tcPr>
            <w:tcW w:w="1560" w:type="dxa"/>
            <w:vMerge w:val="restart"/>
            <w:tcBorders>
              <w:top w:val="single" w:sz="8" w:space="0" w:color="000000"/>
              <w:left w:val="single" w:sz="8" w:space="0" w:color="000000"/>
              <w:bottom w:val="single" w:sz="8" w:space="0" w:color="000000"/>
              <w:right w:val="single" w:sz="8" w:space="0" w:color="000000"/>
            </w:tcBorders>
            <w:vAlign w:val="center"/>
            <w:hideMark/>
          </w:tcPr>
          <w:p w14:paraId="3BDEAD59" w14:textId="77777777" w:rsidR="009554E5" w:rsidRPr="00870F59" w:rsidRDefault="009554E5" w:rsidP="00870F59">
            <w:pPr>
              <w:pStyle w:val="NormalIndent"/>
              <w:ind w:left="0"/>
              <w:rPr>
                <w:sz w:val="22"/>
              </w:rPr>
            </w:pPr>
            <w:r w:rsidRPr="00870F59">
              <w:rPr>
                <w:sz w:val="22"/>
              </w:rPr>
              <w:t>0 - 10%</w:t>
            </w:r>
          </w:p>
        </w:tc>
        <w:tc>
          <w:tcPr>
            <w:tcW w:w="8339" w:type="dxa"/>
            <w:vMerge w:val="restart"/>
            <w:tcBorders>
              <w:top w:val="single" w:sz="8" w:space="0" w:color="000000"/>
              <w:left w:val="single" w:sz="8" w:space="0" w:color="000000"/>
              <w:bottom w:val="single" w:sz="8" w:space="0" w:color="000000"/>
              <w:right w:val="single" w:sz="8" w:space="0" w:color="000000"/>
            </w:tcBorders>
            <w:vAlign w:val="center"/>
            <w:hideMark/>
          </w:tcPr>
          <w:p w14:paraId="68ACFF81" w14:textId="5F2AE2BA" w:rsidR="009554E5" w:rsidRPr="00870F59" w:rsidRDefault="009554E5" w:rsidP="00870F59">
            <w:pPr>
              <w:pStyle w:val="NormalIndent"/>
              <w:ind w:left="0"/>
              <w:rPr>
                <w:sz w:val="22"/>
              </w:rPr>
            </w:pPr>
            <w:r w:rsidRPr="00870F59">
              <w:rPr>
                <w:b/>
                <w:sz w:val="22"/>
              </w:rPr>
              <w:t>Unacceptable</w:t>
            </w:r>
            <w:r w:rsidRPr="00870F59">
              <w:rPr>
                <w:sz w:val="22"/>
              </w:rPr>
              <w:t xml:space="preserve"> – Nil or inadequate </w:t>
            </w:r>
            <w:r w:rsidR="00EE1D3F" w:rsidRPr="00870F59">
              <w:rPr>
                <w:sz w:val="22"/>
              </w:rPr>
              <w:t>r</w:t>
            </w:r>
            <w:r w:rsidRPr="00870F59">
              <w:rPr>
                <w:sz w:val="22"/>
              </w:rPr>
              <w:t>esponse</w:t>
            </w:r>
            <w:r w:rsidR="007D5C9D" w:rsidRPr="00870F59">
              <w:rPr>
                <w:sz w:val="22"/>
              </w:rPr>
              <w:t>.</w:t>
            </w:r>
            <w:r w:rsidRPr="00870F59">
              <w:rPr>
                <w:sz w:val="22"/>
              </w:rPr>
              <w:t xml:space="preserve"> The </w:t>
            </w:r>
            <w:r w:rsidR="0034566B" w:rsidRPr="00870F59">
              <w:rPr>
                <w:sz w:val="22"/>
              </w:rPr>
              <w:t>r</w:t>
            </w:r>
            <w:r w:rsidRPr="00870F59">
              <w:rPr>
                <w:sz w:val="22"/>
              </w:rPr>
              <w:t>esponse</w:t>
            </w:r>
            <w:r w:rsidR="00E81086" w:rsidRPr="00870F59">
              <w:rPr>
                <w:sz w:val="22"/>
              </w:rPr>
              <w:t xml:space="preserve"> is</w:t>
            </w:r>
            <w:r w:rsidR="0034566B" w:rsidRPr="00870F59">
              <w:rPr>
                <w:sz w:val="22"/>
              </w:rPr>
              <w:t xml:space="preserve"> not relevant and</w:t>
            </w:r>
            <w:r w:rsidRPr="00870F59">
              <w:rPr>
                <w:sz w:val="22"/>
              </w:rPr>
              <w:t xml:space="preserve"> fails to satisfy the subject matter of the criteria in very significant respects. </w:t>
            </w:r>
          </w:p>
        </w:tc>
      </w:tr>
      <w:tr w:rsidR="009554E5" w:rsidRPr="001235B5" w14:paraId="38BCF905" w14:textId="77777777" w:rsidTr="00870F59">
        <w:trPr>
          <w:trHeight w:val="437"/>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67CEE086"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single" w:sz="8" w:space="0" w:color="000000"/>
              <w:left w:val="single" w:sz="8" w:space="0" w:color="000000"/>
              <w:bottom w:val="single" w:sz="8" w:space="0" w:color="000000"/>
              <w:right w:val="single" w:sz="8" w:space="0" w:color="000000"/>
            </w:tcBorders>
            <w:vAlign w:val="center"/>
            <w:hideMark/>
          </w:tcPr>
          <w:p w14:paraId="06885F4E" w14:textId="77777777" w:rsidR="009554E5" w:rsidRPr="00870F59" w:rsidRDefault="009554E5" w:rsidP="00870F59">
            <w:pPr>
              <w:jc w:val="left"/>
              <w:rPr>
                <w:rFonts w:cs="Arial"/>
                <w:color w:val="000000"/>
                <w:sz w:val="22"/>
                <w:szCs w:val="22"/>
                <w:lang w:val="en-IE" w:eastAsia="en-IE"/>
              </w:rPr>
            </w:pPr>
          </w:p>
        </w:tc>
      </w:tr>
      <w:tr w:rsidR="009554E5" w:rsidRPr="001235B5" w14:paraId="25105EF0" w14:textId="77777777" w:rsidTr="00870F59">
        <w:trPr>
          <w:trHeight w:val="275"/>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44AA0BCF"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single" w:sz="8" w:space="0" w:color="000000"/>
              <w:left w:val="single" w:sz="8" w:space="0" w:color="000000"/>
              <w:bottom w:val="single" w:sz="8" w:space="0" w:color="000000"/>
              <w:right w:val="single" w:sz="8" w:space="0" w:color="000000"/>
            </w:tcBorders>
            <w:vAlign w:val="center"/>
            <w:hideMark/>
          </w:tcPr>
          <w:p w14:paraId="4A93D99E" w14:textId="77777777" w:rsidR="009554E5" w:rsidRPr="00870F59" w:rsidRDefault="009554E5" w:rsidP="00870F59">
            <w:pPr>
              <w:jc w:val="left"/>
              <w:rPr>
                <w:rFonts w:cs="Arial"/>
                <w:color w:val="000000"/>
                <w:sz w:val="22"/>
                <w:szCs w:val="22"/>
                <w:lang w:val="en-IE" w:eastAsia="en-IE"/>
              </w:rPr>
            </w:pPr>
          </w:p>
        </w:tc>
      </w:tr>
      <w:tr w:rsidR="009554E5" w:rsidRPr="001235B5" w14:paraId="3090F818" w14:textId="77777777" w:rsidTr="00870F59">
        <w:trPr>
          <w:trHeight w:val="437"/>
        </w:trPr>
        <w:tc>
          <w:tcPr>
            <w:tcW w:w="1560" w:type="dxa"/>
            <w:vMerge w:val="restart"/>
            <w:tcBorders>
              <w:top w:val="nil"/>
              <w:left w:val="single" w:sz="8" w:space="0" w:color="000000"/>
              <w:bottom w:val="single" w:sz="8" w:space="0" w:color="000000"/>
              <w:right w:val="single" w:sz="8" w:space="0" w:color="000000"/>
            </w:tcBorders>
            <w:vAlign w:val="center"/>
            <w:hideMark/>
          </w:tcPr>
          <w:p w14:paraId="0016DD2E" w14:textId="77777777" w:rsidR="009554E5" w:rsidRPr="00870F59" w:rsidRDefault="009554E5" w:rsidP="00870F59">
            <w:pPr>
              <w:pStyle w:val="NormalIndent"/>
              <w:ind w:left="0"/>
              <w:rPr>
                <w:sz w:val="22"/>
              </w:rPr>
            </w:pPr>
            <w:r w:rsidRPr="00870F59">
              <w:rPr>
                <w:sz w:val="22"/>
              </w:rPr>
              <w:t>11 - 20%</w:t>
            </w:r>
          </w:p>
        </w:tc>
        <w:tc>
          <w:tcPr>
            <w:tcW w:w="8339" w:type="dxa"/>
            <w:vMerge w:val="restart"/>
            <w:tcBorders>
              <w:top w:val="nil"/>
              <w:left w:val="single" w:sz="8" w:space="0" w:color="000000"/>
              <w:bottom w:val="single" w:sz="8" w:space="0" w:color="000000"/>
              <w:right w:val="single" w:sz="8" w:space="0" w:color="000000"/>
            </w:tcBorders>
            <w:vAlign w:val="center"/>
            <w:hideMark/>
          </w:tcPr>
          <w:p w14:paraId="082FE5D6" w14:textId="7DAC0E7F" w:rsidR="009554E5" w:rsidRPr="00870F59" w:rsidRDefault="009554E5" w:rsidP="00870F59">
            <w:pPr>
              <w:pStyle w:val="NormalIndent"/>
              <w:ind w:left="0"/>
              <w:rPr>
                <w:sz w:val="22"/>
              </w:rPr>
            </w:pPr>
            <w:r w:rsidRPr="00870F59">
              <w:rPr>
                <w:b/>
                <w:sz w:val="22"/>
              </w:rPr>
              <w:t>Poor</w:t>
            </w:r>
            <w:r w:rsidRPr="00870F59">
              <w:rPr>
                <w:sz w:val="22"/>
              </w:rPr>
              <w:t xml:space="preserve"> – Overall, the </w:t>
            </w:r>
            <w:r w:rsidR="0034566B" w:rsidRPr="00870F59">
              <w:rPr>
                <w:sz w:val="22"/>
              </w:rPr>
              <w:t xml:space="preserve">response </w:t>
            </w:r>
            <w:r w:rsidRPr="00870F59">
              <w:rPr>
                <w:sz w:val="22"/>
              </w:rPr>
              <w:t xml:space="preserve">is poor and only partially relevant. The </w:t>
            </w:r>
            <w:r w:rsidR="0034566B" w:rsidRPr="00870F59">
              <w:rPr>
                <w:sz w:val="22"/>
              </w:rPr>
              <w:t>r</w:t>
            </w:r>
            <w:r w:rsidRPr="00870F59">
              <w:rPr>
                <w:sz w:val="22"/>
              </w:rPr>
              <w:t>esponse addresses the subject matter of the criteria in part</w:t>
            </w:r>
            <w:r w:rsidR="00130A62" w:rsidRPr="00870F59">
              <w:rPr>
                <w:sz w:val="22"/>
              </w:rPr>
              <w:t>.</w:t>
            </w:r>
            <w:r w:rsidR="0034566B" w:rsidRPr="00870F59">
              <w:rPr>
                <w:sz w:val="22"/>
              </w:rPr>
              <w:t xml:space="preserve"> </w:t>
            </w:r>
            <w:r w:rsidR="00130A62" w:rsidRPr="00870F59">
              <w:rPr>
                <w:sz w:val="22"/>
              </w:rPr>
              <w:t>The response</w:t>
            </w:r>
            <w:r w:rsidR="0034566B" w:rsidRPr="00870F59">
              <w:rPr>
                <w:sz w:val="22"/>
              </w:rPr>
              <w:t xml:space="preserve"> c</w:t>
            </w:r>
            <w:r w:rsidRPr="00870F59">
              <w:rPr>
                <w:sz w:val="22"/>
              </w:rPr>
              <w:t xml:space="preserve">ontains insufficient </w:t>
            </w:r>
            <w:r w:rsidR="0034566B" w:rsidRPr="00870F59">
              <w:rPr>
                <w:sz w:val="22"/>
              </w:rPr>
              <w:t>or</w:t>
            </w:r>
            <w:r w:rsidRPr="00870F59">
              <w:rPr>
                <w:sz w:val="22"/>
              </w:rPr>
              <w:t xml:space="preserve"> limited detail or </w:t>
            </w:r>
            <w:r w:rsidR="0034566B" w:rsidRPr="00870F59">
              <w:rPr>
                <w:sz w:val="22"/>
              </w:rPr>
              <w:t xml:space="preserve">limited </w:t>
            </w:r>
            <w:r w:rsidRPr="00870F59">
              <w:rPr>
                <w:sz w:val="22"/>
              </w:rPr>
              <w:t>explanation to demonstrate how the subject matter of the criteria will be satisfied.</w:t>
            </w:r>
          </w:p>
        </w:tc>
      </w:tr>
      <w:tr w:rsidR="009554E5" w:rsidRPr="001235B5" w14:paraId="6D99CA5E" w14:textId="77777777" w:rsidTr="00870F59">
        <w:trPr>
          <w:trHeight w:val="437"/>
        </w:trPr>
        <w:tc>
          <w:tcPr>
            <w:tcW w:w="1560" w:type="dxa"/>
            <w:vMerge/>
            <w:tcBorders>
              <w:top w:val="nil"/>
              <w:left w:val="single" w:sz="8" w:space="0" w:color="000000"/>
              <w:bottom w:val="single" w:sz="8" w:space="0" w:color="000000"/>
              <w:right w:val="single" w:sz="8" w:space="0" w:color="000000"/>
            </w:tcBorders>
            <w:vAlign w:val="center"/>
            <w:hideMark/>
          </w:tcPr>
          <w:p w14:paraId="448A7E70"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10216E86" w14:textId="77777777" w:rsidR="009554E5" w:rsidRPr="00870F59" w:rsidRDefault="009554E5" w:rsidP="00870F59">
            <w:pPr>
              <w:jc w:val="left"/>
              <w:rPr>
                <w:rFonts w:cs="Arial"/>
                <w:color w:val="000000"/>
                <w:sz w:val="22"/>
                <w:szCs w:val="22"/>
                <w:lang w:val="en-IE" w:eastAsia="en-IE"/>
              </w:rPr>
            </w:pPr>
          </w:p>
        </w:tc>
      </w:tr>
      <w:tr w:rsidR="009554E5" w:rsidRPr="001235B5" w14:paraId="4B4F234D" w14:textId="77777777" w:rsidTr="00870F59">
        <w:trPr>
          <w:trHeight w:val="579"/>
        </w:trPr>
        <w:tc>
          <w:tcPr>
            <w:tcW w:w="1560" w:type="dxa"/>
            <w:vMerge/>
            <w:tcBorders>
              <w:top w:val="nil"/>
              <w:left w:val="single" w:sz="8" w:space="0" w:color="000000"/>
              <w:bottom w:val="single" w:sz="8" w:space="0" w:color="000000"/>
              <w:right w:val="single" w:sz="8" w:space="0" w:color="000000"/>
            </w:tcBorders>
            <w:vAlign w:val="center"/>
            <w:hideMark/>
          </w:tcPr>
          <w:p w14:paraId="3FF56120"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439BCE89" w14:textId="77777777" w:rsidR="009554E5" w:rsidRPr="00870F59" w:rsidRDefault="009554E5" w:rsidP="00870F59">
            <w:pPr>
              <w:jc w:val="left"/>
              <w:rPr>
                <w:rFonts w:cs="Arial"/>
                <w:color w:val="000000"/>
                <w:sz w:val="22"/>
                <w:szCs w:val="22"/>
                <w:lang w:val="en-IE" w:eastAsia="en-IE"/>
              </w:rPr>
            </w:pPr>
          </w:p>
        </w:tc>
      </w:tr>
      <w:tr w:rsidR="009554E5" w:rsidRPr="001235B5" w14:paraId="59F64AB2" w14:textId="77777777" w:rsidTr="00870F59">
        <w:trPr>
          <w:trHeight w:val="437"/>
        </w:trPr>
        <w:tc>
          <w:tcPr>
            <w:tcW w:w="1560" w:type="dxa"/>
            <w:vMerge w:val="restart"/>
            <w:tcBorders>
              <w:top w:val="nil"/>
              <w:left w:val="single" w:sz="8" w:space="0" w:color="000000"/>
              <w:bottom w:val="single" w:sz="8" w:space="0" w:color="000000"/>
              <w:right w:val="single" w:sz="8" w:space="0" w:color="000000"/>
            </w:tcBorders>
            <w:vAlign w:val="center"/>
            <w:hideMark/>
          </w:tcPr>
          <w:p w14:paraId="360A3064" w14:textId="77777777" w:rsidR="009554E5" w:rsidRPr="00870F59" w:rsidRDefault="009554E5" w:rsidP="00870F59">
            <w:pPr>
              <w:pStyle w:val="NormalIndent"/>
              <w:ind w:left="0"/>
              <w:rPr>
                <w:sz w:val="22"/>
              </w:rPr>
            </w:pPr>
            <w:r w:rsidRPr="00870F59">
              <w:rPr>
                <w:sz w:val="22"/>
              </w:rPr>
              <w:t>21 - 40%</w:t>
            </w:r>
          </w:p>
        </w:tc>
        <w:tc>
          <w:tcPr>
            <w:tcW w:w="8339" w:type="dxa"/>
            <w:vMerge w:val="restart"/>
            <w:tcBorders>
              <w:top w:val="nil"/>
              <w:left w:val="single" w:sz="8" w:space="0" w:color="000000"/>
              <w:bottom w:val="single" w:sz="8" w:space="0" w:color="000000"/>
              <w:right w:val="single" w:sz="8" w:space="0" w:color="000000"/>
            </w:tcBorders>
            <w:vAlign w:val="center"/>
            <w:hideMark/>
          </w:tcPr>
          <w:p w14:paraId="3FEF49FD" w14:textId="0B9465A2" w:rsidR="009554E5" w:rsidRPr="00870F59" w:rsidRDefault="009554E5" w:rsidP="00870F59">
            <w:pPr>
              <w:pStyle w:val="NormalIndent"/>
              <w:ind w:left="0"/>
              <w:rPr>
                <w:sz w:val="22"/>
              </w:rPr>
            </w:pPr>
            <w:r w:rsidRPr="00870F59">
              <w:rPr>
                <w:b/>
                <w:sz w:val="22"/>
              </w:rPr>
              <w:t>Fair</w:t>
            </w:r>
            <w:r w:rsidRPr="00870F59">
              <w:rPr>
                <w:sz w:val="22"/>
              </w:rPr>
              <w:t xml:space="preserve"> – Overall, the </w:t>
            </w:r>
            <w:r w:rsidR="0034566B" w:rsidRPr="00870F59">
              <w:rPr>
                <w:sz w:val="22"/>
              </w:rPr>
              <w:t>r</w:t>
            </w:r>
            <w:r w:rsidRPr="00870F59">
              <w:rPr>
                <w:sz w:val="22"/>
              </w:rPr>
              <w:t xml:space="preserve">esponse is fair and partially relevant. </w:t>
            </w:r>
            <w:r w:rsidR="0034566B" w:rsidRPr="00870F59">
              <w:rPr>
                <w:sz w:val="22"/>
              </w:rPr>
              <w:t>The r</w:t>
            </w:r>
            <w:r w:rsidRPr="00870F59">
              <w:rPr>
                <w:sz w:val="22"/>
              </w:rPr>
              <w:t xml:space="preserve">esponse </w:t>
            </w:r>
            <w:r w:rsidR="008F6CB8" w:rsidRPr="00870F59">
              <w:rPr>
                <w:sz w:val="22"/>
              </w:rPr>
              <w:t xml:space="preserve">demonstrates </w:t>
            </w:r>
            <w:r w:rsidRPr="00870F59">
              <w:rPr>
                <w:sz w:val="22"/>
              </w:rPr>
              <w:t>a fair understanding of the subject matter of the criteria</w:t>
            </w:r>
            <w:r w:rsidR="00130A62" w:rsidRPr="00870F59">
              <w:rPr>
                <w:sz w:val="22"/>
              </w:rPr>
              <w:t xml:space="preserve">.  The response </w:t>
            </w:r>
            <w:r w:rsidR="0034566B" w:rsidRPr="00870F59">
              <w:rPr>
                <w:sz w:val="22"/>
              </w:rPr>
              <w:t>l</w:t>
            </w:r>
            <w:r w:rsidRPr="00870F59">
              <w:rPr>
                <w:sz w:val="22"/>
              </w:rPr>
              <w:t>acks detail on how the subject matter of the criteria will be satisfied.</w:t>
            </w:r>
          </w:p>
        </w:tc>
      </w:tr>
      <w:tr w:rsidR="009554E5" w:rsidRPr="001235B5" w14:paraId="4CD2CC9F" w14:textId="77777777" w:rsidTr="00870F59">
        <w:trPr>
          <w:trHeight w:val="437"/>
        </w:trPr>
        <w:tc>
          <w:tcPr>
            <w:tcW w:w="1560" w:type="dxa"/>
            <w:vMerge/>
            <w:tcBorders>
              <w:top w:val="nil"/>
              <w:left w:val="single" w:sz="8" w:space="0" w:color="000000"/>
              <w:bottom w:val="single" w:sz="8" w:space="0" w:color="000000"/>
              <w:right w:val="single" w:sz="8" w:space="0" w:color="000000"/>
            </w:tcBorders>
            <w:vAlign w:val="center"/>
            <w:hideMark/>
          </w:tcPr>
          <w:p w14:paraId="589C7C0F"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06502CC9" w14:textId="77777777" w:rsidR="009554E5" w:rsidRPr="00870F59" w:rsidRDefault="009554E5" w:rsidP="00870F59">
            <w:pPr>
              <w:jc w:val="left"/>
              <w:rPr>
                <w:rFonts w:cs="Arial"/>
                <w:color w:val="000000"/>
                <w:sz w:val="22"/>
                <w:szCs w:val="22"/>
                <w:lang w:val="en-IE" w:eastAsia="en-IE"/>
              </w:rPr>
            </w:pPr>
          </w:p>
        </w:tc>
      </w:tr>
      <w:tr w:rsidR="009554E5" w:rsidRPr="001235B5" w14:paraId="5BD7A703" w14:textId="77777777" w:rsidTr="00870F59">
        <w:trPr>
          <w:trHeight w:val="275"/>
        </w:trPr>
        <w:tc>
          <w:tcPr>
            <w:tcW w:w="1560" w:type="dxa"/>
            <w:vMerge/>
            <w:tcBorders>
              <w:top w:val="nil"/>
              <w:left w:val="single" w:sz="8" w:space="0" w:color="000000"/>
              <w:bottom w:val="single" w:sz="8" w:space="0" w:color="000000"/>
              <w:right w:val="single" w:sz="8" w:space="0" w:color="000000"/>
            </w:tcBorders>
            <w:vAlign w:val="center"/>
            <w:hideMark/>
          </w:tcPr>
          <w:p w14:paraId="4E00D30B"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10AD1A53" w14:textId="77777777" w:rsidR="009554E5" w:rsidRPr="00870F59" w:rsidRDefault="009554E5" w:rsidP="00870F59">
            <w:pPr>
              <w:jc w:val="left"/>
              <w:rPr>
                <w:rFonts w:cs="Arial"/>
                <w:color w:val="000000"/>
                <w:sz w:val="22"/>
                <w:szCs w:val="22"/>
                <w:lang w:val="en-IE" w:eastAsia="en-IE"/>
              </w:rPr>
            </w:pPr>
          </w:p>
        </w:tc>
      </w:tr>
      <w:tr w:rsidR="009554E5" w:rsidRPr="001235B5" w14:paraId="6B249EDC" w14:textId="77777777" w:rsidTr="00870F59">
        <w:trPr>
          <w:trHeight w:val="437"/>
        </w:trPr>
        <w:tc>
          <w:tcPr>
            <w:tcW w:w="1560" w:type="dxa"/>
            <w:vMerge w:val="restart"/>
            <w:tcBorders>
              <w:top w:val="nil"/>
              <w:left w:val="single" w:sz="8" w:space="0" w:color="000000"/>
              <w:bottom w:val="single" w:sz="8" w:space="0" w:color="000000"/>
              <w:right w:val="single" w:sz="8" w:space="0" w:color="000000"/>
            </w:tcBorders>
            <w:vAlign w:val="center"/>
            <w:hideMark/>
          </w:tcPr>
          <w:p w14:paraId="7B2EF527" w14:textId="77777777" w:rsidR="009554E5" w:rsidRPr="00870F59" w:rsidRDefault="009554E5" w:rsidP="00870F59">
            <w:pPr>
              <w:pStyle w:val="NormalIndent"/>
              <w:ind w:left="0"/>
              <w:rPr>
                <w:sz w:val="22"/>
              </w:rPr>
            </w:pPr>
            <w:r w:rsidRPr="00870F59">
              <w:rPr>
                <w:sz w:val="22"/>
              </w:rPr>
              <w:t>41 - 60%</w:t>
            </w:r>
          </w:p>
        </w:tc>
        <w:tc>
          <w:tcPr>
            <w:tcW w:w="8339" w:type="dxa"/>
            <w:vMerge w:val="restart"/>
            <w:tcBorders>
              <w:top w:val="nil"/>
              <w:left w:val="single" w:sz="8" w:space="0" w:color="000000"/>
              <w:bottom w:val="single" w:sz="8" w:space="0" w:color="000000"/>
              <w:right w:val="single" w:sz="8" w:space="0" w:color="000000"/>
            </w:tcBorders>
            <w:vAlign w:val="center"/>
            <w:hideMark/>
          </w:tcPr>
          <w:p w14:paraId="537FDBEB" w14:textId="10739D14" w:rsidR="009554E5" w:rsidRPr="00870F59" w:rsidRDefault="009554E5" w:rsidP="00870F59">
            <w:pPr>
              <w:pStyle w:val="NormalIndent"/>
              <w:ind w:left="0"/>
              <w:rPr>
                <w:sz w:val="22"/>
              </w:rPr>
            </w:pPr>
            <w:r w:rsidRPr="00870F59">
              <w:rPr>
                <w:b/>
                <w:sz w:val="22"/>
              </w:rPr>
              <w:t xml:space="preserve">Good </w:t>
            </w:r>
            <w:r w:rsidRPr="00870F59">
              <w:rPr>
                <w:sz w:val="22"/>
              </w:rPr>
              <w:t xml:space="preserve">– Overall the </w:t>
            </w:r>
            <w:r w:rsidR="0034566B" w:rsidRPr="00870F59">
              <w:rPr>
                <w:sz w:val="22"/>
              </w:rPr>
              <w:t>r</w:t>
            </w:r>
            <w:r w:rsidRPr="00870F59">
              <w:rPr>
                <w:sz w:val="22"/>
              </w:rPr>
              <w:t xml:space="preserve">esponse is good and </w:t>
            </w:r>
            <w:r w:rsidR="00792F30" w:rsidRPr="00870F59">
              <w:rPr>
                <w:sz w:val="22"/>
              </w:rPr>
              <w:t>relevant.</w:t>
            </w:r>
            <w:r w:rsidR="0034566B" w:rsidRPr="00870F59">
              <w:rPr>
                <w:sz w:val="22"/>
              </w:rPr>
              <w:t xml:space="preserve"> The</w:t>
            </w:r>
            <w:r w:rsidRPr="00870F59">
              <w:rPr>
                <w:sz w:val="22"/>
              </w:rPr>
              <w:t xml:space="preserve"> </w:t>
            </w:r>
            <w:r w:rsidR="0034566B" w:rsidRPr="00870F59">
              <w:rPr>
                <w:sz w:val="22"/>
              </w:rPr>
              <w:t>r</w:t>
            </w:r>
            <w:r w:rsidRPr="00870F59">
              <w:rPr>
                <w:sz w:val="22"/>
              </w:rPr>
              <w:t>esponse demonstrates a good understanding of the criteria</w:t>
            </w:r>
            <w:r w:rsidR="00130A62" w:rsidRPr="00870F59">
              <w:rPr>
                <w:sz w:val="22"/>
              </w:rPr>
              <w:t>.  The response</w:t>
            </w:r>
            <w:r w:rsidRPr="00870F59">
              <w:rPr>
                <w:sz w:val="22"/>
              </w:rPr>
              <w:t xml:space="preserve"> </w:t>
            </w:r>
            <w:r w:rsidR="0034566B" w:rsidRPr="00870F59">
              <w:rPr>
                <w:sz w:val="22"/>
              </w:rPr>
              <w:t>p</w:t>
            </w:r>
            <w:r w:rsidRPr="00870F59">
              <w:rPr>
                <w:sz w:val="22"/>
              </w:rPr>
              <w:t xml:space="preserve">rovides </w:t>
            </w:r>
            <w:r w:rsidR="008F6CB8" w:rsidRPr="00870F59">
              <w:rPr>
                <w:sz w:val="22"/>
              </w:rPr>
              <w:t xml:space="preserve">an adequate standard of </w:t>
            </w:r>
            <w:r w:rsidRPr="00870F59">
              <w:rPr>
                <w:sz w:val="22"/>
              </w:rPr>
              <w:t xml:space="preserve">detail on how the criteria will be satisfied. </w:t>
            </w:r>
          </w:p>
        </w:tc>
      </w:tr>
      <w:tr w:rsidR="009554E5" w:rsidRPr="001235B5" w14:paraId="6432E914" w14:textId="77777777" w:rsidTr="00870F59">
        <w:trPr>
          <w:trHeight w:val="437"/>
        </w:trPr>
        <w:tc>
          <w:tcPr>
            <w:tcW w:w="1560" w:type="dxa"/>
            <w:vMerge/>
            <w:tcBorders>
              <w:top w:val="nil"/>
              <w:left w:val="single" w:sz="8" w:space="0" w:color="000000"/>
              <w:bottom w:val="single" w:sz="8" w:space="0" w:color="000000"/>
              <w:right w:val="single" w:sz="8" w:space="0" w:color="000000"/>
            </w:tcBorders>
            <w:vAlign w:val="center"/>
            <w:hideMark/>
          </w:tcPr>
          <w:p w14:paraId="76EF4B9D"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5534C33D" w14:textId="77777777" w:rsidR="009554E5" w:rsidRPr="00870F59" w:rsidRDefault="009554E5" w:rsidP="00870F59">
            <w:pPr>
              <w:jc w:val="left"/>
              <w:rPr>
                <w:rFonts w:cs="Arial"/>
                <w:color w:val="000000"/>
                <w:sz w:val="22"/>
                <w:szCs w:val="22"/>
                <w:lang w:val="en-IE" w:eastAsia="en-IE"/>
              </w:rPr>
            </w:pPr>
          </w:p>
        </w:tc>
      </w:tr>
      <w:tr w:rsidR="009554E5" w:rsidRPr="001235B5" w14:paraId="04775AF2" w14:textId="77777777" w:rsidTr="00870F59">
        <w:trPr>
          <w:trHeight w:val="275"/>
        </w:trPr>
        <w:tc>
          <w:tcPr>
            <w:tcW w:w="1560" w:type="dxa"/>
            <w:vMerge/>
            <w:tcBorders>
              <w:top w:val="nil"/>
              <w:left w:val="single" w:sz="8" w:space="0" w:color="000000"/>
              <w:bottom w:val="single" w:sz="8" w:space="0" w:color="000000"/>
              <w:right w:val="single" w:sz="8" w:space="0" w:color="000000"/>
            </w:tcBorders>
            <w:vAlign w:val="center"/>
            <w:hideMark/>
          </w:tcPr>
          <w:p w14:paraId="10249004"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65B5A492" w14:textId="77777777" w:rsidR="009554E5" w:rsidRPr="00870F59" w:rsidRDefault="009554E5" w:rsidP="00870F59">
            <w:pPr>
              <w:jc w:val="left"/>
              <w:rPr>
                <w:rFonts w:cs="Arial"/>
                <w:color w:val="000000"/>
                <w:sz w:val="22"/>
                <w:szCs w:val="22"/>
                <w:lang w:val="en-IE" w:eastAsia="en-IE"/>
              </w:rPr>
            </w:pPr>
          </w:p>
        </w:tc>
      </w:tr>
      <w:tr w:rsidR="009554E5" w:rsidRPr="001235B5" w14:paraId="4492FECA" w14:textId="77777777" w:rsidTr="00870F59">
        <w:trPr>
          <w:trHeight w:val="437"/>
        </w:trPr>
        <w:tc>
          <w:tcPr>
            <w:tcW w:w="1560" w:type="dxa"/>
            <w:vMerge w:val="restart"/>
            <w:tcBorders>
              <w:top w:val="nil"/>
              <w:left w:val="single" w:sz="8" w:space="0" w:color="000000"/>
              <w:bottom w:val="single" w:sz="8" w:space="0" w:color="000000"/>
              <w:right w:val="single" w:sz="8" w:space="0" w:color="000000"/>
            </w:tcBorders>
            <w:vAlign w:val="center"/>
            <w:hideMark/>
          </w:tcPr>
          <w:p w14:paraId="71E8AA96" w14:textId="77777777" w:rsidR="009554E5" w:rsidRPr="00870F59" w:rsidRDefault="009554E5" w:rsidP="00870F59">
            <w:pPr>
              <w:pStyle w:val="NormalIndent"/>
              <w:ind w:left="0"/>
              <w:rPr>
                <w:sz w:val="22"/>
              </w:rPr>
            </w:pPr>
            <w:r w:rsidRPr="00870F59">
              <w:rPr>
                <w:sz w:val="22"/>
              </w:rPr>
              <w:t>61 - 80%</w:t>
            </w:r>
          </w:p>
        </w:tc>
        <w:tc>
          <w:tcPr>
            <w:tcW w:w="8339" w:type="dxa"/>
            <w:vMerge w:val="restart"/>
            <w:tcBorders>
              <w:top w:val="nil"/>
              <w:left w:val="single" w:sz="8" w:space="0" w:color="000000"/>
              <w:bottom w:val="single" w:sz="8" w:space="0" w:color="000000"/>
              <w:right w:val="single" w:sz="8" w:space="0" w:color="000000"/>
            </w:tcBorders>
            <w:vAlign w:val="center"/>
            <w:hideMark/>
          </w:tcPr>
          <w:p w14:paraId="05E530EF" w14:textId="2525CC10" w:rsidR="009554E5" w:rsidRPr="00870F59" w:rsidRDefault="009554E5" w:rsidP="00870F59">
            <w:pPr>
              <w:pStyle w:val="NormalIndent"/>
              <w:ind w:left="0"/>
              <w:rPr>
                <w:sz w:val="22"/>
              </w:rPr>
            </w:pPr>
            <w:r w:rsidRPr="00870F59">
              <w:rPr>
                <w:b/>
                <w:sz w:val="22"/>
              </w:rPr>
              <w:t>Very good</w:t>
            </w:r>
            <w:r w:rsidRPr="00870F59">
              <w:rPr>
                <w:sz w:val="22"/>
              </w:rPr>
              <w:t xml:space="preserve"> – Overall the </w:t>
            </w:r>
            <w:r w:rsidR="001A231B" w:rsidRPr="00870F59">
              <w:rPr>
                <w:sz w:val="22"/>
              </w:rPr>
              <w:t>r</w:t>
            </w:r>
            <w:r w:rsidRPr="00870F59">
              <w:rPr>
                <w:sz w:val="22"/>
              </w:rPr>
              <w:t>esponse is very good and relevant</w:t>
            </w:r>
            <w:r w:rsidR="008F6CB8" w:rsidRPr="00870F59">
              <w:rPr>
                <w:sz w:val="22"/>
              </w:rPr>
              <w:t xml:space="preserve">.  </w:t>
            </w:r>
            <w:r w:rsidR="001A231B" w:rsidRPr="00870F59">
              <w:rPr>
                <w:sz w:val="22"/>
              </w:rPr>
              <w:t>The</w:t>
            </w:r>
            <w:r w:rsidRPr="00870F59">
              <w:rPr>
                <w:sz w:val="22"/>
              </w:rPr>
              <w:t xml:space="preserve"> </w:t>
            </w:r>
            <w:r w:rsidR="001A231B" w:rsidRPr="00870F59">
              <w:rPr>
                <w:sz w:val="22"/>
              </w:rPr>
              <w:t>r</w:t>
            </w:r>
            <w:r w:rsidRPr="00870F59">
              <w:rPr>
                <w:sz w:val="22"/>
              </w:rPr>
              <w:t>esponse</w:t>
            </w:r>
            <w:r w:rsidR="001A231B" w:rsidRPr="00870F59">
              <w:rPr>
                <w:sz w:val="22"/>
              </w:rPr>
              <w:t xml:space="preserve"> is comprehensive and</w:t>
            </w:r>
            <w:r w:rsidRPr="00870F59">
              <w:rPr>
                <w:sz w:val="22"/>
              </w:rPr>
              <w:t xml:space="preserve"> demonstrates a very good understanding of the subject matter of the criteria</w:t>
            </w:r>
            <w:r w:rsidR="00130A62" w:rsidRPr="00870F59">
              <w:rPr>
                <w:sz w:val="22"/>
              </w:rPr>
              <w:t>.  The response</w:t>
            </w:r>
            <w:r w:rsidRPr="00870F59">
              <w:rPr>
                <w:sz w:val="22"/>
              </w:rPr>
              <w:t xml:space="preserve"> </w:t>
            </w:r>
            <w:r w:rsidR="001A231B" w:rsidRPr="00870F59">
              <w:rPr>
                <w:sz w:val="22"/>
              </w:rPr>
              <w:t>p</w:t>
            </w:r>
            <w:r w:rsidRPr="00870F59">
              <w:rPr>
                <w:sz w:val="22"/>
              </w:rPr>
              <w:t xml:space="preserve">rovides </w:t>
            </w:r>
            <w:r w:rsidR="008F6CB8" w:rsidRPr="00870F59">
              <w:rPr>
                <w:sz w:val="22"/>
              </w:rPr>
              <w:t xml:space="preserve">a high standard of </w:t>
            </w:r>
            <w:r w:rsidRPr="00870F59">
              <w:rPr>
                <w:sz w:val="22"/>
              </w:rPr>
              <w:t>detail on how the subject matter of the criteria will be satisfied.</w:t>
            </w:r>
          </w:p>
        </w:tc>
      </w:tr>
      <w:tr w:rsidR="009554E5" w:rsidRPr="001235B5" w14:paraId="411B057E" w14:textId="77777777" w:rsidTr="00870F59">
        <w:trPr>
          <w:trHeight w:val="437"/>
        </w:trPr>
        <w:tc>
          <w:tcPr>
            <w:tcW w:w="1560" w:type="dxa"/>
            <w:vMerge/>
            <w:tcBorders>
              <w:top w:val="nil"/>
              <w:left w:val="single" w:sz="8" w:space="0" w:color="000000"/>
              <w:bottom w:val="single" w:sz="8" w:space="0" w:color="000000"/>
              <w:right w:val="single" w:sz="8" w:space="0" w:color="000000"/>
            </w:tcBorders>
            <w:vAlign w:val="center"/>
            <w:hideMark/>
          </w:tcPr>
          <w:p w14:paraId="56456D8A"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40881F06" w14:textId="77777777" w:rsidR="009554E5" w:rsidRPr="00870F59" w:rsidRDefault="009554E5" w:rsidP="00870F59">
            <w:pPr>
              <w:jc w:val="left"/>
              <w:rPr>
                <w:rFonts w:cs="Arial"/>
                <w:color w:val="000000"/>
                <w:sz w:val="22"/>
                <w:szCs w:val="22"/>
                <w:lang w:val="en-IE" w:eastAsia="en-IE"/>
              </w:rPr>
            </w:pPr>
          </w:p>
        </w:tc>
      </w:tr>
      <w:tr w:rsidR="009554E5" w:rsidRPr="001235B5" w14:paraId="5C058963" w14:textId="77777777" w:rsidTr="00870F59">
        <w:trPr>
          <w:trHeight w:val="255"/>
        </w:trPr>
        <w:tc>
          <w:tcPr>
            <w:tcW w:w="1560" w:type="dxa"/>
            <w:vMerge/>
            <w:tcBorders>
              <w:top w:val="nil"/>
              <w:left w:val="single" w:sz="8" w:space="0" w:color="000000"/>
              <w:bottom w:val="single" w:sz="8" w:space="0" w:color="000000"/>
              <w:right w:val="single" w:sz="8" w:space="0" w:color="000000"/>
            </w:tcBorders>
            <w:vAlign w:val="center"/>
            <w:hideMark/>
          </w:tcPr>
          <w:p w14:paraId="44AE8438" w14:textId="77777777" w:rsidR="009554E5" w:rsidRPr="00870F59" w:rsidRDefault="009554E5" w:rsidP="00870F59">
            <w:pPr>
              <w:jc w:val="left"/>
              <w:rPr>
                <w:rFonts w:cs="Arial"/>
                <w:b/>
                <w:bCs/>
                <w:color w:val="000000"/>
                <w:sz w:val="22"/>
                <w:szCs w:val="22"/>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76134330" w14:textId="77777777" w:rsidR="009554E5" w:rsidRPr="00870F59" w:rsidRDefault="009554E5" w:rsidP="00870F59">
            <w:pPr>
              <w:jc w:val="left"/>
              <w:rPr>
                <w:rFonts w:cs="Arial"/>
                <w:color w:val="000000"/>
                <w:sz w:val="22"/>
                <w:szCs w:val="22"/>
                <w:lang w:val="en-IE" w:eastAsia="en-IE"/>
              </w:rPr>
            </w:pPr>
          </w:p>
        </w:tc>
      </w:tr>
      <w:tr w:rsidR="009554E5" w:rsidRPr="001235B5" w14:paraId="537692B9" w14:textId="77777777" w:rsidTr="00870F59">
        <w:trPr>
          <w:trHeight w:val="437"/>
        </w:trPr>
        <w:tc>
          <w:tcPr>
            <w:tcW w:w="1560" w:type="dxa"/>
            <w:vMerge w:val="restart"/>
            <w:tcBorders>
              <w:top w:val="nil"/>
              <w:left w:val="single" w:sz="8" w:space="0" w:color="000000"/>
              <w:bottom w:val="single" w:sz="8" w:space="0" w:color="000000"/>
              <w:right w:val="single" w:sz="8" w:space="0" w:color="000000"/>
            </w:tcBorders>
            <w:vAlign w:val="center"/>
            <w:hideMark/>
          </w:tcPr>
          <w:p w14:paraId="5B748C08" w14:textId="77777777" w:rsidR="009554E5" w:rsidRPr="00870F59" w:rsidRDefault="009554E5" w:rsidP="00870F59">
            <w:pPr>
              <w:pStyle w:val="NormalIndent"/>
              <w:ind w:left="0"/>
              <w:rPr>
                <w:sz w:val="22"/>
              </w:rPr>
            </w:pPr>
            <w:r w:rsidRPr="00870F59">
              <w:rPr>
                <w:sz w:val="22"/>
              </w:rPr>
              <w:t>81 - 100%</w:t>
            </w:r>
          </w:p>
        </w:tc>
        <w:tc>
          <w:tcPr>
            <w:tcW w:w="8339" w:type="dxa"/>
            <w:vMerge w:val="restart"/>
            <w:tcBorders>
              <w:top w:val="nil"/>
              <w:left w:val="single" w:sz="8" w:space="0" w:color="000000"/>
              <w:bottom w:val="single" w:sz="8" w:space="0" w:color="000000"/>
              <w:right w:val="single" w:sz="8" w:space="0" w:color="000000"/>
            </w:tcBorders>
            <w:vAlign w:val="center"/>
            <w:hideMark/>
          </w:tcPr>
          <w:p w14:paraId="212CEC6B" w14:textId="45BB0124" w:rsidR="009554E5" w:rsidRPr="00870F59" w:rsidRDefault="009554E5" w:rsidP="00870F59">
            <w:pPr>
              <w:pStyle w:val="NormalIndent"/>
              <w:ind w:left="0"/>
              <w:rPr>
                <w:sz w:val="22"/>
              </w:rPr>
            </w:pPr>
            <w:r w:rsidRPr="00870F59">
              <w:rPr>
                <w:b/>
                <w:sz w:val="22"/>
              </w:rPr>
              <w:t>Excellent</w:t>
            </w:r>
            <w:r w:rsidRPr="00870F59">
              <w:rPr>
                <w:sz w:val="22"/>
              </w:rPr>
              <w:t xml:space="preserve"> – The </w:t>
            </w:r>
            <w:r w:rsidR="001A231B" w:rsidRPr="00870F59">
              <w:rPr>
                <w:sz w:val="22"/>
              </w:rPr>
              <w:t>r</w:t>
            </w:r>
            <w:r w:rsidRPr="00870F59">
              <w:rPr>
                <w:sz w:val="22"/>
              </w:rPr>
              <w:t>esponse is excellent and relevant</w:t>
            </w:r>
            <w:r w:rsidR="008F6CB8" w:rsidRPr="00870F59">
              <w:rPr>
                <w:sz w:val="22"/>
              </w:rPr>
              <w:t>.</w:t>
            </w:r>
            <w:r w:rsidRPr="00870F59">
              <w:rPr>
                <w:sz w:val="22"/>
              </w:rPr>
              <w:t xml:space="preserve"> </w:t>
            </w:r>
            <w:r w:rsidR="001A231B" w:rsidRPr="00870F59">
              <w:rPr>
                <w:sz w:val="22"/>
              </w:rPr>
              <w:t>The r</w:t>
            </w:r>
            <w:r w:rsidRPr="00870F59">
              <w:rPr>
                <w:sz w:val="22"/>
              </w:rPr>
              <w:t xml:space="preserve">esponse is </w:t>
            </w:r>
            <w:r w:rsidR="001A231B" w:rsidRPr="00870F59">
              <w:rPr>
                <w:sz w:val="22"/>
              </w:rPr>
              <w:t xml:space="preserve">very </w:t>
            </w:r>
            <w:r w:rsidRPr="00870F59">
              <w:rPr>
                <w:sz w:val="22"/>
              </w:rPr>
              <w:t>comprehensive</w:t>
            </w:r>
            <w:r w:rsidR="001A231B" w:rsidRPr="00870F59">
              <w:rPr>
                <w:sz w:val="22"/>
              </w:rPr>
              <w:t xml:space="preserve"> </w:t>
            </w:r>
            <w:r w:rsidR="003421A4" w:rsidRPr="00870F59">
              <w:rPr>
                <w:sz w:val="22"/>
              </w:rPr>
              <w:t>and demonstrates</w:t>
            </w:r>
            <w:r w:rsidRPr="00870F59">
              <w:rPr>
                <w:sz w:val="22"/>
              </w:rPr>
              <w:t xml:space="preserve"> a thorough understanding of the subject matter of the criteria</w:t>
            </w:r>
            <w:r w:rsidR="00792F30" w:rsidRPr="00870F59">
              <w:rPr>
                <w:sz w:val="22"/>
              </w:rPr>
              <w:t>.</w:t>
            </w:r>
            <w:r w:rsidRPr="00870F59">
              <w:rPr>
                <w:sz w:val="22"/>
              </w:rPr>
              <w:t xml:space="preserve"> </w:t>
            </w:r>
            <w:r w:rsidR="00130A62" w:rsidRPr="00870F59">
              <w:rPr>
                <w:sz w:val="22"/>
              </w:rPr>
              <w:t>The response provides a</w:t>
            </w:r>
            <w:r w:rsidR="008F6CB8" w:rsidRPr="00870F59">
              <w:rPr>
                <w:sz w:val="22"/>
              </w:rPr>
              <w:t xml:space="preserve"> </w:t>
            </w:r>
            <w:r w:rsidR="00130A62" w:rsidRPr="00870F59">
              <w:rPr>
                <w:sz w:val="22"/>
              </w:rPr>
              <w:t xml:space="preserve">very </w:t>
            </w:r>
            <w:r w:rsidR="008F6CB8" w:rsidRPr="00870F59">
              <w:rPr>
                <w:sz w:val="22"/>
              </w:rPr>
              <w:t>high standard of</w:t>
            </w:r>
            <w:r w:rsidRPr="00870F59">
              <w:rPr>
                <w:sz w:val="22"/>
              </w:rPr>
              <w:t xml:space="preserve"> detail on how the subject matter of the criteria will be satisfied</w:t>
            </w:r>
            <w:r w:rsidR="00130A62" w:rsidRPr="00870F59">
              <w:rPr>
                <w:sz w:val="22"/>
              </w:rPr>
              <w:t>.</w:t>
            </w:r>
          </w:p>
        </w:tc>
      </w:tr>
      <w:tr w:rsidR="009554E5" w:rsidRPr="001235B5" w14:paraId="6BCC64B6" w14:textId="77777777" w:rsidTr="00870F59">
        <w:trPr>
          <w:trHeight w:val="429"/>
        </w:trPr>
        <w:tc>
          <w:tcPr>
            <w:tcW w:w="1560" w:type="dxa"/>
            <w:vMerge/>
            <w:tcBorders>
              <w:top w:val="nil"/>
              <w:left w:val="single" w:sz="8" w:space="0" w:color="000000"/>
              <w:bottom w:val="single" w:sz="8" w:space="0" w:color="000000"/>
              <w:right w:val="single" w:sz="8" w:space="0" w:color="000000"/>
            </w:tcBorders>
            <w:vAlign w:val="center"/>
            <w:hideMark/>
          </w:tcPr>
          <w:p w14:paraId="06E7927C" w14:textId="77777777" w:rsidR="009554E5" w:rsidRPr="001235B5" w:rsidRDefault="009554E5" w:rsidP="004979A7">
            <w:pPr>
              <w:rPr>
                <w:rFonts w:cs="Calibri"/>
                <w:b/>
                <w:bCs/>
                <w:color w:val="000000"/>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7CEB5943" w14:textId="77777777" w:rsidR="009554E5" w:rsidRPr="001235B5" w:rsidRDefault="009554E5" w:rsidP="004979A7">
            <w:pPr>
              <w:rPr>
                <w:rFonts w:cs="Calibri"/>
                <w:color w:val="000000"/>
                <w:lang w:val="en-IE" w:eastAsia="en-IE"/>
              </w:rPr>
            </w:pPr>
          </w:p>
        </w:tc>
      </w:tr>
      <w:tr w:rsidR="009554E5" w:rsidRPr="001235B5" w14:paraId="42F52F2D" w14:textId="77777777" w:rsidTr="00870F59">
        <w:trPr>
          <w:trHeight w:val="856"/>
        </w:trPr>
        <w:tc>
          <w:tcPr>
            <w:tcW w:w="1560" w:type="dxa"/>
            <w:vMerge/>
            <w:tcBorders>
              <w:top w:val="nil"/>
              <w:left w:val="single" w:sz="8" w:space="0" w:color="000000"/>
              <w:bottom w:val="single" w:sz="8" w:space="0" w:color="000000"/>
              <w:right w:val="single" w:sz="8" w:space="0" w:color="000000"/>
            </w:tcBorders>
            <w:vAlign w:val="center"/>
            <w:hideMark/>
          </w:tcPr>
          <w:p w14:paraId="1B40803F" w14:textId="77777777" w:rsidR="009554E5" w:rsidRPr="001235B5" w:rsidRDefault="009554E5" w:rsidP="004979A7">
            <w:pPr>
              <w:rPr>
                <w:rFonts w:cs="Calibri"/>
                <w:b/>
                <w:bCs/>
                <w:color w:val="000000"/>
                <w:lang w:val="en-IE" w:eastAsia="en-IE"/>
              </w:rPr>
            </w:pPr>
          </w:p>
        </w:tc>
        <w:tc>
          <w:tcPr>
            <w:tcW w:w="8339" w:type="dxa"/>
            <w:vMerge/>
            <w:tcBorders>
              <w:top w:val="nil"/>
              <w:left w:val="single" w:sz="8" w:space="0" w:color="000000"/>
              <w:bottom w:val="single" w:sz="8" w:space="0" w:color="000000"/>
              <w:right w:val="single" w:sz="8" w:space="0" w:color="000000"/>
            </w:tcBorders>
            <w:vAlign w:val="center"/>
            <w:hideMark/>
          </w:tcPr>
          <w:p w14:paraId="1484BA8B" w14:textId="77777777" w:rsidR="009554E5" w:rsidRPr="001235B5" w:rsidRDefault="009554E5" w:rsidP="004979A7">
            <w:pPr>
              <w:rPr>
                <w:rFonts w:cs="Calibri"/>
                <w:color w:val="000000"/>
                <w:lang w:val="en-IE" w:eastAsia="en-IE"/>
              </w:rPr>
            </w:pPr>
          </w:p>
        </w:tc>
      </w:tr>
    </w:tbl>
    <w:p w14:paraId="29862B15" w14:textId="77777777" w:rsidR="00FA2C5C" w:rsidRPr="00AD1AE9" w:rsidRDefault="001A231B" w:rsidP="001A231B">
      <w:pPr>
        <w:pStyle w:val="Bodysubclause"/>
        <w:tabs>
          <w:tab w:val="left" w:pos="5823"/>
        </w:tabs>
        <w:rPr>
          <w:i/>
          <w:sz w:val="22"/>
          <w:szCs w:val="32"/>
        </w:rPr>
      </w:pPr>
      <w:r w:rsidRPr="00AD1AE9">
        <w:rPr>
          <w:sz w:val="22"/>
          <w:szCs w:val="32"/>
        </w:rPr>
        <w:t xml:space="preserve">Table 2: </w:t>
      </w:r>
      <w:r w:rsidRPr="00AD1AE9">
        <w:rPr>
          <w:i/>
          <w:sz w:val="22"/>
          <w:szCs w:val="32"/>
        </w:rPr>
        <w:t>Evaluation Guidance Table</w:t>
      </w:r>
    </w:p>
    <w:p w14:paraId="52E62818" w14:textId="77777777" w:rsidR="00870F59" w:rsidRDefault="00870F59" w:rsidP="001A231B">
      <w:pPr>
        <w:pStyle w:val="Bodysubclause"/>
        <w:tabs>
          <w:tab w:val="left" w:pos="5823"/>
        </w:tabs>
        <w:rPr>
          <w:i/>
          <w:szCs w:val="28"/>
        </w:rPr>
      </w:pPr>
    </w:p>
    <w:p w14:paraId="3C14084F" w14:textId="77777777" w:rsidR="00870F59" w:rsidRDefault="00870F59" w:rsidP="001A231B">
      <w:pPr>
        <w:pStyle w:val="Bodysubclause"/>
        <w:tabs>
          <w:tab w:val="left" w:pos="5823"/>
        </w:tabs>
        <w:rPr>
          <w:i/>
          <w:szCs w:val="28"/>
        </w:rPr>
      </w:pPr>
    </w:p>
    <w:p w14:paraId="5AD8EED8" w14:textId="72286340" w:rsidR="00635EE1" w:rsidRPr="0067463C" w:rsidRDefault="00795AAB" w:rsidP="006B128B">
      <w:pPr>
        <w:pStyle w:val="Heading1"/>
      </w:pPr>
      <w:bookmarkStart w:id="256" w:name="_Toc457580857"/>
      <w:bookmarkStart w:id="257" w:name="_Toc531793051"/>
      <w:bookmarkStart w:id="258" w:name="_Toc232693796"/>
      <w:r>
        <w:t>Criteria Evaluation</w:t>
      </w:r>
      <w:bookmarkEnd w:id="256"/>
      <w:bookmarkEnd w:id="257"/>
      <w:bookmarkEnd w:id="258"/>
    </w:p>
    <w:p w14:paraId="286BD4A1" w14:textId="77777777" w:rsidR="00E70053" w:rsidRPr="00E70053" w:rsidRDefault="00E70053" w:rsidP="00E70053">
      <w:pPr>
        <w:pStyle w:val="ListParagraph"/>
        <w:numPr>
          <w:ilvl w:val="0"/>
          <w:numId w:val="4"/>
        </w:numPr>
        <w:spacing w:before="280" w:after="120" w:line="300" w:lineRule="atLeast"/>
        <w:jc w:val="both"/>
        <w:outlineLvl w:val="1"/>
        <w:rPr>
          <w:b/>
          <w:vanish/>
          <w:color w:val="000000"/>
          <w:sz w:val="28"/>
          <w:szCs w:val="28"/>
        </w:rPr>
      </w:pPr>
      <w:bookmarkStart w:id="259" w:name="_Toc531774950"/>
      <w:bookmarkStart w:id="260" w:name="_Toc531775820"/>
      <w:bookmarkStart w:id="261" w:name="_Toc531793052"/>
      <w:bookmarkStart w:id="262" w:name="_Toc534275531"/>
      <w:bookmarkStart w:id="263" w:name="_Toc534278020"/>
      <w:bookmarkStart w:id="264" w:name="_Toc534279196"/>
      <w:bookmarkStart w:id="265" w:name="_Toc534281025"/>
      <w:bookmarkStart w:id="266" w:name="_Toc534281115"/>
      <w:bookmarkStart w:id="267" w:name="_Toc534292769"/>
      <w:bookmarkStart w:id="268" w:name="_Toc534293284"/>
      <w:bookmarkStart w:id="269" w:name="_Toc534881582"/>
      <w:bookmarkStart w:id="270" w:name="_Toc534881673"/>
      <w:bookmarkStart w:id="271" w:name="_Toc534882633"/>
      <w:bookmarkStart w:id="272" w:name="_Toc534882722"/>
      <w:bookmarkStart w:id="273" w:name="_Toc535402878"/>
      <w:bookmarkStart w:id="274" w:name="_Toc536084021"/>
      <w:bookmarkStart w:id="275" w:name="_Toc536085580"/>
      <w:bookmarkStart w:id="276" w:name="_Toc5367497"/>
      <w:bookmarkStart w:id="277" w:name="_Toc5367587"/>
      <w:bookmarkStart w:id="278" w:name="_Toc10194078"/>
      <w:bookmarkStart w:id="279" w:name="_Toc12537192"/>
      <w:bookmarkStart w:id="280" w:name="_Toc32308512"/>
      <w:bookmarkStart w:id="281" w:name="_Toc46235222"/>
      <w:bookmarkStart w:id="282" w:name="_Toc69830974"/>
      <w:bookmarkStart w:id="283" w:name="_Toc73435957"/>
      <w:bookmarkStart w:id="284" w:name="_Toc232693797"/>
      <w:bookmarkStart w:id="285" w:name="_Ref531770788"/>
      <w:bookmarkStart w:id="286" w:name="_Ref531770859"/>
      <w:bookmarkStart w:id="287" w:name="_Ref531770922"/>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42A1EA0D" w14:textId="5CCC65D7" w:rsidR="009554E5" w:rsidRPr="001A231B" w:rsidRDefault="00635EE1" w:rsidP="000927D3">
      <w:pPr>
        <w:pStyle w:val="Heading2"/>
        <w:tabs>
          <w:tab w:val="clear" w:pos="3131"/>
          <w:tab w:val="num" w:pos="46"/>
        </w:tabs>
        <w:ind w:left="45"/>
      </w:pPr>
      <w:bookmarkStart w:id="288" w:name="_Toc531793053"/>
      <w:bookmarkStart w:id="289" w:name="_Ref534882077"/>
      <w:bookmarkStart w:id="290" w:name="_Ref534882082"/>
      <w:bookmarkStart w:id="291" w:name="_Toc232693798"/>
      <w:r>
        <w:t xml:space="preserve">Technical Criteria </w:t>
      </w:r>
      <w:r w:rsidR="001F6A41">
        <w:t>Evaluation</w:t>
      </w:r>
      <w:bookmarkEnd w:id="285"/>
      <w:bookmarkEnd w:id="286"/>
      <w:bookmarkEnd w:id="287"/>
      <w:bookmarkEnd w:id="288"/>
      <w:bookmarkEnd w:id="289"/>
      <w:bookmarkEnd w:id="290"/>
      <w:bookmarkEnd w:id="291"/>
      <w:r w:rsidR="001F6A41">
        <w:t xml:space="preserve"> </w:t>
      </w:r>
    </w:p>
    <w:p w14:paraId="05005164" w14:textId="77777777" w:rsidR="006F3A24" w:rsidRPr="006F3A24" w:rsidRDefault="006F3A24" w:rsidP="006F3A24">
      <w:pPr>
        <w:rPr>
          <w:sz w:val="22"/>
          <w:szCs w:val="32"/>
        </w:rPr>
      </w:pPr>
      <w:bookmarkStart w:id="292" w:name="_Toc531793055"/>
      <w:r w:rsidRPr="006F3A24">
        <w:rPr>
          <w:sz w:val="22"/>
          <w:szCs w:val="32"/>
        </w:rPr>
        <w:t>Tender submissions will be evaluated by the Contracting Entity against the technical criteria set out in Section C – Scope of Services and Award Criteria.</w:t>
      </w:r>
    </w:p>
    <w:p w14:paraId="2A4EE4D8" w14:textId="77777777" w:rsidR="006F3A24" w:rsidRPr="006F3A24" w:rsidRDefault="006F3A24" w:rsidP="006F3A24">
      <w:pPr>
        <w:rPr>
          <w:sz w:val="22"/>
          <w:szCs w:val="32"/>
        </w:rPr>
      </w:pPr>
      <w:r w:rsidRPr="006F3A24">
        <w:rPr>
          <w:sz w:val="22"/>
          <w:szCs w:val="32"/>
        </w:rPr>
        <w:t>In assessing responses, the evaluation team will apply the scoring guidance set out in Section 5.7 – Evaluation Guidance Table. The guidance provides a qualitative assessment framework corresponding to percentage scoring bands.</w:t>
      </w:r>
    </w:p>
    <w:p w14:paraId="3F43F09A" w14:textId="77777777" w:rsidR="006F3A24" w:rsidRPr="006F3A24" w:rsidRDefault="006F3A24" w:rsidP="006F3A24">
      <w:pPr>
        <w:rPr>
          <w:sz w:val="22"/>
          <w:szCs w:val="32"/>
        </w:rPr>
      </w:pPr>
      <w:r w:rsidRPr="006F3A24">
        <w:rPr>
          <w:sz w:val="22"/>
          <w:szCs w:val="32"/>
        </w:rPr>
        <w:t>For each criterion, a percentage score will be assigned based on the quality of the Tenderer’s response. This percentage score will then be multiplied by the maximum marks available for that criterion, as set out in Section 5.4, to determine the final score awarded.</w:t>
      </w:r>
    </w:p>
    <w:p w14:paraId="0847EF33" w14:textId="2F5B0BCC" w:rsidR="006F3A24" w:rsidRDefault="006F3A24" w:rsidP="006F3A24">
      <w:pPr>
        <w:rPr>
          <w:sz w:val="22"/>
          <w:szCs w:val="32"/>
        </w:rPr>
      </w:pPr>
      <w:r w:rsidRPr="006F3A24">
        <w:rPr>
          <w:sz w:val="22"/>
          <w:szCs w:val="32"/>
        </w:rPr>
        <w:t>Scores will be calculated to two decimal places.</w:t>
      </w:r>
    </w:p>
    <w:p w14:paraId="3B80279D" w14:textId="77777777" w:rsidR="000927D3" w:rsidRDefault="000927D3" w:rsidP="00E80A80">
      <w:pPr>
        <w:pStyle w:val="Heading2"/>
        <w:tabs>
          <w:tab w:val="clear" w:pos="3131"/>
          <w:tab w:val="num" w:pos="46"/>
        </w:tabs>
        <w:ind w:left="45"/>
      </w:pPr>
      <w:bookmarkStart w:id="293" w:name="_Toc232693799"/>
      <w:r w:rsidRPr="000927D3">
        <w:t>Tender Price Evaluation</w:t>
      </w:r>
      <w:bookmarkEnd w:id="293"/>
    </w:p>
    <w:p w14:paraId="1B5308E8" w14:textId="77777777" w:rsidR="00404F52" w:rsidRPr="00404F52" w:rsidRDefault="00404F52" w:rsidP="00404F52">
      <w:pPr>
        <w:rPr>
          <w:sz w:val="22"/>
          <w:szCs w:val="32"/>
        </w:rPr>
      </w:pPr>
      <w:r w:rsidRPr="00404F52">
        <w:rPr>
          <w:sz w:val="22"/>
          <w:szCs w:val="32"/>
        </w:rPr>
        <w:t>Tender prices will be evaluated on a comparative basis, with the lowest valid Tender Price receiving 100% of the 400 marks available for Price.</w:t>
      </w:r>
    </w:p>
    <w:p w14:paraId="4A5DE8A3" w14:textId="77777777" w:rsidR="00404F52" w:rsidRPr="00404F52" w:rsidRDefault="00404F52" w:rsidP="00404F52">
      <w:pPr>
        <w:rPr>
          <w:sz w:val="22"/>
          <w:szCs w:val="32"/>
        </w:rPr>
      </w:pPr>
      <w:r w:rsidRPr="00404F52">
        <w:rPr>
          <w:sz w:val="22"/>
          <w:szCs w:val="32"/>
        </w:rPr>
        <w:t>All other valid Tenders will be compared against that lowest Tender and scored accordingly using the following formula:</w:t>
      </w:r>
    </w:p>
    <w:p w14:paraId="517CEE5E" w14:textId="77777777" w:rsidR="00404F52" w:rsidRPr="00404F52" w:rsidRDefault="00404F52" w:rsidP="00404F52">
      <w:pPr>
        <w:spacing w:before="0" w:beforeAutospacing="0" w:after="0" w:afterAutospacing="0" w:line="240" w:lineRule="auto"/>
        <w:rPr>
          <w:sz w:val="22"/>
          <w:szCs w:val="22"/>
        </w:rPr>
      </w:pPr>
    </w:p>
    <w:p w14:paraId="2ACB196F" w14:textId="0FB297F9" w:rsidR="00E80A80" w:rsidRPr="00404F52" w:rsidRDefault="00E80A80" w:rsidP="00404F52">
      <w:pPr>
        <w:spacing w:before="0" w:beforeAutospacing="0" w:after="0" w:afterAutospacing="0" w:line="240" w:lineRule="auto"/>
        <w:rPr>
          <w:b/>
          <w:bCs/>
          <w:sz w:val="22"/>
          <w:szCs w:val="22"/>
        </w:rPr>
      </w:pPr>
      <w:r w:rsidRPr="00404F52">
        <w:rPr>
          <w:b/>
          <w:bCs/>
          <w:sz w:val="22"/>
          <w:szCs w:val="22"/>
          <w:u w:val="single"/>
        </w:rPr>
        <w:t xml:space="preserve">Lowest Valid Tender Price × 400 </w:t>
      </w:r>
      <w:r w:rsidRPr="00404F52">
        <w:rPr>
          <w:b/>
          <w:bCs/>
          <w:sz w:val="22"/>
          <w:szCs w:val="22"/>
        </w:rPr>
        <w:t>=   mark allocated</w:t>
      </w:r>
    </w:p>
    <w:p w14:paraId="1A5B09A8" w14:textId="5611C6CC" w:rsidR="000B01F5" w:rsidRPr="00404F52" w:rsidRDefault="00E80A80" w:rsidP="00E80A80">
      <w:pPr>
        <w:spacing w:before="0" w:beforeAutospacing="0" w:after="0" w:afterAutospacing="0" w:line="240" w:lineRule="auto"/>
        <w:rPr>
          <w:b/>
          <w:bCs/>
          <w:sz w:val="22"/>
          <w:szCs w:val="22"/>
        </w:rPr>
      </w:pPr>
      <w:r w:rsidRPr="00404F52">
        <w:rPr>
          <w:b/>
          <w:bCs/>
          <w:sz w:val="22"/>
          <w:szCs w:val="22"/>
        </w:rPr>
        <w:t>Tender Price being evaluated.</w:t>
      </w:r>
    </w:p>
    <w:p w14:paraId="1CB177FC" w14:textId="77777777" w:rsidR="006B5F42" w:rsidRPr="008D7CB4" w:rsidRDefault="005D42B4">
      <w:pPr>
        <w:pStyle w:val="Schmainhead"/>
      </w:pPr>
      <w:bookmarkStart w:id="294" w:name="_Toc427837694"/>
      <w:bookmarkStart w:id="295" w:name="_Toc531793056"/>
      <w:bookmarkStart w:id="296" w:name="_Toc232693800"/>
      <w:bookmarkStart w:id="297" w:name="_Toc427837685"/>
      <w:bookmarkEnd w:id="292"/>
      <w:r>
        <w:lastRenderedPageBreak/>
        <w:t xml:space="preserve">Appendix 1 </w:t>
      </w:r>
      <w:r w:rsidR="00E511C1">
        <w:t xml:space="preserve">- </w:t>
      </w:r>
      <w:r w:rsidR="006B5F42">
        <w:t>Form of Tender</w:t>
      </w:r>
      <w:bookmarkEnd w:id="294"/>
      <w:bookmarkEnd w:id="295"/>
      <w:bookmarkEnd w:id="296"/>
    </w:p>
    <w:bookmarkEnd w:id="297"/>
    <w:p w14:paraId="39BCA288" w14:textId="17F44CC1" w:rsidR="00697217" w:rsidRPr="00F47201" w:rsidRDefault="00697217" w:rsidP="00697217">
      <w:pPr>
        <w:spacing w:line="240" w:lineRule="auto"/>
        <w:rPr>
          <w:b/>
          <w:sz w:val="22"/>
          <w:szCs w:val="22"/>
          <w:lang w:val="en-IE"/>
        </w:rPr>
      </w:pPr>
      <w:r w:rsidRPr="00F47201">
        <w:rPr>
          <w:b/>
          <w:sz w:val="22"/>
          <w:szCs w:val="22"/>
          <w:lang w:val="en-IE"/>
        </w:rPr>
        <w:t xml:space="preserve">ESB </w:t>
      </w:r>
    </w:p>
    <w:p w14:paraId="5AEF6E6C" w14:textId="175B5F55" w:rsidR="006C7990" w:rsidRPr="00F47201" w:rsidRDefault="003B3E29" w:rsidP="00697217">
      <w:pPr>
        <w:spacing w:line="240" w:lineRule="auto"/>
        <w:rPr>
          <w:b/>
          <w:sz w:val="22"/>
          <w:szCs w:val="22"/>
          <w:lang w:val="en-IE"/>
        </w:rPr>
      </w:pPr>
      <w:r w:rsidRPr="00F47201">
        <w:rPr>
          <w:b/>
          <w:sz w:val="22"/>
          <w:szCs w:val="22"/>
          <w:lang w:val="en-IE"/>
        </w:rPr>
        <w:t>27 Fitzwilliam Street Lower</w:t>
      </w:r>
      <w:r w:rsidR="006C7990" w:rsidRPr="00F47201">
        <w:rPr>
          <w:b/>
          <w:sz w:val="22"/>
          <w:szCs w:val="22"/>
          <w:lang w:val="en-IE"/>
        </w:rPr>
        <w:t xml:space="preserve"> </w:t>
      </w:r>
    </w:p>
    <w:p w14:paraId="51C52CF7" w14:textId="1EE8C002" w:rsidR="00697217" w:rsidRPr="00F47201" w:rsidRDefault="006C7990" w:rsidP="00671AE7">
      <w:pPr>
        <w:spacing w:line="240" w:lineRule="auto"/>
        <w:rPr>
          <w:b/>
          <w:sz w:val="22"/>
          <w:szCs w:val="22"/>
          <w:lang w:val="en-IE"/>
        </w:rPr>
      </w:pPr>
      <w:r w:rsidRPr="00F47201">
        <w:rPr>
          <w:b/>
          <w:sz w:val="22"/>
          <w:szCs w:val="22"/>
          <w:lang w:val="en-IE"/>
        </w:rPr>
        <w:t xml:space="preserve">Dublin </w:t>
      </w:r>
      <w:r w:rsidR="003B3E29" w:rsidRPr="00F47201">
        <w:rPr>
          <w:b/>
          <w:sz w:val="22"/>
          <w:szCs w:val="22"/>
          <w:lang w:val="en-IE"/>
        </w:rPr>
        <w:t>2</w:t>
      </w:r>
    </w:p>
    <w:p w14:paraId="145AE9E8" w14:textId="22CD6306" w:rsidR="00697217" w:rsidRPr="00F47201" w:rsidRDefault="006C7990" w:rsidP="00697217">
      <w:pPr>
        <w:spacing w:after="240" w:line="240" w:lineRule="auto"/>
        <w:rPr>
          <w:b/>
          <w:sz w:val="22"/>
          <w:szCs w:val="22"/>
          <w:lang w:val="en-IE"/>
        </w:rPr>
      </w:pPr>
      <w:r w:rsidRPr="00F47201">
        <w:rPr>
          <w:b/>
          <w:sz w:val="22"/>
          <w:szCs w:val="22"/>
          <w:lang w:val="en-IE"/>
        </w:rPr>
        <w:t xml:space="preserve">Date:  </w:t>
      </w:r>
      <w:r w:rsidR="00671AE7" w:rsidRPr="00F47201">
        <w:rPr>
          <w:b/>
          <w:sz w:val="22"/>
          <w:szCs w:val="22"/>
          <w:lang w:val="en-IE"/>
        </w:rPr>
        <w:t>__________</w:t>
      </w:r>
    </w:p>
    <w:p w14:paraId="3A79D7F7" w14:textId="4476B541" w:rsidR="00671AE7" w:rsidRDefault="002078E2" w:rsidP="00697217">
      <w:pPr>
        <w:spacing w:after="240" w:line="240" w:lineRule="auto"/>
        <w:rPr>
          <w:b/>
          <w:bCs/>
        </w:rPr>
      </w:pPr>
      <w:r w:rsidRPr="002078E2">
        <w:rPr>
          <w:b/>
          <w:bCs/>
          <w:sz w:val="22"/>
          <w:szCs w:val="22"/>
        </w:rPr>
        <w:t>TR5622 – PROVISION OF ELECTRIC IRELAND CUSTOMER CARE SUPPORT SERVICES</w:t>
      </w:r>
    </w:p>
    <w:p w14:paraId="79AE56AB" w14:textId="28A73114" w:rsidR="00697217" w:rsidRPr="00F47201" w:rsidRDefault="00697217" w:rsidP="00697217">
      <w:pPr>
        <w:spacing w:after="240" w:line="240" w:lineRule="auto"/>
        <w:rPr>
          <w:sz w:val="22"/>
          <w:szCs w:val="22"/>
          <w:lang w:val="en-IE"/>
        </w:rPr>
      </w:pPr>
      <w:r w:rsidRPr="00F47201">
        <w:rPr>
          <w:sz w:val="22"/>
          <w:szCs w:val="22"/>
          <w:lang w:val="en-IE"/>
        </w:rPr>
        <w:t xml:space="preserve">Dear </w:t>
      </w:r>
      <w:r w:rsidR="00EE5AB1" w:rsidRPr="00F47201">
        <w:rPr>
          <w:sz w:val="22"/>
          <w:szCs w:val="22"/>
          <w:lang w:val="en-IE"/>
        </w:rPr>
        <w:t>ESB</w:t>
      </w:r>
      <w:r w:rsidRPr="00F47201">
        <w:rPr>
          <w:sz w:val="22"/>
          <w:szCs w:val="22"/>
          <w:lang w:val="en-IE"/>
        </w:rPr>
        <w:t>,</w:t>
      </w:r>
    </w:p>
    <w:p w14:paraId="72B7A674" w14:textId="77777777" w:rsidR="008C1505" w:rsidRPr="00F47201" w:rsidRDefault="00AB043B" w:rsidP="009F5AED">
      <w:pPr>
        <w:numPr>
          <w:ilvl w:val="0"/>
          <w:numId w:val="22"/>
        </w:numPr>
        <w:spacing w:after="240" w:line="240" w:lineRule="auto"/>
        <w:rPr>
          <w:sz w:val="22"/>
          <w:szCs w:val="22"/>
          <w:lang w:val="en-IE"/>
        </w:rPr>
      </w:pPr>
      <w:r w:rsidRPr="00F47201">
        <w:rPr>
          <w:sz w:val="22"/>
          <w:szCs w:val="22"/>
          <w:lang w:val="en-IE"/>
        </w:rPr>
        <w:t>We have examined and understood in full the tender documents and all of the information made available by the Contracting Entity in connection with the Procurement and we are satisfied that there are no ambiguities or discrepancies in such documents and information and we offer to carry out the services defined therein subject to and upon the terms and conditions contained therein, for the sum of EURO [ ], excluding VAT, in accordance with our Pricing Documents and Tender submission.</w:t>
      </w:r>
    </w:p>
    <w:p w14:paraId="1C43F348" w14:textId="1E3858E9" w:rsidR="00697217" w:rsidRPr="00F47201" w:rsidRDefault="00697217" w:rsidP="009F5AED">
      <w:pPr>
        <w:numPr>
          <w:ilvl w:val="0"/>
          <w:numId w:val="22"/>
        </w:numPr>
        <w:spacing w:after="240" w:line="240" w:lineRule="auto"/>
        <w:rPr>
          <w:sz w:val="22"/>
          <w:szCs w:val="22"/>
          <w:lang w:val="en-IE"/>
        </w:rPr>
      </w:pPr>
      <w:r w:rsidRPr="00F47201">
        <w:rPr>
          <w:sz w:val="22"/>
          <w:szCs w:val="22"/>
          <w:lang w:val="en-IE"/>
        </w:rPr>
        <w:t>We certify that this is a bona fide Tender, intended to be competitive, and that we have not fixed or adjusted the amount of the Tender by or under or in accordance with any agreement or arrangement with any other person. We also certify that we have not done and we undertake that we will not do at any time before the date and time for the return of this Tender any of the following acts:</w:t>
      </w:r>
    </w:p>
    <w:p w14:paraId="75D8DC88" w14:textId="77777777" w:rsidR="00697217" w:rsidRPr="00F47201" w:rsidRDefault="00697217" w:rsidP="009F5AED">
      <w:pPr>
        <w:numPr>
          <w:ilvl w:val="0"/>
          <w:numId w:val="21"/>
        </w:numPr>
        <w:spacing w:after="240" w:line="240" w:lineRule="auto"/>
        <w:rPr>
          <w:sz w:val="22"/>
          <w:szCs w:val="22"/>
          <w:lang w:val="en-IE"/>
        </w:rPr>
      </w:pPr>
      <w:r w:rsidRPr="00F47201">
        <w:rPr>
          <w:sz w:val="22"/>
          <w:szCs w:val="22"/>
          <w:lang w:val="en-IE"/>
        </w:rPr>
        <w:t>communicate to a person other than the Contracting Entity the amount or approximate amount of the Tender, except where the disclosure, in confidence, of the approximate amount of the Tender was necessary to obtain insurance premium quotations required for the preparation of the Tender;</w:t>
      </w:r>
    </w:p>
    <w:p w14:paraId="1B914345" w14:textId="77777777" w:rsidR="00697217" w:rsidRPr="00F47201" w:rsidRDefault="00697217" w:rsidP="009F5AED">
      <w:pPr>
        <w:numPr>
          <w:ilvl w:val="0"/>
          <w:numId w:val="21"/>
        </w:numPr>
        <w:spacing w:after="240" w:line="240" w:lineRule="auto"/>
        <w:rPr>
          <w:sz w:val="22"/>
          <w:szCs w:val="22"/>
          <w:lang w:val="en-IE"/>
        </w:rPr>
      </w:pPr>
      <w:r w:rsidRPr="00F47201">
        <w:rPr>
          <w:sz w:val="22"/>
          <w:szCs w:val="22"/>
          <w:lang w:val="en-IE"/>
        </w:rPr>
        <w:t>enter into any agreement or arrangement with any other person that he or she shall refrain from tendering or as to the amount of any Tender to be submitted; and</w:t>
      </w:r>
    </w:p>
    <w:p w14:paraId="2ECE7D44" w14:textId="00B1A68A" w:rsidR="00697217" w:rsidRPr="00F47201" w:rsidRDefault="00697217" w:rsidP="009F5AED">
      <w:pPr>
        <w:numPr>
          <w:ilvl w:val="0"/>
          <w:numId w:val="21"/>
        </w:numPr>
        <w:spacing w:after="240" w:line="240" w:lineRule="auto"/>
        <w:rPr>
          <w:sz w:val="22"/>
          <w:szCs w:val="22"/>
          <w:lang w:val="en-IE"/>
        </w:rPr>
      </w:pPr>
      <w:r w:rsidRPr="00F47201">
        <w:rPr>
          <w:sz w:val="22"/>
          <w:szCs w:val="22"/>
          <w:lang w:val="en-IE"/>
        </w:rPr>
        <w:t xml:space="preserve">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 covered by the tender documents and confirm that in this letter, the word “person” includes any person or persons and </w:t>
      </w:r>
      <w:r w:rsidR="003421A4" w:rsidRPr="00F47201">
        <w:rPr>
          <w:sz w:val="22"/>
          <w:szCs w:val="22"/>
          <w:lang w:val="en-IE"/>
        </w:rPr>
        <w:t>anybody</w:t>
      </w:r>
      <w:r w:rsidRPr="00F47201">
        <w:rPr>
          <w:sz w:val="22"/>
          <w:szCs w:val="22"/>
          <w:lang w:val="en-IE"/>
        </w:rPr>
        <w:t xml:space="preserve"> or association, corporate or unincorporated, and “agreement or arrangement” includes any such transaction, formal or informal, whether legally binding or not.</w:t>
      </w:r>
    </w:p>
    <w:p w14:paraId="535CCD8E" w14:textId="5CF14620" w:rsidR="00697217" w:rsidRPr="00F47201" w:rsidRDefault="006A5792" w:rsidP="006A5792">
      <w:pPr>
        <w:numPr>
          <w:ilvl w:val="0"/>
          <w:numId w:val="22"/>
        </w:numPr>
        <w:spacing w:line="240" w:lineRule="auto"/>
        <w:contextualSpacing/>
        <w:rPr>
          <w:sz w:val="22"/>
          <w:szCs w:val="22"/>
          <w:lang w:val="en-IE"/>
        </w:rPr>
      </w:pPr>
      <w:r w:rsidRPr="00F47201">
        <w:rPr>
          <w:sz w:val="22"/>
          <w:szCs w:val="22"/>
          <w:lang w:val="en-IE"/>
        </w:rPr>
        <w:t xml:space="preserve">We confirm that we are willing to enter into a contract with the Contracting Entity on terms consistent with the requirements of this RFT. </w:t>
      </w:r>
      <w:r w:rsidR="00697217" w:rsidRPr="00F47201">
        <w:rPr>
          <w:sz w:val="22"/>
          <w:szCs w:val="22"/>
          <w:lang w:val="en-IE"/>
        </w:rPr>
        <w:t>We confirm that all necessary in</w:t>
      </w:r>
      <w:r w:rsidR="00697217" w:rsidRPr="00F47201">
        <w:rPr>
          <w:sz w:val="22"/>
          <w:szCs w:val="22"/>
          <w:lang w:val="en-IE" w:eastAsia="en-GB"/>
        </w:rPr>
        <w:t>ternal approvals to submit the T</w:t>
      </w:r>
      <w:r w:rsidR="00697217" w:rsidRPr="00F47201">
        <w:rPr>
          <w:sz w:val="22"/>
          <w:szCs w:val="22"/>
          <w:lang w:val="en-IE"/>
        </w:rPr>
        <w:t>ender have been obtained.</w:t>
      </w:r>
      <w:r w:rsidR="00697217" w:rsidRPr="00F47201">
        <w:rPr>
          <w:sz w:val="22"/>
          <w:szCs w:val="22"/>
          <w:lang w:val="en-IE" w:eastAsia="en-GB"/>
        </w:rPr>
        <w:t xml:space="preserve"> </w:t>
      </w:r>
    </w:p>
    <w:p w14:paraId="3FBE6902" w14:textId="77777777" w:rsidR="00BF5545" w:rsidRDefault="00BF5545" w:rsidP="009F5AED">
      <w:pPr>
        <w:numPr>
          <w:ilvl w:val="0"/>
          <w:numId w:val="22"/>
        </w:numPr>
        <w:spacing w:after="240" w:line="240" w:lineRule="auto"/>
        <w:rPr>
          <w:sz w:val="22"/>
          <w:szCs w:val="22"/>
          <w:lang w:val="en-IE"/>
        </w:rPr>
      </w:pPr>
      <w:r w:rsidRPr="00BF5545">
        <w:rPr>
          <w:sz w:val="22"/>
          <w:szCs w:val="22"/>
          <w:lang w:val="en-IE"/>
        </w:rPr>
        <w:lastRenderedPageBreak/>
        <w:t>We confirm that all of the information supplied in our Tender is true and accurate and that there have been no material changes to that information</w:t>
      </w:r>
    </w:p>
    <w:p w14:paraId="7D550A11" w14:textId="56421221" w:rsidR="00697217" w:rsidRPr="00F47201" w:rsidRDefault="00697217" w:rsidP="009F5AED">
      <w:pPr>
        <w:numPr>
          <w:ilvl w:val="0"/>
          <w:numId w:val="22"/>
        </w:numPr>
        <w:spacing w:after="240" w:line="240" w:lineRule="auto"/>
        <w:rPr>
          <w:sz w:val="22"/>
          <w:szCs w:val="22"/>
          <w:lang w:val="en-IE"/>
        </w:rPr>
      </w:pPr>
      <w:r w:rsidRPr="00F47201">
        <w:rPr>
          <w:sz w:val="22"/>
          <w:szCs w:val="22"/>
          <w:lang w:val="en-IE"/>
        </w:rPr>
        <w:t>We confirm that, save to the extent disclosed to the Contracting Entity in the Procurement process (if any):</w:t>
      </w:r>
    </w:p>
    <w:p w14:paraId="427037F8" w14:textId="77777777" w:rsidR="00697217" w:rsidRPr="00F47201" w:rsidRDefault="00697217" w:rsidP="009F5AED">
      <w:pPr>
        <w:numPr>
          <w:ilvl w:val="1"/>
          <w:numId w:val="22"/>
        </w:numPr>
        <w:spacing w:after="240" w:line="240" w:lineRule="auto"/>
        <w:rPr>
          <w:sz w:val="22"/>
          <w:szCs w:val="22"/>
          <w:lang w:val="en-IE"/>
        </w:rPr>
      </w:pPr>
      <w:r w:rsidRPr="00F47201">
        <w:rPr>
          <w:sz w:val="22"/>
          <w:szCs w:val="22"/>
          <w:lang w:val="en-IE"/>
        </w:rPr>
        <w:t>we are not aware of any relationships that we, our employees, shareholders or families have with any member or employee of the Contracting Entity or with any persons advising the Contracting Entity in connection with this Procurement;</w:t>
      </w:r>
    </w:p>
    <w:p w14:paraId="74BD65E8" w14:textId="77777777" w:rsidR="00697217" w:rsidRPr="00F47201" w:rsidRDefault="00697217" w:rsidP="009F5AED">
      <w:pPr>
        <w:numPr>
          <w:ilvl w:val="1"/>
          <w:numId w:val="22"/>
        </w:numPr>
        <w:spacing w:after="240" w:line="240" w:lineRule="auto"/>
        <w:rPr>
          <w:sz w:val="22"/>
          <w:szCs w:val="22"/>
          <w:lang w:val="en-IE"/>
        </w:rPr>
      </w:pPr>
      <w:r w:rsidRPr="00F47201">
        <w:rPr>
          <w:sz w:val="22"/>
          <w:szCs w:val="22"/>
          <w:lang w:val="en-IE"/>
        </w:rPr>
        <w:t xml:space="preserve">we are not aware of any conflict of interest or potential conflict of interest arising in relation to our participation in this Procurement process. </w:t>
      </w:r>
    </w:p>
    <w:p w14:paraId="5EA684FF" w14:textId="51372036" w:rsidR="00CA0611" w:rsidRPr="00F47201" w:rsidRDefault="00CA0611" w:rsidP="009F5AED">
      <w:pPr>
        <w:numPr>
          <w:ilvl w:val="0"/>
          <w:numId w:val="22"/>
        </w:numPr>
        <w:spacing w:after="240" w:line="240" w:lineRule="auto"/>
        <w:rPr>
          <w:sz w:val="22"/>
          <w:szCs w:val="22"/>
          <w:lang w:val="en-IE"/>
        </w:rPr>
      </w:pPr>
      <w:r w:rsidRPr="00F47201">
        <w:rPr>
          <w:sz w:val="22"/>
          <w:szCs w:val="22"/>
          <w:lang w:val="en-IE"/>
        </w:rPr>
        <w:t>We confirm that all Data Subjects whose Personal Data is provided in our Tender have consented to the processing of such Personal Data by us, the Contracting Entity, your evaluation team and the supplier of the etenders.gov.ie website, for the purposes of our participation in this Procurement or  that we otherwise have a legal basis for providing such Personal Data to the Contracting Entity for the purposes of our participation in this Procurement and that we will provide evidence of such consent and / or legal basis to the Contracting Entity upon request.</w:t>
      </w:r>
    </w:p>
    <w:p w14:paraId="20FB6F57" w14:textId="71FD154A" w:rsidR="00697217" w:rsidRPr="00F47201" w:rsidRDefault="00697217" w:rsidP="009F5AED">
      <w:pPr>
        <w:numPr>
          <w:ilvl w:val="0"/>
          <w:numId w:val="22"/>
        </w:numPr>
        <w:spacing w:after="240" w:line="240" w:lineRule="auto"/>
        <w:rPr>
          <w:sz w:val="22"/>
          <w:szCs w:val="22"/>
          <w:lang w:val="en-IE"/>
        </w:rPr>
      </w:pPr>
      <w:r w:rsidRPr="00F47201">
        <w:rPr>
          <w:sz w:val="22"/>
          <w:szCs w:val="22"/>
          <w:lang w:val="en-IE"/>
        </w:rPr>
        <w:t xml:space="preserve">We acknowledge that, save for our irrevocable offer to keep our tender open for acceptance for </w:t>
      </w:r>
      <w:r w:rsidR="00CD2737" w:rsidRPr="00F47201">
        <w:rPr>
          <w:sz w:val="22"/>
          <w:szCs w:val="22"/>
          <w:lang w:val="en-IE"/>
        </w:rPr>
        <w:t>the Tender Validity P</w:t>
      </w:r>
      <w:r w:rsidRPr="00F47201">
        <w:rPr>
          <w:sz w:val="22"/>
          <w:szCs w:val="22"/>
          <w:lang w:val="en-IE"/>
        </w:rPr>
        <w:t xml:space="preserve">eriod, and the confidentiality </w:t>
      </w:r>
      <w:r w:rsidR="005810D2" w:rsidRPr="00F47201">
        <w:rPr>
          <w:sz w:val="22"/>
          <w:szCs w:val="22"/>
          <w:lang w:val="en-IE"/>
        </w:rPr>
        <w:t>o</w:t>
      </w:r>
      <w:r w:rsidR="00C34ABA" w:rsidRPr="00F47201">
        <w:rPr>
          <w:sz w:val="22"/>
          <w:szCs w:val="22"/>
          <w:lang w:val="en-IE"/>
        </w:rPr>
        <w:t xml:space="preserve">bligation set out at paragraph </w:t>
      </w:r>
      <w:r w:rsidR="00C34ABA" w:rsidRPr="00F47201">
        <w:rPr>
          <w:sz w:val="22"/>
          <w:szCs w:val="22"/>
          <w:lang w:val="en-IE"/>
        </w:rPr>
        <w:fldChar w:fldCharType="begin"/>
      </w:r>
      <w:r w:rsidR="00C34ABA" w:rsidRPr="00F47201">
        <w:rPr>
          <w:sz w:val="22"/>
          <w:szCs w:val="22"/>
          <w:lang w:val="en-IE"/>
        </w:rPr>
        <w:instrText xml:space="preserve"> REF _Ref527100244 \w \h </w:instrText>
      </w:r>
      <w:r w:rsidR="00797F13" w:rsidRPr="00F47201">
        <w:rPr>
          <w:sz w:val="22"/>
          <w:szCs w:val="22"/>
          <w:lang w:val="en-IE"/>
        </w:rPr>
        <w:instrText xml:space="preserve"> \* MERGEFORMAT </w:instrText>
      </w:r>
      <w:r w:rsidR="00C34ABA" w:rsidRPr="00F47201">
        <w:rPr>
          <w:sz w:val="22"/>
          <w:szCs w:val="22"/>
          <w:lang w:val="en-IE"/>
        </w:rPr>
      </w:r>
      <w:r w:rsidR="00C34ABA" w:rsidRPr="00F47201">
        <w:rPr>
          <w:sz w:val="22"/>
          <w:szCs w:val="22"/>
          <w:lang w:val="en-IE"/>
        </w:rPr>
        <w:fldChar w:fldCharType="separate"/>
      </w:r>
      <w:r w:rsidR="002A1FE0" w:rsidRPr="00F47201">
        <w:rPr>
          <w:sz w:val="22"/>
          <w:szCs w:val="22"/>
          <w:lang w:val="en-IE"/>
        </w:rPr>
        <w:t>4.6</w:t>
      </w:r>
      <w:r w:rsidR="00C34ABA" w:rsidRPr="00F47201">
        <w:rPr>
          <w:sz w:val="22"/>
          <w:szCs w:val="22"/>
          <w:lang w:val="en-IE"/>
        </w:rPr>
        <w:fldChar w:fldCharType="end"/>
      </w:r>
      <w:r w:rsidR="00B47E0F" w:rsidRPr="00F47201">
        <w:rPr>
          <w:sz w:val="22"/>
          <w:szCs w:val="22"/>
          <w:lang w:val="en-IE"/>
        </w:rPr>
        <w:t xml:space="preserve"> </w:t>
      </w:r>
      <w:r w:rsidR="005810D2" w:rsidRPr="00F47201">
        <w:rPr>
          <w:sz w:val="22"/>
          <w:szCs w:val="22"/>
          <w:lang w:val="en-IE"/>
        </w:rPr>
        <w:t>(</w:t>
      </w:r>
      <w:r w:rsidR="005810D2" w:rsidRPr="00F47201">
        <w:rPr>
          <w:i/>
          <w:sz w:val="22"/>
          <w:szCs w:val="22"/>
          <w:lang w:val="en-IE"/>
        </w:rPr>
        <w:t>Confidentiality</w:t>
      </w:r>
      <w:r w:rsidR="00C34ABA" w:rsidRPr="00F47201">
        <w:rPr>
          <w:sz w:val="22"/>
          <w:szCs w:val="22"/>
          <w:lang w:val="en-IE"/>
        </w:rPr>
        <w:t xml:space="preserve">) and </w:t>
      </w:r>
      <w:r w:rsidR="00C34ABA" w:rsidRPr="00F47201">
        <w:rPr>
          <w:sz w:val="22"/>
          <w:szCs w:val="22"/>
          <w:lang w:val="en-IE"/>
        </w:rPr>
        <w:fldChar w:fldCharType="begin"/>
      </w:r>
      <w:r w:rsidR="00C34ABA" w:rsidRPr="00F47201">
        <w:rPr>
          <w:sz w:val="22"/>
          <w:szCs w:val="22"/>
          <w:lang w:val="en-IE"/>
        </w:rPr>
        <w:instrText xml:space="preserve"> REF _Ref527100288 \w \h </w:instrText>
      </w:r>
      <w:r w:rsidR="00797F13" w:rsidRPr="00F47201">
        <w:rPr>
          <w:sz w:val="22"/>
          <w:szCs w:val="22"/>
          <w:lang w:val="en-IE"/>
        </w:rPr>
        <w:instrText xml:space="preserve"> \* MERGEFORMAT </w:instrText>
      </w:r>
      <w:r w:rsidR="00C34ABA" w:rsidRPr="00F47201">
        <w:rPr>
          <w:sz w:val="22"/>
          <w:szCs w:val="22"/>
          <w:lang w:val="en-IE"/>
        </w:rPr>
      </w:r>
      <w:r w:rsidR="00C34ABA" w:rsidRPr="00F47201">
        <w:rPr>
          <w:sz w:val="22"/>
          <w:szCs w:val="22"/>
          <w:lang w:val="en-IE"/>
        </w:rPr>
        <w:fldChar w:fldCharType="separate"/>
      </w:r>
      <w:r w:rsidR="002A1FE0" w:rsidRPr="00F47201">
        <w:rPr>
          <w:sz w:val="22"/>
          <w:szCs w:val="22"/>
          <w:lang w:val="en-IE"/>
        </w:rPr>
        <w:t>4.9</w:t>
      </w:r>
      <w:r w:rsidR="00C34ABA" w:rsidRPr="00F47201">
        <w:rPr>
          <w:sz w:val="22"/>
          <w:szCs w:val="22"/>
          <w:lang w:val="en-IE"/>
        </w:rPr>
        <w:fldChar w:fldCharType="end"/>
      </w:r>
      <w:r w:rsidR="00B47E0F" w:rsidRPr="00F47201">
        <w:rPr>
          <w:sz w:val="22"/>
          <w:szCs w:val="22"/>
          <w:lang w:val="en-IE"/>
        </w:rPr>
        <w:t xml:space="preserve"> </w:t>
      </w:r>
      <w:r w:rsidR="005810D2" w:rsidRPr="00F47201">
        <w:rPr>
          <w:sz w:val="22"/>
          <w:szCs w:val="22"/>
          <w:lang w:val="en-IE"/>
        </w:rPr>
        <w:t>(</w:t>
      </w:r>
      <w:r w:rsidR="005810D2" w:rsidRPr="00F47201">
        <w:rPr>
          <w:i/>
          <w:sz w:val="22"/>
          <w:szCs w:val="22"/>
          <w:lang w:val="en-IE"/>
        </w:rPr>
        <w:t>Publicity</w:t>
      </w:r>
      <w:r w:rsidR="005810D2" w:rsidRPr="00F47201">
        <w:rPr>
          <w:sz w:val="22"/>
          <w:szCs w:val="22"/>
          <w:lang w:val="en-IE"/>
        </w:rPr>
        <w:t>)</w:t>
      </w:r>
      <w:r w:rsidRPr="00F47201">
        <w:rPr>
          <w:sz w:val="22"/>
          <w:szCs w:val="22"/>
          <w:lang w:val="en-IE"/>
        </w:rPr>
        <w:t>, no legally binding agreement exists between us unless and until the execution by us both of the Contract</w:t>
      </w:r>
      <w:r w:rsidR="006A5792" w:rsidRPr="00F47201">
        <w:rPr>
          <w:sz w:val="22"/>
          <w:szCs w:val="22"/>
          <w:lang w:val="en-IE"/>
        </w:rPr>
        <w:t>.</w:t>
      </w:r>
    </w:p>
    <w:p w14:paraId="68EB3265" w14:textId="77777777" w:rsidR="00697217" w:rsidRPr="00F47201" w:rsidRDefault="00697217" w:rsidP="009F5AED">
      <w:pPr>
        <w:numPr>
          <w:ilvl w:val="0"/>
          <w:numId w:val="22"/>
        </w:numPr>
        <w:spacing w:after="240" w:line="240" w:lineRule="auto"/>
        <w:rPr>
          <w:sz w:val="22"/>
          <w:szCs w:val="22"/>
          <w:lang w:val="en-IE"/>
        </w:rPr>
      </w:pPr>
      <w:r w:rsidRPr="00F47201">
        <w:rPr>
          <w:sz w:val="22"/>
          <w:szCs w:val="22"/>
          <w:lang w:val="en-IE"/>
        </w:rPr>
        <w:t>We understand that you are not bound to accept the highest scoring Tender, the lowest priced Tender, or any Tender you may receive.</w:t>
      </w:r>
    </w:p>
    <w:p w14:paraId="3C9631FE" w14:textId="00EB41CB" w:rsidR="00697217" w:rsidRPr="00F47201" w:rsidRDefault="00697217" w:rsidP="009F5AED">
      <w:pPr>
        <w:pStyle w:val="ListParagraph"/>
        <w:numPr>
          <w:ilvl w:val="0"/>
          <w:numId w:val="22"/>
        </w:numPr>
        <w:spacing w:after="240"/>
        <w:rPr>
          <w:sz w:val="22"/>
          <w:szCs w:val="22"/>
          <w:lang w:val="en-IE"/>
        </w:rPr>
      </w:pPr>
      <w:r w:rsidRPr="00F47201">
        <w:rPr>
          <w:sz w:val="22"/>
          <w:szCs w:val="22"/>
          <w:lang w:val="en-IE"/>
        </w:rPr>
        <w:t xml:space="preserve">In consideration of the </w:t>
      </w:r>
      <w:r w:rsidR="00D77342" w:rsidRPr="00F47201">
        <w:rPr>
          <w:sz w:val="22"/>
          <w:szCs w:val="22"/>
          <w:lang w:val="en-IE"/>
        </w:rPr>
        <w:t>Contracting Entity</w:t>
      </w:r>
      <w:r w:rsidRPr="00F47201">
        <w:rPr>
          <w:sz w:val="22"/>
          <w:szCs w:val="22"/>
          <w:lang w:val="en-IE"/>
        </w:rPr>
        <w:t xml:space="preserve"> supplying us with the tender documents, we agree to abide by this Tender until the expiry of </w:t>
      </w:r>
      <w:r w:rsidR="005810D2" w:rsidRPr="00F47201">
        <w:rPr>
          <w:sz w:val="22"/>
          <w:szCs w:val="22"/>
          <w:lang w:val="en-IE"/>
        </w:rPr>
        <w:t>the Tender Validity Period</w:t>
      </w:r>
      <w:r w:rsidR="00407063" w:rsidRPr="00F47201">
        <w:rPr>
          <w:sz w:val="22"/>
          <w:szCs w:val="22"/>
          <w:lang w:val="en-IE"/>
        </w:rPr>
        <w:t xml:space="preserve"> </w:t>
      </w:r>
      <w:r w:rsidRPr="00F47201">
        <w:rPr>
          <w:sz w:val="22"/>
          <w:szCs w:val="22"/>
          <w:lang w:val="en-IE"/>
        </w:rPr>
        <w:t xml:space="preserve">or such further period as may be agreed between us, and it shall remain binding on us and may be accepted by the </w:t>
      </w:r>
      <w:r w:rsidR="00D77342" w:rsidRPr="00F47201">
        <w:rPr>
          <w:sz w:val="22"/>
          <w:szCs w:val="22"/>
          <w:lang w:val="en-IE"/>
        </w:rPr>
        <w:t>Contracting Entity</w:t>
      </w:r>
      <w:r w:rsidRPr="00F47201">
        <w:rPr>
          <w:sz w:val="22"/>
          <w:szCs w:val="22"/>
          <w:lang w:val="en-IE"/>
        </w:rPr>
        <w:t xml:space="preserve"> at any time before the expiration of such period.</w:t>
      </w:r>
    </w:p>
    <w:p w14:paraId="3767BF8A" w14:textId="6AB53E0E" w:rsidR="00F47201" w:rsidRPr="00F47201" w:rsidRDefault="00697217" w:rsidP="00F47201">
      <w:pPr>
        <w:numPr>
          <w:ilvl w:val="0"/>
          <w:numId w:val="22"/>
        </w:numPr>
        <w:spacing w:after="240" w:line="240" w:lineRule="auto"/>
        <w:rPr>
          <w:sz w:val="22"/>
          <w:szCs w:val="22"/>
          <w:lang w:val="en-IE"/>
        </w:rPr>
      </w:pPr>
      <w:r w:rsidRPr="00F47201">
        <w:rPr>
          <w:sz w:val="22"/>
          <w:szCs w:val="22"/>
          <w:lang w:val="en-IE"/>
        </w:rPr>
        <w:t>Defined terms not defined in this Form of Tender shall have the meaning given to them in the tender documents.</w:t>
      </w:r>
    </w:p>
    <w:p w14:paraId="07777967" w14:textId="77777777" w:rsidR="00F47201" w:rsidRPr="00F47201" w:rsidRDefault="00F47201" w:rsidP="00F47201">
      <w:pPr>
        <w:spacing w:after="240" w:line="240" w:lineRule="auto"/>
        <w:rPr>
          <w:sz w:val="22"/>
          <w:szCs w:val="22"/>
          <w:lang w:val="en-IE"/>
        </w:rPr>
      </w:pPr>
      <w:r w:rsidRPr="00F47201">
        <w:rPr>
          <w:sz w:val="22"/>
          <w:szCs w:val="22"/>
          <w:lang w:val="en-IE"/>
        </w:rPr>
        <w:t>SIGNED for and on behalf of Tenderer:</w:t>
      </w:r>
    </w:p>
    <w:p w14:paraId="0D7912E0" w14:textId="77777777" w:rsidR="00F47201" w:rsidRPr="00F47201" w:rsidRDefault="00F47201" w:rsidP="00F47201">
      <w:pPr>
        <w:spacing w:after="240" w:line="240" w:lineRule="auto"/>
        <w:rPr>
          <w:sz w:val="22"/>
          <w:szCs w:val="22"/>
          <w:lang w:val="en-IE"/>
        </w:rPr>
      </w:pPr>
      <w:r w:rsidRPr="00F47201">
        <w:rPr>
          <w:sz w:val="22"/>
          <w:szCs w:val="22"/>
          <w:lang w:val="en-IE"/>
        </w:rPr>
        <w:t>Signature: __________________________</w:t>
      </w:r>
    </w:p>
    <w:p w14:paraId="78D5E686" w14:textId="77777777" w:rsidR="00F47201" w:rsidRPr="00F47201" w:rsidRDefault="00F47201" w:rsidP="00F47201">
      <w:pPr>
        <w:spacing w:after="240" w:line="240" w:lineRule="auto"/>
        <w:rPr>
          <w:sz w:val="22"/>
          <w:szCs w:val="22"/>
          <w:lang w:val="en-IE"/>
        </w:rPr>
      </w:pPr>
      <w:r w:rsidRPr="00F47201">
        <w:rPr>
          <w:sz w:val="22"/>
          <w:szCs w:val="22"/>
          <w:lang w:val="en-IE"/>
        </w:rPr>
        <w:t>Name: ______________________________</w:t>
      </w:r>
    </w:p>
    <w:p w14:paraId="40F9AA00" w14:textId="77777777" w:rsidR="00F47201" w:rsidRPr="00F47201" w:rsidRDefault="00F47201" w:rsidP="00F47201">
      <w:pPr>
        <w:spacing w:after="240" w:line="240" w:lineRule="auto"/>
        <w:rPr>
          <w:sz w:val="22"/>
          <w:szCs w:val="22"/>
          <w:lang w:val="en-IE"/>
        </w:rPr>
      </w:pPr>
      <w:r w:rsidRPr="00F47201">
        <w:rPr>
          <w:sz w:val="22"/>
          <w:szCs w:val="22"/>
          <w:lang w:val="en-IE"/>
        </w:rPr>
        <w:t>Position: ___________________________</w:t>
      </w:r>
    </w:p>
    <w:p w14:paraId="44FB9DA3" w14:textId="77777777" w:rsidR="00F47201" w:rsidRPr="00F47201" w:rsidRDefault="00F47201" w:rsidP="00F47201">
      <w:pPr>
        <w:spacing w:after="240" w:line="240" w:lineRule="auto"/>
        <w:rPr>
          <w:sz w:val="22"/>
          <w:szCs w:val="22"/>
          <w:lang w:val="en-IE"/>
        </w:rPr>
      </w:pPr>
      <w:r w:rsidRPr="00F47201">
        <w:rPr>
          <w:sz w:val="22"/>
          <w:szCs w:val="22"/>
          <w:lang w:val="en-IE"/>
        </w:rPr>
        <w:t>Company: ___________________________</w:t>
      </w:r>
    </w:p>
    <w:p w14:paraId="65762311" w14:textId="1BC9A314" w:rsidR="00321008" w:rsidRPr="00D36452" w:rsidRDefault="00F47201" w:rsidP="00D36452">
      <w:pPr>
        <w:spacing w:after="240" w:line="240" w:lineRule="auto"/>
        <w:rPr>
          <w:sz w:val="22"/>
          <w:szCs w:val="22"/>
          <w:lang w:val="en-IE"/>
        </w:rPr>
      </w:pPr>
      <w:r w:rsidRPr="00F47201">
        <w:rPr>
          <w:sz w:val="22"/>
          <w:szCs w:val="22"/>
          <w:lang w:val="en-IE"/>
        </w:rPr>
        <w:t>Registered Address: __________________</w:t>
      </w:r>
    </w:p>
    <w:sectPr w:rsidR="00321008" w:rsidRPr="00D36452" w:rsidSect="00A261B6">
      <w:headerReference w:type="default" r:id="rId16"/>
      <w:footerReference w:type="default" r:id="rId17"/>
      <w:footerReference w:type="first" r:id="rId18"/>
      <w:pgSz w:w="11907" w:h="16840"/>
      <w:pgMar w:top="1440" w:right="1800" w:bottom="1440" w:left="2268"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A64AC" w14:textId="77777777" w:rsidR="00FA2604" w:rsidRDefault="00FA2604">
      <w:r>
        <w:separator/>
      </w:r>
    </w:p>
  </w:endnote>
  <w:endnote w:type="continuationSeparator" w:id="0">
    <w:p w14:paraId="5F31EE36" w14:textId="77777777" w:rsidR="00FA2604" w:rsidRDefault="00FA2604">
      <w:r>
        <w:continuationSeparator/>
      </w:r>
    </w:p>
  </w:endnote>
  <w:endnote w:type="continuationNotice" w:id="1">
    <w:p w14:paraId="3EFE9069" w14:textId="77777777" w:rsidR="00FA2604" w:rsidRDefault="00FA26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673D" w14:textId="6DFFCF80" w:rsidR="00A71B47" w:rsidRPr="00675612" w:rsidRDefault="00A71B47">
    <w:pPr>
      <w:pStyle w:val="Footer"/>
      <w:jc w:val="center"/>
      <w:rPr>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532D" w14:textId="7F905BB4" w:rsidR="00A71B47" w:rsidRDefault="00A71B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A261B6">
      <w:rPr>
        <w:b/>
        <w:bCs/>
        <w:noProof/>
      </w:rPr>
      <w:t>1</w:t>
    </w:r>
    <w:r>
      <w:rPr>
        <w:b/>
        <w:bCs/>
        <w:noProof/>
      </w:rPr>
      <w:fldChar w:fldCharType="end"/>
    </w:r>
    <w:r>
      <w:rPr>
        <w:b/>
        <w:bCs/>
      </w:rPr>
      <w:t xml:space="preserve"> | </w:t>
    </w:r>
    <w:r>
      <w:rPr>
        <w:color w:val="7F7F7F" w:themeColor="background1" w:themeShade="7F"/>
        <w:spacing w:val="60"/>
      </w:rPr>
      <w:t>Page</w:t>
    </w:r>
  </w:p>
  <w:p w14:paraId="0868B363" w14:textId="77777777" w:rsidR="00A71B47" w:rsidRDefault="00A71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556471"/>
      <w:docPartObj>
        <w:docPartGallery w:val="Page Numbers (Bottom of Page)"/>
        <w:docPartUnique/>
      </w:docPartObj>
    </w:sdtPr>
    <w:sdtEndPr>
      <w:rPr>
        <w:color w:val="7F7F7F" w:themeColor="background1" w:themeShade="7F"/>
        <w:spacing w:val="60"/>
      </w:rPr>
    </w:sdtEndPr>
    <w:sdtContent>
      <w:p w14:paraId="7FC6E981" w14:textId="12A4C813" w:rsidR="00A71B47" w:rsidRDefault="00A71B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A66E7">
          <w:rPr>
            <w:b/>
            <w:bCs/>
            <w:noProof/>
          </w:rPr>
          <w:t>47</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sidRPr="00DF2D42">
          <w:rPr>
            <w:color w:val="7F7F7F" w:themeColor="background1" w:themeShade="7F"/>
            <w:spacing w:val="60"/>
            <w:sz w:val="10"/>
          </w:rPr>
          <w:t xml:space="preserve">Version </w:t>
        </w:r>
        <w:r>
          <w:rPr>
            <w:color w:val="7F7F7F" w:themeColor="background1" w:themeShade="7F"/>
            <w:spacing w:val="60"/>
            <w:sz w:val="10"/>
          </w:rPr>
          <w:t>1</w:t>
        </w:r>
      </w:p>
    </w:sdtContent>
  </w:sdt>
  <w:p w14:paraId="7ADB9C4D" w14:textId="77777777" w:rsidR="00A71B47" w:rsidRPr="00675612" w:rsidRDefault="00A71B47">
    <w:pPr>
      <w:pStyle w:val="Footer"/>
      <w:jc w:val="center"/>
      <w:rPr>
        <w:b/>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8A98" w14:textId="77777777" w:rsidR="00A71B47" w:rsidRDefault="00A71B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A261B6">
      <w:rPr>
        <w:b/>
        <w:bCs/>
        <w:noProof/>
      </w:rPr>
      <w:t>1</w:t>
    </w:r>
    <w:r>
      <w:rPr>
        <w:b/>
        <w:bCs/>
        <w:noProof/>
      </w:rPr>
      <w:fldChar w:fldCharType="end"/>
    </w:r>
    <w:r>
      <w:rPr>
        <w:b/>
        <w:bCs/>
      </w:rPr>
      <w:t xml:space="preserve"> | </w:t>
    </w:r>
    <w:r>
      <w:rPr>
        <w:color w:val="7F7F7F" w:themeColor="background1" w:themeShade="7F"/>
        <w:spacing w:val="60"/>
      </w:rPr>
      <w:t>Page</w:t>
    </w:r>
  </w:p>
  <w:p w14:paraId="710AB98A" w14:textId="77777777" w:rsidR="00A71B47" w:rsidRDefault="00A71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8F24" w14:textId="77777777" w:rsidR="00FA2604" w:rsidRDefault="00FA2604">
      <w:r>
        <w:separator/>
      </w:r>
    </w:p>
  </w:footnote>
  <w:footnote w:type="continuationSeparator" w:id="0">
    <w:p w14:paraId="7162FB49" w14:textId="77777777" w:rsidR="00FA2604" w:rsidRDefault="00FA2604">
      <w:r>
        <w:continuationSeparator/>
      </w:r>
    </w:p>
  </w:footnote>
  <w:footnote w:type="continuationNotice" w:id="1">
    <w:p w14:paraId="5F19529C" w14:textId="77777777" w:rsidR="00FA2604" w:rsidRDefault="00FA26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10"/>
      <w:gridCol w:w="2610"/>
      <w:gridCol w:w="2610"/>
    </w:tblGrid>
    <w:tr w:rsidR="0CCF2EBB" w14:paraId="5CA7165C" w14:textId="77777777" w:rsidTr="0CCF2EBB">
      <w:trPr>
        <w:trHeight w:val="300"/>
      </w:trPr>
      <w:tc>
        <w:tcPr>
          <w:tcW w:w="2610" w:type="dxa"/>
        </w:tcPr>
        <w:p w14:paraId="3D866B0F" w14:textId="2093DD84" w:rsidR="0CCF2EBB" w:rsidRDefault="0CCF2EBB" w:rsidP="0CCF2EBB">
          <w:pPr>
            <w:pStyle w:val="Header"/>
            <w:ind w:left="-115"/>
            <w:jc w:val="left"/>
          </w:pPr>
        </w:p>
      </w:tc>
      <w:tc>
        <w:tcPr>
          <w:tcW w:w="2610" w:type="dxa"/>
        </w:tcPr>
        <w:p w14:paraId="1DDEA51E" w14:textId="6042B09C" w:rsidR="0CCF2EBB" w:rsidRDefault="0CCF2EBB" w:rsidP="0CCF2EBB">
          <w:pPr>
            <w:pStyle w:val="Header"/>
            <w:jc w:val="center"/>
          </w:pPr>
        </w:p>
      </w:tc>
      <w:tc>
        <w:tcPr>
          <w:tcW w:w="2610" w:type="dxa"/>
        </w:tcPr>
        <w:p w14:paraId="02002421" w14:textId="5B7E5957" w:rsidR="0CCF2EBB" w:rsidRDefault="0CCF2EBB" w:rsidP="0CCF2EBB">
          <w:pPr>
            <w:pStyle w:val="Header"/>
            <w:ind w:right="-115"/>
            <w:jc w:val="right"/>
          </w:pPr>
        </w:p>
      </w:tc>
    </w:tr>
  </w:tbl>
  <w:p w14:paraId="2904D4B8" w14:textId="2010B841" w:rsidR="0CCF2EBB" w:rsidRDefault="0CCF2EBB" w:rsidP="0CCF2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10"/>
      <w:gridCol w:w="2610"/>
      <w:gridCol w:w="2610"/>
    </w:tblGrid>
    <w:tr w:rsidR="0CCF2EBB" w14:paraId="5505E795" w14:textId="77777777" w:rsidTr="0CCF2EBB">
      <w:trPr>
        <w:trHeight w:val="300"/>
      </w:trPr>
      <w:tc>
        <w:tcPr>
          <w:tcW w:w="2610" w:type="dxa"/>
        </w:tcPr>
        <w:p w14:paraId="4F4BE74B" w14:textId="1AC16E01" w:rsidR="0CCF2EBB" w:rsidRDefault="0CCF2EBB" w:rsidP="0CCF2EBB">
          <w:pPr>
            <w:pStyle w:val="Header"/>
            <w:ind w:left="-115"/>
            <w:jc w:val="left"/>
          </w:pPr>
        </w:p>
      </w:tc>
      <w:tc>
        <w:tcPr>
          <w:tcW w:w="2610" w:type="dxa"/>
        </w:tcPr>
        <w:p w14:paraId="5392DD27" w14:textId="58DC56A3" w:rsidR="0CCF2EBB" w:rsidRDefault="0CCF2EBB" w:rsidP="0CCF2EBB">
          <w:pPr>
            <w:pStyle w:val="Header"/>
            <w:jc w:val="center"/>
          </w:pPr>
        </w:p>
      </w:tc>
      <w:tc>
        <w:tcPr>
          <w:tcW w:w="2610" w:type="dxa"/>
        </w:tcPr>
        <w:p w14:paraId="43FDAD9B" w14:textId="7BC9E9DC" w:rsidR="0CCF2EBB" w:rsidRDefault="0CCF2EBB" w:rsidP="0CCF2EBB">
          <w:pPr>
            <w:pStyle w:val="Header"/>
            <w:ind w:right="-115"/>
            <w:jc w:val="right"/>
          </w:pPr>
        </w:p>
      </w:tc>
    </w:tr>
  </w:tbl>
  <w:p w14:paraId="29D8F3FA" w14:textId="770A4DE3" w:rsidR="0CCF2EBB" w:rsidRDefault="0CCF2EBB" w:rsidP="0CCF2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552"/>
    <w:multiLevelType w:val="hybridMultilevel"/>
    <w:tmpl w:val="FA82EA7C"/>
    <w:lvl w:ilvl="0" w:tplc="04044D6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E3643"/>
    <w:multiLevelType w:val="hybridMultilevel"/>
    <w:tmpl w:val="03B8E4E2"/>
    <w:lvl w:ilvl="0" w:tplc="FFFFFFFF">
      <w:start w:val="1"/>
      <w:numFmt w:val="decimal"/>
      <w:lvlText w:val="(%1)"/>
      <w:lvlJc w:val="left"/>
      <w:pPr>
        <w:ind w:left="720" w:hanging="360"/>
      </w:pPr>
      <w:rPr>
        <w:rFonts w:cs="Arial"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56F59"/>
    <w:multiLevelType w:val="hybridMultilevel"/>
    <w:tmpl w:val="4030FE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2047B"/>
    <w:multiLevelType w:val="hybridMultilevel"/>
    <w:tmpl w:val="42AE7AE8"/>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start w:val="1"/>
      <w:numFmt w:val="bullet"/>
      <w:lvlText w:val=""/>
      <w:lvlJc w:val="left"/>
      <w:pPr>
        <w:ind w:left="2652" w:hanging="360"/>
      </w:pPr>
      <w:rPr>
        <w:rFonts w:ascii="Wingdings" w:hAnsi="Wingdings" w:hint="default"/>
      </w:rPr>
    </w:lvl>
    <w:lvl w:ilvl="3" w:tplc="18090001">
      <w:start w:val="1"/>
      <w:numFmt w:val="bullet"/>
      <w:lvlText w:val=""/>
      <w:lvlJc w:val="left"/>
      <w:pPr>
        <w:ind w:left="3372" w:hanging="360"/>
      </w:pPr>
      <w:rPr>
        <w:rFonts w:ascii="Symbol" w:hAnsi="Symbol" w:hint="default"/>
      </w:rPr>
    </w:lvl>
    <w:lvl w:ilvl="4" w:tplc="18090003">
      <w:start w:val="1"/>
      <w:numFmt w:val="bullet"/>
      <w:lvlText w:val="o"/>
      <w:lvlJc w:val="left"/>
      <w:pPr>
        <w:ind w:left="4092" w:hanging="360"/>
      </w:pPr>
      <w:rPr>
        <w:rFonts w:ascii="Courier New" w:hAnsi="Courier New" w:cs="Courier New" w:hint="default"/>
      </w:rPr>
    </w:lvl>
    <w:lvl w:ilvl="5" w:tplc="18090005">
      <w:start w:val="1"/>
      <w:numFmt w:val="bullet"/>
      <w:lvlText w:val=""/>
      <w:lvlJc w:val="left"/>
      <w:pPr>
        <w:ind w:left="4812" w:hanging="360"/>
      </w:pPr>
      <w:rPr>
        <w:rFonts w:ascii="Wingdings" w:hAnsi="Wingdings" w:hint="default"/>
      </w:rPr>
    </w:lvl>
    <w:lvl w:ilvl="6" w:tplc="18090001">
      <w:start w:val="1"/>
      <w:numFmt w:val="bullet"/>
      <w:lvlText w:val=""/>
      <w:lvlJc w:val="left"/>
      <w:pPr>
        <w:ind w:left="5532" w:hanging="360"/>
      </w:pPr>
      <w:rPr>
        <w:rFonts w:ascii="Symbol" w:hAnsi="Symbol" w:hint="default"/>
      </w:rPr>
    </w:lvl>
    <w:lvl w:ilvl="7" w:tplc="18090003">
      <w:start w:val="1"/>
      <w:numFmt w:val="bullet"/>
      <w:lvlText w:val="o"/>
      <w:lvlJc w:val="left"/>
      <w:pPr>
        <w:ind w:left="6252" w:hanging="360"/>
      </w:pPr>
      <w:rPr>
        <w:rFonts w:ascii="Courier New" w:hAnsi="Courier New" w:cs="Courier New" w:hint="default"/>
      </w:rPr>
    </w:lvl>
    <w:lvl w:ilvl="8" w:tplc="18090005">
      <w:start w:val="1"/>
      <w:numFmt w:val="bullet"/>
      <w:lvlText w:val=""/>
      <w:lvlJc w:val="left"/>
      <w:pPr>
        <w:ind w:left="6972" w:hanging="360"/>
      </w:pPr>
      <w:rPr>
        <w:rFonts w:ascii="Wingdings" w:hAnsi="Wingdings" w:hint="default"/>
      </w:rPr>
    </w:lvl>
  </w:abstractNum>
  <w:abstractNum w:abstractNumId="7" w15:restartNumberingAfterBreak="0">
    <w:nsid w:val="1373473C"/>
    <w:multiLevelType w:val="hybridMultilevel"/>
    <w:tmpl w:val="36D4DF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117F5D"/>
    <w:multiLevelType w:val="hybridMultilevel"/>
    <w:tmpl w:val="C6C865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EA1992"/>
    <w:multiLevelType w:val="hybridMultilevel"/>
    <w:tmpl w:val="4476CD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9676AE"/>
    <w:multiLevelType w:val="hybridMultilevel"/>
    <w:tmpl w:val="6E042D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8F7F58"/>
    <w:multiLevelType w:val="hybridMultilevel"/>
    <w:tmpl w:val="2C26262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38A2CAD"/>
    <w:multiLevelType w:val="multilevel"/>
    <w:tmpl w:val="22BCE638"/>
    <w:lvl w:ilvl="0">
      <w:start w:val="2"/>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640"/>
        </w:tabs>
        <w:ind w:left="640" w:hanging="720"/>
      </w:pPr>
    </w:lvl>
    <w:lvl w:ilvl="3">
      <w:start w:val="1"/>
      <w:numFmt w:val="decimal"/>
      <w:lvlText w:val="%1.%2.%3.%4"/>
      <w:lvlJc w:val="left"/>
      <w:pPr>
        <w:tabs>
          <w:tab w:val="num" w:pos="960"/>
        </w:tabs>
        <w:ind w:left="960" w:hanging="1080"/>
      </w:pPr>
    </w:lvl>
    <w:lvl w:ilvl="4">
      <w:start w:val="1"/>
      <w:numFmt w:val="decimal"/>
      <w:lvlText w:val="%1.%2.%3.%4.%5"/>
      <w:lvlJc w:val="left"/>
      <w:pPr>
        <w:tabs>
          <w:tab w:val="num" w:pos="1280"/>
        </w:tabs>
        <w:ind w:left="1280" w:hanging="1440"/>
      </w:pPr>
    </w:lvl>
    <w:lvl w:ilvl="5">
      <w:start w:val="1"/>
      <w:numFmt w:val="decimal"/>
      <w:lvlText w:val="%1.%2.%3.%4.%5.%6"/>
      <w:lvlJc w:val="left"/>
      <w:pPr>
        <w:tabs>
          <w:tab w:val="num" w:pos="1240"/>
        </w:tabs>
        <w:ind w:left="1240" w:hanging="1440"/>
      </w:pPr>
    </w:lvl>
    <w:lvl w:ilvl="6">
      <w:start w:val="1"/>
      <w:numFmt w:val="decimal"/>
      <w:lvlText w:val="%1.%2.%3.%4.%5.%6.%7"/>
      <w:lvlJc w:val="left"/>
      <w:pPr>
        <w:tabs>
          <w:tab w:val="num" w:pos="1560"/>
        </w:tabs>
        <w:ind w:left="1560" w:hanging="1800"/>
      </w:pPr>
    </w:lvl>
    <w:lvl w:ilvl="7">
      <w:start w:val="1"/>
      <w:numFmt w:val="decimal"/>
      <w:lvlText w:val="%1.%2.%3.%4.%5.%6.%7.%8"/>
      <w:lvlJc w:val="left"/>
      <w:pPr>
        <w:tabs>
          <w:tab w:val="num" w:pos="1880"/>
        </w:tabs>
        <w:ind w:left="1880" w:hanging="2160"/>
      </w:pPr>
    </w:lvl>
    <w:lvl w:ilvl="8">
      <w:start w:val="1"/>
      <w:numFmt w:val="decimal"/>
      <w:lvlText w:val="%1.%2.%3.%4.%5.%6.%7.%8.%9"/>
      <w:lvlJc w:val="left"/>
      <w:pPr>
        <w:tabs>
          <w:tab w:val="num" w:pos="1840"/>
        </w:tabs>
        <w:ind w:left="1840" w:hanging="2160"/>
      </w:pPr>
    </w:lvl>
  </w:abstractNum>
  <w:abstractNum w:abstractNumId="15" w15:restartNumberingAfterBreak="0">
    <w:nsid w:val="2CBD12C8"/>
    <w:multiLevelType w:val="hybridMultilevel"/>
    <w:tmpl w:val="3EF80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E9741F"/>
    <w:multiLevelType w:val="hybridMultilevel"/>
    <w:tmpl w:val="D11A4D86"/>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92EB2"/>
    <w:multiLevelType w:val="hybridMultilevel"/>
    <w:tmpl w:val="B4140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5A3C8B"/>
    <w:multiLevelType w:val="hybridMultilevel"/>
    <w:tmpl w:val="C1821472"/>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732D01"/>
    <w:multiLevelType w:val="hybridMultilevel"/>
    <w:tmpl w:val="62DE3568"/>
    <w:lvl w:ilvl="0" w:tplc="18090017">
      <w:start w:val="1"/>
      <w:numFmt w:val="lowerLetter"/>
      <w:lvlText w:val="%1)"/>
      <w:lvlJc w:val="left"/>
      <w:pPr>
        <w:ind w:left="1284" w:hanging="360"/>
      </w:pPr>
      <w:rPr>
        <w:rFonts w:hint="default"/>
      </w:rPr>
    </w:lvl>
    <w:lvl w:ilvl="1" w:tplc="18090019">
      <w:start w:val="1"/>
      <w:numFmt w:val="lowerLetter"/>
      <w:lvlText w:val="%2."/>
      <w:lvlJc w:val="left"/>
      <w:pPr>
        <w:ind w:left="2004" w:hanging="360"/>
      </w:pPr>
    </w:lvl>
    <w:lvl w:ilvl="2" w:tplc="1809001B" w:tentative="1">
      <w:start w:val="1"/>
      <w:numFmt w:val="lowerRoman"/>
      <w:lvlText w:val="%3."/>
      <w:lvlJc w:val="right"/>
      <w:pPr>
        <w:ind w:left="2724" w:hanging="180"/>
      </w:pPr>
    </w:lvl>
    <w:lvl w:ilvl="3" w:tplc="1809000F" w:tentative="1">
      <w:start w:val="1"/>
      <w:numFmt w:val="decimal"/>
      <w:lvlText w:val="%4."/>
      <w:lvlJc w:val="left"/>
      <w:pPr>
        <w:ind w:left="3444" w:hanging="360"/>
      </w:pPr>
    </w:lvl>
    <w:lvl w:ilvl="4" w:tplc="18090019" w:tentative="1">
      <w:start w:val="1"/>
      <w:numFmt w:val="lowerLetter"/>
      <w:lvlText w:val="%5."/>
      <w:lvlJc w:val="left"/>
      <w:pPr>
        <w:ind w:left="4164" w:hanging="360"/>
      </w:pPr>
    </w:lvl>
    <w:lvl w:ilvl="5" w:tplc="1809001B" w:tentative="1">
      <w:start w:val="1"/>
      <w:numFmt w:val="lowerRoman"/>
      <w:lvlText w:val="%6."/>
      <w:lvlJc w:val="right"/>
      <w:pPr>
        <w:ind w:left="4884" w:hanging="180"/>
      </w:pPr>
    </w:lvl>
    <w:lvl w:ilvl="6" w:tplc="1809000F" w:tentative="1">
      <w:start w:val="1"/>
      <w:numFmt w:val="decimal"/>
      <w:lvlText w:val="%7."/>
      <w:lvlJc w:val="left"/>
      <w:pPr>
        <w:ind w:left="5604" w:hanging="360"/>
      </w:pPr>
    </w:lvl>
    <w:lvl w:ilvl="7" w:tplc="18090019" w:tentative="1">
      <w:start w:val="1"/>
      <w:numFmt w:val="lowerLetter"/>
      <w:lvlText w:val="%8."/>
      <w:lvlJc w:val="left"/>
      <w:pPr>
        <w:ind w:left="6324" w:hanging="360"/>
      </w:pPr>
    </w:lvl>
    <w:lvl w:ilvl="8" w:tplc="1809001B" w:tentative="1">
      <w:start w:val="1"/>
      <w:numFmt w:val="lowerRoman"/>
      <w:lvlText w:val="%9."/>
      <w:lvlJc w:val="right"/>
      <w:pPr>
        <w:ind w:left="7044" w:hanging="180"/>
      </w:pPr>
    </w:lvl>
  </w:abstractNum>
  <w:abstractNum w:abstractNumId="22" w15:restartNumberingAfterBreak="0">
    <w:nsid w:val="4466342C"/>
    <w:multiLevelType w:val="hybridMultilevel"/>
    <w:tmpl w:val="8CBEF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795E19"/>
    <w:multiLevelType w:val="hybridMultilevel"/>
    <w:tmpl w:val="82FA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clause"/>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491904B6"/>
    <w:multiLevelType w:val="hybridMultilevel"/>
    <w:tmpl w:val="F5E04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938277B"/>
    <w:multiLevelType w:val="hybridMultilevel"/>
    <w:tmpl w:val="A40E58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A927DB9"/>
    <w:multiLevelType w:val="hybridMultilevel"/>
    <w:tmpl w:val="820CA9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B751302"/>
    <w:multiLevelType w:val="hybridMultilevel"/>
    <w:tmpl w:val="CA92D7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063027"/>
    <w:multiLevelType w:val="hybridMultilevel"/>
    <w:tmpl w:val="C7DAA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45E62EB"/>
    <w:multiLevelType w:val="hybridMultilevel"/>
    <w:tmpl w:val="D1288C2E"/>
    <w:lvl w:ilvl="0" w:tplc="6A0CBECE">
      <w:start w:val="1"/>
      <w:numFmt w:val="lowerRoman"/>
      <w:lvlText w:val="(%1)"/>
      <w:lvlJc w:val="left"/>
      <w:pPr>
        <w:ind w:left="1080" w:hanging="720"/>
      </w:pPr>
      <w:rPr>
        <w:rFonts w:ascii="Times New Roman" w:hAnsi="Times New Roman" w:cs="Times New Roman" w:hint="default"/>
        <w:sz w:val="20"/>
      </w:rPr>
    </w:lvl>
    <w:lvl w:ilvl="1" w:tplc="0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54A04FD1"/>
    <w:multiLevelType w:val="hybridMultilevel"/>
    <w:tmpl w:val="88C0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3C0C84"/>
    <w:multiLevelType w:val="hybridMultilevel"/>
    <w:tmpl w:val="C8863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7203732"/>
    <w:multiLevelType w:val="hybridMultilevel"/>
    <w:tmpl w:val="91CCC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35"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0034C"/>
    <w:multiLevelType w:val="hybridMultilevel"/>
    <w:tmpl w:val="EE027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6B6516"/>
    <w:multiLevelType w:val="hybridMultilevel"/>
    <w:tmpl w:val="7646D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571B5F"/>
    <w:multiLevelType w:val="hybridMultilevel"/>
    <w:tmpl w:val="7F741D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526221B"/>
    <w:multiLevelType w:val="hybridMultilevel"/>
    <w:tmpl w:val="4820668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2"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274A2C"/>
    <w:multiLevelType w:val="hybridMultilevel"/>
    <w:tmpl w:val="578606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D2B4B7B"/>
    <w:multiLevelType w:val="hybridMultilevel"/>
    <w:tmpl w:val="64EAF7F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E2D0DA6"/>
    <w:multiLevelType w:val="hybridMultilevel"/>
    <w:tmpl w:val="BB66DA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65B58F8"/>
    <w:multiLevelType w:val="hybridMultilevel"/>
    <w:tmpl w:val="C3C4BF0A"/>
    <w:lvl w:ilvl="0" w:tplc="537AD570">
      <w:start w:val="1"/>
      <w:numFmt w:val="bullet"/>
      <w:lvlText w:val=""/>
      <w:lvlJc w:val="left"/>
      <w:pPr>
        <w:ind w:left="720" w:hanging="360"/>
      </w:pPr>
      <w:rPr>
        <w:rFonts w:ascii="Symbol" w:hAnsi="Symbol"/>
      </w:rPr>
    </w:lvl>
    <w:lvl w:ilvl="1" w:tplc="D4B004BE">
      <w:start w:val="1"/>
      <w:numFmt w:val="bullet"/>
      <w:lvlText w:val=""/>
      <w:lvlJc w:val="left"/>
      <w:pPr>
        <w:ind w:left="720" w:hanging="360"/>
      </w:pPr>
      <w:rPr>
        <w:rFonts w:ascii="Symbol" w:hAnsi="Symbol"/>
      </w:rPr>
    </w:lvl>
    <w:lvl w:ilvl="2" w:tplc="5492E66E">
      <w:start w:val="1"/>
      <w:numFmt w:val="bullet"/>
      <w:lvlText w:val=""/>
      <w:lvlJc w:val="left"/>
      <w:pPr>
        <w:ind w:left="720" w:hanging="360"/>
      </w:pPr>
      <w:rPr>
        <w:rFonts w:ascii="Symbol" w:hAnsi="Symbol"/>
      </w:rPr>
    </w:lvl>
    <w:lvl w:ilvl="3" w:tplc="A73AD29E">
      <w:start w:val="1"/>
      <w:numFmt w:val="bullet"/>
      <w:lvlText w:val=""/>
      <w:lvlJc w:val="left"/>
      <w:pPr>
        <w:ind w:left="720" w:hanging="360"/>
      </w:pPr>
      <w:rPr>
        <w:rFonts w:ascii="Symbol" w:hAnsi="Symbol"/>
      </w:rPr>
    </w:lvl>
    <w:lvl w:ilvl="4" w:tplc="7BCA59C4">
      <w:start w:val="1"/>
      <w:numFmt w:val="bullet"/>
      <w:lvlText w:val=""/>
      <w:lvlJc w:val="left"/>
      <w:pPr>
        <w:ind w:left="720" w:hanging="360"/>
      </w:pPr>
      <w:rPr>
        <w:rFonts w:ascii="Symbol" w:hAnsi="Symbol"/>
      </w:rPr>
    </w:lvl>
    <w:lvl w:ilvl="5" w:tplc="0EC2770E">
      <w:start w:val="1"/>
      <w:numFmt w:val="bullet"/>
      <w:lvlText w:val=""/>
      <w:lvlJc w:val="left"/>
      <w:pPr>
        <w:ind w:left="720" w:hanging="360"/>
      </w:pPr>
      <w:rPr>
        <w:rFonts w:ascii="Symbol" w:hAnsi="Symbol"/>
      </w:rPr>
    </w:lvl>
    <w:lvl w:ilvl="6" w:tplc="F8E2A55C">
      <w:start w:val="1"/>
      <w:numFmt w:val="bullet"/>
      <w:lvlText w:val=""/>
      <w:lvlJc w:val="left"/>
      <w:pPr>
        <w:ind w:left="720" w:hanging="360"/>
      </w:pPr>
      <w:rPr>
        <w:rFonts w:ascii="Symbol" w:hAnsi="Symbol"/>
      </w:rPr>
    </w:lvl>
    <w:lvl w:ilvl="7" w:tplc="34646AE4">
      <w:start w:val="1"/>
      <w:numFmt w:val="bullet"/>
      <w:lvlText w:val=""/>
      <w:lvlJc w:val="left"/>
      <w:pPr>
        <w:ind w:left="720" w:hanging="360"/>
      </w:pPr>
      <w:rPr>
        <w:rFonts w:ascii="Symbol" w:hAnsi="Symbol"/>
      </w:rPr>
    </w:lvl>
    <w:lvl w:ilvl="8" w:tplc="422CF6DE">
      <w:start w:val="1"/>
      <w:numFmt w:val="bullet"/>
      <w:lvlText w:val=""/>
      <w:lvlJc w:val="left"/>
      <w:pPr>
        <w:ind w:left="720" w:hanging="360"/>
      </w:pPr>
      <w:rPr>
        <w:rFonts w:ascii="Symbol" w:hAnsi="Symbol"/>
      </w:rPr>
    </w:lvl>
  </w:abstractNum>
  <w:abstractNum w:abstractNumId="47"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79C7B42"/>
    <w:multiLevelType w:val="hybridMultilevel"/>
    <w:tmpl w:val="E912EA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7D61255"/>
    <w:multiLevelType w:val="multilevel"/>
    <w:tmpl w:val="8CFE55BC"/>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3131"/>
        </w:tabs>
        <w:ind w:left="567" w:hanging="567"/>
      </w:pPr>
      <w:rPr>
        <w:rFonts w:hint="default"/>
        <w:b/>
        <w:i w:val="0"/>
        <w:caps w:val="0"/>
        <w:sz w:val="24"/>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50" w15:restartNumberingAfterBreak="0">
    <w:nsid w:val="786E6918"/>
    <w:multiLevelType w:val="hybridMultilevel"/>
    <w:tmpl w:val="03B8E4E2"/>
    <w:lvl w:ilvl="0" w:tplc="9C968CD4">
      <w:start w:val="1"/>
      <w:numFmt w:val="decimal"/>
      <w:lvlText w:val="(%1)"/>
      <w:lvlJc w:val="left"/>
      <w:pPr>
        <w:ind w:left="720" w:hanging="360"/>
      </w:pPr>
      <w:rPr>
        <w:rFonts w:cs="Arial" w:hint="default"/>
        <w:i/>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9BD0AAE"/>
    <w:multiLevelType w:val="hybridMultilevel"/>
    <w:tmpl w:val="CA664B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A0E4537"/>
    <w:multiLevelType w:val="hybridMultilevel"/>
    <w:tmpl w:val="7FE2990E"/>
    <w:lvl w:ilvl="0" w:tplc="1CDA385C">
      <w:start w:val="1"/>
      <w:numFmt w:val="decimal"/>
      <w:pStyle w:val="Heading1"/>
      <w:lvlText w:val="%1."/>
      <w:lvlJc w:val="left"/>
      <w:pPr>
        <w:ind w:left="360" w:hanging="360"/>
      </w:pPr>
      <w:rPr>
        <w:rFonts w:ascii="Arial" w:hAnsi="Arial" w:hint="default"/>
        <w:b/>
        <w:i w:val="0"/>
        <w:sz w:val="28"/>
      </w:rPr>
    </w:lvl>
    <w:lvl w:ilvl="1" w:tplc="259C1EC6">
      <w:numFmt w:val="bullet"/>
      <w:lvlText w:val="-"/>
      <w:lvlJc w:val="left"/>
      <w:pPr>
        <w:ind w:left="1080" w:hanging="360"/>
      </w:pPr>
      <w:rPr>
        <w:rFonts w:ascii="Arial" w:eastAsia="Times New Roman" w:hAnsi="Arial" w:cs="Aria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1366537">
    <w:abstractNumId w:val="5"/>
  </w:num>
  <w:num w:numId="2" w16cid:durableId="1749032779">
    <w:abstractNumId w:val="47"/>
  </w:num>
  <w:num w:numId="3" w16cid:durableId="1499806407">
    <w:abstractNumId w:val="41"/>
  </w:num>
  <w:num w:numId="4" w16cid:durableId="1475295991">
    <w:abstractNumId w:val="49"/>
  </w:num>
  <w:num w:numId="5" w16cid:durableId="2123761121">
    <w:abstractNumId w:val="24"/>
  </w:num>
  <w:num w:numId="6" w16cid:durableId="1672374554">
    <w:abstractNumId w:val="4"/>
  </w:num>
  <w:num w:numId="7" w16cid:durableId="61415465">
    <w:abstractNumId w:val="35"/>
  </w:num>
  <w:num w:numId="8" w16cid:durableId="808591813">
    <w:abstractNumId w:val="12"/>
  </w:num>
  <w:num w:numId="9" w16cid:durableId="1777212849">
    <w:abstractNumId w:val="34"/>
  </w:num>
  <w:num w:numId="10" w16cid:durableId="1405949699">
    <w:abstractNumId w:val="11"/>
  </w:num>
  <w:num w:numId="11" w16cid:durableId="872185526">
    <w:abstractNumId w:val="20"/>
  </w:num>
  <w:num w:numId="12" w16cid:durableId="444540456">
    <w:abstractNumId w:val="53"/>
  </w:num>
  <w:num w:numId="13" w16cid:durableId="575557845">
    <w:abstractNumId w:val="17"/>
  </w:num>
  <w:num w:numId="14" w16cid:durableId="1501503002">
    <w:abstractNumId w:val="3"/>
  </w:num>
  <w:num w:numId="15" w16cid:durableId="1247231541">
    <w:abstractNumId w:val="42"/>
  </w:num>
  <w:num w:numId="16" w16cid:durableId="1397321728">
    <w:abstractNumId w:val="38"/>
  </w:num>
  <w:num w:numId="17" w16cid:durableId="572006861">
    <w:abstractNumId w:val="6"/>
  </w:num>
  <w:num w:numId="18" w16cid:durableId="1801916222">
    <w:abstractNumId w:val="16"/>
  </w:num>
  <w:num w:numId="19" w16cid:durableId="684404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14263">
    <w:abstractNumId w:val="18"/>
  </w:num>
  <w:num w:numId="21" w16cid:durableId="989359964">
    <w:abstractNumId w:val="21"/>
    <w:lvlOverride w:ilvl="0">
      <w:startOverride w:val="1"/>
    </w:lvlOverride>
  </w:num>
  <w:num w:numId="22" w16cid:durableId="20672782">
    <w:abstractNumId w:val="19"/>
  </w:num>
  <w:num w:numId="23" w16cid:durableId="213850853">
    <w:abstractNumId w:val="30"/>
  </w:num>
  <w:num w:numId="24" w16cid:durableId="1017847532">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6819292">
    <w:abstractNumId w:val="48"/>
  </w:num>
  <w:num w:numId="26" w16cid:durableId="980580025">
    <w:abstractNumId w:val="27"/>
  </w:num>
  <w:num w:numId="27" w16cid:durableId="1486504753">
    <w:abstractNumId w:val="52"/>
  </w:num>
  <w:num w:numId="28" w16cid:durableId="771127014">
    <w:abstractNumId w:val="15"/>
  </w:num>
  <w:num w:numId="29" w16cid:durableId="183372876">
    <w:abstractNumId w:val="10"/>
  </w:num>
  <w:num w:numId="30" w16cid:durableId="563106653">
    <w:abstractNumId w:val="45"/>
  </w:num>
  <w:num w:numId="31" w16cid:durableId="1345278729">
    <w:abstractNumId w:val="43"/>
  </w:num>
  <w:num w:numId="32" w16cid:durableId="41755870">
    <w:abstractNumId w:val="8"/>
  </w:num>
  <w:num w:numId="33" w16cid:durableId="180166876">
    <w:abstractNumId w:val="28"/>
  </w:num>
  <w:num w:numId="34" w16cid:durableId="2050375157">
    <w:abstractNumId w:val="2"/>
  </w:num>
  <w:num w:numId="35" w16cid:durableId="965544258">
    <w:abstractNumId w:val="39"/>
  </w:num>
  <w:num w:numId="36" w16cid:durableId="1897744076">
    <w:abstractNumId w:val="37"/>
  </w:num>
  <w:num w:numId="37" w16cid:durableId="1730225292">
    <w:abstractNumId w:val="32"/>
  </w:num>
  <w:num w:numId="38" w16cid:durableId="872693329">
    <w:abstractNumId w:val="29"/>
  </w:num>
  <w:num w:numId="39" w16cid:durableId="2001300669">
    <w:abstractNumId w:val="25"/>
  </w:num>
  <w:num w:numId="40" w16cid:durableId="1160461732">
    <w:abstractNumId w:val="9"/>
  </w:num>
  <w:num w:numId="41" w16cid:durableId="1495023247">
    <w:abstractNumId w:val="50"/>
  </w:num>
  <w:num w:numId="42" w16cid:durableId="1937396977">
    <w:abstractNumId w:val="51"/>
  </w:num>
  <w:num w:numId="43" w16cid:durableId="1748959269">
    <w:abstractNumId w:val="1"/>
  </w:num>
  <w:num w:numId="44" w16cid:durableId="1686859141">
    <w:abstractNumId w:val="36"/>
  </w:num>
  <w:num w:numId="45" w16cid:durableId="1551766826">
    <w:abstractNumId w:val="13"/>
  </w:num>
  <w:num w:numId="46" w16cid:durableId="2040468396">
    <w:abstractNumId w:val="31"/>
  </w:num>
  <w:num w:numId="47" w16cid:durableId="321127457">
    <w:abstractNumId w:val="7"/>
  </w:num>
  <w:num w:numId="48" w16cid:durableId="116916632">
    <w:abstractNumId w:val="23"/>
  </w:num>
  <w:num w:numId="49" w16cid:durableId="135798624">
    <w:abstractNumId w:val="33"/>
  </w:num>
  <w:num w:numId="50" w16cid:durableId="926614755">
    <w:abstractNumId w:val="46"/>
  </w:num>
  <w:num w:numId="51" w16cid:durableId="1053886409">
    <w:abstractNumId w:val="30"/>
  </w:num>
  <w:num w:numId="52" w16cid:durableId="815799580">
    <w:abstractNumId w:val="0"/>
  </w:num>
  <w:num w:numId="53" w16cid:durableId="929654869">
    <w:abstractNumId w:val="26"/>
  </w:num>
  <w:num w:numId="54" w16cid:durableId="503865575">
    <w:abstractNumId w:val="22"/>
  </w:num>
  <w:num w:numId="55" w16cid:durableId="1531527814">
    <w:abstractNumId w:val="49"/>
  </w:num>
  <w:num w:numId="56" w16cid:durableId="599528267">
    <w:abstractNumId w:val="49"/>
  </w:num>
  <w:num w:numId="57" w16cid:durableId="1711302528">
    <w:abstractNumId w:val="49"/>
  </w:num>
  <w:num w:numId="58" w16cid:durableId="1286689992">
    <w:abstractNumId w:val="49"/>
  </w:num>
  <w:num w:numId="59" w16cid:durableId="1701055071">
    <w:abstractNumId w:val="49"/>
  </w:num>
  <w:num w:numId="60" w16cid:durableId="1437677557">
    <w:abstractNumId w:val="40"/>
  </w:num>
  <w:num w:numId="61" w16cid:durableId="1416560784">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trackRevisions/>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44A"/>
    <w:rsid w:val="0000047D"/>
    <w:rsid w:val="000009BF"/>
    <w:rsid w:val="00001F53"/>
    <w:rsid w:val="00002524"/>
    <w:rsid w:val="00002607"/>
    <w:rsid w:val="00002767"/>
    <w:rsid w:val="00003C95"/>
    <w:rsid w:val="00005301"/>
    <w:rsid w:val="00007402"/>
    <w:rsid w:val="00007457"/>
    <w:rsid w:val="00007EFF"/>
    <w:rsid w:val="00010485"/>
    <w:rsid w:val="000110F0"/>
    <w:rsid w:val="000116FA"/>
    <w:rsid w:val="00012388"/>
    <w:rsid w:val="00012397"/>
    <w:rsid w:val="00012DAC"/>
    <w:rsid w:val="00015225"/>
    <w:rsid w:val="000153F0"/>
    <w:rsid w:val="00015E7E"/>
    <w:rsid w:val="00015FBC"/>
    <w:rsid w:val="00016CBE"/>
    <w:rsid w:val="000171CB"/>
    <w:rsid w:val="00017899"/>
    <w:rsid w:val="00020242"/>
    <w:rsid w:val="00020BDB"/>
    <w:rsid w:val="000214F5"/>
    <w:rsid w:val="000217F3"/>
    <w:rsid w:val="000234B7"/>
    <w:rsid w:val="00023C49"/>
    <w:rsid w:val="00023CFE"/>
    <w:rsid w:val="00024984"/>
    <w:rsid w:val="000253CD"/>
    <w:rsid w:val="000260F7"/>
    <w:rsid w:val="00026100"/>
    <w:rsid w:val="000266FF"/>
    <w:rsid w:val="00026E72"/>
    <w:rsid w:val="00027447"/>
    <w:rsid w:val="0002791F"/>
    <w:rsid w:val="00027E0F"/>
    <w:rsid w:val="000314AC"/>
    <w:rsid w:val="00031645"/>
    <w:rsid w:val="00031AC3"/>
    <w:rsid w:val="00031EDE"/>
    <w:rsid w:val="0003346E"/>
    <w:rsid w:val="0003695C"/>
    <w:rsid w:val="00036DBE"/>
    <w:rsid w:val="00040730"/>
    <w:rsid w:val="00040793"/>
    <w:rsid w:val="00040888"/>
    <w:rsid w:val="0004090C"/>
    <w:rsid w:val="00041546"/>
    <w:rsid w:val="00041697"/>
    <w:rsid w:val="00041F10"/>
    <w:rsid w:val="000422C5"/>
    <w:rsid w:val="000425BD"/>
    <w:rsid w:val="000448AC"/>
    <w:rsid w:val="00045308"/>
    <w:rsid w:val="0004534F"/>
    <w:rsid w:val="0004582A"/>
    <w:rsid w:val="00046E37"/>
    <w:rsid w:val="000472AA"/>
    <w:rsid w:val="000474BA"/>
    <w:rsid w:val="000504A0"/>
    <w:rsid w:val="0005389B"/>
    <w:rsid w:val="000540EC"/>
    <w:rsid w:val="00054D6D"/>
    <w:rsid w:val="0005512D"/>
    <w:rsid w:val="00055891"/>
    <w:rsid w:val="00055C4B"/>
    <w:rsid w:val="00056234"/>
    <w:rsid w:val="00056313"/>
    <w:rsid w:val="00056C5F"/>
    <w:rsid w:val="000601F3"/>
    <w:rsid w:val="00060992"/>
    <w:rsid w:val="00060CFF"/>
    <w:rsid w:val="000621C5"/>
    <w:rsid w:val="00062A7B"/>
    <w:rsid w:val="00062B90"/>
    <w:rsid w:val="000638FA"/>
    <w:rsid w:val="00064B3B"/>
    <w:rsid w:val="00066C6F"/>
    <w:rsid w:val="00066FB7"/>
    <w:rsid w:val="000708B8"/>
    <w:rsid w:val="00071AF6"/>
    <w:rsid w:val="0007313F"/>
    <w:rsid w:val="00074729"/>
    <w:rsid w:val="000762B8"/>
    <w:rsid w:val="0007763C"/>
    <w:rsid w:val="000779DC"/>
    <w:rsid w:val="00080AD0"/>
    <w:rsid w:val="00080E78"/>
    <w:rsid w:val="000813F7"/>
    <w:rsid w:val="000819A9"/>
    <w:rsid w:val="00081E4A"/>
    <w:rsid w:val="00082D80"/>
    <w:rsid w:val="0008300B"/>
    <w:rsid w:val="00085DB2"/>
    <w:rsid w:val="00086EAE"/>
    <w:rsid w:val="00087674"/>
    <w:rsid w:val="00087E0C"/>
    <w:rsid w:val="00087FFC"/>
    <w:rsid w:val="0009004B"/>
    <w:rsid w:val="00090EFF"/>
    <w:rsid w:val="000914C2"/>
    <w:rsid w:val="00092138"/>
    <w:rsid w:val="000927D3"/>
    <w:rsid w:val="00094CC3"/>
    <w:rsid w:val="00094FFE"/>
    <w:rsid w:val="000950DB"/>
    <w:rsid w:val="00095EAF"/>
    <w:rsid w:val="00096778"/>
    <w:rsid w:val="00096DFD"/>
    <w:rsid w:val="0009715C"/>
    <w:rsid w:val="0009732E"/>
    <w:rsid w:val="00097E28"/>
    <w:rsid w:val="000A16DE"/>
    <w:rsid w:val="000A1B8A"/>
    <w:rsid w:val="000A2355"/>
    <w:rsid w:val="000A3320"/>
    <w:rsid w:val="000A3633"/>
    <w:rsid w:val="000A3920"/>
    <w:rsid w:val="000A3F21"/>
    <w:rsid w:val="000A442F"/>
    <w:rsid w:val="000A4627"/>
    <w:rsid w:val="000A4688"/>
    <w:rsid w:val="000A5513"/>
    <w:rsid w:val="000A5572"/>
    <w:rsid w:val="000A5DB3"/>
    <w:rsid w:val="000A656A"/>
    <w:rsid w:val="000B01F5"/>
    <w:rsid w:val="000B0811"/>
    <w:rsid w:val="000B0C25"/>
    <w:rsid w:val="000B0CC5"/>
    <w:rsid w:val="000B0DE7"/>
    <w:rsid w:val="000B154E"/>
    <w:rsid w:val="000B15D0"/>
    <w:rsid w:val="000B2397"/>
    <w:rsid w:val="000B3E21"/>
    <w:rsid w:val="000B493C"/>
    <w:rsid w:val="000B49D8"/>
    <w:rsid w:val="000B4EC8"/>
    <w:rsid w:val="000B52AE"/>
    <w:rsid w:val="000B6D27"/>
    <w:rsid w:val="000B714D"/>
    <w:rsid w:val="000B7286"/>
    <w:rsid w:val="000B7B70"/>
    <w:rsid w:val="000C01E4"/>
    <w:rsid w:val="000C2432"/>
    <w:rsid w:val="000C275D"/>
    <w:rsid w:val="000C4142"/>
    <w:rsid w:val="000C6671"/>
    <w:rsid w:val="000D0B98"/>
    <w:rsid w:val="000D0D1D"/>
    <w:rsid w:val="000D1594"/>
    <w:rsid w:val="000D294B"/>
    <w:rsid w:val="000D43E2"/>
    <w:rsid w:val="000D4572"/>
    <w:rsid w:val="000D4C2E"/>
    <w:rsid w:val="000D5B92"/>
    <w:rsid w:val="000D62DA"/>
    <w:rsid w:val="000D66B8"/>
    <w:rsid w:val="000D6A96"/>
    <w:rsid w:val="000D7D8E"/>
    <w:rsid w:val="000E02EA"/>
    <w:rsid w:val="000E0D27"/>
    <w:rsid w:val="000E154E"/>
    <w:rsid w:val="000E1AB7"/>
    <w:rsid w:val="000E1CBA"/>
    <w:rsid w:val="000E25B2"/>
    <w:rsid w:val="000E35E7"/>
    <w:rsid w:val="000E3740"/>
    <w:rsid w:val="000E40C1"/>
    <w:rsid w:val="000E415D"/>
    <w:rsid w:val="000E42B4"/>
    <w:rsid w:val="000E5A24"/>
    <w:rsid w:val="000E6633"/>
    <w:rsid w:val="000E683F"/>
    <w:rsid w:val="000E6AEB"/>
    <w:rsid w:val="000E6F5E"/>
    <w:rsid w:val="000E707A"/>
    <w:rsid w:val="000F0170"/>
    <w:rsid w:val="000F0AD0"/>
    <w:rsid w:val="000F194B"/>
    <w:rsid w:val="000F1DF1"/>
    <w:rsid w:val="000F35E3"/>
    <w:rsid w:val="000F35F2"/>
    <w:rsid w:val="000F3E0B"/>
    <w:rsid w:val="000F45ED"/>
    <w:rsid w:val="000F4990"/>
    <w:rsid w:val="000F7597"/>
    <w:rsid w:val="00100C43"/>
    <w:rsid w:val="00101730"/>
    <w:rsid w:val="00102970"/>
    <w:rsid w:val="0010412F"/>
    <w:rsid w:val="00104DBB"/>
    <w:rsid w:val="00105902"/>
    <w:rsid w:val="00105ECE"/>
    <w:rsid w:val="00106E2E"/>
    <w:rsid w:val="00107F64"/>
    <w:rsid w:val="00111AA9"/>
    <w:rsid w:val="00111B4E"/>
    <w:rsid w:val="0011279C"/>
    <w:rsid w:val="00112809"/>
    <w:rsid w:val="00112A71"/>
    <w:rsid w:val="00113131"/>
    <w:rsid w:val="0011385D"/>
    <w:rsid w:val="001141D0"/>
    <w:rsid w:val="00114566"/>
    <w:rsid w:val="001147B7"/>
    <w:rsid w:val="001150FE"/>
    <w:rsid w:val="0011584B"/>
    <w:rsid w:val="00116419"/>
    <w:rsid w:val="00117E0C"/>
    <w:rsid w:val="001209E4"/>
    <w:rsid w:val="001213ED"/>
    <w:rsid w:val="00121D04"/>
    <w:rsid w:val="00122C9B"/>
    <w:rsid w:val="00122D68"/>
    <w:rsid w:val="0012345C"/>
    <w:rsid w:val="001235B5"/>
    <w:rsid w:val="00125965"/>
    <w:rsid w:val="00125BCA"/>
    <w:rsid w:val="00126D96"/>
    <w:rsid w:val="00127F9E"/>
    <w:rsid w:val="0013082D"/>
    <w:rsid w:val="00130A62"/>
    <w:rsid w:val="0013190E"/>
    <w:rsid w:val="00131BE0"/>
    <w:rsid w:val="00131F25"/>
    <w:rsid w:val="00135148"/>
    <w:rsid w:val="00135282"/>
    <w:rsid w:val="00136756"/>
    <w:rsid w:val="00136BB3"/>
    <w:rsid w:val="00137C5A"/>
    <w:rsid w:val="00137F6D"/>
    <w:rsid w:val="00140C44"/>
    <w:rsid w:val="00141636"/>
    <w:rsid w:val="00143E6D"/>
    <w:rsid w:val="00145179"/>
    <w:rsid w:val="001458D0"/>
    <w:rsid w:val="00146487"/>
    <w:rsid w:val="0014713F"/>
    <w:rsid w:val="00147391"/>
    <w:rsid w:val="00147D8E"/>
    <w:rsid w:val="00150F1E"/>
    <w:rsid w:val="00152330"/>
    <w:rsid w:val="00152B67"/>
    <w:rsid w:val="00153516"/>
    <w:rsid w:val="00153532"/>
    <w:rsid w:val="00155CF3"/>
    <w:rsid w:val="001564BC"/>
    <w:rsid w:val="001568B8"/>
    <w:rsid w:val="00156DAC"/>
    <w:rsid w:val="0016123E"/>
    <w:rsid w:val="0016140F"/>
    <w:rsid w:val="00161803"/>
    <w:rsid w:val="00163AFF"/>
    <w:rsid w:val="00164288"/>
    <w:rsid w:val="001642C0"/>
    <w:rsid w:val="0016541A"/>
    <w:rsid w:val="00167914"/>
    <w:rsid w:val="00167C77"/>
    <w:rsid w:val="001709E1"/>
    <w:rsid w:val="00171CFF"/>
    <w:rsid w:val="00172318"/>
    <w:rsid w:val="00172FFA"/>
    <w:rsid w:val="0017370A"/>
    <w:rsid w:val="00173B8F"/>
    <w:rsid w:val="00173F09"/>
    <w:rsid w:val="001741A7"/>
    <w:rsid w:val="00175832"/>
    <w:rsid w:val="001763E2"/>
    <w:rsid w:val="00176F18"/>
    <w:rsid w:val="00177CCE"/>
    <w:rsid w:val="00180B63"/>
    <w:rsid w:val="00181555"/>
    <w:rsid w:val="00181FBC"/>
    <w:rsid w:val="00181FC5"/>
    <w:rsid w:val="00182481"/>
    <w:rsid w:val="00182CB2"/>
    <w:rsid w:val="00182DB7"/>
    <w:rsid w:val="00183263"/>
    <w:rsid w:val="00184065"/>
    <w:rsid w:val="001842C8"/>
    <w:rsid w:val="00184D58"/>
    <w:rsid w:val="00184FD5"/>
    <w:rsid w:val="001854E5"/>
    <w:rsid w:val="001855BC"/>
    <w:rsid w:val="00185C52"/>
    <w:rsid w:val="00185E59"/>
    <w:rsid w:val="00187C98"/>
    <w:rsid w:val="00190BF8"/>
    <w:rsid w:val="001912EE"/>
    <w:rsid w:val="001915DF"/>
    <w:rsid w:val="001919FC"/>
    <w:rsid w:val="001926EF"/>
    <w:rsid w:val="00193CAC"/>
    <w:rsid w:val="00193F1C"/>
    <w:rsid w:val="00195004"/>
    <w:rsid w:val="00195165"/>
    <w:rsid w:val="00196C66"/>
    <w:rsid w:val="00196F77"/>
    <w:rsid w:val="00196FF3"/>
    <w:rsid w:val="001A04C7"/>
    <w:rsid w:val="001A106E"/>
    <w:rsid w:val="001A1471"/>
    <w:rsid w:val="001A231B"/>
    <w:rsid w:val="001A2409"/>
    <w:rsid w:val="001A3D4A"/>
    <w:rsid w:val="001A402C"/>
    <w:rsid w:val="001A42D0"/>
    <w:rsid w:val="001A453B"/>
    <w:rsid w:val="001A4BFC"/>
    <w:rsid w:val="001A4F4D"/>
    <w:rsid w:val="001A5AE8"/>
    <w:rsid w:val="001A6020"/>
    <w:rsid w:val="001A63FA"/>
    <w:rsid w:val="001A6A5A"/>
    <w:rsid w:val="001A700D"/>
    <w:rsid w:val="001A72EE"/>
    <w:rsid w:val="001B22DB"/>
    <w:rsid w:val="001B2C2F"/>
    <w:rsid w:val="001B3608"/>
    <w:rsid w:val="001B3EF5"/>
    <w:rsid w:val="001B42EA"/>
    <w:rsid w:val="001B537D"/>
    <w:rsid w:val="001B62F9"/>
    <w:rsid w:val="001B6B43"/>
    <w:rsid w:val="001B6D2F"/>
    <w:rsid w:val="001C049B"/>
    <w:rsid w:val="001C04D8"/>
    <w:rsid w:val="001C071F"/>
    <w:rsid w:val="001C1D5A"/>
    <w:rsid w:val="001C20AA"/>
    <w:rsid w:val="001C316D"/>
    <w:rsid w:val="001C3E56"/>
    <w:rsid w:val="001C44EB"/>
    <w:rsid w:val="001C5DF4"/>
    <w:rsid w:val="001C62DD"/>
    <w:rsid w:val="001C644F"/>
    <w:rsid w:val="001C6551"/>
    <w:rsid w:val="001C6B65"/>
    <w:rsid w:val="001C6CBA"/>
    <w:rsid w:val="001C76FC"/>
    <w:rsid w:val="001C7CC6"/>
    <w:rsid w:val="001D0306"/>
    <w:rsid w:val="001D0CD7"/>
    <w:rsid w:val="001D1A29"/>
    <w:rsid w:val="001D1B31"/>
    <w:rsid w:val="001D1D88"/>
    <w:rsid w:val="001D2909"/>
    <w:rsid w:val="001D2B07"/>
    <w:rsid w:val="001D3B88"/>
    <w:rsid w:val="001D4D7B"/>
    <w:rsid w:val="001D5290"/>
    <w:rsid w:val="001D52CD"/>
    <w:rsid w:val="001D5732"/>
    <w:rsid w:val="001D5889"/>
    <w:rsid w:val="001D63D9"/>
    <w:rsid w:val="001D6DDC"/>
    <w:rsid w:val="001D7356"/>
    <w:rsid w:val="001E0680"/>
    <w:rsid w:val="001E080B"/>
    <w:rsid w:val="001E3407"/>
    <w:rsid w:val="001E3A2B"/>
    <w:rsid w:val="001E3CC1"/>
    <w:rsid w:val="001E3F4F"/>
    <w:rsid w:val="001E49BD"/>
    <w:rsid w:val="001E63AD"/>
    <w:rsid w:val="001F01EF"/>
    <w:rsid w:val="001F04BD"/>
    <w:rsid w:val="001F0D0E"/>
    <w:rsid w:val="001F192E"/>
    <w:rsid w:val="001F2ADD"/>
    <w:rsid w:val="001F3872"/>
    <w:rsid w:val="001F3FD8"/>
    <w:rsid w:val="001F643B"/>
    <w:rsid w:val="001F6854"/>
    <w:rsid w:val="001F6A41"/>
    <w:rsid w:val="001F6DD1"/>
    <w:rsid w:val="002003DA"/>
    <w:rsid w:val="0020052B"/>
    <w:rsid w:val="0020084F"/>
    <w:rsid w:val="00200DA3"/>
    <w:rsid w:val="00201B11"/>
    <w:rsid w:val="00202673"/>
    <w:rsid w:val="00202EDE"/>
    <w:rsid w:val="00204554"/>
    <w:rsid w:val="002064D2"/>
    <w:rsid w:val="002078E2"/>
    <w:rsid w:val="00207944"/>
    <w:rsid w:val="00207B27"/>
    <w:rsid w:val="002103A1"/>
    <w:rsid w:val="002103AE"/>
    <w:rsid w:val="00211843"/>
    <w:rsid w:val="002140BD"/>
    <w:rsid w:val="0021421A"/>
    <w:rsid w:val="00214DB0"/>
    <w:rsid w:val="00215A9D"/>
    <w:rsid w:val="002161A1"/>
    <w:rsid w:val="00216A19"/>
    <w:rsid w:val="00220E39"/>
    <w:rsid w:val="0022229F"/>
    <w:rsid w:val="00222632"/>
    <w:rsid w:val="00222A2D"/>
    <w:rsid w:val="002234AF"/>
    <w:rsid w:val="002240A2"/>
    <w:rsid w:val="002243B7"/>
    <w:rsid w:val="0022502E"/>
    <w:rsid w:val="00225566"/>
    <w:rsid w:val="00227520"/>
    <w:rsid w:val="00227FD4"/>
    <w:rsid w:val="0023215E"/>
    <w:rsid w:val="0023278C"/>
    <w:rsid w:val="00233AE4"/>
    <w:rsid w:val="00233BB2"/>
    <w:rsid w:val="002343C1"/>
    <w:rsid w:val="00234643"/>
    <w:rsid w:val="00234EEF"/>
    <w:rsid w:val="002364A3"/>
    <w:rsid w:val="00237B8C"/>
    <w:rsid w:val="00240AE5"/>
    <w:rsid w:val="0024117E"/>
    <w:rsid w:val="00241F16"/>
    <w:rsid w:val="002446B0"/>
    <w:rsid w:val="00244B2A"/>
    <w:rsid w:val="00244DD5"/>
    <w:rsid w:val="00245282"/>
    <w:rsid w:val="00245509"/>
    <w:rsid w:val="002458CA"/>
    <w:rsid w:val="00245BFE"/>
    <w:rsid w:val="00246150"/>
    <w:rsid w:val="0025015D"/>
    <w:rsid w:val="0025101A"/>
    <w:rsid w:val="00251EA3"/>
    <w:rsid w:val="002527EB"/>
    <w:rsid w:val="00252885"/>
    <w:rsid w:val="00253E2B"/>
    <w:rsid w:val="0025434E"/>
    <w:rsid w:val="00254352"/>
    <w:rsid w:val="002577EF"/>
    <w:rsid w:val="002614FB"/>
    <w:rsid w:val="002616B7"/>
    <w:rsid w:val="00261895"/>
    <w:rsid w:val="00261AB9"/>
    <w:rsid w:val="00262CF8"/>
    <w:rsid w:val="00262F2C"/>
    <w:rsid w:val="002634A5"/>
    <w:rsid w:val="00263C82"/>
    <w:rsid w:val="00265B8A"/>
    <w:rsid w:val="00265EC9"/>
    <w:rsid w:val="002661D7"/>
    <w:rsid w:val="00266314"/>
    <w:rsid w:val="00267E3A"/>
    <w:rsid w:val="00270986"/>
    <w:rsid w:val="00271A8F"/>
    <w:rsid w:val="002720DA"/>
    <w:rsid w:val="00273820"/>
    <w:rsid w:val="00273C39"/>
    <w:rsid w:val="0027415D"/>
    <w:rsid w:val="0027454E"/>
    <w:rsid w:val="00274CE3"/>
    <w:rsid w:val="00274DB8"/>
    <w:rsid w:val="0027548D"/>
    <w:rsid w:val="002768DD"/>
    <w:rsid w:val="00280953"/>
    <w:rsid w:val="00280ED6"/>
    <w:rsid w:val="00282913"/>
    <w:rsid w:val="0028406E"/>
    <w:rsid w:val="00284829"/>
    <w:rsid w:val="00285CF4"/>
    <w:rsid w:val="00286944"/>
    <w:rsid w:val="002877A7"/>
    <w:rsid w:val="00287E02"/>
    <w:rsid w:val="002910AC"/>
    <w:rsid w:val="002926C3"/>
    <w:rsid w:val="00292872"/>
    <w:rsid w:val="0029366C"/>
    <w:rsid w:val="00293D23"/>
    <w:rsid w:val="00295394"/>
    <w:rsid w:val="00295C6B"/>
    <w:rsid w:val="0029692F"/>
    <w:rsid w:val="00296DA0"/>
    <w:rsid w:val="00297885"/>
    <w:rsid w:val="002A0451"/>
    <w:rsid w:val="002A1FE0"/>
    <w:rsid w:val="002A4469"/>
    <w:rsid w:val="002A48D9"/>
    <w:rsid w:val="002A4B55"/>
    <w:rsid w:val="002A6653"/>
    <w:rsid w:val="002B0A92"/>
    <w:rsid w:val="002B0BB8"/>
    <w:rsid w:val="002B0E72"/>
    <w:rsid w:val="002B1416"/>
    <w:rsid w:val="002B1547"/>
    <w:rsid w:val="002B2429"/>
    <w:rsid w:val="002B2A69"/>
    <w:rsid w:val="002B47E4"/>
    <w:rsid w:val="002B5D9E"/>
    <w:rsid w:val="002B7161"/>
    <w:rsid w:val="002B7C8C"/>
    <w:rsid w:val="002B7CF8"/>
    <w:rsid w:val="002C016F"/>
    <w:rsid w:val="002C017A"/>
    <w:rsid w:val="002C078D"/>
    <w:rsid w:val="002C1351"/>
    <w:rsid w:val="002C299D"/>
    <w:rsid w:val="002C450F"/>
    <w:rsid w:val="002C45D5"/>
    <w:rsid w:val="002C4D85"/>
    <w:rsid w:val="002C538E"/>
    <w:rsid w:val="002C6389"/>
    <w:rsid w:val="002C6CBF"/>
    <w:rsid w:val="002C77EB"/>
    <w:rsid w:val="002D0124"/>
    <w:rsid w:val="002D160F"/>
    <w:rsid w:val="002D18A8"/>
    <w:rsid w:val="002D2D78"/>
    <w:rsid w:val="002D38F6"/>
    <w:rsid w:val="002D3A1F"/>
    <w:rsid w:val="002D47CF"/>
    <w:rsid w:val="002D48FB"/>
    <w:rsid w:val="002D54E8"/>
    <w:rsid w:val="002D5AA1"/>
    <w:rsid w:val="002D6FF6"/>
    <w:rsid w:val="002D738E"/>
    <w:rsid w:val="002D7465"/>
    <w:rsid w:val="002D772A"/>
    <w:rsid w:val="002E153A"/>
    <w:rsid w:val="002E465B"/>
    <w:rsid w:val="002E5BD0"/>
    <w:rsid w:val="002E6558"/>
    <w:rsid w:val="002F068F"/>
    <w:rsid w:val="002F11E7"/>
    <w:rsid w:val="002F17A4"/>
    <w:rsid w:val="002F1930"/>
    <w:rsid w:val="002F2ECE"/>
    <w:rsid w:val="002F48DA"/>
    <w:rsid w:val="002F4B02"/>
    <w:rsid w:val="002F54DE"/>
    <w:rsid w:val="002F628F"/>
    <w:rsid w:val="002F6757"/>
    <w:rsid w:val="00300113"/>
    <w:rsid w:val="00300611"/>
    <w:rsid w:val="00300E0F"/>
    <w:rsid w:val="0030141D"/>
    <w:rsid w:val="00302F5C"/>
    <w:rsid w:val="003036D0"/>
    <w:rsid w:val="003037B5"/>
    <w:rsid w:val="00303FEE"/>
    <w:rsid w:val="00304113"/>
    <w:rsid w:val="003046C8"/>
    <w:rsid w:val="00305EF9"/>
    <w:rsid w:val="003066F8"/>
    <w:rsid w:val="00307357"/>
    <w:rsid w:val="00307482"/>
    <w:rsid w:val="00307F3E"/>
    <w:rsid w:val="0031106E"/>
    <w:rsid w:val="003111FE"/>
    <w:rsid w:val="0031150E"/>
    <w:rsid w:val="00312322"/>
    <w:rsid w:val="0031278D"/>
    <w:rsid w:val="00313974"/>
    <w:rsid w:val="00313F90"/>
    <w:rsid w:val="003151F3"/>
    <w:rsid w:val="003176A4"/>
    <w:rsid w:val="0032017A"/>
    <w:rsid w:val="00320F4C"/>
    <w:rsid w:val="00321008"/>
    <w:rsid w:val="003215CC"/>
    <w:rsid w:val="003216AC"/>
    <w:rsid w:val="00322517"/>
    <w:rsid w:val="003230EA"/>
    <w:rsid w:val="00323962"/>
    <w:rsid w:val="0032424C"/>
    <w:rsid w:val="00324BB4"/>
    <w:rsid w:val="00325937"/>
    <w:rsid w:val="00326EB3"/>
    <w:rsid w:val="00327944"/>
    <w:rsid w:val="00327ED2"/>
    <w:rsid w:val="003308C4"/>
    <w:rsid w:val="00331542"/>
    <w:rsid w:val="00331C40"/>
    <w:rsid w:val="00332063"/>
    <w:rsid w:val="0033257A"/>
    <w:rsid w:val="00333026"/>
    <w:rsid w:val="0033302B"/>
    <w:rsid w:val="00333332"/>
    <w:rsid w:val="00334055"/>
    <w:rsid w:val="00334216"/>
    <w:rsid w:val="0033456C"/>
    <w:rsid w:val="00334B4A"/>
    <w:rsid w:val="00334F6C"/>
    <w:rsid w:val="00335588"/>
    <w:rsid w:val="00335BE8"/>
    <w:rsid w:val="00335EDD"/>
    <w:rsid w:val="00336975"/>
    <w:rsid w:val="00337C7F"/>
    <w:rsid w:val="00337CA6"/>
    <w:rsid w:val="00340225"/>
    <w:rsid w:val="0034032E"/>
    <w:rsid w:val="003415D1"/>
    <w:rsid w:val="00341917"/>
    <w:rsid w:val="003421A4"/>
    <w:rsid w:val="0034318B"/>
    <w:rsid w:val="00343616"/>
    <w:rsid w:val="00344A18"/>
    <w:rsid w:val="00345158"/>
    <w:rsid w:val="00345650"/>
    <w:rsid w:val="0034566B"/>
    <w:rsid w:val="003459FC"/>
    <w:rsid w:val="0034733D"/>
    <w:rsid w:val="00347656"/>
    <w:rsid w:val="00347E12"/>
    <w:rsid w:val="00351B20"/>
    <w:rsid w:val="00351F2F"/>
    <w:rsid w:val="00353141"/>
    <w:rsid w:val="0035338C"/>
    <w:rsid w:val="00355D51"/>
    <w:rsid w:val="003564B2"/>
    <w:rsid w:val="003566D9"/>
    <w:rsid w:val="003571F3"/>
    <w:rsid w:val="00357932"/>
    <w:rsid w:val="00357962"/>
    <w:rsid w:val="00357D7A"/>
    <w:rsid w:val="00361256"/>
    <w:rsid w:val="00362029"/>
    <w:rsid w:val="00362791"/>
    <w:rsid w:val="00362833"/>
    <w:rsid w:val="00362997"/>
    <w:rsid w:val="00364FBE"/>
    <w:rsid w:val="003651D7"/>
    <w:rsid w:val="0036539A"/>
    <w:rsid w:val="00365FAA"/>
    <w:rsid w:val="0036681E"/>
    <w:rsid w:val="0036708E"/>
    <w:rsid w:val="0037159E"/>
    <w:rsid w:val="0037165A"/>
    <w:rsid w:val="0037176A"/>
    <w:rsid w:val="003718F0"/>
    <w:rsid w:val="003735E4"/>
    <w:rsid w:val="00373C56"/>
    <w:rsid w:val="003746C0"/>
    <w:rsid w:val="003756A2"/>
    <w:rsid w:val="00375C8D"/>
    <w:rsid w:val="003769B7"/>
    <w:rsid w:val="00376DE8"/>
    <w:rsid w:val="00377001"/>
    <w:rsid w:val="0037738C"/>
    <w:rsid w:val="00377846"/>
    <w:rsid w:val="00377D8C"/>
    <w:rsid w:val="00377E49"/>
    <w:rsid w:val="003802DC"/>
    <w:rsid w:val="00382105"/>
    <w:rsid w:val="00382CDD"/>
    <w:rsid w:val="00383679"/>
    <w:rsid w:val="00384AA9"/>
    <w:rsid w:val="0038648A"/>
    <w:rsid w:val="00386F93"/>
    <w:rsid w:val="00387C56"/>
    <w:rsid w:val="003902E6"/>
    <w:rsid w:val="0039065F"/>
    <w:rsid w:val="00390C7A"/>
    <w:rsid w:val="003911BD"/>
    <w:rsid w:val="00391CA2"/>
    <w:rsid w:val="0039213B"/>
    <w:rsid w:val="00393634"/>
    <w:rsid w:val="00393983"/>
    <w:rsid w:val="00393B6C"/>
    <w:rsid w:val="00393D0B"/>
    <w:rsid w:val="00394CC3"/>
    <w:rsid w:val="00395362"/>
    <w:rsid w:val="00396DC5"/>
    <w:rsid w:val="003A023F"/>
    <w:rsid w:val="003A0687"/>
    <w:rsid w:val="003A0B86"/>
    <w:rsid w:val="003A0EAF"/>
    <w:rsid w:val="003A16A7"/>
    <w:rsid w:val="003A1A22"/>
    <w:rsid w:val="003A3EA9"/>
    <w:rsid w:val="003A52E1"/>
    <w:rsid w:val="003A5922"/>
    <w:rsid w:val="003A6B69"/>
    <w:rsid w:val="003A6C05"/>
    <w:rsid w:val="003A7C8E"/>
    <w:rsid w:val="003B22F2"/>
    <w:rsid w:val="003B2A4D"/>
    <w:rsid w:val="003B3E29"/>
    <w:rsid w:val="003B5F84"/>
    <w:rsid w:val="003B686C"/>
    <w:rsid w:val="003B7144"/>
    <w:rsid w:val="003B7ACF"/>
    <w:rsid w:val="003B7B60"/>
    <w:rsid w:val="003B7C6A"/>
    <w:rsid w:val="003C09C1"/>
    <w:rsid w:val="003C1FE2"/>
    <w:rsid w:val="003C2019"/>
    <w:rsid w:val="003C23AA"/>
    <w:rsid w:val="003C2A64"/>
    <w:rsid w:val="003C2E63"/>
    <w:rsid w:val="003C3155"/>
    <w:rsid w:val="003C31CA"/>
    <w:rsid w:val="003C335E"/>
    <w:rsid w:val="003C42AA"/>
    <w:rsid w:val="003C469F"/>
    <w:rsid w:val="003C63A6"/>
    <w:rsid w:val="003C70C9"/>
    <w:rsid w:val="003D07AB"/>
    <w:rsid w:val="003D4158"/>
    <w:rsid w:val="003D5845"/>
    <w:rsid w:val="003D5EF2"/>
    <w:rsid w:val="003D6522"/>
    <w:rsid w:val="003D6C0B"/>
    <w:rsid w:val="003D6DF7"/>
    <w:rsid w:val="003D7D71"/>
    <w:rsid w:val="003E176C"/>
    <w:rsid w:val="003E195F"/>
    <w:rsid w:val="003E35EB"/>
    <w:rsid w:val="003E3E0C"/>
    <w:rsid w:val="003E6528"/>
    <w:rsid w:val="003E65E6"/>
    <w:rsid w:val="003E7787"/>
    <w:rsid w:val="003F0230"/>
    <w:rsid w:val="003F3780"/>
    <w:rsid w:val="003F5101"/>
    <w:rsid w:val="003F5A30"/>
    <w:rsid w:val="003F6673"/>
    <w:rsid w:val="003F6FF5"/>
    <w:rsid w:val="003F7E24"/>
    <w:rsid w:val="003F7FB6"/>
    <w:rsid w:val="00400980"/>
    <w:rsid w:val="00402F08"/>
    <w:rsid w:val="00403439"/>
    <w:rsid w:val="0040428B"/>
    <w:rsid w:val="00404F52"/>
    <w:rsid w:val="00405DE6"/>
    <w:rsid w:val="00406197"/>
    <w:rsid w:val="0040641B"/>
    <w:rsid w:val="00406C7E"/>
    <w:rsid w:val="00406DBD"/>
    <w:rsid w:val="00407063"/>
    <w:rsid w:val="00410FA5"/>
    <w:rsid w:val="00412FD8"/>
    <w:rsid w:val="00416B28"/>
    <w:rsid w:val="0041710E"/>
    <w:rsid w:val="00417C6B"/>
    <w:rsid w:val="00420B45"/>
    <w:rsid w:val="00420BA9"/>
    <w:rsid w:val="00420DD1"/>
    <w:rsid w:val="004238FF"/>
    <w:rsid w:val="004241FB"/>
    <w:rsid w:val="0042460A"/>
    <w:rsid w:val="0042511D"/>
    <w:rsid w:val="00425316"/>
    <w:rsid w:val="00425396"/>
    <w:rsid w:val="00425C91"/>
    <w:rsid w:val="00425FCC"/>
    <w:rsid w:val="00426214"/>
    <w:rsid w:val="00426749"/>
    <w:rsid w:val="00426933"/>
    <w:rsid w:val="004302A5"/>
    <w:rsid w:val="00430CFB"/>
    <w:rsid w:val="00431544"/>
    <w:rsid w:val="004319A4"/>
    <w:rsid w:val="00431FF5"/>
    <w:rsid w:val="00432277"/>
    <w:rsid w:val="00433544"/>
    <w:rsid w:val="0043467E"/>
    <w:rsid w:val="004367DB"/>
    <w:rsid w:val="00437350"/>
    <w:rsid w:val="004373BC"/>
    <w:rsid w:val="00437F00"/>
    <w:rsid w:val="004404BA"/>
    <w:rsid w:val="00440B95"/>
    <w:rsid w:val="00441529"/>
    <w:rsid w:val="00441ACE"/>
    <w:rsid w:val="0044208D"/>
    <w:rsid w:val="00442104"/>
    <w:rsid w:val="0044226E"/>
    <w:rsid w:val="00442A00"/>
    <w:rsid w:val="00443826"/>
    <w:rsid w:val="0044426E"/>
    <w:rsid w:val="004459C3"/>
    <w:rsid w:val="00446CEC"/>
    <w:rsid w:val="00447D79"/>
    <w:rsid w:val="00450B2C"/>
    <w:rsid w:val="00450D2A"/>
    <w:rsid w:val="004516D3"/>
    <w:rsid w:val="00451D43"/>
    <w:rsid w:val="00453384"/>
    <w:rsid w:val="00455531"/>
    <w:rsid w:val="0045558B"/>
    <w:rsid w:val="004556EF"/>
    <w:rsid w:val="00457AAF"/>
    <w:rsid w:val="00457E14"/>
    <w:rsid w:val="00460A22"/>
    <w:rsid w:val="00460F68"/>
    <w:rsid w:val="00460F88"/>
    <w:rsid w:val="00461A54"/>
    <w:rsid w:val="00461DAD"/>
    <w:rsid w:val="00462E2F"/>
    <w:rsid w:val="004644DF"/>
    <w:rsid w:val="00464D72"/>
    <w:rsid w:val="004651BB"/>
    <w:rsid w:val="004658C3"/>
    <w:rsid w:val="00465AB5"/>
    <w:rsid w:val="004661C8"/>
    <w:rsid w:val="00466C4B"/>
    <w:rsid w:val="0046781E"/>
    <w:rsid w:val="004702B9"/>
    <w:rsid w:val="0047124D"/>
    <w:rsid w:val="00471463"/>
    <w:rsid w:val="00471464"/>
    <w:rsid w:val="00471471"/>
    <w:rsid w:val="00471961"/>
    <w:rsid w:val="0047197D"/>
    <w:rsid w:val="00472D8C"/>
    <w:rsid w:val="00472E51"/>
    <w:rsid w:val="004746FA"/>
    <w:rsid w:val="00474AAE"/>
    <w:rsid w:val="004751C6"/>
    <w:rsid w:val="004752BF"/>
    <w:rsid w:val="00477C3E"/>
    <w:rsid w:val="004804DD"/>
    <w:rsid w:val="004817C1"/>
    <w:rsid w:val="0048193C"/>
    <w:rsid w:val="00481E1B"/>
    <w:rsid w:val="00482097"/>
    <w:rsid w:val="00483651"/>
    <w:rsid w:val="00483AD5"/>
    <w:rsid w:val="00484C60"/>
    <w:rsid w:val="004850DD"/>
    <w:rsid w:val="004857C4"/>
    <w:rsid w:val="00490081"/>
    <w:rsid w:val="00490E3B"/>
    <w:rsid w:val="004912A9"/>
    <w:rsid w:val="00491D63"/>
    <w:rsid w:val="004922C2"/>
    <w:rsid w:val="004927CF"/>
    <w:rsid w:val="00492D77"/>
    <w:rsid w:val="0049400D"/>
    <w:rsid w:val="0049538C"/>
    <w:rsid w:val="00495F2C"/>
    <w:rsid w:val="00497547"/>
    <w:rsid w:val="004979A7"/>
    <w:rsid w:val="004A0926"/>
    <w:rsid w:val="004A0BB9"/>
    <w:rsid w:val="004A12FD"/>
    <w:rsid w:val="004A1A38"/>
    <w:rsid w:val="004A1F50"/>
    <w:rsid w:val="004A2849"/>
    <w:rsid w:val="004A325A"/>
    <w:rsid w:val="004A3A89"/>
    <w:rsid w:val="004A60C5"/>
    <w:rsid w:val="004A6C68"/>
    <w:rsid w:val="004A6D8C"/>
    <w:rsid w:val="004A6FD5"/>
    <w:rsid w:val="004A7816"/>
    <w:rsid w:val="004B15FC"/>
    <w:rsid w:val="004B1A24"/>
    <w:rsid w:val="004B27F2"/>
    <w:rsid w:val="004B45A3"/>
    <w:rsid w:val="004B49EE"/>
    <w:rsid w:val="004B4FD9"/>
    <w:rsid w:val="004B69C7"/>
    <w:rsid w:val="004C074C"/>
    <w:rsid w:val="004C16CB"/>
    <w:rsid w:val="004C252E"/>
    <w:rsid w:val="004C33F8"/>
    <w:rsid w:val="004C3702"/>
    <w:rsid w:val="004C44FF"/>
    <w:rsid w:val="004C4939"/>
    <w:rsid w:val="004C538A"/>
    <w:rsid w:val="004C64CC"/>
    <w:rsid w:val="004C7233"/>
    <w:rsid w:val="004C761B"/>
    <w:rsid w:val="004D0EB6"/>
    <w:rsid w:val="004D2772"/>
    <w:rsid w:val="004D3249"/>
    <w:rsid w:val="004D3F5F"/>
    <w:rsid w:val="004D4785"/>
    <w:rsid w:val="004D698C"/>
    <w:rsid w:val="004D7622"/>
    <w:rsid w:val="004E0535"/>
    <w:rsid w:val="004E0B14"/>
    <w:rsid w:val="004E1A05"/>
    <w:rsid w:val="004E1CC9"/>
    <w:rsid w:val="004E3B11"/>
    <w:rsid w:val="004E53B8"/>
    <w:rsid w:val="004E68D3"/>
    <w:rsid w:val="004E70CE"/>
    <w:rsid w:val="004F00C0"/>
    <w:rsid w:val="004F2145"/>
    <w:rsid w:val="004F2D2E"/>
    <w:rsid w:val="004F36E0"/>
    <w:rsid w:val="004F39BF"/>
    <w:rsid w:val="004F4B61"/>
    <w:rsid w:val="005014AD"/>
    <w:rsid w:val="005033D9"/>
    <w:rsid w:val="00504017"/>
    <w:rsid w:val="00504205"/>
    <w:rsid w:val="00504D1D"/>
    <w:rsid w:val="0051086D"/>
    <w:rsid w:val="00510959"/>
    <w:rsid w:val="0051284E"/>
    <w:rsid w:val="005137EB"/>
    <w:rsid w:val="005148F5"/>
    <w:rsid w:val="00514A1C"/>
    <w:rsid w:val="005155F3"/>
    <w:rsid w:val="00515843"/>
    <w:rsid w:val="00516440"/>
    <w:rsid w:val="005176E4"/>
    <w:rsid w:val="005221AF"/>
    <w:rsid w:val="0052405E"/>
    <w:rsid w:val="00524C36"/>
    <w:rsid w:val="00524F4B"/>
    <w:rsid w:val="00525D46"/>
    <w:rsid w:val="00526C12"/>
    <w:rsid w:val="00530167"/>
    <w:rsid w:val="0053066B"/>
    <w:rsid w:val="00530A0D"/>
    <w:rsid w:val="00532336"/>
    <w:rsid w:val="00534087"/>
    <w:rsid w:val="0053449A"/>
    <w:rsid w:val="005353EC"/>
    <w:rsid w:val="00535E57"/>
    <w:rsid w:val="00536474"/>
    <w:rsid w:val="00536746"/>
    <w:rsid w:val="0053715E"/>
    <w:rsid w:val="00537CC2"/>
    <w:rsid w:val="00541AEB"/>
    <w:rsid w:val="00542ECB"/>
    <w:rsid w:val="005443DE"/>
    <w:rsid w:val="00544455"/>
    <w:rsid w:val="00545128"/>
    <w:rsid w:val="00545299"/>
    <w:rsid w:val="00546EEF"/>
    <w:rsid w:val="0054722B"/>
    <w:rsid w:val="005507CB"/>
    <w:rsid w:val="00553DBF"/>
    <w:rsid w:val="00553DE8"/>
    <w:rsid w:val="00554771"/>
    <w:rsid w:val="005554A2"/>
    <w:rsid w:val="00555A2F"/>
    <w:rsid w:val="005603D7"/>
    <w:rsid w:val="0056050C"/>
    <w:rsid w:val="00560831"/>
    <w:rsid w:val="005613E2"/>
    <w:rsid w:val="0056149A"/>
    <w:rsid w:val="00561D6B"/>
    <w:rsid w:val="00561F4A"/>
    <w:rsid w:val="0056231F"/>
    <w:rsid w:val="00562B8C"/>
    <w:rsid w:val="00562D35"/>
    <w:rsid w:val="005634D5"/>
    <w:rsid w:val="00564489"/>
    <w:rsid w:val="00565A17"/>
    <w:rsid w:val="00565EFB"/>
    <w:rsid w:val="00566D6F"/>
    <w:rsid w:val="00567015"/>
    <w:rsid w:val="0057002B"/>
    <w:rsid w:val="00570D4A"/>
    <w:rsid w:val="005711EF"/>
    <w:rsid w:val="005735EE"/>
    <w:rsid w:val="00574057"/>
    <w:rsid w:val="005747BA"/>
    <w:rsid w:val="00575836"/>
    <w:rsid w:val="00575B50"/>
    <w:rsid w:val="00575ECC"/>
    <w:rsid w:val="00576112"/>
    <w:rsid w:val="00576731"/>
    <w:rsid w:val="00576F97"/>
    <w:rsid w:val="00580698"/>
    <w:rsid w:val="00580F62"/>
    <w:rsid w:val="005810D2"/>
    <w:rsid w:val="00582350"/>
    <w:rsid w:val="00582B1E"/>
    <w:rsid w:val="00582D09"/>
    <w:rsid w:val="00582D27"/>
    <w:rsid w:val="00582D50"/>
    <w:rsid w:val="005853BA"/>
    <w:rsid w:val="00585A3F"/>
    <w:rsid w:val="00586698"/>
    <w:rsid w:val="00591675"/>
    <w:rsid w:val="0059530C"/>
    <w:rsid w:val="00595B05"/>
    <w:rsid w:val="00597FB0"/>
    <w:rsid w:val="005A0511"/>
    <w:rsid w:val="005A081D"/>
    <w:rsid w:val="005A27E3"/>
    <w:rsid w:val="005A4727"/>
    <w:rsid w:val="005A4865"/>
    <w:rsid w:val="005A553C"/>
    <w:rsid w:val="005A700D"/>
    <w:rsid w:val="005A721D"/>
    <w:rsid w:val="005B018A"/>
    <w:rsid w:val="005B0B4A"/>
    <w:rsid w:val="005B0CFC"/>
    <w:rsid w:val="005B2CB2"/>
    <w:rsid w:val="005B2FBC"/>
    <w:rsid w:val="005B3979"/>
    <w:rsid w:val="005B3DB7"/>
    <w:rsid w:val="005B5310"/>
    <w:rsid w:val="005B5419"/>
    <w:rsid w:val="005B7B4D"/>
    <w:rsid w:val="005C0240"/>
    <w:rsid w:val="005C0368"/>
    <w:rsid w:val="005C181B"/>
    <w:rsid w:val="005C3BDC"/>
    <w:rsid w:val="005C3C74"/>
    <w:rsid w:val="005C444D"/>
    <w:rsid w:val="005C4865"/>
    <w:rsid w:val="005C641C"/>
    <w:rsid w:val="005C652F"/>
    <w:rsid w:val="005C6688"/>
    <w:rsid w:val="005C6EA5"/>
    <w:rsid w:val="005C7070"/>
    <w:rsid w:val="005C7F64"/>
    <w:rsid w:val="005D0BD9"/>
    <w:rsid w:val="005D268D"/>
    <w:rsid w:val="005D2874"/>
    <w:rsid w:val="005D2DA4"/>
    <w:rsid w:val="005D33E0"/>
    <w:rsid w:val="005D3AE8"/>
    <w:rsid w:val="005D42B4"/>
    <w:rsid w:val="005D57AE"/>
    <w:rsid w:val="005D57E7"/>
    <w:rsid w:val="005E0880"/>
    <w:rsid w:val="005E092E"/>
    <w:rsid w:val="005E1C33"/>
    <w:rsid w:val="005E1E54"/>
    <w:rsid w:val="005E2F3C"/>
    <w:rsid w:val="005E35B6"/>
    <w:rsid w:val="005E5A27"/>
    <w:rsid w:val="005E676D"/>
    <w:rsid w:val="005F01E1"/>
    <w:rsid w:val="005F13D1"/>
    <w:rsid w:val="005F1E75"/>
    <w:rsid w:val="005F30E2"/>
    <w:rsid w:val="005F346B"/>
    <w:rsid w:val="005F3801"/>
    <w:rsid w:val="005F5C47"/>
    <w:rsid w:val="005F6699"/>
    <w:rsid w:val="005F6742"/>
    <w:rsid w:val="005F6901"/>
    <w:rsid w:val="005F70F5"/>
    <w:rsid w:val="005F7F52"/>
    <w:rsid w:val="00600302"/>
    <w:rsid w:val="006005A3"/>
    <w:rsid w:val="00601260"/>
    <w:rsid w:val="00601F32"/>
    <w:rsid w:val="00602653"/>
    <w:rsid w:val="00604CA4"/>
    <w:rsid w:val="006050E0"/>
    <w:rsid w:val="006051BC"/>
    <w:rsid w:val="0060613A"/>
    <w:rsid w:val="00607101"/>
    <w:rsid w:val="00610660"/>
    <w:rsid w:val="00610B00"/>
    <w:rsid w:val="00611E25"/>
    <w:rsid w:val="00613D24"/>
    <w:rsid w:val="00613FCC"/>
    <w:rsid w:val="00614127"/>
    <w:rsid w:val="006146E0"/>
    <w:rsid w:val="00615891"/>
    <w:rsid w:val="006158B0"/>
    <w:rsid w:val="00617ABC"/>
    <w:rsid w:val="00617E9C"/>
    <w:rsid w:val="00622157"/>
    <w:rsid w:val="00622649"/>
    <w:rsid w:val="00622711"/>
    <w:rsid w:val="00622AE8"/>
    <w:rsid w:val="0062346C"/>
    <w:rsid w:val="006237B8"/>
    <w:rsid w:val="00624DB3"/>
    <w:rsid w:val="00625779"/>
    <w:rsid w:val="00625D4E"/>
    <w:rsid w:val="006275AB"/>
    <w:rsid w:val="006307BB"/>
    <w:rsid w:val="00630CCB"/>
    <w:rsid w:val="006317BF"/>
    <w:rsid w:val="00631B21"/>
    <w:rsid w:val="006327F2"/>
    <w:rsid w:val="00633071"/>
    <w:rsid w:val="00633A67"/>
    <w:rsid w:val="00635BCA"/>
    <w:rsid w:val="00635EE1"/>
    <w:rsid w:val="0063657B"/>
    <w:rsid w:val="0063661A"/>
    <w:rsid w:val="00636E6C"/>
    <w:rsid w:val="00640055"/>
    <w:rsid w:val="0064041A"/>
    <w:rsid w:val="00640BB8"/>
    <w:rsid w:val="00642636"/>
    <w:rsid w:val="00643A86"/>
    <w:rsid w:val="006440A5"/>
    <w:rsid w:val="006453BC"/>
    <w:rsid w:val="006460BA"/>
    <w:rsid w:val="00646461"/>
    <w:rsid w:val="00646656"/>
    <w:rsid w:val="00646E40"/>
    <w:rsid w:val="00646EA9"/>
    <w:rsid w:val="00646F01"/>
    <w:rsid w:val="00647EF2"/>
    <w:rsid w:val="006509E0"/>
    <w:rsid w:val="00650B8A"/>
    <w:rsid w:val="006518BB"/>
    <w:rsid w:val="00651D96"/>
    <w:rsid w:val="00652073"/>
    <w:rsid w:val="00652232"/>
    <w:rsid w:val="0065322E"/>
    <w:rsid w:val="006532EA"/>
    <w:rsid w:val="00653E58"/>
    <w:rsid w:val="006545A9"/>
    <w:rsid w:val="006546D8"/>
    <w:rsid w:val="006558F6"/>
    <w:rsid w:val="00655AC8"/>
    <w:rsid w:val="00655C3F"/>
    <w:rsid w:val="006561BD"/>
    <w:rsid w:val="0065678F"/>
    <w:rsid w:val="00656E37"/>
    <w:rsid w:val="006570D8"/>
    <w:rsid w:val="0066019C"/>
    <w:rsid w:val="00660871"/>
    <w:rsid w:val="00660990"/>
    <w:rsid w:val="00660FC8"/>
    <w:rsid w:val="00661000"/>
    <w:rsid w:val="0066204B"/>
    <w:rsid w:val="00662426"/>
    <w:rsid w:val="006635AD"/>
    <w:rsid w:val="00663CB0"/>
    <w:rsid w:val="00666001"/>
    <w:rsid w:val="00666215"/>
    <w:rsid w:val="00670BDB"/>
    <w:rsid w:val="00670EF0"/>
    <w:rsid w:val="006716D2"/>
    <w:rsid w:val="00671AE7"/>
    <w:rsid w:val="00671B2C"/>
    <w:rsid w:val="00671C71"/>
    <w:rsid w:val="00672EB1"/>
    <w:rsid w:val="0067463C"/>
    <w:rsid w:val="006754C9"/>
    <w:rsid w:val="00675612"/>
    <w:rsid w:val="006758DB"/>
    <w:rsid w:val="00675A43"/>
    <w:rsid w:val="006762EC"/>
    <w:rsid w:val="00676583"/>
    <w:rsid w:val="00676831"/>
    <w:rsid w:val="00676903"/>
    <w:rsid w:val="00676ED2"/>
    <w:rsid w:val="00677392"/>
    <w:rsid w:val="00677C47"/>
    <w:rsid w:val="006804D1"/>
    <w:rsid w:val="00682846"/>
    <w:rsid w:val="00683360"/>
    <w:rsid w:val="00684DCB"/>
    <w:rsid w:val="00685C96"/>
    <w:rsid w:val="00686A0C"/>
    <w:rsid w:val="00686CB9"/>
    <w:rsid w:val="00687BE4"/>
    <w:rsid w:val="00690DAB"/>
    <w:rsid w:val="00692257"/>
    <w:rsid w:val="006930B6"/>
    <w:rsid w:val="0069366F"/>
    <w:rsid w:val="00693D2A"/>
    <w:rsid w:val="00694087"/>
    <w:rsid w:val="0069536B"/>
    <w:rsid w:val="00696AB5"/>
    <w:rsid w:val="00696BB5"/>
    <w:rsid w:val="00696E3C"/>
    <w:rsid w:val="00697217"/>
    <w:rsid w:val="00697283"/>
    <w:rsid w:val="00697E86"/>
    <w:rsid w:val="006A12FE"/>
    <w:rsid w:val="006A307B"/>
    <w:rsid w:val="006A361B"/>
    <w:rsid w:val="006A3799"/>
    <w:rsid w:val="006A3B09"/>
    <w:rsid w:val="006A3F40"/>
    <w:rsid w:val="006A3FEF"/>
    <w:rsid w:val="006A4885"/>
    <w:rsid w:val="006A5792"/>
    <w:rsid w:val="006A5BAB"/>
    <w:rsid w:val="006A5F26"/>
    <w:rsid w:val="006A6FBA"/>
    <w:rsid w:val="006B0089"/>
    <w:rsid w:val="006B00D5"/>
    <w:rsid w:val="006B07B6"/>
    <w:rsid w:val="006B1090"/>
    <w:rsid w:val="006B128B"/>
    <w:rsid w:val="006B2935"/>
    <w:rsid w:val="006B4378"/>
    <w:rsid w:val="006B4855"/>
    <w:rsid w:val="006B5766"/>
    <w:rsid w:val="006B5F42"/>
    <w:rsid w:val="006B6ED5"/>
    <w:rsid w:val="006C0008"/>
    <w:rsid w:val="006C15DF"/>
    <w:rsid w:val="006C24D4"/>
    <w:rsid w:val="006C25DA"/>
    <w:rsid w:val="006C34F6"/>
    <w:rsid w:val="006C46A7"/>
    <w:rsid w:val="006C4F96"/>
    <w:rsid w:val="006C5025"/>
    <w:rsid w:val="006C5C3D"/>
    <w:rsid w:val="006C5FB3"/>
    <w:rsid w:val="006C7459"/>
    <w:rsid w:val="006C7990"/>
    <w:rsid w:val="006D15A6"/>
    <w:rsid w:val="006D1B1E"/>
    <w:rsid w:val="006D298D"/>
    <w:rsid w:val="006D2F01"/>
    <w:rsid w:val="006D3789"/>
    <w:rsid w:val="006D3E4D"/>
    <w:rsid w:val="006D4253"/>
    <w:rsid w:val="006D61BA"/>
    <w:rsid w:val="006D6653"/>
    <w:rsid w:val="006D7027"/>
    <w:rsid w:val="006D70B4"/>
    <w:rsid w:val="006D745F"/>
    <w:rsid w:val="006E0CC6"/>
    <w:rsid w:val="006E0EA2"/>
    <w:rsid w:val="006E179F"/>
    <w:rsid w:val="006E217D"/>
    <w:rsid w:val="006E2A01"/>
    <w:rsid w:val="006E2B4F"/>
    <w:rsid w:val="006E35FC"/>
    <w:rsid w:val="006E3AF1"/>
    <w:rsid w:val="006E454E"/>
    <w:rsid w:val="006E6689"/>
    <w:rsid w:val="006E69D7"/>
    <w:rsid w:val="006F039B"/>
    <w:rsid w:val="006F04F1"/>
    <w:rsid w:val="006F0932"/>
    <w:rsid w:val="006F0CAD"/>
    <w:rsid w:val="006F114D"/>
    <w:rsid w:val="006F132E"/>
    <w:rsid w:val="006F1C7B"/>
    <w:rsid w:val="006F1CE1"/>
    <w:rsid w:val="006F1EBD"/>
    <w:rsid w:val="006F3074"/>
    <w:rsid w:val="006F3949"/>
    <w:rsid w:val="006F3A24"/>
    <w:rsid w:val="006F4D98"/>
    <w:rsid w:val="006F745B"/>
    <w:rsid w:val="006F7B0F"/>
    <w:rsid w:val="006F7BD3"/>
    <w:rsid w:val="006F7D3F"/>
    <w:rsid w:val="00700972"/>
    <w:rsid w:val="007023C2"/>
    <w:rsid w:val="00702C04"/>
    <w:rsid w:val="00702F34"/>
    <w:rsid w:val="007039CB"/>
    <w:rsid w:val="00703BF0"/>
    <w:rsid w:val="00704082"/>
    <w:rsid w:val="007049BE"/>
    <w:rsid w:val="00705732"/>
    <w:rsid w:val="007059AC"/>
    <w:rsid w:val="00705A43"/>
    <w:rsid w:val="00706160"/>
    <w:rsid w:val="007070A9"/>
    <w:rsid w:val="00707BD1"/>
    <w:rsid w:val="007108CA"/>
    <w:rsid w:val="007115A9"/>
    <w:rsid w:val="007117FB"/>
    <w:rsid w:val="00712755"/>
    <w:rsid w:val="007128BA"/>
    <w:rsid w:val="00712B57"/>
    <w:rsid w:val="0071336E"/>
    <w:rsid w:val="007141E3"/>
    <w:rsid w:val="0071424C"/>
    <w:rsid w:val="0071457A"/>
    <w:rsid w:val="00714B24"/>
    <w:rsid w:val="00715D4A"/>
    <w:rsid w:val="007163B8"/>
    <w:rsid w:val="0071722E"/>
    <w:rsid w:val="00720F50"/>
    <w:rsid w:val="007216C6"/>
    <w:rsid w:val="007223B5"/>
    <w:rsid w:val="0072299A"/>
    <w:rsid w:val="0072462B"/>
    <w:rsid w:val="00724918"/>
    <w:rsid w:val="00724DB8"/>
    <w:rsid w:val="00725112"/>
    <w:rsid w:val="00726BA3"/>
    <w:rsid w:val="007302B6"/>
    <w:rsid w:val="0073066C"/>
    <w:rsid w:val="007308C4"/>
    <w:rsid w:val="00731782"/>
    <w:rsid w:val="00731973"/>
    <w:rsid w:val="007327EE"/>
    <w:rsid w:val="007329F1"/>
    <w:rsid w:val="00732AAD"/>
    <w:rsid w:val="00733041"/>
    <w:rsid w:val="00737BAC"/>
    <w:rsid w:val="00740A54"/>
    <w:rsid w:val="0074130C"/>
    <w:rsid w:val="007461D3"/>
    <w:rsid w:val="00746B5C"/>
    <w:rsid w:val="00750383"/>
    <w:rsid w:val="00750931"/>
    <w:rsid w:val="00751307"/>
    <w:rsid w:val="00751EC3"/>
    <w:rsid w:val="007520F9"/>
    <w:rsid w:val="007521B8"/>
    <w:rsid w:val="00752518"/>
    <w:rsid w:val="00752C6C"/>
    <w:rsid w:val="00753196"/>
    <w:rsid w:val="00755507"/>
    <w:rsid w:val="0075600C"/>
    <w:rsid w:val="00756C03"/>
    <w:rsid w:val="00756C65"/>
    <w:rsid w:val="007570D2"/>
    <w:rsid w:val="00757205"/>
    <w:rsid w:val="007607BE"/>
    <w:rsid w:val="00760BA1"/>
    <w:rsid w:val="0076136A"/>
    <w:rsid w:val="0076236F"/>
    <w:rsid w:val="007629FA"/>
    <w:rsid w:val="00762A19"/>
    <w:rsid w:val="00763B87"/>
    <w:rsid w:val="007644E8"/>
    <w:rsid w:val="007647C0"/>
    <w:rsid w:val="007657A2"/>
    <w:rsid w:val="00765E42"/>
    <w:rsid w:val="00766A55"/>
    <w:rsid w:val="00766E0A"/>
    <w:rsid w:val="007712E9"/>
    <w:rsid w:val="00771340"/>
    <w:rsid w:val="00771E4B"/>
    <w:rsid w:val="007722AE"/>
    <w:rsid w:val="0077288D"/>
    <w:rsid w:val="00772AAF"/>
    <w:rsid w:val="00773148"/>
    <w:rsid w:val="00773589"/>
    <w:rsid w:val="00774966"/>
    <w:rsid w:val="00774B45"/>
    <w:rsid w:val="00774E0D"/>
    <w:rsid w:val="00775609"/>
    <w:rsid w:val="00776B20"/>
    <w:rsid w:val="00776CA8"/>
    <w:rsid w:val="0077713F"/>
    <w:rsid w:val="00780F44"/>
    <w:rsid w:val="0078172B"/>
    <w:rsid w:val="00781A9C"/>
    <w:rsid w:val="00782849"/>
    <w:rsid w:val="0078326D"/>
    <w:rsid w:val="00783C70"/>
    <w:rsid w:val="00783CE1"/>
    <w:rsid w:val="00784C08"/>
    <w:rsid w:val="00784E86"/>
    <w:rsid w:val="007856AA"/>
    <w:rsid w:val="00785D3D"/>
    <w:rsid w:val="0078698A"/>
    <w:rsid w:val="007872A6"/>
    <w:rsid w:val="007879D7"/>
    <w:rsid w:val="00787D19"/>
    <w:rsid w:val="00790BBF"/>
    <w:rsid w:val="00791393"/>
    <w:rsid w:val="00792F30"/>
    <w:rsid w:val="007930D5"/>
    <w:rsid w:val="00793574"/>
    <w:rsid w:val="0079393E"/>
    <w:rsid w:val="00795117"/>
    <w:rsid w:val="007951BC"/>
    <w:rsid w:val="00795873"/>
    <w:rsid w:val="00795AAB"/>
    <w:rsid w:val="00796215"/>
    <w:rsid w:val="0079657E"/>
    <w:rsid w:val="00796A59"/>
    <w:rsid w:val="00796A94"/>
    <w:rsid w:val="00797F13"/>
    <w:rsid w:val="007A03AA"/>
    <w:rsid w:val="007A0F0C"/>
    <w:rsid w:val="007A0F70"/>
    <w:rsid w:val="007A22E6"/>
    <w:rsid w:val="007A2721"/>
    <w:rsid w:val="007A3FA6"/>
    <w:rsid w:val="007A481C"/>
    <w:rsid w:val="007A4F99"/>
    <w:rsid w:val="007A5442"/>
    <w:rsid w:val="007A577C"/>
    <w:rsid w:val="007A59E5"/>
    <w:rsid w:val="007A5AEE"/>
    <w:rsid w:val="007A5C7E"/>
    <w:rsid w:val="007A6C50"/>
    <w:rsid w:val="007A71E9"/>
    <w:rsid w:val="007A7E34"/>
    <w:rsid w:val="007A7E66"/>
    <w:rsid w:val="007B01D9"/>
    <w:rsid w:val="007B12F4"/>
    <w:rsid w:val="007B1A05"/>
    <w:rsid w:val="007B1FC0"/>
    <w:rsid w:val="007B305E"/>
    <w:rsid w:val="007B3941"/>
    <w:rsid w:val="007B470D"/>
    <w:rsid w:val="007B5863"/>
    <w:rsid w:val="007B60FC"/>
    <w:rsid w:val="007B6300"/>
    <w:rsid w:val="007B7870"/>
    <w:rsid w:val="007C075B"/>
    <w:rsid w:val="007C0C8D"/>
    <w:rsid w:val="007C2178"/>
    <w:rsid w:val="007C2E6C"/>
    <w:rsid w:val="007C3E3E"/>
    <w:rsid w:val="007C3FB8"/>
    <w:rsid w:val="007C50F3"/>
    <w:rsid w:val="007C69FD"/>
    <w:rsid w:val="007C6B29"/>
    <w:rsid w:val="007C7E46"/>
    <w:rsid w:val="007D0F32"/>
    <w:rsid w:val="007D1416"/>
    <w:rsid w:val="007D3F14"/>
    <w:rsid w:val="007D3F25"/>
    <w:rsid w:val="007D4137"/>
    <w:rsid w:val="007D5C9D"/>
    <w:rsid w:val="007D5F11"/>
    <w:rsid w:val="007E0883"/>
    <w:rsid w:val="007E0C44"/>
    <w:rsid w:val="007E0EB9"/>
    <w:rsid w:val="007E4852"/>
    <w:rsid w:val="007E4B1D"/>
    <w:rsid w:val="007E4B63"/>
    <w:rsid w:val="007E4D4C"/>
    <w:rsid w:val="007E520F"/>
    <w:rsid w:val="007E5A74"/>
    <w:rsid w:val="007E6C86"/>
    <w:rsid w:val="007E7A80"/>
    <w:rsid w:val="007F009F"/>
    <w:rsid w:val="007F0701"/>
    <w:rsid w:val="007F102A"/>
    <w:rsid w:val="007F1036"/>
    <w:rsid w:val="007F1C54"/>
    <w:rsid w:val="007F20AF"/>
    <w:rsid w:val="007F39E7"/>
    <w:rsid w:val="007F48D8"/>
    <w:rsid w:val="007F570D"/>
    <w:rsid w:val="007F6335"/>
    <w:rsid w:val="007F6401"/>
    <w:rsid w:val="007F6545"/>
    <w:rsid w:val="007F7140"/>
    <w:rsid w:val="007F77F6"/>
    <w:rsid w:val="007F7881"/>
    <w:rsid w:val="00800656"/>
    <w:rsid w:val="00801B7B"/>
    <w:rsid w:val="00801D76"/>
    <w:rsid w:val="00801DE2"/>
    <w:rsid w:val="00802C9E"/>
    <w:rsid w:val="00803375"/>
    <w:rsid w:val="00803988"/>
    <w:rsid w:val="008079B0"/>
    <w:rsid w:val="00807C91"/>
    <w:rsid w:val="0081044F"/>
    <w:rsid w:val="008110A6"/>
    <w:rsid w:val="00811B07"/>
    <w:rsid w:val="008124D5"/>
    <w:rsid w:val="008125A9"/>
    <w:rsid w:val="00813FDF"/>
    <w:rsid w:val="0081461C"/>
    <w:rsid w:val="008148AD"/>
    <w:rsid w:val="008155EC"/>
    <w:rsid w:val="008156E8"/>
    <w:rsid w:val="00815C2C"/>
    <w:rsid w:val="00815F2E"/>
    <w:rsid w:val="008161E0"/>
    <w:rsid w:val="00816686"/>
    <w:rsid w:val="00817CA1"/>
    <w:rsid w:val="00820259"/>
    <w:rsid w:val="00821791"/>
    <w:rsid w:val="00821FB8"/>
    <w:rsid w:val="00822410"/>
    <w:rsid w:val="00823198"/>
    <w:rsid w:val="008231D5"/>
    <w:rsid w:val="00823250"/>
    <w:rsid w:val="00823F6C"/>
    <w:rsid w:val="0082685A"/>
    <w:rsid w:val="00827A53"/>
    <w:rsid w:val="00830903"/>
    <w:rsid w:val="00830AC3"/>
    <w:rsid w:val="008319B1"/>
    <w:rsid w:val="0083332B"/>
    <w:rsid w:val="008338E9"/>
    <w:rsid w:val="00833B83"/>
    <w:rsid w:val="0083423C"/>
    <w:rsid w:val="008349C6"/>
    <w:rsid w:val="008355E2"/>
    <w:rsid w:val="00835723"/>
    <w:rsid w:val="00835FF3"/>
    <w:rsid w:val="00836699"/>
    <w:rsid w:val="008366BC"/>
    <w:rsid w:val="00836F20"/>
    <w:rsid w:val="00837122"/>
    <w:rsid w:val="0084023C"/>
    <w:rsid w:val="00840445"/>
    <w:rsid w:val="00840AA9"/>
    <w:rsid w:val="00840BDB"/>
    <w:rsid w:val="00841013"/>
    <w:rsid w:val="008415DC"/>
    <w:rsid w:val="00841AB3"/>
    <w:rsid w:val="00843433"/>
    <w:rsid w:val="00843C06"/>
    <w:rsid w:val="00844286"/>
    <w:rsid w:val="00844661"/>
    <w:rsid w:val="008448B7"/>
    <w:rsid w:val="00844988"/>
    <w:rsid w:val="00844B8E"/>
    <w:rsid w:val="00844FF8"/>
    <w:rsid w:val="00845FC2"/>
    <w:rsid w:val="0084601F"/>
    <w:rsid w:val="0084619B"/>
    <w:rsid w:val="0084687D"/>
    <w:rsid w:val="00846902"/>
    <w:rsid w:val="00847472"/>
    <w:rsid w:val="00847C04"/>
    <w:rsid w:val="008506C1"/>
    <w:rsid w:val="008510E0"/>
    <w:rsid w:val="008515A1"/>
    <w:rsid w:val="008515EC"/>
    <w:rsid w:val="00852B4A"/>
    <w:rsid w:val="008547C1"/>
    <w:rsid w:val="00854EA5"/>
    <w:rsid w:val="00856381"/>
    <w:rsid w:val="008567E3"/>
    <w:rsid w:val="0085770D"/>
    <w:rsid w:val="00857EC3"/>
    <w:rsid w:val="00857F20"/>
    <w:rsid w:val="008601E7"/>
    <w:rsid w:val="0086067A"/>
    <w:rsid w:val="008624A3"/>
    <w:rsid w:val="00864FBE"/>
    <w:rsid w:val="00865DA5"/>
    <w:rsid w:val="00870F59"/>
    <w:rsid w:val="00872301"/>
    <w:rsid w:val="00872E48"/>
    <w:rsid w:val="008753C2"/>
    <w:rsid w:val="00876AD7"/>
    <w:rsid w:val="00877E73"/>
    <w:rsid w:val="0088280E"/>
    <w:rsid w:val="00884099"/>
    <w:rsid w:val="0088417B"/>
    <w:rsid w:val="008851FB"/>
    <w:rsid w:val="008852FA"/>
    <w:rsid w:val="008854E6"/>
    <w:rsid w:val="00885FE4"/>
    <w:rsid w:val="00887A77"/>
    <w:rsid w:val="00890476"/>
    <w:rsid w:val="00890858"/>
    <w:rsid w:val="00890FE0"/>
    <w:rsid w:val="008911A2"/>
    <w:rsid w:val="0089196E"/>
    <w:rsid w:val="008924A4"/>
    <w:rsid w:val="008935D5"/>
    <w:rsid w:val="00893889"/>
    <w:rsid w:val="00893DD8"/>
    <w:rsid w:val="008A2859"/>
    <w:rsid w:val="008A2CAD"/>
    <w:rsid w:val="008A4A12"/>
    <w:rsid w:val="008A64BD"/>
    <w:rsid w:val="008A6685"/>
    <w:rsid w:val="008A7CA9"/>
    <w:rsid w:val="008B0E1E"/>
    <w:rsid w:val="008B1766"/>
    <w:rsid w:val="008B185C"/>
    <w:rsid w:val="008B1968"/>
    <w:rsid w:val="008B2A4D"/>
    <w:rsid w:val="008B32B8"/>
    <w:rsid w:val="008B341F"/>
    <w:rsid w:val="008B61F9"/>
    <w:rsid w:val="008B6D38"/>
    <w:rsid w:val="008C0620"/>
    <w:rsid w:val="008C1505"/>
    <w:rsid w:val="008C152D"/>
    <w:rsid w:val="008C393A"/>
    <w:rsid w:val="008C3D28"/>
    <w:rsid w:val="008C3EE4"/>
    <w:rsid w:val="008C493A"/>
    <w:rsid w:val="008C4DC5"/>
    <w:rsid w:val="008C5058"/>
    <w:rsid w:val="008C5BB5"/>
    <w:rsid w:val="008C6871"/>
    <w:rsid w:val="008C6F46"/>
    <w:rsid w:val="008C78BC"/>
    <w:rsid w:val="008C7CBD"/>
    <w:rsid w:val="008D066B"/>
    <w:rsid w:val="008D11B4"/>
    <w:rsid w:val="008D1320"/>
    <w:rsid w:val="008D1565"/>
    <w:rsid w:val="008D16B9"/>
    <w:rsid w:val="008D33CF"/>
    <w:rsid w:val="008D3DB7"/>
    <w:rsid w:val="008D43AD"/>
    <w:rsid w:val="008D67C6"/>
    <w:rsid w:val="008D74EB"/>
    <w:rsid w:val="008D7CB4"/>
    <w:rsid w:val="008D7DBB"/>
    <w:rsid w:val="008E001D"/>
    <w:rsid w:val="008E090E"/>
    <w:rsid w:val="008E0E6A"/>
    <w:rsid w:val="008E283D"/>
    <w:rsid w:val="008E48AE"/>
    <w:rsid w:val="008E4A8C"/>
    <w:rsid w:val="008E5287"/>
    <w:rsid w:val="008E68DE"/>
    <w:rsid w:val="008F1776"/>
    <w:rsid w:val="008F2387"/>
    <w:rsid w:val="008F3258"/>
    <w:rsid w:val="008F4EDD"/>
    <w:rsid w:val="008F5009"/>
    <w:rsid w:val="008F52C6"/>
    <w:rsid w:val="008F59E4"/>
    <w:rsid w:val="008F677E"/>
    <w:rsid w:val="008F6780"/>
    <w:rsid w:val="008F67E2"/>
    <w:rsid w:val="008F6CB8"/>
    <w:rsid w:val="008F7FD5"/>
    <w:rsid w:val="00900210"/>
    <w:rsid w:val="009014B6"/>
    <w:rsid w:val="00901923"/>
    <w:rsid w:val="00901FD3"/>
    <w:rsid w:val="009024A8"/>
    <w:rsid w:val="0090259A"/>
    <w:rsid w:val="00902C5F"/>
    <w:rsid w:val="0090320F"/>
    <w:rsid w:val="009060FC"/>
    <w:rsid w:val="00906270"/>
    <w:rsid w:val="00906453"/>
    <w:rsid w:val="009071F4"/>
    <w:rsid w:val="00907F77"/>
    <w:rsid w:val="00910AAB"/>
    <w:rsid w:val="00910C0E"/>
    <w:rsid w:val="00911702"/>
    <w:rsid w:val="00911B7F"/>
    <w:rsid w:val="00911BB3"/>
    <w:rsid w:val="0091219F"/>
    <w:rsid w:val="0091387C"/>
    <w:rsid w:val="00913BF2"/>
    <w:rsid w:val="00913F37"/>
    <w:rsid w:val="0091544F"/>
    <w:rsid w:val="00915489"/>
    <w:rsid w:val="00915B8B"/>
    <w:rsid w:val="00915BE4"/>
    <w:rsid w:val="00916976"/>
    <w:rsid w:val="00916A81"/>
    <w:rsid w:val="00917186"/>
    <w:rsid w:val="0091726C"/>
    <w:rsid w:val="00917F88"/>
    <w:rsid w:val="00920503"/>
    <w:rsid w:val="00921D6D"/>
    <w:rsid w:val="0092267B"/>
    <w:rsid w:val="00922BFC"/>
    <w:rsid w:val="00923A54"/>
    <w:rsid w:val="00923B33"/>
    <w:rsid w:val="00925389"/>
    <w:rsid w:val="00925416"/>
    <w:rsid w:val="0093001C"/>
    <w:rsid w:val="00930744"/>
    <w:rsid w:val="009327EC"/>
    <w:rsid w:val="00933F28"/>
    <w:rsid w:val="009343BC"/>
    <w:rsid w:val="0093476C"/>
    <w:rsid w:val="00934D79"/>
    <w:rsid w:val="00936721"/>
    <w:rsid w:val="00936915"/>
    <w:rsid w:val="009375A5"/>
    <w:rsid w:val="0094003C"/>
    <w:rsid w:val="009409D8"/>
    <w:rsid w:val="00940AF4"/>
    <w:rsid w:val="00941DD5"/>
    <w:rsid w:val="009420A1"/>
    <w:rsid w:val="00943611"/>
    <w:rsid w:val="009437A9"/>
    <w:rsid w:val="00944B69"/>
    <w:rsid w:val="00945055"/>
    <w:rsid w:val="0094559A"/>
    <w:rsid w:val="009461A4"/>
    <w:rsid w:val="009472BD"/>
    <w:rsid w:val="009514D1"/>
    <w:rsid w:val="00951FEA"/>
    <w:rsid w:val="00952266"/>
    <w:rsid w:val="009554E5"/>
    <w:rsid w:val="00956255"/>
    <w:rsid w:val="009565B5"/>
    <w:rsid w:val="009600EF"/>
    <w:rsid w:val="00961873"/>
    <w:rsid w:val="00961932"/>
    <w:rsid w:val="00961C0E"/>
    <w:rsid w:val="00962950"/>
    <w:rsid w:val="00962975"/>
    <w:rsid w:val="009653A1"/>
    <w:rsid w:val="00966298"/>
    <w:rsid w:val="009670CF"/>
    <w:rsid w:val="00967452"/>
    <w:rsid w:val="009679A9"/>
    <w:rsid w:val="009703F9"/>
    <w:rsid w:val="00970E39"/>
    <w:rsid w:val="00970FA8"/>
    <w:rsid w:val="00971D04"/>
    <w:rsid w:val="00972924"/>
    <w:rsid w:val="00972B3B"/>
    <w:rsid w:val="009734C8"/>
    <w:rsid w:val="00974C10"/>
    <w:rsid w:val="009754BF"/>
    <w:rsid w:val="00975AD5"/>
    <w:rsid w:val="0098110F"/>
    <w:rsid w:val="009814CC"/>
    <w:rsid w:val="0098167F"/>
    <w:rsid w:val="00981CF1"/>
    <w:rsid w:val="009822BE"/>
    <w:rsid w:val="009824A3"/>
    <w:rsid w:val="009859CC"/>
    <w:rsid w:val="00987032"/>
    <w:rsid w:val="00990713"/>
    <w:rsid w:val="00990AAA"/>
    <w:rsid w:val="00991093"/>
    <w:rsid w:val="00992FE7"/>
    <w:rsid w:val="00993769"/>
    <w:rsid w:val="00994449"/>
    <w:rsid w:val="00994EE3"/>
    <w:rsid w:val="00995374"/>
    <w:rsid w:val="00995609"/>
    <w:rsid w:val="00996514"/>
    <w:rsid w:val="00997A9B"/>
    <w:rsid w:val="009A05D4"/>
    <w:rsid w:val="009A136C"/>
    <w:rsid w:val="009A1487"/>
    <w:rsid w:val="009A386F"/>
    <w:rsid w:val="009A3A68"/>
    <w:rsid w:val="009A3C33"/>
    <w:rsid w:val="009A4055"/>
    <w:rsid w:val="009A4510"/>
    <w:rsid w:val="009A5431"/>
    <w:rsid w:val="009A59E7"/>
    <w:rsid w:val="009A5EE1"/>
    <w:rsid w:val="009A6126"/>
    <w:rsid w:val="009A730E"/>
    <w:rsid w:val="009B0CCE"/>
    <w:rsid w:val="009B1CCB"/>
    <w:rsid w:val="009B3C57"/>
    <w:rsid w:val="009B4B66"/>
    <w:rsid w:val="009B4FE6"/>
    <w:rsid w:val="009B534F"/>
    <w:rsid w:val="009B7090"/>
    <w:rsid w:val="009C2F66"/>
    <w:rsid w:val="009C3A8D"/>
    <w:rsid w:val="009C3E39"/>
    <w:rsid w:val="009C44BD"/>
    <w:rsid w:val="009C6A0D"/>
    <w:rsid w:val="009C6FE6"/>
    <w:rsid w:val="009C7D80"/>
    <w:rsid w:val="009C7F34"/>
    <w:rsid w:val="009D008A"/>
    <w:rsid w:val="009D1811"/>
    <w:rsid w:val="009D2047"/>
    <w:rsid w:val="009D3A05"/>
    <w:rsid w:val="009D4406"/>
    <w:rsid w:val="009D4AFE"/>
    <w:rsid w:val="009D58C8"/>
    <w:rsid w:val="009D75E4"/>
    <w:rsid w:val="009D76B3"/>
    <w:rsid w:val="009D7F72"/>
    <w:rsid w:val="009E0312"/>
    <w:rsid w:val="009E065A"/>
    <w:rsid w:val="009E0691"/>
    <w:rsid w:val="009E0C35"/>
    <w:rsid w:val="009E1211"/>
    <w:rsid w:val="009E1448"/>
    <w:rsid w:val="009E1622"/>
    <w:rsid w:val="009E2188"/>
    <w:rsid w:val="009E3389"/>
    <w:rsid w:val="009E3FF4"/>
    <w:rsid w:val="009E476D"/>
    <w:rsid w:val="009E488A"/>
    <w:rsid w:val="009E4FC0"/>
    <w:rsid w:val="009E5861"/>
    <w:rsid w:val="009E58AF"/>
    <w:rsid w:val="009E5C0A"/>
    <w:rsid w:val="009E6C47"/>
    <w:rsid w:val="009E7E5A"/>
    <w:rsid w:val="009F0291"/>
    <w:rsid w:val="009F1165"/>
    <w:rsid w:val="009F2921"/>
    <w:rsid w:val="009F43B2"/>
    <w:rsid w:val="009F483F"/>
    <w:rsid w:val="009F4AD2"/>
    <w:rsid w:val="009F5AED"/>
    <w:rsid w:val="009F5DE9"/>
    <w:rsid w:val="00A00318"/>
    <w:rsid w:val="00A01B53"/>
    <w:rsid w:val="00A02D9A"/>
    <w:rsid w:val="00A034B7"/>
    <w:rsid w:val="00A03832"/>
    <w:rsid w:val="00A0410A"/>
    <w:rsid w:val="00A04367"/>
    <w:rsid w:val="00A04F83"/>
    <w:rsid w:val="00A06ECE"/>
    <w:rsid w:val="00A108B4"/>
    <w:rsid w:val="00A10E3A"/>
    <w:rsid w:val="00A110DD"/>
    <w:rsid w:val="00A111A2"/>
    <w:rsid w:val="00A11308"/>
    <w:rsid w:val="00A11BD9"/>
    <w:rsid w:val="00A126E8"/>
    <w:rsid w:val="00A133A1"/>
    <w:rsid w:val="00A136B8"/>
    <w:rsid w:val="00A13873"/>
    <w:rsid w:val="00A13FA9"/>
    <w:rsid w:val="00A14A39"/>
    <w:rsid w:val="00A14DEE"/>
    <w:rsid w:val="00A15412"/>
    <w:rsid w:val="00A15569"/>
    <w:rsid w:val="00A162D2"/>
    <w:rsid w:val="00A17202"/>
    <w:rsid w:val="00A17507"/>
    <w:rsid w:val="00A20AF2"/>
    <w:rsid w:val="00A20FF9"/>
    <w:rsid w:val="00A2277B"/>
    <w:rsid w:val="00A22B0E"/>
    <w:rsid w:val="00A22B4C"/>
    <w:rsid w:val="00A237E1"/>
    <w:rsid w:val="00A23FFB"/>
    <w:rsid w:val="00A244D3"/>
    <w:rsid w:val="00A24ED4"/>
    <w:rsid w:val="00A24F1F"/>
    <w:rsid w:val="00A25EA8"/>
    <w:rsid w:val="00A261B6"/>
    <w:rsid w:val="00A2672B"/>
    <w:rsid w:val="00A26D90"/>
    <w:rsid w:val="00A3135B"/>
    <w:rsid w:val="00A325D2"/>
    <w:rsid w:val="00A32B29"/>
    <w:rsid w:val="00A32E3B"/>
    <w:rsid w:val="00A32F55"/>
    <w:rsid w:val="00A334D2"/>
    <w:rsid w:val="00A3355D"/>
    <w:rsid w:val="00A337AA"/>
    <w:rsid w:val="00A33BDB"/>
    <w:rsid w:val="00A34190"/>
    <w:rsid w:val="00A36478"/>
    <w:rsid w:val="00A4138D"/>
    <w:rsid w:val="00A44A69"/>
    <w:rsid w:val="00A44D58"/>
    <w:rsid w:val="00A44FE2"/>
    <w:rsid w:val="00A4525A"/>
    <w:rsid w:val="00A46651"/>
    <w:rsid w:val="00A50C5E"/>
    <w:rsid w:val="00A51BF8"/>
    <w:rsid w:val="00A52C50"/>
    <w:rsid w:val="00A53E96"/>
    <w:rsid w:val="00A54430"/>
    <w:rsid w:val="00A55766"/>
    <w:rsid w:val="00A563DB"/>
    <w:rsid w:val="00A5787E"/>
    <w:rsid w:val="00A602B0"/>
    <w:rsid w:val="00A6066B"/>
    <w:rsid w:val="00A60F02"/>
    <w:rsid w:val="00A610F6"/>
    <w:rsid w:val="00A62632"/>
    <w:rsid w:val="00A62831"/>
    <w:rsid w:val="00A62EE6"/>
    <w:rsid w:val="00A62FD6"/>
    <w:rsid w:val="00A63AF0"/>
    <w:rsid w:val="00A64F01"/>
    <w:rsid w:val="00A650EE"/>
    <w:rsid w:val="00A658F9"/>
    <w:rsid w:val="00A667F6"/>
    <w:rsid w:val="00A71B47"/>
    <w:rsid w:val="00A729CE"/>
    <w:rsid w:val="00A733BA"/>
    <w:rsid w:val="00A738D7"/>
    <w:rsid w:val="00A7450A"/>
    <w:rsid w:val="00A74A76"/>
    <w:rsid w:val="00A74F01"/>
    <w:rsid w:val="00A75879"/>
    <w:rsid w:val="00A75FAD"/>
    <w:rsid w:val="00A760F8"/>
    <w:rsid w:val="00A76104"/>
    <w:rsid w:val="00A7678F"/>
    <w:rsid w:val="00A76D98"/>
    <w:rsid w:val="00A76E4C"/>
    <w:rsid w:val="00A77302"/>
    <w:rsid w:val="00A773F8"/>
    <w:rsid w:val="00A773FB"/>
    <w:rsid w:val="00A776E7"/>
    <w:rsid w:val="00A7793E"/>
    <w:rsid w:val="00A8207C"/>
    <w:rsid w:val="00A82FC8"/>
    <w:rsid w:val="00A83761"/>
    <w:rsid w:val="00A851CE"/>
    <w:rsid w:val="00A86B3C"/>
    <w:rsid w:val="00A91295"/>
    <w:rsid w:val="00A9141C"/>
    <w:rsid w:val="00A91769"/>
    <w:rsid w:val="00A92A73"/>
    <w:rsid w:val="00A93C94"/>
    <w:rsid w:val="00A95E17"/>
    <w:rsid w:val="00A95F32"/>
    <w:rsid w:val="00A96662"/>
    <w:rsid w:val="00AA07F7"/>
    <w:rsid w:val="00AA10D7"/>
    <w:rsid w:val="00AA48F9"/>
    <w:rsid w:val="00AA57C3"/>
    <w:rsid w:val="00AA5917"/>
    <w:rsid w:val="00AA5F39"/>
    <w:rsid w:val="00AA62A1"/>
    <w:rsid w:val="00AA6571"/>
    <w:rsid w:val="00AB00AF"/>
    <w:rsid w:val="00AB043B"/>
    <w:rsid w:val="00AB1BE5"/>
    <w:rsid w:val="00AB205F"/>
    <w:rsid w:val="00AB2166"/>
    <w:rsid w:val="00AB592D"/>
    <w:rsid w:val="00AB5A73"/>
    <w:rsid w:val="00AB5DCA"/>
    <w:rsid w:val="00AB67E5"/>
    <w:rsid w:val="00AB78EE"/>
    <w:rsid w:val="00AC00AD"/>
    <w:rsid w:val="00AC0D2D"/>
    <w:rsid w:val="00AC0F30"/>
    <w:rsid w:val="00AC19C1"/>
    <w:rsid w:val="00AC210D"/>
    <w:rsid w:val="00AC2390"/>
    <w:rsid w:val="00AC3894"/>
    <w:rsid w:val="00AC3B2E"/>
    <w:rsid w:val="00AC4948"/>
    <w:rsid w:val="00AC4BC7"/>
    <w:rsid w:val="00AC4E67"/>
    <w:rsid w:val="00AC5A9A"/>
    <w:rsid w:val="00AC6110"/>
    <w:rsid w:val="00AC616B"/>
    <w:rsid w:val="00AC7136"/>
    <w:rsid w:val="00AD16D0"/>
    <w:rsid w:val="00AD173D"/>
    <w:rsid w:val="00AD1791"/>
    <w:rsid w:val="00AD1AE9"/>
    <w:rsid w:val="00AD1F3B"/>
    <w:rsid w:val="00AD343C"/>
    <w:rsid w:val="00AD4E3D"/>
    <w:rsid w:val="00AD5A67"/>
    <w:rsid w:val="00AD6331"/>
    <w:rsid w:val="00AD766C"/>
    <w:rsid w:val="00AD79B9"/>
    <w:rsid w:val="00AE1152"/>
    <w:rsid w:val="00AE2560"/>
    <w:rsid w:val="00AE28A0"/>
    <w:rsid w:val="00AE4AD3"/>
    <w:rsid w:val="00AE4F38"/>
    <w:rsid w:val="00AE54F3"/>
    <w:rsid w:val="00AE74AE"/>
    <w:rsid w:val="00AE7662"/>
    <w:rsid w:val="00AF13D5"/>
    <w:rsid w:val="00AF1F91"/>
    <w:rsid w:val="00AF2490"/>
    <w:rsid w:val="00AF2675"/>
    <w:rsid w:val="00AF2CFF"/>
    <w:rsid w:val="00AF3EEA"/>
    <w:rsid w:val="00AF41F5"/>
    <w:rsid w:val="00AF43E7"/>
    <w:rsid w:val="00AF571A"/>
    <w:rsid w:val="00AF5C00"/>
    <w:rsid w:val="00AF602A"/>
    <w:rsid w:val="00AF6272"/>
    <w:rsid w:val="00AF6CB9"/>
    <w:rsid w:val="00AF7354"/>
    <w:rsid w:val="00B0174D"/>
    <w:rsid w:val="00B01C6C"/>
    <w:rsid w:val="00B0235B"/>
    <w:rsid w:val="00B02500"/>
    <w:rsid w:val="00B02F93"/>
    <w:rsid w:val="00B0387C"/>
    <w:rsid w:val="00B0450B"/>
    <w:rsid w:val="00B04BFF"/>
    <w:rsid w:val="00B05520"/>
    <w:rsid w:val="00B0657C"/>
    <w:rsid w:val="00B07B7B"/>
    <w:rsid w:val="00B106FA"/>
    <w:rsid w:val="00B1097D"/>
    <w:rsid w:val="00B128CC"/>
    <w:rsid w:val="00B13AA8"/>
    <w:rsid w:val="00B17123"/>
    <w:rsid w:val="00B175E9"/>
    <w:rsid w:val="00B20558"/>
    <w:rsid w:val="00B21671"/>
    <w:rsid w:val="00B2365C"/>
    <w:rsid w:val="00B23963"/>
    <w:rsid w:val="00B254E2"/>
    <w:rsid w:val="00B25747"/>
    <w:rsid w:val="00B26D2A"/>
    <w:rsid w:val="00B27835"/>
    <w:rsid w:val="00B30752"/>
    <w:rsid w:val="00B309F6"/>
    <w:rsid w:val="00B30EEC"/>
    <w:rsid w:val="00B31D6D"/>
    <w:rsid w:val="00B323B9"/>
    <w:rsid w:val="00B3357C"/>
    <w:rsid w:val="00B342E8"/>
    <w:rsid w:val="00B35019"/>
    <w:rsid w:val="00B35769"/>
    <w:rsid w:val="00B37AB9"/>
    <w:rsid w:val="00B41202"/>
    <w:rsid w:val="00B4205E"/>
    <w:rsid w:val="00B43320"/>
    <w:rsid w:val="00B43A17"/>
    <w:rsid w:val="00B44371"/>
    <w:rsid w:val="00B44530"/>
    <w:rsid w:val="00B4457E"/>
    <w:rsid w:val="00B4474D"/>
    <w:rsid w:val="00B4541E"/>
    <w:rsid w:val="00B45CB6"/>
    <w:rsid w:val="00B45F33"/>
    <w:rsid w:val="00B46873"/>
    <w:rsid w:val="00B47E0F"/>
    <w:rsid w:val="00B50DC3"/>
    <w:rsid w:val="00B51066"/>
    <w:rsid w:val="00B516CC"/>
    <w:rsid w:val="00B51B78"/>
    <w:rsid w:val="00B522D0"/>
    <w:rsid w:val="00B53C4D"/>
    <w:rsid w:val="00B543A1"/>
    <w:rsid w:val="00B54EFD"/>
    <w:rsid w:val="00B55E2C"/>
    <w:rsid w:val="00B56076"/>
    <w:rsid w:val="00B572C6"/>
    <w:rsid w:val="00B57AE3"/>
    <w:rsid w:val="00B60967"/>
    <w:rsid w:val="00B60F09"/>
    <w:rsid w:val="00B616A2"/>
    <w:rsid w:val="00B61AD2"/>
    <w:rsid w:val="00B61D65"/>
    <w:rsid w:val="00B62D05"/>
    <w:rsid w:val="00B6372C"/>
    <w:rsid w:val="00B63A39"/>
    <w:rsid w:val="00B63F54"/>
    <w:rsid w:val="00B64AD3"/>
    <w:rsid w:val="00B66070"/>
    <w:rsid w:val="00B6670E"/>
    <w:rsid w:val="00B7015F"/>
    <w:rsid w:val="00B70560"/>
    <w:rsid w:val="00B70E2E"/>
    <w:rsid w:val="00B70E66"/>
    <w:rsid w:val="00B71786"/>
    <w:rsid w:val="00B7194A"/>
    <w:rsid w:val="00B72D3B"/>
    <w:rsid w:val="00B732AC"/>
    <w:rsid w:val="00B73435"/>
    <w:rsid w:val="00B73CB1"/>
    <w:rsid w:val="00B74949"/>
    <w:rsid w:val="00B76077"/>
    <w:rsid w:val="00B76B00"/>
    <w:rsid w:val="00B776EF"/>
    <w:rsid w:val="00B80D10"/>
    <w:rsid w:val="00B81BA1"/>
    <w:rsid w:val="00B8302B"/>
    <w:rsid w:val="00B836AA"/>
    <w:rsid w:val="00B836DF"/>
    <w:rsid w:val="00B84547"/>
    <w:rsid w:val="00B85168"/>
    <w:rsid w:val="00B851E5"/>
    <w:rsid w:val="00B85BFF"/>
    <w:rsid w:val="00B85DF4"/>
    <w:rsid w:val="00B85F40"/>
    <w:rsid w:val="00B86BDD"/>
    <w:rsid w:val="00B874AC"/>
    <w:rsid w:val="00B901F0"/>
    <w:rsid w:val="00B90274"/>
    <w:rsid w:val="00B905D9"/>
    <w:rsid w:val="00B908A0"/>
    <w:rsid w:val="00B90A32"/>
    <w:rsid w:val="00B916F6"/>
    <w:rsid w:val="00B92211"/>
    <w:rsid w:val="00B9233C"/>
    <w:rsid w:val="00B92BE6"/>
    <w:rsid w:val="00B936DE"/>
    <w:rsid w:val="00B9480C"/>
    <w:rsid w:val="00B94D7A"/>
    <w:rsid w:val="00B95E7A"/>
    <w:rsid w:val="00B95F41"/>
    <w:rsid w:val="00BA0236"/>
    <w:rsid w:val="00BA034A"/>
    <w:rsid w:val="00BA1684"/>
    <w:rsid w:val="00BA30EC"/>
    <w:rsid w:val="00BA3263"/>
    <w:rsid w:val="00BA5964"/>
    <w:rsid w:val="00BA5FF7"/>
    <w:rsid w:val="00BA716C"/>
    <w:rsid w:val="00BB028B"/>
    <w:rsid w:val="00BB0D7B"/>
    <w:rsid w:val="00BB1017"/>
    <w:rsid w:val="00BB10AC"/>
    <w:rsid w:val="00BB1260"/>
    <w:rsid w:val="00BB332A"/>
    <w:rsid w:val="00BB41E6"/>
    <w:rsid w:val="00BB4487"/>
    <w:rsid w:val="00BB5101"/>
    <w:rsid w:val="00BB513C"/>
    <w:rsid w:val="00BB539E"/>
    <w:rsid w:val="00BB5F1E"/>
    <w:rsid w:val="00BB6B43"/>
    <w:rsid w:val="00BB6BF0"/>
    <w:rsid w:val="00BB71A0"/>
    <w:rsid w:val="00BB7748"/>
    <w:rsid w:val="00BB7B8A"/>
    <w:rsid w:val="00BC0426"/>
    <w:rsid w:val="00BC2A96"/>
    <w:rsid w:val="00BC419B"/>
    <w:rsid w:val="00BC52E2"/>
    <w:rsid w:val="00BC6608"/>
    <w:rsid w:val="00BC6F6A"/>
    <w:rsid w:val="00BC7D1D"/>
    <w:rsid w:val="00BD0591"/>
    <w:rsid w:val="00BD0DB2"/>
    <w:rsid w:val="00BD0F25"/>
    <w:rsid w:val="00BD1859"/>
    <w:rsid w:val="00BD3515"/>
    <w:rsid w:val="00BD3E36"/>
    <w:rsid w:val="00BD5656"/>
    <w:rsid w:val="00BD5C9F"/>
    <w:rsid w:val="00BD5D5C"/>
    <w:rsid w:val="00BD6B61"/>
    <w:rsid w:val="00BD7763"/>
    <w:rsid w:val="00BE22D5"/>
    <w:rsid w:val="00BE3341"/>
    <w:rsid w:val="00BE3B3B"/>
    <w:rsid w:val="00BE4159"/>
    <w:rsid w:val="00BE4932"/>
    <w:rsid w:val="00BE5A9B"/>
    <w:rsid w:val="00BE66DC"/>
    <w:rsid w:val="00BE6C2B"/>
    <w:rsid w:val="00BF0A09"/>
    <w:rsid w:val="00BF1165"/>
    <w:rsid w:val="00BF24A7"/>
    <w:rsid w:val="00BF2AB3"/>
    <w:rsid w:val="00BF2CE2"/>
    <w:rsid w:val="00BF310F"/>
    <w:rsid w:val="00BF3BBF"/>
    <w:rsid w:val="00BF412E"/>
    <w:rsid w:val="00BF4841"/>
    <w:rsid w:val="00BF4983"/>
    <w:rsid w:val="00BF4A98"/>
    <w:rsid w:val="00BF4D41"/>
    <w:rsid w:val="00BF4D9C"/>
    <w:rsid w:val="00BF4EDD"/>
    <w:rsid w:val="00BF5545"/>
    <w:rsid w:val="00C00BE0"/>
    <w:rsid w:val="00C01566"/>
    <w:rsid w:val="00C01770"/>
    <w:rsid w:val="00C01771"/>
    <w:rsid w:val="00C01C0F"/>
    <w:rsid w:val="00C01DA1"/>
    <w:rsid w:val="00C0429B"/>
    <w:rsid w:val="00C0436F"/>
    <w:rsid w:val="00C046DB"/>
    <w:rsid w:val="00C05361"/>
    <w:rsid w:val="00C05968"/>
    <w:rsid w:val="00C0790F"/>
    <w:rsid w:val="00C11962"/>
    <w:rsid w:val="00C12BB7"/>
    <w:rsid w:val="00C13145"/>
    <w:rsid w:val="00C1383D"/>
    <w:rsid w:val="00C14722"/>
    <w:rsid w:val="00C148B3"/>
    <w:rsid w:val="00C1533F"/>
    <w:rsid w:val="00C15382"/>
    <w:rsid w:val="00C158E7"/>
    <w:rsid w:val="00C15C68"/>
    <w:rsid w:val="00C1621D"/>
    <w:rsid w:val="00C16427"/>
    <w:rsid w:val="00C17D0C"/>
    <w:rsid w:val="00C20911"/>
    <w:rsid w:val="00C20C13"/>
    <w:rsid w:val="00C21E00"/>
    <w:rsid w:val="00C22C87"/>
    <w:rsid w:val="00C22CCC"/>
    <w:rsid w:val="00C230A0"/>
    <w:rsid w:val="00C23129"/>
    <w:rsid w:val="00C23FBC"/>
    <w:rsid w:val="00C24293"/>
    <w:rsid w:val="00C257A4"/>
    <w:rsid w:val="00C25955"/>
    <w:rsid w:val="00C25FF6"/>
    <w:rsid w:val="00C26A9F"/>
    <w:rsid w:val="00C26D84"/>
    <w:rsid w:val="00C273DF"/>
    <w:rsid w:val="00C27A60"/>
    <w:rsid w:val="00C27D1D"/>
    <w:rsid w:val="00C27D3A"/>
    <w:rsid w:val="00C30228"/>
    <w:rsid w:val="00C3181A"/>
    <w:rsid w:val="00C3243E"/>
    <w:rsid w:val="00C32AB2"/>
    <w:rsid w:val="00C3323A"/>
    <w:rsid w:val="00C33371"/>
    <w:rsid w:val="00C33600"/>
    <w:rsid w:val="00C340D6"/>
    <w:rsid w:val="00C34ABA"/>
    <w:rsid w:val="00C3554C"/>
    <w:rsid w:val="00C35EF6"/>
    <w:rsid w:val="00C36139"/>
    <w:rsid w:val="00C366F2"/>
    <w:rsid w:val="00C3759F"/>
    <w:rsid w:val="00C4032C"/>
    <w:rsid w:val="00C41229"/>
    <w:rsid w:val="00C4169A"/>
    <w:rsid w:val="00C42E1A"/>
    <w:rsid w:val="00C431EF"/>
    <w:rsid w:val="00C44BCB"/>
    <w:rsid w:val="00C4503E"/>
    <w:rsid w:val="00C45161"/>
    <w:rsid w:val="00C454AA"/>
    <w:rsid w:val="00C461B9"/>
    <w:rsid w:val="00C462CA"/>
    <w:rsid w:val="00C46327"/>
    <w:rsid w:val="00C463D6"/>
    <w:rsid w:val="00C47A56"/>
    <w:rsid w:val="00C5015B"/>
    <w:rsid w:val="00C51E55"/>
    <w:rsid w:val="00C52A26"/>
    <w:rsid w:val="00C52AC3"/>
    <w:rsid w:val="00C546C7"/>
    <w:rsid w:val="00C5475C"/>
    <w:rsid w:val="00C54D15"/>
    <w:rsid w:val="00C55B3D"/>
    <w:rsid w:val="00C56040"/>
    <w:rsid w:val="00C5629C"/>
    <w:rsid w:val="00C566C1"/>
    <w:rsid w:val="00C60C7E"/>
    <w:rsid w:val="00C617B4"/>
    <w:rsid w:val="00C6195D"/>
    <w:rsid w:val="00C62893"/>
    <w:rsid w:val="00C63526"/>
    <w:rsid w:val="00C64561"/>
    <w:rsid w:val="00C650DC"/>
    <w:rsid w:val="00C65FC3"/>
    <w:rsid w:val="00C66BF4"/>
    <w:rsid w:val="00C66CB7"/>
    <w:rsid w:val="00C66E77"/>
    <w:rsid w:val="00C6746A"/>
    <w:rsid w:val="00C701C2"/>
    <w:rsid w:val="00C70D36"/>
    <w:rsid w:val="00C7139E"/>
    <w:rsid w:val="00C720B4"/>
    <w:rsid w:val="00C72C15"/>
    <w:rsid w:val="00C7340F"/>
    <w:rsid w:val="00C739A0"/>
    <w:rsid w:val="00C74145"/>
    <w:rsid w:val="00C743AD"/>
    <w:rsid w:val="00C74533"/>
    <w:rsid w:val="00C75685"/>
    <w:rsid w:val="00C76F30"/>
    <w:rsid w:val="00C77091"/>
    <w:rsid w:val="00C8167F"/>
    <w:rsid w:val="00C816FF"/>
    <w:rsid w:val="00C817C4"/>
    <w:rsid w:val="00C81FC0"/>
    <w:rsid w:val="00C82191"/>
    <w:rsid w:val="00C82388"/>
    <w:rsid w:val="00C8261C"/>
    <w:rsid w:val="00C82D60"/>
    <w:rsid w:val="00C84E2C"/>
    <w:rsid w:val="00C85E8D"/>
    <w:rsid w:val="00C8602B"/>
    <w:rsid w:val="00C86ABF"/>
    <w:rsid w:val="00C86D44"/>
    <w:rsid w:val="00C8729F"/>
    <w:rsid w:val="00C872D9"/>
    <w:rsid w:val="00C875B8"/>
    <w:rsid w:val="00C8763C"/>
    <w:rsid w:val="00C87DAE"/>
    <w:rsid w:val="00C901BF"/>
    <w:rsid w:val="00C90DA7"/>
    <w:rsid w:val="00C91655"/>
    <w:rsid w:val="00C9177D"/>
    <w:rsid w:val="00C91CED"/>
    <w:rsid w:val="00C93DBE"/>
    <w:rsid w:val="00C9411E"/>
    <w:rsid w:val="00C9413E"/>
    <w:rsid w:val="00C946B5"/>
    <w:rsid w:val="00C95575"/>
    <w:rsid w:val="00C974D9"/>
    <w:rsid w:val="00C975B0"/>
    <w:rsid w:val="00C97879"/>
    <w:rsid w:val="00C97A8E"/>
    <w:rsid w:val="00CA0611"/>
    <w:rsid w:val="00CA1103"/>
    <w:rsid w:val="00CA11CA"/>
    <w:rsid w:val="00CA1838"/>
    <w:rsid w:val="00CA3199"/>
    <w:rsid w:val="00CA3C51"/>
    <w:rsid w:val="00CA53B5"/>
    <w:rsid w:val="00CA5827"/>
    <w:rsid w:val="00CA6A89"/>
    <w:rsid w:val="00CA7535"/>
    <w:rsid w:val="00CA758D"/>
    <w:rsid w:val="00CB6875"/>
    <w:rsid w:val="00CB6ADC"/>
    <w:rsid w:val="00CB711C"/>
    <w:rsid w:val="00CB7180"/>
    <w:rsid w:val="00CB73C7"/>
    <w:rsid w:val="00CB775B"/>
    <w:rsid w:val="00CC11D8"/>
    <w:rsid w:val="00CC31A2"/>
    <w:rsid w:val="00CC31F6"/>
    <w:rsid w:val="00CC3E54"/>
    <w:rsid w:val="00CC429F"/>
    <w:rsid w:val="00CC5D84"/>
    <w:rsid w:val="00CC5DF8"/>
    <w:rsid w:val="00CC6183"/>
    <w:rsid w:val="00CC6646"/>
    <w:rsid w:val="00CC6C4E"/>
    <w:rsid w:val="00CD0D47"/>
    <w:rsid w:val="00CD0E5C"/>
    <w:rsid w:val="00CD136E"/>
    <w:rsid w:val="00CD1C17"/>
    <w:rsid w:val="00CD24D9"/>
    <w:rsid w:val="00CD2737"/>
    <w:rsid w:val="00CD36B5"/>
    <w:rsid w:val="00CD47E6"/>
    <w:rsid w:val="00CD50FB"/>
    <w:rsid w:val="00CD569B"/>
    <w:rsid w:val="00CD761A"/>
    <w:rsid w:val="00CE032A"/>
    <w:rsid w:val="00CE0D43"/>
    <w:rsid w:val="00CE1C14"/>
    <w:rsid w:val="00CE2B03"/>
    <w:rsid w:val="00CE3883"/>
    <w:rsid w:val="00CE3D87"/>
    <w:rsid w:val="00CF14CC"/>
    <w:rsid w:val="00CF21F1"/>
    <w:rsid w:val="00CF2325"/>
    <w:rsid w:val="00CF2D4C"/>
    <w:rsid w:val="00CF39D7"/>
    <w:rsid w:val="00CF4046"/>
    <w:rsid w:val="00CF40BB"/>
    <w:rsid w:val="00CF537C"/>
    <w:rsid w:val="00CF54B1"/>
    <w:rsid w:val="00CF61DF"/>
    <w:rsid w:val="00CF7D53"/>
    <w:rsid w:val="00D005B5"/>
    <w:rsid w:val="00D0094B"/>
    <w:rsid w:val="00D0135B"/>
    <w:rsid w:val="00D01542"/>
    <w:rsid w:val="00D05BE3"/>
    <w:rsid w:val="00D05C14"/>
    <w:rsid w:val="00D1010F"/>
    <w:rsid w:val="00D1018B"/>
    <w:rsid w:val="00D106C3"/>
    <w:rsid w:val="00D120E5"/>
    <w:rsid w:val="00D122AF"/>
    <w:rsid w:val="00D13443"/>
    <w:rsid w:val="00D139DF"/>
    <w:rsid w:val="00D14B2C"/>
    <w:rsid w:val="00D15BD5"/>
    <w:rsid w:val="00D166AE"/>
    <w:rsid w:val="00D212BE"/>
    <w:rsid w:val="00D21483"/>
    <w:rsid w:val="00D21C79"/>
    <w:rsid w:val="00D232B3"/>
    <w:rsid w:val="00D23554"/>
    <w:rsid w:val="00D24AFA"/>
    <w:rsid w:val="00D25D5B"/>
    <w:rsid w:val="00D26FAF"/>
    <w:rsid w:val="00D30888"/>
    <w:rsid w:val="00D320B8"/>
    <w:rsid w:val="00D32C2E"/>
    <w:rsid w:val="00D33136"/>
    <w:rsid w:val="00D33DCF"/>
    <w:rsid w:val="00D3543F"/>
    <w:rsid w:val="00D36452"/>
    <w:rsid w:val="00D377C6"/>
    <w:rsid w:val="00D41592"/>
    <w:rsid w:val="00D421E0"/>
    <w:rsid w:val="00D42A3E"/>
    <w:rsid w:val="00D43A91"/>
    <w:rsid w:val="00D44138"/>
    <w:rsid w:val="00D44198"/>
    <w:rsid w:val="00D45C8D"/>
    <w:rsid w:val="00D470FE"/>
    <w:rsid w:val="00D47DC6"/>
    <w:rsid w:val="00D50765"/>
    <w:rsid w:val="00D511F7"/>
    <w:rsid w:val="00D522CF"/>
    <w:rsid w:val="00D540E8"/>
    <w:rsid w:val="00D547EE"/>
    <w:rsid w:val="00D56791"/>
    <w:rsid w:val="00D57903"/>
    <w:rsid w:val="00D57A41"/>
    <w:rsid w:val="00D60688"/>
    <w:rsid w:val="00D60C0E"/>
    <w:rsid w:val="00D612B4"/>
    <w:rsid w:val="00D61F6A"/>
    <w:rsid w:val="00D63308"/>
    <w:rsid w:val="00D63864"/>
    <w:rsid w:val="00D63CA5"/>
    <w:rsid w:val="00D64118"/>
    <w:rsid w:val="00D64226"/>
    <w:rsid w:val="00D64FC8"/>
    <w:rsid w:val="00D65BEA"/>
    <w:rsid w:val="00D66493"/>
    <w:rsid w:val="00D6762C"/>
    <w:rsid w:val="00D7036D"/>
    <w:rsid w:val="00D71902"/>
    <w:rsid w:val="00D72042"/>
    <w:rsid w:val="00D7328C"/>
    <w:rsid w:val="00D75F8B"/>
    <w:rsid w:val="00D76BA8"/>
    <w:rsid w:val="00D771A6"/>
    <w:rsid w:val="00D77342"/>
    <w:rsid w:val="00D77379"/>
    <w:rsid w:val="00D77C5E"/>
    <w:rsid w:val="00D80402"/>
    <w:rsid w:val="00D80C36"/>
    <w:rsid w:val="00D8221E"/>
    <w:rsid w:val="00D83AE4"/>
    <w:rsid w:val="00D84CA7"/>
    <w:rsid w:val="00D854AC"/>
    <w:rsid w:val="00D864C5"/>
    <w:rsid w:val="00D86899"/>
    <w:rsid w:val="00D86D39"/>
    <w:rsid w:val="00D871A5"/>
    <w:rsid w:val="00D87C64"/>
    <w:rsid w:val="00D904A3"/>
    <w:rsid w:val="00D906BC"/>
    <w:rsid w:val="00D90B2A"/>
    <w:rsid w:val="00D90CF6"/>
    <w:rsid w:val="00D91C2A"/>
    <w:rsid w:val="00D92085"/>
    <w:rsid w:val="00D9273B"/>
    <w:rsid w:val="00D92AB1"/>
    <w:rsid w:val="00D92ABF"/>
    <w:rsid w:val="00D94F25"/>
    <w:rsid w:val="00D96C10"/>
    <w:rsid w:val="00D96CBC"/>
    <w:rsid w:val="00D97F7C"/>
    <w:rsid w:val="00DA0E29"/>
    <w:rsid w:val="00DA2AAD"/>
    <w:rsid w:val="00DA3A71"/>
    <w:rsid w:val="00DA3ADE"/>
    <w:rsid w:val="00DA4E41"/>
    <w:rsid w:val="00DA5141"/>
    <w:rsid w:val="00DA56AE"/>
    <w:rsid w:val="00DA57FF"/>
    <w:rsid w:val="00DA79A2"/>
    <w:rsid w:val="00DA7AF9"/>
    <w:rsid w:val="00DB3D73"/>
    <w:rsid w:val="00DB459F"/>
    <w:rsid w:val="00DB6463"/>
    <w:rsid w:val="00DB6688"/>
    <w:rsid w:val="00DB79CE"/>
    <w:rsid w:val="00DB7BBE"/>
    <w:rsid w:val="00DC0042"/>
    <w:rsid w:val="00DC1303"/>
    <w:rsid w:val="00DC2016"/>
    <w:rsid w:val="00DC2195"/>
    <w:rsid w:val="00DC2BBE"/>
    <w:rsid w:val="00DC2FF6"/>
    <w:rsid w:val="00DC3463"/>
    <w:rsid w:val="00DC41F2"/>
    <w:rsid w:val="00DC4C48"/>
    <w:rsid w:val="00DC5776"/>
    <w:rsid w:val="00DC5FFE"/>
    <w:rsid w:val="00DC6532"/>
    <w:rsid w:val="00DC6C84"/>
    <w:rsid w:val="00DC7B2E"/>
    <w:rsid w:val="00DD0336"/>
    <w:rsid w:val="00DD044A"/>
    <w:rsid w:val="00DD0A1D"/>
    <w:rsid w:val="00DD0A95"/>
    <w:rsid w:val="00DD0BC0"/>
    <w:rsid w:val="00DD0D16"/>
    <w:rsid w:val="00DD2556"/>
    <w:rsid w:val="00DD2BA7"/>
    <w:rsid w:val="00DD3D0F"/>
    <w:rsid w:val="00DD4330"/>
    <w:rsid w:val="00DD58A7"/>
    <w:rsid w:val="00DD5C21"/>
    <w:rsid w:val="00DD5F9D"/>
    <w:rsid w:val="00DD64AF"/>
    <w:rsid w:val="00DD6534"/>
    <w:rsid w:val="00DD691B"/>
    <w:rsid w:val="00DD6CAE"/>
    <w:rsid w:val="00DD6F21"/>
    <w:rsid w:val="00DD717E"/>
    <w:rsid w:val="00DD7B58"/>
    <w:rsid w:val="00DD7F36"/>
    <w:rsid w:val="00DE0231"/>
    <w:rsid w:val="00DE165D"/>
    <w:rsid w:val="00DE33F3"/>
    <w:rsid w:val="00DE344A"/>
    <w:rsid w:val="00DE4366"/>
    <w:rsid w:val="00DE4B41"/>
    <w:rsid w:val="00DE55B0"/>
    <w:rsid w:val="00DE58CD"/>
    <w:rsid w:val="00DE5E74"/>
    <w:rsid w:val="00DE6150"/>
    <w:rsid w:val="00DE6B34"/>
    <w:rsid w:val="00DF0ABC"/>
    <w:rsid w:val="00DF1E3E"/>
    <w:rsid w:val="00DF2113"/>
    <w:rsid w:val="00DF26BF"/>
    <w:rsid w:val="00DF2D42"/>
    <w:rsid w:val="00DF31F1"/>
    <w:rsid w:val="00DF402C"/>
    <w:rsid w:val="00DF4514"/>
    <w:rsid w:val="00DF59A2"/>
    <w:rsid w:val="00DF63F8"/>
    <w:rsid w:val="00DF73EB"/>
    <w:rsid w:val="00E001B8"/>
    <w:rsid w:val="00E00E4F"/>
    <w:rsid w:val="00E0102A"/>
    <w:rsid w:val="00E0115E"/>
    <w:rsid w:val="00E02173"/>
    <w:rsid w:val="00E021E7"/>
    <w:rsid w:val="00E024F9"/>
    <w:rsid w:val="00E030D2"/>
    <w:rsid w:val="00E030EA"/>
    <w:rsid w:val="00E036DA"/>
    <w:rsid w:val="00E0459D"/>
    <w:rsid w:val="00E04ECF"/>
    <w:rsid w:val="00E05FA1"/>
    <w:rsid w:val="00E065B6"/>
    <w:rsid w:val="00E101D6"/>
    <w:rsid w:val="00E106B1"/>
    <w:rsid w:val="00E12365"/>
    <w:rsid w:val="00E13FB4"/>
    <w:rsid w:val="00E14056"/>
    <w:rsid w:val="00E150B0"/>
    <w:rsid w:val="00E15169"/>
    <w:rsid w:val="00E15D02"/>
    <w:rsid w:val="00E16157"/>
    <w:rsid w:val="00E210CE"/>
    <w:rsid w:val="00E21E5F"/>
    <w:rsid w:val="00E2213E"/>
    <w:rsid w:val="00E22807"/>
    <w:rsid w:val="00E22DD3"/>
    <w:rsid w:val="00E234CE"/>
    <w:rsid w:val="00E24031"/>
    <w:rsid w:val="00E248D8"/>
    <w:rsid w:val="00E24FDE"/>
    <w:rsid w:val="00E264CC"/>
    <w:rsid w:val="00E267AE"/>
    <w:rsid w:val="00E26AAD"/>
    <w:rsid w:val="00E27782"/>
    <w:rsid w:val="00E27B71"/>
    <w:rsid w:val="00E27CC9"/>
    <w:rsid w:val="00E318D0"/>
    <w:rsid w:val="00E323DA"/>
    <w:rsid w:val="00E3321F"/>
    <w:rsid w:val="00E33C7C"/>
    <w:rsid w:val="00E3436B"/>
    <w:rsid w:val="00E34B69"/>
    <w:rsid w:val="00E361E6"/>
    <w:rsid w:val="00E36853"/>
    <w:rsid w:val="00E36A0B"/>
    <w:rsid w:val="00E37EC6"/>
    <w:rsid w:val="00E4007E"/>
    <w:rsid w:val="00E42683"/>
    <w:rsid w:val="00E432A3"/>
    <w:rsid w:val="00E44688"/>
    <w:rsid w:val="00E44F71"/>
    <w:rsid w:val="00E45572"/>
    <w:rsid w:val="00E461B3"/>
    <w:rsid w:val="00E462DF"/>
    <w:rsid w:val="00E464E3"/>
    <w:rsid w:val="00E46F2B"/>
    <w:rsid w:val="00E472F9"/>
    <w:rsid w:val="00E50245"/>
    <w:rsid w:val="00E50D07"/>
    <w:rsid w:val="00E511C1"/>
    <w:rsid w:val="00E51295"/>
    <w:rsid w:val="00E51392"/>
    <w:rsid w:val="00E514AF"/>
    <w:rsid w:val="00E5284A"/>
    <w:rsid w:val="00E528AC"/>
    <w:rsid w:val="00E55ACD"/>
    <w:rsid w:val="00E5698E"/>
    <w:rsid w:val="00E60B0E"/>
    <w:rsid w:val="00E6121E"/>
    <w:rsid w:val="00E61250"/>
    <w:rsid w:val="00E6136D"/>
    <w:rsid w:val="00E61985"/>
    <w:rsid w:val="00E62261"/>
    <w:rsid w:val="00E626E2"/>
    <w:rsid w:val="00E63856"/>
    <w:rsid w:val="00E63B92"/>
    <w:rsid w:val="00E640A6"/>
    <w:rsid w:val="00E6419F"/>
    <w:rsid w:val="00E64497"/>
    <w:rsid w:val="00E652A7"/>
    <w:rsid w:val="00E65A68"/>
    <w:rsid w:val="00E65AC5"/>
    <w:rsid w:val="00E667B9"/>
    <w:rsid w:val="00E66D44"/>
    <w:rsid w:val="00E67B7A"/>
    <w:rsid w:val="00E70053"/>
    <w:rsid w:val="00E7047A"/>
    <w:rsid w:val="00E70E44"/>
    <w:rsid w:val="00E71006"/>
    <w:rsid w:val="00E7164C"/>
    <w:rsid w:val="00E71723"/>
    <w:rsid w:val="00E720F3"/>
    <w:rsid w:val="00E73067"/>
    <w:rsid w:val="00E73778"/>
    <w:rsid w:val="00E73B5B"/>
    <w:rsid w:val="00E7414B"/>
    <w:rsid w:val="00E7467F"/>
    <w:rsid w:val="00E74A71"/>
    <w:rsid w:val="00E766FD"/>
    <w:rsid w:val="00E76C20"/>
    <w:rsid w:val="00E7781C"/>
    <w:rsid w:val="00E80A80"/>
    <w:rsid w:val="00E81086"/>
    <w:rsid w:val="00E813ED"/>
    <w:rsid w:val="00E8174A"/>
    <w:rsid w:val="00E81EFB"/>
    <w:rsid w:val="00E8296C"/>
    <w:rsid w:val="00E83CC8"/>
    <w:rsid w:val="00E85297"/>
    <w:rsid w:val="00E86917"/>
    <w:rsid w:val="00E912EC"/>
    <w:rsid w:val="00E917FB"/>
    <w:rsid w:val="00E929E7"/>
    <w:rsid w:val="00E938A2"/>
    <w:rsid w:val="00E94440"/>
    <w:rsid w:val="00E94A1C"/>
    <w:rsid w:val="00E95319"/>
    <w:rsid w:val="00E971E8"/>
    <w:rsid w:val="00E97755"/>
    <w:rsid w:val="00E97B17"/>
    <w:rsid w:val="00EA0924"/>
    <w:rsid w:val="00EA141A"/>
    <w:rsid w:val="00EA3FCB"/>
    <w:rsid w:val="00EA45A6"/>
    <w:rsid w:val="00EA4F53"/>
    <w:rsid w:val="00EA550F"/>
    <w:rsid w:val="00EA5FB1"/>
    <w:rsid w:val="00EB0060"/>
    <w:rsid w:val="00EB05D7"/>
    <w:rsid w:val="00EB1932"/>
    <w:rsid w:val="00EB1CA9"/>
    <w:rsid w:val="00EB2167"/>
    <w:rsid w:val="00EB28DD"/>
    <w:rsid w:val="00EB447E"/>
    <w:rsid w:val="00EB4CC1"/>
    <w:rsid w:val="00EB5CDD"/>
    <w:rsid w:val="00EB6E4B"/>
    <w:rsid w:val="00EB789A"/>
    <w:rsid w:val="00EB7AFF"/>
    <w:rsid w:val="00EC085E"/>
    <w:rsid w:val="00EC1E77"/>
    <w:rsid w:val="00EC3B8E"/>
    <w:rsid w:val="00EC4BC1"/>
    <w:rsid w:val="00EC4D72"/>
    <w:rsid w:val="00EC5CB2"/>
    <w:rsid w:val="00EC6B09"/>
    <w:rsid w:val="00EC6F57"/>
    <w:rsid w:val="00EC77A4"/>
    <w:rsid w:val="00EC7B8E"/>
    <w:rsid w:val="00EC7E70"/>
    <w:rsid w:val="00ED015C"/>
    <w:rsid w:val="00ED1079"/>
    <w:rsid w:val="00ED1917"/>
    <w:rsid w:val="00ED2046"/>
    <w:rsid w:val="00ED41C4"/>
    <w:rsid w:val="00ED48A5"/>
    <w:rsid w:val="00ED4BB8"/>
    <w:rsid w:val="00ED4DCA"/>
    <w:rsid w:val="00ED519E"/>
    <w:rsid w:val="00ED671A"/>
    <w:rsid w:val="00ED6E9A"/>
    <w:rsid w:val="00ED70C8"/>
    <w:rsid w:val="00ED7E19"/>
    <w:rsid w:val="00EE072D"/>
    <w:rsid w:val="00EE0BF6"/>
    <w:rsid w:val="00EE0D85"/>
    <w:rsid w:val="00EE146C"/>
    <w:rsid w:val="00EE1D3F"/>
    <w:rsid w:val="00EE2006"/>
    <w:rsid w:val="00EE2B20"/>
    <w:rsid w:val="00EE2B3B"/>
    <w:rsid w:val="00EE2CAA"/>
    <w:rsid w:val="00EE4476"/>
    <w:rsid w:val="00EE4D72"/>
    <w:rsid w:val="00EE4FA8"/>
    <w:rsid w:val="00EE50F4"/>
    <w:rsid w:val="00EE589F"/>
    <w:rsid w:val="00EE5AB1"/>
    <w:rsid w:val="00EE6148"/>
    <w:rsid w:val="00EE77E8"/>
    <w:rsid w:val="00EF007B"/>
    <w:rsid w:val="00EF023E"/>
    <w:rsid w:val="00EF05D2"/>
    <w:rsid w:val="00EF0F7B"/>
    <w:rsid w:val="00EF38FD"/>
    <w:rsid w:val="00EF4E93"/>
    <w:rsid w:val="00EF512D"/>
    <w:rsid w:val="00EF558D"/>
    <w:rsid w:val="00EF57D1"/>
    <w:rsid w:val="00EF696D"/>
    <w:rsid w:val="00EF6A49"/>
    <w:rsid w:val="00EF6E36"/>
    <w:rsid w:val="00EF71EF"/>
    <w:rsid w:val="00EF7207"/>
    <w:rsid w:val="00EF75B9"/>
    <w:rsid w:val="00EF7BBF"/>
    <w:rsid w:val="00F005AB"/>
    <w:rsid w:val="00F00E81"/>
    <w:rsid w:val="00F01079"/>
    <w:rsid w:val="00F01B24"/>
    <w:rsid w:val="00F03F9E"/>
    <w:rsid w:val="00F04096"/>
    <w:rsid w:val="00F0693A"/>
    <w:rsid w:val="00F06DD1"/>
    <w:rsid w:val="00F06E67"/>
    <w:rsid w:val="00F07ADF"/>
    <w:rsid w:val="00F07E50"/>
    <w:rsid w:val="00F105E4"/>
    <w:rsid w:val="00F10E51"/>
    <w:rsid w:val="00F115B0"/>
    <w:rsid w:val="00F127AF"/>
    <w:rsid w:val="00F12816"/>
    <w:rsid w:val="00F12BC1"/>
    <w:rsid w:val="00F13041"/>
    <w:rsid w:val="00F13A13"/>
    <w:rsid w:val="00F15726"/>
    <w:rsid w:val="00F16456"/>
    <w:rsid w:val="00F16A5B"/>
    <w:rsid w:val="00F16F4F"/>
    <w:rsid w:val="00F177E5"/>
    <w:rsid w:val="00F2035C"/>
    <w:rsid w:val="00F21827"/>
    <w:rsid w:val="00F21B53"/>
    <w:rsid w:val="00F2357E"/>
    <w:rsid w:val="00F24797"/>
    <w:rsid w:val="00F25DA6"/>
    <w:rsid w:val="00F26F1C"/>
    <w:rsid w:val="00F32C06"/>
    <w:rsid w:val="00F344ED"/>
    <w:rsid w:val="00F34B79"/>
    <w:rsid w:val="00F35081"/>
    <w:rsid w:val="00F3547B"/>
    <w:rsid w:val="00F403A3"/>
    <w:rsid w:val="00F40740"/>
    <w:rsid w:val="00F42373"/>
    <w:rsid w:val="00F45309"/>
    <w:rsid w:val="00F46827"/>
    <w:rsid w:val="00F47063"/>
    <w:rsid w:val="00F47201"/>
    <w:rsid w:val="00F47912"/>
    <w:rsid w:val="00F50975"/>
    <w:rsid w:val="00F5115F"/>
    <w:rsid w:val="00F51A3A"/>
    <w:rsid w:val="00F51DFF"/>
    <w:rsid w:val="00F52FB1"/>
    <w:rsid w:val="00F536A4"/>
    <w:rsid w:val="00F54CDA"/>
    <w:rsid w:val="00F55484"/>
    <w:rsid w:val="00F57283"/>
    <w:rsid w:val="00F572AB"/>
    <w:rsid w:val="00F57451"/>
    <w:rsid w:val="00F576B9"/>
    <w:rsid w:val="00F6078C"/>
    <w:rsid w:val="00F61DE3"/>
    <w:rsid w:val="00F63372"/>
    <w:rsid w:val="00F63A2C"/>
    <w:rsid w:val="00F640D6"/>
    <w:rsid w:val="00F65422"/>
    <w:rsid w:val="00F6783F"/>
    <w:rsid w:val="00F67E21"/>
    <w:rsid w:val="00F70195"/>
    <w:rsid w:val="00F7157B"/>
    <w:rsid w:val="00F71802"/>
    <w:rsid w:val="00F71DFE"/>
    <w:rsid w:val="00F72080"/>
    <w:rsid w:val="00F73B9A"/>
    <w:rsid w:val="00F74467"/>
    <w:rsid w:val="00F7610F"/>
    <w:rsid w:val="00F761A1"/>
    <w:rsid w:val="00F7673F"/>
    <w:rsid w:val="00F775A5"/>
    <w:rsid w:val="00F7767B"/>
    <w:rsid w:val="00F80623"/>
    <w:rsid w:val="00F80BEF"/>
    <w:rsid w:val="00F815A5"/>
    <w:rsid w:val="00F81C22"/>
    <w:rsid w:val="00F86960"/>
    <w:rsid w:val="00F86CDC"/>
    <w:rsid w:val="00F879B3"/>
    <w:rsid w:val="00F90016"/>
    <w:rsid w:val="00F90B3F"/>
    <w:rsid w:val="00F91213"/>
    <w:rsid w:val="00F9218B"/>
    <w:rsid w:val="00F95DA1"/>
    <w:rsid w:val="00F97050"/>
    <w:rsid w:val="00F975B1"/>
    <w:rsid w:val="00F97C53"/>
    <w:rsid w:val="00FA0465"/>
    <w:rsid w:val="00FA06BB"/>
    <w:rsid w:val="00FA07BA"/>
    <w:rsid w:val="00FA0993"/>
    <w:rsid w:val="00FA2269"/>
    <w:rsid w:val="00FA2604"/>
    <w:rsid w:val="00FA2C5C"/>
    <w:rsid w:val="00FA3BAB"/>
    <w:rsid w:val="00FA40E6"/>
    <w:rsid w:val="00FA489F"/>
    <w:rsid w:val="00FA55D0"/>
    <w:rsid w:val="00FA5E4D"/>
    <w:rsid w:val="00FA62D7"/>
    <w:rsid w:val="00FA66E7"/>
    <w:rsid w:val="00FA6717"/>
    <w:rsid w:val="00FA68F9"/>
    <w:rsid w:val="00FA6BEA"/>
    <w:rsid w:val="00FA7A45"/>
    <w:rsid w:val="00FB2D2C"/>
    <w:rsid w:val="00FB3223"/>
    <w:rsid w:val="00FB3860"/>
    <w:rsid w:val="00FB3CBF"/>
    <w:rsid w:val="00FB427E"/>
    <w:rsid w:val="00FB547A"/>
    <w:rsid w:val="00FB6957"/>
    <w:rsid w:val="00FC0006"/>
    <w:rsid w:val="00FC0124"/>
    <w:rsid w:val="00FC19EC"/>
    <w:rsid w:val="00FC2683"/>
    <w:rsid w:val="00FC2AB7"/>
    <w:rsid w:val="00FC3B2A"/>
    <w:rsid w:val="00FC447A"/>
    <w:rsid w:val="00FC52EA"/>
    <w:rsid w:val="00FC59F6"/>
    <w:rsid w:val="00FC5BFC"/>
    <w:rsid w:val="00FC7A21"/>
    <w:rsid w:val="00FD027F"/>
    <w:rsid w:val="00FD08EF"/>
    <w:rsid w:val="00FD3264"/>
    <w:rsid w:val="00FD48A4"/>
    <w:rsid w:val="00FD492C"/>
    <w:rsid w:val="00FD4A4B"/>
    <w:rsid w:val="00FD6548"/>
    <w:rsid w:val="00FE05DE"/>
    <w:rsid w:val="00FE1B0D"/>
    <w:rsid w:val="00FE2C5B"/>
    <w:rsid w:val="00FE4465"/>
    <w:rsid w:val="00FE457D"/>
    <w:rsid w:val="00FE4AEF"/>
    <w:rsid w:val="00FE5ADF"/>
    <w:rsid w:val="00FE6F53"/>
    <w:rsid w:val="00FE78B9"/>
    <w:rsid w:val="00FF0A05"/>
    <w:rsid w:val="00FF0EA3"/>
    <w:rsid w:val="00FF10C4"/>
    <w:rsid w:val="00FF12C2"/>
    <w:rsid w:val="00FF181D"/>
    <w:rsid w:val="00FF1BC6"/>
    <w:rsid w:val="00FF35A5"/>
    <w:rsid w:val="00FF37DC"/>
    <w:rsid w:val="00FF38BF"/>
    <w:rsid w:val="00FF3F6F"/>
    <w:rsid w:val="00FF41B6"/>
    <w:rsid w:val="00FF4270"/>
    <w:rsid w:val="00FF51A8"/>
    <w:rsid w:val="00FF5C04"/>
    <w:rsid w:val="00FF5D03"/>
    <w:rsid w:val="00FF6AB3"/>
    <w:rsid w:val="00FF76AB"/>
    <w:rsid w:val="00FF7E8E"/>
    <w:rsid w:val="015D684F"/>
    <w:rsid w:val="01DB6C2F"/>
    <w:rsid w:val="02D771B3"/>
    <w:rsid w:val="0484B4B6"/>
    <w:rsid w:val="04AFF3FB"/>
    <w:rsid w:val="04C82161"/>
    <w:rsid w:val="066C6025"/>
    <w:rsid w:val="0A72CD7D"/>
    <w:rsid w:val="0AAF1050"/>
    <w:rsid w:val="0B4079D1"/>
    <w:rsid w:val="0C3C3352"/>
    <w:rsid w:val="0CCF2EBB"/>
    <w:rsid w:val="0DD3D743"/>
    <w:rsid w:val="0F23A8D4"/>
    <w:rsid w:val="113F4379"/>
    <w:rsid w:val="13324949"/>
    <w:rsid w:val="13F9C4BF"/>
    <w:rsid w:val="144D4F99"/>
    <w:rsid w:val="14889B2B"/>
    <w:rsid w:val="177C4086"/>
    <w:rsid w:val="17865DA8"/>
    <w:rsid w:val="1B9AF6AE"/>
    <w:rsid w:val="1CEF8706"/>
    <w:rsid w:val="1E0AB27A"/>
    <w:rsid w:val="1FAF72B3"/>
    <w:rsid w:val="233F4A24"/>
    <w:rsid w:val="23EE1846"/>
    <w:rsid w:val="249337C9"/>
    <w:rsid w:val="2583FE08"/>
    <w:rsid w:val="2681C707"/>
    <w:rsid w:val="279C5094"/>
    <w:rsid w:val="285C29A7"/>
    <w:rsid w:val="2BA3E7B6"/>
    <w:rsid w:val="2D10349E"/>
    <w:rsid w:val="2D67EB07"/>
    <w:rsid w:val="2D6C43D5"/>
    <w:rsid w:val="2EDC406A"/>
    <w:rsid w:val="2F9B1D54"/>
    <w:rsid w:val="314D531E"/>
    <w:rsid w:val="31B635C4"/>
    <w:rsid w:val="32D557D3"/>
    <w:rsid w:val="336708E2"/>
    <w:rsid w:val="3454BE60"/>
    <w:rsid w:val="36152118"/>
    <w:rsid w:val="37B74FE9"/>
    <w:rsid w:val="381045D7"/>
    <w:rsid w:val="386AFE3A"/>
    <w:rsid w:val="38C51588"/>
    <w:rsid w:val="3928D73D"/>
    <w:rsid w:val="3A046210"/>
    <w:rsid w:val="3AC06114"/>
    <w:rsid w:val="3F0933B0"/>
    <w:rsid w:val="3F3B4B14"/>
    <w:rsid w:val="3F90C341"/>
    <w:rsid w:val="3FE62727"/>
    <w:rsid w:val="40418F1D"/>
    <w:rsid w:val="40A50411"/>
    <w:rsid w:val="4181F788"/>
    <w:rsid w:val="43560466"/>
    <w:rsid w:val="437040AA"/>
    <w:rsid w:val="43D28AAC"/>
    <w:rsid w:val="4849DDFB"/>
    <w:rsid w:val="4B14F058"/>
    <w:rsid w:val="4B90C410"/>
    <w:rsid w:val="4C9C41E3"/>
    <w:rsid w:val="4CF4D7E2"/>
    <w:rsid w:val="4D4B0F6F"/>
    <w:rsid w:val="4D5B7CC6"/>
    <w:rsid w:val="4D5E65DB"/>
    <w:rsid w:val="4D611092"/>
    <w:rsid w:val="4ECBBFC4"/>
    <w:rsid w:val="4F6684DC"/>
    <w:rsid w:val="4FE4DE33"/>
    <w:rsid w:val="5410B049"/>
    <w:rsid w:val="54609FEF"/>
    <w:rsid w:val="547A9095"/>
    <w:rsid w:val="54ADCC77"/>
    <w:rsid w:val="55170AC3"/>
    <w:rsid w:val="577EC476"/>
    <w:rsid w:val="5929EA9D"/>
    <w:rsid w:val="5992ABA7"/>
    <w:rsid w:val="59E5E6CC"/>
    <w:rsid w:val="5B5E474B"/>
    <w:rsid w:val="5B826DAF"/>
    <w:rsid w:val="5D5767C6"/>
    <w:rsid w:val="61A07107"/>
    <w:rsid w:val="627B403C"/>
    <w:rsid w:val="646B2DF3"/>
    <w:rsid w:val="647357DD"/>
    <w:rsid w:val="652A98B4"/>
    <w:rsid w:val="655A6047"/>
    <w:rsid w:val="67432278"/>
    <w:rsid w:val="677B341B"/>
    <w:rsid w:val="68BCAE83"/>
    <w:rsid w:val="6BC27DBF"/>
    <w:rsid w:val="6C6F89BF"/>
    <w:rsid w:val="6EF67B2D"/>
    <w:rsid w:val="6F82B43A"/>
    <w:rsid w:val="6FC76D33"/>
    <w:rsid w:val="6FE79C37"/>
    <w:rsid w:val="7174440E"/>
    <w:rsid w:val="738B78F3"/>
    <w:rsid w:val="75C7994C"/>
    <w:rsid w:val="7622EADD"/>
    <w:rsid w:val="76D59A45"/>
    <w:rsid w:val="779FBE39"/>
    <w:rsid w:val="7A2DDB5E"/>
    <w:rsid w:val="7B30105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537AB"/>
  <w15:docId w15:val="{B15B55ED-42D4-4CC2-9BC7-9755B63C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BCB"/>
    <w:pPr>
      <w:spacing w:before="100" w:beforeAutospacing="1" w:after="100" w:afterAutospacing="1" w:line="276" w:lineRule="auto"/>
      <w:jc w:val="both"/>
    </w:pPr>
    <w:rPr>
      <w:rFonts w:ascii="Arial" w:hAnsi="Arial"/>
      <w:lang w:val="en-GB" w:eastAsia="en-US"/>
    </w:rPr>
  </w:style>
  <w:style w:type="paragraph" w:styleId="Heading1">
    <w:name w:val="heading 1"/>
    <w:basedOn w:val="Normal"/>
    <w:qFormat/>
    <w:rsid w:val="00EA3FCB"/>
    <w:pPr>
      <w:keepNext/>
      <w:numPr>
        <w:numId w:val="27"/>
      </w:numPr>
      <w:ind w:left="357" w:hanging="357"/>
      <w:outlineLvl w:val="0"/>
    </w:pPr>
    <w:rPr>
      <w:rFonts w:cs="Arial"/>
      <w:b/>
      <w:smallCaps/>
      <w:kern w:val="28"/>
      <w:sz w:val="28"/>
    </w:rPr>
  </w:style>
  <w:style w:type="paragraph" w:styleId="Heading2">
    <w:name w:val="heading 2"/>
    <w:basedOn w:val="Normal"/>
    <w:link w:val="Heading2Char"/>
    <w:qFormat/>
    <w:rsid w:val="00E80A80"/>
    <w:pPr>
      <w:numPr>
        <w:ilvl w:val="1"/>
        <w:numId w:val="4"/>
      </w:numPr>
      <w:jc w:val="left"/>
      <w:outlineLvl w:val="1"/>
    </w:pPr>
    <w:rPr>
      <w:b/>
      <w:color w:val="000000"/>
      <w:sz w:val="24"/>
      <w:szCs w:val="28"/>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b/>
    </w:rPr>
  </w:style>
  <w:style w:type="paragraph" w:styleId="Heading7">
    <w:name w:val="heading 7"/>
    <w:basedOn w:val="Normal"/>
    <w:next w:val="Normal"/>
    <w:qFormat/>
    <w:rsid w:val="00BB3774"/>
    <w:pPr>
      <w:keepNext/>
      <w:jc w:val="left"/>
      <w:outlineLvl w:val="6"/>
    </w:pPr>
    <w:rPr>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0A80"/>
    <w:rPr>
      <w:rFonts w:ascii="Arial" w:hAnsi="Arial"/>
      <w:b/>
      <w:color w:val="000000"/>
      <w:sz w:val="24"/>
      <w:szCs w:val="28"/>
      <w:lang w:val="en-GB" w:eastAsia="en-US"/>
    </w:rPr>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character" w:customStyle="1" w:styleId="FooterChar">
    <w:name w:val="Footer Char"/>
    <w:basedOn w:val="DefaultParagraphFont"/>
    <w:link w:val="Footer"/>
    <w:uiPriority w:val="99"/>
    <w:rsid w:val="00783CE1"/>
    <w:rPr>
      <w:sz w:val="22"/>
      <w:lang w:val="en-GB" w:eastAsia="en-US"/>
    </w:rPr>
  </w:style>
  <w:style w:type="paragraph" w:styleId="Header">
    <w:name w:val="header"/>
    <w:basedOn w:val="Normal"/>
    <w:link w:val="HeaderChar"/>
    <w:uiPriority w:val="99"/>
    <w:rsid w:val="00BB3774"/>
    <w:pPr>
      <w:tabs>
        <w:tab w:val="center" w:pos="4153"/>
        <w:tab w:val="right" w:pos="8306"/>
      </w:tabs>
      <w:spacing w:after="240"/>
    </w:pPr>
  </w:style>
  <w:style w:type="character" w:customStyle="1" w:styleId="HeaderChar">
    <w:name w:val="Header Char"/>
    <w:link w:val="Header"/>
    <w:uiPriority w:val="99"/>
    <w:rsid w:val="00152330"/>
    <w:rPr>
      <w:sz w:val="22"/>
      <w:lang w:val="en-GB" w:eastAsia="en-US"/>
    </w:rPr>
  </w:style>
  <w:style w:type="character" w:styleId="PageNumber">
    <w:name w:val="page number"/>
    <w:basedOn w:val="DefaultParagraphFont"/>
    <w:rsid w:val="00BB3774"/>
  </w:style>
  <w:style w:type="paragraph" w:customStyle="1" w:styleId="Schmainhead">
    <w:name w:val="Sch   main head"/>
    <w:basedOn w:val="Normal"/>
    <w:next w:val="Normal"/>
    <w:autoRedefine/>
    <w:rsid w:val="009B4B66"/>
    <w:pPr>
      <w:keepNext/>
      <w:pageBreakBefore/>
      <w:spacing w:before="240" w:after="360"/>
      <w:ind w:left="360" w:hanging="360"/>
      <w:jc w:val="left"/>
      <w:outlineLvl w:val="0"/>
    </w:pPr>
    <w:rPr>
      <w:rFonts w:cs="Arial"/>
      <w:b/>
      <w:kern w:val="28"/>
      <w:sz w:val="24"/>
      <w:szCs w:val="24"/>
    </w:rPr>
  </w:style>
  <w:style w:type="paragraph" w:customStyle="1" w:styleId="Schparthead">
    <w:name w:val="Sch   part head"/>
    <w:basedOn w:val="Normal"/>
    <w:next w:val="Normal"/>
    <w:rsid w:val="00BB3774"/>
    <w:pPr>
      <w:keepNext/>
      <w:numPr>
        <w:numId w:val="6"/>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ilvl w:val="0"/>
        <w:numId w:val="0"/>
      </w:numPr>
      <w:tabs>
        <w:tab w:val="num" w:pos="2421"/>
      </w:tabs>
      <w:ind w:left="2268" w:hanging="567"/>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rsid w:val="00CB6ADC"/>
    <w:pPr>
      <w:tabs>
        <w:tab w:val="left" w:pos="709"/>
        <w:tab w:val="right" w:leader="dot" w:pos="7655"/>
      </w:tabs>
      <w:spacing w:before="240" w:line="260" w:lineRule="atLeast"/>
      <w:ind w:left="709" w:right="1219" w:hanging="709"/>
    </w:pPr>
    <w:rPr>
      <w:smallCaps/>
    </w:rPr>
  </w:style>
  <w:style w:type="paragraph" w:styleId="TOC2">
    <w:name w:val="toc 2"/>
    <w:basedOn w:val="Normal"/>
    <w:next w:val="Normal"/>
    <w:autoRedefine/>
    <w:uiPriority w:val="39"/>
    <w:rsid w:val="005155F3"/>
    <w:pPr>
      <w:tabs>
        <w:tab w:val="left" w:pos="706"/>
        <w:tab w:val="right" w:leader="dot" w:pos="7661"/>
      </w:tabs>
      <w:spacing w:before="120"/>
      <w:ind w:left="709" w:right="1219" w:hanging="709"/>
    </w:pPr>
  </w:style>
  <w:style w:type="paragraph" w:styleId="TOC3">
    <w:name w:val="toc 3"/>
    <w:basedOn w:val="Normal"/>
    <w:next w:val="Normal"/>
    <w:autoRedefine/>
    <w:uiPriority w:val="39"/>
    <w:rsid w:val="00E374FA"/>
    <w:pPr>
      <w:tabs>
        <w:tab w:val="left" w:pos="709"/>
        <w:tab w:val="right" w:leader="dot" w:pos="7655"/>
      </w:tabs>
      <w:ind w:left="709" w:right="1219" w:hanging="709"/>
    </w:pPr>
    <w:rPr>
      <w:noProof/>
    </w:rPr>
  </w:style>
  <w:style w:type="character" w:styleId="Hyperlink">
    <w:name w:val="Hyperlink"/>
    <w:uiPriority w:val="99"/>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6B128B"/>
    <w:pPr>
      <w:spacing w:before="480" w:after="480"/>
      <w:jc w:val="center"/>
    </w:pPr>
    <w:rPr>
      <w:b/>
      <w:smallCaps/>
    </w:rPr>
  </w:style>
  <w:style w:type="paragraph" w:customStyle="1" w:styleId="CoversheetParagraph">
    <w:name w:val="Coversheet Paragraph"/>
    <w:basedOn w:val="Normal"/>
    <w:autoRedefine/>
    <w:rsid w:val="00066FB7"/>
    <w:pPr>
      <w:jc w:val="center"/>
    </w:pPr>
    <w:rPr>
      <w:b/>
      <w:sz w:val="32"/>
      <w:szCs w:val="32"/>
    </w:r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val="en-GB"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9"/>
      </w:numPr>
      <w:spacing w:before="360" w:after="360"/>
    </w:pPr>
    <w:rPr>
      <w:b/>
    </w:rPr>
  </w:style>
  <w:style w:type="paragraph" w:customStyle="1" w:styleId="Schmainheadsingle">
    <w:name w:val="Sch main head single"/>
    <w:basedOn w:val="Normal"/>
    <w:next w:val="Normal"/>
    <w:rsid w:val="00BB3774"/>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B3774"/>
    <w:pPr>
      <w:numPr>
        <w:numId w:val="8"/>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0"/>
      </w:numPr>
      <w:spacing w:before="240" w:after="360"/>
      <w:jc w:val="center"/>
    </w:pPr>
    <w:rPr>
      <w:b/>
    </w:rPr>
  </w:style>
  <w:style w:type="paragraph" w:customStyle="1" w:styleId="Appmainhead">
    <w:name w:val="App   main head"/>
    <w:basedOn w:val="Normal"/>
    <w:next w:val="Normal"/>
    <w:rsid w:val="00BB3774"/>
    <w:pPr>
      <w:pageBreakBefore/>
      <w:numPr>
        <w:numId w:val="11"/>
      </w:numPr>
      <w:spacing w:before="240" w:after="360"/>
      <w:jc w:val="center"/>
    </w:pPr>
    <w:rPr>
      <w:b/>
    </w:rPr>
  </w:style>
  <w:style w:type="paragraph" w:styleId="CommentText">
    <w:name w:val="annotation text"/>
    <w:basedOn w:val="Normal"/>
    <w:link w:val="CommentTextChar"/>
    <w:uiPriority w:val="99"/>
    <w:rsid w:val="00BB3774"/>
    <w:pPr>
      <w:spacing w:line="200" w:lineRule="atLeast"/>
      <w:jc w:val="left"/>
    </w:pPr>
  </w:style>
  <w:style w:type="character" w:customStyle="1" w:styleId="CommentTextChar">
    <w:name w:val="Comment Text Char"/>
    <w:link w:val="CommentText"/>
    <w:uiPriority w:val="99"/>
    <w:rsid w:val="00757205"/>
    <w:rPr>
      <w:lang w:val="en-GB" w:eastAsia="en-US"/>
    </w:rPr>
  </w:style>
  <w:style w:type="paragraph" w:customStyle="1" w:styleId="CoversheetTitle2">
    <w:name w:val="Coversheet Title2"/>
    <w:basedOn w:val="CoversheetTitle"/>
    <w:rsid w:val="00BB3774"/>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6"/>
      </w:numPr>
      <w:spacing w:after="240"/>
    </w:pPr>
  </w:style>
  <w:style w:type="paragraph" w:customStyle="1" w:styleId="Bullet2">
    <w:name w:val="Bullet2"/>
    <w:basedOn w:val="Normal"/>
    <w:rsid w:val="00FF416C"/>
    <w:pPr>
      <w:numPr>
        <w:numId w:val="18"/>
      </w:numPr>
      <w:spacing w:after="240" w:line="240" w:lineRule="auto"/>
    </w:pPr>
  </w:style>
  <w:style w:type="paragraph" w:customStyle="1" w:styleId="Bullet3">
    <w:name w:val="Bullet3"/>
    <w:basedOn w:val="Normal"/>
    <w:rsid w:val="00FF416C"/>
    <w:pPr>
      <w:numPr>
        <w:numId w:val="12"/>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3"/>
      </w:numPr>
      <w:spacing w:after="240" w:line="240" w:lineRule="auto"/>
    </w:pPr>
  </w:style>
  <w:style w:type="paragraph" w:customStyle="1" w:styleId="Bullet5">
    <w:name w:val="Bullet5"/>
    <w:basedOn w:val="Normal"/>
    <w:rsid w:val="00FF416C"/>
    <w:pPr>
      <w:numPr>
        <w:numId w:val="14"/>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5"/>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ListParagraph">
    <w:name w:val="List Paragraph"/>
    <w:basedOn w:val="Normal"/>
    <w:uiPriority w:val="34"/>
    <w:qFormat/>
    <w:rsid w:val="00152330"/>
    <w:pPr>
      <w:spacing w:line="240" w:lineRule="auto"/>
      <w:ind w:left="720"/>
      <w:jc w:val="left"/>
    </w:pPr>
  </w:style>
  <w:style w:type="paragraph" w:styleId="NormalWeb">
    <w:name w:val="Normal (Web)"/>
    <w:basedOn w:val="Normal"/>
    <w:uiPriority w:val="99"/>
    <w:unhideWhenUsed/>
    <w:rsid w:val="00E50245"/>
    <w:pPr>
      <w:spacing w:line="240" w:lineRule="auto"/>
      <w:jc w:val="left"/>
    </w:pPr>
    <w:rPr>
      <w:rFonts w:ascii="Arial Unicode MS" w:eastAsia="Arial Unicode MS" w:hAnsi="Arial Unicode MS" w:cs="Arial Unicode MS"/>
      <w:sz w:val="24"/>
      <w:szCs w:val="24"/>
    </w:rPr>
  </w:style>
  <w:style w:type="character" w:styleId="Strong">
    <w:name w:val="Strong"/>
    <w:uiPriority w:val="22"/>
    <w:qFormat/>
    <w:rsid w:val="00E50245"/>
    <w:rPr>
      <w:b/>
      <w:bCs/>
    </w:rPr>
  </w:style>
  <w:style w:type="character" w:styleId="CommentReference">
    <w:name w:val="annotation reference"/>
    <w:uiPriority w:val="99"/>
    <w:rsid w:val="00757205"/>
    <w:rPr>
      <w:sz w:val="16"/>
      <w:szCs w:val="16"/>
    </w:rPr>
  </w:style>
  <w:style w:type="paragraph" w:styleId="CommentSubject">
    <w:name w:val="annotation subject"/>
    <w:basedOn w:val="CommentText"/>
    <w:next w:val="CommentText"/>
    <w:link w:val="CommentSubjectChar"/>
    <w:rsid w:val="00757205"/>
    <w:pPr>
      <w:spacing w:line="300" w:lineRule="atLeast"/>
      <w:jc w:val="both"/>
    </w:pPr>
    <w:rPr>
      <w:b/>
      <w:bCs/>
    </w:rPr>
  </w:style>
  <w:style w:type="character" w:customStyle="1" w:styleId="CommentSubjectChar">
    <w:name w:val="Comment Subject Char"/>
    <w:link w:val="CommentSubject"/>
    <w:rsid w:val="00757205"/>
    <w:rPr>
      <w:b/>
      <w:bCs/>
      <w:lang w:val="en-GB" w:eastAsia="en-US"/>
    </w:rPr>
  </w:style>
  <w:style w:type="paragraph" w:styleId="BalloonText">
    <w:name w:val="Balloon Text"/>
    <w:basedOn w:val="Normal"/>
    <w:link w:val="BalloonTextChar"/>
    <w:rsid w:val="00757205"/>
    <w:pPr>
      <w:spacing w:line="240" w:lineRule="auto"/>
    </w:pPr>
    <w:rPr>
      <w:rFonts w:ascii="Tahoma" w:hAnsi="Tahoma" w:cs="Tahoma"/>
      <w:sz w:val="16"/>
      <w:szCs w:val="16"/>
    </w:rPr>
  </w:style>
  <w:style w:type="character" w:customStyle="1" w:styleId="BalloonTextChar">
    <w:name w:val="Balloon Text Char"/>
    <w:link w:val="BalloonText"/>
    <w:rsid w:val="00757205"/>
    <w:rPr>
      <w:rFonts w:ascii="Tahoma" w:hAnsi="Tahoma" w:cs="Tahoma"/>
      <w:sz w:val="16"/>
      <w:szCs w:val="16"/>
      <w:lang w:val="en-GB" w:eastAsia="en-US"/>
    </w:rPr>
  </w:style>
  <w:style w:type="paragraph" w:styleId="NormalIndent">
    <w:name w:val="Normal Indent"/>
    <w:basedOn w:val="Normal"/>
    <w:link w:val="NormalIndentChar"/>
    <w:unhideWhenUsed/>
    <w:rsid w:val="009554E5"/>
    <w:pPr>
      <w:ind w:left="720"/>
      <w:jc w:val="left"/>
    </w:pPr>
    <w:rPr>
      <w:rFonts w:cs="Arial"/>
      <w:szCs w:val="22"/>
      <w:lang w:val="en-IE" w:eastAsia="en-IE"/>
    </w:rPr>
  </w:style>
  <w:style w:type="character" w:customStyle="1" w:styleId="NormalIndentChar">
    <w:name w:val="Normal Indent Char"/>
    <w:link w:val="NormalIndent"/>
    <w:rsid w:val="009554E5"/>
    <w:rPr>
      <w:rFonts w:ascii="Arial" w:hAnsi="Arial" w:cs="Arial"/>
      <w:sz w:val="22"/>
      <w:szCs w:val="22"/>
      <w:lang w:val="en-IE" w:eastAsia="en-IE"/>
    </w:rPr>
  </w:style>
  <w:style w:type="table" w:styleId="TableGrid">
    <w:name w:val="Table Grid"/>
    <w:basedOn w:val="TableNormal"/>
    <w:uiPriority w:val="59"/>
    <w:rsid w:val="00955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5">
    <w:name w:val="Body Text Indent5"/>
    <w:basedOn w:val="BodyTextIndent"/>
    <w:link w:val="BodyTextIndent5Char"/>
    <w:rsid w:val="00697217"/>
    <w:pPr>
      <w:spacing w:after="240" w:line="240" w:lineRule="auto"/>
      <w:ind w:left="2880"/>
    </w:pPr>
    <w:rPr>
      <w:rFonts w:ascii="Book Antiqua" w:hAnsi="Book Antiqua"/>
      <w:lang w:val="en-IE"/>
    </w:rPr>
  </w:style>
  <w:style w:type="paragraph" w:styleId="BodyTextIndent">
    <w:name w:val="Body Text Indent"/>
    <w:basedOn w:val="Normal"/>
    <w:link w:val="BodyTextIndentChar"/>
    <w:rsid w:val="00697217"/>
    <w:pPr>
      <w:spacing w:after="120"/>
      <w:ind w:left="283"/>
    </w:pPr>
  </w:style>
  <w:style w:type="character" w:customStyle="1" w:styleId="BodyTextIndentChar">
    <w:name w:val="Body Text Indent Char"/>
    <w:basedOn w:val="DefaultParagraphFont"/>
    <w:link w:val="BodyTextIndent"/>
    <w:rsid w:val="00697217"/>
    <w:rPr>
      <w:sz w:val="22"/>
      <w:lang w:val="en-GB" w:eastAsia="en-US"/>
    </w:rPr>
  </w:style>
  <w:style w:type="character" w:customStyle="1" w:styleId="BodyTextIndent5Char">
    <w:name w:val="Body Text Indent5 Char"/>
    <w:link w:val="BodyTextIndent5"/>
    <w:rsid w:val="00697217"/>
    <w:rPr>
      <w:rFonts w:ascii="Book Antiqua" w:hAnsi="Book Antiqua"/>
      <w:lang w:eastAsia="en-US"/>
    </w:rPr>
  </w:style>
  <w:style w:type="table" w:customStyle="1" w:styleId="TableGrid1">
    <w:name w:val="Table Grid1"/>
    <w:basedOn w:val="TableNormal"/>
    <w:next w:val="TableGrid"/>
    <w:uiPriority w:val="59"/>
    <w:rsid w:val="00697217"/>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
    <w:name w:val="Schedule"/>
    <w:basedOn w:val="BodyText"/>
    <w:next w:val="BodyText"/>
    <w:link w:val="ScheduleChar"/>
    <w:rsid w:val="00393634"/>
    <w:pPr>
      <w:spacing w:after="240" w:line="240" w:lineRule="auto"/>
      <w:jc w:val="center"/>
    </w:pPr>
    <w:rPr>
      <w:rFonts w:ascii="Book Antiqua" w:hAnsi="Book Antiqua"/>
      <w:b/>
      <w:lang w:val="en-IE"/>
    </w:rPr>
  </w:style>
  <w:style w:type="paragraph" w:styleId="BodyText">
    <w:name w:val="Body Text"/>
    <w:basedOn w:val="Normal"/>
    <w:link w:val="BodyTextChar"/>
    <w:semiHidden/>
    <w:unhideWhenUsed/>
    <w:rsid w:val="00393634"/>
    <w:pPr>
      <w:spacing w:after="120"/>
    </w:pPr>
  </w:style>
  <w:style w:type="character" w:customStyle="1" w:styleId="BodyTextChar">
    <w:name w:val="Body Text Char"/>
    <w:basedOn w:val="DefaultParagraphFont"/>
    <w:link w:val="BodyText"/>
    <w:semiHidden/>
    <w:rsid w:val="00393634"/>
    <w:rPr>
      <w:sz w:val="22"/>
      <w:lang w:val="en-GB" w:eastAsia="en-US"/>
    </w:rPr>
  </w:style>
  <w:style w:type="character" w:customStyle="1" w:styleId="ScheduleChar">
    <w:name w:val="Schedule Char"/>
    <w:basedOn w:val="DefaultParagraphFont"/>
    <w:link w:val="Schedule"/>
    <w:rsid w:val="00393634"/>
    <w:rPr>
      <w:rFonts w:ascii="Book Antiqua" w:hAnsi="Book Antiqua"/>
      <w:b/>
      <w:lang w:eastAsia="en-US"/>
    </w:rPr>
  </w:style>
  <w:style w:type="paragraph" w:styleId="FootnoteText">
    <w:name w:val="footnote text"/>
    <w:basedOn w:val="Normal"/>
    <w:link w:val="FootnoteTextChar"/>
    <w:semiHidden/>
    <w:unhideWhenUsed/>
    <w:rsid w:val="0021421A"/>
    <w:pPr>
      <w:spacing w:line="240" w:lineRule="auto"/>
    </w:pPr>
  </w:style>
  <w:style w:type="character" w:customStyle="1" w:styleId="FootnoteTextChar">
    <w:name w:val="Footnote Text Char"/>
    <w:basedOn w:val="DefaultParagraphFont"/>
    <w:link w:val="FootnoteText"/>
    <w:semiHidden/>
    <w:rsid w:val="0021421A"/>
    <w:rPr>
      <w:lang w:val="en-GB" w:eastAsia="en-US"/>
    </w:rPr>
  </w:style>
  <w:style w:type="character" w:styleId="FootnoteReference">
    <w:name w:val="footnote reference"/>
    <w:basedOn w:val="DefaultParagraphFont"/>
    <w:semiHidden/>
    <w:unhideWhenUsed/>
    <w:rsid w:val="0021421A"/>
    <w:rPr>
      <w:vertAlign w:val="superscript"/>
    </w:rPr>
  </w:style>
  <w:style w:type="paragraph" w:customStyle="1" w:styleId="Default">
    <w:name w:val="Default"/>
    <w:rsid w:val="00E27782"/>
    <w:pPr>
      <w:autoSpaceDE w:val="0"/>
      <w:autoSpaceDN w:val="0"/>
      <w:adjustRightInd w:val="0"/>
    </w:pPr>
    <w:rPr>
      <w:color w:val="000000"/>
      <w:sz w:val="24"/>
      <w:szCs w:val="24"/>
    </w:rPr>
  </w:style>
  <w:style w:type="table" w:customStyle="1" w:styleId="TableGrid7">
    <w:name w:val="Table Grid7"/>
    <w:basedOn w:val="TableNormal"/>
    <w:next w:val="TableGrid"/>
    <w:uiPriority w:val="59"/>
    <w:rsid w:val="00E27782"/>
    <w:pPr>
      <w:spacing w:before="200"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693A"/>
    <w:rPr>
      <w:sz w:val="22"/>
      <w:lang w:val="en-GB" w:eastAsia="en-US"/>
    </w:rPr>
  </w:style>
  <w:style w:type="paragraph" w:styleId="TOCHeading">
    <w:name w:val="TOC Heading"/>
    <w:basedOn w:val="Heading1"/>
    <w:next w:val="Normal"/>
    <w:uiPriority w:val="39"/>
    <w:unhideWhenUsed/>
    <w:qFormat/>
    <w:rsid w:val="00B4541E"/>
    <w:pPr>
      <w:keepLines/>
      <w:numPr>
        <w:numId w:val="0"/>
      </w:numPr>
      <w:spacing w:before="240" w:line="259" w:lineRule="auto"/>
      <w:jc w:val="left"/>
      <w:outlineLvl w:val="9"/>
    </w:pPr>
    <w:rPr>
      <w:rFonts w:asciiTheme="majorHAnsi" w:eastAsiaTheme="majorEastAsia" w:hAnsiTheme="majorHAnsi" w:cstheme="majorBidi"/>
      <w:b w:val="0"/>
      <w:smallCaps w:val="0"/>
      <w:color w:val="365F91" w:themeColor="accent1" w:themeShade="BF"/>
      <w:kern w:val="0"/>
      <w:sz w:val="32"/>
      <w:szCs w:val="32"/>
      <w:lang w:val="en-US"/>
    </w:rPr>
  </w:style>
  <w:style w:type="paragraph" w:styleId="TOC4">
    <w:name w:val="toc 4"/>
    <w:basedOn w:val="Normal"/>
    <w:next w:val="Normal"/>
    <w:autoRedefine/>
    <w:uiPriority w:val="39"/>
    <w:unhideWhenUsed/>
    <w:rsid w:val="00E14056"/>
    <w:pPr>
      <w:spacing w:line="259" w:lineRule="auto"/>
      <w:ind w:left="660"/>
      <w:jc w:val="left"/>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E14056"/>
    <w:pPr>
      <w:spacing w:line="259" w:lineRule="auto"/>
      <w:ind w:left="880"/>
      <w:jc w:val="left"/>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E14056"/>
    <w:pPr>
      <w:spacing w:line="259" w:lineRule="auto"/>
      <w:ind w:left="1100"/>
      <w:jc w:val="left"/>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E14056"/>
    <w:pPr>
      <w:spacing w:line="259" w:lineRule="auto"/>
      <w:ind w:left="1320"/>
      <w:jc w:val="left"/>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E14056"/>
    <w:pPr>
      <w:spacing w:line="259" w:lineRule="auto"/>
      <w:ind w:left="1540"/>
      <w:jc w:val="left"/>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E14056"/>
    <w:pPr>
      <w:spacing w:line="259" w:lineRule="auto"/>
      <w:ind w:left="1760"/>
      <w:jc w:val="left"/>
    </w:pPr>
    <w:rPr>
      <w:rFonts w:asciiTheme="minorHAnsi" w:eastAsiaTheme="minorEastAsia" w:hAnsiTheme="minorHAnsi" w:cstheme="minorBidi"/>
      <w:sz w:val="22"/>
      <w:szCs w:val="22"/>
      <w:lang w:val="en-IE" w:eastAsia="en-IE"/>
    </w:rPr>
  </w:style>
  <w:style w:type="paragraph" w:customStyle="1" w:styleId="CM1">
    <w:name w:val="CM1"/>
    <w:basedOn w:val="Default"/>
    <w:next w:val="Default"/>
    <w:uiPriority w:val="99"/>
    <w:rsid w:val="00B128CC"/>
    <w:rPr>
      <w:rFonts w:ascii="EUAlbertina" w:hAnsi="EUAlbertina"/>
      <w:color w:val="auto"/>
    </w:rPr>
  </w:style>
  <w:style w:type="paragraph" w:customStyle="1" w:styleId="CM3">
    <w:name w:val="CM3"/>
    <w:basedOn w:val="Default"/>
    <w:next w:val="Default"/>
    <w:uiPriority w:val="99"/>
    <w:rsid w:val="00B128CC"/>
    <w:rPr>
      <w:rFonts w:ascii="EUAlbertina" w:hAnsi="EUAlbertina"/>
      <w:color w:val="auto"/>
    </w:rPr>
  </w:style>
  <w:style w:type="paragraph" w:customStyle="1" w:styleId="Body">
    <w:name w:val="Body"/>
    <w:basedOn w:val="Normal"/>
    <w:rsid w:val="00026100"/>
    <w:pPr>
      <w:adjustRightInd w:val="0"/>
      <w:spacing w:before="0" w:beforeAutospacing="0" w:after="220" w:afterAutospacing="0" w:line="240" w:lineRule="auto"/>
    </w:pPr>
    <w:rPr>
      <w:rFonts w:ascii="Times New Roman" w:hAnsi="Times New Roman"/>
      <w:sz w:val="22"/>
      <w:szCs w:val="22"/>
      <w:lang w:val="en-IE" w:eastAsia="en-IE"/>
    </w:rPr>
  </w:style>
  <w:style w:type="character" w:styleId="UnresolvedMention">
    <w:name w:val="Unresolved Mention"/>
    <w:basedOn w:val="DefaultParagraphFont"/>
    <w:uiPriority w:val="99"/>
    <w:unhideWhenUsed/>
    <w:rsid w:val="00DF2D42"/>
    <w:rPr>
      <w:color w:val="605E5C"/>
      <w:shd w:val="clear" w:color="auto" w:fill="E1DFDD"/>
    </w:rPr>
  </w:style>
  <w:style w:type="character" w:styleId="Mention">
    <w:name w:val="Mention"/>
    <w:basedOn w:val="DefaultParagraphFont"/>
    <w:uiPriority w:val="99"/>
    <w:unhideWhenUsed/>
    <w:rsid w:val="003A0E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3771">
      <w:bodyDiv w:val="1"/>
      <w:marLeft w:val="0"/>
      <w:marRight w:val="0"/>
      <w:marTop w:val="0"/>
      <w:marBottom w:val="0"/>
      <w:divBdr>
        <w:top w:val="none" w:sz="0" w:space="0" w:color="auto"/>
        <w:left w:val="none" w:sz="0" w:space="0" w:color="auto"/>
        <w:bottom w:val="none" w:sz="0" w:space="0" w:color="auto"/>
        <w:right w:val="none" w:sz="0" w:space="0" w:color="auto"/>
      </w:divBdr>
    </w:div>
    <w:div w:id="212010413">
      <w:bodyDiv w:val="1"/>
      <w:marLeft w:val="0"/>
      <w:marRight w:val="0"/>
      <w:marTop w:val="0"/>
      <w:marBottom w:val="0"/>
      <w:divBdr>
        <w:top w:val="none" w:sz="0" w:space="0" w:color="auto"/>
        <w:left w:val="none" w:sz="0" w:space="0" w:color="auto"/>
        <w:bottom w:val="none" w:sz="0" w:space="0" w:color="auto"/>
        <w:right w:val="none" w:sz="0" w:space="0" w:color="auto"/>
      </w:divBdr>
    </w:div>
    <w:div w:id="262307794">
      <w:bodyDiv w:val="1"/>
      <w:marLeft w:val="0"/>
      <w:marRight w:val="0"/>
      <w:marTop w:val="0"/>
      <w:marBottom w:val="0"/>
      <w:divBdr>
        <w:top w:val="none" w:sz="0" w:space="0" w:color="auto"/>
        <w:left w:val="none" w:sz="0" w:space="0" w:color="auto"/>
        <w:bottom w:val="none" w:sz="0" w:space="0" w:color="auto"/>
        <w:right w:val="none" w:sz="0" w:space="0" w:color="auto"/>
      </w:divBdr>
    </w:div>
    <w:div w:id="265772870">
      <w:bodyDiv w:val="1"/>
      <w:marLeft w:val="0"/>
      <w:marRight w:val="0"/>
      <w:marTop w:val="0"/>
      <w:marBottom w:val="0"/>
      <w:divBdr>
        <w:top w:val="none" w:sz="0" w:space="0" w:color="auto"/>
        <w:left w:val="none" w:sz="0" w:space="0" w:color="auto"/>
        <w:bottom w:val="none" w:sz="0" w:space="0" w:color="auto"/>
        <w:right w:val="none" w:sz="0" w:space="0" w:color="auto"/>
      </w:divBdr>
    </w:div>
    <w:div w:id="318844537">
      <w:bodyDiv w:val="1"/>
      <w:marLeft w:val="0"/>
      <w:marRight w:val="0"/>
      <w:marTop w:val="0"/>
      <w:marBottom w:val="0"/>
      <w:divBdr>
        <w:top w:val="none" w:sz="0" w:space="0" w:color="auto"/>
        <w:left w:val="none" w:sz="0" w:space="0" w:color="auto"/>
        <w:bottom w:val="none" w:sz="0" w:space="0" w:color="auto"/>
        <w:right w:val="none" w:sz="0" w:space="0" w:color="auto"/>
      </w:divBdr>
    </w:div>
    <w:div w:id="422842433">
      <w:bodyDiv w:val="1"/>
      <w:marLeft w:val="0"/>
      <w:marRight w:val="0"/>
      <w:marTop w:val="0"/>
      <w:marBottom w:val="0"/>
      <w:divBdr>
        <w:top w:val="none" w:sz="0" w:space="0" w:color="auto"/>
        <w:left w:val="none" w:sz="0" w:space="0" w:color="auto"/>
        <w:bottom w:val="none" w:sz="0" w:space="0" w:color="auto"/>
        <w:right w:val="none" w:sz="0" w:space="0" w:color="auto"/>
      </w:divBdr>
    </w:div>
    <w:div w:id="449250952">
      <w:bodyDiv w:val="1"/>
      <w:marLeft w:val="0"/>
      <w:marRight w:val="0"/>
      <w:marTop w:val="0"/>
      <w:marBottom w:val="0"/>
      <w:divBdr>
        <w:top w:val="none" w:sz="0" w:space="0" w:color="auto"/>
        <w:left w:val="none" w:sz="0" w:space="0" w:color="auto"/>
        <w:bottom w:val="none" w:sz="0" w:space="0" w:color="auto"/>
        <w:right w:val="none" w:sz="0" w:space="0" w:color="auto"/>
      </w:divBdr>
    </w:div>
    <w:div w:id="490370110">
      <w:bodyDiv w:val="1"/>
      <w:marLeft w:val="0"/>
      <w:marRight w:val="0"/>
      <w:marTop w:val="0"/>
      <w:marBottom w:val="0"/>
      <w:divBdr>
        <w:top w:val="none" w:sz="0" w:space="0" w:color="auto"/>
        <w:left w:val="none" w:sz="0" w:space="0" w:color="auto"/>
        <w:bottom w:val="none" w:sz="0" w:space="0" w:color="auto"/>
        <w:right w:val="none" w:sz="0" w:space="0" w:color="auto"/>
      </w:divBdr>
    </w:div>
    <w:div w:id="492185510">
      <w:bodyDiv w:val="1"/>
      <w:marLeft w:val="0"/>
      <w:marRight w:val="0"/>
      <w:marTop w:val="0"/>
      <w:marBottom w:val="0"/>
      <w:divBdr>
        <w:top w:val="none" w:sz="0" w:space="0" w:color="auto"/>
        <w:left w:val="none" w:sz="0" w:space="0" w:color="auto"/>
        <w:bottom w:val="none" w:sz="0" w:space="0" w:color="auto"/>
        <w:right w:val="none" w:sz="0" w:space="0" w:color="auto"/>
      </w:divBdr>
    </w:div>
    <w:div w:id="535002711">
      <w:bodyDiv w:val="1"/>
      <w:marLeft w:val="0"/>
      <w:marRight w:val="0"/>
      <w:marTop w:val="0"/>
      <w:marBottom w:val="0"/>
      <w:divBdr>
        <w:top w:val="none" w:sz="0" w:space="0" w:color="auto"/>
        <w:left w:val="none" w:sz="0" w:space="0" w:color="auto"/>
        <w:bottom w:val="none" w:sz="0" w:space="0" w:color="auto"/>
        <w:right w:val="none" w:sz="0" w:space="0" w:color="auto"/>
      </w:divBdr>
    </w:div>
    <w:div w:id="544096540">
      <w:bodyDiv w:val="1"/>
      <w:marLeft w:val="0"/>
      <w:marRight w:val="0"/>
      <w:marTop w:val="0"/>
      <w:marBottom w:val="0"/>
      <w:divBdr>
        <w:top w:val="none" w:sz="0" w:space="0" w:color="auto"/>
        <w:left w:val="none" w:sz="0" w:space="0" w:color="auto"/>
        <w:bottom w:val="none" w:sz="0" w:space="0" w:color="auto"/>
        <w:right w:val="none" w:sz="0" w:space="0" w:color="auto"/>
      </w:divBdr>
    </w:div>
    <w:div w:id="657271950">
      <w:bodyDiv w:val="1"/>
      <w:marLeft w:val="0"/>
      <w:marRight w:val="0"/>
      <w:marTop w:val="0"/>
      <w:marBottom w:val="0"/>
      <w:divBdr>
        <w:top w:val="none" w:sz="0" w:space="0" w:color="auto"/>
        <w:left w:val="none" w:sz="0" w:space="0" w:color="auto"/>
        <w:bottom w:val="none" w:sz="0" w:space="0" w:color="auto"/>
        <w:right w:val="none" w:sz="0" w:space="0" w:color="auto"/>
      </w:divBdr>
    </w:div>
    <w:div w:id="690298965">
      <w:bodyDiv w:val="1"/>
      <w:marLeft w:val="0"/>
      <w:marRight w:val="0"/>
      <w:marTop w:val="0"/>
      <w:marBottom w:val="0"/>
      <w:divBdr>
        <w:top w:val="none" w:sz="0" w:space="0" w:color="auto"/>
        <w:left w:val="none" w:sz="0" w:space="0" w:color="auto"/>
        <w:bottom w:val="none" w:sz="0" w:space="0" w:color="auto"/>
        <w:right w:val="none" w:sz="0" w:space="0" w:color="auto"/>
      </w:divBdr>
    </w:div>
    <w:div w:id="726034587">
      <w:bodyDiv w:val="1"/>
      <w:marLeft w:val="0"/>
      <w:marRight w:val="0"/>
      <w:marTop w:val="0"/>
      <w:marBottom w:val="0"/>
      <w:divBdr>
        <w:top w:val="none" w:sz="0" w:space="0" w:color="auto"/>
        <w:left w:val="none" w:sz="0" w:space="0" w:color="auto"/>
        <w:bottom w:val="none" w:sz="0" w:space="0" w:color="auto"/>
        <w:right w:val="none" w:sz="0" w:space="0" w:color="auto"/>
      </w:divBdr>
    </w:div>
    <w:div w:id="847333651">
      <w:bodyDiv w:val="1"/>
      <w:marLeft w:val="0"/>
      <w:marRight w:val="0"/>
      <w:marTop w:val="0"/>
      <w:marBottom w:val="0"/>
      <w:divBdr>
        <w:top w:val="none" w:sz="0" w:space="0" w:color="auto"/>
        <w:left w:val="none" w:sz="0" w:space="0" w:color="auto"/>
        <w:bottom w:val="none" w:sz="0" w:space="0" w:color="auto"/>
        <w:right w:val="none" w:sz="0" w:space="0" w:color="auto"/>
      </w:divBdr>
    </w:div>
    <w:div w:id="869948776">
      <w:bodyDiv w:val="1"/>
      <w:marLeft w:val="0"/>
      <w:marRight w:val="0"/>
      <w:marTop w:val="0"/>
      <w:marBottom w:val="0"/>
      <w:divBdr>
        <w:top w:val="none" w:sz="0" w:space="0" w:color="auto"/>
        <w:left w:val="none" w:sz="0" w:space="0" w:color="auto"/>
        <w:bottom w:val="none" w:sz="0" w:space="0" w:color="auto"/>
        <w:right w:val="none" w:sz="0" w:space="0" w:color="auto"/>
      </w:divBdr>
    </w:div>
    <w:div w:id="887960034">
      <w:bodyDiv w:val="1"/>
      <w:marLeft w:val="0"/>
      <w:marRight w:val="0"/>
      <w:marTop w:val="0"/>
      <w:marBottom w:val="0"/>
      <w:divBdr>
        <w:top w:val="none" w:sz="0" w:space="0" w:color="auto"/>
        <w:left w:val="none" w:sz="0" w:space="0" w:color="auto"/>
        <w:bottom w:val="none" w:sz="0" w:space="0" w:color="auto"/>
        <w:right w:val="none" w:sz="0" w:space="0" w:color="auto"/>
      </w:divBdr>
    </w:div>
    <w:div w:id="947202611">
      <w:bodyDiv w:val="1"/>
      <w:marLeft w:val="0"/>
      <w:marRight w:val="0"/>
      <w:marTop w:val="0"/>
      <w:marBottom w:val="0"/>
      <w:divBdr>
        <w:top w:val="none" w:sz="0" w:space="0" w:color="auto"/>
        <w:left w:val="none" w:sz="0" w:space="0" w:color="auto"/>
        <w:bottom w:val="none" w:sz="0" w:space="0" w:color="auto"/>
        <w:right w:val="none" w:sz="0" w:space="0" w:color="auto"/>
      </w:divBdr>
    </w:div>
    <w:div w:id="1032149343">
      <w:bodyDiv w:val="1"/>
      <w:marLeft w:val="0"/>
      <w:marRight w:val="0"/>
      <w:marTop w:val="0"/>
      <w:marBottom w:val="0"/>
      <w:divBdr>
        <w:top w:val="none" w:sz="0" w:space="0" w:color="auto"/>
        <w:left w:val="none" w:sz="0" w:space="0" w:color="auto"/>
        <w:bottom w:val="none" w:sz="0" w:space="0" w:color="auto"/>
        <w:right w:val="none" w:sz="0" w:space="0" w:color="auto"/>
      </w:divBdr>
    </w:div>
    <w:div w:id="1035732133">
      <w:bodyDiv w:val="1"/>
      <w:marLeft w:val="0"/>
      <w:marRight w:val="0"/>
      <w:marTop w:val="0"/>
      <w:marBottom w:val="0"/>
      <w:divBdr>
        <w:top w:val="none" w:sz="0" w:space="0" w:color="auto"/>
        <w:left w:val="none" w:sz="0" w:space="0" w:color="auto"/>
        <w:bottom w:val="none" w:sz="0" w:space="0" w:color="auto"/>
        <w:right w:val="none" w:sz="0" w:space="0" w:color="auto"/>
      </w:divBdr>
    </w:div>
    <w:div w:id="1108501014">
      <w:bodyDiv w:val="1"/>
      <w:marLeft w:val="0"/>
      <w:marRight w:val="0"/>
      <w:marTop w:val="0"/>
      <w:marBottom w:val="0"/>
      <w:divBdr>
        <w:top w:val="none" w:sz="0" w:space="0" w:color="auto"/>
        <w:left w:val="none" w:sz="0" w:space="0" w:color="auto"/>
        <w:bottom w:val="none" w:sz="0" w:space="0" w:color="auto"/>
        <w:right w:val="none" w:sz="0" w:space="0" w:color="auto"/>
      </w:divBdr>
    </w:div>
    <w:div w:id="1128621497">
      <w:bodyDiv w:val="1"/>
      <w:marLeft w:val="0"/>
      <w:marRight w:val="0"/>
      <w:marTop w:val="0"/>
      <w:marBottom w:val="0"/>
      <w:divBdr>
        <w:top w:val="none" w:sz="0" w:space="0" w:color="auto"/>
        <w:left w:val="none" w:sz="0" w:space="0" w:color="auto"/>
        <w:bottom w:val="none" w:sz="0" w:space="0" w:color="auto"/>
        <w:right w:val="none" w:sz="0" w:space="0" w:color="auto"/>
      </w:divBdr>
    </w:div>
    <w:div w:id="1170482470">
      <w:bodyDiv w:val="1"/>
      <w:marLeft w:val="0"/>
      <w:marRight w:val="0"/>
      <w:marTop w:val="0"/>
      <w:marBottom w:val="0"/>
      <w:divBdr>
        <w:top w:val="none" w:sz="0" w:space="0" w:color="auto"/>
        <w:left w:val="none" w:sz="0" w:space="0" w:color="auto"/>
        <w:bottom w:val="none" w:sz="0" w:space="0" w:color="auto"/>
        <w:right w:val="none" w:sz="0" w:space="0" w:color="auto"/>
      </w:divBdr>
    </w:div>
    <w:div w:id="1359045381">
      <w:bodyDiv w:val="1"/>
      <w:marLeft w:val="0"/>
      <w:marRight w:val="0"/>
      <w:marTop w:val="0"/>
      <w:marBottom w:val="0"/>
      <w:divBdr>
        <w:top w:val="none" w:sz="0" w:space="0" w:color="auto"/>
        <w:left w:val="none" w:sz="0" w:space="0" w:color="auto"/>
        <w:bottom w:val="none" w:sz="0" w:space="0" w:color="auto"/>
        <w:right w:val="none" w:sz="0" w:space="0" w:color="auto"/>
      </w:divBdr>
    </w:div>
    <w:div w:id="1372652361">
      <w:bodyDiv w:val="1"/>
      <w:marLeft w:val="0"/>
      <w:marRight w:val="0"/>
      <w:marTop w:val="0"/>
      <w:marBottom w:val="0"/>
      <w:divBdr>
        <w:top w:val="none" w:sz="0" w:space="0" w:color="auto"/>
        <w:left w:val="none" w:sz="0" w:space="0" w:color="auto"/>
        <w:bottom w:val="none" w:sz="0" w:space="0" w:color="auto"/>
        <w:right w:val="none" w:sz="0" w:space="0" w:color="auto"/>
      </w:divBdr>
    </w:div>
    <w:div w:id="1396050267">
      <w:bodyDiv w:val="1"/>
      <w:marLeft w:val="0"/>
      <w:marRight w:val="0"/>
      <w:marTop w:val="0"/>
      <w:marBottom w:val="0"/>
      <w:divBdr>
        <w:top w:val="none" w:sz="0" w:space="0" w:color="auto"/>
        <w:left w:val="none" w:sz="0" w:space="0" w:color="auto"/>
        <w:bottom w:val="none" w:sz="0" w:space="0" w:color="auto"/>
        <w:right w:val="none" w:sz="0" w:space="0" w:color="auto"/>
      </w:divBdr>
    </w:div>
    <w:div w:id="1486437520">
      <w:bodyDiv w:val="1"/>
      <w:marLeft w:val="0"/>
      <w:marRight w:val="0"/>
      <w:marTop w:val="0"/>
      <w:marBottom w:val="0"/>
      <w:divBdr>
        <w:top w:val="none" w:sz="0" w:space="0" w:color="auto"/>
        <w:left w:val="none" w:sz="0" w:space="0" w:color="auto"/>
        <w:bottom w:val="none" w:sz="0" w:space="0" w:color="auto"/>
        <w:right w:val="none" w:sz="0" w:space="0" w:color="auto"/>
      </w:divBdr>
    </w:div>
    <w:div w:id="1531605049">
      <w:bodyDiv w:val="1"/>
      <w:marLeft w:val="0"/>
      <w:marRight w:val="0"/>
      <w:marTop w:val="0"/>
      <w:marBottom w:val="0"/>
      <w:divBdr>
        <w:top w:val="none" w:sz="0" w:space="0" w:color="auto"/>
        <w:left w:val="none" w:sz="0" w:space="0" w:color="auto"/>
        <w:bottom w:val="none" w:sz="0" w:space="0" w:color="auto"/>
        <w:right w:val="none" w:sz="0" w:space="0" w:color="auto"/>
      </w:divBdr>
    </w:div>
    <w:div w:id="1535728789">
      <w:bodyDiv w:val="1"/>
      <w:marLeft w:val="0"/>
      <w:marRight w:val="0"/>
      <w:marTop w:val="0"/>
      <w:marBottom w:val="0"/>
      <w:divBdr>
        <w:top w:val="none" w:sz="0" w:space="0" w:color="auto"/>
        <w:left w:val="none" w:sz="0" w:space="0" w:color="auto"/>
        <w:bottom w:val="none" w:sz="0" w:space="0" w:color="auto"/>
        <w:right w:val="none" w:sz="0" w:space="0" w:color="auto"/>
      </w:divBdr>
    </w:div>
    <w:div w:id="1559051790">
      <w:bodyDiv w:val="1"/>
      <w:marLeft w:val="0"/>
      <w:marRight w:val="0"/>
      <w:marTop w:val="0"/>
      <w:marBottom w:val="0"/>
      <w:divBdr>
        <w:top w:val="none" w:sz="0" w:space="0" w:color="auto"/>
        <w:left w:val="none" w:sz="0" w:space="0" w:color="auto"/>
        <w:bottom w:val="none" w:sz="0" w:space="0" w:color="auto"/>
        <w:right w:val="none" w:sz="0" w:space="0" w:color="auto"/>
      </w:divBdr>
    </w:div>
    <w:div w:id="1559633275">
      <w:bodyDiv w:val="1"/>
      <w:marLeft w:val="0"/>
      <w:marRight w:val="0"/>
      <w:marTop w:val="0"/>
      <w:marBottom w:val="0"/>
      <w:divBdr>
        <w:top w:val="none" w:sz="0" w:space="0" w:color="auto"/>
        <w:left w:val="none" w:sz="0" w:space="0" w:color="auto"/>
        <w:bottom w:val="none" w:sz="0" w:space="0" w:color="auto"/>
        <w:right w:val="none" w:sz="0" w:space="0" w:color="auto"/>
      </w:divBdr>
    </w:div>
    <w:div w:id="1582059784">
      <w:bodyDiv w:val="1"/>
      <w:marLeft w:val="0"/>
      <w:marRight w:val="0"/>
      <w:marTop w:val="0"/>
      <w:marBottom w:val="0"/>
      <w:divBdr>
        <w:top w:val="none" w:sz="0" w:space="0" w:color="auto"/>
        <w:left w:val="none" w:sz="0" w:space="0" w:color="auto"/>
        <w:bottom w:val="none" w:sz="0" w:space="0" w:color="auto"/>
        <w:right w:val="none" w:sz="0" w:space="0" w:color="auto"/>
      </w:divBdr>
    </w:div>
    <w:div w:id="1672177458">
      <w:bodyDiv w:val="1"/>
      <w:marLeft w:val="0"/>
      <w:marRight w:val="0"/>
      <w:marTop w:val="0"/>
      <w:marBottom w:val="0"/>
      <w:divBdr>
        <w:top w:val="none" w:sz="0" w:space="0" w:color="auto"/>
        <w:left w:val="none" w:sz="0" w:space="0" w:color="auto"/>
        <w:bottom w:val="none" w:sz="0" w:space="0" w:color="auto"/>
        <w:right w:val="none" w:sz="0" w:space="0" w:color="auto"/>
      </w:divBdr>
    </w:div>
    <w:div w:id="1689719980">
      <w:bodyDiv w:val="1"/>
      <w:marLeft w:val="0"/>
      <w:marRight w:val="0"/>
      <w:marTop w:val="0"/>
      <w:marBottom w:val="0"/>
      <w:divBdr>
        <w:top w:val="none" w:sz="0" w:space="0" w:color="auto"/>
        <w:left w:val="none" w:sz="0" w:space="0" w:color="auto"/>
        <w:bottom w:val="none" w:sz="0" w:space="0" w:color="auto"/>
        <w:right w:val="none" w:sz="0" w:space="0" w:color="auto"/>
      </w:divBdr>
    </w:div>
    <w:div w:id="1698502948">
      <w:bodyDiv w:val="1"/>
      <w:marLeft w:val="0"/>
      <w:marRight w:val="0"/>
      <w:marTop w:val="0"/>
      <w:marBottom w:val="0"/>
      <w:divBdr>
        <w:top w:val="none" w:sz="0" w:space="0" w:color="auto"/>
        <w:left w:val="none" w:sz="0" w:space="0" w:color="auto"/>
        <w:bottom w:val="none" w:sz="0" w:space="0" w:color="auto"/>
        <w:right w:val="none" w:sz="0" w:space="0" w:color="auto"/>
      </w:divBdr>
    </w:div>
    <w:div w:id="1814911007">
      <w:bodyDiv w:val="1"/>
      <w:marLeft w:val="0"/>
      <w:marRight w:val="0"/>
      <w:marTop w:val="0"/>
      <w:marBottom w:val="0"/>
      <w:divBdr>
        <w:top w:val="none" w:sz="0" w:space="0" w:color="auto"/>
        <w:left w:val="none" w:sz="0" w:space="0" w:color="auto"/>
        <w:bottom w:val="none" w:sz="0" w:space="0" w:color="auto"/>
        <w:right w:val="none" w:sz="0" w:space="0" w:color="auto"/>
      </w:divBdr>
    </w:div>
    <w:div w:id="1879776148">
      <w:bodyDiv w:val="1"/>
      <w:marLeft w:val="0"/>
      <w:marRight w:val="0"/>
      <w:marTop w:val="0"/>
      <w:marBottom w:val="0"/>
      <w:divBdr>
        <w:top w:val="none" w:sz="0" w:space="0" w:color="auto"/>
        <w:left w:val="none" w:sz="0" w:space="0" w:color="auto"/>
        <w:bottom w:val="none" w:sz="0" w:space="0" w:color="auto"/>
        <w:right w:val="none" w:sz="0" w:space="0" w:color="auto"/>
      </w:divBdr>
    </w:div>
    <w:div w:id="2041927461">
      <w:bodyDiv w:val="1"/>
      <w:marLeft w:val="0"/>
      <w:marRight w:val="0"/>
      <w:marTop w:val="0"/>
      <w:marBottom w:val="0"/>
      <w:divBdr>
        <w:top w:val="none" w:sz="0" w:space="0" w:color="auto"/>
        <w:left w:val="none" w:sz="0" w:space="0" w:color="auto"/>
        <w:bottom w:val="none" w:sz="0" w:space="0" w:color="auto"/>
        <w:right w:val="none" w:sz="0" w:space="0" w:color="auto"/>
      </w:divBdr>
    </w:div>
    <w:div w:id="21060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upplier.pdfinvoices@esb.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b.ie/what-we-do/procurement/supplier-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22431-B6D1-43FD-BED3-527237229C72}">
  <ds:schemaRefs>
    <ds:schemaRef ds:uri="http://schemas.openxmlformats.org/officeDocument/2006/bibliography"/>
  </ds:schemaRefs>
</ds:datastoreItem>
</file>

<file path=customXml/itemProps2.xml><?xml version="1.0" encoding="utf-8"?>
<ds:datastoreItem xmlns:ds="http://schemas.openxmlformats.org/officeDocument/2006/customXml" ds:itemID="{BFA8694B-7272-4BE0-9EA0-947409CE5C44}">
  <ds:schemaRefs>
    <ds:schemaRef ds:uri="http://schemas.microsoft.com/office/infopath/2007/PartnerControls"/>
    <ds:schemaRef ds:uri="http://www.w3.org/XML/1998/namespace"/>
    <ds:schemaRef ds:uri="http://schemas.microsoft.com/office/2006/documentManagement/types"/>
    <ds:schemaRef ds:uri="b88cb1c3-74e2-46d2-965a-b9628d091f64"/>
    <ds:schemaRef ds:uri="http://schemas.openxmlformats.org/package/2006/metadata/core-properties"/>
    <ds:schemaRef ds:uri="66151351-65f9-4ea4-97b6-c2bf9b2337dd"/>
    <ds:schemaRef ds:uri="http://purl.org/dc/elements/1.1/"/>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992D7866-D87C-4BEA-8F0A-2BBA92FF5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C8CED-AEE8-4898-A415-477B9D885DE5}">
  <ds:schemaRefs>
    <ds:schemaRef ds:uri="http://schemas.microsoft.com/sharepoint/v3/contenttype/forms"/>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6780</Words>
  <Characters>38649</Characters>
  <Application>Microsoft Office Word</Application>
  <DocSecurity>0</DocSecurity>
  <Lines>322</Lines>
  <Paragraphs>90</Paragraphs>
  <ScaleCrop>false</ScaleCrop>
  <Company/>
  <LinksUpToDate>false</LinksUpToDate>
  <CharactersWithSpaces>45339</CharactersWithSpaces>
  <SharedDoc>false</SharedDoc>
  <HLinks>
    <vt:vector size="396" baseType="variant">
      <vt:variant>
        <vt:i4>4784189</vt:i4>
      </vt:variant>
      <vt:variant>
        <vt:i4>390</vt:i4>
      </vt:variant>
      <vt:variant>
        <vt:i4>0</vt:i4>
      </vt:variant>
      <vt:variant>
        <vt:i4>5</vt:i4>
      </vt:variant>
      <vt:variant>
        <vt:lpwstr>mailto:supplier.pdfinvoices@esb.ie</vt:lpwstr>
      </vt:variant>
      <vt:variant>
        <vt:lpwstr/>
      </vt:variant>
      <vt:variant>
        <vt:i4>7733350</vt:i4>
      </vt:variant>
      <vt:variant>
        <vt:i4>387</vt:i4>
      </vt:variant>
      <vt:variant>
        <vt:i4>0</vt:i4>
      </vt:variant>
      <vt:variant>
        <vt:i4>5</vt:i4>
      </vt:variant>
      <vt:variant>
        <vt:lpwstr>https://esb.ie/what-we-do/procurement/supplier-information</vt:lpwstr>
      </vt:variant>
      <vt:variant>
        <vt:lpwstr/>
      </vt:variant>
      <vt:variant>
        <vt:i4>1114161</vt:i4>
      </vt:variant>
      <vt:variant>
        <vt:i4>380</vt:i4>
      </vt:variant>
      <vt:variant>
        <vt:i4>0</vt:i4>
      </vt:variant>
      <vt:variant>
        <vt:i4>5</vt:i4>
      </vt:variant>
      <vt:variant>
        <vt:lpwstr/>
      </vt:variant>
      <vt:variant>
        <vt:lpwstr>_Toc232693800</vt:lpwstr>
      </vt:variant>
      <vt:variant>
        <vt:i4>1572926</vt:i4>
      </vt:variant>
      <vt:variant>
        <vt:i4>374</vt:i4>
      </vt:variant>
      <vt:variant>
        <vt:i4>0</vt:i4>
      </vt:variant>
      <vt:variant>
        <vt:i4>5</vt:i4>
      </vt:variant>
      <vt:variant>
        <vt:lpwstr/>
      </vt:variant>
      <vt:variant>
        <vt:lpwstr>_Toc232693799</vt:lpwstr>
      </vt:variant>
      <vt:variant>
        <vt:i4>1572926</vt:i4>
      </vt:variant>
      <vt:variant>
        <vt:i4>368</vt:i4>
      </vt:variant>
      <vt:variant>
        <vt:i4>0</vt:i4>
      </vt:variant>
      <vt:variant>
        <vt:i4>5</vt:i4>
      </vt:variant>
      <vt:variant>
        <vt:lpwstr/>
      </vt:variant>
      <vt:variant>
        <vt:lpwstr>_Toc232693798</vt:lpwstr>
      </vt:variant>
      <vt:variant>
        <vt:i4>1572926</vt:i4>
      </vt:variant>
      <vt:variant>
        <vt:i4>362</vt:i4>
      </vt:variant>
      <vt:variant>
        <vt:i4>0</vt:i4>
      </vt:variant>
      <vt:variant>
        <vt:i4>5</vt:i4>
      </vt:variant>
      <vt:variant>
        <vt:lpwstr/>
      </vt:variant>
      <vt:variant>
        <vt:lpwstr>_Toc232693796</vt:lpwstr>
      </vt:variant>
      <vt:variant>
        <vt:i4>1572926</vt:i4>
      </vt:variant>
      <vt:variant>
        <vt:i4>356</vt:i4>
      </vt:variant>
      <vt:variant>
        <vt:i4>0</vt:i4>
      </vt:variant>
      <vt:variant>
        <vt:i4>5</vt:i4>
      </vt:variant>
      <vt:variant>
        <vt:lpwstr/>
      </vt:variant>
      <vt:variant>
        <vt:lpwstr>_Toc232693795</vt:lpwstr>
      </vt:variant>
      <vt:variant>
        <vt:i4>1572926</vt:i4>
      </vt:variant>
      <vt:variant>
        <vt:i4>350</vt:i4>
      </vt:variant>
      <vt:variant>
        <vt:i4>0</vt:i4>
      </vt:variant>
      <vt:variant>
        <vt:i4>5</vt:i4>
      </vt:variant>
      <vt:variant>
        <vt:lpwstr/>
      </vt:variant>
      <vt:variant>
        <vt:lpwstr>_Toc232693794</vt:lpwstr>
      </vt:variant>
      <vt:variant>
        <vt:i4>1572926</vt:i4>
      </vt:variant>
      <vt:variant>
        <vt:i4>344</vt:i4>
      </vt:variant>
      <vt:variant>
        <vt:i4>0</vt:i4>
      </vt:variant>
      <vt:variant>
        <vt:i4>5</vt:i4>
      </vt:variant>
      <vt:variant>
        <vt:lpwstr/>
      </vt:variant>
      <vt:variant>
        <vt:lpwstr>_Toc232693793</vt:lpwstr>
      </vt:variant>
      <vt:variant>
        <vt:i4>1572926</vt:i4>
      </vt:variant>
      <vt:variant>
        <vt:i4>338</vt:i4>
      </vt:variant>
      <vt:variant>
        <vt:i4>0</vt:i4>
      </vt:variant>
      <vt:variant>
        <vt:i4>5</vt:i4>
      </vt:variant>
      <vt:variant>
        <vt:lpwstr/>
      </vt:variant>
      <vt:variant>
        <vt:lpwstr>_Toc232693792</vt:lpwstr>
      </vt:variant>
      <vt:variant>
        <vt:i4>1572926</vt:i4>
      </vt:variant>
      <vt:variant>
        <vt:i4>332</vt:i4>
      </vt:variant>
      <vt:variant>
        <vt:i4>0</vt:i4>
      </vt:variant>
      <vt:variant>
        <vt:i4>5</vt:i4>
      </vt:variant>
      <vt:variant>
        <vt:lpwstr/>
      </vt:variant>
      <vt:variant>
        <vt:lpwstr>_Toc232693791</vt:lpwstr>
      </vt:variant>
      <vt:variant>
        <vt:i4>1572926</vt:i4>
      </vt:variant>
      <vt:variant>
        <vt:i4>326</vt:i4>
      </vt:variant>
      <vt:variant>
        <vt:i4>0</vt:i4>
      </vt:variant>
      <vt:variant>
        <vt:i4>5</vt:i4>
      </vt:variant>
      <vt:variant>
        <vt:lpwstr/>
      </vt:variant>
      <vt:variant>
        <vt:lpwstr>_Toc232693790</vt:lpwstr>
      </vt:variant>
      <vt:variant>
        <vt:i4>1638462</vt:i4>
      </vt:variant>
      <vt:variant>
        <vt:i4>320</vt:i4>
      </vt:variant>
      <vt:variant>
        <vt:i4>0</vt:i4>
      </vt:variant>
      <vt:variant>
        <vt:i4>5</vt:i4>
      </vt:variant>
      <vt:variant>
        <vt:lpwstr/>
      </vt:variant>
      <vt:variant>
        <vt:lpwstr>_Toc232693789</vt:lpwstr>
      </vt:variant>
      <vt:variant>
        <vt:i4>1638462</vt:i4>
      </vt:variant>
      <vt:variant>
        <vt:i4>314</vt:i4>
      </vt:variant>
      <vt:variant>
        <vt:i4>0</vt:i4>
      </vt:variant>
      <vt:variant>
        <vt:i4>5</vt:i4>
      </vt:variant>
      <vt:variant>
        <vt:lpwstr/>
      </vt:variant>
      <vt:variant>
        <vt:lpwstr>_Toc232693787</vt:lpwstr>
      </vt:variant>
      <vt:variant>
        <vt:i4>1638462</vt:i4>
      </vt:variant>
      <vt:variant>
        <vt:i4>308</vt:i4>
      </vt:variant>
      <vt:variant>
        <vt:i4>0</vt:i4>
      </vt:variant>
      <vt:variant>
        <vt:i4>5</vt:i4>
      </vt:variant>
      <vt:variant>
        <vt:lpwstr/>
      </vt:variant>
      <vt:variant>
        <vt:lpwstr>_Toc232693786</vt:lpwstr>
      </vt:variant>
      <vt:variant>
        <vt:i4>1638462</vt:i4>
      </vt:variant>
      <vt:variant>
        <vt:i4>302</vt:i4>
      </vt:variant>
      <vt:variant>
        <vt:i4>0</vt:i4>
      </vt:variant>
      <vt:variant>
        <vt:i4>5</vt:i4>
      </vt:variant>
      <vt:variant>
        <vt:lpwstr/>
      </vt:variant>
      <vt:variant>
        <vt:lpwstr>_Toc232693785</vt:lpwstr>
      </vt:variant>
      <vt:variant>
        <vt:i4>1638462</vt:i4>
      </vt:variant>
      <vt:variant>
        <vt:i4>296</vt:i4>
      </vt:variant>
      <vt:variant>
        <vt:i4>0</vt:i4>
      </vt:variant>
      <vt:variant>
        <vt:i4>5</vt:i4>
      </vt:variant>
      <vt:variant>
        <vt:lpwstr/>
      </vt:variant>
      <vt:variant>
        <vt:lpwstr>_Toc232693784</vt:lpwstr>
      </vt:variant>
      <vt:variant>
        <vt:i4>1638462</vt:i4>
      </vt:variant>
      <vt:variant>
        <vt:i4>290</vt:i4>
      </vt:variant>
      <vt:variant>
        <vt:i4>0</vt:i4>
      </vt:variant>
      <vt:variant>
        <vt:i4>5</vt:i4>
      </vt:variant>
      <vt:variant>
        <vt:lpwstr/>
      </vt:variant>
      <vt:variant>
        <vt:lpwstr>_Toc232693783</vt:lpwstr>
      </vt:variant>
      <vt:variant>
        <vt:i4>1638462</vt:i4>
      </vt:variant>
      <vt:variant>
        <vt:i4>284</vt:i4>
      </vt:variant>
      <vt:variant>
        <vt:i4>0</vt:i4>
      </vt:variant>
      <vt:variant>
        <vt:i4>5</vt:i4>
      </vt:variant>
      <vt:variant>
        <vt:lpwstr/>
      </vt:variant>
      <vt:variant>
        <vt:lpwstr>_Toc232693782</vt:lpwstr>
      </vt:variant>
      <vt:variant>
        <vt:i4>1638462</vt:i4>
      </vt:variant>
      <vt:variant>
        <vt:i4>278</vt:i4>
      </vt:variant>
      <vt:variant>
        <vt:i4>0</vt:i4>
      </vt:variant>
      <vt:variant>
        <vt:i4>5</vt:i4>
      </vt:variant>
      <vt:variant>
        <vt:lpwstr/>
      </vt:variant>
      <vt:variant>
        <vt:lpwstr>_Toc232693781</vt:lpwstr>
      </vt:variant>
      <vt:variant>
        <vt:i4>1638462</vt:i4>
      </vt:variant>
      <vt:variant>
        <vt:i4>272</vt:i4>
      </vt:variant>
      <vt:variant>
        <vt:i4>0</vt:i4>
      </vt:variant>
      <vt:variant>
        <vt:i4>5</vt:i4>
      </vt:variant>
      <vt:variant>
        <vt:lpwstr/>
      </vt:variant>
      <vt:variant>
        <vt:lpwstr>_Toc232693780</vt:lpwstr>
      </vt:variant>
      <vt:variant>
        <vt:i4>1441854</vt:i4>
      </vt:variant>
      <vt:variant>
        <vt:i4>266</vt:i4>
      </vt:variant>
      <vt:variant>
        <vt:i4>0</vt:i4>
      </vt:variant>
      <vt:variant>
        <vt:i4>5</vt:i4>
      </vt:variant>
      <vt:variant>
        <vt:lpwstr/>
      </vt:variant>
      <vt:variant>
        <vt:lpwstr>_Toc232693779</vt:lpwstr>
      </vt:variant>
      <vt:variant>
        <vt:i4>1441854</vt:i4>
      </vt:variant>
      <vt:variant>
        <vt:i4>260</vt:i4>
      </vt:variant>
      <vt:variant>
        <vt:i4>0</vt:i4>
      </vt:variant>
      <vt:variant>
        <vt:i4>5</vt:i4>
      </vt:variant>
      <vt:variant>
        <vt:lpwstr/>
      </vt:variant>
      <vt:variant>
        <vt:lpwstr>_Toc232693778</vt:lpwstr>
      </vt:variant>
      <vt:variant>
        <vt:i4>1441854</vt:i4>
      </vt:variant>
      <vt:variant>
        <vt:i4>254</vt:i4>
      </vt:variant>
      <vt:variant>
        <vt:i4>0</vt:i4>
      </vt:variant>
      <vt:variant>
        <vt:i4>5</vt:i4>
      </vt:variant>
      <vt:variant>
        <vt:lpwstr/>
      </vt:variant>
      <vt:variant>
        <vt:lpwstr>_Toc232693777</vt:lpwstr>
      </vt:variant>
      <vt:variant>
        <vt:i4>1441854</vt:i4>
      </vt:variant>
      <vt:variant>
        <vt:i4>248</vt:i4>
      </vt:variant>
      <vt:variant>
        <vt:i4>0</vt:i4>
      </vt:variant>
      <vt:variant>
        <vt:i4>5</vt:i4>
      </vt:variant>
      <vt:variant>
        <vt:lpwstr/>
      </vt:variant>
      <vt:variant>
        <vt:lpwstr>_Toc232693776</vt:lpwstr>
      </vt:variant>
      <vt:variant>
        <vt:i4>1441854</vt:i4>
      </vt:variant>
      <vt:variant>
        <vt:i4>242</vt:i4>
      </vt:variant>
      <vt:variant>
        <vt:i4>0</vt:i4>
      </vt:variant>
      <vt:variant>
        <vt:i4>5</vt:i4>
      </vt:variant>
      <vt:variant>
        <vt:lpwstr/>
      </vt:variant>
      <vt:variant>
        <vt:lpwstr>_Toc232693775</vt:lpwstr>
      </vt:variant>
      <vt:variant>
        <vt:i4>1441854</vt:i4>
      </vt:variant>
      <vt:variant>
        <vt:i4>236</vt:i4>
      </vt:variant>
      <vt:variant>
        <vt:i4>0</vt:i4>
      </vt:variant>
      <vt:variant>
        <vt:i4>5</vt:i4>
      </vt:variant>
      <vt:variant>
        <vt:lpwstr/>
      </vt:variant>
      <vt:variant>
        <vt:lpwstr>_Toc232693774</vt:lpwstr>
      </vt:variant>
      <vt:variant>
        <vt:i4>1441854</vt:i4>
      </vt:variant>
      <vt:variant>
        <vt:i4>230</vt:i4>
      </vt:variant>
      <vt:variant>
        <vt:i4>0</vt:i4>
      </vt:variant>
      <vt:variant>
        <vt:i4>5</vt:i4>
      </vt:variant>
      <vt:variant>
        <vt:lpwstr/>
      </vt:variant>
      <vt:variant>
        <vt:lpwstr>_Toc232693773</vt:lpwstr>
      </vt:variant>
      <vt:variant>
        <vt:i4>1441854</vt:i4>
      </vt:variant>
      <vt:variant>
        <vt:i4>224</vt:i4>
      </vt:variant>
      <vt:variant>
        <vt:i4>0</vt:i4>
      </vt:variant>
      <vt:variant>
        <vt:i4>5</vt:i4>
      </vt:variant>
      <vt:variant>
        <vt:lpwstr/>
      </vt:variant>
      <vt:variant>
        <vt:lpwstr>_Toc232693772</vt:lpwstr>
      </vt:variant>
      <vt:variant>
        <vt:i4>1441854</vt:i4>
      </vt:variant>
      <vt:variant>
        <vt:i4>218</vt:i4>
      </vt:variant>
      <vt:variant>
        <vt:i4>0</vt:i4>
      </vt:variant>
      <vt:variant>
        <vt:i4>5</vt:i4>
      </vt:variant>
      <vt:variant>
        <vt:lpwstr/>
      </vt:variant>
      <vt:variant>
        <vt:lpwstr>_Toc232693771</vt:lpwstr>
      </vt:variant>
      <vt:variant>
        <vt:i4>1441854</vt:i4>
      </vt:variant>
      <vt:variant>
        <vt:i4>212</vt:i4>
      </vt:variant>
      <vt:variant>
        <vt:i4>0</vt:i4>
      </vt:variant>
      <vt:variant>
        <vt:i4>5</vt:i4>
      </vt:variant>
      <vt:variant>
        <vt:lpwstr/>
      </vt:variant>
      <vt:variant>
        <vt:lpwstr>_Toc232693770</vt:lpwstr>
      </vt:variant>
      <vt:variant>
        <vt:i4>1507390</vt:i4>
      </vt:variant>
      <vt:variant>
        <vt:i4>206</vt:i4>
      </vt:variant>
      <vt:variant>
        <vt:i4>0</vt:i4>
      </vt:variant>
      <vt:variant>
        <vt:i4>5</vt:i4>
      </vt:variant>
      <vt:variant>
        <vt:lpwstr/>
      </vt:variant>
      <vt:variant>
        <vt:lpwstr>_Toc232693769</vt:lpwstr>
      </vt:variant>
      <vt:variant>
        <vt:i4>1507390</vt:i4>
      </vt:variant>
      <vt:variant>
        <vt:i4>200</vt:i4>
      </vt:variant>
      <vt:variant>
        <vt:i4>0</vt:i4>
      </vt:variant>
      <vt:variant>
        <vt:i4>5</vt:i4>
      </vt:variant>
      <vt:variant>
        <vt:lpwstr/>
      </vt:variant>
      <vt:variant>
        <vt:lpwstr>_Toc232693768</vt:lpwstr>
      </vt:variant>
      <vt:variant>
        <vt:i4>1507390</vt:i4>
      </vt:variant>
      <vt:variant>
        <vt:i4>194</vt:i4>
      </vt:variant>
      <vt:variant>
        <vt:i4>0</vt:i4>
      </vt:variant>
      <vt:variant>
        <vt:i4>5</vt:i4>
      </vt:variant>
      <vt:variant>
        <vt:lpwstr/>
      </vt:variant>
      <vt:variant>
        <vt:lpwstr>_Toc232693767</vt:lpwstr>
      </vt:variant>
      <vt:variant>
        <vt:i4>1507390</vt:i4>
      </vt:variant>
      <vt:variant>
        <vt:i4>188</vt:i4>
      </vt:variant>
      <vt:variant>
        <vt:i4>0</vt:i4>
      </vt:variant>
      <vt:variant>
        <vt:i4>5</vt:i4>
      </vt:variant>
      <vt:variant>
        <vt:lpwstr/>
      </vt:variant>
      <vt:variant>
        <vt:lpwstr>_Toc232693765</vt:lpwstr>
      </vt:variant>
      <vt:variant>
        <vt:i4>1507390</vt:i4>
      </vt:variant>
      <vt:variant>
        <vt:i4>182</vt:i4>
      </vt:variant>
      <vt:variant>
        <vt:i4>0</vt:i4>
      </vt:variant>
      <vt:variant>
        <vt:i4>5</vt:i4>
      </vt:variant>
      <vt:variant>
        <vt:lpwstr/>
      </vt:variant>
      <vt:variant>
        <vt:lpwstr>_Toc232693764</vt:lpwstr>
      </vt:variant>
      <vt:variant>
        <vt:i4>1507390</vt:i4>
      </vt:variant>
      <vt:variant>
        <vt:i4>176</vt:i4>
      </vt:variant>
      <vt:variant>
        <vt:i4>0</vt:i4>
      </vt:variant>
      <vt:variant>
        <vt:i4>5</vt:i4>
      </vt:variant>
      <vt:variant>
        <vt:lpwstr/>
      </vt:variant>
      <vt:variant>
        <vt:lpwstr>_Toc232693763</vt:lpwstr>
      </vt:variant>
      <vt:variant>
        <vt:i4>1507390</vt:i4>
      </vt:variant>
      <vt:variant>
        <vt:i4>170</vt:i4>
      </vt:variant>
      <vt:variant>
        <vt:i4>0</vt:i4>
      </vt:variant>
      <vt:variant>
        <vt:i4>5</vt:i4>
      </vt:variant>
      <vt:variant>
        <vt:lpwstr/>
      </vt:variant>
      <vt:variant>
        <vt:lpwstr>_Toc232693762</vt:lpwstr>
      </vt:variant>
      <vt:variant>
        <vt:i4>1507390</vt:i4>
      </vt:variant>
      <vt:variant>
        <vt:i4>164</vt:i4>
      </vt:variant>
      <vt:variant>
        <vt:i4>0</vt:i4>
      </vt:variant>
      <vt:variant>
        <vt:i4>5</vt:i4>
      </vt:variant>
      <vt:variant>
        <vt:lpwstr/>
      </vt:variant>
      <vt:variant>
        <vt:lpwstr>_Toc232693761</vt:lpwstr>
      </vt:variant>
      <vt:variant>
        <vt:i4>1507390</vt:i4>
      </vt:variant>
      <vt:variant>
        <vt:i4>158</vt:i4>
      </vt:variant>
      <vt:variant>
        <vt:i4>0</vt:i4>
      </vt:variant>
      <vt:variant>
        <vt:i4>5</vt:i4>
      </vt:variant>
      <vt:variant>
        <vt:lpwstr/>
      </vt:variant>
      <vt:variant>
        <vt:lpwstr>_Toc232693760</vt:lpwstr>
      </vt:variant>
      <vt:variant>
        <vt:i4>1310782</vt:i4>
      </vt:variant>
      <vt:variant>
        <vt:i4>152</vt:i4>
      </vt:variant>
      <vt:variant>
        <vt:i4>0</vt:i4>
      </vt:variant>
      <vt:variant>
        <vt:i4>5</vt:i4>
      </vt:variant>
      <vt:variant>
        <vt:lpwstr/>
      </vt:variant>
      <vt:variant>
        <vt:lpwstr>_Toc232693759</vt:lpwstr>
      </vt:variant>
      <vt:variant>
        <vt:i4>1310782</vt:i4>
      </vt:variant>
      <vt:variant>
        <vt:i4>146</vt:i4>
      </vt:variant>
      <vt:variant>
        <vt:i4>0</vt:i4>
      </vt:variant>
      <vt:variant>
        <vt:i4>5</vt:i4>
      </vt:variant>
      <vt:variant>
        <vt:lpwstr/>
      </vt:variant>
      <vt:variant>
        <vt:lpwstr>_Toc232693758</vt:lpwstr>
      </vt:variant>
      <vt:variant>
        <vt:i4>1310782</vt:i4>
      </vt:variant>
      <vt:variant>
        <vt:i4>140</vt:i4>
      </vt:variant>
      <vt:variant>
        <vt:i4>0</vt:i4>
      </vt:variant>
      <vt:variant>
        <vt:i4>5</vt:i4>
      </vt:variant>
      <vt:variant>
        <vt:lpwstr/>
      </vt:variant>
      <vt:variant>
        <vt:lpwstr>_Toc232693757</vt:lpwstr>
      </vt:variant>
      <vt:variant>
        <vt:i4>1310782</vt:i4>
      </vt:variant>
      <vt:variant>
        <vt:i4>134</vt:i4>
      </vt:variant>
      <vt:variant>
        <vt:i4>0</vt:i4>
      </vt:variant>
      <vt:variant>
        <vt:i4>5</vt:i4>
      </vt:variant>
      <vt:variant>
        <vt:lpwstr/>
      </vt:variant>
      <vt:variant>
        <vt:lpwstr>_Toc232693756</vt:lpwstr>
      </vt:variant>
      <vt:variant>
        <vt:i4>1310782</vt:i4>
      </vt:variant>
      <vt:variant>
        <vt:i4>128</vt:i4>
      </vt:variant>
      <vt:variant>
        <vt:i4>0</vt:i4>
      </vt:variant>
      <vt:variant>
        <vt:i4>5</vt:i4>
      </vt:variant>
      <vt:variant>
        <vt:lpwstr/>
      </vt:variant>
      <vt:variant>
        <vt:lpwstr>_Toc232693755</vt:lpwstr>
      </vt:variant>
      <vt:variant>
        <vt:i4>1310782</vt:i4>
      </vt:variant>
      <vt:variant>
        <vt:i4>122</vt:i4>
      </vt:variant>
      <vt:variant>
        <vt:i4>0</vt:i4>
      </vt:variant>
      <vt:variant>
        <vt:i4>5</vt:i4>
      </vt:variant>
      <vt:variant>
        <vt:lpwstr/>
      </vt:variant>
      <vt:variant>
        <vt:lpwstr>_Toc232693754</vt:lpwstr>
      </vt:variant>
      <vt:variant>
        <vt:i4>1310782</vt:i4>
      </vt:variant>
      <vt:variant>
        <vt:i4>116</vt:i4>
      </vt:variant>
      <vt:variant>
        <vt:i4>0</vt:i4>
      </vt:variant>
      <vt:variant>
        <vt:i4>5</vt:i4>
      </vt:variant>
      <vt:variant>
        <vt:lpwstr/>
      </vt:variant>
      <vt:variant>
        <vt:lpwstr>_Toc232693753</vt:lpwstr>
      </vt:variant>
      <vt:variant>
        <vt:i4>1310782</vt:i4>
      </vt:variant>
      <vt:variant>
        <vt:i4>110</vt:i4>
      </vt:variant>
      <vt:variant>
        <vt:i4>0</vt:i4>
      </vt:variant>
      <vt:variant>
        <vt:i4>5</vt:i4>
      </vt:variant>
      <vt:variant>
        <vt:lpwstr/>
      </vt:variant>
      <vt:variant>
        <vt:lpwstr>_Toc232693752</vt:lpwstr>
      </vt:variant>
      <vt:variant>
        <vt:i4>1310782</vt:i4>
      </vt:variant>
      <vt:variant>
        <vt:i4>104</vt:i4>
      </vt:variant>
      <vt:variant>
        <vt:i4>0</vt:i4>
      </vt:variant>
      <vt:variant>
        <vt:i4>5</vt:i4>
      </vt:variant>
      <vt:variant>
        <vt:lpwstr/>
      </vt:variant>
      <vt:variant>
        <vt:lpwstr>_Toc232693751</vt:lpwstr>
      </vt:variant>
      <vt:variant>
        <vt:i4>1310782</vt:i4>
      </vt:variant>
      <vt:variant>
        <vt:i4>98</vt:i4>
      </vt:variant>
      <vt:variant>
        <vt:i4>0</vt:i4>
      </vt:variant>
      <vt:variant>
        <vt:i4>5</vt:i4>
      </vt:variant>
      <vt:variant>
        <vt:lpwstr/>
      </vt:variant>
      <vt:variant>
        <vt:lpwstr>_Toc232693750</vt:lpwstr>
      </vt:variant>
      <vt:variant>
        <vt:i4>1376318</vt:i4>
      </vt:variant>
      <vt:variant>
        <vt:i4>92</vt:i4>
      </vt:variant>
      <vt:variant>
        <vt:i4>0</vt:i4>
      </vt:variant>
      <vt:variant>
        <vt:i4>5</vt:i4>
      </vt:variant>
      <vt:variant>
        <vt:lpwstr/>
      </vt:variant>
      <vt:variant>
        <vt:lpwstr>_Toc232693749</vt:lpwstr>
      </vt:variant>
      <vt:variant>
        <vt:i4>1376318</vt:i4>
      </vt:variant>
      <vt:variant>
        <vt:i4>86</vt:i4>
      </vt:variant>
      <vt:variant>
        <vt:i4>0</vt:i4>
      </vt:variant>
      <vt:variant>
        <vt:i4>5</vt:i4>
      </vt:variant>
      <vt:variant>
        <vt:lpwstr/>
      </vt:variant>
      <vt:variant>
        <vt:lpwstr>_Toc232693748</vt:lpwstr>
      </vt:variant>
      <vt:variant>
        <vt:i4>1376318</vt:i4>
      </vt:variant>
      <vt:variant>
        <vt:i4>80</vt:i4>
      </vt:variant>
      <vt:variant>
        <vt:i4>0</vt:i4>
      </vt:variant>
      <vt:variant>
        <vt:i4>5</vt:i4>
      </vt:variant>
      <vt:variant>
        <vt:lpwstr/>
      </vt:variant>
      <vt:variant>
        <vt:lpwstr>_Toc232693747</vt:lpwstr>
      </vt:variant>
      <vt:variant>
        <vt:i4>1376318</vt:i4>
      </vt:variant>
      <vt:variant>
        <vt:i4>74</vt:i4>
      </vt:variant>
      <vt:variant>
        <vt:i4>0</vt:i4>
      </vt:variant>
      <vt:variant>
        <vt:i4>5</vt:i4>
      </vt:variant>
      <vt:variant>
        <vt:lpwstr/>
      </vt:variant>
      <vt:variant>
        <vt:lpwstr>_Toc232693746</vt:lpwstr>
      </vt:variant>
      <vt:variant>
        <vt:i4>1376318</vt:i4>
      </vt:variant>
      <vt:variant>
        <vt:i4>68</vt:i4>
      </vt:variant>
      <vt:variant>
        <vt:i4>0</vt:i4>
      </vt:variant>
      <vt:variant>
        <vt:i4>5</vt:i4>
      </vt:variant>
      <vt:variant>
        <vt:lpwstr/>
      </vt:variant>
      <vt:variant>
        <vt:lpwstr>_Toc232693745</vt:lpwstr>
      </vt:variant>
      <vt:variant>
        <vt:i4>1376318</vt:i4>
      </vt:variant>
      <vt:variant>
        <vt:i4>62</vt:i4>
      </vt:variant>
      <vt:variant>
        <vt:i4>0</vt:i4>
      </vt:variant>
      <vt:variant>
        <vt:i4>5</vt:i4>
      </vt:variant>
      <vt:variant>
        <vt:lpwstr/>
      </vt:variant>
      <vt:variant>
        <vt:lpwstr>_Toc232693744</vt:lpwstr>
      </vt:variant>
      <vt:variant>
        <vt:i4>1376318</vt:i4>
      </vt:variant>
      <vt:variant>
        <vt:i4>56</vt:i4>
      </vt:variant>
      <vt:variant>
        <vt:i4>0</vt:i4>
      </vt:variant>
      <vt:variant>
        <vt:i4>5</vt:i4>
      </vt:variant>
      <vt:variant>
        <vt:lpwstr/>
      </vt:variant>
      <vt:variant>
        <vt:lpwstr>_Toc232693743</vt:lpwstr>
      </vt:variant>
      <vt:variant>
        <vt:i4>1376318</vt:i4>
      </vt:variant>
      <vt:variant>
        <vt:i4>50</vt:i4>
      </vt:variant>
      <vt:variant>
        <vt:i4>0</vt:i4>
      </vt:variant>
      <vt:variant>
        <vt:i4>5</vt:i4>
      </vt:variant>
      <vt:variant>
        <vt:lpwstr/>
      </vt:variant>
      <vt:variant>
        <vt:lpwstr>_Toc232693742</vt:lpwstr>
      </vt:variant>
      <vt:variant>
        <vt:i4>1376318</vt:i4>
      </vt:variant>
      <vt:variant>
        <vt:i4>44</vt:i4>
      </vt:variant>
      <vt:variant>
        <vt:i4>0</vt:i4>
      </vt:variant>
      <vt:variant>
        <vt:i4>5</vt:i4>
      </vt:variant>
      <vt:variant>
        <vt:lpwstr/>
      </vt:variant>
      <vt:variant>
        <vt:lpwstr>_Toc232693740</vt:lpwstr>
      </vt:variant>
      <vt:variant>
        <vt:i4>1179710</vt:i4>
      </vt:variant>
      <vt:variant>
        <vt:i4>38</vt:i4>
      </vt:variant>
      <vt:variant>
        <vt:i4>0</vt:i4>
      </vt:variant>
      <vt:variant>
        <vt:i4>5</vt:i4>
      </vt:variant>
      <vt:variant>
        <vt:lpwstr/>
      </vt:variant>
      <vt:variant>
        <vt:lpwstr>_Toc232693739</vt:lpwstr>
      </vt:variant>
      <vt:variant>
        <vt:i4>1179710</vt:i4>
      </vt:variant>
      <vt:variant>
        <vt:i4>32</vt:i4>
      </vt:variant>
      <vt:variant>
        <vt:i4>0</vt:i4>
      </vt:variant>
      <vt:variant>
        <vt:i4>5</vt:i4>
      </vt:variant>
      <vt:variant>
        <vt:lpwstr/>
      </vt:variant>
      <vt:variant>
        <vt:lpwstr>_Toc232693738</vt:lpwstr>
      </vt:variant>
      <vt:variant>
        <vt:i4>1179710</vt:i4>
      </vt:variant>
      <vt:variant>
        <vt:i4>26</vt:i4>
      </vt:variant>
      <vt:variant>
        <vt:i4>0</vt:i4>
      </vt:variant>
      <vt:variant>
        <vt:i4>5</vt:i4>
      </vt:variant>
      <vt:variant>
        <vt:lpwstr/>
      </vt:variant>
      <vt:variant>
        <vt:lpwstr>_Toc232693736</vt:lpwstr>
      </vt:variant>
      <vt:variant>
        <vt:i4>1179710</vt:i4>
      </vt:variant>
      <vt:variant>
        <vt:i4>20</vt:i4>
      </vt:variant>
      <vt:variant>
        <vt:i4>0</vt:i4>
      </vt:variant>
      <vt:variant>
        <vt:i4>5</vt:i4>
      </vt:variant>
      <vt:variant>
        <vt:lpwstr/>
      </vt:variant>
      <vt:variant>
        <vt:lpwstr>_Toc232693735</vt:lpwstr>
      </vt:variant>
      <vt:variant>
        <vt:i4>1179710</vt:i4>
      </vt:variant>
      <vt:variant>
        <vt:i4>14</vt:i4>
      </vt:variant>
      <vt:variant>
        <vt:i4>0</vt:i4>
      </vt:variant>
      <vt:variant>
        <vt:i4>5</vt:i4>
      </vt:variant>
      <vt:variant>
        <vt:lpwstr/>
      </vt:variant>
      <vt:variant>
        <vt:lpwstr>_Toc232693734</vt:lpwstr>
      </vt:variant>
      <vt:variant>
        <vt:i4>1179710</vt:i4>
      </vt:variant>
      <vt:variant>
        <vt:i4>8</vt:i4>
      </vt:variant>
      <vt:variant>
        <vt:i4>0</vt:i4>
      </vt:variant>
      <vt:variant>
        <vt:i4>5</vt:i4>
      </vt:variant>
      <vt:variant>
        <vt:lpwstr/>
      </vt:variant>
      <vt:variant>
        <vt:lpwstr>_Toc232693733</vt:lpwstr>
      </vt:variant>
      <vt:variant>
        <vt:i4>1179710</vt:i4>
      </vt:variant>
      <vt:variant>
        <vt:i4>2</vt:i4>
      </vt:variant>
      <vt:variant>
        <vt:i4>0</vt:i4>
      </vt:variant>
      <vt:variant>
        <vt:i4>5</vt:i4>
      </vt:variant>
      <vt:variant>
        <vt:lpwstr/>
      </vt:variant>
      <vt:variant>
        <vt:lpwstr>_Toc232693732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Carmel (Corporate Centre)</dc:creator>
  <cp:keywords/>
  <dc:description/>
  <cp:lastModifiedBy>McCarron . Sean (Enterprise Services)</cp:lastModifiedBy>
  <cp:revision>2</cp:revision>
  <cp:lastPrinted>2018-09-22T02:10:00Z</cp:lastPrinted>
  <dcterms:created xsi:type="dcterms:W3CDTF">2026-08-18T14:02:00Z</dcterms:created>
  <dcterms:modified xsi:type="dcterms:W3CDTF">2026-08-18T14:02:00Z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MSIP_Label_bf4b7b92-9708-4942-8fd7-f99d10f83297_Enabled">
    <vt:lpwstr>true</vt:lpwstr>
  </property>
  <property fmtid="{D5CDD505-2E9C-101B-9397-08002B2CF9AE}" pid="4" name="MSIP_Label_bf4b7b92-9708-4942-8fd7-f99d10f83297_SetDate">
    <vt:lpwstr>2021-03-15T15:12:27Z</vt:lpwstr>
  </property>
  <property fmtid="{D5CDD505-2E9C-101B-9397-08002B2CF9AE}" pid="5" name="MSIP_Label_bf4b7b92-9708-4942-8fd7-f99d10f83297_Method">
    <vt:lpwstr>Standard</vt:lpwstr>
  </property>
  <property fmtid="{D5CDD505-2E9C-101B-9397-08002B2CF9AE}" pid="6" name="MSIP_Label_bf4b7b92-9708-4942-8fd7-f99d10f83297_Name">
    <vt:lpwstr>General</vt:lpwstr>
  </property>
  <property fmtid="{D5CDD505-2E9C-101B-9397-08002B2CF9AE}" pid="7" name="MSIP_Label_bf4b7b92-9708-4942-8fd7-f99d10f83297_SiteId">
    <vt:lpwstr>fb01cb1d-bba8-4c1a-94ef-defd79c59a09</vt:lpwstr>
  </property>
  <property fmtid="{D5CDD505-2E9C-101B-9397-08002B2CF9AE}" pid="8" name="MSIP_Label_bf4b7b92-9708-4942-8fd7-f99d10f83297_ActionId">
    <vt:lpwstr>b9bed394-6651-4013-95b1-37e74d90bd3d</vt:lpwstr>
  </property>
  <property fmtid="{D5CDD505-2E9C-101B-9397-08002B2CF9AE}" pid="9" name="MSIP_Label_bf4b7b92-9708-4942-8fd7-f99d10f83297_ContentBits">
    <vt:lpwstr>0</vt:lpwstr>
  </property>
  <property fmtid="{D5CDD505-2E9C-101B-9397-08002B2CF9AE}" pid="10" name="Template Type">
    <vt:lpwstr>RFTs</vt:lpwstr>
  </property>
  <property fmtid="{D5CDD505-2E9C-101B-9397-08002B2CF9AE}" pid="11" name="MediaServiceImageTags">
    <vt:lpwstr/>
  </property>
  <property fmtid="{D5CDD505-2E9C-101B-9397-08002B2CF9AE}" pid="12" name="Order">
    <vt:r8>53700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docLang">
    <vt:lpwstr>en</vt:lpwstr>
  </property>
</Properties>
</file>