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63300" w14:textId="2C067D2B" w:rsidR="00C02EDF" w:rsidRDefault="00C02EDF" w:rsidP="00B76884">
      <w:pPr>
        <w:pStyle w:val="Header"/>
        <w:tabs>
          <w:tab w:val="left" w:pos="720"/>
        </w:tabs>
        <w:rPr>
          <w:rFonts w:ascii="Arial" w:hAnsi="Arial"/>
          <w:sz w:val="28"/>
          <w:szCs w:val="28"/>
          <w:lang w:val="fr-FR"/>
        </w:rPr>
      </w:pPr>
    </w:p>
    <w:p w14:paraId="7A4141A7" w14:textId="4BF1F337" w:rsidR="00AB1368" w:rsidRPr="00AB1368" w:rsidRDefault="00AB1368" w:rsidP="00AB1368">
      <w:pPr>
        <w:pStyle w:val="Header"/>
        <w:tabs>
          <w:tab w:val="left" w:pos="720"/>
        </w:tabs>
        <w:jc w:val="center"/>
        <w:rPr>
          <w:rFonts w:ascii="Arial" w:hAnsi="Arial"/>
          <w:sz w:val="28"/>
          <w:szCs w:val="28"/>
          <w:lang w:val="en-IE"/>
        </w:rPr>
      </w:pPr>
      <w:r w:rsidRPr="00AB1368">
        <w:rPr>
          <w:rFonts w:ascii="Arial" w:hAnsi="Arial"/>
          <w:sz w:val="28"/>
          <w:szCs w:val="28"/>
          <w:lang w:val="en-IE"/>
        </w:rPr>
        <w:t xml:space="preserve">Request for Tender (RFT) </w:t>
      </w:r>
    </w:p>
    <w:p w14:paraId="403AB48F" w14:textId="77777777" w:rsidR="00D94AA8" w:rsidRPr="00F074C1" w:rsidRDefault="00D94AA8" w:rsidP="00D94AA8">
      <w:pPr>
        <w:pStyle w:val="Header"/>
        <w:tabs>
          <w:tab w:val="left" w:pos="720"/>
        </w:tabs>
        <w:jc w:val="center"/>
        <w:rPr>
          <w:rFonts w:ascii="Arial" w:hAnsi="Arial"/>
          <w:sz w:val="24"/>
          <w:lang w:val="fr-FR"/>
        </w:rPr>
      </w:pPr>
    </w:p>
    <w:p w14:paraId="20887A83" w14:textId="3EAE33A5" w:rsidR="00D94AA8" w:rsidRPr="00B82DE0" w:rsidRDefault="00D94AA8" w:rsidP="00866F21">
      <w:pPr>
        <w:pStyle w:val="Header"/>
        <w:tabs>
          <w:tab w:val="left" w:pos="720"/>
        </w:tabs>
        <w:jc w:val="center"/>
        <w:rPr>
          <w:rFonts w:ascii="Arial" w:hAnsi="Arial" w:cs="Arial"/>
          <w:sz w:val="24"/>
          <w:szCs w:val="24"/>
        </w:rPr>
      </w:pPr>
      <w:r w:rsidRPr="00B82DE0">
        <w:rPr>
          <w:rFonts w:ascii="Arial" w:hAnsi="Arial" w:cs="Arial"/>
          <w:sz w:val="24"/>
          <w:szCs w:val="24"/>
        </w:rPr>
        <w:t>For</w:t>
      </w:r>
    </w:p>
    <w:p w14:paraId="2ED0AB30" w14:textId="56E5B384" w:rsidR="006B0E08" w:rsidRPr="00B82DE0" w:rsidRDefault="002C1D93" w:rsidP="000966DF">
      <w:pPr>
        <w:pStyle w:val="Header"/>
        <w:tabs>
          <w:tab w:val="left" w:pos="720"/>
        </w:tabs>
        <w:jc w:val="center"/>
        <w:rPr>
          <w:rFonts w:ascii="Arial" w:hAnsi="Arial" w:cs="Arial"/>
          <w:sz w:val="24"/>
          <w:szCs w:val="24"/>
        </w:rPr>
      </w:pPr>
      <w:r w:rsidRPr="002C1D93">
        <w:rPr>
          <w:rFonts w:ascii="Arial" w:hAnsi="Arial" w:cs="Arial"/>
          <w:sz w:val="24"/>
          <w:szCs w:val="24"/>
        </w:rPr>
        <w:t>TR5622 – Provision of Electric Ireland Customer Care Support Services</w:t>
      </w:r>
    </w:p>
    <w:p w14:paraId="164421BD" w14:textId="77777777" w:rsidR="00415DE3" w:rsidRPr="00B82DE0" w:rsidRDefault="00415DE3" w:rsidP="00415DE3">
      <w:pPr>
        <w:pStyle w:val="Header"/>
        <w:tabs>
          <w:tab w:val="left" w:pos="720"/>
        </w:tabs>
        <w:jc w:val="center"/>
        <w:rPr>
          <w:rFonts w:ascii="Arial" w:hAnsi="Arial" w:cs="Arial"/>
          <w:sz w:val="24"/>
          <w:szCs w:val="24"/>
        </w:rPr>
      </w:pPr>
    </w:p>
    <w:p w14:paraId="4ECF0635" w14:textId="6D8F6BC7" w:rsidR="006D5E03" w:rsidRPr="00331334" w:rsidRDefault="00A1075A" w:rsidP="00331334">
      <w:pPr>
        <w:pStyle w:val="NormalWeb"/>
        <w:jc w:val="center"/>
        <w:rPr>
          <w:rFonts w:ascii="Arial" w:hAnsi="Arial" w:cs="Arial"/>
          <w:b/>
          <w:lang w:val="en-IE"/>
        </w:rPr>
      </w:pPr>
      <w:r w:rsidRPr="00B82DE0">
        <w:rPr>
          <w:rFonts w:ascii="Arial" w:hAnsi="Arial" w:cs="Arial"/>
          <w:b/>
        </w:rPr>
        <w:t>Th</w:t>
      </w:r>
      <w:r w:rsidR="000966DF" w:rsidRPr="00B82DE0">
        <w:rPr>
          <w:rFonts w:ascii="Arial" w:hAnsi="Arial" w:cs="Arial"/>
          <w:b/>
        </w:rPr>
        <w:t>e</w:t>
      </w:r>
      <w:r w:rsidRPr="00B82DE0">
        <w:rPr>
          <w:rFonts w:ascii="Arial" w:hAnsi="Arial" w:cs="Arial"/>
          <w:b/>
        </w:rPr>
        <w:t xml:space="preserve"> </w:t>
      </w:r>
      <w:r w:rsidR="00331334" w:rsidRPr="00331334">
        <w:rPr>
          <w:rFonts w:ascii="Arial" w:hAnsi="Arial" w:cs="Arial"/>
          <w:b/>
          <w:lang w:val="en-IE"/>
        </w:rPr>
        <w:t>tender response</w:t>
      </w:r>
      <w:r w:rsidRPr="00B82DE0">
        <w:rPr>
          <w:rFonts w:ascii="Arial" w:hAnsi="Arial" w:cs="Arial"/>
          <w:b/>
        </w:rPr>
        <w:t xml:space="preserve"> should be completed and returned in accordance with the attached information and instructions</w:t>
      </w:r>
    </w:p>
    <w:tbl>
      <w:tblPr>
        <w:tblW w:w="952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5415"/>
      </w:tblGrid>
      <w:tr w:rsidR="00557CB1" w:rsidRPr="0055558B" w14:paraId="5BBD7BBF" w14:textId="77777777" w:rsidTr="00753BEA">
        <w:trPr>
          <w:trHeight w:val="567"/>
        </w:trPr>
        <w:tc>
          <w:tcPr>
            <w:tcW w:w="4111" w:type="dxa"/>
            <w:tcBorders>
              <w:top w:val="single" w:sz="4" w:space="0" w:color="7F7F7F"/>
              <w:left w:val="single" w:sz="4" w:space="0" w:color="7F7F7F"/>
              <w:bottom w:val="single" w:sz="4" w:space="0" w:color="7F7F7F"/>
              <w:right w:val="single" w:sz="4" w:space="0" w:color="7F7F7F"/>
            </w:tcBorders>
            <w:shd w:val="pct20" w:color="auto" w:fill="auto"/>
          </w:tcPr>
          <w:p w14:paraId="772E0215" w14:textId="77777777" w:rsidR="00557CB1" w:rsidRPr="0055558B" w:rsidRDefault="00557CB1" w:rsidP="008D21A3">
            <w:pPr>
              <w:rPr>
                <w:rFonts w:ascii="Arial" w:hAnsi="Arial" w:cs="Arial"/>
                <w:b/>
                <w:sz w:val="22"/>
                <w:szCs w:val="22"/>
              </w:rPr>
            </w:pPr>
          </w:p>
        </w:tc>
        <w:tc>
          <w:tcPr>
            <w:tcW w:w="5415" w:type="dxa"/>
            <w:tcBorders>
              <w:top w:val="single" w:sz="4" w:space="0" w:color="7F7F7F"/>
              <w:left w:val="single" w:sz="4" w:space="0" w:color="7F7F7F"/>
              <w:bottom w:val="single" w:sz="4" w:space="0" w:color="7F7F7F"/>
              <w:right w:val="single" w:sz="4" w:space="0" w:color="7F7F7F"/>
            </w:tcBorders>
            <w:shd w:val="pct20" w:color="auto" w:fill="auto"/>
          </w:tcPr>
          <w:p w14:paraId="3B12CFDF" w14:textId="77777777" w:rsidR="00557CB1" w:rsidRPr="0055558B" w:rsidRDefault="00557CB1" w:rsidP="008D21A3">
            <w:pPr>
              <w:rPr>
                <w:rFonts w:ascii="Arial" w:hAnsi="Arial" w:cs="Arial"/>
                <w:b/>
                <w:sz w:val="22"/>
                <w:szCs w:val="22"/>
              </w:rPr>
            </w:pPr>
          </w:p>
        </w:tc>
      </w:tr>
      <w:tr w:rsidR="00753BEA" w:rsidRPr="0055558B" w14:paraId="52B12D67" w14:textId="77777777" w:rsidTr="00563284">
        <w:trPr>
          <w:trHeight w:val="592"/>
        </w:trPr>
        <w:tc>
          <w:tcPr>
            <w:tcW w:w="4111" w:type="dxa"/>
            <w:tcBorders>
              <w:top w:val="single" w:sz="4" w:space="0" w:color="7F7F7F"/>
            </w:tcBorders>
            <w:vAlign w:val="center"/>
          </w:tcPr>
          <w:p w14:paraId="0F413125" w14:textId="476E0499" w:rsidR="00753BEA" w:rsidRPr="00583D9A" w:rsidRDefault="00753BEA" w:rsidP="00563284">
            <w:pPr>
              <w:pStyle w:val="NormalWeb"/>
              <w:rPr>
                <w:rFonts w:ascii="Arial" w:hAnsi="Arial" w:cs="Arial"/>
                <w:b/>
                <w:sz w:val="22"/>
                <w:szCs w:val="22"/>
                <w:lang w:val="fr-FR"/>
              </w:rPr>
            </w:pPr>
            <w:r w:rsidRPr="002A2E18">
              <w:rPr>
                <w:rFonts w:ascii="Arial" w:hAnsi="Arial" w:cs="Arial"/>
                <w:b/>
                <w:sz w:val="22"/>
                <w:szCs w:val="22"/>
              </w:rPr>
              <w:t>OJEU Notice number:</w:t>
            </w:r>
          </w:p>
        </w:tc>
        <w:tc>
          <w:tcPr>
            <w:tcW w:w="5415" w:type="dxa"/>
            <w:tcBorders>
              <w:top w:val="single" w:sz="4" w:space="0" w:color="7F7F7F"/>
            </w:tcBorders>
            <w:vAlign w:val="center"/>
          </w:tcPr>
          <w:p w14:paraId="53071B5A" w14:textId="6936DB32" w:rsidR="00753BEA" w:rsidRPr="00583D9A" w:rsidRDefault="00165644" w:rsidP="00563284">
            <w:pPr>
              <w:pStyle w:val="NormalWeb"/>
              <w:rPr>
                <w:rFonts w:ascii="Arial" w:hAnsi="Arial" w:cs="Arial"/>
                <w:sz w:val="22"/>
                <w:szCs w:val="22"/>
                <w:highlight w:val="yellow"/>
                <w:lang w:val="fr-FR"/>
              </w:rPr>
            </w:pPr>
            <w:r w:rsidRPr="00165644">
              <w:rPr>
                <w:rFonts w:ascii="Arial" w:hAnsi="Arial" w:cs="Arial"/>
                <w:sz w:val="22"/>
                <w:szCs w:val="22"/>
                <w:lang w:val="fr-FR"/>
              </w:rPr>
              <w:t>OJ S 158/2026</w:t>
            </w:r>
          </w:p>
        </w:tc>
      </w:tr>
      <w:tr w:rsidR="00557CB1" w:rsidRPr="00CC3F0B" w14:paraId="0F2DE4B8" w14:textId="77777777" w:rsidTr="00563284">
        <w:trPr>
          <w:trHeight w:val="593"/>
        </w:trPr>
        <w:tc>
          <w:tcPr>
            <w:tcW w:w="4111" w:type="dxa"/>
            <w:vAlign w:val="center"/>
          </w:tcPr>
          <w:p w14:paraId="72279CDC" w14:textId="77777777" w:rsidR="00557CB1" w:rsidRPr="00CC3F0B" w:rsidRDefault="00557CB1" w:rsidP="00563284">
            <w:pPr>
              <w:pStyle w:val="NormalWeb"/>
              <w:rPr>
                <w:rFonts w:ascii="Arial" w:hAnsi="Arial" w:cs="Arial"/>
                <w:b/>
                <w:sz w:val="22"/>
                <w:szCs w:val="22"/>
                <w:lang w:val="fr-FR"/>
              </w:rPr>
            </w:pPr>
            <w:proofErr w:type="spellStart"/>
            <w:r w:rsidRPr="00CC3F0B">
              <w:rPr>
                <w:rFonts w:ascii="Arial" w:hAnsi="Arial" w:cs="Arial"/>
                <w:b/>
                <w:sz w:val="22"/>
                <w:szCs w:val="22"/>
                <w:lang w:val="fr-FR"/>
              </w:rPr>
              <w:t>Contracting</w:t>
            </w:r>
            <w:proofErr w:type="spellEnd"/>
            <w:r w:rsidRPr="00CC3F0B">
              <w:rPr>
                <w:rFonts w:ascii="Arial" w:hAnsi="Arial" w:cs="Arial"/>
                <w:b/>
                <w:sz w:val="22"/>
                <w:szCs w:val="22"/>
              </w:rPr>
              <w:t xml:space="preserve"> Entity</w:t>
            </w:r>
            <w:r w:rsidRPr="00CC3F0B">
              <w:rPr>
                <w:rFonts w:ascii="Arial" w:hAnsi="Arial" w:cs="Arial"/>
                <w:b/>
                <w:sz w:val="22"/>
                <w:szCs w:val="22"/>
                <w:lang w:val="fr-FR"/>
              </w:rPr>
              <w:t> Reference:</w:t>
            </w:r>
          </w:p>
        </w:tc>
        <w:tc>
          <w:tcPr>
            <w:tcW w:w="5415" w:type="dxa"/>
            <w:vAlign w:val="center"/>
          </w:tcPr>
          <w:p w14:paraId="74B998F5" w14:textId="0B6FA451" w:rsidR="00557CB1" w:rsidRPr="00CC3F0B" w:rsidRDefault="008009C0" w:rsidP="00563284">
            <w:pPr>
              <w:pStyle w:val="NormalWeb"/>
              <w:rPr>
                <w:rFonts w:ascii="Arial" w:hAnsi="Arial" w:cs="Arial"/>
                <w:sz w:val="22"/>
                <w:szCs w:val="22"/>
                <w:lang w:val="en-IE"/>
              </w:rPr>
            </w:pPr>
            <w:r>
              <w:rPr>
                <w:rFonts w:ascii="Arial" w:hAnsi="Arial" w:cs="Arial"/>
                <w:sz w:val="22"/>
                <w:szCs w:val="22"/>
                <w:lang w:val="en-IE"/>
              </w:rPr>
              <w:t>TR5622 – Electric Ireland Customer Care Support Services</w:t>
            </w:r>
          </w:p>
        </w:tc>
      </w:tr>
      <w:tr w:rsidR="00557CB1" w:rsidRPr="0055558B" w14:paraId="4A2DDD4A" w14:textId="77777777" w:rsidTr="00563284">
        <w:trPr>
          <w:trHeight w:val="593"/>
        </w:trPr>
        <w:tc>
          <w:tcPr>
            <w:tcW w:w="4111" w:type="dxa"/>
            <w:vAlign w:val="center"/>
          </w:tcPr>
          <w:p w14:paraId="6EAC281B" w14:textId="77777777" w:rsidR="00557CB1" w:rsidRPr="0055558B" w:rsidRDefault="00D92F1D" w:rsidP="00563284">
            <w:pPr>
              <w:pStyle w:val="NormalWeb"/>
              <w:rPr>
                <w:rFonts w:ascii="Arial" w:hAnsi="Arial" w:cs="Arial"/>
                <w:b/>
                <w:sz w:val="22"/>
                <w:szCs w:val="22"/>
                <w:lang w:val="fr-FR"/>
              </w:rPr>
            </w:pPr>
            <w:r w:rsidRPr="0055558B">
              <w:rPr>
                <w:rFonts w:ascii="Arial" w:hAnsi="Arial" w:cs="Arial"/>
                <w:b/>
                <w:sz w:val="22"/>
                <w:szCs w:val="22"/>
                <w:lang w:val="fr-FR"/>
              </w:rPr>
              <w:t xml:space="preserve">Date </w:t>
            </w:r>
            <w:proofErr w:type="spellStart"/>
            <w:r w:rsidRPr="0055558B">
              <w:rPr>
                <w:rFonts w:ascii="Arial" w:hAnsi="Arial" w:cs="Arial"/>
                <w:b/>
                <w:sz w:val="22"/>
                <w:szCs w:val="22"/>
                <w:lang w:val="fr-FR"/>
              </w:rPr>
              <w:t>I</w:t>
            </w:r>
            <w:r w:rsidR="00557CB1" w:rsidRPr="0055558B">
              <w:rPr>
                <w:rFonts w:ascii="Arial" w:hAnsi="Arial" w:cs="Arial"/>
                <w:b/>
                <w:sz w:val="22"/>
                <w:szCs w:val="22"/>
                <w:lang w:val="fr-FR"/>
              </w:rPr>
              <w:t>ssued</w:t>
            </w:r>
            <w:proofErr w:type="spellEnd"/>
            <w:r w:rsidR="00557CB1" w:rsidRPr="0055558B">
              <w:rPr>
                <w:rFonts w:ascii="Arial" w:hAnsi="Arial" w:cs="Arial"/>
                <w:b/>
                <w:sz w:val="22"/>
                <w:szCs w:val="22"/>
                <w:lang w:val="fr-FR"/>
              </w:rPr>
              <w:t>:</w:t>
            </w:r>
          </w:p>
        </w:tc>
        <w:tc>
          <w:tcPr>
            <w:tcW w:w="5415" w:type="dxa"/>
            <w:vAlign w:val="center"/>
          </w:tcPr>
          <w:p w14:paraId="5D8B75AA" w14:textId="45657C51" w:rsidR="00557CB1" w:rsidRPr="00B831CD" w:rsidRDefault="00B94609" w:rsidP="00563284">
            <w:pPr>
              <w:pStyle w:val="NormalWeb"/>
              <w:rPr>
                <w:rFonts w:ascii="Arial" w:hAnsi="Arial" w:cs="Arial"/>
                <w:sz w:val="22"/>
                <w:szCs w:val="22"/>
                <w:highlight w:val="yellow"/>
                <w:lang w:val="fr-FR"/>
              </w:rPr>
            </w:pPr>
            <w:r w:rsidRPr="002A2E18">
              <w:rPr>
                <w:rFonts w:ascii="Arial" w:hAnsi="Arial" w:cs="Arial"/>
                <w:sz w:val="22"/>
                <w:szCs w:val="22"/>
                <w:lang w:val="fr-FR"/>
              </w:rPr>
              <w:t>18</w:t>
            </w:r>
            <w:r w:rsidR="00261DA3" w:rsidRPr="002A2E18">
              <w:rPr>
                <w:rFonts w:ascii="Arial" w:hAnsi="Arial" w:cs="Arial"/>
                <w:sz w:val="22"/>
                <w:szCs w:val="22"/>
                <w:lang w:val="fr-FR"/>
              </w:rPr>
              <w:t>th August 2026</w:t>
            </w:r>
          </w:p>
        </w:tc>
      </w:tr>
      <w:tr w:rsidR="00557CB1" w:rsidRPr="0055558B" w14:paraId="7BD9421B" w14:textId="77777777" w:rsidTr="00563284">
        <w:trPr>
          <w:trHeight w:val="593"/>
        </w:trPr>
        <w:tc>
          <w:tcPr>
            <w:tcW w:w="4111" w:type="dxa"/>
            <w:vAlign w:val="center"/>
          </w:tcPr>
          <w:p w14:paraId="5C8F3440" w14:textId="77777777" w:rsidR="00557CB1" w:rsidRPr="0055558B" w:rsidRDefault="00D92F1D" w:rsidP="00563284">
            <w:pPr>
              <w:pStyle w:val="NormalWeb"/>
              <w:rPr>
                <w:rFonts w:ascii="Arial" w:hAnsi="Arial" w:cs="Arial"/>
                <w:b/>
                <w:sz w:val="22"/>
                <w:szCs w:val="22"/>
                <w:lang w:val="fr-FR"/>
              </w:rPr>
            </w:pPr>
            <w:r w:rsidRPr="0055558B">
              <w:rPr>
                <w:rFonts w:ascii="Arial" w:hAnsi="Arial" w:cs="Arial"/>
                <w:b/>
                <w:sz w:val="22"/>
                <w:szCs w:val="22"/>
                <w:lang w:val="fr-FR"/>
              </w:rPr>
              <w:t xml:space="preserve">Return </w:t>
            </w:r>
            <w:proofErr w:type="spellStart"/>
            <w:r w:rsidRPr="0055558B">
              <w:rPr>
                <w:rFonts w:ascii="Arial" w:hAnsi="Arial" w:cs="Arial"/>
                <w:b/>
                <w:sz w:val="22"/>
                <w:szCs w:val="22"/>
                <w:lang w:val="fr-FR"/>
              </w:rPr>
              <w:t>Completed</w:t>
            </w:r>
            <w:proofErr w:type="spellEnd"/>
            <w:r w:rsidRPr="0055558B">
              <w:rPr>
                <w:rFonts w:ascii="Arial" w:hAnsi="Arial" w:cs="Arial"/>
                <w:b/>
                <w:sz w:val="22"/>
                <w:szCs w:val="22"/>
                <w:lang w:val="fr-FR"/>
              </w:rPr>
              <w:t xml:space="preserve"> V</w:t>
            </w:r>
            <w:r w:rsidR="00557CB1" w:rsidRPr="0055558B">
              <w:rPr>
                <w:rFonts w:ascii="Arial" w:hAnsi="Arial" w:cs="Arial"/>
                <w:b/>
                <w:sz w:val="22"/>
                <w:szCs w:val="22"/>
                <w:lang w:val="fr-FR"/>
              </w:rPr>
              <w:t>ersion by:</w:t>
            </w:r>
          </w:p>
        </w:tc>
        <w:tc>
          <w:tcPr>
            <w:tcW w:w="5415" w:type="dxa"/>
            <w:vAlign w:val="center"/>
          </w:tcPr>
          <w:p w14:paraId="7CD46951" w14:textId="3F7FA1BA" w:rsidR="00557CB1" w:rsidRPr="00B831CD" w:rsidRDefault="00281BFA" w:rsidP="00563284">
            <w:pPr>
              <w:pStyle w:val="NormalWeb"/>
              <w:rPr>
                <w:rFonts w:ascii="Arial" w:hAnsi="Arial" w:cs="Arial"/>
                <w:sz w:val="22"/>
                <w:szCs w:val="22"/>
                <w:highlight w:val="yellow"/>
                <w:lang w:val="fr-FR"/>
              </w:rPr>
            </w:pPr>
            <w:r w:rsidRPr="002A2E18">
              <w:rPr>
                <w:rFonts w:ascii="Arial" w:hAnsi="Arial" w:cs="Arial"/>
                <w:sz w:val="22"/>
                <w:szCs w:val="22"/>
                <w:lang w:val="fr-FR"/>
              </w:rPr>
              <w:t xml:space="preserve">17th </w:t>
            </w:r>
            <w:proofErr w:type="spellStart"/>
            <w:r w:rsidRPr="002A2E18">
              <w:rPr>
                <w:rFonts w:ascii="Arial" w:hAnsi="Arial" w:cs="Arial"/>
                <w:sz w:val="22"/>
                <w:szCs w:val="22"/>
                <w:lang w:val="fr-FR"/>
              </w:rPr>
              <w:t>September</w:t>
            </w:r>
            <w:proofErr w:type="spellEnd"/>
            <w:r w:rsidRPr="002A2E18">
              <w:rPr>
                <w:rFonts w:ascii="Arial" w:hAnsi="Arial" w:cs="Arial"/>
                <w:sz w:val="22"/>
                <w:szCs w:val="22"/>
                <w:lang w:val="fr-FR"/>
              </w:rPr>
              <w:t xml:space="preserve"> 2026 12</w:t>
            </w:r>
            <w:r w:rsidR="002E628C" w:rsidRPr="002A2E18">
              <w:rPr>
                <w:rFonts w:ascii="Arial" w:hAnsi="Arial" w:cs="Arial"/>
                <w:sz w:val="22"/>
                <w:szCs w:val="22"/>
                <w:lang w:val="fr-FR"/>
              </w:rPr>
              <w:t>:00</w:t>
            </w:r>
            <w:r w:rsidR="00B831CD" w:rsidRPr="002A2E18">
              <w:rPr>
                <w:rFonts w:ascii="Arial" w:hAnsi="Arial" w:cs="Arial"/>
                <w:sz w:val="22"/>
                <w:szCs w:val="22"/>
                <w:lang w:val="fr-FR"/>
              </w:rPr>
              <w:t xml:space="preserve"> </w:t>
            </w:r>
            <w:r w:rsidR="002E628C" w:rsidRPr="002A2E18">
              <w:rPr>
                <w:rFonts w:ascii="Arial" w:hAnsi="Arial" w:cs="Arial"/>
                <w:sz w:val="22"/>
                <w:szCs w:val="22"/>
                <w:lang w:val="fr-FR"/>
              </w:rPr>
              <w:t>(</w:t>
            </w:r>
            <w:proofErr w:type="spellStart"/>
            <w:r w:rsidR="004D1396" w:rsidRPr="002A2E18">
              <w:rPr>
                <w:rFonts w:ascii="Arial" w:hAnsi="Arial" w:cs="Arial"/>
                <w:sz w:val="22"/>
                <w:szCs w:val="22"/>
                <w:lang w:val="fr-FR"/>
              </w:rPr>
              <w:t>Noon</w:t>
            </w:r>
            <w:proofErr w:type="spellEnd"/>
            <w:r w:rsidR="002E628C" w:rsidRPr="002A2E18">
              <w:rPr>
                <w:rFonts w:ascii="Arial" w:hAnsi="Arial" w:cs="Arial"/>
                <w:sz w:val="22"/>
                <w:szCs w:val="22"/>
                <w:lang w:val="fr-FR"/>
              </w:rPr>
              <w:t>)</w:t>
            </w:r>
          </w:p>
        </w:tc>
      </w:tr>
      <w:tr w:rsidR="00557CB1" w:rsidRPr="0055558B" w14:paraId="094679E7" w14:textId="77777777" w:rsidTr="00563284">
        <w:trPr>
          <w:trHeight w:val="743"/>
        </w:trPr>
        <w:tc>
          <w:tcPr>
            <w:tcW w:w="4111" w:type="dxa"/>
            <w:vAlign w:val="center"/>
          </w:tcPr>
          <w:p w14:paraId="532E99ED" w14:textId="77777777" w:rsidR="00557CB1" w:rsidRPr="0055558B" w:rsidRDefault="00557CB1" w:rsidP="00563284">
            <w:pPr>
              <w:pStyle w:val="NormalWeb"/>
              <w:rPr>
                <w:rFonts w:ascii="Arial" w:hAnsi="Arial" w:cs="Arial"/>
                <w:b/>
                <w:sz w:val="22"/>
                <w:szCs w:val="22"/>
                <w:lang w:val="fr-FR"/>
              </w:rPr>
            </w:pPr>
            <w:r w:rsidRPr="0055558B">
              <w:rPr>
                <w:rFonts w:ascii="Arial" w:hAnsi="Arial" w:cs="Arial"/>
                <w:b/>
                <w:sz w:val="22"/>
                <w:szCs w:val="22"/>
                <w:lang w:val="fr-FR"/>
              </w:rPr>
              <w:t xml:space="preserve">Email </w:t>
            </w:r>
            <w:proofErr w:type="spellStart"/>
            <w:r w:rsidR="00D92F1D" w:rsidRPr="0055558B">
              <w:rPr>
                <w:rFonts w:ascii="Arial" w:hAnsi="Arial" w:cs="Arial"/>
                <w:b/>
                <w:sz w:val="22"/>
                <w:szCs w:val="22"/>
                <w:lang w:val="fr-FR"/>
              </w:rPr>
              <w:t>A</w:t>
            </w:r>
            <w:r w:rsidRPr="0055558B">
              <w:rPr>
                <w:rFonts w:ascii="Arial" w:hAnsi="Arial" w:cs="Arial"/>
                <w:b/>
                <w:sz w:val="22"/>
                <w:szCs w:val="22"/>
                <w:lang w:val="fr-FR"/>
              </w:rPr>
              <w:t>ddress</w:t>
            </w:r>
            <w:proofErr w:type="spellEnd"/>
            <w:r w:rsidRPr="0055558B">
              <w:rPr>
                <w:rFonts w:ascii="Arial" w:hAnsi="Arial" w:cs="Arial"/>
                <w:b/>
                <w:sz w:val="22"/>
                <w:szCs w:val="22"/>
                <w:lang w:val="fr-FR"/>
              </w:rPr>
              <w:t>:</w:t>
            </w:r>
          </w:p>
        </w:tc>
        <w:tc>
          <w:tcPr>
            <w:tcW w:w="5415" w:type="dxa"/>
            <w:vAlign w:val="center"/>
          </w:tcPr>
          <w:p w14:paraId="3DD40166" w14:textId="5FEE72C2" w:rsidR="00557CB1" w:rsidRPr="0055558B" w:rsidRDefault="00832606" w:rsidP="00563284">
            <w:pPr>
              <w:pStyle w:val="NormalWeb"/>
              <w:rPr>
                <w:rFonts w:ascii="Arial" w:hAnsi="Arial" w:cs="Arial"/>
                <w:sz w:val="22"/>
                <w:szCs w:val="22"/>
                <w:lang w:val="fr-FR"/>
              </w:rPr>
            </w:pPr>
            <w:r>
              <w:rPr>
                <w:rFonts w:ascii="Arial" w:hAnsi="Arial" w:cs="Arial"/>
                <w:sz w:val="22"/>
                <w:szCs w:val="22"/>
                <w:lang w:val="fr-FR"/>
              </w:rPr>
              <w:t>esprocurement@esb.ie</w:t>
            </w:r>
          </w:p>
        </w:tc>
      </w:tr>
      <w:tr w:rsidR="00563284" w:rsidRPr="0055558B" w14:paraId="0AFF5D36" w14:textId="77777777" w:rsidTr="00563284">
        <w:trPr>
          <w:trHeight w:val="743"/>
        </w:trPr>
        <w:tc>
          <w:tcPr>
            <w:tcW w:w="4111" w:type="dxa"/>
            <w:vAlign w:val="center"/>
          </w:tcPr>
          <w:p w14:paraId="7D042674" w14:textId="21A2645A" w:rsidR="00563284" w:rsidRPr="0055558B" w:rsidRDefault="00563284" w:rsidP="00563284">
            <w:pPr>
              <w:pStyle w:val="NormalWeb"/>
              <w:rPr>
                <w:rFonts w:ascii="Arial" w:hAnsi="Arial" w:cs="Arial"/>
                <w:b/>
                <w:sz w:val="22"/>
                <w:szCs w:val="22"/>
                <w:lang w:val="fr-FR"/>
              </w:rPr>
            </w:pPr>
            <w:proofErr w:type="spellStart"/>
            <w:r w:rsidRPr="00563284">
              <w:rPr>
                <w:rFonts w:ascii="Arial" w:hAnsi="Arial" w:cs="Arial"/>
                <w:b/>
                <w:sz w:val="22"/>
                <w:szCs w:val="22"/>
                <w:lang w:val="fr-FR"/>
              </w:rPr>
              <w:t>Procedure</w:t>
            </w:r>
            <w:proofErr w:type="spellEnd"/>
          </w:p>
        </w:tc>
        <w:tc>
          <w:tcPr>
            <w:tcW w:w="5415" w:type="dxa"/>
            <w:vAlign w:val="center"/>
          </w:tcPr>
          <w:p w14:paraId="23443704" w14:textId="1422570F" w:rsidR="00563284" w:rsidRDefault="00563284" w:rsidP="00563284">
            <w:pPr>
              <w:pStyle w:val="NormalWeb"/>
              <w:rPr>
                <w:rFonts w:ascii="Arial" w:hAnsi="Arial" w:cs="Arial"/>
                <w:sz w:val="22"/>
                <w:szCs w:val="22"/>
                <w:lang w:val="fr-FR"/>
              </w:rPr>
            </w:pPr>
            <w:proofErr w:type="spellStart"/>
            <w:r w:rsidRPr="00563284">
              <w:rPr>
                <w:rFonts w:ascii="Arial" w:hAnsi="Arial" w:cs="Arial"/>
                <w:sz w:val="22"/>
                <w:szCs w:val="22"/>
                <w:lang w:val="fr-FR"/>
              </w:rPr>
              <w:t>Negotiated</w:t>
            </w:r>
            <w:proofErr w:type="spellEnd"/>
            <w:r w:rsidRPr="00563284">
              <w:rPr>
                <w:rFonts w:ascii="Arial" w:hAnsi="Arial" w:cs="Arial"/>
                <w:sz w:val="22"/>
                <w:szCs w:val="22"/>
                <w:lang w:val="fr-FR"/>
              </w:rPr>
              <w:t xml:space="preserve"> </w:t>
            </w:r>
            <w:proofErr w:type="spellStart"/>
            <w:r w:rsidRPr="00563284">
              <w:rPr>
                <w:rFonts w:ascii="Arial" w:hAnsi="Arial" w:cs="Arial"/>
                <w:sz w:val="22"/>
                <w:szCs w:val="22"/>
                <w:lang w:val="fr-FR"/>
              </w:rPr>
              <w:t>Procedure</w:t>
            </w:r>
            <w:proofErr w:type="spellEnd"/>
          </w:p>
        </w:tc>
      </w:tr>
    </w:tbl>
    <w:p w14:paraId="65376E01" w14:textId="77777777" w:rsidR="00A1075A" w:rsidRPr="0055558B" w:rsidRDefault="00A1075A">
      <w:pPr>
        <w:autoSpaceDE w:val="0"/>
        <w:autoSpaceDN w:val="0"/>
        <w:adjustRightInd w:val="0"/>
        <w:jc w:val="both"/>
        <w:rPr>
          <w:rFonts w:ascii="Arial" w:hAnsi="Arial" w:cs="Arial"/>
          <w:b/>
          <w:bCs/>
          <w:color w:val="000080"/>
          <w:sz w:val="22"/>
          <w:szCs w:val="22"/>
        </w:rPr>
      </w:pPr>
    </w:p>
    <w:p w14:paraId="1A840963" w14:textId="77777777" w:rsidR="00A1075A" w:rsidRPr="0055558B" w:rsidRDefault="00A1075A">
      <w:pPr>
        <w:pStyle w:val="NormalWeb"/>
        <w:jc w:val="both"/>
        <w:rPr>
          <w:rFonts w:ascii="Arial" w:hAnsi="Arial" w:cs="Arial"/>
          <w:sz w:val="22"/>
          <w:szCs w:val="22"/>
          <w:lang w:val="fr-FR"/>
        </w:rPr>
      </w:pPr>
    </w:p>
    <w:p w14:paraId="5668D974" w14:textId="77777777" w:rsidR="006D36AC" w:rsidRPr="0055558B" w:rsidRDefault="006D36AC">
      <w:pPr>
        <w:pStyle w:val="NormalWeb"/>
        <w:jc w:val="both"/>
        <w:rPr>
          <w:rFonts w:ascii="Arial" w:hAnsi="Arial" w:cs="Arial"/>
          <w:sz w:val="22"/>
          <w:szCs w:val="22"/>
          <w:lang w:val="fr-FR"/>
        </w:rPr>
      </w:pPr>
    </w:p>
    <w:p w14:paraId="0F6B23B7" w14:textId="77777777" w:rsidR="006D36AC" w:rsidRPr="0055558B" w:rsidRDefault="006D36AC">
      <w:pPr>
        <w:pStyle w:val="NormalWeb"/>
        <w:jc w:val="both"/>
        <w:rPr>
          <w:rFonts w:ascii="Arial" w:hAnsi="Arial" w:cs="Arial"/>
          <w:sz w:val="22"/>
          <w:szCs w:val="22"/>
          <w:lang w:val="fr-FR"/>
        </w:rPr>
      </w:pPr>
    </w:p>
    <w:p w14:paraId="1C45DE87" w14:textId="77777777" w:rsidR="006D36AC" w:rsidRPr="0055558B" w:rsidRDefault="006D36AC">
      <w:pPr>
        <w:pStyle w:val="NormalWeb"/>
        <w:jc w:val="both"/>
        <w:rPr>
          <w:rFonts w:ascii="Arial" w:hAnsi="Arial" w:cs="Arial"/>
          <w:sz w:val="22"/>
          <w:szCs w:val="22"/>
          <w:lang w:val="fr-FR"/>
        </w:rPr>
      </w:pPr>
    </w:p>
    <w:p w14:paraId="3F76999D" w14:textId="77777777" w:rsidR="00EB4BE9" w:rsidRDefault="0055558B" w:rsidP="00C76C0F">
      <w:pPr>
        <w:tabs>
          <w:tab w:val="left" w:pos="142"/>
        </w:tabs>
        <w:rPr>
          <w:rFonts w:ascii="Arial" w:hAnsi="Arial" w:cs="Arial"/>
          <w:sz w:val="22"/>
          <w:szCs w:val="22"/>
          <w:lang w:val="fr-FR"/>
        </w:rPr>
      </w:pPr>
      <w:r>
        <w:rPr>
          <w:rFonts w:ascii="Arial" w:hAnsi="Arial" w:cs="Arial"/>
          <w:sz w:val="22"/>
          <w:szCs w:val="22"/>
          <w:lang w:val="fr-FR"/>
        </w:rPr>
        <w:br w:type="page"/>
      </w:r>
      <w:bookmarkStart w:id="0" w:name="_Toc438644239"/>
    </w:p>
    <w:p w14:paraId="43EFFB32" w14:textId="77777777" w:rsidR="008A5300" w:rsidRDefault="008A5300" w:rsidP="00C76C0F">
      <w:pPr>
        <w:tabs>
          <w:tab w:val="left" w:pos="142"/>
        </w:tabs>
        <w:rPr>
          <w:rFonts w:ascii="Arial" w:hAnsi="Arial" w:cs="Arial"/>
          <w:b/>
          <w:sz w:val="22"/>
          <w:szCs w:val="22"/>
          <w:lang w:val="fr-FR"/>
        </w:rPr>
      </w:pPr>
    </w:p>
    <w:p w14:paraId="68847ADD" w14:textId="77777777" w:rsidR="008A5300" w:rsidRDefault="008A5300" w:rsidP="00C76C0F">
      <w:pPr>
        <w:tabs>
          <w:tab w:val="left" w:pos="142"/>
        </w:tabs>
        <w:rPr>
          <w:rFonts w:ascii="Arial" w:hAnsi="Arial" w:cs="Arial"/>
          <w:b/>
          <w:sz w:val="22"/>
          <w:szCs w:val="22"/>
          <w:lang w:val="fr-FR"/>
        </w:rPr>
      </w:pPr>
    </w:p>
    <w:p w14:paraId="3D6A57FD" w14:textId="77777777" w:rsidR="008A5300" w:rsidRDefault="008A5300" w:rsidP="00C76C0F">
      <w:pPr>
        <w:tabs>
          <w:tab w:val="left" w:pos="142"/>
        </w:tabs>
        <w:rPr>
          <w:rFonts w:ascii="Arial" w:hAnsi="Arial" w:cs="Arial"/>
          <w:b/>
          <w:sz w:val="22"/>
          <w:szCs w:val="22"/>
          <w:lang w:val="fr-FR"/>
        </w:rPr>
      </w:pPr>
    </w:p>
    <w:p w14:paraId="33BE475F" w14:textId="77777777" w:rsidR="008A5300" w:rsidRDefault="008A5300" w:rsidP="00C76C0F">
      <w:pPr>
        <w:tabs>
          <w:tab w:val="left" w:pos="142"/>
        </w:tabs>
        <w:rPr>
          <w:rFonts w:ascii="Arial" w:hAnsi="Arial" w:cs="Arial"/>
          <w:b/>
          <w:sz w:val="22"/>
          <w:szCs w:val="22"/>
          <w:lang w:val="fr-FR"/>
        </w:rPr>
      </w:pPr>
    </w:p>
    <w:p w14:paraId="25C4E5C6" w14:textId="77777777" w:rsidR="008A5300" w:rsidRDefault="008A5300" w:rsidP="00C76C0F">
      <w:pPr>
        <w:tabs>
          <w:tab w:val="left" w:pos="142"/>
        </w:tabs>
        <w:rPr>
          <w:rFonts w:ascii="Arial" w:hAnsi="Arial" w:cs="Arial"/>
          <w:b/>
          <w:sz w:val="22"/>
          <w:szCs w:val="22"/>
          <w:lang w:val="fr-FR"/>
        </w:rPr>
      </w:pPr>
    </w:p>
    <w:p w14:paraId="0DAFA3BE" w14:textId="77777777" w:rsidR="008A5300" w:rsidRDefault="008A5300" w:rsidP="00C76C0F">
      <w:pPr>
        <w:tabs>
          <w:tab w:val="left" w:pos="142"/>
        </w:tabs>
        <w:rPr>
          <w:rFonts w:ascii="Arial" w:hAnsi="Arial" w:cs="Arial"/>
          <w:b/>
          <w:sz w:val="22"/>
          <w:szCs w:val="22"/>
          <w:lang w:val="fr-FR"/>
        </w:rPr>
      </w:pPr>
    </w:p>
    <w:p w14:paraId="26295617" w14:textId="77777777" w:rsidR="00EB4BE9" w:rsidRPr="00775B78" w:rsidRDefault="00EB4BE9" w:rsidP="00C76C0F">
      <w:pPr>
        <w:tabs>
          <w:tab w:val="left" w:pos="142"/>
        </w:tabs>
        <w:rPr>
          <w:rFonts w:ascii="Arial" w:hAnsi="Arial" w:cs="Arial"/>
          <w:b/>
          <w:sz w:val="28"/>
          <w:szCs w:val="28"/>
          <w:lang w:val="fr-FR"/>
        </w:rPr>
      </w:pPr>
      <w:r w:rsidRPr="00775B78">
        <w:rPr>
          <w:rFonts w:ascii="Arial" w:hAnsi="Arial" w:cs="Arial"/>
          <w:b/>
          <w:sz w:val="28"/>
          <w:szCs w:val="28"/>
          <w:lang w:val="fr-FR"/>
        </w:rPr>
        <w:t>CONTENTS</w:t>
      </w:r>
    </w:p>
    <w:p w14:paraId="1AD86E53" w14:textId="77777777" w:rsidR="00EB4BE9" w:rsidRPr="00775B78" w:rsidRDefault="00EB4BE9" w:rsidP="00C76C0F">
      <w:pPr>
        <w:tabs>
          <w:tab w:val="left" w:pos="142"/>
        </w:tabs>
        <w:rPr>
          <w:rFonts w:ascii="Arial" w:hAnsi="Arial" w:cs="Arial"/>
          <w:sz w:val="28"/>
          <w:szCs w:val="28"/>
          <w:lang w:val="fr-FR"/>
        </w:rPr>
      </w:pPr>
    </w:p>
    <w:p w14:paraId="7C0D21F1" w14:textId="77777777" w:rsidR="008A5300" w:rsidRPr="00775B78" w:rsidRDefault="008A5300" w:rsidP="00C76C0F">
      <w:pPr>
        <w:tabs>
          <w:tab w:val="left" w:pos="142"/>
        </w:tabs>
        <w:rPr>
          <w:rFonts w:ascii="Arial" w:hAnsi="Arial"/>
          <w:sz w:val="28"/>
          <w:szCs w:val="28"/>
          <w:lang w:val="en-IE"/>
        </w:rPr>
      </w:pPr>
    </w:p>
    <w:p w14:paraId="1EDC18CF" w14:textId="10FBAEDA" w:rsidR="00EB4BE9" w:rsidRPr="00775B78" w:rsidRDefault="00EB4BE9" w:rsidP="00C76C0F">
      <w:pPr>
        <w:tabs>
          <w:tab w:val="left" w:pos="142"/>
        </w:tabs>
        <w:rPr>
          <w:rFonts w:ascii="Arial" w:hAnsi="Arial"/>
          <w:sz w:val="28"/>
          <w:szCs w:val="28"/>
          <w:lang w:val="en-IE"/>
        </w:rPr>
      </w:pPr>
      <w:r w:rsidRPr="00775B78">
        <w:rPr>
          <w:rFonts w:ascii="Arial" w:hAnsi="Arial"/>
          <w:sz w:val="28"/>
          <w:szCs w:val="28"/>
          <w:lang w:val="en-IE"/>
        </w:rPr>
        <w:t xml:space="preserve">Section </w:t>
      </w:r>
      <w:r w:rsidR="0074567B" w:rsidRPr="00775B78">
        <w:rPr>
          <w:rFonts w:ascii="Arial" w:hAnsi="Arial"/>
          <w:sz w:val="28"/>
          <w:szCs w:val="28"/>
          <w:lang w:val="en-IE"/>
        </w:rPr>
        <w:t>A:</w:t>
      </w:r>
      <w:r w:rsidR="0074567B">
        <w:rPr>
          <w:rFonts w:ascii="Arial" w:hAnsi="Arial"/>
          <w:sz w:val="28"/>
          <w:szCs w:val="28"/>
          <w:lang w:val="en-IE"/>
        </w:rPr>
        <w:t xml:space="preserve"> </w:t>
      </w:r>
      <w:r w:rsidRPr="00775B78">
        <w:rPr>
          <w:rFonts w:ascii="Arial" w:hAnsi="Arial"/>
          <w:sz w:val="28"/>
          <w:szCs w:val="28"/>
          <w:lang w:val="en-IE"/>
        </w:rPr>
        <w:t xml:space="preserve">Information and Guidance Notes for </w:t>
      </w:r>
      <w:r w:rsidR="00BD48E1" w:rsidRPr="001F56B2">
        <w:rPr>
          <w:rFonts w:ascii="Arial" w:hAnsi="Arial"/>
          <w:sz w:val="28"/>
          <w:szCs w:val="28"/>
          <w:lang w:val="en-IE"/>
        </w:rPr>
        <w:t>Tenderers</w:t>
      </w:r>
    </w:p>
    <w:p w14:paraId="18412A20" w14:textId="77777777" w:rsidR="008A5300" w:rsidRDefault="008A5300" w:rsidP="00C76C0F">
      <w:pPr>
        <w:tabs>
          <w:tab w:val="left" w:pos="142"/>
        </w:tabs>
        <w:rPr>
          <w:rFonts w:ascii="Arial" w:hAnsi="Arial"/>
          <w:sz w:val="28"/>
          <w:szCs w:val="28"/>
          <w:lang w:val="en-IE"/>
        </w:rPr>
      </w:pPr>
    </w:p>
    <w:p w14:paraId="04F4451C" w14:textId="77777777" w:rsidR="005216B7" w:rsidRPr="00775B78" w:rsidRDefault="005216B7" w:rsidP="00C76C0F">
      <w:pPr>
        <w:tabs>
          <w:tab w:val="left" w:pos="142"/>
        </w:tabs>
        <w:rPr>
          <w:rFonts w:ascii="Arial" w:hAnsi="Arial"/>
          <w:sz w:val="28"/>
          <w:szCs w:val="28"/>
          <w:lang w:val="en-IE"/>
        </w:rPr>
      </w:pPr>
    </w:p>
    <w:p w14:paraId="43BC7303" w14:textId="012228E6" w:rsidR="007E7E36" w:rsidRDefault="00EB4BE9" w:rsidP="007E7E36">
      <w:pPr>
        <w:tabs>
          <w:tab w:val="left" w:pos="142"/>
        </w:tabs>
        <w:rPr>
          <w:rFonts w:ascii="Arial" w:hAnsi="Arial"/>
          <w:sz w:val="28"/>
          <w:szCs w:val="28"/>
          <w:lang w:val="en-IE"/>
        </w:rPr>
      </w:pPr>
      <w:r w:rsidRPr="00775B78">
        <w:rPr>
          <w:rFonts w:ascii="Arial" w:hAnsi="Arial"/>
          <w:sz w:val="28"/>
          <w:szCs w:val="28"/>
          <w:lang w:val="en-IE"/>
        </w:rPr>
        <w:t xml:space="preserve">Section </w:t>
      </w:r>
      <w:r w:rsidR="0074567B" w:rsidRPr="00775B78">
        <w:rPr>
          <w:rFonts w:ascii="Arial" w:hAnsi="Arial"/>
          <w:sz w:val="28"/>
          <w:szCs w:val="28"/>
          <w:lang w:val="en-IE"/>
        </w:rPr>
        <w:t>B:</w:t>
      </w:r>
      <w:r w:rsidRPr="00775B78">
        <w:rPr>
          <w:rFonts w:ascii="Arial" w:hAnsi="Arial"/>
          <w:sz w:val="28"/>
          <w:szCs w:val="28"/>
          <w:lang w:val="en-IE"/>
        </w:rPr>
        <w:t xml:space="preserve"> </w:t>
      </w:r>
      <w:r w:rsidR="007E7E36" w:rsidRPr="007E7E36">
        <w:rPr>
          <w:rFonts w:ascii="Arial" w:hAnsi="Arial"/>
          <w:sz w:val="28"/>
          <w:szCs w:val="28"/>
          <w:lang w:val="en-IE"/>
        </w:rPr>
        <w:t>Selection Criteria (Pass/Fail Requirements)</w:t>
      </w:r>
    </w:p>
    <w:p w14:paraId="56D2B20A" w14:textId="77777777" w:rsidR="007E7E36" w:rsidRDefault="007E7E36" w:rsidP="007E7E36">
      <w:pPr>
        <w:tabs>
          <w:tab w:val="left" w:pos="142"/>
        </w:tabs>
        <w:rPr>
          <w:rFonts w:ascii="Arial" w:hAnsi="Arial"/>
          <w:sz w:val="28"/>
          <w:szCs w:val="28"/>
          <w:lang w:val="en-IE"/>
        </w:rPr>
      </w:pPr>
    </w:p>
    <w:p w14:paraId="28FF0499" w14:textId="77777777" w:rsidR="005216B7" w:rsidRDefault="005216B7" w:rsidP="007E7E36">
      <w:pPr>
        <w:tabs>
          <w:tab w:val="left" w:pos="142"/>
        </w:tabs>
        <w:rPr>
          <w:rFonts w:ascii="Arial" w:hAnsi="Arial"/>
          <w:sz w:val="28"/>
          <w:szCs w:val="28"/>
          <w:lang w:val="en-IE"/>
        </w:rPr>
      </w:pPr>
    </w:p>
    <w:p w14:paraId="1A87C59A" w14:textId="5F9862C9" w:rsidR="007E7E36" w:rsidRDefault="005216B7" w:rsidP="007E7E36">
      <w:pPr>
        <w:tabs>
          <w:tab w:val="left" w:pos="142"/>
        </w:tabs>
        <w:rPr>
          <w:rFonts w:ascii="Arial" w:hAnsi="Arial"/>
          <w:sz w:val="28"/>
          <w:szCs w:val="28"/>
          <w:lang w:val="en-IE"/>
        </w:rPr>
      </w:pPr>
      <w:r>
        <w:rPr>
          <w:rFonts w:ascii="Arial" w:hAnsi="Arial"/>
          <w:sz w:val="28"/>
          <w:szCs w:val="28"/>
          <w:lang w:val="en-IE"/>
        </w:rPr>
        <w:t xml:space="preserve">Section C: </w:t>
      </w:r>
      <w:r w:rsidR="001F56B2" w:rsidRPr="001F56B2">
        <w:rPr>
          <w:rFonts w:ascii="Arial" w:hAnsi="Arial"/>
          <w:sz w:val="28"/>
          <w:szCs w:val="28"/>
          <w:lang w:val="en-IE"/>
        </w:rPr>
        <w:t>Scope of Services and Award Criteria</w:t>
      </w:r>
    </w:p>
    <w:p w14:paraId="3FFCB1B0" w14:textId="77777777" w:rsidR="005216B7" w:rsidRDefault="005216B7" w:rsidP="007E7E36">
      <w:pPr>
        <w:tabs>
          <w:tab w:val="left" w:pos="142"/>
        </w:tabs>
        <w:rPr>
          <w:rFonts w:ascii="Arial" w:hAnsi="Arial"/>
          <w:sz w:val="28"/>
          <w:szCs w:val="28"/>
          <w:lang w:val="en-IE"/>
        </w:rPr>
      </w:pPr>
    </w:p>
    <w:p w14:paraId="36284EB0" w14:textId="77777777" w:rsidR="005216B7" w:rsidRDefault="005216B7" w:rsidP="007E7E36">
      <w:pPr>
        <w:tabs>
          <w:tab w:val="left" w:pos="142"/>
        </w:tabs>
        <w:rPr>
          <w:rFonts w:ascii="Arial" w:hAnsi="Arial"/>
          <w:sz w:val="28"/>
          <w:szCs w:val="28"/>
          <w:lang w:val="en-IE"/>
        </w:rPr>
      </w:pPr>
    </w:p>
    <w:p w14:paraId="29B9D5B2" w14:textId="6A90069D" w:rsidR="007E7E36" w:rsidRDefault="007E7E36" w:rsidP="007E7E36">
      <w:pPr>
        <w:tabs>
          <w:tab w:val="left" w:pos="142"/>
        </w:tabs>
        <w:rPr>
          <w:rFonts w:ascii="Arial" w:hAnsi="Arial"/>
          <w:sz w:val="28"/>
          <w:szCs w:val="28"/>
          <w:lang w:val="en-IE"/>
        </w:rPr>
      </w:pPr>
      <w:r w:rsidRPr="007E7E36">
        <w:rPr>
          <w:rFonts w:ascii="Arial" w:hAnsi="Arial"/>
          <w:sz w:val="28"/>
          <w:szCs w:val="28"/>
          <w:lang w:val="en-IE"/>
        </w:rPr>
        <w:t xml:space="preserve">Section </w:t>
      </w:r>
      <w:r w:rsidR="005216B7">
        <w:rPr>
          <w:rFonts w:ascii="Arial" w:hAnsi="Arial"/>
          <w:sz w:val="28"/>
          <w:szCs w:val="28"/>
          <w:lang w:val="en-IE"/>
        </w:rPr>
        <w:t>D</w:t>
      </w:r>
      <w:r w:rsidR="0074567B">
        <w:rPr>
          <w:rFonts w:ascii="Arial" w:hAnsi="Arial"/>
          <w:sz w:val="28"/>
          <w:szCs w:val="28"/>
          <w:lang w:val="en-IE"/>
        </w:rPr>
        <w:t>:</w:t>
      </w:r>
      <w:r w:rsidRPr="007E7E36">
        <w:rPr>
          <w:rFonts w:ascii="Arial" w:hAnsi="Arial"/>
          <w:sz w:val="28"/>
          <w:szCs w:val="28"/>
          <w:lang w:val="en-IE"/>
        </w:rPr>
        <w:t xml:space="preserve"> </w:t>
      </w:r>
      <w:r w:rsidR="001F56B2" w:rsidRPr="001F56B2">
        <w:rPr>
          <w:rFonts w:ascii="Arial" w:hAnsi="Arial"/>
          <w:sz w:val="28"/>
          <w:szCs w:val="28"/>
          <w:lang w:val="en-IE"/>
        </w:rPr>
        <w:t>Instructions to Tenderers</w:t>
      </w:r>
    </w:p>
    <w:p w14:paraId="4CDB517B" w14:textId="77777777" w:rsidR="005216B7" w:rsidRDefault="005216B7" w:rsidP="007E7E36">
      <w:pPr>
        <w:tabs>
          <w:tab w:val="left" w:pos="142"/>
        </w:tabs>
        <w:rPr>
          <w:rFonts w:ascii="Arial" w:hAnsi="Arial"/>
          <w:sz w:val="28"/>
          <w:szCs w:val="28"/>
          <w:lang w:val="en-IE"/>
        </w:rPr>
      </w:pPr>
    </w:p>
    <w:p w14:paraId="418C3474" w14:textId="77777777" w:rsidR="005216B7" w:rsidRDefault="005216B7" w:rsidP="007E7E36">
      <w:pPr>
        <w:tabs>
          <w:tab w:val="left" w:pos="142"/>
        </w:tabs>
        <w:rPr>
          <w:rFonts w:ascii="Arial" w:hAnsi="Arial"/>
          <w:sz w:val="28"/>
          <w:szCs w:val="28"/>
          <w:lang w:val="en-IE"/>
        </w:rPr>
      </w:pPr>
    </w:p>
    <w:p w14:paraId="4E0AD1E2" w14:textId="3A31345B" w:rsidR="005216B7" w:rsidRDefault="005216B7" w:rsidP="007E7E36">
      <w:pPr>
        <w:tabs>
          <w:tab w:val="left" w:pos="142"/>
        </w:tabs>
        <w:rPr>
          <w:rFonts w:ascii="Arial" w:hAnsi="Arial"/>
          <w:sz w:val="28"/>
          <w:szCs w:val="28"/>
          <w:lang w:val="en-IE"/>
        </w:rPr>
      </w:pPr>
      <w:r>
        <w:rPr>
          <w:rFonts w:ascii="Arial" w:hAnsi="Arial"/>
          <w:sz w:val="28"/>
          <w:szCs w:val="28"/>
          <w:lang w:val="en-IE"/>
        </w:rPr>
        <w:t>Section E:</w:t>
      </w:r>
      <w:r w:rsidR="00D12A31">
        <w:rPr>
          <w:rFonts w:ascii="Arial" w:hAnsi="Arial"/>
          <w:sz w:val="28"/>
          <w:szCs w:val="28"/>
          <w:lang w:val="en-IE"/>
        </w:rPr>
        <w:t xml:space="preserve"> </w:t>
      </w:r>
      <w:r>
        <w:rPr>
          <w:rFonts w:ascii="Arial" w:hAnsi="Arial"/>
          <w:sz w:val="28"/>
          <w:szCs w:val="28"/>
          <w:lang w:val="en-IE"/>
        </w:rPr>
        <w:t>Pricing Schedule</w:t>
      </w:r>
    </w:p>
    <w:p w14:paraId="29D6B852" w14:textId="77777777" w:rsidR="005216B7" w:rsidRDefault="005216B7" w:rsidP="007E7E36">
      <w:pPr>
        <w:tabs>
          <w:tab w:val="left" w:pos="142"/>
        </w:tabs>
        <w:rPr>
          <w:rFonts w:ascii="Arial" w:hAnsi="Arial"/>
          <w:sz w:val="28"/>
          <w:szCs w:val="28"/>
          <w:lang w:val="en-IE"/>
        </w:rPr>
      </w:pPr>
    </w:p>
    <w:p w14:paraId="51D9629B" w14:textId="77777777" w:rsidR="007E7E36" w:rsidRPr="007E7E36" w:rsidRDefault="007E7E36" w:rsidP="007E7E36">
      <w:pPr>
        <w:tabs>
          <w:tab w:val="left" w:pos="142"/>
        </w:tabs>
        <w:rPr>
          <w:rFonts w:ascii="Arial" w:hAnsi="Arial"/>
          <w:sz w:val="28"/>
          <w:szCs w:val="28"/>
          <w:lang w:val="en-IE"/>
        </w:rPr>
      </w:pPr>
    </w:p>
    <w:p w14:paraId="08603DE0" w14:textId="2F950F23" w:rsidR="00EB4BE9" w:rsidRPr="00F074C1" w:rsidRDefault="00EB4BE9" w:rsidP="00C76C0F">
      <w:pPr>
        <w:tabs>
          <w:tab w:val="left" w:pos="142"/>
        </w:tabs>
        <w:rPr>
          <w:rFonts w:ascii="Arial" w:hAnsi="Arial"/>
          <w:sz w:val="22"/>
          <w:lang w:val="en-IE"/>
        </w:rPr>
      </w:pPr>
    </w:p>
    <w:p w14:paraId="6F32817B" w14:textId="77777777" w:rsidR="00C765FF" w:rsidRPr="0055558B" w:rsidRDefault="00C765FF" w:rsidP="00101AAB">
      <w:pPr>
        <w:ind w:left="-142" w:hanging="425"/>
        <w:rPr>
          <w:rFonts w:ascii="Arial" w:hAnsi="Arial" w:cs="Arial"/>
          <w:i/>
          <w:color w:val="FF0000"/>
          <w:sz w:val="22"/>
          <w:szCs w:val="22"/>
        </w:rPr>
      </w:pPr>
    </w:p>
    <w:p w14:paraId="7F9E33FB" w14:textId="77777777" w:rsidR="00C765FF" w:rsidRPr="0055558B" w:rsidRDefault="00C765FF" w:rsidP="00E41303">
      <w:pPr>
        <w:jc w:val="center"/>
        <w:rPr>
          <w:rFonts w:ascii="Arial" w:hAnsi="Arial" w:cs="Arial"/>
          <w:i/>
          <w:color w:val="FF0000"/>
          <w:sz w:val="22"/>
          <w:szCs w:val="22"/>
        </w:rPr>
      </w:pPr>
    </w:p>
    <w:p w14:paraId="733D1E64" w14:textId="77777777" w:rsidR="004F2E4C" w:rsidRPr="0055558B" w:rsidRDefault="004F2E4C" w:rsidP="00E41303">
      <w:pPr>
        <w:jc w:val="center"/>
        <w:rPr>
          <w:rFonts w:ascii="Arial" w:hAnsi="Arial" w:cs="Arial"/>
          <w:i/>
          <w:color w:val="FF0000"/>
          <w:sz w:val="22"/>
          <w:szCs w:val="22"/>
        </w:rPr>
      </w:pPr>
    </w:p>
    <w:p w14:paraId="34124519" w14:textId="15AD6165" w:rsidR="009D56B5" w:rsidRPr="0035161C" w:rsidRDefault="00AF13D1" w:rsidP="0035161C">
      <w:pPr>
        <w:rPr>
          <w:rFonts w:ascii="Arial" w:hAnsi="Arial" w:cs="Arial"/>
          <w:i/>
          <w:color w:val="FF0000"/>
          <w:sz w:val="22"/>
          <w:szCs w:val="22"/>
        </w:rPr>
      </w:pPr>
      <w:r>
        <w:rPr>
          <w:rFonts w:ascii="Arial" w:hAnsi="Arial" w:cs="Arial"/>
          <w:i/>
          <w:color w:val="FF0000"/>
          <w:sz w:val="22"/>
          <w:szCs w:val="22"/>
        </w:rPr>
        <w:br w:type="page"/>
      </w:r>
    </w:p>
    <w:p w14:paraId="3BF197B7" w14:textId="32D07F28" w:rsidR="009F4CF2" w:rsidRPr="00B82DE0" w:rsidRDefault="002274A7" w:rsidP="002274A7">
      <w:pPr>
        <w:pStyle w:val="Heading1"/>
        <w:jc w:val="both"/>
        <w:rPr>
          <w:sz w:val="28"/>
          <w:szCs w:val="28"/>
        </w:rPr>
      </w:pPr>
      <w:bookmarkStart w:id="1" w:name="_Toc473623883"/>
      <w:r w:rsidRPr="00B82DE0">
        <w:rPr>
          <w:caps w:val="0"/>
          <w:sz w:val="28"/>
          <w:szCs w:val="28"/>
        </w:rPr>
        <w:lastRenderedPageBreak/>
        <w:t xml:space="preserve">SECTION A:  INFORMATION AND GUIDANCE NOTES FOR </w:t>
      </w:r>
      <w:r>
        <w:rPr>
          <w:caps w:val="0"/>
          <w:sz w:val="28"/>
          <w:szCs w:val="28"/>
        </w:rPr>
        <w:t>TENDERER</w:t>
      </w:r>
      <w:bookmarkEnd w:id="1"/>
    </w:p>
    <w:p w14:paraId="3E5613D5" w14:textId="77777777" w:rsidR="00596AF5" w:rsidRPr="0055558B" w:rsidRDefault="00596AF5" w:rsidP="0055558B">
      <w:pPr>
        <w:jc w:val="both"/>
        <w:rPr>
          <w:rFonts w:ascii="Arial" w:hAnsi="Arial" w:cs="Arial"/>
          <w:sz w:val="22"/>
          <w:szCs w:val="22"/>
        </w:rPr>
      </w:pPr>
    </w:p>
    <w:p w14:paraId="0743AFBE" w14:textId="77777777" w:rsidR="00B31523" w:rsidRPr="002274A7" w:rsidRDefault="00C765FF" w:rsidP="002274A7">
      <w:pPr>
        <w:pStyle w:val="Heading2"/>
      </w:pPr>
      <w:bookmarkStart w:id="2" w:name="_Toc473623884"/>
      <w:r w:rsidRPr="002274A7">
        <w:t xml:space="preserve">A.1 </w:t>
      </w:r>
      <w:r w:rsidR="00E34397" w:rsidRPr="002274A7">
        <w:t>INTRODUCTION</w:t>
      </w:r>
      <w:bookmarkEnd w:id="2"/>
      <w:r w:rsidR="00B31523" w:rsidRPr="002274A7">
        <w:t xml:space="preserve"> </w:t>
      </w:r>
    </w:p>
    <w:bookmarkEnd w:id="0"/>
    <w:p w14:paraId="0E6CAEB6" w14:textId="77777777" w:rsidR="00F45662" w:rsidRPr="00F45662" w:rsidRDefault="00F45662" w:rsidP="00F45662">
      <w:pPr>
        <w:spacing w:line="120" w:lineRule="atLeast"/>
        <w:jc w:val="both"/>
        <w:rPr>
          <w:rFonts w:ascii="Arial" w:hAnsi="Arial" w:cs="Arial"/>
          <w:sz w:val="22"/>
          <w:szCs w:val="22"/>
          <w:lang w:val="en-IE"/>
        </w:rPr>
      </w:pPr>
      <w:r w:rsidRPr="00F45662">
        <w:rPr>
          <w:rFonts w:ascii="Arial" w:hAnsi="Arial" w:cs="Arial"/>
          <w:sz w:val="22"/>
          <w:szCs w:val="22"/>
          <w:lang w:val="en-IE"/>
        </w:rPr>
        <w:t>Electricity Supply Board (“ESB”), the Contracting Entity, has published a Contract Notice in the OJEU in relation to a framework agreement for the provision of Electric Ireland Customer Care Support Services.</w:t>
      </w:r>
    </w:p>
    <w:p w14:paraId="5F1F66B4" w14:textId="77777777" w:rsidR="0084746D" w:rsidRDefault="0084746D" w:rsidP="00F45662">
      <w:pPr>
        <w:spacing w:line="120" w:lineRule="atLeast"/>
        <w:jc w:val="both"/>
        <w:rPr>
          <w:rFonts w:ascii="Arial" w:hAnsi="Arial" w:cs="Arial"/>
          <w:sz w:val="22"/>
          <w:szCs w:val="22"/>
          <w:lang w:val="en-IE"/>
        </w:rPr>
      </w:pPr>
    </w:p>
    <w:p w14:paraId="5EC80D12" w14:textId="38BFC4E4" w:rsidR="00F45662" w:rsidRPr="00F45662" w:rsidRDefault="00F45662" w:rsidP="16008652">
      <w:pPr>
        <w:spacing w:line="120" w:lineRule="atLeast"/>
        <w:jc w:val="both"/>
        <w:rPr>
          <w:rFonts w:ascii="Arial" w:hAnsi="Arial" w:cs="Arial"/>
          <w:sz w:val="22"/>
          <w:szCs w:val="22"/>
        </w:rPr>
      </w:pPr>
      <w:r w:rsidRPr="16008652">
        <w:rPr>
          <w:rFonts w:ascii="Arial" w:hAnsi="Arial" w:cs="Arial"/>
          <w:sz w:val="22"/>
          <w:szCs w:val="22"/>
        </w:rPr>
        <w:t>Electric Ireland, the retail division of ESB, is Ireland’s leading energy provider, supplying electricity, gas and energy services to more than 1.3 million households and businesses on the island of Ireland.</w:t>
      </w:r>
    </w:p>
    <w:p w14:paraId="0543942C" w14:textId="77777777" w:rsidR="00E65889" w:rsidRDefault="00E65889" w:rsidP="00F45662">
      <w:pPr>
        <w:spacing w:line="120" w:lineRule="atLeast"/>
        <w:jc w:val="both"/>
        <w:rPr>
          <w:rFonts w:ascii="Arial" w:hAnsi="Arial" w:cs="Arial"/>
          <w:sz w:val="22"/>
          <w:szCs w:val="22"/>
          <w:lang w:val="en-IE"/>
        </w:rPr>
      </w:pPr>
    </w:p>
    <w:p w14:paraId="438F0A40" w14:textId="77777777" w:rsidR="00F45662" w:rsidRPr="00F45662" w:rsidRDefault="00F45662" w:rsidP="00F45662">
      <w:pPr>
        <w:spacing w:line="120" w:lineRule="atLeast"/>
        <w:jc w:val="both"/>
        <w:rPr>
          <w:rFonts w:ascii="Arial" w:hAnsi="Arial" w:cs="Arial"/>
          <w:sz w:val="22"/>
          <w:szCs w:val="22"/>
          <w:lang w:val="en-IE"/>
        </w:rPr>
      </w:pPr>
      <w:r w:rsidRPr="00F45662">
        <w:rPr>
          <w:rFonts w:ascii="Arial" w:hAnsi="Arial" w:cs="Arial"/>
          <w:sz w:val="22"/>
          <w:szCs w:val="22"/>
          <w:lang w:val="en-IE"/>
        </w:rPr>
        <w:t>Electric Ireland is undertaking a transformation programme involving the migration of customers from existing systems to a new cloud-based operating platform and updated customer care operating model. Customer migration will occur in structured waves, during which legacy business-as-usual operations and the new operating model will operate in parallel.</w:t>
      </w:r>
    </w:p>
    <w:p w14:paraId="00F5D346" w14:textId="77777777" w:rsidR="00E65889" w:rsidRDefault="00E65889" w:rsidP="00F45662">
      <w:pPr>
        <w:spacing w:line="120" w:lineRule="atLeast"/>
        <w:jc w:val="both"/>
        <w:rPr>
          <w:rFonts w:ascii="Arial" w:hAnsi="Arial" w:cs="Arial"/>
          <w:sz w:val="22"/>
          <w:szCs w:val="22"/>
          <w:lang w:val="en-IE"/>
        </w:rPr>
      </w:pPr>
    </w:p>
    <w:p w14:paraId="647E7515" w14:textId="50651641" w:rsidR="00F45662" w:rsidRPr="005130E8" w:rsidRDefault="00F45662" w:rsidP="00F45662">
      <w:pPr>
        <w:spacing w:line="120" w:lineRule="atLeast"/>
        <w:jc w:val="both"/>
        <w:rPr>
          <w:rFonts w:ascii="Arial" w:hAnsi="Arial" w:cs="Arial"/>
          <w:sz w:val="22"/>
          <w:szCs w:val="22"/>
          <w:lang w:val="en-IE"/>
        </w:rPr>
      </w:pPr>
      <w:r w:rsidRPr="00F45662">
        <w:rPr>
          <w:rFonts w:ascii="Arial" w:hAnsi="Arial" w:cs="Arial"/>
          <w:sz w:val="22"/>
          <w:szCs w:val="22"/>
          <w:lang w:val="en-IE"/>
        </w:rPr>
        <w:t>This procurement is intended to appoint Service Provider(s) to support Electric Ireland during this transition and to provide scalable customer care support services in line with business requirements.</w:t>
      </w:r>
    </w:p>
    <w:p w14:paraId="0FB87201" w14:textId="77777777" w:rsidR="009F4CF2" w:rsidRPr="0055558B" w:rsidRDefault="009F4CF2" w:rsidP="00BE24A9">
      <w:pPr>
        <w:autoSpaceDE w:val="0"/>
        <w:autoSpaceDN w:val="0"/>
        <w:adjustRightInd w:val="0"/>
        <w:jc w:val="both"/>
        <w:rPr>
          <w:rFonts w:ascii="Arial" w:hAnsi="Arial" w:cs="Arial"/>
          <w:sz w:val="22"/>
          <w:szCs w:val="22"/>
        </w:rPr>
      </w:pPr>
    </w:p>
    <w:p w14:paraId="31FA4C15" w14:textId="0DBB87FF" w:rsidR="005D06E6" w:rsidRPr="00ED60A8" w:rsidRDefault="38A40FF6" w:rsidP="00ED60A8">
      <w:pPr>
        <w:pStyle w:val="Heading3"/>
        <w:numPr>
          <w:ilvl w:val="0"/>
          <w:numId w:val="0"/>
        </w:numPr>
        <w:rPr>
          <w:rFonts w:cs="Arial"/>
          <w:lang w:eastAsia="en-US"/>
        </w:rPr>
      </w:pPr>
      <w:r w:rsidRPr="00ED60A8">
        <w:rPr>
          <w:rFonts w:cs="Arial"/>
          <w:lang w:eastAsia="en-US"/>
        </w:rPr>
        <w:t>A.1.</w:t>
      </w:r>
      <w:r w:rsidR="4BB1147E" w:rsidRPr="00ED60A8">
        <w:rPr>
          <w:rFonts w:cs="Arial"/>
          <w:lang w:eastAsia="en-US"/>
        </w:rPr>
        <w:t>1</w:t>
      </w:r>
      <w:r w:rsidRPr="00ED60A8">
        <w:rPr>
          <w:rFonts w:cs="Arial"/>
          <w:lang w:eastAsia="en-US"/>
        </w:rPr>
        <w:t xml:space="preserve"> </w:t>
      </w:r>
      <w:r w:rsidR="270427FC" w:rsidRPr="00ED60A8">
        <w:rPr>
          <w:rFonts w:cs="Arial"/>
          <w:lang w:eastAsia="en-US"/>
        </w:rPr>
        <w:t xml:space="preserve">General </w:t>
      </w:r>
      <w:r w:rsidR="418A6E14" w:rsidRPr="00ED60A8">
        <w:rPr>
          <w:rFonts w:cs="Arial"/>
          <w:lang w:eastAsia="en-US"/>
        </w:rPr>
        <w:t xml:space="preserve">Description of the Proposed </w:t>
      </w:r>
      <w:r w:rsidR="355C07E5" w:rsidRPr="00ED60A8">
        <w:rPr>
          <w:rFonts w:cs="Arial"/>
          <w:lang w:eastAsia="en-US"/>
        </w:rPr>
        <w:t>Contract</w:t>
      </w:r>
    </w:p>
    <w:p w14:paraId="649B3E55" w14:textId="0568D160" w:rsidR="007B5490" w:rsidRDefault="004B44A0" w:rsidP="007B5490">
      <w:pPr>
        <w:autoSpaceDE w:val="0"/>
        <w:autoSpaceDN w:val="0"/>
        <w:adjustRightInd w:val="0"/>
        <w:jc w:val="both"/>
        <w:rPr>
          <w:rFonts w:ascii="Arial" w:hAnsi="Arial" w:cs="Arial"/>
          <w:sz w:val="22"/>
          <w:szCs w:val="22"/>
          <w:lang w:val="en-IE" w:eastAsia="en-IE"/>
        </w:rPr>
      </w:pPr>
      <w:r w:rsidRPr="004B44A0">
        <w:rPr>
          <w:rFonts w:ascii="Arial" w:hAnsi="Arial" w:cs="Arial"/>
          <w:sz w:val="22"/>
          <w:szCs w:val="22"/>
          <w:lang w:val="en-IE" w:eastAsia="en-IE"/>
        </w:rPr>
        <w:t>The Contracting Entity intends to establish a framework agreement for the provision of Electric Ireland Customer Care Support Services to support Electric Ireland’s operating model transformation programme.</w:t>
      </w:r>
      <w:r w:rsidR="008E3B9D">
        <w:rPr>
          <w:rFonts w:ascii="Arial" w:hAnsi="Arial" w:cs="Arial"/>
          <w:sz w:val="22"/>
          <w:szCs w:val="22"/>
          <w:lang w:val="en-IE" w:eastAsia="en-IE"/>
        </w:rPr>
        <w:t xml:space="preserve"> </w:t>
      </w:r>
    </w:p>
    <w:p w14:paraId="76817E30" w14:textId="77777777" w:rsidR="008E3B9D" w:rsidRDefault="008E3B9D" w:rsidP="007B5490">
      <w:pPr>
        <w:autoSpaceDE w:val="0"/>
        <w:autoSpaceDN w:val="0"/>
        <w:adjustRightInd w:val="0"/>
        <w:jc w:val="both"/>
        <w:rPr>
          <w:rFonts w:ascii="Arial" w:hAnsi="Arial" w:cs="Arial"/>
          <w:sz w:val="22"/>
          <w:szCs w:val="22"/>
          <w:lang w:val="en-IE" w:eastAsia="en-IE"/>
        </w:rPr>
      </w:pPr>
    </w:p>
    <w:p w14:paraId="3C6FA1D5" w14:textId="77777777" w:rsidR="009016D5" w:rsidRDefault="00A60C98" w:rsidP="007B5490">
      <w:pPr>
        <w:autoSpaceDE w:val="0"/>
        <w:autoSpaceDN w:val="0"/>
        <w:adjustRightInd w:val="0"/>
        <w:jc w:val="both"/>
        <w:rPr>
          <w:rFonts w:ascii="Arial" w:hAnsi="Arial" w:cs="Arial"/>
          <w:sz w:val="22"/>
          <w:szCs w:val="22"/>
          <w:lang w:val="en-IE" w:eastAsia="en-IE"/>
        </w:rPr>
      </w:pPr>
      <w:r w:rsidRPr="00A60C98">
        <w:rPr>
          <w:rFonts w:ascii="Arial" w:hAnsi="Arial" w:cs="Arial"/>
          <w:sz w:val="22"/>
          <w:szCs w:val="22"/>
          <w:lang w:val="en-IE" w:eastAsia="en-IE"/>
        </w:rPr>
        <w:t xml:space="preserve">The Contracting Entity intends to appoint one Service Provider for each Lot. The Contracting Entity intends to award Lot 1 and Lot 2 to different Tenderers and, accordingly, no Tenderer will be awarded both Lots. </w:t>
      </w:r>
    </w:p>
    <w:p w14:paraId="632F7DBA" w14:textId="77777777" w:rsidR="009016D5" w:rsidRDefault="009016D5" w:rsidP="007B5490">
      <w:pPr>
        <w:autoSpaceDE w:val="0"/>
        <w:autoSpaceDN w:val="0"/>
        <w:adjustRightInd w:val="0"/>
        <w:jc w:val="both"/>
        <w:rPr>
          <w:rFonts w:ascii="Arial" w:hAnsi="Arial" w:cs="Arial"/>
          <w:sz w:val="22"/>
          <w:szCs w:val="22"/>
          <w:lang w:val="en-IE" w:eastAsia="en-IE"/>
        </w:rPr>
      </w:pPr>
    </w:p>
    <w:p w14:paraId="32B34268" w14:textId="1990CDAF" w:rsidR="007B5490" w:rsidRPr="009016D5" w:rsidRDefault="00A60C98" w:rsidP="007B5490">
      <w:pPr>
        <w:autoSpaceDE w:val="0"/>
        <w:autoSpaceDN w:val="0"/>
        <w:adjustRightInd w:val="0"/>
        <w:jc w:val="both"/>
        <w:rPr>
          <w:rFonts w:ascii="Arial" w:hAnsi="Arial" w:cs="Arial"/>
          <w:b/>
          <w:bCs/>
          <w:sz w:val="22"/>
          <w:szCs w:val="22"/>
          <w:lang w:val="en-IE" w:eastAsia="en-IE"/>
        </w:rPr>
      </w:pPr>
      <w:r w:rsidRPr="009016D5">
        <w:rPr>
          <w:rFonts w:ascii="Arial" w:hAnsi="Arial" w:cs="Arial"/>
          <w:b/>
          <w:bCs/>
          <w:sz w:val="22"/>
          <w:szCs w:val="22"/>
          <w:lang w:val="en-IE" w:eastAsia="en-IE"/>
        </w:rPr>
        <w:t>Tenderers must clearly identify the Lot for which they are submitting a Tender.</w:t>
      </w:r>
    </w:p>
    <w:p w14:paraId="0953F009" w14:textId="77777777" w:rsidR="00A60C98" w:rsidRPr="007B5490" w:rsidRDefault="00A60C98" w:rsidP="007B5490">
      <w:pPr>
        <w:autoSpaceDE w:val="0"/>
        <w:autoSpaceDN w:val="0"/>
        <w:adjustRightInd w:val="0"/>
        <w:jc w:val="both"/>
        <w:rPr>
          <w:rFonts w:ascii="Arial" w:hAnsi="Arial" w:cs="Arial"/>
          <w:sz w:val="22"/>
          <w:szCs w:val="22"/>
          <w:lang w:val="en-IE" w:eastAsia="en-IE"/>
        </w:rPr>
      </w:pPr>
    </w:p>
    <w:p w14:paraId="22076F78" w14:textId="77777777" w:rsidR="00866F21" w:rsidRPr="00866F21" w:rsidRDefault="00866F21" w:rsidP="00866F21">
      <w:pPr>
        <w:autoSpaceDE w:val="0"/>
        <w:autoSpaceDN w:val="0"/>
        <w:adjustRightInd w:val="0"/>
        <w:jc w:val="both"/>
        <w:rPr>
          <w:rFonts w:ascii="Arial" w:hAnsi="Arial" w:cs="Arial"/>
          <w:sz w:val="22"/>
          <w:szCs w:val="22"/>
          <w:lang w:val="en-IE" w:eastAsia="en-IE"/>
        </w:rPr>
      </w:pPr>
      <w:r w:rsidRPr="00866F21">
        <w:rPr>
          <w:rFonts w:ascii="Arial" w:hAnsi="Arial" w:cs="Arial"/>
          <w:sz w:val="22"/>
          <w:szCs w:val="22"/>
          <w:lang w:val="en-IE" w:eastAsia="en-IE"/>
        </w:rPr>
        <w:t>The procurement is structured across two Lots:</w:t>
      </w:r>
    </w:p>
    <w:p w14:paraId="124C0059" w14:textId="77777777" w:rsidR="00866F21" w:rsidRPr="00866F21" w:rsidRDefault="00866F21" w:rsidP="00866F21">
      <w:pPr>
        <w:autoSpaceDE w:val="0"/>
        <w:autoSpaceDN w:val="0"/>
        <w:adjustRightInd w:val="0"/>
        <w:jc w:val="both"/>
        <w:rPr>
          <w:rFonts w:ascii="Arial" w:hAnsi="Arial" w:cs="Arial"/>
          <w:sz w:val="22"/>
          <w:szCs w:val="22"/>
          <w:lang w:val="en-IE" w:eastAsia="en-IE"/>
        </w:rPr>
      </w:pPr>
    </w:p>
    <w:p w14:paraId="426E5BAF" w14:textId="39C42DA8" w:rsidR="00866F21" w:rsidRPr="00E07302" w:rsidRDefault="00866F21" w:rsidP="00866F21">
      <w:pPr>
        <w:pStyle w:val="ListParagraph"/>
        <w:numPr>
          <w:ilvl w:val="0"/>
          <w:numId w:val="8"/>
        </w:numPr>
        <w:autoSpaceDE w:val="0"/>
        <w:autoSpaceDN w:val="0"/>
        <w:adjustRightInd w:val="0"/>
        <w:jc w:val="both"/>
        <w:rPr>
          <w:rFonts w:ascii="Arial" w:hAnsi="Arial" w:cs="Arial"/>
          <w:sz w:val="22"/>
          <w:szCs w:val="22"/>
          <w:lang w:val="en-IE" w:eastAsia="en-IE"/>
        </w:rPr>
      </w:pPr>
      <w:r w:rsidRPr="00E07302">
        <w:rPr>
          <w:rFonts w:ascii="Arial" w:hAnsi="Arial" w:cs="Arial"/>
          <w:sz w:val="22"/>
          <w:szCs w:val="22"/>
          <w:lang w:val="en-IE" w:eastAsia="en-IE"/>
        </w:rPr>
        <w:t>Lot 1 – Rapid Mobilisation and Migration Support.</w:t>
      </w:r>
    </w:p>
    <w:p w14:paraId="65C0A9AC" w14:textId="58DB7877" w:rsidR="00866F21" w:rsidRPr="00E07302" w:rsidRDefault="00866F21" w:rsidP="00866F21">
      <w:pPr>
        <w:pStyle w:val="ListParagraph"/>
        <w:numPr>
          <w:ilvl w:val="0"/>
          <w:numId w:val="8"/>
        </w:numPr>
        <w:autoSpaceDE w:val="0"/>
        <w:autoSpaceDN w:val="0"/>
        <w:adjustRightInd w:val="0"/>
        <w:jc w:val="both"/>
        <w:rPr>
          <w:rFonts w:ascii="Arial" w:hAnsi="Arial" w:cs="Arial"/>
          <w:sz w:val="22"/>
          <w:szCs w:val="22"/>
          <w:lang w:val="en-IE" w:eastAsia="en-IE"/>
        </w:rPr>
      </w:pPr>
      <w:r w:rsidRPr="00E07302">
        <w:rPr>
          <w:rFonts w:ascii="Arial" w:hAnsi="Arial" w:cs="Arial"/>
          <w:sz w:val="22"/>
          <w:szCs w:val="22"/>
          <w:lang w:val="en-IE" w:eastAsia="en-IE"/>
        </w:rPr>
        <w:t>Lot 2 – Customer Care Capacity and Operating Model Build-Out.</w:t>
      </w:r>
    </w:p>
    <w:p w14:paraId="2B3A0CE5" w14:textId="77777777" w:rsidR="00866F21" w:rsidRPr="00866F21" w:rsidRDefault="00866F21" w:rsidP="00866F21">
      <w:pPr>
        <w:autoSpaceDE w:val="0"/>
        <w:autoSpaceDN w:val="0"/>
        <w:adjustRightInd w:val="0"/>
        <w:jc w:val="both"/>
        <w:rPr>
          <w:rFonts w:ascii="Arial" w:hAnsi="Arial" w:cs="Arial"/>
          <w:sz w:val="22"/>
          <w:szCs w:val="22"/>
          <w:lang w:val="en-IE" w:eastAsia="en-IE"/>
        </w:rPr>
      </w:pPr>
    </w:p>
    <w:p w14:paraId="6D0D65C3" w14:textId="77777777" w:rsidR="00866F21" w:rsidRPr="00866F21" w:rsidRDefault="00866F21" w:rsidP="00866F21">
      <w:pPr>
        <w:autoSpaceDE w:val="0"/>
        <w:autoSpaceDN w:val="0"/>
        <w:adjustRightInd w:val="0"/>
        <w:jc w:val="both"/>
        <w:rPr>
          <w:rFonts w:ascii="Arial" w:hAnsi="Arial" w:cs="Arial"/>
          <w:sz w:val="22"/>
          <w:szCs w:val="22"/>
          <w:lang w:val="en-IE" w:eastAsia="en-IE"/>
        </w:rPr>
      </w:pPr>
      <w:r w:rsidRPr="00866F21">
        <w:rPr>
          <w:rFonts w:ascii="Arial" w:hAnsi="Arial" w:cs="Arial"/>
          <w:sz w:val="22"/>
          <w:szCs w:val="22"/>
          <w:lang w:val="en-IE" w:eastAsia="en-IE"/>
        </w:rPr>
        <w:t>At a high level, the scope includes the provision of dedicated customer care teams to deliver customer service across multiple channels, including voice, email and digital platforms. The services will support Electric Ireland’s new customer care operating model, including the use of Multi-Disciplinary Teams (“MDTs”), where advisors may support a broader range of customer service activities.</w:t>
      </w:r>
    </w:p>
    <w:p w14:paraId="3605C900" w14:textId="77777777" w:rsidR="00866F21" w:rsidRPr="00866F21" w:rsidRDefault="00866F21" w:rsidP="00866F21">
      <w:pPr>
        <w:autoSpaceDE w:val="0"/>
        <w:autoSpaceDN w:val="0"/>
        <w:adjustRightInd w:val="0"/>
        <w:jc w:val="both"/>
        <w:rPr>
          <w:rFonts w:ascii="Arial" w:hAnsi="Arial" w:cs="Arial"/>
          <w:sz w:val="22"/>
          <w:szCs w:val="22"/>
          <w:lang w:val="en-IE" w:eastAsia="en-IE"/>
        </w:rPr>
      </w:pPr>
    </w:p>
    <w:p w14:paraId="16FCD2DA" w14:textId="77777777" w:rsidR="00866F21" w:rsidRPr="00866F21" w:rsidRDefault="00866F21" w:rsidP="00866F21">
      <w:pPr>
        <w:autoSpaceDE w:val="0"/>
        <w:autoSpaceDN w:val="0"/>
        <w:adjustRightInd w:val="0"/>
        <w:jc w:val="both"/>
        <w:rPr>
          <w:rFonts w:ascii="Arial" w:hAnsi="Arial" w:cs="Arial"/>
          <w:sz w:val="22"/>
          <w:szCs w:val="22"/>
          <w:lang w:val="en-IE" w:eastAsia="en-IE"/>
        </w:rPr>
      </w:pPr>
      <w:r w:rsidRPr="00866F21">
        <w:rPr>
          <w:rFonts w:ascii="Arial" w:hAnsi="Arial" w:cs="Arial"/>
          <w:sz w:val="22"/>
          <w:szCs w:val="22"/>
          <w:lang w:val="en-IE" w:eastAsia="en-IE"/>
        </w:rPr>
        <w:t>Services will include, but are not limited to:</w:t>
      </w:r>
    </w:p>
    <w:p w14:paraId="7C31C477" w14:textId="77777777" w:rsidR="00866F21" w:rsidRPr="00866F21" w:rsidRDefault="00866F21" w:rsidP="00866F21">
      <w:pPr>
        <w:autoSpaceDE w:val="0"/>
        <w:autoSpaceDN w:val="0"/>
        <w:adjustRightInd w:val="0"/>
        <w:jc w:val="both"/>
        <w:rPr>
          <w:rFonts w:ascii="Arial" w:hAnsi="Arial" w:cs="Arial"/>
          <w:sz w:val="22"/>
          <w:szCs w:val="22"/>
          <w:lang w:val="en-IE" w:eastAsia="en-IE"/>
        </w:rPr>
      </w:pPr>
    </w:p>
    <w:p w14:paraId="20C8D1C1" w14:textId="77777777" w:rsidR="00866F21" w:rsidRPr="00866F21" w:rsidRDefault="00866F21" w:rsidP="00866F21">
      <w:pPr>
        <w:autoSpaceDE w:val="0"/>
        <w:autoSpaceDN w:val="0"/>
        <w:adjustRightInd w:val="0"/>
        <w:jc w:val="both"/>
        <w:rPr>
          <w:rFonts w:ascii="Arial" w:hAnsi="Arial" w:cs="Arial"/>
          <w:sz w:val="22"/>
          <w:szCs w:val="22"/>
          <w:lang w:val="en-IE" w:eastAsia="en-IE"/>
        </w:rPr>
      </w:pPr>
      <w:r w:rsidRPr="00866F21">
        <w:rPr>
          <w:rFonts w:ascii="Arial" w:hAnsi="Arial" w:cs="Arial"/>
          <w:sz w:val="22"/>
          <w:szCs w:val="22"/>
          <w:lang w:val="en-IE" w:eastAsia="en-IE"/>
        </w:rPr>
        <w:t>• handling customer interactions;</w:t>
      </w:r>
    </w:p>
    <w:p w14:paraId="06B86D6F" w14:textId="77777777" w:rsidR="00866F21" w:rsidRPr="00866F21" w:rsidRDefault="00866F21" w:rsidP="00866F21">
      <w:pPr>
        <w:autoSpaceDE w:val="0"/>
        <w:autoSpaceDN w:val="0"/>
        <w:adjustRightInd w:val="0"/>
        <w:jc w:val="both"/>
        <w:rPr>
          <w:rFonts w:ascii="Arial" w:hAnsi="Arial" w:cs="Arial"/>
          <w:sz w:val="22"/>
          <w:szCs w:val="22"/>
          <w:lang w:val="en-IE" w:eastAsia="en-IE"/>
        </w:rPr>
      </w:pPr>
      <w:r w:rsidRPr="00866F21">
        <w:rPr>
          <w:rFonts w:ascii="Arial" w:hAnsi="Arial" w:cs="Arial"/>
          <w:sz w:val="22"/>
          <w:szCs w:val="22"/>
          <w:lang w:val="en-IE" w:eastAsia="en-IE"/>
        </w:rPr>
        <w:t xml:space="preserve"> • account management and maintenance of customer records;</w:t>
      </w:r>
    </w:p>
    <w:p w14:paraId="6C4B020E" w14:textId="77777777" w:rsidR="00866F21" w:rsidRPr="00866F21" w:rsidRDefault="00866F21" w:rsidP="00866F21">
      <w:pPr>
        <w:autoSpaceDE w:val="0"/>
        <w:autoSpaceDN w:val="0"/>
        <w:adjustRightInd w:val="0"/>
        <w:jc w:val="both"/>
        <w:rPr>
          <w:rFonts w:ascii="Arial" w:hAnsi="Arial" w:cs="Arial"/>
          <w:sz w:val="22"/>
          <w:szCs w:val="22"/>
          <w:lang w:val="en-IE" w:eastAsia="en-IE"/>
        </w:rPr>
      </w:pPr>
      <w:r w:rsidRPr="00866F21">
        <w:rPr>
          <w:rFonts w:ascii="Arial" w:hAnsi="Arial" w:cs="Arial"/>
          <w:sz w:val="22"/>
          <w:szCs w:val="22"/>
          <w:lang w:val="en-IE" w:eastAsia="en-IE"/>
        </w:rPr>
        <w:t xml:space="preserve"> • billing and payment-related queries and support;</w:t>
      </w:r>
    </w:p>
    <w:p w14:paraId="149ABEE9" w14:textId="77777777" w:rsidR="00866F21" w:rsidRPr="00866F21" w:rsidRDefault="00866F21" w:rsidP="00866F21">
      <w:pPr>
        <w:autoSpaceDE w:val="0"/>
        <w:autoSpaceDN w:val="0"/>
        <w:adjustRightInd w:val="0"/>
        <w:jc w:val="both"/>
        <w:rPr>
          <w:rFonts w:ascii="Arial" w:hAnsi="Arial" w:cs="Arial"/>
          <w:sz w:val="22"/>
          <w:szCs w:val="22"/>
          <w:lang w:val="en-IE" w:eastAsia="en-IE"/>
        </w:rPr>
      </w:pPr>
      <w:r w:rsidRPr="00866F21">
        <w:rPr>
          <w:rFonts w:ascii="Arial" w:hAnsi="Arial" w:cs="Arial"/>
          <w:sz w:val="22"/>
          <w:szCs w:val="22"/>
          <w:lang w:val="en-IE" w:eastAsia="en-IE"/>
        </w:rPr>
        <w:t xml:space="preserve"> • complaint management and resolution;</w:t>
      </w:r>
    </w:p>
    <w:p w14:paraId="0F9AB2CF" w14:textId="77777777" w:rsidR="00866F21" w:rsidRPr="00866F21" w:rsidRDefault="00866F21" w:rsidP="00866F21">
      <w:pPr>
        <w:autoSpaceDE w:val="0"/>
        <w:autoSpaceDN w:val="0"/>
        <w:adjustRightInd w:val="0"/>
        <w:jc w:val="both"/>
        <w:rPr>
          <w:rFonts w:ascii="Arial" w:hAnsi="Arial" w:cs="Arial"/>
          <w:sz w:val="22"/>
          <w:szCs w:val="22"/>
          <w:lang w:val="en-IE" w:eastAsia="en-IE"/>
        </w:rPr>
      </w:pPr>
      <w:r w:rsidRPr="00866F21">
        <w:rPr>
          <w:rFonts w:ascii="Arial" w:hAnsi="Arial" w:cs="Arial"/>
          <w:sz w:val="22"/>
          <w:szCs w:val="22"/>
          <w:lang w:val="en-IE" w:eastAsia="en-IE"/>
        </w:rPr>
        <w:t xml:space="preserve"> • management of early-stage debt activities;</w:t>
      </w:r>
    </w:p>
    <w:p w14:paraId="3CCA7196" w14:textId="77777777" w:rsidR="00866F21" w:rsidRPr="00866F21" w:rsidRDefault="00866F21" w:rsidP="00866F21">
      <w:pPr>
        <w:autoSpaceDE w:val="0"/>
        <w:autoSpaceDN w:val="0"/>
        <w:adjustRightInd w:val="0"/>
        <w:jc w:val="both"/>
        <w:rPr>
          <w:rFonts w:ascii="Arial" w:hAnsi="Arial" w:cs="Arial"/>
          <w:sz w:val="22"/>
          <w:szCs w:val="22"/>
          <w:lang w:val="en-IE" w:eastAsia="en-IE"/>
        </w:rPr>
      </w:pPr>
      <w:r w:rsidRPr="00866F21">
        <w:rPr>
          <w:rFonts w:ascii="Arial" w:hAnsi="Arial" w:cs="Arial"/>
          <w:sz w:val="22"/>
          <w:szCs w:val="22"/>
          <w:lang w:val="en-IE" w:eastAsia="en-IE"/>
        </w:rPr>
        <w:t xml:space="preserve"> • sales-through-service activities; and</w:t>
      </w:r>
    </w:p>
    <w:p w14:paraId="3D745EC9" w14:textId="77777777" w:rsidR="00866F21" w:rsidRPr="00866F21" w:rsidRDefault="00866F21" w:rsidP="00866F21">
      <w:pPr>
        <w:autoSpaceDE w:val="0"/>
        <w:autoSpaceDN w:val="0"/>
        <w:adjustRightInd w:val="0"/>
        <w:jc w:val="both"/>
        <w:rPr>
          <w:rFonts w:ascii="Arial" w:hAnsi="Arial" w:cs="Arial"/>
          <w:sz w:val="22"/>
          <w:szCs w:val="22"/>
          <w:lang w:val="en-IE" w:eastAsia="en-IE"/>
        </w:rPr>
      </w:pPr>
      <w:r w:rsidRPr="00866F21">
        <w:rPr>
          <w:rFonts w:ascii="Arial" w:hAnsi="Arial" w:cs="Arial"/>
          <w:sz w:val="22"/>
          <w:szCs w:val="22"/>
          <w:lang w:val="en-IE" w:eastAsia="en-IE"/>
        </w:rPr>
        <w:t xml:space="preserve"> • general customer service and support activities.</w:t>
      </w:r>
    </w:p>
    <w:p w14:paraId="34650FF3" w14:textId="77777777" w:rsidR="00866F21" w:rsidRPr="00866F21" w:rsidRDefault="00866F21" w:rsidP="00866F21">
      <w:pPr>
        <w:autoSpaceDE w:val="0"/>
        <w:autoSpaceDN w:val="0"/>
        <w:adjustRightInd w:val="0"/>
        <w:jc w:val="both"/>
        <w:rPr>
          <w:rFonts w:ascii="Arial" w:hAnsi="Arial" w:cs="Arial"/>
          <w:sz w:val="22"/>
          <w:szCs w:val="22"/>
          <w:lang w:val="en-IE" w:eastAsia="en-IE"/>
        </w:rPr>
      </w:pPr>
    </w:p>
    <w:p w14:paraId="5E262888" w14:textId="3067942B" w:rsidR="007F352F" w:rsidRDefault="007F352F" w:rsidP="00866F21">
      <w:pPr>
        <w:autoSpaceDE w:val="0"/>
        <w:autoSpaceDN w:val="0"/>
        <w:adjustRightInd w:val="0"/>
        <w:jc w:val="both"/>
        <w:rPr>
          <w:rFonts w:ascii="Arial" w:hAnsi="Arial" w:cs="Arial"/>
          <w:sz w:val="22"/>
          <w:szCs w:val="22"/>
          <w:lang w:val="en-IE" w:eastAsia="en-IE"/>
        </w:rPr>
      </w:pPr>
    </w:p>
    <w:p w14:paraId="70CA6821" w14:textId="77777777" w:rsidR="004F0041" w:rsidRPr="004F0041" w:rsidRDefault="004F0041" w:rsidP="004F0041">
      <w:pPr>
        <w:autoSpaceDE w:val="0"/>
        <w:autoSpaceDN w:val="0"/>
        <w:adjustRightInd w:val="0"/>
        <w:jc w:val="both"/>
        <w:rPr>
          <w:rFonts w:ascii="Arial" w:hAnsi="Arial" w:cs="Arial"/>
          <w:sz w:val="22"/>
          <w:szCs w:val="22"/>
          <w:lang w:val="en-IE" w:eastAsia="en-IE"/>
        </w:rPr>
      </w:pPr>
    </w:p>
    <w:p w14:paraId="19293192" w14:textId="45D39FE7" w:rsidR="004F0041" w:rsidRPr="004F0041" w:rsidRDefault="004F0041" w:rsidP="007B5490">
      <w:pPr>
        <w:autoSpaceDE w:val="0"/>
        <w:autoSpaceDN w:val="0"/>
        <w:adjustRightInd w:val="0"/>
        <w:jc w:val="both"/>
        <w:rPr>
          <w:rFonts w:ascii="Arial" w:hAnsi="Arial" w:cs="Arial"/>
          <w:b/>
          <w:bCs/>
          <w:sz w:val="22"/>
          <w:szCs w:val="22"/>
          <w:lang w:val="en-IE" w:eastAsia="en-IE"/>
        </w:rPr>
      </w:pPr>
      <w:r w:rsidRPr="004F0041">
        <w:rPr>
          <w:rFonts w:ascii="Arial" w:hAnsi="Arial" w:cs="Arial"/>
          <w:b/>
          <w:bCs/>
          <w:sz w:val="22"/>
          <w:szCs w:val="22"/>
          <w:lang w:val="en-IE" w:eastAsia="en-IE"/>
        </w:rPr>
        <w:t>Full details of the Scope of Services are set out in Section C – Scope of Services.</w:t>
      </w:r>
    </w:p>
    <w:p w14:paraId="0120DE83" w14:textId="77777777" w:rsidR="007B5490" w:rsidRPr="0055558B" w:rsidRDefault="007B5490" w:rsidP="00BE24A9">
      <w:pPr>
        <w:autoSpaceDE w:val="0"/>
        <w:autoSpaceDN w:val="0"/>
        <w:adjustRightInd w:val="0"/>
        <w:jc w:val="both"/>
        <w:rPr>
          <w:rFonts w:ascii="Arial" w:hAnsi="Arial" w:cs="Arial"/>
          <w:sz w:val="22"/>
          <w:szCs w:val="22"/>
          <w:lang w:eastAsia="en-IE"/>
        </w:rPr>
      </w:pPr>
    </w:p>
    <w:p w14:paraId="3AF166C2" w14:textId="511DFBC6" w:rsidR="00986297" w:rsidRPr="00ED60A8" w:rsidRDefault="318C9135" w:rsidP="00ED60A8">
      <w:pPr>
        <w:pStyle w:val="Heading3"/>
        <w:numPr>
          <w:ilvl w:val="0"/>
          <w:numId w:val="0"/>
        </w:numPr>
        <w:rPr>
          <w:rFonts w:cs="Arial"/>
          <w:lang w:eastAsia="en-US"/>
        </w:rPr>
      </w:pPr>
      <w:r w:rsidRPr="00ED60A8">
        <w:rPr>
          <w:rFonts w:cs="Arial"/>
          <w:lang w:eastAsia="en-US"/>
        </w:rPr>
        <w:lastRenderedPageBreak/>
        <w:t>A.1.</w:t>
      </w:r>
      <w:r w:rsidR="2D74F809" w:rsidRPr="00ED60A8">
        <w:rPr>
          <w:rFonts w:cs="Arial"/>
          <w:lang w:eastAsia="en-US"/>
        </w:rPr>
        <w:t>2</w:t>
      </w:r>
      <w:r w:rsidR="00ED60A8">
        <w:rPr>
          <w:rFonts w:cs="Arial"/>
          <w:lang w:eastAsia="en-US"/>
        </w:rPr>
        <w:t xml:space="preserve"> </w:t>
      </w:r>
      <w:r w:rsidR="38A40FF6" w:rsidRPr="00ED60A8">
        <w:rPr>
          <w:rFonts w:cs="Arial"/>
          <w:lang w:eastAsia="en-US"/>
        </w:rPr>
        <w:t>Duration</w:t>
      </w:r>
    </w:p>
    <w:p w14:paraId="49A36495" w14:textId="3A3EB051" w:rsidR="006117FB" w:rsidRDefault="00390265" w:rsidP="00BE24A9">
      <w:pPr>
        <w:autoSpaceDE w:val="0"/>
        <w:autoSpaceDN w:val="0"/>
        <w:adjustRightInd w:val="0"/>
        <w:jc w:val="both"/>
        <w:rPr>
          <w:rFonts w:ascii="Arial" w:hAnsi="Arial" w:cs="Arial"/>
          <w:color w:val="000000"/>
          <w:sz w:val="22"/>
          <w:szCs w:val="22"/>
          <w:lang w:val="en-IE" w:eastAsia="en-IE"/>
        </w:rPr>
      </w:pPr>
      <w:r w:rsidRPr="00390265">
        <w:rPr>
          <w:rFonts w:ascii="Arial" w:hAnsi="Arial" w:cs="Arial"/>
          <w:color w:val="000000"/>
          <w:sz w:val="22"/>
          <w:szCs w:val="22"/>
          <w:lang w:val="en-IE" w:eastAsia="en-IE"/>
        </w:rPr>
        <w:t>The framework agreement will be in place for an initial period of two (2) years. The Contracting Entity reserves the right to extend the framework agreement for a further period of up to one (1) year to meet business requirements.</w:t>
      </w:r>
    </w:p>
    <w:p w14:paraId="55DED6ED" w14:textId="77777777" w:rsidR="0062710C" w:rsidRPr="0055558B" w:rsidRDefault="0062710C" w:rsidP="00BE24A9">
      <w:pPr>
        <w:autoSpaceDE w:val="0"/>
        <w:autoSpaceDN w:val="0"/>
        <w:adjustRightInd w:val="0"/>
        <w:jc w:val="both"/>
        <w:rPr>
          <w:rFonts w:ascii="Arial" w:hAnsi="Arial" w:cs="Arial"/>
          <w:sz w:val="22"/>
          <w:szCs w:val="22"/>
          <w:lang w:eastAsia="en-IE"/>
        </w:rPr>
      </w:pPr>
    </w:p>
    <w:p w14:paraId="1C569467" w14:textId="573FB774" w:rsidR="003F5A68" w:rsidRPr="00ED60A8" w:rsidRDefault="351F59B3" w:rsidP="00ED60A8">
      <w:pPr>
        <w:pStyle w:val="Heading3"/>
        <w:numPr>
          <w:ilvl w:val="0"/>
          <w:numId w:val="0"/>
        </w:numPr>
        <w:rPr>
          <w:rFonts w:cs="Arial"/>
          <w:lang w:eastAsia="en-US"/>
        </w:rPr>
      </w:pPr>
      <w:r w:rsidRPr="00ED60A8">
        <w:rPr>
          <w:rFonts w:cs="Arial"/>
          <w:lang w:eastAsia="en-US"/>
        </w:rPr>
        <w:t>A.1.</w:t>
      </w:r>
      <w:r w:rsidR="5408411F" w:rsidRPr="00ED60A8">
        <w:rPr>
          <w:rFonts w:cs="Arial"/>
          <w:lang w:eastAsia="en-US"/>
        </w:rPr>
        <w:t>3</w:t>
      </w:r>
      <w:r w:rsidR="002E2311">
        <w:rPr>
          <w:rFonts w:cs="Arial"/>
          <w:lang w:eastAsia="en-US"/>
        </w:rPr>
        <w:t xml:space="preserve"> </w:t>
      </w:r>
      <w:r w:rsidR="19761F69" w:rsidRPr="00ED60A8">
        <w:rPr>
          <w:rFonts w:cs="Arial"/>
          <w:lang w:eastAsia="en-US"/>
        </w:rPr>
        <w:t>Form of Contract</w:t>
      </w:r>
      <w:r w:rsidR="1B6EAF83" w:rsidRPr="00ED60A8">
        <w:rPr>
          <w:rFonts w:cs="Arial"/>
          <w:lang w:eastAsia="en-US"/>
        </w:rPr>
        <w:t xml:space="preserve"> </w:t>
      </w:r>
    </w:p>
    <w:p w14:paraId="5146FEF9" w14:textId="292CC29F" w:rsidR="00682755" w:rsidRDefault="00682755" w:rsidP="00682755">
      <w:pPr>
        <w:autoSpaceDE w:val="0"/>
        <w:autoSpaceDN w:val="0"/>
        <w:adjustRightInd w:val="0"/>
        <w:jc w:val="both"/>
        <w:rPr>
          <w:rFonts w:ascii="Arial" w:hAnsi="Arial" w:cs="Arial"/>
          <w:sz w:val="22"/>
          <w:szCs w:val="22"/>
          <w:lang w:val="en-IE" w:eastAsia="en-IE"/>
        </w:rPr>
      </w:pPr>
      <w:r w:rsidRPr="00682755">
        <w:rPr>
          <w:rFonts w:ascii="Arial" w:hAnsi="Arial" w:cs="Arial"/>
          <w:sz w:val="22"/>
          <w:szCs w:val="22"/>
          <w:lang w:val="en-IE" w:eastAsia="en-IE"/>
        </w:rPr>
        <w:t>The Contracting Entity intends to issue the proposed contract terms at a later stage of the procurement process. Tenderers should assume that standard commercial terms, consistent with the scope and nature of the services described in this RFT, will apply and should submit their Tenders on that basis. The Contracting Entity expects that the proposed contract will be subject to limited clarification and amendment only, and that the final form of agreement will not differ materially from the terms issued during the procurement process.</w:t>
      </w:r>
    </w:p>
    <w:p w14:paraId="4FA2EEF0" w14:textId="77777777" w:rsidR="00CB04E7" w:rsidRDefault="00CB04E7" w:rsidP="000C59AA">
      <w:pPr>
        <w:tabs>
          <w:tab w:val="left" w:pos="0"/>
        </w:tabs>
        <w:autoSpaceDE w:val="0"/>
        <w:autoSpaceDN w:val="0"/>
        <w:adjustRightInd w:val="0"/>
        <w:jc w:val="both"/>
        <w:rPr>
          <w:rFonts w:ascii="Arial" w:hAnsi="Arial" w:cs="Arial"/>
          <w:sz w:val="22"/>
          <w:szCs w:val="22"/>
          <w:lang w:val="en-IE" w:eastAsia="en-IE"/>
        </w:rPr>
      </w:pPr>
    </w:p>
    <w:p w14:paraId="670A203D" w14:textId="015822FA" w:rsidR="00CB04E7" w:rsidRPr="00CB04E7" w:rsidRDefault="00CB04E7" w:rsidP="00ED60A8">
      <w:pPr>
        <w:pStyle w:val="Heading3"/>
        <w:numPr>
          <w:ilvl w:val="0"/>
          <w:numId w:val="0"/>
        </w:numPr>
        <w:rPr>
          <w:rFonts w:cs="Arial"/>
          <w:b w:val="0"/>
          <w:bCs w:val="0"/>
          <w:color w:val="000000" w:themeColor="text1"/>
          <w:sz w:val="22"/>
          <w:szCs w:val="22"/>
          <w:lang w:eastAsia="en-IE"/>
        </w:rPr>
      </w:pPr>
      <w:r w:rsidRPr="00ED60A8">
        <w:rPr>
          <w:rFonts w:cs="Arial"/>
          <w:lang w:eastAsia="en-US"/>
        </w:rPr>
        <w:t>A.1.4</w:t>
      </w:r>
      <w:r w:rsidR="00ED60A8">
        <w:rPr>
          <w:rFonts w:cs="Arial"/>
          <w:lang w:eastAsia="en-US"/>
        </w:rPr>
        <w:t xml:space="preserve"> </w:t>
      </w:r>
      <w:r w:rsidRPr="00ED60A8">
        <w:rPr>
          <w:rFonts w:cs="Arial"/>
          <w:lang w:eastAsia="en-US"/>
        </w:rPr>
        <w:t xml:space="preserve">Framework Operation  </w:t>
      </w:r>
    </w:p>
    <w:p w14:paraId="3D752D44" w14:textId="28358E96" w:rsidR="001D4B49" w:rsidRPr="001D4B49" w:rsidRDefault="001D4B49" w:rsidP="001D4B49">
      <w:pPr>
        <w:autoSpaceDE w:val="0"/>
        <w:autoSpaceDN w:val="0"/>
        <w:adjustRightInd w:val="0"/>
        <w:jc w:val="both"/>
        <w:rPr>
          <w:rFonts w:ascii="Arial" w:hAnsi="Arial" w:cs="Arial"/>
          <w:sz w:val="22"/>
          <w:szCs w:val="22"/>
          <w:lang w:val="en-IE" w:eastAsia="en-IE"/>
        </w:rPr>
      </w:pPr>
      <w:r w:rsidRPr="001D4B49">
        <w:rPr>
          <w:rFonts w:ascii="Arial" w:hAnsi="Arial" w:cs="Arial"/>
          <w:sz w:val="22"/>
          <w:szCs w:val="22"/>
          <w:lang w:val="en-IE" w:eastAsia="en-IE"/>
        </w:rPr>
        <w:t>The framework agreement will operate in accordance with the rules set out in Section D – Instructions to Tenderers, including Section 3.20 Operation of the Framework Agreement.</w:t>
      </w:r>
    </w:p>
    <w:p w14:paraId="53566F3B" w14:textId="77777777" w:rsidR="001D4B49" w:rsidRPr="001D4B49" w:rsidRDefault="001D4B49" w:rsidP="001D4B49">
      <w:pPr>
        <w:autoSpaceDE w:val="0"/>
        <w:autoSpaceDN w:val="0"/>
        <w:adjustRightInd w:val="0"/>
        <w:jc w:val="both"/>
        <w:rPr>
          <w:rFonts w:ascii="Arial" w:hAnsi="Arial" w:cs="Arial"/>
          <w:sz w:val="22"/>
          <w:szCs w:val="22"/>
          <w:lang w:val="en-IE" w:eastAsia="en-IE"/>
        </w:rPr>
      </w:pPr>
    </w:p>
    <w:p w14:paraId="1133B594" w14:textId="35F608FE" w:rsidR="00C86820" w:rsidRPr="000C59AA" w:rsidRDefault="001D4B49" w:rsidP="00CB04E7">
      <w:pPr>
        <w:autoSpaceDE w:val="0"/>
        <w:autoSpaceDN w:val="0"/>
        <w:adjustRightInd w:val="0"/>
        <w:jc w:val="both"/>
        <w:rPr>
          <w:rFonts w:ascii="Arial" w:hAnsi="Arial" w:cs="Arial"/>
          <w:sz w:val="22"/>
          <w:szCs w:val="22"/>
          <w:lang w:val="en-IE" w:eastAsia="en-IE"/>
        </w:rPr>
      </w:pPr>
      <w:r w:rsidRPr="001D4B49">
        <w:rPr>
          <w:rFonts w:ascii="Arial" w:hAnsi="Arial" w:cs="Arial"/>
          <w:sz w:val="22"/>
          <w:szCs w:val="22"/>
          <w:lang w:val="en-IE" w:eastAsia="en-IE"/>
        </w:rPr>
        <w:t>No minimum volume of work is guaranteed under the framework agreement. Successful Service Provider(s)</w:t>
      </w:r>
      <w:r w:rsidR="00CB04E7" w:rsidRPr="00CB04E7">
        <w:rPr>
          <w:rFonts w:ascii="Arial" w:hAnsi="Arial" w:cs="Arial"/>
          <w:sz w:val="22"/>
          <w:szCs w:val="22"/>
          <w:lang w:val="en-IE" w:eastAsia="en-IE"/>
        </w:rPr>
        <w:t xml:space="preserve"> must be capable of scaling resources up or down in line with demand.</w:t>
      </w:r>
    </w:p>
    <w:p w14:paraId="490DF5ED" w14:textId="77777777" w:rsidR="003E137D" w:rsidRPr="0055558B" w:rsidRDefault="003E137D" w:rsidP="00BE24A9">
      <w:pPr>
        <w:tabs>
          <w:tab w:val="left" w:pos="0"/>
        </w:tabs>
        <w:autoSpaceDE w:val="0"/>
        <w:autoSpaceDN w:val="0"/>
        <w:adjustRightInd w:val="0"/>
        <w:jc w:val="both"/>
        <w:rPr>
          <w:rFonts w:ascii="Arial" w:hAnsi="Arial" w:cs="Arial"/>
          <w:sz w:val="22"/>
          <w:szCs w:val="22"/>
          <w:lang w:eastAsia="en-IE"/>
        </w:rPr>
      </w:pPr>
    </w:p>
    <w:p w14:paraId="6ACE26F0" w14:textId="456FC5B9" w:rsidR="00CF7B82" w:rsidRPr="00ED60A8" w:rsidRDefault="584D0F91" w:rsidP="00ED60A8">
      <w:pPr>
        <w:pStyle w:val="Heading3"/>
        <w:numPr>
          <w:ilvl w:val="0"/>
          <w:numId w:val="0"/>
        </w:numPr>
        <w:rPr>
          <w:rFonts w:cs="Arial"/>
          <w:lang w:eastAsia="en-US"/>
        </w:rPr>
      </w:pPr>
      <w:r w:rsidRPr="00ED60A8">
        <w:rPr>
          <w:rFonts w:cs="Arial"/>
          <w:lang w:eastAsia="en-US"/>
        </w:rPr>
        <w:t>A.</w:t>
      </w:r>
      <w:r w:rsidR="579A8170" w:rsidRPr="00ED60A8">
        <w:rPr>
          <w:rFonts w:cs="Arial"/>
          <w:lang w:eastAsia="en-US"/>
        </w:rPr>
        <w:t>1.</w:t>
      </w:r>
      <w:r w:rsidR="00CB04E7" w:rsidRPr="00ED60A8">
        <w:rPr>
          <w:rFonts w:cs="Arial"/>
          <w:lang w:eastAsia="en-US"/>
        </w:rPr>
        <w:t>5</w:t>
      </w:r>
      <w:r w:rsidR="00ED60A8">
        <w:rPr>
          <w:rFonts w:cs="Arial"/>
          <w:lang w:eastAsia="en-US"/>
        </w:rPr>
        <w:t xml:space="preserve"> </w:t>
      </w:r>
      <w:r w:rsidR="579A8170" w:rsidRPr="00ED60A8">
        <w:rPr>
          <w:rFonts w:cs="Arial"/>
          <w:lang w:eastAsia="en-US"/>
        </w:rPr>
        <w:t>I</w:t>
      </w:r>
      <w:r w:rsidR="15FF69AC" w:rsidRPr="00ED60A8">
        <w:rPr>
          <w:rFonts w:cs="Arial"/>
          <w:lang w:eastAsia="en-US"/>
        </w:rPr>
        <w:t>mportant Note and Disclaimer</w:t>
      </w:r>
    </w:p>
    <w:p w14:paraId="01B8B296" w14:textId="766B3E52" w:rsidR="006D36AC" w:rsidRPr="00942BFE" w:rsidRDefault="00CF7B82" w:rsidP="00BE24A9">
      <w:pPr>
        <w:jc w:val="both"/>
        <w:rPr>
          <w:rFonts w:ascii="Arial" w:hAnsi="Arial" w:cs="Arial"/>
          <w:sz w:val="22"/>
          <w:szCs w:val="22"/>
          <w:lang w:val="en-IE"/>
        </w:rPr>
      </w:pPr>
      <w:r w:rsidRPr="0055558B">
        <w:rPr>
          <w:rFonts w:ascii="Arial" w:hAnsi="Arial" w:cs="Arial"/>
          <w:sz w:val="22"/>
          <w:szCs w:val="22"/>
        </w:rPr>
        <w:t>The description and information set out above in this section A.1.</w:t>
      </w:r>
      <w:r w:rsidR="00830B9E" w:rsidRPr="0055558B">
        <w:rPr>
          <w:rFonts w:ascii="Arial" w:hAnsi="Arial" w:cs="Arial"/>
          <w:sz w:val="22"/>
          <w:szCs w:val="22"/>
        </w:rPr>
        <w:t xml:space="preserve"> </w:t>
      </w:r>
      <w:r w:rsidR="00381044" w:rsidRPr="0055558B">
        <w:rPr>
          <w:rFonts w:ascii="Arial" w:hAnsi="Arial" w:cs="Arial"/>
          <w:sz w:val="22"/>
          <w:szCs w:val="22"/>
        </w:rPr>
        <w:t>(</w:t>
      </w:r>
      <w:r w:rsidR="00381044" w:rsidRPr="0055558B">
        <w:rPr>
          <w:rFonts w:ascii="Arial" w:hAnsi="Arial" w:cs="Arial"/>
          <w:i/>
          <w:sz w:val="22"/>
          <w:szCs w:val="22"/>
        </w:rPr>
        <w:t>Introduction</w:t>
      </w:r>
      <w:r w:rsidR="00381044" w:rsidRPr="0055558B">
        <w:rPr>
          <w:rFonts w:ascii="Arial" w:hAnsi="Arial" w:cs="Arial"/>
          <w:sz w:val="22"/>
          <w:szCs w:val="22"/>
        </w:rPr>
        <w:t>)</w:t>
      </w:r>
      <w:r w:rsidRPr="0055558B">
        <w:rPr>
          <w:rFonts w:ascii="Arial" w:hAnsi="Arial" w:cs="Arial"/>
          <w:sz w:val="22"/>
          <w:szCs w:val="22"/>
        </w:rPr>
        <w:t xml:space="preserve"> is </w:t>
      </w:r>
      <w:r w:rsidR="00DB061E" w:rsidRPr="0055558B">
        <w:rPr>
          <w:rFonts w:ascii="Arial" w:hAnsi="Arial" w:cs="Arial"/>
          <w:sz w:val="22"/>
          <w:szCs w:val="22"/>
        </w:rPr>
        <w:t>for information only and your attention is drawn to the disclaimer</w:t>
      </w:r>
      <w:r w:rsidR="00733E36" w:rsidRPr="0055558B">
        <w:rPr>
          <w:rFonts w:ascii="Arial" w:hAnsi="Arial" w:cs="Arial"/>
          <w:sz w:val="22"/>
          <w:szCs w:val="22"/>
        </w:rPr>
        <w:t>s</w:t>
      </w:r>
      <w:r w:rsidR="00DB061E" w:rsidRPr="0055558B">
        <w:rPr>
          <w:rFonts w:ascii="Arial" w:hAnsi="Arial" w:cs="Arial"/>
          <w:sz w:val="22"/>
          <w:szCs w:val="22"/>
        </w:rPr>
        <w:t xml:space="preserve"> in this regard set forth in section A</w:t>
      </w:r>
      <w:r w:rsidR="00ED2284" w:rsidRPr="0055558B">
        <w:rPr>
          <w:rFonts w:ascii="Arial" w:hAnsi="Arial" w:cs="Arial"/>
          <w:sz w:val="22"/>
          <w:szCs w:val="22"/>
        </w:rPr>
        <w:t>.</w:t>
      </w:r>
      <w:r w:rsidR="00DB061E" w:rsidRPr="0055558B">
        <w:rPr>
          <w:rFonts w:ascii="Arial" w:hAnsi="Arial" w:cs="Arial"/>
          <w:sz w:val="22"/>
          <w:szCs w:val="22"/>
        </w:rPr>
        <w:t xml:space="preserve">4 </w:t>
      </w:r>
      <w:r w:rsidR="008E51EB" w:rsidRPr="0055558B">
        <w:rPr>
          <w:rFonts w:ascii="Arial" w:hAnsi="Arial" w:cs="Arial"/>
          <w:sz w:val="22"/>
          <w:szCs w:val="22"/>
        </w:rPr>
        <w:t>(</w:t>
      </w:r>
      <w:r w:rsidR="008E51EB" w:rsidRPr="0055558B">
        <w:rPr>
          <w:rFonts w:ascii="Arial" w:hAnsi="Arial" w:cs="Arial"/>
          <w:i/>
          <w:sz w:val="22"/>
          <w:szCs w:val="22"/>
        </w:rPr>
        <w:t>Procurement Rules – General</w:t>
      </w:r>
      <w:r w:rsidR="008E51EB" w:rsidRPr="0055558B">
        <w:rPr>
          <w:rFonts w:ascii="Arial" w:hAnsi="Arial" w:cs="Arial"/>
          <w:sz w:val="22"/>
          <w:szCs w:val="22"/>
        </w:rPr>
        <w:t xml:space="preserve">) </w:t>
      </w:r>
      <w:r w:rsidR="00DB061E" w:rsidRPr="0055558B">
        <w:rPr>
          <w:rFonts w:ascii="Arial" w:hAnsi="Arial" w:cs="Arial"/>
          <w:sz w:val="22"/>
          <w:szCs w:val="22"/>
        </w:rPr>
        <w:t xml:space="preserve">hereof. </w:t>
      </w:r>
      <w:r w:rsidR="00FE0B17" w:rsidRPr="0055558B">
        <w:rPr>
          <w:rFonts w:ascii="Arial" w:hAnsi="Arial" w:cs="Arial"/>
          <w:sz w:val="22"/>
          <w:szCs w:val="22"/>
        </w:rPr>
        <w:t xml:space="preserve"> The description and information is </w:t>
      </w:r>
      <w:r w:rsidRPr="0055558B">
        <w:rPr>
          <w:rFonts w:ascii="Arial" w:hAnsi="Arial" w:cs="Arial"/>
          <w:sz w:val="22"/>
          <w:szCs w:val="22"/>
        </w:rPr>
        <w:t xml:space="preserve">intended to give </w:t>
      </w:r>
      <w:r w:rsidR="009F18BA">
        <w:rPr>
          <w:rFonts w:ascii="Arial" w:hAnsi="Arial" w:cs="Arial"/>
          <w:sz w:val="22"/>
          <w:szCs w:val="22"/>
        </w:rPr>
        <w:t>Tenderer</w:t>
      </w:r>
      <w:r w:rsidRPr="0055558B">
        <w:rPr>
          <w:rFonts w:ascii="Arial" w:hAnsi="Arial" w:cs="Arial"/>
          <w:sz w:val="22"/>
          <w:szCs w:val="22"/>
        </w:rPr>
        <w:t xml:space="preserve">s a high level overview of the proposed </w:t>
      </w:r>
      <w:r w:rsidR="004D3BD0" w:rsidRPr="0055558B">
        <w:rPr>
          <w:rFonts w:ascii="Arial" w:hAnsi="Arial" w:cs="Arial"/>
          <w:sz w:val="22"/>
          <w:szCs w:val="22"/>
        </w:rPr>
        <w:t xml:space="preserve">scope of </w:t>
      </w:r>
      <w:r w:rsidRPr="0055558B">
        <w:rPr>
          <w:rFonts w:ascii="Arial" w:hAnsi="Arial" w:cs="Arial"/>
          <w:sz w:val="22"/>
          <w:szCs w:val="22"/>
        </w:rPr>
        <w:t xml:space="preserve">work, </w:t>
      </w:r>
      <w:r w:rsidR="00277163">
        <w:rPr>
          <w:rFonts w:ascii="Arial" w:hAnsi="Arial" w:cs="Arial"/>
          <w:sz w:val="22"/>
          <w:szCs w:val="22"/>
        </w:rPr>
        <w:t xml:space="preserve">but </w:t>
      </w:r>
      <w:r w:rsidRPr="0055558B">
        <w:rPr>
          <w:rFonts w:ascii="Arial" w:hAnsi="Arial" w:cs="Arial"/>
          <w:sz w:val="22"/>
          <w:szCs w:val="22"/>
        </w:rPr>
        <w:t>it</w:t>
      </w:r>
      <w:r w:rsidR="00986297" w:rsidRPr="0055558B">
        <w:rPr>
          <w:rFonts w:ascii="Arial" w:hAnsi="Arial" w:cs="Arial"/>
          <w:sz w:val="22"/>
          <w:szCs w:val="22"/>
        </w:rPr>
        <w:t xml:space="preserve"> </w:t>
      </w:r>
      <w:r w:rsidRPr="0055558B">
        <w:rPr>
          <w:rFonts w:ascii="Arial" w:hAnsi="Arial" w:cs="Arial"/>
          <w:sz w:val="22"/>
          <w:szCs w:val="22"/>
        </w:rPr>
        <w:t>is preliminary and indicative only.</w:t>
      </w:r>
      <w:r w:rsidR="00D70627" w:rsidRPr="0055558B">
        <w:rPr>
          <w:rFonts w:ascii="Arial" w:hAnsi="Arial" w:cs="Arial"/>
          <w:sz w:val="22"/>
          <w:szCs w:val="22"/>
        </w:rPr>
        <w:t xml:space="preserve">  It does not purport to contain all the information that </w:t>
      </w:r>
      <w:r w:rsidR="008C1ED1" w:rsidRPr="0055558B">
        <w:rPr>
          <w:rFonts w:ascii="Arial" w:hAnsi="Arial" w:cs="Arial"/>
          <w:sz w:val="22"/>
          <w:szCs w:val="22"/>
        </w:rPr>
        <w:t>a</w:t>
      </w:r>
      <w:r w:rsidR="00D70627" w:rsidRPr="0055558B">
        <w:rPr>
          <w:rFonts w:ascii="Arial" w:hAnsi="Arial" w:cs="Arial"/>
          <w:sz w:val="22"/>
          <w:szCs w:val="22"/>
        </w:rPr>
        <w:t xml:space="preserve"> </w:t>
      </w:r>
      <w:r w:rsidR="009F18BA">
        <w:rPr>
          <w:rFonts w:ascii="Arial" w:hAnsi="Arial" w:cs="Arial"/>
          <w:sz w:val="22"/>
          <w:szCs w:val="22"/>
        </w:rPr>
        <w:t>Tenderer</w:t>
      </w:r>
      <w:r w:rsidR="00D70627" w:rsidRPr="0055558B">
        <w:rPr>
          <w:rFonts w:ascii="Arial" w:hAnsi="Arial" w:cs="Arial"/>
          <w:sz w:val="22"/>
          <w:szCs w:val="22"/>
        </w:rPr>
        <w:t xml:space="preserve"> may require in connection with th</w:t>
      </w:r>
      <w:r w:rsidR="00D0457B">
        <w:rPr>
          <w:rFonts w:ascii="Arial" w:hAnsi="Arial" w:cs="Arial"/>
          <w:sz w:val="22"/>
          <w:szCs w:val="22"/>
        </w:rPr>
        <w:t>e</w:t>
      </w:r>
      <w:r w:rsidR="00D70627" w:rsidRPr="0055558B">
        <w:rPr>
          <w:rFonts w:ascii="Arial" w:hAnsi="Arial" w:cs="Arial"/>
          <w:sz w:val="22"/>
          <w:szCs w:val="22"/>
        </w:rPr>
        <w:t xml:space="preserve"> Project. </w:t>
      </w:r>
      <w:r w:rsidRPr="0055558B">
        <w:rPr>
          <w:rFonts w:ascii="Arial" w:hAnsi="Arial" w:cs="Arial"/>
          <w:sz w:val="22"/>
          <w:szCs w:val="22"/>
        </w:rPr>
        <w:t xml:space="preserve"> It will be superseded by the detailed specific information that will be set out in the </w:t>
      </w:r>
      <w:r w:rsidR="005D25AC">
        <w:rPr>
          <w:rFonts w:ascii="Arial" w:hAnsi="Arial" w:cs="Arial"/>
          <w:sz w:val="22"/>
          <w:szCs w:val="22"/>
        </w:rPr>
        <w:t>Request for</w:t>
      </w:r>
      <w:r w:rsidR="007617B5" w:rsidRPr="0055558B">
        <w:rPr>
          <w:rFonts w:ascii="Arial" w:hAnsi="Arial" w:cs="Arial"/>
          <w:sz w:val="22"/>
          <w:szCs w:val="22"/>
        </w:rPr>
        <w:t xml:space="preserve"> Tender</w:t>
      </w:r>
      <w:r w:rsidRPr="0055558B">
        <w:rPr>
          <w:rFonts w:ascii="Arial" w:hAnsi="Arial" w:cs="Arial"/>
          <w:sz w:val="22"/>
          <w:szCs w:val="22"/>
        </w:rPr>
        <w:t xml:space="preserve"> </w:t>
      </w:r>
      <w:r w:rsidR="00381044" w:rsidRPr="0055558B">
        <w:rPr>
          <w:rFonts w:ascii="Arial" w:hAnsi="Arial" w:cs="Arial"/>
          <w:sz w:val="22"/>
          <w:szCs w:val="22"/>
        </w:rPr>
        <w:t xml:space="preserve">documents </w:t>
      </w:r>
      <w:r w:rsidRPr="0055558B">
        <w:rPr>
          <w:rFonts w:ascii="Arial" w:hAnsi="Arial" w:cs="Arial"/>
          <w:sz w:val="22"/>
          <w:szCs w:val="22"/>
        </w:rPr>
        <w:t xml:space="preserve">that </w:t>
      </w:r>
      <w:r w:rsidR="00FF3BFC">
        <w:rPr>
          <w:rFonts w:ascii="Arial" w:hAnsi="Arial" w:cs="Arial"/>
          <w:sz w:val="22"/>
          <w:szCs w:val="22"/>
        </w:rPr>
        <w:t>will be</w:t>
      </w:r>
      <w:r w:rsidRPr="0055558B">
        <w:rPr>
          <w:rFonts w:ascii="Arial" w:hAnsi="Arial" w:cs="Arial"/>
          <w:sz w:val="22"/>
          <w:szCs w:val="22"/>
        </w:rPr>
        <w:t xml:space="preserve"> </w:t>
      </w:r>
      <w:r w:rsidR="00942BFE" w:rsidRPr="00942BFE">
        <w:rPr>
          <w:rFonts w:ascii="Arial" w:hAnsi="Arial" w:cs="Arial"/>
          <w:sz w:val="22"/>
          <w:szCs w:val="22"/>
          <w:lang w:val="en-IE"/>
        </w:rPr>
        <w:t>issued as part of this Request for Tender</w:t>
      </w:r>
      <w:r w:rsidRPr="0055558B">
        <w:rPr>
          <w:rFonts w:ascii="Arial" w:hAnsi="Arial" w:cs="Arial"/>
          <w:sz w:val="22"/>
          <w:szCs w:val="22"/>
        </w:rPr>
        <w:t>.</w:t>
      </w:r>
    </w:p>
    <w:p w14:paraId="25A7DF76" w14:textId="77777777" w:rsidR="006D36AC" w:rsidRPr="0055558B" w:rsidRDefault="006D36AC" w:rsidP="00BE24A9">
      <w:pPr>
        <w:jc w:val="both"/>
        <w:rPr>
          <w:rFonts w:ascii="Arial" w:hAnsi="Arial" w:cs="Arial"/>
          <w:sz w:val="22"/>
          <w:szCs w:val="22"/>
        </w:rPr>
      </w:pPr>
    </w:p>
    <w:p w14:paraId="343489D6" w14:textId="2E0D55C7" w:rsidR="00AE4088" w:rsidRPr="00ED60A8" w:rsidRDefault="72FF93D4" w:rsidP="00ED60A8">
      <w:pPr>
        <w:pStyle w:val="Heading3"/>
        <w:numPr>
          <w:ilvl w:val="0"/>
          <w:numId w:val="0"/>
        </w:numPr>
        <w:rPr>
          <w:rFonts w:cs="Arial"/>
          <w:lang w:eastAsia="en-US"/>
        </w:rPr>
      </w:pPr>
      <w:r w:rsidRPr="00ED60A8">
        <w:rPr>
          <w:rFonts w:cs="Arial"/>
          <w:lang w:eastAsia="en-US"/>
        </w:rPr>
        <w:t>A.1.</w:t>
      </w:r>
      <w:r w:rsidR="00CB04E7" w:rsidRPr="00ED60A8">
        <w:rPr>
          <w:rFonts w:cs="Arial"/>
          <w:lang w:eastAsia="en-US"/>
        </w:rPr>
        <w:t>6</w:t>
      </w:r>
      <w:r w:rsidR="7CD6938D" w:rsidRPr="00ED60A8">
        <w:rPr>
          <w:rFonts w:cs="Arial"/>
          <w:lang w:eastAsia="en-US"/>
        </w:rPr>
        <w:t xml:space="preserve"> </w:t>
      </w:r>
      <w:r w:rsidR="15FF69AC" w:rsidRPr="00ED60A8">
        <w:rPr>
          <w:rFonts w:cs="Arial"/>
          <w:lang w:eastAsia="en-US"/>
        </w:rPr>
        <w:t>Definitions</w:t>
      </w:r>
      <w:r w:rsidR="17F74671" w:rsidRPr="00ED60A8">
        <w:rPr>
          <w:rFonts w:cs="Arial"/>
          <w:lang w:eastAsia="en-US"/>
        </w:rPr>
        <w:t xml:space="preserve"> </w:t>
      </w:r>
    </w:p>
    <w:p w14:paraId="21D80005" w14:textId="6297329F" w:rsidR="002C7704" w:rsidRDefault="00A370C3" w:rsidP="002274A7">
      <w:pPr>
        <w:jc w:val="both"/>
        <w:rPr>
          <w:rFonts w:ascii="Arial" w:hAnsi="Arial" w:cs="Arial"/>
          <w:sz w:val="22"/>
          <w:szCs w:val="22"/>
        </w:rPr>
      </w:pPr>
      <w:r w:rsidRPr="0055558B">
        <w:rPr>
          <w:rFonts w:ascii="Arial" w:hAnsi="Arial" w:cs="Arial"/>
          <w:sz w:val="22"/>
          <w:szCs w:val="22"/>
        </w:rPr>
        <w:t xml:space="preserve">For the purposes of this </w:t>
      </w:r>
      <w:r w:rsidR="00F95831">
        <w:rPr>
          <w:rFonts w:ascii="Arial" w:hAnsi="Arial" w:cs="Arial"/>
          <w:sz w:val="22"/>
          <w:szCs w:val="22"/>
        </w:rPr>
        <w:t>Request for Tender</w:t>
      </w:r>
      <w:r w:rsidRPr="0055558B">
        <w:rPr>
          <w:rFonts w:ascii="Arial" w:hAnsi="Arial" w:cs="Arial"/>
          <w:sz w:val="22"/>
          <w:szCs w:val="22"/>
        </w:rPr>
        <w:t>, the capitalised words and expressions that follow have the meanings hereby assigned to them unless the context specifically requires otherwise.  It should also be noted that references to the singular include the plural and vice versa.</w:t>
      </w:r>
    </w:p>
    <w:p w14:paraId="43DB518B" w14:textId="77777777" w:rsidR="002274A7" w:rsidRPr="0055558B" w:rsidRDefault="002274A7" w:rsidP="002274A7">
      <w:pPr>
        <w:jc w:val="both"/>
        <w:rPr>
          <w:rFonts w:ascii="Arial" w:hAnsi="Arial" w:cs="Arial"/>
          <w:sz w:val="22"/>
          <w:szCs w:val="22"/>
        </w:rPr>
      </w:pPr>
    </w:p>
    <w:p w14:paraId="7685857F" w14:textId="2B397A62" w:rsidR="002C7704" w:rsidRPr="0055558B" w:rsidRDefault="002C7704" w:rsidP="0055558B">
      <w:pPr>
        <w:tabs>
          <w:tab w:val="center" w:pos="4513"/>
          <w:tab w:val="right" w:pos="9026"/>
        </w:tabs>
        <w:suppressAutoHyphens/>
        <w:autoSpaceDN w:val="0"/>
        <w:jc w:val="both"/>
        <w:textAlignment w:val="baseline"/>
        <w:rPr>
          <w:rFonts w:ascii="Arial" w:eastAsia="Arial" w:hAnsi="Arial" w:cs="Arial"/>
          <w:sz w:val="22"/>
          <w:szCs w:val="22"/>
          <w:lang w:eastAsia="en-GB"/>
        </w:rPr>
      </w:pPr>
      <w:r w:rsidRPr="0055558B">
        <w:rPr>
          <w:rFonts w:ascii="Arial" w:eastAsia="Arial" w:hAnsi="Arial" w:cs="Arial"/>
          <w:sz w:val="22"/>
          <w:szCs w:val="22"/>
          <w:lang w:eastAsia="en-GB"/>
        </w:rPr>
        <w:t>Where there is a reference to compliance with legislation, standards, rules</w:t>
      </w:r>
      <w:r w:rsidR="00385ECC" w:rsidRPr="0055558B">
        <w:rPr>
          <w:rFonts w:ascii="Arial" w:eastAsia="Arial" w:hAnsi="Arial" w:cs="Arial"/>
          <w:sz w:val="22"/>
          <w:szCs w:val="22"/>
          <w:lang w:eastAsia="en-GB"/>
        </w:rPr>
        <w:t>, notices</w:t>
      </w:r>
      <w:r w:rsidRPr="0055558B">
        <w:rPr>
          <w:rFonts w:ascii="Arial" w:eastAsia="Arial" w:hAnsi="Arial" w:cs="Arial"/>
          <w:sz w:val="22"/>
          <w:szCs w:val="22"/>
          <w:lang w:eastAsia="en-GB"/>
        </w:rPr>
        <w:t xml:space="preserve"> or authorities which apply in the Republic of Ireland, these shall be deemed to include references to the equivalent legislation, standards, rules</w:t>
      </w:r>
      <w:r w:rsidR="00385ECC" w:rsidRPr="0055558B">
        <w:rPr>
          <w:rFonts w:ascii="Arial" w:eastAsia="Arial" w:hAnsi="Arial" w:cs="Arial"/>
          <w:sz w:val="22"/>
          <w:szCs w:val="22"/>
          <w:lang w:eastAsia="en-GB"/>
        </w:rPr>
        <w:t>, notices</w:t>
      </w:r>
      <w:r w:rsidRPr="0055558B">
        <w:rPr>
          <w:rFonts w:ascii="Arial" w:eastAsia="Arial" w:hAnsi="Arial" w:cs="Arial"/>
          <w:sz w:val="22"/>
          <w:szCs w:val="22"/>
          <w:lang w:eastAsia="en-GB"/>
        </w:rPr>
        <w:t xml:space="preserve"> or authorities in the jurisdiction in which the </w:t>
      </w:r>
      <w:r w:rsidR="009F18BA">
        <w:rPr>
          <w:rFonts w:ascii="Arial" w:eastAsia="Arial" w:hAnsi="Arial" w:cs="Arial"/>
          <w:sz w:val="22"/>
          <w:szCs w:val="22"/>
          <w:lang w:eastAsia="en-GB"/>
        </w:rPr>
        <w:t>Tenderer</w:t>
      </w:r>
      <w:r w:rsidRPr="0055558B">
        <w:rPr>
          <w:rFonts w:ascii="Arial" w:eastAsia="Arial" w:hAnsi="Arial" w:cs="Arial"/>
          <w:sz w:val="22"/>
          <w:szCs w:val="22"/>
          <w:lang w:eastAsia="en-GB"/>
        </w:rPr>
        <w:t xml:space="preserve"> or </w:t>
      </w:r>
      <w:r w:rsidR="009F18BA">
        <w:rPr>
          <w:rFonts w:ascii="Arial" w:eastAsia="Arial" w:hAnsi="Arial" w:cs="Arial"/>
          <w:sz w:val="22"/>
          <w:szCs w:val="22"/>
          <w:lang w:eastAsia="en-GB"/>
        </w:rPr>
        <w:t>Tenderer</w:t>
      </w:r>
      <w:r w:rsidRPr="0055558B">
        <w:rPr>
          <w:rFonts w:ascii="Arial" w:eastAsia="Arial" w:hAnsi="Arial" w:cs="Arial"/>
          <w:sz w:val="22"/>
          <w:szCs w:val="22"/>
          <w:lang w:eastAsia="en-GB"/>
        </w:rPr>
        <w:t xml:space="preserve"> Member operates.</w:t>
      </w:r>
    </w:p>
    <w:p w14:paraId="2A3101CC" w14:textId="0E670D3B" w:rsidR="00A370C3" w:rsidRPr="0055558B" w:rsidRDefault="00A370C3" w:rsidP="00BE24A9">
      <w:pPr>
        <w:jc w:val="both"/>
        <w:rPr>
          <w:rFonts w:ascii="Arial" w:hAnsi="Arial" w:cs="Arial"/>
          <w:sz w:val="22"/>
          <w:szCs w:val="22"/>
        </w:rPr>
      </w:pPr>
    </w:p>
    <w:p w14:paraId="351EC7AD" w14:textId="77777777" w:rsidR="00A370C3" w:rsidRPr="0055558B" w:rsidRDefault="00A370C3" w:rsidP="00BE24A9">
      <w:pPr>
        <w:jc w:val="both"/>
        <w:rPr>
          <w:rFonts w:ascii="Arial" w:hAnsi="Arial" w:cs="Arial"/>
          <w:sz w:val="22"/>
          <w:szCs w:val="22"/>
        </w:rPr>
      </w:pPr>
      <w:r w:rsidRPr="0055558B">
        <w:rPr>
          <w:rFonts w:ascii="Arial" w:hAnsi="Arial" w:cs="Arial"/>
          <w:b/>
          <w:sz w:val="22"/>
          <w:szCs w:val="22"/>
        </w:rPr>
        <w:t xml:space="preserve">Consortium </w:t>
      </w:r>
      <w:r w:rsidRPr="0055558B">
        <w:rPr>
          <w:rFonts w:ascii="Arial" w:hAnsi="Arial" w:cs="Arial"/>
          <w:sz w:val="22"/>
          <w:szCs w:val="22"/>
        </w:rPr>
        <w:t xml:space="preserve">means a </w:t>
      </w:r>
      <w:r w:rsidR="00B315AD" w:rsidRPr="0055558B">
        <w:rPr>
          <w:rFonts w:ascii="Arial" w:hAnsi="Arial" w:cs="Arial"/>
          <w:sz w:val="22"/>
          <w:szCs w:val="22"/>
        </w:rPr>
        <w:t xml:space="preserve">consortium, joint venture or </w:t>
      </w:r>
      <w:r w:rsidRPr="0055558B">
        <w:rPr>
          <w:rFonts w:ascii="Arial" w:hAnsi="Arial" w:cs="Arial"/>
          <w:sz w:val="22"/>
          <w:szCs w:val="22"/>
        </w:rPr>
        <w:t xml:space="preserve">group of </w:t>
      </w:r>
      <w:r w:rsidR="00B47F40" w:rsidRPr="0055558B">
        <w:rPr>
          <w:rFonts w:ascii="Arial" w:hAnsi="Arial" w:cs="Arial"/>
          <w:sz w:val="22"/>
          <w:szCs w:val="22"/>
        </w:rPr>
        <w:t>two</w:t>
      </w:r>
      <w:r w:rsidRPr="0055558B">
        <w:rPr>
          <w:rFonts w:ascii="Arial" w:hAnsi="Arial" w:cs="Arial"/>
          <w:sz w:val="22"/>
          <w:szCs w:val="22"/>
        </w:rPr>
        <w:t xml:space="preserve"> or more legal persons</w:t>
      </w:r>
      <w:r w:rsidR="00BE3FB8" w:rsidRPr="0055558B">
        <w:rPr>
          <w:rFonts w:ascii="Arial" w:hAnsi="Arial" w:cs="Arial"/>
          <w:sz w:val="22"/>
          <w:szCs w:val="22"/>
        </w:rPr>
        <w:t xml:space="preserve">, acting jointly </w:t>
      </w:r>
      <w:r w:rsidRPr="0055558B">
        <w:rPr>
          <w:rFonts w:ascii="Arial" w:hAnsi="Arial" w:cs="Arial"/>
          <w:sz w:val="22"/>
          <w:szCs w:val="22"/>
        </w:rPr>
        <w:t>and submitting a single application</w:t>
      </w:r>
      <w:r w:rsidR="007413B0" w:rsidRPr="0055558B">
        <w:rPr>
          <w:rFonts w:ascii="Arial" w:hAnsi="Arial" w:cs="Arial"/>
          <w:sz w:val="22"/>
          <w:szCs w:val="22"/>
        </w:rPr>
        <w:t xml:space="preserve"> (and the term ‘Consortia’ shall be construed accordingly)</w:t>
      </w:r>
      <w:r w:rsidRPr="0055558B">
        <w:rPr>
          <w:rFonts w:ascii="Arial" w:hAnsi="Arial" w:cs="Arial"/>
          <w:sz w:val="22"/>
          <w:szCs w:val="22"/>
        </w:rPr>
        <w:t>;</w:t>
      </w:r>
    </w:p>
    <w:p w14:paraId="78DF0625" w14:textId="77777777" w:rsidR="00A370C3" w:rsidRPr="0055558B" w:rsidRDefault="00A370C3" w:rsidP="00BE24A9">
      <w:pPr>
        <w:jc w:val="both"/>
        <w:rPr>
          <w:rFonts w:ascii="Arial" w:hAnsi="Arial" w:cs="Arial"/>
          <w:b/>
          <w:sz w:val="22"/>
          <w:szCs w:val="22"/>
        </w:rPr>
      </w:pPr>
    </w:p>
    <w:p w14:paraId="3CF3AEAC" w14:textId="29AAE547" w:rsidR="00793569" w:rsidRPr="0055558B" w:rsidRDefault="00A370C3" w:rsidP="00793569">
      <w:pPr>
        <w:jc w:val="both"/>
        <w:rPr>
          <w:rFonts w:ascii="Arial" w:hAnsi="Arial" w:cs="Arial"/>
          <w:sz w:val="22"/>
          <w:szCs w:val="22"/>
        </w:rPr>
      </w:pPr>
      <w:r w:rsidRPr="0055558B">
        <w:rPr>
          <w:rFonts w:ascii="Arial" w:hAnsi="Arial" w:cs="Arial"/>
          <w:b/>
          <w:sz w:val="22"/>
          <w:szCs w:val="22"/>
        </w:rPr>
        <w:t>Contract</w:t>
      </w:r>
      <w:r w:rsidRPr="0055558B">
        <w:rPr>
          <w:rFonts w:ascii="Arial" w:hAnsi="Arial" w:cs="Arial"/>
          <w:sz w:val="22"/>
          <w:szCs w:val="22"/>
        </w:rPr>
        <w:t xml:space="preserve"> </w:t>
      </w:r>
      <w:r w:rsidR="00793569" w:rsidRPr="0055558B">
        <w:rPr>
          <w:rFonts w:ascii="Arial" w:hAnsi="Arial" w:cs="Arial"/>
          <w:sz w:val="22"/>
          <w:szCs w:val="22"/>
        </w:rPr>
        <w:t xml:space="preserve">means the </w:t>
      </w:r>
      <w:r w:rsidR="00793569" w:rsidRPr="00793569">
        <w:rPr>
          <w:rFonts w:ascii="Arial" w:hAnsi="Arial" w:cs="Arial"/>
          <w:sz w:val="22"/>
          <w:szCs w:val="22"/>
        </w:rPr>
        <w:t>framework agreement to</w:t>
      </w:r>
      <w:r w:rsidR="00793569" w:rsidRPr="0055558B">
        <w:rPr>
          <w:rFonts w:ascii="Arial" w:hAnsi="Arial" w:cs="Arial"/>
          <w:sz w:val="22"/>
          <w:szCs w:val="22"/>
        </w:rPr>
        <w:t xml:space="preserve"> be entered into by the Contracting Entity and the Contractor for the </w:t>
      </w:r>
      <w:r w:rsidR="00793569" w:rsidRPr="00775B78">
        <w:rPr>
          <w:rFonts w:ascii="Arial" w:hAnsi="Arial" w:cs="Arial"/>
          <w:sz w:val="22"/>
          <w:szCs w:val="22"/>
        </w:rPr>
        <w:t xml:space="preserve">Project; </w:t>
      </w:r>
    </w:p>
    <w:p w14:paraId="38FCACE6" w14:textId="6B80CF21" w:rsidR="00986297" w:rsidRPr="0055558B" w:rsidRDefault="00986297" w:rsidP="00BE24A9">
      <w:pPr>
        <w:jc w:val="both"/>
        <w:rPr>
          <w:rFonts w:ascii="Arial" w:hAnsi="Arial" w:cs="Arial"/>
          <w:sz w:val="22"/>
          <w:szCs w:val="22"/>
        </w:rPr>
      </w:pPr>
    </w:p>
    <w:p w14:paraId="5081D4D0" w14:textId="3760AE0B" w:rsidR="00986297" w:rsidRPr="0055558B" w:rsidRDefault="00A370C3" w:rsidP="00BE24A9">
      <w:pPr>
        <w:jc w:val="both"/>
        <w:rPr>
          <w:rFonts w:ascii="Arial" w:hAnsi="Arial" w:cs="Arial"/>
          <w:sz w:val="22"/>
          <w:szCs w:val="22"/>
        </w:rPr>
      </w:pPr>
      <w:r w:rsidRPr="0055558B">
        <w:rPr>
          <w:rFonts w:ascii="Arial" w:hAnsi="Arial" w:cs="Arial"/>
          <w:b/>
          <w:sz w:val="22"/>
          <w:szCs w:val="22"/>
        </w:rPr>
        <w:t xml:space="preserve">Contracting Entity </w:t>
      </w:r>
      <w:r w:rsidR="006F599E" w:rsidRPr="0055558B">
        <w:rPr>
          <w:rFonts w:ascii="Arial" w:hAnsi="Arial" w:cs="Arial"/>
          <w:sz w:val="22"/>
          <w:szCs w:val="22"/>
        </w:rPr>
        <w:t xml:space="preserve">means </w:t>
      </w:r>
      <w:r w:rsidRPr="0055558B">
        <w:rPr>
          <w:rFonts w:ascii="Arial" w:hAnsi="Arial" w:cs="Arial"/>
          <w:sz w:val="22"/>
          <w:szCs w:val="22"/>
        </w:rPr>
        <w:t>E</w:t>
      </w:r>
      <w:r w:rsidR="00F223FD" w:rsidRPr="0055558B">
        <w:rPr>
          <w:rFonts w:ascii="Arial" w:hAnsi="Arial" w:cs="Arial"/>
          <w:sz w:val="22"/>
          <w:szCs w:val="22"/>
        </w:rPr>
        <w:t>lectricity Supply Board</w:t>
      </w:r>
      <w:r w:rsidR="005D25AC">
        <w:rPr>
          <w:rFonts w:ascii="Arial" w:hAnsi="Arial" w:cs="Arial"/>
          <w:sz w:val="22"/>
          <w:szCs w:val="22"/>
        </w:rPr>
        <w:t xml:space="preserve"> (‘ESB’)</w:t>
      </w:r>
      <w:r w:rsidR="00F223FD" w:rsidRPr="0055558B">
        <w:rPr>
          <w:rFonts w:ascii="Arial" w:hAnsi="Arial" w:cs="Arial"/>
          <w:sz w:val="22"/>
          <w:szCs w:val="22"/>
        </w:rPr>
        <w:t xml:space="preserve">, a statutory corporation having its principal place of business at </w:t>
      </w:r>
      <w:r w:rsidR="008C111B">
        <w:rPr>
          <w:rFonts w:ascii="Arial" w:hAnsi="Arial" w:cs="Arial"/>
          <w:sz w:val="22"/>
          <w:szCs w:val="22"/>
        </w:rPr>
        <w:t>27 Fitzwilliam Street</w:t>
      </w:r>
      <w:r w:rsidR="002241AE">
        <w:rPr>
          <w:rFonts w:ascii="Arial" w:hAnsi="Arial" w:cs="Arial"/>
          <w:sz w:val="22"/>
          <w:szCs w:val="22"/>
        </w:rPr>
        <w:t xml:space="preserve"> Lower, Dublin 2</w:t>
      </w:r>
      <w:r w:rsidR="00E628C6" w:rsidRPr="0055558B">
        <w:rPr>
          <w:rFonts w:ascii="Arial" w:hAnsi="Arial" w:cs="Arial"/>
          <w:sz w:val="22"/>
          <w:szCs w:val="22"/>
        </w:rPr>
        <w:t xml:space="preserve">, </w:t>
      </w:r>
      <w:r w:rsidR="000250AB" w:rsidRPr="0055558B">
        <w:rPr>
          <w:rFonts w:ascii="Arial" w:hAnsi="Arial" w:cs="Arial"/>
          <w:sz w:val="22"/>
          <w:szCs w:val="22"/>
        </w:rPr>
        <w:t>which expression shall include any of its assignees or transferees in the event that the Contracting Entity, at its discretion, assigns or transfers the Procurement to any of its affiliated companies</w:t>
      </w:r>
      <w:r w:rsidR="00F223FD" w:rsidRPr="0055558B">
        <w:rPr>
          <w:rFonts w:ascii="Arial" w:hAnsi="Arial" w:cs="Arial"/>
          <w:sz w:val="22"/>
          <w:szCs w:val="22"/>
        </w:rPr>
        <w:t>;</w:t>
      </w:r>
      <w:r w:rsidR="000250AB" w:rsidRPr="0055558B">
        <w:rPr>
          <w:rFonts w:ascii="Arial" w:hAnsi="Arial" w:cs="Arial"/>
          <w:sz w:val="22"/>
          <w:szCs w:val="22"/>
          <w:highlight w:val="yellow"/>
        </w:rPr>
        <w:t xml:space="preserve"> </w:t>
      </w:r>
    </w:p>
    <w:p w14:paraId="1FCE0090" w14:textId="77777777" w:rsidR="00F23062" w:rsidRPr="0055558B" w:rsidRDefault="00F23062" w:rsidP="00BE24A9">
      <w:pPr>
        <w:jc w:val="both"/>
        <w:rPr>
          <w:rFonts w:ascii="Arial" w:hAnsi="Arial" w:cs="Arial"/>
          <w:sz w:val="22"/>
          <w:szCs w:val="22"/>
        </w:rPr>
      </w:pPr>
    </w:p>
    <w:p w14:paraId="3CF8555A" w14:textId="434CDAA9" w:rsidR="00A370C3" w:rsidRPr="00B82E2D" w:rsidRDefault="00A370C3" w:rsidP="00BE24A9">
      <w:pPr>
        <w:jc w:val="both"/>
        <w:rPr>
          <w:rFonts w:ascii="Arial" w:hAnsi="Arial" w:cs="Arial"/>
          <w:sz w:val="22"/>
          <w:szCs w:val="22"/>
          <w:lang w:val="en-IE"/>
        </w:rPr>
      </w:pPr>
      <w:r w:rsidRPr="0055558B">
        <w:rPr>
          <w:rFonts w:ascii="Arial" w:hAnsi="Arial" w:cs="Arial"/>
          <w:b/>
          <w:sz w:val="22"/>
          <w:szCs w:val="22"/>
        </w:rPr>
        <w:t>Contract Notice</w:t>
      </w:r>
      <w:r w:rsidRPr="0055558B">
        <w:rPr>
          <w:rFonts w:ascii="Arial" w:hAnsi="Arial" w:cs="Arial"/>
          <w:sz w:val="22"/>
          <w:szCs w:val="22"/>
        </w:rPr>
        <w:t xml:space="preserve"> means the contract notice </w:t>
      </w:r>
      <w:r w:rsidR="008D36A8" w:rsidRPr="008D36A8">
        <w:rPr>
          <w:rFonts w:ascii="Arial" w:hAnsi="Arial" w:cs="Arial"/>
          <w:sz w:val="22"/>
          <w:szCs w:val="22"/>
          <w:lang w:val="en-IE"/>
        </w:rPr>
        <w:t>published in the OJEU and on the eTenders website in respect of this Procurement.</w:t>
      </w:r>
    </w:p>
    <w:p w14:paraId="1DEF2AA6" w14:textId="77777777" w:rsidR="00A370C3" w:rsidRPr="0055558B" w:rsidRDefault="00A370C3" w:rsidP="00BE24A9">
      <w:pPr>
        <w:jc w:val="both"/>
        <w:rPr>
          <w:rFonts w:ascii="Arial" w:hAnsi="Arial" w:cs="Arial"/>
          <w:sz w:val="22"/>
          <w:szCs w:val="22"/>
        </w:rPr>
      </w:pPr>
    </w:p>
    <w:p w14:paraId="7B43EAAF" w14:textId="26B5CCE9" w:rsidR="00A370C3" w:rsidRPr="0055558B" w:rsidRDefault="00A370C3" w:rsidP="00BE24A9">
      <w:pPr>
        <w:jc w:val="both"/>
        <w:rPr>
          <w:rFonts w:ascii="Arial" w:hAnsi="Arial" w:cs="Arial"/>
          <w:sz w:val="22"/>
          <w:szCs w:val="22"/>
        </w:rPr>
      </w:pPr>
      <w:r w:rsidRPr="012E32A6">
        <w:rPr>
          <w:rFonts w:ascii="Arial" w:hAnsi="Arial" w:cs="Arial"/>
          <w:b/>
          <w:bCs/>
          <w:sz w:val="22"/>
          <w:szCs w:val="22"/>
        </w:rPr>
        <w:lastRenderedPageBreak/>
        <w:t>Contractor</w:t>
      </w:r>
      <w:r w:rsidRPr="012E32A6">
        <w:rPr>
          <w:rFonts w:ascii="Arial" w:hAnsi="Arial" w:cs="Arial"/>
          <w:sz w:val="22"/>
          <w:szCs w:val="22"/>
        </w:rPr>
        <w:t xml:space="preserve"> means the legal entit</w:t>
      </w:r>
      <w:r w:rsidR="002F603A">
        <w:rPr>
          <w:rFonts w:ascii="Arial" w:hAnsi="Arial" w:cs="Arial"/>
          <w:sz w:val="22"/>
          <w:szCs w:val="22"/>
        </w:rPr>
        <w:t>ies</w:t>
      </w:r>
      <w:r w:rsidRPr="012E32A6">
        <w:rPr>
          <w:rFonts w:ascii="Arial" w:hAnsi="Arial" w:cs="Arial"/>
          <w:sz w:val="22"/>
          <w:szCs w:val="22"/>
        </w:rPr>
        <w:t xml:space="preserve"> with which the Contracting Entity will ultimately </w:t>
      </w:r>
      <w:r w:rsidR="005C0E42" w:rsidRPr="012E32A6">
        <w:rPr>
          <w:rFonts w:ascii="Arial" w:hAnsi="Arial" w:cs="Arial"/>
          <w:sz w:val="22"/>
          <w:szCs w:val="22"/>
        </w:rPr>
        <w:t>contract; In</w:t>
      </w:r>
      <w:r w:rsidR="008A5300" w:rsidRPr="012E32A6">
        <w:rPr>
          <w:rFonts w:ascii="Arial" w:hAnsi="Arial" w:cs="Arial"/>
          <w:sz w:val="22"/>
          <w:szCs w:val="22"/>
        </w:rPr>
        <w:t xml:space="preserve"> this </w:t>
      </w:r>
      <w:r w:rsidR="00F95831">
        <w:rPr>
          <w:rFonts w:ascii="Arial" w:hAnsi="Arial" w:cs="Arial"/>
          <w:sz w:val="22"/>
          <w:szCs w:val="22"/>
        </w:rPr>
        <w:t>Request for Tender</w:t>
      </w:r>
      <w:r w:rsidR="009A093A" w:rsidRPr="012E32A6">
        <w:rPr>
          <w:rFonts w:ascii="Arial" w:hAnsi="Arial" w:cs="Arial"/>
          <w:sz w:val="22"/>
          <w:szCs w:val="22"/>
        </w:rPr>
        <w:t xml:space="preserve"> the use of the word ‘Contractor’ should be interpreted as meaning supplier, service provider</w:t>
      </w:r>
      <w:r w:rsidR="00AF6859" w:rsidRPr="012E32A6">
        <w:rPr>
          <w:rFonts w:ascii="Arial" w:hAnsi="Arial" w:cs="Arial"/>
          <w:sz w:val="22"/>
          <w:szCs w:val="22"/>
        </w:rPr>
        <w:t>, consultant</w:t>
      </w:r>
      <w:r w:rsidR="009A093A" w:rsidRPr="012E32A6">
        <w:rPr>
          <w:rFonts w:ascii="Arial" w:hAnsi="Arial" w:cs="Arial"/>
          <w:sz w:val="22"/>
          <w:szCs w:val="22"/>
        </w:rPr>
        <w:t xml:space="preserve"> or contractor, as appropriate</w:t>
      </w:r>
      <w:r w:rsidR="000F69BD" w:rsidRPr="012E32A6">
        <w:rPr>
          <w:rFonts w:ascii="Arial" w:hAnsi="Arial" w:cs="Arial"/>
          <w:sz w:val="22"/>
          <w:szCs w:val="22"/>
        </w:rPr>
        <w:t>;</w:t>
      </w:r>
    </w:p>
    <w:p w14:paraId="778F273E" w14:textId="77B42C02" w:rsidR="0052514A" w:rsidRPr="0055558B" w:rsidRDefault="00DE2A96" w:rsidP="00570FDE">
      <w:pPr>
        <w:spacing w:before="100" w:beforeAutospacing="1" w:after="100" w:afterAutospacing="1"/>
        <w:rPr>
          <w:rFonts w:ascii="Arial" w:hAnsi="Arial" w:cs="Arial"/>
          <w:sz w:val="22"/>
          <w:szCs w:val="22"/>
        </w:rPr>
      </w:pPr>
      <w:r w:rsidRPr="012E32A6">
        <w:rPr>
          <w:rFonts w:ascii="Arial" w:hAnsi="Arial" w:cs="Arial"/>
          <w:b/>
          <w:bCs/>
          <w:sz w:val="22"/>
          <w:szCs w:val="22"/>
          <w:lang w:val="en-IE" w:eastAsia="en-IE"/>
        </w:rPr>
        <w:t>Data Protection Laws</w:t>
      </w:r>
      <w:r w:rsidRPr="012E32A6">
        <w:rPr>
          <w:rFonts w:ascii="Arial" w:hAnsi="Arial" w:cs="Arial"/>
          <w:sz w:val="22"/>
          <w:szCs w:val="22"/>
          <w:lang w:val="en-IE" w:eastAsia="en-IE"/>
        </w:rPr>
        <w:t xml:space="preserve"> means all applicable national and EU data protection laws, regulations and guidelines including but not limited to </w:t>
      </w:r>
      <w:r w:rsidR="00795918" w:rsidRPr="012E32A6">
        <w:rPr>
          <w:rFonts w:ascii="Arial" w:hAnsi="Arial" w:cs="Arial"/>
          <w:sz w:val="22"/>
          <w:szCs w:val="22"/>
          <w:lang w:val="en-IE" w:eastAsia="en-IE"/>
        </w:rPr>
        <w:t xml:space="preserve">the Data Protection Act 2018, </w:t>
      </w:r>
      <w:r w:rsidRPr="012E32A6">
        <w:rPr>
          <w:rFonts w:ascii="Arial" w:hAnsi="Arial" w:cs="Arial"/>
          <w:sz w:val="22"/>
          <w:szCs w:val="22"/>
          <w:lang w:val="en-IE" w:eastAsia="en-IE"/>
        </w:rPr>
        <w:t xml:space="preserve">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Commissioner or other supervisory authority for data protection in Ireland from time to time; </w:t>
      </w:r>
    </w:p>
    <w:p w14:paraId="49E1767A" w14:textId="5C079CA0" w:rsidR="00152BC8" w:rsidRPr="0055558B" w:rsidRDefault="00152BC8" w:rsidP="00BE24A9">
      <w:pPr>
        <w:jc w:val="both"/>
        <w:rPr>
          <w:rFonts w:ascii="Arial" w:hAnsi="Arial" w:cs="Arial"/>
          <w:sz w:val="22"/>
          <w:szCs w:val="22"/>
        </w:rPr>
      </w:pPr>
      <w:r w:rsidRPr="0055558B">
        <w:rPr>
          <w:rFonts w:ascii="Arial" w:hAnsi="Arial" w:cs="Arial"/>
          <w:b/>
          <w:sz w:val="22"/>
          <w:szCs w:val="22"/>
        </w:rPr>
        <w:t>Entity Being Relied Upon</w:t>
      </w:r>
      <w:r w:rsidRPr="0055558B">
        <w:rPr>
          <w:rFonts w:ascii="Arial" w:hAnsi="Arial" w:cs="Arial"/>
          <w:sz w:val="22"/>
          <w:szCs w:val="22"/>
        </w:rPr>
        <w:t xml:space="preserve"> means any</w:t>
      </w:r>
      <w:r w:rsidR="00D75486" w:rsidRPr="0055558B">
        <w:rPr>
          <w:rFonts w:ascii="Arial" w:hAnsi="Arial" w:cs="Arial"/>
          <w:sz w:val="22"/>
          <w:szCs w:val="22"/>
        </w:rPr>
        <w:t xml:space="preserve"> person or</w:t>
      </w:r>
      <w:r w:rsidRPr="0055558B">
        <w:rPr>
          <w:rFonts w:ascii="Arial" w:hAnsi="Arial" w:cs="Arial"/>
          <w:sz w:val="22"/>
          <w:szCs w:val="22"/>
        </w:rPr>
        <w:t xml:space="preserve"> entity on whose resources the </w:t>
      </w:r>
      <w:r w:rsidR="009F18BA">
        <w:rPr>
          <w:rFonts w:ascii="Arial" w:hAnsi="Arial" w:cs="Arial"/>
          <w:sz w:val="22"/>
          <w:szCs w:val="22"/>
        </w:rPr>
        <w:t>Tenderer</w:t>
      </w:r>
      <w:r w:rsidRPr="0055558B">
        <w:rPr>
          <w:rFonts w:ascii="Arial" w:hAnsi="Arial" w:cs="Arial"/>
          <w:sz w:val="22"/>
          <w:szCs w:val="22"/>
        </w:rPr>
        <w:t xml:space="preserve"> or any </w:t>
      </w:r>
      <w:r w:rsidR="009F18BA">
        <w:rPr>
          <w:rFonts w:ascii="Arial" w:hAnsi="Arial" w:cs="Arial"/>
          <w:sz w:val="22"/>
          <w:szCs w:val="22"/>
        </w:rPr>
        <w:t>Tenderer</w:t>
      </w:r>
      <w:r w:rsidRPr="0055558B">
        <w:rPr>
          <w:rFonts w:ascii="Arial" w:hAnsi="Arial" w:cs="Arial"/>
          <w:sz w:val="22"/>
          <w:szCs w:val="22"/>
        </w:rPr>
        <w:t xml:space="preserve"> Member is</w:t>
      </w:r>
      <w:r w:rsidR="00D75486" w:rsidRPr="0055558B">
        <w:rPr>
          <w:rFonts w:ascii="Arial" w:hAnsi="Arial" w:cs="Arial"/>
          <w:sz w:val="22"/>
          <w:szCs w:val="22"/>
        </w:rPr>
        <w:t xml:space="preserve"> or will be</w:t>
      </w:r>
      <w:r w:rsidRPr="0055558B">
        <w:rPr>
          <w:rFonts w:ascii="Arial" w:hAnsi="Arial" w:cs="Arial"/>
          <w:sz w:val="22"/>
          <w:szCs w:val="22"/>
        </w:rPr>
        <w:t xml:space="preserve"> relying for the purpose of responding to this </w:t>
      </w:r>
      <w:r w:rsidR="00F95831">
        <w:rPr>
          <w:rFonts w:ascii="Arial" w:hAnsi="Arial" w:cs="Arial"/>
          <w:sz w:val="22"/>
          <w:szCs w:val="22"/>
        </w:rPr>
        <w:t>RFT</w:t>
      </w:r>
      <w:r w:rsidR="00D628AF" w:rsidRPr="0055558B">
        <w:rPr>
          <w:rFonts w:ascii="Arial" w:hAnsi="Arial" w:cs="Arial"/>
          <w:sz w:val="22"/>
          <w:szCs w:val="22"/>
        </w:rPr>
        <w:t>;</w:t>
      </w:r>
    </w:p>
    <w:p w14:paraId="698AF106" w14:textId="77777777" w:rsidR="00A370C3" w:rsidRPr="0055558B" w:rsidRDefault="00A370C3" w:rsidP="00BE24A9">
      <w:pPr>
        <w:jc w:val="both"/>
        <w:rPr>
          <w:rFonts w:ascii="Arial" w:hAnsi="Arial" w:cs="Arial"/>
          <w:sz w:val="22"/>
          <w:szCs w:val="22"/>
        </w:rPr>
      </w:pPr>
    </w:p>
    <w:p w14:paraId="124D50B1" w14:textId="00EDB01F" w:rsidR="00A370C3" w:rsidRDefault="00A370C3" w:rsidP="00BE24A9">
      <w:pPr>
        <w:jc w:val="both"/>
        <w:rPr>
          <w:rFonts w:ascii="Arial" w:hAnsi="Arial" w:cs="Arial"/>
          <w:sz w:val="22"/>
          <w:szCs w:val="22"/>
        </w:rPr>
      </w:pPr>
      <w:r w:rsidRPr="0055558B">
        <w:rPr>
          <w:rFonts w:ascii="Arial" w:hAnsi="Arial" w:cs="Arial"/>
          <w:b/>
          <w:sz w:val="22"/>
          <w:szCs w:val="22"/>
        </w:rPr>
        <w:t>ESB</w:t>
      </w:r>
      <w:r w:rsidRPr="0055558B">
        <w:rPr>
          <w:rFonts w:ascii="Arial" w:hAnsi="Arial" w:cs="Arial"/>
          <w:sz w:val="22"/>
          <w:szCs w:val="22"/>
        </w:rPr>
        <w:t xml:space="preserve"> means Electricity Supply Board, a statutory corporation, having its principal place of business at </w:t>
      </w:r>
      <w:r w:rsidR="0019117C">
        <w:rPr>
          <w:rFonts w:ascii="Arial" w:hAnsi="Arial" w:cs="Arial"/>
          <w:sz w:val="22"/>
          <w:szCs w:val="22"/>
        </w:rPr>
        <w:t>27 Fitzwilliam Street Lower</w:t>
      </w:r>
      <w:r w:rsidR="00BF3878" w:rsidRPr="0055558B">
        <w:rPr>
          <w:rFonts w:ascii="Arial" w:hAnsi="Arial" w:cs="Arial"/>
          <w:sz w:val="22"/>
          <w:szCs w:val="22"/>
        </w:rPr>
        <w:t xml:space="preserve">, </w:t>
      </w:r>
      <w:r w:rsidRPr="0055558B">
        <w:rPr>
          <w:rFonts w:ascii="Arial" w:hAnsi="Arial" w:cs="Arial"/>
          <w:sz w:val="22"/>
          <w:szCs w:val="22"/>
        </w:rPr>
        <w:t xml:space="preserve">Dublin </w:t>
      </w:r>
      <w:r w:rsidR="00F053A9">
        <w:rPr>
          <w:rFonts w:ascii="Arial" w:hAnsi="Arial" w:cs="Arial"/>
          <w:sz w:val="22"/>
          <w:szCs w:val="22"/>
        </w:rPr>
        <w:t>2</w:t>
      </w:r>
      <w:r w:rsidRPr="0055558B">
        <w:rPr>
          <w:rFonts w:ascii="Arial" w:hAnsi="Arial" w:cs="Arial"/>
          <w:sz w:val="22"/>
          <w:szCs w:val="22"/>
        </w:rPr>
        <w:t>;</w:t>
      </w:r>
    </w:p>
    <w:p w14:paraId="5DDBF3B1" w14:textId="77777777" w:rsidR="00DF0074" w:rsidRDefault="00DF0074" w:rsidP="00BE24A9">
      <w:pPr>
        <w:jc w:val="both"/>
        <w:rPr>
          <w:rFonts w:ascii="Arial" w:hAnsi="Arial" w:cs="Arial"/>
          <w:sz w:val="22"/>
          <w:szCs w:val="22"/>
        </w:rPr>
      </w:pPr>
    </w:p>
    <w:p w14:paraId="7473FB7A" w14:textId="77777777" w:rsidR="00DF0074" w:rsidRPr="00DF0074" w:rsidRDefault="00DF0074" w:rsidP="00DF0074">
      <w:pPr>
        <w:jc w:val="both"/>
        <w:rPr>
          <w:rFonts w:ascii="Arial" w:hAnsi="Arial" w:cs="Arial"/>
          <w:sz w:val="22"/>
          <w:szCs w:val="22"/>
          <w:lang w:val="en-IE"/>
        </w:rPr>
      </w:pPr>
      <w:r w:rsidRPr="00DF0074">
        <w:rPr>
          <w:rFonts w:ascii="Arial" w:hAnsi="Arial" w:cs="Arial"/>
          <w:b/>
          <w:bCs/>
          <w:sz w:val="22"/>
          <w:szCs w:val="22"/>
          <w:lang w:val="en-IE"/>
        </w:rPr>
        <w:t>Framework Agreement</w:t>
      </w:r>
      <w:r w:rsidRPr="00DF0074">
        <w:rPr>
          <w:rFonts w:ascii="Arial" w:hAnsi="Arial" w:cs="Arial"/>
          <w:sz w:val="22"/>
          <w:szCs w:val="22"/>
          <w:lang w:val="en-IE"/>
        </w:rPr>
        <w:t xml:space="preserve"> means the framework agreement to be entered into by the Contracting Entity and the Contractor(s) for the Project;</w:t>
      </w:r>
    </w:p>
    <w:p w14:paraId="3B1D6427" w14:textId="77777777" w:rsidR="008656F7" w:rsidRPr="0055558B" w:rsidRDefault="008656F7" w:rsidP="00BE24A9">
      <w:pPr>
        <w:jc w:val="both"/>
        <w:rPr>
          <w:rFonts w:ascii="Arial" w:hAnsi="Arial" w:cs="Arial"/>
          <w:sz w:val="22"/>
          <w:szCs w:val="22"/>
        </w:rPr>
      </w:pPr>
    </w:p>
    <w:p w14:paraId="6E95FEA1" w14:textId="6BA896E4" w:rsidR="000F69BD" w:rsidRPr="007677AC" w:rsidRDefault="000F69BD" w:rsidP="007677AC">
      <w:pPr>
        <w:rPr>
          <w:rFonts w:ascii="Arial" w:hAnsi="Arial" w:cs="Arial"/>
          <w:sz w:val="22"/>
          <w:szCs w:val="22"/>
        </w:rPr>
      </w:pPr>
      <w:r w:rsidRPr="00A11C40">
        <w:rPr>
          <w:rFonts w:ascii="Arial" w:hAnsi="Arial" w:cs="Arial"/>
          <w:b/>
          <w:sz w:val="22"/>
          <w:szCs w:val="22"/>
        </w:rPr>
        <w:t>“Insurer</w:t>
      </w:r>
      <w:r>
        <w:rPr>
          <w:rFonts w:ascii="Arial" w:hAnsi="Arial" w:cs="Arial"/>
          <w:b/>
          <w:sz w:val="22"/>
          <w:szCs w:val="22"/>
        </w:rPr>
        <w:t>(</w:t>
      </w:r>
      <w:r w:rsidRPr="00A11C40">
        <w:rPr>
          <w:rFonts w:ascii="Arial" w:hAnsi="Arial" w:cs="Arial"/>
          <w:b/>
          <w:sz w:val="22"/>
          <w:szCs w:val="22"/>
        </w:rPr>
        <w:t>s</w:t>
      </w:r>
      <w:r>
        <w:rPr>
          <w:rFonts w:ascii="Arial" w:hAnsi="Arial" w:cs="Arial"/>
          <w:b/>
          <w:sz w:val="22"/>
          <w:szCs w:val="22"/>
        </w:rPr>
        <w:t>)</w:t>
      </w:r>
      <w:r w:rsidRPr="00A11C40">
        <w:rPr>
          <w:rFonts w:ascii="Arial" w:hAnsi="Arial" w:cs="Arial"/>
          <w:b/>
          <w:sz w:val="22"/>
          <w:szCs w:val="22"/>
        </w:rPr>
        <w:t>”</w:t>
      </w:r>
      <w:r w:rsidRPr="00A11C40">
        <w:rPr>
          <w:rFonts w:ascii="Arial" w:hAnsi="Arial" w:cs="Arial"/>
          <w:sz w:val="22"/>
          <w:szCs w:val="22"/>
        </w:rPr>
        <w:t xml:space="preserve"> for the purpose of section B.3 means insurers or insurance brokers authorised by the relevant competent authority to underwrite that line of business in Ireland and </w:t>
      </w:r>
      <w:r w:rsidRPr="00A11C40">
        <w:rPr>
          <w:rFonts w:ascii="Arial" w:hAnsi="Arial" w:cs="Arial"/>
          <w:sz w:val="22"/>
          <w:szCs w:val="22"/>
          <w:lang w:val="en-US"/>
        </w:rPr>
        <w:t>which</w:t>
      </w:r>
      <w:r w:rsidRPr="00A11C40">
        <w:rPr>
          <w:rFonts w:ascii="Arial" w:hAnsi="Arial" w:cs="Arial"/>
          <w:sz w:val="22"/>
          <w:szCs w:val="22"/>
        </w:rPr>
        <w:t xml:space="preserve"> have a Standard &amp; Poor’s (or equivalent) credit rating of at least A- (or equivalent)</w:t>
      </w:r>
      <w:r>
        <w:rPr>
          <w:rFonts w:ascii="Arial" w:hAnsi="Arial" w:cs="Arial"/>
          <w:sz w:val="22"/>
          <w:szCs w:val="22"/>
        </w:rPr>
        <w:t>;</w:t>
      </w:r>
    </w:p>
    <w:p w14:paraId="0D779D00" w14:textId="77777777" w:rsidR="00A370C3" w:rsidRPr="0055558B" w:rsidRDefault="00A370C3" w:rsidP="00BE24A9">
      <w:pPr>
        <w:jc w:val="both"/>
        <w:rPr>
          <w:rFonts w:ascii="Arial" w:hAnsi="Arial" w:cs="Arial"/>
          <w:sz w:val="22"/>
          <w:szCs w:val="22"/>
        </w:rPr>
      </w:pPr>
    </w:p>
    <w:p w14:paraId="40CEAF10" w14:textId="0527A973" w:rsidR="006C32D9" w:rsidRPr="006C32D9" w:rsidRDefault="00B96F4F" w:rsidP="006C32D9">
      <w:pPr>
        <w:jc w:val="both"/>
        <w:rPr>
          <w:rFonts w:asciiTheme="minorHAnsi" w:hAnsiTheme="minorHAnsi" w:cstheme="minorHAnsi"/>
          <w:b/>
          <w:sz w:val="22"/>
          <w:szCs w:val="22"/>
          <w:u w:val="single"/>
          <w:lang w:val="en-IE" w:eastAsia="en-IE"/>
        </w:rPr>
      </w:pPr>
      <w:r w:rsidRPr="0055558B">
        <w:rPr>
          <w:rFonts w:ascii="Arial" w:hAnsi="Arial" w:cs="Arial"/>
          <w:b/>
          <w:sz w:val="22"/>
          <w:szCs w:val="22"/>
        </w:rPr>
        <w:t>Lead Consortium Member</w:t>
      </w:r>
      <w:r w:rsidRPr="0055558B">
        <w:rPr>
          <w:rFonts w:ascii="Arial" w:hAnsi="Arial" w:cs="Arial"/>
          <w:sz w:val="22"/>
          <w:szCs w:val="22"/>
        </w:rPr>
        <w:t xml:space="preserve"> means, where the </w:t>
      </w:r>
      <w:r w:rsidR="009F18BA">
        <w:rPr>
          <w:rFonts w:ascii="Arial" w:hAnsi="Arial" w:cs="Arial"/>
          <w:sz w:val="22"/>
          <w:szCs w:val="22"/>
        </w:rPr>
        <w:t>Tenderer</w:t>
      </w:r>
      <w:r w:rsidRPr="0055558B">
        <w:rPr>
          <w:rFonts w:ascii="Arial" w:hAnsi="Arial" w:cs="Arial"/>
          <w:sz w:val="22"/>
          <w:szCs w:val="22"/>
        </w:rPr>
        <w:t xml:space="preserve"> is a Consortium, the </w:t>
      </w:r>
      <w:r w:rsidR="009F18BA">
        <w:rPr>
          <w:rFonts w:ascii="Arial" w:hAnsi="Arial" w:cs="Arial"/>
          <w:sz w:val="22"/>
          <w:szCs w:val="22"/>
        </w:rPr>
        <w:t>Tenderer</w:t>
      </w:r>
      <w:r w:rsidRPr="0055558B">
        <w:rPr>
          <w:rFonts w:ascii="Arial" w:hAnsi="Arial" w:cs="Arial"/>
          <w:sz w:val="22"/>
          <w:szCs w:val="22"/>
        </w:rPr>
        <w:t xml:space="preserve"> Member nominated in section B</w:t>
      </w:r>
      <w:r w:rsidR="004453AA" w:rsidRPr="0055558B">
        <w:rPr>
          <w:rFonts w:ascii="Arial" w:hAnsi="Arial" w:cs="Arial"/>
          <w:sz w:val="22"/>
          <w:szCs w:val="22"/>
        </w:rPr>
        <w:t>.</w:t>
      </w:r>
      <w:r w:rsidRPr="0055558B">
        <w:rPr>
          <w:rFonts w:ascii="Arial" w:hAnsi="Arial" w:cs="Arial"/>
          <w:sz w:val="22"/>
          <w:szCs w:val="22"/>
        </w:rPr>
        <w:t>1.4 as Lead Consortium Member</w:t>
      </w:r>
      <w:r w:rsidR="006C32D9" w:rsidRPr="006C32D9">
        <w:rPr>
          <w:rFonts w:ascii="Arial" w:hAnsi="Arial" w:cs="Arial"/>
          <w:sz w:val="22"/>
          <w:szCs w:val="22"/>
        </w:rPr>
        <w:t>;</w:t>
      </w:r>
      <w:r w:rsidR="006C32D9" w:rsidRPr="006C32D9">
        <w:rPr>
          <w:rFonts w:asciiTheme="minorHAnsi" w:hAnsiTheme="minorHAnsi" w:cstheme="minorHAnsi"/>
          <w:b/>
          <w:sz w:val="22"/>
          <w:szCs w:val="22"/>
          <w:u w:val="single"/>
          <w:lang w:val="en-IE" w:eastAsia="en-IE"/>
        </w:rPr>
        <w:t xml:space="preserve"> </w:t>
      </w:r>
    </w:p>
    <w:p w14:paraId="541EDD24" w14:textId="77777777" w:rsidR="0052514A" w:rsidRPr="0055558B" w:rsidRDefault="0052514A" w:rsidP="00BE24A9">
      <w:pPr>
        <w:jc w:val="both"/>
        <w:rPr>
          <w:rFonts w:ascii="Arial" w:hAnsi="Arial" w:cs="Arial"/>
          <w:b/>
          <w:sz w:val="22"/>
          <w:szCs w:val="22"/>
        </w:rPr>
      </w:pPr>
    </w:p>
    <w:p w14:paraId="3F16903C" w14:textId="77777777" w:rsidR="00A370C3" w:rsidRPr="0055558B" w:rsidRDefault="00A370C3" w:rsidP="00BE24A9">
      <w:pPr>
        <w:jc w:val="both"/>
        <w:rPr>
          <w:rFonts w:ascii="Arial" w:hAnsi="Arial" w:cs="Arial"/>
          <w:sz w:val="22"/>
          <w:szCs w:val="22"/>
        </w:rPr>
      </w:pPr>
      <w:r w:rsidRPr="0055558B">
        <w:rPr>
          <w:rFonts w:ascii="Arial" w:hAnsi="Arial" w:cs="Arial"/>
          <w:b/>
          <w:sz w:val="22"/>
          <w:szCs w:val="22"/>
        </w:rPr>
        <w:t>OJEU</w:t>
      </w:r>
      <w:r w:rsidRPr="0055558B">
        <w:rPr>
          <w:rFonts w:ascii="Arial" w:hAnsi="Arial" w:cs="Arial"/>
          <w:sz w:val="22"/>
          <w:szCs w:val="22"/>
        </w:rPr>
        <w:t xml:space="preserve"> means the Official Journal of the European Union;</w:t>
      </w:r>
    </w:p>
    <w:p w14:paraId="5FA825B0" w14:textId="77777777" w:rsidR="006668A1" w:rsidRPr="0055558B" w:rsidRDefault="006668A1" w:rsidP="00BE24A9">
      <w:pPr>
        <w:jc w:val="both"/>
        <w:rPr>
          <w:rFonts w:ascii="Arial" w:hAnsi="Arial" w:cs="Arial"/>
          <w:sz w:val="22"/>
          <w:szCs w:val="22"/>
          <w:lang w:eastAsia="en-IE"/>
        </w:rPr>
      </w:pPr>
    </w:p>
    <w:p w14:paraId="50BAAD40" w14:textId="0329C330" w:rsidR="00BF3878" w:rsidRPr="00C82699" w:rsidRDefault="00F95831" w:rsidP="00BE24A9">
      <w:pPr>
        <w:jc w:val="both"/>
        <w:rPr>
          <w:rFonts w:ascii="Arial" w:hAnsi="Arial" w:cs="Arial"/>
          <w:sz w:val="22"/>
          <w:szCs w:val="22"/>
          <w:lang w:val="en-IE"/>
        </w:rPr>
      </w:pPr>
      <w:r>
        <w:rPr>
          <w:rFonts w:ascii="Arial" w:hAnsi="Arial" w:cs="Arial"/>
          <w:b/>
          <w:sz w:val="22"/>
          <w:szCs w:val="22"/>
        </w:rPr>
        <w:t>Request for Tender</w:t>
      </w:r>
      <w:r w:rsidR="00BF3878" w:rsidRPr="0055558B">
        <w:rPr>
          <w:rFonts w:ascii="Arial" w:hAnsi="Arial" w:cs="Arial"/>
          <w:b/>
          <w:sz w:val="22"/>
          <w:szCs w:val="22"/>
        </w:rPr>
        <w:t xml:space="preserve"> </w:t>
      </w:r>
      <w:r w:rsidR="00BF3878" w:rsidRPr="0055558B">
        <w:rPr>
          <w:rFonts w:ascii="Arial" w:hAnsi="Arial" w:cs="Arial"/>
          <w:sz w:val="22"/>
          <w:szCs w:val="22"/>
        </w:rPr>
        <w:t>or</w:t>
      </w:r>
      <w:r w:rsidR="00BF3878" w:rsidRPr="0055558B">
        <w:rPr>
          <w:rFonts w:ascii="Arial" w:hAnsi="Arial" w:cs="Arial"/>
          <w:b/>
          <w:sz w:val="22"/>
          <w:szCs w:val="22"/>
        </w:rPr>
        <w:t xml:space="preserve"> </w:t>
      </w:r>
      <w:r>
        <w:rPr>
          <w:rFonts w:ascii="Arial" w:hAnsi="Arial" w:cs="Arial"/>
          <w:b/>
          <w:sz w:val="22"/>
          <w:szCs w:val="22"/>
        </w:rPr>
        <w:t>RFT</w:t>
      </w:r>
      <w:r w:rsidR="00BF3878" w:rsidRPr="0055558B">
        <w:rPr>
          <w:rFonts w:ascii="Arial" w:hAnsi="Arial" w:cs="Arial"/>
          <w:sz w:val="22"/>
          <w:szCs w:val="22"/>
        </w:rPr>
        <w:t xml:space="preserve"> </w:t>
      </w:r>
      <w:r w:rsidR="00C82699" w:rsidRPr="00C82699">
        <w:rPr>
          <w:rFonts w:ascii="Arial" w:hAnsi="Arial" w:cs="Arial"/>
          <w:sz w:val="22"/>
          <w:szCs w:val="22"/>
          <w:lang w:val="en-IE"/>
        </w:rPr>
        <w:t>means this request issued by the Contracting Entity inviting Tenderers to submit a Tender Response</w:t>
      </w:r>
      <w:r w:rsidR="00C82699">
        <w:rPr>
          <w:rFonts w:ascii="Arial" w:hAnsi="Arial" w:cs="Arial"/>
          <w:sz w:val="22"/>
          <w:szCs w:val="22"/>
        </w:rPr>
        <w:t>.</w:t>
      </w:r>
    </w:p>
    <w:p w14:paraId="249541B3" w14:textId="77777777" w:rsidR="00BF3878" w:rsidRPr="0055558B" w:rsidRDefault="00BF3878" w:rsidP="00BE24A9">
      <w:pPr>
        <w:jc w:val="both"/>
        <w:rPr>
          <w:rFonts w:ascii="Arial" w:hAnsi="Arial" w:cs="Arial"/>
          <w:sz w:val="22"/>
          <w:szCs w:val="22"/>
        </w:rPr>
      </w:pPr>
    </w:p>
    <w:p w14:paraId="0D063484" w14:textId="2C08421C" w:rsidR="00E96DAB" w:rsidRPr="0055558B" w:rsidRDefault="00F95831" w:rsidP="00BE24A9">
      <w:pPr>
        <w:jc w:val="both"/>
        <w:rPr>
          <w:rFonts w:ascii="Arial" w:hAnsi="Arial" w:cs="Arial"/>
          <w:sz w:val="22"/>
          <w:szCs w:val="22"/>
        </w:rPr>
      </w:pPr>
      <w:r>
        <w:rPr>
          <w:rFonts w:ascii="Arial" w:hAnsi="Arial" w:cs="Arial"/>
          <w:b/>
          <w:sz w:val="22"/>
          <w:szCs w:val="22"/>
        </w:rPr>
        <w:t>RFT</w:t>
      </w:r>
      <w:r w:rsidR="00E96DAB" w:rsidRPr="0055558B">
        <w:rPr>
          <w:rFonts w:ascii="Arial" w:hAnsi="Arial" w:cs="Arial"/>
          <w:b/>
          <w:sz w:val="22"/>
          <w:szCs w:val="22"/>
        </w:rPr>
        <w:t xml:space="preserve"> </w:t>
      </w:r>
      <w:r w:rsidR="00BF3878" w:rsidRPr="0055558B">
        <w:rPr>
          <w:rFonts w:ascii="Arial" w:hAnsi="Arial" w:cs="Arial"/>
          <w:b/>
          <w:sz w:val="22"/>
          <w:szCs w:val="22"/>
        </w:rPr>
        <w:t>Response Deadline</w:t>
      </w:r>
      <w:r w:rsidR="00E96DAB" w:rsidRPr="0055558B">
        <w:rPr>
          <w:rFonts w:ascii="Arial" w:hAnsi="Arial" w:cs="Arial"/>
          <w:b/>
          <w:sz w:val="22"/>
          <w:szCs w:val="22"/>
        </w:rPr>
        <w:t xml:space="preserve"> </w:t>
      </w:r>
      <w:r w:rsidR="00E96DAB" w:rsidRPr="0055558B">
        <w:rPr>
          <w:rFonts w:ascii="Arial" w:hAnsi="Arial" w:cs="Arial"/>
          <w:sz w:val="22"/>
          <w:szCs w:val="22"/>
        </w:rPr>
        <w:t xml:space="preserve">means </w:t>
      </w:r>
      <w:r w:rsidR="008E36D8" w:rsidRPr="0055558B">
        <w:rPr>
          <w:rFonts w:ascii="Arial" w:hAnsi="Arial" w:cs="Arial"/>
          <w:sz w:val="22"/>
          <w:szCs w:val="22"/>
        </w:rPr>
        <w:t>12.</w:t>
      </w:r>
      <w:r w:rsidR="00133DB5" w:rsidRPr="0055558B">
        <w:rPr>
          <w:rFonts w:ascii="Arial" w:hAnsi="Arial" w:cs="Arial"/>
          <w:sz w:val="22"/>
          <w:szCs w:val="22"/>
        </w:rPr>
        <w:t>00 noon</w:t>
      </w:r>
      <w:r w:rsidR="00E96DAB" w:rsidRPr="0055558B">
        <w:rPr>
          <w:rFonts w:ascii="Arial" w:hAnsi="Arial" w:cs="Arial"/>
          <w:sz w:val="22"/>
          <w:szCs w:val="22"/>
        </w:rPr>
        <w:t xml:space="preserve"> GMT on</w:t>
      </w:r>
      <w:r w:rsidR="006957C8" w:rsidRPr="0055558B">
        <w:rPr>
          <w:rFonts w:ascii="Arial" w:hAnsi="Arial" w:cs="Arial"/>
          <w:sz w:val="22"/>
          <w:szCs w:val="22"/>
        </w:rPr>
        <w:t xml:space="preserve"> </w:t>
      </w:r>
      <w:r w:rsidR="001B5D41" w:rsidRPr="002A2E18">
        <w:rPr>
          <w:rFonts w:ascii="Arial" w:hAnsi="Arial" w:cs="Arial"/>
          <w:sz w:val="22"/>
          <w:szCs w:val="22"/>
        </w:rPr>
        <w:t>17</w:t>
      </w:r>
      <w:r w:rsidR="001B5D41" w:rsidRPr="002A2E18">
        <w:rPr>
          <w:rFonts w:ascii="Arial" w:hAnsi="Arial" w:cs="Arial"/>
          <w:sz w:val="22"/>
          <w:szCs w:val="22"/>
          <w:vertAlign w:val="superscript"/>
        </w:rPr>
        <w:t>th</w:t>
      </w:r>
      <w:r w:rsidR="001B5D41" w:rsidRPr="002A2E18">
        <w:rPr>
          <w:rFonts w:ascii="Arial" w:hAnsi="Arial" w:cs="Arial"/>
          <w:sz w:val="22"/>
          <w:szCs w:val="22"/>
        </w:rPr>
        <w:t xml:space="preserve"> September 2026</w:t>
      </w:r>
      <w:r w:rsidR="00ED4DE8" w:rsidRPr="002A2E18">
        <w:rPr>
          <w:rFonts w:ascii="Arial" w:hAnsi="Arial" w:cs="Arial"/>
          <w:sz w:val="22"/>
          <w:szCs w:val="22"/>
        </w:rPr>
        <w:t>,</w:t>
      </w:r>
      <w:r w:rsidR="00ED4DE8" w:rsidRPr="0055558B">
        <w:rPr>
          <w:rFonts w:ascii="Arial" w:hAnsi="Arial" w:cs="Arial"/>
          <w:sz w:val="22"/>
          <w:szCs w:val="22"/>
        </w:rPr>
        <w:t xml:space="preserve"> being</w:t>
      </w:r>
      <w:r w:rsidR="00E96DAB" w:rsidRPr="0055558B">
        <w:rPr>
          <w:rFonts w:ascii="Arial" w:hAnsi="Arial" w:cs="Arial"/>
          <w:sz w:val="22"/>
          <w:szCs w:val="22"/>
        </w:rPr>
        <w:t xml:space="preserve"> the deadline for</w:t>
      </w:r>
      <w:r w:rsidR="00C82600" w:rsidRPr="0055558B">
        <w:rPr>
          <w:rFonts w:ascii="Arial" w:hAnsi="Arial" w:cs="Arial"/>
          <w:sz w:val="22"/>
          <w:szCs w:val="22"/>
        </w:rPr>
        <w:t xml:space="preserve"> the</w:t>
      </w:r>
      <w:r w:rsidR="00E96DAB" w:rsidRPr="0055558B">
        <w:rPr>
          <w:rFonts w:ascii="Arial" w:hAnsi="Arial" w:cs="Arial"/>
          <w:sz w:val="22"/>
          <w:szCs w:val="22"/>
        </w:rPr>
        <w:t xml:space="preserve"> receipt by the Contracting Entity of </w:t>
      </w:r>
      <w:r>
        <w:rPr>
          <w:rFonts w:ascii="Arial" w:hAnsi="Arial" w:cs="Arial"/>
          <w:sz w:val="22"/>
          <w:szCs w:val="22"/>
        </w:rPr>
        <w:t>RFT</w:t>
      </w:r>
      <w:r w:rsidR="00E96DAB" w:rsidRPr="0055558B">
        <w:rPr>
          <w:rFonts w:ascii="Arial" w:hAnsi="Arial" w:cs="Arial"/>
          <w:sz w:val="22"/>
          <w:szCs w:val="22"/>
        </w:rPr>
        <w:t xml:space="preserve"> Response</w:t>
      </w:r>
      <w:r w:rsidR="00B3160E" w:rsidRPr="0055558B">
        <w:rPr>
          <w:rFonts w:ascii="Arial" w:hAnsi="Arial" w:cs="Arial"/>
          <w:sz w:val="22"/>
          <w:szCs w:val="22"/>
        </w:rPr>
        <w:t>;</w:t>
      </w:r>
    </w:p>
    <w:p w14:paraId="4219602E" w14:textId="77777777" w:rsidR="00057EAF" w:rsidRPr="0055558B" w:rsidRDefault="00057EAF" w:rsidP="00BE24A9">
      <w:pPr>
        <w:jc w:val="both"/>
        <w:rPr>
          <w:rFonts w:ascii="Arial" w:hAnsi="Arial" w:cs="Arial"/>
          <w:sz w:val="22"/>
          <w:szCs w:val="22"/>
        </w:rPr>
      </w:pPr>
    </w:p>
    <w:p w14:paraId="628B8F56" w14:textId="749D110C" w:rsidR="00173C73" w:rsidRPr="0055558B" w:rsidRDefault="00173C73" w:rsidP="00BE24A9">
      <w:pPr>
        <w:jc w:val="both"/>
        <w:rPr>
          <w:rFonts w:ascii="Arial" w:hAnsi="Arial" w:cs="Arial"/>
          <w:sz w:val="22"/>
          <w:szCs w:val="22"/>
        </w:rPr>
      </w:pPr>
      <w:r w:rsidRPr="0055558B">
        <w:rPr>
          <w:rFonts w:ascii="Arial" w:hAnsi="Arial" w:cs="Arial"/>
          <w:b/>
          <w:sz w:val="22"/>
          <w:szCs w:val="22"/>
        </w:rPr>
        <w:t>Preferred Tenderer</w:t>
      </w:r>
      <w:r w:rsidRPr="0055558B">
        <w:rPr>
          <w:rFonts w:ascii="Arial" w:hAnsi="Arial" w:cs="Arial"/>
          <w:sz w:val="22"/>
          <w:szCs w:val="22"/>
        </w:rPr>
        <w:t xml:space="preserve"> means the tenderer selected or provisionally selected</w:t>
      </w:r>
      <w:r w:rsidR="00057EAF" w:rsidRPr="0055558B">
        <w:rPr>
          <w:rFonts w:ascii="Arial" w:hAnsi="Arial" w:cs="Arial"/>
          <w:sz w:val="22"/>
          <w:szCs w:val="22"/>
        </w:rPr>
        <w:t xml:space="preserve"> from the </w:t>
      </w:r>
      <w:r w:rsidR="005D25AC">
        <w:rPr>
          <w:rFonts w:ascii="Arial" w:hAnsi="Arial" w:cs="Arial"/>
          <w:sz w:val="22"/>
          <w:szCs w:val="22"/>
        </w:rPr>
        <w:t>Request for</w:t>
      </w:r>
      <w:r w:rsidR="007617B5" w:rsidRPr="0055558B">
        <w:rPr>
          <w:rFonts w:ascii="Arial" w:hAnsi="Arial" w:cs="Arial"/>
          <w:sz w:val="22"/>
          <w:szCs w:val="22"/>
        </w:rPr>
        <w:t xml:space="preserve"> Tender</w:t>
      </w:r>
      <w:r w:rsidR="00057EAF" w:rsidRPr="0055558B">
        <w:rPr>
          <w:rFonts w:ascii="Arial" w:hAnsi="Arial" w:cs="Arial"/>
          <w:sz w:val="22"/>
          <w:szCs w:val="22"/>
        </w:rPr>
        <w:t xml:space="preserve"> process</w:t>
      </w:r>
      <w:r w:rsidR="00B3160E" w:rsidRPr="0055558B">
        <w:rPr>
          <w:rFonts w:ascii="Arial" w:hAnsi="Arial" w:cs="Arial"/>
          <w:sz w:val="22"/>
          <w:szCs w:val="22"/>
        </w:rPr>
        <w:t>;</w:t>
      </w:r>
    </w:p>
    <w:p w14:paraId="1F06D326" w14:textId="77777777" w:rsidR="00A370C3" w:rsidRPr="0055558B" w:rsidRDefault="00A370C3" w:rsidP="00BE24A9">
      <w:pPr>
        <w:jc w:val="both"/>
        <w:rPr>
          <w:rFonts w:ascii="Arial" w:hAnsi="Arial" w:cs="Arial"/>
          <w:sz w:val="22"/>
          <w:szCs w:val="22"/>
        </w:rPr>
      </w:pPr>
    </w:p>
    <w:p w14:paraId="63DF2AC6" w14:textId="00DB2507" w:rsidR="00A370C3" w:rsidRPr="00753C5A" w:rsidRDefault="00A370C3" w:rsidP="00753C5A">
      <w:pPr>
        <w:jc w:val="both"/>
        <w:rPr>
          <w:rFonts w:ascii="Arial" w:hAnsi="Arial" w:cs="Arial"/>
          <w:b/>
          <w:sz w:val="22"/>
          <w:szCs w:val="22"/>
        </w:rPr>
      </w:pPr>
      <w:r w:rsidRPr="00753C5A">
        <w:rPr>
          <w:rFonts w:ascii="Arial" w:hAnsi="Arial" w:cs="Arial"/>
          <w:b/>
          <w:sz w:val="22"/>
          <w:szCs w:val="22"/>
        </w:rPr>
        <w:t xml:space="preserve">Procurement </w:t>
      </w:r>
      <w:r w:rsidR="003F2826" w:rsidRPr="00753C5A">
        <w:rPr>
          <w:rFonts w:ascii="Arial" w:hAnsi="Arial" w:cs="Arial"/>
          <w:bCs/>
          <w:sz w:val="22"/>
          <w:szCs w:val="22"/>
        </w:rPr>
        <w:t>means this procurement pursuant to the OJEU Contract Notice which includes the entire tender process;</w:t>
      </w:r>
    </w:p>
    <w:p w14:paraId="0378E332" w14:textId="77777777" w:rsidR="00905497" w:rsidRPr="0055558B" w:rsidRDefault="00905497" w:rsidP="00BE24A9">
      <w:pPr>
        <w:jc w:val="both"/>
        <w:rPr>
          <w:rFonts w:ascii="Arial" w:hAnsi="Arial" w:cs="Arial"/>
          <w:sz w:val="22"/>
          <w:szCs w:val="22"/>
        </w:rPr>
      </w:pPr>
    </w:p>
    <w:p w14:paraId="2C6D72C2" w14:textId="5593AC5E" w:rsidR="005D25AC" w:rsidRDefault="00643DFD" w:rsidP="00BE24A9">
      <w:pPr>
        <w:jc w:val="both"/>
        <w:rPr>
          <w:rFonts w:ascii="Arial" w:hAnsi="Arial" w:cs="Arial"/>
          <w:sz w:val="22"/>
          <w:szCs w:val="22"/>
        </w:rPr>
      </w:pPr>
      <w:r w:rsidRPr="0069583B">
        <w:rPr>
          <w:rFonts w:ascii="Arial" w:hAnsi="Arial" w:cs="Arial"/>
          <w:b/>
          <w:sz w:val="22"/>
          <w:szCs w:val="22"/>
        </w:rPr>
        <w:t>Project</w:t>
      </w:r>
      <w:r w:rsidRPr="0069583B">
        <w:rPr>
          <w:rFonts w:ascii="Arial" w:hAnsi="Arial" w:cs="Arial"/>
          <w:sz w:val="22"/>
          <w:szCs w:val="22"/>
        </w:rPr>
        <w:t xml:space="preserve"> </w:t>
      </w:r>
      <w:r w:rsidR="007232BD" w:rsidRPr="0069583B">
        <w:rPr>
          <w:rFonts w:ascii="Arial" w:hAnsi="Arial" w:cs="Arial"/>
          <w:sz w:val="22"/>
          <w:szCs w:val="22"/>
          <w:lang w:val="en-IE"/>
        </w:rPr>
        <w:t xml:space="preserve">means the </w:t>
      </w:r>
      <w:r w:rsidR="008009C0" w:rsidRPr="0069583B">
        <w:rPr>
          <w:rFonts w:ascii="Arial" w:hAnsi="Arial" w:cs="Arial"/>
          <w:sz w:val="22"/>
          <w:szCs w:val="22"/>
          <w:lang w:val="en-IE"/>
        </w:rPr>
        <w:t>Provision of Electric Ireland Customer Care Support Services</w:t>
      </w:r>
      <w:r w:rsidR="007232BD" w:rsidRPr="0069583B">
        <w:rPr>
          <w:rFonts w:ascii="Arial" w:hAnsi="Arial" w:cs="Arial"/>
          <w:sz w:val="22"/>
          <w:szCs w:val="22"/>
          <w:lang w:val="en-IE"/>
        </w:rPr>
        <w:t>, as described in Section A.1;</w:t>
      </w:r>
    </w:p>
    <w:p w14:paraId="524F5C3C" w14:textId="77777777" w:rsidR="00AF6859" w:rsidRDefault="00AF6859" w:rsidP="00BE24A9">
      <w:pPr>
        <w:jc w:val="both"/>
        <w:rPr>
          <w:rFonts w:ascii="Arial" w:hAnsi="Arial" w:cs="Arial"/>
          <w:sz w:val="22"/>
          <w:szCs w:val="22"/>
        </w:rPr>
      </w:pPr>
    </w:p>
    <w:p w14:paraId="098A694A" w14:textId="10FF9289" w:rsidR="00AF6859" w:rsidRPr="006B79A4" w:rsidRDefault="00AF6859" w:rsidP="00AF6859">
      <w:pPr>
        <w:jc w:val="both"/>
        <w:rPr>
          <w:rFonts w:ascii="Arial" w:hAnsi="Arial" w:cs="Arial"/>
          <w:sz w:val="22"/>
          <w:szCs w:val="22"/>
          <w:lang w:val="en-IE"/>
        </w:rPr>
      </w:pPr>
      <w:r>
        <w:rPr>
          <w:rFonts w:ascii="Arial" w:hAnsi="Arial" w:cs="Arial"/>
          <w:b/>
          <w:sz w:val="22"/>
          <w:szCs w:val="22"/>
        </w:rPr>
        <w:t>Request for</w:t>
      </w:r>
      <w:r w:rsidRPr="0055558B">
        <w:rPr>
          <w:rFonts w:ascii="Arial" w:hAnsi="Arial" w:cs="Arial"/>
          <w:b/>
          <w:sz w:val="22"/>
          <w:szCs w:val="22"/>
        </w:rPr>
        <w:t xml:space="preserve"> Tender</w:t>
      </w:r>
      <w:r w:rsidRPr="0055558B">
        <w:rPr>
          <w:rFonts w:ascii="Arial" w:hAnsi="Arial" w:cs="Arial"/>
          <w:sz w:val="22"/>
          <w:szCs w:val="22"/>
        </w:rPr>
        <w:t xml:space="preserve"> or </w:t>
      </w:r>
      <w:r>
        <w:rPr>
          <w:rFonts w:ascii="Arial" w:hAnsi="Arial" w:cs="Arial"/>
          <w:b/>
          <w:sz w:val="22"/>
          <w:szCs w:val="22"/>
        </w:rPr>
        <w:t>RFT</w:t>
      </w:r>
      <w:r w:rsidRPr="0055558B">
        <w:rPr>
          <w:rFonts w:ascii="Arial" w:hAnsi="Arial" w:cs="Arial"/>
          <w:b/>
          <w:sz w:val="22"/>
          <w:szCs w:val="22"/>
        </w:rPr>
        <w:t xml:space="preserve"> </w:t>
      </w:r>
      <w:r w:rsidR="006B79A4" w:rsidRPr="006B79A4">
        <w:rPr>
          <w:rFonts w:ascii="Arial" w:hAnsi="Arial" w:cs="Arial"/>
          <w:sz w:val="22"/>
          <w:szCs w:val="22"/>
          <w:lang w:val="en-IE"/>
        </w:rPr>
        <w:t>Request for Tender or RFT means this request issued by the Contracting Entity inviting Tenderers to submit a Tender Response in respect of the Procurement;</w:t>
      </w:r>
    </w:p>
    <w:p w14:paraId="49923865" w14:textId="77777777" w:rsidR="00AF6859" w:rsidRPr="0055558B" w:rsidRDefault="00AF6859" w:rsidP="00BE24A9">
      <w:pPr>
        <w:jc w:val="both"/>
        <w:rPr>
          <w:rFonts w:ascii="Arial" w:hAnsi="Arial" w:cs="Arial"/>
          <w:sz w:val="22"/>
          <w:szCs w:val="22"/>
        </w:rPr>
      </w:pPr>
    </w:p>
    <w:p w14:paraId="5E14B4A9" w14:textId="3E52CA8B" w:rsidR="00A370C3" w:rsidRPr="005B368B" w:rsidRDefault="009C09CE" w:rsidP="00BE24A9">
      <w:pPr>
        <w:jc w:val="both"/>
        <w:rPr>
          <w:rFonts w:ascii="Arial" w:hAnsi="Arial" w:cs="Arial"/>
          <w:sz w:val="22"/>
          <w:szCs w:val="22"/>
          <w:lang w:val="en-IE"/>
        </w:rPr>
      </w:pPr>
      <w:r w:rsidRPr="0055558B">
        <w:rPr>
          <w:rFonts w:ascii="Arial" w:hAnsi="Arial" w:cs="Arial"/>
          <w:b/>
          <w:sz w:val="22"/>
          <w:szCs w:val="22"/>
        </w:rPr>
        <w:t xml:space="preserve">Response </w:t>
      </w:r>
      <w:r w:rsidRPr="0055558B">
        <w:rPr>
          <w:rFonts w:ascii="Arial" w:hAnsi="Arial" w:cs="Arial"/>
          <w:sz w:val="22"/>
          <w:szCs w:val="22"/>
        </w:rPr>
        <w:t>or</w:t>
      </w:r>
      <w:r w:rsidRPr="0055558B">
        <w:rPr>
          <w:rFonts w:ascii="Arial" w:hAnsi="Arial" w:cs="Arial"/>
          <w:b/>
          <w:sz w:val="22"/>
          <w:szCs w:val="22"/>
        </w:rPr>
        <w:t xml:space="preserve"> </w:t>
      </w:r>
      <w:r w:rsidR="00F95831">
        <w:rPr>
          <w:rFonts w:ascii="Arial" w:hAnsi="Arial" w:cs="Arial"/>
          <w:b/>
          <w:sz w:val="22"/>
          <w:szCs w:val="22"/>
        </w:rPr>
        <w:t>RFT</w:t>
      </w:r>
      <w:r w:rsidRPr="0055558B">
        <w:rPr>
          <w:rFonts w:ascii="Arial" w:hAnsi="Arial" w:cs="Arial"/>
          <w:b/>
          <w:sz w:val="22"/>
          <w:szCs w:val="22"/>
        </w:rPr>
        <w:t xml:space="preserve"> Response</w:t>
      </w:r>
      <w:r w:rsidRPr="0055558B">
        <w:rPr>
          <w:rFonts w:ascii="Arial" w:hAnsi="Arial" w:cs="Arial"/>
          <w:sz w:val="22"/>
          <w:szCs w:val="22"/>
        </w:rPr>
        <w:t xml:space="preserve"> </w:t>
      </w:r>
      <w:r w:rsidR="00902F7A" w:rsidRPr="00902F7A">
        <w:rPr>
          <w:rFonts w:ascii="Arial" w:hAnsi="Arial" w:cs="Arial"/>
          <w:sz w:val="22"/>
          <w:szCs w:val="22"/>
          <w:lang w:val="en-IE"/>
        </w:rPr>
        <w:t xml:space="preserve">means </w:t>
      </w:r>
      <w:r w:rsidR="00A051FC" w:rsidRPr="00A051FC">
        <w:rPr>
          <w:rFonts w:ascii="Arial" w:hAnsi="Arial" w:cs="Arial"/>
          <w:sz w:val="22"/>
          <w:szCs w:val="22"/>
          <w:lang w:val="en-IE"/>
        </w:rPr>
        <w:t>the submission provided by a Tenderer in response to this RFT and any clarifications requested from, and submitted by, the Tenderer;</w:t>
      </w:r>
    </w:p>
    <w:p w14:paraId="2867956C" w14:textId="77777777" w:rsidR="00FA5500" w:rsidRDefault="00FA5500" w:rsidP="00BE24A9">
      <w:pPr>
        <w:jc w:val="both"/>
        <w:rPr>
          <w:rFonts w:ascii="Arial" w:hAnsi="Arial" w:cs="Arial"/>
          <w:b/>
          <w:sz w:val="22"/>
          <w:szCs w:val="22"/>
          <w:highlight w:val="yellow"/>
        </w:rPr>
      </w:pPr>
    </w:p>
    <w:p w14:paraId="28DC2953" w14:textId="46923B60" w:rsidR="009C4094" w:rsidRPr="0055558B" w:rsidRDefault="009C4094" w:rsidP="00BE24A9">
      <w:pPr>
        <w:jc w:val="both"/>
        <w:rPr>
          <w:rFonts w:ascii="Arial" w:hAnsi="Arial" w:cs="Arial"/>
          <w:sz w:val="22"/>
          <w:szCs w:val="22"/>
        </w:rPr>
      </w:pPr>
      <w:r w:rsidRPr="009B49BC">
        <w:rPr>
          <w:rFonts w:ascii="Arial" w:hAnsi="Arial" w:cs="Arial"/>
          <w:b/>
          <w:sz w:val="22"/>
          <w:szCs w:val="22"/>
        </w:rPr>
        <w:t>SH&amp;W Legislation</w:t>
      </w:r>
      <w:r w:rsidRPr="0055558B">
        <w:rPr>
          <w:rFonts w:ascii="Arial" w:hAnsi="Arial" w:cs="Arial"/>
          <w:b/>
          <w:sz w:val="22"/>
          <w:szCs w:val="22"/>
        </w:rPr>
        <w:t xml:space="preserve"> </w:t>
      </w:r>
      <w:r w:rsidRPr="0055558B">
        <w:rPr>
          <w:rFonts w:ascii="Arial" w:hAnsi="Arial" w:cs="Arial"/>
          <w:sz w:val="22"/>
          <w:szCs w:val="22"/>
        </w:rPr>
        <w:t>means the Safety, Health &amp; Welfare at Work Act 20</w:t>
      </w:r>
      <w:r w:rsidR="00F23062" w:rsidRPr="0055558B">
        <w:rPr>
          <w:rFonts w:ascii="Arial" w:hAnsi="Arial" w:cs="Arial"/>
          <w:sz w:val="22"/>
          <w:szCs w:val="22"/>
        </w:rPr>
        <w:t>0</w:t>
      </w:r>
      <w:r w:rsidRPr="0055558B">
        <w:rPr>
          <w:rFonts w:ascii="Arial" w:hAnsi="Arial" w:cs="Arial"/>
          <w:sz w:val="22"/>
          <w:szCs w:val="22"/>
        </w:rPr>
        <w:t>5 as subsequently amended</w:t>
      </w:r>
      <w:r w:rsidR="002B182A" w:rsidRPr="0055558B">
        <w:rPr>
          <w:rFonts w:ascii="Arial" w:hAnsi="Arial" w:cs="Arial"/>
          <w:sz w:val="22"/>
          <w:szCs w:val="22"/>
        </w:rPr>
        <w:t>, modified</w:t>
      </w:r>
      <w:r w:rsidRPr="0055558B">
        <w:rPr>
          <w:rFonts w:ascii="Arial" w:hAnsi="Arial" w:cs="Arial"/>
          <w:sz w:val="22"/>
          <w:szCs w:val="22"/>
        </w:rPr>
        <w:t xml:space="preserve"> or replaced and the Safety, Health &amp; Welfare at Work (Construction) Regulations 2013 </w:t>
      </w:r>
      <w:r w:rsidR="002B182A" w:rsidRPr="0055558B">
        <w:rPr>
          <w:rFonts w:ascii="Arial" w:hAnsi="Arial" w:cs="Arial"/>
          <w:sz w:val="22"/>
          <w:szCs w:val="22"/>
        </w:rPr>
        <w:t xml:space="preserve">(S.I. No. 291 of 2013) </w:t>
      </w:r>
      <w:r w:rsidRPr="0055558B">
        <w:rPr>
          <w:rFonts w:ascii="Arial" w:hAnsi="Arial" w:cs="Arial"/>
          <w:sz w:val="22"/>
          <w:szCs w:val="22"/>
        </w:rPr>
        <w:t>as amended</w:t>
      </w:r>
      <w:r w:rsidR="002B182A" w:rsidRPr="0055558B">
        <w:rPr>
          <w:rFonts w:ascii="Arial" w:hAnsi="Arial" w:cs="Arial"/>
          <w:sz w:val="22"/>
          <w:szCs w:val="22"/>
        </w:rPr>
        <w:t>, modified</w:t>
      </w:r>
      <w:r w:rsidRPr="0055558B">
        <w:rPr>
          <w:rFonts w:ascii="Arial" w:hAnsi="Arial" w:cs="Arial"/>
          <w:sz w:val="22"/>
          <w:szCs w:val="22"/>
        </w:rPr>
        <w:t xml:space="preserve"> or replaced</w:t>
      </w:r>
      <w:r w:rsidR="002B182A" w:rsidRPr="0055558B">
        <w:rPr>
          <w:rFonts w:ascii="Arial" w:hAnsi="Arial" w:cs="Arial"/>
          <w:sz w:val="22"/>
          <w:szCs w:val="22"/>
        </w:rPr>
        <w:t xml:space="preserve">, </w:t>
      </w:r>
      <w:r w:rsidR="00BF3878" w:rsidRPr="0055558B">
        <w:rPr>
          <w:rFonts w:ascii="Arial" w:hAnsi="Arial" w:cs="Arial"/>
          <w:sz w:val="22"/>
          <w:szCs w:val="22"/>
        </w:rPr>
        <w:t xml:space="preserve">and all regulations issued </w:t>
      </w:r>
      <w:r w:rsidR="002B182A" w:rsidRPr="0055558B">
        <w:rPr>
          <w:rFonts w:ascii="Arial" w:hAnsi="Arial" w:cs="Arial"/>
          <w:sz w:val="22"/>
          <w:szCs w:val="22"/>
        </w:rPr>
        <w:t>under</w:t>
      </w:r>
      <w:r w:rsidR="00BF3878" w:rsidRPr="0055558B">
        <w:rPr>
          <w:rFonts w:ascii="Arial" w:hAnsi="Arial" w:cs="Arial"/>
          <w:sz w:val="22"/>
          <w:szCs w:val="22"/>
        </w:rPr>
        <w:t xml:space="preserve"> the 2005 Act or otherwise in connection with health and safety</w:t>
      </w:r>
      <w:r w:rsidR="002B182A" w:rsidRPr="0055558B">
        <w:rPr>
          <w:rFonts w:ascii="Arial" w:hAnsi="Arial" w:cs="Arial"/>
          <w:sz w:val="22"/>
          <w:szCs w:val="22"/>
        </w:rPr>
        <w:t>;</w:t>
      </w:r>
    </w:p>
    <w:p w14:paraId="212A2DDF" w14:textId="77777777" w:rsidR="00A370C3" w:rsidRPr="0055558B" w:rsidRDefault="00A370C3" w:rsidP="00BE24A9">
      <w:pPr>
        <w:jc w:val="both"/>
        <w:rPr>
          <w:rFonts w:ascii="Arial" w:hAnsi="Arial" w:cs="Arial"/>
          <w:b/>
          <w:sz w:val="22"/>
          <w:szCs w:val="22"/>
        </w:rPr>
      </w:pPr>
    </w:p>
    <w:p w14:paraId="6A2E79E2" w14:textId="0CC01DFA" w:rsidR="00A370C3" w:rsidRDefault="00A370C3" w:rsidP="00BE24A9">
      <w:pPr>
        <w:jc w:val="both"/>
        <w:rPr>
          <w:rFonts w:ascii="Arial" w:hAnsi="Arial" w:cs="Arial"/>
          <w:sz w:val="22"/>
          <w:szCs w:val="22"/>
        </w:rPr>
      </w:pPr>
      <w:r w:rsidRPr="0055558B">
        <w:rPr>
          <w:rFonts w:ascii="Arial" w:hAnsi="Arial" w:cs="Arial"/>
          <w:b/>
          <w:sz w:val="22"/>
          <w:szCs w:val="22"/>
        </w:rPr>
        <w:lastRenderedPageBreak/>
        <w:t>Shareholders</w:t>
      </w:r>
      <w:r w:rsidRPr="0055558B">
        <w:rPr>
          <w:rFonts w:ascii="Arial" w:hAnsi="Arial" w:cs="Arial"/>
          <w:sz w:val="22"/>
          <w:szCs w:val="22"/>
        </w:rPr>
        <w:t xml:space="preserve"> </w:t>
      </w:r>
      <w:r w:rsidR="009B49BC" w:rsidRPr="0055558B">
        <w:rPr>
          <w:rFonts w:ascii="Arial" w:hAnsi="Arial" w:cs="Arial"/>
          <w:sz w:val="22"/>
          <w:szCs w:val="22"/>
        </w:rPr>
        <w:t>mean</w:t>
      </w:r>
      <w:r w:rsidRPr="0055558B">
        <w:rPr>
          <w:rFonts w:ascii="Arial" w:hAnsi="Arial" w:cs="Arial"/>
          <w:sz w:val="22"/>
          <w:szCs w:val="22"/>
        </w:rPr>
        <w:t xml:space="preserve"> </w:t>
      </w:r>
      <w:r w:rsidR="00122781" w:rsidRPr="0055558B">
        <w:rPr>
          <w:rFonts w:ascii="Arial" w:hAnsi="Arial" w:cs="Arial"/>
          <w:sz w:val="22"/>
          <w:szCs w:val="22"/>
        </w:rPr>
        <w:t xml:space="preserve">those persons or companies who </w:t>
      </w:r>
      <w:r w:rsidR="00D628AF" w:rsidRPr="0055558B">
        <w:rPr>
          <w:rFonts w:ascii="Arial" w:hAnsi="Arial" w:cs="Arial"/>
          <w:sz w:val="22"/>
          <w:szCs w:val="22"/>
        </w:rPr>
        <w:t xml:space="preserve">are or </w:t>
      </w:r>
      <w:r w:rsidR="00122781" w:rsidRPr="0055558B">
        <w:rPr>
          <w:rFonts w:ascii="Arial" w:hAnsi="Arial" w:cs="Arial"/>
          <w:sz w:val="22"/>
          <w:szCs w:val="22"/>
        </w:rPr>
        <w:t xml:space="preserve">will be </w:t>
      </w:r>
      <w:r w:rsidRPr="0055558B">
        <w:rPr>
          <w:rFonts w:ascii="Arial" w:hAnsi="Arial" w:cs="Arial"/>
          <w:sz w:val="22"/>
          <w:szCs w:val="22"/>
        </w:rPr>
        <w:t xml:space="preserve">shareholders </w:t>
      </w:r>
      <w:r w:rsidR="00122781" w:rsidRPr="0055558B">
        <w:rPr>
          <w:rFonts w:ascii="Arial" w:hAnsi="Arial" w:cs="Arial"/>
          <w:sz w:val="22"/>
          <w:szCs w:val="22"/>
        </w:rPr>
        <w:t>in</w:t>
      </w:r>
      <w:r w:rsidRPr="0055558B">
        <w:rPr>
          <w:rFonts w:ascii="Arial" w:hAnsi="Arial" w:cs="Arial"/>
          <w:sz w:val="22"/>
          <w:szCs w:val="22"/>
        </w:rPr>
        <w:t xml:space="preserve"> the </w:t>
      </w:r>
      <w:r w:rsidR="009F18BA">
        <w:rPr>
          <w:rFonts w:ascii="Arial" w:hAnsi="Arial" w:cs="Arial"/>
          <w:sz w:val="22"/>
          <w:szCs w:val="22"/>
        </w:rPr>
        <w:t>Tenderer</w:t>
      </w:r>
      <w:r w:rsidRPr="0055558B">
        <w:rPr>
          <w:rFonts w:ascii="Arial" w:hAnsi="Arial" w:cs="Arial"/>
          <w:sz w:val="22"/>
          <w:szCs w:val="22"/>
        </w:rPr>
        <w:t xml:space="preserve">, and for the avoidance of doubt, a Shareholder may also be an </w:t>
      </w:r>
      <w:r w:rsidR="009F18BA">
        <w:rPr>
          <w:rFonts w:ascii="Arial" w:hAnsi="Arial" w:cs="Arial"/>
          <w:sz w:val="22"/>
          <w:szCs w:val="22"/>
        </w:rPr>
        <w:t>Tenderer</w:t>
      </w:r>
      <w:r w:rsidRPr="0055558B">
        <w:rPr>
          <w:rFonts w:ascii="Arial" w:hAnsi="Arial" w:cs="Arial"/>
          <w:sz w:val="22"/>
          <w:szCs w:val="22"/>
        </w:rPr>
        <w:t xml:space="preserve"> Member;</w:t>
      </w:r>
    </w:p>
    <w:p w14:paraId="2910768F" w14:textId="77777777" w:rsidR="00546C25" w:rsidRDefault="00A7254D" w:rsidP="00A7254D">
      <w:pPr>
        <w:shd w:val="clear" w:color="auto" w:fill="FFFFFF"/>
        <w:spacing w:before="100" w:beforeAutospacing="1" w:after="100" w:afterAutospacing="1"/>
        <w:rPr>
          <w:rFonts w:ascii="Arial" w:hAnsi="Arial" w:cs="Arial"/>
          <w:sz w:val="22"/>
          <w:szCs w:val="22"/>
        </w:rPr>
      </w:pPr>
      <w:r w:rsidRPr="00A7254D">
        <w:rPr>
          <w:rFonts w:ascii="Arial" w:hAnsi="Arial" w:cs="Arial"/>
          <w:b/>
          <w:bCs/>
          <w:sz w:val="22"/>
          <w:szCs w:val="22"/>
        </w:rPr>
        <w:t>Small and Medium-sized Enterprise (SME)</w:t>
      </w:r>
      <w:r>
        <w:rPr>
          <w:rFonts w:ascii="Arial" w:hAnsi="Arial" w:cs="Arial"/>
          <w:sz w:val="22"/>
          <w:szCs w:val="22"/>
        </w:rPr>
        <w:t xml:space="preserve"> means </w:t>
      </w:r>
      <w:r w:rsidR="00546C25">
        <w:rPr>
          <w:rFonts w:ascii="Arial" w:hAnsi="Arial" w:cs="Arial"/>
          <w:sz w:val="22"/>
          <w:szCs w:val="22"/>
        </w:rPr>
        <w:t>as follows:</w:t>
      </w:r>
    </w:p>
    <w:p w14:paraId="257F9F2B" w14:textId="6CFA17FA" w:rsidR="00A7254D" w:rsidRPr="00EA1D34" w:rsidRDefault="00A7254D">
      <w:pPr>
        <w:pStyle w:val="ListParagraph"/>
        <w:numPr>
          <w:ilvl w:val="0"/>
          <w:numId w:val="13"/>
        </w:numPr>
        <w:shd w:val="clear" w:color="auto" w:fill="FFFFFF"/>
        <w:spacing w:before="100" w:beforeAutospacing="1" w:after="100" w:afterAutospacing="1"/>
        <w:rPr>
          <w:rFonts w:ascii="Arial" w:hAnsi="Arial" w:cs="Arial"/>
          <w:sz w:val="22"/>
          <w:szCs w:val="22"/>
        </w:rPr>
      </w:pPr>
      <w:r w:rsidRPr="00EA1D34">
        <w:rPr>
          <w:rFonts w:ascii="Arial" w:hAnsi="Arial" w:cs="Arial"/>
          <w:sz w:val="22"/>
          <w:szCs w:val="22"/>
        </w:rPr>
        <w:t xml:space="preserve">a small enterprise is as an enterprise that has fewer than 50 employees and has either an annual turnover and/or an annual </w:t>
      </w:r>
      <w:r w:rsidR="000F1BB0" w:rsidRPr="00EA1D34">
        <w:rPr>
          <w:rFonts w:ascii="Arial" w:hAnsi="Arial" w:cs="Arial"/>
          <w:sz w:val="22"/>
          <w:szCs w:val="22"/>
        </w:rPr>
        <w:t>b</w:t>
      </w:r>
      <w:r w:rsidRPr="00EA1D34">
        <w:rPr>
          <w:rFonts w:ascii="Arial" w:hAnsi="Arial" w:cs="Arial"/>
          <w:sz w:val="22"/>
          <w:szCs w:val="22"/>
        </w:rPr>
        <w:t xml:space="preserve">alance </w:t>
      </w:r>
      <w:r w:rsidR="000F1BB0" w:rsidRPr="00EA1D34">
        <w:rPr>
          <w:rFonts w:ascii="Arial" w:hAnsi="Arial" w:cs="Arial"/>
          <w:sz w:val="22"/>
          <w:szCs w:val="22"/>
        </w:rPr>
        <w:t>s</w:t>
      </w:r>
      <w:r w:rsidRPr="00EA1D34">
        <w:rPr>
          <w:rFonts w:ascii="Arial" w:hAnsi="Arial" w:cs="Arial"/>
          <w:sz w:val="22"/>
          <w:szCs w:val="22"/>
        </w:rPr>
        <w:t>heet total not exceeding €10m</w:t>
      </w:r>
      <w:r w:rsidR="000F1BB0" w:rsidRPr="00EA1D34">
        <w:rPr>
          <w:rFonts w:ascii="Arial" w:hAnsi="Arial" w:cs="Arial"/>
          <w:sz w:val="22"/>
          <w:szCs w:val="22"/>
        </w:rPr>
        <w:t>,</w:t>
      </w:r>
    </w:p>
    <w:p w14:paraId="573F05D0" w14:textId="4A2431B8" w:rsidR="0070657C" w:rsidRPr="0070657C" w:rsidRDefault="0069548D">
      <w:pPr>
        <w:pStyle w:val="ListParagraph"/>
        <w:numPr>
          <w:ilvl w:val="0"/>
          <w:numId w:val="13"/>
        </w:numPr>
        <w:jc w:val="both"/>
        <w:rPr>
          <w:rFonts w:ascii="Arial" w:hAnsi="Arial" w:cs="Arial"/>
          <w:sz w:val="22"/>
          <w:szCs w:val="22"/>
        </w:rPr>
      </w:pPr>
      <w:r>
        <w:rPr>
          <w:rFonts w:ascii="Arial" w:hAnsi="Arial" w:cs="Arial"/>
          <w:sz w:val="22"/>
          <w:szCs w:val="22"/>
        </w:rPr>
        <w:t>a</w:t>
      </w:r>
      <w:r w:rsidR="00A7254D" w:rsidRPr="00EA1D34">
        <w:rPr>
          <w:rFonts w:ascii="Arial" w:hAnsi="Arial" w:cs="Arial"/>
          <w:sz w:val="22"/>
          <w:szCs w:val="22"/>
        </w:rPr>
        <w:t xml:space="preserve"> medium enterprise is as an enterprise that has between 50 employees and 249 employees and has either an annual turnover not exceeding €50m or an annual </w:t>
      </w:r>
      <w:r>
        <w:rPr>
          <w:rFonts w:ascii="Arial" w:hAnsi="Arial" w:cs="Arial"/>
          <w:sz w:val="22"/>
          <w:szCs w:val="22"/>
        </w:rPr>
        <w:t>b</w:t>
      </w:r>
      <w:r w:rsidR="00A7254D" w:rsidRPr="00EA1D34">
        <w:rPr>
          <w:rFonts w:ascii="Arial" w:hAnsi="Arial" w:cs="Arial"/>
          <w:sz w:val="22"/>
          <w:szCs w:val="22"/>
        </w:rPr>
        <w:t xml:space="preserve">alance </w:t>
      </w:r>
      <w:r>
        <w:rPr>
          <w:rFonts w:ascii="Arial" w:hAnsi="Arial" w:cs="Arial"/>
          <w:sz w:val="22"/>
          <w:szCs w:val="22"/>
        </w:rPr>
        <w:t>s</w:t>
      </w:r>
      <w:r w:rsidR="00A7254D" w:rsidRPr="00EA1D34">
        <w:rPr>
          <w:rFonts w:ascii="Arial" w:hAnsi="Arial" w:cs="Arial"/>
          <w:sz w:val="22"/>
          <w:szCs w:val="22"/>
        </w:rPr>
        <w:t>heet total not exceeding €43m</w:t>
      </w:r>
      <w:r w:rsidR="00CF2461">
        <w:rPr>
          <w:rFonts w:ascii="Arial" w:hAnsi="Arial" w:cs="Arial"/>
          <w:sz w:val="22"/>
          <w:szCs w:val="22"/>
        </w:rPr>
        <w:t>;</w:t>
      </w:r>
    </w:p>
    <w:p w14:paraId="1406C3F2" w14:textId="77777777" w:rsidR="009C4C7E" w:rsidRPr="0055558B" w:rsidRDefault="009C4C7E" w:rsidP="00BE24A9">
      <w:pPr>
        <w:jc w:val="both"/>
        <w:rPr>
          <w:rFonts w:ascii="Arial" w:hAnsi="Arial" w:cs="Arial"/>
          <w:sz w:val="22"/>
          <w:szCs w:val="22"/>
        </w:rPr>
      </w:pPr>
    </w:p>
    <w:p w14:paraId="6297E385" w14:textId="77777777" w:rsidR="00DC45EF" w:rsidRPr="0055558B" w:rsidRDefault="00F223FD" w:rsidP="00BE24A9">
      <w:pPr>
        <w:jc w:val="both"/>
        <w:rPr>
          <w:rFonts w:ascii="Arial" w:hAnsi="Arial" w:cs="Arial"/>
          <w:sz w:val="22"/>
          <w:szCs w:val="22"/>
        </w:rPr>
      </w:pPr>
      <w:r w:rsidRPr="0055558B">
        <w:rPr>
          <w:rFonts w:ascii="Arial" w:hAnsi="Arial" w:cs="Arial"/>
          <w:b/>
          <w:sz w:val="22"/>
          <w:szCs w:val="22"/>
        </w:rPr>
        <w:t>S</w:t>
      </w:r>
      <w:r w:rsidR="00DC45EF" w:rsidRPr="0055558B">
        <w:rPr>
          <w:rFonts w:ascii="Arial" w:hAnsi="Arial" w:cs="Arial"/>
          <w:b/>
          <w:sz w:val="22"/>
          <w:szCs w:val="22"/>
        </w:rPr>
        <w:t>ubcontractor</w:t>
      </w:r>
      <w:r w:rsidR="00DC45EF" w:rsidRPr="0055558B">
        <w:rPr>
          <w:rFonts w:ascii="Arial" w:hAnsi="Arial" w:cs="Arial"/>
          <w:sz w:val="22"/>
          <w:szCs w:val="22"/>
        </w:rPr>
        <w:t xml:space="preserve"> means those sub-contractors and any successor or assignee thereof who is employed or will be employed by the Contractor pursuant to the relevant </w:t>
      </w:r>
      <w:r w:rsidR="00122781" w:rsidRPr="0055558B">
        <w:rPr>
          <w:rFonts w:ascii="Arial" w:hAnsi="Arial" w:cs="Arial"/>
          <w:sz w:val="22"/>
          <w:szCs w:val="22"/>
        </w:rPr>
        <w:t>c</w:t>
      </w:r>
      <w:r w:rsidR="00DC45EF" w:rsidRPr="0055558B">
        <w:rPr>
          <w:rFonts w:ascii="Arial" w:hAnsi="Arial" w:cs="Arial"/>
          <w:sz w:val="22"/>
          <w:szCs w:val="22"/>
        </w:rPr>
        <w:t>lauses in the Contract</w:t>
      </w:r>
      <w:r w:rsidR="004D3CBD" w:rsidRPr="0055558B">
        <w:rPr>
          <w:rFonts w:ascii="Arial" w:hAnsi="Arial" w:cs="Arial"/>
          <w:sz w:val="22"/>
          <w:szCs w:val="22"/>
        </w:rPr>
        <w:t>.</w:t>
      </w:r>
    </w:p>
    <w:p w14:paraId="78003F87" w14:textId="77777777" w:rsidR="004D3CBD" w:rsidRPr="0055558B" w:rsidRDefault="004D3CBD" w:rsidP="00BE24A9">
      <w:pPr>
        <w:jc w:val="both"/>
        <w:rPr>
          <w:rFonts w:ascii="Arial" w:hAnsi="Arial" w:cs="Arial"/>
          <w:sz w:val="22"/>
          <w:szCs w:val="22"/>
        </w:rPr>
      </w:pPr>
    </w:p>
    <w:p w14:paraId="69942C32" w14:textId="77777777" w:rsidR="0070657C" w:rsidRPr="00B71418" w:rsidRDefault="0070657C" w:rsidP="0070657C">
      <w:pPr>
        <w:jc w:val="both"/>
        <w:rPr>
          <w:rFonts w:ascii="Arial" w:hAnsi="Arial" w:cs="Arial"/>
          <w:sz w:val="22"/>
          <w:szCs w:val="22"/>
          <w:lang w:val="en-IE"/>
        </w:rPr>
      </w:pPr>
      <w:r>
        <w:rPr>
          <w:rFonts w:ascii="Arial" w:hAnsi="Arial" w:cs="Arial"/>
          <w:b/>
          <w:sz w:val="22"/>
          <w:szCs w:val="22"/>
        </w:rPr>
        <w:t>Tenderer</w:t>
      </w:r>
      <w:r w:rsidRPr="0055558B">
        <w:rPr>
          <w:rFonts w:ascii="Arial" w:hAnsi="Arial" w:cs="Arial"/>
          <w:sz w:val="22"/>
          <w:szCs w:val="22"/>
        </w:rPr>
        <w:t xml:space="preserve"> </w:t>
      </w:r>
      <w:r w:rsidRPr="00B71418">
        <w:rPr>
          <w:rFonts w:ascii="Arial" w:hAnsi="Arial" w:cs="Arial"/>
          <w:sz w:val="22"/>
          <w:szCs w:val="22"/>
          <w:lang w:val="en-IE"/>
        </w:rPr>
        <w:t xml:space="preserve">means the person or persons (including where the Tenderer is a Consortium) that has or have submitted a Tender Response to the Contracting Entity. For clarity, the Tenderer must be the same legal person or persons, firm or company that is intended to enter into the Contract in the event that the Tenderer is successful in the Procurement process; </w:t>
      </w:r>
    </w:p>
    <w:p w14:paraId="74705786" w14:textId="77777777" w:rsidR="0070657C" w:rsidRPr="0055558B" w:rsidRDefault="0070657C" w:rsidP="0070657C">
      <w:pPr>
        <w:jc w:val="both"/>
        <w:rPr>
          <w:rFonts w:ascii="Arial" w:hAnsi="Arial" w:cs="Arial"/>
          <w:sz w:val="22"/>
          <w:szCs w:val="22"/>
        </w:rPr>
      </w:pPr>
    </w:p>
    <w:p w14:paraId="14DA95F6" w14:textId="77777777" w:rsidR="0070657C" w:rsidRPr="00125CC8" w:rsidRDefault="0070657C" w:rsidP="0070657C">
      <w:pPr>
        <w:jc w:val="both"/>
        <w:rPr>
          <w:rFonts w:ascii="Arial" w:hAnsi="Arial" w:cs="Arial"/>
          <w:sz w:val="22"/>
          <w:szCs w:val="22"/>
          <w:lang w:val="en-IE"/>
        </w:rPr>
      </w:pPr>
      <w:r>
        <w:rPr>
          <w:rFonts w:ascii="Arial" w:hAnsi="Arial" w:cs="Arial"/>
          <w:b/>
          <w:sz w:val="22"/>
          <w:szCs w:val="22"/>
        </w:rPr>
        <w:t>Tenderer</w:t>
      </w:r>
      <w:r w:rsidRPr="0055558B">
        <w:rPr>
          <w:rFonts w:ascii="Arial" w:hAnsi="Arial" w:cs="Arial"/>
          <w:b/>
          <w:sz w:val="22"/>
          <w:szCs w:val="22"/>
        </w:rPr>
        <w:t xml:space="preserve"> Member</w:t>
      </w:r>
      <w:r w:rsidRPr="0055558B">
        <w:rPr>
          <w:rFonts w:ascii="Arial" w:hAnsi="Arial" w:cs="Arial"/>
          <w:sz w:val="22"/>
          <w:szCs w:val="22"/>
        </w:rPr>
        <w:t xml:space="preserve"> </w:t>
      </w:r>
      <w:r w:rsidRPr="00125CC8">
        <w:rPr>
          <w:rFonts w:ascii="Arial" w:hAnsi="Arial" w:cs="Arial"/>
          <w:sz w:val="22"/>
          <w:szCs w:val="22"/>
          <w:lang w:val="en-IE"/>
        </w:rPr>
        <w:t>means, in the case of a Tenderer which is a Consortium, each of those persons, firms or companies that are considered to form part of the Consortium (including Shareholders in the case of an incorporated Consortium) as set out in the Tender Response;</w:t>
      </w:r>
    </w:p>
    <w:p w14:paraId="3C92128F" w14:textId="77777777" w:rsidR="009570A0" w:rsidRPr="0055558B" w:rsidRDefault="009570A0" w:rsidP="00BE24A9">
      <w:pPr>
        <w:jc w:val="both"/>
        <w:rPr>
          <w:rFonts w:ascii="Arial" w:hAnsi="Arial" w:cs="Arial"/>
          <w:sz w:val="22"/>
          <w:szCs w:val="22"/>
        </w:rPr>
      </w:pPr>
    </w:p>
    <w:p w14:paraId="47D1C7FF" w14:textId="77777777" w:rsidR="00ED60A8" w:rsidRDefault="00ED60A8">
      <w:pPr>
        <w:rPr>
          <w:rFonts w:ascii="Arial" w:hAnsi="Arial" w:cs="Arial"/>
          <w:b/>
          <w:bCs/>
          <w:i/>
          <w:iCs/>
          <w:caps/>
          <w:sz w:val="24"/>
          <w:szCs w:val="24"/>
        </w:rPr>
      </w:pPr>
      <w:bookmarkStart w:id="3" w:name="_Toc473623885"/>
      <w:r>
        <w:br w:type="page"/>
      </w:r>
    </w:p>
    <w:p w14:paraId="4ADEBCCF" w14:textId="327EDC2F" w:rsidR="00E34397" w:rsidRPr="002274A7" w:rsidRDefault="00CF7B82" w:rsidP="002274A7">
      <w:pPr>
        <w:pStyle w:val="Heading2"/>
      </w:pPr>
      <w:r w:rsidRPr="002274A7">
        <w:lastRenderedPageBreak/>
        <w:t xml:space="preserve">A.2 </w:t>
      </w:r>
      <w:r w:rsidR="00F64F47" w:rsidRPr="002274A7">
        <w:t xml:space="preserve">PURPOSE OF THE </w:t>
      </w:r>
      <w:r w:rsidR="00F95831" w:rsidRPr="002274A7">
        <w:t>RFT</w:t>
      </w:r>
      <w:bookmarkEnd w:id="3"/>
      <w:r w:rsidR="004F23FC" w:rsidRPr="002274A7">
        <w:t xml:space="preserve"> </w:t>
      </w:r>
    </w:p>
    <w:p w14:paraId="0597B41D" w14:textId="77777777" w:rsidR="00F42F0C" w:rsidRPr="00F42F0C" w:rsidRDefault="00F42F0C" w:rsidP="00F42F0C">
      <w:pPr>
        <w:jc w:val="both"/>
        <w:rPr>
          <w:rFonts w:ascii="Arial" w:hAnsi="Arial" w:cs="Arial"/>
          <w:sz w:val="22"/>
          <w:szCs w:val="22"/>
          <w:lang w:val="en-IE"/>
        </w:rPr>
      </w:pPr>
      <w:r w:rsidRPr="00F42F0C">
        <w:rPr>
          <w:rFonts w:ascii="Arial" w:hAnsi="Arial" w:cs="Arial"/>
          <w:sz w:val="22"/>
          <w:szCs w:val="22"/>
          <w:lang w:val="en-IE"/>
        </w:rPr>
        <w:t>This Request for Tender constitutes part of the Contracting Entity’s procurement process. The purpose is to assess the suitability of Tenderers and to evaluate Tender Responses in accordance with the selection (pass/fail) and award (scored) criteria set out in this document.</w:t>
      </w:r>
    </w:p>
    <w:p w14:paraId="7A5B9516" w14:textId="77777777" w:rsidR="00A11352" w:rsidRPr="0055558B" w:rsidRDefault="00A11352" w:rsidP="00AF13D1">
      <w:pPr>
        <w:jc w:val="both"/>
        <w:rPr>
          <w:rFonts w:ascii="Arial" w:hAnsi="Arial" w:cs="Arial"/>
          <w:sz w:val="22"/>
          <w:szCs w:val="22"/>
        </w:rPr>
      </w:pPr>
    </w:p>
    <w:p w14:paraId="34FA4B4B" w14:textId="4FF895B9" w:rsidR="00057EAF" w:rsidRPr="0055558B" w:rsidRDefault="00DA2C99" w:rsidP="00BE24A9">
      <w:pPr>
        <w:jc w:val="both"/>
        <w:rPr>
          <w:rFonts w:ascii="Arial" w:hAnsi="Arial" w:cs="Arial"/>
          <w:sz w:val="22"/>
          <w:szCs w:val="22"/>
        </w:rPr>
      </w:pPr>
      <w:r w:rsidRPr="00DA2C99">
        <w:rPr>
          <w:rFonts w:ascii="Arial" w:hAnsi="Arial" w:cs="Arial"/>
          <w:sz w:val="22"/>
          <w:szCs w:val="22"/>
          <w:lang w:val="en-IE"/>
        </w:rPr>
        <w:t>The framework agreement will be awarded to the most economically advantageous tender(s) for the relevant Lot. The Contracting Entity intends to appoint one Service Provider for each Lot, subject to the terms of this RFT.</w:t>
      </w:r>
    </w:p>
    <w:p w14:paraId="51BA556B" w14:textId="106AABB6" w:rsidR="004311B1" w:rsidRDefault="00CA3E8D" w:rsidP="00BE24A9">
      <w:pPr>
        <w:jc w:val="both"/>
        <w:rPr>
          <w:rFonts w:ascii="Arial" w:hAnsi="Arial" w:cs="Arial"/>
          <w:sz w:val="22"/>
          <w:szCs w:val="22"/>
          <w:u w:val="single"/>
        </w:rPr>
      </w:pPr>
      <w:r w:rsidRPr="00CA3E8D">
        <w:rPr>
          <w:rFonts w:ascii="Arial" w:hAnsi="Arial" w:cs="Arial"/>
          <w:sz w:val="22"/>
          <w:szCs w:val="22"/>
          <w:u w:val="single"/>
        </w:rPr>
        <w:t>Tenderers who fail any applicable pass/fail criteria will not proceed to technical or commercial evaluation for the relevant Lot and will be excluded from further consideration for that Lot.</w:t>
      </w:r>
    </w:p>
    <w:p w14:paraId="66B2BE1B" w14:textId="77777777" w:rsidR="004311B1" w:rsidRDefault="004311B1" w:rsidP="00BE24A9">
      <w:pPr>
        <w:jc w:val="both"/>
        <w:rPr>
          <w:rFonts w:ascii="Arial" w:hAnsi="Arial" w:cs="Arial"/>
          <w:sz w:val="22"/>
          <w:szCs w:val="22"/>
          <w:u w:val="single"/>
        </w:rPr>
      </w:pPr>
    </w:p>
    <w:p w14:paraId="4DA7882F" w14:textId="77777777" w:rsidR="004311B1" w:rsidRDefault="004311B1" w:rsidP="00BE24A9">
      <w:pPr>
        <w:jc w:val="both"/>
        <w:rPr>
          <w:rFonts w:ascii="Arial" w:hAnsi="Arial" w:cs="Arial"/>
          <w:sz w:val="22"/>
          <w:szCs w:val="22"/>
          <w:u w:val="single"/>
        </w:rPr>
      </w:pPr>
    </w:p>
    <w:p w14:paraId="03679360" w14:textId="77777777" w:rsidR="004311B1" w:rsidRPr="0055558B" w:rsidRDefault="004311B1" w:rsidP="00BE24A9">
      <w:pPr>
        <w:jc w:val="both"/>
        <w:rPr>
          <w:rFonts w:ascii="Arial" w:hAnsi="Arial" w:cs="Arial"/>
          <w:sz w:val="22"/>
          <w:szCs w:val="22"/>
          <w:u w:val="single"/>
        </w:rPr>
      </w:pPr>
    </w:p>
    <w:p w14:paraId="5D4979B9" w14:textId="77777777" w:rsidR="00FC2BA5" w:rsidRPr="0055558B" w:rsidRDefault="00FC2BA5" w:rsidP="00BE24A9">
      <w:pPr>
        <w:jc w:val="both"/>
        <w:rPr>
          <w:rFonts w:ascii="Arial" w:hAnsi="Arial" w:cs="Arial"/>
          <w:sz w:val="22"/>
          <w:szCs w:val="22"/>
        </w:rPr>
      </w:pPr>
    </w:p>
    <w:p w14:paraId="4EA91D9C" w14:textId="77777777" w:rsidR="00ED60A8" w:rsidRDefault="00ED60A8">
      <w:pPr>
        <w:rPr>
          <w:rFonts w:ascii="Arial" w:hAnsi="Arial" w:cs="Arial"/>
          <w:b/>
          <w:bCs/>
          <w:i/>
          <w:iCs/>
          <w:sz w:val="24"/>
          <w:szCs w:val="24"/>
        </w:rPr>
      </w:pPr>
      <w:bookmarkStart w:id="4" w:name="_Toc473623886"/>
      <w:r>
        <w:rPr>
          <w:caps/>
        </w:rPr>
        <w:br w:type="page"/>
      </w:r>
    </w:p>
    <w:p w14:paraId="66CF9682" w14:textId="55F26212" w:rsidR="00FE3B5E" w:rsidRDefault="002274A7" w:rsidP="002274A7">
      <w:pPr>
        <w:pStyle w:val="Heading2"/>
        <w:rPr>
          <w:caps w:val="0"/>
        </w:rPr>
      </w:pPr>
      <w:r w:rsidRPr="002274A7">
        <w:rPr>
          <w:caps w:val="0"/>
        </w:rPr>
        <w:lastRenderedPageBreak/>
        <w:t>A.3</w:t>
      </w:r>
      <w:r w:rsidRPr="002274A7">
        <w:rPr>
          <w:caps w:val="0"/>
        </w:rPr>
        <w:tab/>
      </w:r>
      <w:bookmarkEnd w:id="4"/>
      <w:r w:rsidRPr="002274A7">
        <w:rPr>
          <w:caps w:val="0"/>
        </w:rPr>
        <w:t>SUMMARY OF ANTICIPATED PROCUREMENT PROCESS AND INDICATIVE TIMETABLE</w:t>
      </w:r>
    </w:p>
    <w:p w14:paraId="6AF7A1C7" w14:textId="77777777" w:rsidR="002274A7" w:rsidRPr="002274A7" w:rsidRDefault="002274A7" w:rsidP="002274A7">
      <w:pPr>
        <w:rPr>
          <w:lang w:val="en-IE" w:eastAsia="en-GB"/>
        </w:rPr>
      </w:pPr>
    </w:p>
    <w:p w14:paraId="701F2096" w14:textId="77777777" w:rsidR="00671234" w:rsidRPr="00671234" w:rsidRDefault="00671234" w:rsidP="00671234">
      <w:pPr>
        <w:autoSpaceDE w:val="0"/>
        <w:autoSpaceDN w:val="0"/>
        <w:adjustRightInd w:val="0"/>
        <w:jc w:val="both"/>
        <w:rPr>
          <w:rFonts w:ascii="Arial" w:hAnsi="Arial" w:cs="Arial"/>
          <w:color w:val="000000"/>
          <w:sz w:val="22"/>
          <w:szCs w:val="22"/>
          <w:lang w:val="en-IE" w:eastAsia="en-IE"/>
        </w:rPr>
      </w:pPr>
      <w:r w:rsidRPr="00671234">
        <w:rPr>
          <w:rFonts w:ascii="Arial" w:hAnsi="Arial" w:cs="Arial"/>
          <w:color w:val="000000"/>
          <w:sz w:val="22"/>
          <w:szCs w:val="22"/>
          <w:lang w:val="en-IE" w:eastAsia="en-IE"/>
        </w:rPr>
        <w:t>Outlined below is the anticipated procurement process and timetable. All dates are indicative and subject to change at the discretion of the Contracting Entity.</w:t>
      </w:r>
    </w:p>
    <w:p w14:paraId="27F8DB69" w14:textId="77777777" w:rsidR="004D3569" w:rsidRPr="0055558B" w:rsidRDefault="004D3569" w:rsidP="00AF13D1">
      <w:pPr>
        <w:autoSpaceDE w:val="0"/>
        <w:autoSpaceDN w:val="0"/>
        <w:adjustRightInd w:val="0"/>
        <w:jc w:val="both"/>
        <w:rPr>
          <w:rFonts w:ascii="Arial" w:hAnsi="Arial" w:cs="Arial"/>
          <w:color w:val="000000"/>
          <w:sz w:val="22"/>
          <w:szCs w:val="22"/>
          <w:lang w:val="en-IE" w:eastAsia="en-IE"/>
        </w:rPr>
      </w:pP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7"/>
        <w:gridCol w:w="7371"/>
      </w:tblGrid>
      <w:tr w:rsidR="00B53C49" w:rsidRPr="0055558B" w14:paraId="02C6E084" w14:textId="77777777" w:rsidTr="00CC7F18">
        <w:trPr>
          <w:trHeight w:val="700"/>
        </w:trPr>
        <w:tc>
          <w:tcPr>
            <w:tcW w:w="2487" w:type="dxa"/>
            <w:vAlign w:val="center"/>
          </w:tcPr>
          <w:p w14:paraId="1106043E" w14:textId="5AB265A6" w:rsidR="00F75704" w:rsidRPr="0055558B" w:rsidRDefault="00CC7F18" w:rsidP="00CC7F18">
            <w:pPr>
              <w:spacing w:before="240"/>
              <w:jc w:val="center"/>
              <w:rPr>
                <w:rFonts w:ascii="Arial" w:hAnsi="Arial" w:cs="Arial"/>
                <w:b/>
                <w:color w:val="000000"/>
                <w:sz w:val="22"/>
                <w:szCs w:val="22"/>
                <w:lang w:val="en-IE" w:eastAsia="en-IE"/>
              </w:rPr>
            </w:pPr>
            <w:r w:rsidRPr="00CC7F18">
              <w:rPr>
                <w:rFonts w:ascii="Arial" w:hAnsi="Arial" w:cs="Arial"/>
                <w:b/>
                <w:color w:val="000000"/>
                <w:sz w:val="22"/>
                <w:szCs w:val="22"/>
                <w:lang w:val="en-IE" w:eastAsia="en-IE"/>
              </w:rPr>
              <w:t>Date / Period</w:t>
            </w:r>
          </w:p>
        </w:tc>
        <w:tc>
          <w:tcPr>
            <w:tcW w:w="7371" w:type="dxa"/>
            <w:vAlign w:val="center"/>
          </w:tcPr>
          <w:p w14:paraId="2EDD81BC" w14:textId="77777777" w:rsidR="00F75704" w:rsidRPr="0055558B" w:rsidRDefault="006D36AC" w:rsidP="00CC7F18">
            <w:pPr>
              <w:spacing w:before="240"/>
              <w:jc w:val="center"/>
              <w:rPr>
                <w:rFonts w:ascii="Arial" w:hAnsi="Arial" w:cs="Arial"/>
                <w:b/>
                <w:color w:val="000000"/>
                <w:sz w:val="22"/>
                <w:szCs w:val="22"/>
                <w:lang w:val="en-IE" w:eastAsia="en-IE"/>
              </w:rPr>
            </w:pPr>
            <w:r w:rsidRPr="0055558B">
              <w:rPr>
                <w:rFonts w:ascii="Arial" w:hAnsi="Arial" w:cs="Arial"/>
                <w:b/>
                <w:color w:val="000000"/>
                <w:sz w:val="22"/>
                <w:szCs w:val="22"/>
                <w:lang w:val="en-IE" w:eastAsia="en-IE"/>
              </w:rPr>
              <w:t>Procurement Stage</w:t>
            </w:r>
          </w:p>
        </w:tc>
      </w:tr>
      <w:tr w:rsidR="00B53C49" w:rsidRPr="0055558B" w14:paraId="2BED2331" w14:textId="77777777" w:rsidTr="00080837">
        <w:trPr>
          <w:trHeight w:val="700"/>
        </w:trPr>
        <w:tc>
          <w:tcPr>
            <w:tcW w:w="2487" w:type="dxa"/>
            <w:vAlign w:val="center"/>
          </w:tcPr>
          <w:p w14:paraId="229FEBEA" w14:textId="276EEBA9" w:rsidR="00B53C49" w:rsidRPr="006A06D3" w:rsidRDefault="00F667A1" w:rsidP="00080837">
            <w:pPr>
              <w:spacing w:before="240"/>
              <w:jc w:val="center"/>
              <w:rPr>
                <w:rFonts w:ascii="Arial" w:hAnsi="Arial" w:cs="Arial"/>
                <w:color w:val="000000"/>
                <w:sz w:val="22"/>
                <w:szCs w:val="22"/>
                <w:highlight w:val="yellow"/>
                <w:lang w:val="en-IE" w:eastAsia="en-IE"/>
              </w:rPr>
            </w:pPr>
            <w:r w:rsidRPr="002A2E18">
              <w:rPr>
                <w:rFonts w:ascii="Arial" w:hAnsi="Arial" w:cs="Arial"/>
                <w:color w:val="000000"/>
                <w:sz w:val="22"/>
                <w:szCs w:val="22"/>
                <w:lang w:val="en-IE" w:eastAsia="en-IE"/>
              </w:rPr>
              <w:t>18/08/2026</w:t>
            </w:r>
          </w:p>
        </w:tc>
        <w:tc>
          <w:tcPr>
            <w:tcW w:w="7371" w:type="dxa"/>
          </w:tcPr>
          <w:p w14:paraId="6C2A402E" w14:textId="621434F9" w:rsidR="00B53C49" w:rsidRPr="00481C6D" w:rsidRDefault="009225B1" w:rsidP="005C50A9">
            <w:pPr>
              <w:spacing w:before="240"/>
              <w:jc w:val="both"/>
              <w:rPr>
                <w:rFonts w:ascii="Arial" w:hAnsi="Arial" w:cs="Arial"/>
                <w:sz w:val="22"/>
                <w:szCs w:val="22"/>
                <w:lang w:val="en-IE"/>
              </w:rPr>
            </w:pPr>
            <w:r w:rsidRPr="009225B1">
              <w:rPr>
                <w:rFonts w:ascii="Arial" w:hAnsi="Arial" w:cs="Arial"/>
                <w:sz w:val="22"/>
                <w:szCs w:val="22"/>
                <w:lang w:val="en-IE"/>
              </w:rPr>
              <w:t>Issue of OJEU Notice and Request for Tender (RFT)</w:t>
            </w:r>
          </w:p>
        </w:tc>
      </w:tr>
      <w:tr w:rsidR="00B53C49" w:rsidRPr="0055558B" w14:paraId="50963E40" w14:textId="77777777" w:rsidTr="00080837">
        <w:trPr>
          <w:trHeight w:val="700"/>
        </w:trPr>
        <w:tc>
          <w:tcPr>
            <w:tcW w:w="2487" w:type="dxa"/>
            <w:vAlign w:val="center"/>
          </w:tcPr>
          <w:p w14:paraId="1B89C71E" w14:textId="27A5C6F2" w:rsidR="00552AD2" w:rsidRPr="002A2E18" w:rsidRDefault="00C02510" w:rsidP="00080837">
            <w:pPr>
              <w:spacing w:before="240"/>
              <w:jc w:val="center"/>
              <w:rPr>
                <w:rFonts w:ascii="Arial" w:hAnsi="Arial" w:cs="Arial"/>
                <w:color w:val="000000"/>
                <w:sz w:val="22"/>
                <w:szCs w:val="22"/>
                <w:lang w:val="en-IE" w:eastAsia="en-IE"/>
              </w:rPr>
            </w:pPr>
            <w:r w:rsidRPr="002A2E18">
              <w:rPr>
                <w:rFonts w:ascii="Arial" w:hAnsi="Arial" w:cs="Arial"/>
                <w:color w:val="000000"/>
                <w:sz w:val="22"/>
                <w:szCs w:val="22"/>
                <w:lang w:val="en-IE" w:eastAsia="en-IE"/>
              </w:rPr>
              <w:t>01/09/2026</w:t>
            </w:r>
          </w:p>
        </w:tc>
        <w:tc>
          <w:tcPr>
            <w:tcW w:w="7371" w:type="dxa"/>
          </w:tcPr>
          <w:p w14:paraId="0FA88F83" w14:textId="7D68B432" w:rsidR="00F75704" w:rsidRPr="00CC7F18" w:rsidRDefault="00CC7F18" w:rsidP="00566B11">
            <w:pPr>
              <w:spacing w:before="240"/>
              <w:jc w:val="both"/>
              <w:rPr>
                <w:rFonts w:ascii="Arial" w:hAnsi="Arial" w:cs="Arial"/>
                <w:sz w:val="22"/>
                <w:szCs w:val="22"/>
                <w:lang w:val="en-IE"/>
              </w:rPr>
            </w:pPr>
            <w:r w:rsidRPr="00CC7F18">
              <w:rPr>
                <w:rFonts w:ascii="Arial" w:hAnsi="Arial" w:cs="Arial"/>
                <w:sz w:val="22"/>
                <w:szCs w:val="22"/>
                <w:lang w:val="en-IE"/>
              </w:rPr>
              <w:t>Deadline for clarification queries from Tenderers</w:t>
            </w:r>
            <w:r w:rsidR="00C02510">
              <w:rPr>
                <w:rFonts w:ascii="Arial" w:hAnsi="Arial" w:cs="Arial"/>
                <w:sz w:val="22"/>
                <w:szCs w:val="22"/>
                <w:lang w:val="en-IE"/>
              </w:rPr>
              <w:t xml:space="preserve"> </w:t>
            </w:r>
            <w:r w:rsidR="00C02510" w:rsidRPr="005E3525">
              <w:rPr>
                <w:rFonts w:ascii="Arial" w:hAnsi="Arial" w:cs="Arial"/>
                <w:sz w:val="22"/>
                <w:szCs w:val="22"/>
                <w:lang w:val="en-IE"/>
              </w:rPr>
              <w:t>(12:00 noon)</w:t>
            </w:r>
          </w:p>
        </w:tc>
      </w:tr>
      <w:tr w:rsidR="00B53C49" w:rsidRPr="0055558B" w14:paraId="2055C63E" w14:textId="77777777" w:rsidTr="00080837">
        <w:trPr>
          <w:trHeight w:val="700"/>
        </w:trPr>
        <w:tc>
          <w:tcPr>
            <w:tcW w:w="2487" w:type="dxa"/>
            <w:vAlign w:val="center"/>
          </w:tcPr>
          <w:p w14:paraId="3AAE7F8C" w14:textId="2D7FA6C5" w:rsidR="000C7B97" w:rsidRPr="002A2E18" w:rsidRDefault="00C02510" w:rsidP="00080837">
            <w:pPr>
              <w:spacing w:before="240"/>
              <w:jc w:val="center"/>
              <w:rPr>
                <w:rFonts w:ascii="Arial" w:hAnsi="Arial" w:cs="Arial"/>
                <w:b/>
                <w:color w:val="000000"/>
                <w:sz w:val="28"/>
                <w:szCs w:val="28"/>
                <w:lang w:val="en-IE" w:eastAsia="en-IE"/>
              </w:rPr>
            </w:pPr>
            <w:r w:rsidRPr="002A2E18">
              <w:rPr>
                <w:rFonts w:ascii="Arial" w:hAnsi="Arial" w:cs="Arial"/>
                <w:color w:val="000000"/>
                <w:sz w:val="22"/>
                <w:szCs w:val="22"/>
                <w:lang w:val="en-IE" w:eastAsia="en-IE"/>
              </w:rPr>
              <w:t>17</w:t>
            </w:r>
            <w:r w:rsidR="006A06D3" w:rsidRPr="002A2E18">
              <w:rPr>
                <w:rFonts w:ascii="Arial" w:hAnsi="Arial" w:cs="Arial"/>
                <w:color w:val="000000"/>
                <w:sz w:val="22"/>
                <w:szCs w:val="22"/>
                <w:lang w:val="en-IE" w:eastAsia="en-IE"/>
              </w:rPr>
              <w:t>/09/2026</w:t>
            </w:r>
          </w:p>
        </w:tc>
        <w:tc>
          <w:tcPr>
            <w:tcW w:w="7371" w:type="dxa"/>
          </w:tcPr>
          <w:p w14:paraId="535FE15E" w14:textId="03A27C52" w:rsidR="00F75704" w:rsidRPr="005E3525" w:rsidRDefault="005E3525" w:rsidP="00566B11">
            <w:pPr>
              <w:spacing w:before="240"/>
              <w:jc w:val="both"/>
              <w:rPr>
                <w:rFonts w:ascii="Arial" w:hAnsi="Arial" w:cs="Arial"/>
                <w:sz w:val="22"/>
                <w:szCs w:val="22"/>
                <w:lang w:val="en-IE"/>
              </w:rPr>
            </w:pPr>
            <w:r w:rsidRPr="005E3525">
              <w:rPr>
                <w:rFonts w:ascii="Arial" w:hAnsi="Arial" w:cs="Arial"/>
                <w:sz w:val="22"/>
                <w:szCs w:val="22"/>
                <w:lang w:val="en-IE"/>
              </w:rPr>
              <w:t>Deadline for submission of Tender Responses (12:00 noon)</w:t>
            </w:r>
          </w:p>
        </w:tc>
      </w:tr>
      <w:tr w:rsidR="00B53C49" w:rsidRPr="0055558B" w14:paraId="2EFBD8E0" w14:textId="77777777" w:rsidTr="00080837">
        <w:trPr>
          <w:trHeight w:val="700"/>
        </w:trPr>
        <w:tc>
          <w:tcPr>
            <w:tcW w:w="2487" w:type="dxa"/>
            <w:vAlign w:val="center"/>
          </w:tcPr>
          <w:p w14:paraId="15A2EC01" w14:textId="79B3E4FD" w:rsidR="00F75704" w:rsidRPr="0055558B" w:rsidRDefault="00875641" w:rsidP="00080837">
            <w:pPr>
              <w:spacing w:before="240"/>
              <w:jc w:val="center"/>
              <w:rPr>
                <w:rFonts w:ascii="Arial" w:hAnsi="Arial" w:cs="Arial"/>
                <w:color w:val="000000"/>
                <w:sz w:val="22"/>
                <w:szCs w:val="22"/>
                <w:lang w:val="en-IE" w:eastAsia="en-IE"/>
              </w:rPr>
            </w:pPr>
            <w:r w:rsidRPr="00875641">
              <w:rPr>
                <w:rFonts w:ascii="Arial" w:hAnsi="Arial" w:cs="Arial"/>
                <w:color w:val="000000"/>
                <w:sz w:val="22"/>
                <w:szCs w:val="22"/>
                <w:lang w:val="en-IE" w:eastAsia="en-IE"/>
              </w:rPr>
              <w:t>Q3</w:t>
            </w:r>
            <w:r w:rsidR="007969A2">
              <w:rPr>
                <w:rFonts w:ascii="Arial" w:hAnsi="Arial" w:cs="Arial"/>
                <w:color w:val="000000"/>
                <w:sz w:val="22"/>
                <w:szCs w:val="22"/>
                <w:lang w:val="en-IE" w:eastAsia="en-IE"/>
              </w:rPr>
              <w:t>/</w:t>
            </w:r>
            <w:r w:rsidR="00FF14EF">
              <w:rPr>
                <w:rFonts w:ascii="Arial" w:hAnsi="Arial" w:cs="Arial"/>
                <w:color w:val="000000"/>
                <w:sz w:val="22"/>
                <w:szCs w:val="22"/>
                <w:lang w:val="en-IE" w:eastAsia="en-IE"/>
              </w:rPr>
              <w:t>Q4</w:t>
            </w:r>
            <w:r w:rsidRPr="00875641">
              <w:rPr>
                <w:rFonts w:ascii="Arial" w:hAnsi="Arial" w:cs="Arial"/>
                <w:color w:val="000000"/>
                <w:sz w:val="22"/>
                <w:szCs w:val="22"/>
                <w:lang w:val="en-IE" w:eastAsia="en-IE"/>
              </w:rPr>
              <w:t xml:space="preserve"> 2026</w:t>
            </w:r>
          </w:p>
        </w:tc>
        <w:tc>
          <w:tcPr>
            <w:tcW w:w="7371" w:type="dxa"/>
          </w:tcPr>
          <w:p w14:paraId="26448DAC" w14:textId="2B2A6331" w:rsidR="00F75704" w:rsidRPr="00875641" w:rsidRDefault="005E3525" w:rsidP="000141A9">
            <w:pPr>
              <w:spacing w:before="240"/>
              <w:rPr>
                <w:rFonts w:ascii="Arial" w:hAnsi="Arial" w:cs="Arial"/>
                <w:sz w:val="22"/>
                <w:szCs w:val="22"/>
                <w:lang w:val="en-IE"/>
              </w:rPr>
            </w:pPr>
            <w:r w:rsidRPr="005E3525">
              <w:rPr>
                <w:rFonts w:ascii="Arial" w:hAnsi="Arial" w:cs="Arial"/>
                <w:sz w:val="22"/>
                <w:szCs w:val="22"/>
                <w:lang w:val="en-IE"/>
              </w:rPr>
              <w:t>Evaluation of Tender Responses and clarifications (if required)</w:t>
            </w:r>
          </w:p>
        </w:tc>
      </w:tr>
      <w:tr w:rsidR="00B53C49" w:rsidRPr="0055558B" w14:paraId="72807100" w14:textId="77777777" w:rsidTr="00080837">
        <w:trPr>
          <w:trHeight w:val="700"/>
        </w:trPr>
        <w:tc>
          <w:tcPr>
            <w:tcW w:w="2487" w:type="dxa"/>
            <w:vAlign w:val="center"/>
          </w:tcPr>
          <w:p w14:paraId="0EBBD79A" w14:textId="544F51BB" w:rsidR="00F75704" w:rsidRPr="0055558B" w:rsidRDefault="00875641" w:rsidP="00080837">
            <w:pPr>
              <w:spacing w:before="240"/>
              <w:jc w:val="center"/>
              <w:rPr>
                <w:rFonts w:ascii="Arial" w:hAnsi="Arial" w:cs="Arial"/>
                <w:color w:val="000000"/>
                <w:sz w:val="22"/>
                <w:szCs w:val="22"/>
                <w:lang w:val="en-IE" w:eastAsia="en-IE"/>
              </w:rPr>
            </w:pPr>
            <w:r w:rsidRPr="00875641">
              <w:rPr>
                <w:rFonts w:ascii="Arial" w:hAnsi="Arial" w:cs="Arial"/>
                <w:color w:val="000000"/>
                <w:sz w:val="22"/>
                <w:szCs w:val="22"/>
                <w:lang w:val="en-IE" w:eastAsia="en-IE"/>
              </w:rPr>
              <w:t>Q3</w:t>
            </w:r>
            <w:r w:rsidR="002B7A8D">
              <w:rPr>
                <w:rFonts w:ascii="Arial" w:hAnsi="Arial" w:cs="Arial"/>
                <w:color w:val="000000"/>
                <w:sz w:val="22"/>
                <w:szCs w:val="22"/>
                <w:lang w:val="en-IE" w:eastAsia="en-IE"/>
              </w:rPr>
              <w:t>/</w:t>
            </w:r>
            <w:r w:rsidR="00060972">
              <w:rPr>
                <w:rFonts w:ascii="Arial" w:hAnsi="Arial" w:cs="Arial"/>
                <w:color w:val="000000"/>
                <w:sz w:val="22"/>
                <w:szCs w:val="22"/>
                <w:lang w:val="en-IE" w:eastAsia="en-IE"/>
              </w:rPr>
              <w:t>Q4</w:t>
            </w:r>
            <w:r w:rsidRPr="00875641">
              <w:rPr>
                <w:rFonts w:ascii="Arial" w:hAnsi="Arial" w:cs="Arial"/>
                <w:color w:val="000000"/>
                <w:sz w:val="22"/>
                <w:szCs w:val="22"/>
                <w:lang w:val="en-IE" w:eastAsia="en-IE"/>
              </w:rPr>
              <w:t xml:space="preserve"> 2026</w:t>
            </w:r>
          </w:p>
        </w:tc>
        <w:tc>
          <w:tcPr>
            <w:tcW w:w="7371" w:type="dxa"/>
          </w:tcPr>
          <w:p w14:paraId="574AFAB2" w14:textId="183266C6" w:rsidR="00F75704" w:rsidRPr="0055558B" w:rsidRDefault="00875641" w:rsidP="00C87389">
            <w:pPr>
              <w:spacing w:before="240"/>
              <w:rPr>
                <w:rFonts w:ascii="Arial" w:hAnsi="Arial" w:cs="Arial"/>
                <w:color w:val="000000"/>
                <w:sz w:val="22"/>
                <w:szCs w:val="22"/>
                <w:lang w:val="en-IE" w:eastAsia="en-IE"/>
              </w:rPr>
            </w:pPr>
            <w:r w:rsidRPr="00875641">
              <w:rPr>
                <w:rFonts w:ascii="Arial" w:hAnsi="Arial" w:cs="Arial"/>
                <w:color w:val="000000"/>
                <w:sz w:val="22"/>
                <w:szCs w:val="22"/>
                <w:lang w:val="en-IE" w:eastAsia="en-IE"/>
              </w:rPr>
              <w:t>Selection of preferred Tenderers and completion of internal approvals</w:t>
            </w:r>
          </w:p>
        </w:tc>
      </w:tr>
      <w:tr w:rsidR="00B53C49" w:rsidRPr="0055558B" w14:paraId="0CA4104C" w14:textId="77777777" w:rsidTr="00080837">
        <w:trPr>
          <w:trHeight w:val="700"/>
        </w:trPr>
        <w:tc>
          <w:tcPr>
            <w:tcW w:w="2487" w:type="dxa"/>
            <w:vAlign w:val="center"/>
          </w:tcPr>
          <w:p w14:paraId="447C143F" w14:textId="25A81F0A" w:rsidR="00F75704" w:rsidRPr="0055558B" w:rsidRDefault="002F05E8" w:rsidP="00080837">
            <w:pPr>
              <w:spacing w:before="240"/>
              <w:jc w:val="center"/>
              <w:rPr>
                <w:rFonts w:ascii="Arial" w:hAnsi="Arial" w:cs="Arial"/>
                <w:color w:val="000000"/>
                <w:sz w:val="22"/>
                <w:szCs w:val="22"/>
                <w:lang w:val="en-IE" w:eastAsia="en-IE"/>
              </w:rPr>
            </w:pPr>
            <w:r w:rsidRPr="002F05E8">
              <w:rPr>
                <w:rFonts w:ascii="Arial" w:hAnsi="Arial" w:cs="Arial"/>
                <w:color w:val="000000"/>
                <w:sz w:val="22"/>
                <w:szCs w:val="22"/>
                <w:lang w:val="en-IE" w:eastAsia="en-IE"/>
              </w:rPr>
              <w:t>Q3 / Q4 2026</w:t>
            </w:r>
          </w:p>
        </w:tc>
        <w:tc>
          <w:tcPr>
            <w:tcW w:w="7371" w:type="dxa"/>
          </w:tcPr>
          <w:p w14:paraId="6721897B" w14:textId="50ACC215" w:rsidR="00F75704" w:rsidRPr="002F05E8" w:rsidRDefault="00F579FA" w:rsidP="005D25AC">
            <w:pPr>
              <w:spacing w:before="240"/>
              <w:rPr>
                <w:rFonts w:ascii="Arial" w:hAnsi="Arial" w:cs="Arial"/>
                <w:sz w:val="22"/>
                <w:szCs w:val="22"/>
                <w:lang w:val="en-IE"/>
              </w:rPr>
            </w:pPr>
            <w:r w:rsidRPr="00F579FA">
              <w:rPr>
                <w:rFonts w:ascii="Arial" w:hAnsi="Arial" w:cs="Arial"/>
                <w:sz w:val="22"/>
                <w:szCs w:val="22"/>
                <w:lang w:val="en-IE"/>
              </w:rPr>
              <w:t>Notification of intention to award framework agreement and standstill period</w:t>
            </w:r>
          </w:p>
        </w:tc>
      </w:tr>
      <w:tr w:rsidR="00B53C49" w:rsidRPr="0055558B" w14:paraId="4B73001F" w14:textId="77777777" w:rsidTr="00080837">
        <w:trPr>
          <w:trHeight w:val="700"/>
        </w:trPr>
        <w:tc>
          <w:tcPr>
            <w:tcW w:w="2487" w:type="dxa"/>
            <w:vAlign w:val="center"/>
          </w:tcPr>
          <w:p w14:paraId="0D11FA92" w14:textId="1C3A487D" w:rsidR="00F75704" w:rsidRPr="0055558B" w:rsidRDefault="00080837" w:rsidP="00080837">
            <w:pPr>
              <w:spacing w:before="240"/>
              <w:jc w:val="center"/>
              <w:rPr>
                <w:rFonts w:ascii="Arial" w:hAnsi="Arial" w:cs="Arial"/>
                <w:color w:val="000000"/>
                <w:sz w:val="22"/>
                <w:szCs w:val="22"/>
                <w:lang w:val="en-IE" w:eastAsia="en-IE"/>
              </w:rPr>
            </w:pPr>
            <w:r w:rsidRPr="002F05E8">
              <w:rPr>
                <w:rFonts w:ascii="Arial" w:hAnsi="Arial" w:cs="Arial"/>
                <w:color w:val="000000"/>
                <w:sz w:val="22"/>
                <w:szCs w:val="22"/>
                <w:lang w:val="en-IE" w:eastAsia="en-IE"/>
              </w:rPr>
              <w:t>Q4 2026</w:t>
            </w:r>
          </w:p>
        </w:tc>
        <w:tc>
          <w:tcPr>
            <w:tcW w:w="7371" w:type="dxa"/>
          </w:tcPr>
          <w:p w14:paraId="39068D99" w14:textId="56EDD98B" w:rsidR="0078336A" w:rsidRPr="00080837" w:rsidRDefault="00EC6781" w:rsidP="002F05E8">
            <w:pPr>
              <w:spacing w:before="240"/>
              <w:rPr>
                <w:rFonts w:ascii="Arial" w:hAnsi="Arial" w:cs="Arial"/>
                <w:sz w:val="22"/>
                <w:szCs w:val="22"/>
                <w:lang w:val="en-IE"/>
              </w:rPr>
            </w:pPr>
            <w:r w:rsidRPr="00EC6781">
              <w:rPr>
                <w:rFonts w:ascii="Arial" w:hAnsi="Arial" w:cs="Arial"/>
                <w:sz w:val="22"/>
                <w:szCs w:val="22"/>
                <w:lang w:val="en-IE"/>
              </w:rPr>
              <w:t>Execution of framework agreement and commencement of mobilisation activities</w:t>
            </w:r>
          </w:p>
        </w:tc>
      </w:tr>
    </w:tbl>
    <w:p w14:paraId="15D8816D" w14:textId="245C8102" w:rsidR="00A71E59" w:rsidRDefault="00A71E59" w:rsidP="002274A7">
      <w:bookmarkStart w:id="5" w:name="_Toc438644241"/>
    </w:p>
    <w:p w14:paraId="158B843B" w14:textId="6A1F3840" w:rsidR="00D74F9F" w:rsidRPr="00A71E59" w:rsidRDefault="00A71E59" w:rsidP="00A71E59">
      <w:pPr>
        <w:rPr>
          <w:rFonts w:ascii="Arial" w:hAnsi="Arial" w:cs="Arial"/>
          <w:b/>
          <w:bCs/>
          <w:i/>
          <w:iCs/>
          <w:caps/>
          <w:sz w:val="22"/>
          <w:szCs w:val="22"/>
        </w:rPr>
      </w:pPr>
      <w:r>
        <w:rPr>
          <w:sz w:val="22"/>
          <w:szCs w:val="22"/>
        </w:rPr>
        <w:br w:type="page"/>
      </w:r>
    </w:p>
    <w:p w14:paraId="2DE9F61C" w14:textId="20F1FAA9" w:rsidR="001C686D" w:rsidRPr="002274A7" w:rsidRDefault="002274A7" w:rsidP="00C765FF">
      <w:pPr>
        <w:pStyle w:val="Heading2"/>
      </w:pPr>
      <w:bookmarkStart w:id="6" w:name="_Toc473623887"/>
      <w:r w:rsidRPr="002274A7">
        <w:rPr>
          <w:caps w:val="0"/>
        </w:rPr>
        <w:lastRenderedPageBreak/>
        <w:t>A.4</w:t>
      </w:r>
      <w:r w:rsidRPr="002274A7">
        <w:rPr>
          <w:caps w:val="0"/>
        </w:rPr>
        <w:tab/>
        <w:t xml:space="preserve">PROCUREMENT </w:t>
      </w:r>
      <w:bookmarkEnd w:id="5"/>
      <w:r w:rsidRPr="002274A7">
        <w:rPr>
          <w:caps w:val="0"/>
        </w:rPr>
        <w:t>RULES - GENERAL</w:t>
      </w:r>
      <w:bookmarkEnd w:id="6"/>
    </w:p>
    <w:p w14:paraId="03935CE7" w14:textId="77777777" w:rsidR="001645B1" w:rsidRPr="0055558B" w:rsidRDefault="001645B1" w:rsidP="001645B1">
      <w:pPr>
        <w:rPr>
          <w:rFonts w:ascii="Arial" w:hAnsi="Arial" w:cs="Arial"/>
          <w:sz w:val="22"/>
          <w:szCs w:val="22"/>
          <w:lang w:eastAsia="en-GB"/>
        </w:rPr>
      </w:pPr>
    </w:p>
    <w:p w14:paraId="475FBD65" w14:textId="241BF7D7" w:rsidR="001645B1" w:rsidRPr="0055558B" w:rsidRDefault="001645B1" w:rsidP="00566B11">
      <w:pPr>
        <w:pStyle w:val="Header"/>
        <w:tabs>
          <w:tab w:val="clear" w:pos="4153"/>
          <w:tab w:val="clear" w:pos="8306"/>
        </w:tabs>
        <w:ind w:right="425"/>
        <w:jc w:val="both"/>
        <w:rPr>
          <w:rFonts w:ascii="Arial" w:hAnsi="Arial" w:cs="Arial"/>
          <w:bCs w:val="0"/>
          <w:sz w:val="22"/>
          <w:szCs w:val="22"/>
          <w:lang w:eastAsia="en-GB"/>
        </w:rPr>
      </w:pPr>
      <w:r w:rsidRPr="0055558B">
        <w:rPr>
          <w:rFonts w:ascii="Arial" w:hAnsi="Arial" w:cs="Arial"/>
          <w:b w:val="0"/>
          <w:bCs w:val="0"/>
          <w:sz w:val="22"/>
          <w:szCs w:val="22"/>
          <w:lang w:eastAsia="en-GB"/>
        </w:rPr>
        <w:t xml:space="preserve">In submitting a Response to this </w:t>
      </w:r>
      <w:r w:rsidR="00F95831">
        <w:rPr>
          <w:rFonts w:ascii="Arial" w:hAnsi="Arial" w:cs="Arial"/>
          <w:b w:val="0"/>
          <w:bCs w:val="0"/>
          <w:sz w:val="22"/>
          <w:szCs w:val="22"/>
          <w:lang w:eastAsia="en-GB"/>
        </w:rPr>
        <w:t>RFT</w:t>
      </w:r>
      <w:r w:rsidRPr="0055558B">
        <w:rPr>
          <w:rFonts w:ascii="Arial" w:hAnsi="Arial" w:cs="Arial"/>
          <w:b w:val="0"/>
          <w:bCs w:val="0"/>
          <w:sz w:val="22"/>
          <w:szCs w:val="22"/>
          <w:lang w:eastAsia="en-GB"/>
        </w:rPr>
        <w:t xml:space="preserve">, it will be deemed by the Contracting Entity, that each </w:t>
      </w:r>
      <w:r w:rsidR="009F18BA">
        <w:rPr>
          <w:rFonts w:ascii="Arial" w:hAnsi="Arial" w:cs="Arial"/>
          <w:b w:val="0"/>
          <w:bCs w:val="0"/>
          <w:sz w:val="22"/>
          <w:szCs w:val="22"/>
          <w:lang w:eastAsia="en-GB"/>
        </w:rPr>
        <w:t>Tenderer</w:t>
      </w:r>
      <w:r w:rsidRPr="0055558B">
        <w:rPr>
          <w:rFonts w:ascii="Arial" w:hAnsi="Arial" w:cs="Arial"/>
          <w:b w:val="0"/>
          <w:bCs w:val="0"/>
          <w:sz w:val="22"/>
          <w:szCs w:val="22"/>
          <w:lang w:eastAsia="en-GB"/>
        </w:rPr>
        <w:t xml:space="preserve"> fully understands and accepts all the provisions of this </w:t>
      </w:r>
      <w:r w:rsidR="00F95831">
        <w:rPr>
          <w:rFonts w:ascii="Arial" w:hAnsi="Arial" w:cs="Arial"/>
          <w:b w:val="0"/>
          <w:bCs w:val="0"/>
          <w:sz w:val="22"/>
          <w:szCs w:val="22"/>
          <w:lang w:eastAsia="en-GB"/>
        </w:rPr>
        <w:t>RFT</w:t>
      </w:r>
      <w:r w:rsidRPr="0055558B">
        <w:rPr>
          <w:rFonts w:ascii="Arial" w:hAnsi="Arial" w:cs="Arial"/>
          <w:b w:val="0"/>
          <w:bCs w:val="0"/>
          <w:sz w:val="22"/>
          <w:szCs w:val="22"/>
          <w:lang w:eastAsia="en-GB"/>
        </w:rPr>
        <w:t xml:space="preserve"> including these rules.  It is each </w:t>
      </w:r>
      <w:r w:rsidR="009F18BA">
        <w:rPr>
          <w:rFonts w:ascii="Arial" w:hAnsi="Arial" w:cs="Arial"/>
          <w:b w:val="0"/>
          <w:bCs w:val="0"/>
          <w:sz w:val="22"/>
          <w:szCs w:val="22"/>
          <w:lang w:eastAsia="en-GB"/>
        </w:rPr>
        <w:t>Tenderer</w:t>
      </w:r>
      <w:r w:rsidRPr="0055558B">
        <w:rPr>
          <w:rFonts w:ascii="Arial" w:hAnsi="Arial" w:cs="Arial"/>
          <w:b w:val="0"/>
          <w:bCs w:val="0"/>
          <w:sz w:val="22"/>
          <w:szCs w:val="22"/>
          <w:lang w:eastAsia="en-GB"/>
        </w:rPr>
        <w:t>’s responsibility to ensure that any Consortium Member, sub-contractor and respective adviser abides by these rules.</w:t>
      </w:r>
    </w:p>
    <w:p w14:paraId="562ED22C" w14:textId="77777777" w:rsidR="00F020A3" w:rsidRPr="0055558B" w:rsidRDefault="00F020A3" w:rsidP="00566B11">
      <w:pPr>
        <w:ind w:right="425"/>
        <w:rPr>
          <w:rFonts w:ascii="Arial" w:hAnsi="Arial" w:cs="Arial"/>
          <w:sz w:val="22"/>
          <w:szCs w:val="22"/>
          <w:lang w:eastAsia="en-GB"/>
        </w:rPr>
      </w:pPr>
    </w:p>
    <w:p w14:paraId="5D41D692" w14:textId="30AFB07F" w:rsidR="00C87389" w:rsidRPr="0055558B" w:rsidRDefault="00080837" w:rsidP="003B7D53">
      <w:pPr>
        <w:pStyle w:val="Header"/>
        <w:numPr>
          <w:ilvl w:val="0"/>
          <w:numId w:val="2"/>
        </w:numPr>
        <w:tabs>
          <w:tab w:val="clear" w:pos="4153"/>
          <w:tab w:val="clear" w:pos="8306"/>
        </w:tabs>
        <w:ind w:left="0" w:right="425" w:firstLine="0"/>
        <w:jc w:val="both"/>
        <w:rPr>
          <w:rFonts w:ascii="Arial" w:hAnsi="Arial" w:cs="Arial"/>
          <w:bCs w:val="0"/>
          <w:sz w:val="22"/>
          <w:szCs w:val="22"/>
          <w:lang w:eastAsia="en-GB"/>
        </w:rPr>
      </w:pPr>
      <w:r w:rsidRPr="0055558B">
        <w:rPr>
          <w:rFonts w:ascii="Arial" w:hAnsi="Arial" w:cs="Arial"/>
          <w:bCs w:val="0"/>
          <w:sz w:val="22"/>
          <w:szCs w:val="22"/>
          <w:lang w:eastAsia="en-GB"/>
        </w:rPr>
        <w:t>Full and</w:t>
      </w:r>
      <w:r w:rsidR="00FC2BA5" w:rsidRPr="0055558B">
        <w:rPr>
          <w:rFonts w:ascii="Arial" w:hAnsi="Arial" w:cs="Arial"/>
          <w:bCs w:val="0"/>
          <w:sz w:val="22"/>
          <w:szCs w:val="22"/>
          <w:lang w:eastAsia="en-GB"/>
        </w:rPr>
        <w:t xml:space="preserve"> True Disclosure of </w:t>
      </w:r>
      <w:r w:rsidR="006F599E" w:rsidRPr="0055558B">
        <w:rPr>
          <w:rFonts w:ascii="Arial" w:hAnsi="Arial" w:cs="Arial"/>
          <w:bCs w:val="0"/>
          <w:sz w:val="22"/>
          <w:szCs w:val="22"/>
          <w:lang w:eastAsia="en-GB"/>
        </w:rPr>
        <w:t>Information</w:t>
      </w:r>
      <w:r w:rsidR="000B1357" w:rsidRPr="0055558B">
        <w:rPr>
          <w:rFonts w:ascii="Arial" w:hAnsi="Arial" w:cs="Arial"/>
          <w:bCs w:val="0"/>
          <w:sz w:val="22"/>
          <w:szCs w:val="22"/>
          <w:lang w:eastAsia="en-GB"/>
        </w:rPr>
        <w:t xml:space="preserve"> </w:t>
      </w:r>
    </w:p>
    <w:p w14:paraId="41D19128" w14:textId="77777777" w:rsidR="007B7E04" w:rsidRPr="0055558B" w:rsidRDefault="007B7E04" w:rsidP="00566B11">
      <w:pPr>
        <w:pStyle w:val="Header"/>
        <w:ind w:right="425"/>
        <w:jc w:val="both"/>
        <w:rPr>
          <w:rFonts w:ascii="Arial" w:hAnsi="Arial" w:cs="Arial"/>
          <w:b w:val="0"/>
          <w:bCs w:val="0"/>
          <w:sz w:val="22"/>
          <w:szCs w:val="22"/>
          <w:lang w:eastAsia="en-GB"/>
        </w:rPr>
      </w:pPr>
    </w:p>
    <w:p w14:paraId="174C0026" w14:textId="77777777" w:rsidR="008D0ED8" w:rsidRPr="008D0ED8" w:rsidRDefault="008D0ED8" w:rsidP="008D0ED8">
      <w:pPr>
        <w:pStyle w:val="Header"/>
        <w:ind w:right="425"/>
        <w:jc w:val="both"/>
        <w:rPr>
          <w:rFonts w:ascii="Arial" w:hAnsi="Arial" w:cs="Arial"/>
          <w:b w:val="0"/>
          <w:bCs w:val="0"/>
          <w:sz w:val="22"/>
          <w:szCs w:val="22"/>
          <w:lang w:val="en-IE" w:eastAsia="en-GB"/>
        </w:rPr>
      </w:pPr>
      <w:r w:rsidRPr="008D0ED8">
        <w:rPr>
          <w:rFonts w:ascii="Arial" w:hAnsi="Arial" w:cs="Arial"/>
          <w:b w:val="0"/>
          <w:bCs w:val="0"/>
          <w:sz w:val="22"/>
          <w:szCs w:val="22"/>
          <w:lang w:val="en-IE" w:eastAsia="en-GB"/>
        </w:rPr>
        <w:t>Tenderers who wish to be considered for contract award under this framework agreement are required to complete this RFT in full, honestly disclosing all relevant and up to date information.</w:t>
      </w:r>
    </w:p>
    <w:p w14:paraId="4F87971C" w14:textId="77777777" w:rsidR="007B7E04" w:rsidRPr="0055558B" w:rsidRDefault="007B7E04" w:rsidP="00566B11">
      <w:pPr>
        <w:pStyle w:val="Header"/>
        <w:ind w:right="425"/>
        <w:jc w:val="both"/>
        <w:rPr>
          <w:rFonts w:ascii="Arial" w:hAnsi="Arial" w:cs="Arial"/>
          <w:sz w:val="22"/>
          <w:szCs w:val="22"/>
        </w:rPr>
      </w:pPr>
    </w:p>
    <w:p w14:paraId="71BCC0E3" w14:textId="77777777" w:rsidR="009F3C6A" w:rsidRPr="00A71E59" w:rsidRDefault="009F3C6A" w:rsidP="009F3C6A">
      <w:pPr>
        <w:pStyle w:val="Header"/>
        <w:ind w:left="11" w:right="425" w:hanging="11"/>
        <w:jc w:val="both"/>
        <w:rPr>
          <w:rFonts w:ascii="Arial" w:hAnsi="Arial" w:cs="Arial"/>
          <w:b w:val="0"/>
          <w:bCs w:val="0"/>
          <w:sz w:val="22"/>
          <w:szCs w:val="22"/>
          <w:lang w:val="en-IE" w:eastAsia="en-GB"/>
        </w:rPr>
      </w:pPr>
      <w:r w:rsidRPr="00A71E59">
        <w:rPr>
          <w:rFonts w:ascii="Arial" w:hAnsi="Arial" w:cs="Arial"/>
          <w:b w:val="0"/>
          <w:bCs w:val="0"/>
          <w:sz w:val="22"/>
          <w:szCs w:val="22"/>
          <w:lang w:val="en-IE" w:eastAsia="en-GB"/>
        </w:rPr>
        <w:t>Please note that only the information requested and furnished in this RFT (or in subsequent clarifications in accordance with section A.8 (Post Submission Clarifications)) will be evaluated. Responses should include sufficient detail to allow an objective and full evaluation of the Tender Response to be carried out and should be a full and true disclosure of relevant information.</w:t>
      </w:r>
    </w:p>
    <w:p w14:paraId="2C2B18F2" w14:textId="77777777" w:rsidR="00F020A3" w:rsidRPr="00A71E59" w:rsidRDefault="00F020A3" w:rsidP="00566B11">
      <w:pPr>
        <w:pStyle w:val="Header"/>
        <w:tabs>
          <w:tab w:val="clear" w:pos="4153"/>
          <w:tab w:val="clear" w:pos="8306"/>
        </w:tabs>
        <w:ind w:left="11" w:right="425" w:hanging="11"/>
        <w:jc w:val="both"/>
        <w:rPr>
          <w:rFonts w:ascii="Arial" w:hAnsi="Arial" w:cs="Arial"/>
          <w:b w:val="0"/>
          <w:bCs w:val="0"/>
          <w:sz w:val="22"/>
          <w:szCs w:val="22"/>
          <w:lang w:eastAsia="en-GB"/>
        </w:rPr>
      </w:pPr>
    </w:p>
    <w:p w14:paraId="0AB3E0BE" w14:textId="1651C3BF" w:rsidR="00A71E59" w:rsidRPr="00A71E59" w:rsidRDefault="00A71E59" w:rsidP="00A71E59">
      <w:pPr>
        <w:pStyle w:val="Header"/>
        <w:ind w:left="11" w:right="425" w:hanging="11"/>
        <w:jc w:val="both"/>
        <w:rPr>
          <w:rFonts w:ascii="Arial" w:hAnsi="Arial" w:cs="Arial"/>
          <w:b w:val="0"/>
          <w:bCs w:val="0"/>
          <w:sz w:val="22"/>
          <w:szCs w:val="22"/>
          <w:lang w:val="en-IE" w:eastAsia="en-GB"/>
        </w:rPr>
      </w:pPr>
      <w:r w:rsidRPr="00A71E59">
        <w:rPr>
          <w:rFonts w:ascii="Arial" w:hAnsi="Arial" w:cs="Arial"/>
          <w:b w:val="0"/>
          <w:bCs w:val="0"/>
          <w:sz w:val="22"/>
          <w:szCs w:val="22"/>
          <w:lang w:val="en-IE" w:eastAsia="en-GB"/>
        </w:rPr>
        <w:t xml:space="preserve">Failure to provide a sufficient level of detail or to explain adequately any relevant matters may result in such data or information not being taken into account in the evaluation process, or in a lower score as set out in the Qualitative Evaluation Criteria and Scoring Table at </w:t>
      </w:r>
      <w:r w:rsidR="00D36969">
        <w:rPr>
          <w:rFonts w:ascii="Arial" w:hAnsi="Arial" w:cs="Arial"/>
          <w:b w:val="0"/>
          <w:bCs w:val="0"/>
          <w:sz w:val="22"/>
          <w:szCs w:val="22"/>
          <w:lang w:val="en-IE" w:eastAsia="en-GB"/>
        </w:rPr>
        <w:t xml:space="preserve">Section C </w:t>
      </w:r>
      <w:r w:rsidR="00D36969" w:rsidRPr="00D36969">
        <w:rPr>
          <w:rFonts w:ascii="Arial" w:hAnsi="Arial" w:cs="Arial"/>
          <w:b w:val="0"/>
          <w:bCs w:val="0"/>
          <w:sz w:val="22"/>
          <w:szCs w:val="22"/>
          <w:lang w:val="en-IE" w:eastAsia="en-GB"/>
        </w:rPr>
        <w:t>Section 5.4 – Evaluation Criteria and Scoring Tabl</w:t>
      </w:r>
      <w:r w:rsidR="006F5499">
        <w:rPr>
          <w:rFonts w:ascii="Arial" w:hAnsi="Arial" w:cs="Arial"/>
          <w:b w:val="0"/>
          <w:bCs w:val="0"/>
          <w:sz w:val="22"/>
          <w:szCs w:val="22"/>
          <w:lang w:val="en-IE" w:eastAsia="en-GB"/>
        </w:rPr>
        <w:t xml:space="preserve">e. </w:t>
      </w:r>
      <w:r w:rsidRPr="00A71E59">
        <w:rPr>
          <w:rFonts w:ascii="Arial" w:hAnsi="Arial" w:cs="Arial"/>
          <w:b w:val="0"/>
          <w:bCs w:val="0"/>
          <w:sz w:val="22"/>
          <w:szCs w:val="22"/>
          <w:lang w:val="en-IE" w:eastAsia="en-GB"/>
        </w:rPr>
        <w:t xml:space="preserve"> Tenderers are permitted to add additional lines to the pro-forma tables and boxes set out within the RFT if required but are not permitted to amend any other parts of the RFT.</w:t>
      </w:r>
    </w:p>
    <w:p w14:paraId="417DB3F5" w14:textId="77777777" w:rsidR="009F3C6A" w:rsidRPr="0055558B" w:rsidRDefault="009F3C6A" w:rsidP="001B59D4">
      <w:pPr>
        <w:pStyle w:val="Header"/>
        <w:tabs>
          <w:tab w:val="clear" w:pos="4153"/>
          <w:tab w:val="clear" w:pos="8306"/>
        </w:tabs>
        <w:ind w:right="425"/>
        <w:jc w:val="both"/>
        <w:rPr>
          <w:rFonts w:ascii="Arial" w:hAnsi="Arial" w:cs="Arial"/>
          <w:b w:val="0"/>
          <w:bCs w:val="0"/>
          <w:sz w:val="22"/>
          <w:szCs w:val="22"/>
          <w:lang w:eastAsia="en-GB"/>
        </w:rPr>
      </w:pPr>
    </w:p>
    <w:p w14:paraId="0C68C6FF" w14:textId="77777777" w:rsidR="00CF54E8" w:rsidRPr="0055558B" w:rsidRDefault="006F599E" w:rsidP="003B7D53">
      <w:pPr>
        <w:pStyle w:val="Header"/>
        <w:numPr>
          <w:ilvl w:val="0"/>
          <w:numId w:val="2"/>
        </w:numPr>
        <w:tabs>
          <w:tab w:val="clear" w:pos="4153"/>
          <w:tab w:val="clear" w:pos="8306"/>
        </w:tabs>
        <w:ind w:left="11" w:right="425" w:hanging="11"/>
        <w:jc w:val="both"/>
        <w:rPr>
          <w:rFonts w:ascii="Arial" w:hAnsi="Arial" w:cs="Arial"/>
          <w:bCs w:val="0"/>
          <w:sz w:val="22"/>
          <w:szCs w:val="22"/>
          <w:lang w:eastAsia="en-GB"/>
        </w:rPr>
      </w:pPr>
      <w:r w:rsidRPr="0055558B">
        <w:rPr>
          <w:rFonts w:ascii="Arial" w:hAnsi="Arial" w:cs="Arial"/>
          <w:bCs w:val="0"/>
          <w:sz w:val="22"/>
          <w:szCs w:val="22"/>
        </w:rPr>
        <w:t>Language</w:t>
      </w:r>
    </w:p>
    <w:p w14:paraId="2AA6D844" w14:textId="457E52CA" w:rsidR="001C686D" w:rsidRPr="0055558B" w:rsidRDefault="001C686D"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The </w:t>
      </w:r>
      <w:r w:rsidR="00F95831">
        <w:rPr>
          <w:rFonts w:ascii="Arial" w:hAnsi="Arial" w:cs="Arial"/>
          <w:b w:val="0"/>
          <w:bCs w:val="0"/>
          <w:sz w:val="22"/>
          <w:szCs w:val="22"/>
        </w:rPr>
        <w:t>RFT</w:t>
      </w:r>
      <w:r w:rsidRPr="0055558B">
        <w:rPr>
          <w:rFonts w:ascii="Arial" w:hAnsi="Arial" w:cs="Arial"/>
          <w:b w:val="0"/>
          <w:bCs w:val="0"/>
          <w:sz w:val="22"/>
          <w:szCs w:val="22"/>
        </w:rPr>
        <w:t xml:space="preserve"> sh</w:t>
      </w:r>
      <w:r w:rsidR="00590648" w:rsidRPr="0055558B">
        <w:rPr>
          <w:rFonts w:ascii="Arial" w:hAnsi="Arial" w:cs="Arial"/>
          <w:b w:val="0"/>
          <w:bCs w:val="0"/>
          <w:sz w:val="22"/>
          <w:szCs w:val="22"/>
        </w:rPr>
        <w:t>all</w:t>
      </w:r>
      <w:r w:rsidR="00C67AD4" w:rsidRPr="0055558B">
        <w:rPr>
          <w:rFonts w:ascii="Arial" w:hAnsi="Arial" w:cs="Arial"/>
          <w:b w:val="0"/>
          <w:bCs w:val="0"/>
          <w:sz w:val="22"/>
          <w:szCs w:val="22"/>
        </w:rPr>
        <w:t xml:space="preserve"> be completed in English.</w:t>
      </w:r>
    </w:p>
    <w:p w14:paraId="5DC361F2"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lang w:eastAsia="en-GB"/>
        </w:rPr>
      </w:pPr>
    </w:p>
    <w:p w14:paraId="2B91786D" w14:textId="77777777" w:rsidR="007B7E04" w:rsidRPr="0055558B" w:rsidRDefault="007B7E04" w:rsidP="003B7D53">
      <w:pPr>
        <w:pStyle w:val="Header"/>
        <w:numPr>
          <w:ilvl w:val="0"/>
          <w:numId w:val="2"/>
        </w:numPr>
        <w:tabs>
          <w:tab w:val="clear" w:pos="4153"/>
          <w:tab w:val="clear" w:pos="8306"/>
        </w:tabs>
        <w:ind w:left="11" w:right="425" w:hanging="11"/>
        <w:jc w:val="both"/>
        <w:rPr>
          <w:rFonts w:ascii="Arial" w:hAnsi="Arial" w:cs="Arial"/>
          <w:b w:val="0"/>
          <w:bCs w:val="0"/>
          <w:sz w:val="22"/>
          <w:szCs w:val="22"/>
        </w:rPr>
      </w:pPr>
      <w:r w:rsidRPr="0055558B">
        <w:rPr>
          <w:rFonts w:ascii="Arial" w:hAnsi="Arial" w:cs="Arial"/>
          <w:bCs w:val="0"/>
          <w:sz w:val="22"/>
          <w:szCs w:val="22"/>
        </w:rPr>
        <w:t>Financial Information</w:t>
      </w:r>
    </w:p>
    <w:p w14:paraId="06C5BC93" w14:textId="76E578C6"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All financial information shall be denominated in euro (€), except where financial information is being provided in a certified or audited supporting document, such as a set of financial statements, in which case it is sufficient for the information to rem</w:t>
      </w:r>
      <w:r w:rsidR="004D3569" w:rsidRPr="0055558B">
        <w:rPr>
          <w:rFonts w:ascii="Arial" w:hAnsi="Arial" w:cs="Arial"/>
          <w:b w:val="0"/>
          <w:bCs w:val="0"/>
          <w:sz w:val="22"/>
          <w:szCs w:val="22"/>
        </w:rPr>
        <w:t>ain in its original currency.</w:t>
      </w:r>
      <w:r w:rsidR="003C791C" w:rsidRPr="0055558B">
        <w:rPr>
          <w:rFonts w:ascii="Arial" w:hAnsi="Arial" w:cs="Arial"/>
          <w:b w:val="0"/>
          <w:bCs w:val="0"/>
          <w:sz w:val="22"/>
          <w:szCs w:val="22"/>
        </w:rPr>
        <w:t xml:space="preserve"> </w:t>
      </w:r>
      <w:r w:rsidR="00482498" w:rsidRPr="0055558B">
        <w:rPr>
          <w:rFonts w:ascii="Arial" w:hAnsi="Arial" w:cs="Arial"/>
          <w:b w:val="0"/>
          <w:bCs w:val="0"/>
          <w:sz w:val="22"/>
          <w:szCs w:val="22"/>
        </w:rPr>
        <w:t xml:space="preserve">In such cases the </w:t>
      </w:r>
      <w:r w:rsidR="009F18BA">
        <w:rPr>
          <w:rFonts w:ascii="Arial" w:hAnsi="Arial" w:cs="Arial"/>
          <w:b w:val="0"/>
          <w:bCs w:val="0"/>
          <w:sz w:val="22"/>
          <w:szCs w:val="22"/>
        </w:rPr>
        <w:t>Tenderer</w:t>
      </w:r>
      <w:r w:rsidR="00482498" w:rsidRPr="0055558B">
        <w:rPr>
          <w:rFonts w:ascii="Arial" w:hAnsi="Arial" w:cs="Arial"/>
          <w:b w:val="0"/>
          <w:bCs w:val="0"/>
          <w:sz w:val="22"/>
          <w:szCs w:val="22"/>
        </w:rPr>
        <w:t xml:space="preserve"> must also include a conversion of such figures into euro (€) using the exchange rate applicable at the deadline for </w:t>
      </w:r>
      <w:r w:rsidR="00F95831">
        <w:rPr>
          <w:rFonts w:ascii="Arial" w:hAnsi="Arial" w:cs="Arial"/>
          <w:b w:val="0"/>
          <w:bCs w:val="0"/>
          <w:sz w:val="22"/>
          <w:szCs w:val="22"/>
        </w:rPr>
        <w:t>RFT</w:t>
      </w:r>
      <w:r w:rsidR="00482498" w:rsidRPr="0055558B">
        <w:rPr>
          <w:rFonts w:ascii="Arial" w:hAnsi="Arial" w:cs="Arial"/>
          <w:b w:val="0"/>
          <w:bCs w:val="0"/>
          <w:sz w:val="22"/>
          <w:szCs w:val="22"/>
        </w:rPr>
        <w:t xml:space="preserve"> submission. </w:t>
      </w:r>
      <w:r w:rsidR="009F18BA">
        <w:rPr>
          <w:rFonts w:ascii="Arial" w:hAnsi="Arial" w:cs="Arial"/>
          <w:b w:val="0"/>
          <w:bCs w:val="0"/>
          <w:sz w:val="22"/>
          <w:szCs w:val="22"/>
        </w:rPr>
        <w:t>Tenderer</w:t>
      </w:r>
      <w:r w:rsidR="00482498" w:rsidRPr="0055558B">
        <w:rPr>
          <w:rFonts w:ascii="Arial" w:hAnsi="Arial" w:cs="Arial"/>
          <w:b w:val="0"/>
          <w:bCs w:val="0"/>
          <w:sz w:val="22"/>
          <w:szCs w:val="22"/>
        </w:rPr>
        <w:t xml:space="preserve">s should determine the exchange rate to be used for currency conversion from </w:t>
      </w:r>
      <w:hyperlink r:id="rId10" w:history="1">
        <w:r w:rsidR="00482498" w:rsidRPr="0055558B">
          <w:rPr>
            <w:rStyle w:val="Hyperlink"/>
            <w:rFonts w:ascii="Arial" w:hAnsi="Arial" w:cs="Arial"/>
            <w:b w:val="0"/>
            <w:bCs w:val="0"/>
            <w:sz w:val="22"/>
            <w:szCs w:val="22"/>
          </w:rPr>
          <w:t>www.oanda.com</w:t>
        </w:r>
      </w:hyperlink>
      <w:r w:rsidR="00482498" w:rsidRPr="0055558B">
        <w:rPr>
          <w:rFonts w:ascii="Arial" w:hAnsi="Arial" w:cs="Arial"/>
          <w:b w:val="0"/>
          <w:bCs w:val="0"/>
          <w:sz w:val="22"/>
          <w:szCs w:val="22"/>
        </w:rPr>
        <w:t xml:space="preserve"> and should include a conversion print out for verification in their Response to the </w:t>
      </w:r>
      <w:r w:rsidR="00F95831">
        <w:rPr>
          <w:rFonts w:ascii="Arial" w:hAnsi="Arial" w:cs="Arial"/>
          <w:b w:val="0"/>
          <w:bCs w:val="0"/>
          <w:sz w:val="22"/>
          <w:szCs w:val="22"/>
        </w:rPr>
        <w:t>RFT</w:t>
      </w:r>
      <w:r w:rsidR="003C791C" w:rsidRPr="0055558B">
        <w:rPr>
          <w:rFonts w:ascii="Arial" w:hAnsi="Arial" w:cs="Arial"/>
          <w:b w:val="0"/>
          <w:bCs w:val="0"/>
          <w:sz w:val="22"/>
          <w:szCs w:val="22"/>
        </w:rPr>
        <w:t>.</w:t>
      </w:r>
    </w:p>
    <w:p w14:paraId="6AE0181C"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3209D9AB" w14:textId="000BB01D" w:rsidR="007B7E04" w:rsidRPr="0055558B" w:rsidRDefault="00F70DF5" w:rsidP="003B7D53">
      <w:pPr>
        <w:pStyle w:val="Header"/>
        <w:numPr>
          <w:ilvl w:val="0"/>
          <w:numId w:val="2"/>
        </w:numPr>
        <w:tabs>
          <w:tab w:val="clear" w:pos="4153"/>
          <w:tab w:val="clear" w:pos="8306"/>
        </w:tabs>
        <w:ind w:left="11" w:right="425" w:hanging="11"/>
        <w:jc w:val="both"/>
        <w:rPr>
          <w:rFonts w:ascii="Arial" w:hAnsi="Arial" w:cs="Arial"/>
          <w:bCs w:val="0"/>
          <w:sz w:val="22"/>
          <w:szCs w:val="22"/>
        </w:rPr>
      </w:pPr>
      <w:r>
        <w:rPr>
          <w:rFonts w:ascii="Arial" w:hAnsi="Arial" w:cs="Arial"/>
          <w:bCs w:val="0"/>
          <w:sz w:val="22"/>
          <w:szCs w:val="22"/>
        </w:rPr>
        <w:t xml:space="preserve">No </w:t>
      </w:r>
      <w:r w:rsidR="006F599E" w:rsidRPr="0055558B">
        <w:rPr>
          <w:rFonts w:ascii="Arial" w:hAnsi="Arial" w:cs="Arial"/>
          <w:bCs w:val="0"/>
          <w:sz w:val="22"/>
          <w:szCs w:val="22"/>
        </w:rPr>
        <w:t>Collusion</w:t>
      </w:r>
    </w:p>
    <w:p w14:paraId="3EF03363" w14:textId="758D891B" w:rsidR="00BD2A3C" w:rsidRPr="0055558B" w:rsidRDefault="00BD2A3C" w:rsidP="00566B11">
      <w:pPr>
        <w:pStyle w:val="Header"/>
        <w:tabs>
          <w:tab w:val="left" w:pos="720"/>
        </w:tabs>
        <w:ind w:left="11" w:right="425" w:hanging="11"/>
        <w:rPr>
          <w:rFonts w:ascii="Arial" w:hAnsi="Arial" w:cs="Arial"/>
          <w:b w:val="0"/>
          <w:sz w:val="22"/>
          <w:szCs w:val="22"/>
        </w:rPr>
      </w:pPr>
      <w:r w:rsidRPr="0055558B">
        <w:rPr>
          <w:rFonts w:ascii="Arial" w:hAnsi="Arial" w:cs="Arial"/>
          <w:b w:val="0"/>
          <w:bCs w:val="0"/>
          <w:sz w:val="22"/>
          <w:szCs w:val="22"/>
        </w:rPr>
        <w:t xml:space="preserve">Any attempt by </w:t>
      </w:r>
      <w:r w:rsidR="009F18BA">
        <w:rPr>
          <w:rFonts w:ascii="Arial" w:hAnsi="Arial" w:cs="Arial"/>
          <w:b w:val="0"/>
          <w:bCs w:val="0"/>
          <w:sz w:val="22"/>
          <w:szCs w:val="22"/>
        </w:rPr>
        <w:t>Tenderer</w:t>
      </w:r>
      <w:r w:rsidRPr="0055558B">
        <w:rPr>
          <w:rFonts w:ascii="Arial" w:hAnsi="Arial" w:cs="Arial"/>
          <w:b w:val="0"/>
          <w:bCs w:val="0"/>
          <w:sz w:val="22"/>
          <w:szCs w:val="22"/>
        </w:rPr>
        <w:t xml:space="preserve">s or their advisers to influence the </w:t>
      </w:r>
      <w:r w:rsidR="00D92F33" w:rsidRPr="00D92F33">
        <w:rPr>
          <w:rFonts w:ascii="Arial" w:hAnsi="Arial" w:cs="Arial"/>
          <w:b w:val="0"/>
          <w:bCs w:val="0"/>
          <w:sz w:val="22"/>
          <w:szCs w:val="22"/>
        </w:rPr>
        <w:t>award of the framework agreement</w:t>
      </w:r>
      <w:r w:rsidRPr="0055558B">
        <w:rPr>
          <w:rFonts w:ascii="Arial" w:hAnsi="Arial" w:cs="Arial"/>
          <w:b w:val="0"/>
          <w:bCs w:val="0"/>
          <w:sz w:val="22"/>
          <w:szCs w:val="22"/>
        </w:rPr>
        <w:t xml:space="preserve"> in any way may result in the </w:t>
      </w:r>
      <w:r w:rsidR="009F18BA">
        <w:rPr>
          <w:rFonts w:ascii="Arial" w:hAnsi="Arial" w:cs="Arial"/>
          <w:b w:val="0"/>
          <w:bCs w:val="0"/>
          <w:sz w:val="22"/>
          <w:szCs w:val="22"/>
        </w:rPr>
        <w:t>Tenderer</w:t>
      </w:r>
      <w:r w:rsidRPr="0055558B">
        <w:rPr>
          <w:rFonts w:ascii="Arial" w:hAnsi="Arial" w:cs="Arial"/>
          <w:b w:val="0"/>
          <w:bCs w:val="0"/>
          <w:sz w:val="22"/>
          <w:szCs w:val="22"/>
        </w:rPr>
        <w:t xml:space="preserve"> being disqualified. Specifically, </w:t>
      </w:r>
      <w:r w:rsidR="009F18BA">
        <w:rPr>
          <w:rFonts w:ascii="Arial" w:hAnsi="Arial" w:cs="Arial"/>
          <w:b w:val="0"/>
          <w:bCs w:val="0"/>
          <w:sz w:val="22"/>
          <w:szCs w:val="22"/>
        </w:rPr>
        <w:t>Tenderer</w:t>
      </w:r>
      <w:r w:rsidRPr="0055558B">
        <w:rPr>
          <w:rFonts w:ascii="Arial" w:hAnsi="Arial" w:cs="Arial"/>
          <w:b w:val="0"/>
          <w:bCs w:val="0"/>
          <w:sz w:val="22"/>
          <w:szCs w:val="22"/>
        </w:rPr>
        <w:t>s shall not directly or indirectly at any time:</w:t>
      </w:r>
    </w:p>
    <w:p w14:paraId="1FF034A2" w14:textId="77777777" w:rsidR="00BD2A3C" w:rsidRPr="0055558B" w:rsidRDefault="00BD2A3C" w:rsidP="004C0A21">
      <w:pPr>
        <w:pStyle w:val="Bullet2"/>
        <w:tabs>
          <w:tab w:val="num" w:pos="958"/>
        </w:tabs>
        <w:ind w:left="851" w:right="425" w:hanging="284"/>
        <w:rPr>
          <w:rFonts w:ascii="Arial" w:hAnsi="Arial" w:cs="Arial"/>
          <w:szCs w:val="22"/>
        </w:rPr>
      </w:pPr>
      <w:r w:rsidRPr="0055558B">
        <w:rPr>
          <w:rFonts w:ascii="Arial" w:hAnsi="Arial" w:cs="Arial"/>
          <w:szCs w:val="22"/>
        </w:rPr>
        <w:t>Devise or amend the content of their Response in accordance with any agreement or arrangement with any other person, other than in good faith with a person who is a proposed partner, supplier, or provider of finance;</w:t>
      </w:r>
    </w:p>
    <w:p w14:paraId="5D1FF242" w14:textId="77777777" w:rsidR="00BD2A3C" w:rsidRPr="0055558B" w:rsidRDefault="00BD2A3C" w:rsidP="004C0A21">
      <w:pPr>
        <w:pStyle w:val="Bullet2"/>
        <w:tabs>
          <w:tab w:val="num" w:pos="958"/>
        </w:tabs>
        <w:ind w:left="851" w:right="425" w:hanging="284"/>
        <w:rPr>
          <w:rFonts w:ascii="Arial" w:hAnsi="Arial" w:cs="Arial"/>
          <w:szCs w:val="22"/>
        </w:rPr>
      </w:pPr>
      <w:r w:rsidRPr="0055558B">
        <w:rPr>
          <w:rFonts w:ascii="Arial" w:hAnsi="Arial" w:cs="Arial"/>
          <w:szCs w:val="22"/>
        </w:rPr>
        <w:t>Enter into any agreement or arrangement with any other person as to the form or content of any other Response, or offer to pay any sum of money or valuable consideration to any person to effect changes to the form or content of any other Response;</w:t>
      </w:r>
    </w:p>
    <w:p w14:paraId="2D9DABCA" w14:textId="77777777" w:rsidR="00F020A3" w:rsidRDefault="00BD2A3C" w:rsidP="004C0A21">
      <w:pPr>
        <w:pStyle w:val="Bullet2"/>
        <w:tabs>
          <w:tab w:val="num" w:pos="958"/>
        </w:tabs>
        <w:ind w:left="851" w:right="425" w:hanging="284"/>
        <w:rPr>
          <w:rFonts w:ascii="Arial" w:hAnsi="Arial" w:cs="Arial"/>
          <w:szCs w:val="22"/>
        </w:rPr>
      </w:pPr>
      <w:r w:rsidRPr="0055558B">
        <w:rPr>
          <w:rFonts w:ascii="Arial" w:hAnsi="Arial" w:cs="Arial"/>
          <w:szCs w:val="22"/>
        </w:rPr>
        <w:t>Enter into any agreement or arrangement with any other person that has the effect of prohibiting or excluding that person from submitting a Response.</w:t>
      </w:r>
    </w:p>
    <w:p w14:paraId="11973B2C" w14:textId="77777777" w:rsidR="00185207" w:rsidRDefault="00185207" w:rsidP="00120A36">
      <w:pPr>
        <w:pStyle w:val="Bullet2"/>
        <w:numPr>
          <w:ilvl w:val="0"/>
          <w:numId w:val="0"/>
        </w:numPr>
        <w:ind w:left="851" w:right="425"/>
        <w:rPr>
          <w:rFonts w:ascii="Arial" w:hAnsi="Arial" w:cs="Arial"/>
          <w:szCs w:val="22"/>
        </w:rPr>
      </w:pPr>
    </w:p>
    <w:p w14:paraId="0E23E504" w14:textId="77777777" w:rsidR="00185207" w:rsidRPr="0055558B" w:rsidRDefault="00185207" w:rsidP="00120A36">
      <w:pPr>
        <w:pStyle w:val="Bullet2"/>
        <w:numPr>
          <w:ilvl w:val="0"/>
          <w:numId w:val="0"/>
        </w:numPr>
        <w:ind w:left="851" w:right="425"/>
        <w:rPr>
          <w:rFonts w:ascii="Arial" w:hAnsi="Arial" w:cs="Arial"/>
          <w:szCs w:val="22"/>
        </w:rPr>
      </w:pPr>
    </w:p>
    <w:p w14:paraId="2A05892E" w14:textId="77777777" w:rsidR="007B7E04" w:rsidRPr="0055558B" w:rsidRDefault="006F599E" w:rsidP="003B7D53">
      <w:pPr>
        <w:pStyle w:val="Header"/>
        <w:numPr>
          <w:ilvl w:val="0"/>
          <w:numId w:val="2"/>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lastRenderedPageBreak/>
        <w:t>Confidentiality</w:t>
      </w:r>
    </w:p>
    <w:p w14:paraId="316C656E" w14:textId="667584F5" w:rsidR="000141A9"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This </w:t>
      </w:r>
      <w:r w:rsidR="00F95831">
        <w:rPr>
          <w:rFonts w:ascii="Arial" w:hAnsi="Arial" w:cs="Arial"/>
          <w:b w:val="0"/>
          <w:bCs w:val="0"/>
          <w:sz w:val="22"/>
          <w:szCs w:val="22"/>
        </w:rPr>
        <w:t>RFT</w:t>
      </w:r>
      <w:r w:rsidRPr="0055558B">
        <w:rPr>
          <w:rFonts w:ascii="Arial" w:hAnsi="Arial" w:cs="Arial"/>
          <w:b w:val="0"/>
          <w:bCs w:val="0"/>
          <w:sz w:val="22"/>
          <w:szCs w:val="22"/>
        </w:rPr>
        <w:t xml:space="preserve"> and all information provided by the Contracting Entity pursuant to this </w:t>
      </w:r>
      <w:r w:rsidR="00F95831">
        <w:rPr>
          <w:rFonts w:ascii="Arial" w:hAnsi="Arial" w:cs="Arial"/>
          <w:b w:val="0"/>
          <w:bCs w:val="0"/>
          <w:sz w:val="22"/>
          <w:szCs w:val="22"/>
        </w:rPr>
        <w:t>RFT</w:t>
      </w:r>
      <w:r w:rsidRPr="0055558B">
        <w:rPr>
          <w:rFonts w:ascii="Arial" w:hAnsi="Arial" w:cs="Arial"/>
          <w:b w:val="0"/>
          <w:bCs w:val="0"/>
          <w:sz w:val="22"/>
          <w:szCs w:val="22"/>
        </w:rPr>
        <w:t xml:space="preserve">, is furnished for the purpose of responding to </w:t>
      </w:r>
      <w:r w:rsidR="00BF3878" w:rsidRPr="0055558B">
        <w:rPr>
          <w:rFonts w:ascii="Arial" w:hAnsi="Arial" w:cs="Arial"/>
          <w:b w:val="0"/>
          <w:bCs w:val="0"/>
          <w:sz w:val="22"/>
          <w:szCs w:val="22"/>
        </w:rPr>
        <w:t xml:space="preserve">this </w:t>
      </w:r>
      <w:r w:rsidR="00F95831">
        <w:rPr>
          <w:rFonts w:ascii="Arial" w:hAnsi="Arial" w:cs="Arial"/>
          <w:b w:val="0"/>
          <w:bCs w:val="0"/>
          <w:sz w:val="22"/>
          <w:szCs w:val="22"/>
        </w:rPr>
        <w:t>RFT</w:t>
      </w:r>
      <w:r w:rsidR="00BF3878" w:rsidRPr="0055558B">
        <w:rPr>
          <w:rFonts w:ascii="Arial" w:hAnsi="Arial" w:cs="Arial"/>
          <w:b w:val="0"/>
          <w:bCs w:val="0"/>
          <w:sz w:val="22"/>
          <w:szCs w:val="22"/>
        </w:rPr>
        <w:t xml:space="preserve">. </w:t>
      </w:r>
      <w:r w:rsidR="009F18BA">
        <w:rPr>
          <w:rFonts w:ascii="Arial" w:hAnsi="Arial" w:cs="Arial"/>
          <w:b w:val="0"/>
          <w:bCs w:val="0"/>
          <w:sz w:val="22"/>
          <w:szCs w:val="22"/>
        </w:rPr>
        <w:t>Tenderer</w:t>
      </w:r>
      <w:r w:rsidR="00BF3878" w:rsidRPr="0055558B">
        <w:rPr>
          <w:rFonts w:ascii="Arial" w:hAnsi="Arial" w:cs="Arial"/>
          <w:b w:val="0"/>
          <w:bCs w:val="0"/>
          <w:sz w:val="22"/>
          <w:szCs w:val="22"/>
        </w:rPr>
        <w:t>s shall ensure that it</w:t>
      </w:r>
      <w:r w:rsidRPr="0055558B">
        <w:rPr>
          <w:rFonts w:ascii="Arial" w:hAnsi="Arial" w:cs="Arial"/>
          <w:b w:val="0"/>
          <w:bCs w:val="0"/>
          <w:sz w:val="22"/>
          <w:szCs w:val="22"/>
        </w:rPr>
        <w:t xml:space="preserve"> shall not be used, communicated, reproduced or published for any other purpose or forwarded to any third party other than on a confidential and a strict need to know basis to those with whom the </w:t>
      </w:r>
      <w:r w:rsidR="009F18BA">
        <w:rPr>
          <w:rFonts w:ascii="Arial" w:hAnsi="Arial" w:cs="Arial"/>
          <w:b w:val="0"/>
          <w:bCs w:val="0"/>
          <w:sz w:val="22"/>
          <w:szCs w:val="22"/>
        </w:rPr>
        <w:t>Tenderer</w:t>
      </w:r>
      <w:r w:rsidRPr="0055558B">
        <w:rPr>
          <w:rFonts w:ascii="Arial" w:hAnsi="Arial" w:cs="Arial"/>
          <w:b w:val="0"/>
          <w:bCs w:val="0"/>
          <w:sz w:val="22"/>
          <w:szCs w:val="22"/>
        </w:rPr>
        <w:t xml:space="preserve"> needs to consult for the purpose of preparing or submitting its </w:t>
      </w:r>
      <w:r w:rsidR="00DE400F" w:rsidRPr="0055558B">
        <w:rPr>
          <w:rFonts w:ascii="Arial" w:hAnsi="Arial" w:cs="Arial"/>
          <w:b w:val="0"/>
          <w:bCs w:val="0"/>
          <w:sz w:val="22"/>
          <w:szCs w:val="22"/>
        </w:rPr>
        <w:t>R</w:t>
      </w:r>
      <w:r w:rsidRPr="0055558B">
        <w:rPr>
          <w:rFonts w:ascii="Arial" w:hAnsi="Arial" w:cs="Arial"/>
          <w:b w:val="0"/>
          <w:bCs w:val="0"/>
          <w:sz w:val="22"/>
          <w:szCs w:val="22"/>
        </w:rPr>
        <w:t>esponse.</w:t>
      </w:r>
      <w:r w:rsidR="00CD36AF" w:rsidRPr="0055558B">
        <w:rPr>
          <w:rFonts w:ascii="Arial" w:hAnsi="Arial" w:cs="Arial"/>
          <w:b w:val="0"/>
          <w:bCs w:val="0"/>
          <w:sz w:val="22"/>
          <w:szCs w:val="22"/>
        </w:rPr>
        <w:t xml:space="preserve">  </w:t>
      </w:r>
      <w:r w:rsidR="009F18BA">
        <w:rPr>
          <w:rFonts w:ascii="Arial" w:hAnsi="Arial" w:cs="Arial"/>
          <w:b w:val="0"/>
          <w:bCs w:val="0"/>
          <w:sz w:val="22"/>
          <w:szCs w:val="22"/>
        </w:rPr>
        <w:t>Tenderer</w:t>
      </w:r>
      <w:r w:rsidR="00CD36AF" w:rsidRPr="0055558B">
        <w:rPr>
          <w:rFonts w:ascii="Arial" w:hAnsi="Arial" w:cs="Arial"/>
          <w:b w:val="0"/>
          <w:bCs w:val="0"/>
          <w:sz w:val="22"/>
          <w:szCs w:val="22"/>
        </w:rPr>
        <w:t>s must procure that their personnel and all other of their employees and advis</w:t>
      </w:r>
      <w:r w:rsidR="0098562D" w:rsidRPr="0055558B">
        <w:rPr>
          <w:rFonts w:ascii="Arial" w:hAnsi="Arial" w:cs="Arial"/>
          <w:b w:val="0"/>
          <w:bCs w:val="0"/>
          <w:sz w:val="22"/>
          <w:szCs w:val="22"/>
        </w:rPr>
        <w:t>e</w:t>
      </w:r>
      <w:r w:rsidR="00CD36AF" w:rsidRPr="0055558B">
        <w:rPr>
          <w:rFonts w:ascii="Arial" w:hAnsi="Arial" w:cs="Arial"/>
          <w:b w:val="0"/>
          <w:bCs w:val="0"/>
          <w:sz w:val="22"/>
          <w:szCs w:val="22"/>
        </w:rPr>
        <w:t>rs having access to such information are subject to the same rules as set out in this paragraph and must take all reasonable steps to ensure that its</w:t>
      </w:r>
      <w:r w:rsidR="0098562D" w:rsidRPr="0055558B">
        <w:rPr>
          <w:rFonts w:ascii="Arial" w:hAnsi="Arial" w:cs="Arial"/>
          <w:b w:val="0"/>
          <w:bCs w:val="0"/>
          <w:sz w:val="22"/>
          <w:szCs w:val="22"/>
        </w:rPr>
        <w:t xml:space="preserve"> personnel, employees and advise</w:t>
      </w:r>
      <w:r w:rsidR="00CD36AF" w:rsidRPr="0055558B">
        <w:rPr>
          <w:rFonts w:ascii="Arial" w:hAnsi="Arial" w:cs="Arial"/>
          <w:b w:val="0"/>
          <w:bCs w:val="0"/>
          <w:sz w:val="22"/>
          <w:szCs w:val="22"/>
        </w:rPr>
        <w:t>rs are made aware of and comply with such rules.</w:t>
      </w:r>
    </w:p>
    <w:p w14:paraId="267BFDE3"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p>
    <w:p w14:paraId="7DC7A788" w14:textId="0DA52654" w:rsidR="007B7E04" w:rsidRDefault="009F18BA" w:rsidP="00566B11">
      <w:pPr>
        <w:pStyle w:val="Header"/>
        <w:tabs>
          <w:tab w:val="clear" w:pos="4153"/>
          <w:tab w:val="clear" w:pos="8306"/>
        </w:tabs>
        <w:ind w:left="11" w:right="425" w:hanging="11"/>
        <w:jc w:val="both"/>
        <w:rPr>
          <w:rFonts w:ascii="Arial" w:hAnsi="Arial" w:cs="Arial"/>
          <w:b w:val="0"/>
          <w:bCs w:val="0"/>
          <w:sz w:val="22"/>
          <w:szCs w:val="22"/>
        </w:rPr>
      </w:pPr>
      <w:r>
        <w:rPr>
          <w:rFonts w:ascii="Arial" w:hAnsi="Arial" w:cs="Arial"/>
          <w:b w:val="0"/>
          <w:bCs w:val="0"/>
          <w:sz w:val="22"/>
          <w:szCs w:val="22"/>
        </w:rPr>
        <w:t>Tenderer</w:t>
      </w:r>
      <w:r w:rsidR="000141A9" w:rsidRPr="0055558B">
        <w:rPr>
          <w:rFonts w:ascii="Arial" w:hAnsi="Arial" w:cs="Arial"/>
          <w:b w:val="0"/>
          <w:bCs w:val="0"/>
          <w:sz w:val="22"/>
          <w:szCs w:val="22"/>
        </w:rPr>
        <w:t>s should note the</w:t>
      </w:r>
      <w:r w:rsidR="007B7E04" w:rsidRPr="0055558B">
        <w:rPr>
          <w:rFonts w:ascii="Arial" w:hAnsi="Arial" w:cs="Arial"/>
          <w:b w:val="0"/>
          <w:bCs w:val="0"/>
          <w:sz w:val="22"/>
          <w:szCs w:val="22"/>
        </w:rPr>
        <w:t xml:space="preserve"> requirements of the Contracting Entity (or of its subsidiaries and affiliates) to be compliant with applicable transparency obligations and legal requirements (including but not limited to the </w:t>
      </w:r>
      <w:r w:rsidR="005336E7" w:rsidRPr="0055558B">
        <w:rPr>
          <w:rFonts w:ascii="Arial" w:hAnsi="Arial" w:cs="Arial"/>
          <w:b w:val="0"/>
          <w:bCs w:val="0"/>
          <w:sz w:val="22"/>
          <w:szCs w:val="22"/>
        </w:rPr>
        <w:t xml:space="preserve">EU (Award of Contracts by Utility Undertakings) Regulations 2016, </w:t>
      </w:r>
      <w:r w:rsidR="007B7E04" w:rsidRPr="0055558B">
        <w:rPr>
          <w:rFonts w:ascii="Arial" w:hAnsi="Arial" w:cs="Arial"/>
          <w:b w:val="0"/>
          <w:bCs w:val="0"/>
          <w:sz w:val="22"/>
          <w:szCs w:val="22"/>
        </w:rPr>
        <w:t>EC (Award of Contracts by Utility Undertakings) (Review Procedures) Regulations 2010</w:t>
      </w:r>
      <w:r w:rsidR="00CD36AF" w:rsidRPr="0055558B">
        <w:rPr>
          <w:rFonts w:ascii="Arial" w:hAnsi="Arial" w:cs="Arial"/>
          <w:b w:val="0"/>
          <w:bCs w:val="0"/>
          <w:sz w:val="22"/>
          <w:szCs w:val="22"/>
        </w:rPr>
        <w:t xml:space="preserve"> to 2015</w:t>
      </w:r>
      <w:r w:rsidR="000141A9" w:rsidRPr="0055558B">
        <w:rPr>
          <w:rFonts w:ascii="Arial" w:hAnsi="Arial" w:cs="Arial"/>
          <w:b w:val="0"/>
          <w:bCs w:val="0"/>
          <w:sz w:val="22"/>
          <w:szCs w:val="22"/>
        </w:rPr>
        <w:t xml:space="preserve">, Freedom of Information Act </w:t>
      </w:r>
      <w:r w:rsidR="005379A6" w:rsidRPr="0055558B">
        <w:rPr>
          <w:rFonts w:ascii="Arial" w:hAnsi="Arial" w:cs="Arial"/>
          <w:b w:val="0"/>
          <w:bCs w:val="0"/>
          <w:sz w:val="22"/>
          <w:szCs w:val="22"/>
        </w:rPr>
        <w:t>2014</w:t>
      </w:r>
      <w:r w:rsidR="009A093A">
        <w:rPr>
          <w:rFonts w:ascii="Arial" w:hAnsi="Arial" w:cs="Arial"/>
          <w:b w:val="0"/>
          <w:bCs w:val="0"/>
          <w:sz w:val="22"/>
          <w:szCs w:val="22"/>
        </w:rPr>
        <w:t xml:space="preserve"> (‘FOI Act’)</w:t>
      </w:r>
      <w:r w:rsidR="005379A6" w:rsidRPr="0055558B">
        <w:rPr>
          <w:rFonts w:ascii="Arial" w:hAnsi="Arial" w:cs="Arial"/>
          <w:b w:val="0"/>
          <w:bCs w:val="0"/>
          <w:sz w:val="22"/>
          <w:szCs w:val="22"/>
        </w:rPr>
        <w:t xml:space="preserve"> </w:t>
      </w:r>
      <w:r w:rsidR="007B7E04" w:rsidRPr="0055558B">
        <w:rPr>
          <w:rFonts w:ascii="Arial" w:hAnsi="Arial" w:cs="Arial"/>
          <w:b w:val="0"/>
          <w:bCs w:val="0"/>
          <w:sz w:val="22"/>
          <w:szCs w:val="22"/>
        </w:rPr>
        <w:t xml:space="preserve">or European Communities (Access to Information on the Environment) Regulations 2007 to 2011, to the extent </w:t>
      </w:r>
      <w:r w:rsidR="000141A9" w:rsidRPr="0055558B">
        <w:rPr>
          <w:rFonts w:ascii="Arial" w:hAnsi="Arial" w:cs="Arial"/>
          <w:b w:val="0"/>
          <w:bCs w:val="0"/>
          <w:sz w:val="22"/>
          <w:szCs w:val="22"/>
        </w:rPr>
        <w:t xml:space="preserve">each or any of these are </w:t>
      </w:r>
      <w:r w:rsidR="007B7E04" w:rsidRPr="0055558B">
        <w:rPr>
          <w:rFonts w:ascii="Arial" w:hAnsi="Arial" w:cs="Arial"/>
          <w:b w:val="0"/>
          <w:bCs w:val="0"/>
          <w:sz w:val="22"/>
          <w:szCs w:val="22"/>
        </w:rPr>
        <w:t xml:space="preserve">applicable), whereby the Contracting Entity may be required to publish, give notice of, reveal or otherwise disclose all or any part of any information arising from this </w:t>
      </w:r>
      <w:r w:rsidR="00CF54E8" w:rsidRPr="0055558B">
        <w:rPr>
          <w:rFonts w:ascii="Arial" w:hAnsi="Arial" w:cs="Arial"/>
          <w:b w:val="0"/>
          <w:bCs w:val="0"/>
          <w:sz w:val="22"/>
          <w:szCs w:val="22"/>
        </w:rPr>
        <w:t>P</w:t>
      </w:r>
      <w:r w:rsidR="007B7E04" w:rsidRPr="0055558B">
        <w:rPr>
          <w:rFonts w:ascii="Arial" w:hAnsi="Arial" w:cs="Arial"/>
          <w:b w:val="0"/>
          <w:bCs w:val="0"/>
          <w:sz w:val="22"/>
          <w:szCs w:val="22"/>
        </w:rPr>
        <w:t xml:space="preserve">rocurement process, </w:t>
      </w:r>
      <w:r w:rsidR="00DB2395" w:rsidRPr="0055558B">
        <w:rPr>
          <w:rFonts w:ascii="Arial" w:hAnsi="Arial" w:cs="Arial"/>
          <w:b w:val="0"/>
          <w:bCs w:val="0"/>
          <w:sz w:val="22"/>
          <w:szCs w:val="22"/>
        </w:rPr>
        <w:t>and</w:t>
      </w:r>
      <w:r w:rsidR="000141A9" w:rsidRPr="0055558B">
        <w:rPr>
          <w:rFonts w:ascii="Arial" w:hAnsi="Arial" w:cs="Arial"/>
          <w:b w:val="0"/>
          <w:bCs w:val="0"/>
          <w:sz w:val="22"/>
          <w:szCs w:val="22"/>
        </w:rPr>
        <w:t xml:space="preserve"> </w:t>
      </w:r>
      <w:r w:rsidR="00F66758" w:rsidRPr="0055558B">
        <w:rPr>
          <w:rFonts w:ascii="Arial" w:hAnsi="Arial" w:cs="Arial"/>
          <w:b w:val="0"/>
          <w:bCs w:val="0"/>
          <w:sz w:val="22"/>
          <w:szCs w:val="22"/>
        </w:rPr>
        <w:t>t</w:t>
      </w:r>
      <w:r w:rsidR="00DB2395" w:rsidRPr="0055558B">
        <w:rPr>
          <w:rFonts w:ascii="Arial" w:hAnsi="Arial" w:cs="Arial"/>
          <w:b w:val="0"/>
          <w:bCs w:val="0"/>
          <w:sz w:val="22"/>
          <w:szCs w:val="22"/>
        </w:rPr>
        <w:t>he Contracting Entity’s right to circulate additional information (whether in response to a query or otherwise) purs</w:t>
      </w:r>
      <w:r w:rsidR="000141A9" w:rsidRPr="0055558B">
        <w:rPr>
          <w:rFonts w:ascii="Arial" w:hAnsi="Arial" w:cs="Arial"/>
          <w:b w:val="0"/>
          <w:bCs w:val="0"/>
          <w:sz w:val="22"/>
          <w:szCs w:val="22"/>
        </w:rPr>
        <w:t xml:space="preserve">uant to section A.6 </w:t>
      </w:r>
      <w:r w:rsidR="00484FEA" w:rsidRPr="0055558B">
        <w:rPr>
          <w:rFonts w:ascii="Arial" w:hAnsi="Arial" w:cs="Arial"/>
          <w:b w:val="0"/>
          <w:bCs w:val="0"/>
          <w:sz w:val="22"/>
          <w:szCs w:val="22"/>
        </w:rPr>
        <w:t>(</w:t>
      </w:r>
      <w:r w:rsidR="00484FEA" w:rsidRPr="0055558B">
        <w:rPr>
          <w:rFonts w:ascii="Arial" w:hAnsi="Arial" w:cs="Arial"/>
          <w:b w:val="0"/>
          <w:bCs w:val="0"/>
          <w:i/>
          <w:sz w:val="22"/>
          <w:szCs w:val="22"/>
        </w:rPr>
        <w:t>Pre-Submission Queries</w:t>
      </w:r>
      <w:r w:rsidR="00484FEA" w:rsidRPr="0055558B">
        <w:rPr>
          <w:rFonts w:ascii="Arial" w:hAnsi="Arial" w:cs="Arial"/>
          <w:b w:val="0"/>
          <w:bCs w:val="0"/>
          <w:sz w:val="22"/>
          <w:szCs w:val="22"/>
        </w:rPr>
        <w:t xml:space="preserve">) </w:t>
      </w:r>
      <w:r w:rsidR="000141A9" w:rsidRPr="0055558B">
        <w:rPr>
          <w:rFonts w:ascii="Arial" w:hAnsi="Arial" w:cs="Arial"/>
          <w:b w:val="0"/>
          <w:bCs w:val="0"/>
          <w:sz w:val="22"/>
          <w:szCs w:val="22"/>
        </w:rPr>
        <w:t xml:space="preserve">of this </w:t>
      </w:r>
      <w:r w:rsidR="00F95831">
        <w:rPr>
          <w:rFonts w:ascii="Arial" w:hAnsi="Arial" w:cs="Arial"/>
          <w:b w:val="0"/>
          <w:bCs w:val="0"/>
          <w:sz w:val="22"/>
          <w:szCs w:val="22"/>
        </w:rPr>
        <w:t>RFT</w:t>
      </w:r>
      <w:r w:rsidR="000141A9" w:rsidRPr="0055558B">
        <w:rPr>
          <w:rFonts w:ascii="Arial" w:hAnsi="Arial" w:cs="Arial"/>
          <w:b w:val="0"/>
          <w:bCs w:val="0"/>
          <w:sz w:val="22"/>
          <w:szCs w:val="22"/>
        </w:rPr>
        <w:t>.</w:t>
      </w:r>
      <w:r w:rsidR="00DB2395" w:rsidRPr="0055558B">
        <w:rPr>
          <w:rFonts w:ascii="Arial" w:hAnsi="Arial" w:cs="Arial"/>
          <w:b w:val="0"/>
          <w:bCs w:val="0"/>
          <w:sz w:val="22"/>
          <w:szCs w:val="22"/>
        </w:rPr>
        <w:t xml:space="preserve"> </w:t>
      </w:r>
    </w:p>
    <w:p w14:paraId="55B3F9F7" w14:textId="77777777" w:rsidR="00F020A3" w:rsidRPr="0055558B" w:rsidRDefault="00F020A3" w:rsidP="00B11559">
      <w:pPr>
        <w:pStyle w:val="Header"/>
        <w:tabs>
          <w:tab w:val="clear" w:pos="4153"/>
          <w:tab w:val="clear" w:pos="8306"/>
        </w:tabs>
        <w:ind w:right="425"/>
        <w:jc w:val="both"/>
        <w:rPr>
          <w:rFonts w:ascii="Arial" w:hAnsi="Arial" w:cs="Arial"/>
          <w:b w:val="0"/>
          <w:bCs w:val="0"/>
          <w:sz w:val="22"/>
          <w:szCs w:val="22"/>
        </w:rPr>
      </w:pPr>
    </w:p>
    <w:p w14:paraId="74896693" w14:textId="77777777" w:rsidR="007B7E04" w:rsidRPr="0055558B" w:rsidRDefault="007B7E04" w:rsidP="003B7D53">
      <w:pPr>
        <w:pStyle w:val="Header"/>
        <w:numPr>
          <w:ilvl w:val="0"/>
          <w:numId w:val="2"/>
        </w:numPr>
        <w:tabs>
          <w:tab w:val="clear" w:pos="4153"/>
          <w:tab w:val="clear" w:pos="8306"/>
        </w:tabs>
        <w:ind w:left="11" w:right="425" w:hanging="11"/>
        <w:jc w:val="both"/>
        <w:rPr>
          <w:rFonts w:ascii="Arial" w:hAnsi="Arial" w:cs="Arial"/>
          <w:b w:val="0"/>
          <w:bCs w:val="0"/>
          <w:sz w:val="22"/>
          <w:szCs w:val="22"/>
        </w:rPr>
      </w:pPr>
      <w:r w:rsidRPr="0055558B">
        <w:rPr>
          <w:rFonts w:ascii="Arial" w:hAnsi="Arial" w:cs="Arial"/>
          <w:bCs w:val="0"/>
          <w:sz w:val="22"/>
          <w:szCs w:val="22"/>
        </w:rPr>
        <w:t>Applicable Law</w:t>
      </w:r>
    </w:p>
    <w:p w14:paraId="5630FA2E" w14:textId="2FE054BE"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Irish law is applicable to this </w:t>
      </w:r>
      <w:r w:rsidR="00F95831">
        <w:rPr>
          <w:rFonts w:ascii="Arial" w:hAnsi="Arial" w:cs="Arial"/>
          <w:b w:val="0"/>
          <w:bCs w:val="0"/>
          <w:sz w:val="22"/>
          <w:szCs w:val="22"/>
        </w:rPr>
        <w:t>RFT</w:t>
      </w:r>
      <w:r w:rsidRPr="0055558B">
        <w:rPr>
          <w:rFonts w:ascii="Arial" w:hAnsi="Arial" w:cs="Arial"/>
          <w:b w:val="0"/>
          <w:bCs w:val="0"/>
          <w:sz w:val="22"/>
          <w:szCs w:val="22"/>
        </w:rPr>
        <w:t xml:space="preserve">. The Irish courts shall have exclusive jurisdiction in relation to any disputes arising from the </w:t>
      </w:r>
      <w:r w:rsidR="00F95831">
        <w:rPr>
          <w:rFonts w:ascii="Arial" w:hAnsi="Arial" w:cs="Arial"/>
          <w:b w:val="0"/>
          <w:bCs w:val="0"/>
          <w:sz w:val="22"/>
          <w:szCs w:val="22"/>
        </w:rPr>
        <w:t>RFT</w:t>
      </w:r>
      <w:r w:rsidRPr="0055558B">
        <w:rPr>
          <w:rFonts w:ascii="Arial" w:hAnsi="Arial" w:cs="Arial"/>
          <w:b w:val="0"/>
          <w:bCs w:val="0"/>
          <w:sz w:val="22"/>
          <w:szCs w:val="22"/>
        </w:rPr>
        <w:t xml:space="preserve">.  </w:t>
      </w:r>
      <w:r w:rsidR="009F18BA">
        <w:rPr>
          <w:rFonts w:ascii="Arial" w:hAnsi="Arial" w:cs="Arial"/>
          <w:b w:val="0"/>
          <w:bCs w:val="0"/>
          <w:sz w:val="22"/>
          <w:szCs w:val="22"/>
        </w:rPr>
        <w:t>Tenderer</w:t>
      </w:r>
      <w:r w:rsidRPr="0055558B">
        <w:rPr>
          <w:rFonts w:ascii="Arial" w:hAnsi="Arial" w:cs="Arial"/>
          <w:b w:val="0"/>
          <w:bCs w:val="0"/>
          <w:sz w:val="22"/>
          <w:szCs w:val="22"/>
        </w:rPr>
        <w:t>s must be prepared</w:t>
      </w:r>
      <w:r w:rsidR="004D3569" w:rsidRPr="0055558B">
        <w:rPr>
          <w:rFonts w:ascii="Arial" w:hAnsi="Arial" w:cs="Arial"/>
          <w:b w:val="0"/>
          <w:bCs w:val="0"/>
          <w:sz w:val="22"/>
          <w:szCs w:val="22"/>
        </w:rPr>
        <w:t xml:space="preserve"> to contract under Irish law.  </w:t>
      </w:r>
    </w:p>
    <w:p w14:paraId="2FFA9C64"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3C4E6E76" w14:textId="77777777" w:rsidR="007B7E04" w:rsidRPr="0055558B" w:rsidRDefault="006F599E" w:rsidP="003B7D53">
      <w:pPr>
        <w:pStyle w:val="Header"/>
        <w:numPr>
          <w:ilvl w:val="0"/>
          <w:numId w:val="2"/>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Costs</w:t>
      </w:r>
    </w:p>
    <w:p w14:paraId="27F07F4F" w14:textId="7B187E40"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No liability will be accepted for an </w:t>
      </w:r>
      <w:r w:rsidR="009F18BA">
        <w:rPr>
          <w:rFonts w:ascii="Arial" w:hAnsi="Arial" w:cs="Arial"/>
          <w:b w:val="0"/>
          <w:bCs w:val="0"/>
          <w:sz w:val="22"/>
          <w:szCs w:val="22"/>
        </w:rPr>
        <w:t>Tenderer</w:t>
      </w:r>
      <w:r w:rsidRPr="0055558B">
        <w:rPr>
          <w:rFonts w:ascii="Arial" w:hAnsi="Arial" w:cs="Arial"/>
          <w:b w:val="0"/>
          <w:bCs w:val="0"/>
          <w:sz w:val="22"/>
          <w:szCs w:val="22"/>
        </w:rPr>
        <w:t xml:space="preserve">’s costs in connection with this </w:t>
      </w:r>
      <w:r w:rsidR="00CF54E8" w:rsidRPr="0055558B">
        <w:rPr>
          <w:rFonts w:ascii="Arial" w:hAnsi="Arial" w:cs="Arial"/>
          <w:b w:val="0"/>
          <w:bCs w:val="0"/>
          <w:sz w:val="22"/>
          <w:szCs w:val="22"/>
        </w:rPr>
        <w:t>P</w:t>
      </w:r>
      <w:r w:rsidRPr="0055558B">
        <w:rPr>
          <w:rFonts w:ascii="Arial" w:hAnsi="Arial" w:cs="Arial"/>
          <w:b w:val="0"/>
          <w:bCs w:val="0"/>
          <w:sz w:val="22"/>
          <w:szCs w:val="22"/>
        </w:rPr>
        <w:t xml:space="preserve">rocurement procedure, including </w:t>
      </w:r>
      <w:r w:rsidR="001645B1" w:rsidRPr="0055558B">
        <w:rPr>
          <w:rFonts w:ascii="Arial" w:hAnsi="Arial" w:cs="Arial"/>
          <w:b w:val="0"/>
          <w:bCs w:val="0"/>
          <w:sz w:val="22"/>
          <w:szCs w:val="22"/>
        </w:rPr>
        <w:t xml:space="preserve">(without limitation) </w:t>
      </w:r>
      <w:r w:rsidRPr="0055558B">
        <w:rPr>
          <w:rFonts w:ascii="Arial" w:hAnsi="Arial" w:cs="Arial"/>
          <w:b w:val="0"/>
          <w:bCs w:val="0"/>
          <w:sz w:val="22"/>
          <w:szCs w:val="22"/>
        </w:rPr>
        <w:t xml:space="preserve">the preparation of </w:t>
      </w:r>
      <w:r w:rsidR="00CF54E8" w:rsidRPr="0055558B">
        <w:rPr>
          <w:rFonts w:ascii="Arial" w:hAnsi="Arial" w:cs="Arial"/>
          <w:b w:val="0"/>
          <w:bCs w:val="0"/>
          <w:sz w:val="22"/>
          <w:szCs w:val="22"/>
        </w:rPr>
        <w:t>R</w:t>
      </w:r>
      <w:r w:rsidRPr="0055558B">
        <w:rPr>
          <w:rFonts w:ascii="Arial" w:hAnsi="Arial" w:cs="Arial"/>
          <w:b w:val="0"/>
          <w:bCs w:val="0"/>
          <w:sz w:val="22"/>
          <w:szCs w:val="22"/>
        </w:rPr>
        <w:t xml:space="preserve">esponses to this </w:t>
      </w:r>
      <w:r w:rsidR="00F95831">
        <w:rPr>
          <w:rFonts w:ascii="Arial" w:hAnsi="Arial" w:cs="Arial"/>
          <w:b w:val="0"/>
          <w:bCs w:val="0"/>
          <w:sz w:val="22"/>
          <w:szCs w:val="22"/>
        </w:rPr>
        <w:t>RFT</w:t>
      </w:r>
      <w:r w:rsidRPr="0055558B">
        <w:rPr>
          <w:rFonts w:ascii="Arial" w:hAnsi="Arial" w:cs="Arial"/>
          <w:b w:val="0"/>
          <w:bCs w:val="0"/>
          <w:sz w:val="22"/>
          <w:szCs w:val="22"/>
        </w:rPr>
        <w:t>, irrespective of the outcome,</w:t>
      </w:r>
      <w:r w:rsidR="00D95D61" w:rsidRPr="0055558B">
        <w:rPr>
          <w:rFonts w:ascii="Arial" w:hAnsi="Arial" w:cs="Arial"/>
          <w:b w:val="0"/>
          <w:bCs w:val="0"/>
          <w:sz w:val="22"/>
          <w:szCs w:val="22"/>
        </w:rPr>
        <w:t xml:space="preserve"> and</w:t>
      </w:r>
      <w:r w:rsidRPr="0055558B">
        <w:rPr>
          <w:rFonts w:ascii="Arial" w:hAnsi="Arial" w:cs="Arial"/>
          <w:b w:val="0"/>
          <w:bCs w:val="0"/>
          <w:sz w:val="22"/>
          <w:szCs w:val="22"/>
        </w:rPr>
        <w:t xml:space="preserve"> whether or not the proced</w:t>
      </w:r>
      <w:r w:rsidR="004D3569" w:rsidRPr="0055558B">
        <w:rPr>
          <w:rFonts w:ascii="Arial" w:hAnsi="Arial" w:cs="Arial"/>
          <w:b w:val="0"/>
          <w:bCs w:val="0"/>
          <w:sz w:val="22"/>
          <w:szCs w:val="22"/>
        </w:rPr>
        <w:t xml:space="preserve">ure is cancelled or postponed. </w:t>
      </w:r>
    </w:p>
    <w:p w14:paraId="5050B664"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4371F91D" w14:textId="77777777" w:rsidR="007B7E04" w:rsidRPr="0055558B" w:rsidRDefault="006F599E" w:rsidP="003B7D53">
      <w:pPr>
        <w:pStyle w:val="Header"/>
        <w:numPr>
          <w:ilvl w:val="0"/>
          <w:numId w:val="2"/>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Disclaimer</w:t>
      </w:r>
    </w:p>
    <w:p w14:paraId="066E9EC3" w14:textId="57910BCB"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The Contracting Entity does not warrant or represent that this </w:t>
      </w:r>
      <w:r w:rsidR="00F95831">
        <w:rPr>
          <w:rFonts w:ascii="Arial" w:hAnsi="Arial" w:cs="Arial"/>
          <w:b w:val="0"/>
          <w:bCs w:val="0"/>
          <w:sz w:val="22"/>
          <w:szCs w:val="22"/>
        </w:rPr>
        <w:t>RFT</w:t>
      </w:r>
      <w:r w:rsidR="00EB647E" w:rsidRPr="0055558B">
        <w:rPr>
          <w:rFonts w:ascii="Arial" w:hAnsi="Arial" w:cs="Arial"/>
          <w:b w:val="0"/>
          <w:bCs w:val="0"/>
          <w:sz w:val="22"/>
          <w:szCs w:val="22"/>
        </w:rPr>
        <w:t xml:space="preserve"> </w:t>
      </w:r>
      <w:r w:rsidRPr="0055558B">
        <w:rPr>
          <w:rFonts w:ascii="Arial" w:hAnsi="Arial" w:cs="Arial"/>
          <w:b w:val="0"/>
          <w:bCs w:val="0"/>
          <w:sz w:val="22"/>
          <w:szCs w:val="22"/>
        </w:rPr>
        <w:t xml:space="preserve">document, or any other information given to an </w:t>
      </w:r>
      <w:r w:rsidR="009F18BA">
        <w:rPr>
          <w:rFonts w:ascii="Arial" w:hAnsi="Arial" w:cs="Arial"/>
          <w:b w:val="0"/>
          <w:bCs w:val="0"/>
          <w:sz w:val="22"/>
          <w:szCs w:val="22"/>
        </w:rPr>
        <w:t>Tenderer</w:t>
      </w:r>
      <w:r w:rsidRPr="0055558B">
        <w:rPr>
          <w:rFonts w:ascii="Arial" w:hAnsi="Arial" w:cs="Arial"/>
          <w:b w:val="0"/>
          <w:bCs w:val="0"/>
          <w:sz w:val="22"/>
          <w:szCs w:val="22"/>
        </w:rPr>
        <w:t xml:space="preserve">, is accurate or complete.  No liability is accepted for any error, misstatement, or omission (negligent or otherwise) in this document, or in any other information given to </w:t>
      </w:r>
      <w:r w:rsidR="009F18BA">
        <w:rPr>
          <w:rFonts w:ascii="Arial" w:hAnsi="Arial" w:cs="Arial"/>
          <w:b w:val="0"/>
          <w:bCs w:val="0"/>
          <w:sz w:val="22"/>
          <w:szCs w:val="22"/>
        </w:rPr>
        <w:t>Tenderer</w:t>
      </w:r>
      <w:r w:rsidRPr="0055558B">
        <w:rPr>
          <w:rFonts w:ascii="Arial" w:hAnsi="Arial" w:cs="Arial"/>
          <w:b w:val="0"/>
          <w:bCs w:val="0"/>
          <w:sz w:val="22"/>
          <w:szCs w:val="22"/>
        </w:rPr>
        <w:t>s.</w:t>
      </w:r>
      <w:r w:rsidR="00EB647E" w:rsidRPr="0055558B">
        <w:rPr>
          <w:rFonts w:ascii="Arial" w:hAnsi="Arial" w:cs="Arial"/>
          <w:b w:val="0"/>
          <w:bCs w:val="0"/>
          <w:sz w:val="22"/>
          <w:szCs w:val="22"/>
        </w:rPr>
        <w:t xml:space="preserve"> </w:t>
      </w:r>
      <w:r w:rsidR="009F18BA">
        <w:rPr>
          <w:rFonts w:ascii="Arial" w:hAnsi="Arial" w:cs="Arial"/>
          <w:b w:val="0"/>
          <w:bCs w:val="0"/>
          <w:sz w:val="22"/>
          <w:szCs w:val="22"/>
        </w:rPr>
        <w:t>Tenderer</w:t>
      </w:r>
      <w:r w:rsidR="00EB647E" w:rsidRPr="0055558B">
        <w:rPr>
          <w:rFonts w:ascii="Arial" w:hAnsi="Arial" w:cs="Arial"/>
          <w:b w:val="0"/>
          <w:bCs w:val="0"/>
          <w:sz w:val="22"/>
          <w:szCs w:val="22"/>
        </w:rPr>
        <w:t xml:space="preserve">s are responsible for obtaining their own taxation, legal, technical and other appropriate advice, and undertaking their own due diligence in relation to this Procurement, at their own cost and expense. </w:t>
      </w:r>
    </w:p>
    <w:p w14:paraId="5CCD4E6B"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4B4645D2" w14:textId="77777777" w:rsidR="007B7E04" w:rsidRPr="0055558B" w:rsidRDefault="006F599E" w:rsidP="003B7D53">
      <w:pPr>
        <w:pStyle w:val="Header"/>
        <w:numPr>
          <w:ilvl w:val="0"/>
          <w:numId w:val="2"/>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No Contract</w:t>
      </w:r>
    </w:p>
    <w:p w14:paraId="61F17928" w14:textId="4BB23FD2"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No information contained in this document or in any communication made between the Contracting Entity and any </w:t>
      </w:r>
      <w:r w:rsidR="009F18BA">
        <w:rPr>
          <w:rFonts w:ascii="Arial" w:hAnsi="Arial" w:cs="Arial"/>
          <w:b w:val="0"/>
          <w:bCs w:val="0"/>
          <w:sz w:val="22"/>
          <w:szCs w:val="22"/>
        </w:rPr>
        <w:t>Tenderer</w:t>
      </w:r>
      <w:r w:rsidRPr="0055558B">
        <w:rPr>
          <w:rFonts w:ascii="Arial" w:hAnsi="Arial" w:cs="Arial"/>
          <w:b w:val="0"/>
          <w:bCs w:val="0"/>
          <w:sz w:val="22"/>
          <w:szCs w:val="22"/>
        </w:rPr>
        <w:t xml:space="preserve"> in connection with this </w:t>
      </w:r>
      <w:r w:rsidR="00F95831">
        <w:rPr>
          <w:rFonts w:ascii="Arial" w:hAnsi="Arial" w:cs="Arial"/>
          <w:b w:val="0"/>
          <w:bCs w:val="0"/>
          <w:sz w:val="22"/>
          <w:szCs w:val="22"/>
        </w:rPr>
        <w:t>RFT</w:t>
      </w:r>
      <w:r w:rsidRPr="0055558B">
        <w:rPr>
          <w:rFonts w:ascii="Arial" w:hAnsi="Arial" w:cs="Arial"/>
          <w:b w:val="0"/>
          <w:bCs w:val="0"/>
          <w:sz w:val="22"/>
          <w:szCs w:val="22"/>
        </w:rPr>
        <w:t xml:space="preserve"> shall be relied upon as constituting a contract, or part of a contract, or an offer to make a contract. There will be no contract between the Contracting Entity and any </w:t>
      </w:r>
      <w:r w:rsidR="009F18BA">
        <w:rPr>
          <w:rFonts w:ascii="Arial" w:hAnsi="Arial" w:cs="Arial"/>
          <w:b w:val="0"/>
          <w:bCs w:val="0"/>
          <w:sz w:val="22"/>
          <w:szCs w:val="22"/>
        </w:rPr>
        <w:t>Tenderer</w:t>
      </w:r>
      <w:r w:rsidR="00F66758" w:rsidRPr="0055558B">
        <w:rPr>
          <w:rFonts w:ascii="Arial" w:hAnsi="Arial" w:cs="Arial"/>
          <w:b w:val="0"/>
          <w:bCs w:val="0"/>
          <w:sz w:val="22"/>
          <w:szCs w:val="22"/>
        </w:rPr>
        <w:t xml:space="preserve"> </w:t>
      </w:r>
      <w:r w:rsidR="00DB2395" w:rsidRPr="0055558B">
        <w:rPr>
          <w:rFonts w:ascii="Arial" w:hAnsi="Arial" w:cs="Arial"/>
          <w:b w:val="0"/>
          <w:bCs w:val="0"/>
          <w:sz w:val="22"/>
          <w:szCs w:val="22"/>
        </w:rPr>
        <w:t xml:space="preserve">(save for </w:t>
      </w:r>
      <w:r w:rsidR="005465E5" w:rsidRPr="0055558B">
        <w:rPr>
          <w:rFonts w:ascii="Arial" w:hAnsi="Arial" w:cs="Arial"/>
          <w:b w:val="0"/>
          <w:bCs w:val="0"/>
          <w:sz w:val="22"/>
          <w:szCs w:val="22"/>
        </w:rPr>
        <w:t xml:space="preserve">in respect of the </w:t>
      </w:r>
      <w:r w:rsidR="009F18BA">
        <w:rPr>
          <w:rFonts w:ascii="Arial" w:hAnsi="Arial" w:cs="Arial"/>
          <w:b w:val="0"/>
          <w:bCs w:val="0"/>
          <w:sz w:val="22"/>
          <w:szCs w:val="22"/>
        </w:rPr>
        <w:t>Tenderer</w:t>
      </w:r>
      <w:r w:rsidR="005465E5" w:rsidRPr="0055558B">
        <w:rPr>
          <w:rFonts w:ascii="Arial" w:hAnsi="Arial" w:cs="Arial"/>
          <w:b w:val="0"/>
          <w:bCs w:val="0"/>
          <w:sz w:val="22"/>
          <w:szCs w:val="22"/>
        </w:rPr>
        <w:t xml:space="preserve">’s confidentiality obligations pursuant to section A.4(e) </w:t>
      </w:r>
      <w:r w:rsidR="007D770B" w:rsidRPr="0055558B">
        <w:rPr>
          <w:rFonts w:ascii="Arial" w:hAnsi="Arial" w:cs="Arial"/>
          <w:b w:val="0"/>
          <w:bCs w:val="0"/>
          <w:sz w:val="22"/>
          <w:szCs w:val="22"/>
        </w:rPr>
        <w:t>(</w:t>
      </w:r>
      <w:r w:rsidR="007D770B" w:rsidRPr="0055558B">
        <w:rPr>
          <w:rFonts w:ascii="Arial" w:hAnsi="Arial" w:cs="Arial"/>
          <w:b w:val="0"/>
          <w:bCs w:val="0"/>
          <w:i/>
          <w:sz w:val="22"/>
          <w:szCs w:val="22"/>
        </w:rPr>
        <w:t>Confidentiality</w:t>
      </w:r>
      <w:r w:rsidR="007D770B" w:rsidRPr="0055558B">
        <w:rPr>
          <w:rFonts w:ascii="Arial" w:hAnsi="Arial" w:cs="Arial"/>
          <w:b w:val="0"/>
          <w:bCs w:val="0"/>
          <w:sz w:val="22"/>
          <w:szCs w:val="22"/>
        </w:rPr>
        <w:t xml:space="preserve">) </w:t>
      </w:r>
      <w:r w:rsidR="000935ED" w:rsidRPr="0055558B">
        <w:rPr>
          <w:rFonts w:ascii="Arial" w:hAnsi="Arial" w:cs="Arial"/>
          <w:b w:val="0"/>
          <w:bCs w:val="0"/>
          <w:sz w:val="22"/>
          <w:szCs w:val="22"/>
        </w:rPr>
        <w:t xml:space="preserve">or A.4(q) </w:t>
      </w:r>
      <w:r w:rsidR="007D770B" w:rsidRPr="0055558B">
        <w:rPr>
          <w:rFonts w:ascii="Arial" w:hAnsi="Arial" w:cs="Arial"/>
          <w:b w:val="0"/>
          <w:bCs w:val="0"/>
          <w:sz w:val="22"/>
          <w:szCs w:val="22"/>
        </w:rPr>
        <w:t>(</w:t>
      </w:r>
      <w:r w:rsidR="007D770B" w:rsidRPr="0055558B">
        <w:rPr>
          <w:rFonts w:ascii="Arial" w:hAnsi="Arial" w:cs="Arial"/>
          <w:b w:val="0"/>
          <w:bCs w:val="0"/>
          <w:i/>
          <w:sz w:val="22"/>
          <w:szCs w:val="22"/>
        </w:rPr>
        <w:t>Publicity</w:t>
      </w:r>
      <w:r w:rsidR="007D770B" w:rsidRPr="0055558B">
        <w:rPr>
          <w:rFonts w:ascii="Arial" w:hAnsi="Arial" w:cs="Arial"/>
          <w:b w:val="0"/>
          <w:bCs w:val="0"/>
          <w:sz w:val="22"/>
          <w:szCs w:val="22"/>
        </w:rPr>
        <w:t xml:space="preserve">) </w:t>
      </w:r>
      <w:r w:rsidR="005465E5" w:rsidRPr="0055558B">
        <w:rPr>
          <w:rFonts w:ascii="Arial" w:hAnsi="Arial" w:cs="Arial"/>
          <w:b w:val="0"/>
          <w:bCs w:val="0"/>
          <w:sz w:val="22"/>
          <w:szCs w:val="22"/>
        </w:rPr>
        <w:t xml:space="preserve">of this </w:t>
      </w:r>
      <w:r w:rsidR="00F95831">
        <w:rPr>
          <w:rFonts w:ascii="Arial" w:hAnsi="Arial" w:cs="Arial"/>
          <w:b w:val="0"/>
          <w:bCs w:val="0"/>
          <w:sz w:val="22"/>
          <w:szCs w:val="22"/>
        </w:rPr>
        <w:t>RFT</w:t>
      </w:r>
      <w:r w:rsidR="005465E5" w:rsidRPr="0055558B">
        <w:rPr>
          <w:rFonts w:ascii="Arial" w:hAnsi="Arial" w:cs="Arial"/>
          <w:b w:val="0"/>
          <w:bCs w:val="0"/>
          <w:sz w:val="22"/>
          <w:szCs w:val="22"/>
        </w:rPr>
        <w:t>)</w:t>
      </w:r>
      <w:r w:rsidRPr="0055558B">
        <w:rPr>
          <w:rFonts w:ascii="Arial" w:hAnsi="Arial" w:cs="Arial"/>
          <w:b w:val="0"/>
          <w:bCs w:val="0"/>
          <w:sz w:val="22"/>
          <w:szCs w:val="22"/>
        </w:rPr>
        <w:t xml:space="preserve"> unless and until a contract is finally and formally concluded at the end of the </w:t>
      </w:r>
      <w:r w:rsidR="00DE400F" w:rsidRPr="0055558B">
        <w:rPr>
          <w:rFonts w:ascii="Arial" w:hAnsi="Arial" w:cs="Arial"/>
          <w:b w:val="0"/>
          <w:bCs w:val="0"/>
          <w:sz w:val="22"/>
          <w:szCs w:val="22"/>
        </w:rPr>
        <w:t>P</w:t>
      </w:r>
      <w:r w:rsidRPr="0055558B">
        <w:rPr>
          <w:rFonts w:ascii="Arial" w:hAnsi="Arial" w:cs="Arial"/>
          <w:b w:val="0"/>
          <w:bCs w:val="0"/>
          <w:sz w:val="22"/>
          <w:szCs w:val="22"/>
        </w:rPr>
        <w:t>rocurement proce</w:t>
      </w:r>
      <w:r w:rsidR="005336E7" w:rsidRPr="0055558B">
        <w:rPr>
          <w:rFonts w:ascii="Arial" w:hAnsi="Arial" w:cs="Arial"/>
          <w:b w:val="0"/>
          <w:bCs w:val="0"/>
          <w:sz w:val="22"/>
          <w:szCs w:val="22"/>
        </w:rPr>
        <w:t>ss</w:t>
      </w:r>
      <w:r w:rsidRPr="0055558B">
        <w:rPr>
          <w:rFonts w:ascii="Arial" w:hAnsi="Arial" w:cs="Arial"/>
          <w:b w:val="0"/>
          <w:bCs w:val="0"/>
          <w:sz w:val="22"/>
          <w:szCs w:val="22"/>
        </w:rPr>
        <w:t xml:space="preserve"> for the specified supplies, services and/or works and any conditions precedent to suc</w:t>
      </w:r>
      <w:r w:rsidR="00D92F1D" w:rsidRPr="0055558B">
        <w:rPr>
          <w:rFonts w:ascii="Arial" w:hAnsi="Arial" w:cs="Arial"/>
          <w:b w:val="0"/>
          <w:bCs w:val="0"/>
          <w:sz w:val="22"/>
          <w:szCs w:val="22"/>
        </w:rPr>
        <w:t>h contract</w:t>
      </w:r>
      <w:r w:rsidR="007D770B" w:rsidRPr="0055558B">
        <w:rPr>
          <w:rFonts w:ascii="Arial" w:hAnsi="Arial" w:cs="Arial"/>
          <w:b w:val="0"/>
          <w:bCs w:val="0"/>
          <w:sz w:val="22"/>
          <w:szCs w:val="22"/>
        </w:rPr>
        <w:t>’</w:t>
      </w:r>
      <w:r w:rsidR="00D92F1D" w:rsidRPr="0055558B">
        <w:rPr>
          <w:rFonts w:ascii="Arial" w:hAnsi="Arial" w:cs="Arial"/>
          <w:b w:val="0"/>
          <w:bCs w:val="0"/>
          <w:sz w:val="22"/>
          <w:szCs w:val="22"/>
        </w:rPr>
        <w:t xml:space="preserve">s </w:t>
      </w:r>
      <w:r w:rsidRPr="0055558B">
        <w:rPr>
          <w:rFonts w:ascii="Arial" w:hAnsi="Arial" w:cs="Arial"/>
          <w:b w:val="0"/>
          <w:bCs w:val="0"/>
          <w:sz w:val="22"/>
          <w:szCs w:val="22"/>
        </w:rPr>
        <w:t xml:space="preserve">effectiveness have been fulfilled. The Contracting Entity has no obligation to enter into a contract </w:t>
      </w:r>
      <w:r w:rsidR="004D3569" w:rsidRPr="0055558B">
        <w:rPr>
          <w:rFonts w:ascii="Arial" w:hAnsi="Arial" w:cs="Arial"/>
          <w:b w:val="0"/>
          <w:bCs w:val="0"/>
          <w:sz w:val="22"/>
          <w:szCs w:val="22"/>
        </w:rPr>
        <w:t xml:space="preserve">with any </w:t>
      </w:r>
      <w:r w:rsidR="009F18BA">
        <w:rPr>
          <w:rFonts w:ascii="Arial" w:hAnsi="Arial" w:cs="Arial"/>
          <w:b w:val="0"/>
          <w:bCs w:val="0"/>
          <w:sz w:val="22"/>
          <w:szCs w:val="22"/>
        </w:rPr>
        <w:t>Tenderer</w:t>
      </w:r>
      <w:r w:rsidR="004D3569" w:rsidRPr="0055558B">
        <w:rPr>
          <w:rFonts w:ascii="Arial" w:hAnsi="Arial" w:cs="Arial"/>
          <w:b w:val="0"/>
          <w:bCs w:val="0"/>
          <w:sz w:val="22"/>
          <w:szCs w:val="22"/>
        </w:rPr>
        <w:t xml:space="preserve"> or tenderer.</w:t>
      </w:r>
    </w:p>
    <w:p w14:paraId="07C1D4A4"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32075AA4" w14:textId="77777777" w:rsidR="007B7E04" w:rsidRPr="0055558B" w:rsidRDefault="006F599E" w:rsidP="003B7D53">
      <w:pPr>
        <w:pStyle w:val="Header"/>
        <w:numPr>
          <w:ilvl w:val="0"/>
          <w:numId w:val="2"/>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The Contracting Entity’s Rights</w:t>
      </w:r>
    </w:p>
    <w:p w14:paraId="5E9FDA1F" w14:textId="3055DFB9" w:rsidR="00DD5B72" w:rsidRDefault="00D95D61" w:rsidP="00D27A30">
      <w:pPr>
        <w:pStyle w:val="Header"/>
        <w:tabs>
          <w:tab w:val="clear" w:pos="4153"/>
          <w:tab w:val="clear" w:pos="8306"/>
        </w:tabs>
        <w:ind w:right="425"/>
        <w:jc w:val="both"/>
        <w:rPr>
          <w:rFonts w:ascii="Arial" w:hAnsi="Arial" w:cs="Arial"/>
          <w:b w:val="0"/>
          <w:bCs w:val="0"/>
          <w:sz w:val="22"/>
          <w:szCs w:val="22"/>
        </w:rPr>
      </w:pPr>
      <w:r w:rsidRPr="4F21292C">
        <w:rPr>
          <w:rFonts w:ascii="Arial" w:hAnsi="Arial" w:cs="Arial"/>
          <w:b w:val="0"/>
          <w:bCs w:val="0"/>
          <w:sz w:val="22"/>
          <w:szCs w:val="22"/>
        </w:rPr>
        <w:t xml:space="preserve">Without limiting its discretion to take any step permitted by law, the </w:t>
      </w:r>
      <w:r w:rsidR="007B7E04" w:rsidRPr="4F21292C">
        <w:rPr>
          <w:rFonts w:ascii="Arial" w:hAnsi="Arial" w:cs="Arial"/>
          <w:b w:val="0"/>
          <w:bCs w:val="0"/>
          <w:sz w:val="22"/>
          <w:szCs w:val="22"/>
        </w:rPr>
        <w:t xml:space="preserve">Contracting Entity reserves the right </w:t>
      </w:r>
      <w:r w:rsidR="006C3BA4" w:rsidRPr="4F21292C">
        <w:rPr>
          <w:rFonts w:ascii="Arial" w:hAnsi="Arial" w:cs="Arial"/>
          <w:b w:val="0"/>
          <w:bCs w:val="0"/>
          <w:sz w:val="22"/>
          <w:szCs w:val="22"/>
        </w:rPr>
        <w:t xml:space="preserve">(but is not obliged) </w:t>
      </w:r>
      <w:r w:rsidR="007B7E04" w:rsidRPr="4F21292C">
        <w:rPr>
          <w:rFonts w:ascii="Arial" w:hAnsi="Arial" w:cs="Arial"/>
          <w:b w:val="0"/>
          <w:bCs w:val="0"/>
          <w:sz w:val="22"/>
          <w:szCs w:val="22"/>
        </w:rPr>
        <w:t>to:  (</w:t>
      </w:r>
      <w:proofErr w:type="spellStart"/>
      <w:r w:rsidR="007B7E04" w:rsidRPr="4F21292C">
        <w:rPr>
          <w:rFonts w:ascii="Arial" w:hAnsi="Arial" w:cs="Arial"/>
          <w:b w:val="0"/>
          <w:bCs w:val="0"/>
          <w:sz w:val="22"/>
          <w:szCs w:val="22"/>
        </w:rPr>
        <w:t>i</w:t>
      </w:r>
      <w:proofErr w:type="spellEnd"/>
      <w:r w:rsidR="007B7E04" w:rsidRPr="4F21292C">
        <w:rPr>
          <w:rFonts w:ascii="Arial" w:hAnsi="Arial" w:cs="Arial"/>
          <w:b w:val="0"/>
          <w:bCs w:val="0"/>
          <w:sz w:val="22"/>
          <w:szCs w:val="22"/>
        </w:rPr>
        <w:t>) change without notice the basis of, or the procedures (including the</w:t>
      </w:r>
      <w:r w:rsidR="005562D0" w:rsidRPr="4F21292C">
        <w:rPr>
          <w:rFonts w:ascii="Arial" w:hAnsi="Arial" w:cs="Arial"/>
          <w:b w:val="0"/>
          <w:bCs w:val="0"/>
          <w:sz w:val="22"/>
          <w:szCs w:val="22"/>
        </w:rPr>
        <w:t xml:space="preserve"> indicative target dates or </w:t>
      </w:r>
      <w:r w:rsidR="00BD2A3C" w:rsidRPr="4F21292C">
        <w:rPr>
          <w:rFonts w:ascii="Arial" w:hAnsi="Arial" w:cs="Arial"/>
          <w:b w:val="0"/>
          <w:bCs w:val="0"/>
          <w:sz w:val="22"/>
          <w:szCs w:val="22"/>
        </w:rPr>
        <w:t>T</w:t>
      </w:r>
      <w:r w:rsidR="007B7E04" w:rsidRPr="4F21292C">
        <w:rPr>
          <w:rFonts w:ascii="Arial" w:hAnsi="Arial" w:cs="Arial"/>
          <w:b w:val="0"/>
          <w:bCs w:val="0"/>
          <w:sz w:val="22"/>
          <w:szCs w:val="22"/>
        </w:rPr>
        <w:t xml:space="preserve">imetable) for, the selection  process or Procurement process;  </w:t>
      </w:r>
      <w:r w:rsidR="006C3BA4" w:rsidRPr="4F21292C">
        <w:rPr>
          <w:rFonts w:ascii="Arial" w:hAnsi="Arial" w:cs="Arial"/>
          <w:b w:val="0"/>
          <w:bCs w:val="0"/>
          <w:sz w:val="22"/>
          <w:szCs w:val="22"/>
        </w:rPr>
        <w:t xml:space="preserve">(ii) seek clarification or documents in respect of a </w:t>
      </w:r>
      <w:r w:rsidR="00F95831">
        <w:rPr>
          <w:rFonts w:ascii="Arial" w:hAnsi="Arial" w:cs="Arial"/>
          <w:b w:val="0"/>
          <w:bCs w:val="0"/>
          <w:sz w:val="22"/>
          <w:szCs w:val="22"/>
        </w:rPr>
        <w:t>RFT</w:t>
      </w:r>
      <w:r w:rsidR="002C0A03" w:rsidRPr="4F21292C">
        <w:rPr>
          <w:rFonts w:ascii="Arial" w:hAnsi="Arial" w:cs="Arial"/>
          <w:b w:val="0"/>
          <w:bCs w:val="0"/>
          <w:sz w:val="22"/>
          <w:szCs w:val="22"/>
        </w:rPr>
        <w:t xml:space="preserve"> </w:t>
      </w:r>
      <w:r w:rsidR="006C3BA4" w:rsidRPr="4F21292C">
        <w:rPr>
          <w:rFonts w:ascii="Arial" w:hAnsi="Arial" w:cs="Arial"/>
          <w:b w:val="0"/>
          <w:bCs w:val="0"/>
          <w:sz w:val="22"/>
          <w:szCs w:val="22"/>
        </w:rPr>
        <w:t xml:space="preserve">Response; </w:t>
      </w:r>
      <w:r w:rsidR="007B7E04" w:rsidRPr="4F21292C">
        <w:rPr>
          <w:rFonts w:ascii="Arial" w:hAnsi="Arial" w:cs="Arial"/>
          <w:b w:val="0"/>
          <w:bCs w:val="0"/>
          <w:sz w:val="22"/>
          <w:szCs w:val="22"/>
        </w:rPr>
        <w:t>(ii</w:t>
      </w:r>
      <w:r w:rsidR="006C3BA4" w:rsidRPr="4F21292C">
        <w:rPr>
          <w:rFonts w:ascii="Arial" w:hAnsi="Arial" w:cs="Arial"/>
          <w:b w:val="0"/>
          <w:bCs w:val="0"/>
          <w:sz w:val="22"/>
          <w:szCs w:val="22"/>
        </w:rPr>
        <w:t>i</w:t>
      </w:r>
      <w:r w:rsidR="007B7E04" w:rsidRPr="4F21292C">
        <w:rPr>
          <w:rFonts w:ascii="Arial" w:hAnsi="Arial" w:cs="Arial"/>
          <w:b w:val="0"/>
          <w:bCs w:val="0"/>
          <w:sz w:val="22"/>
          <w:szCs w:val="22"/>
        </w:rPr>
        <w:t xml:space="preserve">)  </w:t>
      </w:r>
      <w:r w:rsidR="005562D0" w:rsidRPr="4F21292C">
        <w:rPr>
          <w:rFonts w:ascii="Arial" w:hAnsi="Arial" w:cs="Arial"/>
          <w:b w:val="0"/>
          <w:bCs w:val="0"/>
          <w:sz w:val="22"/>
          <w:szCs w:val="22"/>
        </w:rPr>
        <w:t xml:space="preserve">disqualify  </w:t>
      </w:r>
      <w:r w:rsidR="007B7E04" w:rsidRPr="4F21292C">
        <w:rPr>
          <w:rFonts w:ascii="Arial" w:hAnsi="Arial" w:cs="Arial"/>
          <w:b w:val="0"/>
          <w:bCs w:val="0"/>
          <w:sz w:val="22"/>
          <w:szCs w:val="22"/>
        </w:rPr>
        <w:t>any, o</w:t>
      </w:r>
      <w:r w:rsidR="006C3BA4" w:rsidRPr="4F21292C">
        <w:rPr>
          <w:rFonts w:ascii="Arial" w:hAnsi="Arial" w:cs="Arial"/>
          <w:b w:val="0"/>
          <w:bCs w:val="0"/>
          <w:sz w:val="22"/>
          <w:szCs w:val="22"/>
        </w:rPr>
        <w:t xml:space="preserve">r all, of the </w:t>
      </w:r>
      <w:r w:rsidR="004329C3" w:rsidRPr="004329C3">
        <w:rPr>
          <w:rFonts w:ascii="Arial" w:hAnsi="Arial" w:cs="Arial"/>
          <w:b w:val="0"/>
          <w:bCs w:val="0"/>
          <w:sz w:val="22"/>
          <w:szCs w:val="22"/>
        </w:rPr>
        <w:t>Tender Responses</w:t>
      </w:r>
      <w:r w:rsidR="006C3BA4" w:rsidRPr="4F21292C">
        <w:rPr>
          <w:rFonts w:ascii="Arial" w:hAnsi="Arial" w:cs="Arial"/>
          <w:b w:val="0"/>
          <w:bCs w:val="0"/>
          <w:sz w:val="22"/>
          <w:szCs w:val="22"/>
        </w:rPr>
        <w:t>; (iv</w:t>
      </w:r>
      <w:r w:rsidR="007B7E04" w:rsidRPr="4F21292C">
        <w:rPr>
          <w:rFonts w:ascii="Arial" w:hAnsi="Arial" w:cs="Arial"/>
          <w:b w:val="0"/>
          <w:bCs w:val="0"/>
          <w:sz w:val="22"/>
          <w:szCs w:val="22"/>
        </w:rPr>
        <w:t xml:space="preserve">) </w:t>
      </w:r>
      <w:r w:rsidR="00596AF5" w:rsidRPr="4F21292C">
        <w:rPr>
          <w:rFonts w:ascii="Arial" w:hAnsi="Arial" w:cs="Arial"/>
          <w:b w:val="0"/>
          <w:bCs w:val="0"/>
          <w:sz w:val="22"/>
          <w:szCs w:val="22"/>
        </w:rPr>
        <w:t xml:space="preserve">amend the </w:t>
      </w:r>
      <w:r w:rsidR="00F95831">
        <w:rPr>
          <w:rFonts w:ascii="Arial" w:hAnsi="Arial" w:cs="Arial"/>
          <w:b w:val="0"/>
          <w:bCs w:val="0"/>
          <w:sz w:val="22"/>
          <w:szCs w:val="22"/>
        </w:rPr>
        <w:t>RFT</w:t>
      </w:r>
      <w:r w:rsidR="00596AF5" w:rsidRPr="4F21292C">
        <w:rPr>
          <w:rFonts w:ascii="Arial" w:hAnsi="Arial" w:cs="Arial"/>
          <w:b w:val="0"/>
          <w:bCs w:val="0"/>
          <w:sz w:val="22"/>
          <w:szCs w:val="22"/>
        </w:rPr>
        <w:t>, its requirements and any information contained herein at any time by notice, i</w:t>
      </w:r>
      <w:r w:rsidR="006C3BA4" w:rsidRPr="4F21292C">
        <w:rPr>
          <w:rFonts w:ascii="Arial" w:hAnsi="Arial" w:cs="Arial"/>
          <w:b w:val="0"/>
          <w:bCs w:val="0"/>
          <w:sz w:val="22"/>
          <w:szCs w:val="22"/>
        </w:rPr>
        <w:t xml:space="preserve">n writing, to the </w:t>
      </w:r>
      <w:r w:rsidR="009F18BA">
        <w:rPr>
          <w:rFonts w:ascii="Arial" w:hAnsi="Arial" w:cs="Arial"/>
          <w:b w:val="0"/>
          <w:bCs w:val="0"/>
          <w:sz w:val="22"/>
          <w:szCs w:val="22"/>
        </w:rPr>
        <w:t>Tenderer</w:t>
      </w:r>
      <w:r w:rsidR="006C3BA4" w:rsidRPr="4F21292C">
        <w:rPr>
          <w:rFonts w:ascii="Arial" w:hAnsi="Arial" w:cs="Arial"/>
          <w:b w:val="0"/>
          <w:bCs w:val="0"/>
          <w:sz w:val="22"/>
          <w:szCs w:val="22"/>
        </w:rPr>
        <w:t>s, (</w:t>
      </w:r>
      <w:r w:rsidR="00596AF5" w:rsidRPr="4F21292C">
        <w:rPr>
          <w:rFonts w:ascii="Arial" w:hAnsi="Arial" w:cs="Arial"/>
          <w:b w:val="0"/>
          <w:bCs w:val="0"/>
          <w:sz w:val="22"/>
          <w:szCs w:val="22"/>
        </w:rPr>
        <w:t xml:space="preserve">v) </w:t>
      </w:r>
      <w:r w:rsidR="007B7E04" w:rsidRPr="4F21292C">
        <w:rPr>
          <w:rFonts w:ascii="Arial" w:hAnsi="Arial" w:cs="Arial"/>
          <w:b w:val="0"/>
          <w:bCs w:val="0"/>
          <w:sz w:val="22"/>
          <w:szCs w:val="22"/>
        </w:rPr>
        <w:t xml:space="preserve">not invite an </w:t>
      </w:r>
      <w:r w:rsidR="009F18BA">
        <w:rPr>
          <w:rFonts w:ascii="Arial" w:hAnsi="Arial" w:cs="Arial"/>
          <w:b w:val="0"/>
          <w:bCs w:val="0"/>
          <w:sz w:val="22"/>
          <w:szCs w:val="22"/>
        </w:rPr>
        <w:t>Tenderer</w:t>
      </w:r>
      <w:r w:rsidR="007B7E04" w:rsidRPr="4F21292C">
        <w:rPr>
          <w:rFonts w:ascii="Arial" w:hAnsi="Arial" w:cs="Arial"/>
          <w:b w:val="0"/>
          <w:bCs w:val="0"/>
          <w:sz w:val="22"/>
          <w:szCs w:val="22"/>
        </w:rPr>
        <w:t xml:space="preserve"> to proceed further</w:t>
      </w:r>
      <w:r w:rsidR="002C0A03" w:rsidRPr="4F21292C">
        <w:rPr>
          <w:rFonts w:ascii="Arial" w:hAnsi="Arial" w:cs="Arial"/>
          <w:b w:val="0"/>
          <w:bCs w:val="0"/>
          <w:sz w:val="22"/>
          <w:szCs w:val="22"/>
        </w:rPr>
        <w:t xml:space="preserve"> in the </w:t>
      </w:r>
      <w:r w:rsidR="002C0A03" w:rsidRPr="4F21292C">
        <w:rPr>
          <w:rFonts w:ascii="Arial" w:hAnsi="Arial" w:cs="Arial"/>
          <w:b w:val="0"/>
          <w:bCs w:val="0"/>
          <w:sz w:val="22"/>
          <w:szCs w:val="22"/>
        </w:rPr>
        <w:lastRenderedPageBreak/>
        <w:t>Procurement process</w:t>
      </w:r>
      <w:r w:rsidR="007B7E04" w:rsidRPr="4F21292C">
        <w:rPr>
          <w:rFonts w:ascii="Arial" w:hAnsi="Arial" w:cs="Arial"/>
          <w:b w:val="0"/>
          <w:bCs w:val="0"/>
          <w:sz w:val="22"/>
          <w:szCs w:val="22"/>
        </w:rPr>
        <w:t>; (v</w:t>
      </w:r>
      <w:r w:rsidR="006C3BA4" w:rsidRPr="4F21292C">
        <w:rPr>
          <w:rFonts w:ascii="Arial" w:hAnsi="Arial" w:cs="Arial"/>
          <w:b w:val="0"/>
          <w:bCs w:val="0"/>
          <w:sz w:val="22"/>
          <w:szCs w:val="22"/>
        </w:rPr>
        <w:t>i</w:t>
      </w:r>
      <w:r w:rsidR="007B7E04" w:rsidRPr="4F21292C">
        <w:rPr>
          <w:rFonts w:ascii="Arial" w:hAnsi="Arial" w:cs="Arial"/>
          <w:b w:val="0"/>
          <w:bCs w:val="0"/>
          <w:sz w:val="22"/>
          <w:szCs w:val="22"/>
        </w:rPr>
        <w:t xml:space="preserve">) </w:t>
      </w:r>
      <w:r w:rsidR="006C3BA4" w:rsidRPr="4F21292C">
        <w:rPr>
          <w:rFonts w:ascii="Arial" w:hAnsi="Arial" w:cs="Arial"/>
          <w:b w:val="0"/>
          <w:bCs w:val="0"/>
          <w:sz w:val="22"/>
          <w:szCs w:val="22"/>
        </w:rPr>
        <w:t xml:space="preserve">disqualify any </w:t>
      </w:r>
      <w:r w:rsidR="009F18BA">
        <w:rPr>
          <w:rFonts w:ascii="Arial" w:hAnsi="Arial" w:cs="Arial"/>
          <w:b w:val="0"/>
          <w:bCs w:val="0"/>
          <w:sz w:val="22"/>
          <w:szCs w:val="22"/>
        </w:rPr>
        <w:t>Tenderer</w:t>
      </w:r>
      <w:r w:rsidR="006C3BA4" w:rsidRPr="4F21292C">
        <w:rPr>
          <w:rFonts w:ascii="Arial" w:hAnsi="Arial" w:cs="Arial"/>
          <w:b w:val="0"/>
          <w:bCs w:val="0"/>
          <w:sz w:val="22"/>
          <w:szCs w:val="22"/>
        </w:rPr>
        <w:t xml:space="preserve"> that is guilty of serious misrepresentation in relation to its </w:t>
      </w:r>
      <w:r w:rsidR="00F95831">
        <w:rPr>
          <w:rFonts w:ascii="Arial" w:hAnsi="Arial" w:cs="Arial"/>
          <w:b w:val="0"/>
          <w:bCs w:val="0"/>
          <w:sz w:val="22"/>
          <w:szCs w:val="22"/>
        </w:rPr>
        <w:t>RFT</w:t>
      </w:r>
      <w:r w:rsidR="002C0A03" w:rsidRPr="4F21292C">
        <w:rPr>
          <w:rFonts w:ascii="Arial" w:hAnsi="Arial" w:cs="Arial"/>
          <w:b w:val="0"/>
          <w:bCs w:val="0"/>
          <w:sz w:val="22"/>
          <w:szCs w:val="22"/>
        </w:rPr>
        <w:t xml:space="preserve"> </w:t>
      </w:r>
      <w:r w:rsidR="006C3BA4" w:rsidRPr="4F21292C">
        <w:rPr>
          <w:rFonts w:ascii="Arial" w:hAnsi="Arial" w:cs="Arial"/>
          <w:b w:val="0"/>
          <w:bCs w:val="0"/>
          <w:sz w:val="22"/>
          <w:szCs w:val="22"/>
        </w:rPr>
        <w:t xml:space="preserve">Response, (vii) withdraw the </w:t>
      </w:r>
      <w:r w:rsidR="00F95831">
        <w:rPr>
          <w:rFonts w:ascii="Arial" w:hAnsi="Arial" w:cs="Arial"/>
          <w:b w:val="0"/>
          <w:bCs w:val="0"/>
          <w:sz w:val="22"/>
          <w:szCs w:val="22"/>
        </w:rPr>
        <w:t>RFT</w:t>
      </w:r>
      <w:r w:rsidR="006C3BA4" w:rsidRPr="4F21292C">
        <w:rPr>
          <w:rFonts w:ascii="Arial" w:hAnsi="Arial" w:cs="Arial"/>
          <w:b w:val="0"/>
          <w:bCs w:val="0"/>
          <w:sz w:val="22"/>
          <w:szCs w:val="22"/>
        </w:rPr>
        <w:t xml:space="preserve"> at any time, or to re-invite Responses on the same or any alternative basis, </w:t>
      </w:r>
      <w:r w:rsidR="002C0A03" w:rsidRPr="4F21292C">
        <w:rPr>
          <w:rFonts w:ascii="Arial" w:hAnsi="Arial" w:cs="Arial"/>
          <w:b w:val="0"/>
          <w:bCs w:val="0"/>
          <w:sz w:val="22"/>
          <w:szCs w:val="22"/>
        </w:rPr>
        <w:t xml:space="preserve">(viii) </w:t>
      </w:r>
      <w:r w:rsidR="00BD2A3C" w:rsidRPr="4F21292C">
        <w:rPr>
          <w:rFonts w:ascii="Arial" w:hAnsi="Arial" w:cs="Arial"/>
          <w:b w:val="0"/>
          <w:bCs w:val="0"/>
          <w:sz w:val="22"/>
          <w:szCs w:val="22"/>
        </w:rPr>
        <w:t xml:space="preserve">re-start any stage of the Procurement process, (ix) </w:t>
      </w:r>
      <w:r w:rsidR="007B7E04" w:rsidRPr="4F21292C">
        <w:rPr>
          <w:rFonts w:ascii="Arial" w:hAnsi="Arial" w:cs="Arial"/>
          <w:b w:val="0"/>
          <w:bCs w:val="0"/>
          <w:sz w:val="22"/>
          <w:szCs w:val="22"/>
        </w:rPr>
        <w:t xml:space="preserve">to terminate the </w:t>
      </w:r>
      <w:r w:rsidR="005562D0" w:rsidRPr="4F21292C">
        <w:rPr>
          <w:rFonts w:ascii="Arial" w:hAnsi="Arial" w:cs="Arial"/>
          <w:b w:val="0"/>
          <w:bCs w:val="0"/>
          <w:sz w:val="22"/>
          <w:szCs w:val="22"/>
        </w:rPr>
        <w:t xml:space="preserve">Procurement </w:t>
      </w:r>
      <w:r w:rsidR="004D3569" w:rsidRPr="4F21292C">
        <w:rPr>
          <w:rFonts w:ascii="Arial" w:hAnsi="Arial" w:cs="Arial"/>
          <w:b w:val="0"/>
          <w:bCs w:val="0"/>
          <w:sz w:val="22"/>
          <w:szCs w:val="22"/>
        </w:rPr>
        <w:t>process at any time</w:t>
      </w:r>
      <w:r w:rsidR="004D5017" w:rsidRPr="4F21292C">
        <w:rPr>
          <w:rFonts w:ascii="Arial" w:hAnsi="Arial" w:cs="Arial"/>
          <w:b w:val="0"/>
          <w:bCs w:val="0"/>
          <w:sz w:val="22"/>
          <w:szCs w:val="22"/>
        </w:rPr>
        <w:t xml:space="preserve"> </w:t>
      </w:r>
      <w:r w:rsidR="00B72FD3" w:rsidRPr="4F21292C">
        <w:rPr>
          <w:rFonts w:ascii="Arial" w:hAnsi="Arial" w:cs="Arial"/>
          <w:b w:val="0"/>
          <w:bCs w:val="0"/>
          <w:sz w:val="22"/>
          <w:szCs w:val="22"/>
        </w:rPr>
        <w:t>(or, for the avoidance of doubt, cancel any individual Lot(s))</w:t>
      </w:r>
      <w:r w:rsidR="00AF6859" w:rsidRPr="4F21292C">
        <w:rPr>
          <w:rFonts w:ascii="Arial" w:hAnsi="Arial" w:cs="Arial"/>
          <w:b w:val="0"/>
          <w:bCs w:val="0"/>
          <w:sz w:val="22"/>
          <w:szCs w:val="22"/>
        </w:rPr>
        <w:t>, (x) choose not to award any contract as a result of the Procurement process</w:t>
      </w:r>
      <w:r w:rsidR="004D3569" w:rsidRPr="4F21292C">
        <w:rPr>
          <w:rFonts w:ascii="Arial" w:hAnsi="Arial" w:cs="Arial"/>
          <w:b w:val="0"/>
          <w:bCs w:val="0"/>
          <w:sz w:val="22"/>
          <w:szCs w:val="22"/>
        </w:rPr>
        <w:t>.</w:t>
      </w:r>
    </w:p>
    <w:p w14:paraId="357FCD0D" w14:textId="77777777" w:rsidR="00F020A3" w:rsidRPr="0055558B" w:rsidRDefault="00F020A3" w:rsidP="002E49B1">
      <w:pPr>
        <w:pStyle w:val="Header"/>
        <w:tabs>
          <w:tab w:val="clear" w:pos="4153"/>
          <w:tab w:val="clear" w:pos="8306"/>
        </w:tabs>
        <w:ind w:right="425"/>
        <w:jc w:val="both"/>
        <w:rPr>
          <w:rFonts w:ascii="Arial" w:hAnsi="Arial" w:cs="Arial"/>
          <w:b w:val="0"/>
          <w:bCs w:val="0"/>
          <w:sz w:val="22"/>
          <w:szCs w:val="22"/>
        </w:rPr>
      </w:pPr>
    </w:p>
    <w:p w14:paraId="02EA33E2" w14:textId="77777777" w:rsidR="007B7E04" w:rsidRPr="0055558B" w:rsidRDefault="006F599E" w:rsidP="003B7D53">
      <w:pPr>
        <w:pStyle w:val="Header"/>
        <w:numPr>
          <w:ilvl w:val="0"/>
          <w:numId w:val="2"/>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Changes</w:t>
      </w:r>
    </w:p>
    <w:p w14:paraId="6DD51581" w14:textId="12881EFA"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Following the submission of its </w:t>
      </w:r>
      <w:r w:rsidR="00F95831">
        <w:rPr>
          <w:rFonts w:ascii="Arial" w:hAnsi="Arial" w:cs="Arial"/>
          <w:b w:val="0"/>
          <w:bCs w:val="0"/>
          <w:sz w:val="22"/>
          <w:szCs w:val="22"/>
        </w:rPr>
        <w:t>RFT</w:t>
      </w:r>
      <w:r w:rsidRPr="0055558B">
        <w:rPr>
          <w:rFonts w:ascii="Arial" w:hAnsi="Arial" w:cs="Arial"/>
          <w:b w:val="0"/>
          <w:bCs w:val="0"/>
          <w:sz w:val="22"/>
          <w:szCs w:val="22"/>
        </w:rPr>
        <w:t xml:space="preserve"> Response, an </w:t>
      </w:r>
      <w:r w:rsidR="009F18BA">
        <w:rPr>
          <w:rFonts w:ascii="Arial" w:hAnsi="Arial" w:cs="Arial"/>
          <w:b w:val="0"/>
          <w:bCs w:val="0"/>
          <w:sz w:val="22"/>
          <w:szCs w:val="22"/>
        </w:rPr>
        <w:t>Tenderer</w:t>
      </w:r>
      <w:r w:rsidRPr="0055558B">
        <w:rPr>
          <w:rFonts w:ascii="Arial" w:hAnsi="Arial" w:cs="Arial"/>
          <w:b w:val="0"/>
          <w:bCs w:val="0"/>
          <w:sz w:val="22"/>
          <w:szCs w:val="22"/>
        </w:rPr>
        <w:t xml:space="preserve"> may not make any changes to its information set out in the </w:t>
      </w:r>
      <w:r w:rsidR="00F53B57" w:rsidRPr="0055558B">
        <w:rPr>
          <w:rFonts w:ascii="Arial" w:hAnsi="Arial" w:cs="Arial"/>
          <w:b w:val="0"/>
          <w:bCs w:val="0"/>
          <w:sz w:val="22"/>
          <w:szCs w:val="22"/>
        </w:rPr>
        <w:t>Response</w:t>
      </w:r>
      <w:r w:rsidRPr="0055558B">
        <w:rPr>
          <w:rFonts w:ascii="Arial" w:hAnsi="Arial" w:cs="Arial"/>
          <w:b w:val="0"/>
          <w:bCs w:val="0"/>
          <w:sz w:val="22"/>
          <w:szCs w:val="22"/>
        </w:rPr>
        <w:t xml:space="preserve"> without the consent of the Contracting Entity.  The Contracting Entity may decide, at its discretion, whether to accept or reject the change.</w:t>
      </w:r>
    </w:p>
    <w:p w14:paraId="22A6DCBF" w14:textId="77777777" w:rsidR="00270512" w:rsidRPr="0055558B" w:rsidRDefault="00270512" w:rsidP="00566B11">
      <w:pPr>
        <w:pStyle w:val="Header"/>
        <w:tabs>
          <w:tab w:val="clear" w:pos="4153"/>
          <w:tab w:val="clear" w:pos="8306"/>
        </w:tabs>
        <w:ind w:left="11" w:right="425" w:hanging="11"/>
        <w:jc w:val="both"/>
        <w:rPr>
          <w:rFonts w:ascii="Arial" w:hAnsi="Arial" w:cs="Arial"/>
          <w:b w:val="0"/>
          <w:bCs w:val="0"/>
          <w:sz w:val="22"/>
          <w:szCs w:val="22"/>
        </w:rPr>
      </w:pPr>
    </w:p>
    <w:p w14:paraId="766F3E8F" w14:textId="304DD80D"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If, as a result of a change in circumstances or otherwise, any information given by an </w:t>
      </w:r>
      <w:r w:rsidR="009F18BA">
        <w:rPr>
          <w:rFonts w:ascii="Arial" w:hAnsi="Arial" w:cs="Arial"/>
          <w:b w:val="0"/>
          <w:bCs w:val="0"/>
          <w:sz w:val="22"/>
          <w:szCs w:val="22"/>
        </w:rPr>
        <w:t>Tenderer</w:t>
      </w:r>
      <w:r w:rsidRPr="0055558B">
        <w:rPr>
          <w:rFonts w:ascii="Arial" w:hAnsi="Arial" w:cs="Arial"/>
          <w:b w:val="0"/>
          <w:bCs w:val="0"/>
          <w:sz w:val="22"/>
          <w:szCs w:val="22"/>
        </w:rPr>
        <w:t xml:space="preserve"> to the Contracting Entity, including in its </w:t>
      </w:r>
      <w:r w:rsidR="00F95831">
        <w:rPr>
          <w:rFonts w:ascii="Arial" w:hAnsi="Arial" w:cs="Arial"/>
          <w:b w:val="0"/>
          <w:bCs w:val="0"/>
          <w:sz w:val="22"/>
          <w:szCs w:val="22"/>
        </w:rPr>
        <w:t>RFT</w:t>
      </w:r>
      <w:r w:rsidRPr="0055558B">
        <w:rPr>
          <w:rFonts w:ascii="Arial" w:hAnsi="Arial" w:cs="Arial"/>
          <w:b w:val="0"/>
          <w:bCs w:val="0"/>
          <w:sz w:val="22"/>
          <w:szCs w:val="22"/>
        </w:rPr>
        <w:t xml:space="preserve"> Response, was (when submitted) or has become (by reference to the facts as they then stand) untrue, incomplete or misleading, the </w:t>
      </w:r>
      <w:r w:rsidR="009F18BA">
        <w:rPr>
          <w:rFonts w:ascii="Arial" w:hAnsi="Arial" w:cs="Arial"/>
          <w:b w:val="0"/>
          <w:bCs w:val="0"/>
          <w:sz w:val="22"/>
          <w:szCs w:val="22"/>
        </w:rPr>
        <w:t>Tenderer</w:t>
      </w:r>
      <w:r w:rsidRPr="0055558B">
        <w:rPr>
          <w:rFonts w:ascii="Arial" w:hAnsi="Arial" w:cs="Arial"/>
          <w:b w:val="0"/>
          <w:bCs w:val="0"/>
          <w:sz w:val="22"/>
          <w:szCs w:val="22"/>
        </w:rPr>
        <w:t xml:space="preserve"> must </w:t>
      </w:r>
      <w:r w:rsidR="007D770B" w:rsidRPr="0055558B">
        <w:rPr>
          <w:rFonts w:ascii="Arial" w:hAnsi="Arial" w:cs="Arial"/>
          <w:b w:val="0"/>
          <w:bCs w:val="0"/>
          <w:sz w:val="22"/>
          <w:szCs w:val="22"/>
        </w:rPr>
        <w:t xml:space="preserve">so </w:t>
      </w:r>
      <w:r w:rsidRPr="0055558B">
        <w:rPr>
          <w:rFonts w:ascii="Arial" w:hAnsi="Arial" w:cs="Arial"/>
          <w:b w:val="0"/>
          <w:bCs w:val="0"/>
          <w:sz w:val="22"/>
          <w:szCs w:val="22"/>
        </w:rPr>
        <w:t xml:space="preserve">inform the Contracting Entity as soon as it becomes aware of this.  If appropriate, the </w:t>
      </w:r>
      <w:r w:rsidR="009F18BA">
        <w:rPr>
          <w:rFonts w:ascii="Arial" w:hAnsi="Arial" w:cs="Arial"/>
          <w:b w:val="0"/>
          <w:bCs w:val="0"/>
          <w:sz w:val="22"/>
          <w:szCs w:val="22"/>
        </w:rPr>
        <w:t>Tenderer</w:t>
      </w:r>
      <w:r w:rsidRPr="0055558B">
        <w:rPr>
          <w:rFonts w:ascii="Arial" w:hAnsi="Arial" w:cs="Arial"/>
          <w:b w:val="0"/>
          <w:bCs w:val="0"/>
          <w:sz w:val="22"/>
          <w:szCs w:val="22"/>
        </w:rPr>
        <w:t xml:space="preserve"> may make a request to change information in its Response.</w:t>
      </w:r>
      <w:r w:rsidR="007D770B" w:rsidRPr="0055558B">
        <w:rPr>
          <w:rFonts w:ascii="Arial" w:hAnsi="Arial" w:cs="Arial"/>
          <w:b w:val="0"/>
          <w:bCs w:val="0"/>
          <w:sz w:val="22"/>
          <w:szCs w:val="22"/>
        </w:rPr>
        <w:t xml:space="preserve">  The Contracting Entity may at its discretion decide whether to accept or reject the change.</w:t>
      </w:r>
    </w:p>
    <w:p w14:paraId="24BFF67A"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735F69FA"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If at any time it comes to the Contracting Entity’s attention that:</w:t>
      </w:r>
    </w:p>
    <w:p w14:paraId="2E719CD9" w14:textId="77777777" w:rsidR="00270512" w:rsidRPr="0055558B" w:rsidRDefault="00270512" w:rsidP="00566B11">
      <w:pPr>
        <w:pStyle w:val="Header"/>
        <w:tabs>
          <w:tab w:val="clear" w:pos="4153"/>
          <w:tab w:val="clear" w:pos="8306"/>
        </w:tabs>
        <w:ind w:left="11" w:right="425" w:hanging="11"/>
        <w:jc w:val="both"/>
        <w:rPr>
          <w:rFonts w:ascii="Arial" w:hAnsi="Arial" w:cs="Arial"/>
          <w:b w:val="0"/>
          <w:bCs w:val="0"/>
          <w:sz w:val="22"/>
          <w:szCs w:val="22"/>
        </w:rPr>
      </w:pPr>
    </w:p>
    <w:p w14:paraId="579B0294" w14:textId="2BE244F3" w:rsidR="007B7E04" w:rsidRPr="0055558B" w:rsidRDefault="007B7E04" w:rsidP="003B7D53">
      <w:pPr>
        <w:pStyle w:val="Header"/>
        <w:numPr>
          <w:ilvl w:val="2"/>
          <w:numId w:val="7"/>
        </w:numPr>
        <w:tabs>
          <w:tab w:val="clear" w:pos="4153"/>
          <w:tab w:val="clear" w:pos="8306"/>
        </w:tabs>
        <w:ind w:left="851" w:right="425" w:hanging="284"/>
        <w:jc w:val="both"/>
        <w:rPr>
          <w:rFonts w:ascii="Arial" w:hAnsi="Arial" w:cs="Arial"/>
          <w:b w:val="0"/>
          <w:bCs w:val="0"/>
          <w:sz w:val="22"/>
          <w:szCs w:val="22"/>
        </w:rPr>
      </w:pPr>
      <w:r w:rsidRPr="0055558B">
        <w:rPr>
          <w:rFonts w:ascii="Arial" w:hAnsi="Arial" w:cs="Arial"/>
          <w:b w:val="0"/>
          <w:bCs w:val="0"/>
          <w:sz w:val="22"/>
          <w:szCs w:val="22"/>
        </w:rPr>
        <w:t>there has been a change in circumstances con</w:t>
      </w:r>
      <w:r w:rsidR="000B1357" w:rsidRPr="0055558B">
        <w:rPr>
          <w:rFonts w:ascii="Arial" w:hAnsi="Arial" w:cs="Arial"/>
          <w:b w:val="0"/>
          <w:bCs w:val="0"/>
          <w:sz w:val="22"/>
          <w:szCs w:val="22"/>
        </w:rPr>
        <w:t xml:space="preserve">cerning an </w:t>
      </w:r>
      <w:r w:rsidR="009F18BA">
        <w:rPr>
          <w:rFonts w:ascii="Arial" w:hAnsi="Arial" w:cs="Arial"/>
          <w:b w:val="0"/>
          <w:bCs w:val="0"/>
          <w:sz w:val="22"/>
          <w:szCs w:val="22"/>
        </w:rPr>
        <w:t>Tenderer</w:t>
      </w:r>
      <w:r w:rsidR="000B1357" w:rsidRPr="0055558B">
        <w:rPr>
          <w:rFonts w:ascii="Arial" w:hAnsi="Arial" w:cs="Arial"/>
          <w:b w:val="0"/>
          <w:bCs w:val="0"/>
          <w:sz w:val="22"/>
          <w:szCs w:val="22"/>
        </w:rPr>
        <w:t xml:space="preserve"> that could </w:t>
      </w:r>
      <w:r w:rsidRPr="0055558B">
        <w:rPr>
          <w:rFonts w:ascii="Arial" w:hAnsi="Arial" w:cs="Arial"/>
          <w:b w:val="0"/>
          <w:bCs w:val="0"/>
          <w:sz w:val="22"/>
          <w:szCs w:val="22"/>
        </w:rPr>
        <w:t xml:space="preserve">affect the Contracting Entity’s </w:t>
      </w:r>
      <w:r w:rsidR="00C44099" w:rsidRPr="0055558B">
        <w:rPr>
          <w:rFonts w:ascii="Arial" w:hAnsi="Arial" w:cs="Arial"/>
          <w:b w:val="0"/>
          <w:bCs w:val="0"/>
          <w:sz w:val="22"/>
          <w:szCs w:val="22"/>
        </w:rPr>
        <w:t>evaluation</w:t>
      </w:r>
      <w:r w:rsidRPr="0055558B">
        <w:rPr>
          <w:rFonts w:ascii="Arial" w:hAnsi="Arial" w:cs="Arial"/>
          <w:b w:val="0"/>
          <w:bCs w:val="0"/>
          <w:sz w:val="22"/>
          <w:szCs w:val="22"/>
        </w:rPr>
        <w:t xml:space="preserve"> of that </w:t>
      </w:r>
      <w:r w:rsidR="009F18BA">
        <w:rPr>
          <w:rFonts w:ascii="Arial" w:hAnsi="Arial" w:cs="Arial"/>
          <w:b w:val="0"/>
          <w:bCs w:val="0"/>
          <w:sz w:val="22"/>
          <w:szCs w:val="22"/>
        </w:rPr>
        <w:t>Tenderer</w:t>
      </w:r>
      <w:r w:rsidRPr="0055558B">
        <w:rPr>
          <w:rFonts w:ascii="Arial" w:hAnsi="Arial" w:cs="Arial"/>
          <w:b w:val="0"/>
          <w:bCs w:val="0"/>
          <w:sz w:val="22"/>
          <w:szCs w:val="22"/>
        </w:rPr>
        <w:t xml:space="preserve">’s </w:t>
      </w:r>
      <w:r w:rsidR="00F53B57" w:rsidRPr="0055558B">
        <w:rPr>
          <w:rFonts w:ascii="Arial" w:hAnsi="Arial" w:cs="Arial"/>
          <w:b w:val="0"/>
          <w:bCs w:val="0"/>
          <w:sz w:val="22"/>
          <w:szCs w:val="22"/>
        </w:rPr>
        <w:t>Response</w:t>
      </w:r>
      <w:r w:rsidRPr="0055558B">
        <w:rPr>
          <w:rFonts w:ascii="Arial" w:hAnsi="Arial" w:cs="Arial"/>
          <w:b w:val="0"/>
          <w:bCs w:val="0"/>
          <w:sz w:val="22"/>
          <w:szCs w:val="22"/>
        </w:rPr>
        <w:t xml:space="preserve"> or the Contracting Entity’s </w:t>
      </w:r>
      <w:r w:rsidR="00647392" w:rsidRPr="00647392">
        <w:rPr>
          <w:rFonts w:ascii="Arial" w:hAnsi="Arial" w:cs="Arial"/>
          <w:b w:val="0"/>
          <w:bCs w:val="0"/>
          <w:sz w:val="22"/>
          <w:szCs w:val="22"/>
        </w:rPr>
        <w:t>evaluation of that Tenderer’s Response</w:t>
      </w:r>
      <w:r w:rsidRPr="0055558B">
        <w:rPr>
          <w:rFonts w:ascii="Arial" w:hAnsi="Arial" w:cs="Arial"/>
          <w:b w:val="0"/>
          <w:bCs w:val="0"/>
          <w:sz w:val="22"/>
          <w:szCs w:val="22"/>
        </w:rPr>
        <w:t>; or</w:t>
      </w:r>
    </w:p>
    <w:p w14:paraId="70BEC81F" w14:textId="3FF1FE09" w:rsidR="00270512" w:rsidRPr="0055558B" w:rsidRDefault="007B7E04" w:rsidP="003B7D53">
      <w:pPr>
        <w:pStyle w:val="Header"/>
        <w:numPr>
          <w:ilvl w:val="2"/>
          <w:numId w:val="7"/>
        </w:numPr>
        <w:tabs>
          <w:tab w:val="clear" w:pos="4153"/>
          <w:tab w:val="clear" w:pos="8306"/>
        </w:tabs>
        <w:ind w:left="851" w:right="425" w:hanging="284"/>
        <w:jc w:val="both"/>
        <w:rPr>
          <w:rFonts w:ascii="Arial" w:hAnsi="Arial" w:cs="Arial"/>
          <w:b w:val="0"/>
          <w:bCs w:val="0"/>
          <w:sz w:val="22"/>
          <w:szCs w:val="22"/>
        </w:rPr>
      </w:pPr>
      <w:r w:rsidRPr="0055558B">
        <w:rPr>
          <w:rFonts w:ascii="Arial" w:hAnsi="Arial" w:cs="Arial"/>
          <w:b w:val="0"/>
          <w:bCs w:val="0"/>
          <w:sz w:val="22"/>
          <w:szCs w:val="22"/>
        </w:rPr>
        <w:t xml:space="preserve">information submitted by an </w:t>
      </w:r>
      <w:r w:rsidR="009F18BA">
        <w:rPr>
          <w:rFonts w:ascii="Arial" w:hAnsi="Arial" w:cs="Arial"/>
          <w:b w:val="0"/>
          <w:bCs w:val="0"/>
          <w:sz w:val="22"/>
          <w:szCs w:val="22"/>
        </w:rPr>
        <w:t>Tenderer</w:t>
      </w:r>
      <w:r w:rsidRPr="0055558B">
        <w:rPr>
          <w:rFonts w:ascii="Arial" w:hAnsi="Arial" w:cs="Arial"/>
          <w:b w:val="0"/>
          <w:bCs w:val="0"/>
          <w:sz w:val="22"/>
          <w:szCs w:val="22"/>
        </w:rPr>
        <w:t xml:space="preserve"> was (when submitted) or has become (by reference to the facts as they then stand) untrue, incomplete or misleading, </w:t>
      </w:r>
    </w:p>
    <w:p w14:paraId="62103DBA" w14:textId="77777777" w:rsidR="00270512" w:rsidRPr="0055558B" w:rsidRDefault="00270512" w:rsidP="004C0A21">
      <w:pPr>
        <w:pStyle w:val="Header"/>
        <w:tabs>
          <w:tab w:val="clear" w:pos="4153"/>
          <w:tab w:val="clear" w:pos="8306"/>
        </w:tabs>
        <w:ind w:left="851" w:right="425" w:hanging="284"/>
        <w:jc w:val="both"/>
        <w:rPr>
          <w:rFonts w:ascii="Arial" w:hAnsi="Arial" w:cs="Arial"/>
          <w:b w:val="0"/>
          <w:bCs w:val="0"/>
          <w:sz w:val="22"/>
          <w:szCs w:val="22"/>
        </w:rPr>
      </w:pPr>
    </w:p>
    <w:p w14:paraId="241CFB23" w14:textId="68D3AA0B" w:rsidR="007B7E04" w:rsidRPr="0055558B" w:rsidRDefault="00D92F1D" w:rsidP="004C0A21">
      <w:pPr>
        <w:pStyle w:val="Header"/>
        <w:tabs>
          <w:tab w:val="clear" w:pos="4153"/>
          <w:tab w:val="clear" w:pos="8306"/>
        </w:tabs>
        <w:ind w:right="425"/>
        <w:jc w:val="both"/>
        <w:rPr>
          <w:rFonts w:ascii="Arial" w:hAnsi="Arial" w:cs="Arial"/>
          <w:b w:val="0"/>
          <w:bCs w:val="0"/>
          <w:sz w:val="22"/>
          <w:szCs w:val="22"/>
        </w:rPr>
      </w:pPr>
      <w:r w:rsidRPr="0055558B">
        <w:rPr>
          <w:rFonts w:ascii="Arial" w:hAnsi="Arial" w:cs="Arial"/>
          <w:b w:val="0"/>
          <w:bCs w:val="0"/>
          <w:sz w:val="22"/>
          <w:szCs w:val="22"/>
        </w:rPr>
        <w:t xml:space="preserve">the </w:t>
      </w:r>
      <w:r w:rsidR="007B7E04" w:rsidRPr="0055558B">
        <w:rPr>
          <w:rFonts w:ascii="Arial" w:hAnsi="Arial" w:cs="Arial"/>
          <w:b w:val="0"/>
          <w:bCs w:val="0"/>
          <w:sz w:val="22"/>
          <w:szCs w:val="22"/>
        </w:rPr>
        <w:t xml:space="preserve">Contracting Entity may (but is not required to) revise its </w:t>
      </w:r>
      <w:r w:rsidR="00C44099" w:rsidRPr="0055558B">
        <w:rPr>
          <w:rFonts w:ascii="Arial" w:hAnsi="Arial" w:cs="Arial"/>
          <w:b w:val="0"/>
          <w:bCs w:val="0"/>
          <w:sz w:val="22"/>
          <w:szCs w:val="22"/>
        </w:rPr>
        <w:t>evaluation</w:t>
      </w:r>
      <w:r w:rsidR="007B7E04" w:rsidRPr="0055558B">
        <w:rPr>
          <w:rFonts w:ascii="Arial" w:hAnsi="Arial" w:cs="Arial"/>
          <w:b w:val="0"/>
          <w:bCs w:val="0"/>
          <w:sz w:val="22"/>
          <w:szCs w:val="22"/>
        </w:rPr>
        <w:t xml:space="preserve"> of the </w:t>
      </w:r>
      <w:r w:rsidR="009F18BA">
        <w:rPr>
          <w:rFonts w:ascii="Arial" w:hAnsi="Arial" w:cs="Arial"/>
          <w:b w:val="0"/>
          <w:bCs w:val="0"/>
          <w:sz w:val="22"/>
          <w:szCs w:val="22"/>
        </w:rPr>
        <w:t>Tenderer</w:t>
      </w:r>
      <w:r w:rsidR="007B7E04" w:rsidRPr="0055558B">
        <w:rPr>
          <w:rFonts w:ascii="Arial" w:hAnsi="Arial" w:cs="Arial"/>
          <w:b w:val="0"/>
          <w:bCs w:val="0"/>
          <w:sz w:val="22"/>
          <w:szCs w:val="22"/>
        </w:rPr>
        <w:t xml:space="preserve">’s </w:t>
      </w:r>
      <w:r w:rsidR="00F53B57" w:rsidRPr="0055558B">
        <w:rPr>
          <w:rFonts w:ascii="Arial" w:hAnsi="Arial" w:cs="Arial"/>
          <w:b w:val="0"/>
          <w:bCs w:val="0"/>
          <w:sz w:val="22"/>
          <w:szCs w:val="22"/>
        </w:rPr>
        <w:t>Response</w:t>
      </w:r>
      <w:r w:rsidR="007B7E04" w:rsidRPr="0055558B">
        <w:rPr>
          <w:rFonts w:ascii="Arial" w:hAnsi="Arial" w:cs="Arial"/>
          <w:b w:val="0"/>
          <w:bCs w:val="0"/>
          <w:sz w:val="22"/>
          <w:szCs w:val="22"/>
        </w:rPr>
        <w:t xml:space="preserve"> on the basis of the information then available to the Contracting Entity.</w:t>
      </w:r>
      <w:r w:rsidR="00FC2BA5" w:rsidRPr="0055558B">
        <w:rPr>
          <w:rFonts w:ascii="Arial" w:hAnsi="Arial" w:cs="Arial"/>
          <w:b w:val="0"/>
          <w:bCs w:val="0"/>
          <w:sz w:val="22"/>
          <w:szCs w:val="22"/>
        </w:rPr>
        <w:t xml:space="preserve"> </w:t>
      </w:r>
    </w:p>
    <w:p w14:paraId="1FF70531" w14:textId="77777777" w:rsidR="00F020A3" w:rsidRPr="0055558B" w:rsidRDefault="00F020A3" w:rsidP="000D1900">
      <w:pPr>
        <w:pStyle w:val="Header"/>
        <w:tabs>
          <w:tab w:val="clear" w:pos="4153"/>
          <w:tab w:val="clear" w:pos="8306"/>
        </w:tabs>
        <w:ind w:right="425"/>
        <w:jc w:val="both"/>
        <w:rPr>
          <w:rFonts w:ascii="Arial" w:hAnsi="Arial" w:cs="Arial"/>
          <w:b w:val="0"/>
          <w:bCs w:val="0"/>
          <w:sz w:val="22"/>
          <w:szCs w:val="22"/>
        </w:rPr>
      </w:pPr>
    </w:p>
    <w:p w14:paraId="628EEB56" w14:textId="77777777" w:rsidR="007B7E04" w:rsidRPr="0055558B" w:rsidRDefault="006F599E" w:rsidP="003B7D53">
      <w:pPr>
        <w:pStyle w:val="Header"/>
        <w:numPr>
          <w:ilvl w:val="0"/>
          <w:numId w:val="2"/>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Canvassing</w:t>
      </w:r>
    </w:p>
    <w:p w14:paraId="1FE72779" w14:textId="75603DA1"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Any attempt by an </w:t>
      </w:r>
      <w:r w:rsidR="009F18BA">
        <w:rPr>
          <w:rFonts w:ascii="Arial" w:hAnsi="Arial" w:cs="Arial"/>
          <w:b w:val="0"/>
          <w:bCs w:val="0"/>
          <w:sz w:val="22"/>
          <w:szCs w:val="22"/>
        </w:rPr>
        <w:t>Tenderer</w:t>
      </w:r>
      <w:r w:rsidRPr="0055558B">
        <w:rPr>
          <w:rFonts w:ascii="Arial" w:hAnsi="Arial" w:cs="Arial"/>
          <w:b w:val="0"/>
          <w:bCs w:val="0"/>
          <w:sz w:val="22"/>
          <w:szCs w:val="22"/>
        </w:rPr>
        <w:t xml:space="preserve"> or its adviser to inappropriately influence the </w:t>
      </w:r>
      <w:r w:rsidR="003F2EF0" w:rsidRPr="003F2EF0">
        <w:rPr>
          <w:rFonts w:ascii="Arial" w:hAnsi="Arial" w:cs="Arial"/>
          <w:b w:val="0"/>
          <w:bCs w:val="0"/>
          <w:sz w:val="22"/>
          <w:szCs w:val="22"/>
        </w:rPr>
        <w:t xml:space="preserve">Procurement </w:t>
      </w:r>
      <w:r w:rsidRPr="0055558B">
        <w:rPr>
          <w:rFonts w:ascii="Arial" w:hAnsi="Arial" w:cs="Arial"/>
          <w:b w:val="0"/>
          <w:bCs w:val="0"/>
          <w:sz w:val="22"/>
          <w:szCs w:val="22"/>
        </w:rPr>
        <w:t xml:space="preserve">process in any way will result in the </w:t>
      </w:r>
      <w:r w:rsidR="009F18BA">
        <w:rPr>
          <w:rFonts w:ascii="Arial" w:hAnsi="Arial" w:cs="Arial"/>
          <w:b w:val="0"/>
          <w:bCs w:val="0"/>
          <w:sz w:val="22"/>
          <w:szCs w:val="22"/>
        </w:rPr>
        <w:t>Tenderer</w:t>
      </w:r>
      <w:r w:rsidRPr="0055558B">
        <w:rPr>
          <w:rFonts w:ascii="Arial" w:hAnsi="Arial" w:cs="Arial"/>
          <w:b w:val="0"/>
          <w:bCs w:val="0"/>
          <w:sz w:val="22"/>
          <w:szCs w:val="22"/>
        </w:rPr>
        <w:t xml:space="preserve">’s Response being disqualified.  Any direct or indirect canvassing by </w:t>
      </w:r>
      <w:r w:rsidR="009F18BA">
        <w:rPr>
          <w:rFonts w:ascii="Arial" w:hAnsi="Arial" w:cs="Arial"/>
          <w:b w:val="0"/>
          <w:bCs w:val="0"/>
          <w:sz w:val="22"/>
          <w:szCs w:val="22"/>
        </w:rPr>
        <w:t>Tenderer</w:t>
      </w:r>
      <w:r w:rsidRPr="0055558B">
        <w:rPr>
          <w:rFonts w:ascii="Arial" w:hAnsi="Arial" w:cs="Arial"/>
          <w:b w:val="0"/>
          <w:bCs w:val="0"/>
          <w:sz w:val="22"/>
          <w:szCs w:val="22"/>
        </w:rPr>
        <w:t>s or their advis</w:t>
      </w:r>
      <w:r w:rsidR="00C00257" w:rsidRPr="0055558B">
        <w:rPr>
          <w:rFonts w:ascii="Arial" w:hAnsi="Arial" w:cs="Arial"/>
          <w:b w:val="0"/>
          <w:bCs w:val="0"/>
          <w:sz w:val="22"/>
          <w:szCs w:val="22"/>
        </w:rPr>
        <w:t>e</w:t>
      </w:r>
      <w:r w:rsidRPr="0055558B">
        <w:rPr>
          <w:rFonts w:ascii="Arial" w:hAnsi="Arial" w:cs="Arial"/>
          <w:b w:val="0"/>
          <w:bCs w:val="0"/>
          <w:sz w:val="22"/>
          <w:szCs w:val="22"/>
        </w:rPr>
        <w:t xml:space="preserve">rs in relation to this Procurement or any attempt to obtain information from any of the employees or agents of the Contracting Entity concerning another </w:t>
      </w:r>
      <w:r w:rsidR="009F18BA">
        <w:rPr>
          <w:rFonts w:ascii="Arial" w:hAnsi="Arial" w:cs="Arial"/>
          <w:b w:val="0"/>
          <w:bCs w:val="0"/>
          <w:sz w:val="22"/>
          <w:szCs w:val="22"/>
        </w:rPr>
        <w:t>Tenderer</w:t>
      </w:r>
      <w:r w:rsidRPr="0055558B">
        <w:rPr>
          <w:rFonts w:ascii="Arial" w:hAnsi="Arial" w:cs="Arial"/>
          <w:b w:val="0"/>
          <w:bCs w:val="0"/>
          <w:sz w:val="22"/>
          <w:szCs w:val="22"/>
        </w:rPr>
        <w:t xml:space="preserve"> may result in disqualification at the discretion of the Contrac</w:t>
      </w:r>
      <w:r w:rsidR="00D92F1D" w:rsidRPr="0055558B">
        <w:rPr>
          <w:rFonts w:ascii="Arial" w:hAnsi="Arial" w:cs="Arial"/>
          <w:b w:val="0"/>
          <w:bCs w:val="0"/>
          <w:sz w:val="22"/>
          <w:szCs w:val="22"/>
        </w:rPr>
        <w:t>ting Entity.</w:t>
      </w:r>
    </w:p>
    <w:p w14:paraId="01E20FA6"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587EF9BE" w14:textId="77777777" w:rsidR="007B7E04" w:rsidRPr="0055558B" w:rsidRDefault="006F599E" w:rsidP="003B7D53">
      <w:pPr>
        <w:pStyle w:val="Header"/>
        <w:numPr>
          <w:ilvl w:val="0"/>
          <w:numId w:val="2"/>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Verification</w:t>
      </w:r>
    </w:p>
    <w:p w14:paraId="5DD4C1E6" w14:textId="333CE650" w:rsidR="00185207"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Responses are submitted on the basis that each </w:t>
      </w:r>
      <w:r w:rsidR="009F18BA">
        <w:rPr>
          <w:rFonts w:ascii="Arial" w:hAnsi="Arial" w:cs="Arial"/>
          <w:b w:val="0"/>
          <w:bCs w:val="0"/>
          <w:sz w:val="22"/>
          <w:szCs w:val="22"/>
        </w:rPr>
        <w:t>Tenderer</w:t>
      </w:r>
      <w:r w:rsidRPr="0055558B">
        <w:rPr>
          <w:rFonts w:ascii="Arial" w:hAnsi="Arial" w:cs="Arial"/>
          <w:b w:val="0"/>
          <w:bCs w:val="0"/>
          <w:sz w:val="22"/>
          <w:szCs w:val="22"/>
        </w:rPr>
        <w:t xml:space="preserve"> consents to the Contracting Entity carrying out </w:t>
      </w:r>
      <w:r w:rsidR="000935ED" w:rsidRPr="0055558B">
        <w:rPr>
          <w:rFonts w:ascii="Arial" w:hAnsi="Arial" w:cs="Arial"/>
          <w:b w:val="0"/>
          <w:bCs w:val="0"/>
          <w:sz w:val="22"/>
          <w:szCs w:val="22"/>
        </w:rPr>
        <w:t xml:space="preserve">any </w:t>
      </w:r>
      <w:r w:rsidRPr="0055558B">
        <w:rPr>
          <w:rFonts w:ascii="Arial" w:hAnsi="Arial" w:cs="Arial"/>
          <w:b w:val="0"/>
          <w:bCs w:val="0"/>
          <w:sz w:val="22"/>
          <w:szCs w:val="22"/>
        </w:rPr>
        <w:t xml:space="preserve">necessary actions to verify the information that the </w:t>
      </w:r>
      <w:r w:rsidR="009F18BA">
        <w:rPr>
          <w:rFonts w:ascii="Arial" w:hAnsi="Arial" w:cs="Arial"/>
          <w:b w:val="0"/>
          <w:bCs w:val="0"/>
          <w:sz w:val="22"/>
          <w:szCs w:val="22"/>
        </w:rPr>
        <w:t>Tenderer</w:t>
      </w:r>
      <w:r w:rsidRPr="0055558B">
        <w:rPr>
          <w:rFonts w:ascii="Arial" w:hAnsi="Arial" w:cs="Arial"/>
          <w:b w:val="0"/>
          <w:bCs w:val="0"/>
          <w:sz w:val="22"/>
          <w:szCs w:val="22"/>
        </w:rPr>
        <w:t xml:space="preserve"> has provided. The Contracting Entity may (but is not obliged to), in order to verify information provided in a </w:t>
      </w:r>
      <w:r w:rsidR="00F95831">
        <w:rPr>
          <w:rFonts w:ascii="Arial" w:hAnsi="Arial" w:cs="Arial"/>
          <w:b w:val="0"/>
          <w:bCs w:val="0"/>
          <w:sz w:val="22"/>
          <w:szCs w:val="22"/>
        </w:rPr>
        <w:t>RFT</w:t>
      </w:r>
      <w:r w:rsidRPr="0055558B">
        <w:rPr>
          <w:rFonts w:ascii="Arial" w:hAnsi="Arial" w:cs="Arial"/>
          <w:b w:val="0"/>
          <w:bCs w:val="0"/>
          <w:sz w:val="22"/>
          <w:szCs w:val="22"/>
        </w:rPr>
        <w:t xml:space="preserve"> Response, contact and visit </w:t>
      </w:r>
      <w:r w:rsidR="009F18BA">
        <w:rPr>
          <w:rFonts w:ascii="Arial" w:hAnsi="Arial" w:cs="Arial"/>
          <w:b w:val="0"/>
          <w:bCs w:val="0"/>
          <w:sz w:val="22"/>
          <w:szCs w:val="22"/>
        </w:rPr>
        <w:t>Tenderer</w:t>
      </w:r>
      <w:r w:rsidRPr="0055558B">
        <w:rPr>
          <w:rFonts w:ascii="Arial" w:hAnsi="Arial" w:cs="Arial"/>
          <w:b w:val="0"/>
          <w:bCs w:val="0"/>
          <w:sz w:val="22"/>
          <w:szCs w:val="22"/>
        </w:rPr>
        <w:t xml:space="preserve">s and any of or all of their </w:t>
      </w:r>
      <w:r w:rsidR="009F18BA">
        <w:rPr>
          <w:rFonts w:ascii="Arial" w:hAnsi="Arial" w:cs="Arial"/>
          <w:b w:val="0"/>
          <w:bCs w:val="0"/>
          <w:sz w:val="22"/>
          <w:szCs w:val="22"/>
        </w:rPr>
        <w:t>Tenderer</w:t>
      </w:r>
      <w:r w:rsidRPr="0055558B">
        <w:rPr>
          <w:rFonts w:ascii="Arial" w:hAnsi="Arial" w:cs="Arial"/>
          <w:b w:val="0"/>
          <w:bCs w:val="0"/>
          <w:sz w:val="22"/>
          <w:szCs w:val="22"/>
        </w:rPr>
        <w:t xml:space="preserve"> Members, </w:t>
      </w:r>
      <w:r w:rsidR="000935ED" w:rsidRPr="0055558B">
        <w:rPr>
          <w:rFonts w:ascii="Arial" w:hAnsi="Arial" w:cs="Arial"/>
          <w:b w:val="0"/>
          <w:bCs w:val="0"/>
          <w:sz w:val="22"/>
          <w:szCs w:val="22"/>
        </w:rPr>
        <w:t xml:space="preserve">and/or any Entity Being Relied Upon </w:t>
      </w:r>
      <w:r w:rsidRPr="0055558B">
        <w:rPr>
          <w:rFonts w:ascii="Arial" w:hAnsi="Arial" w:cs="Arial"/>
          <w:b w:val="0"/>
          <w:bCs w:val="0"/>
          <w:sz w:val="22"/>
          <w:szCs w:val="22"/>
        </w:rPr>
        <w:t xml:space="preserve">and/or referees which might </w:t>
      </w:r>
      <w:r w:rsidR="006B1C74" w:rsidRPr="0055558B">
        <w:rPr>
          <w:rFonts w:ascii="Arial" w:hAnsi="Arial" w:cs="Arial"/>
          <w:b w:val="0"/>
          <w:bCs w:val="0"/>
          <w:sz w:val="22"/>
          <w:szCs w:val="22"/>
        </w:rPr>
        <w:t xml:space="preserve">be provided in the Response and </w:t>
      </w:r>
      <w:r w:rsidRPr="0055558B">
        <w:rPr>
          <w:rFonts w:ascii="Arial" w:hAnsi="Arial" w:cs="Arial"/>
          <w:b w:val="0"/>
          <w:bCs w:val="0"/>
          <w:sz w:val="22"/>
          <w:szCs w:val="22"/>
        </w:rPr>
        <w:t xml:space="preserve">may conduct any investigations (either itself or through such third parties as it may, at its discretion, consider appropriate) it considers necessary in connection with </w:t>
      </w:r>
      <w:r w:rsidR="00F95831">
        <w:rPr>
          <w:rFonts w:ascii="Arial" w:hAnsi="Arial" w:cs="Arial"/>
          <w:b w:val="0"/>
          <w:bCs w:val="0"/>
          <w:sz w:val="22"/>
          <w:szCs w:val="22"/>
        </w:rPr>
        <w:t>RFT</w:t>
      </w:r>
      <w:r w:rsidRPr="0055558B">
        <w:rPr>
          <w:rFonts w:ascii="Arial" w:hAnsi="Arial" w:cs="Arial"/>
          <w:b w:val="0"/>
          <w:bCs w:val="0"/>
          <w:sz w:val="22"/>
          <w:szCs w:val="22"/>
        </w:rPr>
        <w:t xml:space="preserve"> Responses, including by reference to information independently sourced from the market or otherwise.  The </w:t>
      </w:r>
      <w:r w:rsidR="009F18BA">
        <w:rPr>
          <w:rFonts w:ascii="Arial" w:hAnsi="Arial" w:cs="Arial"/>
          <w:b w:val="0"/>
          <w:bCs w:val="0"/>
          <w:sz w:val="22"/>
          <w:szCs w:val="22"/>
        </w:rPr>
        <w:t>Tenderer</w:t>
      </w:r>
      <w:r w:rsidRPr="0055558B">
        <w:rPr>
          <w:rFonts w:ascii="Arial" w:hAnsi="Arial" w:cs="Arial"/>
          <w:b w:val="0"/>
          <w:bCs w:val="0"/>
          <w:sz w:val="22"/>
          <w:szCs w:val="22"/>
        </w:rPr>
        <w:t>s,</w:t>
      </w:r>
      <w:r w:rsidR="000935ED" w:rsidRPr="0055558B">
        <w:rPr>
          <w:rFonts w:ascii="Arial" w:hAnsi="Arial" w:cs="Arial"/>
          <w:b w:val="0"/>
          <w:bCs w:val="0"/>
          <w:sz w:val="22"/>
          <w:szCs w:val="22"/>
        </w:rPr>
        <w:t xml:space="preserve"> </w:t>
      </w:r>
      <w:r w:rsidR="009F18BA">
        <w:rPr>
          <w:rFonts w:ascii="Arial" w:hAnsi="Arial" w:cs="Arial"/>
          <w:b w:val="0"/>
          <w:bCs w:val="0"/>
          <w:sz w:val="22"/>
          <w:szCs w:val="22"/>
        </w:rPr>
        <w:t>Tenderer</w:t>
      </w:r>
      <w:r w:rsidR="000935ED" w:rsidRPr="0055558B">
        <w:rPr>
          <w:rFonts w:ascii="Arial" w:hAnsi="Arial" w:cs="Arial"/>
          <w:b w:val="0"/>
          <w:bCs w:val="0"/>
          <w:sz w:val="22"/>
          <w:szCs w:val="22"/>
        </w:rPr>
        <w:t xml:space="preserve"> Members and Entities Being Relied Upon</w:t>
      </w:r>
      <w:r w:rsidRPr="0055558B">
        <w:rPr>
          <w:rFonts w:ascii="Arial" w:hAnsi="Arial" w:cs="Arial"/>
          <w:b w:val="0"/>
          <w:bCs w:val="0"/>
          <w:sz w:val="22"/>
          <w:szCs w:val="22"/>
        </w:rPr>
        <w:t>, must facilitate sa</w:t>
      </w:r>
      <w:r w:rsidR="004D3569" w:rsidRPr="0055558B">
        <w:rPr>
          <w:rFonts w:ascii="Arial" w:hAnsi="Arial" w:cs="Arial"/>
          <w:b w:val="0"/>
          <w:bCs w:val="0"/>
          <w:sz w:val="22"/>
          <w:szCs w:val="22"/>
        </w:rPr>
        <w:t>me</w:t>
      </w:r>
      <w:r w:rsidR="000935ED" w:rsidRPr="0055558B">
        <w:rPr>
          <w:rFonts w:ascii="Arial" w:hAnsi="Arial" w:cs="Arial"/>
          <w:b w:val="0"/>
          <w:bCs w:val="0"/>
          <w:sz w:val="22"/>
          <w:szCs w:val="22"/>
        </w:rPr>
        <w:t>, upon request</w:t>
      </w:r>
      <w:r w:rsidR="004D3569" w:rsidRPr="0055558B">
        <w:rPr>
          <w:rFonts w:ascii="Arial" w:hAnsi="Arial" w:cs="Arial"/>
          <w:b w:val="0"/>
          <w:bCs w:val="0"/>
          <w:sz w:val="22"/>
          <w:szCs w:val="22"/>
        </w:rPr>
        <w:t>.</w:t>
      </w:r>
    </w:p>
    <w:p w14:paraId="1CEEA5EF"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0A609287" w14:textId="77777777" w:rsidR="007B7E04" w:rsidRPr="0055558B" w:rsidRDefault="006F599E" w:rsidP="003B7D53">
      <w:pPr>
        <w:pStyle w:val="Header"/>
        <w:numPr>
          <w:ilvl w:val="0"/>
          <w:numId w:val="2"/>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Conflict of Interest</w:t>
      </w:r>
    </w:p>
    <w:p w14:paraId="35E1EA35" w14:textId="77A8DC9A" w:rsidR="007B7E04"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Any conflict of interest or potential conflict of interest</w:t>
      </w:r>
      <w:r w:rsidR="000935ED" w:rsidRPr="0055558B">
        <w:rPr>
          <w:rFonts w:ascii="Arial" w:hAnsi="Arial" w:cs="Arial"/>
          <w:b w:val="0"/>
          <w:bCs w:val="0"/>
          <w:sz w:val="22"/>
          <w:szCs w:val="22"/>
        </w:rPr>
        <w:t xml:space="preserve"> relating to the </w:t>
      </w:r>
      <w:r w:rsidR="009F18BA">
        <w:rPr>
          <w:rFonts w:ascii="Arial" w:hAnsi="Arial" w:cs="Arial"/>
          <w:b w:val="0"/>
          <w:bCs w:val="0"/>
          <w:sz w:val="22"/>
          <w:szCs w:val="22"/>
        </w:rPr>
        <w:t>Tenderer</w:t>
      </w:r>
      <w:r w:rsidR="000935ED" w:rsidRPr="0055558B">
        <w:rPr>
          <w:rFonts w:ascii="Arial" w:hAnsi="Arial" w:cs="Arial"/>
          <w:b w:val="0"/>
          <w:bCs w:val="0"/>
          <w:sz w:val="22"/>
          <w:szCs w:val="22"/>
        </w:rPr>
        <w:t xml:space="preserve">, any </w:t>
      </w:r>
      <w:r w:rsidR="009F18BA">
        <w:rPr>
          <w:rFonts w:ascii="Arial" w:hAnsi="Arial" w:cs="Arial"/>
          <w:b w:val="0"/>
          <w:bCs w:val="0"/>
          <w:sz w:val="22"/>
          <w:szCs w:val="22"/>
        </w:rPr>
        <w:t>Tenderer</w:t>
      </w:r>
      <w:r w:rsidR="000935ED" w:rsidRPr="0055558B">
        <w:rPr>
          <w:rFonts w:ascii="Arial" w:hAnsi="Arial" w:cs="Arial"/>
          <w:b w:val="0"/>
          <w:bCs w:val="0"/>
          <w:sz w:val="22"/>
          <w:szCs w:val="22"/>
        </w:rPr>
        <w:t xml:space="preserve"> Member, any Entity Being </w:t>
      </w:r>
      <w:r w:rsidR="0098562D" w:rsidRPr="0055558B">
        <w:rPr>
          <w:rFonts w:ascii="Arial" w:hAnsi="Arial" w:cs="Arial"/>
          <w:b w:val="0"/>
          <w:bCs w:val="0"/>
          <w:sz w:val="22"/>
          <w:szCs w:val="22"/>
        </w:rPr>
        <w:t>Relied Upon or any of the advise</w:t>
      </w:r>
      <w:r w:rsidR="000935ED" w:rsidRPr="0055558B">
        <w:rPr>
          <w:rFonts w:ascii="Arial" w:hAnsi="Arial" w:cs="Arial"/>
          <w:b w:val="0"/>
          <w:bCs w:val="0"/>
          <w:sz w:val="22"/>
          <w:szCs w:val="22"/>
        </w:rPr>
        <w:t>rs of such persons</w:t>
      </w:r>
      <w:r w:rsidRPr="0055558B">
        <w:rPr>
          <w:rFonts w:ascii="Arial" w:hAnsi="Arial" w:cs="Arial"/>
          <w:b w:val="0"/>
          <w:bCs w:val="0"/>
          <w:sz w:val="22"/>
          <w:szCs w:val="22"/>
        </w:rPr>
        <w:t xml:space="preserve"> must be fully disclosed to the Contracting Entity as soon as such conflict or potential conflict becomes apparent.  In the event of any conflict or potential conflict of interest, the Contracting Entity shall,</w:t>
      </w:r>
      <w:r w:rsidR="00576A81" w:rsidRPr="0055558B">
        <w:rPr>
          <w:rFonts w:ascii="Arial" w:hAnsi="Arial" w:cs="Arial"/>
          <w:b w:val="0"/>
          <w:bCs w:val="0"/>
          <w:sz w:val="22"/>
          <w:szCs w:val="22"/>
        </w:rPr>
        <w:t xml:space="preserve"> at</w:t>
      </w:r>
      <w:r w:rsidRPr="0055558B">
        <w:rPr>
          <w:rFonts w:ascii="Arial" w:hAnsi="Arial" w:cs="Arial"/>
          <w:b w:val="0"/>
          <w:bCs w:val="0"/>
          <w:sz w:val="22"/>
          <w:szCs w:val="22"/>
        </w:rPr>
        <w:t xml:space="preserve"> its discretion, decide on th</w:t>
      </w:r>
      <w:r w:rsidR="004D3569" w:rsidRPr="0055558B">
        <w:rPr>
          <w:rFonts w:ascii="Arial" w:hAnsi="Arial" w:cs="Arial"/>
          <w:b w:val="0"/>
          <w:bCs w:val="0"/>
          <w:sz w:val="22"/>
          <w:szCs w:val="22"/>
        </w:rPr>
        <w:t>e appropriate course of action.</w:t>
      </w:r>
      <w:r w:rsidR="000935ED" w:rsidRPr="0055558B">
        <w:rPr>
          <w:rFonts w:ascii="Arial" w:hAnsi="Arial" w:cs="Arial"/>
          <w:b w:val="0"/>
          <w:bCs w:val="0"/>
          <w:sz w:val="22"/>
          <w:szCs w:val="22"/>
        </w:rPr>
        <w:t xml:space="preserve"> </w:t>
      </w:r>
    </w:p>
    <w:p w14:paraId="3556AD0B"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096E2779" w14:textId="13E46674" w:rsidR="007B7E04" w:rsidRPr="0055558B" w:rsidRDefault="007B7E04" w:rsidP="003B7D53">
      <w:pPr>
        <w:pStyle w:val="Header"/>
        <w:numPr>
          <w:ilvl w:val="0"/>
          <w:numId w:val="2"/>
        </w:numPr>
        <w:tabs>
          <w:tab w:val="clear" w:pos="4153"/>
          <w:tab w:val="clear" w:pos="8306"/>
        </w:tabs>
        <w:ind w:left="11" w:right="425" w:hanging="11"/>
        <w:jc w:val="both"/>
        <w:rPr>
          <w:rFonts w:ascii="Arial" w:hAnsi="Arial" w:cs="Arial"/>
          <w:bCs w:val="0"/>
          <w:sz w:val="22"/>
          <w:szCs w:val="22"/>
        </w:rPr>
      </w:pPr>
      <w:r w:rsidRPr="0055558B">
        <w:rPr>
          <w:rFonts w:ascii="Arial" w:hAnsi="Arial" w:cs="Arial"/>
          <w:b w:val="0"/>
          <w:bCs w:val="0"/>
          <w:sz w:val="22"/>
          <w:szCs w:val="22"/>
        </w:rPr>
        <w:t xml:space="preserve"> </w:t>
      </w:r>
      <w:r w:rsidR="009F18BA">
        <w:rPr>
          <w:rFonts w:ascii="Arial" w:hAnsi="Arial" w:cs="Arial"/>
          <w:bCs w:val="0"/>
          <w:sz w:val="22"/>
          <w:szCs w:val="22"/>
        </w:rPr>
        <w:t>Tenderer</w:t>
      </w:r>
      <w:r w:rsidR="006F599E" w:rsidRPr="0055558B">
        <w:rPr>
          <w:rFonts w:ascii="Arial" w:hAnsi="Arial" w:cs="Arial"/>
          <w:bCs w:val="0"/>
          <w:sz w:val="22"/>
          <w:szCs w:val="22"/>
        </w:rPr>
        <w:t xml:space="preserve"> Eligibility</w:t>
      </w:r>
    </w:p>
    <w:p w14:paraId="61ED06CD" w14:textId="10E36483" w:rsidR="00BD2A3C" w:rsidRPr="0055558B" w:rsidRDefault="009F18BA" w:rsidP="00566B11">
      <w:pPr>
        <w:pStyle w:val="Header"/>
        <w:tabs>
          <w:tab w:val="clear" w:pos="4153"/>
          <w:tab w:val="clear" w:pos="8306"/>
        </w:tabs>
        <w:ind w:left="11" w:right="425" w:hanging="11"/>
        <w:jc w:val="both"/>
        <w:rPr>
          <w:rFonts w:ascii="Arial" w:hAnsi="Arial" w:cs="Arial"/>
          <w:b w:val="0"/>
          <w:bCs w:val="0"/>
          <w:sz w:val="22"/>
          <w:szCs w:val="22"/>
        </w:rPr>
      </w:pPr>
      <w:r>
        <w:rPr>
          <w:rFonts w:ascii="Arial" w:hAnsi="Arial" w:cs="Arial"/>
          <w:b w:val="0"/>
          <w:bCs w:val="0"/>
          <w:sz w:val="22"/>
          <w:szCs w:val="22"/>
        </w:rPr>
        <w:lastRenderedPageBreak/>
        <w:t>Tenderer</w:t>
      </w:r>
      <w:r w:rsidR="007B7E04" w:rsidRPr="0055558B">
        <w:rPr>
          <w:rFonts w:ascii="Arial" w:hAnsi="Arial" w:cs="Arial"/>
          <w:b w:val="0"/>
          <w:bCs w:val="0"/>
          <w:sz w:val="22"/>
          <w:szCs w:val="22"/>
        </w:rPr>
        <w:t xml:space="preserve">s should note that the </w:t>
      </w:r>
      <w:r w:rsidR="00F95831">
        <w:rPr>
          <w:rFonts w:ascii="Arial" w:hAnsi="Arial" w:cs="Arial"/>
          <w:b w:val="0"/>
          <w:bCs w:val="0"/>
          <w:sz w:val="22"/>
          <w:szCs w:val="22"/>
        </w:rPr>
        <w:t>Request for Tender</w:t>
      </w:r>
      <w:r w:rsidR="007B7E04" w:rsidRPr="0055558B">
        <w:rPr>
          <w:rFonts w:ascii="Arial" w:hAnsi="Arial" w:cs="Arial"/>
          <w:b w:val="0"/>
          <w:bCs w:val="0"/>
          <w:sz w:val="22"/>
          <w:szCs w:val="22"/>
        </w:rPr>
        <w:t xml:space="preserve"> eligibility and other requirements set out herein apply to the Procurement at all times (including the </w:t>
      </w:r>
      <w:r w:rsidR="002862D2" w:rsidRPr="0055558B">
        <w:rPr>
          <w:rFonts w:ascii="Arial" w:hAnsi="Arial" w:cs="Arial"/>
          <w:b w:val="0"/>
          <w:bCs w:val="0"/>
          <w:sz w:val="22"/>
          <w:szCs w:val="22"/>
        </w:rPr>
        <w:t>Contract award</w:t>
      </w:r>
      <w:r w:rsidR="007B7E04" w:rsidRPr="0055558B">
        <w:rPr>
          <w:rFonts w:ascii="Arial" w:hAnsi="Arial" w:cs="Arial"/>
          <w:b w:val="0"/>
          <w:bCs w:val="0"/>
          <w:sz w:val="22"/>
          <w:szCs w:val="22"/>
        </w:rPr>
        <w:t xml:space="preserve"> stage</w:t>
      </w:r>
      <w:r w:rsidR="00AF6859">
        <w:rPr>
          <w:rFonts w:ascii="Arial" w:hAnsi="Arial" w:cs="Arial"/>
          <w:b w:val="0"/>
          <w:bCs w:val="0"/>
          <w:sz w:val="22"/>
          <w:szCs w:val="22"/>
        </w:rPr>
        <w:t xml:space="preserve"> and during Contract performance</w:t>
      </w:r>
      <w:r w:rsidR="007B7E04" w:rsidRPr="0055558B">
        <w:rPr>
          <w:rFonts w:ascii="Arial" w:hAnsi="Arial" w:cs="Arial"/>
          <w:b w:val="0"/>
          <w:bCs w:val="0"/>
          <w:sz w:val="22"/>
          <w:szCs w:val="22"/>
        </w:rPr>
        <w:t xml:space="preserve">). The Contracting Entity reserves the right, at its discretion, to re-assess the eligibility, financial standing, </w:t>
      </w:r>
      <w:r w:rsidR="008A7453" w:rsidRPr="0055558B">
        <w:rPr>
          <w:rFonts w:ascii="Arial" w:hAnsi="Arial" w:cs="Arial"/>
          <w:b w:val="0"/>
          <w:bCs w:val="0"/>
          <w:sz w:val="22"/>
          <w:szCs w:val="22"/>
        </w:rPr>
        <w:t xml:space="preserve">experience and </w:t>
      </w:r>
      <w:r w:rsidR="007B7E04" w:rsidRPr="0055558B">
        <w:rPr>
          <w:rFonts w:ascii="Arial" w:hAnsi="Arial" w:cs="Arial"/>
          <w:b w:val="0"/>
          <w:bCs w:val="0"/>
          <w:sz w:val="22"/>
          <w:szCs w:val="22"/>
        </w:rPr>
        <w:t xml:space="preserve">technical capability of any </w:t>
      </w:r>
      <w:r>
        <w:rPr>
          <w:rFonts w:ascii="Arial" w:hAnsi="Arial" w:cs="Arial"/>
          <w:b w:val="0"/>
          <w:bCs w:val="0"/>
          <w:sz w:val="22"/>
          <w:szCs w:val="22"/>
        </w:rPr>
        <w:t>Tenderer</w:t>
      </w:r>
      <w:r w:rsidR="007B7E04" w:rsidRPr="0055558B">
        <w:rPr>
          <w:rFonts w:ascii="Arial" w:hAnsi="Arial" w:cs="Arial"/>
          <w:b w:val="0"/>
          <w:bCs w:val="0"/>
          <w:sz w:val="22"/>
          <w:szCs w:val="22"/>
        </w:rPr>
        <w:t xml:space="preserve"> (or </w:t>
      </w:r>
      <w:r>
        <w:rPr>
          <w:rFonts w:ascii="Arial" w:hAnsi="Arial" w:cs="Arial"/>
          <w:b w:val="0"/>
          <w:bCs w:val="0"/>
          <w:sz w:val="22"/>
          <w:szCs w:val="22"/>
        </w:rPr>
        <w:t>Tenderer</w:t>
      </w:r>
      <w:r w:rsidR="007B7E04" w:rsidRPr="0055558B">
        <w:rPr>
          <w:rFonts w:ascii="Arial" w:hAnsi="Arial" w:cs="Arial"/>
          <w:b w:val="0"/>
          <w:bCs w:val="0"/>
          <w:sz w:val="22"/>
          <w:szCs w:val="22"/>
        </w:rPr>
        <w:t xml:space="preserve"> Member) and other requirements, at any </w:t>
      </w:r>
      <w:r w:rsidR="00FA10A9" w:rsidRPr="0055558B">
        <w:rPr>
          <w:rFonts w:ascii="Arial" w:hAnsi="Arial" w:cs="Arial"/>
          <w:b w:val="0"/>
          <w:bCs w:val="0"/>
          <w:sz w:val="22"/>
          <w:szCs w:val="22"/>
        </w:rPr>
        <w:t>stage(s)</w:t>
      </w:r>
      <w:r w:rsidR="007B7E04" w:rsidRPr="0055558B">
        <w:rPr>
          <w:rFonts w:ascii="Arial" w:hAnsi="Arial" w:cs="Arial"/>
          <w:b w:val="0"/>
          <w:bCs w:val="0"/>
          <w:sz w:val="22"/>
          <w:szCs w:val="22"/>
        </w:rPr>
        <w:t xml:space="preserve"> throughout this Procurement</w:t>
      </w:r>
      <w:r w:rsidR="00AF6859">
        <w:rPr>
          <w:rFonts w:ascii="Arial" w:hAnsi="Arial" w:cs="Arial"/>
          <w:b w:val="0"/>
          <w:bCs w:val="0"/>
          <w:sz w:val="22"/>
          <w:szCs w:val="22"/>
        </w:rPr>
        <w:t xml:space="preserve"> and Contract performance</w:t>
      </w:r>
      <w:r w:rsidR="007B7E04" w:rsidRPr="0055558B">
        <w:rPr>
          <w:rFonts w:ascii="Arial" w:hAnsi="Arial" w:cs="Arial"/>
          <w:b w:val="0"/>
          <w:bCs w:val="0"/>
          <w:sz w:val="22"/>
          <w:szCs w:val="22"/>
        </w:rPr>
        <w:t xml:space="preserve">, to ensure that the </w:t>
      </w:r>
      <w:r>
        <w:rPr>
          <w:rFonts w:ascii="Arial" w:hAnsi="Arial" w:cs="Arial"/>
          <w:b w:val="0"/>
          <w:bCs w:val="0"/>
          <w:sz w:val="22"/>
          <w:szCs w:val="22"/>
        </w:rPr>
        <w:t>Tenderer</w:t>
      </w:r>
      <w:r w:rsidR="007B7E04" w:rsidRPr="0055558B">
        <w:rPr>
          <w:rFonts w:ascii="Arial" w:hAnsi="Arial" w:cs="Arial"/>
          <w:b w:val="0"/>
          <w:bCs w:val="0"/>
          <w:sz w:val="22"/>
          <w:szCs w:val="22"/>
        </w:rPr>
        <w:t xml:space="preserve"> continues to remain eligible and have the requisite</w:t>
      </w:r>
      <w:r w:rsidR="00BD2A3C" w:rsidRPr="0055558B">
        <w:rPr>
          <w:rFonts w:ascii="Arial" w:hAnsi="Arial" w:cs="Arial"/>
          <w:b w:val="0"/>
          <w:bCs w:val="0"/>
          <w:sz w:val="22"/>
          <w:szCs w:val="22"/>
        </w:rPr>
        <w:t xml:space="preserve"> requirements for the Contract.</w:t>
      </w:r>
    </w:p>
    <w:p w14:paraId="5D2AC900" w14:textId="21D5F52C" w:rsidR="00BD2A3C" w:rsidRPr="0055558B" w:rsidRDefault="00BD2A3C" w:rsidP="00566B11">
      <w:pPr>
        <w:spacing w:before="200" w:after="200"/>
        <w:ind w:left="11" w:right="425" w:hanging="11"/>
        <w:rPr>
          <w:rFonts w:ascii="Arial" w:hAnsi="Arial" w:cs="Arial"/>
          <w:sz w:val="22"/>
          <w:szCs w:val="22"/>
          <w:lang w:val="en-IE" w:eastAsia="en-IE"/>
        </w:rPr>
      </w:pPr>
      <w:r w:rsidRPr="0055558B">
        <w:rPr>
          <w:rFonts w:ascii="Arial" w:hAnsi="Arial" w:cs="Arial"/>
          <w:sz w:val="22"/>
          <w:szCs w:val="22"/>
          <w:lang w:val="en-IE" w:eastAsia="en-IE"/>
        </w:rPr>
        <w:t>Without prejudice to the gener</w:t>
      </w:r>
      <w:r w:rsidR="00FA10A9" w:rsidRPr="0055558B">
        <w:rPr>
          <w:rFonts w:ascii="Arial" w:hAnsi="Arial" w:cs="Arial"/>
          <w:sz w:val="22"/>
          <w:szCs w:val="22"/>
          <w:lang w:val="en-IE" w:eastAsia="en-IE"/>
        </w:rPr>
        <w:t xml:space="preserve">ality of the foregoing, if the </w:t>
      </w:r>
      <w:r w:rsidR="009F18BA">
        <w:rPr>
          <w:rFonts w:ascii="Arial" w:hAnsi="Arial" w:cs="Arial"/>
          <w:sz w:val="22"/>
          <w:szCs w:val="22"/>
          <w:lang w:val="en-IE" w:eastAsia="en-IE"/>
        </w:rPr>
        <w:t>Tenderer</w:t>
      </w:r>
      <w:r w:rsidR="00FA10A9" w:rsidRPr="0055558B">
        <w:rPr>
          <w:rFonts w:ascii="Arial" w:hAnsi="Arial" w:cs="Arial"/>
          <w:sz w:val="22"/>
          <w:szCs w:val="22"/>
          <w:lang w:val="en-IE" w:eastAsia="en-IE"/>
        </w:rPr>
        <w:t xml:space="preserve"> </w:t>
      </w:r>
      <w:r w:rsidRPr="0055558B">
        <w:rPr>
          <w:rFonts w:ascii="Arial" w:hAnsi="Arial" w:cs="Arial"/>
          <w:sz w:val="22"/>
          <w:szCs w:val="22"/>
          <w:lang w:val="en-IE" w:eastAsia="en-IE"/>
        </w:rPr>
        <w:t xml:space="preserve"> (or parent company guarantor) becomes bankrupt or insolvent, goes into liquidation, has a receiving or administration order made against it, has an examiner appointed, compounds with its creditors or carries on business under a receiver, trustee or manager for the benefit of its creditors, or if any act is done or event occurs which under applicable laws has a similar effect to any of these events or acts, it may result in the </w:t>
      </w:r>
      <w:r w:rsidR="009F18BA">
        <w:rPr>
          <w:rFonts w:ascii="Arial" w:hAnsi="Arial" w:cs="Arial"/>
          <w:sz w:val="22"/>
          <w:szCs w:val="22"/>
          <w:lang w:val="en-IE" w:eastAsia="en-IE"/>
        </w:rPr>
        <w:t>Tenderer</w:t>
      </w:r>
      <w:r w:rsidRPr="0055558B">
        <w:rPr>
          <w:rFonts w:ascii="Arial" w:hAnsi="Arial" w:cs="Arial"/>
          <w:sz w:val="22"/>
          <w:szCs w:val="22"/>
          <w:lang w:val="en-IE" w:eastAsia="en-IE"/>
        </w:rPr>
        <w:t xml:space="preserve"> being disqualified from any further participation in the Procurement process irrespective of the progress of the Procurement process.</w:t>
      </w:r>
    </w:p>
    <w:p w14:paraId="4D6DFFBB" w14:textId="2545A14F" w:rsidR="00BD2A3C" w:rsidRPr="0055558B" w:rsidRDefault="00BD2A3C" w:rsidP="00566B11">
      <w:pPr>
        <w:spacing w:before="200" w:after="200"/>
        <w:ind w:left="11" w:right="425" w:hanging="11"/>
        <w:rPr>
          <w:rFonts w:ascii="Arial" w:hAnsi="Arial" w:cs="Arial"/>
          <w:bCs/>
          <w:sz w:val="22"/>
          <w:szCs w:val="22"/>
        </w:rPr>
      </w:pPr>
      <w:r w:rsidRPr="0055558B">
        <w:rPr>
          <w:rFonts w:ascii="Arial" w:hAnsi="Arial" w:cs="Arial"/>
          <w:sz w:val="22"/>
          <w:szCs w:val="22"/>
          <w:lang w:val="en-IE" w:eastAsia="en-IE"/>
        </w:rPr>
        <w:t>The Contracting Entity reserves the right to seek additional contractual and commercial safeguards in the event that</w:t>
      </w:r>
      <w:r w:rsidR="00FA10A9" w:rsidRPr="0055558B">
        <w:rPr>
          <w:rFonts w:ascii="Arial" w:hAnsi="Arial" w:cs="Arial"/>
          <w:sz w:val="22"/>
          <w:szCs w:val="22"/>
          <w:lang w:val="en-IE" w:eastAsia="en-IE"/>
        </w:rPr>
        <w:t xml:space="preserve"> the financial position of the </w:t>
      </w:r>
      <w:r w:rsidR="009F18BA">
        <w:rPr>
          <w:rFonts w:ascii="Arial" w:hAnsi="Arial" w:cs="Arial"/>
          <w:sz w:val="22"/>
          <w:szCs w:val="22"/>
          <w:lang w:val="en-IE" w:eastAsia="en-IE"/>
        </w:rPr>
        <w:t>Tenderer</w:t>
      </w:r>
      <w:r w:rsidRPr="0055558B">
        <w:rPr>
          <w:rFonts w:ascii="Arial" w:hAnsi="Arial" w:cs="Arial"/>
          <w:sz w:val="22"/>
          <w:szCs w:val="22"/>
          <w:lang w:val="en-IE" w:eastAsia="en-IE"/>
        </w:rPr>
        <w:t xml:space="preserve"> deteriorates. The Contracting Entity also reserves the right </w:t>
      </w:r>
      <w:r w:rsidR="00FA10A9" w:rsidRPr="0055558B">
        <w:rPr>
          <w:rFonts w:ascii="Arial" w:hAnsi="Arial" w:cs="Arial"/>
          <w:sz w:val="22"/>
          <w:szCs w:val="22"/>
          <w:lang w:val="en-IE" w:eastAsia="en-IE"/>
        </w:rPr>
        <w:t>not to award the Contract to a t</w:t>
      </w:r>
      <w:r w:rsidRPr="0055558B">
        <w:rPr>
          <w:rFonts w:ascii="Arial" w:hAnsi="Arial" w:cs="Arial"/>
          <w:sz w:val="22"/>
          <w:szCs w:val="22"/>
          <w:lang w:val="en-IE" w:eastAsia="en-IE"/>
        </w:rPr>
        <w:t>enderer in such circumstances.</w:t>
      </w:r>
    </w:p>
    <w:p w14:paraId="0FF89702"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4EC5D4AF" w14:textId="77777777" w:rsidR="007B7E04" w:rsidRPr="0055558B" w:rsidRDefault="00F53B57" w:rsidP="003B7D53">
      <w:pPr>
        <w:pStyle w:val="Header"/>
        <w:numPr>
          <w:ilvl w:val="0"/>
          <w:numId w:val="2"/>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Publicity</w:t>
      </w:r>
    </w:p>
    <w:p w14:paraId="167D16D1" w14:textId="4EC5D923" w:rsidR="00F03F27" w:rsidRPr="0055558B" w:rsidRDefault="00EB647E"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No </w:t>
      </w:r>
      <w:r w:rsidR="008A7453" w:rsidRPr="0055558B">
        <w:rPr>
          <w:rFonts w:ascii="Arial" w:hAnsi="Arial" w:cs="Arial"/>
          <w:b w:val="0"/>
          <w:bCs w:val="0"/>
          <w:sz w:val="22"/>
          <w:szCs w:val="22"/>
        </w:rPr>
        <w:t>p</w:t>
      </w:r>
      <w:r w:rsidRPr="0055558B">
        <w:rPr>
          <w:rFonts w:ascii="Arial" w:hAnsi="Arial" w:cs="Arial"/>
          <w:b w:val="0"/>
          <w:bCs w:val="0"/>
          <w:sz w:val="22"/>
          <w:szCs w:val="22"/>
        </w:rPr>
        <w:t xml:space="preserve">ublicity in relation to </w:t>
      </w:r>
      <w:r w:rsidR="00AE7B4B" w:rsidRPr="0055558B">
        <w:rPr>
          <w:rFonts w:ascii="Arial" w:hAnsi="Arial" w:cs="Arial"/>
          <w:b w:val="0"/>
          <w:bCs w:val="0"/>
          <w:sz w:val="22"/>
          <w:szCs w:val="22"/>
        </w:rPr>
        <w:t>the proposed C</w:t>
      </w:r>
      <w:r w:rsidRPr="0055558B">
        <w:rPr>
          <w:rFonts w:ascii="Arial" w:hAnsi="Arial" w:cs="Arial"/>
          <w:b w:val="0"/>
          <w:bCs w:val="0"/>
          <w:sz w:val="22"/>
          <w:szCs w:val="22"/>
        </w:rPr>
        <w:t>ontract or the Procurement in general is permitted unless and until the Contracting Entity has given express prior written consent to the relevant communication. In particular, no statement should be made to the press or other similar organisations regarding the nature of any Response without the express written consent of the Contracting Entity. The Contracting Entity retains the right to publicise or otherwise disclose to any third party information in relation to the proposed C</w:t>
      </w:r>
      <w:r w:rsidR="00AE7B4B" w:rsidRPr="0055558B">
        <w:rPr>
          <w:rFonts w:ascii="Arial" w:hAnsi="Arial" w:cs="Arial"/>
          <w:b w:val="0"/>
          <w:bCs w:val="0"/>
          <w:sz w:val="22"/>
          <w:szCs w:val="22"/>
        </w:rPr>
        <w:t xml:space="preserve">ontract, </w:t>
      </w:r>
      <w:r w:rsidR="00353056" w:rsidRPr="0055558B">
        <w:rPr>
          <w:rFonts w:ascii="Arial" w:hAnsi="Arial" w:cs="Arial"/>
          <w:b w:val="0"/>
          <w:bCs w:val="0"/>
          <w:sz w:val="22"/>
          <w:szCs w:val="22"/>
        </w:rPr>
        <w:t>the identity of</w:t>
      </w:r>
      <w:r w:rsidR="00FA10A9" w:rsidRPr="0055558B">
        <w:rPr>
          <w:rFonts w:ascii="Arial" w:hAnsi="Arial" w:cs="Arial"/>
          <w:b w:val="0"/>
          <w:bCs w:val="0"/>
          <w:sz w:val="22"/>
          <w:szCs w:val="22"/>
        </w:rPr>
        <w:t xml:space="preserve"> </w:t>
      </w:r>
      <w:r w:rsidR="009F18BA">
        <w:rPr>
          <w:rFonts w:ascii="Arial" w:hAnsi="Arial" w:cs="Arial"/>
          <w:b w:val="0"/>
          <w:bCs w:val="0"/>
          <w:sz w:val="22"/>
          <w:szCs w:val="22"/>
        </w:rPr>
        <w:t>Tenderer</w:t>
      </w:r>
      <w:r w:rsidR="00FA10A9" w:rsidRPr="0055558B">
        <w:rPr>
          <w:rFonts w:ascii="Arial" w:hAnsi="Arial" w:cs="Arial"/>
          <w:b w:val="0"/>
          <w:bCs w:val="0"/>
          <w:sz w:val="22"/>
          <w:szCs w:val="22"/>
        </w:rPr>
        <w:t xml:space="preserve">s or </w:t>
      </w:r>
      <w:r w:rsidR="009F18BA">
        <w:rPr>
          <w:rFonts w:ascii="Arial" w:hAnsi="Arial" w:cs="Arial"/>
          <w:b w:val="0"/>
          <w:bCs w:val="0"/>
          <w:sz w:val="22"/>
          <w:szCs w:val="22"/>
        </w:rPr>
        <w:t>Tenderer</w:t>
      </w:r>
      <w:r w:rsidR="00FA10A9" w:rsidRPr="0055558B">
        <w:rPr>
          <w:rFonts w:ascii="Arial" w:hAnsi="Arial" w:cs="Arial"/>
          <w:b w:val="0"/>
          <w:bCs w:val="0"/>
          <w:sz w:val="22"/>
          <w:szCs w:val="22"/>
        </w:rPr>
        <w:t xml:space="preserve"> Members</w:t>
      </w:r>
      <w:r w:rsidR="00AE7B4B" w:rsidRPr="0055558B">
        <w:rPr>
          <w:rFonts w:ascii="Arial" w:hAnsi="Arial" w:cs="Arial"/>
          <w:b w:val="0"/>
          <w:bCs w:val="0"/>
          <w:sz w:val="22"/>
          <w:szCs w:val="22"/>
        </w:rPr>
        <w:t xml:space="preserve"> </w:t>
      </w:r>
      <w:r w:rsidRPr="0055558B">
        <w:rPr>
          <w:rFonts w:ascii="Arial" w:hAnsi="Arial" w:cs="Arial"/>
          <w:b w:val="0"/>
          <w:bCs w:val="0"/>
          <w:sz w:val="22"/>
          <w:szCs w:val="22"/>
        </w:rPr>
        <w:t xml:space="preserve">or the </w:t>
      </w:r>
      <w:r w:rsidR="00AE7B4B" w:rsidRPr="0055558B">
        <w:rPr>
          <w:rFonts w:ascii="Arial" w:hAnsi="Arial" w:cs="Arial"/>
          <w:b w:val="0"/>
          <w:bCs w:val="0"/>
          <w:sz w:val="22"/>
          <w:szCs w:val="22"/>
        </w:rPr>
        <w:t>P</w:t>
      </w:r>
      <w:r w:rsidRPr="0055558B">
        <w:rPr>
          <w:rFonts w:ascii="Arial" w:hAnsi="Arial" w:cs="Arial"/>
          <w:b w:val="0"/>
          <w:bCs w:val="0"/>
          <w:sz w:val="22"/>
          <w:szCs w:val="22"/>
        </w:rPr>
        <w:t>roc</w:t>
      </w:r>
      <w:r w:rsidR="00F57EFA" w:rsidRPr="0055558B">
        <w:rPr>
          <w:rFonts w:ascii="Arial" w:hAnsi="Arial" w:cs="Arial"/>
          <w:b w:val="0"/>
          <w:bCs w:val="0"/>
          <w:sz w:val="22"/>
          <w:szCs w:val="22"/>
        </w:rPr>
        <w:t>urement in general.</w:t>
      </w:r>
    </w:p>
    <w:p w14:paraId="57E11037" w14:textId="77777777" w:rsidR="00654702" w:rsidRPr="0055558B" w:rsidRDefault="00654702" w:rsidP="00566B11">
      <w:pPr>
        <w:pStyle w:val="Header"/>
        <w:tabs>
          <w:tab w:val="clear" w:pos="4153"/>
          <w:tab w:val="clear" w:pos="8306"/>
        </w:tabs>
        <w:ind w:left="11" w:right="425" w:hanging="11"/>
        <w:jc w:val="both"/>
        <w:rPr>
          <w:rFonts w:ascii="Arial" w:hAnsi="Arial" w:cs="Arial"/>
          <w:b w:val="0"/>
          <w:bCs w:val="0"/>
          <w:sz w:val="22"/>
          <w:szCs w:val="22"/>
        </w:rPr>
      </w:pPr>
    </w:p>
    <w:p w14:paraId="7037E1F9" w14:textId="77777777" w:rsidR="00654702" w:rsidRPr="0055558B" w:rsidRDefault="00EF6DDF" w:rsidP="00120A36">
      <w:pPr>
        <w:pStyle w:val="Header"/>
        <w:tabs>
          <w:tab w:val="left" w:pos="720"/>
        </w:tabs>
        <w:ind w:left="142" w:right="425" w:hanging="142"/>
        <w:jc w:val="both"/>
        <w:rPr>
          <w:rFonts w:ascii="Arial" w:hAnsi="Arial" w:cs="Arial"/>
          <w:sz w:val="22"/>
          <w:szCs w:val="22"/>
        </w:rPr>
      </w:pPr>
      <w:r>
        <w:rPr>
          <w:rFonts w:ascii="Arial" w:hAnsi="Arial" w:cs="Arial"/>
          <w:bCs w:val="0"/>
          <w:sz w:val="22"/>
          <w:szCs w:val="22"/>
        </w:rPr>
        <w:t>r)</w:t>
      </w:r>
      <w:r>
        <w:rPr>
          <w:rFonts w:ascii="Arial" w:hAnsi="Arial" w:cs="Arial"/>
          <w:bCs w:val="0"/>
          <w:sz w:val="22"/>
          <w:szCs w:val="22"/>
        </w:rPr>
        <w:tab/>
      </w:r>
      <w:r w:rsidR="00654702" w:rsidRPr="0055558B">
        <w:rPr>
          <w:rFonts w:ascii="Arial" w:hAnsi="Arial" w:cs="Arial"/>
          <w:bCs w:val="0"/>
          <w:sz w:val="22"/>
          <w:szCs w:val="22"/>
        </w:rPr>
        <w:t>No Prior Knowledge</w:t>
      </w:r>
    </w:p>
    <w:p w14:paraId="2AE4FF0D" w14:textId="204311EC" w:rsidR="00654702" w:rsidRPr="0055558B" w:rsidRDefault="009F18BA" w:rsidP="00566B11">
      <w:pPr>
        <w:pStyle w:val="Header"/>
        <w:tabs>
          <w:tab w:val="left" w:pos="720"/>
        </w:tabs>
        <w:ind w:left="11" w:right="425" w:hanging="11"/>
        <w:rPr>
          <w:rFonts w:ascii="Arial" w:hAnsi="Arial" w:cs="Arial"/>
          <w:b w:val="0"/>
          <w:bCs w:val="0"/>
          <w:sz w:val="22"/>
          <w:szCs w:val="22"/>
        </w:rPr>
      </w:pPr>
      <w:r>
        <w:rPr>
          <w:rFonts w:ascii="Arial" w:hAnsi="Arial" w:cs="Arial"/>
          <w:b w:val="0"/>
          <w:bCs w:val="0"/>
          <w:sz w:val="22"/>
          <w:szCs w:val="22"/>
        </w:rPr>
        <w:t>Tenderer</w:t>
      </w:r>
      <w:r w:rsidR="00654702" w:rsidRPr="0055558B">
        <w:rPr>
          <w:rFonts w:ascii="Arial" w:hAnsi="Arial" w:cs="Arial"/>
          <w:b w:val="0"/>
          <w:bCs w:val="0"/>
          <w:sz w:val="22"/>
          <w:szCs w:val="22"/>
        </w:rPr>
        <w:t xml:space="preserve">s must not make assumptions that the Contracting Entity or any of its advisers has prior knowledge of their organisation or their service provision.  </w:t>
      </w:r>
      <w:r>
        <w:rPr>
          <w:rFonts w:ascii="Arial" w:hAnsi="Arial" w:cs="Arial"/>
          <w:b w:val="0"/>
          <w:bCs w:val="0"/>
          <w:sz w:val="22"/>
          <w:szCs w:val="22"/>
        </w:rPr>
        <w:t>Tenderer</w:t>
      </w:r>
      <w:r w:rsidR="00654702" w:rsidRPr="0055558B">
        <w:rPr>
          <w:rFonts w:ascii="Arial" w:hAnsi="Arial" w:cs="Arial"/>
          <w:b w:val="0"/>
          <w:bCs w:val="0"/>
          <w:sz w:val="22"/>
          <w:szCs w:val="22"/>
        </w:rPr>
        <w:t xml:space="preserve">s will only be evaluated on the information provided in their </w:t>
      </w:r>
      <w:r w:rsidR="00F95831">
        <w:rPr>
          <w:rFonts w:ascii="Arial" w:hAnsi="Arial" w:cs="Arial"/>
          <w:b w:val="0"/>
          <w:bCs w:val="0"/>
          <w:sz w:val="22"/>
          <w:szCs w:val="22"/>
        </w:rPr>
        <w:t>RFT</w:t>
      </w:r>
      <w:r w:rsidR="00654702" w:rsidRPr="0055558B">
        <w:rPr>
          <w:rFonts w:ascii="Arial" w:hAnsi="Arial" w:cs="Arial"/>
          <w:b w:val="0"/>
          <w:bCs w:val="0"/>
          <w:sz w:val="22"/>
          <w:szCs w:val="22"/>
        </w:rPr>
        <w:t xml:space="preserve"> Response (as may be clarified in accordance with the provisions of this </w:t>
      </w:r>
      <w:r w:rsidR="00F95831">
        <w:rPr>
          <w:rFonts w:ascii="Arial" w:hAnsi="Arial" w:cs="Arial"/>
          <w:b w:val="0"/>
          <w:bCs w:val="0"/>
          <w:sz w:val="22"/>
          <w:szCs w:val="22"/>
        </w:rPr>
        <w:t>RFT</w:t>
      </w:r>
      <w:r w:rsidR="00654702" w:rsidRPr="0055558B">
        <w:rPr>
          <w:rFonts w:ascii="Arial" w:hAnsi="Arial" w:cs="Arial"/>
          <w:b w:val="0"/>
          <w:bCs w:val="0"/>
          <w:sz w:val="22"/>
          <w:szCs w:val="22"/>
        </w:rPr>
        <w:t>).</w:t>
      </w:r>
    </w:p>
    <w:p w14:paraId="2E195749" w14:textId="77777777" w:rsidR="00654702" w:rsidRPr="0055558B" w:rsidRDefault="00654702" w:rsidP="00566B11">
      <w:pPr>
        <w:pStyle w:val="Header"/>
        <w:tabs>
          <w:tab w:val="left" w:pos="720"/>
        </w:tabs>
        <w:ind w:left="11" w:right="425" w:hanging="11"/>
        <w:rPr>
          <w:rFonts w:ascii="Arial" w:hAnsi="Arial" w:cs="Arial"/>
          <w:b w:val="0"/>
          <w:bCs w:val="0"/>
          <w:sz w:val="22"/>
          <w:szCs w:val="22"/>
        </w:rPr>
      </w:pPr>
    </w:p>
    <w:p w14:paraId="1D3662E3" w14:textId="77777777" w:rsidR="00654702" w:rsidRPr="0055558B" w:rsidRDefault="00EF6DDF" w:rsidP="00120A36">
      <w:pPr>
        <w:pStyle w:val="Header"/>
        <w:tabs>
          <w:tab w:val="left" w:pos="720"/>
        </w:tabs>
        <w:ind w:left="11" w:right="425"/>
        <w:jc w:val="both"/>
        <w:rPr>
          <w:rFonts w:ascii="Arial" w:hAnsi="Arial" w:cs="Arial"/>
          <w:sz w:val="22"/>
          <w:szCs w:val="22"/>
        </w:rPr>
      </w:pPr>
      <w:r>
        <w:rPr>
          <w:rFonts w:ascii="Arial" w:hAnsi="Arial" w:cs="Arial"/>
          <w:bCs w:val="0"/>
          <w:sz w:val="22"/>
          <w:szCs w:val="22"/>
        </w:rPr>
        <w:t>s)</w:t>
      </w:r>
      <w:r>
        <w:rPr>
          <w:rFonts w:ascii="Arial" w:hAnsi="Arial" w:cs="Arial"/>
          <w:bCs w:val="0"/>
          <w:sz w:val="22"/>
          <w:szCs w:val="22"/>
        </w:rPr>
        <w:tab/>
      </w:r>
      <w:r w:rsidR="00654702" w:rsidRPr="0055558B">
        <w:rPr>
          <w:rFonts w:ascii="Arial" w:hAnsi="Arial" w:cs="Arial"/>
          <w:bCs w:val="0"/>
          <w:sz w:val="22"/>
          <w:szCs w:val="22"/>
        </w:rPr>
        <w:t>Multiple Participation</w:t>
      </w:r>
    </w:p>
    <w:p w14:paraId="4A7C705C" w14:textId="55CF0F6D" w:rsidR="00654702" w:rsidRDefault="00654702"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Where any </w:t>
      </w:r>
      <w:r w:rsidR="009F18BA">
        <w:rPr>
          <w:rFonts w:ascii="Arial" w:hAnsi="Arial" w:cs="Arial"/>
          <w:b w:val="0"/>
          <w:bCs w:val="0"/>
          <w:sz w:val="22"/>
          <w:szCs w:val="22"/>
        </w:rPr>
        <w:t>Tenderer</w:t>
      </w:r>
      <w:r w:rsidRPr="0055558B">
        <w:rPr>
          <w:rFonts w:ascii="Arial" w:hAnsi="Arial" w:cs="Arial"/>
          <w:b w:val="0"/>
          <w:bCs w:val="0"/>
          <w:sz w:val="22"/>
          <w:szCs w:val="22"/>
        </w:rPr>
        <w:t xml:space="preserve"> or </w:t>
      </w:r>
      <w:r w:rsidR="009F18BA">
        <w:rPr>
          <w:rFonts w:ascii="Arial" w:hAnsi="Arial" w:cs="Arial"/>
          <w:b w:val="0"/>
          <w:bCs w:val="0"/>
          <w:sz w:val="22"/>
          <w:szCs w:val="22"/>
        </w:rPr>
        <w:t>Tenderer</w:t>
      </w:r>
      <w:r w:rsidRPr="0055558B">
        <w:rPr>
          <w:rFonts w:ascii="Arial" w:hAnsi="Arial" w:cs="Arial"/>
          <w:b w:val="0"/>
          <w:bCs w:val="0"/>
          <w:sz w:val="22"/>
          <w:szCs w:val="22"/>
        </w:rPr>
        <w:t xml:space="preserve"> Member wishes to participate in more than one </w:t>
      </w:r>
      <w:r w:rsidR="00F95831">
        <w:rPr>
          <w:rFonts w:ascii="Arial" w:hAnsi="Arial" w:cs="Arial"/>
          <w:b w:val="0"/>
          <w:bCs w:val="0"/>
          <w:sz w:val="22"/>
          <w:szCs w:val="22"/>
        </w:rPr>
        <w:t>RFT</w:t>
      </w:r>
      <w:r w:rsidR="00E64D7A" w:rsidRPr="0055558B">
        <w:rPr>
          <w:rFonts w:ascii="Arial" w:hAnsi="Arial" w:cs="Arial"/>
          <w:b w:val="0"/>
          <w:bCs w:val="0"/>
          <w:sz w:val="22"/>
          <w:szCs w:val="22"/>
        </w:rPr>
        <w:t xml:space="preserve"> Response</w:t>
      </w:r>
      <w:r w:rsidRPr="0055558B">
        <w:rPr>
          <w:rFonts w:ascii="Arial" w:hAnsi="Arial" w:cs="Arial"/>
          <w:b w:val="0"/>
          <w:bCs w:val="0"/>
          <w:sz w:val="22"/>
          <w:szCs w:val="22"/>
        </w:rPr>
        <w:t xml:space="preserve"> for this Procurement, it must contact the Contracting Entity promptly to seek the Contracting Entity’s consent. No </w:t>
      </w:r>
      <w:r w:rsidR="009F18BA">
        <w:rPr>
          <w:rFonts w:ascii="Arial" w:hAnsi="Arial" w:cs="Arial"/>
          <w:b w:val="0"/>
          <w:bCs w:val="0"/>
          <w:sz w:val="22"/>
          <w:szCs w:val="22"/>
        </w:rPr>
        <w:t>Tenderer</w:t>
      </w:r>
      <w:r w:rsidRPr="0055558B">
        <w:rPr>
          <w:rFonts w:ascii="Arial" w:hAnsi="Arial" w:cs="Arial"/>
          <w:b w:val="0"/>
          <w:bCs w:val="0"/>
          <w:sz w:val="22"/>
          <w:szCs w:val="22"/>
        </w:rPr>
        <w:t xml:space="preserve"> may be involved with (including acting as adviser to</w:t>
      </w:r>
      <w:r w:rsidR="00E64D7A" w:rsidRPr="0055558B">
        <w:rPr>
          <w:rFonts w:ascii="Arial" w:hAnsi="Arial" w:cs="Arial"/>
          <w:b w:val="0"/>
          <w:bCs w:val="0"/>
          <w:sz w:val="22"/>
          <w:szCs w:val="22"/>
        </w:rPr>
        <w:t xml:space="preserve"> an </w:t>
      </w:r>
      <w:r w:rsidR="009F18BA">
        <w:rPr>
          <w:rFonts w:ascii="Arial" w:hAnsi="Arial" w:cs="Arial"/>
          <w:b w:val="0"/>
          <w:bCs w:val="0"/>
          <w:sz w:val="22"/>
          <w:szCs w:val="22"/>
        </w:rPr>
        <w:t>Tenderer</w:t>
      </w:r>
      <w:r w:rsidRPr="0055558B">
        <w:rPr>
          <w:rFonts w:ascii="Arial" w:hAnsi="Arial" w:cs="Arial"/>
          <w:b w:val="0"/>
          <w:bCs w:val="0"/>
          <w:sz w:val="22"/>
          <w:szCs w:val="22"/>
        </w:rPr>
        <w:t xml:space="preserve">) more than one </w:t>
      </w:r>
      <w:r w:rsidR="00F95831">
        <w:rPr>
          <w:rFonts w:ascii="Arial" w:hAnsi="Arial" w:cs="Arial"/>
          <w:b w:val="0"/>
          <w:bCs w:val="0"/>
          <w:sz w:val="22"/>
          <w:szCs w:val="22"/>
        </w:rPr>
        <w:t>RFT</w:t>
      </w:r>
      <w:r w:rsidR="00E64D7A" w:rsidRPr="0055558B">
        <w:rPr>
          <w:rFonts w:ascii="Arial" w:hAnsi="Arial" w:cs="Arial"/>
          <w:b w:val="0"/>
          <w:bCs w:val="0"/>
          <w:sz w:val="22"/>
          <w:szCs w:val="22"/>
        </w:rPr>
        <w:t xml:space="preserve"> Response</w:t>
      </w:r>
      <w:r w:rsidRPr="0055558B">
        <w:rPr>
          <w:rFonts w:ascii="Arial" w:hAnsi="Arial" w:cs="Arial"/>
          <w:b w:val="0"/>
          <w:bCs w:val="0"/>
          <w:sz w:val="22"/>
          <w:szCs w:val="22"/>
        </w:rPr>
        <w:t xml:space="preserve"> without the prior approval of the Contracting Entity.  </w:t>
      </w:r>
      <w:r w:rsidR="009F18BA">
        <w:rPr>
          <w:rFonts w:ascii="Arial" w:hAnsi="Arial" w:cs="Arial"/>
          <w:b w:val="0"/>
          <w:bCs w:val="0"/>
          <w:sz w:val="22"/>
          <w:szCs w:val="22"/>
        </w:rPr>
        <w:t>Tenderer</w:t>
      </w:r>
      <w:r w:rsidRPr="0055558B">
        <w:rPr>
          <w:rFonts w:ascii="Arial" w:hAnsi="Arial" w:cs="Arial"/>
          <w:b w:val="0"/>
          <w:bCs w:val="0"/>
          <w:sz w:val="22"/>
          <w:szCs w:val="22"/>
        </w:rPr>
        <w:t xml:space="preserve">s who wish to be involved with more than one application must notify the Contracting Entity at least </w:t>
      </w:r>
      <w:r w:rsidR="00452708">
        <w:rPr>
          <w:rFonts w:ascii="Arial" w:hAnsi="Arial" w:cs="Arial"/>
          <w:b w:val="0"/>
          <w:bCs w:val="0"/>
          <w:sz w:val="22"/>
          <w:szCs w:val="22"/>
        </w:rPr>
        <w:t xml:space="preserve">10 days </w:t>
      </w:r>
      <w:r w:rsidRPr="0055558B">
        <w:rPr>
          <w:rFonts w:ascii="Arial" w:hAnsi="Arial" w:cs="Arial"/>
          <w:b w:val="0"/>
          <w:bCs w:val="0"/>
          <w:sz w:val="22"/>
          <w:szCs w:val="22"/>
        </w:rPr>
        <w:t xml:space="preserve">prior to </w:t>
      </w:r>
      <w:r w:rsidR="00E64D7A" w:rsidRPr="0055558B">
        <w:rPr>
          <w:rFonts w:ascii="Arial" w:hAnsi="Arial" w:cs="Arial"/>
          <w:b w:val="0"/>
          <w:bCs w:val="0"/>
          <w:sz w:val="22"/>
          <w:szCs w:val="22"/>
        </w:rPr>
        <w:t xml:space="preserve">the </w:t>
      </w:r>
      <w:r w:rsidR="00F95831">
        <w:rPr>
          <w:rFonts w:ascii="Arial" w:hAnsi="Arial" w:cs="Arial"/>
          <w:b w:val="0"/>
          <w:bCs w:val="0"/>
          <w:sz w:val="22"/>
          <w:szCs w:val="22"/>
        </w:rPr>
        <w:t>RFT</w:t>
      </w:r>
      <w:r w:rsidR="00E64D7A" w:rsidRPr="0055558B">
        <w:rPr>
          <w:rFonts w:ascii="Arial" w:hAnsi="Arial" w:cs="Arial"/>
          <w:b w:val="0"/>
          <w:bCs w:val="0"/>
          <w:sz w:val="22"/>
          <w:szCs w:val="22"/>
        </w:rPr>
        <w:t xml:space="preserve"> </w:t>
      </w:r>
      <w:r w:rsidR="00FA10A9" w:rsidRPr="0055558B">
        <w:rPr>
          <w:rFonts w:ascii="Arial" w:hAnsi="Arial" w:cs="Arial"/>
          <w:b w:val="0"/>
          <w:bCs w:val="0"/>
          <w:sz w:val="22"/>
          <w:szCs w:val="22"/>
        </w:rPr>
        <w:t>Response Deadline</w:t>
      </w:r>
      <w:r w:rsidRPr="0055558B">
        <w:rPr>
          <w:rFonts w:ascii="Arial" w:hAnsi="Arial" w:cs="Arial"/>
          <w:b w:val="0"/>
          <w:bCs w:val="0"/>
          <w:sz w:val="22"/>
          <w:szCs w:val="22"/>
        </w:rPr>
        <w:t xml:space="preserve"> and the Contracting Entity will take such steps as it considers appropriate, which may include prohibiting the </w:t>
      </w:r>
      <w:r w:rsidR="009F18BA">
        <w:rPr>
          <w:rFonts w:ascii="Arial" w:hAnsi="Arial" w:cs="Arial"/>
          <w:b w:val="0"/>
          <w:bCs w:val="0"/>
          <w:sz w:val="22"/>
          <w:szCs w:val="22"/>
        </w:rPr>
        <w:t>Tenderer</w:t>
      </w:r>
      <w:r w:rsidRPr="0055558B">
        <w:rPr>
          <w:rFonts w:ascii="Arial" w:hAnsi="Arial" w:cs="Arial"/>
          <w:b w:val="0"/>
          <w:bCs w:val="0"/>
          <w:sz w:val="22"/>
          <w:szCs w:val="22"/>
        </w:rPr>
        <w:t xml:space="preserve"> from being involved with more than one application or making such involvement conditional on certain requirements being met.</w:t>
      </w:r>
    </w:p>
    <w:p w14:paraId="731CB947" w14:textId="77777777" w:rsidR="00AF6859" w:rsidRDefault="00AF6859" w:rsidP="00566B11">
      <w:pPr>
        <w:pStyle w:val="Header"/>
        <w:tabs>
          <w:tab w:val="clear" w:pos="4153"/>
          <w:tab w:val="clear" w:pos="8306"/>
        </w:tabs>
        <w:ind w:left="11" w:right="425" w:hanging="11"/>
        <w:jc w:val="both"/>
        <w:rPr>
          <w:rFonts w:ascii="Arial" w:hAnsi="Arial" w:cs="Arial"/>
          <w:b w:val="0"/>
          <w:bCs w:val="0"/>
          <w:sz w:val="22"/>
          <w:szCs w:val="22"/>
        </w:rPr>
      </w:pPr>
    </w:p>
    <w:p w14:paraId="2FFCD1BB" w14:textId="42E62D9D" w:rsidR="00AF6859" w:rsidRPr="00561315" w:rsidRDefault="00532E30" w:rsidP="00566B11">
      <w:pPr>
        <w:pStyle w:val="Header"/>
        <w:tabs>
          <w:tab w:val="clear" w:pos="4153"/>
          <w:tab w:val="clear" w:pos="8306"/>
        </w:tabs>
        <w:ind w:left="11" w:right="425" w:hanging="11"/>
        <w:jc w:val="both"/>
        <w:rPr>
          <w:rFonts w:ascii="Arial" w:hAnsi="Arial" w:cs="Arial"/>
          <w:bCs w:val="0"/>
          <w:sz w:val="22"/>
          <w:szCs w:val="22"/>
        </w:rPr>
      </w:pPr>
      <w:r w:rsidRPr="00561315">
        <w:rPr>
          <w:rFonts w:ascii="Arial" w:hAnsi="Arial" w:cs="Arial"/>
          <w:bCs w:val="0"/>
          <w:sz w:val="22"/>
          <w:szCs w:val="22"/>
        </w:rPr>
        <w:t>t)</w:t>
      </w:r>
      <w:r w:rsidRPr="00561315">
        <w:rPr>
          <w:rFonts w:ascii="Arial" w:hAnsi="Arial" w:cs="Arial"/>
          <w:bCs w:val="0"/>
          <w:sz w:val="22"/>
          <w:szCs w:val="22"/>
        </w:rPr>
        <w:tab/>
        <w:t>Use of Standards</w:t>
      </w:r>
    </w:p>
    <w:p w14:paraId="3E80C057" w14:textId="77777777" w:rsidR="00570FDE" w:rsidRDefault="00570FDE" w:rsidP="00570FDE">
      <w:pPr>
        <w:pStyle w:val="Header"/>
        <w:tabs>
          <w:tab w:val="clear" w:pos="4153"/>
          <w:tab w:val="clear" w:pos="8306"/>
        </w:tabs>
        <w:ind w:left="11" w:right="425" w:hanging="11"/>
        <w:jc w:val="both"/>
        <w:rPr>
          <w:rFonts w:ascii="Arial" w:hAnsi="Arial" w:cs="Arial"/>
          <w:b w:val="0"/>
          <w:bCs w:val="0"/>
          <w:sz w:val="22"/>
          <w:szCs w:val="22"/>
        </w:rPr>
      </w:pPr>
      <w:r>
        <w:rPr>
          <w:rFonts w:ascii="Arial" w:hAnsi="Arial" w:cs="Arial"/>
          <w:b w:val="0"/>
          <w:bCs w:val="0"/>
          <w:sz w:val="22"/>
          <w:szCs w:val="22"/>
        </w:rPr>
        <w:t>If reference is made in any of the Procurement documentation to a particular standard, make, source, process, trademark, type or patent, this is not to be regarded as a de facto requirement.  In all cases it should be understood that the reference in question is accompanied by the words “or equivalent”.</w:t>
      </w:r>
    </w:p>
    <w:p w14:paraId="6C5F901C" w14:textId="77777777" w:rsidR="00570FDE" w:rsidRDefault="00570FDE" w:rsidP="00570FDE">
      <w:pPr>
        <w:pStyle w:val="Header"/>
        <w:tabs>
          <w:tab w:val="clear" w:pos="4153"/>
          <w:tab w:val="clear" w:pos="8306"/>
        </w:tabs>
        <w:ind w:left="11" w:right="425" w:hanging="11"/>
        <w:jc w:val="both"/>
        <w:rPr>
          <w:rFonts w:ascii="Arial" w:hAnsi="Arial" w:cs="Arial"/>
          <w:b w:val="0"/>
          <w:bCs w:val="0"/>
          <w:sz w:val="22"/>
          <w:szCs w:val="22"/>
        </w:rPr>
      </w:pPr>
    </w:p>
    <w:p w14:paraId="29287F74" w14:textId="77777777" w:rsidR="00570FDE" w:rsidRPr="00561315" w:rsidRDefault="00570FDE" w:rsidP="00570FDE">
      <w:pPr>
        <w:pStyle w:val="Header"/>
        <w:tabs>
          <w:tab w:val="clear" w:pos="4153"/>
          <w:tab w:val="clear" w:pos="8306"/>
        </w:tabs>
        <w:ind w:left="11" w:right="425" w:hanging="11"/>
        <w:jc w:val="both"/>
        <w:rPr>
          <w:rFonts w:ascii="Arial" w:hAnsi="Arial" w:cs="Arial"/>
          <w:bCs w:val="0"/>
          <w:sz w:val="22"/>
          <w:szCs w:val="22"/>
        </w:rPr>
      </w:pPr>
      <w:r w:rsidRPr="00561315">
        <w:rPr>
          <w:rFonts w:ascii="Arial" w:hAnsi="Arial" w:cs="Arial"/>
          <w:bCs w:val="0"/>
          <w:sz w:val="22"/>
          <w:szCs w:val="22"/>
        </w:rPr>
        <w:t>u)</w:t>
      </w:r>
      <w:r w:rsidRPr="00561315">
        <w:rPr>
          <w:rFonts w:ascii="Arial" w:hAnsi="Arial" w:cs="Arial"/>
          <w:bCs w:val="0"/>
          <w:sz w:val="22"/>
          <w:szCs w:val="22"/>
        </w:rPr>
        <w:tab/>
        <w:t>Retention of Documents</w:t>
      </w:r>
    </w:p>
    <w:p w14:paraId="11AE5398" w14:textId="787F685C" w:rsidR="00570FDE" w:rsidRDefault="00570FDE" w:rsidP="00570FDE">
      <w:pPr>
        <w:pStyle w:val="Header"/>
        <w:tabs>
          <w:tab w:val="clear" w:pos="4153"/>
          <w:tab w:val="clear" w:pos="8306"/>
        </w:tabs>
        <w:ind w:left="11" w:right="425" w:hanging="11"/>
        <w:jc w:val="both"/>
        <w:rPr>
          <w:rFonts w:ascii="Arial" w:hAnsi="Arial" w:cs="Arial"/>
          <w:b w:val="0"/>
          <w:bCs w:val="0"/>
          <w:sz w:val="22"/>
          <w:szCs w:val="22"/>
        </w:rPr>
      </w:pPr>
      <w:r w:rsidRPr="4113FB76">
        <w:rPr>
          <w:rFonts w:ascii="Arial" w:hAnsi="Arial" w:cs="Arial"/>
          <w:b w:val="0"/>
          <w:bCs w:val="0"/>
          <w:sz w:val="22"/>
          <w:szCs w:val="22"/>
        </w:rPr>
        <w:t xml:space="preserve">After the Procurement process is completed, the Contracting Entity will retain copies of all </w:t>
      </w:r>
      <w:r w:rsidR="00F95831">
        <w:rPr>
          <w:rFonts w:ascii="Arial" w:hAnsi="Arial" w:cs="Arial"/>
          <w:b w:val="0"/>
          <w:bCs w:val="0"/>
          <w:sz w:val="22"/>
          <w:szCs w:val="22"/>
        </w:rPr>
        <w:t>RFT</w:t>
      </w:r>
      <w:r w:rsidRPr="4113FB76">
        <w:rPr>
          <w:rFonts w:ascii="Arial" w:hAnsi="Arial" w:cs="Arial"/>
          <w:b w:val="0"/>
          <w:bCs w:val="0"/>
          <w:sz w:val="22"/>
          <w:szCs w:val="22"/>
        </w:rPr>
        <w:t xml:space="preserve"> Responses and documentation received for such period as required in accordance with applicable laws.</w:t>
      </w:r>
    </w:p>
    <w:p w14:paraId="65B8A01C" w14:textId="78743888" w:rsidR="4113FB76" w:rsidRDefault="4113FB76" w:rsidP="4113FB76">
      <w:pPr>
        <w:pStyle w:val="Header"/>
        <w:tabs>
          <w:tab w:val="clear" w:pos="4153"/>
          <w:tab w:val="clear" w:pos="8306"/>
        </w:tabs>
        <w:ind w:left="11" w:right="425" w:hanging="11"/>
        <w:jc w:val="both"/>
        <w:rPr>
          <w:rFonts w:ascii="Arial" w:hAnsi="Arial" w:cs="Arial"/>
          <w:b w:val="0"/>
          <w:bCs w:val="0"/>
          <w:sz w:val="22"/>
          <w:szCs w:val="22"/>
        </w:rPr>
      </w:pPr>
    </w:p>
    <w:p w14:paraId="279020B1" w14:textId="2DA9A55C" w:rsidR="3F36DC95" w:rsidRDefault="3F36DC95" w:rsidP="4113FB76">
      <w:pPr>
        <w:pStyle w:val="Header"/>
        <w:tabs>
          <w:tab w:val="clear" w:pos="4153"/>
          <w:tab w:val="clear" w:pos="8306"/>
        </w:tabs>
        <w:ind w:left="11" w:right="425" w:hanging="11"/>
        <w:jc w:val="both"/>
        <w:rPr>
          <w:rFonts w:ascii="Arial" w:hAnsi="Arial" w:cs="Arial"/>
          <w:b w:val="0"/>
          <w:bCs w:val="0"/>
          <w:sz w:val="22"/>
          <w:szCs w:val="22"/>
        </w:rPr>
      </w:pPr>
      <w:r w:rsidRPr="00446A03">
        <w:rPr>
          <w:rFonts w:ascii="Arial" w:hAnsi="Arial" w:cs="Arial"/>
          <w:sz w:val="22"/>
          <w:szCs w:val="22"/>
        </w:rPr>
        <w:lastRenderedPageBreak/>
        <w:t>v)</w:t>
      </w:r>
      <w:r w:rsidRPr="4113FB76">
        <w:rPr>
          <w:rFonts w:ascii="Arial" w:hAnsi="Arial" w:cs="Arial"/>
          <w:b w:val="0"/>
          <w:bCs w:val="0"/>
          <w:sz w:val="22"/>
          <w:szCs w:val="22"/>
        </w:rPr>
        <w:t xml:space="preserve"> </w:t>
      </w:r>
      <w:r w:rsidR="001D2B13">
        <w:rPr>
          <w:rFonts w:ascii="Arial" w:hAnsi="Arial" w:cs="Arial"/>
          <w:b w:val="0"/>
          <w:bCs w:val="0"/>
          <w:sz w:val="22"/>
          <w:szCs w:val="22"/>
        </w:rPr>
        <w:t xml:space="preserve">       </w:t>
      </w:r>
      <w:r w:rsidRPr="00446A03">
        <w:rPr>
          <w:rFonts w:ascii="Arial" w:hAnsi="Arial" w:cs="Arial"/>
          <w:sz w:val="22"/>
          <w:szCs w:val="22"/>
        </w:rPr>
        <w:t>Pr</w:t>
      </w:r>
      <w:r w:rsidR="3A47731F" w:rsidRPr="00446A03">
        <w:rPr>
          <w:rFonts w:ascii="Arial" w:hAnsi="Arial" w:cs="Arial"/>
          <w:sz w:val="22"/>
          <w:szCs w:val="22"/>
        </w:rPr>
        <w:t>ecedence</w:t>
      </w:r>
      <w:r w:rsidRPr="00446A03">
        <w:rPr>
          <w:rFonts w:ascii="Arial" w:hAnsi="Arial" w:cs="Arial"/>
          <w:sz w:val="22"/>
          <w:szCs w:val="22"/>
        </w:rPr>
        <w:t xml:space="preserve"> of </w:t>
      </w:r>
      <w:r w:rsidR="7285C1EC" w:rsidRPr="00446A03">
        <w:rPr>
          <w:rFonts w:ascii="Arial" w:hAnsi="Arial" w:cs="Arial"/>
          <w:sz w:val="22"/>
          <w:szCs w:val="22"/>
        </w:rPr>
        <w:t xml:space="preserve">information in </w:t>
      </w:r>
      <w:r w:rsidR="00F95831">
        <w:rPr>
          <w:rFonts w:ascii="Arial" w:hAnsi="Arial" w:cs="Arial"/>
          <w:sz w:val="22"/>
          <w:szCs w:val="22"/>
        </w:rPr>
        <w:t>RFT</w:t>
      </w:r>
      <w:r w:rsidRPr="00446A03">
        <w:rPr>
          <w:rFonts w:ascii="Arial" w:hAnsi="Arial" w:cs="Arial"/>
          <w:sz w:val="22"/>
          <w:szCs w:val="22"/>
        </w:rPr>
        <w:t xml:space="preserve"> documents</w:t>
      </w:r>
    </w:p>
    <w:p w14:paraId="31FEE586" w14:textId="1E56A1D4" w:rsidR="4113FB76" w:rsidRDefault="4113FB76" w:rsidP="4113FB76">
      <w:pPr>
        <w:pStyle w:val="Header"/>
        <w:tabs>
          <w:tab w:val="clear" w:pos="4153"/>
          <w:tab w:val="clear" w:pos="8306"/>
        </w:tabs>
        <w:ind w:left="11" w:right="425" w:hanging="11"/>
        <w:jc w:val="both"/>
        <w:rPr>
          <w:rFonts w:ascii="Arial" w:hAnsi="Arial" w:cs="Arial"/>
          <w:b w:val="0"/>
          <w:bCs w:val="0"/>
          <w:sz w:val="22"/>
          <w:szCs w:val="22"/>
        </w:rPr>
      </w:pPr>
    </w:p>
    <w:p w14:paraId="21BEB0B6" w14:textId="5A2235AF" w:rsidR="3F36DC95" w:rsidRDefault="3F36DC95" w:rsidP="4113FB76">
      <w:pPr>
        <w:pStyle w:val="Header"/>
        <w:tabs>
          <w:tab w:val="clear" w:pos="4153"/>
          <w:tab w:val="clear" w:pos="8306"/>
        </w:tabs>
        <w:ind w:left="11" w:right="425" w:hanging="11"/>
        <w:jc w:val="both"/>
        <w:rPr>
          <w:rFonts w:ascii="Arial" w:hAnsi="Arial" w:cs="Arial"/>
          <w:b w:val="0"/>
          <w:bCs w:val="0"/>
          <w:sz w:val="22"/>
          <w:szCs w:val="22"/>
        </w:rPr>
      </w:pPr>
      <w:r w:rsidRPr="4113FB76">
        <w:rPr>
          <w:rFonts w:ascii="Arial" w:hAnsi="Arial" w:cs="Arial"/>
          <w:b w:val="0"/>
          <w:bCs w:val="0"/>
          <w:sz w:val="22"/>
          <w:szCs w:val="22"/>
        </w:rPr>
        <w:t xml:space="preserve">If there is any discrepancy between information provided in the </w:t>
      </w:r>
      <w:r w:rsidR="00F95831">
        <w:rPr>
          <w:rFonts w:ascii="Arial" w:hAnsi="Arial" w:cs="Arial"/>
          <w:b w:val="0"/>
          <w:bCs w:val="0"/>
          <w:sz w:val="22"/>
          <w:szCs w:val="22"/>
        </w:rPr>
        <w:t>RFT</w:t>
      </w:r>
      <w:r w:rsidRPr="4113FB76">
        <w:rPr>
          <w:rFonts w:ascii="Arial" w:hAnsi="Arial" w:cs="Arial"/>
          <w:b w:val="0"/>
          <w:bCs w:val="0"/>
          <w:sz w:val="22"/>
          <w:szCs w:val="22"/>
        </w:rPr>
        <w:t xml:space="preserve"> </w:t>
      </w:r>
      <w:r w:rsidR="005270F9">
        <w:rPr>
          <w:rFonts w:ascii="Arial" w:hAnsi="Arial" w:cs="Arial"/>
          <w:b w:val="0"/>
          <w:bCs w:val="0"/>
          <w:sz w:val="22"/>
          <w:szCs w:val="22"/>
        </w:rPr>
        <w:t>d</w:t>
      </w:r>
      <w:r w:rsidRPr="4113FB76">
        <w:rPr>
          <w:rFonts w:ascii="Arial" w:hAnsi="Arial" w:cs="Arial"/>
          <w:b w:val="0"/>
          <w:bCs w:val="0"/>
          <w:sz w:val="22"/>
          <w:szCs w:val="22"/>
        </w:rPr>
        <w:t>ocumentation and th</w:t>
      </w:r>
      <w:r w:rsidR="166DB713" w:rsidRPr="4113FB76">
        <w:rPr>
          <w:rFonts w:ascii="Arial" w:hAnsi="Arial" w:cs="Arial"/>
          <w:b w:val="0"/>
          <w:bCs w:val="0"/>
          <w:sz w:val="22"/>
          <w:szCs w:val="22"/>
        </w:rPr>
        <w:t>e informat</w:t>
      </w:r>
      <w:r w:rsidR="2797E215" w:rsidRPr="4113FB76">
        <w:rPr>
          <w:rFonts w:ascii="Arial" w:hAnsi="Arial" w:cs="Arial"/>
          <w:b w:val="0"/>
          <w:bCs w:val="0"/>
          <w:sz w:val="22"/>
          <w:szCs w:val="22"/>
        </w:rPr>
        <w:t xml:space="preserve">ion provided </w:t>
      </w:r>
      <w:r w:rsidR="7F44B59A" w:rsidRPr="4113FB76">
        <w:rPr>
          <w:rFonts w:ascii="Arial" w:hAnsi="Arial" w:cs="Arial"/>
          <w:b w:val="0"/>
          <w:bCs w:val="0"/>
          <w:sz w:val="22"/>
          <w:szCs w:val="22"/>
        </w:rPr>
        <w:t>in</w:t>
      </w:r>
      <w:r w:rsidR="2797E215" w:rsidRPr="4113FB76">
        <w:rPr>
          <w:rFonts w:ascii="Arial" w:hAnsi="Arial" w:cs="Arial"/>
          <w:b w:val="0"/>
          <w:bCs w:val="0"/>
          <w:sz w:val="22"/>
          <w:szCs w:val="22"/>
        </w:rPr>
        <w:t xml:space="preserve"> the </w:t>
      </w:r>
      <w:r w:rsidR="166DB713" w:rsidRPr="4113FB76">
        <w:rPr>
          <w:rFonts w:ascii="Arial" w:hAnsi="Arial" w:cs="Arial"/>
          <w:b w:val="0"/>
          <w:bCs w:val="0"/>
          <w:sz w:val="22"/>
          <w:szCs w:val="22"/>
        </w:rPr>
        <w:t xml:space="preserve">eTenders system </w:t>
      </w:r>
      <w:r w:rsidR="005919C1">
        <w:rPr>
          <w:rFonts w:ascii="Arial" w:hAnsi="Arial" w:cs="Arial"/>
          <w:b w:val="0"/>
          <w:bCs w:val="0"/>
          <w:sz w:val="22"/>
          <w:szCs w:val="22"/>
        </w:rPr>
        <w:t xml:space="preserve">(including </w:t>
      </w:r>
      <w:r w:rsidR="6DAC38D4" w:rsidRPr="4113FB76">
        <w:rPr>
          <w:rFonts w:ascii="Arial" w:hAnsi="Arial" w:cs="Arial"/>
          <w:b w:val="0"/>
          <w:bCs w:val="0"/>
          <w:sz w:val="22"/>
          <w:szCs w:val="22"/>
        </w:rPr>
        <w:t>any emails sent by the eTenders system</w:t>
      </w:r>
      <w:r w:rsidR="005919C1">
        <w:rPr>
          <w:rFonts w:ascii="Arial" w:hAnsi="Arial" w:cs="Arial"/>
          <w:b w:val="0"/>
          <w:bCs w:val="0"/>
          <w:sz w:val="22"/>
          <w:szCs w:val="22"/>
        </w:rPr>
        <w:t>)</w:t>
      </w:r>
      <w:r w:rsidR="6DAC38D4" w:rsidRPr="4113FB76">
        <w:rPr>
          <w:rFonts w:ascii="Arial" w:hAnsi="Arial" w:cs="Arial"/>
          <w:b w:val="0"/>
          <w:bCs w:val="0"/>
          <w:sz w:val="22"/>
          <w:szCs w:val="22"/>
        </w:rPr>
        <w:t xml:space="preserve">, </w:t>
      </w:r>
      <w:r w:rsidR="166DB713" w:rsidRPr="4113FB76">
        <w:rPr>
          <w:rFonts w:ascii="Arial" w:hAnsi="Arial" w:cs="Arial"/>
          <w:b w:val="0"/>
          <w:bCs w:val="0"/>
          <w:sz w:val="22"/>
          <w:szCs w:val="22"/>
        </w:rPr>
        <w:t xml:space="preserve">then </w:t>
      </w:r>
      <w:r w:rsidR="2B4842DC" w:rsidRPr="4113FB76">
        <w:rPr>
          <w:rFonts w:ascii="Arial" w:hAnsi="Arial" w:cs="Arial"/>
          <w:b w:val="0"/>
          <w:bCs w:val="0"/>
          <w:sz w:val="22"/>
          <w:szCs w:val="22"/>
        </w:rPr>
        <w:t xml:space="preserve">the </w:t>
      </w:r>
      <w:r w:rsidR="024E8D05" w:rsidRPr="4113FB76">
        <w:rPr>
          <w:rFonts w:ascii="Arial" w:hAnsi="Arial" w:cs="Arial"/>
          <w:b w:val="0"/>
          <w:bCs w:val="0"/>
          <w:sz w:val="22"/>
          <w:szCs w:val="22"/>
        </w:rPr>
        <w:t xml:space="preserve">information provided in </w:t>
      </w:r>
      <w:r w:rsidR="166DB713" w:rsidRPr="4113FB76">
        <w:rPr>
          <w:rFonts w:ascii="Arial" w:hAnsi="Arial" w:cs="Arial"/>
          <w:b w:val="0"/>
          <w:bCs w:val="0"/>
          <w:sz w:val="22"/>
          <w:szCs w:val="22"/>
        </w:rPr>
        <w:t xml:space="preserve">the </w:t>
      </w:r>
      <w:r w:rsidR="00F95831">
        <w:rPr>
          <w:rFonts w:ascii="Arial" w:hAnsi="Arial" w:cs="Arial"/>
          <w:b w:val="0"/>
          <w:bCs w:val="0"/>
          <w:sz w:val="22"/>
          <w:szCs w:val="22"/>
        </w:rPr>
        <w:t>RFT</w:t>
      </w:r>
      <w:r w:rsidR="166DB713" w:rsidRPr="4113FB76">
        <w:rPr>
          <w:rFonts w:ascii="Arial" w:hAnsi="Arial" w:cs="Arial"/>
          <w:b w:val="0"/>
          <w:bCs w:val="0"/>
          <w:sz w:val="22"/>
          <w:szCs w:val="22"/>
        </w:rPr>
        <w:t xml:space="preserve"> </w:t>
      </w:r>
      <w:r w:rsidR="005919C1">
        <w:rPr>
          <w:rFonts w:ascii="Arial" w:hAnsi="Arial" w:cs="Arial"/>
          <w:b w:val="0"/>
          <w:bCs w:val="0"/>
          <w:sz w:val="22"/>
          <w:szCs w:val="22"/>
        </w:rPr>
        <w:t>d</w:t>
      </w:r>
      <w:r w:rsidR="166DB713" w:rsidRPr="4113FB76">
        <w:rPr>
          <w:rFonts w:ascii="Arial" w:hAnsi="Arial" w:cs="Arial"/>
          <w:b w:val="0"/>
          <w:bCs w:val="0"/>
          <w:sz w:val="22"/>
          <w:szCs w:val="22"/>
        </w:rPr>
        <w:t>ocumentation</w:t>
      </w:r>
      <w:r w:rsidR="78EC5850" w:rsidRPr="4113FB76">
        <w:rPr>
          <w:rFonts w:ascii="Arial" w:hAnsi="Arial" w:cs="Arial"/>
          <w:b w:val="0"/>
          <w:bCs w:val="0"/>
          <w:sz w:val="22"/>
          <w:szCs w:val="22"/>
        </w:rPr>
        <w:t xml:space="preserve">, including any clarifications subsequently issued by the Contracting Entity, </w:t>
      </w:r>
      <w:r w:rsidR="2844A818" w:rsidRPr="4113FB76">
        <w:rPr>
          <w:rFonts w:ascii="Arial" w:hAnsi="Arial" w:cs="Arial"/>
          <w:b w:val="0"/>
          <w:bCs w:val="0"/>
          <w:sz w:val="22"/>
          <w:szCs w:val="22"/>
        </w:rPr>
        <w:t>shall have precedence.</w:t>
      </w:r>
      <w:r w:rsidR="5CBA9439" w:rsidRPr="4113FB76">
        <w:rPr>
          <w:rFonts w:ascii="Arial" w:hAnsi="Arial" w:cs="Arial"/>
          <w:b w:val="0"/>
          <w:bCs w:val="0"/>
          <w:sz w:val="22"/>
          <w:szCs w:val="22"/>
        </w:rPr>
        <w:t xml:space="preserve"> </w:t>
      </w:r>
      <w:r w:rsidR="001518A6">
        <w:rPr>
          <w:rFonts w:ascii="Arial" w:hAnsi="Arial" w:cs="Arial"/>
          <w:b w:val="0"/>
          <w:bCs w:val="0"/>
          <w:sz w:val="22"/>
          <w:szCs w:val="22"/>
        </w:rPr>
        <w:t xml:space="preserve">Without prejudice to the </w:t>
      </w:r>
      <w:r w:rsidR="00776145">
        <w:rPr>
          <w:rFonts w:ascii="Arial" w:hAnsi="Arial" w:cs="Arial"/>
          <w:b w:val="0"/>
          <w:bCs w:val="0"/>
          <w:sz w:val="22"/>
          <w:szCs w:val="22"/>
        </w:rPr>
        <w:t xml:space="preserve">generality of the </w:t>
      </w:r>
      <w:r w:rsidR="001518A6">
        <w:rPr>
          <w:rFonts w:ascii="Arial" w:hAnsi="Arial" w:cs="Arial"/>
          <w:b w:val="0"/>
          <w:bCs w:val="0"/>
          <w:sz w:val="22"/>
          <w:szCs w:val="22"/>
        </w:rPr>
        <w:t xml:space="preserve">foregoing, </w:t>
      </w:r>
      <w:r w:rsidR="000A7786">
        <w:rPr>
          <w:rFonts w:ascii="Arial" w:hAnsi="Arial" w:cs="Arial"/>
          <w:b w:val="0"/>
          <w:bCs w:val="0"/>
          <w:sz w:val="22"/>
          <w:szCs w:val="22"/>
        </w:rPr>
        <w:t>i</w:t>
      </w:r>
      <w:r w:rsidR="5CBA9439" w:rsidRPr="4113FB76">
        <w:rPr>
          <w:rFonts w:ascii="Arial" w:hAnsi="Arial" w:cs="Arial"/>
          <w:b w:val="0"/>
          <w:bCs w:val="0"/>
          <w:sz w:val="22"/>
          <w:szCs w:val="22"/>
        </w:rPr>
        <w:t xml:space="preserve">n </w:t>
      </w:r>
      <w:r w:rsidR="42D90442" w:rsidRPr="4113FB76">
        <w:rPr>
          <w:rFonts w:ascii="Arial" w:hAnsi="Arial" w:cs="Arial"/>
          <w:b w:val="0"/>
          <w:bCs w:val="0"/>
          <w:sz w:val="22"/>
          <w:szCs w:val="22"/>
        </w:rPr>
        <w:t>particular</w:t>
      </w:r>
      <w:r w:rsidR="00413034">
        <w:rPr>
          <w:rFonts w:ascii="Arial" w:hAnsi="Arial" w:cs="Arial"/>
          <w:b w:val="0"/>
          <w:bCs w:val="0"/>
          <w:sz w:val="22"/>
          <w:szCs w:val="22"/>
        </w:rPr>
        <w:t>,</w:t>
      </w:r>
      <w:r w:rsidR="42D90442" w:rsidRPr="4113FB76">
        <w:rPr>
          <w:rFonts w:ascii="Arial" w:hAnsi="Arial" w:cs="Arial"/>
          <w:b w:val="0"/>
          <w:bCs w:val="0"/>
          <w:sz w:val="22"/>
          <w:szCs w:val="22"/>
        </w:rPr>
        <w:t xml:space="preserve"> </w:t>
      </w:r>
      <w:r w:rsidR="000A7786" w:rsidRPr="4113FB76">
        <w:rPr>
          <w:rFonts w:ascii="Arial" w:hAnsi="Arial" w:cs="Arial"/>
          <w:b w:val="0"/>
          <w:bCs w:val="0"/>
          <w:sz w:val="22"/>
          <w:szCs w:val="22"/>
        </w:rPr>
        <w:t xml:space="preserve">all references to </w:t>
      </w:r>
      <w:r w:rsidR="00C603C8">
        <w:rPr>
          <w:rFonts w:ascii="Arial" w:hAnsi="Arial" w:cs="Arial"/>
          <w:b w:val="0"/>
          <w:bCs w:val="0"/>
          <w:sz w:val="22"/>
          <w:szCs w:val="22"/>
        </w:rPr>
        <w:t>‘</w:t>
      </w:r>
      <w:r w:rsidR="5CBA9439" w:rsidRPr="4113FB76">
        <w:rPr>
          <w:rFonts w:ascii="Arial" w:hAnsi="Arial" w:cs="Arial"/>
          <w:b w:val="0"/>
          <w:bCs w:val="0"/>
          <w:sz w:val="22"/>
          <w:szCs w:val="22"/>
        </w:rPr>
        <w:t>Contracting Authority</w:t>
      </w:r>
      <w:r w:rsidR="00C603C8">
        <w:rPr>
          <w:rFonts w:ascii="Arial" w:hAnsi="Arial" w:cs="Arial"/>
          <w:b w:val="0"/>
          <w:bCs w:val="0"/>
          <w:sz w:val="22"/>
          <w:szCs w:val="22"/>
        </w:rPr>
        <w:t>’</w:t>
      </w:r>
      <w:r w:rsidR="5CBA9439" w:rsidRPr="4113FB76">
        <w:rPr>
          <w:rFonts w:ascii="Arial" w:hAnsi="Arial" w:cs="Arial"/>
          <w:b w:val="0"/>
          <w:bCs w:val="0"/>
          <w:sz w:val="22"/>
          <w:szCs w:val="22"/>
        </w:rPr>
        <w:t xml:space="preserve"> </w:t>
      </w:r>
      <w:r w:rsidR="0017334F" w:rsidRPr="4113FB76">
        <w:rPr>
          <w:rFonts w:ascii="Arial" w:hAnsi="Arial" w:cs="Arial"/>
          <w:b w:val="0"/>
          <w:bCs w:val="0"/>
          <w:sz w:val="22"/>
          <w:szCs w:val="22"/>
        </w:rPr>
        <w:t xml:space="preserve">in the eTenders system and </w:t>
      </w:r>
      <w:r w:rsidR="001857DC">
        <w:rPr>
          <w:rFonts w:ascii="Arial" w:hAnsi="Arial" w:cs="Arial"/>
          <w:b w:val="0"/>
          <w:bCs w:val="0"/>
          <w:sz w:val="22"/>
          <w:szCs w:val="22"/>
        </w:rPr>
        <w:t xml:space="preserve">in </w:t>
      </w:r>
      <w:r w:rsidR="0017334F" w:rsidRPr="4113FB76">
        <w:rPr>
          <w:rFonts w:ascii="Arial" w:hAnsi="Arial" w:cs="Arial"/>
          <w:b w:val="0"/>
          <w:bCs w:val="0"/>
          <w:sz w:val="22"/>
          <w:szCs w:val="22"/>
        </w:rPr>
        <w:t xml:space="preserve">any emails sent from the eTenders system </w:t>
      </w:r>
      <w:r w:rsidR="5CBA9439" w:rsidRPr="4113FB76">
        <w:rPr>
          <w:rFonts w:ascii="Arial" w:hAnsi="Arial" w:cs="Arial"/>
          <w:b w:val="0"/>
          <w:bCs w:val="0"/>
          <w:sz w:val="22"/>
          <w:szCs w:val="22"/>
        </w:rPr>
        <w:t xml:space="preserve">should be </w:t>
      </w:r>
      <w:r w:rsidR="79475A29" w:rsidRPr="4113FB76">
        <w:rPr>
          <w:rFonts w:ascii="Arial" w:hAnsi="Arial" w:cs="Arial"/>
          <w:b w:val="0"/>
          <w:bCs w:val="0"/>
          <w:sz w:val="22"/>
          <w:szCs w:val="22"/>
        </w:rPr>
        <w:t xml:space="preserve">replaced by </w:t>
      </w:r>
      <w:r w:rsidR="00C603C8">
        <w:rPr>
          <w:rFonts w:ascii="Arial" w:hAnsi="Arial" w:cs="Arial"/>
          <w:b w:val="0"/>
          <w:bCs w:val="0"/>
          <w:sz w:val="22"/>
          <w:szCs w:val="22"/>
        </w:rPr>
        <w:t>‘</w:t>
      </w:r>
      <w:r w:rsidR="79475A29" w:rsidRPr="4113FB76">
        <w:rPr>
          <w:rFonts w:ascii="Arial" w:hAnsi="Arial" w:cs="Arial"/>
          <w:b w:val="0"/>
          <w:bCs w:val="0"/>
          <w:sz w:val="22"/>
          <w:szCs w:val="22"/>
        </w:rPr>
        <w:t>Contracting Entity</w:t>
      </w:r>
      <w:r w:rsidR="00C603C8">
        <w:rPr>
          <w:rFonts w:ascii="Arial" w:hAnsi="Arial" w:cs="Arial"/>
          <w:b w:val="0"/>
          <w:bCs w:val="0"/>
          <w:sz w:val="22"/>
          <w:szCs w:val="22"/>
        </w:rPr>
        <w:t>’</w:t>
      </w:r>
      <w:r w:rsidR="79475A29" w:rsidRPr="4113FB76">
        <w:rPr>
          <w:rFonts w:ascii="Arial" w:hAnsi="Arial" w:cs="Arial"/>
          <w:b w:val="0"/>
          <w:bCs w:val="0"/>
          <w:sz w:val="22"/>
          <w:szCs w:val="22"/>
        </w:rPr>
        <w:t>.</w:t>
      </w:r>
    </w:p>
    <w:p w14:paraId="22EF67B8" w14:textId="77777777" w:rsidR="00F57EFA" w:rsidRPr="0055558B" w:rsidRDefault="00F57EFA" w:rsidP="00B9584A">
      <w:pPr>
        <w:pStyle w:val="Header"/>
        <w:tabs>
          <w:tab w:val="clear" w:pos="4153"/>
          <w:tab w:val="clear" w:pos="8306"/>
        </w:tabs>
        <w:ind w:right="425"/>
        <w:jc w:val="both"/>
        <w:rPr>
          <w:rFonts w:ascii="Arial" w:hAnsi="Arial" w:cs="Arial"/>
          <w:b w:val="0"/>
          <w:bCs w:val="0"/>
          <w:sz w:val="22"/>
          <w:szCs w:val="22"/>
        </w:rPr>
      </w:pPr>
    </w:p>
    <w:p w14:paraId="1B29E6D4" w14:textId="77777777" w:rsidR="00ED60A8" w:rsidRDefault="00ED60A8">
      <w:pPr>
        <w:rPr>
          <w:rFonts w:ascii="Arial" w:hAnsi="Arial" w:cs="Arial"/>
          <w:b/>
          <w:bCs/>
          <w:i/>
          <w:iCs/>
          <w:sz w:val="24"/>
          <w:szCs w:val="24"/>
        </w:rPr>
      </w:pPr>
      <w:bookmarkStart w:id="7" w:name="_Toc473623888"/>
      <w:r>
        <w:rPr>
          <w:caps/>
        </w:rPr>
        <w:br w:type="page"/>
      </w:r>
    </w:p>
    <w:p w14:paraId="556ABFB4" w14:textId="48E1D80B" w:rsidR="00F57EFA" w:rsidRPr="002274A7" w:rsidRDefault="002274A7" w:rsidP="002274A7">
      <w:pPr>
        <w:pStyle w:val="Heading2"/>
      </w:pPr>
      <w:r w:rsidRPr="002274A7">
        <w:rPr>
          <w:caps w:val="0"/>
        </w:rPr>
        <w:lastRenderedPageBreak/>
        <w:t>A.5</w:t>
      </w:r>
      <w:r>
        <w:rPr>
          <w:caps w:val="0"/>
        </w:rPr>
        <w:t xml:space="preserve"> </w:t>
      </w:r>
      <w:r w:rsidRPr="002274A7">
        <w:rPr>
          <w:caps w:val="0"/>
        </w:rPr>
        <w:t>TENDERER COMPOSITION</w:t>
      </w:r>
      <w:bookmarkEnd w:id="7"/>
    </w:p>
    <w:p w14:paraId="7B494FA1" w14:textId="77777777" w:rsidR="00F31E16" w:rsidRPr="00ED60A8" w:rsidRDefault="00F31E16" w:rsidP="00ED60A8">
      <w:pPr>
        <w:pStyle w:val="Heading3"/>
        <w:numPr>
          <w:ilvl w:val="0"/>
          <w:numId w:val="0"/>
        </w:numPr>
        <w:rPr>
          <w:rFonts w:cs="Arial"/>
          <w:lang w:eastAsia="en-US"/>
        </w:rPr>
      </w:pPr>
      <w:r w:rsidRPr="00ED60A8">
        <w:rPr>
          <w:rFonts w:cs="Arial"/>
          <w:lang w:eastAsia="en-US"/>
        </w:rPr>
        <w:t>A.</w:t>
      </w:r>
      <w:r w:rsidR="008A7453" w:rsidRPr="00ED60A8">
        <w:rPr>
          <w:rFonts w:cs="Arial"/>
          <w:lang w:eastAsia="en-US"/>
        </w:rPr>
        <w:t>5</w:t>
      </w:r>
      <w:r w:rsidRPr="00ED60A8">
        <w:rPr>
          <w:rFonts w:cs="Arial"/>
          <w:lang w:eastAsia="en-US"/>
        </w:rPr>
        <w:t>.1</w:t>
      </w:r>
      <w:r w:rsidRPr="00ED60A8">
        <w:rPr>
          <w:rFonts w:cs="Arial"/>
          <w:lang w:eastAsia="en-US"/>
        </w:rPr>
        <w:tab/>
        <w:t>Financial</w:t>
      </w:r>
      <w:r w:rsidR="0000658F" w:rsidRPr="00ED60A8">
        <w:rPr>
          <w:rFonts w:cs="Arial"/>
          <w:lang w:eastAsia="en-US"/>
        </w:rPr>
        <w:t xml:space="preserve"> and Technical</w:t>
      </w:r>
      <w:r w:rsidRPr="00ED60A8">
        <w:rPr>
          <w:rFonts w:cs="Arial"/>
          <w:lang w:eastAsia="en-US"/>
        </w:rPr>
        <w:t xml:space="preserve"> Resources and Security</w:t>
      </w:r>
    </w:p>
    <w:p w14:paraId="4680BB44" w14:textId="77777777" w:rsidR="00523EA7" w:rsidRPr="0055558B" w:rsidRDefault="00523EA7" w:rsidP="00566B11">
      <w:pPr>
        <w:ind w:left="11" w:right="425" w:hanging="11"/>
        <w:jc w:val="both"/>
        <w:rPr>
          <w:rFonts w:ascii="Arial" w:hAnsi="Arial" w:cs="Arial"/>
          <w:sz w:val="22"/>
          <w:szCs w:val="22"/>
        </w:rPr>
      </w:pPr>
    </w:p>
    <w:p w14:paraId="3DAB9517" w14:textId="77777777" w:rsidR="00625778" w:rsidRPr="00625778" w:rsidRDefault="00625778" w:rsidP="00625778">
      <w:pPr>
        <w:ind w:right="425"/>
        <w:jc w:val="both"/>
        <w:rPr>
          <w:rFonts w:ascii="Arial" w:hAnsi="Arial" w:cs="Arial"/>
          <w:sz w:val="22"/>
          <w:szCs w:val="22"/>
          <w:lang w:val="en-IE"/>
        </w:rPr>
      </w:pPr>
      <w:r w:rsidRPr="00625778">
        <w:rPr>
          <w:rFonts w:ascii="Arial" w:hAnsi="Arial" w:cs="Arial"/>
          <w:sz w:val="22"/>
          <w:szCs w:val="22"/>
          <w:lang w:val="en-IE"/>
        </w:rPr>
        <w:t>By submitting a Tender Response, the Tenderer warrants, represents and confirms that it has the necessary financial and technical resources to deliver the services in accordance with the requirements set out in this Request for Tender.</w:t>
      </w:r>
    </w:p>
    <w:p w14:paraId="7A769504" w14:textId="77777777" w:rsidR="009B1173" w:rsidRPr="0055558B" w:rsidRDefault="009B1173" w:rsidP="00AB2C84">
      <w:pPr>
        <w:ind w:right="425"/>
        <w:jc w:val="both"/>
        <w:rPr>
          <w:rFonts w:ascii="Arial" w:eastAsia="Calibri" w:hAnsi="Arial" w:cs="Arial"/>
          <w:bCs/>
          <w:sz w:val="22"/>
          <w:szCs w:val="22"/>
          <w:lang w:val="en-US"/>
        </w:rPr>
      </w:pPr>
    </w:p>
    <w:p w14:paraId="323FB377" w14:textId="73E5A3B5" w:rsidR="006C6F81" w:rsidRPr="0055558B" w:rsidRDefault="0072020D" w:rsidP="00566B11">
      <w:pPr>
        <w:ind w:left="11" w:right="425" w:hanging="11"/>
        <w:jc w:val="both"/>
        <w:rPr>
          <w:rFonts w:ascii="Arial" w:eastAsia="Calibri" w:hAnsi="Arial" w:cs="Arial"/>
          <w:bCs/>
          <w:sz w:val="22"/>
          <w:szCs w:val="22"/>
          <w:lang w:val="en-US"/>
        </w:rPr>
      </w:pPr>
      <w:r w:rsidRPr="0055558B">
        <w:rPr>
          <w:rFonts w:ascii="Arial" w:eastAsia="Calibri" w:hAnsi="Arial" w:cs="Arial"/>
          <w:bCs/>
          <w:sz w:val="22"/>
          <w:szCs w:val="22"/>
          <w:lang w:val="en-US"/>
        </w:rPr>
        <w:t>Without prejudice to the above</w:t>
      </w:r>
      <w:r w:rsidR="009B1173" w:rsidRPr="0055558B">
        <w:rPr>
          <w:rFonts w:ascii="Arial" w:eastAsia="Calibri" w:hAnsi="Arial" w:cs="Arial"/>
          <w:bCs/>
          <w:sz w:val="22"/>
          <w:szCs w:val="22"/>
          <w:lang w:val="en-US"/>
        </w:rPr>
        <w:t>, t</w:t>
      </w:r>
      <w:r w:rsidR="006C6F81" w:rsidRPr="0055558B">
        <w:rPr>
          <w:rFonts w:ascii="Arial" w:eastAsia="Calibri" w:hAnsi="Arial" w:cs="Arial"/>
          <w:bCs/>
          <w:sz w:val="22"/>
          <w:szCs w:val="22"/>
          <w:lang w:val="en-US"/>
        </w:rPr>
        <w:t>he Contrac</w:t>
      </w:r>
      <w:r w:rsidR="006F599E" w:rsidRPr="0055558B">
        <w:rPr>
          <w:rFonts w:ascii="Arial" w:eastAsia="Calibri" w:hAnsi="Arial" w:cs="Arial"/>
          <w:bCs/>
          <w:sz w:val="22"/>
          <w:szCs w:val="22"/>
          <w:lang w:val="en-US"/>
        </w:rPr>
        <w:t xml:space="preserve">ting Entity reserves the right </w:t>
      </w:r>
      <w:r w:rsidR="006C6F81" w:rsidRPr="0055558B">
        <w:rPr>
          <w:rFonts w:ascii="Arial" w:eastAsia="Calibri" w:hAnsi="Arial" w:cs="Arial"/>
          <w:bCs/>
          <w:sz w:val="22"/>
          <w:szCs w:val="22"/>
          <w:lang w:val="en-US"/>
        </w:rPr>
        <w:t xml:space="preserve">at its discretion to </w:t>
      </w:r>
      <w:r w:rsidR="00415907" w:rsidRPr="0055558B">
        <w:rPr>
          <w:rFonts w:ascii="Arial" w:eastAsia="Calibri" w:hAnsi="Arial" w:cs="Arial"/>
          <w:bCs/>
          <w:sz w:val="22"/>
          <w:szCs w:val="22"/>
          <w:lang w:val="en-US"/>
        </w:rPr>
        <w:t>request</w:t>
      </w:r>
      <w:r w:rsidR="006C6F81" w:rsidRPr="0055558B">
        <w:rPr>
          <w:rFonts w:ascii="Arial" w:eastAsia="Calibri" w:hAnsi="Arial" w:cs="Arial"/>
          <w:bCs/>
          <w:sz w:val="22"/>
          <w:szCs w:val="22"/>
          <w:lang w:val="en-US"/>
        </w:rPr>
        <w:t xml:space="preserve"> th</w:t>
      </w:r>
      <w:r w:rsidR="005A2458" w:rsidRPr="0055558B">
        <w:rPr>
          <w:rFonts w:ascii="Arial" w:eastAsia="Calibri" w:hAnsi="Arial" w:cs="Arial"/>
          <w:bCs/>
          <w:sz w:val="22"/>
          <w:szCs w:val="22"/>
          <w:lang w:val="en-US"/>
        </w:rPr>
        <w:t>e successful Preferred Tenderer</w:t>
      </w:r>
      <w:r w:rsidR="006C6F81" w:rsidRPr="0055558B">
        <w:rPr>
          <w:rFonts w:ascii="Arial" w:eastAsia="Calibri" w:hAnsi="Arial" w:cs="Arial"/>
          <w:bCs/>
          <w:sz w:val="22"/>
          <w:szCs w:val="22"/>
          <w:lang w:val="en-US"/>
        </w:rPr>
        <w:t xml:space="preserve"> to procure the provision to the Contracting Entity in respect of delivery of the Contract of</w:t>
      </w:r>
      <w:r w:rsidR="00D74F9F" w:rsidRPr="0055558B">
        <w:rPr>
          <w:rFonts w:ascii="Arial" w:eastAsia="Calibri" w:hAnsi="Arial" w:cs="Arial"/>
          <w:bCs/>
          <w:sz w:val="22"/>
          <w:szCs w:val="22"/>
          <w:lang w:val="en-US"/>
        </w:rPr>
        <w:t>:</w:t>
      </w:r>
    </w:p>
    <w:p w14:paraId="50D49D31" w14:textId="2DFF7A92" w:rsidR="006C6F81" w:rsidRPr="0055558B" w:rsidRDefault="006C6F81" w:rsidP="003B7D53">
      <w:pPr>
        <w:numPr>
          <w:ilvl w:val="0"/>
          <w:numId w:val="10"/>
        </w:numPr>
        <w:ind w:left="1134" w:right="425" w:hanging="567"/>
        <w:jc w:val="both"/>
        <w:rPr>
          <w:rFonts w:ascii="Arial" w:eastAsia="Calibri" w:hAnsi="Arial" w:cs="Arial"/>
          <w:bCs/>
          <w:sz w:val="22"/>
          <w:szCs w:val="22"/>
          <w:lang w:val="en-US"/>
        </w:rPr>
      </w:pPr>
      <w:r w:rsidRPr="0055558B">
        <w:rPr>
          <w:rFonts w:ascii="Arial" w:eastAsia="Calibri" w:hAnsi="Arial" w:cs="Arial"/>
          <w:bCs/>
          <w:sz w:val="22"/>
          <w:szCs w:val="22"/>
          <w:lang w:val="en-US"/>
        </w:rPr>
        <w:t xml:space="preserve">a parent company </w:t>
      </w:r>
      <w:r w:rsidR="00415907" w:rsidRPr="0055558B">
        <w:rPr>
          <w:rFonts w:ascii="Arial" w:eastAsia="Calibri" w:hAnsi="Arial" w:cs="Arial"/>
          <w:bCs/>
          <w:sz w:val="22"/>
          <w:szCs w:val="22"/>
          <w:lang w:val="en-US"/>
        </w:rPr>
        <w:t>guarantees</w:t>
      </w:r>
      <w:r w:rsidR="0059063D" w:rsidRPr="0055558B">
        <w:rPr>
          <w:rFonts w:ascii="Arial" w:eastAsia="Calibri" w:hAnsi="Arial" w:cs="Arial"/>
          <w:bCs/>
          <w:sz w:val="22"/>
          <w:szCs w:val="22"/>
          <w:lang w:val="en-US"/>
        </w:rPr>
        <w:t xml:space="preserve"> </w:t>
      </w:r>
      <w:r w:rsidR="00B96F4F" w:rsidRPr="0055558B">
        <w:rPr>
          <w:rFonts w:ascii="Arial" w:eastAsia="Calibri" w:hAnsi="Arial" w:cs="Arial"/>
          <w:bCs/>
          <w:sz w:val="22"/>
          <w:szCs w:val="22"/>
          <w:lang w:val="en-US"/>
        </w:rPr>
        <w:t xml:space="preserve">or other form of financial security </w:t>
      </w:r>
      <w:r w:rsidR="0059063D" w:rsidRPr="0055558B">
        <w:rPr>
          <w:rFonts w:ascii="Arial" w:eastAsia="Calibri" w:hAnsi="Arial" w:cs="Arial"/>
          <w:bCs/>
          <w:sz w:val="22"/>
          <w:szCs w:val="22"/>
          <w:lang w:val="en-US"/>
        </w:rPr>
        <w:t xml:space="preserve">from a parent company or other </w:t>
      </w:r>
      <w:r w:rsidR="009F18BA">
        <w:rPr>
          <w:rFonts w:ascii="Arial" w:eastAsia="Calibri" w:hAnsi="Arial" w:cs="Arial"/>
          <w:bCs/>
          <w:sz w:val="22"/>
          <w:szCs w:val="22"/>
          <w:lang w:val="en-US"/>
        </w:rPr>
        <w:t>Tenderer</w:t>
      </w:r>
      <w:r w:rsidR="0059063D" w:rsidRPr="0055558B">
        <w:rPr>
          <w:rFonts w:ascii="Arial" w:eastAsia="Calibri" w:hAnsi="Arial" w:cs="Arial"/>
          <w:bCs/>
          <w:sz w:val="22"/>
          <w:szCs w:val="22"/>
          <w:lang w:val="en-US"/>
        </w:rPr>
        <w:t xml:space="preserve"> </w:t>
      </w:r>
      <w:r w:rsidR="00C46FD4" w:rsidRPr="0055558B">
        <w:rPr>
          <w:rFonts w:ascii="Arial" w:eastAsia="Calibri" w:hAnsi="Arial" w:cs="Arial"/>
          <w:bCs/>
          <w:sz w:val="22"/>
          <w:szCs w:val="22"/>
          <w:lang w:val="en-US"/>
        </w:rPr>
        <w:t>Member, including any Entity Being Relied Upon</w:t>
      </w:r>
      <w:r w:rsidR="00D74F9F" w:rsidRPr="0055558B">
        <w:rPr>
          <w:rFonts w:ascii="Arial" w:eastAsia="Calibri" w:hAnsi="Arial" w:cs="Arial"/>
          <w:bCs/>
          <w:sz w:val="22"/>
          <w:szCs w:val="22"/>
          <w:lang w:val="en-US"/>
        </w:rPr>
        <w:t xml:space="preserve"> (</w:t>
      </w:r>
      <w:r w:rsidR="009B1173" w:rsidRPr="0055558B">
        <w:rPr>
          <w:rFonts w:ascii="Arial" w:eastAsia="Calibri" w:hAnsi="Arial" w:cs="Arial"/>
          <w:bCs/>
          <w:sz w:val="22"/>
          <w:szCs w:val="22"/>
          <w:lang w:val="en-US"/>
        </w:rPr>
        <w:t>if applicable</w:t>
      </w:r>
      <w:r w:rsidR="00D74F9F" w:rsidRPr="0055558B">
        <w:rPr>
          <w:rFonts w:ascii="Arial" w:eastAsia="Calibri" w:hAnsi="Arial" w:cs="Arial"/>
          <w:bCs/>
          <w:sz w:val="22"/>
          <w:szCs w:val="22"/>
          <w:lang w:val="en-US"/>
        </w:rPr>
        <w:t>)</w:t>
      </w:r>
      <w:r w:rsidRPr="0055558B">
        <w:rPr>
          <w:rFonts w:ascii="Arial" w:eastAsia="Calibri" w:hAnsi="Arial" w:cs="Arial"/>
          <w:bCs/>
          <w:sz w:val="22"/>
          <w:szCs w:val="22"/>
          <w:lang w:val="en-US"/>
        </w:rPr>
        <w:t>;</w:t>
      </w:r>
    </w:p>
    <w:p w14:paraId="079F4D27" w14:textId="77777777" w:rsidR="00B96F4F" w:rsidRPr="0055558B" w:rsidRDefault="00B96F4F" w:rsidP="003B7D53">
      <w:pPr>
        <w:numPr>
          <w:ilvl w:val="0"/>
          <w:numId w:val="10"/>
        </w:numPr>
        <w:ind w:left="1134" w:right="425" w:hanging="567"/>
        <w:jc w:val="both"/>
        <w:rPr>
          <w:rFonts w:ascii="Arial" w:eastAsia="Calibri" w:hAnsi="Arial" w:cs="Arial"/>
          <w:bCs/>
          <w:sz w:val="22"/>
          <w:szCs w:val="22"/>
          <w:lang w:val="en-US"/>
        </w:rPr>
      </w:pPr>
      <w:r w:rsidRPr="0055558B">
        <w:rPr>
          <w:rFonts w:ascii="Arial" w:eastAsia="Calibri" w:hAnsi="Arial" w:cs="Arial"/>
          <w:bCs/>
          <w:sz w:val="22"/>
          <w:szCs w:val="22"/>
          <w:lang w:val="en-US"/>
        </w:rPr>
        <w:t>a resource availability agreement in respect of resources being provided by any Entity Being Relied Upon;</w:t>
      </w:r>
    </w:p>
    <w:p w14:paraId="055F774F" w14:textId="03CE3345" w:rsidR="006C6F81" w:rsidRPr="0055558B" w:rsidRDefault="006C6F81" w:rsidP="003B7D53">
      <w:pPr>
        <w:numPr>
          <w:ilvl w:val="0"/>
          <w:numId w:val="10"/>
        </w:numPr>
        <w:ind w:left="1134" w:right="425" w:hanging="567"/>
        <w:jc w:val="both"/>
        <w:rPr>
          <w:rFonts w:ascii="Arial" w:eastAsia="Calibri" w:hAnsi="Arial" w:cs="Arial"/>
          <w:bCs/>
          <w:sz w:val="22"/>
          <w:szCs w:val="22"/>
          <w:lang w:val="en-US"/>
        </w:rPr>
      </w:pPr>
      <w:r w:rsidRPr="0055558B">
        <w:rPr>
          <w:rFonts w:ascii="Arial" w:eastAsia="Calibri" w:hAnsi="Arial" w:cs="Arial"/>
          <w:bCs/>
          <w:sz w:val="22"/>
          <w:szCs w:val="22"/>
          <w:lang w:val="en-US"/>
        </w:rPr>
        <w:t xml:space="preserve">collateral warranties from any or all of its </w:t>
      </w:r>
      <w:r w:rsidR="00415907">
        <w:rPr>
          <w:rFonts w:ascii="Arial" w:eastAsia="Calibri" w:hAnsi="Arial" w:cs="Arial"/>
          <w:bCs/>
          <w:sz w:val="22"/>
          <w:szCs w:val="22"/>
          <w:lang w:val="en-US"/>
        </w:rPr>
        <w:t>S</w:t>
      </w:r>
      <w:r w:rsidR="00415907" w:rsidRPr="0055558B">
        <w:rPr>
          <w:rFonts w:ascii="Arial" w:eastAsia="Calibri" w:hAnsi="Arial" w:cs="Arial"/>
          <w:bCs/>
          <w:sz w:val="22"/>
          <w:szCs w:val="22"/>
          <w:lang w:val="en-US"/>
        </w:rPr>
        <w:t>ubcontractors, or</w:t>
      </w:r>
      <w:r w:rsidR="008A7453" w:rsidRPr="0055558B">
        <w:rPr>
          <w:rFonts w:ascii="Arial" w:eastAsia="Calibri" w:hAnsi="Arial" w:cs="Arial"/>
          <w:bCs/>
          <w:sz w:val="22"/>
          <w:szCs w:val="22"/>
          <w:lang w:val="en-US"/>
        </w:rPr>
        <w:t xml:space="preserve"> </w:t>
      </w:r>
      <w:r w:rsidR="009F18BA">
        <w:rPr>
          <w:rFonts w:ascii="Arial" w:eastAsia="Calibri" w:hAnsi="Arial" w:cs="Arial"/>
          <w:bCs/>
          <w:sz w:val="22"/>
          <w:szCs w:val="22"/>
          <w:lang w:val="en-US"/>
        </w:rPr>
        <w:t>Tenderer</w:t>
      </w:r>
      <w:r w:rsidR="008A7453" w:rsidRPr="0055558B">
        <w:rPr>
          <w:rFonts w:ascii="Arial" w:eastAsia="Calibri" w:hAnsi="Arial" w:cs="Arial"/>
          <w:bCs/>
          <w:sz w:val="22"/>
          <w:szCs w:val="22"/>
          <w:lang w:val="en-US"/>
        </w:rPr>
        <w:t xml:space="preserve"> Members</w:t>
      </w:r>
      <w:r w:rsidRPr="0055558B">
        <w:rPr>
          <w:rFonts w:ascii="Arial" w:eastAsia="Calibri" w:hAnsi="Arial" w:cs="Arial"/>
          <w:bCs/>
          <w:sz w:val="22"/>
          <w:szCs w:val="22"/>
          <w:lang w:val="en-US"/>
        </w:rPr>
        <w:t xml:space="preserve">; and/or </w:t>
      </w:r>
    </w:p>
    <w:p w14:paraId="3A70D6A2" w14:textId="77777777" w:rsidR="009B1173" w:rsidRPr="0055558B" w:rsidRDefault="006C6F81" w:rsidP="003B7D53">
      <w:pPr>
        <w:numPr>
          <w:ilvl w:val="0"/>
          <w:numId w:val="10"/>
        </w:numPr>
        <w:ind w:left="1134" w:right="425" w:hanging="567"/>
        <w:jc w:val="both"/>
        <w:rPr>
          <w:rFonts w:ascii="Arial" w:eastAsia="Calibri" w:hAnsi="Arial" w:cs="Arial"/>
          <w:bCs/>
          <w:sz w:val="22"/>
          <w:szCs w:val="22"/>
          <w:lang w:val="en-US"/>
        </w:rPr>
      </w:pPr>
      <w:r w:rsidRPr="0055558B">
        <w:rPr>
          <w:rFonts w:ascii="Arial" w:eastAsia="Calibri" w:hAnsi="Arial" w:cs="Arial"/>
          <w:bCs/>
          <w:sz w:val="22"/>
          <w:szCs w:val="22"/>
          <w:lang w:val="en-US"/>
        </w:rPr>
        <w:t>other suitable security arrangement</w:t>
      </w:r>
      <w:r w:rsidR="00267A70" w:rsidRPr="0055558B">
        <w:rPr>
          <w:rFonts w:ascii="Arial" w:eastAsia="Calibri" w:hAnsi="Arial" w:cs="Arial"/>
          <w:bCs/>
          <w:sz w:val="22"/>
          <w:szCs w:val="22"/>
          <w:lang w:val="en-US"/>
        </w:rPr>
        <w:t>s</w:t>
      </w:r>
      <w:r w:rsidRPr="0055558B">
        <w:rPr>
          <w:rFonts w:ascii="Arial" w:eastAsia="Calibri" w:hAnsi="Arial" w:cs="Arial"/>
          <w:bCs/>
          <w:sz w:val="22"/>
          <w:szCs w:val="22"/>
          <w:lang w:val="en-US"/>
        </w:rPr>
        <w:t>;</w:t>
      </w:r>
      <w:r w:rsidR="00D92F1D" w:rsidRPr="0055558B">
        <w:rPr>
          <w:rFonts w:ascii="Arial" w:eastAsia="Calibri" w:hAnsi="Arial" w:cs="Arial"/>
          <w:bCs/>
          <w:sz w:val="22"/>
          <w:szCs w:val="22"/>
          <w:lang w:val="en-US"/>
        </w:rPr>
        <w:t xml:space="preserve"> </w:t>
      </w:r>
    </w:p>
    <w:p w14:paraId="15E6E2E4" w14:textId="77777777" w:rsidR="009B1173" w:rsidRPr="0055558B" w:rsidRDefault="009B1173" w:rsidP="00DD3D7A">
      <w:pPr>
        <w:ind w:left="1134" w:right="425" w:hanging="284"/>
        <w:jc w:val="both"/>
        <w:rPr>
          <w:rFonts w:ascii="Arial" w:eastAsia="Calibri" w:hAnsi="Arial" w:cs="Arial"/>
          <w:bCs/>
          <w:sz w:val="22"/>
          <w:szCs w:val="22"/>
          <w:lang w:val="en-US"/>
        </w:rPr>
      </w:pPr>
    </w:p>
    <w:p w14:paraId="559AF6BB" w14:textId="77777777" w:rsidR="00267A70" w:rsidRPr="0055558B" w:rsidRDefault="006C6F81" w:rsidP="00566B11">
      <w:pPr>
        <w:ind w:left="11" w:right="425" w:hanging="11"/>
        <w:jc w:val="both"/>
        <w:rPr>
          <w:rFonts w:ascii="Arial" w:eastAsia="Calibri" w:hAnsi="Arial" w:cs="Arial"/>
          <w:bCs/>
          <w:sz w:val="22"/>
          <w:szCs w:val="22"/>
          <w:lang w:val="en-US"/>
        </w:rPr>
      </w:pPr>
      <w:r w:rsidRPr="0055558B">
        <w:rPr>
          <w:rFonts w:ascii="Arial" w:eastAsia="Calibri" w:hAnsi="Arial" w:cs="Arial"/>
          <w:bCs/>
          <w:sz w:val="22"/>
          <w:szCs w:val="22"/>
          <w:lang w:val="en-US"/>
        </w:rPr>
        <w:t xml:space="preserve">to the satisfaction of the Contracting Entity. </w:t>
      </w:r>
    </w:p>
    <w:p w14:paraId="34F83CBA" w14:textId="77777777" w:rsidR="00267A70" w:rsidRPr="0055558B" w:rsidRDefault="00267A70" w:rsidP="00566B11">
      <w:pPr>
        <w:ind w:left="11" w:right="425" w:hanging="11"/>
        <w:jc w:val="both"/>
        <w:rPr>
          <w:rFonts w:ascii="Arial" w:eastAsia="Calibri" w:hAnsi="Arial" w:cs="Arial"/>
          <w:bCs/>
          <w:sz w:val="22"/>
          <w:szCs w:val="22"/>
          <w:lang w:val="en-US"/>
        </w:rPr>
      </w:pPr>
    </w:p>
    <w:p w14:paraId="323E686A" w14:textId="73698818" w:rsidR="006C6F81" w:rsidRPr="0055558B" w:rsidRDefault="006C6F81" w:rsidP="00566B11">
      <w:pPr>
        <w:ind w:left="11" w:right="425" w:hanging="11"/>
        <w:jc w:val="both"/>
        <w:rPr>
          <w:rFonts w:ascii="Arial" w:eastAsia="Calibri" w:hAnsi="Arial" w:cs="Arial"/>
          <w:bCs/>
          <w:sz w:val="22"/>
          <w:szCs w:val="22"/>
          <w:lang w:val="en-US"/>
        </w:rPr>
      </w:pPr>
      <w:r w:rsidRPr="0055558B">
        <w:rPr>
          <w:rFonts w:ascii="Arial" w:eastAsia="Calibri" w:hAnsi="Arial" w:cs="Arial"/>
          <w:bCs/>
          <w:sz w:val="22"/>
          <w:szCs w:val="22"/>
          <w:lang w:val="en-US"/>
        </w:rPr>
        <w:t xml:space="preserve">The Contracting Entity will set out its requirements in this regard in the </w:t>
      </w:r>
      <w:r w:rsidR="00D33A83">
        <w:rPr>
          <w:rFonts w:ascii="Arial" w:eastAsia="Calibri" w:hAnsi="Arial" w:cs="Arial"/>
          <w:bCs/>
          <w:sz w:val="22"/>
          <w:szCs w:val="22"/>
          <w:lang w:val="en-US"/>
        </w:rPr>
        <w:t>RFT</w:t>
      </w:r>
      <w:r w:rsidRPr="0055558B">
        <w:rPr>
          <w:rFonts w:ascii="Arial" w:eastAsia="Calibri" w:hAnsi="Arial" w:cs="Arial"/>
          <w:bCs/>
          <w:sz w:val="22"/>
          <w:szCs w:val="22"/>
          <w:lang w:val="en-US"/>
        </w:rPr>
        <w:t xml:space="preserve"> documents. By submitting a Response to the </w:t>
      </w:r>
      <w:r w:rsidR="00F95831">
        <w:rPr>
          <w:rFonts w:ascii="Arial" w:eastAsia="Calibri" w:hAnsi="Arial" w:cs="Arial"/>
          <w:bCs/>
          <w:sz w:val="22"/>
          <w:szCs w:val="22"/>
          <w:lang w:val="en-US"/>
        </w:rPr>
        <w:t>RFT</w:t>
      </w:r>
      <w:r w:rsidRPr="0055558B">
        <w:rPr>
          <w:rFonts w:ascii="Arial" w:eastAsia="Calibri" w:hAnsi="Arial" w:cs="Arial"/>
          <w:bCs/>
          <w:sz w:val="22"/>
          <w:szCs w:val="22"/>
          <w:lang w:val="en-US"/>
        </w:rPr>
        <w:t>,</w:t>
      </w:r>
      <w:r w:rsidR="0059063D" w:rsidRPr="0055558B">
        <w:rPr>
          <w:rFonts w:ascii="Arial" w:eastAsia="Calibri" w:hAnsi="Arial" w:cs="Arial"/>
          <w:bCs/>
          <w:sz w:val="22"/>
          <w:szCs w:val="22"/>
          <w:lang w:val="en-US"/>
        </w:rPr>
        <w:t xml:space="preserve"> each</w:t>
      </w:r>
      <w:r w:rsidRPr="0055558B">
        <w:rPr>
          <w:rFonts w:ascii="Arial" w:eastAsia="Calibri" w:hAnsi="Arial" w:cs="Arial"/>
          <w:bCs/>
          <w:sz w:val="22"/>
          <w:szCs w:val="22"/>
          <w:lang w:val="en-US"/>
        </w:rPr>
        <w:t xml:space="preserve"> </w:t>
      </w:r>
      <w:r w:rsidR="009F18BA">
        <w:rPr>
          <w:rFonts w:ascii="Arial" w:eastAsia="Calibri" w:hAnsi="Arial" w:cs="Arial"/>
          <w:bCs/>
          <w:sz w:val="22"/>
          <w:szCs w:val="22"/>
          <w:lang w:val="en-US"/>
        </w:rPr>
        <w:t>Tenderer</w:t>
      </w:r>
      <w:r w:rsidRPr="0055558B">
        <w:rPr>
          <w:rFonts w:ascii="Arial" w:eastAsia="Calibri" w:hAnsi="Arial" w:cs="Arial"/>
          <w:bCs/>
          <w:sz w:val="22"/>
          <w:szCs w:val="22"/>
          <w:lang w:val="en-US"/>
        </w:rPr>
        <w:t xml:space="preserve"> warrant</w:t>
      </w:r>
      <w:r w:rsidR="0059063D" w:rsidRPr="0055558B">
        <w:rPr>
          <w:rFonts w:ascii="Arial" w:eastAsia="Calibri" w:hAnsi="Arial" w:cs="Arial"/>
          <w:bCs/>
          <w:sz w:val="22"/>
          <w:szCs w:val="22"/>
          <w:lang w:val="en-US"/>
        </w:rPr>
        <w:t>s</w:t>
      </w:r>
      <w:r w:rsidR="00E91F63" w:rsidRPr="0055558B">
        <w:rPr>
          <w:rFonts w:ascii="Arial" w:eastAsia="Calibri" w:hAnsi="Arial" w:cs="Arial"/>
          <w:bCs/>
          <w:sz w:val="22"/>
          <w:szCs w:val="22"/>
          <w:lang w:val="en-US"/>
        </w:rPr>
        <w:t>,</w:t>
      </w:r>
      <w:r w:rsidRPr="0055558B">
        <w:rPr>
          <w:rFonts w:ascii="Arial" w:eastAsia="Calibri" w:hAnsi="Arial" w:cs="Arial"/>
          <w:bCs/>
          <w:sz w:val="22"/>
          <w:szCs w:val="22"/>
          <w:lang w:val="en-US"/>
        </w:rPr>
        <w:t xml:space="preserve"> </w:t>
      </w:r>
      <w:r w:rsidRPr="0055558B">
        <w:rPr>
          <w:rFonts w:ascii="Arial" w:hAnsi="Arial" w:cs="Arial"/>
          <w:sz w:val="22"/>
          <w:szCs w:val="22"/>
        </w:rPr>
        <w:t>represent</w:t>
      </w:r>
      <w:r w:rsidR="0059063D" w:rsidRPr="0055558B">
        <w:rPr>
          <w:rFonts w:ascii="Arial" w:hAnsi="Arial" w:cs="Arial"/>
          <w:sz w:val="22"/>
          <w:szCs w:val="22"/>
        </w:rPr>
        <w:t>s and undertakes to the Contract Entity</w:t>
      </w:r>
      <w:r w:rsidRPr="0055558B">
        <w:rPr>
          <w:rFonts w:ascii="Arial" w:eastAsia="Calibri" w:hAnsi="Arial" w:cs="Arial"/>
          <w:bCs/>
          <w:sz w:val="22"/>
          <w:szCs w:val="22"/>
          <w:lang w:val="en-US"/>
        </w:rPr>
        <w:t xml:space="preserve"> that they can comply, or procure compliance as the case may be</w:t>
      </w:r>
      <w:r w:rsidR="00267A70" w:rsidRPr="0055558B">
        <w:rPr>
          <w:rFonts w:ascii="Arial" w:eastAsia="Calibri" w:hAnsi="Arial" w:cs="Arial"/>
          <w:bCs/>
          <w:sz w:val="22"/>
          <w:szCs w:val="22"/>
          <w:lang w:val="en-US"/>
        </w:rPr>
        <w:t>,</w:t>
      </w:r>
      <w:r w:rsidRPr="0055558B">
        <w:rPr>
          <w:rFonts w:ascii="Arial" w:eastAsia="Calibri" w:hAnsi="Arial" w:cs="Arial"/>
          <w:bCs/>
          <w:sz w:val="22"/>
          <w:szCs w:val="22"/>
          <w:lang w:val="en-US"/>
        </w:rPr>
        <w:t xml:space="preserve"> with the requirements </w:t>
      </w:r>
      <w:r w:rsidR="00B44609" w:rsidRPr="0055558B">
        <w:rPr>
          <w:rFonts w:ascii="Arial" w:eastAsia="Calibri" w:hAnsi="Arial" w:cs="Arial"/>
          <w:bCs/>
          <w:sz w:val="22"/>
          <w:szCs w:val="22"/>
          <w:lang w:val="en-US"/>
        </w:rPr>
        <w:t>above</w:t>
      </w:r>
      <w:r w:rsidRPr="0055558B">
        <w:rPr>
          <w:rFonts w:ascii="Arial" w:eastAsia="Calibri" w:hAnsi="Arial" w:cs="Arial"/>
          <w:bCs/>
          <w:sz w:val="22"/>
          <w:szCs w:val="22"/>
          <w:lang w:val="en-US"/>
        </w:rPr>
        <w:t xml:space="preserve"> upon request by the Contracting Entity.</w:t>
      </w:r>
    </w:p>
    <w:p w14:paraId="1F3870DE" w14:textId="77777777" w:rsidR="00772B24" w:rsidRPr="0055558B" w:rsidRDefault="00772B24" w:rsidP="00566B11">
      <w:pPr>
        <w:ind w:left="11" w:right="425" w:hanging="11"/>
        <w:jc w:val="both"/>
        <w:rPr>
          <w:rFonts w:ascii="Arial" w:eastAsia="Calibri" w:hAnsi="Arial" w:cs="Arial"/>
          <w:bCs/>
          <w:sz w:val="22"/>
          <w:szCs w:val="22"/>
          <w:lang w:val="en-US"/>
        </w:rPr>
      </w:pPr>
    </w:p>
    <w:p w14:paraId="40C0EDC4" w14:textId="77777777" w:rsidR="00282162" w:rsidRPr="00282162" w:rsidRDefault="00282162" w:rsidP="00282162">
      <w:pPr>
        <w:ind w:left="11" w:right="425" w:hanging="11"/>
        <w:jc w:val="both"/>
        <w:rPr>
          <w:rFonts w:ascii="Arial" w:eastAsia="Calibri" w:hAnsi="Arial" w:cs="Arial"/>
          <w:bCs/>
          <w:sz w:val="22"/>
          <w:szCs w:val="22"/>
          <w:lang w:val="en-IE"/>
        </w:rPr>
      </w:pPr>
      <w:r w:rsidRPr="00282162">
        <w:rPr>
          <w:rFonts w:ascii="Arial" w:eastAsia="Calibri" w:hAnsi="Arial" w:cs="Arial"/>
          <w:bCs/>
          <w:sz w:val="22"/>
          <w:szCs w:val="22"/>
          <w:lang w:val="en-IE"/>
        </w:rPr>
        <w:t>Subject to the requirements set out in this RFT, a Tenderer may rely on the resources of a Tenderer Member or another entity in order to meet certain requirements of this RFT, where appropriate.</w:t>
      </w:r>
    </w:p>
    <w:p w14:paraId="446E3F9C" w14:textId="77777777" w:rsidR="00282162" w:rsidRPr="00282162" w:rsidRDefault="00282162" w:rsidP="00282162">
      <w:pPr>
        <w:ind w:left="11" w:right="425" w:hanging="11"/>
        <w:jc w:val="both"/>
        <w:rPr>
          <w:rFonts w:ascii="Arial" w:eastAsia="Calibri" w:hAnsi="Arial" w:cs="Arial"/>
          <w:bCs/>
          <w:sz w:val="22"/>
          <w:szCs w:val="22"/>
          <w:lang w:val="en-IE"/>
        </w:rPr>
      </w:pPr>
    </w:p>
    <w:p w14:paraId="548B217B" w14:textId="77777777" w:rsidR="00282162" w:rsidRPr="00282162" w:rsidRDefault="00282162" w:rsidP="00282162">
      <w:pPr>
        <w:ind w:right="425"/>
        <w:jc w:val="both"/>
        <w:rPr>
          <w:rFonts w:ascii="Arial" w:eastAsia="Calibri" w:hAnsi="Arial" w:cs="Arial"/>
          <w:bCs/>
          <w:sz w:val="22"/>
          <w:szCs w:val="22"/>
          <w:lang w:val="en-IE"/>
        </w:rPr>
      </w:pPr>
      <w:r w:rsidRPr="00282162">
        <w:rPr>
          <w:rFonts w:ascii="Arial" w:eastAsia="Calibri" w:hAnsi="Arial" w:cs="Arial"/>
          <w:bCs/>
          <w:sz w:val="22"/>
          <w:szCs w:val="22"/>
          <w:lang w:val="en-IE"/>
        </w:rPr>
        <w:t>Where such reliance is proposed, the Tenderer must clearly demonstrate in its Tender Response that the relevant resources will be available for the performance of the services.</w:t>
      </w:r>
    </w:p>
    <w:p w14:paraId="78905567" w14:textId="77777777" w:rsidR="00282162" w:rsidRPr="00282162" w:rsidRDefault="00282162" w:rsidP="00282162">
      <w:pPr>
        <w:ind w:left="11" w:right="425" w:hanging="11"/>
        <w:jc w:val="both"/>
        <w:rPr>
          <w:rFonts w:ascii="Arial" w:eastAsia="Calibri" w:hAnsi="Arial" w:cs="Arial"/>
          <w:bCs/>
          <w:sz w:val="22"/>
          <w:szCs w:val="22"/>
          <w:lang w:val="en-IE"/>
        </w:rPr>
      </w:pPr>
    </w:p>
    <w:p w14:paraId="54295BEF" w14:textId="77777777" w:rsidR="00282162" w:rsidRPr="00282162" w:rsidRDefault="00282162" w:rsidP="00282162">
      <w:pPr>
        <w:ind w:left="11" w:right="425" w:hanging="11"/>
        <w:jc w:val="both"/>
        <w:rPr>
          <w:rFonts w:ascii="Arial" w:eastAsia="Calibri" w:hAnsi="Arial" w:cs="Arial"/>
          <w:bCs/>
          <w:sz w:val="22"/>
          <w:szCs w:val="22"/>
          <w:lang w:val="en-IE"/>
        </w:rPr>
      </w:pPr>
      <w:r w:rsidRPr="00282162">
        <w:rPr>
          <w:rFonts w:ascii="Arial" w:eastAsia="Calibri" w:hAnsi="Arial" w:cs="Arial"/>
          <w:bCs/>
          <w:sz w:val="22"/>
          <w:szCs w:val="22"/>
          <w:lang w:val="en-IE"/>
        </w:rPr>
        <w:t>For clarity, a Tenderer or Tenderer Member shall not be entitled to rely on another entity for the purposes of meeting its Health and Safety, Environmental Management or Quality Assurance requirements when responding to this RFT, unless otherwise explicitly permitted.</w:t>
      </w:r>
    </w:p>
    <w:p w14:paraId="5A30716E" w14:textId="77777777" w:rsidR="004231C4" w:rsidRPr="0055558B" w:rsidRDefault="004231C4" w:rsidP="00566B11">
      <w:pPr>
        <w:ind w:left="11" w:right="425" w:hanging="11"/>
        <w:jc w:val="both"/>
        <w:rPr>
          <w:rFonts w:ascii="Arial" w:eastAsia="Calibri" w:hAnsi="Arial" w:cs="Arial"/>
          <w:bCs/>
          <w:sz w:val="22"/>
          <w:szCs w:val="22"/>
          <w:lang w:val="en-US"/>
        </w:rPr>
      </w:pPr>
    </w:p>
    <w:p w14:paraId="54E27A55" w14:textId="77777777" w:rsidR="002B2556" w:rsidRPr="002B2556" w:rsidRDefault="002B2556" w:rsidP="002B2556">
      <w:pPr>
        <w:ind w:right="425"/>
        <w:jc w:val="both"/>
        <w:rPr>
          <w:rFonts w:ascii="Arial" w:eastAsia="Calibri" w:hAnsi="Arial" w:cs="Arial"/>
          <w:bCs/>
          <w:sz w:val="22"/>
          <w:szCs w:val="22"/>
          <w:lang w:val="en-IE"/>
        </w:rPr>
      </w:pPr>
      <w:r w:rsidRPr="002B2556">
        <w:rPr>
          <w:rFonts w:ascii="Arial" w:eastAsia="Calibri" w:hAnsi="Arial" w:cs="Arial"/>
          <w:bCs/>
          <w:sz w:val="22"/>
          <w:szCs w:val="22"/>
          <w:lang w:val="en-IE"/>
        </w:rPr>
        <w:t>Where a Tenderer relies on the resources of one or more entities for the purposes of demonstrating capacity to satisfy the requirements of this RFT, the Tenderer must provide evidence of that reliance in its Tender Response.</w:t>
      </w:r>
    </w:p>
    <w:p w14:paraId="2EFD6E6C" w14:textId="77777777" w:rsidR="00DD5B72" w:rsidRDefault="00DD5B72" w:rsidP="002E49B1">
      <w:pPr>
        <w:ind w:right="425"/>
        <w:jc w:val="both"/>
        <w:rPr>
          <w:rFonts w:ascii="Arial" w:hAnsi="Arial" w:cs="Arial"/>
          <w:sz w:val="22"/>
          <w:szCs w:val="22"/>
        </w:rPr>
      </w:pPr>
    </w:p>
    <w:p w14:paraId="6941F699" w14:textId="52C2D5DF" w:rsidR="004231C4" w:rsidRPr="004231C4" w:rsidRDefault="004231C4" w:rsidP="004231C4">
      <w:pPr>
        <w:ind w:right="425"/>
        <w:jc w:val="both"/>
        <w:rPr>
          <w:rFonts w:ascii="Arial" w:hAnsi="Arial" w:cs="Arial"/>
          <w:sz w:val="22"/>
          <w:szCs w:val="22"/>
          <w:lang w:val="en-IE"/>
        </w:rPr>
      </w:pPr>
      <w:r>
        <w:rPr>
          <w:rFonts w:ascii="Arial" w:hAnsi="Arial" w:cs="Arial"/>
          <w:sz w:val="22"/>
          <w:szCs w:val="22"/>
          <w:lang w:val="en-IE"/>
        </w:rPr>
        <w:t>S</w:t>
      </w:r>
      <w:r w:rsidRPr="004231C4">
        <w:rPr>
          <w:rFonts w:ascii="Arial" w:hAnsi="Arial" w:cs="Arial"/>
          <w:sz w:val="22"/>
          <w:szCs w:val="22"/>
          <w:lang w:val="en-IE"/>
        </w:rPr>
        <w:t>uch evidence shall include a legally binding commitment from the relevant entity or entities confirming that the resources will be made available for the performance of the services, where required. The Contracting Entity reserves the right to require appropriate supporting documentation, including letters of support or financial guarantees, as part of the evaluation process or prior to award.</w:t>
      </w:r>
    </w:p>
    <w:p w14:paraId="229E4964" w14:textId="77777777" w:rsidR="004231C4" w:rsidRPr="004231C4" w:rsidRDefault="004231C4" w:rsidP="004231C4">
      <w:pPr>
        <w:ind w:right="425"/>
        <w:jc w:val="both"/>
        <w:rPr>
          <w:rFonts w:ascii="Arial" w:hAnsi="Arial" w:cs="Arial"/>
          <w:sz w:val="22"/>
          <w:szCs w:val="22"/>
          <w:lang w:val="en-IE"/>
        </w:rPr>
      </w:pPr>
    </w:p>
    <w:p w14:paraId="2D7233D5" w14:textId="77777777" w:rsidR="004231C4" w:rsidRPr="004231C4" w:rsidRDefault="004231C4" w:rsidP="004231C4">
      <w:pPr>
        <w:ind w:right="425"/>
        <w:jc w:val="both"/>
        <w:rPr>
          <w:rFonts w:ascii="Arial" w:hAnsi="Arial" w:cs="Arial"/>
          <w:sz w:val="22"/>
          <w:szCs w:val="22"/>
          <w:lang w:val="en-IE"/>
        </w:rPr>
      </w:pPr>
      <w:r w:rsidRPr="004231C4">
        <w:rPr>
          <w:rFonts w:ascii="Arial" w:hAnsi="Arial" w:cs="Arial"/>
          <w:sz w:val="22"/>
          <w:szCs w:val="22"/>
          <w:lang w:val="en-IE"/>
        </w:rPr>
        <w:t>By submitting a Tender Response, each Tenderer warrants, represents and undertakes that it can comply, or procure compliance as the case may be, with the requirements set out in this section upon request by the Contracting Entity.</w:t>
      </w:r>
    </w:p>
    <w:p w14:paraId="113B3631" w14:textId="77777777" w:rsidR="004231C4" w:rsidRPr="004231C4" w:rsidRDefault="004231C4" w:rsidP="004231C4">
      <w:pPr>
        <w:ind w:right="425"/>
        <w:jc w:val="both"/>
        <w:rPr>
          <w:rFonts w:ascii="Arial" w:hAnsi="Arial" w:cs="Arial"/>
          <w:sz w:val="22"/>
          <w:szCs w:val="22"/>
          <w:lang w:val="en-IE"/>
        </w:rPr>
      </w:pPr>
    </w:p>
    <w:p w14:paraId="279AB80A" w14:textId="7C9538C1" w:rsidR="004231C4" w:rsidRPr="004231C4" w:rsidRDefault="004231C4" w:rsidP="004231C4">
      <w:pPr>
        <w:ind w:right="425"/>
        <w:jc w:val="both"/>
        <w:rPr>
          <w:rFonts w:ascii="Arial" w:hAnsi="Arial" w:cs="Arial"/>
          <w:sz w:val="22"/>
          <w:szCs w:val="22"/>
          <w:lang w:val="en-IE"/>
        </w:rPr>
      </w:pPr>
      <w:r w:rsidRPr="004231C4">
        <w:rPr>
          <w:rFonts w:ascii="Arial" w:hAnsi="Arial" w:cs="Arial"/>
          <w:sz w:val="22"/>
          <w:szCs w:val="22"/>
          <w:lang w:val="en-IE"/>
        </w:rPr>
        <w:t xml:space="preserve">Subject to the limitations set out in the RFT in respect of certain criteria, a Tenderer may rely on the resources of a Tenderer Member or another entity in order to meet the requirements of this RFT, except </w:t>
      </w:r>
      <w:r w:rsidR="000D1900" w:rsidRPr="004231C4">
        <w:rPr>
          <w:rFonts w:ascii="Arial" w:hAnsi="Arial" w:cs="Arial"/>
          <w:sz w:val="22"/>
          <w:szCs w:val="22"/>
          <w:lang w:val="en-IE"/>
        </w:rPr>
        <w:t>were</w:t>
      </w:r>
      <w:r w:rsidRPr="004231C4">
        <w:rPr>
          <w:rFonts w:ascii="Arial" w:hAnsi="Arial" w:cs="Arial"/>
          <w:sz w:val="22"/>
          <w:szCs w:val="22"/>
          <w:lang w:val="en-IE"/>
        </w:rPr>
        <w:t xml:space="preserve"> prohibited by the terms of this RFT.</w:t>
      </w:r>
    </w:p>
    <w:p w14:paraId="1EE553A0" w14:textId="77777777" w:rsidR="002B2556" w:rsidRDefault="002B2556" w:rsidP="002E49B1">
      <w:pPr>
        <w:ind w:right="425"/>
        <w:jc w:val="both"/>
        <w:rPr>
          <w:rFonts w:ascii="Arial" w:hAnsi="Arial" w:cs="Arial"/>
          <w:sz w:val="22"/>
          <w:szCs w:val="22"/>
        </w:rPr>
      </w:pPr>
    </w:p>
    <w:p w14:paraId="68E6CDAE" w14:textId="77777777" w:rsidR="002B2556" w:rsidRPr="0055558B" w:rsidRDefault="002B2556" w:rsidP="002E49B1">
      <w:pPr>
        <w:ind w:right="425"/>
        <w:jc w:val="both"/>
        <w:rPr>
          <w:rFonts w:ascii="Arial" w:hAnsi="Arial" w:cs="Arial"/>
          <w:sz w:val="22"/>
          <w:szCs w:val="22"/>
        </w:rPr>
      </w:pPr>
    </w:p>
    <w:p w14:paraId="4B81E3BA" w14:textId="38E6EFFC" w:rsidR="00F31E16" w:rsidRPr="00ED60A8" w:rsidRDefault="00F31E16" w:rsidP="00ED60A8">
      <w:pPr>
        <w:pStyle w:val="Heading3"/>
        <w:numPr>
          <w:ilvl w:val="0"/>
          <w:numId w:val="0"/>
        </w:numPr>
        <w:rPr>
          <w:rFonts w:cs="Arial"/>
          <w:lang w:eastAsia="en-US"/>
        </w:rPr>
      </w:pPr>
      <w:r w:rsidRPr="00ED60A8">
        <w:rPr>
          <w:rFonts w:cs="Arial"/>
          <w:lang w:eastAsia="en-US"/>
        </w:rPr>
        <w:lastRenderedPageBreak/>
        <w:t>A.</w:t>
      </w:r>
      <w:r w:rsidR="00267A70" w:rsidRPr="00ED60A8">
        <w:rPr>
          <w:rFonts w:cs="Arial"/>
          <w:lang w:eastAsia="en-US"/>
        </w:rPr>
        <w:t>5</w:t>
      </w:r>
      <w:r w:rsidRPr="00ED60A8">
        <w:rPr>
          <w:rFonts w:cs="Arial"/>
          <w:lang w:eastAsia="en-US"/>
        </w:rPr>
        <w:t>.2</w:t>
      </w:r>
      <w:r w:rsidRPr="00ED60A8">
        <w:rPr>
          <w:rFonts w:cs="Arial"/>
          <w:lang w:eastAsia="en-US"/>
        </w:rPr>
        <w:tab/>
      </w:r>
      <w:r w:rsidR="0000658F" w:rsidRPr="00ED60A8">
        <w:rPr>
          <w:rFonts w:cs="Arial"/>
          <w:lang w:eastAsia="en-US"/>
        </w:rPr>
        <w:t xml:space="preserve">Consortium </w:t>
      </w:r>
      <w:r w:rsidR="009F18BA" w:rsidRPr="00ED60A8">
        <w:rPr>
          <w:rFonts w:cs="Arial"/>
          <w:lang w:eastAsia="en-US"/>
        </w:rPr>
        <w:t>Tenderer</w:t>
      </w:r>
      <w:r w:rsidR="0000658F" w:rsidRPr="00ED60A8">
        <w:rPr>
          <w:rFonts w:cs="Arial"/>
          <w:lang w:eastAsia="en-US"/>
        </w:rPr>
        <w:t xml:space="preserve">s </w:t>
      </w:r>
    </w:p>
    <w:p w14:paraId="510A2847" w14:textId="05E481DC" w:rsidR="00B96F4F" w:rsidRPr="0055558B" w:rsidRDefault="009F18BA" w:rsidP="00566B11">
      <w:pPr>
        <w:tabs>
          <w:tab w:val="center" w:pos="4153"/>
          <w:tab w:val="right" w:pos="8306"/>
        </w:tabs>
        <w:ind w:left="11" w:right="425" w:hanging="11"/>
        <w:jc w:val="both"/>
        <w:rPr>
          <w:rFonts w:ascii="Arial" w:hAnsi="Arial" w:cs="Arial"/>
          <w:sz w:val="22"/>
          <w:szCs w:val="22"/>
        </w:rPr>
      </w:pPr>
      <w:r>
        <w:rPr>
          <w:rFonts w:ascii="Arial" w:hAnsi="Arial" w:cs="Arial"/>
          <w:sz w:val="22"/>
          <w:szCs w:val="22"/>
        </w:rPr>
        <w:t>Tenderer</w:t>
      </w:r>
      <w:r w:rsidR="00F31E16" w:rsidRPr="0055558B">
        <w:rPr>
          <w:rFonts w:ascii="Arial" w:hAnsi="Arial" w:cs="Arial"/>
          <w:sz w:val="22"/>
          <w:szCs w:val="22"/>
        </w:rPr>
        <w:t>s for qualification may include individuals, partnerships, com</w:t>
      </w:r>
      <w:r w:rsidR="006F599E" w:rsidRPr="0055558B">
        <w:rPr>
          <w:rFonts w:ascii="Arial" w:hAnsi="Arial" w:cs="Arial"/>
          <w:sz w:val="22"/>
          <w:szCs w:val="22"/>
        </w:rPr>
        <w:t xml:space="preserve">panies, </w:t>
      </w:r>
      <w:r w:rsidR="00F31E16" w:rsidRPr="0055558B">
        <w:rPr>
          <w:rFonts w:ascii="Arial" w:hAnsi="Arial" w:cs="Arial"/>
          <w:sz w:val="22"/>
          <w:szCs w:val="22"/>
        </w:rPr>
        <w:t xml:space="preserve">groupings or any combination of the foregoing.  If </w:t>
      </w:r>
      <w:r w:rsidR="003D44C9" w:rsidRPr="0055558B">
        <w:rPr>
          <w:rFonts w:ascii="Arial" w:hAnsi="Arial" w:cs="Arial"/>
          <w:sz w:val="22"/>
          <w:szCs w:val="22"/>
        </w:rPr>
        <w:t>a</w:t>
      </w:r>
      <w:r w:rsidR="00F31E16" w:rsidRPr="0055558B">
        <w:rPr>
          <w:rFonts w:ascii="Arial" w:hAnsi="Arial" w:cs="Arial"/>
          <w:sz w:val="22"/>
          <w:szCs w:val="22"/>
        </w:rPr>
        <w:t xml:space="preserve"> </w:t>
      </w:r>
      <w:r>
        <w:rPr>
          <w:rFonts w:ascii="Arial" w:hAnsi="Arial" w:cs="Arial"/>
          <w:sz w:val="22"/>
          <w:szCs w:val="22"/>
        </w:rPr>
        <w:t>Tenderer</w:t>
      </w:r>
      <w:r w:rsidR="00F31E16" w:rsidRPr="0055558B">
        <w:rPr>
          <w:rFonts w:ascii="Arial" w:hAnsi="Arial" w:cs="Arial"/>
          <w:sz w:val="22"/>
          <w:szCs w:val="22"/>
        </w:rPr>
        <w:t xml:space="preserve"> completing thi</w:t>
      </w:r>
      <w:r w:rsidR="00D92F1D" w:rsidRPr="0055558B">
        <w:rPr>
          <w:rFonts w:ascii="Arial" w:hAnsi="Arial" w:cs="Arial"/>
          <w:sz w:val="22"/>
          <w:szCs w:val="22"/>
        </w:rPr>
        <w:t xml:space="preserve">s </w:t>
      </w:r>
      <w:r w:rsidR="00F95831">
        <w:rPr>
          <w:rFonts w:ascii="Arial" w:hAnsi="Arial" w:cs="Arial"/>
          <w:sz w:val="22"/>
          <w:szCs w:val="22"/>
        </w:rPr>
        <w:t>RFT</w:t>
      </w:r>
      <w:r w:rsidR="00D92F1D" w:rsidRPr="0055558B">
        <w:rPr>
          <w:rFonts w:ascii="Arial" w:hAnsi="Arial" w:cs="Arial"/>
          <w:sz w:val="22"/>
          <w:szCs w:val="22"/>
        </w:rPr>
        <w:t xml:space="preserve"> is doing so </w:t>
      </w:r>
      <w:r w:rsidR="00BF543B" w:rsidRPr="0055558B">
        <w:rPr>
          <w:rFonts w:ascii="Arial" w:hAnsi="Arial" w:cs="Arial"/>
          <w:sz w:val="22"/>
          <w:szCs w:val="22"/>
        </w:rPr>
        <w:t>on behalf</w:t>
      </w:r>
      <w:r w:rsidR="00D92F1D" w:rsidRPr="0055558B">
        <w:rPr>
          <w:rFonts w:ascii="Arial" w:hAnsi="Arial" w:cs="Arial"/>
          <w:sz w:val="22"/>
          <w:szCs w:val="22"/>
        </w:rPr>
        <w:t xml:space="preserve"> of a </w:t>
      </w:r>
      <w:r w:rsidR="00267A70" w:rsidRPr="0055558B">
        <w:rPr>
          <w:rFonts w:ascii="Arial" w:hAnsi="Arial" w:cs="Arial"/>
          <w:sz w:val="22"/>
          <w:szCs w:val="22"/>
        </w:rPr>
        <w:t>C</w:t>
      </w:r>
      <w:r w:rsidR="00F31E16" w:rsidRPr="0055558B">
        <w:rPr>
          <w:rFonts w:ascii="Arial" w:hAnsi="Arial" w:cs="Arial"/>
          <w:sz w:val="22"/>
          <w:szCs w:val="22"/>
        </w:rPr>
        <w:t xml:space="preserve">onsortium, full details of the </w:t>
      </w:r>
      <w:r w:rsidR="003D44C9" w:rsidRPr="0055558B">
        <w:rPr>
          <w:rFonts w:ascii="Arial" w:hAnsi="Arial" w:cs="Arial"/>
          <w:sz w:val="22"/>
          <w:szCs w:val="22"/>
        </w:rPr>
        <w:t>Consortium must</w:t>
      </w:r>
      <w:r w:rsidR="000B623C" w:rsidRPr="0055558B">
        <w:rPr>
          <w:rFonts w:ascii="Arial" w:hAnsi="Arial" w:cs="Arial"/>
          <w:sz w:val="22"/>
          <w:szCs w:val="22"/>
        </w:rPr>
        <w:t xml:space="preserve"> be provided</w:t>
      </w:r>
      <w:r w:rsidR="00B96F4F" w:rsidRPr="0055558B">
        <w:rPr>
          <w:rFonts w:ascii="Arial" w:hAnsi="Arial" w:cs="Arial"/>
          <w:sz w:val="22"/>
          <w:szCs w:val="22"/>
        </w:rPr>
        <w:t xml:space="preserve">. </w:t>
      </w:r>
    </w:p>
    <w:p w14:paraId="0DB81BE4" w14:textId="77777777" w:rsidR="00B96F4F" w:rsidRPr="0055558B" w:rsidRDefault="00B96F4F" w:rsidP="00566B11">
      <w:pPr>
        <w:tabs>
          <w:tab w:val="center" w:pos="4153"/>
          <w:tab w:val="right" w:pos="8306"/>
        </w:tabs>
        <w:ind w:left="11" w:right="425" w:hanging="11"/>
        <w:jc w:val="both"/>
        <w:rPr>
          <w:rFonts w:ascii="Arial" w:hAnsi="Arial" w:cs="Arial"/>
          <w:sz w:val="22"/>
          <w:szCs w:val="22"/>
        </w:rPr>
      </w:pPr>
    </w:p>
    <w:p w14:paraId="6B12A31C" w14:textId="749956D3" w:rsidR="00B96F4F" w:rsidRPr="0055558B" w:rsidRDefault="00B96F4F" w:rsidP="00566B11">
      <w:pPr>
        <w:tabs>
          <w:tab w:val="center" w:pos="4153"/>
          <w:tab w:val="right" w:pos="8306"/>
        </w:tabs>
        <w:ind w:left="11" w:right="425" w:hanging="11"/>
        <w:jc w:val="both"/>
        <w:rPr>
          <w:rFonts w:ascii="Arial" w:hAnsi="Arial" w:cs="Arial"/>
          <w:sz w:val="22"/>
          <w:szCs w:val="22"/>
        </w:rPr>
      </w:pPr>
      <w:r w:rsidRPr="0055558B">
        <w:rPr>
          <w:rFonts w:ascii="Arial" w:hAnsi="Arial" w:cs="Arial"/>
          <w:sz w:val="22"/>
          <w:szCs w:val="22"/>
        </w:rPr>
        <w:t xml:space="preserve">The </w:t>
      </w:r>
      <w:r w:rsidR="009F18BA">
        <w:rPr>
          <w:rFonts w:ascii="Arial" w:hAnsi="Arial" w:cs="Arial"/>
          <w:sz w:val="22"/>
          <w:szCs w:val="22"/>
        </w:rPr>
        <w:t>Tenderer</w:t>
      </w:r>
      <w:r w:rsidRPr="0055558B">
        <w:rPr>
          <w:rFonts w:ascii="Arial" w:hAnsi="Arial" w:cs="Arial"/>
          <w:sz w:val="22"/>
          <w:szCs w:val="22"/>
        </w:rPr>
        <w:t xml:space="preserve"> must </w:t>
      </w:r>
      <w:r w:rsidR="00F31E16" w:rsidRPr="0055558B">
        <w:rPr>
          <w:rFonts w:ascii="Arial" w:hAnsi="Arial" w:cs="Arial"/>
          <w:sz w:val="22"/>
          <w:szCs w:val="22"/>
        </w:rPr>
        <w:t>also</w:t>
      </w:r>
      <w:r w:rsidRPr="0055558B">
        <w:rPr>
          <w:rFonts w:ascii="Arial" w:hAnsi="Arial" w:cs="Arial"/>
          <w:sz w:val="22"/>
          <w:szCs w:val="22"/>
        </w:rPr>
        <w:t xml:space="preserve"> specify</w:t>
      </w:r>
      <w:r w:rsidR="003D44C9" w:rsidRPr="0055558B">
        <w:rPr>
          <w:rFonts w:ascii="Arial" w:hAnsi="Arial" w:cs="Arial"/>
          <w:sz w:val="22"/>
          <w:szCs w:val="22"/>
        </w:rPr>
        <w:t>: (</w:t>
      </w:r>
      <w:proofErr w:type="spellStart"/>
      <w:r w:rsidR="00F31E16" w:rsidRPr="0055558B">
        <w:rPr>
          <w:rFonts w:ascii="Arial" w:hAnsi="Arial" w:cs="Arial"/>
          <w:sz w:val="22"/>
          <w:szCs w:val="22"/>
        </w:rPr>
        <w:t>i</w:t>
      </w:r>
      <w:proofErr w:type="spellEnd"/>
      <w:r w:rsidR="00F31E16" w:rsidRPr="0055558B">
        <w:rPr>
          <w:rFonts w:ascii="Arial" w:hAnsi="Arial" w:cs="Arial"/>
          <w:sz w:val="22"/>
          <w:szCs w:val="22"/>
        </w:rPr>
        <w:t xml:space="preserve">) the </w:t>
      </w:r>
      <w:r w:rsidR="002D4297" w:rsidRPr="0055558B">
        <w:rPr>
          <w:rFonts w:ascii="Arial" w:hAnsi="Arial" w:cs="Arial"/>
          <w:sz w:val="22"/>
          <w:szCs w:val="22"/>
        </w:rPr>
        <w:t xml:space="preserve">nominated </w:t>
      </w:r>
      <w:r w:rsidR="00F31E16" w:rsidRPr="0055558B">
        <w:rPr>
          <w:rFonts w:ascii="Arial" w:hAnsi="Arial" w:cs="Arial"/>
          <w:sz w:val="22"/>
          <w:szCs w:val="22"/>
        </w:rPr>
        <w:t xml:space="preserve">lead </w:t>
      </w:r>
      <w:r w:rsidR="009F18BA">
        <w:rPr>
          <w:rFonts w:ascii="Arial" w:hAnsi="Arial" w:cs="Arial"/>
          <w:sz w:val="22"/>
          <w:szCs w:val="22"/>
        </w:rPr>
        <w:t>Tenderer</w:t>
      </w:r>
      <w:r w:rsidRPr="0055558B">
        <w:rPr>
          <w:rFonts w:ascii="Arial" w:hAnsi="Arial" w:cs="Arial"/>
          <w:sz w:val="22"/>
          <w:szCs w:val="22"/>
        </w:rPr>
        <w:t xml:space="preserve"> </w:t>
      </w:r>
      <w:r w:rsidR="002D4297" w:rsidRPr="0055558B">
        <w:rPr>
          <w:rFonts w:ascii="Arial" w:hAnsi="Arial" w:cs="Arial"/>
          <w:sz w:val="22"/>
          <w:szCs w:val="22"/>
        </w:rPr>
        <w:t>Member</w:t>
      </w:r>
      <w:r w:rsidR="00F31E16" w:rsidRPr="0055558B">
        <w:rPr>
          <w:rFonts w:ascii="Arial" w:hAnsi="Arial" w:cs="Arial"/>
          <w:sz w:val="22"/>
          <w:szCs w:val="22"/>
        </w:rPr>
        <w:t xml:space="preserve"> for the </w:t>
      </w:r>
      <w:r w:rsidR="0000658F" w:rsidRPr="0055558B">
        <w:rPr>
          <w:rFonts w:ascii="Arial" w:hAnsi="Arial" w:cs="Arial"/>
          <w:sz w:val="22"/>
          <w:szCs w:val="22"/>
        </w:rPr>
        <w:t>C</w:t>
      </w:r>
      <w:r w:rsidR="006F599E" w:rsidRPr="0055558B">
        <w:rPr>
          <w:rFonts w:ascii="Arial" w:hAnsi="Arial" w:cs="Arial"/>
          <w:sz w:val="22"/>
          <w:szCs w:val="22"/>
        </w:rPr>
        <w:t>onsortium</w:t>
      </w:r>
      <w:r w:rsidR="002D4297" w:rsidRPr="0055558B">
        <w:rPr>
          <w:rFonts w:ascii="Arial" w:hAnsi="Arial" w:cs="Arial"/>
          <w:sz w:val="22"/>
          <w:szCs w:val="22"/>
        </w:rPr>
        <w:t xml:space="preserve"> (‘</w:t>
      </w:r>
      <w:r w:rsidR="002D4297" w:rsidRPr="0055558B">
        <w:rPr>
          <w:rFonts w:ascii="Arial" w:hAnsi="Arial" w:cs="Arial"/>
          <w:b/>
          <w:sz w:val="22"/>
          <w:szCs w:val="22"/>
        </w:rPr>
        <w:t>Lead Consortium Member’</w:t>
      </w:r>
      <w:r w:rsidR="002D4297" w:rsidRPr="0055558B">
        <w:rPr>
          <w:rFonts w:ascii="Arial" w:hAnsi="Arial" w:cs="Arial"/>
          <w:sz w:val="22"/>
          <w:szCs w:val="22"/>
        </w:rPr>
        <w:t>)</w:t>
      </w:r>
      <w:r w:rsidR="006F599E" w:rsidRPr="0055558B">
        <w:rPr>
          <w:rFonts w:ascii="Arial" w:hAnsi="Arial" w:cs="Arial"/>
          <w:sz w:val="22"/>
          <w:szCs w:val="22"/>
        </w:rPr>
        <w:t>; and (ii)</w:t>
      </w:r>
      <w:r w:rsidR="00F31E16" w:rsidRPr="0055558B">
        <w:rPr>
          <w:rFonts w:ascii="Arial" w:hAnsi="Arial" w:cs="Arial"/>
          <w:sz w:val="22"/>
          <w:szCs w:val="22"/>
        </w:rPr>
        <w:t xml:space="preserve"> the role of each </w:t>
      </w:r>
      <w:r w:rsidR="009F18BA">
        <w:rPr>
          <w:rFonts w:ascii="Arial" w:hAnsi="Arial" w:cs="Arial"/>
          <w:sz w:val="22"/>
          <w:szCs w:val="22"/>
        </w:rPr>
        <w:t>Tenderer</w:t>
      </w:r>
      <w:r w:rsidRPr="0055558B">
        <w:rPr>
          <w:rFonts w:ascii="Arial" w:hAnsi="Arial" w:cs="Arial"/>
          <w:sz w:val="22"/>
          <w:szCs w:val="22"/>
        </w:rPr>
        <w:t xml:space="preserve"> </w:t>
      </w:r>
      <w:r w:rsidR="00F31E16" w:rsidRPr="0055558B">
        <w:rPr>
          <w:rFonts w:ascii="Arial" w:hAnsi="Arial" w:cs="Arial"/>
          <w:sz w:val="22"/>
          <w:szCs w:val="22"/>
        </w:rPr>
        <w:t>Member</w:t>
      </w:r>
      <w:r w:rsidR="00F31E16" w:rsidRPr="0055558B">
        <w:rPr>
          <w:rFonts w:ascii="Arial" w:hAnsi="Arial" w:cs="Arial"/>
          <w:b/>
          <w:sz w:val="22"/>
          <w:szCs w:val="22"/>
        </w:rPr>
        <w:t xml:space="preserve">.  </w:t>
      </w:r>
      <w:r w:rsidR="00F31E16" w:rsidRPr="0055558B">
        <w:rPr>
          <w:rFonts w:ascii="Arial" w:hAnsi="Arial" w:cs="Arial"/>
          <w:sz w:val="22"/>
          <w:szCs w:val="22"/>
        </w:rPr>
        <w:t xml:space="preserve">The </w:t>
      </w:r>
      <w:r w:rsidR="009F18BA">
        <w:rPr>
          <w:rFonts w:ascii="Arial" w:hAnsi="Arial" w:cs="Arial"/>
          <w:sz w:val="22"/>
          <w:szCs w:val="22"/>
        </w:rPr>
        <w:t>Tenderer</w:t>
      </w:r>
      <w:r w:rsidR="00F31E16" w:rsidRPr="0055558B">
        <w:rPr>
          <w:rFonts w:ascii="Arial" w:hAnsi="Arial" w:cs="Arial"/>
          <w:sz w:val="22"/>
          <w:szCs w:val="22"/>
        </w:rPr>
        <w:t xml:space="preserve"> must specify in its </w:t>
      </w:r>
      <w:r w:rsidR="00F95831">
        <w:rPr>
          <w:rFonts w:ascii="Arial" w:hAnsi="Arial" w:cs="Arial"/>
          <w:sz w:val="22"/>
          <w:szCs w:val="22"/>
        </w:rPr>
        <w:t>RFT</w:t>
      </w:r>
      <w:r w:rsidR="00F31E16" w:rsidRPr="0055558B">
        <w:rPr>
          <w:rFonts w:ascii="Arial" w:hAnsi="Arial" w:cs="Arial"/>
          <w:sz w:val="22"/>
          <w:szCs w:val="22"/>
        </w:rPr>
        <w:t xml:space="preserve"> Response the commercial and legal relationship amongst its members and any agreements giving effect to same. </w:t>
      </w:r>
    </w:p>
    <w:p w14:paraId="45086C99" w14:textId="77777777" w:rsidR="00B96F4F" w:rsidRPr="0055558B" w:rsidRDefault="00B96F4F" w:rsidP="00566B11">
      <w:pPr>
        <w:tabs>
          <w:tab w:val="center" w:pos="4153"/>
          <w:tab w:val="right" w:pos="8306"/>
        </w:tabs>
        <w:ind w:left="11" w:right="425" w:hanging="11"/>
        <w:jc w:val="both"/>
        <w:rPr>
          <w:rFonts w:ascii="Arial" w:hAnsi="Arial" w:cs="Arial"/>
          <w:sz w:val="22"/>
          <w:szCs w:val="22"/>
        </w:rPr>
      </w:pPr>
    </w:p>
    <w:p w14:paraId="6F3AF422" w14:textId="21C19BA0" w:rsidR="00BD0A37" w:rsidRPr="0055558B" w:rsidRDefault="00B96F4F" w:rsidP="00566B11">
      <w:pPr>
        <w:tabs>
          <w:tab w:val="center" w:pos="4153"/>
          <w:tab w:val="right" w:pos="8306"/>
        </w:tabs>
        <w:ind w:left="11" w:right="425" w:hanging="11"/>
        <w:jc w:val="both"/>
        <w:rPr>
          <w:rFonts w:ascii="Arial" w:hAnsi="Arial" w:cs="Arial"/>
          <w:sz w:val="22"/>
          <w:szCs w:val="22"/>
        </w:rPr>
      </w:pPr>
      <w:r w:rsidRPr="0055558B">
        <w:rPr>
          <w:rFonts w:ascii="Arial" w:hAnsi="Arial" w:cs="Arial"/>
          <w:sz w:val="22"/>
          <w:szCs w:val="22"/>
        </w:rPr>
        <w:t xml:space="preserve">While an </w:t>
      </w:r>
      <w:r w:rsidR="009F18BA">
        <w:rPr>
          <w:rFonts w:ascii="Arial" w:hAnsi="Arial" w:cs="Arial"/>
          <w:sz w:val="22"/>
          <w:szCs w:val="22"/>
        </w:rPr>
        <w:t>Tenderer</w:t>
      </w:r>
      <w:r w:rsidRPr="0055558B">
        <w:rPr>
          <w:rFonts w:ascii="Arial" w:hAnsi="Arial" w:cs="Arial"/>
          <w:sz w:val="22"/>
          <w:szCs w:val="22"/>
        </w:rPr>
        <w:t xml:space="preserve"> is not required to take a particular legal form for the purpose of participati</w:t>
      </w:r>
      <w:r w:rsidR="002C041A" w:rsidRPr="0055558B">
        <w:rPr>
          <w:rFonts w:ascii="Arial" w:hAnsi="Arial" w:cs="Arial"/>
          <w:sz w:val="22"/>
          <w:szCs w:val="22"/>
        </w:rPr>
        <w:t xml:space="preserve">ng in this Procurement process, </w:t>
      </w:r>
      <w:r w:rsidR="00F31E16" w:rsidRPr="0055558B">
        <w:rPr>
          <w:rFonts w:ascii="Arial" w:hAnsi="Arial" w:cs="Arial"/>
          <w:sz w:val="22"/>
          <w:szCs w:val="22"/>
        </w:rPr>
        <w:t xml:space="preserve">the Contracting Entity may, at its discretion and in particular, require the </w:t>
      </w:r>
      <w:r w:rsidR="009F18BA">
        <w:rPr>
          <w:rFonts w:ascii="Arial" w:hAnsi="Arial" w:cs="Arial"/>
          <w:sz w:val="22"/>
          <w:szCs w:val="22"/>
        </w:rPr>
        <w:t>Tenderer</w:t>
      </w:r>
      <w:r w:rsidR="00F31E16" w:rsidRPr="0055558B">
        <w:rPr>
          <w:rFonts w:ascii="Arial" w:hAnsi="Arial" w:cs="Arial"/>
          <w:sz w:val="22"/>
          <w:szCs w:val="22"/>
        </w:rPr>
        <w:t xml:space="preserve"> to contract:</w:t>
      </w:r>
    </w:p>
    <w:p w14:paraId="43B4B24A" w14:textId="77777777" w:rsidR="00BD0A37" w:rsidRPr="0055558B" w:rsidRDefault="00BD0A37" w:rsidP="00566B11">
      <w:pPr>
        <w:tabs>
          <w:tab w:val="center" w:pos="4153"/>
          <w:tab w:val="right" w:pos="8306"/>
        </w:tabs>
        <w:ind w:left="11" w:right="425" w:hanging="11"/>
        <w:jc w:val="both"/>
        <w:rPr>
          <w:rFonts w:ascii="Arial" w:hAnsi="Arial" w:cs="Arial"/>
          <w:sz w:val="22"/>
          <w:szCs w:val="22"/>
        </w:rPr>
      </w:pPr>
    </w:p>
    <w:p w14:paraId="06289721" w14:textId="02B84208" w:rsidR="00BD0A37" w:rsidRPr="0055558B" w:rsidRDefault="00F31E16" w:rsidP="003B7D53">
      <w:pPr>
        <w:numPr>
          <w:ilvl w:val="0"/>
          <w:numId w:val="15"/>
        </w:numPr>
        <w:ind w:left="1134" w:right="425" w:hanging="567"/>
        <w:jc w:val="both"/>
        <w:rPr>
          <w:rFonts w:ascii="Arial" w:hAnsi="Arial" w:cs="Arial"/>
          <w:sz w:val="22"/>
          <w:szCs w:val="22"/>
        </w:rPr>
      </w:pPr>
      <w:r w:rsidRPr="0055558B">
        <w:rPr>
          <w:rFonts w:ascii="Arial" w:hAnsi="Arial" w:cs="Arial"/>
          <w:sz w:val="22"/>
          <w:szCs w:val="22"/>
        </w:rPr>
        <w:t>on the basis of joint and several liability among</w:t>
      </w:r>
      <w:r w:rsidR="0000658F" w:rsidRPr="0055558B">
        <w:rPr>
          <w:rFonts w:ascii="Arial" w:hAnsi="Arial" w:cs="Arial"/>
          <w:sz w:val="22"/>
          <w:szCs w:val="22"/>
        </w:rPr>
        <w:t>st</w:t>
      </w:r>
      <w:r w:rsidRPr="0055558B">
        <w:rPr>
          <w:rFonts w:ascii="Arial" w:hAnsi="Arial" w:cs="Arial"/>
          <w:sz w:val="22"/>
          <w:szCs w:val="22"/>
        </w:rPr>
        <w:t xml:space="preserve"> each of the </w:t>
      </w:r>
      <w:r w:rsidR="009F18BA">
        <w:rPr>
          <w:rFonts w:ascii="Arial" w:hAnsi="Arial" w:cs="Arial"/>
          <w:sz w:val="22"/>
          <w:szCs w:val="22"/>
        </w:rPr>
        <w:t>Tenderer</w:t>
      </w:r>
      <w:r w:rsidR="00B96F4F" w:rsidRPr="0055558B">
        <w:rPr>
          <w:rFonts w:ascii="Arial" w:hAnsi="Arial" w:cs="Arial"/>
          <w:sz w:val="22"/>
          <w:szCs w:val="22"/>
        </w:rPr>
        <w:t xml:space="preserve"> </w:t>
      </w:r>
      <w:r w:rsidRPr="0055558B">
        <w:rPr>
          <w:rFonts w:ascii="Arial" w:hAnsi="Arial" w:cs="Arial"/>
          <w:sz w:val="22"/>
          <w:szCs w:val="22"/>
        </w:rPr>
        <w:t>Members;</w:t>
      </w:r>
    </w:p>
    <w:p w14:paraId="5E3A8316" w14:textId="77777777" w:rsidR="003A0A59" w:rsidRPr="0055558B" w:rsidRDefault="003A0A59" w:rsidP="00DD3D7A">
      <w:pPr>
        <w:ind w:left="1134" w:right="425" w:hanging="567"/>
        <w:jc w:val="both"/>
        <w:rPr>
          <w:rFonts w:ascii="Arial" w:hAnsi="Arial" w:cs="Arial"/>
          <w:sz w:val="22"/>
          <w:szCs w:val="22"/>
        </w:rPr>
      </w:pPr>
      <w:r w:rsidRPr="0055558B">
        <w:rPr>
          <w:rFonts w:ascii="Arial" w:hAnsi="Arial" w:cs="Arial"/>
          <w:sz w:val="22"/>
          <w:szCs w:val="22"/>
        </w:rPr>
        <w:t>or</w:t>
      </w:r>
    </w:p>
    <w:p w14:paraId="05C3C261" w14:textId="33687E32" w:rsidR="00566B11" w:rsidRDefault="00F31E16" w:rsidP="003B7D53">
      <w:pPr>
        <w:numPr>
          <w:ilvl w:val="0"/>
          <w:numId w:val="15"/>
        </w:numPr>
        <w:ind w:left="1134" w:right="425" w:hanging="567"/>
        <w:jc w:val="both"/>
        <w:rPr>
          <w:rFonts w:ascii="Arial" w:hAnsi="Arial" w:cs="Arial"/>
          <w:sz w:val="22"/>
          <w:szCs w:val="22"/>
        </w:rPr>
      </w:pPr>
      <w:r w:rsidRPr="0055558B">
        <w:rPr>
          <w:rFonts w:ascii="Arial" w:hAnsi="Arial" w:cs="Arial"/>
          <w:sz w:val="22"/>
          <w:szCs w:val="22"/>
        </w:rPr>
        <w:t xml:space="preserve">with a particular single </w:t>
      </w:r>
      <w:r w:rsidR="009F18BA">
        <w:rPr>
          <w:rFonts w:ascii="Arial" w:hAnsi="Arial" w:cs="Arial"/>
          <w:sz w:val="22"/>
          <w:szCs w:val="22"/>
        </w:rPr>
        <w:t>Tenderer</w:t>
      </w:r>
      <w:r w:rsidRPr="0055558B">
        <w:rPr>
          <w:rFonts w:ascii="Arial" w:hAnsi="Arial" w:cs="Arial"/>
          <w:sz w:val="22"/>
          <w:szCs w:val="22"/>
        </w:rPr>
        <w:t xml:space="preserve"> Member of the </w:t>
      </w:r>
      <w:r w:rsidR="009F18BA">
        <w:rPr>
          <w:rFonts w:ascii="Arial" w:hAnsi="Arial" w:cs="Arial"/>
          <w:sz w:val="22"/>
          <w:szCs w:val="22"/>
        </w:rPr>
        <w:t>Tenderer</w:t>
      </w:r>
      <w:r w:rsidRPr="0055558B">
        <w:rPr>
          <w:rFonts w:ascii="Arial" w:hAnsi="Arial" w:cs="Arial"/>
          <w:sz w:val="22"/>
          <w:szCs w:val="22"/>
        </w:rPr>
        <w:t xml:space="preserve"> as the prime contractor (with some or all of the </w:t>
      </w:r>
      <w:r w:rsidR="009F18BA">
        <w:rPr>
          <w:rFonts w:ascii="Arial" w:hAnsi="Arial" w:cs="Arial"/>
          <w:sz w:val="22"/>
          <w:szCs w:val="22"/>
        </w:rPr>
        <w:t>Tenderer</w:t>
      </w:r>
      <w:r w:rsidR="00B96F4F" w:rsidRPr="0055558B">
        <w:rPr>
          <w:rFonts w:ascii="Arial" w:hAnsi="Arial" w:cs="Arial"/>
          <w:sz w:val="22"/>
          <w:szCs w:val="22"/>
        </w:rPr>
        <w:t xml:space="preserve"> </w:t>
      </w:r>
      <w:r w:rsidRPr="0055558B">
        <w:rPr>
          <w:rFonts w:ascii="Arial" w:hAnsi="Arial" w:cs="Arial"/>
          <w:sz w:val="22"/>
          <w:szCs w:val="22"/>
        </w:rPr>
        <w:t xml:space="preserve">Members providing collateral warranties and/or guarantees); </w:t>
      </w:r>
    </w:p>
    <w:p w14:paraId="4204BF7B" w14:textId="77777777" w:rsidR="00BD0A37" w:rsidRPr="00566B11" w:rsidRDefault="00F31E16" w:rsidP="00DD3D7A">
      <w:pPr>
        <w:ind w:left="1134" w:right="425" w:hanging="567"/>
        <w:jc w:val="both"/>
        <w:rPr>
          <w:rFonts w:ascii="Arial" w:hAnsi="Arial" w:cs="Arial"/>
          <w:sz w:val="22"/>
          <w:szCs w:val="22"/>
        </w:rPr>
      </w:pPr>
      <w:r w:rsidRPr="00566B11">
        <w:rPr>
          <w:rFonts w:ascii="Arial" w:hAnsi="Arial" w:cs="Arial"/>
          <w:sz w:val="22"/>
          <w:szCs w:val="22"/>
        </w:rPr>
        <w:t>or</w:t>
      </w:r>
    </w:p>
    <w:p w14:paraId="4B32AD05" w14:textId="38CD14C1" w:rsidR="002C041A" w:rsidRPr="0055558B" w:rsidRDefault="00F31E16" w:rsidP="003B7D53">
      <w:pPr>
        <w:numPr>
          <w:ilvl w:val="0"/>
          <w:numId w:val="15"/>
        </w:numPr>
        <w:ind w:left="1134" w:right="425" w:hanging="567"/>
        <w:jc w:val="both"/>
        <w:rPr>
          <w:rFonts w:ascii="Arial" w:hAnsi="Arial" w:cs="Arial"/>
          <w:sz w:val="22"/>
          <w:szCs w:val="22"/>
        </w:rPr>
      </w:pPr>
      <w:r w:rsidRPr="0055558B">
        <w:rPr>
          <w:rFonts w:ascii="Arial" w:hAnsi="Arial" w:cs="Arial"/>
          <w:sz w:val="22"/>
          <w:szCs w:val="22"/>
        </w:rPr>
        <w:t xml:space="preserve">as an incorporated or unincorporated special purpose vehicle (with guarantees from the other </w:t>
      </w:r>
      <w:r w:rsidR="009F18BA">
        <w:rPr>
          <w:rFonts w:ascii="Arial" w:hAnsi="Arial" w:cs="Arial"/>
          <w:sz w:val="22"/>
          <w:szCs w:val="22"/>
        </w:rPr>
        <w:t>Tenderer</w:t>
      </w:r>
      <w:r w:rsidR="00B96F4F" w:rsidRPr="0055558B">
        <w:rPr>
          <w:rFonts w:ascii="Arial" w:hAnsi="Arial" w:cs="Arial"/>
          <w:sz w:val="22"/>
          <w:szCs w:val="22"/>
        </w:rPr>
        <w:t xml:space="preserve"> </w:t>
      </w:r>
      <w:r w:rsidRPr="0055558B">
        <w:rPr>
          <w:rFonts w:ascii="Arial" w:hAnsi="Arial" w:cs="Arial"/>
          <w:sz w:val="22"/>
          <w:szCs w:val="22"/>
        </w:rPr>
        <w:t xml:space="preserve">Members and/or collateral warranties from the other </w:t>
      </w:r>
      <w:r w:rsidR="009F18BA">
        <w:rPr>
          <w:rFonts w:ascii="Arial" w:hAnsi="Arial" w:cs="Arial"/>
          <w:sz w:val="22"/>
          <w:szCs w:val="22"/>
        </w:rPr>
        <w:t>Tenderer</w:t>
      </w:r>
      <w:r w:rsidR="0000658F" w:rsidRPr="0055558B">
        <w:rPr>
          <w:rFonts w:ascii="Arial" w:hAnsi="Arial" w:cs="Arial"/>
          <w:sz w:val="22"/>
          <w:szCs w:val="22"/>
        </w:rPr>
        <w:t xml:space="preserve"> </w:t>
      </w:r>
      <w:r w:rsidRPr="0055558B">
        <w:rPr>
          <w:rFonts w:ascii="Arial" w:hAnsi="Arial" w:cs="Arial"/>
          <w:sz w:val="22"/>
          <w:szCs w:val="22"/>
        </w:rPr>
        <w:t xml:space="preserve">Members); </w:t>
      </w:r>
    </w:p>
    <w:p w14:paraId="722482C3" w14:textId="77777777" w:rsidR="002C041A" w:rsidRPr="0055558B" w:rsidRDefault="002C041A" w:rsidP="00566B11">
      <w:pPr>
        <w:ind w:left="11" w:right="425" w:hanging="11"/>
        <w:jc w:val="both"/>
        <w:rPr>
          <w:rFonts w:ascii="Arial" w:hAnsi="Arial" w:cs="Arial"/>
          <w:sz w:val="22"/>
          <w:szCs w:val="22"/>
        </w:rPr>
      </w:pPr>
    </w:p>
    <w:p w14:paraId="7DB96CE5" w14:textId="77777777" w:rsidR="00E321BD" w:rsidRPr="0055558B" w:rsidRDefault="003A0A59" w:rsidP="00566B11">
      <w:pPr>
        <w:ind w:left="11" w:right="425" w:hanging="11"/>
        <w:jc w:val="both"/>
        <w:rPr>
          <w:rFonts w:ascii="Arial" w:hAnsi="Arial" w:cs="Arial"/>
          <w:sz w:val="22"/>
          <w:szCs w:val="22"/>
        </w:rPr>
      </w:pPr>
      <w:r w:rsidRPr="0055558B">
        <w:rPr>
          <w:rFonts w:ascii="Arial" w:hAnsi="Arial" w:cs="Arial"/>
          <w:sz w:val="22"/>
          <w:szCs w:val="22"/>
        </w:rPr>
        <w:t xml:space="preserve">and in any event </w:t>
      </w:r>
      <w:r w:rsidR="00F31E16" w:rsidRPr="0055558B">
        <w:rPr>
          <w:rFonts w:ascii="Arial" w:hAnsi="Arial" w:cs="Arial"/>
          <w:sz w:val="22"/>
          <w:szCs w:val="22"/>
        </w:rPr>
        <w:t>in a manner and on terms satisfactory to the Contracting Entity.</w:t>
      </w:r>
    </w:p>
    <w:p w14:paraId="4D938959" w14:textId="77777777" w:rsidR="00F31E16" w:rsidRPr="0055558B" w:rsidRDefault="00F31E16" w:rsidP="00566B11">
      <w:pPr>
        <w:tabs>
          <w:tab w:val="center" w:pos="4153"/>
          <w:tab w:val="right" w:pos="8306"/>
        </w:tabs>
        <w:ind w:left="11" w:right="425" w:hanging="11"/>
        <w:jc w:val="both"/>
        <w:rPr>
          <w:rFonts w:ascii="Arial" w:hAnsi="Arial" w:cs="Arial"/>
          <w:sz w:val="22"/>
          <w:szCs w:val="22"/>
        </w:rPr>
      </w:pPr>
    </w:p>
    <w:p w14:paraId="3008F46C" w14:textId="7EB3A41B" w:rsidR="00FC4B64" w:rsidRDefault="00E321BD" w:rsidP="00566B11">
      <w:pPr>
        <w:tabs>
          <w:tab w:val="center" w:pos="4153"/>
          <w:tab w:val="right" w:pos="8306"/>
        </w:tabs>
        <w:ind w:left="11" w:right="425" w:hanging="11"/>
        <w:jc w:val="both"/>
        <w:rPr>
          <w:rFonts w:ascii="Arial" w:hAnsi="Arial" w:cs="Arial"/>
          <w:sz w:val="22"/>
          <w:szCs w:val="22"/>
        </w:rPr>
      </w:pPr>
      <w:r w:rsidRPr="0055558B">
        <w:rPr>
          <w:rFonts w:ascii="Arial" w:hAnsi="Arial" w:cs="Arial"/>
          <w:b/>
          <w:sz w:val="22"/>
          <w:szCs w:val="22"/>
        </w:rPr>
        <w:t>Lead Consortium Member:</w:t>
      </w:r>
      <w:r w:rsidRPr="0055558B">
        <w:rPr>
          <w:rFonts w:ascii="Arial" w:hAnsi="Arial" w:cs="Arial"/>
          <w:sz w:val="22"/>
          <w:szCs w:val="22"/>
        </w:rPr>
        <w:t xml:space="preserve"> The nominated lead Consortium Member </w:t>
      </w:r>
      <w:r w:rsidR="00BF543B" w:rsidRPr="0055558B">
        <w:rPr>
          <w:rFonts w:ascii="Arial" w:hAnsi="Arial" w:cs="Arial"/>
          <w:sz w:val="22"/>
          <w:szCs w:val="22"/>
        </w:rPr>
        <w:t>shall be</w:t>
      </w:r>
      <w:r w:rsidRPr="0055558B">
        <w:rPr>
          <w:rFonts w:ascii="Arial" w:hAnsi="Arial" w:cs="Arial"/>
          <w:sz w:val="22"/>
          <w:szCs w:val="22"/>
        </w:rPr>
        <w:t xml:space="preserve"> authorised by all </w:t>
      </w:r>
      <w:r w:rsidR="009F18BA">
        <w:rPr>
          <w:rFonts w:ascii="Arial" w:hAnsi="Arial" w:cs="Arial"/>
          <w:sz w:val="22"/>
          <w:szCs w:val="22"/>
        </w:rPr>
        <w:t>Tenderer</w:t>
      </w:r>
      <w:r w:rsidRPr="0055558B">
        <w:rPr>
          <w:rFonts w:ascii="Arial" w:hAnsi="Arial" w:cs="Arial"/>
          <w:sz w:val="22"/>
          <w:szCs w:val="22"/>
        </w:rPr>
        <w:t xml:space="preserve"> Members to act as the </w:t>
      </w:r>
      <w:r w:rsidR="009F18BA">
        <w:rPr>
          <w:rFonts w:ascii="Arial" w:hAnsi="Arial" w:cs="Arial"/>
          <w:sz w:val="22"/>
          <w:szCs w:val="22"/>
        </w:rPr>
        <w:t>Tenderer</w:t>
      </w:r>
      <w:r w:rsidRPr="0055558B">
        <w:rPr>
          <w:rFonts w:ascii="Arial" w:hAnsi="Arial" w:cs="Arial"/>
          <w:sz w:val="22"/>
          <w:szCs w:val="22"/>
        </w:rPr>
        <w:t xml:space="preserve"> lead and primary contact point for the purposes of the Procurement. </w:t>
      </w:r>
    </w:p>
    <w:p w14:paraId="4CABA1E2" w14:textId="77777777" w:rsidR="00FC4B64" w:rsidRPr="00ED60A8" w:rsidRDefault="00FC4B64" w:rsidP="00ED60A8">
      <w:pPr>
        <w:pStyle w:val="Heading3"/>
        <w:numPr>
          <w:ilvl w:val="0"/>
          <w:numId w:val="0"/>
        </w:numPr>
        <w:rPr>
          <w:rFonts w:cs="Arial"/>
          <w:lang w:eastAsia="en-US"/>
        </w:rPr>
      </w:pPr>
      <w:r w:rsidRPr="00ED60A8">
        <w:rPr>
          <w:rFonts w:cs="Arial"/>
          <w:lang w:eastAsia="en-US"/>
        </w:rPr>
        <w:br w:type="page"/>
      </w:r>
    </w:p>
    <w:p w14:paraId="22F26584" w14:textId="509B3AF3" w:rsidR="00F31E16" w:rsidRPr="002274A7" w:rsidRDefault="002274A7" w:rsidP="002274A7">
      <w:pPr>
        <w:pStyle w:val="Heading2"/>
      </w:pPr>
      <w:bookmarkStart w:id="8" w:name="_Toc213064264"/>
      <w:bookmarkStart w:id="9" w:name="_Toc473623889"/>
      <w:bookmarkStart w:id="10" w:name="_Toc438644242"/>
      <w:r w:rsidRPr="002274A7">
        <w:rPr>
          <w:caps w:val="0"/>
        </w:rPr>
        <w:lastRenderedPageBreak/>
        <w:t>A.6</w:t>
      </w:r>
      <w:r w:rsidRPr="002274A7">
        <w:rPr>
          <w:caps w:val="0"/>
        </w:rPr>
        <w:tab/>
        <w:t>PRE-SUBMISSION Q</w:t>
      </w:r>
      <w:bookmarkEnd w:id="8"/>
      <w:r w:rsidRPr="002274A7">
        <w:rPr>
          <w:caps w:val="0"/>
        </w:rPr>
        <w:t>UERIES</w:t>
      </w:r>
      <w:bookmarkEnd w:id="9"/>
      <w:r w:rsidRPr="002274A7">
        <w:rPr>
          <w:caps w:val="0"/>
        </w:rPr>
        <w:t xml:space="preserve"> </w:t>
      </w:r>
    </w:p>
    <w:p w14:paraId="482D436F" w14:textId="44E32416" w:rsidR="00F31E16" w:rsidRPr="0055558B" w:rsidRDefault="009F18BA" w:rsidP="00566B11">
      <w:pPr>
        <w:ind w:right="425"/>
        <w:jc w:val="both"/>
        <w:rPr>
          <w:rFonts w:ascii="Arial" w:hAnsi="Arial" w:cs="Arial"/>
          <w:sz w:val="22"/>
          <w:szCs w:val="22"/>
        </w:rPr>
      </w:pPr>
      <w:r>
        <w:rPr>
          <w:rFonts w:ascii="Arial" w:hAnsi="Arial" w:cs="Arial"/>
          <w:sz w:val="22"/>
          <w:szCs w:val="22"/>
        </w:rPr>
        <w:t>Tenderer</w:t>
      </w:r>
      <w:r w:rsidR="00F31E16" w:rsidRPr="0055558B">
        <w:rPr>
          <w:rFonts w:ascii="Arial" w:hAnsi="Arial" w:cs="Arial"/>
          <w:sz w:val="22"/>
          <w:szCs w:val="22"/>
        </w:rPr>
        <w:t xml:space="preserve">s may not address queries to, or communicate with, the Contracting Entity </w:t>
      </w:r>
      <w:r w:rsidR="00DA2EB0" w:rsidRPr="0055558B">
        <w:rPr>
          <w:rFonts w:ascii="Arial" w:hAnsi="Arial" w:cs="Arial"/>
          <w:sz w:val="22"/>
          <w:szCs w:val="22"/>
        </w:rPr>
        <w:t xml:space="preserve">or the Contracting Entity’s </w:t>
      </w:r>
      <w:r w:rsidR="009E6436" w:rsidRPr="0055558B">
        <w:rPr>
          <w:rFonts w:ascii="Arial" w:hAnsi="Arial" w:cs="Arial"/>
          <w:sz w:val="22"/>
          <w:szCs w:val="22"/>
        </w:rPr>
        <w:t xml:space="preserve">consultants or </w:t>
      </w:r>
      <w:r w:rsidR="00B50737" w:rsidRPr="0055558B">
        <w:rPr>
          <w:rFonts w:ascii="Arial" w:hAnsi="Arial" w:cs="Arial"/>
          <w:sz w:val="22"/>
          <w:szCs w:val="22"/>
        </w:rPr>
        <w:t>contractors in</w:t>
      </w:r>
      <w:r w:rsidR="00DA2EB0" w:rsidRPr="0055558B">
        <w:rPr>
          <w:rFonts w:ascii="Arial" w:hAnsi="Arial" w:cs="Arial"/>
          <w:sz w:val="22"/>
          <w:szCs w:val="22"/>
        </w:rPr>
        <w:t xml:space="preserve"> </w:t>
      </w:r>
      <w:r w:rsidR="00F31E16" w:rsidRPr="0055558B">
        <w:rPr>
          <w:rFonts w:ascii="Arial" w:hAnsi="Arial" w:cs="Arial"/>
          <w:sz w:val="22"/>
          <w:szCs w:val="22"/>
        </w:rPr>
        <w:t xml:space="preserve">relation to the </w:t>
      </w:r>
      <w:r w:rsidR="00DA2EB0" w:rsidRPr="0055558B">
        <w:rPr>
          <w:rFonts w:ascii="Arial" w:hAnsi="Arial" w:cs="Arial"/>
          <w:sz w:val="22"/>
          <w:szCs w:val="22"/>
        </w:rPr>
        <w:t xml:space="preserve">Contract Notice or the </w:t>
      </w:r>
      <w:r w:rsidR="00F95831">
        <w:rPr>
          <w:rFonts w:ascii="Arial" w:hAnsi="Arial" w:cs="Arial"/>
          <w:sz w:val="22"/>
          <w:szCs w:val="22"/>
        </w:rPr>
        <w:t>RFT</w:t>
      </w:r>
      <w:r w:rsidR="00F31E16" w:rsidRPr="0055558B">
        <w:rPr>
          <w:rFonts w:ascii="Arial" w:hAnsi="Arial" w:cs="Arial"/>
          <w:sz w:val="22"/>
          <w:szCs w:val="22"/>
        </w:rPr>
        <w:t xml:space="preserve"> other than in the manner provided in this section.</w:t>
      </w:r>
    </w:p>
    <w:p w14:paraId="0B80C1EF" w14:textId="77777777" w:rsidR="00F31E16" w:rsidRPr="0055558B" w:rsidRDefault="00F31E16" w:rsidP="00566B11">
      <w:pPr>
        <w:ind w:right="425"/>
        <w:jc w:val="both"/>
        <w:rPr>
          <w:rFonts w:ascii="Arial" w:hAnsi="Arial" w:cs="Arial"/>
          <w:sz w:val="22"/>
          <w:szCs w:val="22"/>
        </w:rPr>
      </w:pPr>
    </w:p>
    <w:p w14:paraId="659CA1AC" w14:textId="0B2E2F7B" w:rsidR="00F31E16" w:rsidRPr="0055558B" w:rsidRDefault="00F31E16" w:rsidP="00566B11">
      <w:pPr>
        <w:ind w:right="425"/>
        <w:jc w:val="both"/>
        <w:rPr>
          <w:rFonts w:ascii="Arial" w:hAnsi="Arial" w:cs="Arial"/>
          <w:sz w:val="22"/>
          <w:szCs w:val="22"/>
        </w:rPr>
      </w:pPr>
      <w:r w:rsidRPr="0055558B">
        <w:rPr>
          <w:rFonts w:ascii="Arial" w:hAnsi="Arial" w:cs="Arial"/>
          <w:sz w:val="22"/>
          <w:szCs w:val="22"/>
        </w:rPr>
        <w:t xml:space="preserve">Each </w:t>
      </w:r>
      <w:r w:rsidR="009F18BA">
        <w:rPr>
          <w:rFonts w:ascii="Arial" w:hAnsi="Arial" w:cs="Arial"/>
          <w:sz w:val="22"/>
          <w:szCs w:val="22"/>
        </w:rPr>
        <w:t>Tenderer</w:t>
      </w:r>
      <w:r w:rsidRPr="0055558B">
        <w:rPr>
          <w:rFonts w:ascii="Arial" w:hAnsi="Arial" w:cs="Arial"/>
          <w:sz w:val="22"/>
          <w:szCs w:val="22"/>
        </w:rPr>
        <w:t xml:space="preserve"> must fully satisfy itself as to the nature and requirements of the </w:t>
      </w:r>
      <w:r w:rsidR="00F95831">
        <w:rPr>
          <w:rFonts w:ascii="Arial" w:hAnsi="Arial" w:cs="Arial"/>
          <w:sz w:val="22"/>
          <w:szCs w:val="22"/>
        </w:rPr>
        <w:t>RFT</w:t>
      </w:r>
      <w:r w:rsidRPr="0055558B">
        <w:rPr>
          <w:rFonts w:ascii="Arial" w:hAnsi="Arial" w:cs="Arial"/>
          <w:sz w:val="22"/>
          <w:szCs w:val="22"/>
        </w:rPr>
        <w:t xml:space="preserve">.  If an </w:t>
      </w:r>
      <w:r w:rsidR="009F18BA">
        <w:rPr>
          <w:rFonts w:ascii="Arial" w:hAnsi="Arial" w:cs="Arial"/>
          <w:sz w:val="22"/>
          <w:szCs w:val="22"/>
        </w:rPr>
        <w:t>Tenderer</w:t>
      </w:r>
      <w:r w:rsidRPr="0055558B">
        <w:rPr>
          <w:rFonts w:ascii="Arial" w:hAnsi="Arial" w:cs="Arial"/>
          <w:sz w:val="22"/>
          <w:szCs w:val="22"/>
        </w:rPr>
        <w:t xml:space="preserve"> considers that any aspect of the </w:t>
      </w:r>
      <w:r w:rsidR="00DA2EB0" w:rsidRPr="0055558B">
        <w:rPr>
          <w:rFonts w:ascii="Arial" w:hAnsi="Arial" w:cs="Arial"/>
          <w:sz w:val="22"/>
          <w:szCs w:val="22"/>
        </w:rPr>
        <w:t xml:space="preserve">Contract Notice or the </w:t>
      </w:r>
      <w:r w:rsidR="00F95831">
        <w:rPr>
          <w:rFonts w:ascii="Arial" w:hAnsi="Arial" w:cs="Arial"/>
          <w:sz w:val="22"/>
          <w:szCs w:val="22"/>
        </w:rPr>
        <w:t>RFT</w:t>
      </w:r>
      <w:r w:rsidRPr="0055558B">
        <w:rPr>
          <w:rFonts w:ascii="Arial" w:hAnsi="Arial" w:cs="Arial"/>
          <w:sz w:val="22"/>
          <w:szCs w:val="22"/>
        </w:rPr>
        <w:t xml:space="preserve"> is not clear or is ambiguous, contain</w:t>
      </w:r>
      <w:r w:rsidR="00181FAD" w:rsidRPr="0055558B">
        <w:rPr>
          <w:rFonts w:ascii="Arial" w:hAnsi="Arial" w:cs="Arial"/>
          <w:sz w:val="22"/>
          <w:szCs w:val="22"/>
        </w:rPr>
        <w:t>s</w:t>
      </w:r>
      <w:r w:rsidRPr="0055558B">
        <w:rPr>
          <w:rFonts w:ascii="Arial" w:hAnsi="Arial" w:cs="Arial"/>
          <w:sz w:val="22"/>
          <w:szCs w:val="22"/>
        </w:rPr>
        <w:t xml:space="preserve"> errors</w:t>
      </w:r>
      <w:r w:rsidR="00181FAD" w:rsidRPr="0055558B">
        <w:rPr>
          <w:rFonts w:ascii="Arial" w:hAnsi="Arial" w:cs="Arial"/>
          <w:sz w:val="22"/>
          <w:szCs w:val="22"/>
        </w:rPr>
        <w:t>,</w:t>
      </w:r>
      <w:r w:rsidRPr="0055558B">
        <w:rPr>
          <w:rFonts w:ascii="Arial" w:hAnsi="Arial" w:cs="Arial"/>
          <w:sz w:val="22"/>
          <w:szCs w:val="22"/>
        </w:rPr>
        <w:t xml:space="preserve"> or </w:t>
      </w:r>
      <w:r w:rsidR="00C46FD4" w:rsidRPr="0055558B">
        <w:rPr>
          <w:rFonts w:ascii="Arial" w:hAnsi="Arial" w:cs="Arial"/>
          <w:sz w:val="22"/>
          <w:szCs w:val="22"/>
        </w:rPr>
        <w:t xml:space="preserve">the </w:t>
      </w:r>
      <w:r w:rsidR="009F18BA">
        <w:rPr>
          <w:rFonts w:ascii="Arial" w:hAnsi="Arial" w:cs="Arial"/>
          <w:sz w:val="22"/>
          <w:szCs w:val="22"/>
        </w:rPr>
        <w:t>Tenderer</w:t>
      </w:r>
      <w:r w:rsidR="00C46FD4" w:rsidRPr="0055558B">
        <w:rPr>
          <w:rFonts w:ascii="Arial" w:hAnsi="Arial" w:cs="Arial"/>
          <w:sz w:val="22"/>
          <w:szCs w:val="22"/>
        </w:rPr>
        <w:t xml:space="preserve"> has </w:t>
      </w:r>
      <w:r w:rsidRPr="0055558B">
        <w:rPr>
          <w:rFonts w:ascii="Arial" w:hAnsi="Arial" w:cs="Arial"/>
          <w:sz w:val="22"/>
          <w:szCs w:val="22"/>
        </w:rPr>
        <w:t xml:space="preserve">any queries regarding the scope of the proposed Contract, the manner in which the evaluation will be undertaken or </w:t>
      </w:r>
      <w:r w:rsidR="00C46FD4" w:rsidRPr="0055558B">
        <w:rPr>
          <w:rFonts w:ascii="Arial" w:hAnsi="Arial" w:cs="Arial"/>
          <w:sz w:val="22"/>
          <w:szCs w:val="22"/>
        </w:rPr>
        <w:t xml:space="preserve">how </w:t>
      </w:r>
      <w:r w:rsidRPr="0055558B">
        <w:rPr>
          <w:rFonts w:ascii="Arial" w:hAnsi="Arial" w:cs="Arial"/>
          <w:sz w:val="22"/>
          <w:szCs w:val="22"/>
        </w:rPr>
        <w:t>any of the selection criteria or other requirements will be applied, this must be raised with the Contracting Entity in accordance with this section</w:t>
      </w:r>
      <w:r w:rsidR="00181FAD" w:rsidRPr="0055558B">
        <w:rPr>
          <w:rFonts w:ascii="Arial" w:hAnsi="Arial" w:cs="Arial"/>
          <w:sz w:val="22"/>
          <w:szCs w:val="22"/>
        </w:rPr>
        <w:t xml:space="preserve"> A.6 (</w:t>
      </w:r>
      <w:r w:rsidR="00181FAD" w:rsidRPr="0055558B">
        <w:rPr>
          <w:rFonts w:ascii="Arial" w:hAnsi="Arial" w:cs="Arial"/>
          <w:i/>
          <w:sz w:val="22"/>
          <w:szCs w:val="22"/>
        </w:rPr>
        <w:t>Pre-Submission Queries</w:t>
      </w:r>
      <w:r w:rsidR="00181FAD" w:rsidRPr="0055558B">
        <w:rPr>
          <w:rFonts w:ascii="Arial" w:hAnsi="Arial" w:cs="Arial"/>
          <w:sz w:val="22"/>
          <w:szCs w:val="22"/>
        </w:rPr>
        <w:t>)</w:t>
      </w:r>
      <w:r w:rsidRPr="0055558B">
        <w:rPr>
          <w:rFonts w:ascii="Arial" w:hAnsi="Arial" w:cs="Arial"/>
          <w:sz w:val="22"/>
          <w:szCs w:val="22"/>
        </w:rPr>
        <w:t xml:space="preserve">.  </w:t>
      </w:r>
    </w:p>
    <w:p w14:paraId="44F337FF" w14:textId="77777777" w:rsidR="00F31E16" w:rsidRPr="0055558B" w:rsidRDefault="00F31E16" w:rsidP="00566B11">
      <w:pPr>
        <w:ind w:right="425"/>
        <w:jc w:val="both"/>
        <w:rPr>
          <w:rFonts w:ascii="Arial" w:hAnsi="Arial" w:cs="Arial"/>
          <w:sz w:val="22"/>
          <w:szCs w:val="22"/>
        </w:rPr>
      </w:pPr>
    </w:p>
    <w:p w14:paraId="41B81CC9" w14:textId="7BFB1CAB" w:rsidR="00C17837" w:rsidRPr="0055558B" w:rsidRDefault="00FC4B64" w:rsidP="00566B11">
      <w:pPr>
        <w:ind w:right="425"/>
        <w:jc w:val="both"/>
        <w:rPr>
          <w:rFonts w:ascii="Arial" w:hAnsi="Arial" w:cs="Arial"/>
          <w:sz w:val="22"/>
          <w:szCs w:val="22"/>
        </w:rPr>
      </w:pPr>
      <w:r>
        <w:rPr>
          <w:rFonts w:ascii="Arial" w:eastAsia="Calibri" w:hAnsi="Arial" w:cs="Arial"/>
          <w:sz w:val="22"/>
          <w:szCs w:val="22"/>
          <w:lang w:eastAsia="en-GB"/>
        </w:rPr>
        <w:t>A</w:t>
      </w:r>
      <w:r w:rsidR="003D0FB2" w:rsidRPr="0055558B">
        <w:rPr>
          <w:rFonts w:ascii="Arial" w:eastAsia="Calibri" w:hAnsi="Arial" w:cs="Arial"/>
          <w:sz w:val="22"/>
          <w:szCs w:val="22"/>
          <w:lang w:eastAsia="en-GB"/>
        </w:rPr>
        <w:t>ll</w:t>
      </w:r>
      <w:r w:rsidR="003000F2" w:rsidRPr="0055558B">
        <w:rPr>
          <w:rFonts w:ascii="Arial" w:eastAsia="Calibri" w:hAnsi="Arial" w:cs="Arial"/>
          <w:sz w:val="22"/>
          <w:szCs w:val="22"/>
          <w:lang w:eastAsia="en-GB"/>
        </w:rPr>
        <w:t xml:space="preserve"> final</w:t>
      </w:r>
      <w:r w:rsidR="003D0FB2" w:rsidRPr="0055558B">
        <w:rPr>
          <w:rFonts w:ascii="Arial" w:eastAsia="Calibri" w:hAnsi="Arial" w:cs="Arial"/>
          <w:sz w:val="22"/>
          <w:szCs w:val="22"/>
          <w:lang w:eastAsia="en-GB"/>
        </w:rPr>
        <w:t xml:space="preserve"> queries and questions sh</w:t>
      </w:r>
      <w:r w:rsidR="00D92F1D" w:rsidRPr="0055558B">
        <w:rPr>
          <w:rFonts w:ascii="Arial" w:eastAsia="Calibri" w:hAnsi="Arial" w:cs="Arial"/>
          <w:sz w:val="22"/>
          <w:szCs w:val="22"/>
          <w:lang w:eastAsia="en-GB"/>
        </w:rPr>
        <w:t xml:space="preserve">ould </w:t>
      </w:r>
      <w:r w:rsidR="003D0FB2" w:rsidRPr="0055558B">
        <w:rPr>
          <w:rFonts w:ascii="Arial" w:eastAsia="Calibri" w:hAnsi="Arial" w:cs="Arial"/>
          <w:sz w:val="22"/>
          <w:szCs w:val="22"/>
          <w:lang w:eastAsia="en-GB"/>
        </w:rPr>
        <w:t xml:space="preserve">be </w:t>
      </w:r>
      <w:r w:rsidR="003D0FB2" w:rsidRPr="0055558B">
        <w:rPr>
          <w:rFonts w:ascii="Arial" w:eastAsia="Calibri" w:hAnsi="Arial" w:cs="Arial"/>
          <w:b/>
          <w:bCs/>
          <w:sz w:val="22"/>
          <w:szCs w:val="22"/>
          <w:u w:val="single"/>
          <w:lang w:eastAsia="en-GB"/>
        </w:rPr>
        <w:t>submitted via the eTenders website</w:t>
      </w:r>
      <w:r w:rsidR="003D0FB2" w:rsidRPr="0055558B">
        <w:rPr>
          <w:rFonts w:ascii="Arial" w:eastAsia="Calibri" w:hAnsi="Arial" w:cs="Arial"/>
          <w:sz w:val="22"/>
          <w:szCs w:val="22"/>
          <w:lang w:eastAsia="en-GB"/>
        </w:rPr>
        <w:t xml:space="preserve">, to </w:t>
      </w:r>
      <w:r w:rsidR="006625EB" w:rsidRPr="0055558B">
        <w:rPr>
          <w:rFonts w:ascii="Arial" w:eastAsia="Calibri" w:hAnsi="Arial" w:cs="Arial"/>
          <w:sz w:val="22"/>
          <w:szCs w:val="22"/>
          <w:lang w:eastAsia="en-GB"/>
        </w:rPr>
        <w:t xml:space="preserve">be received </w:t>
      </w:r>
      <w:r w:rsidR="003D0FB2" w:rsidRPr="0055558B">
        <w:rPr>
          <w:rFonts w:ascii="Arial" w:eastAsia="Calibri" w:hAnsi="Arial" w:cs="Arial"/>
          <w:sz w:val="22"/>
          <w:szCs w:val="22"/>
          <w:lang w:eastAsia="en-GB"/>
        </w:rPr>
        <w:t xml:space="preserve">no later than </w:t>
      </w:r>
      <w:r w:rsidR="00CD4F54" w:rsidRPr="0055558B">
        <w:rPr>
          <w:rFonts w:ascii="Arial" w:eastAsia="Calibri" w:hAnsi="Arial" w:cs="Arial"/>
          <w:sz w:val="22"/>
          <w:szCs w:val="22"/>
          <w:lang w:eastAsia="en-GB"/>
        </w:rPr>
        <w:t>the Queries Deadline</w:t>
      </w:r>
      <w:r w:rsidR="00181FAD" w:rsidRPr="0055558B">
        <w:rPr>
          <w:rFonts w:ascii="Arial" w:eastAsia="Calibri" w:hAnsi="Arial" w:cs="Arial"/>
          <w:sz w:val="22"/>
          <w:szCs w:val="22"/>
          <w:lang w:eastAsia="en-GB"/>
        </w:rPr>
        <w:t xml:space="preserve"> (specified in section</w:t>
      </w:r>
      <w:r w:rsidR="008B7768" w:rsidRPr="0055558B">
        <w:rPr>
          <w:rFonts w:ascii="Arial" w:eastAsia="Calibri" w:hAnsi="Arial" w:cs="Arial"/>
          <w:sz w:val="22"/>
          <w:szCs w:val="22"/>
          <w:lang w:eastAsia="en-GB"/>
        </w:rPr>
        <w:t xml:space="preserve"> A.3)</w:t>
      </w:r>
      <w:r w:rsidR="00AA1855" w:rsidRPr="0055558B">
        <w:rPr>
          <w:rFonts w:ascii="Arial" w:eastAsia="Calibri" w:hAnsi="Arial" w:cs="Arial"/>
          <w:sz w:val="22"/>
          <w:szCs w:val="22"/>
          <w:lang w:eastAsia="en-GB"/>
        </w:rPr>
        <w:t xml:space="preserve">.  </w:t>
      </w:r>
      <w:r w:rsidR="003D0FB2" w:rsidRPr="0055558B">
        <w:rPr>
          <w:rFonts w:ascii="Arial" w:eastAsia="Calibri" w:hAnsi="Arial" w:cs="Arial"/>
          <w:sz w:val="22"/>
          <w:szCs w:val="22"/>
          <w:lang w:eastAsia="en-GB"/>
        </w:rPr>
        <w:t>Re</w:t>
      </w:r>
      <w:r w:rsidR="002C0D00" w:rsidRPr="0055558B">
        <w:rPr>
          <w:rFonts w:ascii="Arial" w:eastAsia="Calibri" w:hAnsi="Arial" w:cs="Arial"/>
          <w:sz w:val="22"/>
          <w:szCs w:val="22"/>
          <w:lang w:eastAsia="en-GB"/>
        </w:rPr>
        <w:t>plies</w:t>
      </w:r>
      <w:r w:rsidR="003D0FB2" w:rsidRPr="0055558B">
        <w:rPr>
          <w:rFonts w:ascii="Arial" w:eastAsia="Calibri" w:hAnsi="Arial" w:cs="Arial"/>
          <w:sz w:val="22"/>
          <w:szCs w:val="22"/>
          <w:lang w:eastAsia="en-GB"/>
        </w:rPr>
        <w:t xml:space="preserve"> provided by </w:t>
      </w:r>
      <w:r w:rsidR="002C0D00" w:rsidRPr="0055558B">
        <w:rPr>
          <w:rFonts w:ascii="Arial" w:eastAsia="Calibri" w:hAnsi="Arial" w:cs="Arial"/>
          <w:sz w:val="22"/>
          <w:szCs w:val="22"/>
          <w:lang w:eastAsia="en-GB"/>
        </w:rPr>
        <w:t>the Contracting Entity</w:t>
      </w:r>
      <w:r w:rsidR="003D0FB2" w:rsidRPr="0055558B">
        <w:rPr>
          <w:rFonts w:ascii="Arial" w:eastAsia="Calibri" w:hAnsi="Arial" w:cs="Arial"/>
          <w:sz w:val="22"/>
          <w:szCs w:val="22"/>
          <w:lang w:eastAsia="en-GB"/>
        </w:rPr>
        <w:t xml:space="preserve"> will be ma</w:t>
      </w:r>
      <w:r w:rsidR="006625EB" w:rsidRPr="0055558B">
        <w:rPr>
          <w:rFonts w:ascii="Arial" w:eastAsia="Calibri" w:hAnsi="Arial" w:cs="Arial"/>
          <w:sz w:val="22"/>
          <w:szCs w:val="22"/>
          <w:lang w:eastAsia="en-GB"/>
        </w:rPr>
        <w:t xml:space="preserve">de available to </w:t>
      </w:r>
      <w:r w:rsidR="003D0FB2" w:rsidRPr="0055558B">
        <w:rPr>
          <w:rFonts w:ascii="Arial" w:eastAsia="Calibri" w:hAnsi="Arial" w:cs="Arial"/>
          <w:sz w:val="22"/>
          <w:szCs w:val="22"/>
          <w:lang w:eastAsia="en-GB"/>
        </w:rPr>
        <w:t xml:space="preserve"> </w:t>
      </w:r>
      <w:r w:rsidR="009F18BA">
        <w:rPr>
          <w:rFonts w:ascii="Arial" w:eastAsia="Calibri" w:hAnsi="Arial" w:cs="Arial"/>
          <w:b/>
          <w:bCs/>
          <w:sz w:val="22"/>
          <w:szCs w:val="22"/>
          <w:lang w:eastAsia="en-GB"/>
        </w:rPr>
        <w:t>Tenderer</w:t>
      </w:r>
      <w:r w:rsidR="003D0FB2" w:rsidRPr="0055558B">
        <w:rPr>
          <w:rFonts w:ascii="Arial" w:eastAsia="Calibri" w:hAnsi="Arial" w:cs="Arial"/>
          <w:b/>
          <w:bCs/>
          <w:sz w:val="22"/>
          <w:szCs w:val="22"/>
          <w:lang w:eastAsia="en-GB"/>
        </w:rPr>
        <w:t>s (via eTenders website)</w:t>
      </w:r>
      <w:r w:rsidR="000400DF" w:rsidRPr="0055558B">
        <w:rPr>
          <w:rFonts w:ascii="Arial" w:eastAsia="Calibri" w:hAnsi="Arial" w:cs="Arial"/>
          <w:b/>
          <w:bCs/>
          <w:sz w:val="22"/>
          <w:szCs w:val="22"/>
          <w:lang w:eastAsia="en-GB"/>
        </w:rPr>
        <w:t xml:space="preserve"> </w:t>
      </w:r>
      <w:r w:rsidR="000400DF" w:rsidRPr="0055558B">
        <w:rPr>
          <w:rFonts w:ascii="Arial" w:eastAsia="Calibri" w:hAnsi="Arial" w:cs="Arial"/>
          <w:bCs/>
          <w:sz w:val="22"/>
          <w:szCs w:val="22"/>
          <w:lang w:eastAsia="en-GB"/>
        </w:rPr>
        <w:t>as soon as possible</w:t>
      </w:r>
      <w:r w:rsidR="00CF3952" w:rsidRPr="0055558B">
        <w:rPr>
          <w:rFonts w:ascii="Arial" w:eastAsia="Calibri" w:hAnsi="Arial" w:cs="Arial"/>
          <w:bCs/>
          <w:sz w:val="22"/>
          <w:szCs w:val="22"/>
          <w:lang w:eastAsia="en-GB"/>
        </w:rPr>
        <w:t>.</w:t>
      </w:r>
      <w:r w:rsidR="00C17837" w:rsidRPr="0055558B">
        <w:rPr>
          <w:rFonts w:ascii="Arial" w:eastAsia="Calibri" w:hAnsi="Arial" w:cs="Arial"/>
          <w:b/>
          <w:bCs/>
          <w:sz w:val="22"/>
          <w:szCs w:val="22"/>
          <w:lang w:eastAsia="en-GB"/>
        </w:rPr>
        <w:t xml:space="preserve"> </w:t>
      </w:r>
      <w:r w:rsidR="00C17837" w:rsidRPr="0055558B">
        <w:rPr>
          <w:rFonts w:ascii="Arial" w:hAnsi="Arial" w:cs="Arial"/>
          <w:sz w:val="22"/>
          <w:szCs w:val="22"/>
        </w:rPr>
        <w:t>The Contracting Entity will use reasonable endeavours to respond to queries</w:t>
      </w:r>
      <w:r w:rsidR="00C46FD4" w:rsidRPr="0055558B">
        <w:rPr>
          <w:rFonts w:ascii="Arial" w:hAnsi="Arial" w:cs="Arial"/>
          <w:sz w:val="22"/>
          <w:szCs w:val="22"/>
        </w:rPr>
        <w:t xml:space="preserve"> received before the </w:t>
      </w:r>
      <w:r w:rsidR="008B7768" w:rsidRPr="0055558B">
        <w:rPr>
          <w:rFonts w:ascii="Arial" w:hAnsi="Arial" w:cs="Arial"/>
          <w:sz w:val="22"/>
          <w:szCs w:val="22"/>
        </w:rPr>
        <w:t>deadline</w:t>
      </w:r>
      <w:r w:rsidR="00C46FD4" w:rsidRPr="0055558B">
        <w:rPr>
          <w:rFonts w:ascii="Arial" w:hAnsi="Arial" w:cs="Arial"/>
          <w:sz w:val="22"/>
          <w:szCs w:val="22"/>
        </w:rPr>
        <w:t xml:space="preserve"> above</w:t>
      </w:r>
      <w:r w:rsidR="00C17837" w:rsidRPr="0055558B">
        <w:rPr>
          <w:rFonts w:ascii="Arial" w:hAnsi="Arial" w:cs="Arial"/>
          <w:sz w:val="22"/>
          <w:szCs w:val="22"/>
        </w:rPr>
        <w:t>. The Contracting Entity may</w:t>
      </w:r>
      <w:r w:rsidR="0000658F" w:rsidRPr="0055558B">
        <w:rPr>
          <w:rFonts w:ascii="Arial" w:hAnsi="Arial" w:cs="Arial"/>
          <w:sz w:val="22"/>
          <w:szCs w:val="22"/>
        </w:rPr>
        <w:t>,</w:t>
      </w:r>
      <w:r w:rsidR="00C17837" w:rsidRPr="0055558B">
        <w:rPr>
          <w:rFonts w:ascii="Arial" w:hAnsi="Arial" w:cs="Arial"/>
          <w:sz w:val="22"/>
          <w:szCs w:val="22"/>
        </w:rPr>
        <w:t xml:space="preserve"> at its discretion (but shall not be obliged to) respond to queries</w:t>
      </w:r>
      <w:r w:rsidR="00C46FD4" w:rsidRPr="0055558B">
        <w:rPr>
          <w:rFonts w:ascii="Arial" w:hAnsi="Arial" w:cs="Arial"/>
          <w:sz w:val="22"/>
          <w:szCs w:val="22"/>
        </w:rPr>
        <w:t xml:space="preserve"> received after this date and time</w:t>
      </w:r>
      <w:r w:rsidR="00C17837" w:rsidRPr="0055558B">
        <w:rPr>
          <w:rFonts w:ascii="Arial" w:hAnsi="Arial" w:cs="Arial"/>
          <w:sz w:val="22"/>
          <w:szCs w:val="22"/>
        </w:rPr>
        <w:t>.</w:t>
      </w:r>
    </w:p>
    <w:bookmarkEnd w:id="10"/>
    <w:p w14:paraId="4F351B1E" w14:textId="77777777" w:rsidR="00610D02" w:rsidRPr="0055558B" w:rsidRDefault="00610D02" w:rsidP="00566B11">
      <w:pPr>
        <w:ind w:right="425"/>
        <w:jc w:val="both"/>
        <w:rPr>
          <w:rFonts w:ascii="Arial" w:hAnsi="Arial" w:cs="Arial"/>
          <w:sz w:val="22"/>
          <w:szCs w:val="22"/>
        </w:rPr>
      </w:pPr>
    </w:p>
    <w:p w14:paraId="435E2E68" w14:textId="326FE041" w:rsidR="00F31E16" w:rsidRPr="0055558B" w:rsidRDefault="00F31E16" w:rsidP="00566B11">
      <w:pPr>
        <w:ind w:right="425"/>
        <w:jc w:val="both"/>
        <w:rPr>
          <w:rFonts w:ascii="Arial" w:hAnsi="Arial" w:cs="Arial"/>
          <w:sz w:val="22"/>
          <w:szCs w:val="22"/>
        </w:rPr>
      </w:pPr>
      <w:r w:rsidRPr="0055558B">
        <w:rPr>
          <w:rFonts w:ascii="Arial" w:hAnsi="Arial" w:cs="Arial"/>
          <w:sz w:val="22"/>
          <w:szCs w:val="22"/>
        </w:rPr>
        <w:t xml:space="preserve">In order to avoid the duplication of queries, </w:t>
      </w:r>
      <w:r w:rsidR="009F18BA">
        <w:rPr>
          <w:rFonts w:ascii="Arial" w:hAnsi="Arial" w:cs="Arial"/>
          <w:sz w:val="22"/>
          <w:szCs w:val="22"/>
        </w:rPr>
        <w:t>Tenderer</w:t>
      </w:r>
      <w:r w:rsidRPr="0055558B">
        <w:rPr>
          <w:rFonts w:ascii="Arial" w:hAnsi="Arial" w:cs="Arial"/>
          <w:sz w:val="22"/>
          <w:szCs w:val="22"/>
        </w:rPr>
        <w:t>s should ensure that all queries are submitted by a sing</w:t>
      </w:r>
      <w:r w:rsidR="006668A1" w:rsidRPr="0055558B">
        <w:rPr>
          <w:rFonts w:ascii="Arial" w:hAnsi="Arial" w:cs="Arial"/>
          <w:sz w:val="22"/>
          <w:szCs w:val="22"/>
        </w:rPr>
        <w:t>l</w:t>
      </w:r>
      <w:r w:rsidRPr="0055558B">
        <w:rPr>
          <w:rFonts w:ascii="Arial" w:hAnsi="Arial" w:cs="Arial"/>
          <w:sz w:val="22"/>
          <w:szCs w:val="22"/>
        </w:rPr>
        <w:t xml:space="preserve">e </w:t>
      </w:r>
      <w:r w:rsidR="009F18BA">
        <w:rPr>
          <w:rFonts w:ascii="Arial" w:hAnsi="Arial" w:cs="Arial"/>
          <w:sz w:val="22"/>
          <w:szCs w:val="22"/>
        </w:rPr>
        <w:t>Tenderer</w:t>
      </w:r>
      <w:r w:rsidR="00B7420E" w:rsidRPr="0055558B">
        <w:rPr>
          <w:rFonts w:ascii="Arial" w:hAnsi="Arial" w:cs="Arial"/>
          <w:sz w:val="22"/>
          <w:szCs w:val="22"/>
        </w:rPr>
        <w:t xml:space="preserve"> Member (i</w:t>
      </w:r>
      <w:r w:rsidR="002977EB" w:rsidRPr="0055558B">
        <w:rPr>
          <w:rFonts w:ascii="Arial" w:hAnsi="Arial" w:cs="Arial"/>
          <w:sz w:val="22"/>
          <w:szCs w:val="22"/>
        </w:rPr>
        <w:t>.</w:t>
      </w:r>
      <w:r w:rsidR="00B7420E" w:rsidRPr="0055558B">
        <w:rPr>
          <w:rFonts w:ascii="Arial" w:hAnsi="Arial" w:cs="Arial"/>
          <w:sz w:val="22"/>
          <w:szCs w:val="22"/>
        </w:rPr>
        <w:t>e</w:t>
      </w:r>
      <w:r w:rsidR="002977EB" w:rsidRPr="0055558B">
        <w:rPr>
          <w:rFonts w:ascii="Arial" w:hAnsi="Arial" w:cs="Arial"/>
          <w:sz w:val="22"/>
          <w:szCs w:val="22"/>
        </w:rPr>
        <w:t>.</w:t>
      </w:r>
      <w:r w:rsidR="00B7420E" w:rsidRPr="0055558B">
        <w:rPr>
          <w:rFonts w:ascii="Arial" w:hAnsi="Arial" w:cs="Arial"/>
          <w:sz w:val="22"/>
          <w:szCs w:val="22"/>
        </w:rPr>
        <w:t xml:space="preserve"> the Lead Consortium Member)</w:t>
      </w:r>
      <w:r w:rsidRPr="0055558B">
        <w:rPr>
          <w:rFonts w:ascii="Arial" w:hAnsi="Arial" w:cs="Arial"/>
          <w:sz w:val="22"/>
          <w:szCs w:val="22"/>
        </w:rPr>
        <w:t>.</w:t>
      </w:r>
    </w:p>
    <w:p w14:paraId="0F2723D3" w14:textId="77777777" w:rsidR="00F31E16" w:rsidRPr="0055558B" w:rsidRDefault="00F31E16" w:rsidP="00566B11">
      <w:pPr>
        <w:ind w:right="425"/>
        <w:jc w:val="both"/>
        <w:rPr>
          <w:rFonts w:ascii="Arial" w:hAnsi="Arial" w:cs="Arial"/>
          <w:sz w:val="22"/>
          <w:szCs w:val="22"/>
        </w:rPr>
      </w:pPr>
    </w:p>
    <w:p w14:paraId="6B961989" w14:textId="77777777" w:rsidR="00F31E16" w:rsidRPr="0055558B" w:rsidRDefault="006F599E" w:rsidP="00566B11">
      <w:pPr>
        <w:ind w:right="425"/>
        <w:jc w:val="both"/>
        <w:rPr>
          <w:rFonts w:ascii="Arial" w:hAnsi="Arial" w:cs="Arial"/>
          <w:b/>
          <w:sz w:val="22"/>
          <w:szCs w:val="22"/>
        </w:rPr>
      </w:pPr>
      <w:r w:rsidRPr="0055558B">
        <w:rPr>
          <w:rFonts w:ascii="Arial" w:hAnsi="Arial" w:cs="Arial"/>
          <w:b/>
          <w:sz w:val="22"/>
          <w:szCs w:val="22"/>
        </w:rPr>
        <w:t>Confidential Queries</w:t>
      </w:r>
    </w:p>
    <w:p w14:paraId="785E8C56" w14:textId="0DBAD8F2" w:rsidR="00F31E16" w:rsidRPr="0055558B" w:rsidRDefault="00F31E16" w:rsidP="00566B11">
      <w:pPr>
        <w:ind w:right="425"/>
        <w:jc w:val="both"/>
        <w:rPr>
          <w:rFonts w:ascii="Arial" w:hAnsi="Arial" w:cs="Arial"/>
          <w:sz w:val="22"/>
          <w:szCs w:val="22"/>
        </w:rPr>
      </w:pPr>
      <w:r w:rsidRPr="0055558B">
        <w:rPr>
          <w:rFonts w:ascii="Arial" w:hAnsi="Arial" w:cs="Arial"/>
          <w:sz w:val="22"/>
          <w:szCs w:val="22"/>
        </w:rPr>
        <w:t xml:space="preserve">If a </w:t>
      </w:r>
      <w:r w:rsidR="009F18BA">
        <w:rPr>
          <w:rFonts w:ascii="Arial" w:hAnsi="Arial" w:cs="Arial"/>
          <w:sz w:val="22"/>
          <w:szCs w:val="22"/>
        </w:rPr>
        <w:t>Tenderer</w:t>
      </w:r>
      <w:r w:rsidRPr="0055558B">
        <w:rPr>
          <w:rFonts w:ascii="Arial" w:hAnsi="Arial" w:cs="Arial"/>
          <w:sz w:val="22"/>
          <w:szCs w:val="22"/>
        </w:rPr>
        <w:t xml:space="preserve"> believes a query and/or the response relates to a confidential aspect of its </w:t>
      </w:r>
      <w:r w:rsidR="00F95831">
        <w:rPr>
          <w:rFonts w:ascii="Arial" w:hAnsi="Arial" w:cs="Arial"/>
          <w:sz w:val="22"/>
          <w:szCs w:val="22"/>
        </w:rPr>
        <w:t>RFT</w:t>
      </w:r>
      <w:r w:rsidRPr="0055558B">
        <w:rPr>
          <w:rFonts w:ascii="Arial" w:hAnsi="Arial" w:cs="Arial"/>
          <w:sz w:val="22"/>
          <w:szCs w:val="22"/>
        </w:rPr>
        <w:t xml:space="preserve"> Response, it must mark the query as ‘confidential’.  If the Contract</w:t>
      </w:r>
      <w:r w:rsidR="00D92F1D" w:rsidRPr="0055558B">
        <w:rPr>
          <w:rFonts w:ascii="Arial" w:hAnsi="Arial" w:cs="Arial"/>
          <w:sz w:val="22"/>
          <w:szCs w:val="22"/>
        </w:rPr>
        <w:t xml:space="preserve">ing Entity, at its </w:t>
      </w:r>
      <w:r w:rsidRPr="0055558B">
        <w:rPr>
          <w:rFonts w:ascii="Arial" w:hAnsi="Arial" w:cs="Arial"/>
          <w:sz w:val="22"/>
          <w:szCs w:val="22"/>
        </w:rPr>
        <w:t>discretion, is satisfied that the query and/or its response should be properly regarded as confidential, the nature of the query and its response shall, subject to the following provisions</w:t>
      </w:r>
      <w:r w:rsidR="0022415F">
        <w:rPr>
          <w:rFonts w:ascii="Arial" w:hAnsi="Arial" w:cs="Arial"/>
          <w:sz w:val="22"/>
          <w:szCs w:val="22"/>
        </w:rPr>
        <w:t>,</w:t>
      </w:r>
      <w:r w:rsidRPr="0055558B">
        <w:rPr>
          <w:rFonts w:ascii="Arial" w:hAnsi="Arial" w:cs="Arial"/>
          <w:sz w:val="22"/>
          <w:szCs w:val="22"/>
        </w:rPr>
        <w:t xml:space="preserve"> be kept confidential.</w:t>
      </w:r>
    </w:p>
    <w:p w14:paraId="5E3AAAEA" w14:textId="77777777" w:rsidR="00F31E16" w:rsidRPr="0055558B" w:rsidRDefault="00F31E16" w:rsidP="00566B11">
      <w:pPr>
        <w:ind w:right="425"/>
        <w:jc w:val="both"/>
        <w:rPr>
          <w:rFonts w:ascii="Arial" w:hAnsi="Arial" w:cs="Arial"/>
          <w:sz w:val="22"/>
          <w:szCs w:val="22"/>
        </w:rPr>
      </w:pPr>
    </w:p>
    <w:p w14:paraId="0BBBAD9A" w14:textId="537ED685" w:rsidR="00F31E16" w:rsidRPr="0055558B" w:rsidRDefault="00F31E16" w:rsidP="00566B11">
      <w:pPr>
        <w:ind w:right="425"/>
        <w:jc w:val="both"/>
        <w:rPr>
          <w:rFonts w:ascii="Arial" w:hAnsi="Arial" w:cs="Arial"/>
          <w:sz w:val="22"/>
          <w:szCs w:val="22"/>
        </w:rPr>
      </w:pPr>
      <w:r w:rsidRPr="0055558B">
        <w:rPr>
          <w:rFonts w:ascii="Arial" w:hAnsi="Arial" w:cs="Arial"/>
          <w:sz w:val="22"/>
          <w:szCs w:val="22"/>
        </w:rPr>
        <w:t xml:space="preserve">If the Contracting Entity is of the opinion that it would be inappropriate to answer the query/request on a confidential basis it will notify the </w:t>
      </w:r>
      <w:r w:rsidR="009F18BA">
        <w:rPr>
          <w:rFonts w:ascii="Arial" w:hAnsi="Arial" w:cs="Arial"/>
          <w:sz w:val="22"/>
          <w:szCs w:val="22"/>
        </w:rPr>
        <w:t>Tenderer</w:t>
      </w:r>
      <w:r w:rsidRPr="0055558B">
        <w:rPr>
          <w:rFonts w:ascii="Arial" w:hAnsi="Arial" w:cs="Arial"/>
          <w:sz w:val="22"/>
          <w:szCs w:val="22"/>
        </w:rPr>
        <w:t xml:space="preserve"> and require the </w:t>
      </w:r>
      <w:r w:rsidR="009F18BA">
        <w:rPr>
          <w:rFonts w:ascii="Arial" w:hAnsi="Arial" w:cs="Arial"/>
          <w:sz w:val="22"/>
          <w:szCs w:val="22"/>
        </w:rPr>
        <w:t>Tenderer</w:t>
      </w:r>
      <w:r w:rsidRPr="0055558B">
        <w:rPr>
          <w:rFonts w:ascii="Arial" w:hAnsi="Arial" w:cs="Arial"/>
          <w:sz w:val="22"/>
          <w:szCs w:val="22"/>
        </w:rPr>
        <w:t xml:space="preserve"> to either withdraw or reformulate the query or to raise any objection within two (2) days of such notification and state the grounds for its objection.  If the </w:t>
      </w:r>
      <w:r w:rsidR="009F18BA">
        <w:rPr>
          <w:rFonts w:ascii="Arial" w:hAnsi="Arial" w:cs="Arial"/>
          <w:sz w:val="22"/>
          <w:szCs w:val="22"/>
        </w:rPr>
        <w:t>Tenderer</w:t>
      </w:r>
      <w:r w:rsidRPr="0055558B">
        <w:rPr>
          <w:rFonts w:ascii="Arial" w:hAnsi="Arial" w:cs="Arial"/>
          <w:sz w:val="22"/>
          <w:szCs w:val="22"/>
        </w:rPr>
        <w:t xml:space="preserve"> does not withdraw or reformulate the query/request or raise any objection within the specified period, or the Contracting Entity is of the opinion that, notwithstanding the objection of the </w:t>
      </w:r>
      <w:r w:rsidR="009F18BA">
        <w:rPr>
          <w:rFonts w:ascii="Arial" w:hAnsi="Arial" w:cs="Arial"/>
          <w:sz w:val="22"/>
          <w:szCs w:val="22"/>
        </w:rPr>
        <w:t>Tenderer</w:t>
      </w:r>
      <w:r w:rsidRPr="0055558B">
        <w:rPr>
          <w:rFonts w:ascii="Arial" w:hAnsi="Arial" w:cs="Arial"/>
          <w:sz w:val="22"/>
          <w:szCs w:val="22"/>
        </w:rPr>
        <w:t xml:space="preserve">, the query/request is not confidential, the Contracting Entity may issue the query and its response to all of the </w:t>
      </w:r>
      <w:r w:rsidR="009F18BA">
        <w:rPr>
          <w:rFonts w:ascii="Arial" w:hAnsi="Arial" w:cs="Arial"/>
          <w:sz w:val="22"/>
          <w:szCs w:val="22"/>
        </w:rPr>
        <w:t>Tenderer</w:t>
      </w:r>
      <w:r w:rsidRPr="0055558B">
        <w:rPr>
          <w:rFonts w:ascii="Arial" w:hAnsi="Arial" w:cs="Arial"/>
          <w:sz w:val="22"/>
          <w:szCs w:val="22"/>
        </w:rPr>
        <w:t>s.</w:t>
      </w:r>
    </w:p>
    <w:p w14:paraId="39FF9136" w14:textId="77777777" w:rsidR="00B7420E" w:rsidRPr="0055558B" w:rsidRDefault="00B7420E" w:rsidP="00566B11">
      <w:pPr>
        <w:ind w:right="425"/>
        <w:jc w:val="both"/>
        <w:rPr>
          <w:rFonts w:ascii="Arial" w:hAnsi="Arial" w:cs="Arial"/>
          <w:sz w:val="22"/>
          <w:szCs w:val="22"/>
        </w:rPr>
      </w:pPr>
    </w:p>
    <w:p w14:paraId="1C729B29" w14:textId="43ED702B" w:rsidR="00FC4B64" w:rsidRDefault="00B7420E" w:rsidP="00566B11">
      <w:pPr>
        <w:ind w:right="425"/>
        <w:jc w:val="both"/>
        <w:rPr>
          <w:rFonts w:ascii="Arial" w:hAnsi="Arial" w:cs="Arial"/>
          <w:sz w:val="22"/>
          <w:szCs w:val="22"/>
        </w:rPr>
      </w:pPr>
      <w:r w:rsidRPr="0055558B">
        <w:rPr>
          <w:rFonts w:ascii="Arial" w:hAnsi="Arial" w:cs="Arial"/>
          <w:sz w:val="22"/>
          <w:szCs w:val="22"/>
        </w:rPr>
        <w:t xml:space="preserve">Notwithstanding anything else in this </w:t>
      </w:r>
      <w:r w:rsidR="00F95831">
        <w:rPr>
          <w:rFonts w:ascii="Arial" w:hAnsi="Arial" w:cs="Arial"/>
          <w:sz w:val="22"/>
          <w:szCs w:val="22"/>
        </w:rPr>
        <w:t>RFT</w:t>
      </w:r>
      <w:r w:rsidRPr="0055558B">
        <w:rPr>
          <w:rFonts w:ascii="Arial" w:hAnsi="Arial" w:cs="Arial"/>
          <w:sz w:val="22"/>
          <w:szCs w:val="22"/>
        </w:rPr>
        <w:t>, the Contracting Entity may</w:t>
      </w:r>
      <w:r w:rsidR="009C3465">
        <w:rPr>
          <w:rFonts w:ascii="Arial" w:hAnsi="Arial" w:cs="Arial"/>
          <w:sz w:val="22"/>
          <w:szCs w:val="22"/>
        </w:rPr>
        <w:t>, at its discretion,</w:t>
      </w:r>
      <w:r w:rsidRPr="0055558B">
        <w:rPr>
          <w:rFonts w:ascii="Arial" w:hAnsi="Arial" w:cs="Arial"/>
          <w:sz w:val="22"/>
          <w:szCs w:val="22"/>
        </w:rPr>
        <w:t xml:space="preserve"> issue supplemental information to all </w:t>
      </w:r>
      <w:r w:rsidR="009F18BA">
        <w:rPr>
          <w:rFonts w:ascii="Arial" w:hAnsi="Arial" w:cs="Arial"/>
          <w:sz w:val="22"/>
          <w:szCs w:val="22"/>
        </w:rPr>
        <w:t>Tenderer</w:t>
      </w:r>
      <w:r w:rsidRPr="0055558B">
        <w:rPr>
          <w:rFonts w:ascii="Arial" w:hAnsi="Arial" w:cs="Arial"/>
          <w:sz w:val="22"/>
          <w:szCs w:val="22"/>
        </w:rPr>
        <w:t xml:space="preserve">s at any time and for any reason (including in light of queries received, confidential or otherwise). </w:t>
      </w:r>
    </w:p>
    <w:p w14:paraId="568D988B" w14:textId="45EF40B3" w:rsidR="00FC4B64" w:rsidRDefault="00FC4B64">
      <w:pPr>
        <w:rPr>
          <w:rFonts w:ascii="Arial" w:hAnsi="Arial" w:cs="Arial"/>
          <w:sz w:val="22"/>
          <w:szCs w:val="22"/>
        </w:rPr>
      </w:pPr>
      <w:r>
        <w:rPr>
          <w:rFonts w:ascii="Arial" w:hAnsi="Arial" w:cs="Arial"/>
          <w:sz w:val="22"/>
          <w:szCs w:val="22"/>
        </w:rPr>
        <w:br w:type="page"/>
      </w:r>
    </w:p>
    <w:p w14:paraId="5900248C" w14:textId="7C5D5C17" w:rsidR="001C686D" w:rsidRPr="002274A7" w:rsidRDefault="00D64DBB" w:rsidP="002274A7">
      <w:pPr>
        <w:pStyle w:val="Heading2"/>
      </w:pPr>
      <w:bookmarkStart w:id="11" w:name="_Toc473623890"/>
      <w:bookmarkStart w:id="12" w:name="_Toc213064265"/>
      <w:bookmarkStart w:id="13" w:name="_Toc436138303"/>
      <w:bookmarkStart w:id="14" w:name="_Toc432771429"/>
      <w:bookmarkStart w:id="15" w:name="_Toc438644243"/>
      <w:r w:rsidRPr="002274A7">
        <w:lastRenderedPageBreak/>
        <w:t>A.</w:t>
      </w:r>
      <w:r w:rsidR="00267A70" w:rsidRPr="002274A7">
        <w:t>7</w:t>
      </w:r>
      <w:r w:rsidRPr="002274A7">
        <w:tab/>
      </w:r>
      <w:bookmarkEnd w:id="11"/>
      <w:bookmarkEnd w:id="12"/>
      <w:bookmarkEnd w:id="13"/>
      <w:bookmarkEnd w:id="14"/>
      <w:bookmarkEnd w:id="15"/>
      <w:r w:rsidR="00253CE6" w:rsidRPr="002274A7">
        <w:t>SUBMISSION OF TENDER RESPONSES</w:t>
      </w:r>
    </w:p>
    <w:p w14:paraId="7586F309" w14:textId="7758A39A" w:rsidR="00DB7FA8" w:rsidRPr="00253CE6" w:rsidRDefault="00253CE6" w:rsidP="00566B11">
      <w:pPr>
        <w:ind w:right="425"/>
        <w:jc w:val="both"/>
        <w:rPr>
          <w:rFonts w:ascii="Arial" w:hAnsi="Arial" w:cs="Arial"/>
          <w:sz w:val="22"/>
          <w:szCs w:val="22"/>
          <w:lang w:val="en-IE"/>
        </w:rPr>
      </w:pPr>
      <w:r w:rsidRPr="00253CE6">
        <w:rPr>
          <w:rFonts w:ascii="Arial" w:hAnsi="Arial" w:cs="Arial"/>
          <w:sz w:val="22"/>
          <w:szCs w:val="22"/>
          <w:lang w:val="en-IE"/>
        </w:rPr>
        <w:t>The Request for Tender (RFT) is attached</w:t>
      </w:r>
      <w:r w:rsidR="00DB7FA8" w:rsidRPr="0055558B">
        <w:rPr>
          <w:rFonts w:ascii="Arial" w:hAnsi="Arial" w:cs="Arial"/>
          <w:sz w:val="22"/>
          <w:szCs w:val="22"/>
        </w:rPr>
        <w:t xml:space="preserve"> </w:t>
      </w:r>
      <w:r w:rsidR="004507B2">
        <w:rPr>
          <w:rFonts w:ascii="Arial" w:hAnsi="Arial" w:cs="Arial"/>
          <w:sz w:val="22"/>
          <w:szCs w:val="22"/>
        </w:rPr>
        <w:t>in</w:t>
      </w:r>
      <w:r w:rsidR="00DB7FA8" w:rsidRPr="0055558B">
        <w:rPr>
          <w:rFonts w:ascii="Arial" w:hAnsi="Arial" w:cs="Arial"/>
          <w:sz w:val="22"/>
          <w:szCs w:val="22"/>
        </w:rPr>
        <w:t xml:space="preserve"> Section </w:t>
      </w:r>
      <w:r w:rsidR="004D081A" w:rsidRPr="0055558B">
        <w:rPr>
          <w:rFonts w:ascii="Arial" w:hAnsi="Arial" w:cs="Arial"/>
          <w:sz w:val="22"/>
          <w:szCs w:val="22"/>
        </w:rPr>
        <w:t>B hereto</w:t>
      </w:r>
      <w:r w:rsidR="00D63930" w:rsidRPr="0055558B">
        <w:rPr>
          <w:rFonts w:ascii="Arial" w:hAnsi="Arial" w:cs="Arial"/>
          <w:sz w:val="22"/>
          <w:szCs w:val="22"/>
        </w:rPr>
        <w:t>.</w:t>
      </w:r>
      <w:r w:rsidR="00DB7FA8" w:rsidRPr="0055558B">
        <w:rPr>
          <w:rFonts w:ascii="Arial" w:hAnsi="Arial" w:cs="Arial"/>
          <w:sz w:val="22"/>
          <w:szCs w:val="22"/>
        </w:rPr>
        <w:t xml:space="preserve"> </w:t>
      </w:r>
    </w:p>
    <w:p w14:paraId="55269ADA" w14:textId="77777777" w:rsidR="00B40245" w:rsidRPr="0055558B" w:rsidRDefault="00B40245" w:rsidP="00566B11">
      <w:pPr>
        <w:ind w:right="425"/>
        <w:jc w:val="both"/>
        <w:rPr>
          <w:rFonts w:ascii="Arial" w:hAnsi="Arial" w:cs="Arial"/>
          <w:b/>
          <w:sz w:val="22"/>
          <w:szCs w:val="22"/>
        </w:rPr>
      </w:pPr>
    </w:p>
    <w:p w14:paraId="450F7D54" w14:textId="57204FEA" w:rsidR="00D656E9" w:rsidRPr="0055558B" w:rsidRDefault="00D656E9" w:rsidP="00566B11">
      <w:pPr>
        <w:tabs>
          <w:tab w:val="center" w:pos="4153"/>
          <w:tab w:val="right" w:pos="8306"/>
        </w:tabs>
        <w:ind w:right="425"/>
        <w:jc w:val="both"/>
        <w:rPr>
          <w:rFonts w:ascii="Arial" w:hAnsi="Arial" w:cs="Arial"/>
          <w:sz w:val="22"/>
          <w:szCs w:val="22"/>
        </w:rPr>
      </w:pPr>
      <w:r w:rsidRPr="0055558B">
        <w:rPr>
          <w:rFonts w:ascii="Arial" w:hAnsi="Arial" w:cs="Arial"/>
          <w:sz w:val="22"/>
          <w:szCs w:val="22"/>
        </w:rPr>
        <w:t xml:space="preserve">The </w:t>
      </w:r>
      <w:r w:rsidR="00F95831">
        <w:rPr>
          <w:rFonts w:ascii="Arial" w:hAnsi="Arial" w:cs="Arial"/>
          <w:sz w:val="22"/>
          <w:szCs w:val="22"/>
        </w:rPr>
        <w:t>RFT</w:t>
      </w:r>
      <w:r w:rsidRPr="0055558B">
        <w:rPr>
          <w:rFonts w:ascii="Arial" w:hAnsi="Arial" w:cs="Arial"/>
          <w:sz w:val="22"/>
          <w:szCs w:val="22"/>
        </w:rPr>
        <w:t xml:space="preserve"> sets out, in respect of each question, whether such question must be answered by:</w:t>
      </w:r>
    </w:p>
    <w:p w14:paraId="7E47DB13" w14:textId="5E9ABADC" w:rsidR="00D656E9" w:rsidRPr="0055558B" w:rsidRDefault="00D656E9">
      <w:pPr>
        <w:pStyle w:val="ListParagraph"/>
        <w:numPr>
          <w:ilvl w:val="0"/>
          <w:numId w:val="17"/>
        </w:numPr>
        <w:tabs>
          <w:tab w:val="center" w:pos="851"/>
          <w:tab w:val="right" w:pos="8306"/>
        </w:tabs>
        <w:ind w:left="0" w:right="425" w:firstLine="567"/>
        <w:jc w:val="both"/>
        <w:rPr>
          <w:rFonts w:ascii="Arial" w:hAnsi="Arial" w:cs="Arial"/>
          <w:sz w:val="22"/>
          <w:szCs w:val="22"/>
        </w:rPr>
      </w:pPr>
      <w:r w:rsidRPr="0055558B">
        <w:rPr>
          <w:rFonts w:ascii="Arial" w:hAnsi="Arial" w:cs="Arial"/>
          <w:sz w:val="22"/>
          <w:szCs w:val="22"/>
        </w:rPr>
        <w:t xml:space="preserve">the </w:t>
      </w:r>
      <w:r w:rsidR="009F18BA">
        <w:rPr>
          <w:rFonts w:ascii="Arial" w:hAnsi="Arial" w:cs="Arial"/>
          <w:sz w:val="22"/>
          <w:szCs w:val="22"/>
        </w:rPr>
        <w:t>Tenderer</w:t>
      </w:r>
      <w:r w:rsidRPr="0055558B">
        <w:rPr>
          <w:rFonts w:ascii="Arial" w:hAnsi="Arial" w:cs="Arial"/>
          <w:sz w:val="22"/>
          <w:szCs w:val="22"/>
        </w:rPr>
        <w:t xml:space="preserve"> as a whole;</w:t>
      </w:r>
    </w:p>
    <w:p w14:paraId="25AC66C2" w14:textId="132CA449" w:rsidR="00D656E9" w:rsidRPr="0055558B" w:rsidRDefault="00D656E9">
      <w:pPr>
        <w:pStyle w:val="ListParagraph"/>
        <w:numPr>
          <w:ilvl w:val="0"/>
          <w:numId w:val="17"/>
        </w:numPr>
        <w:tabs>
          <w:tab w:val="center" w:pos="4153"/>
          <w:tab w:val="right" w:pos="8306"/>
        </w:tabs>
        <w:ind w:left="851" w:hanging="284"/>
        <w:jc w:val="both"/>
        <w:rPr>
          <w:rFonts w:ascii="Arial" w:hAnsi="Arial" w:cs="Arial"/>
          <w:sz w:val="22"/>
          <w:szCs w:val="22"/>
        </w:rPr>
      </w:pPr>
      <w:r w:rsidRPr="0055558B">
        <w:rPr>
          <w:rFonts w:ascii="Arial" w:hAnsi="Arial" w:cs="Arial"/>
          <w:sz w:val="22"/>
          <w:szCs w:val="22"/>
        </w:rPr>
        <w:t xml:space="preserve">each </w:t>
      </w:r>
      <w:r w:rsidR="009F18BA">
        <w:rPr>
          <w:rFonts w:ascii="Arial" w:hAnsi="Arial" w:cs="Arial"/>
          <w:sz w:val="22"/>
          <w:szCs w:val="22"/>
        </w:rPr>
        <w:t>Tenderer</w:t>
      </w:r>
      <w:r w:rsidRPr="0055558B">
        <w:rPr>
          <w:rFonts w:ascii="Arial" w:hAnsi="Arial" w:cs="Arial"/>
          <w:sz w:val="22"/>
          <w:szCs w:val="22"/>
        </w:rPr>
        <w:t xml:space="preserve"> Member;</w:t>
      </w:r>
      <w:r w:rsidR="00567454" w:rsidRPr="0055558B">
        <w:rPr>
          <w:rFonts w:ascii="Arial" w:hAnsi="Arial" w:cs="Arial"/>
          <w:sz w:val="22"/>
          <w:szCs w:val="22"/>
        </w:rPr>
        <w:t xml:space="preserve"> and/or</w:t>
      </w:r>
    </w:p>
    <w:p w14:paraId="61EEE7E2" w14:textId="77777777" w:rsidR="00D656E9" w:rsidRPr="0055558B" w:rsidRDefault="00D656E9">
      <w:pPr>
        <w:pStyle w:val="ListParagraph"/>
        <w:numPr>
          <w:ilvl w:val="0"/>
          <w:numId w:val="17"/>
        </w:numPr>
        <w:tabs>
          <w:tab w:val="center" w:pos="4153"/>
          <w:tab w:val="right" w:pos="8306"/>
        </w:tabs>
        <w:ind w:left="851" w:hanging="284"/>
        <w:jc w:val="both"/>
        <w:rPr>
          <w:rFonts w:ascii="Arial" w:hAnsi="Arial" w:cs="Arial"/>
          <w:sz w:val="22"/>
          <w:szCs w:val="22"/>
        </w:rPr>
      </w:pPr>
      <w:r w:rsidRPr="0055558B">
        <w:rPr>
          <w:rFonts w:ascii="Arial" w:hAnsi="Arial" w:cs="Arial"/>
          <w:sz w:val="22"/>
          <w:szCs w:val="22"/>
        </w:rPr>
        <w:t>any Entity Being Relied Upon.</w:t>
      </w:r>
    </w:p>
    <w:p w14:paraId="2542A6EA" w14:textId="77777777" w:rsidR="00D656E9" w:rsidRPr="0055558B" w:rsidRDefault="00D656E9" w:rsidP="003336A0">
      <w:pPr>
        <w:tabs>
          <w:tab w:val="center" w:pos="4153"/>
          <w:tab w:val="right" w:pos="8306"/>
        </w:tabs>
        <w:ind w:left="851" w:hanging="284"/>
        <w:jc w:val="both"/>
        <w:rPr>
          <w:rFonts w:ascii="Arial" w:hAnsi="Arial" w:cs="Arial"/>
          <w:sz w:val="22"/>
          <w:szCs w:val="22"/>
        </w:rPr>
      </w:pPr>
    </w:p>
    <w:p w14:paraId="090A225F" w14:textId="229D1E5D" w:rsidR="00D656E9" w:rsidRPr="0055558B" w:rsidRDefault="00D656E9" w:rsidP="003336A0">
      <w:pPr>
        <w:tabs>
          <w:tab w:val="center" w:pos="4153"/>
          <w:tab w:val="right" w:pos="8306"/>
        </w:tabs>
        <w:ind w:right="425"/>
        <w:jc w:val="both"/>
        <w:rPr>
          <w:rFonts w:ascii="Arial" w:hAnsi="Arial" w:cs="Arial"/>
          <w:sz w:val="22"/>
          <w:szCs w:val="22"/>
        </w:rPr>
      </w:pPr>
      <w:r w:rsidRPr="0055558B">
        <w:rPr>
          <w:rFonts w:ascii="Arial" w:hAnsi="Arial" w:cs="Arial"/>
          <w:sz w:val="22"/>
          <w:szCs w:val="22"/>
        </w:rPr>
        <w:t xml:space="preserve">Where a question is required to be answered by each </w:t>
      </w:r>
      <w:r w:rsidR="009F18BA">
        <w:rPr>
          <w:rFonts w:ascii="Arial" w:hAnsi="Arial" w:cs="Arial"/>
          <w:sz w:val="22"/>
          <w:szCs w:val="22"/>
        </w:rPr>
        <w:t>Tenderer</w:t>
      </w:r>
      <w:r w:rsidRPr="0055558B">
        <w:rPr>
          <w:rFonts w:ascii="Arial" w:hAnsi="Arial" w:cs="Arial"/>
          <w:sz w:val="22"/>
          <w:szCs w:val="22"/>
        </w:rPr>
        <w:t xml:space="preserve"> Member and/or each Entity Being Relied Upon, the </w:t>
      </w:r>
      <w:r w:rsidR="00F95831">
        <w:rPr>
          <w:rFonts w:ascii="Arial" w:hAnsi="Arial" w:cs="Arial"/>
          <w:sz w:val="22"/>
          <w:szCs w:val="22"/>
        </w:rPr>
        <w:t>RFT</w:t>
      </w:r>
      <w:r w:rsidRPr="0055558B">
        <w:rPr>
          <w:rFonts w:ascii="Arial" w:hAnsi="Arial" w:cs="Arial"/>
          <w:sz w:val="22"/>
          <w:szCs w:val="22"/>
        </w:rPr>
        <w:t xml:space="preserve"> should be completed separately for each such </w:t>
      </w:r>
      <w:r w:rsidR="009F18BA">
        <w:rPr>
          <w:rFonts w:ascii="Arial" w:hAnsi="Arial" w:cs="Arial"/>
          <w:sz w:val="22"/>
          <w:szCs w:val="22"/>
        </w:rPr>
        <w:t>Tenderer</w:t>
      </w:r>
      <w:r w:rsidRPr="0055558B">
        <w:rPr>
          <w:rFonts w:ascii="Arial" w:hAnsi="Arial" w:cs="Arial"/>
          <w:sz w:val="22"/>
          <w:szCs w:val="22"/>
        </w:rPr>
        <w:t xml:space="preserve"> Member and/or </w:t>
      </w:r>
      <w:r w:rsidR="00567454" w:rsidRPr="0055558B">
        <w:rPr>
          <w:rFonts w:ascii="Arial" w:hAnsi="Arial" w:cs="Arial"/>
          <w:sz w:val="22"/>
          <w:szCs w:val="22"/>
        </w:rPr>
        <w:t xml:space="preserve">for </w:t>
      </w:r>
      <w:r w:rsidRPr="0055558B">
        <w:rPr>
          <w:rFonts w:ascii="Arial" w:hAnsi="Arial" w:cs="Arial"/>
          <w:sz w:val="22"/>
          <w:szCs w:val="22"/>
        </w:rPr>
        <w:t xml:space="preserve">each Entity Being Relied </w:t>
      </w:r>
      <w:r w:rsidR="003D44C9" w:rsidRPr="0055558B">
        <w:rPr>
          <w:rFonts w:ascii="Arial" w:hAnsi="Arial" w:cs="Arial"/>
          <w:sz w:val="22"/>
          <w:szCs w:val="22"/>
        </w:rPr>
        <w:t>Upon and</w:t>
      </w:r>
      <w:r w:rsidRPr="0055558B">
        <w:rPr>
          <w:rFonts w:ascii="Arial" w:hAnsi="Arial" w:cs="Arial"/>
          <w:sz w:val="22"/>
          <w:szCs w:val="22"/>
        </w:rPr>
        <w:t xml:space="preserve"> submitted together with the other completed questionnaires as a single application.  The </w:t>
      </w:r>
      <w:r w:rsidR="00F95831">
        <w:rPr>
          <w:rFonts w:ascii="Arial" w:hAnsi="Arial" w:cs="Arial"/>
          <w:sz w:val="22"/>
          <w:szCs w:val="22"/>
        </w:rPr>
        <w:t>RFT</w:t>
      </w:r>
      <w:r w:rsidRPr="0055558B">
        <w:rPr>
          <w:rFonts w:ascii="Arial" w:hAnsi="Arial" w:cs="Arial"/>
          <w:sz w:val="22"/>
          <w:szCs w:val="22"/>
        </w:rPr>
        <w:t xml:space="preserve"> Responses from each </w:t>
      </w:r>
      <w:r w:rsidR="009F18BA">
        <w:rPr>
          <w:rFonts w:ascii="Arial" w:hAnsi="Arial" w:cs="Arial"/>
          <w:sz w:val="22"/>
          <w:szCs w:val="22"/>
        </w:rPr>
        <w:t>Tenderer</w:t>
      </w:r>
      <w:r w:rsidRPr="0055558B">
        <w:rPr>
          <w:rFonts w:ascii="Arial" w:hAnsi="Arial" w:cs="Arial"/>
          <w:sz w:val="22"/>
          <w:szCs w:val="22"/>
        </w:rPr>
        <w:t xml:space="preserve"> Member</w:t>
      </w:r>
      <w:r w:rsidR="00567454" w:rsidRPr="0055558B">
        <w:rPr>
          <w:rFonts w:ascii="Arial" w:hAnsi="Arial" w:cs="Arial"/>
          <w:sz w:val="22"/>
          <w:szCs w:val="22"/>
        </w:rPr>
        <w:t xml:space="preserve"> and each </w:t>
      </w:r>
      <w:r w:rsidRPr="0055558B">
        <w:rPr>
          <w:rFonts w:ascii="Arial" w:hAnsi="Arial" w:cs="Arial"/>
          <w:sz w:val="22"/>
          <w:szCs w:val="22"/>
        </w:rPr>
        <w:t xml:space="preserve">Entity Being Relied Upon will be evaluated as a single application (save where </w:t>
      </w:r>
      <w:r w:rsidR="00567454" w:rsidRPr="0055558B">
        <w:rPr>
          <w:rFonts w:ascii="Arial" w:hAnsi="Arial" w:cs="Arial"/>
          <w:sz w:val="22"/>
          <w:szCs w:val="22"/>
        </w:rPr>
        <w:t>otherwise</w:t>
      </w:r>
      <w:r w:rsidRPr="0055558B">
        <w:rPr>
          <w:rFonts w:ascii="Arial" w:hAnsi="Arial" w:cs="Arial"/>
          <w:sz w:val="22"/>
          <w:szCs w:val="22"/>
        </w:rPr>
        <w:t xml:space="preserve"> expressly provided). </w:t>
      </w:r>
    </w:p>
    <w:p w14:paraId="64D5554D" w14:textId="77777777" w:rsidR="00DB7FA8" w:rsidRPr="0055558B" w:rsidRDefault="00DB7FA8" w:rsidP="003336A0">
      <w:pPr>
        <w:ind w:right="425"/>
        <w:jc w:val="both"/>
        <w:rPr>
          <w:rFonts w:ascii="Arial" w:hAnsi="Arial" w:cs="Arial"/>
          <w:sz w:val="22"/>
          <w:szCs w:val="22"/>
        </w:rPr>
      </w:pPr>
    </w:p>
    <w:p w14:paraId="67364D0D" w14:textId="5BA687B1" w:rsidR="00AC3DCD" w:rsidRPr="0055558B" w:rsidRDefault="00BF543B" w:rsidP="003336A0">
      <w:pPr>
        <w:ind w:right="425"/>
        <w:jc w:val="both"/>
        <w:rPr>
          <w:rFonts w:ascii="Arial" w:hAnsi="Arial" w:cs="Arial"/>
          <w:sz w:val="22"/>
          <w:szCs w:val="22"/>
        </w:rPr>
      </w:pPr>
      <w:r w:rsidRPr="0055558B">
        <w:rPr>
          <w:rFonts w:ascii="Arial" w:hAnsi="Arial" w:cs="Arial"/>
          <w:sz w:val="22"/>
          <w:szCs w:val="22"/>
        </w:rPr>
        <w:t>For the pass/fail criteria</w:t>
      </w:r>
      <w:r w:rsidR="00C46FD4" w:rsidRPr="0055558B">
        <w:rPr>
          <w:rFonts w:ascii="Arial" w:hAnsi="Arial" w:cs="Arial"/>
          <w:sz w:val="22"/>
          <w:szCs w:val="22"/>
        </w:rPr>
        <w:t>, where a response is required to be completed separately by</w:t>
      </w:r>
      <w:r w:rsidRPr="0055558B">
        <w:rPr>
          <w:rFonts w:ascii="Arial" w:hAnsi="Arial" w:cs="Arial"/>
          <w:sz w:val="22"/>
          <w:szCs w:val="22"/>
        </w:rPr>
        <w:t xml:space="preserve"> each </w:t>
      </w:r>
      <w:r w:rsidR="009F18BA">
        <w:rPr>
          <w:rFonts w:ascii="Arial" w:hAnsi="Arial" w:cs="Arial"/>
          <w:sz w:val="22"/>
          <w:szCs w:val="22"/>
        </w:rPr>
        <w:t>Tenderer</w:t>
      </w:r>
      <w:r w:rsidR="006555E7" w:rsidRPr="0055558B">
        <w:rPr>
          <w:rFonts w:ascii="Arial" w:hAnsi="Arial" w:cs="Arial"/>
          <w:sz w:val="22"/>
          <w:szCs w:val="22"/>
        </w:rPr>
        <w:t xml:space="preserve"> </w:t>
      </w:r>
      <w:r w:rsidR="00E90B28" w:rsidRPr="0055558B">
        <w:rPr>
          <w:rFonts w:ascii="Arial" w:hAnsi="Arial" w:cs="Arial"/>
          <w:sz w:val="22"/>
          <w:szCs w:val="22"/>
        </w:rPr>
        <w:t>Member</w:t>
      </w:r>
      <w:r w:rsidR="00203EE9" w:rsidRPr="0055558B">
        <w:rPr>
          <w:rFonts w:ascii="Arial" w:hAnsi="Arial" w:cs="Arial"/>
          <w:sz w:val="22"/>
          <w:szCs w:val="22"/>
        </w:rPr>
        <w:t xml:space="preserve"> and/or each Entity Being Relied Upon</w:t>
      </w:r>
      <w:r w:rsidR="00C46FD4" w:rsidRPr="0055558B">
        <w:rPr>
          <w:rFonts w:ascii="Arial" w:hAnsi="Arial" w:cs="Arial"/>
          <w:sz w:val="22"/>
          <w:szCs w:val="22"/>
        </w:rPr>
        <w:t>, such</w:t>
      </w:r>
      <w:r w:rsidRPr="0055558B">
        <w:rPr>
          <w:rFonts w:ascii="Arial" w:hAnsi="Arial" w:cs="Arial"/>
          <w:sz w:val="22"/>
          <w:szCs w:val="22"/>
        </w:rPr>
        <w:t xml:space="preserve"> </w:t>
      </w:r>
      <w:r w:rsidR="00C46FD4" w:rsidRPr="0055558B">
        <w:rPr>
          <w:rFonts w:ascii="Arial" w:hAnsi="Arial" w:cs="Arial"/>
          <w:sz w:val="22"/>
          <w:szCs w:val="22"/>
        </w:rPr>
        <w:t xml:space="preserve">response </w:t>
      </w:r>
      <w:r w:rsidRPr="0055558B">
        <w:rPr>
          <w:rFonts w:ascii="Arial" w:hAnsi="Arial" w:cs="Arial"/>
          <w:sz w:val="22"/>
          <w:szCs w:val="22"/>
        </w:rPr>
        <w:t xml:space="preserve">shall be evaluated separately and each </w:t>
      </w:r>
      <w:r w:rsidR="009F18BA">
        <w:rPr>
          <w:rFonts w:ascii="Arial" w:hAnsi="Arial" w:cs="Arial"/>
          <w:sz w:val="22"/>
          <w:szCs w:val="22"/>
        </w:rPr>
        <w:t>Tenderer</w:t>
      </w:r>
      <w:r w:rsidR="00203EE9" w:rsidRPr="0055558B">
        <w:rPr>
          <w:rFonts w:ascii="Arial" w:hAnsi="Arial" w:cs="Arial"/>
          <w:sz w:val="22"/>
          <w:szCs w:val="22"/>
        </w:rPr>
        <w:t xml:space="preserve"> </w:t>
      </w:r>
      <w:r w:rsidRPr="0055558B">
        <w:rPr>
          <w:rFonts w:ascii="Arial" w:hAnsi="Arial" w:cs="Arial"/>
          <w:sz w:val="22"/>
          <w:szCs w:val="22"/>
        </w:rPr>
        <w:t>Member</w:t>
      </w:r>
      <w:r w:rsidR="00203EE9" w:rsidRPr="0055558B">
        <w:rPr>
          <w:rFonts w:ascii="Arial" w:hAnsi="Arial" w:cs="Arial"/>
          <w:sz w:val="22"/>
          <w:szCs w:val="22"/>
        </w:rPr>
        <w:t xml:space="preserve"> and/or Entity Being Relied Upon</w:t>
      </w:r>
      <w:r w:rsidRPr="0055558B">
        <w:rPr>
          <w:rFonts w:ascii="Arial" w:hAnsi="Arial" w:cs="Arial"/>
          <w:sz w:val="22"/>
          <w:szCs w:val="22"/>
        </w:rPr>
        <w:t xml:space="preserve"> must pass</w:t>
      </w:r>
      <w:r w:rsidR="00203EE9" w:rsidRPr="0055558B">
        <w:rPr>
          <w:rFonts w:ascii="Arial" w:hAnsi="Arial" w:cs="Arial"/>
          <w:sz w:val="22"/>
          <w:szCs w:val="22"/>
        </w:rPr>
        <w:t xml:space="preserve"> the </w:t>
      </w:r>
      <w:r w:rsidR="00C46FD4" w:rsidRPr="0055558B">
        <w:rPr>
          <w:rFonts w:ascii="Arial" w:hAnsi="Arial" w:cs="Arial"/>
          <w:sz w:val="22"/>
          <w:szCs w:val="22"/>
        </w:rPr>
        <w:t>relevant pass/fail criterion</w:t>
      </w:r>
      <w:r w:rsidRPr="0055558B">
        <w:rPr>
          <w:rFonts w:ascii="Arial" w:hAnsi="Arial" w:cs="Arial"/>
          <w:sz w:val="22"/>
          <w:szCs w:val="22"/>
        </w:rPr>
        <w:t xml:space="preserve"> for the </w:t>
      </w:r>
      <w:r w:rsidR="009F18BA">
        <w:rPr>
          <w:rFonts w:ascii="Arial" w:hAnsi="Arial" w:cs="Arial"/>
          <w:sz w:val="22"/>
          <w:szCs w:val="22"/>
        </w:rPr>
        <w:t>Tenderer</w:t>
      </w:r>
      <w:r w:rsidRPr="0055558B">
        <w:rPr>
          <w:rFonts w:ascii="Arial" w:hAnsi="Arial" w:cs="Arial"/>
          <w:sz w:val="22"/>
          <w:szCs w:val="22"/>
        </w:rPr>
        <w:t xml:space="preserve"> to pass.</w:t>
      </w:r>
    </w:p>
    <w:p w14:paraId="223989F8" w14:textId="77777777" w:rsidR="00146A91" w:rsidRPr="0055558B" w:rsidRDefault="00146A91" w:rsidP="003336A0">
      <w:pPr>
        <w:pStyle w:val="BodyText"/>
        <w:spacing w:after="0"/>
        <w:ind w:right="425"/>
        <w:jc w:val="both"/>
        <w:rPr>
          <w:rFonts w:ascii="Arial" w:hAnsi="Arial" w:cs="Arial"/>
          <w:sz w:val="22"/>
          <w:szCs w:val="22"/>
        </w:rPr>
      </w:pPr>
    </w:p>
    <w:p w14:paraId="715C51C1" w14:textId="23C1A751" w:rsidR="00D73538" w:rsidRPr="00D73538" w:rsidRDefault="00D73538" w:rsidP="00D73538">
      <w:pPr>
        <w:ind w:right="425"/>
        <w:jc w:val="both"/>
        <w:rPr>
          <w:rFonts w:ascii="Arial" w:eastAsia="Calibri" w:hAnsi="Arial" w:cs="Arial"/>
          <w:sz w:val="22"/>
          <w:szCs w:val="22"/>
          <w:lang w:val="en-IE" w:eastAsia="en-GB"/>
        </w:rPr>
      </w:pPr>
      <w:r w:rsidRPr="00D73538">
        <w:rPr>
          <w:rFonts w:ascii="Arial" w:eastAsia="Calibri" w:hAnsi="Arial" w:cs="Arial"/>
          <w:sz w:val="22"/>
          <w:szCs w:val="22"/>
          <w:lang w:val="en-IE" w:eastAsia="en-GB"/>
        </w:rPr>
        <w:t>Completed Tender Responses must be submitted in PDF format and in the English language, preferably in Arial font size 11, via the Government eTenders website (www.eTenders.gov.ie), no later than the Tender Response Deadline (as specified in Section A.3), unless otherwise notified by the Contracting Entity.</w:t>
      </w:r>
      <w:r w:rsidR="00D65546">
        <w:rPr>
          <w:rFonts w:ascii="Arial" w:eastAsia="Calibri" w:hAnsi="Arial" w:cs="Arial"/>
          <w:sz w:val="22"/>
          <w:szCs w:val="22"/>
          <w:lang w:val="en-IE" w:eastAsia="en-GB"/>
        </w:rPr>
        <w:t xml:space="preserve"> </w:t>
      </w:r>
    </w:p>
    <w:p w14:paraId="76732946" w14:textId="77777777" w:rsidR="002977EB" w:rsidRDefault="002977EB" w:rsidP="003336A0">
      <w:pPr>
        <w:ind w:right="425"/>
        <w:jc w:val="both"/>
        <w:rPr>
          <w:rFonts w:ascii="Arial" w:eastAsia="Calibri" w:hAnsi="Arial" w:cs="Arial"/>
          <w:sz w:val="22"/>
          <w:szCs w:val="22"/>
          <w:lang w:eastAsia="en-GB"/>
        </w:rPr>
      </w:pPr>
    </w:p>
    <w:p w14:paraId="484A6157" w14:textId="3F57B53E" w:rsidR="00D65546" w:rsidRPr="00D65546" w:rsidRDefault="00D65546" w:rsidP="00D65546">
      <w:pPr>
        <w:ind w:right="425"/>
        <w:jc w:val="both"/>
        <w:rPr>
          <w:rFonts w:ascii="Arial" w:eastAsia="Calibri" w:hAnsi="Arial" w:cs="Arial"/>
          <w:sz w:val="22"/>
          <w:szCs w:val="22"/>
          <w:lang w:val="en-IE" w:eastAsia="en-GB"/>
        </w:rPr>
      </w:pPr>
      <w:r w:rsidRPr="00D65546">
        <w:rPr>
          <w:rFonts w:ascii="Arial" w:eastAsia="Calibri" w:hAnsi="Arial" w:cs="Arial"/>
          <w:sz w:val="22"/>
          <w:szCs w:val="22"/>
          <w:lang w:val="en-IE" w:eastAsia="en-GB"/>
        </w:rPr>
        <w:t>Tender Responses submitted by any other means will not be accepted and will be returned. However, where a Tenderer experiences genuine technical difficulties with the eTenders website, the Contracting Entity reserves the right, at its discretion, to accept a Tender Response submitted by alternative means, such as by courier.</w:t>
      </w:r>
      <w:r>
        <w:rPr>
          <w:rFonts w:ascii="Arial" w:eastAsia="Calibri" w:hAnsi="Arial" w:cs="Arial"/>
          <w:sz w:val="22"/>
          <w:szCs w:val="22"/>
          <w:lang w:val="en-IE" w:eastAsia="en-GB"/>
        </w:rPr>
        <w:t xml:space="preserve"> </w:t>
      </w:r>
      <w:r w:rsidRPr="00D65546">
        <w:rPr>
          <w:rFonts w:ascii="Arial" w:eastAsia="Calibri" w:hAnsi="Arial" w:cs="Arial"/>
          <w:sz w:val="22"/>
          <w:szCs w:val="22"/>
          <w:lang w:val="en-IE" w:eastAsia="en-GB"/>
        </w:rPr>
        <w:t>Tender Responses should be uploaded as a single compressed (.zip) file where possible to maintain file integrity and naming conventions.</w:t>
      </w:r>
    </w:p>
    <w:p w14:paraId="0D992B56" w14:textId="77777777" w:rsidR="00D65546" w:rsidRPr="0055558B" w:rsidRDefault="00D65546" w:rsidP="003336A0">
      <w:pPr>
        <w:ind w:right="425"/>
        <w:jc w:val="both"/>
        <w:rPr>
          <w:rFonts w:ascii="Arial" w:eastAsia="Calibri" w:hAnsi="Arial" w:cs="Arial"/>
          <w:sz w:val="22"/>
          <w:szCs w:val="22"/>
          <w:lang w:eastAsia="en-GB"/>
        </w:rPr>
      </w:pPr>
    </w:p>
    <w:p w14:paraId="3B03518D" w14:textId="7AB0FEBB" w:rsidR="003D0FB2" w:rsidRPr="0055558B" w:rsidRDefault="003D0FB2" w:rsidP="003336A0">
      <w:pPr>
        <w:ind w:right="425"/>
        <w:jc w:val="both"/>
        <w:rPr>
          <w:rFonts w:ascii="Arial" w:eastAsia="Calibri" w:hAnsi="Arial" w:cs="Arial"/>
          <w:sz w:val="22"/>
          <w:szCs w:val="22"/>
          <w:lang w:eastAsia="en-GB"/>
        </w:rPr>
      </w:pPr>
      <w:r w:rsidRPr="0055558B">
        <w:rPr>
          <w:rFonts w:ascii="Arial" w:eastAsia="Calibri" w:hAnsi="Arial" w:cs="Arial"/>
          <w:sz w:val="22"/>
          <w:szCs w:val="22"/>
          <w:lang w:eastAsia="en-GB"/>
        </w:rPr>
        <w:t xml:space="preserve">The </w:t>
      </w:r>
      <w:r w:rsidR="009F18BA">
        <w:rPr>
          <w:rFonts w:ascii="Arial" w:eastAsia="Calibri" w:hAnsi="Arial" w:cs="Arial"/>
          <w:sz w:val="22"/>
          <w:szCs w:val="22"/>
          <w:lang w:eastAsia="en-GB"/>
        </w:rPr>
        <w:t>Tenderer</w:t>
      </w:r>
      <w:r w:rsidRPr="0055558B">
        <w:rPr>
          <w:rFonts w:ascii="Arial" w:eastAsia="Calibri" w:hAnsi="Arial" w:cs="Arial"/>
          <w:sz w:val="22"/>
          <w:szCs w:val="22"/>
          <w:lang w:eastAsia="en-GB"/>
        </w:rPr>
        <w:t xml:space="preserve"> is fully responsible for the safe and timely </w:t>
      </w:r>
      <w:r w:rsidR="00DA42C8">
        <w:rPr>
          <w:rFonts w:ascii="Arial" w:eastAsia="Calibri" w:hAnsi="Arial" w:cs="Arial"/>
          <w:sz w:val="22"/>
          <w:szCs w:val="22"/>
          <w:lang w:eastAsia="en-GB"/>
        </w:rPr>
        <w:t>submission</w:t>
      </w:r>
      <w:r w:rsidRPr="0055558B">
        <w:rPr>
          <w:rFonts w:ascii="Arial" w:eastAsia="Calibri" w:hAnsi="Arial" w:cs="Arial"/>
          <w:sz w:val="22"/>
          <w:szCs w:val="22"/>
          <w:lang w:eastAsia="en-GB"/>
        </w:rPr>
        <w:t xml:space="preserve"> of the </w:t>
      </w:r>
      <w:r w:rsidR="00F95831">
        <w:rPr>
          <w:rFonts w:ascii="Arial" w:eastAsia="Calibri" w:hAnsi="Arial" w:cs="Arial"/>
          <w:sz w:val="22"/>
          <w:szCs w:val="22"/>
          <w:lang w:eastAsia="en-GB"/>
        </w:rPr>
        <w:t>RFT</w:t>
      </w:r>
      <w:r w:rsidR="00D64DBB" w:rsidRPr="0055558B">
        <w:rPr>
          <w:rFonts w:ascii="Arial" w:eastAsia="Calibri" w:hAnsi="Arial" w:cs="Arial"/>
          <w:sz w:val="22"/>
          <w:szCs w:val="22"/>
          <w:lang w:eastAsia="en-GB"/>
        </w:rPr>
        <w:t xml:space="preserve"> R</w:t>
      </w:r>
      <w:r w:rsidRPr="0055558B">
        <w:rPr>
          <w:rFonts w:ascii="Arial" w:eastAsia="Calibri" w:hAnsi="Arial" w:cs="Arial"/>
          <w:sz w:val="22"/>
          <w:szCs w:val="22"/>
          <w:lang w:eastAsia="en-GB"/>
        </w:rPr>
        <w:t xml:space="preserve">esponse.   </w:t>
      </w:r>
    </w:p>
    <w:p w14:paraId="095C5017" w14:textId="77777777" w:rsidR="00A777F3" w:rsidRPr="0055558B" w:rsidRDefault="00A777F3" w:rsidP="003336A0">
      <w:pPr>
        <w:ind w:right="425"/>
        <w:jc w:val="both"/>
        <w:rPr>
          <w:rFonts w:ascii="Arial" w:hAnsi="Arial" w:cs="Arial"/>
          <w:sz w:val="22"/>
          <w:szCs w:val="22"/>
        </w:rPr>
      </w:pPr>
    </w:p>
    <w:p w14:paraId="357928DF" w14:textId="5F842051" w:rsidR="0058079D" w:rsidRDefault="00E74F62" w:rsidP="003336A0">
      <w:pPr>
        <w:ind w:right="425"/>
        <w:jc w:val="both"/>
        <w:rPr>
          <w:rFonts w:ascii="Arial" w:hAnsi="Arial" w:cs="Arial"/>
          <w:sz w:val="22"/>
          <w:szCs w:val="22"/>
        </w:rPr>
      </w:pPr>
      <w:r w:rsidRPr="0055558B">
        <w:rPr>
          <w:rFonts w:ascii="Arial" w:hAnsi="Arial" w:cs="Arial"/>
          <w:sz w:val="22"/>
          <w:szCs w:val="22"/>
        </w:rPr>
        <w:t xml:space="preserve">In the case </w:t>
      </w:r>
      <w:r w:rsidR="00D65546" w:rsidRPr="0055558B">
        <w:rPr>
          <w:rFonts w:ascii="Arial" w:hAnsi="Arial" w:cs="Arial"/>
          <w:sz w:val="22"/>
          <w:szCs w:val="22"/>
        </w:rPr>
        <w:t>of an</w:t>
      </w:r>
      <w:r w:rsidR="00A777F3" w:rsidRPr="0055558B">
        <w:rPr>
          <w:rFonts w:ascii="Arial" w:hAnsi="Arial" w:cs="Arial"/>
          <w:sz w:val="22"/>
          <w:szCs w:val="22"/>
        </w:rPr>
        <w:t xml:space="preserve"> application by a </w:t>
      </w:r>
      <w:r w:rsidRPr="0055558B">
        <w:rPr>
          <w:rFonts w:ascii="Arial" w:hAnsi="Arial" w:cs="Arial"/>
          <w:sz w:val="22"/>
          <w:szCs w:val="22"/>
        </w:rPr>
        <w:t>Consortium, the Contracting Entity will</w:t>
      </w:r>
      <w:r w:rsidR="00A777F3" w:rsidRPr="0055558B">
        <w:rPr>
          <w:rFonts w:ascii="Arial" w:hAnsi="Arial" w:cs="Arial"/>
          <w:sz w:val="22"/>
          <w:szCs w:val="22"/>
        </w:rPr>
        <w:t xml:space="preserve"> be entitled</w:t>
      </w:r>
      <w:r w:rsidRPr="0055558B">
        <w:rPr>
          <w:rFonts w:ascii="Arial" w:hAnsi="Arial" w:cs="Arial"/>
          <w:sz w:val="22"/>
          <w:szCs w:val="22"/>
        </w:rPr>
        <w:t>, for the purposes of the Procurement process,</w:t>
      </w:r>
      <w:r w:rsidR="00A777F3" w:rsidRPr="0055558B">
        <w:rPr>
          <w:rFonts w:ascii="Arial" w:hAnsi="Arial" w:cs="Arial"/>
          <w:sz w:val="22"/>
          <w:szCs w:val="22"/>
        </w:rPr>
        <w:t xml:space="preserve"> to</w:t>
      </w:r>
      <w:r w:rsidRPr="0055558B">
        <w:rPr>
          <w:rFonts w:ascii="Arial" w:hAnsi="Arial" w:cs="Arial"/>
          <w:sz w:val="22"/>
          <w:szCs w:val="22"/>
        </w:rPr>
        <w:t xml:space="preserve"> communicate </w:t>
      </w:r>
      <w:r w:rsidR="00A777F3" w:rsidRPr="0055558B">
        <w:rPr>
          <w:rFonts w:ascii="Arial" w:hAnsi="Arial" w:cs="Arial"/>
          <w:sz w:val="22"/>
          <w:szCs w:val="22"/>
        </w:rPr>
        <w:t xml:space="preserve">with </w:t>
      </w:r>
      <w:r w:rsidRPr="0055558B">
        <w:rPr>
          <w:rFonts w:ascii="Arial" w:hAnsi="Arial" w:cs="Arial"/>
          <w:sz w:val="22"/>
          <w:szCs w:val="22"/>
        </w:rPr>
        <w:t xml:space="preserve">the </w:t>
      </w:r>
      <w:r w:rsidR="009F18BA">
        <w:rPr>
          <w:rFonts w:ascii="Arial" w:hAnsi="Arial" w:cs="Arial"/>
          <w:sz w:val="22"/>
          <w:szCs w:val="22"/>
        </w:rPr>
        <w:t>Tenderer</w:t>
      </w:r>
      <w:r w:rsidRPr="0055558B">
        <w:rPr>
          <w:rFonts w:ascii="Arial" w:hAnsi="Arial" w:cs="Arial"/>
          <w:sz w:val="22"/>
          <w:szCs w:val="22"/>
        </w:rPr>
        <w:t xml:space="preserve"> by communicating</w:t>
      </w:r>
      <w:r w:rsidR="00A777F3" w:rsidRPr="0055558B">
        <w:rPr>
          <w:rFonts w:ascii="Arial" w:hAnsi="Arial" w:cs="Arial"/>
          <w:sz w:val="22"/>
          <w:szCs w:val="22"/>
        </w:rPr>
        <w:t xml:space="preserve"> only</w:t>
      </w:r>
      <w:r w:rsidRPr="0055558B">
        <w:rPr>
          <w:rFonts w:ascii="Arial" w:hAnsi="Arial" w:cs="Arial"/>
          <w:sz w:val="22"/>
          <w:szCs w:val="22"/>
        </w:rPr>
        <w:t xml:space="preserve"> with the Lead Consortium Member</w:t>
      </w:r>
      <w:r w:rsidR="00A777F3" w:rsidRPr="0055558B">
        <w:rPr>
          <w:rFonts w:ascii="Arial" w:hAnsi="Arial" w:cs="Arial"/>
          <w:sz w:val="22"/>
          <w:szCs w:val="22"/>
        </w:rPr>
        <w:t xml:space="preserve"> and each </w:t>
      </w:r>
      <w:r w:rsidR="009F18BA">
        <w:rPr>
          <w:rFonts w:ascii="Arial" w:hAnsi="Arial" w:cs="Arial"/>
          <w:sz w:val="22"/>
          <w:szCs w:val="22"/>
        </w:rPr>
        <w:t>Tenderer</w:t>
      </w:r>
      <w:r w:rsidR="00A777F3" w:rsidRPr="0055558B">
        <w:rPr>
          <w:rFonts w:ascii="Arial" w:hAnsi="Arial" w:cs="Arial"/>
          <w:sz w:val="22"/>
          <w:szCs w:val="22"/>
        </w:rPr>
        <w:t xml:space="preserve"> Member shall thereby be deemed to have been communicated with</w:t>
      </w:r>
      <w:r w:rsidRPr="0055558B">
        <w:rPr>
          <w:rFonts w:ascii="Arial" w:hAnsi="Arial" w:cs="Arial"/>
          <w:sz w:val="22"/>
          <w:szCs w:val="22"/>
        </w:rPr>
        <w:t xml:space="preserve">. </w:t>
      </w:r>
    </w:p>
    <w:p w14:paraId="1DCF669C" w14:textId="77777777" w:rsidR="00AC1BF4" w:rsidRDefault="00AC1BF4">
      <w:pPr>
        <w:rPr>
          <w:rFonts w:ascii="Arial" w:hAnsi="Arial" w:cs="Arial"/>
          <w:sz w:val="22"/>
          <w:szCs w:val="22"/>
        </w:rPr>
      </w:pPr>
    </w:p>
    <w:p w14:paraId="6AD8B098" w14:textId="479278CF" w:rsidR="0058079D" w:rsidRDefault="00AC1BF4">
      <w:pPr>
        <w:rPr>
          <w:rFonts w:ascii="Arial" w:hAnsi="Arial" w:cs="Arial"/>
          <w:sz w:val="22"/>
          <w:szCs w:val="22"/>
        </w:rPr>
      </w:pPr>
      <w:r w:rsidRPr="00AC1BF4">
        <w:rPr>
          <w:rFonts w:ascii="Arial" w:hAnsi="Arial" w:cs="Arial"/>
          <w:sz w:val="22"/>
          <w:szCs w:val="22"/>
        </w:rPr>
        <w:t>Tenderers must clearly identify the Lot for which they are submitting a Tender.</w:t>
      </w:r>
      <w:r w:rsidR="0058079D">
        <w:rPr>
          <w:rFonts w:ascii="Arial" w:hAnsi="Arial" w:cs="Arial"/>
          <w:sz w:val="22"/>
          <w:szCs w:val="22"/>
        </w:rPr>
        <w:br w:type="page"/>
      </w:r>
    </w:p>
    <w:p w14:paraId="0421B46E" w14:textId="77777777" w:rsidR="00F31E16" w:rsidRPr="002274A7" w:rsidRDefault="00F31E16" w:rsidP="002274A7">
      <w:pPr>
        <w:pStyle w:val="Heading2"/>
      </w:pPr>
      <w:bookmarkStart w:id="16" w:name="_Toc473623891"/>
      <w:r w:rsidRPr="002274A7">
        <w:lastRenderedPageBreak/>
        <w:t>A.</w:t>
      </w:r>
      <w:r w:rsidR="00267A70" w:rsidRPr="002274A7">
        <w:t>8</w:t>
      </w:r>
      <w:r w:rsidRPr="002274A7">
        <w:tab/>
      </w:r>
      <w:r w:rsidR="0000658F" w:rsidRPr="002274A7">
        <w:t>POST</w:t>
      </w:r>
      <w:r w:rsidR="00267A70" w:rsidRPr="002274A7">
        <w:t>-</w:t>
      </w:r>
      <w:r w:rsidR="0000658F" w:rsidRPr="002274A7">
        <w:t xml:space="preserve">SUBMISSION </w:t>
      </w:r>
      <w:r w:rsidR="00D64DBB" w:rsidRPr="002274A7">
        <w:t>CLARIFICATION</w:t>
      </w:r>
      <w:r w:rsidR="0000658F" w:rsidRPr="002274A7">
        <w:t>S</w:t>
      </w:r>
      <w:bookmarkEnd w:id="16"/>
    </w:p>
    <w:p w14:paraId="5C0A940B" w14:textId="77777777" w:rsidR="00BA22C2" w:rsidRPr="00BA22C2" w:rsidRDefault="00BA22C2" w:rsidP="00BA22C2">
      <w:pPr>
        <w:ind w:right="425"/>
        <w:jc w:val="both"/>
        <w:rPr>
          <w:rFonts w:ascii="Arial" w:hAnsi="Arial" w:cs="Arial"/>
          <w:sz w:val="22"/>
          <w:szCs w:val="22"/>
          <w:lang w:val="en-IE"/>
        </w:rPr>
      </w:pPr>
      <w:r w:rsidRPr="00BA22C2">
        <w:rPr>
          <w:rFonts w:ascii="Arial" w:hAnsi="Arial" w:cs="Arial"/>
          <w:sz w:val="22"/>
          <w:szCs w:val="22"/>
          <w:lang w:val="en-IE"/>
        </w:rPr>
        <w:t>The Contracting Entity reserves the right to require any Tenderer to attend meetings and/or interviews (in person or via video conference or telephone). In such circumstances, the Tenderer shall bear its own costs and expenses associated with attending such meetings.</w:t>
      </w:r>
    </w:p>
    <w:p w14:paraId="33967DAF" w14:textId="77777777" w:rsidR="00910788" w:rsidRPr="0055558B" w:rsidRDefault="00910788" w:rsidP="003336A0">
      <w:pPr>
        <w:ind w:right="425"/>
        <w:jc w:val="both"/>
        <w:rPr>
          <w:rFonts w:ascii="Arial" w:hAnsi="Arial" w:cs="Arial"/>
          <w:sz w:val="22"/>
          <w:szCs w:val="22"/>
        </w:rPr>
      </w:pPr>
    </w:p>
    <w:p w14:paraId="6844581D" w14:textId="77777777" w:rsidR="00BA22C2" w:rsidRPr="00BA22C2" w:rsidRDefault="00BA22C2" w:rsidP="00BA22C2">
      <w:pPr>
        <w:ind w:right="425"/>
        <w:jc w:val="both"/>
        <w:rPr>
          <w:rFonts w:ascii="Arial" w:hAnsi="Arial" w:cs="Arial"/>
          <w:sz w:val="22"/>
          <w:szCs w:val="22"/>
          <w:lang w:val="en-IE"/>
        </w:rPr>
      </w:pPr>
      <w:r w:rsidRPr="00BA22C2">
        <w:rPr>
          <w:rFonts w:ascii="Arial" w:hAnsi="Arial" w:cs="Arial"/>
          <w:sz w:val="22"/>
          <w:szCs w:val="22"/>
          <w:lang w:val="en-IE"/>
        </w:rPr>
        <w:t>The Contracting Entity may, at its discretion, hold such meetings and/or interviews only with those Tenderers it considers necessary</w:t>
      </w:r>
    </w:p>
    <w:p w14:paraId="20C60062" w14:textId="77777777" w:rsidR="009A0B35" w:rsidRPr="0055558B" w:rsidRDefault="009A0B35" w:rsidP="003336A0">
      <w:pPr>
        <w:ind w:right="425"/>
        <w:jc w:val="both"/>
        <w:rPr>
          <w:rFonts w:ascii="Arial" w:hAnsi="Arial" w:cs="Arial"/>
          <w:sz w:val="22"/>
          <w:szCs w:val="22"/>
        </w:rPr>
      </w:pPr>
    </w:p>
    <w:p w14:paraId="468A8502" w14:textId="77777777" w:rsidR="00C34900" w:rsidRDefault="00C34900" w:rsidP="00C34900">
      <w:pPr>
        <w:pStyle w:val="Header"/>
        <w:ind w:right="425"/>
        <w:jc w:val="both"/>
        <w:rPr>
          <w:rFonts w:ascii="Arial" w:hAnsi="Arial" w:cs="Arial"/>
          <w:b w:val="0"/>
          <w:bCs w:val="0"/>
          <w:sz w:val="22"/>
          <w:szCs w:val="22"/>
        </w:rPr>
      </w:pPr>
      <w:r w:rsidRPr="00C34900">
        <w:rPr>
          <w:rFonts w:ascii="Arial" w:hAnsi="Arial" w:cs="Arial"/>
          <w:b w:val="0"/>
          <w:bCs w:val="0"/>
          <w:sz w:val="22"/>
          <w:szCs w:val="22"/>
        </w:rPr>
        <w:t xml:space="preserve">Where a Tender Response fails to comply in any respect with the requirements of this RFT (whether or not stated to be mandatory), or where the Contracting Entity considers a Tender Response to be ambiguous or require clarification or amplification, the Contracting Entity may, subject to applicable law and at its absolute discretion, take such action as it considers appropriate, including (but not limited to): </w:t>
      </w:r>
    </w:p>
    <w:p w14:paraId="50AE396E" w14:textId="77777777" w:rsidR="00C34900" w:rsidRDefault="00C34900" w:rsidP="00C34900">
      <w:pPr>
        <w:pStyle w:val="Header"/>
        <w:ind w:right="425"/>
        <w:jc w:val="both"/>
        <w:rPr>
          <w:rFonts w:ascii="Arial" w:hAnsi="Arial" w:cs="Arial"/>
          <w:b w:val="0"/>
          <w:bCs w:val="0"/>
          <w:sz w:val="22"/>
          <w:szCs w:val="22"/>
        </w:rPr>
      </w:pPr>
    </w:p>
    <w:p w14:paraId="30A0E34C" w14:textId="022E98F2" w:rsidR="00C34900" w:rsidRDefault="005562D0" w:rsidP="00C34900">
      <w:pPr>
        <w:pStyle w:val="Header"/>
        <w:ind w:right="425"/>
        <w:jc w:val="both"/>
        <w:rPr>
          <w:rFonts w:ascii="Arial" w:hAnsi="Arial" w:cs="Arial"/>
          <w:b w:val="0"/>
          <w:bCs w:val="0"/>
          <w:sz w:val="22"/>
          <w:szCs w:val="22"/>
        </w:rPr>
      </w:pPr>
      <w:r w:rsidRPr="0055558B">
        <w:rPr>
          <w:rFonts w:ascii="Arial" w:hAnsi="Arial" w:cs="Arial"/>
          <w:b w:val="0"/>
          <w:bCs w:val="0"/>
          <w:sz w:val="22"/>
          <w:szCs w:val="22"/>
        </w:rPr>
        <w:t>(1)  disqualify the relevant Response as non-compliant;</w:t>
      </w:r>
    </w:p>
    <w:p w14:paraId="5FF70C5B" w14:textId="500C1ABE" w:rsidR="005562D0" w:rsidRPr="0055558B" w:rsidRDefault="005562D0" w:rsidP="00C34900">
      <w:pPr>
        <w:pStyle w:val="Header"/>
        <w:ind w:right="425"/>
        <w:jc w:val="both"/>
        <w:rPr>
          <w:rFonts w:ascii="Arial" w:hAnsi="Arial" w:cs="Arial"/>
          <w:b w:val="0"/>
          <w:bCs w:val="0"/>
          <w:sz w:val="22"/>
          <w:szCs w:val="22"/>
        </w:rPr>
      </w:pPr>
      <w:r w:rsidRPr="0055558B">
        <w:rPr>
          <w:rFonts w:ascii="Arial" w:hAnsi="Arial" w:cs="Arial"/>
          <w:b w:val="0"/>
          <w:bCs w:val="0"/>
          <w:sz w:val="22"/>
          <w:szCs w:val="22"/>
        </w:rPr>
        <w:t xml:space="preserve">(2) </w:t>
      </w:r>
      <w:r w:rsidR="00DD3D7A">
        <w:rPr>
          <w:rFonts w:ascii="Arial" w:hAnsi="Arial" w:cs="Arial"/>
          <w:b w:val="0"/>
          <w:bCs w:val="0"/>
          <w:sz w:val="22"/>
          <w:szCs w:val="22"/>
        </w:rPr>
        <w:t xml:space="preserve"> </w:t>
      </w:r>
      <w:r w:rsidRPr="0055558B">
        <w:rPr>
          <w:rFonts w:ascii="Arial" w:hAnsi="Arial" w:cs="Arial"/>
          <w:b w:val="0"/>
          <w:bCs w:val="0"/>
          <w:sz w:val="22"/>
          <w:szCs w:val="22"/>
        </w:rPr>
        <w:t>without prejudice to the Contracting Entity’s ri</w:t>
      </w:r>
      <w:r w:rsidR="006F599E" w:rsidRPr="0055558B">
        <w:rPr>
          <w:rFonts w:ascii="Arial" w:hAnsi="Arial" w:cs="Arial"/>
          <w:b w:val="0"/>
          <w:bCs w:val="0"/>
          <w:sz w:val="22"/>
          <w:szCs w:val="22"/>
        </w:rPr>
        <w:t>ght to disqualify the Response:</w:t>
      </w:r>
    </w:p>
    <w:p w14:paraId="23A1E796" w14:textId="3957ED1D" w:rsidR="005562D0" w:rsidRPr="0055558B" w:rsidRDefault="005562D0" w:rsidP="4F21292C">
      <w:pPr>
        <w:pStyle w:val="Header"/>
        <w:tabs>
          <w:tab w:val="clear" w:pos="4153"/>
        </w:tabs>
        <w:ind w:left="1134" w:right="425"/>
        <w:jc w:val="both"/>
        <w:rPr>
          <w:rFonts w:ascii="Arial" w:hAnsi="Arial" w:cs="Arial"/>
          <w:b w:val="0"/>
          <w:bCs w:val="0"/>
          <w:sz w:val="22"/>
          <w:szCs w:val="22"/>
        </w:rPr>
      </w:pPr>
      <w:r w:rsidRPr="4F21292C">
        <w:rPr>
          <w:rFonts w:ascii="Arial" w:hAnsi="Arial" w:cs="Arial"/>
          <w:b w:val="0"/>
          <w:bCs w:val="0"/>
          <w:sz w:val="22"/>
          <w:szCs w:val="22"/>
        </w:rPr>
        <w:t>(</w:t>
      </w:r>
      <w:proofErr w:type="spellStart"/>
      <w:r w:rsidRPr="4F21292C">
        <w:rPr>
          <w:rFonts w:ascii="Arial" w:hAnsi="Arial" w:cs="Arial"/>
          <w:b w:val="0"/>
          <w:bCs w:val="0"/>
          <w:sz w:val="22"/>
          <w:szCs w:val="22"/>
        </w:rPr>
        <w:t>i</w:t>
      </w:r>
      <w:proofErr w:type="spellEnd"/>
      <w:r w:rsidRPr="4F21292C">
        <w:rPr>
          <w:rFonts w:ascii="Arial" w:hAnsi="Arial" w:cs="Arial"/>
          <w:b w:val="0"/>
          <w:bCs w:val="0"/>
          <w:sz w:val="22"/>
          <w:szCs w:val="22"/>
        </w:rPr>
        <w:t xml:space="preserve">) </w:t>
      </w:r>
      <w:r>
        <w:tab/>
      </w:r>
      <w:r w:rsidR="00910788" w:rsidRPr="4F21292C">
        <w:rPr>
          <w:rFonts w:ascii="Arial" w:hAnsi="Arial" w:cs="Arial"/>
          <w:b w:val="0"/>
          <w:bCs w:val="0"/>
          <w:sz w:val="22"/>
          <w:szCs w:val="22"/>
        </w:rPr>
        <w:t>query</w:t>
      </w:r>
      <w:r w:rsidRPr="4F21292C">
        <w:rPr>
          <w:rFonts w:ascii="Arial" w:hAnsi="Arial" w:cs="Arial"/>
          <w:b w:val="0"/>
          <w:bCs w:val="0"/>
          <w:sz w:val="22"/>
          <w:szCs w:val="22"/>
        </w:rPr>
        <w:t xml:space="preserve"> and/or seek clarification from the </w:t>
      </w:r>
      <w:r w:rsidR="009F18BA">
        <w:rPr>
          <w:rFonts w:ascii="Arial" w:hAnsi="Arial" w:cs="Arial"/>
          <w:b w:val="0"/>
          <w:bCs w:val="0"/>
          <w:sz w:val="22"/>
          <w:szCs w:val="22"/>
        </w:rPr>
        <w:t>Tenderer</w:t>
      </w:r>
      <w:r w:rsidRPr="4F21292C">
        <w:rPr>
          <w:rFonts w:ascii="Arial" w:hAnsi="Arial" w:cs="Arial"/>
          <w:b w:val="0"/>
          <w:bCs w:val="0"/>
          <w:sz w:val="22"/>
          <w:szCs w:val="22"/>
        </w:rPr>
        <w:t xml:space="preserve"> in respect of the relevant Response;</w:t>
      </w:r>
      <w:r w:rsidR="00CD4F54" w:rsidRPr="4F21292C">
        <w:rPr>
          <w:rFonts w:ascii="Arial" w:hAnsi="Arial" w:cs="Arial"/>
          <w:b w:val="0"/>
          <w:bCs w:val="0"/>
          <w:sz w:val="22"/>
          <w:szCs w:val="22"/>
        </w:rPr>
        <w:t xml:space="preserve"> and/or</w:t>
      </w:r>
    </w:p>
    <w:p w14:paraId="153E27E2" w14:textId="4204A552" w:rsidR="005562D0" w:rsidRPr="0055558B" w:rsidRDefault="005562D0" w:rsidP="003336A0">
      <w:pPr>
        <w:pStyle w:val="Header"/>
        <w:tabs>
          <w:tab w:val="clear" w:pos="4153"/>
        </w:tabs>
        <w:ind w:left="1134" w:right="425"/>
        <w:jc w:val="both"/>
        <w:rPr>
          <w:rFonts w:ascii="Arial" w:hAnsi="Arial" w:cs="Arial"/>
          <w:b w:val="0"/>
          <w:bCs w:val="0"/>
          <w:sz w:val="22"/>
          <w:szCs w:val="22"/>
        </w:rPr>
      </w:pPr>
      <w:r w:rsidRPr="0055558B">
        <w:rPr>
          <w:rFonts w:ascii="Arial" w:hAnsi="Arial" w:cs="Arial"/>
          <w:b w:val="0"/>
          <w:bCs w:val="0"/>
          <w:sz w:val="22"/>
          <w:szCs w:val="22"/>
        </w:rPr>
        <w:t xml:space="preserve">(ii)  </w:t>
      </w:r>
      <w:r w:rsidR="006F599E" w:rsidRPr="0055558B">
        <w:rPr>
          <w:rFonts w:ascii="Arial" w:hAnsi="Arial" w:cs="Arial"/>
          <w:b w:val="0"/>
          <w:bCs w:val="0"/>
          <w:sz w:val="22"/>
          <w:szCs w:val="22"/>
        </w:rPr>
        <w:tab/>
      </w:r>
      <w:r w:rsidRPr="0055558B">
        <w:rPr>
          <w:rFonts w:ascii="Arial" w:hAnsi="Arial" w:cs="Arial"/>
          <w:b w:val="0"/>
          <w:bCs w:val="0"/>
          <w:sz w:val="22"/>
          <w:szCs w:val="22"/>
        </w:rPr>
        <w:t xml:space="preserve">request the </w:t>
      </w:r>
      <w:r w:rsidR="009F18BA">
        <w:rPr>
          <w:rFonts w:ascii="Arial" w:hAnsi="Arial" w:cs="Arial"/>
          <w:b w:val="0"/>
          <w:bCs w:val="0"/>
          <w:sz w:val="22"/>
          <w:szCs w:val="22"/>
        </w:rPr>
        <w:t>Tenderer</w:t>
      </w:r>
      <w:r w:rsidRPr="0055558B">
        <w:rPr>
          <w:rFonts w:ascii="Arial" w:hAnsi="Arial" w:cs="Arial"/>
          <w:b w:val="0"/>
          <w:bCs w:val="0"/>
          <w:sz w:val="22"/>
          <w:szCs w:val="22"/>
        </w:rPr>
        <w:t xml:space="preserve"> to provide the Contracting Entity with information or items which have not been provided or have been provided in an incorrect </w:t>
      </w:r>
      <w:r w:rsidR="00FD2731" w:rsidRPr="0055558B">
        <w:rPr>
          <w:rFonts w:ascii="Arial" w:hAnsi="Arial" w:cs="Arial"/>
          <w:b w:val="0"/>
          <w:bCs w:val="0"/>
          <w:sz w:val="22"/>
          <w:szCs w:val="22"/>
        </w:rPr>
        <w:t>form; and</w:t>
      </w:r>
      <w:r w:rsidR="00CD4F54" w:rsidRPr="0055558B">
        <w:rPr>
          <w:rFonts w:ascii="Arial" w:hAnsi="Arial" w:cs="Arial"/>
          <w:b w:val="0"/>
          <w:bCs w:val="0"/>
          <w:sz w:val="22"/>
          <w:szCs w:val="22"/>
        </w:rPr>
        <w:t>/or</w:t>
      </w:r>
    </w:p>
    <w:p w14:paraId="0C8CBA09" w14:textId="52044FF0" w:rsidR="005562D0" w:rsidRPr="0055558B" w:rsidRDefault="005562D0" w:rsidP="003336A0">
      <w:pPr>
        <w:pStyle w:val="Header"/>
        <w:tabs>
          <w:tab w:val="clear" w:pos="4153"/>
        </w:tabs>
        <w:ind w:left="1134" w:right="425"/>
        <w:jc w:val="both"/>
        <w:rPr>
          <w:rFonts w:ascii="Arial" w:hAnsi="Arial" w:cs="Arial"/>
          <w:b w:val="0"/>
          <w:bCs w:val="0"/>
          <w:sz w:val="22"/>
          <w:szCs w:val="22"/>
        </w:rPr>
      </w:pPr>
      <w:r w:rsidRPr="0055558B">
        <w:rPr>
          <w:rFonts w:ascii="Arial" w:hAnsi="Arial" w:cs="Arial"/>
          <w:b w:val="0"/>
          <w:bCs w:val="0"/>
          <w:sz w:val="22"/>
          <w:szCs w:val="22"/>
        </w:rPr>
        <w:t>(iii)  waiv</w:t>
      </w:r>
      <w:r w:rsidR="00910788" w:rsidRPr="0055558B">
        <w:rPr>
          <w:rFonts w:ascii="Arial" w:hAnsi="Arial" w:cs="Arial"/>
          <w:b w:val="0"/>
          <w:bCs w:val="0"/>
          <w:sz w:val="22"/>
          <w:szCs w:val="22"/>
        </w:rPr>
        <w:t>e</w:t>
      </w:r>
      <w:r w:rsidRPr="0055558B">
        <w:rPr>
          <w:rFonts w:ascii="Arial" w:hAnsi="Arial" w:cs="Arial"/>
          <w:b w:val="0"/>
          <w:bCs w:val="0"/>
          <w:sz w:val="22"/>
          <w:szCs w:val="22"/>
        </w:rPr>
        <w:t xml:space="preserve"> a requirement</w:t>
      </w:r>
      <w:r w:rsidR="00910788" w:rsidRPr="0055558B">
        <w:rPr>
          <w:rFonts w:ascii="Arial" w:hAnsi="Arial" w:cs="Arial"/>
          <w:b w:val="0"/>
          <w:bCs w:val="0"/>
          <w:sz w:val="22"/>
          <w:szCs w:val="22"/>
        </w:rPr>
        <w:t xml:space="preserve"> or a failure with</w:t>
      </w:r>
      <w:r w:rsidR="00181FAD" w:rsidRPr="0055558B">
        <w:rPr>
          <w:rFonts w:ascii="Arial" w:hAnsi="Arial" w:cs="Arial"/>
          <w:b w:val="0"/>
          <w:bCs w:val="0"/>
          <w:sz w:val="22"/>
          <w:szCs w:val="22"/>
        </w:rPr>
        <w:t>in</w:t>
      </w:r>
      <w:r w:rsidR="00910788" w:rsidRPr="0055558B">
        <w:rPr>
          <w:rFonts w:ascii="Arial" w:hAnsi="Arial" w:cs="Arial"/>
          <w:b w:val="0"/>
          <w:bCs w:val="0"/>
          <w:sz w:val="22"/>
          <w:szCs w:val="22"/>
        </w:rPr>
        <w:t xml:space="preserve"> the Response</w:t>
      </w:r>
      <w:r w:rsidRPr="0055558B">
        <w:rPr>
          <w:rFonts w:ascii="Arial" w:hAnsi="Arial" w:cs="Arial"/>
          <w:b w:val="0"/>
          <w:bCs w:val="0"/>
          <w:sz w:val="22"/>
          <w:szCs w:val="22"/>
        </w:rPr>
        <w:t xml:space="preserve"> which, in the opinion of the Contracting Entity, is </w:t>
      </w:r>
      <w:r w:rsidR="002356CA" w:rsidRPr="0055558B">
        <w:rPr>
          <w:rFonts w:ascii="Arial" w:hAnsi="Arial" w:cs="Arial"/>
          <w:b w:val="0"/>
          <w:bCs w:val="0"/>
          <w:sz w:val="22"/>
          <w:szCs w:val="22"/>
        </w:rPr>
        <w:t xml:space="preserve">not </w:t>
      </w:r>
      <w:r w:rsidR="00FD2731" w:rsidRPr="0055558B">
        <w:rPr>
          <w:rFonts w:ascii="Arial" w:hAnsi="Arial" w:cs="Arial"/>
          <w:b w:val="0"/>
          <w:bCs w:val="0"/>
          <w:sz w:val="22"/>
          <w:szCs w:val="22"/>
        </w:rPr>
        <w:t>material; and</w:t>
      </w:r>
      <w:r w:rsidR="00CD4F54" w:rsidRPr="0055558B">
        <w:rPr>
          <w:rFonts w:ascii="Arial" w:hAnsi="Arial" w:cs="Arial"/>
          <w:b w:val="0"/>
          <w:bCs w:val="0"/>
          <w:sz w:val="22"/>
          <w:szCs w:val="22"/>
        </w:rPr>
        <w:t>/or</w:t>
      </w:r>
    </w:p>
    <w:p w14:paraId="0DC98FD7" w14:textId="0DEC2AC8" w:rsidR="005562D0" w:rsidRPr="0055558B" w:rsidRDefault="005562D0" w:rsidP="003336A0">
      <w:pPr>
        <w:pStyle w:val="Header"/>
        <w:tabs>
          <w:tab w:val="clear" w:pos="4153"/>
        </w:tabs>
        <w:ind w:left="1134" w:right="425"/>
        <w:jc w:val="both"/>
        <w:rPr>
          <w:rFonts w:ascii="Arial" w:hAnsi="Arial" w:cs="Arial"/>
          <w:b w:val="0"/>
          <w:bCs w:val="0"/>
          <w:sz w:val="22"/>
          <w:szCs w:val="22"/>
        </w:rPr>
      </w:pPr>
      <w:r w:rsidRPr="0055558B">
        <w:rPr>
          <w:rFonts w:ascii="Arial" w:hAnsi="Arial" w:cs="Arial"/>
          <w:b w:val="0"/>
          <w:bCs w:val="0"/>
          <w:sz w:val="22"/>
          <w:szCs w:val="22"/>
        </w:rPr>
        <w:t xml:space="preserve">(iv) </w:t>
      </w:r>
      <w:r w:rsidR="006F599E" w:rsidRPr="0055558B">
        <w:rPr>
          <w:rFonts w:ascii="Arial" w:hAnsi="Arial" w:cs="Arial"/>
          <w:b w:val="0"/>
          <w:bCs w:val="0"/>
          <w:sz w:val="22"/>
          <w:szCs w:val="22"/>
        </w:rPr>
        <w:tab/>
      </w:r>
      <w:r w:rsidRPr="0055558B">
        <w:rPr>
          <w:rFonts w:ascii="Arial" w:hAnsi="Arial" w:cs="Arial"/>
          <w:b w:val="0"/>
          <w:bCs w:val="0"/>
          <w:sz w:val="22"/>
          <w:szCs w:val="22"/>
        </w:rPr>
        <w:t xml:space="preserve">amend a requirement and request all </w:t>
      </w:r>
      <w:r w:rsidR="009F18BA">
        <w:rPr>
          <w:rFonts w:ascii="Arial" w:hAnsi="Arial" w:cs="Arial"/>
          <w:b w:val="0"/>
          <w:bCs w:val="0"/>
          <w:sz w:val="22"/>
          <w:szCs w:val="22"/>
        </w:rPr>
        <w:t>Tenderer</w:t>
      </w:r>
      <w:r w:rsidRPr="0055558B">
        <w:rPr>
          <w:rFonts w:ascii="Arial" w:hAnsi="Arial" w:cs="Arial"/>
          <w:b w:val="0"/>
          <w:bCs w:val="0"/>
          <w:sz w:val="22"/>
          <w:szCs w:val="22"/>
        </w:rPr>
        <w:t>s to submit revised</w:t>
      </w:r>
      <w:r w:rsidR="002356CA" w:rsidRPr="0055558B">
        <w:rPr>
          <w:rFonts w:ascii="Arial" w:hAnsi="Arial" w:cs="Arial"/>
          <w:b w:val="0"/>
          <w:bCs w:val="0"/>
          <w:sz w:val="22"/>
          <w:szCs w:val="22"/>
        </w:rPr>
        <w:t xml:space="preserve"> or additional</w:t>
      </w:r>
      <w:r w:rsidRPr="0055558B">
        <w:rPr>
          <w:rFonts w:ascii="Arial" w:hAnsi="Arial" w:cs="Arial"/>
          <w:b w:val="0"/>
          <w:bCs w:val="0"/>
          <w:sz w:val="22"/>
          <w:szCs w:val="22"/>
        </w:rPr>
        <w:t xml:space="preserve"> Responses on the basis of the amended requirements.</w:t>
      </w:r>
    </w:p>
    <w:p w14:paraId="089FD0CC" w14:textId="77777777" w:rsidR="005562D0" w:rsidRPr="0055558B" w:rsidRDefault="005562D0" w:rsidP="003336A0">
      <w:pPr>
        <w:pStyle w:val="Header"/>
        <w:ind w:left="567" w:right="425"/>
        <w:jc w:val="both"/>
        <w:rPr>
          <w:rFonts w:ascii="Arial" w:hAnsi="Arial" w:cs="Arial"/>
          <w:b w:val="0"/>
          <w:bCs w:val="0"/>
          <w:sz w:val="22"/>
          <w:szCs w:val="22"/>
        </w:rPr>
      </w:pPr>
    </w:p>
    <w:p w14:paraId="3A6092D5" w14:textId="77777777" w:rsidR="0080183A" w:rsidRPr="0080183A" w:rsidRDefault="0080183A" w:rsidP="0080183A">
      <w:pPr>
        <w:rPr>
          <w:rFonts w:ascii="Arial" w:hAnsi="Arial" w:cs="Arial"/>
          <w:bCs/>
          <w:sz w:val="22"/>
          <w:szCs w:val="22"/>
          <w:lang w:val="en-IE"/>
        </w:rPr>
      </w:pPr>
      <w:r w:rsidRPr="0080183A">
        <w:rPr>
          <w:rFonts w:ascii="Arial" w:hAnsi="Arial" w:cs="Arial"/>
          <w:bCs/>
          <w:sz w:val="22"/>
          <w:szCs w:val="22"/>
          <w:lang w:val="en-IE"/>
        </w:rPr>
        <w:t>The Contracting Entity’s decision as to whether a Tender Response is compliant shall be final.</w:t>
      </w:r>
    </w:p>
    <w:p w14:paraId="25A62B90" w14:textId="546FC56B" w:rsidR="00706701" w:rsidRPr="0055558B" w:rsidRDefault="00C0275B" w:rsidP="00C0275B">
      <w:pPr>
        <w:rPr>
          <w:rFonts w:ascii="Arial" w:hAnsi="Arial" w:cs="Arial"/>
          <w:bCs/>
          <w:sz w:val="22"/>
          <w:szCs w:val="22"/>
        </w:rPr>
      </w:pPr>
      <w:r>
        <w:rPr>
          <w:rFonts w:ascii="Arial" w:hAnsi="Arial" w:cs="Arial"/>
          <w:bCs/>
          <w:sz w:val="22"/>
          <w:szCs w:val="22"/>
        </w:rPr>
        <w:br w:type="page"/>
      </w:r>
    </w:p>
    <w:p w14:paraId="79265746" w14:textId="6BF585E4" w:rsidR="003106E7" w:rsidRPr="002274A7" w:rsidRDefault="002274A7" w:rsidP="002274A7">
      <w:pPr>
        <w:pStyle w:val="Heading2"/>
      </w:pPr>
      <w:bookmarkStart w:id="17" w:name="_Toc473623812"/>
      <w:bookmarkStart w:id="18" w:name="_Toc473623892"/>
      <w:bookmarkStart w:id="19" w:name="_Toc438644244"/>
      <w:r w:rsidRPr="002274A7">
        <w:rPr>
          <w:caps w:val="0"/>
        </w:rPr>
        <w:lastRenderedPageBreak/>
        <w:t>A.9</w:t>
      </w:r>
      <w:r w:rsidRPr="002274A7">
        <w:rPr>
          <w:caps w:val="0"/>
        </w:rPr>
        <w:tab/>
      </w:r>
      <w:bookmarkEnd w:id="17"/>
      <w:bookmarkEnd w:id="18"/>
      <w:bookmarkEnd w:id="19"/>
      <w:r w:rsidRPr="002274A7">
        <w:rPr>
          <w:caps w:val="0"/>
        </w:rPr>
        <w:t>EVALUATION OF TENDER RESPONSES</w:t>
      </w:r>
    </w:p>
    <w:p w14:paraId="1F408409" w14:textId="77777777" w:rsidR="005962EB" w:rsidRPr="005962EB" w:rsidRDefault="005962EB" w:rsidP="005962EB">
      <w:pPr>
        <w:ind w:right="425"/>
        <w:jc w:val="both"/>
        <w:rPr>
          <w:rFonts w:ascii="Arial" w:hAnsi="Arial" w:cs="Arial"/>
          <w:iCs/>
          <w:sz w:val="22"/>
          <w:szCs w:val="22"/>
          <w:lang w:val="en-IE"/>
        </w:rPr>
      </w:pPr>
      <w:r w:rsidRPr="005962EB">
        <w:rPr>
          <w:rFonts w:ascii="Arial" w:hAnsi="Arial" w:cs="Arial"/>
          <w:iCs/>
          <w:sz w:val="22"/>
          <w:szCs w:val="22"/>
          <w:lang w:val="en-IE"/>
        </w:rPr>
        <w:t>The Contracting Entity will evaluate Tender Responses in accordance with the selection (pass/fail) and award (scored) criteria set out in this Request for Tender.</w:t>
      </w:r>
    </w:p>
    <w:p w14:paraId="43DEC40D" w14:textId="77777777" w:rsidR="004C3799" w:rsidRPr="0055558B" w:rsidRDefault="004C3799" w:rsidP="00DD5B72">
      <w:pPr>
        <w:ind w:right="425"/>
        <w:jc w:val="both"/>
        <w:rPr>
          <w:rFonts w:ascii="Arial" w:hAnsi="Arial" w:cs="Arial"/>
          <w:iCs/>
          <w:sz w:val="22"/>
          <w:szCs w:val="22"/>
        </w:rPr>
      </w:pPr>
    </w:p>
    <w:p w14:paraId="54140894" w14:textId="1FAD90E3" w:rsidR="00E733E7" w:rsidRPr="005962EB" w:rsidRDefault="00E733E7" w:rsidP="00DD5B72">
      <w:pPr>
        <w:ind w:right="425"/>
        <w:jc w:val="both"/>
        <w:rPr>
          <w:rFonts w:ascii="Arial" w:hAnsi="Arial" w:cs="Arial"/>
          <w:b/>
          <w:iCs/>
          <w:sz w:val="22"/>
          <w:szCs w:val="22"/>
          <w:lang w:val="en-IE"/>
        </w:rPr>
      </w:pPr>
      <w:r w:rsidRPr="0055558B">
        <w:rPr>
          <w:rFonts w:ascii="Arial" w:hAnsi="Arial" w:cs="Arial"/>
          <w:b/>
          <w:iCs/>
          <w:sz w:val="22"/>
          <w:szCs w:val="22"/>
        </w:rPr>
        <w:t xml:space="preserve">Evaluation </w:t>
      </w:r>
      <w:r w:rsidR="005962EB" w:rsidRPr="005962EB">
        <w:rPr>
          <w:rFonts w:ascii="Arial" w:hAnsi="Arial" w:cs="Arial"/>
          <w:b/>
          <w:iCs/>
          <w:sz w:val="22"/>
          <w:szCs w:val="22"/>
          <w:lang w:val="en-IE"/>
        </w:rPr>
        <w:t>Process</w:t>
      </w:r>
    </w:p>
    <w:p w14:paraId="1F99F826" w14:textId="7713DA06" w:rsidR="006F599E" w:rsidRPr="0055558B" w:rsidRDefault="00E733E7" w:rsidP="00DD5B72">
      <w:pPr>
        <w:ind w:right="425"/>
        <w:jc w:val="both"/>
        <w:rPr>
          <w:rFonts w:ascii="Arial" w:hAnsi="Arial" w:cs="Arial"/>
          <w:b/>
          <w:iCs/>
          <w:sz w:val="22"/>
          <w:szCs w:val="22"/>
        </w:rPr>
      </w:pPr>
      <w:r w:rsidRPr="0055558B">
        <w:rPr>
          <w:rFonts w:ascii="Arial" w:hAnsi="Arial" w:cs="Arial"/>
          <w:iCs/>
          <w:sz w:val="22"/>
          <w:szCs w:val="22"/>
        </w:rPr>
        <w:t>Without prejudice to the Contracting Entity’</w:t>
      </w:r>
      <w:r w:rsidR="00CD4F54" w:rsidRPr="0055558B">
        <w:rPr>
          <w:rFonts w:ascii="Arial" w:hAnsi="Arial" w:cs="Arial"/>
          <w:iCs/>
          <w:sz w:val="22"/>
          <w:szCs w:val="22"/>
        </w:rPr>
        <w:t xml:space="preserve">s rights within this </w:t>
      </w:r>
      <w:r w:rsidR="00F95831">
        <w:rPr>
          <w:rFonts w:ascii="Arial" w:hAnsi="Arial" w:cs="Arial"/>
          <w:iCs/>
          <w:sz w:val="22"/>
          <w:szCs w:val="22"/>
        </w:rPr>
        <w:t>RFT</w:t>
      </w:r>
      <w:r w:rsidR="00CD4F54" w:rsidRPr="0055558B">
        <w:rPr>
          <w:rFonts w:ascii="Arial" w:hAnsi="Arial" w:cs="Arial"/>
          <w:iCs/>
          <w:sz w:val="22"/>
          <w:szCs w:val="22"/>
        </w:rPr>
        <w:t xml:space="preserve">, </w:t>
      </w:r>
      <w:r w:rsidR="009F18BA">
        <w:rPr>
          <w:rFonts w:ascii="Arial" w:hAnsi="Arial" w:cs="Arial"/>
          <w:iCs/>
          <w:sz w:val="22"/>
          <w:szCs w:val="22"/>
        </w:rPr>
        <w:t>Tenderer</w:t>
      </w:r>
      <w:r w:rsidR="00CD4F54" w:rsidRPr="0055558B">
        <w:rPr>
          <w:rFonts w:ascii="Arial" w:hAnsi="Arial" w:cs="Arial"/>
          <w:iCs/>
          <w:sz w:val="22"/>
          <w:szCs w:val="22"/>
        </w:rPr>
        <w:t xml:space="preserve">s’ </w:t>
      </w:r>
      <w:r w:rsidR="00F95831">
        <w:rPr>
          <w:rFonts w:ascii="Arial" w:hAnsi="Arial" w:cs="Arial"/>
          <w:iCs/>
          <w:sz w:val="22"/>
          <w:szCs w:val="22"/>
        </w:rPr>
        <w:t>RFT</w:t>
      </w:r>
      <w:r w:rsidR="00DE400F" w:rsidRPr="0055558B">
        <w:rPr>
          <w:rFonts w:ascii="Arial" w:hAnsi="Arial" w:cs="Arial"/>
          <w:iCs/>
          <w:sz w:val="22"/>
          <w:szCs w:val="22"/>
        </w:rPr>
        <w:t xml:space="preserve"> </w:t>
      </w:r>
      <w:r w:rsidR="008B6C46" w:rsidRPr="0055558B">
        <w:rPr>
          <w:rFonts w:ascii="Arial" w:hAnsi="Arial" w:cs="Arial"/>
          <w:iCs/>
          <w:sz w:val="22"/>
          <w:szCs w:val="22"/>
        </w:rPr>
        <w:t>Responses</w:t>
      </w:r>
      <w:r w:rsidR="006F599E" w:rsidRPr="0055558B">
        <w:rPr>
          <w:rFonts w:ascii="Arial" w:hAnsi="Arial" w:cs="Arial"/>
          <w:iCs/>
          <w:sz w:val="22"/>
          <w:szCs w:val="22"/>
        </w:rPr>
        <w:t xml:space="preserve"> shall be evaluated</w:t>
      </w:r>
      <w:r w:rsidR="009A0B35" w:rsidRPr="0055558B">
        <w:rPr>
          <w:rFonts w:ascii="Arial" w:hAnsi="Arial" w:cs="Arial"/>
          <w:iCs/>
          <w:sz w:val="22"/>
          <w:szCs w:val="22"/>
        </w:rPr>
        <w:t xml:space="preserve"> </w:t>
      </w:r>
      <w:r w:rsidR="006F599E" w:rsidRPr="0055558B">
        <w:rPr>
          <w:rFonts w:ascii="Arial" w:hAnsi="Arial" w:cs="Arial"/>
          <w:iCs/>
          <w:sz w:val="22"/>
          <w:szCs w:val="22"/>
        </w:rPr>
        <w:t>as follows</w:t>
      </w:r>
      <w:r w:rsidR="00BB6F6F" w:rsidRPr="0055558B">
        <w:rPr>
          <w:rFonts w:ascii="Arial" w:hAnsi="Arial" w:cs="Arial"/>
          <w:b/>
          <w:iCs/>
          <w:sz w:val="22"/>
          <w:szCs w:val="22"/>
        </w:rPr>
        <w:t>:</w:t>
      </w:r>
    </w:p>
    <w:p w14:paraId="70D1903C" w14:textId="77777777" w:rsidR="00FF4C1D" w:rsidRPr="0055558B" w:rsidRDefault="00FF4C1D" w:rsidP="00DD5B72">
      <w:pPr>
        <w:ind w:right="425"/>
        <w:jc w:val="both"/>
        <w:rPr>
          <w:rFonts w:ascii="Arial" w:hAnsi="Arial" w:cs="Arial"/>
          <w:sz w:val="22"/>
          <w:szCs w:val="22"/>
        </w:rPr>
      </w:pPr>
    </w:p>
    <w:p w14:paraId="2ADD6772" w14:textId="3A62CA8C" w:rsidR="005962EB" w:rsidRPr="005962EB" w:rsidRDefault="00CD4F54">
      <w:pPr>
        <w:numPr>
          <w:ilvl w:val="0"/>
          <w:numId w:val="3"/>
        </w:numPr>
        <w:ind w:left="0" w:right="425" w:firstLine="0"/>
        <w:jc w:val="both"/>
        <w:rPr>
          <w:rFonts w:ascii="Arial" w:hAnsi="Arial" w:cs="Arial"/>
          <w:sz w:val="22"/>
          <w:szCs w:val="22"/>
          <w:lang w:val="en-IE"/>
        </w:rPr>
      </w:pPr>
      <w:r w:rsidRPr="005962EB">
        <w:rPr>
          <w:rFonts w:ascii="Arial" w:hAnsi="Arial" w:cs="Arial"/>
          <w:b/>
          <w:sz w:val="22"/>
          <w:szCs w:val="22"/>
        </w:rPr>
        <w:t>Completeness:</w:t>
      </w:r>
      <w:r w:rsidRPr="005962EB">
        <w:rPr>
          <w:rFonts w:ascii="Arial" w:hAnsi="Arial" w:cs="Arial"/>
          <w:sz w:val="22"/>
          <w:szCs w:val="22"/>
        </w:rPr>
        <w:t xml:space="preserve">  </w:t>
      </w:r>
      <w:r w:rsidR="005962EB" w:rsidRPr="005962EB">
        <w:rPr>
          <w:rFonts w:ascii="Arial" w:hAnsi="Arial" w:cs="Arial"/>
          <w:sz w:val="22"/>
          <w:szCs w:val="22"/>
          <w:lang w:val="en-IE"/>
        </w:rPr>
        <w:t xml:space="preserve">Each Tender Response will be reviewed to ensure that all required information has been provided in accordance with the requirements of this RFT. Where a Tender Response is deemed incomplete, the Contracting Entity may, at its discretion, seek clarification in accordance with Section A.8 (Post-Submission Clarifications). The Contracting Entity reserves the right to exclude incomplete Tender Responses from further </w:t>
      </w:r>
      <w:r w:rsidR="0057177D" w:rsidRPr="005962EB">
        <w:rPr>
          <w:rFonts w:ascii="Arial" w:hAnsi="Arial" w:cs="Arial"/>
          <w:sz w:val="22"/>
          <w:szCs w:val="22"/>
          <w:lang w:val="en-IE"/>
        </w:rPr>
        <w:t>evaluation</w:t>
      </w:r>
    </w:p>
    <w:p w14:paraId="701CB8D1" w14:textId="0AD63DB5" w:rsidR="009A0B35" w:rsidRPr="005962EB" w:rsidRDefault="009A0B35" w:rsidP="005962EB">
      <w:pPr>
        <w:ind w:right="425"/>
        <w:jc w:val="both"/>
        <w:rPr>
          <w:rFonts w:ascii="Arial" w:hAnsi="Arial" w:cs="Arial"/>
          <w:sz w:val="22"/>
          <w:szCs w:val="22"/>
        </w:rPr>
      </w:pPr>
    </w:p>
    <w:p w14:paraId="18EB112E" w14:textId="3FA5A877" w:rsidR="008B7768" w:rsidRPr="005962EB" w:rsidRDefault="008B7768">
      <w:pPr>
        <w:numPr>
          <w:ilvl w:val="0"/>
          <w:numId w:val="3"/>
        </w:numPr>
        <w:ind w:left="0" w:right="425" w:firstLine="0"/>
        <w:jc w:val="both"/>
        <w:rPr>
          <w:rFonts w:ascii="Arial" w:hAnsi="Arial" w:cs="Arial"/>
          <w:sz w:val="22"/>
          <w:szCs w:val="22"/>
          <w:lang w:val="en-IE"/>
        </w:rPr>
      </w:pPr>
      <w:r w:rsidRPr="0055558B">
        <w:rPr>
          <w:rFonts w:ascii="Arial" w:hAnsi="Arial" w:cs="Arial"/>
          <w:b/>
          <w:sz w:val="22"/>
          <w:szCs w:val="22"/>
        </w:rPr>
        <w:t>Compliance:</w:t>
      </w:r>
      <w:r w:rsidR="00BE770C">
        <w:rPr>
          <w:rFonts w:ascii="Arial" w:hAnsi="Arial" w:cs="Arial"/>
          <w:sz w:val="22"/>
          <w:szCs w:val="22"/>
        </w:rPr>
        <w:t xml:space="preserve">  </w:t>
      </w:r>
      <w:r w:rsidR="005962EB" w:rsidRPr="005962EB">
        <w:rPr>
          <w:rFonts w:ascii="Arial" w:hAnsi="Arial" w:cs="Arial"/>
          <w:sz w:val="22"/>
          <w:szCs w:val="22"/>
          <w:lang w:val="en-IE"/>
        </w:rPr>
        <w:t>Tender Responses that are not excluded at the completeness stage will be assessed for compliance with the requirements of this RFT. Responses that do not meet the requirements may be excluded from further evaluation.</w:t>
      </w:r>
    </w:p>
    <w:p w14:paraId="0CFED0E1" w14:textId="77777777" w:rsidR="008B7768" w:rsidRPr="0055558B" w:rsidRDefault="008B7768" w:rsidP="003336A0">
      <w:pPr>
        <w:pStyle w:val="ListParagraph"/>
        <w:ind w:left="567" w:right="425"/>
        <w:rPr>
          <w:rFonts w:ascii="Arial" w:hAnsi="Arial" w:cs="Arial"/>
          <w:b/>
          <w:sz w:val="22"/>
          <w:szCs w:val="22"/>
        </w:rPr>
      </w:pPr>
    </w:p>
    <w:p w14:paraId="196F0345" w14:textId="2374D6B0" w:rsidR="00AF40D1" w:rsidRPr="00AF40D1" w:rsidRDefault="008B7768" w:rsidP="00AF40D1">
      <w:pPr>
        <w:numPr>
          <w:ilvl w:val="0"/>
          <w:numId w:val="3"/>
        </w:numPr>
        <w:ind w:left="0" w:right="425" w:firstLine="0"/>
        <w:jc w:val="both"/>
        <w:rPr>
          <w:rFonts w:ascii="Arial" w:hAnsi="Arial" w:cs="Arial"/>
          <w:sz w:val="22"/>
          <w:szCs w:val="22"/>
          <w:lang w:val="en-IE"/>
        </w:rPr>
      </w:pPr>
      <w:r w:rsidRPr="00AF40D1">
        <w:rPr>
          <w:rFonts w:ascii="Arial" w:hAnsi="Arial" w:cs="Arial"/>
          <w:b/>
          <w:sz w:val="22"/>
          <w:szCs w:val="22"/>
        </w:rPr>
        <w:t>Pass/Fail:</w:t>
      </w:r>
      <w:r w:rsidRPr="00AF40D1">
        <w:rPr>
          <w:rFonts w:ascii="Arial" w:hAnsi="Arial" w:cs="Arial"/>
          <w:sz w:val="22"/>
          <w:szCs w:val="22"/>
        </w:rPr>
        <w:t xml:space="preserve">  </w:t>
      </w:r>
      <w:r w:rsidR="00AF40D1" w:rsidRPr="00AF40D1">
        <w:rPr>
          <w:rFonts w:ascii="Arial" w:hAnsi="Arial" w:cs="Arial"/>
          <w:sz w:val="22"/>
          <w:szCs w:val="22"/>
          <w:lang w:val="en-IE"/>
        </w:rPr>
        <w:t>Tender Responses will first be assessed against the selection criteria set out in Section B on a Pass/Fail basis. Where a Tenderer fails to satisfy any applicable Pass/Fail requirement, the Tender Response will not proceed to technical or commercial evaluation for the relevant Lot. In such circumstances, feedback will be limited to the relevant Section B Pass/Fail assessment.</w:t>
      </w:r>
    </w:p>
    <w:p w14:paraId="238ED21C" w14:textId="77777777" w:rsidR="00BE770C" w:rsidRDefault="00BE770C" w:rsidP="00BE770C">
      <w:pPr>
        <w:ind w:right="425"/>
        <w:jc w:val="both"/>
        <w:rPr>
          <w:rFonts w:ascii="Arial" w:hAnsi="Arial" w:cs="Arial"/>
          <w:sz w:val="22"/>
          <w:szCs w:val="22"/>
          <w:lang w:val="en-IE"/>
        </w:rPr>
      </w:pPr>
    </w:p>
    <w:p w14:paraId="36013925" w14:textId="6C02493C" w:rsidR="00744C50" w:rsidRDefault="00BE770C" w:rsidP="00744C50">
      <w:pPr>
        <w:ind w:right="425"/>
        <w:jc w:val="both"/>
        <w:rPr>
          <w:rFonts w:ascii="Arial" w:hAnsi="Arial" w:cs="Arial"/>
          <w:sz w:val="22"/>
          <w:szCs w:val="22"/>
          <w:lang w:val="en-IE"/>
        </w:rPr>
      </w:pPr>
      <w:r w:rsidRPr="00BE770C">
        <w:rPr>
          <w:rFonts w:ascii="Arial" w:hAnsi="Arial" w:cs="Arial"/>
          <w:sz w:val="22"/>
          <w:szCs w:val="22"/>
          <w:lang w:val="en-IE"/>
        </w:rPr>
        <w:t xml:space="preserve">4. </w:t>
      </w:r>
      <w:r>
        <w:rPr>
          <w:rFonts w:ascii="Arial" w:hAnsi="Arial" w:cs="Arial"/>
          <w:sz w:val="22"/>
          <w:szCs w:val="22"/>
          <w:lang w:val="en-IE"/>
        </w:rPr>
        <w:tab/>
      </w:r>
      <w:r w:rsidRPr="00BE770C">
        <w:rPr>
          <w:rFonts w:ascii="Arial" w:hAnsi="Arial" w:cs="Arial"/>
          <w:b/>
          <w:bCs/>
          <w:sz w:val="22"/>
          <w:szCs w:val="22"/>
          <w:lang w:val="en-IE"/>
        </w:rPr>
        <w:t>Award Evaluation (Scored Criteria)</w:t>
      </w:r>
      <w:r>
        <w:rPr>
          <w:rFonts w:ascii="Arial" w:hAnsi="Arial" w:cs="Arial"/>
          <w:b/>
          <w:bCs/>
          <w:sz w:val="22"/>
          <w:szCs w:val="22"/>
          <w:lang w:val="en-IE"/>
        </w:rPr>
        <w:t xml:space="preserve">:  </w:t>
      </w:r>
      <w:r w:rsidR="002C6EC8" w:rsidRPr="002C6EC8">
        <w:rPr>
          <w:rFonts w:ascii="Arial" w:hAnsi="Arial" w:cs="Arial"/>
          <w:sz w:val="22"/>
          <w:szCs w:val="22"/>
          <w:lang w:val="en-IE"/>
        </w:rPr>
        <w:t>Tender Responses that satisfy all applicable Section B selection criteria will be evaluated against the award criteria set out in Section C. Tenderers will be scored based on the quality of their technical responses and their commercial offering.</w:t>
      </w:r>
    </w:p>
    <w:p w14:paraId="7D98F2D0" w14:textId="77777777" w:rsidR="00744C50" w:rsidRPr="00744C50" w:rsidRDefault="00744C50" w:rsidP="00744C50">
      <w:pPr>
        <w:ind w:right="425"/>
        <w:jc w:val="both"/>
        <w:rPr>
          <w:lang w:val="en-IE"/>
        </w:rPr>
      </w:pPr>
    </w:p>
    <w:p w14:paraId="632A5681" w14:textId="62CAC1A8" w:rsidR="00DE4C79" w:rsidRPr="00E3444A" w:rsidRDefault="00744C50" w:rsidP="00DD5B72">
      <w:pPr>
        <w:ind w:right="425"/>
        <w:jc w:val="both"/>
        <w:rPr>
          <w:rFonts w:ascii="Arial" w:hAnsi="Arial" w:cs="Arial"/>
          <w:sz w:val="22"/>
          <w:szCs w:val="22"/>
          <w:lang w:val="en-IE"/>
        </w:rPr>
      </w:pPr>
      <w:r>
        <w:rPr>
          <w:rFonts w:ascii="Arial" w:hAnsi="Arial" w:cs="Arial"/>
          <w:sz w:val="22"/>
          <w:szCs w:val="22"/>
          <w:lang w:val="en-IE"/>
        </w:rPr>
        <w:t>5</w:t>
      </w:r>
      <w:r w:rsidRPr="00BE770C">
        <w:rPr>
          <w:rFonts w:ascii="Arial" w:hAnsi="Arial" w:cs="Arial"/>
          <w:sz w:val="22"/>
          <w:szCs w:val="22"/>
          <w:lang w:val="en-IE"/>
        </w:rPr>
        <w:t xml:space="preserve">. </w:t>
      </w:r>
      <w:r>
        <w:rPr>
          <w:rFonts w:ascii="Arial" w:hAnsi="Arial" w:cs="Arial"/>
          <w:sz w:val="22"/>
          <w:szCs w:val="22"/>
          <w:lang w:val="en-IE"/>
        </w:rPr>
        <w:tab/>
      </w:r>
      <w:r w:rsidRPr="00744C50">
        <w:rPr>
          <w:rFonts w:ascii="Arial" w:hAnsi="Arial" w:cs="Arial"/>
          <w:b/>
          <w:bCs/>
          <w:sz w:val="22"/>
          <w:szCs w:val="22"/>
          <w:lang w:val="en-IE"/>
        </w:rPr>
        <w:t>Ranking and Award</w:t>
      </w:r>
      <w:r>
        <w:rPr>
          <w:rFonts w:ascii="Arial" w:hAnsi="Arial" w:cs="Arial"/>
          <w:sz w:val="22"/>
          <w:szCs w:val="22"/>
          <w:lang w:val="en-IE"/>
        </w:rPr>
        <w:t xml:space="preserve">:  </w:t>
      </w:r>
      <w:r w:rsidR="002C6EC8" w:rsidRPr="002C6EC8">
        <w:rPr>
          <w:rFonts w:ascii="Arial" w:hAnsi="Arial" w:cs="Arial"/>
          <w:sz w:val="22"/>
          <w:szCs w:val="22"/>
          <w:lang w:val="en-IE"/>
        </w:rPr>
        <w:t>Tender Responses that proceed to award evaluation will be ranked based on their total combined score for the relevant Lot.</w:t>
      </w:r>
      <w:r w:rsidR="00004CF3">
        <w:rPr>
          <w:rFonts w:ascii="Arial" w:hAnsi="Arial" w:cs="Arial"/>
          <w:sz w:val="22"/>
          <w:szCs w:val="22"/>
          <w:lang w:val="en-IE"/>
        </w:rPr>
        <w:t xml:space="preserve"> </w:t>
      </w:r>
      <w:r w:rsidR="00922C43" w:rsidRPr="00922C43">
        <w:rPr>
          <w:rFonts w:ascii="Arial" w:hAnsi="Arial" w:cs="Arial"/>
          <w:sz w:val="22"/>
          <w:szCs w:val="22"/>
          <w:lang w:val="en-IE"/>
        </w:rPr>
        <w:t>The Contracting Entity intends to appoint one Service Provider for each Lot, subject to the terms of this RFT.</w:t>
      </w:r>
    </w:p>
    <w:p w14:paraId="46F15013" w14:textId="77777777" w:rsidR="00BB6F6F" w:rsidRPr="0055558B" w:rsidRDefault="00BB6F6F" w:rsidP="00DD5B72">
      <w:pPr>
        <w:pStyle w:val="Footer"/>
        <w:tabs>
          <w:tab w:val="clear" w:pos="4153"/>
          <w:tab w:val="clear" w:pos="8306"/>
        </w:tabs>
        <w:ind w:right="425"/>
        <w:jc w:val="both"/>
        <w:rPr>
          <w:rFonts w:ascii="Arial" w:hAnsi="Arial" w:cs="Arial"/>
          <w:color w:val="000000"/>
          <w:sz w:val="22"/>
          <w:szCs w:val="22"/>
          <w:lang w:val="en-IE"/>
        </w:rPr>
      </w:pPr>
    </w:p>
    <w:p w14:paraId="4FC821E6" w14:textId="465B0EE3" w:rsidR="00E3444A" w:rsidRDefault="009533DD" w:rsidP="00E3444A">
      <w:pPr>
        <w:ind w:right="425"/>
        <w:jc w:val="both"/>
        <w:rPr>
          <w:rFonts w:ascii="Arial" w:hAnsi="Arial" w:cs="Arial"/>
          <w:iCs/>
          <w:sz w:val="22"/>
          <w:szCs w:val="22"/>
          <w:lang w:val="en-IE"/>
        </w:rPr>
      </w:pPr>
      <w:bookmarkStart w:id="20" w:name="_Toc473623813"/>
      <w:bookmarkStart w:id="21" w:name="_Toc473623893"/>
      <w:r w:rsidRPr="009533DD">
        <w:rPr>
          <w:rFonts w:ascii="Arial" w:hAnsi="Arial" w:cs="Arial"/>
          <w:iCs/>
          <w:sz w:val="22"/>
          <w:szCs w:val="22"/>
          <w:lang w:val="en-IE"/>
        </w:rPr>
        <w:t>For the avoidance of doubt, the Contracting Entity may conduct the remaining evaluation stages in sequence or concurrently, subject to Tenderers first satisfying the applicable Section B Pass/Fail requirements.</w:t>
      </w:r>
      <w:bookmarkEnd w:id="20"/>
      <w:bookmarkEnd w:id="21"/>
    </w:p>
    <w:p w14:paraId="479EF553" w14:textId="77777777" w:rsidR="009533DD" w:rsidRPr="00E3444A" w:rsidRDefault="009533DD" w:rsidP="00E3444A">
      <w:pPr>
        <w:ind w:right="425"/>
        <w:jc w:val="both"/>
        <w:rPr>
          <w:rFonts w:ascii="Arial" w:hAnsi="Arial" w:cs="Arial"/>
          <w:iCs/>
          <w:sz w:val="22"/>
          <w:szCs w:val="22"/>
          <w:lang w:val="en-IE"/>
        </w:rPr>
      </w:pPr>
    </w:p>
    <w:p w14:paraId="2F0170C9" w14:textId="77777777" w:rsidR="000765C3" w:rsidRPr="0055558B" w:rsidRDefault="000765C3" w:rsidP="00DD5B72">
      <w:pPr>
        <w:spacing w:after="240"/>
        <w:ind w:right="425"/>
        <w:jc w:val="both"/>
        <w:rPr>
          <w:rFonts w:ascii="Arial" w:hAnsi="Arial" w:cs="Arial"/>
          <w:b/>
          <w:kern w:val="28"/>
          <w:sz w:val="22"/>
          <w:szCs w:val="22"/>
        </w:rPr>
      </w:pPr>
      <w:r w:rsidRPr="0055558B">
        <w:rPr>
          <w:rFonts w:ascii="Arial" w:hAnsi="Arial" w:cs="Arial"/>
          <w:b/>
          <w:kern w:val="28"/>
          <w:sz w:val="22"/>
          <w:szCs w:val="22"/>
        </w:rPr>
        <w:t>Clarification</w:t>
      </w:r>
    </w:p>
    <w:p w14:paraId="3F1A1E7A" w14:textId="77777777" w:rsidR="00E3444A" w:rsidRPr="00E3444A" w:rsidRDefault="00E3444A" w:rsidP="00E3444A">
      <w:pPr>
        <w:spacing w:after="240"/>
        <w:ind w:right="425"/>
        <w:jc w:val="both"/>
        <w:rPr>
          <w:rFonts w:ascii="Arial" w:hAnsi="Arial" w:cs="Arial"/>
          <w:kern w:val="28"/>
          <w:sz w:val="22"/>
          <w:szCs w:val="22"/>
          <w:lang w:val="en-IE"/>
        </w:rPr>
      </w:pPr>
      <w:r w:rsidRPr="00E3444A">
        <w:rPr>
          <w:rFonts w:ascii="Arial" w:hAnsi="Arial" w:cs="Arial"/>
          <w:kern w:val="28"/>
          <w:sz w:val="22"/>
          <w:szCs w:val="22"/>
          <w:lang w:val="en-IE"/>
        </w:rPr>
        <w:t>The Contracting Entity may seek clarifications or additional information from one or more Tenderers in accordance with Section A.8 (Post-Submission Clarifications) at any stage of the evaluation process.</w:t>
      </w:r>
    </w:p>
    <w:p w14:paraId="5B268981" w14:textId="77777777" w:rsidR="004C5F9B" w:rsidRPr="004C5F9B" w:rsidRDefault="004C5F9B" w:rsidP="004C5F9B">
      <w:pPr>
        <w:spacing w:after="240"/>
        <w:ind w:right="425"/>
        <w:jc w:val="both"/>
        <w:rPr>
          <w:rFonts w:ascii="Arial" w:hAnsi="Arial" w:cs="Arial"/>
          <w:b/>
          <w:kern w:val="28"/>
          <w:sz w:val="22"/>
          <w:szCs w:val="22"/>
        </w:rPr>
      </w:pPr>
      <w:r w:rsidRPr="004C5F9B">
        <w:rPr>
          <w:rFonts w:ascii="Arial" w:hAnsi="Arial" w:cs="Arial"/>
          <w:b/>
          <w:kern w:val="28"/>
          <w:sz w:val="22"/>
          <w:szCs w:val="22"/>
        </w:rPr>
        <w:t>Withdrawal or Exclusion</w:t>
      </w:r>
    </w:p>
    <w:p w14:paraId="7814C2B9" w14:textId="77777777" w:rsidR="004C5F9B" w:rsidRPr="004C5F9B" w:rsidRDefault="004C5F9B" w:rsidP="004C5F9B">
      <w:pPr>
        <w:spacing w:after="240"/>
        <w:ind w:right="425"/>
        <w:jc w:val="both"/>
        <w:rPr>
          <w:rFonts w:ascii="Arial" w:hAnsi="Arial" w:cs="Arial"/>
          <w:bCs/>
          <w:kern w:val="28"/>
          <w:sz w:val="22"/>
          <w:szCs w:val="22"/>
          <w:lang w:val="en-IE"/>
        </w:rPr>
      </w:pPr>
      <w:r w:rsidRPr="004C5F9B">
        <w:rPr>
          <w:rFonts w:ascii="Arial" w:hAnsi="Arial" w:cs="Arial"/>
          <w:bCs/>
          <w:kern w:val="28"/>
          <w:sz w:val="22"/>
          <w:szCs w:val="22"/>
          <w:lang w:val="en-IE"/>
        </w:rPr>
        <w:t>The Contracting Entity reserves the right to exclude any Tenderer from the Procurement process where it considers, at its discretion, that the Tenderer has failed to comply with the requirements of this RFT.</w:t>
      </w:r>
    </w:p>
    <w:p w14:paraId="1060952C" w14:textId="77777777" w:rsidR="00181FAD" w:rsidRPr="004C5F9B" w:rsidRDefault="00181FAD" w:rsidP="004C5F9B">
      <w:pPr>
        <w:spacing w:after="240"/>
        <w:ind w:right="425"/>
        <w:jc w:val="both"/>
        <w:rPr>
          <w:rFonts w:ascii="Arial" w:hAnsi="Arial" w:cs="Arial"/>
          <w:b/>
          <w:kern w:val="28"/>
          <w:sz w:val="22"/>
          <w:szCs w:val="22"/>
        </w:rPr>
      </w:pPr>
      <w:r w:rsidRPr="004C5F9B">
        <w:rPr>
          <w:rFonts w:ascii="Arial" w:hAnsi="Arial" w:cs="Arial"/>
          <w:b/>
          <w:kern w:val="28"/>
          <w:sz w:val="22"/>
          <w:szCs w:val="22"/>
        </w:rPr>
        <w:br w:type="page"/>
      </w:r>
    </w:p>
    <w:p w14:paraId="64476FC1" w14:textId="6B524DA7" w:rsidR="00D40163" w:rsidRPr="00BA33D8" w:rsidRDefault="002274A7" w:rsidP="00D40163">
      <w:pPr>
        <w:pStyle w:val="Heading2"/>
        <w:rPr>
          <w:sz w:val="22"/>
          <w:szCs w:val="22"/>
          <w:lang w:val="en-IE" w:eastAsia="en-GB"/>
        </w:rPr>
      </w:pPr>
      <w:bookmarkStart w:id="22" w:name="_Toc473623894"/>
      <w:r w:rsidRPr="0055558B">
        <w:rPr>
          <w:i w:val="0"/>
          <w:caps w:val="0"/>
          <w:sz w:val="22"/>
          <w:szCs w:val="22"/>
          <w:lang w:eastAsia="en-GB"/>
        </w:rPr>
        <w:lastRenderedPageBreak/>
        <w:t xml:space="preserve">A.10 </w:t>
      </w:r>
      <w:bookmarkEnd w:id="22"/>
      <w:r w:rsidRPr="00BA33D8">
        <w:rPr>
          <w:caps w:val="0"/>
          <w:sz w:val="22"/>
          <w:szCs w:val="22"/>
          <w:lang w:val="en-IE" w:eastAsia="en-GB"/>
        </w:rPr>
        <w:t>EVALUATION OF SELECTION (PASS/FAIL) CRITERIA</w:t>
      </w:r>
    </w:p>
    <w:p w14:paraId="7B2006B5" w14:textId="71185D6B" w:rsidR="007444BF" w:rsidRPr="0055558B" w:rsidRDefault="007444BF" w:rsidP="007444BF">
      <w:pPr>
        <w:spacing w:after="240"/>
        <w:jc w:val="both"/>
        <w:rPr>
          <w:rFonts w:ascii="Arial" w:hAnsi="Arial" w:cs="Arial"/>
          <w:sz w:val="22"/>
          <w:szCs w:val="22"/>
        </w:rPr>
      </w:pPr>
      <w:r w:rsidRPr="0055558B">
        <w:rPr>
          <w:rFonts w:ascii="Arial" w:hAnsi="Arial" w:cs="Arial"/>
          <w:sz w:val="22"/>
          <w:szCs w:val="22"/>
        </w:rPr>
        <w:t xml:space="preserve">Below is the summary of </w:t>
      </w:r>
      <w:r w:rsidR="002356CA" w:rsidRPr="0055558B">
        <w:rPr>
          <w:rFonts w:ascii="Arial" w:hAnsi="Arial" w:cs="Arial"/>
          <w:sz w:val="22"/>
          <w:szCs w:val="22"/>
        </w:rPr>
        <w:t xml:space="preserve">the </w:t>
      </w:r>
      <w:r w:rsidR="00F95831">
        <w:rPr>
          <w:rFonts w:ascii="Arial" w:hAnsi="Arial" w:cs="Arial"/>
          <w:sz w:val="22"/>
          <w:szCs w:val="22"/>
        </w:rPr>
        <w:t>RFT</w:t>
      </w:r>
      <w:r w:rsidR="002356CA" w:rsidRPr="0055558B">
        <w:rPr>
          <w:rFonts w:ascii="Arial" w:hAnsi="Arial" w:cs="Arial"/>
          <w:sz w:val="22"/>
          <w:szCs w:val="22"/>
        </w:rPr>
        <w:t xml:space="preserve"> </w:t>
      </w:r>
      <w:r w:rsidR="00A85080" w:rsidRPr="0055558B">
        <w:rPr>
          <w:rFonts w:ascii="Arial" w:hAnsi="Arial" w:cs="Arial"/>
          <w:sz w:val="22"/>
          <w:szCs w:val="22"/>
        </w:rPr>
        <w:t>e</w:t>
      </w:r>
      <w:r w:rsidR="00C44099" w:rsidRPr="0055558B">
        <w:rPr>
          <w:rFonts w:ascii="Arial" w:hAnsi="Arial" w:cs="Arial"/>
          <w:sz w:val="22"/>
          <w:szCs w:val="22"/>
        </w:rPr>
        <w:t>valuation</w:t>
      </w:r>
      <w:r w:rsidRPr="0055558B">
        <w:rPr>
          <w:rFonts w:ascii="Arial" w:hAnsi="Arial" w:cs="Arial"/>
          <w:sz w:val="22"/>
          <w:szCs w:val="22"/>
        </w:rPr>
        <w:t xml:space="preserve"> criteria and </w:t>
      </w:r>
      <w:r w:rsidR="00A85080" w:rsidRPr="0055558B">
        <w:rPr>
          <w:rFonts w:ascii="Arial" w:hAnsi="Arial" w:cs="Arial"/>
          <w:sz w:val="22"/>
          <w:szCs w:val="22"/>
        </w:rPr>
        <w:t>type</w:t>
      </w:r>
      <w:r w:rsidR="00521B23" w:rsidRPr="0055558B">
        <w:rPr>
          <w:rFonts w:ascii="Arial" w:hAnsi="Arial" w:cs="Arial"/>
          <w:sz w:val="22"/>
          <w:szCs w:val="22"/>
        </w:rPr>
        <w:t>.</w:t>
      </w:r>
    </w:p>
    <w:tbl>
      <w:tblPr>
        <w:tblW w:w="851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403"/>
        <w:gridCol w:w="3858"/>
        <w:gridCol w:w="3251"/>
      </w:tblGrid>
      <w:tr w:rsidR="00C83D0B" w:rsidRPr="0055558B" w14:paraId="717709BD" w14:textId="77777777" w:rsidTr="00BA33D8">
        <w:trPr>
          <w:trHeight w:val="1199"/>
          <w:tblHeader/>
          <w:jc w:val="center"/>
        </w:trPr>
        <w:tc>
          <w:tcPr>
            <w:tcW w:w="1403" w:type="dxa"/>
            <w:shd w:val="clear" w:color="auto" w:fill="E6E6E6"/>
            <w:vAlign w:val="center"/>
          </w:tcPr>
          <w:p w14:paraId="16AE52D4" w14:textId="77777777" w:rsidR="00C83D0B" w:rsidRPr="0055558B" w:rsidRDefault="00C83D0B" w:rsidP="004D081A">
            <w:pPr>
              <w:jc w:val="center"/>
              <w:rPr>
                <w:rFonts w:ascii="Arial" w:hAnsi="Arial" w:cs="Arial"/>
                <w:b/>
                <w:bCs/>
                <w:sz w:val="22"/>
                <w:szCs w:val="22"/>
              </w:rPr>
            </w:pPr>
            <w:r w:rsidRPr="0055558B">
              <w:rPr>
                <w:rFonts w:ascii="Arial" w:hAnsi="Arial" w:cs="Arial"/>
                <w:b/>
                <w:bCs/>
                <w:sz w:val="22"/>
                <w:szCs w:val="22"/>
              </w:rPr>
              <w:t>Section</w:t>
            </w:r>
          </w:p>
        </w:tc>
        <w:tc>
          <w:tcPr>
            <w:tcW w:w="3858" w:type="dxa"/>
            <w:shd w:val="clear" w:color="auto" w:fill="E6E6E6"/>
            <w:vAlign w:val="center"/>
          </w:tcPr>
          <w:p w14:paraId="38AC5945" w14:textId="77777777" w:rsidR="00C83D0B" w:rsidRPr="0055558B" w:rsidRDefault="00C83D0B" w:rsidP="004D081A">
            <w:pPr>
              <w:widowControl w:val="0"/>
              <w:jc w:val="center"/>
              <w:rPr>
                <w:rFonts w:ascii="Arial" w:hAnsi="Arial" w:cs="Arial"/>
                <w:b/>
                <w:bCs/>
                <w:sz w:val="22"/>
                <w:szCs w:val="22"/>
              </w:rPr>
            </w:pPr>
            <w:r w:rsidRPr="0055558B">
              <w:rPr>
                <w:rFonts w:ascii="Arial" w:hAnsi="Arial" w:cs="Arial"/>
                <w:b/>
                <w:bCs/>
                <w:sz w:val="22"/>
                <w:szCs w:val="22"/>
              </w:rPr>
              <w:t>QUESTION/CRITERIA</w:t>
            </w:r>
          </w:p>
        </w:tc>
        <w:tc>
          <w:tcPr>
            <w:tcW w:w="3251" w:type="dxa"/>
            <w:shd w:val="clear" w:color="auto" w:fill="E6E6E6"/>
          </w:tcPr>
          <w:p w14:paraId="46E98621" w14:textId="77777777" w:rsidR="00C83D0B" w:rsidRPr="0055558B" w:rsidRDefault="00C83D0B" w:rsidP="004D081A">
            <w:pPr>
              <w:widowControl w:val="0"/>
              <w:jc w:val="center"/>
              <w:rPr>
                <w:rFonts w:ascii="Arial" w:hAnsi="Arial" w:cs="Arial"/>
                <w:b/>
                <w:bCs/>
                <w:sz w:val="22"/>
                <w:szCs w:val="22"/>
              </w:rPr>
            </w:pPr>
          </w:p>
          <w:p w14:paraId="07CB8692" w14:textId="77777777" w:rsidR="00C83D0B" w:rsidRPr="0055558B" w:rsidRDefault="00C83D0B" w:rsidP="00C83D0B">
            <w:pPr>
              <w:jc w:val="center"/>
              <w:rPr>
                <w:rFonts w:ascii="Arial" w:hAnsi="Arial" w:cs="Arial"/>
                <w:b/>
                <w:sz w:val="22"/>
                <w:szCs w:val="22"/>
              </w:rPr>
            </w:pPr>
          </w:p>
          <w:p w14:paraId="25F635B4" w14:textId="77777777" w:rsidR="00C83D0B" w:rsidRPr="0055558B" w:rsidRDefault="00A85080" w:rsidP="00A85080">
            <w:pPr>
              <w:jc w:val="center"/>
              <w:rPr>
                <w:rFonts w:ascii="Arial" w:hAnsi="Arial" w:cs="Arial"/>
                <w:sz w:val="22"/>
                <w:szCs w:val="22"/>
              </w:rPr>
            </w:pPr>
            <w:r w:rsidRPr="0055558B">
              <w:rPr>
                <w:rFonts w:ascii="Arial" w:hAnsi="Arial" w:cs="Arial"/>
                <w:b/>
                <w:sz w:val="22"/>
                <w:szCs w:val="22"/>
              </w:rPr>
              <w:t xml:space="preserve">Evaluation Type </w:t>
            </w:r>
          </w:p>
        </w:tc>
      </w:tr>
      <w:tr w:rsidR="00C83D0B" w:rsidRPr="0055558B" w14:paraId="48BFDB53" w14:textId="77777777" w:rsidTr="00F676B7">
        <w:trPr>
          <w:trHeight w:val="1365"/>
          <w:jc w:val="center"/>
        </w:trPr>
        <w:tc>
          <w:tcPr>
            <w:tcW w:w="1403" w:type="dxa"/>
            <w:vAlign w:val="center"/>
          </w:tcPr>
          <w:p w14:paraId="7EBD7F35" w14:textId="77777777" w:rsidR="00C83D0B" w:rsidRPr="0055558B" w:rsidRDefault="00C83D0B" w:rsidP="00F676B7">
            <w:pPr>
              <w:jc w:val="center"/>
              <w:rPr>
                <w:rFonts w:ascii="Arial" w:hAnsi="Arial" w:cs="Arial"/>
                <w:b/>
                <w:bCs/>
                <w:color w:val="000000"/>
                <w:sz w:val="22"/>
                <w:szCs w:val="22"/>
              </w:rPr>
            </w:pPr>
            <w:r w:rsidRPr="0055558B">
              <w:rPr>
                <w:rFonts w:ascii="Arial" w:hAnsi="Arial" w:cs="Arial"/>
                <w:b/>
                <w:bCs/>
                <w:color w:val="000000"/>
                <w:sz w:val="22"/>
                <w:szCs w:val="22"/>
              </w:rPr>
              <w:t>B.1</w:t>
            </w:r>
          </w:p>
        </w:tc>
        <w:tc>
          <w:tcPr>
            <w:tcW w:w="3858" w:type="dxa"/>
            <w:vAlign w:val="center"/>
          </w:tcPr>
          <w:p w14:paraId="46C615A8" w14:textId="06B63E4E" w:rsidR="00C83D0B" w:rsidRPr="0055558B" w:rsidRDefault="009F18BA" w:rsidP="00F676B7">
            <w:pPr>
              <w:rPr>
                <w:rFonts w:ascii="Arial" w:hAnsi="Arial" w:cs="Arial"/>
                <w:b/>
                <w:bCs/>
                <w:sz w:val="22"/>
                <w:szCs w:val="22"/>
                <w:lang w:val="en-US"/>
              </w:rPr>
            </w:pPr>
            <w:r>
              <w:rPr>
                <w:rFonts w:ascii="Arial" w:hAnsi="Arial" w:cs="Arial"/>
                <w:b/>
                <w:bCs/>
                <w:sz w:val="22"/>
                <w:szCs w:val="22"/>
                <w:lang w:val="en-US"/>
              </w:rPr>
              <w:t>Tenderer</w:t>
            </w:r>
            <w:r w:rsidR="00C83D0B" w:rsidRPr="0055558B">
              <w:rPr>
                <w:rFonts w:ascii="Arial" w:hAnsi="Arial" w:cs="Arial"/>
                <w:b/>
                <w:bCs/>
                <w:sz w:val="22"/>
                <w:szCs w:val="22"/>
                <w:lang w:val="en-US"/>
              </w:rPr>
              <w:t xml:space="preserve"> Details</w:t>
            </w:r>
            <w:r w:rsidR="003F6AAF" w:rsidRPr="0055558B">
              <w:rPr>
                <w:rFonts w:ascii="Arial" w:hAnsi="Arial" w:cs="Arial"/>
                <w:b/>
                <w:bCs/>
                <w:sz w:val="22"/>
                <w:szCs w:val="22"/>
                <w:lang w:val="en-US"/>
              </w:rPr>
              <w:t>, Employees/Resources, Group Company Details, Contact Details</w:t>
            </w:r>
            <w:r w:rsidR="00C83D0B" w:rsidRPr="0055558B">
              <w:rPr>
                <w:rFonts w:ascii="Arial" w:hAnsi="Arial" w:cs="Arial"/>
                <w:b/>
                <w:bCs/>
                <w:sz w:val="22"/>
                <w:szCs w:val="22"/>
                <w:lang w:val="en-US"/>
              </w:rPr>
              <w:t xml:space="preserve"> and Contracting Model</w:t>
            </w:r>
          </w:p>
        </w:tc>
        <w:tc>
          <w:tcPr>
            <w:tcW w:w="3251" w:type="dxa"/>
            <w:vAlign w:val="center"/>
          </w:tcPr>
          <w:p w14:paraId="38399C2F" w14:textId="77777777" w:rsidR="00C83D0B" w:rsidRPr="0055558B" w:rsidRDefault="00C83D0B" w:rsidP="00454EC3">
            <w:pPr>
              <w:rPr>
                <w:rFonts w:ascii="Arial" w:hAnsi="Arial" w:cs="Arial"/>
                <w:b/>
                <w:bCs/>
                <w:sz w:val="22"/>
                <w:szCs w:val="22"/>
                <w:lang w:val="en-US"/>
              </w:rPr>
            </w:pPr>
          </w:p>
          <w:p w14:paraId="15297BDD" w14:textId="77777777" w:rsidR="00C83D0B" w:rsidRPr="0055558B" w:rsidRDefault="00C83D0B" w:rsidP="00454EC3">
            <w:pPr>
              <w:rPr>
                <w:rFonts w:ascii="Arial" w:hAnsi="Arial" w:cs="Arial"/>
                <w:b/>
                <w:bCs/>
                <w:sz w:val="22"/>
                <w:szCs w:val="22"/>
                <w:lang w:val="en-US"/>
              </w:rPr>
            </w:pPr>
          </w:p>
          <w:p w14:paraId="73817704" w14:textId="77777777" w:rsidR="00C83D0B" w:rsidRPr="0055558B" w:rsidRDefault="00C83D0B" w:rsidP="00454EC3">
            <w:pPr>
              <w:rPr>
                <w:rFonts w:ascii="Arial" w:hAnsi="Arial" w:cs="Arial"/>
                <w:b/>
                <w:bCs/>
                <w:sz w:val="22"/>
                <w:szCs w:val="22"/>
                <w:lang w:val="en-US"/>
              </w:rPr>
            </w:pPr>
            <w:r w:rsidRPr="0055558B">
              <w:rPr>
                <w:rFonts w:ascii="Arial" w:hAnsi="Arial" w:cs="Arial"/>
                <w:b/>
                <w:bCs/>
                <w:sz w:val="22"/>
                <w:szCs w:val="22"/>
                <w:lang w:val="en-US"/>
              </w:rPr>
              <w:t xml:space="preserve">Information </w:t>
            </w:r>
            <w:r w:rsidR="00A64B0E">
              <w:rPr>
                <w:rFonts w:ascii="Arial" w:hAnsi="Arial" w:cs="Arial"/>
                <w:b/>
                <w:bCs/>
                <w:sz w:val="22"/>
                <w:szCs w:val="22"/>
                <w:lang w:val="en-US"/>
              </w:rPr>
              <w:t>O</w:t>
            </w:r>
            <w:r w:rsidRPr="0055558B">
              <w:rPr>
                <w:rFonts w:ascii="Arial" w:hAnsi="Arial" w:cs="Arial"/>
                <w:b/>
                <w:bCs/>
                <w:sz w:val="22"/>
                <w:szCs w:val="22"/>
                <w:lang w:val="en-US"/>
              </w:rPr>
              <w:t>nly</w:t>
            </w:r>
          </w:p>
        </w:tc>
      </w:tr>
      <w:tr w:rsidR="00BA33D8" w:rsidRPr="0055558B" w14:paraId="2A6B7AB3" w14:textId="77777777" w:rsidTr="00F676B7">
        <w:trPr>
          <w:trHeight w:val="507"/>
          <w:jc w:val="center"/>
        </w:trPr>
        <w:tc>
          <w:tcPr>
            <w:tcW w:w="1403" w:type="dxa"/>
            <w:vAlign w:val="center"/>
          </w:tcPr>
          <w:p w14:paraId="034DD732" w14:textId="77777777" w:rsidR="00BA33D8" w:rsidRPr="00BA33D8" w:rsidRDefault="00BA33D8" w:rsidP="00F676B7">
            <w:pPr>
              <w:jc w:val="center"/>
              <w:rPr>
                <w:rFonts w:ascii="Arial" w:hAnsi="Arial" w:cs="Arial"/>
                <w:b/>
                <w:bCs/>
                <w:color w:val="000000"/>
                <w:sz w:val="22"/>
                <w:szCs w:val="22"/>
              </w:rPr>
            </w:pPr>
            <w:r w:rsidRPr="00BA33D8">
              <w:rPr>
                <w:rFonts w:ascii="Arial" w:hAnsi="Arial" w:cs="Arial"/>
                <w:b/>
                <w:bCs/>
                <w:sz w:val="22"/>
                <w:szCs w:val="22"/>
              </w:rPr>
              <w:t>B.2</w:t>
            </w:r>
          </w:p>
        </w:tc>
        <w:tc>
          <w:tcPr>
            <w:tcW w:w="3858" w:type="dxa"/>
            <w:vAlign w:val="center"/>
          </w:tcPr>
          <w:p w14:paraId="5C455D0C" w14:textId="77777777" w:rsidR="00BA33D8" w:rsidRPr="00BA33D8" w:rsidRDefault="00BA33D8" w:rsidP="00F676B7">
            <w:pPr>
              <w:rPr>
                <w:rFonts w:ascii="Arial" w:hAnsi="Arial" w:cs="Arial"/>
                <w:b/>
                <w:bCs/>
                <w:sz w:val="22"/>
                <w:szCs w:val="22"/>
              </w:rPr>
            </w:pPr>
            <w:r w:rsidRPr="00BA33D8">
              <w:rPr>
                <w:rFonts w:ascii="Arial" w:hAnsi="Arial" w:cs="Arial"/>
                <w:b/>
                <w:bCs/>
                <w:sz w:val="22"/>
                <w:szCs w:val="22"/>
              </w:rPr>
              <w:t>Financial</w:t>
            </w:r>
          </w:p>
        </w:tc>
        <w:tc>
          <w:tcPr>
            <w:tcW w:w="3251" w:type="dxa"/>
            <w:vAlign w:val="center"/>
          </w:tcPr>
          <w:p w14:paraId="6C0F84ED" w14:textId="7639E1B9" w:rsidR="00BA33D8" w:rsidRPr="00BA33D8" w:rsidRDefault="00BA33D8" w:rsidP="00454EC3">
            <w:pPr>
              <w:rPr>
                <w:rFonts w:ascii="Arial" w:hAnsi="Arial" w:cs="Arial"/>
                <w:b/>
                <w:bCs/>
                <w:sz w:val="22"/>
                <w:szCs w:val="22"/>
              </w:rPr>
            </w:pPr>
            <w:r w:rsidRPr="00BA33D8">
              <w:rPr>
                <w:rFonts w:ascii="Arial" w:hAnsi="Arial" w:cs="Arial"/>
                <w:b/>
                <w:bCs/>
                <w:sz w:val="22"/>
                <w:szCs w:val="22"/>
              </w:rPr>
              <w:t>Pass/Fail</w:t>
            </w:r>
          </w:p>
        </w:tc>
      </w:tr>
      <w:tr w:rsidR="00BA33D8" w:rsidRPr="0055558B" w14:paraId="3F057C50" w14:textId="77777777" w:rsidTr="00F676B7">
        <w:trPr>
          <w:trHeight w:val="446"/>
          <w:jc w:val="center"/>
        </w:trPr>
        <w:tc>
          <w:tcPr>
            <w:tcW w:w="1403" w:type="dxa"/>
            <w:vAlign w:val="center"/>
          </w:tcPr>
          <w:p w14:paraId="784EEF94" w14:textId="77777777" w:rsidR="00BA33D8" w:rsidRPr="00BA33D8" w:rsidRDefault="00BA33D8" w:rsidP="00F676B7">
            <w:pPr>
              <w:keepNext/>
              <w:widowControl w:val="0"/>
              <w:jc w:val="center"/>
              <w:outlineLvl w:val="3"/>
              <w:rPr>
                <w:rFonts w:ascii="Arial" w:hAnsi="Arial" w:cs="Arial"/>
                <w:b/>
                <w:bCs/>
                <w:sz w:val="22"/>
                <w:szCs w:val="22"/>
              </w:rPr>
            </w:pPr>
            <w:r w:rsidRPr="00BA33D8">
              <w:rPr>
                <w:rFonts w:ascii="Arial" w:hAnsi="Arial" w:cs="Arial"/>
                <w:b/>
                <w:bCs/>
                <w:color w:val="000000"/>
                <w:sz w:val="22"/>
                <w:szCs w:val="22"/>
              </w:rPr>
              <w:t>B.3</w:t>
            </w:r>
          </w:p>
        </w:tc>
        <w:tc>
          <w:tcPr>
            <w:tcW w:w="3858" w:type="dxa"/>
            <w:vAlign w:val="center"/>
          </w:tcPr>
          <w:p w14:paraId="0749F6B5" w14:textId="77777777" w:rsidR="00BA33D8" w:rsidRPr="00BA33D8" w:rsidRDefault="00BA33D8" w:rsidP="00F676B7">
            <w:pPr>
              <w:rPr>
                <w:rFonts w:ascii="Arial" w:hAnsi="Arial" w:cs="Arial"/>
                <w:b/>
                <w:bCs/>
                <w:sz w:val="22"/>
                <w:szCs w:val="22"/>
              </w:rPr>
            </w:pPr>
            <w:r w:rsidRPr="00BA33D8">
              <w:rPr>
                <w:rFonts w:ascii="Arial" w:hAnsi="Arial" w:cs="Arial"/>
                <w:b/>
                <w:bCs/>
                <w:sz w:val="22"/>
                <w:szCs w:val="22"/>
              </w:rPr>
              <w:t>Insurance</w:t>
            </w:r>
          </w:p>
        </w:tc>
        <w:tc>
          <w:tcPr>
            <w:tcW w:w="3251" w:type="dxa"/>
            <w:vAlign w:val="center"/>
          </w:tcPr>
          <w:p w14:paraId="3B8A2DA2" w14:textId="77777777" w:rsidR="00BA33D8" w:rsidRPr="00BA33D8" w:rsidRDefault="00BA33D8" w:rsidP="00454EC3">
            <w:pPr>
              <w:rPr>
                <w:rFonts w:ascii="Arial" w:hAnsi="Arial" w:cs="Arial"/>
                <w:b/>
                <w:bCs/>
                <w:sz w:val="22"/>
                <w:szCs w:val="22"/>
              </w:rPr>
            </w:pPr>
            <w:r w:rsidRPr="00BA33D8">
              <w:rPr>
                <w:rFonts w:ascii="Arial" w:hAnsi="Arial" w:cs="Arial"/>
                <w:b/>
                <w:bCs/>
                <w:sz w:val="22"/>
                <w:szCs w:val="22"/>
              </w:rPr>
              <w:t>Pass/Fail</w:t>
            </w:r>
          </w:p>
        </w:tc>
      </w:tr>
      <w:tr w:rsidR="00BA33D8" w:rsidRPr="0055558B" w14:paraId="5F06FFEF" w14:textId="77777777" w:rsidTr="00F676B7">
        <w:trPr>
          <w:trHeight w:val="395"/>
          <w:jc w:val="center"/>
        </w:trPr>
        <w:tc>
          <w:tcPr>
            <w:tcW w:w="1403" w:type="dxa"/>
            <w:vAlign w:val="center"/>
          </w:tcPr>
          <w:p w14:paraId="507EE872" w14:textId="77777777" w:rsidR="00BA33D8" w:rsidRPr="00BA33D8" w:rsidRDefault="00BA33D8" w:rsidP="00F676B7">
            <w:pPr>
              <w:jc w:val="center"/>
              <w:rPr>
                <w:rFonts w:ascii="Arial" w:hAnsi="Arial" w:cs="Arial"/>
                <w:sz w:val="22"/>
                <w:szCs w:val="22"/>
              </w:rPr>
            </w:pPr>
            <w:r w:rsidRPr="00BA33D8">
              <w:rPr>
                <w:rFonts w:ascii="Arial" w:hAnsi="Arial" w:cs="Arial"/>
                <w:b/>
                <w:bCs/>
                <w:color w:val="000000"/>
                <w:sz w:val="22"/>
                <w:szCs w:val="22"/>
              </w:rPr>
              <w:t>B.4</w:t>
            </w:r>
          </w:p>
        </w:tc>
        <w:tc>
          <w:tcPr>
            <w:tcW w:w="3858" w:type="dxa"/>
            <w:vAlign w:val="center"/>
          </w:tcPr>
          <w:p w14:paraId="2FA84005" w14:textId="77777777" w:rsidR="00BA33D8" w:rsidRPr="00BA33D8" w:rsidRDefault="00BA33D8" w:rsidP="00F676B7">
            <w:pPr>
              <w:rPr>
                <w:rFonts w:ascii="Arial" w:hAnsi="Arial" w:cs="Arial"/>
                <w:b/>
                <w:bCs/>
                <w:sz w:val="22"/>
                <w:szCs w:val="22"/>
              </w:rPr>
            </w:pPr>
          </w:p>
          <w:p w14:paraId="64ACDB27" w14:textId="77777777" w:rsidR="00BA33D8" w:rsidRPr="00BA33D8" w:rsidRDefault="00BA33D8" w:rsidP="00F676B7">
            <w:pPr>
              <w:rPr>
                <w:rFonts w:ascii="Arial" w:hAnsi="Arial" w:cs="Arial"/>
                <w:b/>
                <w:bCs/>
                <w:sz w:val="22"/>
                <w:szCs w:val="22"/>
              </w:rPr>
            </w:pPr>
            <w:r w:rsidRPr="00BA33D8">
              <w:rPr>
                <w:rFonts w:ascii="Arial" w:hAnsi="Arial" w:cs="Arial"/>
                <w:b/>
                <w:bCs/>
                <w:sz w:val="22"/>
                <w:szCs w:val="22"/>
              </w:rPr>
              <w:t xml:space="preserve">Requirements for Third Parties </w:t>
            </w:r>
          </w:p>
          <w:p w14:paraId="5660511E" w14:textId="77777777" w:rsidR="00BA33D8" w:rsidRPr="00BA33D8" w:rsidRDefault="00BA33D8" w:rsidP="00F676B7">
            <w:pPr>
              <w:rPr>
                <w:rFonts w:ascii="Arial" w:hAnsi="Arial" w:cs="Arial"/>
                <w:b/>
                <w:bCs/>
                <w:sz w:val="22"/>
                <w:szCs w:val="22"/>
              </w:rPr>
            </w:pPr>
          </w:p>
        </w:tc>
        <w:tc>
          <w:tcPr>
            <w:tcW w:w="3251" w:type="dxa"/>
            <w:vAlign w:val="center"/>
          </w:tcPr>
          <w:p w14:paraId="4814BF98" w14:textId="77777777" w:rsidR="00BA33D8" w:rsidRPr="00BA33D8" w:rsidRDefault="00BA33D8" w:rsidP="00454EC3">
            <w:pPr>
              <w:rPr>
                <w:rFonts w:ascii="Arial" w:hAnsi="Arial" w:cs="Arial"/>
                <w:b/>
                <w:bCs/>
                <w:sz w:val="22"/>
                <w:szCs w:val="22"/>
              </w:rPr>
            </w:pPr>
            <w:r w:rsidRPr="00BA33D8">
              <w:rPr>
                <w:rFonts w:ascii="Arial" w:hAnsi="Arial" w:cs="Arial"/>
                <w:b/>
                <w:bCs/>
                <w:sz w:val="22"/>
                <w:szCs w:val="22"/>
              </w:rPr>
              <w:t>Pass/Fail</w:t>
            </w:r>
          </w:p>
        </w:tc>
      </w:tr>
      <w:tr w:rsidR="00BA33D8" w:rsidRPr="0055558B" w14:paraId="0C8262A7" w14:textId="77777777" w:rsidTr="00F676B7">
        <w:trPr>
          <w:trHeight w:val="690"/>
          <w:jc w:val="center"/>
        </w:trPr>
        <w:tc>
          <w:tcPr>
            <w:tcW w:w="1403" w:type="dxa"/>
            <w:vAlign w:val="center"/>
          </w:tcPr>
          <w:p w14:paraId="2A956C3C" w14:textId="77777777" w:rsidR="00BA33D8" w:rsidRPr="00BA33D8" w:rsidRDefault="00BA33D8" w:rsidP="00F676B7">
            <w:pPr>
              <w:jc w:val="center"/>
              <w:rPr>
                <w:rFonts w:ascii="Arial" w:hAnsi="Arial" w:cs="Arial"/>
                <w:b/>
                <w:bCs/>
                <w:color w:val="000000"/>
                <w:sz w:val="22"/>
                <w:szCs w:val="22"/>
              </w:rPr>
            </w:pPr>
            <w:r w:rsidRPr="00BA33D8">
              <w:rPr>
                <w:rFonts w:ascii="Arial" w:hAnsi="Arial" w:cs="Arial"/>
                <w:b/>
                <w:bCs/>
                <w:color w:val="000000"/>
                <w:sz w:val="22"/>
                <w:szCs w:val="22"/>
              </w:rPr>
              <w:t>B.5</w:t>
            </w:r>
          </w:p>
        </w:tc>
        <w:tc>
          <w:tcPr>
            <w:tcW w:w="3858" w:type="dxa"/>
            <w:vAlign w:val="center"/>
          </w:tcPr>
          <w:p w14:paraId="41660FAA" w14:textId="77777777" w:rsidR="00BA33D8" w:rsidRPr="00BA33D8" w:rsidRDefault="00BA33D8" w:rsidP="00F676B7">
            <w:pPr>
              <w:rPr>
                <w:rFonts w:ascii="Arial" w:hAnsi="Arial" w:cs="Arial"/>
                <w:b/>
                <w:bCs/>
                <w:sz w:val="22"/>
                <w:szCs w:val="22"/>
              </w:rPr>
            </w:pPr>
            <w:r w:rsidRPr="00BA33D8">
              <w:rPr>
                <w:rFonts w:ascii="Arial" w:hAnsi="Arial" w:cs="Arial"/>
                <w:b/>
                <w:bCs/>
                <w:sz w:val="22"/>
                <w:szCs w:val="22"/>
              </w:rPr>
              <w:t>Tax Clearance</w:t>
            </w:r>
          </w:p>
        </w:tc>
        <w:tc>
          <w:tcPr>
            <w:tcW w:w="3251" w:type="dxa"/>
            <w:vAlign w:val="center"/>
          </w:tcPr>
          <w:p w14:paraId="0373CCBF" w14:textId="77777777" w:rsidR="00BA33D8" w:rsidRPr="00BA33D8" w:rsidRDefault="00BA33D8" w:rsidP="00454EC3">
            <w:pPr>
              <w:rPr>
                <w:rFonts w:ascii="Arial" w:hAnsi="Arial" w:cs="Arial"/>
                <w:b/>
                <w:bCs/>
                <w:sz w:val="22"/>
                <w:szCs w:val="22"/>
              </w:rPr>
            </w:pPr>
            <w:r w:rsidRPr="00BA33D8">
              <w:rPr>
                <w:rFonts w:ascii="Arial" w:hAnsi="Arial" w:cs="Arial"/>
                <w:b/>
                <w:bCs/>
                <w:sz w:val="22"/>
                <w:szCs w:val="22"/>
              </w:rPr>
              <w:t>Pass/Fail</w:t>
            </w:r>
          </w:p>
        </w:tc>
      </w:tr>
      <w:tr w:rsidR="00BA33D8" w:rsidRPr="0055558B" w14:paraId="1B22A672" w14:textId="77777777" w:rsidTr="00F676B7">
        <w:trPr>
          <w:trHeight w:val="690"/>
          <w:jc w:val="center"/>
        </w:trPr>
        <w:tc>
          <w:tcPr>
            <w:tcW w:w="1403" w:type="dxa"/>
            <w:vAlign w:val="center"/>
          </w:tcPr>
          <w:p w14:paraId="010F5B0B" w14:textId="77777777" w:rsidR="00BA33D8" w:rsidRPr="00BA33D8" w:rsidRDefault="00BA33D8" w:rsidP="00F676B7">
            <w:pPr>
              <w:jc w:val="center"/>
              <w:rPr>
                <w:rFonts w:ascii="Arial" w:hAnsi="Arial" w:cs="Arial"/>
                <w:b/>
                <w:bCs/>
                <w:color w:val="000000"/>
                <w:sz w:val="22"/>
                <w:szCs w:val="22"/>
              </w:rPr>
            </w:pPr>
            <w:r w:rsidRPr="00BA33D8">
              <w:rPr>
                <w:rFonts w:ascii="Arial" w:hAnsi="Arial" w:cs="Arial"/>
                <w:b/>
                <w:bCs/>
                <w:color w:val="000000"/>
                <w:sz w:val="22"/>
                <w:szCs w:val="22"/>
              </w:rPr>
              <w:t>B.6</w:t>
            </w:r>
          </w:p>
        </w:tc>
        <w:tc>
          <w:tcPr>
            <w:tcW w:w="3858" w:type="dxa"/>
            <w:vAlign w:val="center"/>
          </w:tcPr>
          <w:p w14:paraId="45245537" w14:textId="77777777" w:rsidR="00BA33D8" w:rsidRPr="00BA33D8" w:rsidRDefault="00BA33D8" w:rsidP="00F676B7">
            <w:pPr>
              <w:rPr>
                <w:rFonts w:ascii="Arial" w:hAnsi="Arial" w:cs="Arial"/>
                <w:b/>
                <w:bCs/>
                <w:sz w:val="22"/>
                <w:szCs w:val="22"/>
              </w:rPr>
            </w:pPr>
            <w:r w:rsidRPr="00BA33D8">
              <w:rPr>
                <w:rFonts w:ascii="Arial" w:hAnsi="Arial" w:cs="Arial"/>
                <w:b/>
                <w:bCs/>
                <w:sz w:val="22"/>
                <w:szCs w:val="22"/>
              </w:rPr>
              <w:t xml:space="preserve">Health &amp; Safety </w:t>
            </w:r>
          </w:p>
        </w:tc>
        <w:tc>
          <w:tcPr>
            <w:tcW w:w="3251" w:type="dxa"/>
            <w:vAlign w:val="center"/>
          </w:tcPr>
          <w:p w14:paraId="1DE5FCDF" w14:textId="3417C6CC" w:rsidR="00BA33D8" w:rsidRPr="00BA33D8" w:rsidRDefault="00BA33D8" w:rsidP="00454EC3">
            <w:pPr>
              <w:rPr>
                <w:rFonts w:ascii="Arial" w:hAnsi="Arial" w:cs="Arial"/>
                <w:b/>
                <w:bCs/>
                <w:sz w:val="22"/>
                <w:szCs w:val="22"/>
              </w:rPr>
            </w:pPr>
            <w:r w:rsidRPr="00BA33D8">
              <w:rPr>
                <w:rFonts w:ascii="Arial" w:hAnsi="Arial" w:cs="Arial"/>
                <w:b/>
                <w:bCs/>
                <w:sz w:val="22"/>
                <w:szCs w:val="22"/>
              </w:rPr>
              <w:t>Pass/Fail</w:t>
            </w:r>
          </w:p>
        </w:tc>
      </w:tr>
      <w:tr w:rsidR="00454EC3" w:rsidRPr="0055558B" w14:paraId="1A6C5BD3" w14:textId="77777777" w:rsidTr="00F676B7">
        <w:trPr>
          <w:trHeight w:val="690"/>
          <w:jc w:val="center"/>
        </w:trPr>
        <w:tc>
          <w:tcPr>
            <w:tcW w:w="1403" w:type="dxa"/>
            <w:vAlign w:val="center"/>
          </w:tcPr>
          <w:p w14:paraId="1B581611" w14:textId="77777777" w:rsidR="00454EC3" w:rsidRPr="00BA33D8" w:rsidRDefault="00454EC3" w:rsidP="00F676B7">
            <w:pPr>
              <w:jc w:val="center"/>
              <w:rPr>
                <w:rFonts w:ascii="Arial" w:hAnsi="Arial" w:cs="Arial"/>
                <w:b/>
                <w:bCs/>
                <w:color w:val="000000"/>
                <w:sz w:val="22"/>
                <w:szCs w:val="22"/>
              </w:rPr>
            </w:pPr>
            <w:r w:rsidRPr="00BA33D8">
              <w:rPr>
                <w:rFonts w:ascii="Arial" w:hAnsi="Arial" w:cs="Arial"/>
                <w:b/>
                <w:bCs/>
                <w:color w:val="000000"/>
                <w:sz w:val="22"/>
                <w:szCs w:val="22"/>
              </w:rPr>
              <w:t>B.7</w:t>
            </w:r>
          </w:p>
        </w:tc>
        <w:tc>
          <w:tcPr>
            <w:tcW w:w="3858" w:type="dxa"/>
            <w:vAlign w:val="center"/>
          </w:tcPr>
          <w:p w14:paraId="1D535BED" w14:textId="77777777" w:rsidR="00454EC3" w:rsidRPr="00BA33D8" w:rsidRDefault="00454EC3" w:rsidP="00F676B7">
            <w:pPr>
              <w:rPr>
                <w:rFonts w:ascii="Arial" w:hAnsi="Arial" w:cs="Arial"/>
                <w:b/>
                <w:bCs/>
                <w:sz w:val="22"/>
                <w:szCs w:val="22"/>
              </w:rPr>
            </w:pPr>
            <w:r w:rsidRPr="00BA33D8">
              <w:rPr>
                <w:rFonts w:ascii="Arial" w:hAnsi="Arial" w:cs="Arial"/>
                <w:b/>
                <w:bCs/>
                <w:sz w:val="22"/>
                <w:szCs w:val="22"/>
              </w:rPr>
              <w:t>Environmental Management</w:t>
            </w:r>
          </w:p>
        </w:tc>
        <w:tc>
          <w:tcPr>
            <w:tcW w:w="3251" w:type="dxa"/>
            <w:vAlign w:val="center"/>
          </w:tcPr>
          <w:p w14:paraId="21FA4D18" w14:textId="455BFCDF" w:rsidR="00454EC3" w:rsidRPr="00BA33D8" w:rsidRDefault="00454EC3" w:rsidP="00454EC3">
            <w:pPr>
              <w:rPr>
                <w:rFonts w:ascii="Arial" w:hAnsi="Arial" w:cs="Arial"/>
                <w:b/>
                <w:bCs/>
                <w:sz w:val="22"/>
                <w:szCs w:val="22"/>
              </w:rPr>
            </w:pPr>
            <w:r w:rsidRPr="0055558B">
              <w:rPr>
                <w:rFonts w:ascii="Arial" w:hAnsi="Arial" w:cs="Arial"/>
                <w:b/>
                <w:bCs/>
                <w:sz w:val="22"/>
                <w:szCs w:val="22"/>
                <w:lang w:val="en-US"/>
              </w:rPr>
              <w:t xml:space="preserve">Information </w:t>
            </w:r>
            <w:r>
              <w:rPr>
                <w:rFonts w:ascii="Arial" w:hAnsi="Arial" w:cs="Arial"/>
                <w:b/>
                <w:bCs/>
                <w:sz w:val="22"/>
                <w:szCs w:val="22"/>
                <w:lang w:val="en-US"/>
              </w:rPr>
              <w:t>O</w:t>
            </w:r>
            <w:r w:rsidRPr="0055558B">
              <w:rPr>
                <w:rFonts w:ascii="Arial" w:hAnsi="Arial" w:cs="Arial"/>
                <w:b/>
                <w:bCs/>
                <w:sz w:val="22"/>
                <w:szCs w:val="22"/>
                <w:lang w:val="en-US"/>
              </w:rPr>
              <w:t>nly</w:t>
            </w:r>
          </w:p>
        </w:tc>
      </w:tr>
      <w:tr w:rsidR="00454EC3" w:rsidRPr="0055558B" w14:paraId="038DFBF5" w14:textId="77777777" w:rsidTr="00F676B7">
        <w:trPr>
          <w:trHeight w:val="690"/>
          <w:jc w:val="center"/>
        </w:trPr>
        <w:tc>
          <w:tcPr>
            <w:tcW w:w="1403" w:type="dxa"/>
            <w:vAlign w:val="center"/>
          </w:tcPr>
          <w:p w14:paraId="4A0B79C7" w14:textId="77777777" w:rsidR="00454EC3" w:rsidRPr="00BA33D8" w:rsidRDefault="00454EC3" w:rsidP="00F676B7">
            <w:pPr>
              <w:jc w:val="center"/>
              <w:rPr>
                <w:rFonts w:ascii="Arial" w:hAnsi="Arial" w:cs="Arial"/>
                <w:b/>
                <w:bCs/>
                <w:color w:val="000000"/>
                <w:sz w:val="22"/>
                <w:szCs w:val="22"/>
              </w:rPr>
            </w:pPr>
            <w:r w:rsidRPr="00BA33D8">
              <w:rPr>
                <w:rFonts w:ascii="Arial" w:hAnsi="Arial" w:cs="Arial"/>
                <w:b/>
                <w:bCs/>
                <w:color w:val="000000"/>
                <w:sz w:val="22"/>
                <w:szCs w:val="22"/>
              </w:rPr>
              <w:t>B.8</w:t>
            </w:r>
          </w:p>
        </w:tc>
        <w:tc>
          <w:tcPr>
            <w:tcW w:w="3858" w:type="dxa"/>
            <w:vAlign w:val="center"/>
          </w:tcPr>
          <w:p w14:paraId="354BB61D" w14:textId="77777777" w:rsidR="00454EC3" w:rsidRPr="00BA33D8" w:rsidRDefault="00454EC3" w:rsidP="00F676B7">
            <w:pPr>
              <w:rPr>
                <w:rFonts w:ascii="Arial" w:hAnsi="Arial" w:cs="Arial"/>
                <w:b/>
                <w:bCs/>
                <w:sz w:val="22"/>
                <w:szCs w:val="22"/>
              </w:rPr>
            </w:pPr>
            <w:r w:rsidRPr="00BA33D8">
              <w:rPr>
                <w:rFonts w:ascii="Arial" w:hAnsi="Arial" w:cs="Arial"/>
                <w:b/>
                <w:bCs/>
                <w:sz w:val="22"/>
                <w:szCs w:val="22"/>
              </w:rPr>
              <w:t>Quality Assurance</w:t>
            </w:r>
          </w:p>
        </w:tc>
        <w:tc>
          <w:tcPr>
            <w:tcW w:w="3251" w:type="dxa"/>
            <w:vAlign w:val="center"/>
          </w:tcPr>
          <w:p w14:paraId="349642D0" w14:textId="77777777" w:rsidR="00454EC3" w:rsidRPr="00BA33D8" w:rsidRDefault="00454EC3" w:rsidP="00454EC3">
            <w:pPr>
              <w:rPr>
                <w:rFonts w:ascii="Arial" w:hAnsi="Arial" w:cs="Arial"/>
                <w:b/>
                <w:bCs/>
                <w:sz w:val="22"/>
                <w:szCs w:val="22"/>
              </w:rPr>
            </w:pPr>
            <w:r w:rsidRPr="00BA33D8">
              <w:rPr>
                <w:rFonts w:ascii="Arial" w:hAnsi="Arial" w:cs="Arial"/>
                <w:b/>
                <w:bCs/>
                <w:sz w:val="22"/>
                <w:szCs w:val="22"/>
              </w:rPr>
              <w:t>Pass/Fail</w:t>
            </w:r>
          </w:p>
        </w:tc>
      </w:tr>
      <w:tr w:rsidR="00454EC3" w:rsidRPr="0055558B" w14:paraId="40806FAF" w14:textId="77777777" w:rsidTr="00F676B7">
        <w:trPr>
          <w:trHeight w:val="634"/>
          <w:jc w:val="center"/>
        </w:trPr>
        <w:tc>
          <w:tcPr>
            <w:tcW w:w="1403" w:type="dxa"/>
            <w:vAlign w:val="center"/>
          </w:tcPr>
          <w:p w14:paraId="7907AA09" w14:textId="77777777" w:rsidR="00454EC3" w:rsidRPr="00BA33D8" w:rsidRDefault="00454EC3" w:rsidP="00F676B7">
            <w:pPr>
              <w:jc w:val="center"/>
              <w:rPr>
                <w:rFonts w:ascii="Arial" w:hAnsi="Arial" w:cs="Arial"/>
                <w:b/>
                <w:bCs/>
                <w:color w:val="000000"/>
                <w:sz w:val="22"/>
                <w:szCs w:val="22"/>
              </w:rPr>
            </w:pPr>
            <w:r w:rsidRPr="00BA33D8">
              <w:rPr>
                <w:rFonts w:ascii="Arial" w:hAnsi="Arial" w:cs="Arial"/>
                <w:b/>
                <w:bCs/>
                <w:color w:val="000000"/>
                <w:sz w:val="22"/>
                <w:szCs w:val="22"/>
              </w:rPr>
              <w:t>B.9</w:t>
            </w:r>
          </w:p>
        </w:tc>
        <w:tc>
          <w:tcPr>
            <w:tcW w:w="3858" w:type="dxa"/>
            <w:vAlign w:val="center"/>
          </w:tcPr>
          <w:p w14:paraId="361318C6" w14:textId="2C195BE8" w:rsidR="00454EC3" w:rsidRPr="00BA33D8" w:rsidRDefault="00682BEC" w:rsidP="00F676B7">
            <w:pPr>
              <w:rPr>
                <w:rFonts w:ascii="Arial" w:hAnsi="Arial" w:cs="Arial"/>
                <w:b/>
                <w:bCs/>
                <w:sz w:val="22"/>
                <w:szCs w:val="22"/>
              </w:rPr>
            </w:pPr>
            <w:r w:rsidRPr="00682BEC">
              <w:rPr>
                <w:rFonts w:ascii="Arial" w:hAnsi="Arial" w:cs="Arial"/>
                <w:b/>
                <w:bCs/>
                <w:kern w:val="28"/>
                <w:sz w:val="22"/>
                <w:szCs w:val="22"/>
              </w:rPr>
              <w:t>Experience, Technical and Operational Capability</w:t>
            </w:r>
          </w:p>
        </w:tc>
        <w:tc>
          <w:tcPr>
            <w:tcW w:w="3251" w:type="dxa"/>
            <w:vAlign w:val="center"/>
          </w:tcPr>
          <w:p w14:paraId="15AA475D" w14:textId="57199FE3" w:rsidR="00454EC3" w:rsidRPr="00BA33D8" w:rsidRDefault="00454EC3" w:rsidP="00454EC3">
            <w:pPr>
              <w:rPr>
                <w:rFonts w:ascii="Arial" w:hAnsi="Arial" w:cs="Arial"/>
                <w:b/>
                <w:bCs/>
                <w:kern w:val="28"/>
                <w:sz w:val="22"/>
                <w:szCs w:val="22"/>
              </w:rPr>
            </w:pPr>
            <w:r w:rsidRPr="00BA33D8">
              <w:rPr>
                <w:rFonts w:ascii="Arial" w:hAnsi="Arial" w:cs="Arial"/>
                <w:b/>
                <w:bCs/>
                <w:sz w:val="22"/>
                <w:szCs w:val="22"/>
              </w:rPr>
              <w:t>Pass/Fail</w:t>
            </w:r>
          </w:p>
        </w:tc>
      </w:tr>
      <w:tr w:rsidR="00454EC3" w:rsidRPr="0055558B" w14:paraId="255B4469" w14:textId="77777777" w:rsidTr="00F676B7">
        <w:trPr>
          <w:trHeight w:val="544"/>
          <w:jc w:val="center"/>
        </w:trPr>
        <w:tc>
          <w:tcPr>
            <w:tcW w:w="1403" w:type="dxa"/>
            <w:vAlign w:val="center"/>
          </w:tcPr>
          <w:p w14:paraId="1A496F8F" w14:textId="77777777" w:rsidR="00454EC3" w:rsidRPr="00BA33D8" w:rsidRDefault="00454EC3" w:rsidP="00F676B7">
            <w:pPr>
              <w:jc w:val="center"/>
              <w:rPr>
                <w:rFonts w:ascii="Arial" w:hAnsi="Arial" w:cs="Arial"/>
                <w:b/>
                <w:bCs/>
                <w:color w:val="000000"/>
                <w:sz w:val="22"/>
                <w:szCs w:val="22"/>
              </w:rPr>
            </w:pPr>
            <w:r w:rsidRPr="00BA33D8">
              <w:rPr>
                <w:rFonts w:ascii="Arial" w:hAnsi="Arial" w:cs="Arial"/>
                <w:b/>
                <w:bCs/>
                <w:color w:val="000000"/>
                <w:sz w:val="22"/>
                <w:szCs w:val="22"/>
              </w:rPr>
              <w:t>B.10</w:t>
            </w:r>
          </w:p>
        </w:tc>
        <w:tc>
          <w:tcPr>
            <w:tcW w:w="3858" w:type="dxa"/>
            <w:vAlign w:val="center"/>
          </w:tcPr>
          <w:p w14:paraId="0E497268" w14:textId="77777777" w:rsidR="00454EC3" w:rsidRPr="00BA33D8" w:rsidRDefault="00454EC3" w:rsidP="00F676B7">
            <w:pPr>
              <w:rPr>
                <w:rFonts w:ascii="Arial" w:hAnsi="Arial" w:cs="Arial"/>
                <w:b/>
                <w:bCs/>
                <w:kern w:val="28"/>
                <w:sz w:val="22"/>
                <w:szCs w:val="22"/>
              </w:rPr>
            </w:pPr>
            <w:r w:rsidRPr="00BA33D8">
              <w:rPr>
                <w:rFonts w:ascii="Arial" w:hAnsi="Arial" w:cs="Arial"/>
                <w:b/>
                <w:bCs/>
                <w:kern w:val="28"/>
                <w:sz w:val="22"/>
                <w:szCs w:val="22"/>
              </w:rPr>
              <w:t xml:space="preserve">Eligibility </w:t>
            </w:r>
          </w:p>
        </w:tc>
        <w:tc>
          <w:tcPr>
            <w:tcW w:w="3251" w:type="dxa"/>
            <w:vAlign w:val="center"/>
          </w:tcPr>
          <w:p w14:paraId="32B6AEC3" w14:textId="77777777" w:rsidR="00454EC3" w:rsidRPr="00BA33D8" w:rsidRDefault="00454EC3" w:rsidP="00454EC3">
            <w:pPr>
              <w:rPr>
                <w:rFonts w:ascii="Arial" w:hAnsi="Arial" w:cs="Arial"/>
                <w:b/>
                <w:bCs/>
                <w:kern w:val="28"/>
                <w:sz w:val="22"/>
                <w:szCs w:val="22"/>
              </w:rPr>
            </w:pPr>
            <w:r w:rsidRPr="00BA33D8">
              <w:rPr>
                <w:rFonts w:ascii="Arial" w:hAnsi="Arial" w:cs="Arial"/>
                <w:b/>
                <w:bCs/>
                <w:kern w:val="28"/>
                <w:sz w:val="22"/>
                <w:szCs w:val="22"/>
              </w:rPr>
              <w:t>Pass/Fail</w:t>
            </w:r>
          </w:p>
        </w:tc>
      </w:tr>
      <w:tr w:rsidR="00454EC3" w:rsidRPr="0055558B" w14:paraId="155BD328" w14:textId="77777777" w:rsidTr="00F676B7">
        <w:trPr>
          <w:trHeight w:val="544"/>
          <w:jc w:val="center"/>
        </w:trPr>
        <w:tc>
          <w:tcPr>
            <w:tcW w:w="1403" w:type="dxa"/>
            <w:vAlign w:val="center"/>
          </w:tcPr>
          <w:p w14:paraId="7B2ABEA1" w14:textId="7EC06E48" w:rsidR="00454EC3" w:rsidRPr="00BA33D8" w:rsidRDefault="00454EC3" w:rsidP="00F676B7">
            <w:pPr>
              <w:jc w:val="center"/>
              <w:rPr>
                <w:rFonts w:ascii="Arial" w:hAnsi="Arial" w:cs="Arial"/>
                <w:b/>
                <w:bCs/>
                <w:color w:val="000000"/>
                <w:sz w:val="22"/>
                <w:szCs w:val="22"/>
              </w:rPr>
            </w:pPr>
            <w:r w:rsidRPr="00BA33D8">
              <w:rPr>
                <w:rFonts w:ascii="Arial" w:hAnsi="Arial" w:cs="Arial"/>
                <w:b/>
                <w:bCs/>
                <w:color w:val="000000"/>
                <w:sz w:val="22"/>
                <w:szCs w:val="22"/>
              </w:rPr>
              <w:t>B.11</w:t>
            </w:r>
          </w:p>
        </w:tc>
        <w:tc>
          <w:tcPr>
            <w:tcW w:w="3858" w:type="dxa"/>
            <w:vAlign w:val="center"/>
          </w:tcPr>
          <w:p w14:paraId="31E02664" w14:textId="3753CEAC" w:rsidR="00454EC3" w:rsidRPr="00BA33D8" w:rsidRDefault="00454EC3" w:rsidP="00F676B7">
            <w:pPr>
              <w:rPr>
                <w:rFonts w:ascii="Arial" w:hAnsi="Arial" w:cs="Arial"/>
                <w:b/>
                <w:bCs/>
                <w:kern w:val="28"/>
                <w:sz w:val="22"/>
                <w:szCs w:val="22"/>
              </w:rPr>
            </w:pPr>
            <w:r w:rsidRPr="00BA33D8">
              <w:rPr>
                <w:rFonts w:ascii="Arial" w:hAnsi="Arial" w:cs="Arial"/>
                <w:b/>
                <w:bCs/>
                <w:kern w:val="28"/>
                <w:sz w:val="22"/>
                <w:szCs w:val="22"/>
              </w:rPr>
              <w:t>Data Protection</w:t>
            </w:r>
          </w:p>
        </w:tc>
        <w:tc>
          <w:tcPr>
            <w:tcW w:w="3251" w:type="dxa"/>
            <w:vAlign w:val="center"/>
          </w:tcPr>
          <w:p w14:paraId="7F2DA690" w14:textId="252C628B" w:rsidR="00454EC3" w:rsidRPr="00BA33D8" w:rsidRDefault="00454EC3" w:rsidP="00454EC3">
            <w:pPr>
              <w:rPr>
                <w:rFonts w:ascii="Arial" w:hAnsi="Arial" w:cs="Arial"/>
                <w:b/>
                <w:bCs/>
                <w:kern w:val="28"/>
                <w:sz w:val="22"/>
                <w:szCs w:val="22"/>
              </w:rPr>
            </w:pPr>
            <w:r w:rsidRPr="00BA33D8">
              <w:rPr>
                <w:rFonts w:ascii="Arial" w:hAnsi="Arial" w:cs="Arial"/>
                <w:b/>
                <w:bCs/>
                <w:kern w:val="28"/>
                <w:sz w:val="22"/>
                <w:szCs w:val="22"/>
              </w:rPr>
              <w:t>Pass/Fail</w:t>
            </w:r>
          </w:p>
        </w:tc>
      </w:tr>
    </w:tbl>
    <w:p w14:paraId="395C3441" w14:textId="77777777" w:rsidR="00A370C3" w:rsidRPr="0055558B" w:rsidRDefault="00A370C3" w:rsidP="00F57EFA">
      <w:pPr>
        <w:pStyle w:val="ACBody1"/>
        <w:ind w:left="0"/>
        <w:rPr>
          <w:rFonts w:ascii="Arial" w:hAnsi="Arial" w:cs="Arial"/>
          <w:kern w:val="28"/>
          <w:sz w:val="22"/>
          <w:szCs w:val="22"/>
          <w:lang w:val="en-GB"/>
        </w:rPr>
      </w:pPr>
    </w:p>
    <w:p w14:paraId="214D7FBA" w14:textId="749CF78E" w:rsidR="00482095" w:rsidRPr="002274A7" w:rsidRDefault="00E106AB" w:rsidP="002274A7">
      <w:pPr>
        <w:numPr>
          <w:ilvl w:val="0"/>
          <w:numId w:val="9"/>
        </w:numPr>
        <w:spacing w:after="240"/>
        <w:ind w:left="426"/>
        <w:jc w:val="both"/>
        <w:rPr>
          <w:rFonts w:ascii="Arial" w:eastAsia="Arial Unicode MS" w:hAnsi="Arial" w:cs="Arial"/>
          <w:sz w:val="22"/>
          <w:szCs w:val="22"/>
          <w:lang w:val="en-IE"/>
        </w:rPr>
      </w:pPr>
      <w:r w:rsidRPr="0055558B">
        <w:rPr>
          <w:rFonts w:ascii="Arial" w:eastAsia="Arial Unicode MS" w:hAnsi="Arial" w:cs="Arial"/>
          <w:i/>
          <w:sz w:val="22"/>
          <w:szCs w:val="22"/>
          <w:lang w:val="en-IE"/>
        </w:rPr>
        <w:t xml:space="preserve">Information </w:t>
      </w:r>
      <w:r w:rsidR="002274A7" w:rsidRPr="0055558B">
        <w:rPr>
          <w:rFonts w:ascii="Arial" w:eastAsia="Arial Unicode MS" w:hAnsi="Arial" w:cs="Arial"/>
          <w:i/>
          <w:sz w:val="22"/>
          <w:szCs w:val="22"/>
          <w:lang w:val="en-IE"/>
        </w:rPr>
        <w:t>Only</w:t>
      </w:r>
      <w:r w:rsidR="002274A7" w:rsidRPr="0055558B">
        <w:rPr>
          <w:rFonts w:ascii="Arial" w:eastAsia="Arial Unicode MS" w:hAnsi="Arial" w:cs="Arial"/>
          <w:sz w:val="22"/>
          <w:szCs w:val="22"/>
          <w:lang w:val="en-IE"/>
        </w:rPr>
        <w:t xml:space="preserve"> </w:t>
      </w:r>
      <w:r w:rsidR="003D44C9" w:rsidRPr="0055558B">
        <w:rPr>
          <w:rFonts w:ascii="Arial" w:eastAsia="Arial Unicode MS" w:hAnsi="Arial" w:cs="Arial"/>
          <w:sz w:val="22"/>
          <w:szCs w:val="22"/>
          <w:lang w:val="en-IE"/>
        </w:rPr>
        <w:t>- information</w:t>
      </w:r>
      <w:r w:rsidR="002274A7" w:rsidRPr="002274A7">
        <w:rPr>
          <w:rFonts w:ascii="Arial" w:eastAsia="Arial Unicode MS" w:hAnsi="Arial" w:cs="Arial"/>
          <w:sz w:val="22"/>
          <w:szCs w:val="22"/>
          <w:lang w:val="en-IE"/>
        </w:rPr>
        <w:t xml:space="preserve"> is required but will not be evaluated for scoring purposes.  </w:t>
      </w:r>
    </w:p>
    <w:p w14:paraId="3529BB71" w14:textId="1C950803" w:rsidR="00E106AB" w:rsidRPr="002274A7" w:rsidRDefault="00E106AB" w:rsidP="002274A7">
      <w:pPr>
        <w:numPr>
          <w:ilvl w:val="0"/>
          <w:numId w:val="9"/>
        </w:numPr>
        <w:spacing w:after="240"/>
        <w:ind w:left="426"/>
        <w:jc w:val="both"/>
        <w:rPr>
          <w:rFonts w:ascii="Arial" w:eastAsia="Arial Unicode MS" w:hAnsi="Arial" w:cs="Arial"/>
          <w:sz w:val="22"/>
          <w:szCs w:val="22"/>
          <w:lang w:val="en-IE"/>
        </w:rPr>
      </w:pPr>
      <w:r w:rsidRPr="0055558B">
        <w:rPr>
          <w:rFonts w:ascii="Arial" w:eastAsia="Arial Unicode MS" w:hAnsi="Arial" w:cs="Arial"/>
          <w:i/>
          <w:sz w:val="22"/>
          <w:szCs w:val="22"/>
          <w:lang w:val="en-IE"/>
        </w:rPr>
        <w:t>Pass/Fail</w:t>
      </w:r>
      <w:r w:rsidRPr="0055558B">
        <w:rPr>
          <w:rFonts w:ascii="Arial" w:eastAsia="Arial Unicode MS" w:hAnsi="Arial" w:cs="Arial"/>
          <w:sz w:val="22"/>
          <w:szCs w:val="22"/>
          <w:lang w:val="en-IE"/>
        </w:rPr>
        <w:t xml:space="preserve"> –</w:t>
      </w:r>
      <w:r w:rsidR="00FF514C">
        <w:rPr>
          <w:rFonts w:ascii="Arial" w:eastAsia="Arial Unicode MS" w:hAnsi="Arial" w:cs="Arial"/>
          <w:sz w:val="22"/>
          <w:szCs w:val="22"/>
          <w:lang w:val="en-IE"/>
        </w:rPr>
        <w:t xml:space="preserve"> </w:t>
      </w:r>
      <w:r w:rsidR="00FF514C" w:rsidRPr="00FF514C">
        <w:rPr>
          <w:rFonts w:ascii="Arial" w:eastAsia="Arial Unicode MS" w:hAnsi="Arial" w:cs="Arial"/>
          <w:sz w:val="22"/>
          <w:szCs w:val="22"/>
          <w:lang w:val="en-IE"/>
        </w:rPr>
        <w:t>responses will be assessed on a Pass/Fail basis. Failure to meet any applicable Pass/Fail requirement may result in exclusion from further evaluation for the relevant Lot. Where a Tenderer is excluded at this stage, the technical and commercial response will not be evaluated and feedback will be limited to the relevant Section B assessment.</w:t>
      </w:r>
    </w:p>
    <w:p w14:paraId="1D08B2B9" w14:textId="77777777" w:rsidR="001D1F16" w:rsidRDefault="001D1F16" w:rsidP="003B7D53">
      <w:pPr>
        <w:numPr>
          <w:ilvl w:val="0"/>
          <w:numId w:val="9"/>
        </w:numPr>
        <w:spacing w:after="240"/>
        <w:ind w:left="426"/>
        <w:jc w:val="both"/>
        <w:rPr>
          <w:rFonts w:ascii="Arial" w:eastAsia="Arial Unicode MS" w:hAnsi="Arial" w:cs="Arial"/>
          <w:sz w:val="22"/>
          <w:szCs w:val="22"/>
          <w:lang w:val="en-IE"/>
        </w:rPr>
      </w:pPr>
      <w:r w:rsidRPr="0055558B">
        <w:rPr>
          <w:rFonts w:ascii="Arial" w:eastAsia="Arial Unicode MS" w:hAnsi="Arial" w:cs="Arial"/>
          <w:i/>
          <w:sz w:val="22"/>
          <w:szCs w:val="22"/>
          <w:lang w:val="en-IE"/>
        </w:rPr>
        <w:t xml:space="preserve">Qualitative </w:t>
      </w:r>
      <w:r w:rsidRPr="0055558B">
        <w:rPr>
          <w:rFonts w:ascii="Arial" w:eastAsia="Arial Unicode MS" w:hAnsi="Arial" w:cs="Arial"/>
          <w:sz w:val="22"/>
          <w:szCs w:val="22"/>
          <w:lang w:val="en-IE"/>
        </w:rPr>
        <w:t xml:space="preserve">– </w:t>
      </w:r>
      <w:r w:rsidR="00E943C9" w:rsidRPr="0055558B">
        <w:rPr>
          <w:rFonts w:ascii="Arial" w:eastAsia="Arial Unicode MS" w:hAnsi="Arial" w:cs="Arial"/>
          <w:sz w:val="22"/>
          <w:szCs w:val="22"/>
          <w:lang w:val="en-IE"/>
        </w:rPr>
        <w:t xml:space="preserve">the information will be </w:t>
      </w:r>
      <w:r w:rsidR="001B2BE8" w:rsidRPr="0055558B">
        <w:rPr>
          <w:rFonts w:ascii="Arial" w:eastAsia="Arial Unicode MS" w:hAnsi="Arial" w:cs="Arial"/>
          <w:sz w:val="22"/>
          <w:szCs w:val="22"/>
          <w:lang w:val="en-IE"/>
        </w:rPr>
        <w:t>evaluated</w:t>
      </w:r>
      <w:r w:rsidRPr="0055558B">
        <w:rPr>
          <w:rFonts w:ascii="Arial" w:eastAsia="Arial Unicode MS" w:hAnsi="Arial" w:cs="Arial"/>
          <w:sz w:val="22"/>
          <w:szCs w:val="22"/>
          <w:lang w:val="en-IE"/>
        </w:rPr>
        <w:t xml:space="preserve"> and scored.</w:t>
      </w:r>
    </w:p>
    <w:p w14:paraId="5DF0EABF" w14:textId="125B915A" w:rsidR="0C736A6B" w:rsidRDefault="0C736A6B" w:rsidP="0C736A6B"/>
    <w:p w14:paraId="69E48BF2" w14:textId="77777777" w:rsidR="004608F4" w:rsidRPr="0055558B" w:rsidRDefault="004608F4" w:rsidP="004608F4">
      <w:pPr>
        <w:rPr>
          <w:rFonts w:ascii="Arial" w:hAnsi="Arial" w:cs="Arial"/>
          <w:sz w:val="22"/>
          <w:szCs w:val="22"/>
          <w:lang w:eastAsia="en-IE"/>
        </w:rPr>
      </w:pPr>
    </w:p>
    <w:sectPr w:rsidR="004608F4" w:rsidRPr="0055558B" w:rsidSect="00C00CAC">
      <w:headerReference w:type="default" r:id="rId11"/>
      <w:footerReference w:type="default" r:id="rId12"/>
      <w:headerReference w:type="first" r:id="rId13"/>
      <w:footerReference w:type="first" r:id="rId14"/>
      <w:type w:val="continuous"/>
      <w:pgSz w:w="11906" w:h="16838"/>
      <w:pgMar w:top="1276" w:right="1133" w:bottom="0" w:left="709"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5C2E1" w14:textId="77777777" w:rsidR="00E444A4" w:rsidRDefault="00E444A4">
      <w:r>
        <w:separator/>
      </w:r>
    </w:p>
  </w:endnote>
  <w:endnote w:type="continuationSeparator" w:id="0">
    <w:p w14:paraId="2DFAE59C" w14:textId="77777777" w:rsidR="00E444A4" w:rsidRDefault="00E444A4">
      <w:r>
        <w:continuationSeparator/>
      </w:r>
    </w:p>
  </w:endnote>
  <w:endnote w:type="continuationNotice" w:id="1">
    <w:p w14:paraId="044B3C6D" w14:textId="77777777" w:rsidR="00E444A4" w:rsidRDefault="00E444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 Premr Pro">
    <w:altName w:val="Cambria"/>
    <w:panose1 w:val="00000000000000000000"/>
    <w:charset w:val="00"/>
    <w:family w:val="roman"/>
    <w:notTrueType/>
    <w:pitch w:val="variable"/>
    <w:sig w:usb0="E00002BF" w:usb1="5000E07B" w:usb2="00000000" w:usb3="00000000" w:csb0="0000019F" w:csb1="00000000"/>
  </w:font>
  <w:font w:name="Verdana">
    <w:panose1 w:val="020B0604030504040204"/>
    <w:charset w:val="00"/>
    <w:family w:val="swiss"/>
    <w:pitch w:val="variable"/>
    <w:sig w:usb0="A00006FF" w:usb1="4000205B" w:usb2="00000010" w:usb3="00000000" w:csb0="0000019F" w:csb1="00000000"/>
  </w:font>
  <w:font w:name="EUAlbertina">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47A35" w14:textId="2BFBC817" w:rsidR="00EA4583" w:rsidRDefault="00EA4583" w:rsidP="00C00CAC">
    <w:pPr>
      <w:pStyle w:val="Footer"/>
      <w:jc w:val="center"/>
    </w:pPr>
    <w:r>
      <w:t>Copyright © ESB Commercial Legal 2025</w:t>
    </w:r>
  </w:p>
  <w:p w14:paraId="47B38025" w14:textId="006EA3B5" w:rsidR="00EA4583" w:rsidRDefault="00EA4583" w:rsidP="00C00CAC">
    <w:pPr>
      <w:pStyle w:val="Footer"/>
      <w:jc w:val="right"/>
    </w:pPr>
    <w:r>
      <w:t xml:space="preserve">Page </w:t>
    </w:r>
    <w:r>
      <w:rPr>
        <w:b/>
        <w:bCs/>
      </w:rPr>
      <w:fldChar w:fldCharType="begin"/>
    </w:r>
    <w:r>
      <w:rPr>
        <w:b/>
        <w:bCs/>
      </w:rPr>
      <w:instrText xml:space="preserve"> PAGE  \* Arabic  \* MERGEFORMAT </w:instrText>
    </w:r>
    <w:r>
      <w:rPr>
        <w:b/>
        <w:bCs/>
      </w:rPr>
      <w:fldChar w:fldCharType="separate"/>
    </w:r>
    <w:r>
      <w:rPr>
        <w:b/>
        <w:bCs/>
        <w:noProof/>
      </w:rPr>
      <w:t>53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64</w:t>
    </w:r>
    <w:r>
      <w:rPr>
        <w:b/>
        <w:bCs/>
      </w:rPr>
      <w:fldChar w:fldCharType="end"/>
    </w:r>
  </w:p>
  <w:p w14:paraId="49911B85" w14:textId="77777777" w:rsidR="00EA4583" w:rsidRDefault="00EA4583" w:rsidP="004234A5">
    <w:pPr>
      <w:pStyle w:val="Footer"/>
      <w:pBdr>
        <w:top w:val="single" w:sz="4" w:space="1"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00C8A" w14:textId="6B536A87" w:rsidR="00EA4583" w:rsidRPr="002F7DB4" w:rsidRDefault="00EA4583">
    <w:pPr>
      <w:pStyle w:val="Footer"/>
      <w:rPr>
        <w:rFonts w:ascii="Arial" w:hAnsi="Arial" w:cs="Arial"/>
      </w:rPr>
    </w:pPr>
    <w:r w:rsidRPr="002F7DB4">
      <w:rPr>
        <w:rFonts w:ascii="Arial" w:hAnsi="Arial" w:cs="Arial"/>
      </w:rPr>
      <w:t xml:space="preserve">Commission for Taxi Regulation </w:t>
    </w:r>
    <w:r w:rsidRPr="002F7DB4">
      <w:rPr>
        <w:rFonts w:ascii="Arial" w:hAnsi="Arial" w:cs="Arial"/>
      </w:rPr>
      <w:tab/>
      <w:t xml:space="preserve"> </w:t>
    </w:r>
    <w:r w:rsidRPr="002F7DB4">
      <w:rPr>
        <w:rFonts w:ascii="Arial" w:hAnsi="Arial" w:cs="Arial"/>
      </w:rPr>
      <w:tab/>
    </w:r>
    <w:r w:rsidRPr="002F7DB4">
      <w:rPr>
        <w:rFonts w:ascii="Arial" w:hAnsi="Arial" w:cs="Arial"/>
        <w:lang w:val="en-US"/>
      </w:rPr>
      <w:t xml:space="preserve">Page </w:t>
    </w:r>
    <w:r w:rsidRPr="002F7DB4">
      <w:rPr>
        <w:rFonts w:ascii="Arial" w:hAnsi="Arial" w:cs="Arial"/>
        <w:lang w:val="en-US"/>
      </w:rPr>
      <w:fldChar w:fldCharType="begin"/>
    </w:r>
    <w:r w:rsidRPr="002F7DB4">
      <w:rPr>
        <w:rFonts w:ascii="Arial" w:hAnsi="Arial" w:cs="Arial"/>
        <w:lang w:val="en-US"/>
      </w:rPr>
      <w:instrText xml:space="preserve"> PAGE </w:instrText>
    </w:r>
    <w:r w:rsidRPr="002F7DB4">
      <w:rPr>
        <w:rFonts w:ascii="Arial" w:hAnsi="Arial" w:cs="Arial"/>
        <w:lang w:val="en-US"/>
      </w:rPr>
      <w:fldChar w:fldCharType="separate"/>
    </w:r>
    <w:r>
      <w:rPr>
        <w:rFonts w:ascii="Arial" w:hAnsi="Arial" w:cs="Arial"/>
        <w:noProof/>
        <w:lang w:val="en-US"/>
      </w:rPr>
      <w:t>37</w:t>
    </w:r>
    <w:r w:rsidRPr="002F7DB4">
      <w:rPr>
        <w:rFonts w:ascii="Arial" w:hAnsi="Arial" w:cs="Arial"/>
        <w:lang w:val="en-US"/>
      </w:rPr>
      <w:fldChar w:fldCharType="end"/>
    </w:r>
    <w:r w:rsidRPr="002F7DB4">
      <w:rPr>
        <w:rFonts w:ascii="Arial" w:hAnsi="Arial" w:cs="Arial"/>
        <w:lang w:val="en-US"/>
      </w:rPr>
      <w:t xml:space="preserve"> of </w:t>
    </w:r>
    <w:r w:rsidRPr="002F7DB4">
      <w:rPr>
        <w:rFonts w:ascii="Arial" w:hAnsi="Arial" w:cs="Arial"/>
        <w:lang w:val="en-US"/>
      </w:rPr>
      <w:fldChar w:fldCharType="begin"/>
    </w:r>
    <w:r w:rsidRPr="002F7DB4">
      <w:rPr>
        <w:rFonts w:ascii="Arial" w:hAnsi="Arial" w:cs="Arial"/>
        <w:lang w:val="en-US"/>
      </w:rPr>
      <w:instrText xml:space="preserve"> NUMPAGES </w:instrText>
    </w:r>
    <w:r w:rsidRPr="002F7DB4">
      <w:rPr>
        <w:rFonts w:ascii="Arial" w:hAnsi="Arial" w:cs="Arial"/>
        <w:lang w:val="en-US"/>
      </w:rPr>
      <w:fldChar w:fldCharType="separate"/>
    </w:r>
    <w:r>
      <w:rPr>
        <w:rFonts w:ascii="Arial" w:hAnsi="Arial" w:cs="Arial"/>
        <w:noProof/>
        <w:lang w:val="en-US"/>
      </w:rPr>
      <w:t>59</w:t>
    </w:r>
    <w:r w:rsidRPr="002F7DB4">
      <w:rPr>
        <w:rFonts w:ascii="Arial" w:hAnsi="Arial" w:cs="Arial"/>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5147C" w14:textId="77777777" w:rsidR="00E444A4" w:rsidRDefault="00E444A4">
      <w:r>
        <w:separator/>
      </w:r>
    </w:p>
  </w:footnote>
  <w:footnote w:type="continuationSeparator" w:id="0">
    <w:p w14:paraId="4302BC16" w14:textId="77777777" w:rsidR="00E444A4" w:rsidRDefault="00E444A4">
      <w:r>
        <w:continuationSeparator/>
      </w:r>
    </w:p>
  </w:footnote>
  <w:footnote w:type="continuationNotice" w:id="1">
    <w:p w14:paraId="3D9631BD" w14:textId="77777777" w:rsidR="00E444A4" w:rsidRDefault="00E444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50"/>
      <w:gridCol w:w="3350"/>
      <w:gridCol w:w="3350"/>
    </w:tblGrid>
    <w:tr w:rsidR="00EA4583" w14:paraId="4BCA92C7" w14:textId="77777777" w:rsidTr="5ED89A82">
      <w:trPr>
        <w:trHeight w:val="300"/>
      </w:trPr>
      <w:tc>
        <w:tcPr>
          <w:tcW w:w="3350" w:type="dxa"/>
        </w:tcPr>
        <w:p w14:paraId="1226C033" w14:textId="0A5A8CA8" w:rsidR="00EA4583" w:rsidRDefault="00EA4583" w:rsidP="5ED89A82">
          <w:pPr>
            <w:pStyle w:val="Header"/>
            <w:ind w:left="-115"/>
          </w:pPr>
        </w:p>
      </w:tc>
      <w:tc>
        <w:tcPr>
          <w:tcW w:w="3350" w:type="dxa"/>
        </w:tcPr>
        <w:p w14:paraId="26AB0542" w14:textId="2B9CD703" w:rsidR="00EA4583" w:rsidRDefault="00EA4583" w:rsidP="5ED89A82">
          <w:pPr>
            <w:pStyle w:val="Header"/>
            <w:jc w:val="center"/>
          </w:pPr>
        </w:p>
      </w:tc>
      <w:tc>
        <w:tcPr>
          <w:tcW w:w="3350" w:type="dxa"/>
        </w:tcPr>
        <w:p w14:paraId="23D6BF4F" w14:textId="7A4166EC" w:rsidR="00EA4583" w:rsidRDefault="00EA4583" w:rsidP="5ED89A82">
          <w:pPr>
            <w:pStyle w:val="Header"/>
            <w:ind w:right="-115"/>
            <w:jc w:val="right"/>
          </w:pPr>
        </w:p>
      </w:tc>
    </w:tr>
  </w:tbl>
  <w:p w14:paraId="70802071" w14:textId="71875166" w:rsidR="00EA4583" w:rsidRDefault="00EA4583" w:rsidP="5ED89A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06D03" w14:textId="77777777" w:rsidR="00EA4583" w:rsidRDefault="00EA4583">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F76D5"/>
    <w:multiLevelType w:val="hybridMultilevel"/>
    <w:tmpl w:val="473C2D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512233B"/>
    <w:multiLevelType w:val="hybridMultilevel"/>
    <w:tmpl w:val="DA8002E4"/>
    <w:lvl w:ilvl="0" w:tplc="646E4E12">
      <w:start w:val="1"/>
      <w:numFmt w:val="decimal"/>
      <w:pStyle w:val="Heading3"/>
      <w:lvlText w:val="B.4.%1."/>
      <w:lvlJc w:val="left"/>
      <w:pPr>
        <w:ind w:left="928" w:hanging="360"/>
      </w:pPr>
      <w:rPr>
        <w:rFonts w:hint="default"/>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7002DFB"/>
    <w:multiLevelType w:val="hybridMultilevel"/>
    <w:tmpl w:val="8960C76E"/>
    <w:lvl w:ilvl="0" w:tplc="629C7B16">
      <w:start w:val="1"/>
      <w:numFmt w:val="decimal"/>
      <w:lvlText w:val="%1."/>
      <w:lvlJc w:val="left"/>
      <w:pPr>
        <w:ind w:left="1179" w:hanging="360"/>
      </w:pPr>
      <w:rPr>
        <w:b w:val="0"/>
      </w:rPr>
    </w:lvl>
    <w:lvl w:ilvl="1" w:tplc="18090019" w:tentative="1">
      <w:start w:val="1"/>
      <w:numFmt w:val="lowerLetter"/>
      <w:lvlText w:val="%2."/>
      <w:lvlJc w:val="left"/>
      <w:pPr>
        <w:ind w:left="1899" w:hanging="360"/>
      </w:pPr>
    </w:lvl>
    <w:lvl w:ilvl="2" w:tplc="1809001B">
      <w:start w:val="1"/>
      <w:numFmt w:val="lowerRoman"/>
      <w:lvlText w:val="%3."/>
      <w:lvlJc w:val="right"/>
      <w:pPr>
        <w:ind w:left="2619" w:hanging="180"/>
      </w:pPr>
    </w:lvl>
    <w:lvl w:ilvl="3" w:tplc="1809000F" w:tentative="1">
      <w:start w:val="1"/>
      <w:numFmt w:val="decimal"/>
      <w:lvlText w:val="%4."/>
      <w:lvlJc w:val="left"/>
      <w:pPr>
        <w:ind w:left="3339" w:hanging="360"/>
      </w:pPr>
    </w:lvl>
    <w:lvl w:ilvl="4" w:tplc="18090019" w:tentative="1">
      <w:start w:val="1"/>
      <w:numFmt w:val="lowerLetter"/>
      <w:lvlText w:val="%5."/>
      <w:lvlJc w:val="left"/>
      <w:pPr>
        <w:ind w:left="4059" w:hanging="360"/>
      </w:pPr>
    </w:lvl>
    <w:lvl w:ilvl="5" w:tplc="1809001B" w:tentative="1">
      <w:start w:val="1"/>
      <w:numFmt w:val="lowerRoman"/>
      <w:lvlText w:val="%6."/>
      <w:lvlJc w:val="right"/>
      <w:pPr>
        <w:ind w:left="4779" w:hanging="180"/>
      </w:pPr>
    </w:lvl>
    <w:lvl w:ilvl="6" w:tplc="1809000F" w:tentative="1">
      <w:start w:val="1"/>
      <w:numFmt w:val="decimal"/>
      <w:lvlText w:val="%7."/>
      <w:lvlJc w:val="left"/>
      <w:pPr>
        <w:ind w:left="5499" w:hanging="360"/>
      </w:pPr>
    </w:lvl>
    <w:lvl w:ilvl="7" w:tplc="18090019" w:tentative="1">
      <w:start w:val="1"/>
      <w:numFmt w:val="lowerLetter"/>
      <w:lvlText w:val="%8."/>
      <w:lvlJc w:val="left"/>
      <w:pPr>
        <w:ind w:left="6219" w:hanging="360"/>
      </w:pPr>
    </w:lvl>
    <w:lvl w:ilvl="8" w:tplc="1809001B" w:tentative="1">
      <w:start w:val="1"/>
      <w:numFmt w:val="lowerRoman"/>
      <w:lvlText w:val="%9."/>
      <w:lvlJc w:val="right"/>
      <w:pPr>
        <w:ind w:left="6939" w:hanging="180"/>
      </w:pPr>
    </w:lvl>
  </w:abstractNum>
  <w:abstractNum w:abstractNumId="3" w15:restartNumberingAfterBreak="0">
    <w:nsid w:val="1032047B"/>
    <w:multiLevelType w:val="hybridMultilevel"/>
    <w:tmpl w:val="1598EBB4"/>
    <w:lvl w:ilvl="0" w:tplc="18090001">
      <w:start w:val="1"/>
      <w:numFmt w:val="bullet"/>
      <w:lvlText w:val=""/>
      <w:lvlJc w:val="left"/>
      <w:pPr>
        <w:ind w:left="1212" w:hanging="360"/>
      </w:pPr>
      <w:rPr>
        <w:rFonts w:ascii="Symbol" w:hAnsi="Symbol" w:hint="default"/>
      </w:rPr>
    </w:lvl>
    <w:lvl w:ilvl="1" w:tplc="18090003">
      <w:start w:val="1"/>
      <w:numFmt w:val="bullet"/>
      <w:lvlText w:val="o"/>
      <w:lvlJc w:val="left"/>
      <w:pPr>
        <w:ind w:left="1932" w:hanging="360"/>
      </w:pPr>
      <w:rPr>
        <w:rFonts w:ascii="Courier New" w:hAnsi="Courier New" w:cs="Courier New" w:hint="default"/>
      </w:rPr>
    </w:lvl>
    <w:lvl w:ilvl="2" w:tplc="18090005" w:tentative="1">
      <w:start w:val="1"/>
      <w:numFmt w:val="bullet"/>
      <w:lvlText w:val=""/>
      <w:lvlJc w:val="left"/>
      <w:pPr>
        <w:ind w:left="2652" w:hanging="360"/>
      </w:pPr>
      <w:rPr>
        <w:rFonts w:ascii="Wingdings" w:hAnsi="Wingdings" w:hint="default"/>
      </w:rPr>
    </w:lvl>
    <w:lvl w:ilvl="3" w:tplc="18090001" w:tentative="1">
      <w:start w:val="1"/>
      <w:numFmt w:val="bullet"/>
      <w:lvlText w:val=""/>
      <w:lvlJc w:val="left"/>
      <w:pPr>
        <w:ind w:left="3372" w:hanging="360"/>
      </w:pPr>
      <w:rPr>
        <w:rFonts w:ascii="Symbol" w:hAnsi="Symbol" w:hint="default"/>
      </w:rPr>
    </w:lvl>
    <w:lvl w:ilvl="4" w:tplc="18090003" w:tentative="1">
      <w:start w:val="1"/>
      <w:numFmt w:val="bullet"/>
      <w:lvlText w:val="o"/>
      <w:lvlJc w:val="left"/>
      <w:pPr>
        <w:ind w:left="4092" w:hanging="360"/>
      </w:pPr>
      <w:rPr>
        <w:rFonts w:ascii="Courier New" w:hAnsi="Courier New" w:cs="Courier New" w:hint="default"/>
      </w:rPr>
    </w:lvl>
    <w:lvl w:ilvl="5" w:tplc="18090005" w:tentative="1">
      <w:start w:val="1"/>
      <w:numFmt w:val="bullet"/>
      <w:lvlText w:val=""/>
      <w:lvlJc w:val="left"/>
      <w:pPr>
        <w:ind w:left="4812" w:hanging="360"/>
      </w:pPr>
      <w:rPr>
        <w:rFonts w:ascii="Wingdings" w:hAnsi="Wingdings" w:hint="default"/>
      </w:rPr>
    </w:lvl>
    <w:lvl w:ilvl="6" w:tplc="18090001" w:tentative="1">
      <w:start w:val="1"/>
      <w:numFmt w:val="bullet"/>
      <w:lvlText w:val=""/>
      <w:lvlJc w:val="left"/>
      <w:pPr>
        <w:ind w:left="5532" w:hanging="360"/>
      </w:pPr>
      <w:rPr>
        <w:rFonts w:ascii="Symbol" w:hAnsi="Symbol" w:hint="default"/>
      </w:rPr>
    </w:lvl>
    <w:lvl w:ilvl="7" w:tplc="18090003" w:tentative="1">
      <w:start w:val="1"/>
      <w:numFmt w:val="bullet"/>
      <w:lvlText w:val="o"/>
      <w:lvlJc w:val="left"/>
      <w:pPr>
        <w:ind w:left="6252" w:hanging="360"/>
      </w:pPr>
      <w:rPr>
        <w:rFonts w:ascii="Courier New" w:hAnsi="Courier New" w:cs="Courier New" w:hint="default"/>
      </w:rPr>
    </w:lvl>
    <w:lvl w:ilvl="8" w:tplc="18090005" w:tentative="1">
      <w:start w:val="1"/>
      <w:numFmt w:val="bullet"/>
      <w:lvlText w:val=""/>
      <w:lvlJc w:val="left"/>
      <w:pPr>
        <w:ind w:left="6972" w:hanging="360"/>
      </w:pPr>
      <w:rPr>
        <w:rFonts w:ascii="Wingdings" w:hAnsi="Wingdings" w:hint="default"/>
      </w:rPr>
    </w:lvl>
  </w:abstractNum>
  <w:abstractNum w:abstractNumId="4" w15:restartNumberingAfterBreak="0">
    <w:nsid w:val="19760C67"/>
    <w:multiLevelType w:val="hybridMultilevel"/>
    <w:tmpl w:val="389AD0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CE5357D"/>
    <w:multiLevelType w:val="hybridMultilevel"/>
    <w:tmpl w:val="5EF8D34A"/>
    <w:lvl w:ilvl="0" w:tplc="18090017">
      <w:start w:val="1"/>
      <w:numFmt w:val="lowerLetter"/>
      <w:lvlText w:val="%1)"/>
      <w:lvlJc w:val="left"/>
      <w:pPr>
        <w:ind w:left="1363" w:hanging="360"/>
      </w:pPr>
    </w:lvl>
    <w:lvl w:ilvl="1" w:tplc="18090019" w:tentative="1">
      <w:start w:val="1"/>
      <w:numFmt w:val="lowerLetter"/>
      <w:lvlText w:val="%2."/>
      <w:lvlJc w:val="left"/>
      <w:pPr>
        <w:ind w:left="2083" w:hanging="360"/>
      </w:pPr>
    </w:lvl>
    <w:lvl w:ilvl="2" w:tplc="1809001B" w:tentative="1">
      <w:start w:val="1"/>
      <w:numFmt w:val="lowerRoman"/>
      <w:lvlText w:val="%3."/>
      <w:lvlJc w:val="right"/>
      <w:pPr>
        <w:ind w:left="2803" w:hanging="180"/>
      </w:pPr>
    </w:lvl>
    <w:lvl w:ilvl="3" w:tplc="1809000F" w:tentative="1">
      <w:start w:val="1"/>
      <w:numFmt w:val="decimal"/>
      <w:lvlText w:val="%4."/>
      <w:lvlJc w:val="left"/>
      <w:pPr>
        <w:ind w:left="3523" w:hanging="360"/>
      </w:pPr>
    </w:lvl>
    <w:lvl w:ilvl="4" w:tplc="18090019" w:tentative="1">
      <w:start w:val="1"/>
      <w:numFmt w:val="lowerLetter"/>
      <w:lvlText w:val="%5."/>
      <w:lvlJc w:val="left"/>
      <w:pPr>
        <w:ind w:left="4243" w:hanging="360"/>
      </w:pPr>
    </w:lvl>
    <w:lvl w:ilvl="5" w:tplc="1809001B" w:tentative="1">
      <w:start w:val="1"/>
      <w:numFmt w:val="lowerRoman"/>
      <w:lvlText w:val="%6."/>
      <w:lvlJc w:val="right"/>
      <w:pPr>
        <w:ind w:left="4963" w:hanging="180"/>
      </w:pPr>
    </w:lvl>
    <w:lvl w:ilvl="6" w:tplc="1809000F" w:tentative="1">
      <w:start w:val="1"/>
      <w:numFmt w:val="decimal"/>
      <w:lvlText w:val="%7."/>
      <w:lvlJc w:val="left"/>
      <w:pPr>
        <w:ind w:left="5683" w:hanging="360"/>
      </w:pPr>
    </w:lvl>
    <w:lvl w:ilvl="7" w:tplc="18090019" w:tentative="1">
      <w:start w:val="1"/>
      <w:numFmt w:val="lowerLetter"/>
      <w:lvlText w:val="%8."/>
      <w:lvlJc w:val="left"/>
      <w:pPr>
        <w:ind w:left="6403" w:hanging="360"/>
      </w:pPr>
    </w:lvl>
    <w:lvl w:ilvl="8" w:tplc="1809001B" w:tentative="1">
      <w:start w:val="1"/>
      <w:numFmt w:val="lowerRoman"/>
      <w:lvlText w:val="%9."/>
      <w:lvlJc w:val="right"/>
      <w:pPr>
        <w:ind w:left="7123" w:hanging="180"/>
      </w:pPr>
    </w:lvl>
  </w:abstractNum>
  <w:abstractNum w:abstractNumId="6" w15:restartNumberingAfterBreak="0">
    <w:nsid w:val="250C70C4"/>
    <w:multiLevelType w:val="hybridMultilevel"/>
    <w:tmpl w:val="A64093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1E9741F"/>
    <w:multiLevelType w:val="hybridMultilevel"/>
    <w:tmpl w:val="7F7AFFC4"/>
    <w:lvl w:ilvl="0" w:tplc="22B00222">
      <w:start w:val="1"/>
      <w:numFmt w:val="bullet"/>
      <w:pStyle w:val="Bullet2"/>
      <w:lvlText w:val=""/>
      <w:lvlJc w:val="left"/>
      <w:pPr>
        <w:tabs>
          <w:tab w:val="num" w:pos="1077"/>
        </w:tabs>
        <w:ind w:left="1077" w:hanging="357"/>
      </w:pPr>
      <w:rPr>
        <w:rFonts w:ascii="Symbol" w:hAnsi="Symbol" w:hint="default"/>
      </w:rPr>
    </w:lvl>
    <w:lvl w:ilvl="1" w:tplc="0C183448">
      <w:numFmt w:val="bullet"/>
      <w:lvlText w:val="•"/>
      <w:lvlJc w:val="left"/>
      <w:pPr>
        <w:ind w:left="1800" w:hanging="720"/>
      </w:pPr>
      <w:rPr>
        <w:rFonts w:ascii="Times New Roman" w:eastAsia="Times New Roman" w:hAnsi="Times New Roman"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C83D8D"/>
    <w:multiLevelType w:val="hybridMultilevel"/>
    <w:tmpl w:val="E83E3116"/>
    <w:lvl w:ilvl="0" w:tplc="700AB93E">
      <w:start w:val="1"/>
      <w:numFmt w:val="lowerLetter"/>
      <w:lvlText w:val="%1)"/>
      <w:lvlJc w:val="left"/>
      <w:pPr>
        <w:ind w:left="502" w:hanging="360"/>
      </w:pPr>
      <w:rPr>
        <w:b/>
      </w:r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9" w15:restartNumberingAfterBreak="0">
    <w:nsid w:val="39A93C45"/>
    <w:multiLevelType w:val="hybridMultilevel"/>
    <w:tmpl w:val="E4CCE3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CFE2655"/>
    <w:multiLevelType w:val="multilevel"/>
    <w:tmpl w:val="ED1AA670"/>
    <w:lvl w:ilvl="0">
      <w:start w:val="1"/>
      <w:numFmt w:val="decimal"/>
      <w:pStyle w:val="NALevel1"/>
      <w:lvlText w:val="%1."/>
      <w:lvlJc w:val="left"/>
      <w:pPr>
        <w:tabs>
          <w:tab w:val="num" w:pos="851"/>
        </w:tabs>
        <w:ind w:left="851"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1" w15:restartNumberingAfterBreak="0">
    <w:nsid w:val="42C4107D"/>
    <w:multiLevelType w:val="multilevel"/>
    <w:tmpl w:val="13C020A2"/>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pStyle w:val="MFSchLev5"/>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2D41157"/>
    <w:multiLevelType w:val="multilevel"/>
    <w:tmpl w:val="48D6AC0C"/>
    <w:lvl w:ilvl="0">
      <w:start w:val="1"/>
      <w:numFmt w:val="decimal"/>
      <w:pStyle w:val="MFNumLev1"/>
      <w:lvlText w:val="%1."/>
      <w:lvlJc w:val="left"/>
      <w:pPr>
        <w:tabs>
          <w:tab w:val="num" w:pos="720"/>
        </w:tabs>
        <w:ind w:left="720" w:hanging="720"/>
      </w:pPr>
      <w:rPr>
        <w:rFonts w:ascii="Times New Roman" w:hAnsi="Times New Roman" w:cs="Times New Roman" w:hint="default"/>
        <w:b w:val="0"/>
        <w:bCs w:val="0"/>
        <w:i w:val="0"/>
        <w:iCs w:val="0"/>
        <w:sz w:val="24"/>
        <w:szCs w:val="24"/>
      </w:rPr>
    </w:lvl>
    <w:lvl w:ilvl="1">
      <w:start w:val="1"/>
      <w:numFmt w:val="decimal"/>
      <w:pStyle w:val="MFNumLev2"/>
      <w:lvlText w:val="%1.%2"/>
      <w:lvlJc w:val="left"/>
      <w:pPr>
        <w:tabs>
          <w:tab w:val="num" w:pos="720"/>
        </w:tabs>
        <w:ind w:left="720" w:hanging="720"/>
      </w:pPr>
      <w:rPr>
        <w:rFonts w:ascii="Times New Roman" w:hAnsi="Times New Roman" w:cs="Times New Roman" w:hint="default"/>
        <w:b w:val="0"/>
        <w:bCs w:val="0"/>
        <w:i w:val="0"/>
        <w:iCs w:val="0"/>
        <w:sz w:val="24"/>
        <w:szCs w:val="24"/>
      </w:rPr>
    </w:lvl>
    <w:lvl w:ilvl="2">
      <w:start w:val="1"/>
      <w:numFmt w:val="lowerLetter"/>
      <w:pStyle w:val="MFNumLev3"/>
      <w:lvlText w:val="(%3)"/>
      <w:lvlJc w:val="left"/>
      <w:pPr>
        <w:tabs>
          <w:tab w:val="num" w:pos="1440"/>
        </w:tabs>
        <w:ind w:left="1440" w:hanging="720"/>
      </w:pPr>
      <w:rPr>
        <w:rFonts w:ascii="Times New Roman" w:hAnsi="Times New Roman" w:cs="Times New Roman" w:hint="default"/>
        <w:b w:val="0"/>
        <w:bCs w:val="0"/>
        <w:i w:val="0"/>
        <w:iCs w:val="0"/>
        <w:sz w:val="24"/>
        <w:szCs w:val="24"/>
      </w:rPr>
    </w:lvl>
    <w:lvl w:ilvl="3">
      <w:start w:val="1"/>
      <w:numFmt w:val="lowerRoman"/>
      <w:pStyle w:val="MFNumLev4"/>
      <w:lvlText w:val="(%4)"/>
      <w:lvlJc w:val="left"/>
      <w:pPr>
        <w:tabs>
          <w:tab w:val="num" w:pos="2160"/>
        </w:tabs>
        <w:ind w:left="2160" w:hanging="720"/>
      </w:pPr>
      <w:rPr>
        <w:rFonts w:ascii="Times New Roman" w:hAnsi="Times New Roman" w:cs="Times New Roman" w:hint="default"/>
        <w:b w:val="0"/>
        <w:bCs w:val="0"/>
        <w:i w:val="0"/>
        <w:iCs w:val="0"/>
        <w:sz w:val="24"/>
        <w:szCs w:val="24"/>
      </w:rPr>
    </w:lvl>
    <w:lvl w:ilvl="4">
      <w:start w:val="1"/>
      <w:numFmt w:val="upperLetter"/>
      <w:pStyle w:val="MFNumLev5"/>
      <w:lvlText w:val="(%5)"/>
      <w:lvlJc w:val="left"/>
      <w:pPr>
        <w:tabs>
          <w:tab w:val="num" w:pos="2880"/>
        </w:tabs>
        <w:ind w:left="2880" w:hanging="720"/>
      </w:pPr>
      <w:rPr>
        <w:rFonts w:ascii="Times New Roman" w:hAnsi="Times New Roman" w:cs="Times New Roman" w:hint="default"/>
        <w:b w:val="0"/>
        <w:bCs w:val="0"/>
        <w:i w:val="0"/>
        <w:iCs w:val="0"/>
        <w:sz w:val="24"/>
        <w:szCs w:val="24"/>
      </w:rPr>
    </w:lvl>
    <w:lvl w:ilvl="5">
      <w:start w:val="1"/>
      <w:numFmt w:val="decimal"/>
      <w:pStyle w:val="MFNumLev6"/>
      <w:lvlText w:val="(%6)"/>
      <w:lvlJc w:val="left"/>
      <w:pPr>
        <w:tabs>
          <w:tab w:val="num" w:pos="3600"/>
        </w:tabs>
        <w:ind w:left="3600" w:hanging="720"/>
      </w:pPr>
      <w:rPr>
        <w:rFonts w:ascii="Times New Roman" w:hAnsi="Times New Roman" w:cs="Times New Roman" w:hint="default"/>
        <w:b w:val="0"/>
        <w:bCs w:val="0"/>
        <w:i w:val="0"/>
        <w:iCs w:val="0"/>
        <w:sz w:val="24"/>
        <w:szCs w:val="24"/>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3" w15:restartNumberingAfterBreak="0">
    <w:nsid w:val="49464996"/>
    <w:multiLevelType w:val="hybridMultilevel"/>
    <w:tmpl w:val="17D4A76C"/>
    <w:lvl w:ilvl="0" w:tplc="5888EFC0">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14B6EA4"/>
    <w:multiLevelType w:val="multilevel"/>
    <w:tmpl w:val="23E0C534"/>
    <w:lvl w:ilvl="0">
      <w:start w:val="1"/>
      <w:numFmt w:val="lowerRoman"/>
      <w:lvlText w:val="(%1)"/>
      <w:lvlJc w:val="right"/>
      <w:pPr>
        <w:ind w:left="574" w:hanging="432"/>
      </w:pPr>
      <w:rPr>
        <w:rFonts w:hint="default"/>
      </w:rPr>
    </w:lvl>
    <w:lvl w:ilvl="1">
      <w:start w:val="1"/>
      <w:numFmt w:val="decimal"/>
      <w:lvlText w:val="B.%2."/>
      <w:lvlJc w:val="left"/>
      <w:pPr>
        <w:ind w:left="576" w:hanging="576"/>
      </w:pPr>
      <w:rPr>
        <w:rFonts w:hint="default"/>
        <w:i w:val="0"/>
      </w:rPr>
    </w:lvl>
    <w:lvl w:ilvl="2">
      <w:start w:val="1"/>
      <w:numFmt w:val="decimal"/>
      <w:lvlText w:val="B.3.%3."/>
      <w:lvlJc w:val="left"/>
      <w:pPr>
        <w:ind w:left="1004"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150" w:hanging="1008"/>
      </w:pPr>
      <w:rPr>
        <w:rFonts w:hint="default"/>
      </w:rPr>
    </w:lvl>
    <w:lvl w:ilvl="5">
      <w:start w:val="1"/>
      <w:numFmt w:val="decimal"/>
      <w:pStyle w:val="Heading6"/>
      <w:lvlText w:val="%1.%2.%3.%4.%5.%6"/>
      <w:lvlJc w:val="left"/>
      <w:pPr>
        <w:ind w:left="1294" w:hanging="1152"/>
      </w:pPr>
      <w:rPr>
        <w:rFonts w:hint="default"/>
      </w:rPr>
    </w:lvl>
    <w:lvl w:ilvl="6">
      <w:start w:val="1"/>
      <w:numFmt w:val="decimal"/>
      <w:pStyle w:val="Heading7"/>
      <w:lvlText w:val="%1.%2.%3.%4.%5.%6.%7"/>
      <w:lvlJc w:val="left"/>
      <w:pPr>
        <w:ind w:left="1438" w:hanging="1296"/>
      </w:pPr>
      <w:rPr>
        <w:rFonts w:hint="default"/>
      </w:rPr>
    </w:lvl>
    <w:lvl w:ilvl="7">
      <w:start w:val="1"/>
      <w:numFmt w:val="decimal"/>
      <w:pStyle w:val="Heading8"/>
      <w:lvlText w:val="%1.%2.%3.%4.%5.%6.%7.%8"/>
      <w:lvlJc w:val="left"/>
      <w:pPr>
        <w:ind w:left="1582" w:hanging="1440"/>
      </w:pPr>
      <w:rPr>
        <w:rFonts w:hint="default"/>
      </w:rPr>
    </w:lvl>
    <w:lvl w:ilvl="8">
      <w:start w:val="1"/>
      <w:numFmt w:val="decimal"/>
      <w:pStyle w:val="Heading9"/>
      <w:lvlText w:val="%1.%2.%3.%4.%5.%6.%7.%8.%9"/>
      <w:lvlJc w:val="left"/>
      <w:pPr>
        <w:ind w:left="1726" w:hanging="1584"/>
      </w:pPr>
      <w:rPr>
        <w:rFonts w:hint="default"/>
      </w:rPr>
    </w:lvl>
  </w:abstractNum>
  <w:abstractNum w:abstractNumId="15" w15:restartNumberingAfterBreak="0">
    <w:nsid w:val="572F69B7"/>
    <w:multiLevelType w:val="hybridMultilevel"/>
    <w:tmpl w:val="EEFA8BE0"/>
    <w:lvl w:ilvl="0" w:tplc="EC26F7D4">
      <w:start w:val="1"/>
      <w:numFmt w:val="bullet"/>
      <w:lvlText w:val=""/>
      <w:lvlJc w:val="left"/>
      <w:pPr>
        <w:ind w:left="3000" w:hanging="360"/>
      </w:pPr>
      <w:rPr>
        <w:rFonts w:ascii="Webdings" w:hAnsi="Webdings" w:hint="default"/>
      </w:rPr>
    </w:lvl>
    <w:lvl w:ilvl="1" w:tplc="E8B4CC66">
      <w:start w:val="5"/>
      <w:numFmt w:val="bullet"/>
      <w:lvlText w:val="-"/>
      <w:lvlJc w:val="left"/>
      <w:pPr>
        <w:ind w:left="3000" w:hanging="360"/>
      </w:pPr>
      <w:rPr>
        <w:rFonts w:ascii="Arial" w:eastAsia="Calibri" w:hAnsi="Arial" w:cs="Arial" w:hint="default"/>
      </w:rPr>
    </w:lvl>
    <w:lvl w:ilvl="2" w:tplc="08090001">
      <w:start w:val="1"/>
      <w:numFmt w:val="bullet"/>
      <w:lvlText w:val=""/>
      <w:lvlJc w:val="left"/>
      <w:pPr>
        <w:ind w:left="3720" w:hanging="360"/>
      </w:pPr>
      <w:rPr>
        <w:rFonts w:ascii="Symbol" w:hAnsi="Symbol"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16" w15:restartNumberingAfterBreak="0">
    <w:nsid w:val="6F183789"/>
    <w:multiLevelType w:val="hybridMultilevel"/>
    <w:tmpl w:val="857C528E"/>
    <w:lvl w:ilvl="0" w:tplc="065EABAC">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78EA0BD5"/>
    <w:multiLevelType w:val="hybridMultilevel"/>
    <w:tmpl w:val="E252DF26"/>
    <w:lvl w:ilvl="0" w:tplc="E334F24C">
      <w:start w:val="1"/>
      <w:numFmt w:val="lowerRoman"/>
      <w:lvlText w:val="(%1)"/>
      <w:lvlJc w:val="left"/>
      <w:pPr>
        <w:ind w:left="1460" w:hanging="720"/>
      </w:pPr>
      <w:rPr>
        <w:rFonts w:hint="default"/>
      </w:rPr>
    </w:lvl>
    <w:lvl w:ilvl="1" w:tplc="18090019" w:tentative="1">
      <w:start w:val="1"/>
      <w:numFmt w:val="lowerLetter"/>
      <w:lvlText w:val="%2."/>
      <w:lvlJc w:val="left"/>
      <w:pPr>
        <w:ind w:left="1820" w:hanging="360"/>
      </w:pPr>
    </w:lvl>
    <w:lvl w:ilvl="2" w:tplc="1809001B" w:tentative="1">
      <w:start w:val="1"/>
      <w:numFmt w:val="lowerRoman"/>
      <w:lvlText w:val="%3."/>
      <w:lvlJc w:val="right"/>
      <w:pPr>
        <w:ind w:left="2540" w:hanging="180"/>
      </w:pPr>
    </w:lvl>
    <w:lvl w:ilvl="3" w:tplc="1809000F" w:tentative="1">
      <w:start w:val="1"/>
      <w:numFmt w:val="decimal"/>
      <w:lvlText w:val="%4."/>
      <w:lvlJc w:val="left"/>
      <w:pPr>
        <w:ind w:left="3260" w:hanging="360"/>
      </w:pPr>
    </w:lvl>
    <w:lvl w:ilvl="4" w:tplc="18090019" w:tentative="1">
      <w:start w:val="1"/>
      <w:numFmt w:val="lowerLetter"/>
      <w:lvlText w:val="%5."/>
      <w:lvlJc w:val="left"/>
      <w:pPr>
        <w:ind w:left="3980" w:hanging="360"/>
      </w:pPr>
    </w:lvl>
    <w:lvl w:ilvl="5" w:tplc="1809001B" w:tentative="1">
      <w:start w:val="1"/>
      <w:numFmt w:val="lowerRoman"/>
      <w:lvlText w:val="%6."/>
      <w:lvlJc w:val="right"/>
      <w:pPr>
        <w:ind w:left="4700" w:hanging="180"/>
      </w:pPr>
    </w:lvl>
    <w:lvl w:ilvl="6" w:tplc="1809000F" w:tentative="1">
      <w:start w:val="1"/>
      <w:numFmt w:val="decimal"/>
      <w:lvlText w:val="%7."/>
      <w:lvlJc w:val="left"/>
      <w:pPr>
        <w:ind w:left="5420" w:hanging="360"/>
      </w:pPr>
    </w:lvl>
    <w:lvl w:ilvl="7" w:tplc="18090019" w:tentative="1">
      <w:start w:val="1"/>
      <w:numFmt w:val="lowerLetter"/>
      <w:lvlText w:val="%8."/>
      <w:lvlJc w:val="left"/>
      <w:pPr>
        <w:ind w:left="6140" w:hanging="360"/>
      </w:pPr>
    </w:lvl>
    <w:lvl w:ilvl="8" w:tplc="1809001B" w:tentative="1">
      <w:start w:val="1"/>
      <w:numFmt w:val="lowerRoman"/>
      <w:lvlText w:val="%9."/>
      <w:lvlJc w:val="right"/>
      <w:pPr>
        <w:ind w:left="6860" w:hanging="180"/>
      </w:pPr>
    </w:lvl>
  </w:abstractNum>
  <w:abstractNum w:abstractNumId="18" w15:restartNumberingAfterBreak="0">
    <w:nsid w:val="7EA9767D"/>
    <w:multiLevelType w:val="hybridMultilevel"/>
    <w:tmpl w:val="E59C0D3C"/>
    <w:lvl w:ilvl="0" w:tplc="5888EFC0">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05201268">
    <w:abstractNumId w:val="6"/>
  </w:num>
  <w:num w:numId="2" w16cid:durableId="1105618418">
    <w:abstractNumId w:val="8"/>
  </w:num>
  <w:num w:numId="3" w16cid:durableId="1250702418">
    <w:abstractNumId w:val="2"/>
  </w:num>
  <w:num w:numId="4" w16cid:durableId="1474982989">
    <w:abstractNumId w:val="18"/>
  </w:num>
  <w:num w:numId="5" w16cid:durableId="1506437055">
    <w:abstractNumId w:val="1"/>
  </w:num>
  <w:num w:numId="6" w16cid:durableId="1615359901">
    <w:abstractNumId w:val="10"/>
  </w:num>
  <w:num w:numId="7" w16cid:durableId="1620406374">
    <w:abstractNumId w:val="15"/>
  </w:num>
  <w:num w:numId="8" w16cid:durableId="1695812718">
    <w:abstractNumId w:val="16"/>
  </w:num>
  <w:num w:numId="9" w16cid:durableId="1766226747">
    <w:abstractNumId w:val="9"/>
  </w:num>
  <w:num w:numId="10" w16cid:durableId="221411880">
    <w:abstractNumId w:val="17"/>
  </w:num>
  <w:num w:numId="11" w16cid:durableId="225920357">
    <w:abstractNumId w:val="14"/>
  </w:num>
  <w:num w:numId="12" w16cid:durableId="340008407">
    <w:abstractNumId w:val="0"/>
  </w:num>
  <w:num w:numId="13" w16cid:durableId="3670713">
    <w:abstractNumId w:val="4"/>
  </w:num>
  <w:num w:numId="14" w16cid:durableId="374425554">
    <w:abstractNumId w:val="12"/>
  </w:num>
  <w:num w:numId="15" w16cid:durableId="449327324">
    <w:abstractNumId w:val="3"/>
  </w:num>
  <w:num w:numId="16" w16cid:durableId="55595268">
    <w:abstractNumId w:val="7"/>
  </w:num>
  <w:num w:numId="17" w16cid:durableId="561722106">
    <w:abstractNumId w:val="5"/>
  </w:num>
  <w:num w:numId="18" w16cid:durableId="722217118">
    <w:abstractNumId w:val="11"/>
  </w:num>
  <w:num w:numId="19" w16cid:durableId="857811788">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intFractionalCharacterWidth/>
  <w:proofState w:spelling="clean"/>
  <w:defaultTabStop w:val="720"/>
  <w:doNotHyphenateCaps/>
  <w:displayHorizontalDrawingGridEvery w:val="0"/>
  <w:displayVerticalDrawingGridEvery w:val="0"/>
  <w:doNotUseMarginsForDrawingGridOrigin/>
  <w:doNotShadeFormData/>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020"/>
    <w:rsid w:val="0000103A"/>
    <w:rsid w:val="00001844"/>
    <w:rsid w:val="00001A8A"/>
    <w:rsid w:val="00001B06"/>
    <w:rsid w:val="00002D7E"/>
    <w:rsid w:val="00003B33"/>
    <w:rsid w:val="00004532"/>
    <w:rsid w:val="00004567"/>
    <w:rsid w:val="0000484B"/>
    <w:rsid w:val="00004CF3"/>
    <w:rsid w:val="00004F63"/>
    <w:rsid w:val="000053F7"/>
    <w:rsid w:val="000057A0"/>
    <w:rsid w:val="00005CE7"/>
    <w:rsid w:val="0000658F"/>
    <w:rsid w:val="000078DA"/>
    <w:rsid w:val="00010295"/>
    <w:rsid w:val="000106B8"/>
    <w:rsid w:val="00010CF9"/>
    <w:rsid w:val="00010CFE"/>
    <w:rsid w:val="00011035"/>
    <w:rsid w:val="0001118D"/>
    <w:rsid w:val="00011C14"/>
    <w:rsid w:val="00011FE3"/>
    <w:rsid w:val="000129F0"/>
    <w:rsid w:val="00012B9A"/>
    <w:rsid w:val="0001304F"/>
    <w:rsid w:val="00013BD3"/>
    <w:rsid w:val="000140D9"/>
    <w:rsid w:val="000141A9"/>
    <w:rsid w:val="0001513A"/>
    <w:rsid w:val="00015710"/>
    <w:rsid w:val="000161E9"/>
    <w:rsid w:val="00016856"/>
    <w:rsid w:val="00016A7B"/>
    <w:rsid w:val="00017ECA"/>
    <w:rsid w:val="00021273"/>
    <w:rsid w:val="000217CB"/>
    <w:rsid w:val="000224FC"/>
    <w:rsid w:val="00022E35"/>
    <w:rsid w:val="00023547"/>
    <w:rsid w:val="000247C0"/>
    <w:rsid w:val="000250AB"/>
    <w:rsid w:val="00025500"/>
    <w:rsid w:val="00027449"/>
    <w:rsid w:val="00027AF3"/>
    <w:rsid w:val="00027B04"/>
    <w:rsid w:val="00027F57"/>
    <w:rsid w:val="0003182E"/>
    <w:rsid w:val="0003199D"/>
    <w:rsid w:val="000320FA"/>
    <w:rsid w:val="00032166"/>
    <w:rsid w:val="00032602"/>
    <w:rsid w:val="000327D9"/>
    <w:rsid w:val="00032EA1"/>
    <w:rsid w:val="0003310C"/>
    <w:rsid w:val="000344A8"/>
    <w:rsid w:val="000346E1"/>
    <w:rsid w:val="00035534"/>
    <w:rsid w:val="0003559B"/>
    <w:rsid w:val="00035B06"/>
    <w:rsid w:val="00035F92"/>
    <w:rsid w:val="0003654F"/>
    <w:rsid w:val="00037787"/>
    <w:rsid w:val="000378B1"/>
    <w:rsid w:val="00037D57"/>
    <w:rsid w:val="000400DF"/>
    <w:rsid w:val="00040117"/>
    <w:rsid w:val="00040409"/>
    <w:rsid w:val="000407D6"/>
    <w:rsid w:val="000409C7"/>
    <w:rsid w:val="0004374C"/>
    <w:rsid w:val="000438BA"/>
    <w:rsid w:val="000455D9"/>
    <w:rsid w:val="00045942"/>
    <w:rsid w:val="00045D28"/>
    <w:rsid w:val="0004694B"/>
    <w:rsid w:val="00046A84"/>
    <w:rsid w:val="00050613"/>
    <w:rsid w:val="00050D3A"/>
    <w:rsid w:val="0005166B"/>
    <w:rsid w:val="000518E3"/>
    <w:rsid w:val="00051AC0"/>
    <w:rsid w:val="0005230A"/>
    <w:rsid w:val="0005310F"/>
    <w:rsid w:val="00053567"/>
    <w:rsid w:val="000537B9"/>
    <w:rsid w:val="00053854"/>
    <w:rsid w:val="000542C5"/>
    <w:rsid w:val="000553E3"/>
    <w:rsid w:val="00055E04"/>
    <w:rsid w:val="00056406"/>
    <w:rsid w:val="00056C24"/>
    <w:rsid w:val="000570BE"/>
    <w:rsid w:val="00057876"/>
    <w:rsid w:val="00057BCA"/>
    <w:rsid w:val="00057BF9"/>
    <w:rsid w:val="00057EAF"/>
    <w:rsid w:val="0006069F"/>
    <w:rsid w:val="00060972"/>
    <w:rsid w:val="00060AC9"/>
    <w:rsid w:val="00060CF7"/>
    <w:rsid w:val="00060FD7"/>
    <w:rsid w:val="00061061"/>
    <w:rsid w:val="000613E6"/>
    <w:rsid w:val="000620B4"/>
    <w:rsid w:val="000624B6"/>
    <w:rsid w:val="0006327B"/>
    <w:rsid w:val="00065654"/>
    <w:rsid w:val="00066024"/>
    <w:rsid w:val="00066213"/>
    <w:rsid w:val="00066FFC"/>
    <w:rsid w:val="000727D0"/>
    <w:rsid w:val="0007289A"/>
    <w:rsid w:val="000728AB"/>
    <w:rsid w:val="00073069"/>
    <w:rsid w:val="000740EC"/>
    <w:rsid w:val="0007465C"/>
    <w:rsid w:val="000746B6"/>
    <w:rsid w:val="00074A80"/>
    <w:rsid w:val="000750AE"/>
    <w:rsid w:val="00075884"/>
    <w:rsid w:val="0007591B"/>
    <w:rsid w:val="00075CF6"/>
    <w:rsid w:val="000760FB"/>
    <w:rsid w:val="000765C3"/>
    <w:rsid w:val="00077750"/>
    <w:rsid w:val="00080837"/>
    <w:rsid w:val="00080CE5"/>
    <w:rsid w:val="000811D4"/>
    <w:rsid w:val="0008194C"/>
    <w:rsid w:val="000819D5"/>
    <w:rsid w:val="000822AD"/>
    <w:rsid w:val="0008378B"/>
    <w:rsid w:val="000849DB"/>
    <w:rsid w:val="00084BE4"/>
    <w:rsid w:val="00084E30"/>
    <w:rsid w:val="000853B8"/>
    <w:rsid w:val="000857CC"/>
    <w:rsid w:val="0009030F"/>
    <w:rsid w:val="00090C3D"/>
    <w:rsid w:val="00090E81"/>
    <w:rsid w:val="000914B2"/>
    <w:rsid w:val="00091A4E"/>
    <w:rsid w:val="00091B1B"/>
    <w:rsid w:val="000926A0"/>
    <w:rsid w:val="000926A9"/>
    <w:rsid w:val="000927A5"/>
    <w:rsid w:val="000935ED"/>
    <w:rsid w:val="00093F06"/>
    <w:rsid w:val="0009527E"/>
    <w:rsid w:val="00095A73"/>
    <w:rsid w:val="00095E00"/>
    <w:rsid w:val="000966DF"/>
    <w:rsid w:val="00096A24"/>
    <w:rsid w:val="00096CF6"/>
    <w:rsid w:val="00096CFC"/>
    <w:rsid w:val="00096E0E"/>
    <w:rsid w:val="00097650"/>
    <w:rsid w:val="00097BD6"/>
    <w:rsid w:val="000A0270"/>
    <w:rsid w:val="000A0859"/>
    <w:rsid w:val="000A0B38"/>
    <w:rsid w:val="000A1ABE"/>
    <w:rsid w:val="000A23C3"/>
    <w:rsid w:val="000A3E88"/>
    <w:rsid w:val="000A604F"/>
    <w:rsid w:val="000A6191"/>
    <w:rsid w:val="000A67F8"/>
    <w:rsid w:val="000A6D69"/>
    <w:rsid w:val="000A6F1A"/>
    <w:rsid w:val="000A76A2"/>
    <w:rsid w:val="000A7786"/>
    <w:rsid w:val="000A7F5D"/>
    <w:rsid w:val="000B0D10"/>
    <w:rsid w:val="000B1357"/>
    <w:rsid w:val="000B154A"/>
    <w:rsid w:val="000B1C24"/>
    <w:rsid w:val="000B3E43"/>
    <w:rsid w:val="000B43D4"/>
    <w:rsid w:val="000B4422"/>
    <w:rsid w:val="000B499B"/>
    <w:rsid w:val="000B508C"/>
    <w:rsid w:val="000B5405"/>
    <w:rsid w:val="000B5DB4"/>
    <w:rsid w:val="000B623C"/>
    <w:rsid w:val="000B6ED6"/>
    <w:rsid w:val="000B74CC"/>
    <w:rsid w:val="000C05DD"/>
    <w:rsid w:val="000C1324"/>
    <w:rsid w:val="000C2266"/>
    <w:rsid w:val="000C2A7F"/>
    <w:rsid w:val="000C2B41"/>
    <w:rsid w:val="000C316D"/>
    <w:rsid w:val="000C37C0"/>
    <w:rsid w:val="000C3B73"/>
    <w:rsid w:val="000C447B"/>
    <w:rsid w:val="000C4AE1"/>
    <w:rsid w:val="000C5221"/>
    <w:rsid w:val="000C57F9"/>
    <w:rsid w:val="000C5904"/>
    <w:rsid w:val="000C59AA"/>
    <w:rsid w:val="000C5D4B"/>
    <w:rsid w:val="000C5F63"/>
    <w:rsid w:val="000C7B97"/>
    <w:rsid w:val="000C7FA7"/>
    <w:rsid w:val="000D07F0"/>
    <w:rsid w:val="000D1900"/>
    <w:rsid w:val="000D1B7E"/>
    <w:rsid w:val="000D26A2"/>
    <w:rsid w:val="000D6418"/>
    <w:rsid w:val="000D6720"/>
    <w:rsid w:val="000D67C2"/>
    <w:rsid w:val="000D6DCF"/>
    <w:rsid w:val="000E00A2"/>
    <w:rsid w:val="000E01EE"/>
    <w:rsid w:val="000E125E"/>
    <w:rsid w:val="000E174B"/>
    <w:rsid w:val="000E18A0"/>
    <w:rsid w:val="000E1937"/>
    <w:rsid w:val="000E1CF4"/>
    <w:rsid w:val="000E2012"/>
    <w:rsid w:val="000E25BE"/>
    <w:rsid w:val="000E267B"/>
    <w:rsid w:val="000E29D5"/>
    <w:rsid w:val="000E33EE"/>
    <w:rsid w:val="000E3509"/>
    <w:rsid w:val="000E383C"/>
    <w:rsid w:val="000E3BB2"/>
    <w:rsid w:val="000E3EF3"/>
    <w:rsid w:val="000E4893"/>
    <w:rsid w:val="000E4E69"/>
    <w:rsid w:val="000E4F74"/>
    <w:rsid w:val="000E51AA"/>
    <w:rsid w:val="000E5AA4"/>
    <w:rsid w:val="000E67C2"/>
    <w:rsid w:val="000E6C7A"/>
    <w:rsid w:val="000E6E80"/>
    <w:rsid w:val="000E70B9"/>
    <w:rsid w:val="000E759F"/>
    <w:rsid w:val="000E7626"/>
    <w:rsid w:val="000E765E"/>
    <w:rsid w:val="000E7C5B"/>
    <w:rsid w:val="000F03A7"/>
    <w:rsid w:val="000F079E"/>
    <w:rsid w:val="000F15D5"/>
    <w:rsid w:val="000F1BB0"/>
    <w:rsid w:val="000F2376"/>
    <w:rsid w:val="000F2934"/>
    <w:rsid w:val="000F2E7B"/>
    <w:rsid w:val="000F2EA2"/>
    <w:rsid w:val="000F2F54"/>
    <w:rsid w:val="000F327B"/>
    <w:rsid w:val="000F430A"/>
    <w:rsid w:val="000F554C"/>
    <w:rsid w:val="000F569B"/>
    <w:rsid w:val="000F5782"/>
    <w:rsid w:val="000F5F1F"/>
    <w:rsid w:val="000F69BD"/>
    <w:rsid w:val="000F69EB"/>
    <w:rsid w:val="000F7811"/>
    <w:rsid w:val="000F79F4"/>
    <w:rsid w:val="000F7EA6"/>
    <w:rsid w:val="00101205"/>
    <w:rsid w:val="0010132B"/>
    <w:rsid w:val="001013CD"/>
    <w:rsid w:val="00101AAB"/>
    <w:rsid w:val="0010358A"/>
    <w:rsid w:val="001036CD"/>
    <w:rsid w:val="00103A31"/>
    <w:rsid w:val="00104495"/>
    <w:rsid w:val="00104F97"/>
    <w:rsid w:val="00105204"/>
    <w:rsid w:val="0010724A"/>
    <w:rsid w:val="001074B6"/>
    <w:rsid w:val="00107ED0"/>
    <w:rsid w:val="001103C6"/>
    <w:rsid w:val="00110E80"/>
    <w:rsid w:val="001125D4"/>
    <w:rsid w:val="001126DE"/>
    <w:rsid w:val="00112E2C"/>
    <w:rsid w:val="001132A4"/>
    <w:rsid w:val="00113BD0"/>
    <w:rsid w:val="00114709"/>
    <w:rsid w:val="00115243"/>
    <w:rsid w:val="0011570D"/>
    <w:rsid w:val="00115DEE"/>
    <w:rsid w:val="001169BA"/>
    <w:rsid w:val="00116A51"/>
    <w:rsid w:val="001172C4"/>
    <w:rsid w:val="00117CC1"/>
    <w:rsid w:val="001204A0"/>
    <w:rsid w:val="001207C4"/>
    <w:rsid w:val="00120A36"/>
    <w:rsid w:val="00120A3E"/>
    <w:rsid w:val="0012117B"/>
    <w:rsid w:val="00121AB2"/>
    <w:rsid w:val="00121AFE"/>
    <w:rsid w:val="00122296"/>
    <w:rsid w:val="001225D0"/>
    <w:rsid w:val="00122781"/>
    <w:rsid w:val="0012293D"/>
    <w:rsid w:val="00122EFB"/>
    <w:rsid w:val="001234A0"/>
    <w:rsid w:val="00123791"/>
    <w:rsid w:val="001244D3"/>
    <w:rsid w:val="00124807"/>
    <w:rsid w:val="00125461"/>
    <w:rsid w:val="00125CC8"/>
    <w:rsid w:val="001263D3"/>
    <w:rsid w:val="0012709E"/>
    <w:rsid w:val="001275FD"/>
    <w:rsid w:val="00127ABE"/>
    <w:rsid w:val="00127DE9"/>
    <w:rsid w:val="001309F8"/>
    <w:rsid w:val="00130EC1"/>
    <w:rsid w:val="001319A2"/>
    <w:rsid w:val="0013288F"/>
    <w:rsid w:val="001329B3"/>
    <w:rsid w:val="0013315D"/>
    <w:rsid w:val="00133D3A"/>
    <w:rsid w:val="00133DB5"/>
    <w:rsid w:val="00134C47"/>
    <w:rsid w:val="00134F6E"/>
    <w:rsid w:val="001357C6"/>
    <w:rsid w:val="00136C39"/>
    <w:rsid w:val="00136E18"/>
    <w:rsid w:val="00136F5F"/>
    <w:rsid w:val="00136F99"/>
    <w:rsid w:val="0013714E"/>
    <w:rsid w:val="00137968"/>
    <w:rsid w:val="001404C7"/>
    <w:rsid w:val="00140A78"/>
    <w:rsid w:val="00140D54"/>
    <w:rsid w:val="001416C9"/>
    <w:rsid w:val="00141C0F"/>
    <w:rsid w:val="00141C4A"/>
    <w:rsid w:val="001428E5"/>
    <w:rsid w:val="001428FF"/>
    <w:rsid w:val="00142DE5"/>
    <w:rsid w:val="0014336B"/>
    <w:rsid w:val="0014343D"/>
    <w:rsid w:val="001442D1"/>
    <w:rsid w:val="001449BA"/>
    <w:rsid w:val="00145ABB"/>
    <w:rsid w:val="001460C7"/>
    <w:rsid w:val="0014695C"/>
    <w:rsid w:val="00146A91"/>
    <w:rsid w:val="00146C42"/>
    <w:rsid w:val="00147472"/>
    <w:rsid w:val="00150642"/>
    <w:rsid w:val="001507FB"/>
    <w:rsid w:val="00151100"/>
    <w:rsid w:val="001518A6"/>
    <w:rsid w:val="00151C5C"/>
    <w:rsid w:val="00151DA8"/>
    <w:rsid w:val="00152424"/>
    <w:rsid w:val="00152866"/>
    <w:rsid w:val="00152BC8"/>
    <w:rsid w:val="00152E57"/>
    <w:rsid w:val="00152EFC"/>
    <w:rsid w:val="0015326C"/>
    <w:rsid w:val="00153D5F"/>
    <w:rsid w:val="00154F46"/>
    <w:rsid w:val="001551E3"/>
    <w:rsid w:val="0015568E"/>
    <w:rsid w:val="0015596B"/>
    <w:rsid w:val="00155F2A"/>
    <w:rsid w:val="00155FF1"/>
    <w:rsid w:val="001563C0"/>
    <w:rsid w:val="001567AB"/>
    <w:rsid w:val="00156CCF"/>
    <w:rsid w:val="0015751D"/>
    <w:rsid w:val="0015754D"/>
    <w:rsid w:val="001579DF"/>
    <w:rsid w:val="001618EE"/>
    <w:rsid w:val="00161957"/>
    <w:rsid w:val="0016234D"/>
    <w:rsid w:val="00162962"/>
    <w:rsid w:val="001632D7"/>
    <w:rsid w:val="001635E5"/>
    <w:rsid w:val="001645B1"/>
    <w:rsid w:val="00165644"/>
    <w:rsid w:val="001657BA"/>
    <w:rsid w:val="00165EAC"/>
    <w:rsid w:val="001662AD"/>
    <w:rsid w:val="00166384"/>
    <w:rsid w:val="001664BE"/>
    <w:rsid w:val="00170587"/>
    <w:rsid w:val="00170F81"/>
    <w:rsid w:val="00171107"/>
    <w:rsid w:val="0017132C"/>
    <w:rsid w:val="001714D9"/>
    <w:rsid w:val="0017334F"/>
    <w:rsid w:val="001733F2"/>
    <w:rsid w:val="00173C73"/>
    <w:rsid w:val="0017415B"/>
    <w:rsid w:val="00174964"/>
    <w:rsid w:val="00174A2D"/>
    <w:rsid w:val="00174ED8"/>
    <w:rsid w:val="001753B6"/>
    <w:rsid w:val="001756FD"/>
    <w:rsid w:val="00175C64"/>
    <w:rsid w:val="001804E1"/>
    <w:rsid w:val="00180766"/>
    <w:rsid w:val="0018104E"/>
    <w:rsid w:val="00181734"/>
    <w:rsid w:val="00181DDF"/>
    <w:rsid w:val="00181E5D"/>
    <w:rsid w:val="00181ECF"/>
    <w:rsid w:val="00181FAD"/>
    <w:rsid w:val="0018215D"/>
    <w:rsid w:val="0018259E"/>
    <w:rsid w:val="00182A1D"/>
    <w:rsid w:val="00182A20"/>
    <w:rsid w:val="00183430"/>
    <w:rsid w:val="00183518"/>
    <w:rsid w:val="001846B8"/>
    <w:rsid w:val="00184942"/>
    <w:rsid w:val="00184CDF"/>
    <w:rsid w:val="00185207"/>
    <w:rsid w:val="001857DC"/>
    <w:rsid w:val="00185A6E"/>
    <w:rsid w:val="001865CA"/>
    <w:rsid w:val="001867BC"/>
    <w:rsid w:val="0018796D"/>
    <w:rsid w:val="00187BAE"/>
    <w:rsid w:val="00187F08"/>
    <w:rsid w:val="00187FAE"/>
    <w:rsid w:val="0019117C"/>
    <w:rsid w:val="001917B3"/>
    <w:rsid w:val="00193663"/>
    <w:rsid w:val="001937D0"/>
    <w:rsid w:val="00194213"/>
    <w:rsid w:val="0019452A"/>
    <w:rsid w:val="001946B8"/>
    <w:rsid w:val="001947E2"/>
    <w:rsid w:val="00196D09"/>
    <w:rsid w:val="00196F36"/>
    <w:rsid w:val="001973EF"/>
    <w:rsid w:val="00197633"/>
    <w:rsid w:val="001976D3"/>
    <w:rsid w:val="00197AD0"/>
    <w:rsid w:val="00197B07"/>
    <w:rsid w:val="001A0289"/>
    <w:rsid w:val="001A04DD"/>
    <w:rsid w:val="001A05DC"/>
    <w:rsid w:val="001A0675"/>
    <w:rsid w:val="001A0F05"/>
    <w:rsid w:val="001A2D58"/>
    <w:rsid w:val="001A3FED"/>
    <w:rsid w:val="001A4099"/>
    <w:rsid w:val="001A4879"/>
    <w:rsid w:val="001A4D63"/>
    <w:rsid w:val="001A5211"/>
    <w:rsid w:val="001A53A6"/>
    <w:rsid w:val="001A5525"/>
    <w:rsid w:val="001A56F3"/>
    <w:rsid w:val="001A5A2F"/>
    <w:rsid w:val="001A6B2E"/>
    <w:rsid w:val="001B00D4"/>
    <w:rsid w:val="001B0254"/>
    <w:rsid w:val="001B08DC"/>
    <w:rsid w:val="001B08EA"/>
    <w:rsid w:val="001B1A5F"/>
    <w:rsid w:val="001B206D"/>
    <w:rsid w:val="001B215D"/>
    <w:rsid w:val="001B22DB"/>
    <w:rsid w:val="001B2B6C"/>
    <w:rsid w:val="001B2BE8"/>
    <w:rsid w:val="001B2F23"/>
    <w:rsid w:val="001B34C2"/>
    <w:rsid w:val="001B40DB"/>
    <w:rsid w:val="001B4196"/>
    <w:rsid w:val="001B46FE"/>
    <w:rsid w:val="001B5544"/>
    <w:rsid w:val="001B5664"/>
    <w:rsid w:val="001B5872"/>
    <w:rsid w:val="001B59D4"/>
    <w:rsid w:val="001B5B8A"/>
    <w:rsid w:val="001B5D41"/>
    <w:rsid w:val="001B61B8"/>
    <w:rsid w:val="001B628C"/>
    <w:rsid w:val="001B6310"/>
    <w:rsid w:val="001B6630"/>
    <w:rsid w:val="001B6D77"/>
    <w:rsid w:val="001C02D8"/>
    <w:rsid w:val="001C0960"/>
    <w:rsid w:val="001C0B2D"/>
    <w:rsid w:val="001C0EF7"/>
    <w:rsid w:val="001C12AD"/>
    <w:rsid w:val="001C30FF"/>
    <w:rsid w:val="001C339D"/>
    <w:rsid w:val="001C3671"/>
    <w:rsid w:val="001C4248"/>
    <w:rsid w:val="001C51DD"/>
    <w:rsid w:val="001C5470"/>
    <w:rsid w:val="001C5651"/>
    <w:rsid w:val="001C62CA"/>
    <w:rsid w:val="001C6468"/>
    <w:rsid w:val="001C686D"/>
    <w:rsid w:val="001C72C5"/>
    <w:rsid w:val="001C73DF"/>
    <w:rsid w:val="001C76D4"/>
    <w:rsid w:val="001C7CFB"/>
    <w:rsid w:val="001C7D50"/>
    <w:rsid w:val="001D0B19"/>
    <w:rsid w:val="001D122C"/>
    <w:rsid w:val="001D1A03"/>
    <w:rsid w:val="001D1F16"/>
    <w:rsid w:val="001D20D7"/>
    <w:rsid w:val="001D2552"/>
    <w:rsid w:val="001D2A1D"/>
    <w:rsid w:val="001D2B13"/>
    <w:rsid w:val="001D35BE"/>
    <w:rsid w:val="001D35C4"/>
    <w:rsid w:val="001D373A"/>
    <w:rsid w:val="001D38A7"/>
    <w:rsid w:val="001D4713"/>
    <w:rsid w:val="001D4B49"/>
    <w:rsid w:val="001D4FB9"/>
    <w:rsid w:val="001D5AEA"/>
    <w:rsid w:val="001D5DEB"/>
    <w:rsid w:val="001D70A4"/>
    <w:rsid w:val="001D7270"/>
    <w:rsid w:val="001E015F"/>
    <w:rsid w:val="001E0D92"/>
    <w:rsid w:val="001E0DEC"/>
    <w:rsid w:val="001E1601"/>
    <w:rsid w:val="001E1668"/>
    <w:rsid w:val="001E168E"/>
    <w:rsid w:val="001E1B93"/>
    <w:rsid w:val="001E20E6"/>
    <w:rsid w:val="001E2FA1"/>
    <w:rsid w:val="001E3D7F"/>
    <w:rsid w:val="001E3F19"/>
    <w:rsid w:val="001E4749"/>
    <w:rsid w:val="001E4A14"/>
    <w:rsid w:val="001E52DC"/>
    <w:rsid w:val="001E6226"/>
    <w:rsid w:val="001E69B1"/>
    <w:rsid w:val="001E77C7"/>
    <w:rsid w:val="001E78E8"/>
    <w:rsid w:val="001F0390"/>
    <w:rsid w:val="001F164D"/>
    <w:rsid w:val="001F16DD"/>
    <w:rsid w:val="001F1EBF"/>
    <w:rsid w:val="001F20BF"/>
    <w:rsid w:val="001F2CA1"/>
    <w:rsid w:val="001F3031"/>
    <w:rsid w:val="001F3949"/>
    <w:rsid w:val="001F3BC4"/>
    <w:rsid w:val="001F3C0A"/>
    <w:rsid w:val="001F4251"/>
    <w:rsid w:val="001F455E"/>
    <w:rsid w:val="001F4733"/>
    <w:rsid w:val="001F4F76"/>
    <w:rsid w:val="001F56B2"/>
    <w:rsid w:val="001F5EF7"/>
    <w:rsid w:val="001F5FAC"/>
    <w:rsid w:val="001F6089"/>
    <w:rsid w:val="001F69D7"/>
    <w:rsid w:val="001F7368"/>
    <w:rsid w:val="001F7AA5"/>
    <w:rsid w:val="001F7EDC"/>
    <w:rsid w:val="002003A0"/>
    <w:rsid w:val="00200D4B"/>
    <w:rsid w:val="002019CC"/>
    <w:rsid w:val="00201EE3"/>
    <w:rsid w:val="00202359"/>
    <w:rsid w:val="00202868"/>
    <w:rsid w:val="00203DD5"/>
    <w:rsid w:val="00203EE9"/>
    <w:rsid w:val="002045C2"/>
    <w:rsid w:val="002046C1"/>
    <w:rsid w:val="00204894"/>
    <w:rsid w:val="0020495B"/>
    <w:rsid w:val="00205270"/>
    <w:rsid w:val="002052C9"/>
    <w:rsid w:val="00205DF3"/>
    <w:rsid w:val="002064B8"/>
    <w:rsid w:val="0020650B"/>
    <w:rsid w:val="002067A2"/>
    <w:rsid w:val="00206973"/>
    <w:rsid w:val="002071D2"/>
    <w:rsid w:val="002079C9"/>
    <w:rsid w:val="002102AF"/>
    <w:rsid w:val="00210485"/>
    <w:rsid w:val="00210F23"/>
    <w:rsid w:val="0021194F"/>
    <w:rsid w:val="00212011"/>
    <w:rsid w:val="00213E7F"/>
    <w:rsid w:val="00213EDC"/>
    <w:rsid w:val="00213FB4"/>
    <w:rsid w:val="002140B5"/>
    <w:rsid w:val="00214399"/>
    <w:rsid w:val="0021580E"/>
    <w:rsid w:val="00215CE7"/>
    <w:rsid w:val="00215EAD"/>
    <w:rsid w:val="00216204"/>
    <w:rsid w:val="0021621B"/>
    <w:rsid w:val="002165DA"/>
    <w:rsid w:val="00216ADC"/>
    <w:rsid w:val="0021726B"/>
    <w:rsid w:val="0021760D"/>
    <w:rsid w:val="0022161C"/>
    <w:rsid w:val="00222187"/>
    <w:rsid w:val="00222417"/>
    <w:rsid w:val="0022246B"/>
    <w:rsid w:val="00223336"/>
    <w:rsid w:val="002238E3"/>
    <w:rsid w:val="00223908"/>
    <w:rsid w:val="00223B64"/>
    <w:rsid w:val="00223BA3"/>
    <w:rsid w:val="00223BAD"/>
    <w:rsid w:val="00223D22"/>
    <w:rsid w:val="0022415F"/>
    <w:rsid w:val="002241AE"/>
    <w:rsid w:val="00224EAD"/>
    <w:rsid w:val="00224FBC"/>
    <w:rsid w:val="0022637F"/>
    <w:rsid w:val="00226C77"/>
    <w:rsid w:val="002273A2"/>
    <w:rsid w:val="002274A7"/>
    <w:rsid w:val="00227E46"/>
    <w:rsid w:val="00227F33"/>
    <w:rsid w:val="00227FF1"/>
    <w:rsid w:val="0023090D"/>
    <w:rsid w:val="00231B98"/>
    <w:rsid w:val="00232175"/>
    <w:rsid w:val="002321C6"/>
    <w:rsid w:val="00232248"/>
    <w:rsid w:val="0023237A"/>
    <w:rsid w:val="00232ABA"/>
    <w:rsid w:val="00233286"/>
    <w:rsid w:val="0023405F"/>
    <w:rsid w:val="00235620"/>
    <w:rsid w:val="002356CA"/>
    <w:rsid w:val="00235756"/>
    <w:rsid w:val="00236115"/>
    <w:rsid w:val="0023637B"/>
    <w:rsid w:val="002368AC"/>
    <w:rsid w:val="00237BA5"/>
    <w:rsid w:val="00237C0E"/>
    <w:rsid w:val="00237C68"/>
    <w:rsid w:val="002401A3"/>
    <w:rsid w:val="002406DA"/>
    <w:rsid w:val="0024095E"/>
    <w:rsid w:val="00240CD5"/>
    <w:rsid w:val="00240D4B"/>
    <w:rsid w:val="002418D7"/>
    <w:rsid w:val="00242239"/>
    <w:rsid w:val="00242255"/>
    <w:rsid w:val="002423DD"/>
    <w:rsid w:val="00242E6E"/>
    <w:rsid w:val="00243150"/>
    <w:rsid w:val="00243380"/>
    <w:rsid w:val="002434C6"/>
    <w:rsid w:val="00243BDD"/>
    <w:rsid w:val="00244088"/>
    <w:rsid w:val="0024470A"/>
    <w:rsid w:val="00244ACD"/>
    <w:rsid w:val="002457CA"/>
    <w:rsid w:val="00245F55"/>
    <w:rsid w:val="00246202"/>
    <w:rsid w:val="0024655F"/>
    <w:rsid w:val="00247C0E"/>
    <w:rsid w:val="00250214"/>
    <w:rsid w:val="00250570"/>
    <w:rsid w:val="002507EE"/>
    <w:rsid w:val="00250C5A"/>
    <w:rsid w:val="00250FC7"/>
    <w:rsid w:val="00251D83"/>
    <w:rsid w:val="002523C8"/>
    <w:rsid w:val="00252AFD"/>
    <w:rsid w:val="00252D3F"/>
    <w:rsid w:val="002537DD"/>
    <w:rsid w:val="002538B8"/>
    <w:rsid w:val="00253CE6"/>
    <w:rsid w:val="0025423B"/>
    <w:rsid w:val="00255604"/>
    <w:rsid w:val="00256DA2"/>
    <w:rsid w:val="002576AF"/>
    <w:rsid w:val="00257F13"/>
    <w:rsid w:val="00260033"/>
    <w:rsid w:val="002608D1"/>
    <w:rsid w:val="00260B53"/>
    <w:rsid w:val="00260E8C"/>
    <w:rsid w:val="0026114F"/>
    <w:rsid w:val="00261193"/>
    <w:rsid w:val="0026163A"/>
    <w:rsid w:val="00261DA3"/>
    <w:rsid w:val="002630A7"/>
    <w:rsid w:val="002631B7"/>
    <w:rsid w:val="00264346"/>
    <w:rsid w:val="00264855"/>
    <w:rsid w:val="00264FBD"/>
    <w:rsid w:val="00265BE0"/>
    <w:rsid w:val="00265D1A"/>
    <w:rsid w:val="002673A0"/>
    <w:rsid w:val="002676C6"/>
    <w:rsid w:val="0026781E"/>
    <w:rsid w:val="00267A70"/>
    <w:rsid w:val="00270512"/>
    <w:rsid w:val="00270B66"/>
    <w:rsid w:val="00270BEA"/>
    <w:rsid w:val="00271EBD"/>
    <w:rsid w:val="00271FBB"/>
    <w:rsid w:val="002725DF"/>
    <w:rsid w:val="00272C17"/>
    <w:rsid w:val="00272D58"/>
    <w:rsid w:val="0027300E"/>
    <w:rsid w:val="00273C18"/>
    <w:rsid w:val="00274346"/>
    <w:rsid w:val="0027485A"/>
    <w:rsid w:val="00274C0C"/>
    <w:rsid w:val="00275893"/>
    <w:rsid w:val="00275969"/>
    <w:rsid w:val="00276470"/>
    <w:rsid w:val="00276F1B"/>
    <w:rsid w:val="00277163"/>
    <w:rsid w:val="00277562"/>
    <w:rsid w:val="00277946"/>
    <w:rsid w:val="002803C1"/>
    <w:rsid w:val="002806A4"/>
    <w:rsid w:val="00280843"/>
    <w:rsid w:val="00280915"/>
    <w:rsid w:val="00280B7A"/>
    <w:rsid w:val="0028135C"/>
    <w:rsid w:val="00281883"/>
    <w:rsid w:val="00281BFA"/>
    <w:rsid w:val="00282162"/>
    <w:rsid w:val="00282352"/>
    <w:rsid w:val="00282BD9"/>
    <w:rsid w:val="00282FAE"/>
    <w:rsid w:val="00283818"/>
    <w:rsid w:val="00283E0E"/>
    <w:rsid w:val="002841D7"/>
    <w:rsid w:val="002855A5"/>
    <w:rsid w:val="00285B48"/>
    <w:rsid w:val="00285CAF"/>
    <w:rsid w:val="002862D2"/>
    <w:rsid w:val="0028635D"/>
    <w:rsid w:val="00286495"/>
    <w:rsid w:val="0028679D"/>
    <w:rsid w:val="00286F73"/>
    <w:rsid w:val="00287BAC"/>
    <w:rsid w:val="00287BBC"/>
    <w:rsid w:val="00287EE5"/>
    <w:rsid w:val="002904FD"/>
    <w:rsid w:val="0029161D"/>
    <w:rsid w:val="002937CF"/>
    <w:rsid w:val="002937F5"/>
    <w:rsid w:val="002941C3"/>
    <w:rsid w:val="00294604"/>
    <w:rsid w:val="00294F2D"/>
    <w:rsid w:val="0029579B"/>
    <w:rsid w:val="00295919"/>
    <w:rsid w:val="00295BE7"/>
    <w:rsid w:val="002963F6"/>
    <w:rsid w:val="002965D7"/>
    <w:rsid w:val="00296CC6"/>
    <w:rsid w:val="002977EB"/>
    <w:rsid w:val="002A10F4"/>
    <w:rsid w:val="002A12C5"/>
    <w:rsid w:val="002A1D14"/>
    <w:rsid w:val="002A2E18"/>
    <w:rsid w:val="002A310E"/>
    <w:rsid w:val="002A327C"/>
    <w:rsid w:val="002A448C"/>
    <w:rsid w:val="002A46A9"/>
    <w:rsid w:val="002A543F"/>
    <w:rsid w:val="002A5A0C"/>
    <w:rsid w:val="002A5BB8"/>
    <w:rsid w:val="002A5EA3"/>
    <w:rsid w:val="002A6254"/>
    <w:rsid w:val="002A6686"/>
    <w:rsid w:val="002A7DBC"/>
    <w:rsid w:val="002B1136"/>
    <w:rsid w:val="002B11EA"/>
    <w:rsid w:val="002B182A"/>
    <w:rsid w:val="002B242C"/>
    <w:rsid w:val="002B2556"/>
    <w:rsid w:val="002B2D2E"/>
    <w:rsid w:val="002B2EAE"/>
    <w:rsid w:val="002B2FDB"/>
    <w:rsid w:val="002B3947"/>
    <w:rsid w:val="002B4596"/>
    <w:rsid w:val="002B4CDC"/>
    <w:rsid w:val="002B5048"/>
    <w:rsid w:val="002B52D0"/>
    <w:rsid w:val="002B5797"/>
    <w:rsid w:val="002B57F7"/>
    <w:rsid w:val="002B5C07"/>
    <w:rsid w:val="002B6120"/>
    <w:rsid w:val="002B6C86"/>
    <w:rsid w:val="002B6F4C"/>
    <w:rsid w:val="002B721E"/>
    <w:rsid w:val="002B7520"/>
    <w:rsid w:val="002B7799"/>
    <w:rsid w:val="002B784A"/>
    <w:rsid w:val="002B7A8D"/>
    <w:rsid w:val="002C0053"/>
    <w:rsid w:val="002C041A"/>
    <w:rsid w:val="002C0A03"/>
    <w:rsid w:val="002C0D00"/>
    <w:rsid w:val="002C0EC3"/>
    <w:rsid w:val="002C1D93"/>
    <w:rsid w:val="002C2348"/>
    <w:rsid w:val="002C253F"/>
    <w:rsid w:val="002C275F"/>
    <w:rsid w:val="002C3188"/>
    <w:rsid w:val="002C36B4"/>
    <w:rsid w:val="002C3AEC"/>
    <w:rsid w:val="002C4143"/>
    <w:rsid w:val="002C41B6"/>
    <w:rsid w:val="002C4231"/>
    <w:rsid w:val="002C4C09"/>
    <w:rsid w:val="002C5E55"/>
    <w:rsid w:val="002C5E67"/>
    <w:rsid w:val="002C6EC8"/>
    <w:rsid w:val="002C7034"/>
    <w:rsid w:val="002C7704"/>
    <w:rsid w:val="002D00D4"/>
    <w:rsid w:val="002D020A"/>
    <w:rsid w:val="002D1322"/>
    <w:rsid w:val="002D1DB7"/>
    <w:rsid w:val="002D242F"/>
    <w:rsid w:val="002D2541"/>
    <w:rsid w:val="002D28E6"/>
    <w:rsid w:val="002D4297"/>
    <w:rsid w:val="002D4699"/>
    <w:rsid w:val="002D49E9"/>
    <w:rsid w:val="002D4FEC"/>
    <w:rsid w:val="002D5067"/>
    <w:rsid w:val="002D544E"/>
    <w:rsid w:val="002D561D"/>
    <w:rsid w:val="002D591B"/>
    <w:rsid w:val="002D6C7C"/>
    <w:rsid w:val="002D6F5A"/>
    <w:rsid w:val="002D707D"/>
    <w:rsid w:val="002D7E69"/>
    <w:rsid w:val="002E00E7"/>
    <w:rsid w:val="002E1E07"/>
    <w:rsid w:val="002E2311"/>
    <w:rsid w:val="002E2379"/>
    <w:rsid w:val="002E253C"/>
    <w:rsid w:val="002E2B33"/>
    <w:rsid w:val="002E374B"/>
    <w:rsid w:val="002E399A"/>
    <w:rsid w:val="002E39C5"/>
    <w:rsid w:val="002E3C33"/>
    <w:rsid w:val="002E3FF2"/>
    <w:rsid w:val="002E4628"/>
    <w:rsid w:val="002E49B1"/>
    <w:rsid w:val="002E4BF1"/>
    <w:rsid w:val="002E4D30"/>
    <w:rsid w:val="002E56E7"/>
    <w:rsid w:val="002E595F"/>
    <w:rsid w:val="002E5C7D"/>
    <w:rsid w:val="002E60B3"/>
    <w:rsid w:val="002E628C"/>
    <w:rsid w:val="002E6441"/>
    <w:rsid w:val="002E6D06"/>
    <w:rsid w:val="002E6E32"/>
    <w:rsid w:val="002E7935"/>
    <w:rsid w:val="002F05E8"/>
    <w:rsid w:val="002F1341"/>
    <w:rsid w:val="002F148A"/>
    <w:rsid w:val="002F1BF0"/>
    <w:rsid w:val="002F27FF"/>
    <w:rsid w:val="002F2AC7"/>
    <w:rsid w:val="002F34C2"/>
    <w:rsid w:val="002F442D"/>
    <w:rsid w:val="002F47B1"/>
    <w:rsid w:val="002F4C83"/>
    <w:rsid w:val="002F4CA7"/>
    <w:rsid w:val="002F589B"/>
    <w:rsid w:val="002F603A"/>
    <w:rsid w:val="002F6D7F"/>
    <w:rsid w:val="002F7349"/>
    <w:rsid w:val="002F743C"/>
    <w:rsid w:val="002F7496"/>
    <w:rsid w:val="002F7DB4"/>
    <w:rsid w:val="002FB44A"/>
    <w:rsid w:val="003000F2"/>
    <w:rsid w:val="00301220"/>
    <w:rsid w:val="00302282"/>
    <w:rsid w:val="00302B46"/>
    <w:rsid w:val="00303201"/>
    <w:rsid w:val="003036D1"/>
    <w:rsid w:val="00304404"/>
    <w:rsid w:val="00304764"/>
    <w:rsid w:val="00304AE0"/>
    <w:rsid w:val="003050AE"/>
    <w:rsid w:val="0030574D"/>
    <w:rsid w:val="0030646B"/>
    <w:rsid w:val="00306CE5"/>
    <w:rsid w:val="00310360"/>
    <w:rsid w:val="003106E7"/>
    <w:rsid w:val="00310E90"/>
    <w:rsid w:val="00310EAD"/>
    <w:rsid w:val="00311300"/>
    <w:rsid w:val="00311874"/>
    <w:rsid w:val="003121F3"/>
    <w:rsid w:val="00312257"/>
    <w:rsid w:val="00312EC7"/>
    <w:rsid w:val="003133F5"/>
    <w:rsid w:val="00313599"/>
    <w:rsid w:val="00313D95"/>
    <w:rsid w:val="00314629"/>
    <w:rsid w:val="00314B4C"/>
    <w:rsid w:val="0031537F"/>
    <w:rsid w:val="0031620D"/>
    <w:rsid w:val="0031644A"/>
    <w:rsid w:val="0031670F"/>
    <w:rsid w:val="00316B6D"/>
    <w:rsid w:val="00316F5A"/>
    <w:rsid w:val="00316F7B"/>
    <w:rsid w:val="00317FBE"/>
    <w:rsid w:val="0032138C"/>
    <w:rsid w:val="003219B3"/>
    <w:rsid w:val="003224CC"/>
    <w:rsid w:val="0032380F"/>
    <w:rsid w:val="00323E64"/>
    <w:rsid w:val="00323EB6"/>
    <w:rsid w:val="00324CD1"/>
    <w:rsid w:val="0032508B"/>
    <w:rsid w:val="00325BE7"/>
    <w:rsid w:val="00326FB3"/>
    <w:rsid w:val="00327233"/>
    <w:rsid w:val="00327FC7"/>
    <w:rsid w:val="0033032D"/>
    <w:rsid w:val="003303BD"/>
    <w:rsid w:val="003303D8"/>
    <w:rsid w:val="00330422"/>
    <w:rsid w:val="00331334"/>
    <w:rsid w:val="0033155A"/>
    <w:rsid w:val="0033203B"/>
    <w:rsid w:val="003336A0"/>
    <w:rsid w:val="00333FC4"/>
    <w:rsid w:val="00334E3E"/>
    <w:rsid w:val="00335FAC"/>
    <w:rsid w:val="00335FE6"/>
    <w:rsid w:val="003360BA"/>
    <w:rsid w:val="003362B7"/>
    <w:rsid w:val="003368AE"/>
    <w:rsid w:val="0033794D"/>
    <w:rsid w:val="00337C65"/>
    <w:rsid w:val="00337DB9"/>
    <w:rsid w:val="0034000D"/>
    <w:rsid w:val="00340057"/>
    <w:rsid w:val="00340259"/>
    <w:rsid w:val="003403D2"/>
    <w:rsid w:val="003408FB"/>
    <w:rsid w:val="00340F18"/>
    <w:rsid w:val="00341CE0"/>
    <w:rsid w:val="00341E29"/>
    <w:rsid w:val="00341EFC"/>
    <w:rsid w:val="0034271D"/>
    <w:rsid w:val="00343198"/>
    <w:rsid w:val="00343725"/>
    <w:rsid w:val="003440B6"/>
    <w:rsid w:val="00344AFF"/>
    <w:rsid w:val="00344D42"/>
    <w:rsid w:val="00345508"/>
    <w:rsid w:val="003456FA"/>
    <w:rsid w:val="00345D65"/>
    <w:rsid w:val="00345F34"/>
    <w:rsid w:val="003464AE"/>
    <w:rsid w:val="0034667B"/>
    <w:rsid w:val="00346ACB"/>
    <w:rsid w:val="003475F5"/>
    <w:rsid w:val="0035009B"/>
    <w:rsid w:val="00350158"/>
    <w:rsid w:val="00351122"/>
    <w:rsid w:val="0035161C"/>
    <w:rsid w:val="00351931"/>
    <w:rsid w:val="0035196A"/>
    <w:rsid w:val="00352138"/>
    <w:rsid w:val="003526EA"/>
    <w:rsid w:val="00353056"/>
    <w:rsid w:val="00354139"/>
    <w:rsid w:val="00354280"/>
    <w:rsid w:val="0035436F"/>
    <w:rsid w:val="003543A7"/>
    <w:rsid w:val="00354692"/>
    <w:rsid w:val="00356393"/>
    <w:rsid w:val="00356A0C"/>
    <w:rsid w:val="00357699"/>
    <w:rsid w:val="00357F3B"/>
    <w:rsid w:val="003604C8"/>
    <w:rsid w:val="003605F7"/>
    <w:rsid w:val="00360693"/>
    <w:rsid w:val="00360D36"/>
    <w:rsid w:val="00361674"/>
    <w:rsid w:val="00362015"/>
    <w:rsid w:val="00362326"/>
    <w:rsid w:val="00362881"/>
    <w:rsid w:val="003628E4"/>
    <w:rsid w:val="00363F9A"/>
    <w:rsid w:val="00364BB4"/>
    <w:rsid w:val="00365536"/>
    <w:rsid w:val="003658D6"/>
    <w:rsid w:val="00365A81"/>
    <w:rsid w:val="00366BE4"/>
    <w:rsid w:val="0036773D"/>
    <w:rsid w:val="00367A84"/>
    <w:rsid w:val="00367B54"/>
    <w:rsid w:val="0037030D"/>
    <w:rsid w:val="003705BC"/>
    <w:rsid w:val="00370F68"/>
    <w:rsid w:val="00372650"/>
    <w:rsid w:val="00372A34"/>
    <w:rsid w:val="0037310E"/>
    <w:rsid w:val="00373C61"/>
    <w:rsid w:val="00373EA0"/>
    <w:rsid w:val="003741F2"/>
    <w:rsid w:val="0037472E"/>
    <w:rsid w:val="003748E5"/>
    <w:rsid w:val="00374956"/>
    <w:rsid w:val="0037505C"/>
    <w:rsid w:val="003752E8"/>
    <w:rsid w:val="00375AA8"/>
    <w:rsid w:val="00375DDD"/>
    <w:rsid w:val="00376250"/>
    <w:rsid w:val="00376293"/>
    <w:rsid w:val="00376363"/>
    <w:rsid w:val="00376488"/>
    <w:rsid w:val="00376A7E"/>
    <w:rsid w:val="00376B58"/>
    <w:rsid w:val="00376F17"/>
    <w:rsid w:val="00377162"/>
    <w:rsid w:val="00377A46"/>
    <w:rsid w:val="00377EAD"/>
    <w:rsid w:val="00377F71"/>
    <w:rsid w:val="003800AC"/>
    <w:rsid w:val="003802A7"/>
    <w:rsid w:val="00380523"/>
    <w:rsid w:val="00380746"/>
    <w:rsid w:val="00381044"/>
    <w:rsid w:val="003819D2"/>
    <w:rsid w:val="003819F0"/>
    <w:rsid w:val="00381AC7"/>
    <w:rsid w:val="00382095"/>
    <w:rsid w:val="0038232A"/>
    <w:rsid w:val="00382D67"/>
    <w:rsid w:val="00383405"/>
    <w:rsid w:val="003839F0"/>
    <w:rsid w:val="003840C0"/>
    <w:rsid w:val="003842E4"/>
    <w:rsid w:val="0038476A"/>
    <w:rsid w:val="00384995"/>
    <w:rsid w:val="003851B5"/>
    <w:rsid w:val="00385856"/>
    <w:rsid w:val="00385ECC"/>
    <w:rsid w:val="00386058"/>
    <w:rsid w:val="003866E4"/>
    <w:rsid w:val="00387ECE"/>
    <w:rsid w:val="00390265"/>
    <w:rsid w:val="003908F8"/>
    <w:rsid w:val="00390ABB"/>
    <w:rsid w:val="00390DB7"/>
    <w:rsid w:val="00390EEE"/>
    <w:rsid w:val="00391275"/>
    <w:rsid w:val="00391E41"/>
    <w:rsid w:val="00392AAF"/>
    <w:rsid w:val="00392CCD"/>
    <w:rsid w:val="00392E61"/>
    <w:rsid w:val="00392F65"/>
    <w:rsid w:val="0039300D"/>
    <w:rsid w:val="003932BF"/>
    <w:rsid w:val="00393BFF"/>
    <w:rsid w:val="00393C92"/>
    <w:rsid w:val="003941AB"/>
    <w:rsid w:val="003945B7"/>
    <w:rsid w:val="003947FB"/>
    <w:rsid w:val="0039528E"/>
    <w:rsid w:val="003953A8"/>
    <w:rsid w:val="0039550B"/>
    <w:rsid w:val="00396885"/>
    <w:rsid w:val="00397056"/>
    <w:rsid w:val="003970F8"/>
    <w:rsid w:val="0039727F"/>
    <w:rsid w:val="003979D0"/>
    <w:rsid w:val="00397A24"/>
    <w:rsid w:val="003A0518"/>
    <w:rsid w:val="003A080C"/>
    <w:rsid w:val="003A08E7"/>
    <w:rsid w:val="003A0A59"/>
    <w:rsid w:val="003A0EB2"/>
    <w:rsid w:val="003A16B9"/>
    <w:rsid w:val="003A2F41"/>
    <w:rsid w:val="003A32E6"/>
    <w:rsid w:val="003A3723"/>
    <w:rsid w:val="003A3D67"/>
    <w:rsid w:val="003A49E5"/>
    <w:rsid w:val="003A4BEF"/>
    <w:rsid w:val="003A4DC4"/>
    <w:rsid w:val="003A4F12"/>
    <w:rsid w:val="003A556F"/>
    <w:rsid w:val="003A790C"/>
    <w:rsid w:val="003A79AB"/>
    <w:rsid w:val="003B08F1"/>
    <w:rsid w:val="003B14AA"/>
    <w:rsid w:val="003B14B3"/>
    <w:rsid w:val="003B1BF1"/>
    <w:rsid w:val="003B2278"/>
    <w:rsid w:val="003B22B5"/>
    <w:rsid w:val="003B313D"/>
    <w:rsid w:val="003B320D"/>
    <w:rsid w:val="003B43ED"/>
    <w:rsid w:val="003B4427"/>
    <w:rsid w:val="003B4758"/>
    <w:rsid w:val="003B4E73"/>
    <w:rsid w:val="003B5A1E"/>
    <w:rsid w:val="003B5C93"/>
    <w:rsid w:val="003B6864"/>
    <w:rsid w:val="003B68D8"/>
    <w:rsid w:val="003B6A5B"/>
    <w:rsid w:val="003B7D53"/>
    <w:rsid w:val="003C0511"/>
    <w:rsid w:val="003C0B46"/>
    <w:rsid w:val="003C0C18"/>
    <w:rsid w:val="003C0CFC"/>
    <w:rsid w:val="003C0F66"/>
    <w:rsid w:val="003C1B25"/>
    <w:rsid w:val="003C25E7"/>
    <w:rsid w:val="003C2DB2"/>
    <w:rsid w:val="003C3ECC"/>
    <w:rsid w:val="003C47BA"/>
    <w:rsid w:val="003C4B2B"/>
    <w:rsid w:val="003C4C8E"/>
    <w:rsid w:val="003C5A6C"/>
    <w:rsid w:val="003C64B7"/>
    <w:rsid w:val="003C65E7"/>
    <w:rsid w:val="003C791C"/>
    <w:rsid w:val="003C7B81"/>
    <w:rsid w:val="003C7CBE"/>
    <w:rsid w:val="003C7DA7"/>
    <w:rsid w:val="003D02D2"/>
    <w:rsid w:val="003D036B"/>
    <w:rsid w:val="003D03B7"/>
    <w:rsid w:val="003D0575"/>
    <w:rsid w:val="003D0A66"/>
    <w:rsid w:val="003D0B9A"/>
    <w:rsid w:val="003D0BB6"/>
    <w:rsid w:val="003D0BDC"/>
    <w:rsid w:val="003D0FB2"/>
    <w:rsid w:val="003D2C8B"/>
    <w:rsid w:val="003D376C"/>
    <w:rsid w:val="003D3829"/>
    <w:rsid w:val="003D40A0"/>
    <w:rsid w:val="003D44C9"/>
    <w:rsid w:val="003D4C81"/>
    <w:rsid w:val="003D51C9"/>
    <w:rsid w:val="003D5737"/>
    <w:rsid w:val="003D6A1F"/>
    <w:rsid w:val="003D6B67"/>
    <w:rsid w:val="003D76E9"/>
    <w:rsid w:val="003D7832"/>
    <w:rsid w:val="003E0283"/>
    <w:rsid w:val="003E09EB"/>
    <w:rsid w:val="003E0FE7"/>
    <w:rsid w:val="003E137D"/>
    <w:rsid w:val="003E1E06"/>
    <w:rsid w:val="003E227F"/>
    <w:rsid w:val="003E2A4A"/>
    <w:rsid w:val="003E2E27"/>
    <w:rsid w:val="003E30BF"/>
    <w:rsid w:val="003E3A96"/>
    <w:rsid w:val="003E46C4"/>
    <w:rsid w:val="003E4FBD"/>
    <w:rsid w:val="003E50B0"/>
    <w:rsid w:val="003E53BC"/>
    <w:rsid w:val="003E554E"/>
    <w:rsid w:val="003E56FC"/>
    <w:rsid w:val="003E5F06"/>
    <w:rsid w:val="003E5F5C"/>
    <w:rsid w:val="003E61EE"/>
    <w:rsid w:val="003E64A6"/>
    <w:rsid w:val="003E6525"/>
    <w:rsid w:val="003E7747"/>
    <w:rsid w:val="003E77D9"/>
    <w:rsid w:val="003E7E2A"/>
    <w:rsid w:val="003F09A9"/>
    <w:rsid w:val="003F13DB"/>
    <w:rsid w:val="003F16D4"/>
    <w:rsid w:val="003F1C0B"/>
    <w:rsid w:val="003F1E65"/>
    <w:rsid w:val="003F1F4B"/>
    <w:rsid w:val="003F23C1"/>
    <w:rsid w:val="003F26D4"/>
    <w:rsid w:val="003F2826"/>
    <w:rsid w:val="003F2EF0"/>
    <w:rsid w:val="003F3637"/>
    <w:rsid w:val="003F479C"/>
    <w:rsid w:val="003F5A68"/>
    <w:rsid w:val="003F6301"/>
    <w:rsid w:val="003F6772"/>
    <w:rsid w:val="003F6AAF"/>
    <w:rsid w:val="003F6C2F"/>
    <w:rsid w:val="003F7174"/>
    <w:rsid w:val="003F7700"/>
    <w:rsid w:val="003F7876"/>
    <w:rsid w:val="0040037C"/>
    <w:rsid w:val="00400BE8"/>
    <w:rsid w:val="0040230C"/>
    <w:rsid w:val="004024CA"/>
    <w:rsid w:val="00402F08"/>
    <w:rsid w:val="0040350E"/>
    <w:rsid w:val="004047AE"/>
    <w:rsid w:val="00404CB5"/>
    <w:rsid w:val="00404D98"/>
    <w:rsid w:val="00405B32"/>
    <w:rsid w:val="00405B64"/>
    <w:rsid w:val="004077CB"/>
    <w:rsid w:val="004113AB"/>
    <w:rsid w:val="004113BF"/>
    <w:rsid w:val="004118AE"/>
    <w:rsid w:val="00412861"/>
    <w:rsid w:val="00412C90"/>
    <w:rsid w:val="00413034"/>
    <w:rsid w:val="00414010"/>
    <w:rsid w:val="00414134"/>
    <w:rsid w:val="004142E4"/>
    <w:rsid w:val="00414929"/>
    <w:rsid w:val="00414EBE"/>
    <w:rsid w:val="00414F2A"/>
    <w:rsid w:val="00415907"/>
    <w:rsid w:val="00415DE3"/>
    <w:rsid w:val="004160B3"/>
    <w:rsid w:val="00416699"/>
    <w:rsid w:val="00416B8E"/>
    <w:rsid w:val="0041720A"/>
    <w:rsid w:val="0041729F"/>
    <w:rsid w:val="004172E7"/>
    <w:rsid w:val="004175F3"/>
    <w:rsid w:val="004177F2"/>
    <w:rsid w:val="004207D9"/>
    <w:rsid w:val="0042192D"/>
    <w:rsid w:val="00421DBE"/>
    <w:rsid w:val="004222DE"/>
    <w:rsid w:val="004231C4"/>
    <w:rsid w:val="0042325E"/>
    <w:rsid w:val="004234A5"/>
    <w:rsid w:val="0042375F"/>
    <w:rsid w:val="004242C0"/>
    <w:rsid w:val="0042495B"/>
    <w:rsid w:val="00425164"/>
    <w:rsid w:val="0042579E"/>
    <w:rsid w:val="00426C0F"/>
    <w:rsid w:val="00427EB7"/>
    <w:rsid w:val="004311B1"/>
    <w:rsid w:val="00432126"/>
    <w:rsid w:val="004327DB"/>
    <w:rsid w:val="00432819"/>
    <w:rsid w:val="004328BD"/>
    <w:rsid w:val="004329C3"/>
    <w:rsid w:val="00433B61"/>
    <w:rsid w:val="00434B64"/>
    <w:rsid w:val="0043560E"/>
    <w:rsid w:val="004356FF"/>
    <w:rsid w:val="00435CC6"/>
    <w:rsid w:val="00435F25"/>
    <w:rsid w:val="004369FE"/>
    <w:rsid w:val="00436D7C"/>
    <w:rsid w:val="00437D44"/>
    <w:rsid w:val="004404DF"/>
    <w:rsid w:val="004407A2"/>
    <w:rsid w:val="0044096F"/>
    <w:rsid w:val="00440FE9"/>
    <w:rsid w:val="004411D2"/>
    <w:rsid w:val="00443082"/>
    <w:rsid w:val="004432A9"/>
    <w:rsid w:val="00443C98"/>
    <w:rsid w:val="00444174"/>
    <w:rsid w:val="004453AA"/>
    <w:rsid w:val="004457B6"/>
    <w:rsid w:val="00446107"/>
    <w:rsid w:val="00446338"/>
    <w:rsid w:val="00446766"/>
    <w:rsid w:val="00446A03"/>
    <w:rsid w:val="0044775B"/>
    <w:rsid w:val="00447CED"/>
    <w:rsid w:val="00447E06"/>
    <w:rsid w:val="00447E6E"/>
    <w:rsid w:val="004507B2"/>
    <w:rsid w:val="00451A65"/>
    <w:rsid w:val="0045208F"/>
    <w:rsid w:val="00452624"/>
    <w:rsid w:val="00452708"/>
    <w:rsid w:val="00452825"/>
    <w:rsid w:val="004528ED"/>
    <w:rsid w:val="00452DA7"/>
    <w:rsid w:val="0045389A"/>
    <w:rsid w:val="004538A3"/>
    <w:rsid w:val="00454EC3"/>
    <w:rsid w:val="004563C7"/>
    <w:rsid w:val="00456FAF"/>
    <w:rsid w:val="004578F2"/>
    <w:rsid w:val="00457F5E"/>
    <w:rsid w:val="00460736"/>
    <w:rsid w:val="004608F4"/>
    <w:rsid w:val="00460AEA"/>
    <w:rsid w:val="00460D48"/>
    <w:rsid w:val="00461118"/>
    <w:rsid w:val="0046128E"/>
    <w:rsid w:val="00461393"/>
    <w:rsid w:val="00461539"/>
    <w:rsid w:val="00461A1A"/>
    <w:rsid w:val="00461FCD"/>
    <w:rsid w:val="00463A01"/>
    <w:rsid w:val="004643F1"/>
    <w:rsid w:val="004645F7"/>
    <w:rsid w:val="00464CC2"/>
    <w:rsid w:val="004651E6"/>
    <w:rsid w:val="004658DE"/>
    <w:rsid w:val="00466021"/>
    <w:rsid w:val="0046612D"/>
    <w:rsid w:val="00466532"/>
    <w:rsid w:val="00466B32"/>
    <w:rsid w:val="00466BB8"/>
    <w:rsid w:val="00467213"/>
    <w:rsid w:val="004707F8"/>
    <w:rsid w:val="00471A6D"/>
    <w:rsid w:val="00471C5F"/>
    <w:rsid w:val="00471D7C"/>
    <w:rsid w:val="004735B0"/>
    <w:rsid w:val="00474EE9"/>
    <w:rsid w:val="004759A7"/>
    <w:rsid w:val="00476330"/>
    <w:rsid w:val="004765A5"/>
    <w:rsid w:val="00476B22"/>
    <w:rsid w:val="004776D3"/>
    <w:rsid w:val="00477999"/>
    <w:rsid w:val="004800B1"/>
    <w:rsid w:val="004804FD"/>
    <w:rsid w:val="00480FAA"/>
    <w:rsid w:val="004811A0"/>
    <w:rsid w:val="00481378"/>
    <w:rsid w:val="00481588"/>
    <w:rsid w:val="00481727"/>
    <w:rsid w:val="00481C6D"/>
    <w:rsid w:val="00482095"/>
    <w:rsid w:val="00482366"/>
    <w:rsid w:val="00482498"/>
    <w:rsid w:val="00482757"/>
    <w:rsid w:val="00482E14"/>
    <w:rsid w:val="00483A7D"/>
    <w:rsid w:val="00483ADB"/>
    <w:rsid w:val="004841FD"/>
    <w:rsid w:val="004844DF"/>
    <w:rsid w:val="00484653"/>
    <w:rsid w:val="00484FEA"/>
    <w:rsid w:val="00485579"/>
    <w:rsid w:val="004868E7"/>
    <w:rsid w:val="00487E02"/>
    <w:rsid w:val="0049055F"/>
    <w:rsid w:val="0049115D"/>
    <w:rsid w:val="0049118B"/>
    <w:rsid w:val="0049124F"/>
    <w:rsid w:val="00491D65"/>
    <w:rsid w:val="00491E81"/>
    <w:rsid w:val="00493249"/>
    <w:rsid w:val="00493D48"/>
    <w:rsid w:val="00493E41"/>
    <w:rsid w:val="00494A07"/>
    <w:rsid w:val="00494D5B"/>
    <w:rsid w:val="00495178"/>
    <w:rsid w:val="004954DD"/>
    <w:rsid w:val="00496312"/>
    <w:rsid w:val="0049651F"/>
    <w:rsid w:val="00496DB0"/>
    <w:rsid w:val="00496EDB"/>
    <w:rsid w:val="00497F17"/>
    <w:rsid w:val="004A0406"/>
    <w:rsid w:val="004A0E99"/>
    <w:rsid w:val="004A0EA4"/>
    <w:rsid w:val="004A1AEE"/>
    <w:rsid w:val="004A2083"/>
    <w:rsid w:val="004A2C0A"/>
    <w:rsid w:val="004A4AC0"/>
    <w:rsid w:val="004A5193"/>
    <w:rsid w:val="004A5B72"/>
    <w:rsid w:val="004A5C54"/>
    <w:rsid w:val="004A62D4"/>
    <w:rsid w:val="004A6517"/>
    <w:rsid w:val="004A710F"/>
    <w:rsid w:val="004A78B3"/>
    <w:rsid w:val="004B012E"/>
    <w:rsid w:val="004B0237"/>
    <w:rsid w:val="004B0AB7"/>
    <w:rsid w:val="004B0FFA"/>
    <w:rsid w:val="004B205A"/>
    <w:rsid w:val="004B2749"/>
    <w:rsid w:val="004B2D00"/>
    <w:rsid w:val="004B34EC"/>
    <w:rsid w:val="004B40A4"/>
    <w:rsid w:val="004B44A0"/>
    <w:rsid w:val="004B477C"/>
    <w:rsid w:val="004B4921"/>
    <w:rsid w:val="004B6239"/>
    <w:rsid w:val="004B65DB"/>
    <w:rsid w:val="004B6713"/>
    <w:rsid w:val="004B6AE9"/>
    <w:rsid w:val="004B6B9C"/>
    <w:rsid w:val="004B6CDC"/>
    <w:rsid w:val="004B7A67"/>
    <w:rsid w:val="004B7F19"/>
    <w:rsid w:val="004C0A21"/>
    <w:rsid w:val="004C0B8E"/>
    <w:rsid w:val="004C0C64"/>
    <w:rsid w:val="004C0F0E"/>
    <w:rsid w:val="004C2466"/>
    <w:rsid w:val="004C3018"/>
    <w:rsid w:val="004C3799"/>
    <w:rsid w:val="004C37F9"/>
    <w:rsid w:val="004C4568"/>
    <w:rsid w:val="004C4888"/>
    <w:rsid w:val="004C4A23"/>
    <w:rsid w:val="004C4AAD"/>
    <w:rsid w:val="004C4D36"/>
    <w:rsid w:val="004C507C"/>
    <w:rsid w:val="004C54CE"/>
    <w:rsid w:val="004C561A"/>
    <w:rsid w:val="004C5AEE"/>
    <w:rsid w:val="004C5D5E"/>
    <w:rsid w:val="004C5F9B"/>
    <w:rsid w:val="004C5FDF"/>
    <w:rsid w:val="004C645C"/>
    <w:rsid w:val="004C6512"/>
    <w:rsid w:val="004D00C6"/>
    <w:rsid w:val="004D081A"/>
    <w:rsid w:val="004D0C31"/>
    <w:rsid w:val="004D110F"/>
    <w:rsid w:val="004D1396"/>
    <w:rsid w:val="004D16F1"/>
    <w:rsid w:val="004D1E11"/>
    <w:rsid w:val="004D20EE"/>
    <w:rsid w:val="004D2312"/>
    <w:rsid w:val="004D2BDE"/>
    <w:rsid w:val="004D347F"/>
    <w:rsid w:val="004D3569"/>
    <w:rsid w:val="004D38E5"/>
    <w:rsid w:val="004D3912"/>
    <w:rsid w:val="004D3BD0"/>
    <w:rsid w:val="004D3CBD"/>
    <w:rsid w:val="004D5017"/>
    <w:rsid w:val="004D50C6"/>
    <w:rsid w:val="004D5AA9"/>
    <w:rsid w:val="004D5EBC"/>
    <w:rsid w:val="004D6176"/>
    <w:rsid w:val="004D6320"/>
    <w:rsid w:val="004D6385"/>
    <w:rsid w:val="004D6938"/>
    <w:rsid w:val="004D6FCE"/>
    <w:rsid w:val="004E0305"/>
    <w:rsid w:val="004E068B"/>
    <w:rsid w:val="004E0C3F"/>
    <w:rsid w:val="004E139B"/>
    <w:rsid w:val="004E1764"/>
    <w:rsid w:val="004E1787"/>
    <w:rsid w:val="004E27E3"/>
    <w:rsid w:val="004E280F"/>
    <w:rsid w:val="004E2FFE"/>
    <w:rsid w:val="004E3B37"/>
    <w:rsid w:val="004E3CDE"/>
    <w:rsid w:val="004E4F57"/>
    <w:rsid w:val="004E56CD"/>
    <w:rsid w:val="004E5956"/>
    <w:rsid w:val="004E6775"/>
    <w:rsid w:val="004E6B96"/>
    <w:rsid w:val="004F0041"/>
    <w:rsid w:val="004F0237"/>
    <w:rsid w:val="004F0688"/>
    <w:rsid w:val="004F0D57"/>
    <w:rsid w:val="004F0DF7"/>
    <w:rsid w:val="004F105A"/>
    <w:rsid w:val="004F1148"/>
    <w:rsid w:val="004F1F15"/>
    <w:rsid w:val="004F20AD"/>
    <w:rsid w:val="004F23FC"/>
    <w:rsid w:val="004F2E4C"/>
    <w:rsid w:val="004F2E89"/>
    <w:rsid w:val="004F3BE9"/>
    <w:rsid w:val="004F3DB8"/>
    <w:rsid w:val="004F50AD"/>
    <w:rsid w:val="004F52A5"/>
    <w:rsid w:val="004F53A7"/>
    <w:rsid w:val="004F5A6C"/>
    <w:rsid w:val="004F5EDA"/>
    <w:rsid w:val="004F6469"/>
    <w:rsid w:val="004F6BB9"/>
    <w:rsid w:val="004F7862"/>
    <w:rsid w:val="00500481"/>
    <w:rsid w:val="00500C9C"/>
    <w:rsid w:val="00501119"/>
    <w:rsid w:val="00501537"/>
    <w:rsid w:val="00501EEF"/>
    <w:rsid w:val="00502B7F"/>
    <w:rsid w:val="00502BEC"/>
    <w:rsid w:val="00503D46"/>
    <w:rsid w:val="0050498F"/>
    <w:rsid w:val="005056B3"/>
    <w:rsid w:val="005056C2"/>
    <w:rsid w:val="0050579F"/>
    <w:rsid w:val="0050582C"/>
    <w:rsid w:val="00505897"/>
    <w:rsid w:val="00505B36"/>
    <w:rsid w:val="005064C6"/>
    <w:rsid w:val="0050722D"/>
    <w:rsid w:val="005077E7"/>
    <w:rsid w:val="00507901"/>
    <w:rsid w:val="005105CE"/>
    <w:rsid w:val="0051084E"/>
    <w:rsid w:val="0051155F"/>
    <w:rsid w:val="005117FE"/>
    <w:rsid w:val="00511ED8"/>
    <w:rsid w:val="00512071"/>
    <w:rsid w:val="005129F0"/>
    <w:rsid w:val="005130E8"/>
    <w:rsid w:val="005131E4"/>
    <w:rsid w:val="00513614"/>
    <w:rsid w:val="005138FA"/>
    <w:rsid w:val="005140AC"/>
    <w:rsid w:val="005146BC"/>
    <w:rsid w:val="00514BF7"/>
    <w:rsid w:val="00515612"/>
    <w:rsid w:val="005157E6"/>
    <w:rsid w:val="00517327"/>
    <w:rsid w:val="005173F1"/>
    <w:rsid w:val="0051775C"/>
    <w:rsid w:val="00517B7A"/>
    <w:rsid w:val="00517D9A"/>
    <w:rsid w:val="00520358"/>
    <w:rsid w:val="00520D11"/>
    <w:rsid w:val="00521400"/>
    <w:rsid w:val="005216B7"/>
    <w:rsid w:val="005217BA"/>
    <w:rsid w:val="00521B23"/>
    <w:rsid w:val="00521F9C"/>
    <w:rsid w:val="00522055"/>
    <w:rsid w:val="005235B5"/>
    <w:rsid w:val="0052378F"/>
    <w:rsid w:val="0052383D"/>
    <w:rsid w:val="00523EA7"/>
    <w:rsid w:val="0052478B"/>
    <w:rsid w:val="00524C91"/>
    <w:rsid w:val="0052514A"/>
    <w:rsid w:val="005255D6"/>
    <w:rsid w:val="005270F9"/>
    <w:rsid w:val="0053035C"/>
    <w:rsid w:val="00530412"/>
    <w:rsid w:val="00530B4A"/>
    <w:rsid w:val="00530FE7"/>
    <w:rsid w:val="005312CF"/>
    <w:rsid w:val="0053168B"/>
    <w:rsid w:val="00531D92"/>
    <w:rsid w:val="0053204C"/>
    <w:rsid w:val="00532226"/>
    <w:rsid w:val="005328B9"/>
    <w:rsid w:val="00532E14"/>
    <w:rsid w:val="00532E30"/>
    <w:rsid w:val="00532E97"/>
    <w:rsid w:val="005336E7"/>
    <w:rsid w:val="00534C2B"/>
    <w:rsid w:val="00534D1A"/>
    <w:rsid w:val="00534EE5"/>
    <w:rsid w:val="00536701"/>
    <w:rsid w:val="00536831"/>
    <w:rsid w:val="005371CF"/>
    <w:rsid w:val="00537644"/>
    <w:rsid w:val="005379A6"/>
    <w:rsid w:val="005403B3"/>
    <w:rsid w:val="005404EC"/>
    <w:rsid w:val="00540782"/>
    <w:rsid w:val="005409DC"/>
    <w:rsid w:val="00540DAC"/>
    <w:rsid w:val="005418B6"/>
    <w:rsid w:val="00541D1D"/>
    <w:rsid w:val="00541E15"/>
    <w:rsid w:val="005426DC"/>
    <w:rsid w:val="00542792"/>
    <w:rsid w:val="0054282E"/>
    <w:rsid w:val="005432D6"/>
    <w:rsid w:val="00543553"/>
    <w:rsid w:val="00543DB5"/>
    <w:rsid w:val="005444E2"/>
    <w:rsid w:val="00544841"/>
    <w:rsid w:val="00544C96"/>
    <w:rsid w:val="00544EA2"/>
    <w:rsid w:val="005455A4"/>
    <w:rsid w:val="005465E5"/>
    <w:rsid w:val="00546C25"/>
    <w:rsid w:val="00546F41"/>
    <w:rsid w:val="00547090"/>
    <w:rsid w:val="005473E7"/>
    <w:rsid w:val="005475B2"/>
    <w:rsid w:val="005476EB"/>
    <w:rsid w:val="00550946"/>
    <w:rsid w:val="00550EC3"/>
    <w:rsid w:val="005512A2"/>
    <w:rsid w:val="00551577"/>
    <w:rsid w:val="00551DE9"/>
    <w:rsid w:val="00551E08"/>
    <w:rsid w:val="00552004"/>
    <w:rsid w:val="005529CA"/>
    <w:rsid w:val="00552AD2"/>
    <w:rsid w:val="005534DA"/>
    <w:rsid w:val="00553D7F"/>
    <w:rsid w:val="00554338"/>
    <w:rsid w:val="00554614"/>
    <w:rsid w:val="00554AFF"/>
    <w:rsid w:val="00554D3D"/>
    <w:rsid w:val="0055558B"/>
    <w:rsid w:val="00555B2B"/>
    <w:rsid w:val="00555DCE"/>
    <w:rsid w:val="005560C4"/>
    <w:rsid w:val="005562D0"/>
    <w:rsid w:val="00556585"/>
    <w:rsid w:val="00556A9A"/>
    <w:rsid w:val="00556B45"/>
    <w:rsid w:val="00557888"/>
    <w:rsid w:val="00557CB1"/>
    <w:rsid w:val="00557E10"/>
    <w:rsid w:val="0056004E"/>
    <w:rsid w:val="00560183"/>
    <w:rsid w:val="0056043B"/>
    <w:rsid w:val="00560B88"/>
    <w:rsid w:val="00560C3B"/>
    <w:rsid w:val="00560DFA"/>
    <w:rsid w:val="00561315"/>
    <w:rsid w:val="00561521"/>
    <w:rsid w:val="00562C82"/>
    <w:rsid w:val="00562D9F"/>
    <w:rsid w:val="00563284"/>
    <w:rsid w:val="0056488A"/>
    <w:rsid w:val="00564DA0"/>
    <w:rsid w:val="00564EBE"/>
    <w:rsid w:val="0056542C"/>
    <w:rsid w:val="00565898"/>
    <w:rsid w:val="00565DA7"/>
    <w:rsid w:val="00565FEC"/>
    <w:rsid w:val="00566728"/>
    <w:rsid w:val="00566B11"/>
    <w:rsid w:val="00566F8F"/>
    <w:rsid w:val="00566F9B"/>
    <w:rsid w:val="00567010"/>
    <w:rsid w:val="005672EF"/>
    <w:rsid w:val="00567454"/>
    <w:rsid w:val="005701B8"/>
    <w:rsid w:val="00570FDE"/>
    <w:rsid w:val="00571055"/>
    <w:rsid w:val="00571071"/>
    <w:rsid w:val="0057177D"/>
    <w:rsid w:val="00572378"/>
    <w:rsid w:val="0057324F"/>
    <w:rsid w:val="0057335A"/>
    <w:rsid w:val="00573CD6"/>
    <w:rsid w:val="00573D1E"/>
    <w:rsid w:val="005742E8"/>
    <w:rsid w:val="00574573"/>
    <w:rsid w:val="00574AF5"/>
    <w:rsid w:val="00574B7B"/>
    <w:rsid w:val="005755E4"/>
    <w:rsid w:val="00576A81"/>
    <w:rsid w:val="0058021D"/>
    <w:rsid w:val="0058039B"/>
    <w:rsid w:val="0058079D"/>
    <w:rsid w:val="00580D6E"/>
    <w:rsid w:val="00580DED"/>
    <w:rsid w:val="0058154B"/>
    <w:rsid w:val="00581627"/>
    <w:rsid w:val="005836EC"/>
    <w:rsid w:val="00583B66"/>
    <w:rsid w:val="00583D9A"/>
    <w:rsid w:val="00584E0C"/>
    <w:rsid w:val="00584EF3"/>
    <w:rsid w:val="00585217"/>
    <w:rsid w:val="00585B5B"/>
    <w:rsid w:val="0059063D"/>
    <w:rsid w:val="00590648"/>
    <w:rsid w:val="0059082D"/>
    <w:rsid w:val="00590BCE"/>
    <w:rsid w:val="00590FA6"/>
    <w:rsid w:val="005911C5"/>
    <w:rsid w:val="005911F3"/>
    <w:rsid w:val="005919C1"/>
    <w:rsid w:val="00592BBA"/>
    <w:rsid w:val="00593E36"/>
    <w:rsid w:val="0059445E"/>
    <w:rsid w:val="00594EBA"/>
    <w:rsid w:val="00595632"/>
    <w:rsid w:val="00595DC7"/>
    <w:rsid w:val="005962EB"/>
    <w:rsid w:val="00596AF5"/>
    <w:rsid w:val="00596D01"/>
    <w:rsid w:val="00597176"/>
    <w:rsid w:val="005A0E7F"/>
    <w:rsid w:val="005A11C6"/>
    <w:rsid w:val="005A163C"/>
    <w:rsid w:val="005A1673"/>
    <w:rsid w:val="005A1F51"/>
    <w:rsid w:val="005A21D5"/>
    <w:rsid w:val="005A2458"/>
    <w:rsid w:val="005A2C08"/>
    <w:rsid w:val="005A381B"/>
    <w:rsid w:val="005A39DC"/>
    <w:rsid w:val="005A466C"/>
    <w:rsid w:val="005A5B65"/>
    <w:rsid w:val="005A66B6"/>
    <w:rsid w:val="005A6C19"/>
    <w:rsid w:val="005A74C1"/>
    <w:rsid w:val="005B0329"/>
    <w:rsid w:val="005B096A"/>
    <w:rsid w:val="005B14DC"/>
    <w:rsid w:val="005B17DF"/>
    <w:rsid w:val="005B1EFF"/>
    <w:rsid w:val="005B278C"/>
    <w:rsid w:val="005B2C04"/>
    <w:rsid w:val="005B368B"/>
    <w:rsid w:val="005B3BFC"/>
    <w:rsid w:val="005B4155"/>
    <w:rsid w:val="005B474A"/>
    <w:rsid w:val="005B4FEF"/>
    <w:rsid w:val="005B6648"/>
    <w:rsid w:val="005B6C52"/>
    <w:rsid w:val="005B6E20"/>
    <w:rsid w:val="005B6FBE"/>
    <w:rsid w:val="005B7C2B"/>
    <w:rsid w:val="005B7D77"/>
    <w:rsid w:val="005C0003"/>
    <w:rsid w:val="005C0E42"/>
    <w:rsid w:val="005C122B"/>
    <w:rsid w:val="005C1258"/>
    <w:rsid w:val="005C136D"/>
    <w:rsid w:val="005C17BB"/>
    <w:rsid w:val="005C1ED1"/>
    <w:rsid w:val="005C20D1"/>
    <w:rsid w:val="005C292E"/>
    <w:rsid w:val="005C2A93"/>
    <w:rsid w:val="005C2BF3"/>
    <w:rsid w:val="005C2BF5"/>
    <w:rsid w:val="005C3348"/>
    <w:rsid w:val="005C3627"/>
    <w:rsid w:val="005C3A56"/>
    <w:rsid w:val="005C3F00"/>
    <w:rsid w:val="005C46EE"/>
    <w:rsid w:val="005C497D"/>
    <w:rsid w:val="005C50A9"/>
    <w:rsid w:val="005C5938"/>
    <w:rsid w:val="005C6134"/>
    <w:rsid w:val="005C641F"/>
    <w:rsid w:val="005C69CC"/>
    <w:rsid w:val="005C6D97"/>
    <w:rsid w:val="005C6E58"/>
    <w:rsid w:val="005C6F23"/>
    <w:rsid w:val="005C6FDF"/>
    <w:rsid w:val="005C76BA"/>
    <w:rsid w:val="005C7B8E"/>
    <w:rsid w:val="005C7F4C"/>
    <w:rsid w:val="005D03CC"/>
    <w:rsid w:val="005D0689"/>
    <w:rsid w:val="005D06E6"/>
    <w:rsid w:val="005D1B87"/>
    <w:rsid w:val="005D1E20"/>
    <w:rsid w:val="005D25AC"/>
    <w:rsid w:val="005D28F1"/>
    <w:rsid w:val="005D2D48"/>
    <w:rsid w:val="005D35BF"/>
    <w:rsid w:val="005D549F"/>
    <w:rsid w:val="005D5A88"/>
    <w:rsid w:val="005D6C1C"/>
    <w:rsid w:val="005D7074"/>
    <w:rsid w:val="005D7614"/>
    <w:rsid w:val="005D7A11"/>
    <w:rsid w:val="005D7B1A"/>
    <w:rsid w:val="005D7B7B"/>
    <w:rsid w:val="005E1300"/>
    <w:rsid w:val="005E1E9B"/>
    <w:rsid w:val="005E2772"/>
    <w:rsid w:val="005E2B5C"/>
    <w:rsid w:val="005E3037"/>
    <w:rsid w:val="005E336B"/>
    <w:rsid w:val="005E3525"/>
    <w:rsid w:val="005E45A7"/>
    <w:rsid w:val="005E4A2D"/>
    <w:rsid w:val="005E4D60"/>
    <w:rsid w:val="005E5042"/>
    <w:rsid w:val="005E5375"/>
    <w:rsid w:val="005E56FE"/>
    <w:rsid w:val="005E58AE"/>
    <w:rsid w:val="005E5B0D"/>
    <w:rsid w:val="005E5E93"/>
    <w:rsid w:val="005E6399"/>
    <w:rsid w:val="005E6757"/>
    <w:rsid w:val="005E698E"/>
    <w:rsid w:val="005E7059"/>
    <w:rsid w:val="005E71C7"/>
    <w:rsid w:val="005E76E0"/>
    <w:rsid w:val="005E77B2"/>
    <w:rsid w:val="005E78C0"/>
    <w:rsid w:val="005F006F"/>
    <w:rsid w:val="005F030D"/>
    <w:rsid w:val="005F0651"/>
    <w:rsid w:val="005F11AA"/>
    <w:rsid w:val="005F2062"/>
    <w:rsid w:val="005F2C01"/>
    <w:rsid w:val="005F2FB8"/>
    <w:rsid w:val="005F31AA"/>
    <w:rsid w:val="005F324E"/>
    <w:rsid w:val="005F326C"/>
    <w:rsid w:val="005F3425"/>
    <w:rsid w:val="005F361C"/>
    <w:rsid w:val="005F497D"/>
    <w:rsid w:val="005F4BD1"/>
    <w:rsid w:val="005F4F94"/>
    <w:rsid w:val="005F51E2"/>
    <w:rsid w:val="005F59D5"/>
    <w:rsid w:val="005F6741"/>
    <w:rsid w:val="005F764E"/>
    <w:rsid w:val="005F76C0"/>
    <w:rsid w:val="005F7B5D"/>
    <w:rsid w:val="00600041"/>
    <w:rsid w:val="006002D5"/>
    <w:rsid w:val="00600AE0"/>
    <w:rsid w:val="00602582"/>
    <w:rsid w:val="00602BF5"/>
    <w:rsid w:val="006036BC"/>
    <w:rsid w:val="0060449E"/>
    <w:rsid w:val="0060458A"/>
    <w:rsid w:val="006045A2"/>
    <w:rsid w:val="006059AB"/>
    <w:rsid w:val="00605C65"/>
    <w:rsid w:val="00605DA0"/>
    <w:rsid w:val="0060602B"/>
    <w:rsid w:val="00606970"/>
    <w:rsid w:val="00606AED"/>
    <w:rsid w:val="00606E43"/>
    <w:rsid w:val="0060710E"/>
    <w:rsid w:val="0060726E"/>
    <w:rsid w:val="006073CC"/>
    <w:rsid w:val="00607E63"/>
    <w:rsid w:val="00607EF7"/>
    <w:rsid w:val="00610533"/>
    <w:rsid w:val="00610548"/>
    <w:rsid w:val="00610D02"/>
    <w:rsid w:val="006117FB"/>
    <w:rsid w:val="00611815"/>
    <w:rsid w:val="00612541"/>
    <w:rsid w:val="00612791"/>
    <w:rsid w:val="00613405"/>
    <w:rsid w:val="0061356A"/>
    <w:rsid w:val="00613AFD"/>
    <w:rsid w:val="00614788"/>
    <w:rsid w:val="00614860"/>
    <w:rsid w:val="006150D9"/>
    <w:rsid w:val="00615684"/>
    <w:rsid w:val="0061589D"/>
    <w:rsid w:val="00616675"/>
    <w:rsid w:val="00616DC6"/>
    <w:rsid w:val="00617284"/>
    <w:rsid w:val="00617683"/>
    <w:rsid w:val="00620079"/>
    <w:rsid w:val="00620814"/>
    <w:rsid w:val="00620923"/>
    <w:rsid w:val="0062201D"/>
    <w:rsid w:val="006224A5"/>
    <w:rsid w:val="00622825"/>
    <w:rsid w:val="006229A0"/>
    <w:rsid w:val="00622D9A"/>
    <w:rsid w:val="006239BB"/>
    <w:rsid w:val="00624806"/>
    <w:rsid w:val="00625120"/>
    <w:rsid w:val="00625470"/>
    <w:rsid w:val="00625778"/>
    <w:rsid w:val="00625A32"/>
    <w:rsid w:val="0062672B"/>
    <w:rsid w:val="00626BAF"/>
    <w:rsid w:val="0062710C"/>
    <w:rsid w:val="00627F6C"/>
    <w:rsid w:val="00632220"/>
    <w:rsid w:val="00632873"/>
    <w:rsid w:val="00633638"/>
    <w:rsid w:val="00633F96"/>
    <w:rsid w:val="0063455E"/>
    <w:rsid w:val="0063474F"/>
    <w:rsid w:val="006347F5"/>
    <w:rsid w:val="00634BFA"/>
    <w:rsid w:val="00634EB9"/>
    <w:rsid w:val="00635AC9"/>
    <w:rsid w:val="00635F68"/>
    <w:rsid w:val="006367F6"/>
    <w:rsid w:val="00637092"/>
    <w:rsid w:val="00637384"/>
    <w:rsid w:val="00637437"/>
    <w:rsid w:val="0063777E"/>
    <w:rsid w:val="00640AE7"/>
    <w:rsid w:val="00640C0A"/>
    <w:rsid w:val="00640CC5"/>
    <w:rsid w:val="00640F6A"/>
    <w:rsid w:val="006410F7"/>
    <w:rsid w:val="00641282"/>
    <w:rsid w:val="0064160F"/>
    <w:rsid w:val="00641B61"/>
    <w:rsid w:val="00641C40"/>
    <w:rsid w:val="00641EA6"/>
    <w:rsid w:val="00642B81"/>
    <w:rsid w:val="00642C5C"/>
    <w:rsid w:val="006432C0"/>
    <w:rsid w:val="006434B7"/>
    <w:rsid w:val="006434DB"/>
    <w:rsid w:val="00643D0E"/>
    <w:rsid w:val="00643DFD"/>
    <w:rsid w:val="006452D6"/>
    <w:rsid w:val="00645C3A"/>
    <w:rsid w:val="00645D1D"/>
    <w:rsid w:val="006469AA"/>
    <w:rsid w:val="00646F11"/>
    <w:rsid w:val="0064721A"/>
    <w:rsid w:val="00647392"/>
    <w:rsid w:val="00647CF0"/>
    <w:rsid w:val="00647D32"/>
    <w:rsid w:val="00647F67"/>
    <w:rsid w:val="006502DC"/>
    <w:rsid w:val="00651DFF"/>
    <w:rsid w:val="00652FAE"/>
    <w:rsid w:val="00653C60"/>
    <w:rsid w:val="00654576"/>
    <w:rsid w:val="00654702"/>
    <w:rsid w:val="00654736"/>
    <w:rsid w:val="006555E7"/>
    <w:rsid w:val="00656AA5"/>
    <w:rsid w:val="00656B1D"/>
    <w:rsid w:val="006570AC"/>
    <w:rsid w:val="0065763B"/>
    <w:rsid w:val="006579E0"/>
    <w:rsid w:val="00657B2B"/>
    <w:rsid w:val="006610A6"/>
    <w:rsid w:val="00662023"/>
    <w:rsid w:val="006625EB"/>
    <w:rsid w:val="0066376C"/>
    <w:rsid w:val="00663DFF"/>
    <w:rsid w:val="0066510D"/>
    <w:rsid w:val="0066581D"/>
    <w:rsid w:val="00665ABB"/>
    <w:rsid w:val="00665E60"/>
    <w:rsid w:val="006668A1"/>
    <w:rsid w:val="00666C2C"/>
    <w:rsid w:val="00670837"/>
    <w:rsid w:val="00670AB2"/>
    <w:rsid w:val="00670CF1"/>
    <w:rsid w:val="00670D75"/>
    <w:rsid w:val="00670EDE"/>
    <w:rsid w:val="00671234"/>
    <w:rsid w:val="00671854"/>
    <w:rsid w:val="00671929"/>
    <w:rsid w:val="00672042"/>
    <w:rsid w:val="006722CA"/>
    <w:rsid w:val="00672E6F"/>
    <w:rsid w:val="00672F2A"/>
    <w:rsid w:val="0067313E"/>
    <w:rsid w:val="0067351C"/>
    <w:rsid w:val="006735DC"/>
    <w:rsid w:val="00673B9E"/>
    <w:rsid w:val="00673E16"/>
    <w:rsid w:val="00674143"/>
    <w:rsid w:val="0067431B"/>
    <w:rsid w:val="006750E7"/>
    <w:rsid w:val="00675268"/>
    <w:rsid w:val="00675B02"/>
    <w:rsid w:val="006760B4"/>
    <w:rsid w:val="00676126"/>
    <w:rsid w:val="00676583"/>
    <w:rsid w:val="00676A10"/>
    <w:rsid w:val="00676DEC"/>
    <w:rsid w:val="00677084"/>
    <w:rsid w:val="006774D3"/>
    <w:rsid w:val="00677DF5"/>
    <w:rsid w:val="00677EBB"/>
    <w:rsid w:val="00680B83"/>
    <w:rsid w:val="00680D16"/>
    <w:rsid w:val="00680E2F"/>
    <w:rsid w:val="00680FD3"/>
    <w:rsid w:val="0068165F"/>
    <w:rsid w:val="00681AF3"/>
    <w:rsid w:val="00682035"/>
    <w:rsid w:val="00682419"/>
    <w:rsid w:val="00682755"/>
    <w:rsid w:val="006829D1"/>
    <w:rsid w:val="00682BEC"/>
    <w:rsid w:val="0068332B"/>
    <w:rsid w:val="0068333B"/>
    <w:rsid w:val="00683C5D"/>
    <w:rsid w:val="00683D77"/>
    <w:rsid w:val="0068514C"/>
    <w:rsid w:val="00685488"/>
    <w:rsid w:val="00685567"/>
    <w:rsid w:val="00685A63"/>
    <w:rsid w:val="006863F4"/>
    <w:rsid w:val="00686E8A"/>
    <w:rsid w:val="00686EB8"/>
    <w:rsid w:val="006870FE"/>
    <w:rsid w:val="006901D3"/>
    <w:rsid w:val="00690443"/>
    <w:rsid w:val="006908AE"/>
    <w:rsid w:val="00691768"/>
    <w:rsid w:val="0069181B"/>
    <w:rsid w:val="00691E1B"/>
    <w:rsid w:val="00692183"/>
    <w:rsid w:val="006921EE"/>
    <w:rsid w:val="00692C07"/>
    <w:rsid w:val="00693006"/>
    <w:rsid w:val="0069383F"/>
    <w:rsid w:val="00693B68"/>
    <w:rsid w:val="00693D4D"/>
    <w:rsid w:val="00694631"/>
    <w:rsid w:val="006946BF"/>
    <w:rsid w:val="006948BC"/>
    <w:rsid w:val="00694995"/>
    <w:rsid w:val="00694DB7"/>
    <w:rsid w:val="0069548D"/>
    <w:rsid w:val="00695623"/>
    <w:rsid w:val="006957C8"/>
    <w:rsid w:val="0069583B"/>
    <w:rsid w:val="006966D3"/>
    <w:rsid w:val="00696AB5"/>
    <w:rsid w:val="00697D37"/>
    <w:rsid w:val="006A06D3"/>
    <w:rsid w:val="006A090A"/>
    <w:rsid w:val="006A0EA6"/>
    <w:rsid w:val="006A120D"/>
    <w:rsid w:val="006A1286"/>
    <w:rsid w:val="006A18D5"/>
    <w:rsid w:val="006A1A94"/>
    <w:rsid w:val="006A1E57"/>
    <w:rsid w:val="006A26D8"/>
    <w:rsid w:val="006A2D72"/>
    <w:rsid w:val="006A3926"/>
    <w:rsid w:val="006A4DAD"/>
    <w:rsid w:val="006A5C3C"/>
    <w:rsid w:val="006A5EFD"/>
    <w:rsid w:val="006A6AE0"/>
    <w:rsid w:val="006A706B"/>
    <w:rsid w:val="006A708B"/>
    <w:rsid w:val="006A73AF"/>
    <w:rsid w:val="006A769A"/>
    <w:rsid w:val="006A78C8"/>
    <w:rsid w:val="006A7A3E"/>
    <w:rsid w:val="006B02CC"/>
    <w:rsid w:val="006B086F"/>
    <w:rsid w:val="006B0E08"/>
    <w:rsid w:val="006B1023"/>
    <w:rsid w:val="006B1056"/>
    <w:rsid w:val="006B106C"/>
    <w:rsid w:val="006B11C0"/>
    <w:rsid w:val="006B1604"/>
    <w:rsid w:val="006B1C74"/>
    <w:rsid w:val="006B1EFC"/>
    <w:rsid w:val="006B2EAA"/>
    <w:rsid w:val="006B3059"/>
    <w:rsid w:val="006B3C29"/>
    <w:rsid w:val="006B444D"/>
    <w:rsid w:val="006B4EE1"/>
    <w:rsid w:val="006B51C9"/>
    <w:rsid w:val="006B5AD7"/>
    <w:rsid w:val="006B5CFD"/>
    <w:rsid w:val="006B708A"/>
    <w:rsid w:val="006B72A3"/>
    <w:rsid w:val="006B7932"/>
    <w:rsid w:val="006B79A4"/>
    <w:rsid w:val="006C0276"/>
    <w:rsid w:val="006C06BC"/>
    <w:rsid w:val="006C12B8"/>
    <w:rsid w:val="006C14C7"/>
    <w:rsid w:val="006C1588"/>
    <w:rsid w:val="006C1709"/>
    <w:rsid w:val="006C18F2"/>
    <w:rsid w:val="006C199A"/>
    <w:rsid w:val="006C19C3"/>
    <w:rsid w:val="006C1B94"/>
    <w:rsid w:val="006C2397"/>
    <w:rsid w:val="006C2B30"/>
    <w:rsid w:val="006C2DE4"/>
    <w:rsid w:val="006C322B"/>
    <w:rsid w:val="006C32D9"/>
    <w:rsid w:val="006C36D8"/>
    <w:rsid w:val="006C3BA4"/>
    <w:rsid w:val="006C45FC"/>
    <w:rsid w:val="006C4AAD"/>
    <w:rsid w:val="006C54F9"/>
    <w:rsid w:val="006C5818"/>
    <w:rsid w:val="006C5E4C"/>
    <w:rsid w:val="006C67D3"/>
    <w:rsid w:val="006C680F"/>
    <w:rsid w:val="006C6C9B"/>
    <w:rsid w:val="006C6F81"/>
    <w:rsid w:val="006C710D"/>
    <w:rsid w:val="006C7998"/>
    <w:rsid w:val="006C79C3"/>
    <w:rsid w:val="006D04AB"/>
    <w:rsid w:val="006D08EB"/>
    <w:rsid w:val="006D17B7"/>
    <w:rsid w:val="006D1BDF"/>
    <w:rsid w:val="006D235D"/>
    <w:rsid w:val="006D24B1"/>
    <w:rsid w:val="006D27D1"/>
    <w:rsid w:val="006D32E2"/>
    <w:rsid w:val="006D36AC"/>
    <w:rsid w:val="006D399C"/>
    <w:rsid w:val="006D3A23"/>
    <w:rsid w:val="006D451D"/>
    <w:rsid w:val="006D4D61"/>
    <w:rsid w:val="006D5272"/>
    <w:rsid w:val="006D5757"/>
    <w:rsid w:val="006D5E03"/>
    <w:rsid w:val="006D63E5"/>
    <w:rsid w:val="006D6F76"/>
    <w:rsid w:val="006D7222"/>
    <w:rsid w:val="006D72FA"/>
    <w:rsid w:val="006D7AB6"/>
    <w:rsid w:val="006E0094"/>
    <w:rsid w:val="006E0244"/>
    <w:rsid w:val="006E0AEF"/>
    <w:rsid w:val="006E0BA0"/>
    <w:rsid w:val="006E0CE0"/>
    <w:rsid w:val="006E19B9"/>
    <w:rsid w:val="006E3179"/>
    <w:rsid w:val="006E43F0"/>
    <w:rsid w:val="006E4A24"/>
    <w:rsid w:val="006E52F6"/>
    <w:rsid w:val="006E5496"/>
    <w:rsid w:val="006E5579"/>
    <w:rsid w:val="006E56EA"/>
    <w:rsid w:val="006E5A5C"/>
    <w:rsid w:val="006E5D56"/>
    <w:rsid w:val="006E6A46"/>
    <w:rsid w:val="006E6C51"/>
    <w:rsid w:val="006E7192"/>
    <w:rsid w:val="006E721B"/>
    <w:rsid w:val="006F11F6"/>
    <w:rsid w:val="006F2066"/>
    <w:rsid w:val="006F2E56"/>
    <w:rsid w:val="006F2FEF"/>
    <w:rsid w:val="006F3DDD"/>
    <w:rsid w:val="006F487A"/>
    <w:rsid w:val="006F5499"/>
    <w:rsid w:val="006F5812"/>
    <w:rsid w:val="006F599E"/>
    <w:rsid w:val="006F70F4"/>
    <w:rsid w:val="006F72BD"/>
    <w:rsid w:val="006F731A"/>
    <w:rsid w:val="006F7564"/>
    <w:rsid w:val="006F764B"/>
    <w:rsid w:val="006F78A4"/>
    <w:rsid w:val="0070079E"/>
    <w:rsid w:val="00700D19"/>
    <w:rsid w:val="00700F1F"/>
    <w:rsid w:val="00701554"/>
    <w:rsid w:val="007016B9"/>
    <w:rsid w:val="00702201"/>
    <w:rsid w:val="00702A16"/>
    <w:rsid w:val="00702A26"/>
    <w:rsid w:val="00702A3D"/>
    <w:rsid w:val="00702B7E"/>
    <w:rsid w:val="007048D1"/>
    <w:rsid w:val="00705042"/>
    <w:rsid w:val="0070595C"/>
    <w:rsid w:val="00705B02"/>
    <w:rsid w:val="0070657C"/>
    <w:rsid w:val="00706701"/>
    <w:rsid w:val="007069BD"/>
    <w:rsid w:val="00706F72"/>
    <w:rsid w:val="0070777D"/>
    <w:rsid w:val="00707885"/>
    <w:rsid w:val="00707F10"/>
    <w:rsid w:val="00710485"/>
    <w:rsid w:val="00710995"/>
    <w:rsid w:val="00711B03"/>
    <w:rsid w:val="00711DB3"/>
    <w:rsid w:val="007124AD"/>
    <w:rsid w:val="00712769"/>
    <w:rsid w:val="00713E91"/>
    <w:rsid w:val="007149BB"/>
    <w:rsid w:val="00714E40"/>
    <w:rsid w:val="00715572"/>
    <w:rsid w:val="00715D49"/>
    <w:rsid w:val="00715FAB"/>
    <w:rsid w:val="007166A8"/>
    <w:rsid w:val="007169A6"/>
    <w:rsid w:val="00716C34"/>
    <w:rsid w:val="00716CA4"/>
    <w:rsid w:val="00716F88"/>
    <w:rsid w:val="00717922"/>
    <w:rsid w:val="0072020D"/>
    <w:rsid w:val="00720955"/>
    <w:rsid w:val="00722018"/>
    <w:rsid w:val="0072312F"/>
    <w:rsid w:val="007232BD"/>
    <w:rsid w:val="00723ADF"/>
    <w:rsid w:val="00724742"/>
    <w:rsid w:val="00724816"/>
    <w:rsid w:val="00724A80"/>
    <w:rsid w:val="00726154"/>
    <w:rsid w:val="00726412"/>
    <w:rsid w:val="00726529"/>
    <w:rsid w:val="007267AD"/>
    <w:rsid w:val="00726B5D"/>
    <w:rsid w:val="00726C01"/>
    <w:rsid w:val="0072702F"/>
    <w:rsid w:val="0072711A"/>
    <w:rsid w:val="007273FA"/>
    <w:rsid w:val="007302F8"/>
    <w:rsid w:val="0073031A"/>
    <w:rsid w:val="00731ECF"/>
    <w:rsid w:val="00732BF4"/>
    <w:rsid w:val="007334F5"/>
    <w:rsid w:val="00733970"/>
    <w:rsid w:val="007339A8"/>
    <w:rsid w:val="00733E36"/>
    <w:rsid w:val="00733F16"/>
    <w:rsid w:val="0073442E"/>
    <w:rsid w:val="00734F68"/>
    <w:rsid w:val="00735C2F"/>
    <w:rsid w:val="00736855"/>
    <w:rsid w:val="00736EE5"/>
    <w:rsid w:val="00736F4D"/>
    <w:rsid w:val="007401C1"/>
    <w:rsid w:val="007407F1"/>
    <w:rsid w:val="00740BCF"/>
    <w:rsid w:val="007413B0"/>
    <w:rsid w:val="007413E1"/>
    <w:rsid w:val="00741A85"/>
    <w:rsid w:val="00741D3B"/>
    <w:rsid w:val="00741F71"/>
    <w:rsid w:val="007425FB"/>
    <w:rsid w:val="00742CF5"/>
    <w:rsid w:val="00742F53"/>
    <w:rsid w:val="007438A2"/>
    <w:rsid w:val="00743A4A"/>
    <w:rsid w:val="007444BF"/>
    <w:rsid w:val="00744C50"/>
    <w:rsid w:val="00744E78"/>
    <w:rsid w:val="0074567B"/>
    <w:rsid w:val="00745AAA"/>
    <w:rsid w:val="007460EB"/>
    <w:rsid w:val="00746DB0"/>
    <w:rsid w:val="007477A2"/>
    <w:rsid w:val="0074781C"/>
    <w:rsid w:val="007478A6"/>
    <w:rsid w:val="007504B1"/>
    <w:rsid w:val="007512B7"/>
    <w:rsid w:val="0075268A"/>
    <w:rsid w:val="007526A5"/>
    <w:rsid w:val="00753512"/>
    <w:rsid w:val="0075373F"/>
    <w:rsid w:val="00753BEA"/>
    <w:rsid w:val="00753C5A"/>
    <w:rsid w:val="00753F83"/>
    <w:rsid w:val="007540F6"/>
    <w:rsid w:val="00754DA8"/>
    <w:rsid w:val="007554CE"/>
    <w:rsid w:val="00755BB5"/>
    <w:rsid w:val="00756D92"/>
    <w:rsid w:val="00757379"/>
    <w:rsid w:val="0076086A"/>
    <w:rsid w:val="00760B21"/>
    <w:rsid w:val="007617B5"/>
    <w:rsid w:val="00761E01"/>
    <w:rsid w:val="007625B9"/>
    <w:rsid w:val="00762950"/>
    <w:rsid w:val="00763330"/>
    <w:rsid w:val="007636B6"/>
    <w:rsid w:val="007649D1"/>
    <w:rsid w:val="00765314"/>
    <w:rsid w:val="0076591F"/>
    <w:rsid w:val="0076593D"/>
    <w:rsid w:val="0076615A"/>
    <w:rsid w:val="00766823"/>
    <w:rsid w:val="00766D38"/>
    <w:rsid w:val="007677AC"/>
    <w:rsid w:val="00767C66"/>
    <w:rsid w:val="007701DF"/>
    <w:rsid w:val="00771076"/>
    <w:rsid w:val="007718C6"/>
    <w:rsid w:val="00772213"/>
    <w:rsid w:val="007724E1"/>
    <w:rsid w:val="00772B24"/>
    <w:rsid w:val="0077333D"/>
    <w:rsid w:val="00773D3D"/>
    <w:rsid w:val="0077417E"/>
    <w:rsid w:val="00775B78"/>
    <w:rsid w:val="00776145"/>
    <w:rsid w:val="00776576"/>
    <w:rsid w:val="007770DF"/>
    <w:rsid w:val="0077779D"/>
    <w:rsid w:val="00780640"/>
    <w:rsid w:val="00780C13"/>
    <w:rsid w:val="007815DD"/>
    <w:rsid w:val="0078177E"/>
    <w:rsid w:val="00781D16"/>
    <w:rsid w:val="00781EF6"/>
    <w:rsid w:val="00782770"/>
    <w:rsid w:val="00782C36"/>
    <w:rsid w:val="00782E7D"/>
    <w:rsid w:val="0078316C"/>
    <w:rsid w:val="00783214"/>
    <w:rsid w:val="0078336A"/>
    <w:rsid w:val="00784030"/>
    <w:rsid w:val="00784790"/>
    <w:rsid w:val="00784A9E"/>
    <w:rsid w:val="00784F91"/>
    <w:rsid w:val="007853C4"/>
    <w:rsid w:val="00786DD5"/>
    <w:rsid w:val="00786E9F"/>
    <w:rsid w:val="00787314"/>
    <w:rsid w:val="0079152F"/>
    <w:rsid w:val="00791994"/>
    <w:rsid w:val="00791C4B"/>
    <w:rsid w:val="00792ADD"/>
    <w:rsid w:val="007930BA"/>
    <w:rsid w:val="007930D8"/>
    <w:rsid w:val="00793569"/>
    <w:rsid w:val="007939DC"/>
    <w:rsid w:val="00793A0D"/>
    <w:rsid w:val="00793F93"/>
    <w:rsid w:val="007950C2"/>
    <w:rsid w:val="007952EF"/>
    <w:rsid w:val="00795918"/>
    <w:rsid w:val="00795CEB"/>
    <w:rsid w:val="00795E4A"/>
    <w:rsid w:val="007961B1"/>
    <w:rsid w:val="007969A2"/>
    <w:rsid w:val="00796A2A"/>
    <w:rsid w:val="0079725B"/>
    <w:rsid w:val="007976E4"/>
    <w:rsid w:val="007A1400"/>
    <w:rsid w:val="007A157B"/>
    <w:rsid w:val="007A1993"/>
    <w:rsid w:val="007A1BE2"/>
    <w:rsid w:val="007A1D5B"/>
    <w:rsid w:val="007A1D6D"/>
    <w:rsid w:val="007A3DFF"/>
    <w:rsid w:val="007A4B9C"/>
    <w:rsid w:val="007A4D68"/>
    <w:rsid w:val="007A5064"/>
    <w:rsid w:val="007A5969"/>
    <w:rsid w:val="007A65BC"/>
    <w:rsid w:val="007A6A48"/>
    <w:rsid w:val="007A74C9"/>
    <w:rsid w:val="007B0EAF"/>
    <w:rsid w:val="007B2485"/>
    <w:rsid w:val="007B2610"/>
    <w:rsid w:val="007B325F"/>
    <w:rsid w:val="007B38DD"/>
    <w:rsid w:val="007B40DF"/>
    <w:rsid w:val="007B4198"/>
    <w:rsid w:val="007B4480"/>
    <w:rsid w:val="007B4EB6"/>
    <w:rsid w:val="007B5490"/>
    <w:rsid w:val="007B5A11"/>
    <w:rsid w:val="007B65F9"/>
    <w:rsid w:val="007B7049"/>
    <w:rsid w:val="007B7276"/>
    <w:rsid w:val="007B7E04"/>
    <w:rsid w:val="007B7F07"/>
    <w:rsid w:val="007C0267"/>
    <w:rsid w:val="007C02C5"/>
    <w:rsid w:val="007C100C"/>
    <w:rsid w:val="007C18A8"/>
    <w:rsid w:val="007C2080"/>
    <w:rsid w:val="007C246A"/>
    <w:rsid w:val="007C2810"/>
    <w:rsid w:val="007C2B47"/>
    <w:rsid w:val="007C3043"/>
    <w:rsid w:val="007C3965"/>
    <w:rsid w:val="007C466A"/>
    <w:rsid w:val="007C4D21"/>
    <w:rsid w:val="007C4D31"/>
    <w:rsid w:val="007C5A5E"/>
    <w:rsid w:val="007C5DB2"/>
    <w:rsid w:val="007C6B9F"/>
    <w:rsid w:val="007C6BA0"/>
    <w:rsid w:val="007C6E0A"/>
    <w:rsid w:val="007C70D7"/>
    <w:rsid w:val="007C7A16"/>
    <w:rsid w:val="007C7CFC"/>
    <w:rsid w:val="007D00CF"/>
    <w:rsid w:val="007D0454"/>
    <w:rsid w:val="007D1A76"/>
    <w:rsid w:val="007D1FD5"/>
    <w:rsid w:val="007D2912"/>
    <w:rsid w:val="007D2D87"/>
    <w:rsid w:val="007D2D9A"/>
    <w:rsid w:val="007D2F00"/>
    <w:rsid w:val="007D2F88"/>
    <w:rsid w:val="007D3212"/>
    <w:rsid w:val="007D3644"/>
    <w:rsid w:val="007D42F5"/>
    <w:rsid w:val="007D4DA9"/>
    <w:rsid w:val="007D53A2"/>
    <w:rsid w:val="007D586D"/>
    <w:rsid w:val="007D5888"/>
    <w:rsid w:val="007D595B"/>
    <w:rsid w:val="007D634D"/>
    <w:rsid w:val="007D6BD4"/>
    <w:rsid w:val="007D770B"/>
    <w:rsid w:val="007D797A"/>
    <w:rsid w:val="007E0681"/>
    <w:rsid w:val="007E06FD"/>
    <w:rsid w:val="007E0B2C"/>
    <w:rsid w:val="007E16DF"/>
    <w:rsid w:val="007E195C"/>
    <w:rsid w:val="007E2427"/>
    <w:rsid w:val="007E3666"/>
    <w:rsid w:val="007E38A4"/>
    <w:rsid w:val="007E406A"/>
    <w:rsid w:val="007E4995"/>
    <w:rsid w:val="007E4FD3"/>
    <w:rsid w:val="007E5500"/>
    <w:rsid w:val="007E60C8"/>
    <w:rsid w:val="007E6EF3"/>
    <w:rsid w:val="007E7E36"/>
    <w:rsid w:val="007F009E"/>
    <w:rsid w:val="007F0C8A"/>
    <w:rsid w:val="007F0EC8"/>
    <w:rsid w:val="007F2106"/>
    <w:rsid w:val="007F22DB"/>
    <w:rsid w:val="007F352F"/>
    <w:rsid w:val="007F3B39"/>
    <w:rsid w:val="007F4954"/>
    <w:rsid w:val="007F512E"/>
    <w:rsid w:val="007F5333"/>
    <w:rsid w:val="007F616E"/>
    <w:rsid w:val="007F7612"/>
    <w:rsid w:val="007F7A05"/>
    <w:rsid w:val="007F7A38"/>
    <w:rsid w:val="008005B2"/>
    <w:rsid w:val="008009C0"/>
    <w:rsid w:val="00801554"/>
    <w:rsid w:val="0080183A"/>
    <w:rsid w:val="00801E8B"/>
    <w:rsid w:val="00802285"/>
    <w:rsid w:val="00802493"/>
    <w:rsid w:val="00802B48"/>
    <w:rsid w:val="008033BD"/>
    <w:rsid w:val="00803D49"/>
    <w:rsid w:val="00804409"/>
    <w:rsid w:val="008044CB"/>
    <w:rsid w:val="00804568"/>
    <w:rsid w:val="008047CD"/>
    <w:rsid w:val="00804873"/>
    <w:rsid w:val="00804B73"/>
    <w:rsid w:val="00804E4B"/>
    <w:rsid w:val="0080505C"/>
    <w:rsid w:val="00805509"/>
    <w:rsid w:val="008055E4"/>
    <w:rsid w:val="0080568A"/>
    <w:rsid w:val="00805BDF"/>
    <w:rsid w:val="00805FE9"/>
    <w:rsid w:val="00806347"/>
    <w:rsid w:val="0080686E"/>
    <w:rsid w:val="00806A8D"/>
    <w:rsid w:val="00806FEB"/>
    <w:rsid w:val="008070C3"/>
    <w:rsid w:val="0080790D"/>
    <w:rsid w:val="00807F9B"/>
    <w:rsid w:val="008103DB"/>
    <w:rsid w:val="008103E4"/>
    <w:rsid w:val="00810654"/>
    <w:rsid w:val="00810A17"/>
    <w:rsid w:val="00810C3F"/>
    <w:rsid w:val="00810EA1"/>
    <w:rsid w:val="008115CF"/>
    <w:rsid w:val="00811CAE"/>
    <w:rsid w:val="0081338E"/>
    <w:rsid w:val="00813638"/>
    <w:rsid w:val="00813890"/>
    <w:rsid w:val="008144EF"/>
    <w:rsid w:val="008145CB"/>
    <w:rsid w:val="00814822"/>
    <w:rsid w:val="00814BB3"/>
    <w:rsid w:val="00814E0F"/>
    <w:rsid w:val="00814E38"/>
    <w:rsid w:val="00815A03"/>
    <w:rsid w:val="00815A3D"/>
    <w:rsid w:val="00815D18"/>
    <w:rsid w:val="00816BBA"/>
    <w:rsid w:val="00816DE5"/>
    <w:rsid w:val="0081776F"/>
    <w:rsid w:val="008179FF"/>
    <w:rsid w:val="00820D91"/>
    <w:rsid w:val="00821A54"/>
    <w:rsid w:val="00821E9C"/>
    <w:rsid w:val="0082318E"/>
    <w:rsid w:val="00823F6A"/>
    <w:rsid w:val="00823F82"/>
    <w:rsid w:val="00824724"/>
    <w:rsid w:val="00824A6F"/>
    <w:rsid w:val="00824AA0"/>
    <w:rsid w:val="00825771"/>
    <w:rsid w:val="0082615E"/>
    <w:rsid w:val="00826833"/>
    <w:rsid w:val="0082709F"/>
    <w:rsid w:val="008279E9"/>
    <w:rsid w:val="00830B9E"/>
    <w:rsid w:val="00831331"/>
    <w:rsid w:val="00831BA7"/>
    <w:rsid w:val="00832606"/>
    <w:rsid w:val="00832C12"/>
    <w:rsid w:val="00832D35"/>
    <w:rsid w:val="008337E5"/>
    <w:rsid w:val="00833927"/>
    <w:rsid w:val="00833AA6"/>
    <w:rsid w:val="00834565"/>
    <w:rsid w:val="008347A2"/>
    <w:rsid w:val="00834EB4"/>
    <w:rsid w:val="0083515B"/>
    <w:rsid w:val="008356BC"/>
    <w:rsid w:val="008356DC"/>
    <w:rsid w:val="00835B69"/>
    <w:rsid w:val="00836192"/>
    <w:rsid w:val="008363F6"/>
    <w:rsid w:val="00837BC4"/>
    <w:rsid w:val="0084041E"/>
    <w:rsid w:val="008406A6"/>
    <w:rsid w:val="008417DE"/>
    <w:rsid w:val="00842587"/>
    <w:rsid w:val="00843303"/>
    <w:rsid w:val="008437AD"/>
    <w:rsid w:val="008437E6"/>
    <w:rsid w:val="00844105"/>
    <w:rsid w:val="0084489D"/>
    <w:rsid w:val="00845A52"/>
    <w:rsid w:val="008463C1"/>
    <w:rsid w:val="00846CCD"/>
    <w:rsid w:val="0084746D"/>
    <w:rsid w:val="00847C05"/>
    <w:rsid w:val="00850A5B"/>
    <w:rsid w:val="00850B02"/>
    <w:rsid w:val="0085111D"/>
    <w:rsid w:val="0085111E"/>
    <w:rsid w:val="008514BC"/>
    <w:rsid w:val="00851513"/>
    <w:rsid w:val="00852011"/>
    <w:rsid w:val="0085207E"/>
    <w:rsid w:val="00852790"/>
    <w:rsid w:val="00853776"/>
    <w:rsid w:val="008538FC"/>
    <w:rsid w:val="00854130"/>
    <w:rsid w:val="0085464F"/>
    <w:rsid w:val="00854F0F"/>
    <w:rsid w:val="008558DE"/>
    <w:rsid w:val="00855D19"/>
    <w:rsid w:val="00855E72"/>
    <w:rsid w:val="0085627D"/>
    <w:rsid w:val="00856B31"/>
    <w:rsid w:val="008571D9"/>
    <w:rsid w:val="008575AF"/>
    <w:rsid w:val="008600E4"/>
    <w:rsid w:val="00860DED"/>
    <w:rsid w:val="00861A2A"/>
    <w:rsid w:val="008624A3"/>
    <w:rsid w:val="00862B65"/>
    <w:rsid w:val="00862C85"/>
    <w:rsid w:val="00862F9A"/>
    <w:rsid w:val="00864A15"/>
    <w:rsid w:val="00864C51"/>
    <w:rsid w:val="00864F55"/>
    <w:rsid w:val="00864FCA"/>
    <w:rsid w:val="00865530"/>
    <w:rsid w:val="008656F7"/>
    <w:rsid w:val="00865A3E"/>
    <w:rsid w:val="008663FD"/>
    <w:rsid w:val="00866816"/>
    <w:rsid w:val="0086683C"/>
    <w:rsid w:val="00866851"/>
    <w:rsid w:val="00866F21"/>
    <w:rsid w:val="00867FF6"/>
    <w:rsid w:val="00871EC4"/>
    <w:rsid w:val="008727E4"/>
    <w:rsid w:val="00872F38"/>
    <w:rsid w:val="00873FE8"/>
    <w:rsid w:val="008744D8"/>
    <w:rsid w:val="00875641"/>
    <w:rsid w:val="00875A65"/>
    <w:rsid w:val="00876225"/>
    <w:rsid w:val="0087714F"/>
    <w:rsid w:val="00877389"/>
    <w:rsid w:val="00877568"/>
    <w:rsid w:val="008778B1"/>
    <w:rsid w:val="00877B1F"/>
    <w:rsid w:val="00877C0C"/>
    <w:rsid w:val="00877D5E"/>
    <w:rsid w:val="00880B3A"/>
    <w:rsid w:val="00881811"/>
    <w:rsid w:val="008822CD"/>
    <w:rsid w:val="00882F83"/>
    <w:rsid w:val="00885076"/>
    <w:rsid w:val="0088585A"/>
    <w:rsid w:val="00885A79"/>
    <w:rsid w:val="00885D5E"/>
    <w:rsid w:val="00886248"/>
    <w:rsid w:val="00886257"/>
    <w:rsid w:val="0088786A"/>
    <w:rsid w:val="00890222"/>
    <w:rsid w:val="00890728"/>
    <w:rsid w:val="0089091B"/>
    <w:rsid w:val="00890D63"/>
    <w:rsid w:val="00891E24"/>
    <w:rsid w:val="00893117"/>
    <w:rsid w:val="00893CF1"/>
    <w:rsid w:val="00895029"/>
    <w:rsid w:val="00895452"/>
    <w:rsid w:val="008958A0"/>
    <w:rsid w:val="00895A9E"/>
    <w:rsid w:val="00896150"/>
    <w:rsid w:val="00896387"/>
    <w:rsid w:val="008964E8"/>
    <w:rsid w:val="00896DD9"/>
    <w:rsid w:val="00897186"/>
    <w:rsid w:val="008973C8"/>
    <w:rsid w:val="00897816"/>
    <w:rsid w:val="008A1D5E"/>
    <w:rsid w:val="008A289E"/>
    <w:rsid w:val="008A319D"/>
    <w:rsid w:val="008A3AED"/>
    <w:rsid w:val="008A3D39"/>
    <w:rsid w:val="008A46FB"/>
    <w:rsid w:val="008A4CD7"/>
    <w:rsid w:val="008A4F0E"/>
    <w:rsid w:val="008A5300"/>
    <w:rsid w:val="008A573E"/>
    <w:rsid w:val="008A5AEB"/>
    <w:rsid w:val="008A6010"/>
    <w:rsid w:val="008A61B8"/>
    <w:rsid w:val="008A681D"/>
    <w:rsid w:val="008A700C"/>
    <w:rsid w:val="008A715D"/>
    <w:rsid w:val="008A73D6"/>
    <w:rsid w:val="008A7453"/>
    <w:rsid w:val="008A789C"/>
    <w:rsid w:val="008A7C08"/>
    <w:rsid w:val="008B097F"/>
    <w:rsid w:val="008B0F8F"/>
    <w:rsid w:val="008B10C2"/>
    <w:rsid w:val="008B1B48"/>
    <w:rsid w:val="008B1F37"/>
    <w:rsid w:val="008B20ED"/>
    <w:rsid w:val="008B2C96"/>
    <w:rsid w:val="008B333C"/>
    <w:rsid w:val="008B3372"/>
    <w:rsid w:val="008B3C53"/>
    <w:rsid w:val="008B4288"/>
    <w:rsid w:val="008B4552"/>
    <w:rsid w:val="008B4835"/>
    <w:rsid w:val="008B4CBD"/>
    <w:rsid w:val="008B4D00"/>
    <w:rsid w:val="008B5372"/>
    <w:rsid w:val="008B57DC"/>
    <w:rsid w:val="008B6701"/>
    <w:rsid w:val="008B674D"/>
    <w:rsid w:val="008B6B04"/>
    <w:rsid w:val="008B6C3E"/>
    <w:rsid w:val="008B6C46"/>
    <w:rsid w:val="008B7768"/>
    <w:rsid w:val="008B7F7F"/>
    <w:rsid w:val="008C0A04"/>
    <w:rsid w:val="008C0C01"/>
    <w:rsid w:val="008C111B"/>
    <w:rsid w:val="008C1A47"/>
    <w:rsid w:val="008C1ED1"/>
    <w:rsid w:val="008C3A0D"/>
    <w:rsid w:val="008C3EAD"/>
    <w:rsid w:val="008C461E"/>
    <w:rsid w:val="008C4D47"/>
    <w:rsid w:val="008C6117"/>
    <w:rsid w:val="008C67CB"/>
    <w:rsid w:val="008C7085"/>
    <w:rsid w:val="008C74CB"/>
    <w:rsid w:val="008D0926"/>
    <w:rsid w:val="008D0ED8"/>
    <w:rsid w:val="008D1748"/>
    <w:rsid w:val="008D21A3"/>
    <w:rsid w:val="008D249A"/>
    <w:rsid w:val="008D24CE"/>
    <w:rsid w:val="008D30A6"/>
    <w:rsid w:val="008D36A8"/>
    <w:rsid w:val="008D3DAC"/>
    <w:rsid w:val="008D3E27"/>
    <w:rsid w:val="008D4859"/>
    <w:rsid w:val="008D4B9F"/>
    <w:rsid w:val="008D53B1"/>
    <w:rsid w:val="008D5F1A"/>
    <w:rsid w:val="008D63DF"/>
    <w:rsid w:val="008D67C6"/>
    <w:rsid w:val="008D6A3D"/>
    <w:rsid w:val="008D6CE3"/>
    <w:rsid w:val="008E06E4"/>
    <w:rsid w:val="008E0944"/>
    <w:rsid w:val="008E15B9"/>
    <w:rsid w:val="008E1BDB"/>
    <w:rsid w:val="008E21AF"/>
    <w:rsid w:val="008E25AA"/>
    <w:rsid w:val="008E25FC"/>
    <w:rsid w:val="008E27F4"/>
    <w:rsid w:val="008E2B1E"/>
    <w:rsid w:val="008E3230"/>
    <w:rsid w:val="008E34C4"/>
    <w:rsid w:val="008E36D8"/>
    <w:rsid w:val="008E3B9D"/>
    <w:rsid w:val="008E3C8E"/>
    <w:rsid w:val="008E3DF1"/>
    <w:rsid w:val="008E3E86"/>
    <w:rsid w:val="008E416B"/>
    <w:rsid w:val="008E4BDF"/>
    <w:rsid w:val="008E4FEA"/>
    <w:rsid w:val="008E51EB"/>
    <w:rsid w:val="008E5998"/>
    <w:rsid w:val="008E5A9B"/>
    <w:rsid w:val="008E5E7D"/>
    <w:rsid w:val="008E6068"/>
    <w:rsid w:val="008E63CC"/>
    <w:rsid w:val="008E69A8"/>
    <w:rsid w:val="008E77BB"/>
    <w:rsid w:val="008F022D"/>
    <w:rsid w:val="008F0A06"/>
    <w:rsid w:val="008F0DFF"/>
    <w:rsid w:val="008F0F00"/>
    <w:rsid w:val="008F103F"/>
    <w:rsid w:val="008F2214"/>
    <w:rsid w:val="008F26D3"/>
    <w:rsid w:val="008F2882"/>
    <w:rsid w:val="008F29F9"/>
    <w:rsid w:val="008F2B23"/>
    <w:rsid w:val="008F2B9E"/>
    <w:rsid w:val="008F2DC4"/>
    <w:rsid w:val="008F338F"/>
    <w:rsid w:val="008F3856"/>
    <w:rsid w:val="008F43FD"/>
    <w:rsid w:val="008F4E8A"/>
    <w:rsid w:val="008F5513"/>
    <w:rsid w:val="008F63EA"/>
    <w:rsid w:val="008F70A1"/>
    <w:rsid w:val="008F7843"/>
    <w:rsid w:val="008F7C00"/>
    <w:rsid w:val="0090056D"/>
    <w:rsid w:val="00900CAA"/>
    <w:rsid w:val="009011E2"/>
    <w:rsid w:val="0090132D"/>
    <w:rsid w:val="009016D5"/>
    <w:rsid w:val="00901F7D"/>
    <w:rsid w:val="00901FF7"/>
    <w:rsid w:val="00902A14"/>
    <w:rsid w:val="00902F7A"/>
    <w:rsid w:val="00903CC1"/>
    <w:rsid w:val="00905497"/>
    <w:rsid w:val="00906A5D"/>
    <w:rsid w:val="00906FEB"/>
    <w:rsid w:val="009071B9"/>
    <w:rsid w:val="009072FE"/>
    <w:rsid w:val="0090764F"/>
    <w:rsid w:val="009076A3"/>
    <w:rsid w:val="00910788"/>
    <w:rsid w:val="00911332"/>
    <w:rsid w:val="009114DD"/>
    <w:rsid w:val="00913285"/>
    <w:rsid w:val="009138B8"/>
    <w:rsid w:val="00913C4F"/>
    <w:rsid w:val="00913D91"/>
    <w:rsid w:val="009140BB"/>
    <w:rsid w:val="0091440F"/>
    <w:rsid w:val="0091488E"/>
    <w:rsid w:val="00914A38"/>
    <w:rsid w:val="00914AA8"/>
    <w:rsid w:val="00915514"/>
    <w:rsid w:val="0091578D"/>
    <w:rsid w:val="009157A6"/>
    <w:rsid w:val="0091683D"/>
    <w:rsid w:val="009171D8"/>
    <w:rsid w:val="0091767D"/>
    <w:rsid w:val="00917C71"/>
    <w:rsid w:val="009200F2"/>
    <w:rsid w:val="009210F9"/>
    <w:rsid w:val="009217F0"/>
    <w:rsid w:val="00921D35"/>
    <w:rsid w:val="00921E7C"/>
    <w:rsid w:val="009225B1"/>
    <w:rsid w:val="00922613"/>
    <w:rsid w:val="00922C43"/>
    <w:rsid w:val="00922C93"/>
    <w:rsid w:val="0092302E"/>
    <w:rsid w:val="0092305B"/>
    <w:rsid w:val="0092370D"/>
    <w:rsid w:val="00924B22"/>
    <w:rsid w:val="00924D85"/>
    <w:rsid w:val="00925396"/>
    <w:rsid w:val="0092579F"/>
    <w:rsid w:val="009257F0"/>
    <w:rsid w:val="00925D51"/>
    <w:rsid w:val="00925FA3"/>
    <w:rsid w:val="00925FAD"/>
    <w:rsid w:val="009261DA"/>
    <w:rsid w:val="009267E2"/>
    <w:rsid w:val="00926ABC"/>
    <w:rsid w:val="00926B5E"/>
    <w:rsid w:val="00926E42"/>
    <w:rsid w:val="00927242"/>
    <w:rsid w:val="009274B7"/>
    <w:rsid w:val="00927580"/>
    <w:rsid w:val="0092764E"/>
    <w:rsid w:val="00927A8E"/>
    <w:rsid w:val="009300F4"/>
    <w:rsid w:val="0093120E"/>
    <w:rsid w:val="00931345"/>
    <w:rsid w:val="00931C22"/>
    <w:rsid w:val="00932690"/>
    <w:rsid w:val="009336EF"/>
    <w:rsid w:val="00933827"/>
    <w:rsid w:val="00933CFF"/>
    <w:rsid w:val="00933D24"/>
    <w:rsid w:val="0093463B"/>
    <w:rsid w:val="0093497C"/>
    <w:rsid w:val="00934B87"/>
    <w:rsid w:val="00934DF9"/>
    <w:rsid w:val="00935B44"/>
    <w:rsid w:val="00935BD7"/>
    <w:rsid w:val="00935DE9"/>
    <w:rsid w:val="00935FFB"/>
    <w:rsid w:val="0093751A"/>
    <w:rsid w:val="00937564"/>
    <w:rsid w:val="00937983"/>
    <w:rsid w:val="00937B51"/>
    <w:rsid w:val="00937B9B"/>
    <w:rsid w:val="0094030F"/>
    <w:rsid w:val="0094090C"/>
    <w:rsid w:val="00941AC7"/>
    <w:rsid w:val="00942078"/>
    <w:rsid w:val="009420D1"/>
    <w:rsid w:val="00942AB8"/>
    <w:rsid w:val="00942BFE"/>
    <w:rsid w:val="00942C5C"/>
    <w:rsid w:val="00942FC8"/>
    <w:rsid w:val="0094310B"/>
    <w:rsid w:val="0094351C"/>
    <w:rsid w:val="009437B4"/>
    <w:rsid w:val="00943F4A"/>
    <w:rsid w:val="0094513C"/>
    <w:rsid w:val="009453F8"/>
    <w:rsid w:val="0094592A"/>
    <w:rsid w:val="00946686"/>
    <w:rsid w:val="00947E15"/>
    <w:rsid w:val="009522C2"/>
    <w:rsid w:val="0095323A"/>
    <w:rsid w:val="009533DD"/>
    <w:rsid w:val="00953AAA"/>
    <w:rsid w:val="00953F53"/>
    <w:rsid w:val="00953FBD"/>
    <w:rsid w:val="00954243"/>
    <w:rsid w:val="00954D24"/>
    <w:rsid w:val="009569DC"/>
    <w:rsid w:val="009570A0"/>
    <w:rsid w:val="00957C73"/>
    <w:rsid w:val="00957D78"/>
    <w:rsid w:val="0096091C"/>
    <w:rsid w:val="00960986"/>
    <w:rsid w:val="00961110"/>
    <w:rsid w:val="00961AA0"/>
    <w:rsid w:val="009624EA"/>
    <w:rsid w:val="00962565"/>
    <w:rsid w:val="0096278F"/>
    <w:rsid w:val="00962B2C"/>
    <w:rsid w:val="00962B59"/>
    <w:rsid w:val="00962D2C"/>
    <w:rsid w:val="00963057"/>
    <w:rsid w:val="00963328"/>
    <w:rsid w:val="00963D1F"/>
    <w:rsid w:val="00963D66"/>
    <w:rsid w:val="009649F1"/>
    <w:rsid w:val="009653AC"/>
    <w:rsid w:val="009654EC"/>
    <w:rsid w:val="00965799"/>
    <w:rsid w:val="0096652B"/>
    <w:rsid w:val="00967903"/>
    <w:rsid w:val="009679B7"/>
    <w:rsid w:val="0097077E"/>
    <w:rsid w:val="0097183A"/>
    <w:rsid w:val="00971A27"/>
    <w:rsid w:val="0097251E"/>
    <w:rsid w:val="00972B2A"/>
    <w:rsid w:val="00972BA2"/>
    <w:rsid w:val="00974716"/>
    <w:rsid w:val="00974A96"/>
    <w:rsid w:val="009751AA"/>
    <w:rsid w:val="009756C4"/>
    <w:rsid w:val="009767AD"/>
    <w:rsid w:val="00980946"/>
    <w:rsid w:val="00981EE7"/>
    <w:rsid w:val="00981FA8"/>
    <w:rsid w:val="00982025"/>
    <w:rsid w:val="00982953"/>
    <w:rsid w:val="009829B0"/>
    <w:rsid w:val="00983156"/>
    <w:rsid w:val="00984532"/>
    <w:rsid w:val="009851D1"/>
    <w:rsid w:val="00985574"/>
    <w:rsid w:val="0098562D"/>
    <w:rsid w:val="009860BD"/>
    <w:rsid w:val="00986297"/>
    <w:rsid w:val="00986726"/>
    <w:rsid w:val="0098715C"/>
    <w:rsid w:val="009875A0"/>
    <w:rsid w:val="00987B2A"/>
    <w:rsid w:val="009907C7"/>
    <w:rsid w:val="009908BF"/>
    <w:rsid w:val="00990B21"/>
    <w:rsid w:val="00990BB6"/>
    <w:rsid w:val="00990FB5"/>
    <w:rsid w:val="00991092"/>
    <w:rsid w:val="0099154C"/>
    <w:rsid w:val="00991F10"/>
    <w:rsid w:val="00992089"/>
    <w:rsid w:val="009923B5"/>
    <w:rsid w:val="00993113"/>
    <w:rsid w:val="009934F1"/>
    <w:rsid w:val="00993901"/>
    <w:rsid w:val="00993CAC"/>
    <w:rsid w:val="00993FF6"/>
    <w:rsid w:val="009947A2"/>
    <w:rsid w:val="009947B4"/>
    <w:rsid w:val="00994B62"/>
    <w:rsid w:val="009950C5"/>
    <w:rsid w:val="009950EA"/>
    <w:rsid w:val="00995309"/>
    <w:rsid w:val="00995754"/>
    <w:rsid w:val="00995BCF"/>
    <w:rsid w:val="00995D93"/>
    <w:rsid w:val="00996046"/>
    <w:rsid w:val="009963BF"/>
    <w:rsid w:val="00996497"/>
    <w:rsid w:val="009964F6"/>
    <w:rsid w:val="0099688F"/>
    <w:rsid w:val="009A0290"/>
    <w:rsid w:val="009A093A"/>
    <w:rsid w:val="009A0952"/>
    <w:rsid w:val="009A0B35"/>
    <w:rsid w:val="009A0D28"/>
    <w:rsid w:val="009A0DA2"/>
    <w:rsid w:val="009A0F18"/>
    <w:rsid w:val="009A145D"/>
    <w:rsid w:val="009A27EB"/>
    <w:rsid w:val="009A2DAB"/>
    <w:rsid w:val="009A49B0"/>
    <w:rsid w:val="009A4F5E"/>
    <w:rsid w:val="009A56C5"/>
    <w:rsid w:val="009A5B62"/>
    <w:rsid w:val="009A6399"/>
    <w:rsid w:val="009A6B3A"/>
    <w:rsid w:val="009A7146"/>
    <w:rsid w:val="009A72AF"/>
    <w:rsid w:val="009A72F1"/>
    <w:rsid w:val="009A75B9"/>
    <w:rsid w:val="009A78EE"/>
    <w:rsid w:val="009B0076"/>
    <w:rsid w:val="009B05DB"/>
    <w:rsid w:val="009B1173"/>
    <w:rsid w:val="009B1A90"/>
    <w:rsid w:val="009B200E"/>
    <w:rsid w:val="009B3210"/>
    <w:rsid w:val="009B34CF"/>
    <w:rsid w:val="009B427C"/>
    <w:rsid w:val="009B49BC"/>
    <w:rsid w:val="009B4F77"/>
    <w:rsid w:val="009B588B"/>
    <w:rsid w:val="009B5C46"/>
    <w:rsid w:val="009B6A75"/>
    <w:rsid w:val="009B6A82"/>
    <w:rsid w:val="009B71EE"/>
    <w:rsid w:val="009B7CFF"/>
    <w:rsid w:val="009B7EF6"/>
    <w:rsid w:val="009C0677"/>
    <w:rsid w:val="009C09CE"/>
    <w:rsid w:val="009C1AE0"/>
    <w:rsid w:val="009C1C51"/>
    <w:rsid w:val="009C2AB5"/>
    <w:rsid w:val="009C2C07"/>
    <w:rsid w:val="009C30D6"/>
    <w:rsid w:val="009C324D"/>
    <w:rsid w:val="009C3465"/>
    <w:rsid w:val="009C4094"/>
    <w:rsid w:val="009C4482"/>
    <w:rsid w:val="009C4C7E"/>
    <w:rsid w:val="009C4D67"/>
    <w:rsid w:val="009C561E"/>
    <w:rsid w:val="009C56AE"/>
    <w:rsid w:val="009C5BAF"/>
    <w:rsid w:val="009C63B0"/>
    <w:rsid w:val="009C753C"/>
    <w:rsid w:val="009C7856"/>
    <w:rsid w:val="009C7D04"/>
    <w:rsid w:val="009C7F77"/>
    <w:rsid w:val="009D09D0"/>
    <w:rsid w:val="009D0A11"/>
    <w:rsid w:val="009D0B38"/>
    <w:rsid w:val="009D149B"/>
    <w:rsid w:val="009D162D"/>
    <w:rsid w:val="009D1EC8"/>
    <w:rsid w:val="009D2319"/>
    <w:rsid w:val="009D2BAE"/>
    <w:rsid w:val="009D49F0"/>
    <w:rsid w:val="009D4ED0"/>
    <w:rsid w:val="009D5080"/>
    <w:rsid w:val="009D56B5"/>
    <w:rsid w:val="009D5705"/>
    <w:rsid w:val="009D5BFE"/>
    <w:rsid w:val="009D6077"/>
    <w:rsid w:val="009D635F"/>
    <w:rsid w:val="009D6687"/>
    <w:rsid w:val="009D6859"/>
    <w:rsid w:val="009D6B94"/>
    <w:rsid w:val="009D70EF"/>
    <w:rsid w:val="009D7373"/>
    <w:rsid w:val="009D7455"/>
    <w:rsid w:val="009D7F0B"/>
    <w:rsid w:val="009E0158"/>
    <w:rsid w:val="009E1527"/>
    <w:rsid w:val="009E16A4"/>
    <w:rsid w:val="009E2245"/>
    <w:rsid w:val="009E262B"/>
    <w:rsid w:val="009E3344"/>
    <w:rsid w:val="009E3953"/>
    <w:rsid w:val="009E3989"/>
    <w:rsid w:val="009E3CB6"/>
    <w:rsid w:val="009E3D57"/>
    <w:rsid w:val="009E3E63"/>
    <w:rsid w:val="009E508C"/>
    <w:rsid w:val="009E5328"/>
    <w:rsid w:val="009E5D40"/>
    <w:rsid w:val="009E6045"/>
    <w:rsid w:val="009E6436"/>
    <w:rsid w:val="009E6734"/>
    <w:rsid w:val="009E6CFB"/>
    <w:rsid w:val="009E7569"/>
    <w:rsid w:val="009E75F8"/>
    <w:rsid w:val="009E781F"/>
    <w:rsid w:val="009E7B15"/>
    <w:rsid w:val="009F0141"/>
    <w:rsid w:val="009F02C4"/>
    <w:rsid w:val="009F04DF"/>
    <w:rsid w:val="009F18BA"/>
    <w:rsid w:val="009F2918"/>
    <w:rsid w:val="009F347C"/>
    <w:rsid w:val="009F3556"/>
    <w:rsid w:val="009F3C6A"/>
    <w:rsid w:val="009F3FCB"/>
    <w:rsid w:val="009F4AFC"/>
    <w:rsid w:val="009F4CF2"/>
    <w:rsid w:val="009F61F0"/>
    <w:rsid w:val="00A038D8"/>
    <w:rsid w:val="00A049BD"/>
    <w:rsid w:val="00A051FC"/>
    <w:rsid w:val="00A0572C"/>
    <w:rsid w:val="00A058C0"/>
    <w:rsid w:val="00A058FF"/>
    <w:rsid w:val="00A05EDD"/>
    <w:rsid w:val="00A06679"/>
    <w:rsid w:val="00A066D0"/>
    <w:rsid w:val="00A06780"/>
    <w:rsid w:val="00A06E44"/>
    <w:rsid w:val="00A07C24"/>
    <w:rsid w:val="00A1075A"/>
    <w:rsid w:val="00A10AF5"/>
    <w:rsid w:val="00A1124F"/>
    <w:rsid w:val="00A11352"/>
    <w:rsid w:val="00A11C40"/>
    <w:rsid w:val="00A11E3E"/>
    <w:rsid w:val="00A129A0"/>
    <w:rsid w:val="00A139C9"/>
    <w:rsid w:val="00A13BC3"/>
    <w:rsid w:val="00A13C25"/>
    <w:rsid w:val="00A145BC"/>
    <w:rsid w:val="00A14B5A"/>
    <w:rsid w:val="00A14E81"/>
    <w:rsid w:val="00A14F01"/>
    <w:rsid w:val="00A1567F"/>
    <w:rsid w:val="00A1579B"/>
    <w:rsid w:val="00A15EB1"/>
    <w:rsid w:val="00A160E5"/>
    <w:rsid w:val="00A166F7"/>
    <w:rsid w:val="00A17AF6"/>
    <w:rsid w:val="00A2000B"/>
    <w:rsid w:val="00A20DEF"/>
    <w:rsid w:val="00A21A68"/>
    <w:rsid w:val="00A22D2A"/>
    <w:rsid w:val="00A23237"/>
    <w:rsid w:val="00A23BE8"/>
    <w:rsid w:val="00A24669"/>
    <w:rsid w:val="00A24AAA"/>
    <w:rsid w:val="00A24B1D"/>
    <w:rsid w:val="00A253B3"/>
    <w:rsid w:val="00A2624D"/>
    <w:rsid w:val="00A2792C"/>
    <w:rsid w:val="00A300BC"/>
    <w:rsid w:val="00A30BC0"/>
    <w:rsid w:val="00A30E0B"/>
    <w:rsid w:val="00A31990"/>
    <w:rsid w:val="00A3210B"/>
    <w:rsid w:val="00A3235E"/>
    <w:rsid w:val="00A32ECC"/>
    <w:rsid w:val="00A33749"/>
    <w:rsid w:val="00A33A86"/>
    <w:rsid w:val="00A34467"/>
    <w:rsid w:val="00A344B1"/>
    <w:rsid w:val="00A35F0C"/>
    <w:rsid w:val="00A3627B"/>
    <w:rsid w:val="00A36687"/>
    <w:rsid w:val="00A370C3"/>
    <w:rsid w:val="00A377B6"/>
    <w:rsid w:val="00A3789C"/>
    <w:rsid w:val="00A40258"/>
    <w:rsid w:val="00A4053D"/>
    <w:rsid w:val="00A408AD"/>
    <w:rsid w:val="00A408B9"/>
    <w:rsid w:val="00A408DE"/>
    <w:rsid w:val="00A40F3C"/>
    <w:rsid w:val="00A412B1"/>
    <w:rsid w:val="00A412F2"/>
    <w:rsid w:val="00A4213E"/>
    <w:rsid w:val="00A4241E"/>
    <w:rsid w:val="00A42F84"/>
    <w:rsid w:val="00A42F97"/>
    <w:rsid w:val="00A4326A"/>
    <w:rsid w:val="00A43C32"/>
    <w:rsid w:val="00A4426E"/>
    <w:rsid w:val="00A443A8"/>
    <w:rsid w:val="00A45001"/>
    <w:rsid w:val="00A45054"/>
    <w:rsid w:val="00A450B1"/>
    <w:rsid w:val="00A451D7"/>
    <w:rsid w:val="00A453D5"/>
    <w:rsid w:val="00A510CE"/>
    <w:rsid w:val="00A514D0"/>
    <w:rsid w:val="00A515AE"/>
    <w:rsid w:val="00A524C4"/>
    <w:rsid w:val="00A53C29"/>
    <w:rsid w:val="00A53FA4"/>
    <w:rsid w:val="00A541D2"/>
    <w:rsid w:val="00A54426"/>
    <w:rsid w:val="00A544B2"/>
    <w:rsid w:val="00A54CDC"/>
    <w:rsid w:val="00A5548F"/>
    <w:rsid w:val="00A55A76"/>
    <w:rsid w:val="00A55DD7"/>
    <w:rsid w:val="00A5656F"/>
    <w:rsid w:val="00A56F04"/>
    <w:rsid w:val="00A57011"/>
    <w:rsid w:val="00A57E00"/>
    <w:rsid w:val="00A60C98"/>
    <w:rsid w:val="00A60CB9"/>
    <w:rsid w:val="00A613E1"/>
    <w:rsid w:val="00A6144A"/>
    <w:rsid w:val="00A615B3"/>
    <w:rsid w:val="00A61C14"/>
    <w:rsid w:val="00A61D49"/>
    <w:rsid w:val="00A62A3B"/>
    <w:rsid w:val="00A62FA5"/>
    <w:rsid w:val="00A630F9"/>
    <w:rsid w:val="00A6389D"/>
    <w:rsid w:val="00A63A0D"/>
    <w:rsid w:val="00A642BB"/>
    <w:rsid w:val="00A6454A"/>
    <w:rsid w:val="00A64B0E"/>
    <w:rsid w:val="00A662D8"/>
    <w:rsid w:val="00A664B5"/>
    <w:rsid w:val="00A66D9A"/>
    <w:rsid w:val="00A678C4"/>
    <w:rsid w:val="00A7088A"/>
    <w:rsid w:val="00A708EE"/>
    <w:rsid w:val="00A70FC2"/>
    <w:rsid w:val="00A715D2"/>
    <w:rsid w:val="00A71931"/>
    <w:rsid w:val="00A71E59"/>
    <w:rsid w:val="00A72048"/>
    <w:rsid w:val="00A722B4"/>
    <w:rsid w:val="00A72455"/>
    <w:rsid w:val="00A7254D"/>
    <w:rsid w:val="00A72C94"/>
    <w:rsid w:val="00A7392A"/>
    <w:rsid w:val="00A739BB"/>
    <w:rsid w:val="00A73D6E"/>
    <w:rsid w:val="00A74134"/>
    <w:rsid w:val="00A74682"/>
    <w:rsid w:val="00A7481E"/>
    <w:rsid w:val="00A7533E"/>
    <w:rsid w:val="00A756A5"/>
    <w:rsid w:val="00A76039"/>
    <w:rsid w:val="00A761F6"/>
    <w:rsid w:val="00A76EEF"/>
    <w:rsid w:val="00A777F3"/>
    <w:rsid w:val="00A77AE3"/>
    <w:rsid w:val="00A803F7"/>
    <w:rsid w:val="00A80DFB"/>
    <w:rsid w:val="00A811B2"/>
    <w:rsid w:val="00A81275"/>
    <w:rsid w:val="00A81748"/>
    <w:rsid w:val="00A81C5C"/>
    <w:rsid w:val="00A81E62"/>
    <w:rsid w:val="00A825E8"/>
    <w:rsid w:val="00A829A8"/>
    <w:rsid w:val="00A8345F"/>
    <w:rsid w:val="00A83A4F"/>
    <w:rsid w:val="00A8507D"/>
    <w:rsid w:val="00A85080"/>
    <w:rsid w:val="00A851CE"/>
    <w:rsid w:val="00A85325"/>
    <w:rsid w:val="00A85435"/>
    <w:rsid w:val="00A85AEB"/>
    <w:rsid w:val="00A85D7E"/>
    <w:rsid w:val="00A8698F"/>
    <w:rsid w:val="00A86B47"/>
    <w:rsid w:val="00A873F4"/>
    <w:rsid w:val="00A90967"/>
    <w:rsid w:val="00A90A15"/>
    <w:rsid w:val="00A92791"/>
    <w:rsid w:val="00A92CE5"/>
    <w:rsid w:val="00A92D21"/>
    <w:rsid w:val="00A93063"/>
    <w:rsid w:val="00A9324E"/>
    <w:rsid w:val="00A9374D"/>
    <w:rsid w:val="00A93964"/>
    <w:rsid w:val="00A944DD"/>
    <w:rsid w:val="00A94E57"/>
    <w:rsid w:val="00A95296"/>
    <w:rsid w:val="00A95FD5"/>
    <w:rsid w:val="00A962A7"/>
    <w:rsid w:val="00A96EF7"/>
    <w:rsid w:val="00A96FA7"/>
    <w:rsid w:val="00A9746C"/>
    <w:rsid w:val="00A979DC"/>
    <w:rsid w:val="00A97D12"/>
    <w:rsid w:val="00AA072A"/>
    <w:rsid w:val="00AA0A9A"/>
    <w:rsid w:val="00AA12B3"/>
    <w:rsid w:val="00AA1855"/>
    <w:rsid w:val="00AA1EEF"/>
    <w:rsid w:val="00AA25E2"/>
    <w:rsid w:val="00AA2966"/>
    <w:rsid w:val="00AA2BC0"/>
    <w:rsid w:val="00AA34DF"/>
    <w:rsid w:val="00AA58C5"/>
    <w:rsid w:val="00AA64E5"/>
    <w:rsid w:val="00AA676E"/>
    <w:rsid w:val="00AA76DB"/>
    <w:rsid w:val="00AA7C07"/>
    <w:rsid w:val="00AB11EC"/>
    <w:rsid w:val="00AB1243"/>
    <w:rsid w:val="00AB12C7"/>
    <w:rsid w:val="00AB1368"/>
    <w:rsid w:val="00AB20A7"/>
    <w:rsid w:val="00AB25B0"/>
    <w:rsid w:val="00AB2978"/>
    <w:rsid w:val="00AB2C84"/>
    <w:rsid w:val="00AB3020"/>
    <w:rsid w:val="00AB3162"/>
    <w:rsid w:val="00AB48BC"/>
    <w:rsid w:val="00AB4A61"/>
    <w:rsid w:val="00AB4DC4"/>
    <w:rsid w:val="00AB4F51"/>
    <w:rsid w:val="00AB6153"/>
    <w:rsid w:val="00AB62A6"/>
    <w:rsid w:val="00AB6A8A"/>
    <w:rsid w:val="00AB7438"/>
    <w:rsid w:val="00AB75D3"/>
    <w:rsid w:val="00AB776A"/>
    <w:rsid w:val="00AC0279"/>
    <w:rsid w:val="00AC06DB"/>
    <w:rsid w:val="00AC0883"/>
    <w:rsid w:val="00AC0ECB"/>
    <w:rsid w:val="00AC197C"/>
    <w:rsid w:val="00AC1B69"/>
    <w:rsid w:val="00AC1BF4"/>
    <w:rsid w:val="00AC1C45"/>
    <w:rsid w:val="00AC21F5"/>
    <w:rsid w:val="00AC22C0"/>
    <w:rsid w:val="00AC3C57"/>
    <w:rsid w:val="00AC3DBD"/>
    <w:rsid w:val="00AC3DCD"/>
    <w:rsid w:val="00AC4A06"/>
    <w:rsid w:val="00AC51D6"/>
    <w:rsid w:val="00AC58EE"/>
    <w:rsid w:val="00AC60A0"/>
    <w:rsid w:val="00AC6113"/>
    <w:rsid w:val="00AC62EF"/>
    <w:rsid w:val="00AC631B"/>
    <w:rsid w:val="00AC6394"/>
    <w:rsid w:val="00AC6BFC"/>
    <w:rsid w:val="00AC6EC8"/>
    <w:rsid w:val="00AC786F"/>
    <w:rsid w:val="00AC7937"/>
    <w:rsid w:val="00AC7D08"/>
    <w:rsid w:val="00AD0177"/>
    <w:rsid w:val="00AD01FA"/>
    <w:rsid w:val="00AD095B"/>
    <w:rsid w:val="00AD0C14"/>
    <w:rsid w:val="00AD0C1C"/>
    <w:rsid w:val="00AD0DCA"/>
    <w:rsid w:val="00AD1150"/>
    <w:rsid w:val="00AD185C"/>
    <w:rsid w:val="00AD1B8E"/>
    <w:rsid w:val="00AD1D9A"/>
    <w:rsid w:val="00AD2AAA"/>
    <w:rsid w:val="00AD5DC3"/>
    <w:rsid w:val="00AD7FEF"/>
    <w:rsid w:val="00AE0171"/>
    <w:rsid w:val="00AE0241"/>
    <w:rsid w:val="00AE043D"/>
    <w:rsid w:val="00AE083B"/>
    <w:rsid w:val="00AE297B"/>
    <w:rsid w:val="00AE3B74"/>
    <w:rsid w:val="00AE3F26"/>
    <w:rsid w:val="00AE4088"/>
    <w:rsid w:val="00AE4206"/>
    <w:rsid w:val="00AE42EB"/>
    <w:rsid w:val="00AE43A5"/>
    <w:rsid w:val="00AE43B0"/>
    <w:rsid w:val="00AE4ACF"/>
    <w:rsid w:val="00AE4DA4"/>
    <w:rsid w:val="00AE5FCF"/>
    <w:rsid w:val="00AE6ADF"/>
    <w:rsid w:val="00AE6F00"/>
    <w:rsid w:val="00AE7369"/>
    <w:rsid w:val="00AE7B4B"/>
    <w:rsid w:val="00AF02C4"/>
    <w:rsid w:val="00AF02F4"/>
    <w:rsid w:val="00AF13D1"/>
    <w:rsid w:val="00AF1417"/>
    <w:rsid w:val="00AF1A4E"/>
    <w:rsid w:val="00AF22E4"/>
    <w:rsid w:val="00AF2691"/>
    <w:rsid w:val="00AF26CE"/>
    <w:rsid w:val="00AF40D1"/>
    <w:rsid w:val="00AF49BF"/>
    <w:rsid w:val="00AF4CB6"/>
    <w:rsid w:val="00AF4E78"/>
    <w:rsid w:val="00AF541B"/>
    <w:rsid w:val="00AF5430"/>
    <w:rsid w:val="00AF5931"/>
    <w:rsid w:val="00AF6229"/>
    <w:rsid w:val="00AF6859"/>
    <w:rsid w:val="00B002F9"/>
    <w:rsid w:val="00B00F6B"/>
    <w:rsid w:val="00B01373"/>
    <w:rsid w:val="00B01624"/>
    <w:rsid w:val="00B017CE"/>
    <w:rsid w:val="00B01D64"/>
    <w:rsid w:val="00B021EF"/>
    <w:rsid w:val="00B02F6D"/>
    <w:rsid w:val="00B03734"/>
    <w:rsid w:val="00B04339"/>
    <w:rsid w:val="00B04449"/>
    <w:rsid w:val="00B055CF"/>
    <w:rsid w:val="00B06430"/>
    <w:rsid w:val="00B068B0"/>
    <w:rsid w:val="00B06A66"/>
    <w:rsid w:val="00B06EF6"/>
    <w:rsid w:val="00B07104"/>
    <w:rsid w:val="00B07495"/>
    <w:rsid w:val="00B07A29"/>
    <w:rsid w:val="00B104C3"/>
    <w:rsid w:val="00B10C92"/>
    <w:rsid w:val="00B11559"/>
    <w:rsid w:val="00B11AE4"/>
    <w:rsid w:val="00B1229B"/>
    <w:rsid w:val="00B1249F"/>
    <w:rsid w:val="00B1371D"/>
    <w:rsid w:val="00B14214"/>
    <w:rsid w:val="00B144A7"/>
    <w:rsid w:val="00B15080"/>
    <w:rsid w:val="00B16BC8"/>
    <w:rsid w:val="00B170F9"/>
    <w:rsid w:val="00B17D30"/>
    <w:rsid w:val="00B17E8F"/>
    <w:rsid w:val="00B20354"/>
    <w:rsid w:val="00B211B7"/>
    <w:rsid w:val="00B21671"/>
    <w:rsid w:val="00B21BB3"/>
    <w:rsid w:val="00B21D75"/>
    <w:rsid w:val="00B22106"/>
    <w:rsid w:val="00B221FB"/>
    <w:rsid w:val="00B229E1"/>
    <w:rsid w:val="00B237CB"/>
    <w:rsid w:val="00B23A1E"/>
    <w:rsid w:val="00B23C23"/>
    <w:rsid w:val="00B23DE5"/>
    <w:rsid w:val="00B23E61"/>
    <w:rsid w:val="00B23E6C"/>
    <w:rsid w:val="00B2410B"/>
    <w:rsid w:val="00B2488E"/>
    <w:rsid w:val="00B24B81"/>
    <w:rsid w:val="00B25387"/>
    <w:rsid w:val="00B25F8D"/>
    <w:rsid w:val="00B26060"/>
    <w:rsid w:val="00B265DA"/>
    <w:rsid w:val="00B2768E"/>
    <w:rsid w:val="00B27989"/>
    <w:rsid w:val="00B279E6"/>
    <w:rsid w:val="00B3008F"/>
    <w:rsid w:val="00B3030D"/>
    <w:rsid w:val="00B30CE3"/>
    <w:rsid w:val="00B31523"/>
    <w:rsid w:val="00B315AD"/>
    <w:rsid w:val="00B3160E"/>
    <w:rsid w:val="00B31D6D"/>
    <w:rsid w:val="00B321C4"/>
    <w:rsid w:val="00B32ACD"/>
    <w:rsid w:val="00B32DB2"/>
    <w:rsid w:val="00B335F5"/>
    <w:rsid w:val="00B33E81"/>
    <w:rsid w:val="00B34579"/>
    <w:rsid w:val="00B348CC"/>
    <w:rsid w:val="00B3524D"/>
    <w:rsid w:val="00B35B70"/>
    <w:rsid w:val="00B370F6"/>
    <w:rsid w:val="00B37154"/>
    <w:rsid w:val="00B379C5"/>
    <w:rsid w:val="00B40245"/>
    <w:rsid w:val="00B40312"/>
    <w:rsid w:val="00B40C74"/>
    <w:rsid w:val="00B40D2A"/>
    <w:rsid w:val="00B410CE"/>
    <w:rsid w:val="00B41AB3"/>
    <w:rsid w:val="00B41C5A"/>
    <w:rsid w:val="00B427F5"/>
    <w:rsid w:val="00B43310"/>
    <w:rsid w:val="00B44609"/>
    <w:rsid w:val="00B44671"/>
    <w:rsid w:val="00B44A4C"/>
    <w:rsid w:val="00B4513E"/>
    <w:rsid w:val="00B457C3"/>
    <w:rsid w:val="00B46475"/>
    <w:rsid w:val="00B46A1E"/>
    <w:rsid w:val="00B46F1C"/>
    <w:rsid w:val="00B472C6"/>
    <w:rsid w:val="00B47592"/>
    <w:rsid w:val="00B476F9"/>
    <w:rsid w:val="00B47842"/>
    <w:rsid w:val="00B47F40"/>
    <w:rsid w:val="00B50389"/>
    <w:rsid w:val="00B5057B"/>
    <w:rsid w:val="00B50737"/>
    <w:rsid w:val="00B52A38"/>
    <w:rsid w:val="00B53C49"/>
    <w:rsid w:val="00B53C4A"/>
    <w:rsid w:val="00B54669"/>
    <w:rsid w:val="00B54D49"/>
    <w:rsid w:val="00B55120"/>
    <w:rsid w:val="00B55FCB"/>
    <w:rsid w:val="00B567ED"/>
    <w:rsid w:val="00B57E8B"/>
    <w:rsid w:val="00B57F61"/>
    <w:rsid w:val="00B6002F"/>
    <w:rsid w:val="00B607EA"/>
    <w:rsid w:val="00B60C39"/>
    <w:rsid w:val="00B61134"/>
    <w:rsid w:val="00B614C7"/>
    <w:rsid w:val="00B61E78"/>
    <w:rsid w:val="00B62260"/>
    <w:rsid w:val="00B62A6E"/>
    <w:rsid w:val="00B63EBE"/>
    <w:rsid w:val="00B63FF5"/>
    <w:rsid w:val="00B66631"/>
    <w:rsid w:val="00B66E91"/>
    <w:rsid w:val="00B672BE"/>
    <w:rsid w:val="00B677FB"/>
    <w:rsid w:val="00B678FA"/>
    <w:rsid w:val="00B700D0"/>
    <w:rsid w:val="00B702F2"/>
    <w:rsid w:val="00B7087B"/>
    <w:rsid w:val="00B71418"/>
    <w:rsid w:val="00B714C0"/>
    <w:rsid w:val="00B715BB"/>
    <w:rsid w:val="00B72DFE"/>
    <w:rsid w:val="00B72FD3"/>
    <w:rsid w:val="00B737F9"/>
    <w:rsid w:val="00B739AF"/>
    <w:rsid w:val="00B73B36"/>
    <w:rsid w:val="00B7420E"/>
    <w:rsid w:val="00B74DC4"/>
    <w:rsid w:val="00B754F9"/>
    <w:rsid w:val="00B7570E"/>
    <w:rsid w:val="00B75769"/>
    <w:rsid w:val="00B7616A"/>
    <w:rsid w:val="00B7636F"/>
    <w:rsid w:val="00B76884"/>
    <w:rsid w:val="00B76C24"/>
    <w:rsid w:val="00B76F2C"/>
    <w:rsid w:val="00B772AE"/>
    <w:rsid w:val="00B77A79"/>
    <w:rsid w:val="00B77D42"/>
    <w:rsid w:val="00B77DF3"/>
    <w:rsid w:val="00B80407"/>
    <w:rsid w:val="00B81490"/>
    <w:rsid w:val="00B821DB"/>
    <w:rsid w:val="00B82D84"/>
    <w:rsid w:val="00B82D9C"/>
    <w:rsid w:val="00B82DE0"/>
    <w:rsid w:val="00B82E2D"/>
    <w:rsid w:val="00B831CD"/>
    <w:rsid w:val="00B83633"/>
    <w:rsid w:val="00B83A82"/>
    <w:rsid w:val="00B83ED1"/>
    <w:rsid w:val="00B845B9"/>
    <w:rsid w:val="00B84A12"/>
    <w:rsid w:val="00B84A9D"/>
    <w:rsid w:val="00B85AF1"/>
    <w:rsid w:val="00B86C54"/>
    <w:rsid w:val="00B87107"/>
    <w:rsid w:val="00B871FA"/>
    <w:rsid w:val="00B879B8"/>
    <w:rsid w:val="00B879BD"/>
    <w:rsid w:val="00B87BFE"/>
    <w:rsid w:val="00B905D9"/>
    <w:rsid w:val="00B906E7"/>
    <w:rsid w:val="00B90733"/>
    <w:rsid w:val="00B90986"/>
    <w:rsid w:val="00B9098E"/>
    <w:rsid w:val="00B90D42"/>
    <w:rsid w:val="00B911C6"/>
    <w:rsid w:val="00B919DE"/>
    <w:rsid w:val="00B91BAB"/>
    <w:rsid w:val="00B91F1C"/>
    <w:rsid w:val="00B9229C"/>
    <w:rsid w:val="00B93010"/>
    <w:rsid w:val="00B93405"/>
    <w:rsid w:val="00B93897"/>
    <w:rsid w:val="00B938F3"/>
    <w:rsid w:val="00B941E5"/>
    <w:rsid w:val="00B94609"/>
    <w:rsid w:val="00B94828"/>
    <w:rsid w:val="00B94AC6"/>
    <w:rsid w:val="00B9584A"/>
    <w:rsid w:val="00B95EC6"/>
    <w:rsid w:val="00B96F4F"/>
    <w:rsid w:val="00B97BC1"/>
    <w:rsid w:val="00B97E48"/>
    <w:rsid w:val="00BA0111"/>
    <w:rsid w:val="00BA04E9"/>
    <w:rsid w:val="00BA1F53"/>
    <w:rsid w:val="00BA21DA"/>
    <w:rsid w:val="00BA22C2"/>
    <w:rsid w:val="00BA2630"/>
    <w:rsid w:val="00BA33D8"/>
    <w:rsid w:val="00BA37A6"/>
    <w:rsid w:val="00BA52A4"/>
    <w:rsid w:val="00BA544A"/>
    <w:rsid w:val="00BA5D3F"/>
    <w:rsid w:val="00BA7416"/>
    <w:rsid w:val="00BA7957"/>
    <w:rsid w:val="00BA7B89"/>
    <w:rsid w:val="00BB15F1"/>
    <w:rsid w:val="00BB1974"/>
    <w:rsid w:val="00BB206B"/>
    <w:rsid w:val="00BB27D1"/>
    <w:rsid w:val="00BB291A"/>
    <w:rsid w:val="00BB2B56"/>
    <w:rsid w:val="00BB2BAE"/>
    <w:rsid w:val="00BB3DA4"/>
    <w:rsid w:val="00BB52DA"/>
    <w:rsid w:val="00BB5C2C"/>
    <w:rsid w:val="00BB6661"/>
    <w:rsid w:val="00BB675E"/>
    <w:rsid w:val="00BB6E43"/>
    <w:rsid w:val="00BB6F6F"/>
    <w:rsid w:val="00BB752D"/>
    <w:rsid w:val="00BB793E"/>
    <w:rsid w:val="00BC09C7"/>
    <w:rsid w:val="00BC11E6"/>
    <w:rsid w:val="00BC25C0"/>
    <w:rsid w:val="00BC28D8"/>
    <w:rsid w:val="00BC2BB1"/>
    <w:rsid w:val="00BC3205"/>
    <w:rsid w:val="00BC33E0"/>
    <w:rsid w:val="00BC395D"/>
    <w:rsid w:val="00BC3E1A"/>
    <w:rsid w:val="00BC3FE5"/>
    <w:rsid w:val="00BC4890"/>
    <w:rsid w:val="00BC4BA8"/>
    <w:rsid w:val="00BC52A8"/>
    <w:rsid w:val="00BC64B0"/>
    <w:rsid w:val="00BC6BEA"/>
    <w:rsid w:val="00BC6DF1"/>
    <w:rsid w:val="00BD03CB"/>
    <w:rsid w:val="00BD070D"/>
    <w:rsid w:val="00BD0A37"/>
    <w:rsid w:val="00BD1801"/>
    <w:rsid w:val="00BD1815"/>
    <w:rsid w:val="00BD1838"/>
    <w:rsid w:val="00BD268B"/>
    <w:rsid w:val="00BD2A3C"/>
    <w:rsid w:val="00BD3EED"/>
    <w:rsid w:val="00BD48E1"/>
    <w:rsid w:val="00BD5423"/>
    <w:rsid w:val="00BD5961"/>
    <w:rsid w:val="00BD5D84"/>
    <w:rsid w:val="00BD6F05"/>
    <w:rsid w:val="00BD70EA"/>
    <w:rsid w:val="00BD7D57"/>
    <w:rsid w:val="00BD7F48"/>
    <w:rsid w:val="00BE0285"/>
    <w:rsid w:val="00BE03AC"/>
    <w:rsid w:val="00BE0469"/>
    <w:rsid w:val="00BE058A"/>
    <w:rsid w:val="00BE0610"/>
    <w:rsid w:val="00BE09CB"/>
    <w:rsid w:val="00BE105E"/>
    <w:rsid w:val="00BE1E11"/>
    <w:rsid w:val="00BE224B"/>
    <w:rsid w:val="00BE24A9"/>
    <w:rsid w:val="00BE2752"/>
    <w:rsid w:val="00BE2C62"/>
    <w:rsid w:val="00BE3FB8"/>
    <w:rsid w:val="00BE4013"/>
    <w:rsid w:val="00BE4C3E"/>
    <w:rsid w:val="00BE4E60"/>
    <w:rsid w:val="00BE5413"/>
    <w:rsid w:val="00BE6852"/>
    <w:rsid w:val="00BE770C"/>
    <w:rsid w:val="00BF0A2F"/>
    <w:rsid w:val="00BF0C39"/>
    <w:rsid w:val="00BF11E2"/>
    <w:rsid w:val="00BF15D9"/>
    <w:rsid w:val="00BF30EB"/>
    <w:rsid w:val="00BF358C"/>
    <w:rsid w:val="00BF3878"/>
    <w:rsid w:val="00BF397C"/>
    <w:rsid w:val="00BF3A5E"/>
    <w:rsid w:val="00BF3C84"/>
    <w:rsid w:val="00BF4104"/>
    <w:rsid w:val="00BF543B"/>
    <w:rsid w:val="00BF5586"/>
    <w:rsid w:val="00BF6747"/>
    <w:rsid w:val="00BF6A40"/>
    <w:rsid w:val="00BF7B4E"/>
    <w:rsid w:val="00C00257"/>
    <w:rsid w:val="00C00CAC"/>
    <w:rsid w:val="00C012A7"/>
    <w:rsid w:val="00C01345"/>
    <w:rsid w:val="00C018F7"/>
    <w:rsid w:val="00C01F50"/>
    <w:rsid w:val="00C020C3"/>
    <w:rsid w:val="00C021D5"/>
    <w:rsid w:val="00C02510"/>
    <w:rsid w:val="00C0275B"/>
    <w:rsid w:val="00C02EDF"/>
    <w:rsid w:val="00C03899"/>
    <w:rsid w:val="00C0413B"/>
    <w:rsid w:val="00C04603"/>
    <w:rsid w:val="00C046B1"/>
    <w:rsid w:val="00C04899"/>
    <w:rsid w:val="00C05279"/>
    <w:rsid w:val="00C056CC"/>
    <w:rsid w:val="00C05707"/>
    <w:rsid w:val="00C063D9"/>
    <w:rsid w:val="00C064FB"/>
    <w:rsid w:val="00C06B9C"/>
    <w:rsid w:val="00C0719B"/>
    <w:rsid w:val="00C10967"/>
    <w:rsid w:val="00C109F0"/>
    <w:rsid w:val="00C11140"/>
    <w:rsid w:val="00C118AD"/>
    <w:rsid w:val="00C13910"/>
    <w:rsid w:val="00C13E71"/>
    <w:rsid w:val="00C140DD"/>
    <w:rsid w:val="00C14F27"/>
    <w:rsid w:val="00C151F0"/>
    <w:rsid w:val="00C15D62"/>
    <w:rsid w:val="00C16788"/>
    <w:rsid w:val="00C16A08"/>
    <w:rsid w:val="00C175E6"/>
    <w:rsid w:val="00C17837"/>
    <w:rsid w:val="00C179E6"/>
    <w:rsid w:val="00C17B4A"/>
    <w:rsid w:val="00C2001A"/>
    <w:rsid w:val="00C20CD3"/>
    <w:rsid w:val="00C225BE"/>
    <w:rsid w:val="00C22ACF"/>
    <w:rsid w:val="00C22EFF"/>
    <w:rsid w:val="00C23BB6"/>
    <w:rsid w:val="00C23CE6"/>
    <w:rsid w:val="00C23FF2"/>
    <w:rsid w:val="00C2471C"/>
    <w:rsid w:val="00C247AB"/>
    <w:rsid w:val="00C247CE"/>
    <w:rsid w:val="00C24CC9"/>
    <w:rsid w:val="00C25BA2"/>
    <w:rsid w:val="00C25DC0"/>
    <w:rsid w:val="00C26E5B"/>
    <w:rsid w:val="00C2746D"/>
    <w:rsid w:val="00C27510"/>
    <w:rsid w:val="00C27A60"/>
    <w:rsid w:val="00C300B5"/>
    <w:rsid w:val="00C309EA"/>
    <w:rsid w:val="00C312D0"/>
    <w:rsid w:val="00C32240"/>
    <w:rsid w:val="00C325EB"/>
    <w:rsid w:val="00C3275E"/>
    <w:rsid w:val="00C32C40"/>
    <w:rsid w:val="00C332B1"/>
    <w:rsid w:val="00C33704"/>
    <w:rsid w:val="00C3400F"/>
    <w:rsid w:val="00C34900"/>
    <w:rsid w:val="00C35ADB"/>
    <w:rsid w:val="00C36748"/>
    <w:rsid w:val="00C36956"/>
    <w:rsid w:val="00C371CA"/>
    <w:rsid w:val="00C37642"/>
    <w:rsid w:val="00C37C78"/>
    <w:rsid w:val="00C407AC"/>
    <w:rsid w:val="00C40911"/>
    <w:rsid w:val="00C40D6D"/>
    <w:rsid w:val="00C414B1"/>
    <w:rsid w:val="00C4286F"/>
    <w:rsid w:val="00C42F78"/>
    <w:rsid w:val="00C43CE6"/>
    <w:rsid w:val="00C44099"/>
    <w:rsid w:val="00C44197"/>
    <w:rsid w:val="00C44C36"/>
    <w:rsid w:val="00C44CB6"/>
    <w:rsid w:val="00C455F4"/>
    <w:rsid w:val="00C45710"/>
    <w:rsid w:val="00C464E3"/>
    <w:rsid w:val="00C469A5"/>
    <w:rsid w:val="00C469A7"/>
    <w:rsid w:val="00C46BB0"/>
    <w:rsid w:val="00C46FD4"/>
    <w:rsid w:val="00C47214"/>
    <w:rsid w:val="00C47665"/>
    <w:rsid w:val="00C4772E"/>
    <w:rsid w:val="00C47F54"/>
    <w:rsid w:val="00C50279"/>
    <w:rsid w:val="00C508A9"/>
    <w:rsid w:val="00C50FA4"/>
    <w:rsid w:val="00C51A65"/>
    <w:rsid w:val="00C5289F"/>
    <w:rsid w:val="00C52C8C"/>
    <w:rsid w:val="00C53809"/>
    <w:rsid w:val="00C53C80"/>
    <w:rsid w:val="00C544FA"/>
    <w:rsid w:val="00C54589"/>
    <w:rsid w:val="00C548E4"/>
    <w:rsid w:val="00C54E69"/>
    <w:rsid w:val="00C55500"/>
    <w:rsid w:val="00C55903"/>
    <w:rsid w:val="00C55A8C"/>
    <w:rsid w:val="00C56AF9"/>
    <w:rsid w:val="00C56DCE"/>
    <w:rsid w:val="00C60213"/>
    <w:rsid w:val="00C603C8"/>
    <w:rsid w:val="00C6043D"/>
    <w:rsid w:val="00C60C3D"/>
    <w:rsid w:val="00C60EBD"/>
    <w:rsid w:val="00C6173C"/>
    <w:rsid w:val="00C62153"/>
    <w:rsid w:val="00C643F1"/>
    <w:rsid w:val="00C64E19"/>
    <w:rsid w:val="00C64FC6"/>
    <w:rsid w:val="00C65319"/>
    <w:rsid w:val="00C66A09"/>
    <w:rsid w:val="00C66DEB"/>
    <w:rsid w:val="00C67AD4"/>
    <w:rsid w:val="00C70395"/>
    <w:rsid w:val="00C70CD3"/>
    <w:rsid w:val="00C7117D"/>
    <w:rsid w:val="00C71CDE"/>
    <w:rsid w:val="00C7216A"/>
    <w:rsid w:val="00C72EEB"/>
    <w:rsid w:val="00C7309E"/>
    <w:rsid w:val="00C7331A"/>
    <w:rsid w:val="00C735B6"/>
    <w:rsid w:val="00C74704"/>
    <w:rsid w:val="00C74DDB"/>
    <w:rsid w:val="00C752E9"/>
    <w:rsid w:val="00C7596E"/>
    <w:rsid w:val="00C76423"/>
    <w:rsid w:val="00C76522"/>
    <w:rsid w:val="00C765FF"/>
    <w:rsid w:val="00C76C0F"/>
    <w:rsid w:val="00C77013"/>
    <w:rsid w:val="00C771F5"/>
    <w:rsid w:val="00C77519"/>
    <w:rsid w:val="00C77971"/>
    <w:rsid w:val="00C814E4"/>
    <w:rsid w:val="00C815F6"/>
    <w:rsid w:val="00C8184E"/>
    <w:rsid w:val="00C82600"/>
    <w:rsid w:val="00C82699"/>
    <w:rsid w:val="00C82C5C"/>
    <w:rsid w:val="00C83513"/>
    <w:rsid w:val="00C83D0B"/>
    <w:rsid w:val="00C83ECB"/>
    <w:rsid w:val="00C842C1"/>
    <w:rsid w:val="00C85013"/>
    <w:rsid w:val="00C86339"/>
    <w:rsid w:val="00C86820"/>
    <w:rsid w:val="00C87389"/>
    <w:rsid w:val="00C87D1C"/>
    <w:rsid w:val="00C90719"/>
    <w:rsid w:val="00C91219"/>
    <w:rsid w:val="00C91A91"/>
    <w:rsid w:val="00C920E1"/>
    <w:rsid w:val="00C92280"/>
    <w:rsid w:val="00C92498"/>
    <w:rsid w:val="00C92B02"/>
    <w:rsid w:val="00C92E98"/>
    <w:rsid w:val="00C9310F"/>
    <w:rsid w:val="00C93D5E"/>
    <w:rsid w:val="00C93FF7"/>
    <w:rsid w:val="00C949B8"/>
    <w:rsid w:val="00C94DF1"/>
    <w:rsid w:val="00C95EC0"/>
    <w:rsid w:val="00C9658D"/>
    <w:rsid w:val="00C96F17"/>
    <w:rsid w:val="00C97C72"/>
    <w:rsid w:val="00C97E21"/>
    <w:rsid w:val="00C97E2C"/>
    <w:rsid w:val="00CA02D7"/>
    <w:rsid w:val="00CA1225"/>
    <w:rsid w:val="00CA1294"/>
    <w:rsid w:val="00CA1BCD"/>
    <w:rsid w:val="00CA26D1"/>
    <w:rsid w:val="00CA3E8D"/>
    <w:rsid w:val="00CA4BB8"/>
    <w:rsid w:val="00CA5E62"/>
    <w:rsid w:val="00CA732C"/>
    <w:rsid w:val="00CB00C6"/>
    <w:rsid w:val="00CB04E7"/>
    <w:rsid w:val="00CB079D"/>
    <w:rsid w:val="00CB1AEA"/>
    <w:rsid w:val="00CB1CE9"/>
    <w:rsid w:val="00CB3673"/>
    <w:rsid w:val="00CB3AF5"/>
    <w:rsid w:val="00CB3DB4"/>
    <w:rsid w:val="00CB3E30"/>
    <w:rsid w:val="00CB4567"/>
    <w:rsid w:val="00CB56D2"/>
    <w:rsid w:val="00CB6193"/>
    <w:rsid w:val="00CB6281"/>
    <w:rsid w:val="00CB69A6"/>
    <w:rsid w:val="00CB6B0B"/>
    <w:rsid w:val="00CC06A7"/>
    <w:rsid w:val="00CC0968"/>
    <w:rsid w:val="00CC1E64"/>
    <w:rsid w:val="00CC230F"/>
    <w:rsid w:val="00CC2925"/>
    <w:rsid w:val="00CC296D"/>
    <w:rsid w:val="00CC3324"/>
    <w:rsid w:val="00CC38DC"/>
    <w:rsid w:val="00CC3D35"/>
    <w:rsid w:val="00CC3D88"/>
    <w:rsid w:val="00CC3F0B"/>
    <w:rsid w:val="00CC49C1"/>
    <w:rsid w:val="00CC49D8"/>
    <w:rsid w:val="00CC4F76"/>
    <w:rsid w:val="00CC5E7A"/>
    <w:rsid w:val="00CC5EFD"/>
    <w:rsid w:val="00CC6737"/>
    <w:rsid w:val="00CC6A68"/>
    <w:rsid w:val="00CC6E92"/>
    <w:rsid w:val="00CC6FE0"/>
    <w:rsid w:val="00CC77A8"/>
    <w:rsid w:val="00CC77B6"/>
    <w:rsid w:val="00CC7CBC"/>
    <w:rsid w:val="00CC7F18"/>
    <w:rsid w:val="00CD0F77"/>
    <w:rsid w:val="00CD2255"/>
    <w:rsid w:val="00CD22AF"/>
    <w:rsid w:val="00CD2656"/>
    <w:rsid w:val="00CD29B3"/>
    <w:rsid w:val="00CD36AF"/>
    <w:rsid w:val="00CD4329"/>
    <w:rsid w:val="00CD4630"/>
    <w:rsid w:val="00CD4A39"/>
    <w:rsid w:val="00CD4AB2"/>
    <w:rsid w:val="00CD4C25"/>
    <w:rsid w:val="00CD4F54"/>
    <w:rsid w:val="00CD50AE"/>
    <w:rsid w:val="00CD590F"/>
    <w:rsid w:val="00CD67AC"/>
    <w:rsid w:val="00CD7682"/>
    <w:rsid w:val="00CD76FF"/>
    <w:rsid w:val="00CD7767"/>
    <w:rsid w:val="00CD7B8A"/>
    <w:rsid w:val="00CE0291"/>
    <w:rsid w:val="00CE0C26"/>
    <w:rsid w:val="00CE160A"/>
    <w:rsid w:val="00CE168D"/>
    <w:rsid w:val="00CE179B"/>
    <w:rsid w:val="00CE18E0"/>
    <w:rsid w:val="00CE1DAD"/>
    <w:rsid w:val="00CE22E0"/>
    <w:rsid w:val="00CE26E8"/>
    <w:rsid w:val="00CE284D"/>
    <w:rsid w:val="00CE2DDE"/>
    <w:rsid w:val="00CE4564"/>
    <w:rsid w:val="00CE6059"/>
    <w:rsid w:val="00CE66BE"/>
    <w:rsid w:val="00CE6D81"/>
    <w:rsid w:val="00CE6E6F"/>
    <w:rsid w:val="00CE70A5"/>
    <w:rsid w:val="00CE72E1"/>
    <w:rsid w:val="00CE7909"/>
    <w:rsid w:val="00CF050C"/>
    <w:rsid w:val="00CF0B9A"/>
    <w:rsid w:val="00CF1376"/>
    <w:rsid w:val="00CF1456"/>
    <w:rsid w:val="00CF1B1A"/>
    <w:rsid w:val="00CF22CA"/>
    <w:rsid w:val="00CF23BC"/>
    <w:rsid w:val="00CF2461"/>
    <w:rsid w:val="00CF2CB8"/>
    <w:rsid w:val="00CF3952"/>
    <w:rsid w:val="00CF54C7"/>
    <w:rsid w:val="00CF54E8"/>
    <w:rsid w:val="00CF59E3"/>
    <w:rsid w:val="00CF5BE2"/>
    <w:rsid w:val="00CF5C86"/>
    <w:rsid w:val="00CF5E3A"/>
    <w:rsid w:val="00CF621A"/>
    <w:rsid w:val="00CF6797"/>
    <w:rsid w:val="00CF6DDF"/>
    <w:rsid w:val="00CF75E3"/>
    <w:rsid w:val="00CF7B82"/>
    <w:rsid w:val="00CF7C4A"/>
    <w:rsid w:val="00D010D7"/>
    <w:rsid w:val="00D01338"/>
    <w:rsid w:val="00D017AD"/>
    <w:rsid w:val="00D03F1B"/>
    <w:rsid w:val="00D04231"/>
    <w:rsid w:val="00D0457B"/>
    <w:rsid w:val="00D047A7"/>
    <w:rsid w:val="00D04B52"/>
    <w:rsid w:val="00D04EA9"/>
    <w:rsid w:val="00D05A76"/>
    <w:rsid w:val="00D06033"/>
    <w:rsid w:val="00D0626F"/>
    <w:rsid w:val="00D0628A"/>
    <w:rsid w:val="00D06F97"/>
    <w:rsid w:val="00D072CB"/>
    <w:rsid w:val="00D0749F"/>
    <w:rsid w:val="00D07D46"/>
    <w:rsid w:val="00D102F3"/>
    <w:rsid w:val="00D1065C"/>
    <w:rsid w:val="00D1159E"/>
    <w:rsid w:val="00D12A31"/>
    <w:rsid w:val="00D136A6"/>
    <w:rsid w:val="00D14089"/>
    <w:rsid w:val="00D1497D"/>
    <w:rsid w:val="00D14D14"/>
    <w:rsid w:val="00D14D49"/>
    <w:rsid w:val="00D1500A"/>
    <w:rsid w:val="00D15C88"/>
    <w:rsid w:val="00D16797"/>
    <w:rsid w:val="00D167AC"/>
    <w:rsid w:val="00D169BF"/>
    <w:rsid w:val="00D1764B"/>
    <w:rsid w:val="00D17E85"/>
    <w:rsid w:val="00D20651"/>
    <w:rsid w:val="00D20AF0"/>
    <w:rsid w:val="00D21530"/>
    <w:rsid w:val="00D21B84"/>
    <w:rsid w:val="00D2211E"/>
    <w:rsid w:val="00D230DD"/>
    <w:rsid w:val="00D2386A"/>
    <w:rsid w:val="00D23A2B"/>
    <w:rsid w:val="00D23A96"/>
    <w:rsid w:val="00D240FD"/>
    <w:rsid w:val="00D243C8"/>
    <w:rsid w:val="00D25264"/>
    <w:rsid w:val="00D26114"/>
    <w:rsid w:val="00D262B8"/>
    <w:rsid w:val="00D265E9"/>
    <w:rsid w:val="00D271C0"/>
    <w:rsid w:val="00D27248"/>
    <w:rsid w:val="00D276CB"/>
    <w:rsid w:val="00D27A30"/>
    <w:rsid w:val="00D27EB8"/>
    <w:rsid w:val="00D30D1F"/>
    <w:rsid w:val="00D3134C"/>
    <w:rsid w:val="00D319F0"/>
    <w:rsid w:val="00D31E69"/>
    <w:rsid w:val="00D31E83"/>
    <w:rsid w:val="00D324FA"/>
    <w:rsid w:val="00D32C4C"/>
    <w:rsid w:val="00D33A83"/>
    <w:rsid w:val="00D34195"/>
    <w:rsid w:val="00D35A87"/>
    <w:rsid w:val="00D35C0E"/>
    <w:rsid w:val="00D36403"/>
    <w:rsid w:val="00D364C3"/>
    <w:rsid w:val="00D36969"/>
    <w:rsid w:val="00D36C3A"/>
    <w:rsid w:val="00D36F05"/>
    <w:rsid w:val="00D36F2D"/>
    <w:rsid w:val="00D37AFE"/>
    <w:rsid w:val="00D40163"/>
    <w:rsid w:val="00D402CA"/>
    <w:rsid w:val="00D4084F"/>
    <w:rsid w:val="00D40D11"/>
    <w:rsid w:val="00D40F57"/>
    <w:rsid w:val="00D416C6"/>
    <w:rsid w:val="00D41780"/>
    <w:rsid w:val="00D41D3F"/>
    <w:rsid w:val="00D42943"/>
    <w:rsid w:val="00D42AC2"/>
    <w:rsid w:val="00D437B2"/>
    <w:rsid w:val="00D43C2E"/>
    <w:rsid w:val="00D452FC"/>
    <w:rsid w:val="00D455AE"/>
    <w:rsid w:val="00D458AF"/>
    <w:rsid w:val="00D4656C"/>
    <w:rsid w:val="00D467BB"/>
    <w:rsid w:val="00D46A4D"/>
    <w:rsid w:val="00D46B9F"/>
    <w:rsid w:val="00D4744C"/>
    <w:rsid w:val="00D476A9"/>
    <w:rsid w:val="00D47BA1"/>
    <w:rsid w:val="00D47F1F"/>
    <w:rsid w:val="00D5010A"/>
    <w:rsid w:val="00D50C47"/>
    <w:rsid w:val="00D5104F"/>
    <w:rsid w:val="00D513B0"/>
    <w:rsid w:val="00D51407"/>
    <w:rsid w:val="00D51E37"/>
    <w:rsid w:val="00D52226"/>
    <w:rsid w:val="00D52E93"/>
    <w:rsid w:val="00D533F9"/>
    <w:rsid w:val="00D54025"/>
    <w:rsid w:val="00D555F1"/>
    <w:rsid w:val="00D55914"/>
    <w:rsid w:val="00D55D2E"/>
    <w:rsid w:val="00D55DD8"/>
    <w:rsid w:val="00D55F58"/>
    <w:rsid w:val="00D560A1"/>
    <w:rsid w:val="00D561D7"/>
    <w:rsid w:val="00D56632"/>
    <w:rsid w:val="00D5735E"/>
    <w:rsid w:val="00D6027F"/>
    <w:rsid w:val="00D61195"/>
    <w:rsid w:val="00D61421"/>
    <w:rsid w:val="00D61C2D"/>
    <w:rsid w:val="00D61DDC"/>
    <w:rsid w:val="00D625B2"/>
    <w:rsid w:val="00D628AF"/>
    <w:rsid w:val="00D62ABC"/>
    <w:rsid w:val="00D631FC"/>
    <w:rsid w:val="00D63369"/>
    <w:rsid w:val="00D63930"/>
    <w:rsid w:val="00D64DBB"/>
    <w:rsid w:val="00D6525C"/>
    <w:rsid w:val="00D65546"/>
    <w:rsid w:val="00D656E9"/>
    <w:rsid w:val="00D65896"/>
    <w:rsid w:val="00D66532"/>
    <w:rsid w:val="00D66813"/>
    <w:rsid w:val="00D67E0B"/>
    <w:rsid w:val="00D70627"/>
    <w:rsid w:val="00D70F0E"/>
    <w:rsid w:val="00D71961"/>
    <w:rsid w:val="00D71BA7"/>
    <w:rsid w:val="00D71E9E"/>
    <w:rsid w:val="00D72253"/>
    <w:rsid w:val="00D72C23"/>
    <w:rsid w:val="00D732BA"/>
    <w:rsid w:val="00D73538"/>
    <w:rsid w:val="00D73952"/>
    <w:rsid w:val="00D74436"/>
    <w:rsid w:val="00D74813"/>
    <w:rsid w:val="00D74F9F"/>
    <w:rsid w:val="00D75486"/>
    <w:rsid w:val="00D754B3"/>
    <w:rsid w:val="00D75D0D"/>
    <w:rsid w:val="00D75F37"/>
    <w:rsid w:val="00D76CA0"/>
    <w:rsid w:val="00D77005"/>
    <w:rsid w:val="00D771A6"/>
    <w:rsid w:val="00D772EE"/>
    <w:rsid w:val="00D77396"/>
    <w:rsid w:val="00D805CB"/>
    <w:rsid w:val="00D813A4"/>
    <w:rsid w:val="00D831B5"/>
    <w:rsid w:val="00D834D7"/>
    <w:rsid w:val="00D84818"/>
    <w:rsid w:val="00D8487C"/>
    <w:rsid w:val="00D84C85"/>
    <w:rsid w:val="00D853E4"/>
    <w:rsid w:val="00D855EB"/>
    <w:rsid w:val="00D85B37"/>
    <w:rsid w:val="00D85CF6"/>
    <w:rsid w:val="00D85F23"/>
    <w:rsid w:val="00D860A3"/>
    <w:rsid w:val="00D86325"/>
    <w:rsid w:val="00D86AF1"/>
    <w:rsid w:val="00D86D3B"/>
    <w:rsid w:val="00D87154"/>
    <w:rsid w:val="00D873B9"/>
    <w:rsid w:val="00D87402"/>
    <w:rsid w:val="00D8761E"/>
    <w:rsid w:val="00D9009C"/>
    <w:rsid w:val="00D9209E"/>
    <w:rsid w:val="00D92319"/>
    <w:rsid w:val="00D92489"/>
    <w:rsid w:val="00D92652"/>
    <w:rsid w:val="00D92D71"/>
    <w:rsid w:val="00D92ECC"/>
    <w:rsid w:val="00D92F1D"/>
    <w:rsid w:val="00D92F33"/>
    <w:rsid w:val="00D949C1"/>
    <w:rsid w:val="00D94AA8"/>
    <w:rsid w:val="00D95208"/>
    <w:rsid w:val="00D9585F"/>
    <w:rsid w:val="00D95D61"/>
    <w:rsid w:val="00D963F4"/>
    <w:rsid w:val="00D96530"/>
    <w:rsid w:val="00D965C1"/>
    <w:rsid w:val="00D96F04"/>
    <w:rsid w:val="00D97B73"/>
    <w:rsid w:val="00DA19BE"/>
    <w:rsid w:val="00DA2C99"/>
    <w:rsid w:val="00DA2EB0"/>
    <w:rsid w:val="00DA3526"/>
    <w:rsid w:val="00DA3AA5"/>
    <w:rsid w:val="00DA3C22"/>
    <w:rsid w:val="00DA3E8A"/>
    <w:rsid w:val="00DA42C8"/>
    <w:rsid w:val="00DA460F"/>
    <w:rsid w:val="00DA4953"/>
    <w:rsid w:val="00DA55E8"/>
    <w:rsid w:val="00DA608B"/>
    <w:rsid w:val="00DA7180"/>
    <w:rsid w:val="00DA7410"/>
    <w:rsid w:val="00DB045F"/>
    <w:rsid w:val="00DB05DA"/>
    <w:rsid w:val="00DB061E"/>
    <w:rsid w:val="00DB0633"/>
    <w:rsid w:val="00DB19A5"/>
    <w:rsid w:val="00DB2395"/>
    <w:rsid w:val="00DB2782"/>
    <w:rsid w:val="00DB2BD0"/>
    <w:rsid w:val="00DB305E"/>
    <w:rsid w:val="00DB321A"/>
    <w:rsid w:val="00DB3554"/>
    <w:rsid w:val="00DB3AB3"/>
    <w:rsid w:val="00DB4301"/>
    <w:rsid w:val="00DB48B4"/>
    <w:rsid w:val="00DB5005"/>
    <w:rsid w:val="00DB5774"/>
    <w:rsid w:val="00DB58E1"/>
    <w:rsid w:val="00DB5E23"/>
    <w:rsid w:val="00DB5F9D"/>
    <w:rsid w:val="00DB6057"/>
    <w:rsid w:val="00DB6293"/>
    <w:rsid w:val="00DB6A75"/>
    <w:rsid w:val="00DB6DA6"/>
    <w:rsid w:val="00DB7022"/>
    <w:rsid w:val="00DB7345"/>
    <w:rsid w:val="00DB7FA8"/>
    <w:rsid w:val="00DC0B80"/>
    <w:rsid w:val="00DC10EE"/>
    <w:rsid w:val="00DC1146"/>
    <w:rsid w:val="00DC12EC"/>
    <w:rsid w:val="00DC231D"/>
    <w:rsid w:val="00DC2E7D"/>
    <w:rsid w:val="00DC3F03"/>
    <w:rsid w:val="00DC42AB"/>
    <w:rsid w:val="00DC45EF"/>
    <w:rsid w:val="00DC4AC7"/>
    <w:rsid w:val="00DC4FAB"/>
    <w:rsid w:val="00DC51A1"/>
    <w:rsid w:val="00DC5387"/>
    <w:rsid w:val="00DC5980"/>
    <w:rsid w:val="00DC5EEB"/>
    <w:rsid w:val="00DC62E3"/>
    <w:rsid w:val="00DC6701"/>
    <w:rsid w:val="00DC69FB"/>
    <w:rsid w:val="00DC79CA"/>
    <w:rsid w:val="00DC7AC3"/>
    <w:rsid w:val="00DD0BE8"/>
    <w:rsid w:val="00DD0CCF"/>
    <w:rsid w:val="00DD12EB"/>
    <w:rsid w:val="00DD166E"/>
    <w:rsid w:val="00DD22FF"/>
    <w:rsid w:val="00DD2894"/>
    <w:rsid w:val="00DD36E5"/>
    <w:rsid w:val="00DD3981"/>
    <w:rsid w:val="00DD3D7A"/>
    <w:rsid w:val="00DD3F14"/>
    <w:rsid w:val="00DD409A"/>
    <w:rsid w:val="00DD48B8"/>
    <w:rsid w:val="00DD4B1F"/>
    <w:rsid w:val="00DD4BC0"/>
    <w:rsid w:val="00DD4F03"/>
    <w:rsid w:val="00DD501F"/>
    <w:rsid w:val="00DD52E1"/>
    <w:rsid w:val="00DD533E"/>
    <w:rsid w:val="00DD5B72"/>
    <w:rsid w:val="00DD5F5E"/>
    <w:rsid w:val="00DD66F1"/>
    <w:rsid w:val="00DD6B73"/>
    <w:rsid w:val="00DD6BE6"/>
    <w:rsid w:val="00DD7C46"/>
    <w:rsid w:val="00DE04C6"/>
    <w:rsid w:val="00DE0584"/>
    <w:rsid w:val="00DE05AD"/>
    <w:rsid w:val="00DE263A"/>
    <w:rsid w:val="00DE287B"/>
    <w:rsid w:val="00DE2A96"/>
    <w:rsid w:val="00DE2D52"/>
    <w:rsid w:val="00DE3542"/>
    <w:rsid w:val="00DE3F9C"/>
    <w:rsid w:val="00DE400F"/>
    <w:rsid w:val="00DE467E"/>
    <w:rsid w:val="00DE46C5"/>
    <w:rsid w:val="00DE4AC0"/>
    <w:rsid w:val="00DE4C79"/>
    <w:rsid w:val="00DE5642"/>
    <w:rsid w:val="00DE743D"/>
    <w:rsid w:val="00DE7C19"/>
    <w:rsid w:val="00DE7DAF"/>
    <w:rsid w:val="00DF0074"/>
    <w:rsid w:val="00DF0306"/>
    <w:rsid w:val="00DF05FD"/>
    <w:rsid w:val="00DF0642"/>
    <w:rsid w:val="00DF0BBA"/>
    <w:rsid w:val="00DF0C6E"/>
    <w:rsid w:val="00DF0DD5"/>
    <w:rsid w:val="00DF0FB9"/>
    <w:rsid w:val="00DF1441"/>
    <w:rsid w:val="00DF1CA6"/>
    <w:rsid w:val="00DF1DED"/>
    <w:rsid w:val="00DF1E23"/>
    <w:rsid w:val="00DF253F"/>
    <w:rsid w:val="00DF29A4"/>
    <w:rsid w:val="00DF2C8D"/>
    <w:rsid w:val="00DF2E4A"/>
    <w:rsid w:val="00DF3163"/>
    <w:rsid w:val="00DF38FD"/>
    <w:rsid w:val="00DF3B12"/>
    <w:rsid w:val="00DF4120"/>
    <w:rsid w:val="00DF47BD"/>
    <w:rsid w:val="00DF4987"/>
    <w:rsid w:val="00DF567C"/>
    <w:rsid w:val="00DF5863"/>
    <w:rsid w:val="00DF5F27"/>
    <w:rsid w:val="00DF627F"/>
    <w:rsid w:val="00DF68C2"/>
    <w:rsid w:val="00DF75EC"/>
    <w:rsid w:val="00DF7787"/>
    <w:rsid w:val="00DF7B31"/>
    <w:rsid w:val="00DF7D04"/>
    <w:rsid w:val="00E00206"/>
    <w:rsid w:val="00E00AC8"/>
    <w:rsid w:val="00E0118F"/>
    <w:rsid w:val="00E0188E"/>
    <w:rsid w:val="00E01990"/>
    <w:rsid w:val="00E01DE1"/>
    <w:rsid w:val="00E02490"/>
    <w:rsid w:val="00E024F4"/>
    <w:rsid w:val="00E0256E"/>
    <w:rsid w:val="00E027A9"/>
    <w:rsid w:val="00E02EC3"/>
    <w:rsid w:val="00E0324C"/>
    <w:rsid w:val="00E032B4"/>
    <w:rsid w:val="00E037D0"/>
    <w:rsid w:val="00E04428"/>
    <w:rsid w:val="00E04700"/>
    <w:rsid w:val="00E04E92"/>
    <w:rsid w:val="00E04FA2"/>
    <w:rsid w:val="00E05665"/>
    <w:rsid w:val="00E05B85"/>
    <w:rsid w:val="00E05FC6"/>
    <w:rsid w:val="00E0609A"/>
    <w:rsid w:val="00E0659D"/>
    <w:rsid w:val="00E06E85"/>
    <w:rsid w:val="00E0707B"/>
    <w:rsid w:val="00E07287"/>
    <w:rsid w:val="00E07302"/>
    <w:rsid w:val="00E10490"/>
    <w:rsid w:val="00E106AB"/>
    <w:rsid w:val="00E109AA"/>
    <w:rsid w:val="00E10B5E"/>
    <w:rsid w:val="00E10FFB"/>
    <w:rsid w:val="00E12B92"/>
    <w:rsid w:val="00E12EC0"/>
    <w:rsid w:val="00E13056"/>
    <w:rsid w:val="00E13471"/>
    <w:rsid w:val="00E1410F"/>
    <w:rsid w:val="00E14824"/>
    <w:rsid w:val="00E14B33"/>
    <w:rsid w:val="00E14DD8"/>
    <w:rsid w:val="00E15220"/>
    <w:rsid w:val="00E153DB"/>
    <w:rsid w:val="00E15FB7"/>
    <w:rsid w:val="00E15FC5"/>
    <w:rsid w:val="00E16697"/>
    <w:rsid w:val="00E1727E"/>
    <w:rsid w:val="00E17EA0"/>
    <w:rsid w:val="00E206F6"/>
    <w:rsid w:val="00E20835"/>
    <w:rsid w:val="00E2152C"/>
    <w:rsid w:val="00E215E9"/>
    <w:rsid w:val="00E21865"/>
    <w:rsid w:val="00E225B0"/>
    <w:rsid w:val="00E228C5"/>
    <w:rsid w:val="00E24117"/>
    <w:rsid w:val="00E2452F"/>
    <w:rsid w:val="00E2477F"/>
    <w:rsid w:val="00E249FF"/>
    <w:rsid w:val="00E24B79"/>
    <w:rsid w:val="00E24C7C"/>
    <w:rsid w:val="00E2553F"/>
    <w:rsid w:val="00E262D2"/>
    <w:rsid w:val="00E2702D"/>
    <w:rsid w:val="00E27079"/>
    <w:rsid w:val="00E27090"/>
    <w:rsid w:val="00E275A2"/>
    <w:rsid w:val="00E2777E"/>
    <w:rsid w:val="00E279BB"/>
    <w:rsid w:val="00E30345"/>
    <w:rsid w:val="00E303BE"/>
    <w:rsid w:val="00E30EF5"/>
    <w:rsid w:val="00E321BD"/>
    <w:rsid w:val="00E33539"/>
    <w:rsid w:val="00E33619"/>
    <w:rsid w:val="00E33ABE"/>
    <w:rsid w:val="00E33FBB"/>
    <w:rsid w:val="00E34397"/>
    <w:rsid w:val="00E3444A"/>
    <w:rsid w:val="00E3444B"/>
    <w:rsid w:val="00E359D2"/>
    <w:rsid w:val="00E36C2B"/>
    <w:rsid w:val="00E36E98"/>
    <w:rsid w:val="00E37295"/>
    <w:rsid w:val="00E376B4"/>
    <w:rsid w:val="00E37A4F"/>
    <w:rsid w:val="00E37C5E"/>
    <w:rsid w:val="00E402EF"/>
    <w:rsid w:val="00E41303"/>
    <w:rsid w:val="00E4134E"/>
    <w:rsid w:val="00E417F1"/>
    <w:rsid w:val="00E41AD5"/>
    <w:rsid w:val="00E43572"/>
    <w:rsid w:val="00E444A4"/>
    <w:rsid w:val="00E44581"/>
    <w:rsid w:val="00E44979"/>
    <w:rsid w:val="00E44CF5"/>
    <w:rsid w:val="00E4573A"/>
    <w:rsid w:val="00E45C66"/>
    <w:rsid w:val="00E46286"/>
    <w:rsid w:val="00E46D53"/>
    <w:rsid w:val="00E46DED"/>
    <w:rsid w:val="00E46DF3"/>
    <w:rsid w:val="00E46E4E"/>
    <w:rsid w:val="00E50235"/>
    <w:rsid w:val="00E50248"/>
    <w:rsid w:val="00E50881"/>
    <w:rsid w:val="00E50975"/>
    <w:rsid w:val="00E50C87"/>
    <w:rsid w:val="00E50F20"/>
    <w:rsid w:val="00E514FE"/>
    <w:rsid w:val="00E521AF"/>
    <w:rsid w:val="00E52300"/>
    <w:rsid w:val="00E52A78"/>
    <w:rsid w:val="00E52B79"/>
    <w:rsid w:val="00E52F6F"/>
    <w:rsid w:val="00E53E94"/>
    <w:rsid w:val="00E53EA5"/>
    <w:rsid w:val="00E54059"/>
    <w:rsid w:val="00E54284"/>
    <w:rsid w:val="00E545A0"/>
    <w:rsid w:val="00E54816"/>
    <w:rsid w:val="00E561D8"/>
    <w:rsid w:val="00E56E34"/>
    <w:rsid w:val="00E571DB"/>
    <w:rsid w:val="00E57344"/>
    <w:rsid w:val="00E57835"/>
    <w:rsid w:val="00E60399"/>
    <w:rsid w:val="00E60AD1"/>
    <w:rsid w:val="00E60B8D"/>
    <w:rsid w:val="00E60D7B"/>
    <w:rsid w:val="00E61314"/>
    <w:rsid w:val="00E6191C"/>
    <w:rsid w:val="00E61D95"/>
    <w:rsid w:val="00E621CF"/>
    <w:rsid w:val="00E625BC"/>
    <w:rsid w:val="00E628C6"/>
    <w:rsid w:val="00E62C1A"/>
    <w:rsid w:val="00E62DD6"/>
    <w:rsid w:val="00E6330B"/>
    <w:rsid w:val="00E6406F"/>
    <w:rsid w:val="00E64739"/>
    <w:rsid w:val="00E64D7A"/>
    <w:rsid w:val="00E6561A"/>
    <w:rsid w:val="00E65889"/>
    <w:rsid w:val="00E66B43"/>
    <w:rsid w:val="00E670D6"/>
    <w:rsid w:val="00E673C7"/>
    <w:rsid w:val="00E70456"/>
    <w:rsid w:val="00E71B81"/>
    <w:rsid w:val="00E71CC5"/>
    <w:rsid w:val="00E71ED4"/>
    <w:rsid w:val="00E721A0"/>
    <w:rsid w:val="00E7303C"/>
    <w:rsid w:val="00E73088"/>
    <w:rsid w:val="00E73116"/>
    <w:rsid w:val="00E731D4"/>
    <w:rsid w:val="00E733E7"/>
    <w:rsid w:val="00E74F62"/>
    <w:rsid w:val="00E75CF1"/>
    <w:rsid w:val="00E75D16"/>
    <w:rsid w:val="00E75E23"/>
    <w:rsid w:val="00E7657A"/>
    <w:rsid w:val="00E765C8"/>
    <w:rsid w:val="00E7713D"/>
    <w:rsid w:val="00E77691"/>
    <w:rsid w:val="00E805AF"/>
    <w:rsid w:val="00E805C2"/>
    <w:rsid w:val="00E80D0A"/>
    <w:rsid w:val="00E810C0"/>
    <w:rsid w:val="00E81BA3"/>
    <w:rsid w:val="00E81CF0"/>
    <w:rsid w:val="00E82F20"/>
    <w:rsid w:val="00E837F0"/>
    <w:rsid w:val="00E83E3C"/>
    <w:rsid w:val="00E84CEE"/>
    <w:rsid w:val="00E852D1"/>
    <w:rsid w:val="00E8533F"/>
    <w:rsid w:val="00E857DD"/>
    <w:rsid w:val="00E86067"/>
    <w:rsid w:val="00E86351"/>
    <w:rsid w:val="00E86991"/>
    <w:rsid w:val="00E90B14"/>
    <w:rsid w:val="00E90B28"/>
    <w:rsid w:val="00E911A2"/>
    <w:rsid w:val="00E91F63"/>
    <w:rsid w:val="00E92161"/>
    <w:rsid w:val="00E925CE"/>
    <w:rsid w:val="00E92999"/>
    <w:rsid w:val="00E92A26"/>
    <w:rsid w:val="00E92EE0"/>
    <w:rsid w:val="00E93B59"/>
    <w:rsid w:val="00E93CDF"/>
    <w:rsid w:val="00E943C9"/>
    <w:rsid w:val="00E9481C"/>
    <w:rsid w:val="00E96296"/>
    <w:rsid w:val="00E96DAB"/>
    <w:rsid w:val="00E97B98"/>
    <w:rsid w:val="00E97EBE"/>
    <w:rsid w:val="00EA01B6"/>
    <w:rsid w:val="00EA11B2"/>
    <w:rsid w:val="00EA1D34"/>
    <w:rsid w:val="00EA1D6D"/>
    <w:rsid w:val="00EA260A"/>
    <w:rsid w:val="00EA43AC"/>
    <w:rsid w:val="00EA44A4"/>
    <w:rsid w:val="00EA4583"/>
    <w:rsid w:val="00EA4761"/>
    <w:rsid w:val="00EA4AB1"/>
    <w:rsid w:val="00EA555C"/>
    <w:rsid w:val="00EA59F9"/>
    <w:rsid w:val="00EA5A49"/>
    <w:rsid w:val="00EA5ADF"/>
    <w:rsid w:val="00EA66F0"/>
    <w:rsid w:val="00EA6968"/>
    <w:rsid w:val="00EA69FC"/>
    <w:rsid w:val="00EA6E34"/>
    <w:rsid w:val="00EA7AB3"/>
    <w:rsid w:val="00EB0315"/>
    <w:rsid w:val="00EB0B25"/>
    <w:rsid w:val="00EB0DA4"/>
    <w:rsid w:val="00EB0E66"/>
    <w:rsid w:val="00EB1EB9"/>
    <w:rsid w:val="00EB238D"/>
    <w:rsid w:val="00EB2503"/>
    <w:rsid w:val="00EB2DB4"/>
    <w:rsid w:val="00EB350D"/>
    <w:rsid w:val="00EB36AA"/>
    <w:rsid w:val="00EB4BE9"/>
    <w:rsid w:val="00EB5600"/>
    <w:rsid w:val="00EB647E"/>
    <w:rsid w:val="00EB7002"/>
    <w:rsid w:val="00EB7AEE"/>
    <w:rsid w:val="00EB7EFC"/>
    <w:rsid w:val="00EC02C9"/>
    <w:rsid w:val="00EC2587"/>
    <w:rsid w:val="00EC3029"/>
    <w:rsid w:val="00EC34E2"/>
    <w:rsid w:val="00EC3B2F"/>
    <w:rsid w:val="00EC3D10"/>
    <w:rsid w:val="00EC5927"/>
    <w:rsid w:val="00EC5CD8"/>
    <w:rsid w:val="00EC660D"/>
    <w:rsid w:val="00EC6781"/>
    <w:rsid w:val="00EC6971"/>
    <w:rsid w:val="00EC7064"/>
    <w:rsid w:val="00EC7167"/>
    <w:rsid w:val="00EC75F0"/>
    <w:rsid w:val="00EC7B8E"/>
    <w:rsid w:val="00EC7CDB"/>
    <w:rsid w:val="00EC7D15"/>
    <w:rsid w:val="00ED0D95"/>
    <w:rsid w:val="00ED170C"/>
    <w:rsid w:val="00ED1B65"/>
    <w:rsid w:val="00ED2284"/>
    <w:rsid w:val="00ED2573"/>
    <w:rsid w:val="00ED2D0A"/>
    <w:rsid w:val="00ED2D74"/>
    <w:rsid w:val="00ED4DE8"/>
    <w:rsid w:val="00ED4FBF"/>
    <w:rsid w:val="00ED510A"/>
    <w:rsid w:val="00ED5174"/>
    <w:rsid w:val="00ED5F0A"/>
    <w:rsid w:val="00ED60A8"/>
    <w:rsid w:val="00ED61CF"/>
    <w:rsid w:val="00ED638E"/>
    <w:rsid w:val="00ED78F1"/>
    <w:rsid w:val="00ED7DB8"/>
    <w:rsid w:val="00ED7F30"/>
    <w:rsid w:val="00EE0070"/>
    <w:rsid w:val="00EE1228"/>
    <w:rsid w:val="00EE1C88"/>
    <w:rsid w:val="00EE1ED6"/>
    <w:rsid w:val="00EE314C"/>
    <w:rsid w:val="00EE3ACC"/>
    <w:rsid w:val="00EE3E49"/>
    <w:rsid w:val="00EE515B"/>
    <w:rsid w:val="00EE52AD"/>
    <w:rsid w:val="00EE5983"/>
    <w:rsid w:val="00EE5B36"/>
    <w:rsid w:val="00EE7088"/>
    <w:rsid w:val="00EE7615"/>
    <w:rsid w:val="00EE7785"/>
    <w:rsid w:val="00EE7D3F"/>
    <w:rsid w:val="00EE7EB3"/>
    <w:rsid w:val="00EF0686"/>
    <w:rsid w:val="00EF0D41"/>
    <w:rsid w:val="00EF1D5B"/>
    <w:rsid w:val="00EF2524"/>
    <w:rsid w:val="00EF5622"/>
    <w:rsid w:val="00EF68D8"/>
    <w:rsid w:val="00EF6DDF"/>
    <w:rsid w:val="00EF6F70"/>
    <w:rsid w:val="00EF7038"/>
    <w:rsid w:val="00EF73FE"/>
    <w:rsid w:val="00EF762D"/>
    <w:rsid w:val="00EF7B4F"/>
    <w:rsid w:val="00EF7CF0"/>
    <w:rsid w:val="00F00C55"/>
    <w:rsid w:val="00F01454"/>
    <w:rsid w:val="00F017BF"/>
    <w:rsid w:val="00F020A3"/>
    <w:rsid w:val="00F02202"/>
    <w:rsid w:val="00F02A0D"/>
    <w:rsid w:val="00F03F27"/>
    <w:rsid w:val="00F044BF"/>
    <w:rsid w:val="00F053A9"/>
    <w:rsid w:val="00F057FE"/>
    <w:rsid w:val="00F05B37"/>
    <w:rsid w:val="00F06724"/>
    <w:rsid w:val="00F06D1E"/>
    <w:rsid w:val="00F074C1"/>
    <w:rsid w:val="00F075A3"/>
    <w:rsid w:val="00F103A4"/>
    <w:rsid w:val="00F10EB3"/>
    <w:rsid w:val="00F11EDF"/>
    <w:rsid w:val="00F12083"/>
    <w:rsid w:val="00F12993"/>
    <w:rsid w:val="00F12D79"/>
    <w:rsid w:val="00F12ED8"/>
    <w:rsid w:val="00F1357F"/>
    <w:rsid w:val="00F13D30"/>
    <w:rsid w:val="00F1447F"/>
    <w:rsid w:val="00F146E4"/>
    <w:rsid w:val="00F14D6F"/>
    <w:rsid w:val="00F1557B"/>
    <w:rsid w:val="00F15C28"/>
    <w:rsid w:val="00F15D0C"/>
    <w:rsid w:val="00F16652"/>
    <w:rsid w:val="00F16B52"/>
    <w:rsid w:val="00F16DD2"/>
    <w:rsid w:val="00F178F4"/>
    <w:rsid w:val="00F20553"/>
    <w:rsid w:val="00F2086B"/>
    <w:rsid w:val="00F20A32"/>
    <w:rsid w:val="00F20B1E"/>
    <w:rsid w:val="00F211BF"/>
    <w:rsid w:val="00F21305"/>
    <w:rsid w:val="00F21795"/>
    <w:rsid w:val="00F21B62"/>
    <w:rsid w:val="00F2206C"/>
    <w:rsid w:val="00F223FD"/>
    <w:rsid w:val="00F22768"/>
    <w:rsid w:val="00F227FF"/>
    <w:rsid w:val="00F22926"/>
    <w:rsid w:val="00F23062"/>
    <w:rsid w:val="00F250EE"/>
    <w:rsid w:val="00F25DE3"/>
    <w:rsid w:val="00F25F13"/>
    <w:rsid w:val="00F2698B"/>
    <w:rsid w:val="00F26E5B"/>
    <w:rsid w:val="00F26F17"/>
    <w:rsid w:val="00F274DD"/>
    <w:rsid w:val="00F27EB8"/>
    <w:rsid w:val="00F27F6B"/>
    <w:rsid w:val="00F301A1"/>
    <w:rsid w:val="00F3029E"/>
    <w:rsid w:val="00F30416"/>
    <w:rsid w:val="00F304C3"/>
    <w:rsid w:val="00F30634"/>
    <w:rsid w:val="00F30708"/>
    <w:rsid w:val="00F31024"/>
    <w:rsid w:val="00F3117D"/>
    <w:rsid w:val="00F31E16"/>
    <w:rsid w:val="00F3323E"/>
    <w:rsid w:val="00F333A3"/>
    <w:rsid w:val="00F3399A"/>
    <w:rsid w:val="00F339FA"/>
    <w:rsid w:val="00F341FD"/>
    <w:rsid w:val="00F347D6"/>
    <w:rsid w:val="00F34F34"/>
    <w:rsid w:val="00F35390"/>
    <w:rsid w:val="00F356FE"/>
    <w:rsid w:val="00F35832"/>
    <w:rsid w:val="00F359D3"/>
    <w:rsid w:val="00F35E9F"/>
    <w:rsid w:val="00F37064"/>
    <w:rsid w:val="00F4002A"/>
    <w:rsid w:val="00F4045F"/>
    <w:rsid w:val="00F408F9"/>
    <w:rsid w:val="00F4092A"/>
    <w:rsid w:val="00F40C91"/>
    <w:rsid w:val="00F41F31"/>
    <w:rsid w:val="00F42F0C"/>
    <w:rsid w:val="00F432CE"/>
    <w:rsid w:val="00F4363F"/>
    <w:rsid w:val="00F43906"/>
    <w:rsid w:val="00F43B7D"/>
    <w:rsid w:val="00F441A3"/>
    <w:rsid w:val="00F44E66"/>
    <w:rsid w:val="00F44EED"/>
    <w:rsid w:val="00F45662"/>
    <w:rsid w:val="00F4744F"/>
    <w:rsid w:val="00F47B20"/>
    <w:rsid w:val="00F50CFD"/>
    <w:rsid w:val="00F51418"/>
    <w:rsid w:val="00F5286B"/>
    <w:rsid w:val="00F52D9F"/>
    <w:rsid w:val="00F53B57"/>
    <w:rsid w:val="00F53FDE"/>
    <w:rsid w:val="00F5518F"/>
    <w:rsid w:val="00F55299"/>
    <w:rsid w:val="00F55410"/>
    <w:rsid w:val="00F55B39"/>
    <w:rsid w:val="00F55BC9"/>
    <w:rsid w:val="00F55C86"/>
    <w:rsid w:val="00F55D52"/>
    <w:rsid w:val="00F55EAF"/>
    <w:rsid w:val="00F56108"/>
    <w:rsid w:val="00F56B9B"/>
    <w:rsid w:val="00F57751"/>
    <w:rsid w:val="00F579FA"/>
    <w:rsid w:val="00F57A03"/>
    <w:rsid w:val="00F57D6B"/>
    <w:rsid w:val="00F57EFA"/>
    <w:rsid w:val="00F60638"/>
    <w:rsid w:val="00F606AB"/>
    <w:rsid w:val="00F609FE"/>
    <w:rsid w:val="00F60F7E"/>
    <w:rsid w:val="00F6215B"/>
    <w:rsid w:val="00F62E63"/>
    <w:rsid w:val="00F64F47"/>
    <w:rsid w:val="00F653CA"/>
    <w:rsid w:val="00F656B1"/>
    <w:rsid w:val="00F6576F"/>
    <w:rsid w:val="00F66758"/>
    <w:rsid w:val="00F667A1"/>
    <w:rsid w:val="00F66E45"/>
    <w:rsid w:val="00F673E2"/>
    <w:rsid w:val="00F6741C"/>
    <w:rsid w:val="00F676B7"/>
    <w:rsid w:val="00F67842"/>
    <w:rsid w:val="00F67975"/>
    <w:rsid w:val="00F7038C"/>
    <w:rsid w:val="00F70CFC"/>
    <w:rsid w:val="00F70DF5"/>
    <w:rsid w:val="00F70ED5"/>
    <w:rsid w:val="00F71294"/>
    <w:rsid w:val="00F712FC"/>
    <w:rsid w:val="00F7174A"/>
    <w:rsid w:val="00F73666"/>
    <w:rsid w:val="00F741D6"/>
    <w:rsid w:val="00F7435D"/>
    <w:rsid w:val="00F74B53"/>
    <w:rsid w:val="00F75704"/>
    <w:rsid w:val="00F75D83"/>
    <w:rsid w:val="00F763E2"/>
    <w:rsid w:val="00F774C6"/>
    <w:rsid w:val="00F80899"/>
    <w:rsid w:val="00F8130C"/>
    <w:rsid w:val="00F813AC"/>
    <w:rsid w:val="00F8141D"/>
    <w:rsid w:val="00F815F8"/>
    <w:rsid w:val="00F8197C"/>
    <w:rsid w:val="00F822D0"/>
    <w:rsid w:val="00F843EB"/>
    <w:rsid w:val="00F8446E"/>
    <w:rsid w:val="00F84971"/>
    <w:rsid w:val="00F8527F"/>
    <w:rsid w:val="00F871D1"/>
    <w:rsid w:val="00F91E83"/>
    <w:rsid w:val="00F92417"/>
    <w:rsid w:val="00F93B47"/>
    <w:rsid w:val="00F95216"/>
    <w:rsid w:val="00F95627"/>
    <w:rsid w:val="00F95831"/>
    <w:rsid w:val="00F963F0"/>
    <w:rsid w:val="00F972BC"/>
    <w:rsid w:val="00F979CA"/>
    <w:rsid w:val="00FA0E58"/>
    <w:rsid w:val="00FA0EE6"/>
    <w:rsid w:val="00FA10A9"/>
    <w:rsid w:val="00FA18EB"/>
    <w:rsid w:val="00FA1EDE"/>
    <w:rsid w:val="00FA2936"/>
    <w:rsid w:val="00FA3334"/>
    <w:rsid w:val="00FA3499"/>
    <w:rsid w:val="00FA4411"/>
    <w:rsid w:val="00FA46D8"/>
    <w:rsid w:val="00FA4C61"/>
    <w:rsid w:val="00FA52EC"/>
    <w:rsid w:val="00FA5500"/>
    <w:rsid w:val="00FA570C"/>
    <w:rsid w:val="00FA59F1"/>
    <w:rsid w:val="00FA5C31"/>
    <w:rsid w:val="00FA6DD7"/>
    <w:rsid w:val="00FA7041"/>
    <w:rsid w:val="00FA7043"/>
    <w:rsid w:val="00FA76B8"/>
    <w:rsid w:val="00FA7A8A"/>
    <w:rsid w:val="00FA7ECE"/>
    <w:rsid w:val="00FB085F"/>
    <w:rsid w:val="00FB098E"/>
    <w:rsid w:val="00FB09A3"/>
    <w:rsid w:val="00FB0B04"/>
    <w:rsid w:val="00FB0CD3"/>
    <w:rsid w:val="00FB0CFB"/>
    <w:rsid w:val="00FB0F6E"/>
    <w:rsid w:val="00FB0FAC"/>
    <w:rsid w:val="00FB1B60"/>
    <w:rsid w:val="00FB21DC"/>
    <w:rsid w:val="00FB2AF7"/>
    <w:rsid w:val="00FB35B9"/>
    <w:rsid w:val="00FB3B16"/>
    <w:rsid w:val="00FB4861"/>
    <w:rsid w:val="00FB4FBA"/>
    <w:rsid w:val="00FB59B1"/>
    <w:rsid w:val="00FB5C9A"/>
    <w:rsid w:val="00FB606A"/>
    <w:rsid w:val="00FB6DCC"/>
    <w:rsid w:val="00FB7531"/>
    <w:rsid w:val="00FC0BCA"/>
    <w:rsid w:val="00FC0DD1"/>
    <w:rsid w:val="00FC13E1"/>
    <w:rsid w:val="00FC1493"/>
    <w:rsid w:val="00FC1C94"/>
    <w:rsid w:val="00FC2419"/>
    <w:rsid w:val="00FC2BA5"/>
    <w:rsid w:val="00FC2D3F"/>
    <w:rsid w:val="00FC2DC3"/>
    <w:rsid w:val="00FC3716"/>
    <w:rsid w:val="00FC3958"/>
    <w:rsid w:val="00FC3AA0"/>
    <w:rsid w:val="00FC3C1B"/>
    <w:rsid w:val="00FC415B"/>
    <w:rsid w:val="00FC4703"/>
    <w:rsid w:val="00FC4B64"/>
    <w:rsid w:val="00FC54DD"/>
    <w:rsid w:val="00FC6320"/>
    <w:rsid w:val="00FC6922"/>
    <w:rsid w:val="00FD0260"/>
    <w:rsid w:val="00FD0516"/>
    <w:rsid w:val="00FD08B4"/>
    <w:rsid w:val="00FD0B3E"/>
    <w:rsid w:val="00FD132A"/>
    <w:rsid w:val="00FD1496"/>
    <w:rsid w:val="00FD1B75"/>
    <w:rsid w:val="00FD2693"/>
    <w:rsid w:val="00FD2731"/>
    <w:rsid w:val="00FD2995"/>
    <w:rsid w:val="00FD2F6E"/>
    <w:rsid w:val="00FD3B34"/>
    <w:rsid w:val="00FD3D5D"/>
    <w:rsid w:val="00FD3F01"/>
    <w:rsid w:val="00FD47BF"/>
    <w:rsid w:val="00FD49D7"/>
    <w:rsid w:val="00FD53D1"/>
    <w:rsid w:val="00FD59D2"/>
    <w:rsid w:val="00FD5F85"/>
    <w:rsid w:val="00FD62EB"/>
    <w:rsid w:val="00FD6AFF"/>
    <w:rsid w:val="00FD6CAC"/>
    <w:rsid w:val="00FD6DFD"/>
    <w:rsid w:val="00FD7CD7"/>
    <w:rsid w:val="00FE02E7"/>
    <w:rsid w:val="00FE0B17"/>
    <w:rsid w:val="00FE18F8"/>
    <w:rsid w:val="00FE19B0"/>
    <w:rsid w:val="00FE2DB4"/>
    <w:rsid w:val="00FE33D1"/>
    <w:rsid w:val="00FE3A5F"/>
    <w:rsid w:val="00FE3B5E"/>
    <w:rsid w:val="00FE4E0B"/>
    <w:rsid w:val="00FE5D37"/>
    <w:rsid w:val="00FE63A4"/>
    <w:rsid w:val="00FE64BE"/>
    <w:rsid w:val="00FE6CAC"/>
    <w:rsid w:val="00FE6D4C"/>
    <w:rsid w:val="00FE7D3E"/>
    <w:rsid w:val="00FF03A5"/>
    <w:rsid w:val="00FF04B4"/>
    <w:rsid w:val="00FF0CA1"/>
    <w:rsid w:val="00FF0E68"/>
    <w:rsid w:val="00FF14EF"/>
    <w:rsid w:val="00FF1D06"/>
    <w:rsid w:val="00FF1FC7"/>
    <w:rsid w:val="00FF20B2"/>
    <w:rsid w:val="00FF2555"/>
    <w:rsid w:val="00FF360F"/>
    <w:rsid w:val="00FF3BFC"/>
    <w:rsid w:val="00FF3C57"/>
    <w:rsid w:val="00FF3C80"/>
    <w:rsid w:val="00FF4C1D"/>
    <w:rsid w:val="00FF50D8"/>
    <w:rsid w:val="00FF514C"/>
    <w:rsid w:val="00FF585A"/>
    <w:rsid w:val="00FF58BB"/>
    <w:rsid w:val="00FF601A"/>
    <w:rsid w:val="00FF644E"/>
    <w:rsid w:val="00FF648F"/>
    <w:rsid w:val="00FF64DC"/>
    <w:rsid w:val="00FF6C96"/>
    <w:rsid w:val="00FF6E2B"/>
    <w:rsid w:val="00FF6F57"/>
    <w:rsid w:val="00FF6FBA"/>
    <w:rsid w:val="00FF7E18"/>
    <w:rsid w:val="012E32A6"/>
    <w:rsid w:val="0151C7D1"/>
    <w:rsid w:val="01931319"/>
    <w:rsid w:val="01A8FF78"/>
    <w:rsid w:val="024E8D05"/>
    <w:rsid w:val="02F1C05A"/>
    <w:rsid w:val="03AA2172"/>
    <w:rsid w:val="03DCD5DA"/>
    <w:rsid w:val="040200D4"/>
    <w:rsid w:val="043F713E"/>
    <w:rsid w:val="051742EF"/>
    <w:rsid w:val="05B8C3AD"/>
    <w:rsid w:val="05E7C804"/>
    <w:rsid w:val="09182E0E"/>
    <w:rsid w:val="096CFACF"/>
    <w:rsid w:val="09A5981F"/>
    <w:rsid w:val="0C1F641B"/>
    <w:rsid w:val="0C2AD508"/>
    <w:rsid w:val="0C736A6B"/>
    <w:rsid w:val="0C9E1BDA"/>
    <w:rsid w:val="0D8FBABD"/>
    <w:rsid w:val="0DE0AD5C"/>
    <w:rsid w:val="0EA0B269"/>
    <w:rsid w:val="10288E66"/>
    <w:rsid w:val="11A82681"/>
    <w:rsid w:val="11D95929"/>
    <w:rsid w:val="14442F93"/>
    <w:rsid w:val="15FF69AC"/>
    <w:rsid w:val="16008652"/>
    <w:rsid w:val="166DB713"/>
    <w:rsid w:val="17F74671"/>
    <w:rsid w:val="18503C99"/>
    <w:rsid w:val="192DDBE6"/>
    <w:rsid w:val="19761F69"/>
    <w:rsid w:val="1A698529"/>
    <w:rsid w:val="1A8D23B5"/>
    <w:rsid w:val="1B6EAF83"/>
    <w:rsid w:val="1C4487D9"/>
    <w:rsid w:val="1D60C19F"/>
    <w:rsid w:val="1D6EFB41"/>
    <w:rsid w:val="1DBF88F8"/>
    <w:rsid w:val="1E326D19"/>
    <w:rsid w:val="1F9AE09F"/>
    <w:rsid w:val="20E4D385"/>
    <w:rsid w:val="2154E908"/>
    <w:rsid w:val="2247991F"/>
    <w:rsid w:val="23C7C7B0"/>
    <w:rsid w:val="23D36A4F"/>
    <w:rsid w:val="24997938"/>
    <w:rsid w:val="25AC2B09"/>
    <w:rsid w:val="26315A40"/>
    <w:rsid w:val="269DCB71"/>
    <w:rsid w:val="270427FC"/>
    <w:rsid w:val="2797E215"/>
    <w:rsid w:val="28009187"/>
    <w:rsid w:val="2844A818"/>
    <w:rsid w:val="28ACBF7D"/>
    <w:rsid w:val="29489D7E"/>
    <w:rsid w:val="2ADF29C0"/>
    <w:rsid w:val="2B4842DC"/>
    <w:rsid w:val="2CBAAA70"/>
    <w:rsid w:val="2CDE920A"/>
    <w:rsid w:val="2D74F809"/>
    <w:rsid w:val="2F8760B3"/>
    <w:rsid w:val="30A2F294"/>
    <w:rsid w:val="318C9135"/>
    <w:rsid w:val="319FB8FD"/>
    <w:rsid w:val="331B6BAE"/>
    <w:rsid w:val="348B5025"/>
    <w:rsid w:val="34AD63EA"/>
    <w:rsid w:val="351F59B3"/>
    <w:rsid w:val="355C07E5"/>
    <w:rsid w:val="36272086"/>
    <w:rsid w:val="3634F4C7"/>
    <w:rsid w:val="363BB42D"/>
    <w:rsid w:val="366382DC"/>
    <w:rsid w:val="3692FAAE"/>
    <w:rsid w:val="374284CC"/>
    <w:rsid w:val="379EEC5D"/>
    <w:rsid w:val="38A40FF6"/>
    <w:rsid w:val="39733BCB"/>
    <w:rsid w:val="3A47731F"/>
    <w:rsid w:val="3A96610D"/>
    <w:rsid w:val="3D45268B"/>
    <w:rsid w:val="3DE06261"/>
    <w:rsid w:val="3E3E859A"/>
    <w:rsid w:val="3F36DC95"/>
    <w:rsid w:val="3F6DC60F"/>
    <w:rsid w:val="3FEE7346"/>
    <w:rsid w:val="4113FB76"/>
    <w:rsid w:val="416B762C"/>
    <w:rsid w:val="418A6E14"/>
    <w:rsid w:val="41EA75B4"/>
    <w:rsid w:val="42D90442"/>
    <w:rsid w:val="434445D3"/>
    <w:rsid w:val="43B18C08"/>
    <w:rsid w:val="456AE0E2"/>
    <w:rsid w:val="466F451B"/>
    <w:rsid w:val="4717DEE6"/>
    <w:rsid w:val="47C7D9DA"/>
    <w:rsid w:val="47D9E867"/>
    <w:rsid w:val="49BE0764"/>
    <w:rsid w:val="49FE2593"/>
    <w:rsid w:val="4A4F7FA8"/>
    <w:rsid w:val="4A555912"/>
    <w:rsid w:val="4A742FD8"/>
    <w:rsid w:val="4BB1147E"/>
    <w:rsid w:val="4BFA7BF2"/>
    <w:rsid w:val="4F21292C"/>
    <w:rsid w:val="4F4AE449"/>
    <w:rsid w:val="4F799E05"/>
    <w:rsid w:val="4FA4DF94"/>
    <w:rsid w:val="5054E5E2"/>
    <w:rsid w:val="51078843"/>
    <w:rsid w:val="51345F9E"/>
    <w:rsid w:val="51ABF9CE"/>
    <w:rsid w:val="51E81011"/>
    <w:rsid w:val="51FAC5F0"/>
    <w:rsid w:val="52821670"/>
    <w:rsid w:val="535DB28F"/>
    <w:rsid w:val="5408411F"/>
    <w:rsid w:val="5592324F"/>
    <w:rsid w:val="5615637F"/>
    <w:rsid w:val="562D5CF0"/>
    <w:rsid w:val="56953D7F"/>
    <w:rsid w:val="57697948"/>
    <w:rsid w:val="579A8170"/>
    <w:rsid w:val="580C9335"/>
    <w:rsid w:val="582ED772"/>
    <w:rsid w:val="584D0F91"/>
    <w:rsid w:val="595D5B05"/>
    <w:rsid w:val="59C2F159"/>
    <w:rsid w:val="59FC49D1"/>
    <w:rsid w:val="5A6D90F8"/>
    <w:rsid w:val="5AA3AA90"/>
    <w:rsid w:val="5BD237ED"/>
    <w:rsid w:val="5C4A551C"/>
    <w:rsid w:val="5CBA9439"/>
    <w:rsid w:val="5D9F9B3B"/>
    <w:rsid w:val="5E367FC9"/>
    <w:rsid w:val="5E4B9FEA"/>
    <w:rsid w:val="5E914313"/>
    <w:rsid w:val="5ED89A82"/>
    <w:rsid w:val="5FC7C769"/>
    <w:rsid w:val="61317810"/>
    <w:rsid w:val="61C8A7E9"/>
    <w:rsid w:val="61D18FF2"/>
    <w:rsid w:val="62093D24"/>
    <w:rsid w:val="621DD75B"/>
    <w:rsid w:val="62616F28"/>
    <w:rsid w:val="62DEA4D0"/>
    <w:rsid w:val="6355F4A5"/>
    <w:rsid w:val="63FD59E4"/>
    <w:rsid w:val="64767BCB"/>
    <w:rsid w:val="64FDB370"/>
    <w:rsid w:val="651407A8"/>
    <w:rsid w:val="65B0439F"/>
    <w:rsid w:val="66C475D8"/>
    <w:rsid w:val="67D83907"/>
    <w:rsid w:val="67F94E29"/>
    <w:rsid w:val="6886226B"/>
    <w:rsid w:val="68FB8A5D"/>
    <w:rsid w:val="69526766"/>
    <w:rsid w:val="69D02750"/>
    <w:rsid w:val="69FDC1FA"/>
    <w:rsid w:val="6A087875"/>
    <w:rsid w:val="6AD97D91"/>
    <w:rsid w:val="6B2D83BB"/>
    <w:rsid w:val="6B5661D2"/>
    <w:rsid w:val="6C9DC766"/>
    <w:rsid w:val="6CE3C928"/>
    <w:rsid w:val="6D1B1998"/>
    <w:rsid w:val="6DAC38D4"/>
    <w:rsid w:val="6DEADED2"/>
    <w:rsid w:val="6E878C2C"/>
    <w:rsid w:val="6ED6F560"/>
    <w:rsid w:val="6EE33206"/>
    <w:rsid w:val="7285C1EC"/>
    <w:rsid w:val="72B96649"/>
    <w:rsid w:val="72E0E3D9"/>
    <w:rsid w:val="72FF93D4"/>
    <w:rsid w:val="73BCBA96"/>
    <w:rsid w:val="764B21B4"/>
    <w:rsid w:val="76A101FF"/>
    <w:rsid w:val="76CF5B4D"/>
    <w:rsid w:val="77B8FCB5"/>
    <w:rsid w:val="7842C042"/>
    <w:rsid w:val="78EC5850"/>
    <w:rsid w:val="79475A29"/>
    <w:rsid w:val="7BBF9D0F"/>
    <w:rsid w:val="7BD3B2D1"/>
    <w:rsid w:val="7CD6938D"/>
    <w:rsid w:val="7CF71B26"/>
    <w:rsid w:val="7EB7164A"/>
    <w:rsid w:val="7F44B59A"/>
    <w:rsid w:val="7FA53D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E7F423"/>
  <w15:docId w15:val="{BF581042-43D5-4177-9954-4CDC4FB6C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6A0"/>
    <w:rPr>
      <w:rFonts w:ascii="Times New Roman" w:hAnsi="Times New Roman"/>
      <w:lang w:val="en-GB" w:eastAsia="en-US"/>
    </w:rPr>
  </w:style>
  <w:style w:type="paragraph" w:styleId="Heading1">
    <w:name w:val="heading 1"/>
    <w:basedOn w:val="Normal"/>
    <w:next w:val="Normal"/>
    <w:autoRedefine/>
    <w:qFormat/>
    <w:rsid w:val="004D3569"/>
    <w:pPr>
      <w:keepNext/>
      <w:spacing w:before="240" w:after="60"/>
      <w:jc w:val="center"/>
      <w:outlineLvl w:val="0"/>
    </w:pPr>
    <w:rPr>
      <w:rFonts w:ascii="Calibri" w:hAnsi="Calibri" w:cs="Arial"/>
      <w:b/>
      <w:caps/>
      <w:kern w:val="28"/>
      <w:sz w:val="22"/>
      <w:szCs w:val="22"/>
    </w:rPr>
  </w:style>
  <w:style w:type="paragraph" w:styleId="Heading2">
    <w:name w:val="heading 2"/>
    <w:basedOn w:val="Normal"/>
    <w:next w:val="Normal"/>
    <w:qFormat/>
    <w:rsid w:val="00AA64E5"/>
    <w:pPr>
      <w:keepNext/>
      <w:spacing w:before="240" w:after="60"/>
      <w:outlineLvl w:val="1"/>
    </w:pPr>
    <w:rPr>
      <w:rFonts w:ascii="Arial" w:hAnsi="Arial" w:cs="Arial"/>
      <w:b/>
      <w:bCs/>
      <w:i/>
      <w:iCs/>
      <w:caps/>
      <w:sz w:val="24"/>
      <w:szCs w:val="24"/>
    </w:rPr>
  </w:style>
  <w:style w:type="paragraph" w:styleId="Heading3">
    <w:name w:val="heading 3"/>
    <w:basedOn w:val="Normal"/>
    <w:next w:val="Normal"/>
    <w:autoRedefine/>
    <w:qFormat/>
    <w:rsid w:val="00FD3D5D"/>
    <w:pPr>
      <w:keepNext/>
      <w:numPr>
        <w:numId w:val="5"/>
      </w:numPr>
      <w:tabs>
        <w:tab w:val="left" w:pos="567"/>
        <w:tab w:val="left" w:pos="1134"/>
        <w:tab w:val="left" w:pos="1701"/>
      </w:tabs>
      <w:outlineLvl w:val="2"/>
    </w:pPr>
    <w:rPr>
      <w:rFonts w:ascii="Arial" w:eastAsia="Arial" w:hAnsi="Arial"/>
      <w:b/>
      <w:bCs/>
      <w:sz w:val="24"/>
      <w:szCs w:val="24"/>
      <w:lang w:eastAsia="en-GB"/>
    </w:rPr>
  </w:style>
  <w:style w:type="paragraph" w:styleId="Heading4">
    <w:name w:val="heading 4"/>
    <w:basedOn w:val="Normal"/>
    <w:next w:val="Normal"/>
    <w:qFormat/>
    <w:pPr>
      <w:keepNext/>
      <w:widowControl w:val="0"/>
      <w:numPr>
        <w:ilvl w:val="3"/>
        <w:numId w:val="11"/>
      </w:numPr>
      <w:jc w:val="both"/>
      <w:outlineLvl w:val="3"/>
    </w:pPr>
    <w:rPr>
      <w:sz w:val="24"/>
      <w:szCs w:val="24"/>
    </w:rPr>
  </w:style>
  <w:style w:type="paragraph" w:styleId="Heading5">
    <w:name w:val="heading 5"/>
    <w:aliases w:val="Block Label,test"/>
    <w:basedOn w:val="Normal"/>
    <w:next w:val="Normal"/>
    <w:qFormat/>
    <w:pPr>
      <w:keepNext/>
      <w:numPr>
        <w:ilvl w:val="4"/>
        <w:numId w:val="11"/>
      </w:numPr>
      <w:outlineLvl w:val="4"/>
    </w:pPr>
    <w:rPr>
      <w:rFonts w:ascii="Arial" w:hAnsi="Arial" w:cs="Arial"/>
      <w:b/>
      <w:bCs/>
      <w:sz w:val="28"/>
      <w:szCs w:val="28"/>
    </w:rPr>
  </w:style>
  <w:style w:type="paragraph" w:styleId="Heading6">
    <w:name w:val="heading 6"/>
    <w:basedOn w:val="Normal"/>
    <w:next w:val="Normal"/>
    <w:qFormat/>
    <w:pPr>
      <w:keepNext/>
      <w:framePr w:hSpace="180" w:wrap="auto" w:vAnchor="text" w:hAnchor="text" w:x="500" w:y="1"/>
      <w:numPr>
        <w:ilvl w:val="5"/>
        <w:numId w:val="11"/>
      </w:numPr>
      <w:outlineLvl w:val="5"/>
    </w:pPr>
    <w:rPr>
      <w:b/>
      <w:bCs/>
      <w:i/>
      <w:iCs/>
    </w:rPr>
  </w:style>
  <w:style w:type="paragraph" w:styleId="Heading7">
    <w:name w:val="heading 7"/>
    <w:basedOn w:val="Normal"/>
    <w:next w:val="Normal"/>
    <w:qFormat/>
    <w:pPr>
      <w:keepNext/>
      <w:framePr w:hSpace="180" w:wrap="auto" w:vAnchor="text" w:hAnchor="text" w:x="500" w:y="1"/>
      <w:numPr>
        <w:ilvl w:val="6"/>
        <w:numId w:val="11"/>
      </w:numPr>
      <w:outlineLvl w:val="6"/>
    </w:pPr>
    <w:rPr>
      <w:i/>
      <w:iCs/>
      <w:color w:val="000000"/>
    </w:rPr>
  </w:style>
  <w:style w:type="paragraph" w:styleId="Heading8">
    <w:name w:val="heading 8"/>
    <w:basedOn w:val="Normal"/>
    <w:next w:val="Normal"/>
    <w:qFormat/>
    <w:pPr>
      <w:keepNext/>
      <w:numPr>
        <w:ilvl w:val="7"/>
        <w:numId w:val="11"/>
      </w:numPr>
      <w:outlineLvl w:val="7"/>
    </w:pPr>
    <w:rPr>
      <w:b/>
      <w:bCs/>
    </w:rPr>
  </w:style>
  <w:style w:type="paragraph" w:styleId="Heading9">
    <w:name w:val="heading 9"/>
    <w:basedOn w:val="Normal"/>
    <w:next w:val="Normal"/>
    <w:qFormat/>
    <w:pPr>
      <w:keepNext/>
      <w:numPr>
        <w:ilvl w:val="8"/>
        <w:numId w:val="11"/>
      </w:numPr>
      <w:tabs>
        <w:tab w:val="left" w:pos="142"/>
      </w:tabs>
      <w:spacing w:line="300" w:lineRule="auto"/>
      <w:outlineLvl w:val="8"/>
    </w:pPr>
    <w:rPr>
      <w:rFonts w:ascii="Arial" w:hAnsi="Arial" w:cs="Arial"/>
      <w:i/>
      <w:i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Cambria" w:eastAsia="Times New Roman" w:hAnsi="Cambria" w:cs="Times New Roman"/>
      <w:b/>
      <w:bCs/>
      <w:kern w:val="32"/>
      <w:sz w:val="32"/>
      <w:szCs w:val="32"/>
      <w:lang w:eastAsia="en-US"/>
    </w:rPr>
  </w:style>
  <w:style w:type="character" w:customStyle="1" w:styleId="Heading2Char">
    <w:name w:val="Heading 2 Char"/>
    <w:semiHidden/>
    <w:rPr>
      <w:rFonts w:ascii="Cambria" w:eastAsia="Times New Roman" w:hAnsi="Cambria" w:cs="Times New Roman"/>
      <w:b/>
      <w:bCs/>
      <w:i/>
      <w:iCs/>
      <w:sz w:val="28"/>
      <w:szCs w:val="28"/>
      <w:lang w:eastAsia="en-US"/>
    </w:rPr>
  </w:style>
  <w:style w:type="character" w:customStyle="1" w:styleId="Heading3Char">
    <w:name w:val="Heading 3 Char"/>
    <w:semiHidden/>
    <w:rPr>
      <w:rFonts w:ascii="Cambria" w:eastAsia="Times New Roman" w:hAnsi="Cambria" w:cs="Times New Roman"/>
      <w:b/>
      <w:bCs/>
      <w:sz w:val="26"/>
      <w:szCs w:val="26"/>
      <w:lang w:eastAsia="en-US"/>
    </w:rPr>
  </w:style>
  <w:style w:type="character" w:customStyle="1" w:styleId="Heading4Char">
    <w:name w:val="Heading 4 Char"/>
    <w:rPr>
      <w:b/>
      <w:bCs/>
      <w:sz w:val="28"/>
      <w:szCs w:val="28"/>
      <w:lang w:eastAsia="en-US"/>
    </w:rPr>
  </w:style>
  <w:style w:type="character" w:customStyle="1" w:styleId="Heading5Char">
    <w:name w:val="Heading 5 Char"/>
    <w:rPr>
      <w:b/>
      <w:bCs/>
      <w:i/>
      <w:iCs/>
      <w:sz w:val="26"/>
      <w:szCs w:val="26"/>
      <w:lang w:eastAsia="en-US"/>
    </w:rPr>
  </w:style>
  <w:style w:type="character" w:customStyle="1" w:styleId="Heading6Char">
    <w:name w:val="Heading 6 Char"/>
    <w:semiHidden/>
    <w:rPr>
      <w:b/>
      <w:bCs/>
      <w:lang w:eastAsia="en-US"/>
    </w:rPr>
  </w:style>
  <w:style w:type="character" w:customStyle="1" w:styleId="Heading7Char">
    <w:name w:val="Heading 7 Char"/>
    <w:semiHidden/>
    <w:rPr>
      <w:sz w:val="24"/>
      <w:szCs w:val="24"/>
      <w:lang w:eastAsia="en-US"/>
    </w:rPr>
  </w:style>
  <w:style w:type="character" w:customStyle="1" w:styleId="Heading8Char">
    <w:name w:val="Heading 8 Char"/>
    <w:rPr>
      <w:i/>
      <w:iCs/>
      <w:sz w:val="24"/>
      <w:szCs w:val="24"/>
      <w:lang w:eastAsia="en-US"/>
    </w:rPr>
  </w:style>
  <w:style w:type="character" w:customStyle="1" w:styleId="Heading9Char">
    <w:name w:val="Heading 9 Char"/>
    <w:semiHidden/>
    <w:rPr>
      <w:rFonts w:ascii="Cambria" w:eastAsia="Times New Roman" w:hAnsi="Cambria" w:cs="Times New Roman"/>
      <w:lang w:eastAsia="en-US"/>
    </w:rPr>
  </w:style>
  <w:style w:type="character" w:styleId="PageNumber">
    <w:name w:val="page number"/>
    <w:basedOn w:val="DefaultParagraphFont"/>
    <w:semiHidden/>
  </w:style>
  <w:style w:type="paragraph" w:styleId="Caption">
    <w:name w:val="caption"/>
    <w:basedOn w:val="Normal"/>
    <w:next w:val="Normal"/>
    <w:uiPriority w:val="35"/>
    <w:qFormat/>
    <w:pPr>
      <w:spacing w:before="120" w:after="120"/>
    </w:pPr>
  </w:style>
  <w:style w:type="paragraph" w:styleId="BodyText">
    <w:name w:val="Body Text"/>
    <w:aliases w:val="Normal H,HEA"/>
    <w:basedOn w:val="Normal"/>
    <w:semiHidden/>
    <w:pPr>
      <w:spacing w:after="120"/>
    </w:pPr>
  </w:style>
  <w:style w:type="character" w:customStyle="1" w:styleId="BodyTextChar">
    <w:name w:val="Body Text Char"/>
    <w:aliases w:val="Normal H Char,HEA Char"/>
    <w:semiHidden/>
    <w:rPr>
      <w:rFonts w:ascii="Times New Roman" w:hAnsi="Times New Roman" w:cs="Times New Roman"/>
      <w:sz w:val="20"/>
      <w:szCs w:val="20"/>
      <w:lang w:eastAsia="en-US"/>
    </w:rPr>
  </w:style>
  <w:style w:type="paragraph" w:styleId="Header">
    <w:name w:val="header"/>
    <w:basedOn w:val="Normal"/>
    <w:uiPriority w:val="99"/>
    <w:semiHidden/>
    <w:pPr>
      <w:tabs>
        <w:tab w:val="center" w:pos="4153"/>
        <w:tab w:val="right" w:pos="8306"/>
      </w:tabs>
    </w:pPr>
    <w:rPr>
      <w:b/>
      <w:bCs/>
    </w:rPr>
  </w:style>
  <w:style w:type="character" w:customStyle="1" w:styleId="HeaderChar">
    <w:name w:val="Header Char"/>
    <w:uiPriority w:val="99"/>
    <w:semiHidden/>
    <w:rPr>
      <w:rFonts w:ascii="Times New Roman" w:hAnsi="Times New Roman" w:cs="Times New Roman"/>
      <w:sz w:val="20"/>
      <w:szCs w:val="20"/>
      <w:lang w:eastAsia="en-US"/>
    </w:rPr>
  </w:style>
  <w:style w:type="paragraph" w:styleId="Footer">
    <w:name w:val="footer"/>
    <w:basedOn w:val="Normal"/>
    <w:uiPriority w:val="99"/>
    <w:pPr>
      <w:tabs>
        <w:tab w:val="center" w:pos="4153"/>
        <w:tab w:val="right" w:pos="8306"/>
      </w:tabs>
    </w:pPr>
  </w:style>
  <w:style w:type="character" w:customStyle="1" w:styleId="FooterChar">
    <w:name w:val="Footer Char"/>
    <w:uiPriority w:val="99"/>
    <w:rPr>
      <w:rFonts w:ascii="Times New Roman" w:hAnsi="Times New Roman" w:cs="Times New Roman"/>
      <w:sz w:val="20"/>
      <w:szCs w:val="20"/>
      <w:lang w:eastAsia="en-US"/>
    </w:rPr>
  </w:style>
  <w:style w:type="paragraph" w:customStyle="1" w:styleId="Logo">
    <w:name w:val="Logo"/>
    <w:pPr>
      <w:framePr w:hSpace="181" w:wrap="auto" w:vAnchor="page" w:hAnchor="page" w:x="9328" w:y="511" w:anchorLock="1"/>
    </w:pPr>
    <w:rPr>
      <w:rFonts w:ascii="Times" w:hAnsi="Times" w:cs="Times"/>
      <w:noProof/>
      <w:lang w:val="en-GB" w:eastAsia="en-US"/>
    </w:rPr>
  </w:style>
  <w:style w:type="paragraph" w:styleId="BodyText2">
    <w:name w:val="Body Text 2"/>
    <w:basedOn w:val="Normal"/>
    <w:semiHidden/>
    <w:pPr>
      <w:widowControl w:val="0"/>
    </w:pPr>
    <w:rPr>
      <w:rFonts w:ascii="Arial" w:hAnsi="Arial" w:cs="Arial"/>
      <w:sz w:val="28"/>
      <w:szCs w:val="28"/>
    </w:rPr>
  </w:style>
  <w:style w:type="character" w:customStyle="1" w:styleId="BodyText2Char">
    <w:name w:val="Body Text 2 Char"/>
    <w:semiHidden/>
    <w:rPr>
      <w:rFonts w:ascii="Times New Roman" w:hAnsi="Times New Roman" w:cs="Times New Roman"/>
      <w:sz w:val="20"/>
      <w:szCs w:val="20"/>
      <w:lang w:eastAsia="en-US"/>
    </w:rPr>
  </w:style>
  <w:style w:type="paragraph" w:styleId="BodyTextIndent2">
    <w:name w:val="Body Text Indent 2"/>
    <w:basedOn w:val="Normal"/>
    <w:semiHidden/>
    <w:pPr>
      <w:ind w:left="426" w:hanging="284"/>
      <w:jc w:val="both"/>
    </w:pPr>
    <w:rPr>
      <w:b/>
      <w:bCs/>
      <w:sz w:val="24"/>
      <w:szCs w:val="24"/>
    </w:rPr>
  </w:style>
  <w:style w:type="character" w:customStyle="1" w:styleId="BodyTextIndent2Char">
    <w:name w:val="Body Text Indent 2 Char"/>
    <w:semiHidden/>
    <w:rPr>
      <w:rFonts w:ascii="Times New Roman" w:hAnsi="Times New Roman" w:cs="Times New Roman"/>
      <w:sz w:val="20"/>
      <w:szCs w:val="20"/>
      <w:lang w:eastAsia="en-US"/>
    </w:rPr>
  </w:style>
  <w:style w:type="paragraph" w:styleId="BodyText3">
    <w:name w:val="Body Text 3"/>
    <w:basedOn w:val="Normal"/>
    <w:semiHidden/>
    <w:pPr>
      <w:framePr w:hSpace="180" w:wrap="auto" w:vAnchor="text" w:hAnchor="text" w:x="500" w:y="1"/>
    </w:pPr>
    <w:rPr>
      <w:b/>
      <w:bCs/>
      <w:i/>
      <w:iCs/>
    </w:rPr>
  </w:style>
  <w:style w:type="character" w:customStyle="1" w:styleId="BodyText3Char">
    <w:name w:val="Body Text 3 Char"/>
    <w:semiHidden/>
    <w:rPr>
      <w:rFonts w:ascii="Times New Roman" w:hAnsi="Times New Roman" w:cs="Times New Roman"/>
      <w:sz w:val="16"/>
      <w:szCs w:val="16"/>
      <w:lang w:eastAsia="en-US"/>
    </w:rPr>
  </w:style>
  <w:style w:type="paragraph" w:customStyle="1" w:styleId="NormalPara">
    <w:name w:val="Normal Para"/>
    <w:basedOn w:val="Normal"/>
    <w:pPr>
      <w:tabs>
        <w:tab w:val="left" w:pos="900"/>
        <w:tab w:val="left" w:pos="1890"/>
      </w:tabs>
      <w:spacing w:before="120" w:after="120"/>
      <w:jc w:val="both"/>
    </w:pPr>
  </w:style>
  <w:style w:type="character" w:styleId="Hyperlink">
    <w:name w:val="Hyperlink"/>
    <w:uiPriority w:val="99"/>
    <w:rPr>
      <w:color w:val="0000FF"/>
      <w:u w:val="single"/>
    </w:rPr>
  </w:style>
  <w:style w:type="paragraph" w:styleId="BodyTextIndent3">
    <w:name w:val="Body Text Indent 3"/>
    <w:basedOn w:val="Normal"/>
    <w:semiHidden/>
    <w:pPr>
      <w:ind w:left="426"/>
    </w:pPr>
    <w:rPr>
      <w:rFonts w:ascii="Arial" w:hAnsi="Arial" w:cs="Arial"/>
      <w:sz w:val="24"/>
      <w:szCs w:val="24"/>
    </w:rPr>
  </w:style>
  <w:style w:type="character" w:customStyle="1" w:styleId="BodyTextIndent3Char">
    <w:name w:val="Body Text Indent 3 Char"/>
    <w:semiHidden/>
    <w:rPr>
      <w:rFonts w:ascii="Times New Roman" w:hAnsi="Times New Roman" w:cs="Times New Roman"/>
      <w:sz w:val="16"/>
      <w:szCs w:val="16"/>
      <w:lang w:eastAsia="en-US"/>
    </w:rPr>
  </w:style>
  <w:style w:type="paragraph" w:styleId="DocumentMap">
    <w:name w:val="Document Map"/>
    <w:basedOn w:val="Normal"/>
    <w:semiHidden/>
    <w:pPr>
      <w:shd w:val="clear" w:color="auto" w:fill="000080"/>
    </w:pPr>
    <w:rPr>
      <w:rFonts w:ascii="Tahoma" w:hAnsi="Tahoma" w:cs="Tahoma"/>
    </w:rPr>
  </w:style>
  <w:style w:type="character" w:customStyle="1" w:styleId="DocumentMapChar">
    <w:name w:val="Document Map Char"/>
    <w:semiHidden/>
    <w:rPr>
      <w:rFonts w:ascii="Tahoma" w:hAnsi="Tahoma" w:cs="Tahoma"/>
      <w:sz w:val="16"/>
      <w:szCs w:val="16"/>
      <w:lang w:eastAsia="en-US"/>
    </w:rPr>
  </w:style>
  <w:style w:type="paragraph" w:customStyle="1" w:styleId="ACBody1">
    <w:name w:val="AC Body 1"/>
    <w:basedOn w:val="Normal"/>
    <w:pPr>
      <w:spacing w:after="240"/>
      <w:ind w:left="720"/>
      <w:jc w:val="both"/>
    </w:pPr>
    <w:rPr>
      <w:sz w:val="24"/>
      <w:szCs w:val="24"/>
      <w:lang w:val="en-IE"/>
    </w:rPr>
  </w:style>
  <w:style w:type="paragraph" w:styleId="BalloonText">
    <w:name w:val="Balloon Text"/>
    <w:basedOn w:val="Normal"/>
    <w:rPr>
      <w:rFonts w:ascii="Tahoma" w:hAnsi="Tahoma" w:cs="Tahoma"/>
      <w:sz w:val="16"/>
      <w:szCs w:val="16"/>
    </w:rPr>
  </w:style>
  <w:style w:type="character" w:customStyle="1" w:styleId="BalloonTextChar">
    <w:name w:val="Balloon Text Char"/>
    <w:semiHidden/>
    <w:rPr>
      <w:rFonts w:ascii="Tahoma" w:hAnsi="Tahoma" w:cs="Tahoma"/>
      <w:sz w:val="16"/>
      <w:szCs w:val="16"/>
      <w:lang w:eastAsia="en-US"/>
    </w:rPr>
  </w:style>
  <w:style w:type="character" w:styleId="CommentReference">
    <w:name w:val="annotation reference"/>
    <w:uiPriority w:val="99"/>
    <w:semiHidden/>
    <w:rPr>
      <w:sz w:val="16"/>
      <w:szCs w:val="16"/>
    </w:rPr>
  </w:style>
  <w:style w:type="paragraph" w:styleId="CommentText">
    <w:name w:val="annotation text"/>
    <w:basedOn w:val="Normal"/>
    <w:uiPriority w:val="99"/>
    <w:semiHidden/>
  </w:style>
  <w:style w:type="character" w:customStyle="1" w:styleId="CommentTextChar">
    <w:name w:val="Comment Text Char"/>
    <w:uiPriority w:val="99"/>
    <w:semiHidden/>
    <w:rPr>
      <w:rFonts w:ascii="Times New Roman" w:hAnsi="Times New Roman" w:cs="Times New Roman"/>
      <w:sz w:val="20"/>
      <w:szCs w:val="20"/>
      <w:lang w:eastAsia="en-US"/>
    </w:rPr>
  </w:style>
  <w:style w:type="paragraph" w:styleId="CommentSubject">
    <w:name w:val="annotation subject"/>
    <w:basedOn w:val="CommentText"/>
    <w:next w:val="CommentText"/>
    <w:rPr>
      <w:b/>
      <w:bCs/>
    </w:rPr>
  </w:style>
  <w:style w:type="character" w:customStyle="1" w:styleId="CommentSubjectChar">
    <w:name w:val="Comment Subject Char"/>
    <w:semiHidden/>
    <w:rPr>
      <w:rFonts w:ascii="Times New Roman" w:hAnsi="Times New Roman" w:cs="Times New Roman"/>
      <w:b/>
      <w:bCs/>
      <w:sz w:val="20"/>
      <w:szCs w:val="20"/>
      <w:lang w:eastAsia="en-US"/>
    </w:rPr>
  </w:style>
  <w:style w:type="paragraph" w:styleId="NormalWeb">
    <w:name w:val="Normal (Web)"/>
    <w:basedOn w:val="Normal"/>
    <w:uiPriority w:val="99"/>
    <w:semiHidden/>
    <w:pPr>
      <w:spacing w:before="100" w:beforeAutospacing="1" w:after="100" w:afterAutospacing="1"/>
    </w:pPr>
    <w:rPr>
      <w:rFonts w:ascii="Arial Unicode MS" w:eastAsia="Arial Unicode MS" w:hAnsi="Arial Unicode MS" w:cs="Arial Unicode MS"/>
      <w:sz w:val="24"/>
      <w:szCs w:val="24"/>
    </w:rPr>
  </w:style>
  <w:style w:type="character" w:customStyle="1" w:styleId="EmailStyle54">
    <w:name w:val="EmailStyle54"/>
    <w:rPr>
      <w:rFonts w:ascii="Arial" w:hAnsi="Arial" w:cs="Arial"/>
      <w:color w:val="000000"/>
      <w:sz w:val="20"/>
      <w:szCs w:val="20"/>
    </w:rPr>
  </w:style>
  <w:style w:type="character" w:customStyle="1" w:styleId="DeltaViewInsertion">
    <w:name w:val="DeltaView Insertion"/>
    <w:rPr>
      <w:b/>
      <w:bCs/>
      <w:spacing w:val="0"/>
      <w:u w:val="double"/>
    </w:rPr>
  </w:style>
  <w:style w:type="paragraph" w:customStyle="1" w:styleId="ReportText">
    <w:name w:val="Report Text"/>
    <w:basedOn w:val="Normal"/>
    <w:pPr>
      <w:spacing w:before="138"/>
      <w:ind w:left="1080"/>
    </w:pPr>
    <w:rPr>
      <w:sz w:val="22"/>
      <w:szCs w:val="22"/>
    </w:rPr>
  </w:style>
  <w:style w:type="paragraph" w:customStyle="1" w:styleId="MFNumLev1">
    <w:name w:val="MFNumLev1"/>
    <w:basedOn w:val="Normal"/>
    <w:pPr>
      <w:numPr>
        <w:numId w:val="14"/>
      </w:numPr>
      <w:tabs>
        <w:tab w:val="clear" w:pos="720"/>
        <w:tab w:val="num" w:pos="0"/>
      </w:tabs>
      <w:spacing w:after="240"/>
      <w:ind w:left="0" w:hanging="964"/>
      <w:jc w:val="both"/>
    </w:pPr>
    <w:rPr>
      <w:sz w:val="24"/>
      <w:szCs w:val="24"/>
      <w:lang w:val="en-IE"/>
    </w:rPr>
  </w:style>
  <w:style w:type="paragraph" w:customStyle="1" w:styleId="MFNumLev2">
    <w:name w:val="MFNumLev2"/>
    <w:basedOn w:val="Normal"/>
    <w:pPr>
      <w:numPr>
        <w:ilvl w:val="1"/>
        <w:numId w:val="14"/>
      </w:numPr>
      <w:spacing w:after="240"/>
      <w:jc w:val="both"/>
    </w:pPr>
    <w:rPr>
      <w:sz w:val="24"/>
      <w:szCs w:val="24"/>
      <w:lang w:val="en-IE"/>
    </w:rPr>
  </w:style>
  <w:style w:type="paragraph" w:customStyle="1" w:styleId="MFNumLev3">
    <w:name w:val="MFNumLev3"/>
    <w:basedOn w:val="Normal"/>
    <w:pPr>
      <w:numPr>
        <w:ilvl w:val="2"/>
        <w:numId w:val="14"/>
      </w:numPr>
      <w:spacing w:after="240"/>
      <w:jc w:val="both"/>
    </w:pPr>
    <w:rPr>
      <w:sz w:val="24"/>
      <w:szCs w:val="24"/>
      <w:lang w:val="en-IE"/>
    </w:rPr>
  </w:style>
  <w:style w:type="paragraph" w:customStyle="1" w:styleId="MFNumLev4">
    <w:name w:val="MFNumLev4"/>
    <w:basedOn w:val="Normal"/>
    <w:pPr>
      <w:numPr>
        <w:ilvl w:val="3"/>
        <w:numId w:val="14"/>
      </w:numPr>
      <w:spacing w:after="240"/>
      <w:jc w:val="both"/>
    </w:pPr>
    <w:rPr>
      <w:sz w:val="24"/>
      <w:szCs w:val="24"/>
      <w:lang w:val="en-IE"/>
    </w:rPr>
  </w:style>
  <w:style w:type="paragraph" w:customStyle="1" w:styleId="MFNumLev5">
    <w:name w:val="MFNumLev5"/>
    <w:basedOn w:val="Normal"/>
    <w:pPr>
      <w:numPr>
        <w:ilvl w:val="4"/>
        <w:numId w:val="14"/>
      </w:numPr>
      <w:spacing w:after="240"/>
      <w:jc w:val="both"/>
    </w:pPr>
    <w:rPr>
      <w:sz w:val="24"/>
      <w:szCs w:val="24"/>
      <w:lang w:val="en-IE"/>
    </w:rPr>
  </w:style>
  <w:style w:type="paragraph" w:customStyle="1" w:styleId="MFNumLev6">
    <w:name w:val="MFNumLev6"/>
    <w:basedOn w:val="Normal"/>
    <w:pPr>
      <w:numPr>
        <w:ilvl w:val="5"/>
        <w:numId w:val="14"/>
      </w:numPr>
      <w:spacing w:after="240"/>
      <w:jc w:val="both"/>
    </w:pPr>
    <w:rPr>
      <w:sz w:val="24"/>
      <w:szCs w:val="24"/>
      <w:lang w:val="en-IE"/>
    </w:rPr>
  </w:style>
  <w:style w:type="paragraph" w:customStyle="1" w:styleId="ReportLevel1Char">
    <w:name w:val="Report Level 1 Char"/>
    <w:basedOn w:val="Normal"/>
    <w:next w:val="ReportText"/>
    <w:pPr>
      <w:keepNext/>
      <w:spacing w:before="380"/>
      <w:outlineLvl w:val="0"/>
    </w:pPr>
    <w:rPr>
      <w:rFonts w:ascii="Arial" w:hAnsi="Arial" w:cs="Arial"/>
      <w:b/>
      <w:bCs/>
      <w:caps/>
      <w:sz w:val="24"/>
      <w:szCs w:val="24"/>
    </w:rPr>
  </w:style>
  <w:style w:type="paragraph" w:customStyle="1" w:styleId="Pa14">
    <w:name w:val="Pa14"/>
    <w:basedOn w:val="Normal"/>
    <w:next w:val="Normal"/>
    <w:pPr>
      <w:autoSpaceDE w:val="0"/>
      <w:autoSpaceDN w:val="0"/>
      <w:adjustRightInd w:val="0"/>
      <w:spacing w:after="100" w:line="241" w:lineRule="atLeast"/>
    </w:pPr>
    <w:rPr>
      <w:rFonts w:ascii="Garamond Premr Pro" w:hAnsi="Garamond Premr Pro" w:cs="Garamond Premr Pro"/>
      <w:sz w:val="24"/>
      <w:szCs w:val="24"/>
      <w:lang w:eastAsia="en-GB"/>
    </w:rPr>
  </w:style>
  <w:style w:type="paragraph" w:customStyle="1" w:styleId="project">
    <w:name w:val="project"/>
    <w:basedOn w:val="Normal"/>
    <w:pPr>
      <w:spacing w:before="100" w:beforeAutospacing="1" w:after="100" w:afterAutospacing="1"/>
      <w:jc w:val="both"/>
    </w:pPr>
    <w:rPr>
      <w:rFonts w:ascii="Arial Unicode MS" w:eastAsia="Arial Unicode MS" w:hAnsi="Arial Unicode MS" w:cs="Arial Unicode MS"/>
      <w:sz w:val="22"/>
      <w:szCs w:val="22"/>
    </w:rPr>
  </w:style>
  <w:style w:type="paragraph" w:customStyle="1" w:styleId="TableText">
    <w:name w:val="Table Text"/>
    <w:aliases w:val="Table text"/>
    <w:basedOn w:val="Normal"/>
    <w:pPr>
      <w:keepLines/>
      <w:tabs>
        <w:tab w:val="left" w:pos="720"/>
        <w:tab w:val="left" w:pos="1440"/>
        <w:tab w:val="left" w:pos="2304"/>
        <w:tab w:val="right" w:pos="7938"/>
      </w:tabs>
      <w:suppressAutoHyphens/>
      <w:spacing w:before="40" w:after="40" w:line="360" w:lineRule="auto"/>
    </w:pPr>
    <w:rPr>
      <w:kern w:val="28"/>
      <w:sz w:val="22"/>
      <w:szCs w:val="22"/>
    </w:rPr>
  </w:style>
  <w:style w:type="paragraph" w:customStyle="1" w:styleId="NALevel1">
    <w:name w:val="NA Level 1"/>
    <w:basedOn w:val="Normal"/>
    <w:next w:val="Normal"/>
    <w:pPr>
      <w:numPr>
        <w:numId w:val="6"/>
      </w:numPr>
      <w:jc w:val="both"/>
    </w:pPr>
    <w:rPr>
      <w:sz w:val="24"/>
      <w:szCs w:val="24"/>
    </w:rPr>
  </w:style>
  <w:style w:type="paragraph" w:customStyle="1" w:styleId="NALevel2">
    <w:name w:val="NA Level 2"/>
    <w:basedOn w:val="Normal"/>
    <w:next w:val="Normal"/>
    <w:pPr>
      <w:numPr>
        <w:ilvl w:val="1"/>
        <w:numId w:val="6"/>
      </w:numPr>
      <w:jc w:val="both"/>
    </w:pPr>
    <w:rPr>
      <w:sz w:val="24"/>
      <w:szCs w:val="24"/>
    </w:rPr>
  </w:style>
  <w:style w:type="paragraph" w:customStyle="1" w:styleId="NALevel3">
    <w:name w:val="NA Level 3"/>
    <w:basedOn w:val="Normal"/>
    <w:next w:val="Normal"/>
    <w:pPr>
      <w:numPr>
        <w:ilvl w:val="2"/>
        <w:numId w:val="6"/>
      </w:numPr>
      <w:tabs>
        <w:tab w:val="left" w:pos="1701"/>
      </w:tabs>
      <w:jc w:val="both"/>
    </w:pPr>
    <w:rPr>
      <w:sz w:val="24"/>
      <w:szCs w:val="24"/>
    </w:rPr>
  </w:style>
  <w:style w:type="paragraph" w:customStyle="1" w:styleId="NALevel4">
    <w:name w:val="NA Level 4"/>
    <w:basedOn w:val="Normal"/>
    <w:next w:val="Normal"/>
    <w:pPr>
      <w:numPr>
        <w:ilvl w:val="3"/>
        <w:numId w:val="6"/>
      </w:numPr>
      <w:jc w:val="both"/>
    </w:pPr>
    <w:rPr>
      <w:sz w:val="24"/>
      <w:szCs w:val="24"/>
    </w:rPr>
  </w:style>
  <w:style w:type="paragraph" w:customStyle="1" w:styleId="NALevel5">
    <w:name w:val="NA Level 5"/>
    <w:basedOn w:val="Normal"/>
    <w:next w:val="Normal"/>
    <w:pPr>
      <w:numPr>
        <w:ilvl w:val="4"/>
        <w:numId w:val="6"/>
      </w:numPr>
      <w:jc w:val="both"/>
    </w:pPr>
    <w:rPr>
      <w:sz w:val="24"/>
      <w:szCs w:val="24"/>
    </w:rPr>
  </w:style>
  <w:style w:type="paragraph" w:customStyle="1" w:styleId="NALevel6">
    <w:name w:val="NA Level 6"/>
    <w:basedOn w:val="Normal"/>
    <w:next w:val="Normal"/>
    <w:pPr>
      <w:numPr>
        <w:ilvl w:val="5"/>
        <w:numId w:val="6"/>
      </w:numPr>
      <w:jc w:val="both"/>
    </w:pPr>
    <w:rPr>
      <w:sz w:val="24"/>
      <w:szCs w:val="24"/>
    </w:rPr>
  </w:style>
  <w:style w:type="paragraph" w:customStyle="1" w:styleId="NALevel7">
    <w:name w:val="NA Level 7"/>
    <w:basedOn w:val="Normal"/>
    <w:next w:val="Normal"/>
    <w:pPr>
      <w:numPr>
        <w:ilvl w:val="6"/>
        <w:numId w:val="6"/>
      </w:numPr>
      <w:jc w:val="both"/>
    </w:pPr>
    <w:rPr>
      <w:sz w:val="24"/>
      <w:szCs w:val="24"/>
    </w:rPr>
  </w:style>
  <w:style w:type="paragraph" w:customStyle="1" w:styleId="NALevel8">
    <w:name w:val="NA Level 8"/>
    <w:basedOn w:val="Normal"/>
    <w:next w:val="Normal"/>
    <w:pPr>
      <w:numPr>
        <w:ilvl w:val="7"/>
        <w:numId w:val="6"/>
      </w:numPr>
      <w:jc w:val="both"/>
    </w:pPr>
    <w:rPr>
      <w:sz w:val="24"/>
      <w:szCs w:val="24"/>
    </w:rPr>
  </w:style>
  <w:style w:type="paragraph" w:customStyle="1" w:styleId="ReportLevel2">
    <w:name w:val="Report Level 2"/>
    <w:basedOn w:val="ReportLevel1Char"/>
    <w:next w:val="ReportText"/>
    <w:pPr>
      <w:outlineLvl w:val="1"/>
    </w:pPr>
    <w:rPr>
      <w:caps w:val="0"/>
    </w:rPr>
  </w:style>
  <w:style w:type="paragraph" w:styleId="BlockText">
    <w:name w:val="Block Text"/>
    <w:basedOn w:val="Normal"/>
    <w:pPr>
      <w:ind w:left="-720" w:right="-1054"/>
    </w:pPr>
    <w:rPr>
      <w:b/>
      <w:bCs/>
    </w:rPr>
  </w:style>
  <w:style w:type="paragraph" w:customStyle="1" w:styleId="NormalIndent10">
    <w:name w:val="Normal Indent 1.0"/>
    <w:basedOn w:val="Normal"/>
    <w:pPr>
      <w:keepLines/>
      <w:spacing w:before="80" w:after="120"/>
      <w:ind w:left="1152"/>
    </w:pPr>
    <w:rPr>
      <w:rFonts w:ascii="Arial" w:hAnsi="Arial" w:cs="Arial"/>
      <w:sz w:val="22"/>
      <w:szCs w:val="22"/>
      <w:lang w:val="en-IE"/>
    </w:rPr>
  </w:style>
  <w:style w:type="character" w:styleId="FollowedHyperlink">
    <w:name w:val="FollowedHyperlink"/>
    <w:semiHidden/>
    <w:rPr>
      <w:color w:val="800080"/>
      <w:u w:val="single"/>
    </w:rPr>
  </w:style>
  <w:style w:type="character" w:customStyle="1" w:styleId="clsnoticeanswer1">
    <w:name w:val="clsnoticeanswer1"/>
    <w:rPr>
      <w:rFonts w:ascii="Verdana" w:hAnsi="Verdana" w:cs="Verdana"/>
      <w:color w:val="0000FF"/>
      <w:sz w:val="24"/>
      <w:szCs w:val="24"/>
    </w:rPr>
  </w:style>
  <w:style w:type="paragraph" w:customStyle="1" w:styleId="DefaultText">
    <w:name w:val="Default Text"/>
    <w:basedOn w:val="Normal"/>
    <w:rPr>
      <w:sz w:val="24"/>
      <w:szCs w:val="24"/>
      <w:lang w:val="en-US"/>
    </w:rPr>
  </w:style>
  <w:style w:type="character" w:customStyle="1" w:styleId="InitialStyle">
    <w:name w:val="InitialStyle"/>
    <w:rPr>
      <w:rFonts w:ascii="Courier New" w:hAnsi="Courier New" w:cs="Courier New"/>
      <w:color w:val="auto"/>
      <w:spacing w:val="0"/>
      <w:sz w:val="24"/>
      <w:szCs w:val="24"/>
    </w:rPr>
  </w:style>
  <w:style w:type="paragraph" w:styleId="TOC1">
    <w:name w:val="toc 1"/>
    <w:basedOn w:val="Normal"/>
    <w:next w:val="Normal"/>
    <w:autoRedefine/>
    <w:uiPriority w:val="39"/>
    <w:rsid w:val="009C09CE"/>
    <w:pPr>
      <w:tabs>
        <w:tab w:val="left" w:pos="400"/>
        <w:tab w:val="right" w:leader="dot" w:pos="8477"/>
      </w:tabs>
      <w:spacing w:before="120" w:after="120"/>
    </w:pPr>
    <w:rPr>
      <w:rFonts w:ascii="Calibri" w:hAnsi="Calibri" w:cs="Calibri"/>
      <w:b/>
      <w:sz w:val="28"/>
      <w:szCs w:val="28"/>
    </w:rPr>
  </w:style>
  <w:style w:type="paragraph" w:styleId="TOC2">
    <w:name w:val="toc 2"/>
    <w:basedOn w:val="Normal"/>
    <w:next w:val="Normal"/>
    <w:autoRedefine/>
    <w:uiPriority w:val="39"/>
    <w:rsid w:val="00BE24A9"/>
    <w:pPr>
      <w:tabs>
        <w:tab w:val="right" w:leader="dot" w:pos="8477"/>
      </w:tabs>
      <w:ind w:left="284" w:hanging="284"/>
    </w:pPr>
    <w:rPr>
      <w:rFonts w:ascii="Calibri" w:hAnsi="Calibri" w:cs="Calibri"/>
      <w:b/>
      <w:smallCaps/>
      <w:noProof/>
    </w:rPr>
  </w:style>
  <w:style w:type="paragraph" w:styleId="TOC3">
    <w:name w:val="toc 3"/>
    <w:basedOn w:val="Normal"/>
    <w:next w:val="Normal"/>
    <w:autoRedefine/>
    <w:uiPriority w:val="39"/>
    <w:pPr>
      <w:ind w:left="400"/>
    </w:pPr>
    <w:rPr>
      <w:rFonts w:ascii="Calibri" w:hAnsi="Calibri" w:cs="Calibri"/>
      <w:i/>
      <w:iCs/>
    </w:rPr>
  </w:style>
  <w:style w:type="paragraph" w:styleId="TOC4">
    <w:name w:val="toc 4"/>
    <w:basedOn w:val="Normal"/>
    <w:next w:val="Normal"/>
    <w:autoRedefine/>
    <w:semiHidden/>
    <w:pPr>
      <w:ind w:left="600"/>
    </w:pPr>
    <w:rPr>
      <w:rFonts w:ascii="Calibri" w:hAnsi="Calibri" w:cs="Calibri"/>
      <w:sz w:val="18"/>
      <w:szCs w:val="18"/>
    </w:rPr>
  </w:style>
  <w:style w:type="paragraph" w:styleId="TOC5">
    <w:name w:val="toc 5"/>
    <w:basedOn w:val="Normal"/>
    <w:next w:val="Normal"/>
    <w:autoRedefine/>
    <w:semiHidden/>
    <w:pPr>
      <w:ind w:left="800"/>
    </w:pPr>
    <w:rPr>
      <w:rFonts w:ascii="Calibri" w:hAnsi="Calibri" w:cs="Calibri"/>
      <w:sz w:val="18"/>
      <w:szCs w:val="18"/>
    </w:rPr>
  </w:style>
  <w:style w:type="paragraph" w:styleId="TOC6">
    <w:name w:val="toc 6"/>
    <w:basedOn w:val="Normal"/>
    <w:next w:val="Normal"/>
    <w:autoRedefine/>
    <w:semiHidden/>
    <w:pPr>
      <w:ind w:left="1000"/>
    </w:pPr>
    <w:rPr>
      <w:rFonts w:ascii="Calibri" w:hAnsi="Calibri" w:cs="Calibri"/>
      <w:sz w:val="18"/>
      <w:szCs w:val="18"/>
    </w:rPr>
  </w:style>
  <w:style w:type="paragraph" w:styleId="TOC7">
    <w:name w:val="toc 7"/>
    <w:basedOn w:val="Normal"/>
    <w:next w:val="Normal"/>
    <w:autoRedefine/>
    <w:semiHidden/>
    <w:pPr>
      <w:ind w:left="1200"/>
    </w:pPr>
    <w:rPr>
      <w:rFonts w:ascii="Calibri" w:hAnsi="Calibri" w:cs="Calibri"/>
      <w:sz w:val="18"/>
      <w:szCs w:val="18"/>
    </w:rPr>
  </w:style>
  <w:style w:type="paragraph" w:styleId="TOC8">
    <w:name w:val="toc 8"/>
    <w:basedOn w:val="Normal"/>
    <w:next w:val="Normal"/>
    <w:autoRedefine/>
    <w:semiHidden/>
    <w:pPr>
      <w:ind w:left="1400"/>
    </w:pPr>
    <w:rPr>
      <w:rFonts w:ascii="Calibri" w:hAnsi="Calibri" w:cs="Calibri"/>
      <w:sz w:val="18"/>
      <w:szCs w:val="18"/>
    </w:rPr>
  </w:style>
  <w:style w:type="paragraph" w:styleId="TOC9">
    <w:name w:val="toc 9"/>
    <w:basedOn w:val="Normal"/>
    <w:next w:val="Normal"/>
    <w:autoRedefine/>
    <w:semiHidden/>
    <w:pPr>
      <w:ind w:left="1600"/>
    </w:pPr>
    <w:rPr>
      <w:rFonts w:ascii="Calibri" w:hAnsi="Calibri" w:cs="Calibri"/>
      <w:sz w:val="18"/>
      <w:szCs w:val="18"/>
    </w:rPr>
  </w:style>
  <w:style w:type="paragraph" w:customStyle="1" w:styleId="Tab2">
    <w:name w:val="Tab 2"/>
    <w:basedOn w:val="Normal"/>
    <w:pPr>
      <w:tabs>
        <w:tab w:val="left" w:pos="2160"/>
      </w:tabs>
      <w:spacing w:line="240" w:lineRule="atLeast"/>
      <w:ind w:left="1440" w:right="-360" w:hanging="1440"/>
    </w:pPr>
    <w:rPr>
      <w:rFonts w:ascii="Times" w:hAnsi="Times" w:cs="Times"/>
      <w:sz w:val="24"/>
      <w:szCs w:val="24"/>
      <w:lang w:val="en-US"/>
    </w:rPr>
  </w:style>
  <w:style w:type="paragraph" w:styleId="List2">
    <w:name w:val="List 2"/>
    <w:basedOn w:val="Normal"/>
    <w:semiHidden/>
    <w:pPr>
      <w:ind w:left="566" w:hanging="283"/>
    </w:pPr>
    <w:rPr>
      <w:sz w:val="24"/>
      <w:szCs w:val="24"/>
    </w:rPr>
  </w:style>
  <w:style w:type="paragraph" w:customStyle="1" w:styleId="Tab1">
    <w:name w:val="Tab 1"/>
    <w:basedOn w:val="Normal"/>
    <w:pPr>
      <w:tabs>
        <w:tab w:val="left" w:pos="1440"/>
        <w:tab w:val="left" w:pos="2160"/>
      </w:tabs>
      <w:spacing w:line="240" w:lineRule="atLeast"/>
      <w:ind w:left="720" w:right="-360" w:hanging="720"/>
    </w:pPr>
    <w:rPr>
      <w:rFonts w:ascii="Times" w:hAnsi="Times" w:cs="Times"/>
      <w:sz w:val="24"/>
      <w:szCs w:val="24"/>
      <w:lang w:val="en-US"/>
    </w:rPr>
  </w:style>
  <w:style w:type="paragraph" w:styleId="ListParagraph">
    <w:name w:val="List Paragraph"/>
    <w:basedOn w:val="Normal"/>
    <w:uiPriority w:val="34"/>
    <w:qFormat/>
    <w:pPr>
      <w:ind w:left="720"/>
    </w:pPr>
  </w:style>
  <w:style w:type="paragraph" w:styleId="BodyTextIndent">
    <w:name w:val="Body Text Indent"/>
    <w:basedOn w:val="Normal"/>
    <w:semiHidden/>
    <w:unhideWhenUsed/>
    <w:pPr>
      <w:spacing w:after="120"/>
      <w:ind w:left="283"/>
    </w:pPr>
  </w:style>
  <w:style w:type="character" w:customStyle="1" w:styleId="BodyTextIndentChar">
    <w:name w:val="Body Text Indent Char"/>
    <w:semiHidden/>
    <w:rPr>
      <w:rFonts w:ascii="Times New Roman" w:hAnsi="Times New Roman" w:cs="Times New Roman"/>
      <w:sz w:val="20"/>
      <w:szCs w:val="20"/>
      <w:lang w:eastAsia="en-US"/>
    </w:rPr>
  </w:style>
  <w:style w:type="paragraph" w:styleId="List">
    <w:name w:val="List"/>
    <w:basedOn w:val="Normal"/>
    <w:semiHidden/>
    <w:rsid w:val="00A829A8"/>
    <w:pPr>
      <w:overflowPunct w:val="0"/>
      <w:autoSpaceDE w:val="0"/>
      <w:autoSpaceDN w:val="0"/>
      <w:adjustRightInd w:val="0"/>
      <w:ind w:left="360" w:hanging="360"/>
      <w:textAlignment w:val="baseline"/>
    </w:pPr>
    <w:rPr>
      <w:rFonts w:ascii="Arial" w:hAnsi="Arial"/>
      <w:lang w:val="en-US"/>
    </w:rPr>
  </w:style>
  <w:style w:type="table" w:styleId="TableGrid">
    <w:name w:val="Table Grid"/>
    <w:basedOn w:val="TableNormal"/>
    <w:uiPriority w:val="39"/>
    <w:rsid w:val="006B1EF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5">
    <w:name w:val="p5"/>
    <w:basedOn w:val="Normal"/>
    <w:rsid w:val="008E5998"/>
    <w:pPr>
      <w:spacing w:line="240" w:lineRule="atLeast"/>
      <w:ind w:left="36" w:hanging="576"/>
    </w:pPr>
    <w:rPr>
      <w:sz w:val="24"/>
      <w:lang w:eastAsia="en-GB"/>
    </w:rPr>
  </w:style>
  <w:style w:type="paragraph" w:styleId="Revision">
    <w:name w:val="Revision"/>
    <w:hidden/>
    <w:uiPriority w:val="99"/>
    <w:semiHidden/>
    <w:rsid w:val="00555DCE"/>
    <w:rPr>
      <w:rFonts w:ascii="Times New Roman" w:hAnsi="Times New Roman"/>
      <w:lang w:val="en-GB" w:eastAsia="en-US"/>
    </w:rPr>
  </w:style>
  <w:style w:type="paragraph" w:customStyle="1" w:styleId="Default">
    <w:name w:val="Default"/>
    <w:rsid w:val="007D586D"/>
    <w:pPr>
      <w:autoSpaceDE w:val="0"/>
      <w:autoSpaceDN w:val="0"/>
      <w:adjustRightInd w:val="0"/>
    </w:pPr>
    <w:rPr>
      <w:rFonts w:ascii="Arial" w:hAnsi="Arial" w:cs="Arial"/>
      <w:color w:val="000000"/>
      <w:sz w:val="24"/>
      <w:szCs w:val="24"/>
    </w:rPr>
  </w:style>
  <w:style w:type="paragraph" w:customStyle="1" w:styleId="CM13">
    <w:name w:val="CM1+3"/>
    <w:basedOn w:val="Default"/>
    <w:next w:val="Default"/>
    <w:uiPriority w:val="99"/>
    <w:rsid w:val="00933CFF"/>
    <w:rPr>
      <w:rFonts w:ascii="EUAlbertina" w:hAnsi="EUAlbertina" w:cs="Times New Roman"/>
      <w:color w:val="auto"/>
    </w:rPr>
  </w:style>
  <w:style w:type="paragraph" w:customStyle="1" w:styleId="CM33">
    <w:name w:val="CM3+3"/>
    <w:basedOn w:val="Default"/>
    <w:next w:val="Default"/>
    <w:uiPriority w:val="99"/>
    <w:rsid w:val="00933CFF"/>
    <w:rPr>
      <w:rFonts w:ascii="EUAlbertina" w:hAnsi="EUAlbertina" w:cs="Times New Roman"/>
      <w:color w:val="auto"/>
    </w:rPr>
  </w:style>
  <w:style w:type="paragraph" w:styleId="TOCHeading">
    <w:name w:val="TOC Heading"/>
    <w:basedOn w:val="Heading1"/>
    <w:next w:val="Normal"/>
    <w:uiPriority w:val="39"/>
    <w:semiHidden/>
    <w:unhideWhenUsed/>
    <w:qFormat/>
    <w:rsid w:val="00A811B2"/>
    <w:pPr>
      <w:keepLines/>
      <w:spacing w:before="480" w:after="0" w:line="276" w:lineRule="auto"/>
      <w:outlineLvl w:val="9"/>
    </w:pPr>
    <w:rPr>
      <w:rFonts w:ascii="Cambria" w:eastAsia="MS Gothic" w:hAnsi="Cambria" w:cs="Times New Roman"/>
      <w:b w:val="0"/>
      <w:bCs/>
      <w:color w:val="365F91"/>
      <w:kern w:val="0"/>
      <w:lang w:val="en-US" w:eastAsia="ja-JP"/>
    </w:rPr>
  </w:style>
  <w:style w:type="paragraph" w:styleId="PlainText">
    <w:name w:val="Plain Text"/>
    <w:basedOn w:val="Normal"/>
    <w:link w:val="PlainTextChar"/>
    <w:uiPriority w:val="99"/>
    <w:unhideWhenUsed/>
    <w:rsid w:val="00E71ED4"/>
    <w:rPr>
      <w:rFonts w:ascii="Calibri" w:eastAsia="Calibri" w:hAnsi="Calibri"/>
      <w:sz w:val="22"/>
      <w:szCs w:val="22"/>
      <w:lang w:val="en-IE"/>
    </w:rPr>
  </w:style>
  <w:style w:type="character" w:customStyle="1" w:styleId="PlainTextChar">
    <w:name w:val="Plain Text Char"/>
    <w:link w:val="PlainText"/>
    <w:uiPriority w:val="99"/>
    <w:rsid w:val="00E71ED4"/>
    <w:rPr>
      <w:rFonts w:eastAsia="Calibri"/>
      <w:sz w:val="22"/>
      <w:szCs w:val="22"/>
      <w:lang w:eastAsia="en-US"/>
    </w:rPr>
  </w:style>
  <w:style w:type="paragraph" w:styleId="FootnoteText">
    <w:name w:val="footnote text"/>
    <w:basedOn w:val="Normal"/>
    <w:link w:val="FootnoteTextChar"/>
    <w:uiPriority w:val="99"/>
    <w:semiHidden/>
    <w:unhideWhenUsed/>
    <w:rsid w:val="00CC1E64"/>
  </w:style>
  <w:style w:type="character" w:customStyle="1" w:styleId="FootnoteTextChar">
    <w:name w:val="Footnote Text Char"/>
    <w:link w:val="FootnoteText"/>
    <w:uiPriority w:val="99"/>
    <w:semiHidden/>
    <w:rsid w:val="00CC1E64"/>
    <w:rPr>
      <w:rFonts w:ascii="Times New Roman" w:hAnsi="Times New Roman"/>
      <w:lang w:val="en-GB" w:eastAsia="en-US"/>
    </w:rPr>
  </w:style>
  <w:style w:type="character" w:styleId="FootnoteReference">
    <w:name w:val="footnote reference"/>
    <w:uiPriority w:val="99"/>
    <w:semiHidden/>
    <w:unhideWhenUsed/>
    <w:rsid w:val="00CC1E64"/>
    <w:rPr>
      <w:vertAlign w:val="superscript"/>
    </w:rPr>
  </w:style>
  <w:style w:type="table" w:customStyle="1" w:styleId="TableGrid1">
    <w:name w:val="Table Grid1"/>
    <w:basedOn w:val="TableNormal"/>
    <w:next w:val="TableGrid"/>
    <w:uiPriority w:val="59"/>
    <w:rsid w:val="004735B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735B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735B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FSchLev5">
    <w:name w:val="MFSchLev5"/>
    <w:basedOn w:val="Normal"/>
    <w:link w:val="MFSchLev5Char"/>
    <w:rsid w:val="00482498"/>
    <w:pPr>
      <w:numPr>
        <w:ilvl w:val="4"/>
        <w:numId w:val="18"/>
      </w:numPr>
      <w:spacing w:after="240"/>
      <w:jc w:val="both"/>
    </w:pPr>
    <w:rPr>
      <w:rFonts w:ascii="Book Antiqua" w:hAnsi="Book Antiqua"/>
      <w:szCs w:val="24"/>
      <w:lang w:val="en-IE" w:eastAsia="en-GB"/>
    </w:rPr>
  </w:style>
  <w:style w:type="character" w:customStyle="1" w:styleId="MFSchLev5Char">
    <w:name w:val="MFSchLev5 Char"/>
    <w:basedOn w:val="DefaultParagraphFont"/>
    <w:link w:val="MFSchLev5"/>
    <w:rsid w:val="00482498"/>
    <w:rPr>
      <w:rFonts w:ascii="Book Antiqua" w:hAnsi="Book Antiqua"/>
      <w:szCs w:val="24"/>
      <w:lang w:eastAsia="en-GB"/>
    </w:rPr>
  </w:style>
  <w:style w:type="table" w:customStyle="1" w:styleId="TableGrid4">
    <w:name w:val="Table Grid4"/>
    <w:basedOn w:val="TableNormal"/>
    <w:next w:val="TableGrid"/>
    <w:uiPriority w:val="59"/>
    <w:rsid w:val="001B628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D86D3B"/>
    <w:rPr>
      <w:b/>
      <w:bCs/>
    </w:rPr>
  </w:style>
  <w:style w:type="table" w:customStyle="1" w:styleId="TableGrid41">
    <w:name w:val="Table Grid41"/>
    <w:basedOn w:val="TableNormal"/>
    <w:next w:val="TableGrid"/>
    <w:uiPriority w:val="59"/>
    <w:rsid w:val="00EF7CF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EF7CF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2">
    <w:name w:val="Bullet2"/>
    <w:basedOn w:val="Normal"/>
    <w:rsid w:val="00BD2A3C"/>
    <w:pPr>
      <w:numPr>
        <w:numId w:val="16"/>
      </w:numPr>
      <w:spacing w:after="240"/>
      <w:jc w:val="both"/>
    </w:pPr>
    <w:rPr>
      <w:sz w:val="22"/>
    </w:rPr>
  </w:style>
  <w:style w:type="character" w:styleId="UnresolvedMention">
    <w:name w:val="Unresolved Mention"/>
    <w:basedOn w:val="DefaultParagraphFont"/>
    <w:uiPriority w:val="99"/>
    <w:unhideWhenUsed/>
    <w:rsid w:val="005F11AA"/>
    <w:rPr>
      <w:color w:val="605E5C"/>
      <w:shd w:val="clear" w:color="auto" w:fill="E1DFDD"/>
    </w:rPr>
  </w:style>
  <w:style w:type="character" w:styleId="Mention">
    <w:name w:val="Mention"/>
    <w:basedOn w:val="DefaultParagraphFont"/>
    <w:uiPriority w:val="99"/>
    <w:unhideWhenUsed/>
    <w:rsid w:val="009138B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oanda.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b88cb1c3-74e2-46d2-965a-b9628d091f64">
      <UserInfo>
        <DisplayName>Coughlan. Fiona (People and Organisation Development)</DisplayName>
        <AccountId>93</AccountId>
        <AccountType/>
      </UserInfo>
      <UserInfo>
        <DisplayName>Hanley. Michael (ESB Networks)</DisplayName>
        <AccountId>20</AccountId>
        <AccountType/>
      </UserInfo>
      <UserInfo>
        <DisplayName>Byrne. Carmel (Enterprise Services)</DisplayName>
        <AccountId>57</AccountId>
        <AccountType/>
      </UserInfo>
      <UserInfo>
        <DisplayName>Fuller. Derek (Enterprise Services)</DisplayName>
        <AccountId>13</AccountId>
        <AccountType/>
      </UserInfo>
      <UserInfo>
        <DisplayName>Dooley. Greg (Enterprise Services)</DisplayName>
        <AccountId>12</AccountId>
        <AccountType/>
      </UserInfo>
      <UserInfo>
        <DisplayName>Harmon. Mark (Enterprise Services)</DisplayName>
        <AccountId>17</AccountId>
        <AccountType/>
      </UserInfo>
    </SharedWithUsers>
    <TaxCatchAll xmlns="b88cb1c3-74e2-46d2-965a-b9628d091f64" xsi:nil="true"/>
    <lcf76f155ced4ddcb4097134ff3c332f xmlns="66151351-65f9-4ea4-97b6-c2bf9b2337dd">
      <Terms xmlns="http://schemas.microsoft.com/office/infopath/2007/PartnerControls"/>
    </lcf76f155ced4ddcb4097134ff3c332f>
    <FinancialApprover xmlns="66151351-65f9-4ea4-97b6-c2bf9b2337dd">
      <UserInfo>
        <DisplayName/>
        <AccountId xsi:nil="true"/>
        <AccountType/>
      </UserInfo>
    </FinancialApprover>
    <Sign_x002d_off_x0020_status xmlns="66151351-65f9-4ea4-97b6-c2bf9b2337dd" xsi:nil="true"/>
    <C_x002e_V_x002e_ xmlns="66151351-65f9-4ea4-97b6-c2bf9b2337dd">false</C_x002e_V_x002e_>
    <TechnicalApprover xmlns="66151351-65f9-4ea4-97b6-c2bf9b2337dd">
      <UserInfo>
        <DisplayName/>
        <AccountId xsi:nil="true"/>
        <AccountType/>
      </UserInfo>
    </TechnicalApprover>
    <CommercialApprover xmlns="66151351-65f9-4ea4-97b6-c2bf9b2337dd">
      <UserInfo>
        <DisplayName/>
        <AccountId xsi:nil="true"/>
        <AccountType/>
      </UserInfo>
    </CommercialApprover>
    <PurchaseApprover xmlns="66151351-65f9-4ea4-97b6-c2bf9b2337dd">
      <UserInfo>
        <DisplayName/>
        <AccountId xsi:nil="true"/>
        <AccountType/>
      </UserInfo>
    </PurchaseApprover>
    <_Flow_SignoffStatus xmlns="66151351-65f9-4ea4-97b6-c2bf9b2337dd" xsi:nil="true"/>
    <PurchaseApprovalDate xmlns="66151351-65f9-4ea4-97b6-c2bf9b2337d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41C00130FA7E84B857B69B0AAA691DA" ma:contentTypeVersion="25" ma:contentTypeDescription="Create a new document." ma:contentTypeScope="" ma:versionID="176596b9cc2be8b40ec93904fcbce656">
  <xsd:schema xmlns:xsd="http://www.w3.org/2001/XMLSchema" xmlns:xs="http://www.w3.org/2001/XMLSchema" xmlns:p="http://schemas.microsoft.com/office/2006/metadata/properties" xmlns:ns2="66151351-65f9-4ea4-97b6-c2bf9b2337dd" xmlns:ns3="b88cb1c3-74e2-46d2-965a-b9628d091f64" targetNamespace="http://schemas.microsoft.com/office/2006/metadata/properties" ma:root="true" ma:fieldsID="7e17cf917948b8a04c08171407d6bc44" ns2:_="" ns3:_="">
    <xsd:import namespace="66151351-65f9-4ea4-97b6-c2bf9b2337dd"/>
    <xsd:import namespace="b88cb1c3-74e2-46d2-965a-b9628d091f64"/>
    <xsd:element name="properties">
      <xsd:complexType>
        <xsd:sequence>
          <xsd:element name="documentManagement">
            <xsd:complexType>
              <xsd:all>
                <xsd:element ref="ns2:MediaServiceMetadata" minOccurs="0"/>
                <xsd:element ref="ns2:MediaServiceFastMetadata" minOccurs="0"/>
                <xsd:element ref="ns2:C_x002e_V_x002e_" minOccurs="0"/>
                <xsd:element ref="ns2:CommercialApprover" minOccurs="0"/>
                <xsd:element ref="ns2:FinancialApprover" minOccurs="0"/>
                <xsd:element ref="ns2:PurchaseApprovalDate" minOccurs="0"/>
                <xsd:element ref="ns2:PurchaseApprover" minOccurs="0"/>
                <xsd:element ref="ns2:Sign_x002d_off_x0020_status" minOccurs="0"/>
                <xsd:element ref="ns2:TechnicalApprove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_Flow_SignoffStatus" minOccurs="0"/>
                <xsd:element ref="ns2:MediaServiceDateTaken"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151351-65f9-4ea4-97b6-c2bf9b2337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_x002e_V_x002e_" ma:index="10" nillable="true" ma:displayName="C.V." ma:default="0" ma:internalName="C_x002e_V_x002e_">
      <xsd:simpleType>
        <xsd:restriction base="dms:Boolean"/>
      </xsd:simpleType>
    </xsd:element>
    <xsd:element name="CommercialApprover" ma:index="11" nillable="true" ma:displayName="Commercial Approver" ma:list="UserInfo" ma:SharePointGroup="0" ma:internalName="Commercial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nancialApprover" ma:index="12" nillable="true" ma:displayName="Financial Approver" ma:format="Dropdown" ma:list="UserInfo" ma:SharePointGroup="0" ma:internalName="Financial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rchaseApprovalDate" ma:index="13" nillable="true" ma:displayName="Purchase Approval Date" ma:format="DateTime" ma:internalName="PurchaseApprovalDate">
      <xsd:simpleType>
        <xsd:restriction base="dms:DateTime"/>
      </xsd:simpleType>
    </xsd:element>
    <xsd:element name="PurchaseApprover" ma:index="14" nillable="true" ma:displayName="Purchase Approver" ma:format="Dropdown" ma:list="UserInfo" ma:SharePointGroup="0" ma:internalName="Purchase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ign_x002d_off_x0020_status" ma:index="15" nillable="true" ma:displayName="Sign-off status" ma:internalName="Sign_x002d_off_x0020_status">
      <xsd:simpleType>
        <xsd:restriction base="dms:Text">
          <xsd:maxLength value="255"/>
        </xsd:restriction>
      </xsd:simpleType>
    </xsd:element>
    <xsd:element name="TechnicalApprover" ma:index="16" nillable="true" ma:displayName="Technical Approver" ma:format="Dropdown" ma:list="UserInfo" ma:SharePointGroup="0" ma:internalName="Technical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3762961-495e-4f26-8edd-cfd6513d30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_Flow_SignoffStatus" ma:index="27" nillable="true" ma:displayName="Sign-off status" ma:internalName="Sign_x002d_off_x0020_status0">
      <xsd:simpleType>
        <xsd:restriction base="dms:Text"/>
      </xsd:simpleType>
    </xsd:element>
    <xsd:element name="MediaServiceDateTaken" ma:index="28" nillable="true" ma:displayName="MediaServiceDateTaken" ma:hidden="true" ma:indexed="true" ma:internalName="MediaServiceDateTake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Location" ma:index="30" nillable="true" ma:displayName="Location" ma:indexed="true" ma:internalName="MediaServiceLocation"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8cb1c3-74e2-46d2-965a-b9628d091f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afa0ee3-e9ac-4310-8f18-c283e971f9ee}" ma:internalName="TaxCatchAll" ma:showField="CatchAllData" ma:web="b88cb1c3-74e2-46d2-965a-b9628d091f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A3394F-D07A-43EC-8909-AB81E4E32B3F}">
  <ds:schemaRefs>
    <ds:schemaRef ds:uri="http://schemas.microsoft.com/sharepoint/v3/contenttype/forms"/>
  </ds:schemaRefs>
</ds:datastoreItem>
</file>

<file path=customXml/itemProps2.xml><?xml version="1.0" encoding="utf-8"?>
<ds:datastoreItem xmlns:ds="http://schemas.openxmlformats.org/officeDocument/2006/customXml" ds:itemID="{742AED14-09B4-423D-A478-62E50287FA31}">
  <ds:schemaRefs>
    <ds:schemaRef ds:uri="http://purl.org/dc/elements/1.1/"/>
    <ds:schemaRef ds:uri="http://schemas.microsoft.com/office/infopath/2007/PartnerControls"/>
    <ds:schemaRef ds:uri="http://purl.org/dc/terms/"/>
    <ds:schemaRef ds:uri="http://www.w3.org/XML/1998/namespace"/>
    <ds:schemaRef ds:uri="http://schemas.microsoft.com/office/2006/metadata/properties"/>
    <ds:schemaRef ds:uri="http://schemas.openxmlformats.org/package/2006/metadata/core-properties"/>
    <ds:schemaRef ds:uri="http://purl.org/dc/dcmitype/"/>
    <ds:schemaRef ds:uri="http://schemas.microsoft.com/office/2006/documentManagement/types"/>
    <ds:schemaRef ds:uri="b88cb1c3-74e2-46d2-965a-b9628d091f64"/>
    <ds:schemaRef ds:uri="66151351-65f9-4ea4-97b6-c2bf9b2337dd"/>
  </ds:schemaRefs>
</ds:datastoreItem>
</file>

<file path=customXml/itemProps3.xml><?xml version="1.0" encoding="utf-8"?>
<ds:datastoreItem xmlns:ds="http://schemas.openxmlformats.org/officeDocument/2006/customXml" ds:itemID="{D693DDF7-9BAA-42B8-8E4E-799E14C16C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151351-65f9-4ea4-97b6-c2bf9b2337dd"/>
    <ds:schemaRef ds:uri="b88cb1c3-74e2-46d2-965a-b9628d091f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f4b7b92-9708-4942-8fd7-f99d10f83297}" enabled="1" method="Standard" siteId="{fb01cb1d-bba8-4c1a-94ef-defd79c59a09}" removed="0"/>
</clbl:labelList>
</file>

<file path=docProps/app.xml><?xml version="1.0" encoding="utf-8"?>
<Properties xmlns="http://schemas.openxmlformats.org/officeDocument/2006/extended-properties" xmlns:vt="http://schemas.openxmlformats.org/officeDocument/2006/docPropsVTypes">
  <Template>Normal</Template>
  <TotalTime>1</TotalTime>
  <Pages>20</Pages>
  <Words>6465</Words>
  <Characters>36856</Characters>
  <Application>Microsoft Office Word</Application>
  <DocSecurity>0</DocSecurity>
  <Lines>307</Lines>
  <Paragraphs>86</Paragraphs>
  <ScaleCrop>false</ScaleCrop>
  <Company>ESB</Company>
  <LinksUpToDate>false</LinksUpToDate>
  <CharactersWithSpaces>43235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Laura (Business Service Centre)</dc:creator>
  <cp:keywords/>
  <cp:lastModifiedBy>McCarron . Sean (Enterprise Services)</cp:lastModifiedBy>
  <cp:revision>2</cp:revision>
  <cp:lastPrinted>2018-07-20T07:48:00Z</cp:lastPrinted>
  <dcterms:created xsi:type="dcterms:W3CDTF">2026-08-18T14:00:00Z</dcterms:created>
  <dcterms:modified xsi:type="dcterms:W3CDTF">2026-08-18T14:00:00Z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0x010100A41C00130FA7E84B857B69B0AAA691DA</vt:lpwstr>
  </property>
  <property fmtid="{D5CDD505-2E9C-101B-9397-08002B2CF9AE}" pid="3" name="Document Ref No.">
    <vt:lpwstr>PT-15-05</vt:lpwstr>
  </property>
  <property fmtid="{D5CDD505-2E9C-101B-9397-08002B2CF9AE}" pid="4" name="ReportOwner">
    <vt:lpwstr/>
  </property>
  <property fmtid="{D5CDD505-2E9C-101B-9397-08002B2CF9AE}" pid="5" name="Doc Type">
    <vt:lpwstr>Template</vt:lpwstr>
  </property>
  <property fmtid="{D5CDD505-2E9C-101B-9397-08002B2CF9AE}" pid="6" name="MSIP_Label_bf4b7b92-9708-4942-8fd7-f99d10f83297_Enabled">
    <vt:lpwstr>true</vt:lpwstr>
  </property>
  <property fmtid="{D5CDD505-2E9C-101B-9397-08002B2CF9AE}" pid="7" name="MSIP_Label_bf4b7b92-9708-4942-8fd7-f99d10f83297_SetDate">
    <vt:lpwstr>2021-05-19T18:47:51Z</vt:lpwstr>
  </property>
  <property fmtid="{D5CDD505-2E9C-101B-9397-08002B2CF9AE}" pid="8" name="MSIP_Label_bf4b7b92-9708-4942-8fd7-f99d10f83297_Method">
    <vt:lpwstr>Standard</vt:lpwstr>
  </property>
  <property fmtid="{D5CDD505-2E9C-101B-9397-08002B2CF9AE}" pid="9" name="MSIP_Label_bf4b7b92-9708-4942-8fd7-f99d10f83297_Name">
    <vt:lpwstr>General</vt:lpwstr>
  </property>
  <property fmtid="{D5CDD505-2E9C-101B-9397-08002B2CF9AE}" pid="10" name="MSIP_Label_bf4b7b92-9708-4942-8fd7-f99d10f83297_SiteId">
    <vt:lpwstr>fb01cb1d-bba8-4c1a-94ef-defd79c59a09</vt:lpwstr>
  </property>
  <property fmtid="{D5CDD505-2E9C-101B-9397-08002B2CF9AE}" pid="11" name="MSIP_Label_bf4b7b92-9708-4942-8fd7-f99d10f83297_ActionId">
    <vt:lpwstr>270ef886-b2c4-4715-8029-cb7f17e9f320</vt:lpwstr>
  </property>
  <property fmtid="{D5CDD505-2E9C-101B-9397-08002B2CF9AE}" pid="12" name="MSIP_Label_bf4b7b92-9708-4942-8fd7-f99d10f83297_ContentBits">
    <vt:lpwstr>0</vt:lpwstr>
  </property>
  <property fmtid="{D5CDD505-2E9C-101B-9397-08002B2CF9AE}" pid="13" name="MediaServiceImageTags">
    <vt:lpwstr/>
  </property>
  <property fmtid="{D5CDD505-2E9C-101B-9397-08002B2CF9AE}" pid="14" name="Order">
    <vt:r8>7900</vt:r8>
  </property>
  <property fmtid="{D5CDD505-2E9C-101B-9397-08002B2CF9AE}" pid="15" name="xd_Signature">
    <vt:bool>false</vt:bool>
  </property>
  <property fmtid="{D5CDD505-2E9C-101B-9397-08002B2CF9AE}" pid="16" name="xd_ProgID">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y fmtid="{D5CDD505-2E9C-101B-9397-08002B2CF9AE}" pid="21" name="docLang">
    <vt:lpwstr>en</vt:lpwstr>
  </property>
</Properties>
</file>