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B0961" w14:textId="77777777" w:rsidR="006E22B9" w:rsidRPr="00A768D1" w:rsidRDefault="006E22B9" w:rsidP="0022521C">
      <w:pPr>
        <w:ind w:right="101"/>
        <w:jc w:val="center"/>
        <w:rPr>
          <w:b/>
          <w:color w:val="000000" w:themeColor="text1"/>
        </w:rPr>
      </w:pPr>
    </w:p>
    <w:p w14:paraId="4F6CAD49" w14:textId="77777777" w:rsidR="0022521C" w:rsidRPr="00A768D1" w:rsidRDefault="0022521C" w:rsidP="0022521C">
      <w:pPr>
        <w:ind w:right="101"/>
        <w:jc w:val="center"/>
        <w:rPr>
          <w:b/>
          <w:color w:val="000000" w:themeColor="text1"/>
        </w:rPr>
      </w:pPr>
    </w:p>
    <w:p w14:paraId="17409D11" w14:textId="77777777" w:rsidR="0022521C" w:rsidRPr="00A768D1" w:rsidRDefault="000371B7" w:rsidP="0022521C">
      <w:pPr>
        <w:ind w:right="101"/>
        <w:jc w:val="center"/>
        <w:rPr>
          <w:b/>
          <w:color w:val="000000" w:themeColor="text1"/>
        </w:rPr>
      </w:pPr>
      <w:r w:rsidRPr="00A768D1">
        <w:rPr>
          <w:noProof/>
          <w:lang w:val="en-IE" w:eastAsia="en-IE"/>
        </w:rPr>
        <w:drawing>
          <wp:inline distT="0" distB="0" distL="0" distR="0" wp14:anchorId="08041794" wp14:editId="2009387F">
            <wp:extent cx="3286125" cy="1997075"/>
            <wp:effectExtent l="0" t="0" r="9525" b="3175"/>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3286125" cy="1997075"/>
                    </a:xfrm>
                    <a:prstGeom prst="rect">
                      <a:avLst/>
                    </a:prstGeom>
                  </pic:spPr>
                </pic:pic>
              </a:graphicData>
            </a:graphic>
          </wp:inline>
        </w:drawing>
      </w:r>
    </w:p>
    <w:p w14:paraId="24D65CF6" w14:textId="77777777" w:rsidR="0022521C" w:rsidRPr="00A768D1" w:rsidRDefault="0022521C" w:rsidP="0022521C">
      <w:pPr>
        <w:ind w:right="101"/>
        <w:rPr>
          <w:b/>
          <w:color w:val="000000" w:themeColor="text1"/>
        </w:rPr>
      </w:pPr>
    </w:p>
    <w:p w14:paraId="4EB8FD4B" w14:textId="77777777" w:rsidR="0022521C" w:rsidRPr="00A768D1" w:rsidRDefault="0022521C" w:rsidP="0022521C">
      <w:pPr>
        <w:ind w:right="101"/>
        <w:rPr>
          <w:b/>
          <w:color w:val="000000" w:themeColor="text1"/>
        </w:rPr>
      </w:pPr>
    </w:p>
    <w:p w14:paraId="29D9FB5E" w14:textId="77777777" w:rsidR="0022521C" w:rsidRPr="00A768D1" w:rsidRDefault="0022521C" w:rsidP="0022521C">
      <w:pPr>
        <w:ind w:right="101"/>
        <w:rPr>
          <w:b/>
          <w:color w:val="000000" w:themeColor="text1"/>
        </w:rPr>
      </w:pPr>
    </w:p>
    <w:p w14:paraId="2A8D05D0" w14:textId="77777777" w:rsidR="0022521C" w:rsidRPr="00A768D1" w:rsidRDefault="0022521C" w:rsidP="0022521C">
      <w:pPr>
        <w:ind w:right="101"/>
        <w:rPr>
          <w:b/>
          <w:sz w:val="28"/>
          <w:szCs w:val="28"/>
        </w:rPr>
      </w:pPr>
    </w:p>
    <w:p w14:paraId="7F24CD08" w14:textId="77777777" w:rsidR="0022521C" w:rsidRPr="00A768D1" w:rsidRDefault="0022521C" w:rsidP="0022521C">
      <w:pPr>
        <w:ind w:right="101"/>
        <w:jc w:val="center"/>
        <w:rPr>
          <w:b/>
          <w:sz w:val="36"/>
          <w:szCs w:val="36"/>
        </w:rPr>
      </w:pPr>
      <w:r w:rsidRPr="00A768D1">
        <w:rPr>
          <w:b/>
          <w:sz w:val="36"/>
          <w:szCs w:val="36"/>
        </w:rPr>
        <w:t>National Transport Authority</w:t>
      </w:r>
    </w:p>
    <w:p w14:paraId="41DAAF41" w14:textId="77777777" w:rsidR="0022521C" w:rsidRPr="00A768D1" w:rsidRDefault="0022521C" w:rsidP="0022521C">
      <w:pPr>
        <w:pStyle w:val="Heading8"/>
        <w:rPr>
          <w:rFonts w:ascii="Times New Roman" w:hAnsi="Times New Roman" w:cs="Times New Roman"/>
          <w:sz w:val="36"/>
          <w:szCs w:val="36"/>
        </w:rPr>
      </w:pPr>
      <w:r w:rsidRPr="00A768D1">
        <w:rPr>
          <w:rFonts w:ascii="Times New Roman" w:hAnsi="Times New Roman" w:cs="Times New Roman"/>
          <w:sz w:val="36"/>
          <w:szCs w:val="36"/>
        </w:rPr>
        <w:t xml:space="preserve">Request for Tenders </w:t>
      </w:r>
    </w:p>
    <w:p w14:paraId="7D823A7C" w14:textId="624F1547" w:rsidR="0022521C" w:rsidRPr="00A768D1" w:rsidRDefault="00775D4F" w:rsidP="537A2CAF">
      <w:pPr>
        <w:jc w:val="center"/>
        <w:rPr>
          <w:b/>
          <w:bCs/>
          <w:sz w:val="36"/>
          <w:szCs w:val="36"/>
          <w:lang w:val="en-IE" w:eastAsia="en-GB"/>
        </w:rPr>
      </w:pPr>
      <w:r w:rsidRPr="00A768D1">
        <w:rPr>
          <w:b/>
          <w:bCs/>
          <w:sz w:val="36"/>
          <w:szCs w:val="36"/>
          <w:lang w:val="en-IE" w:eastAsia="en-GB"/>
        </w:rPr>
        <w:t xml:space="preserve">For the Provision </w:t>
      </w:r>
      <w:r w:rsidR="00A748F7" w:rsidRPr="00A768D1">
        <w:rPr>
          <w:b/>
          <w:bCs/>
          <w:sz w:val="36"/>
          <w:szCs w:val="36"/>
          <w:lang w:val="en-IE" w:eastAsia="en-GB"/>
        </w:rPr>
        <w:t>of Event</w:t>
      </w:r>
      <w:r w:rsidR="3FF6FF6B" w:rsidRPr="00A768D1">
        <w:rPr>
          <w:b/>
          <w:bCs/>
          <w:sz w:val="36"/>
          <w:szCs w:val="36"/>
          <w:lang w:val="en-IE" w:eastAsia="en-GB"/>
        </w:rPr>
        <w:t xml:space="preserve"> Management and Crisis Management </w:t>
      </w:r>
      <w:r w:rsidR="00FF43A0" w:rsidRPr="00A768D1">
        <w:rPr>
          <w:b/>
          <w:bCs/>
          <w:sz w:val="36"/>
          <w:szCs w:val="36"/>
          <w:lang w:val="en-IE" w:eastAsia="en-GB"/>
        </w:rPr>
        <w:t xml:space="preserve">Consultancy </w:t>
      </w:r>
      <w:r w:rsidR="3FF6FF6B" w:rsidRPr="00A768D1">
        <w:rPr>
          <w:b/>
          <w:bCs/>
          <w:sz w:val="36"/>
          <w:szCs w:val="36"/>
          <w:lang w:val="en-IE" w:eastAsia="en-GB"/>
        </w:rPr>
        <w:t>Services</w:t>
      </w:r>
      <w:r w:rsidRPr="00A768D1">
        <w:rPr>
          <w:b/>
          <w:bCs/>
          <w:sz w:val="36"/>
          <w:szCs w:val="36"/>
          <w:lang w:val="en-IE" w:eastAsia="en-GB"/>
        </w:rPr>
        <w:t xml:space="preserve"> Nationwide</w:t>
      </w:r>
    </w:p>
    <w:p w14:paraId="080A9A24" w14:textId="77777777" w:rsidR="0022521C" w:rsidRPr="00A768D1" w:rsidRDefault="0022521C" w:rsidP="0022521C">
      <w:pPr>
        <w:rPr>
          <w:b/>
          <w:bCs/>
          <w:sz w:val="28"/>
          <w:szCs w:val="28"/>
        </w:rPr>
      </w:pPr>
    </w:p>
    <w:p w14:paraId="19C80A8E" w14:textId="77777777" w:rsidR="0022521C" w:rsidRPr="00A768D1" w:rsidRDefault="0022521C" w:rsidP="0022521C">
      <w:pPr>
        <w:rPr>
          <w:b/>
          <w:bCs/>
          <w:color w:val="000000" w:themeColor="text1"/>
        </w:rPr>
      </w:pPr>
    </w:p>
    <w:p w14:paraId="2A49BB42" w14:textId="77777777" w:rsidR="0022521C" w:rsidRPr="00A768D1" w:rsidRDefault="0022521C" w:rsidP="0022521C">
      <w:pPr>
        <w:rPr>
          <w:b/>
          <w:bCs/>
          <w:color w:val="000000" w:themeColor="text1"/>
        </w:rPr>
      </w:pPr>
    </w:p>
    <w:p w14:paraId="69A1AC5D" w14:textId="77777777" w:rsidR="0022521C" w:rsidRPr="00A768D1" w:rsidRDefault="0022521C" w:rsidP="0022521C">
      <w:pPr>
        <w:rPr>
          <w:b/>
          <w:bCs/>
          <w:color w:val="000000" w:themeColor="text1"/>
        </w:rPr>
      </w:pPr>
    </w:p>
    <w:p w14:paraId="7A5E605F" w14:textId="77777777" w:rsidR="0022521C" w:rsidRPr="00A768D1" w:rsidRDefault="0022521C" w:rsidP="00FF43A0">
      <w:pPr>
        <w:ind w:left="5670"/>
        <w:rPr>
          <w:b/>
          <w:bCs/>
          <w:i/>
          <w:iCs/>
        </w:rPr>
      </w:pPr>
      <w:r w:rsidRPr="00A768D1">
        <w:rPr>
          <w:b/>
          <w:bCs/>
          <w:i/>
          <w:iCs/>
        </w:rPr>
        <w:t>National Transport Authority</w:t>
      </w:r>
    </w:p>
    <w:p w14:paraId="4E6B87EE" w14:textId="5974E77C" w:rsidR="0022521C" w:rsidRPr="00A768D1" w:rsidRDefault="00775D4F" w:rsidP="00FF43A0">
      <w:pPr>
        <w:ind w:left="5670"/>
        <w:rPr>
          <w:b/>
          <w:bCs/>
          <w:i/>
          <w:iCs/>
        </w:rPr>
      </w:pPr>
      <w:r w:rsidRPr="00A768D1">
        <w:rPr>
          <w:b/>
          <w:bCs/>
          <w:i/>
          <w:iCs/>
        </w:rPr>
        <w:t>Haymarket House</w:t>
      </w:r>
    </w:p>
    <w:p w14:paraId="0891F97B" w14:textId="33F762E6" w:rsidR="00775D4F" w:rsidRPr="00A768D1" w:rsidRDefault="00775D4F" w:rsidP="00FF43A0">
      <w:pPr>
        <w:ind w:left="5670"/>
        <w:rPr>
          <w:b/>
          <w:bCs/>
          <w:i/>
          <w:iCs/>
        </w:rPr>
      </w:pPr>
      <w:r w:rsidRPr="00A768D1">
        <w:rPr>
          <w:b/>
          <w:bCs/>
          <w:i/>
          <w:iCs/>
        </w:rPr>
        <w:t>Smithfield</w:t>
      </w:r>
    </w:p>
    <w:p w14:paraId="0EAC2D18" w14:textId="3E964C1E" w:rsidR="00775D4F" w:rsidRPr="00A768D1" w:rsidRDefault="00775D4F" w:rsidP="00FF43A0">
      <w:pPr>
        <w:ind w:left="5670"/>
        <w:rPr>
          <w:b/>
          <w:bCs/>
          <w:i/>
          <w:iCs/>
        </w:rPr>
      </w:pPr>
      <w:r w:rsidRPr="00A768D1">
        <w:rPr>
          <w:b/>
          <w:bCs/>
          <w:i/>
          <w:iCs/>
        </w:rPr>
        <w:t>Dublin 7</w:t>
      </w:r>
    </w:p>
    <w:p w14:paraId="51534BF4" w14:textId="2EE4AFBA" w:rsidR="00775D4F" w:rsidRPr="00A768D1" w:rsidRDefault="00775D4F" w:rsidP="00FF43A0">
      <w:pPr>
        <w:ind w:left="5670"/>
        <w:rPr>
          <w:b/>
          <w:bCs/>
          <w:i/>
          <w:iCs/>
        </w:rPr>
      </w:pPr>
      <w:r w:rsidRPr="00A768D1">
        <w:rPr>
          <w:b/>
          <w:bCs/>
          <w:i/>
          <w:iCs/>
        </w:rPr>
        <w:t>D07 CF98</w:t>
      </w:r>
    </w:p>
    <w:p w14:paraId="0E4AA362" w14:textId="77777777" w:rsidR="0022521C" w:rsidRPr="00A768D1" w:rsidRDefault="0022521C" w:rsidP="0022521C">
      <w:pPr>
        <w:rPr>
          <w:b/>
          <w:bCs/>
          <w:i/>
          <w:iCs/>
        </w:rPr>
      </w:pPr>
    </w:p>
    <w:p w14:paraId="606AABFC" w14:textId="777535DF" w:rsidR="0022521C" w:rsidRPr="00A768D1" w:rsidRDefault="00BF3927" w:rsidP="0022521C">
      <w:pPr>
        <w:rPr>
          <w:b/>
          <w:bCs/>
          <w:i/>
          <w:iCs/>
        </w:rPr>
      </w:pPr>
      <w:r w:rsidRPr="00A768D1">
        <w:rPr>
          <w:b/>
          <w:bCs/>
          <w:i/>
          <w:iCs/>
        </w:rPr>
        <w:tab/>
      </w:r>
      <w:r w:rsidRPr="00A768D1">
        <w:rPr>
          <w:b/>
          <w:bCs/>
          <w:i/>
          <w:iCs/>
        </w:rPr>
        <w:tab/>
      </w:r>
      <w:r w:rsidRPr="00A768D1">
        <w:rPr>
          <w:b/>
          <w:bCs/>
          <w:i/>
          <w:iCs/>
        </w:rPr>
        <w:tab/>
      </w:r>
      <w:r w:rsidRPr="00A768D1">
        <w:rPr>
          <w:b/>
          <w:bCs/>
          <w:i/>
          <w:iCs/>
        </w:rPr>
        <w:tab/>
      </w:r>
      <w:r w:rsidRPr="00A768D1">
        <w:rPr>
          <w:b/>
          <w:bCs/>
          <w:i/>
          <w:iCs/>
        </w:rPr>
        <w:tab/>
      </w:r>
      <w:r w:rsidRPr="00A768D1">
        <w:rPr>
          <w:b/>
          <w:bCs/>
          <w:i/>
          <w:iCs/>
        </w:rPr>
        <w:tab/>
      </w:r>
      <w:r w:rsidRPr="00A768D1">
        <w:rPr>
          <w:b/>
          <w:bCs/>
          <w:i/>
          <w:iCs/>
        </w:rPr>
        <w:tab/>
      </w:r>
      <w:r w:rsidRPr="00A768D1">
        <w:rPr>
          <w:b/>
          <w:bCs/>
          <w:i/>
          <w:iCs/>
        </w:rPr>
        <w:tab/>
      </w:r>
    </w:p>
    <w:p w14:paraId="3DFB6025" w14:textId="77777777" w:rsidR="00BF3927" w:rsidRPr="00A768D1" w:rsidRDefault="00BF3927" w:rsidP="0022521C">
      <w:pPr>
        <w:rPr>
          <w:b/>
          <w:bCs/>
          <w:i/>
          <w:iCs/>
        </w:rPr>
      </w:pPr>
    </w:p>
    <w:p w14:paraId="08B872B9" w14:textId="123DAF1D" w:rsidR="00BF3927" w:rsidRPr="00A768D1" w:rsidRDefault="00BF3927" w:rsidP="0022521C">
      <w:pPr>
        <w:rPr>
          <w:b/>
          <w:bCs/>
          <w:i/>
          <w:iCs/>
        </w:rPr>
      </w:pPr>
      <w:r w:rsidRPr="00A768D1">
        <w:rPr>
          <w:b/>
          <w:bCs/>
          <w:i/>
          <w:iCs/>
        </w:rPr>
        <w:tab/>
      </w:r>
      <w:r w:rsidRPr="00A768D1">
        <w:rPr>
          <w:b/>
          <w:bCs/>
          <w:i/>
          <w:iCs/>
        </w:rPr>
        <w:tab/>
      </w:r>
      <w:r w:rsidRPr="00A768D1">
        <w:rPr>
          <w:b/>
          <w:bCs/>
          <w:i/>
          <w:iCs/>
        </w:rPr>
        <w:tab/>
      </w:r>
      <w:r w:rsidRPr="00A768D1">
        <w:rPr>
          <w:b/>
          <w:bCs/>
          <w:i/>
          <w:iCs/>
        </w:rPr>
        <w:tab/>
      </w:r>
      <w:r w:rsidRPr="00A768D1">
        <w:rPr>
          <w:b/>
          <w:bCs/>
          <w:i/>
          <w:iCs/>
        </w:rPr>
        <w:tab/>
      </w:r>
      <w:r w:rsidRPr="00A768D1">
        <w:rPr>
          <w:b/>
          <w:bCs/>
          <w:i/>
          <w:iCs/>
        </w:rPr>
        <w:tab/>
      </w:r>
      <w:r w:rsidRPr="00A768D1">
        <w:rPr>
          <w:b/>
          <w:bCs/>
          <w:i/>
          <w:iCs/>
        </w:rPr>
        <w:tab/>
      </w:r>
      <w:r w:rsidRPr="00A768D1">
        <w:rPr>
          <w:b/>
          <w:bCs/>
          <w:i/>
          <w:iCs/>
        </w:rPr>
        <w:tab/>
      </w:r>
      <w:r w:rsidR="00FF1B76">
        <w:rPr>
          <w:b/>
          <w:bCs/>
          <w:i/>
          <w:iCs/>
        </w:rPr>
        <w:t>14</w:t>
      </w:r>
      <w:r w:rsidR="004A1BFE" w:rsidRPr="004A1BFE">
        <w:rPr>
          <w:b/>
          <w:bCs/>
          <w:i/>
          <w:iCs/>
          <w:vertAlign w:val="superscript"/>
        </w:rPr>
        <w:t>th</w:t>
      </w:r>
      <w:r w:rsidR="004A1BFE">
        <w:rPr>
          <w:b/>
          <w:bCs/>
          <w:i/>
          <w:iCs/>
        </w:rPr>
        <w:t xml:space="preserve"> August</w:t>
      </w:r>
      <w:r w:rsidRPr="00A768D1">
        <w:rPr>
          <w:b/>
          <w:bCs/>
          <w:i/>
          <w:iCs/>
        </w:rPr>
        <w:t xml:space="preserve"> 2026</w:t>
      </w:r>
    </w:p>
    <w:p w14:paraId="7754C407" w14:textId="77777777" w:rsidR="0022521C" w:rsidRPr="00A768D1" w:rsidRDefault="0022521C" w:rsidP="006201C0">
      <w:pPr>
        <w:pStyle w:val="zcontents"/>
        <w:pageBreakBefore/>
        <w:jc w:val="center"/>
        <w:rPr>
          <w:b/>
          <w:color w:val="000000" w:themeColor="text1"/>
          <w:sz w:val="24"/>
          <w:lang w:val="fr-FR"/>
        </w:rPr>
      </w:pPr>
      <w:r w:rsidRPr="00A768D1">
        <w:rPr>
          <w:b/>
          <w:color w:val="000000" w:themeColor="text1"/>
          <w:sz w:val="24"/>
          <w:lang w:val="fr-FR"/>
        </w:rPr>
        <w:lastRenderedPageBreak/>
        <w:t>Contents</w:t>
      </w:r>
    </w:p>
    <w:p w14:paraId="2D894122" w14:textId="5C3E5FF8" w:rsidR="00E7743D" w:rsidRDefault="00A75A04">
      <w:pPr>
        <w:pStyle w:val="TOC1"/>
        <w:rPr>
          <w:rFonts w:asciiTheme="minorHAnsi" w:eastAsiaTheme="minorEastAsia" w:hAnsiTheme="minorHAnsi" w:cstheme="minorBidi"/>
          <w:b w:val="0"/>
          <w:bCs w:val="0"/>
          <w:caps w:val="0"/>
          <w:noProof/>
          <w:kern w:val="2"/>
          <w:lang w:val="en-IE" w:eastAsia="en-IE"/>
          <w14:ligatures w14:val="standardContextual"/>
        </w:rPr>
      </w:pPr>
      <w:r w:rsidRPr="00A768D1">
        <w:fldChar w:fldCharType="begin"/>
      </w:r>
      <w:r w:rsidRPr="00A768D1">
        <w:instrText xml:space="preserve"> TOC \o "1-2" \h \z \u </w:instrText>
      </w:r>
      <w:r w:rsidRPr="00A768D1">
        <w:fldChar w:fldCharType="separate"/>
      </w:r>
      <w:hyperlink w:anchor="_Toc237266324" w:history="1">
        <w:r w:rsidR="00E7743D" w:rsidRPr="00874310">
          <w:rPr>
            <w:rStyle w:val="Hyperlink"/>
            <w:noProof/>
            <w14:scene3d>
              <w14:camera w14:prst="orthographicFront"/>
              <w14:lightRig w14:rig="threePt" w14:dir="t">
                <w14:rot w14:lat="0" w14:lon="0" w14:rev="0"/>
              </w14:lightRig>
            </w14:scene3d>
          </w:rPr>
          <w:t>1.</w:t>
        </w:r>
        <w:r w:rsidR="00E7743D">
          <w:rPr>
            <w:rFonts w:asciiTheme="minorHAnsi" w:eastAsiaTheme="minorEastAsia" w:hAnsiTheme="minorHAnsi" w:cstheme="minorBidi"/>
            <w:b w:val="0"/>
            <w:bCs w:val="0"/>
            <w:caps w:val="0"/>
            <w:noProof/>
            <w:kern w:val="2"/>
            <w:lang w:val="en-IE" w:eastAsia="en-IE"/>
            <w14:ligatures w14:val="standardContextual"/>
          </w:rPr>
          <w:tab/>
        </w:r>
        <w:r w:rsidR="00E7743D" w:rsidRPr="00874310">
          <w:rPr>
            <w:rStyle w:val="Hyperlink"/>
            <w:noProof/>
          </w:rPr>
          <w:t>INTRODUCTION</w:t>
        </w:r>
        <w:r w:rsidR="00E7743D">
          <w:rPr>
            <w:noProof/>
            <w:webHidden/>
          </w:rPr>
          <w:tab/>
        </w:r>
        <w:r w:rsidR="00E7743D">
          <w:rPr>
            <w:noProof/>
            <w:webHidden/>
          </w:rPr>
          <w:fldChar w:fldCharType="begin"/>
        </w:r>
        <w:r w:rsidR="00E7743D">
          <w:rPr>
            <w:noProof/>
            <w:webHidden/>
          </w:rPr>
          <w:instrText xml:space="preserve"> PAGEREF _Toc237266324 \h </w:instrText>
        </w:r>
        <w:r w:rsidR="00E7743D">
          <w:rPr>
            <w:noProof/>
            <w:webHidden/>
          </w:rPr>
        </w:r>
        <w:r w:rsidR="00E7743D">
          <w:rPr>
            <w:noProof/>
            <w:webHidden/>
          </w:rPr>
          <w:fldChar w:fldCharType="separate"/>
        </w:r>
        <w:r w:rsidR="00E7743D">
          <w:rPr>
            <w:noProof/>
            <w:webHidden/>
          </w:rPr>
          <w:t>3</w:t>
        </w:r>
        <w:r w:rsidR="00E7743D">
          <w:rPr>
            <w:noProof/>
            <w:webHidden/>
          </w:rPr>
          <w:fldChar w:fldCharType="end"/>
        </w:r>
      </w:hyperlink>
    </w:p>
    <w:p w14:paraId="059488C0" w14:textId="434B0C19"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25" w:history="1">
        <w:r w:rsidRPr="00874310">
          <w:rPr>
            <w:rStyle w:val="Hyperlink"/>
          </w:rPr>
          <w:t>1.1</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Important Notice</w:t>
        </w:r>
        <w:r>
          <w:rPr>
            <w:webHidden/>
          </w:rPr>
          <w:tab/>
        </w:r>
        <w:r>
          <w:rPr>
            <w:webHidden/>
          </w:rPr>
          <w:fldChar w:fldCharType="begin"/>
        </w:r>
        <w:r>
          <w:rPr>
            <w:webHidden/>
          </w:rPr>
          <w:instrText xml:space="preserve"> PAGEREF _Toc237266325 \h </w:instrText>
        </w:r>
        <w:r>
          <w:rPr>
            <w:webHidden/>
          </w:rPr>
        </w:r>
        <w:r>
          <w:rPr>
            <w:webHidden/>
          </w:rPr>
          <w:fldChar w:fldCharType="separate"/>
        </w:r>
        <w:r>
          <w:rPr>
            <w:webHidden/>
          </w:rPr>
          <w:t>3</w:t>
        </w:r>
        <w:r>
          <w:rPr>
            <w:webHidden/>
          </w:rPr>
          <w:fldChar w:fldCharType="end"/>
        </w:r>
      </w:hyperlink>
    </w:p>
    <w:p w14:paraId="2E4EE799" w14:textId="1A7E3D2A" w:rsidR="00E7743D" w:rsidRDefault="00E7743D">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7266326" w:history="1">
        <w:r w:rsidRPr="00874310">
          <w:rPr>
            <w:rStyle w:val="Hyperlink"/>
            <w:noProof/>
            <w14:scene3d>
              <w14:camera w14:prst="orthographicFront"/>
              <w14:lightRig w14:rig="threePt" w14:dir="t">
                <w14:rot w14:lat="0" w14:lon="0" w14:rev="0"/>
              </w14:lightRig>
            </w14:scene3d>
          </w:rPr>
          <w:t>2.</w:t>
        </w:r>
        <w:r>
          <w:rPr>
            <w:rFonts w:asciiTheme="minorHAnsi" w:eastAsiaTheme="minorEastAsia" w:hAnsiTheme="minorHAnsi" w:cstheme="minorBidi"/>
            <w:b w:val="0"/>
            <w:bCs w:val="0"/>
            <w:caps w:val="0"/>
            <w:noProof/>
            <w:kern w:val="2"/>
            <w:lang w:val="en-IE" w:eastAsia="en-IE"/>
            <w14:ligatures w14:val="standardContextual"/>
          </w:rPr>
          <w:tab/>
        </w:r>
        <w:r w:rsidRPr="00874310">
          <w:rPr>
            <w:rStyle w:val="Hyperlink"/>
            <w:noProof/>
          </w:rPr>
          <w:t>BACKGROUND</w:t>
        </w:r>
        <w:r>
          <w:rPr>
            <w:noProof/>
            <w:webHidden/>
          </w:rPr>
          <w:tab/>
        </w:r>
        <w:r>
          <w:rPr>
            <w:noProof/>
            <w:webHidden/>
          </w:rPr>
          <w:fldChar w:fldCharType="begin"/>
        </w:r>
        <w:r>
          <w:rPr>
            <w:noProof/>
            <w:webHidden/>
          </w:rPr>
          <w:instrText xml:space="preserve"> PAGEREF _Toc237266326 \h </w:instrText>
        </w:r>
        <w:r>
          <w:rPr>
            <w:noProof/>
            <w:webHidden/>
          </w:rPr>
        </w:r>
        <w:r>
          <w:rPr>
            <w:noProof/>
            <w:webHidden/>
          </w:rPr>
          <w:fldChar w:fldCharType="separate"/>
        </w:r>
        <w:r>
          <w:rPr>
            <w:noProof/>
            <w:webHidden/>
          </w:rPr>
          <w:t>5</w:t>
        </w:r>
        <w:r>
          <w:rPr>
            <w:noProof/>
            <w:webHidden/>
          </w:rPr>
          <w:fldChar w:fldCharType="end"/>
        </w:r>
      </w:hyperlink>
    </w:p>
    <w:p w14:paraId="241794C0" w14:textId="48DB4716"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27" w:history="1">
        <w:r w:rsidRPr="00874310">
          <w:rPr>
            <w:rStyle w:val="Hyperlink"/>
          </w:rPr>
          <w:t>2.1</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National Transport Authority</w:t>
        </w:r>
        <w:r>
          <w:rPr>
            <w:webHidden/>
          </w:rPr>
          <w:tab/>
        </w:r>
        <w:r>
          <w:rPr>
            <w:webHidden/>
          </w:rPr>
          <w:fldChar w:fldCharType="begin"/>
        </w:r>
        <w:r>
          <w:rPr>
            <w:webHidden/>
          </w:rPr>
          <w:instrText xml:space="preserve"> PAGEREF _Toc237266327 \h </w:instrText>
        </w:r>
        <w:r>
          <w:rPr>
            <w:webHidden/>
          </w:rPr>
        </w:r>
        <w:r>
          <w:rPr>
            <w:webHidden/>
          </w:rPr>
          <w:fldChar w:fldCharType="separate"/>
        </w:r>
        <w:r>
          <w:rPr>
            <w:webHidden/>
          </w:rPr>
          <w:t>5</w:t>
        </w:r>
        <w:r>
          <w:rPr>
            <w:webHidden/>
          </w:rPr>
          <w:fldChar w:fldCharType="end"/>
        </w:r>
      </w:hyperlink>
    </w:p>
    <w:p w14:paraId="37B25E1F" w14:textId="6537F765"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28" w:history="1">
        <w:r w:rsidRPr="00874310">
          <w:rPr>
            <w:rStyle w:val="Hyperlink"/>
          </w:rPr>
          <w:t>2.2</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Defined Terms</w:t>
        </w:r>
        <w:r>
          <w:rPr>
            <w:webHidden/>
          </w:rPr>
          <w:tab/>
        </w:r>
        <w:r>
          <w:rPr>
            <w:webHidden/>
          </w:rPr>
          <w:fldChar w:fldCharType="begin"/>
        </w:r>
        <w:r>
          <w:rPr>
            <w:webHidden/>
          </w:rPr>
          <w:instrText xml:space="preserve"> PAGEREF _Toc237266328 \h </w:instrText>
        </w:r>
        <w:r>
          <w:rPr>
            <w:webHidden/>
          </w:rPr>
        </w:r>
        <w:r>
          <w:rPr>
            <w:webHidden/>
          </w:rPr>
          <w:fldChar w:fldCharType="separate"/>
        </w:r>
        <w:r>
          <w:rPr>
            <w:webHidden/>
          </w:rPr>
          <w:t>7</w:t>
        </w:r>
        <w:r>
          <w:rPr>
            <w:webHidden/>
          </w:rPr>
          <w:fldChar w:fldCharType="end"/>
        </w:r>
      </w:hyperlink>
    </w:p>
    <w:p w14:paraId="50D192F8" w14:textId="3258478A" w:rsidR="00E7743D" w:rsidRDefault="00E7743D">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7266329" w:history="1">
        <w:r w:rsidRPr="00874310">
          <w:rPr>
            <w:rStyle w:val="Hyperlink"/>
            <w:noProof/>
            <w14:scene3d>
              <w14:camera w14:prst="orthographicFront"/>
              <w14:lightRig w14:rig="threePt" w14:dir="t">
                <w14:rot w14:lat="0" w14:lon="0" w14:rev="0"/>
              </w14:lightRig>
            </w14:scene3d>
          </w:rPr>
          <w:t>3.</w:t>
        </w:r>
        <w:r>
          <w:rPr>
            <w:rFonts w:asciiTheme="minorHAnsi" w:eastAsiaTheme="minorEastAsia" w:hAnsiTheme="minorHAnsi" w:cstheme="minorBidi"/>
            <w:b w:val="0"/>
            <w:bCs w:val="0"/>
            <w:caps w:val="0"/>
            <w:noProof/>
            <w:kern w:val="2"/>
            <w:lang w:val="en-IE" w:eastAsia="en-IE"/>
            <w14:ligatures w14:val="standardContextual"/>
          </w:rPr>
          <w:tab/>
        </w:r>
        <w:r w:rsidRPr="00874310">
          <w:rPr>
            <w:rStyle w:val="Hyperlink"/>
            <w:noProof/>
          </w:rPr>
          <w:t>SPECIFICATIONS OF SERVICE REQUIREMENTS</w:t>
        </w:r>
        <w:r>
          <w:rPr>
            <w:noProof/>
            <w:webHidden/>
          </w:rPr>
          <w:tab/>
        </w:r>
        <w:r>
          <w:rPr>
            <w:noProof/>
            <w:webHidden/>
          </w:rPr>
          <w:fldChar w:fldCharType="begin"/>
        </w:r>
        <w:r>
          <w:rPr>
            <w:noProof/>
            <w:webHidden/>
          </w:rPr>
          <w:instrText xml:space="preserve"> PAGEREF _Toc237266329 \h </w:instrText>
        </w:r>
        <w:r>
          <w:rPr>
            <w:noProof/>
            <w:webHidden/>
          </w:rPr>
        </w:r>
        <w:r>
          <w:rPr>
            <w:noProof/>
            <w:webHidden/>
          </w:rPr>
          <w:fldChar w:fldCharType="separate"/>
        </w:r>
        <w:r>
          <w:rPr>
            <w:noProof/>
            <w:webHidden/>
          </w:rPr>
          <w:t>8</w:t>
        </w:r>
        <w:r>
          <w:rPr>
            <w:noProof/>
            <w:webHidden/>
          </w:rPr>
          <w:fldChar w:fldCharType="end"/>
        </w:r>
      </w:hyperlink>
    </w:p>
    <w:p w14:paraId="1300076B" w14:textId="1D026DAF"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30" w:history="1">
        <w:r w:rsidRPr="00874310">
          <w:rPr>
            <w:rStyle w:val="Hyperlink"/>
          </w:rPr>
          <w:t>3.1</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Overview</w:t>
        </w:r>
        <w:r>
          <w:rPr>
            <w:webHidden/>
          </w:rPr>
          <w:tab/>
        </w:r>
        <w:r>
          <w:rPr>
            <w:webHidden/>
          </w:rPr>
          <w:fldChar w:fldCharType="begin"/>
        </w:r>
        <w:r>
          <w:rPr>
            <w:webHidden/>
          </w:rPr>
          <w:instrText xml:space="preserve"> PAGEREF _Toc237266330 \h </w:instrText>
        </w:r>
        <w:r>
          <w:rPr>
            <w:webHidden/>
          </w:rPr>
        </w:r>
        <w:r>
          <w:rPr>
            <w:webHidden/>
          </w:rPr>
          <w:fldChar w:fldCharType="separate"/>
        </w:r>
        <w:r>
          <w:rPr>
            <w:webHidden/>
          </w:rPr>
          <w:t>8</w:t>
        </w:r>
        <w:r>
          <w:rPr>
            <w:webHidden/>
          </w:rPr>
          <w:fldChar w:fldCharType="end"/>
        </w:r>
      </w:hyperlink>
    </w:p>
    <w:p w14:paraId="032946C0" w14:textId="255F5FC6"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31" w:history="1">
        <w:r w:rsidRPr="00874310">
          <w:rPr>
            <w:rStyle w:val="Hyperlink"/>
          </w:rPr>
          <w:t>3.2</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Scope</w:t>
        </w:r>
        <w:r>
          <w:rPr>
            <w:webHidden/>
          </w:rPr>
          <w:tab/>
        </w:r>
        <w:r>
          <w:rPr>
            <w:webHidden/>
          </w:rPr>
          <w:fldChar w:fldCharType="begin"/>
        </w:r>
        <w:r>
          <w:rPr>
            <w:webHidden/>
          </w:rPr>
          <w:instrText xml:space="preserve"> PAGEREF _Toc237266331 \h </w:instrText>
        </w:r>
        <w:r>
          <w:rPr>
            <w:webHidden/>
          </w:rPr>
        </w:r>
        <w:r>
          <w:rPr>
            <w:webHidden/>
          </w:rPr>
          <w:fldChar w:fldCharType="separate"/>
        </w:r>
        <w:r>
          <w:rPr>
            <w:webHidden/>
          </w:rPr>
          <w:t>8</w:t>
        </w:r>
        <w:r>
          <w:rPr>
            <w:webHidden/>
          </w:rPr>
          <w:fldChar w:fldCharType="end"/>
        </w:r>
      </w:hyperlink>
    </w:p>
    <w:p w14:paraId="618BF409" w14:textId="689C2A8D"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32" w:history="1">
        <w:r w:rsidRPr="00874310">
          <w:rPr>
            <w:rStyle w:val="Hyperlink"/>
          </w:rPr>
          <w:t>3.3 Specifications of Service Requirements</w:t>
        </w:r>
        <w:r>
          <w:rPr>
            <w:webHidden/>
          </w:rPr>
          <w:tab/>
        </w:r>
        <w:r>
          <w:rPr>
            <w:webHidden/>
          </w:rPr>
          <w:fldChar w:fldCharType="begin"/>
        </w:r>
        <w:r>
          <w:rPr>
            <w:webHidden/>
          </w:rPr>
          <w:instrText xml:space="preserve"> PAGEREF _Toc237266332 \h </w:instrText>
        </w:r>
        <w:r>
          <w:rPr>
            <w:webHidden/>
          </w:rPr>
        </w:r>
        <w:r>
          <w:rPr>
            <w:webHidden/>
          </w:rPr>
          <w:fldChar w:fldCharType="separate"/>
        </w:r>
        <w:r>
          <w:rPr>
            <w:webHidden/>
          </w:rPr>
          <w:t>9</w:t>
        </w:r>
        <w:r>
          <w:rPr>
            <w:webHidden/>
          </w:rPr>
          <w:fldChar w:fldCharType="end"/>
        </w:r>
      </w:hyperlink>
    </w:p>
    <w:p w14:paraId="511DF7A1" w14:textId="49DA4BD9"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33" w:history="1">
        <w:r w:rsidRPr="00874310">
          <w:rPr>
            <w:rStyle w:val="Hyperlink"/>
          </w:rPr>
          <w:t>3.4</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Transition</w:t>
        </w:r>
        <w:r>
          <w:rPr>
            <w:webHidden/>
          </w:rPr>
          <w:tab/>
        </w:r>
        <w:r>
          <w:rPr>
            <w:webHidden/>
          </w:rPr>
          <w:fldChar w:fldCharType="begin"/>
        </w:r>
        <w:r>
          <w:rPr>
            <w:webHidden/>
          </w:rPr>
          <w:instrText xml:space="preserve"> PAGEREF _Toc237266333 \h </w:instrText>
        </w:r>
        <w:r>
          <w:rPr>
            <w:webHidden/>
          </w:rPr>
        </w:r>
        <w:r>
          <w:rPr>
            <w:webHidden/>
          </w:rPr>
          <w:fldChar w:fldCharType="separate"/>
        </w:r>
        <w:r>
          <w:rPr>
            <w:webHidden/>
          </w:rPr>
          <w:t>11</w:t>
        </w:r>
        <w:r>
          <w:rPr>
            <w:webHidden/>
          </w:rPr>
          <w:fldChar w:fldCharType="end"/>
        </w:r>
      </w:hyperlink>
    </w:p>
    <w:p w14:paraId="05B1BDB9" w14:textId="52E36F70"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34" w:history="1">
        <w:r w:rsidRPr="00874310">
          <w:rPr>
            <w:rStyle w:val="Hyperlink"/>
          </w:rPr>
          <w:t>3.5</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Commissioning Work</w:t>
        </w:r>
        <w:r>
          <w:rPr>
            <w:webHidden/>
          </w:rPr>
          <w:tab/>
        </w:r>
        <w:r>
          <w:rPr>
            <w:webHidden/>
          </w:rPr>
          <w:fldChar w:fldCharType="begin"/>
        </w:r>
        <w:r>
          <w:rPr>
            <w:webHidden/>
          </w:rPr>
          <w:instrText xml:space="preserve"> PAGEREF _Toc237266334 \h </w:instrText>
        </w:r>
        <w:r>
          <w:rPr>
            <w:webHidden/>
          </w:rPr>
        </w:r>
        <w:r>
          <w:rPr>
            <w:webHidden/>
          </w:rPr>
          <w:fldChar w:fldCharType="separate"/>
        </w:r>
        <w:r>
          <w:rPr>
            <w:webHidden/>
          </w:rPr>
          <w:t>11</w:t>
        </w:r>
        <w:r>
          <w:rPr>
            <w:webHidden/>
          </w:rPr>
          <w:fldChar w:fldCharType="end"/>
        </w:r>
      </w:hyperlink>
    </w:p>
    <w:p w14:paraId="0EC81AB5" w14:textId="2B059BBD"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35" w:history="1">
        <w:r w:rsidRPr="00874310">
          <w:rPr>
            <w:rStyle w:val="Hyperlink"/>
          </w:rPr>
          <w:t>3.6</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Invitation to Tender</w:t>
        </w:r>
        <w:r>
          <w:rPr>
            <w:webHidden/>
          </w:rPr>
          <w:tab/>
        </w:r>
        <w:r>
          <w:rPr>
            <w:webHidden/>
          </w:rPr>
          <w:fldChar w:fldCharType="begin"/>
        </w:r>
        <w:r>
          <w:rPr>
            <w:webHidden/>
          </w:rPr>
          <w:instrText xml:space="preserve"> PAGEREF _Toc237266335 \h </w:instrText>
        </w:r>
        <w:r>
          <w:rPr>
            <w:webHidden/>
          </w:rPr>
        </w:r>
        <w:r>
          <w:rPr>
            <w:webHidden/>
          </w:rPr>
          <w:fldChar w:fldCharType="separate"/>
        </w:r>
        <w:r>
          <w:rPr>
            <w:webHidden/>
          </w:rPr>
          <w:t>11</w:t>
        </w:r>
        <w:r>
          <w:rPr>
            <w:webHidden/>
          </w:rPr>
          <w:fldChar w:fldCharType="end"/>
        </w:r>
      </w:hyperlink>
    </w:p>
    <w:p w14:paraId="2DB54395" w14:textId="25C8EB4B" w:rsidR="00E7743D" w:rsidRDefault="00E7743D">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7266336" w:history="1">
        <w:r w:rsidRPr="00874310">
          <w:rPr>
            <w:rStyle w:val="Hyperlink"/>
            <w:noProof/>
            <w:w w:val="0"/>
            <w:lang w:val="en-IE"/>
          </w:rPr>
          <w:t xml:space="preserve">4. </w:t>
        </w:r>
        <w:r>
          <w:rPr>
            <w:rFonts w:asciiTheme="minorHAnsi" w:eastAsiaTheme="minorEastAsia" w:hAnsiTheme="minorHAnsi" w:cstheme="minorBidi"/>
            <w:b w:val="0"/>
            <w:bCs w:val="0"/>
            <w:caps w:val="0"/>
            <w:noProof/>
            <w:kern w:val="2"/>
            <w:lang w:val="en-IE" w:eastAsia="en-IE"/>
            <w14:ligatures w14:val="standardContextual"/>
          </w:rPr>
          <w:tab/>
        </w:r>
        <w:r w:rsidRPr="00874310">
          <w:rPr>
            <w:rStyle w:val="Hyperlink"/>
            <w:noProof/>
            <w:w w:val="0"/>
            <w:lang w:val="en-IE"/>
          </w:rPr>
          <w:t>ADMINISTRATIVE REQUIREMENTS</w:t>
        </w:r>
        <w:r>
          <w:rPr>
            <w:noProof/>
            <w:webHidden/>
          </w:rPr>
          <w:tab/>
        </w:r>
        <w:r>
          <w:rPr>
            <w:noProof/>
            <w:webHidden/>
          </w:rPr>
          <w:fldChar w:fldCharType="begin"/>
        </w:r>
        <w:r>
          <w:rPr>
            <w:noProof/>
            <w:webHidden/>
          </w:rPr>
          <w:instrText xml:space="preserve"> PAGEREF _Toc237266336 \h </w:instrText>
        </w:r>
        <w:r>
          <w:rPr>
            <w:noProof/>
            <w:webHidden/>
          </w:rPr>
        </w:r>
        <w:r>
          <w:rPr>
            <w:noProof/>
            <w:webHidden/>
          </w:rPr>
          <w:fldChar w:fldCharType="separate"/>
        </w:r>
        <w:r>
          <w:rPr>
            <w:noProof/>
            <w:webHidden/>
          </w:rPr>
          <w:t>12</w:t>
        </w:r>
        <w:r>
          <w:rPr>
            <w:noProof/>
            <w:webHidden/>
          </w:rPr>
          <w:fldChar w:fldCharType="end"/>
        </w:r>
      </w:hyperlink>
    </w:p>
    <w:p w14:paraId="613C5D9A" w14:textId="42A021B3"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38" w:history="1">
        <w:r w:rsidRPr="00874310">
          <w:rPr>
            <w:rStyle w:val="Hyperlink"/>
          </w:rPr>
          <w:t>4.1</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Overall Approach</w:t>
        </w:r>
        <w:r>
          <w:rPr>
            <w:webHidden/>
          </w:rPr>
          <w:tab/>
        </w:r>
        <w:r>
          <w:rPr>
            <w:webHidden/>
          </w:rPr>
          <w:fldChar w:fldCharType="begin"/>
        </w:r>
        <w:r>
          <w:rPr>
            <w:webHidden/>
          </w:rPr>
          <w:instrText xml:space="preserve"> PAGEREF _Toc237266338 \h </w:instrText>
        </w:r>
        <w:r>
          <w:rPr>
            <w:webHidden/>
          </w:rPr>
        </w:r>
        <w:r>
          <w:rPr>
            <w:webHidden/>
          </w:rPr>
          <w:fldChar w:fldCharType="separate"/>
        </w:r>
        <w:r>
          <w:rPr>
            <w:webHidden/>
          </w:rPr>
          <w:t>12</w:t>
        </w:r>
        <w:r>
          <w:rPr>
            <w:webHidden/>
          </w:rPr>
          <w:fldChar w:fldCharType="end"/>
        </w:r>
      </w:hyperlink>
    </w:p>
    <w:p w14:paraId="63DFC94A" w14:textId="0131129A"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39" w:history="1">
        <w:r w:rsidRPr="00874310">
          <w:rPr>
            <w:rStyle w:val="Hyperlink"/>
          </w:rPr>
          <w:t>4.2</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Procedure</w:t>
        </w:r>
        <w:r>
          <w:rPr>
            <w:webHidden/>
          </w:rPr>
          <w:tab/>
        </w:r>
        <w:r>
          <w:rPr>
            <w:webHidden/>
          </w:rPr>
          <w:fldChar w:fldCharType="begin"/>
        </w:r>
        <w:r>
          <w:rPr>
            <w:webHidden/>
          </w:rPr>
          <w:instrText xml:space="preserve"> PAGEREF _Toc237266339 \h </w:instrText>
        </w:r>
        <w:r>
          <w:rPr>
            <w:webHidden/>
          </w:rPr>
        </w:r>
        <w:r>
          <w:rPr>
            <w:webHidden/>
          </w:rPr>
          <w:fldChar w:fldCharType="separate"/>
        </w:r>
        <w:r>
          <w:rPr>
            <w:webHidden/>
          </w:rPr>
          <w:t>12</w:t>
        </w:r>
        <w:r>
          <w:rPr>
            <w:webHidden/>
          </w:rPr>
          <w:fldChar w:fldCharType="end"/>
        </w:r>
      </w:hyperlink>
    </w:p>
    <w:p w14:paraId="1B3A0EC0" w14:textId="60549870"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40" w:history="1">
        <w:r w:rsidRPr="00874310">
          <w:rPr>
            <w:rStyle w:val="Hyperlink"/>
          </w:rPr>
          <w:t>4.3</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Deadline for Receipt of Tenders</w:t>
        </w:r>
        <w:r>
          <w:rPr>
            <w:webHidden/>
          </w:rPr>
          <w:tab/>
        </w:r>
        <w:r>
          <w:rPr>
            <w:webHidden/>
          </w:rPr>
          <w:fldChar w:fldCharType="begin"/>
        </w:r>
        <w:r>
          <w:rPr>
            <w:webHidden/>
          </w:rPr>
          <w:instrText xml:space="preserve"> PAGEREF _Toc237266340 \h </w:instrText>
        </w:r>
        <w:r>
          <w:rPr>
            <w:webHidden/>
          </w:rPr>
        </w:r>
        <w:r>
          <w:rPr>
            <w:webHidden/>
          </w:rPr>
          <w:fldChar w:fldCharType="separate"/>
        </w:r>
        <w:r>
          <w:rPr>
            <w:webHidden/>
          </w:rPr>
          <w:t>12</w:t>
        </w:r>
        <w:r>
          <w:rPr>
            <w:webHidden/>
          </w:rPr>
          <w:fldChar w:fldCharType="end"/>
        </w:r>
      </w:hyperlink>
    </w:p>
    <w:p w14:paraId="1D54A0B0" w14:textId="5C320095"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41" w:history="1">
        <w:r w:rsidRPr="00874310">
          <w:rPr>
            <w:rStyle w:val="Hyperlink"/>
          </w:rPr>
          <w:t>4.4</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Delivery of Tenders</w:t>
        </w:r>
        <w:r>
          <w:rPr>
            <w:webHidden/>
          </w:rPr>
          <w:tab/>
        </w:r>
        <w:r>
          <w:rPr>
            <w:webHidden/>
          </w:rPr>
          <w:fldChar w:fldCharType="begin"/>
        </w:r>
        <w:r>
          <w:rPr>
            <w:webHidden/>
          </w:rPr>
          <w:instrText xml:space="preserve"> PAGEREF _Toc237266341 \h </w:instrText>
        </w:r>
        <w:r>
          <w:rPr>
            <w:webHidden/>
          </w:rPr>
        </w:r>
        <w:r>
          <w:rPr>
            <w:webHidden/>
          </w:rPr>
          <w:fldChar w:fldCharType="separate"/>
        </w:r>
        <w:r>
          <w:rPr>
            <w:webHidden/>
          </w:rPr>
          <w:t>12</w:t>
        </w:r>
        <w:r>
          <w:rPr>
            <w:webHidden/>
          </w:rPr>
          <w:fldChar w:fldCharType="end"/>
        </w:r>
      </w:hyperlink>
    </w:p>
    <w:p w14:paraId="52A5379C" w14:textId="7CACF77A"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42" w:history="1">
        <w:r w:rsidRPr="00874310">
          <w:rPr>
            <w:rStyle w:val="Hyperlink"/>
          </w:rPr>
          <w:t>4.5</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Tendering Costs</w:t>
        </w:r>
        <w:r>
          <w:rPr>
            <w:webHidden/>
          </w:rPr>
          <w:tab/>
        </w:r>
        <w:r>
          <w:rPr>
            <w:webHidden/>
          </w:rPr>
          <w:fldChar w:fldCharType="begin"/>
        </w:r>
        <w:r>
          <w:rPr>
            <w:webHidden/>
          </w:rPr>
          <w:instrText xml:space="preserve"> PAGEREF _Toc237266342 \h </w:instrText>
        </w:r>
        <w:r>
          <w:rPr>
            <w:webHidden/>
          </w:rPr>
        </w:r>
        <w:r>
          <w:rPr>
            <w:webHidden/>
          </w:rPr>
          <w:fldChar w:fldCharType="separate"/>
        </w:r>
        <w:r>
          <w:rPr>
            <w:webHidden/>
          </w:rPr>
          <w:t>12</w:t>
        </w:r>
        <w:r>
          <w:rPr>
            <w:webHidden/>
          </w:rPr>
          <w:fldChar w:fldCharType="end"/>
        </w:r>
      </w:hyperlink>
    </w:p>
    <w:p w14:paraId="275333F0" w14:textId="7ABE4D2F"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43" w:history="1">
        <w:r w:rsidRPr="00874310">
          <w:rPr>
            <w:rStyle w:val="Hyperlink"/>
          </w:rPr>
          <w:t>4.6</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The Tender Submission</w:t>
        </w:r>
        <w:r>
          <w:rPr>
            <w:webHidden/>
          </w:rPr>
          <w:tab/>
        </w:r>
        <w:r>
          <w:rPr>
            <w:webHidden/>
          </w:rPr>
          <w:fldChar w:fldCharType="begin"/>
        </w:r>
        <w:r>
          <w:rPr>
            <w:webHidden/>
          </w:rPr>
          <w:instrText xml:space="preserve"> PAGEREF _Toc237266343 \h </w:instrText>
        </w:r>
        <w:r>
          <w:rPr>
            <w:webHidden/>
          </w:rPr>
        </w:r>
        <w:r>
          <w:rPr>
            <w:webHidden/>
          </w:rPr>
          <w:fldChar w:fldCharType="separate"/>
        </w:r>
        <w:r>
          <w:rPr>
            <w:webHidden/>
          </w:rPr>
          <w:t>13</w:t>
        </w:r>
        <w:r>
          <w:rPr>
            <w:webHidden/>
          </w:rPr>
          <w:fldChar w:fldCharType="end"/>
        </w:r>
      </w:hyperlink>
    </w:p>
    <w:p w14:paraId="3DFC56FA" w14:textId="39BE26B7"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44" w:history="1">
        <w:r w:rsidRPr="00874310">
          <w:rPr>
            <w:rStyle w:val="Hyperlink"/>
          </w:rPr>
          <w:t>4.7</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Validation of Tenders</w:t>
        </w:r>
        <w:r>
          <w:rPr>
            <w:webHidden/>
          </w:rPr>
          <w:tab/>
        </w:r>
        <w:r>
          <w:rPr>
            <w:webHidden/>
          </w:rPr>
          <w:fldChar w:fldCharType="begin"/>
        </w:r>
        <w:r>
          <w:rPr>
            <w:webHidden/>
          </w:rPr>
          <w:instrText xml:space="preserve"> PAGEREF _Toc237266344 \h </w:instrText>
        </w:r>
        <w:r>
          <w:rPr>
            <w:webHidden/>
          </w:rPr>
        </w:r>
        <w:r>
          <w:rPr>
            <w:webHidden/>
          </w:rPr>
          <w:fldChar w:fldCharType="separate"/>
        </w:r>
        <w:r>
          <w:rPr>
            <w:webHidden/>
          </w:rPr>
          <w:t>16</w:t>
        </w:r>
        <w:r>
          <w:rPr>
            <w:webHidden/>
          </w:rPr>
          <w:fldChar w:fldCharType="end"/>
        </w:r>
      </w:hyperlink>
    </w:p>
    <w:p w14:paraId="14A19807" w14:textId="02BAFF05"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45" w:history="1">
        <w:r w:rsidRPr="00874310">
          <w:rPr>
            <w:rStyle w:val="Hyperlink"/>
          </w:rPr>
          <w:t>4.8</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Pricing</w:t>
        </w:r>
        <w:r>
          <w:rPr>
            <w:webHidden/>
          </w:rPr>
          <w:tab/>
        </w:r>
        <w:r>
          <w:rPr>
            <w:webHidden/>
          </w:rPr>
          <w:fldChar w:fldCharType="begin"/>
        </w:r>
        <w:r>
          <w:rPr>
            <w:webHidden/>
          </w:rPr>
          <w:instrText xml:space="preserve"> PAGEREF _Toc237266345 \h </w:instrText>
        </w:r>
        <w:r>
          <w:rPr>
            <w:webHidden/>
          </w:rPr>
        </w:r>
        <w:r>
          <w:rPr>
            <w:webHidden/>
          </w:rPr>
          <w:fldChar w:fldCharType="separate"/>
        </w:r>
        <w:r>
          <w:rPr>
            <w:webHidden/>
          </w:rPr>
          <w:t>16</w:t>
        </w:r>
        <w:r>
          <w:rPr>
            <w:webHidden/>
          </w:rPr>
          <w:fldChar w:fldCharType="end"/>
        </w:r>
      </w:hyperlink>
    </w:p>
    <w:p w14:paraId="16520AE7" w14:textId="63473FBA"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46" w:history="1">
        <w:r w:rsidRPr="00874310">
          <w:rPr>
            <w:rStyle w:val="Hyperlink"/>
          </w:rPr>
          <w:t>4.9</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Change in circumstances</w:t>
        </w:r>
        <w:r>
          <w:rPr>
            <w:webHidden/>
          </w:rPr>
          <w:tab/>
        </w:r>
        <w:r>
          <w:rPr>
            <w:webHidden/>
          </w:rPr>
          <w:fldChar w:fldCharType="begin"/>
        </w:r>
        <w:r>
          <w:rPr>
            <w:webHidden/>
          </w:rPr>
          <w:instrText xml:space="preserve"> PAGEREF _Toc237266346 \h </w:instrText>
        </w:r>
        <w:r>
          <w:rPr>
            <w:webHidden/>
          </w:rPr>
        </w:r>
        <w:r>
          <w:rPr>
            <w:webHidden/>
          </w:rPr>
          <w:fldChar w:fldCharType="separate"/>
        </w:r>
        <w:r>
          <w:rPr>
            <w:webHidden/>
          </w:rPr>
          <w:t>16</w:t>
        </w:r>
        <w:r>
          <w:rPr>
            <w:webHidden/>
          </w:rPr>
          <w:fldChar w:fldCharType="end"/>
        </w:r>
      </w:hyperlink>
    </w:p>
    <w:p w14:paraId="647908E5" w14:textId="1571B00C"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47" w:history="1">
        <w:r w:rsidRPr="00874310">
          <w:rPr>
            <w:rStyle w:val="Hyperlink"/>
          </w:rPr>
          <w:t>4.10</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Non-compliant Tenders</w:t>
        </w:r>
        <w:r>
          <w:rPr>
            <w:webHidden/>
          </w:rPr>
          <w:tab/>
        </w:r>
        <w:r>
          <w:rPr>
            <w:webHidden/>
          </w:rPr>
          <w:fldChar w:fldCharType="begin"/>
        </w:r>
        <w:r>
          <w:rPr>
            <w:webHidden/>
          </w:rPr>
          <w:instrText xml:space="preserve"> PAGEREF _Toc237266347 \h </w:instrText>
        </w:r>
        <w:r>
          <w:rPr>
            <w:webHidden/>
          </w:rPr>
        </w:r>
        <w:r>
          <w:rPr>
            <w:webHidden/>
          </w:rPr>
          <w:fldChar w:fldCharType="separate"/>
        </w:r>
        <w:r>
          <w:rPr>
            <w:webHidden/>
          </w:rPr>
          <w:t>17</w:t>
        </w:r>
        <w:r>
          <w:rPr>
            <w:webHidden/>
          </w:rPr>
          <w:fldChar w:fldCharType="end"/>
        </w:r>
      </w:hyperlink>
    </w:p>
    <w:p w14:paraId="12573640" w14:textId="2D2A8325" w:rsidR="00E7743D" w:rsidRDefault="00E7743D">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7266348" w:history="1">
        <w:r w:rsidRPr="00874310">
          <w:rPr>
            <w:rStyle w:val="Hyperlink"/>
            <w:noProof/>
            <w14:scene3d>
              <w14:camera w14:prst="orthographicFront"/>
              <w14:lightRig w14:rig="threePt" w14:dir="t">
                <w14:rot w14:lat="0" w14:lon="0" w14:rev="0"/>
              </w14:lightRig>
            </w14:scene3d>
          </w:rPr>
          <w:t>5.</w:t>
        </w:r>
        <w:r>
          <w:rPr>
            <w:rFonts w:asciiTheme="minorHAnsi" w:eastAsiaTheme="minorEastAsia" w:hAnsiTheme="minorHAnsi" w:cstheme="minorBidi"/>
            <w:b w:val="0"/>
            <w:bCs w:val="0"/>
            <w:caps w:val="0"/>
            <w:noProof/>
            <w:kern w:val="2"/>
            <w:lang w:val="en-IE" w:eastAsia="en-IE"/>
            <w14:ligatures w14:val="standardContextual"/>
          </w:rPr>
          <w:tab/>
        </w:r>
        <w:r w:rsidRPr="00874310">
          <w:rPr>
            <w:rStyle w:val="Hyperlink"/>
            <w:noProof/>
          </w:rPr>
          <w:t>INFORMATION AND COMMUNICATIONS</w:t>
        </w:r>
        <w:r>
          <w:rPr>
            <w:noProof/>
            <w:webHidden/>
          </w:rPr>
          <w:tab/>
        </w:r>
        <w:r>
          <w:rPr>
            <w:noProof/>
            <w:webHidden/>
          </w:rPr>
          <w:fldChar w:fldCharType="begin"/>
        </w:r>
        <w:r>
          <w:rPr>
            <w:noProof/>
            <w:webHidden/>
          </w:rPr>
          <w:instrText xml:space="preserve"> PAGEREF _Toc237266348 \h </w:instrText>
        </w:r>
        <w:r>
          <w:rPr>
            <w:noProof/>
            <w:webHidden/>
          </w:rPr>
        </w:r>
        <w:r>
          <w:rPr>
            <w:noProof/>
            <w:webHidden/>
          </w:rPr>
          <w:fldChar w:fldCharType="separate"/>
        </w:r>
        <w:r>
          <w:rPr>
            <w:noProof/>
            <w:webHidden/>
          </w:rPr>
          <w:t>18</w:t>
        </w:r>
        <w:r>
          <w:rPr>
            <w:noProof/>
            <w:webHidden/>
          </w:rPr>
          <w:fldChar w:fldCharType="end"/>
        </w:r>
      </w:hyperlink>
    </w:p>
    <w:p w14:paraId="36C8EECC" w14:textId="41C248FE"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49" w:history="1">
        <w:r w:rsidRPr="00874310">
          <w:rPr>
            <w:rStyle w:val="Hyperlink"/>
          </w:rPr>
          <w:t>5.1</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Amendments and/or Clarifications</w:t>
        </w:r>
        <w:r>
          <w:rPr>
            <w:webHidden/>
          </w:rPr>
          <w:tab/>
        </w:r>
        <w:r>
          <w:rPr>
            <w:webHidden/>
          </w:rPr>
          <w:fldChar w:fldCharType="begin"/>
        </w:r>
        <w:r>
          <w:rPr>
            <w:webHidden/>
          </w:rPr>
          <w:instrText xml:space="preserve"> PAGEREF _Toc237266349 \h </w:instrText>
        </w:r>
        <w:r>
          <w:rPr>
            <w:webHidden/>
          </w:rPr>
        </w:r>
        <w:r>
          <w:rPr>
            <w:webHidden/>
          </w:rPr>
          <w:fldChar w:fldCharType="separate"/>
        </w:r>
        <w:r>
          <w:rPr>
            <w:webHidden/>
          </w:rPr>
          <w:t>18</w:t>
        </w:r>
        <w:r>
          <w:rPr>
            <w:webHidden/>
          </w:rPr>
          <w:fldChar w:fldCharType="end"/>
        </w:r>
      </w:hyperlink>
    </w:p>
    <w:p w14:paraId="557DCEC4" w14:textId="53BC972E"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50" w:history="1">
        <w:r w:rsidRPr="00874310">
          <w:rPr>
            <w:rStyle w:val="Hyperlink"/>
          </w:rPr>
          <w:t>5.2</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Communications and Queries</w:t>
        </w:r>
        <w:r>
          <w:rPr>
            <w:webHidden/>
          </w:rPr>
          <w:tab/>
        </w:r>
        <w:r>
          <w:rPr>
            <w:webHidden/>
          </w:rPr>
          <w:fldChar w:fldCharType="begin"/>
        </w:r>
        <w:r>
          <w:rPr>
            <w:webHidden/>
          </w:rPr>
          <w:instrText xml:space="preserve"> PAGEREF _Toc237266350 \h </w:instrText>
        </w:r>
        <w:r>
          <w:rPr>
            <w:webHidden/>
          </w:rPr>
        </w:r>
        <w:r>
          <w:rPr>
            <w:webHidden/>
          </w:rPr>
          <w:fldChar w:fldCharType="separate"/>
        </w:r>
        <w:r>
          <w:rPr>
            <w:webHidden/>
          </w:rPr>
          <w:t>18</w:t>
        </w:r>
        <w:r>
          <w:rPr>
            <w:webHidden/>
          </w:rPr>
          <w:fldChar w:fldCharType="end"/>
        </w:r>
      </w:hyperlink>
    </w:p>
    <w:p w14:paraId="56721A0E" w14:textId="6D340466" w:rsidR="00E7743D" w:rsidRDefault="00E7743D">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7266351" w:history="1">
        <w:r w:rsidRPr="00874310">
          <w:rPr>
            <w:rStyle w:val="Hyperlink"/>
            <w:noProof/>
            <w:w w:val="0"/>
          </w:rPr>
          <w:t xml:space="preserve">6. </w:t>
        </w:r>
        <w:r>
          <w:rPr>
            <w:rStyle w:val="Hyperlink"/>
            <w:noProof/>
            <w:w w:val="0"/>
          </w:rPr>
          <w:t xml:space="preserve">     </w:t>
        </w:r>
        <w:r w:rsidRPr="00874310">
          <w:rPr>
            <w:rStyle w:val="Hyperlink"/>
            <w:noProof/>
            <w:w w:val="0"/>
          </w:rPr>
          <w:t>GENERAL PROVISIONS</w:t>
        </w:r>
        <w:r>
          <w:rPr>
            <w:noProof/>
            <w:webHidden/>
          </w:rPr>
          <w:tab/>
        </w:r>
        <w:r>
          <w:rPr>
            <w:noProof/>
            <w:webHidden/>
          </w:rPr>
          <w:fldChar w:fldCharType="begin"/>
        </w:r>
        <w:r>
          <w:rPr>
            <w:noProof/>
            <w:webHidden/>
          </w:rPr>
          <w:instrText xml:space="preserve"> PAGEREF _Toc237266351 \h </w:instrText>
        </w:r>
        <w:r>
          <w:rPr>
            <w:noProof/>
            <w:webHidden/>
          </w:rPr>
        </w:r>
        <w:r>
          <w:rPr>
            <w:noProof/>
            <w:webHidden/>
          </w:rPr>
          <w:fldChar w:fldCharType="separate"/>
        </w:r>
        <w:r>
          <w:rPr>
            <w:noProof/>
            <w:webHidden/>
          </w:rPr>
          <w:t>19</w:t>
        </w:r>
        <w:r>
          <w:rPr>
            <w:noProof/>
            <w:webHidden/>
          </w:rPr>
          <w:fldChar w:fldCharType="end"/>
        </w:r>
      </w:hyperlink>
    </w:p>
    <w:p w14:paraId="725E77A7" w14:textId="196B0302"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52" w:history="1">
        <w:r w:rsidRPr="00874310">
          <w:rPr>
            <w:rStyle w:val="Hyperlink"/>
          </w:rPr>
          <w:t>6.1</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Consortia</w:t>
        </w:r>
        <w:r>
          <w:rPr>
            <w:webHidden/>
          </w:rPr>
          <w:tab/>
        </w:r>
        <w:r>
          <w:rPr>
            <w:webHidden/>
          </w:rPr>
          <w:fldChar w:fldCharType="begin"/>
        </w:r>
        <w:r>
          <w:rPr>
            <w:webHidden/>
          </w:rPr>
          <w:instrText xml:space="preserve"> PAGEREF _Toc237266352 \h </w:instrText>
        </w:r>
        <w:r>
          <w:rPr>
            <w:webHidden/>
          </w:rPr>
        </w:r>
        <w:r>
          <w:rPr>
            <w:webHidden/>
          </w:rPr>
          <w:fldChar w:fldCharType="separate"/>
        </w:r>
        <w:r>
          <w:rPr>
            <w:webHidden/>
          </w:rPr>
          <w:t>19</w:t>
        </w:r>
        <w:r>
          <w:rPr>
            <w:webHidden/>
          </w:rPr>
          <w:fldChar w:fldCharType="end"/>
        </w:r>
      </w:hyperlink>
    </w:p>
    <w:p w14:paraId="2D214971" w14:textId="1063138E"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53" w:history="1">
        <w:r w:rsidRPr="00874310">
          <w:rPr>
            <w:rStyle w:val="Hyperlink"/>
          </w:rPr>
          <w:t>6.2</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Freedom of Information Act Requirements</w:t>
        </w:r>
        <w:r>
          <w:rPr>
            <w:webHidden/>
          </w:rPr>
          <w:tab/>
        </w:r>
        <w:r>
          <w:rPr>
            <w:webHidden/>
          </w:rPr>
          <w:fldChar w:fldCharType="begin"/>
        </w:r>
        <w:r>
          <w:rPr>
            <w:webHidden/>
          </w:rPr>
          <w:instrText xml:space="preserve"> PAGEREF _Toc237266353 \h </w:instrText>
        </w:r>
        <w:r>
          <w:rPr>
            <w:webHidden/>
          </w:rPr>
        </w:r>
        <w:r>
          <w:rPr>
            <w:webHidden/>
          </w:rPr>
          <w:fldChar w:fldCharType="separate"/>
        </w:r>
        <w:r>
          <w:rPr>
            <w:webHidden/>
          </w:rPr>
          <w:t>19</w:t>
        </w:r>
        <w:r>
          <w:rPr>
            <w:webHidden/>
          </w:rPr>
          <w:fldChar w:fldCharType="end"/>
        </w:r>
      </w:hyperlink>
    </w:p>
    <w:p w14:paraId="710B2C9E" w14:textId="354305E7"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54" w:history="1">
        <w:r w:rsidRPr="00874310">
          <w:rPr>
            <w:rStyle w:val="Hyperlink"/>
          </w:rPr>
          <w:t>6.3</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Conflict of interest</w:t>
        </w:r>
        <w:r>
          <w:rPr>
            <w:webHidden/>
          </w:rPr>
          <w:tab/>
        </w:r>
        <w:r>
          <w:rPr>
            <w:webHidden/>
          </w:rPr>
          <w:fldChar w:fldCharType="begin"/>
        </w:r>
        <w:r>
          <w:rPr>
            <w:webHidden/>
          </w:rPr>
          <w:instrText xml:space="preserve"> PAGEREF _Toc237266354 \h </w:instrText>
        </w:r>
        <w:r>
          <w:rPr>
            <w:webHidden/>
          </w:rPr>
        </w:r>
        <w:r>
          <w:rPr>
            <w:webHidden/>
          </w:rPr>
          <w:fldChar w:fldCharType="separate"/>
        </w:r>
        <w:r>
          <w:rPr>
            <w:webHidden/>
          </w:rPr>
          <w:t>19</w:t>
        </w:r>
        <w:r>
          <w:rPr>
            <w:webHidden/>
          </w:rPr>
          <w:fldChar w:fldCharType="end"/>
        </w:r>
      </w:hyperlink>
    </w:p>
    <w:p w14:paraId="54BBAEEB" w14:textId="0D28BA40"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55" w:history="1">
        <w:r w:rsidRPr="00874310">
          <w:rPr>
            <w:rStyle w:val="Hyperlink"/>
          </w:rPr>
          <w:t>6.4</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Tender Validity Period</w:t>
        </w:r>
        <w:r>
          <w:rPr>
            <w:webHidden/>
          </w:rPr>
          <w:tab/>
        </w:r>
        <w:r>
          <w:rPr>
            <w:webHidden/>
          </w:rPr>
          <w:fldChar w:fldCharType="begin"/>
        </w:r>
        <w:r>
          <w:rPr>
            <w:webHidden/>
          </w:rPr>
          <w:instrText xml:space="preserve"> PAGEREF _Toc237266355 \h </w:instrText>
        </w:r>
        <w:r>
          <w:rPr>
            <w:webHidden/>
          </w:rPr>
        </w:r>
        <w:r>
          <w:rPr>
            <w:webHidden/>
          </w:rPr>
          <w:fldChar w:fldCharType="separate"/>
        </w:r>
        <w:r>
          <w:rPr>
            <w:webHidden/>
          </w:rPr>
          <w:t>19</w:t>
        </w:r>
        <w:r>
          <w:rPr>
            <w:webHidden/>
          </w:rPr>
          <w:fldChar w:fldCharType="end"/>
        </w:r>
      </w:hyperlink>
    </w:p>
    <w:p w14:paraId="3F326196" w14:textId="6BCC1149"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56" w:history="1">
        <w:r w:rsidRPr="00874310">
          <w:rPr>
            <w:rStyle w:val="Hyperlink"/>
          </w:rPr>
          <w:t>6.5</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Tax Clearance, Insurance and Indemnity</w:t>
        </w:r>
        <w:r>
          <w:rPr>
            <w:webHidden/>
          </w:rPr>
          <w:tab/>
        </w:r>
        <w:r>
          <w:rPr>
            <w:webHidden/>
          </w:rPr>
          <w:fldChar w:fldCharType="begin"/>
        </w:r>
        <w:r>
          <w:rPr>
            <w:webHidden/>
          </w:rPr>
          <w:instrText xml:space="preserve"> PAGEREF _Toc237266356 \h </w:instrText>
        </w:r>
        <w:r>
          <w:rPr>
            <w:webHidden/>
          </w:rPr>
        </w:r>
        <w:r>
          <w:rPr>
            <w:webHidden/>
          </w:rPr>
          <w:fldChar w:fldCharType="separate"/>
        </w:r>
        <w:r>
          <w:rPr>
            <w:webHidden/>
          </w:rPr>
          <w:t>19</w:t>
        </w:r>
        <w:r>
          <w:rPr>
            <w:webHidden/>
          </w:rPr>
          <w:fldChar w:fldCharType="end"/>
        </w:r>
      </w:hyperlink>
    </w:p>
    <w:p w14:paraId="0AD686C5" w14:textId="79302BBF"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57" w:history="1">
        <w:r w:rsidRPr="00874310">
          <w:rPr>
            <w:rStyle w:val="Hyperlink"/>
          </w:rPr>
          <w:t>6.6</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Confidentiality</w:t>
        </w:r>
        <w:r>
          <w:rPr>
            <w:webHidden/>
          </w:rPr>
          <w:tab/>
        </w:r>
        <w:r>
          <w:rPr>
            <w:webHidden/>
          </w:rPr>
          <w:fldChar w:fldCharType="begin"/>
        </w:r>
        <w:r>
          <w:rPr>
            <w:webHidden/>
          </w:rPr>
          <w:instrText xml:space="preserve"> PAGEREF _Toc237266357 \h </w:instrText>
        </w:r>
        <w:r>
          <w:rPr>
            <w:webHidden/>
          </w:rPr>
        </w:r>
        <w:r>
          <w:rPr>
            <w:webHidden/>
          </w:rPr>
          <w:fldChar w:fldCharType="separate"/>
        </w:r>
        <w:r>
          <w:rPr>
            <w:webHidden/>
          </w:rPr>
          <w:t>20</w:t>
        </w:r>
        <w:r>
          <w:rPr>
            <w:webHidden/>
          </w:rPr>
          <w:fldChar w:fldCharType="end"/>
        </w:r>
      </w:hyperlink>
    </w:p>
    <w:p w14:paraId="62FCEDC9" w14:textId="720E1CF1"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58" w:history="1">
        <w:r w:rsidRPr="00874310">
          <w:rPr>
            <w:rStyle w:val="Hyperlink"/>
          </w:rPr>
          <w:t>6.7</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Ownership of Intellectual Property</w:t>
        </w:r>
        <w:r>
          <w:rPr>
            <w:webHidden/>
          </w:rPr>
          <w:tab/>
        </w:r>
        <w:r>
          <w:rPr>
            <w:webHidden/>
          </w:rPr>
          <w:fldChar w:fldCharType="begin"/>
        </w:r>
        <w:r>
          <w:rPr>
            <w:webHidden/>
          </w:rPr>
          <w:instrText xml:space="preserve"> PAGEREF _Toc237266358 \h </w:instrText>
        </w:r>
        <w:r>
          <w:rPr>
            <w:webHidden/>
          </w:rPr>
        </w:r>
        <w:r>
          <w:rPr>
            <w:webHidden/>
          </w:rPr>
          <w:fldChar w:fldCharType="separate"/>
        </w:r>
        <w:r>
          <w:rPr>
            <w:webHidden/>
          </w:rPr>
          <w:t>20</w:t>
        </w:r>
        <w:r>
          <w:rPr>
            <w:webHidden/>
          </w:rPr>
          <w:fldChar w:fldCharType="end"/>
        </w:r>
      </w:hyperlink>
    </w:p>
    <w:p w14:paraId="1C3B1708" w14:textId="2176E9CB"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59" w:history="1">
        <w:r w:rsidRPr="00874310">
          <w:rPr>
            <w:rStyle w:val="Hyperlink"/>
          </w:rPr>
          <w:t>6.8</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Reliance on resources</w:t>
        </w:r>
        <w:r>
          <w:rPr>
            <w:webHidden/>
          </w:rPr>
          <w:tab/>
        </w:r>
        <w:r>
          <w:rPr>
            <w:webHidden/>
          </w:rPr>
          <w:fldChar w:fldCharType="begin"/>
        </w:r>
        <w:r>
          <w:rPr>
            <w:webHidden/>
          </w:rPr>
          <w:instrText xml:space="preserve"> PAGEREF _Toc237266359 \h </w:instrText>
        </w:r>
        <w:r>
          <w:rPr>
            <w:webHidden/>
          </w:rPr>
        </w:r>
        <w:r>
          <w:rPr>
            <w:webHidden/>
          </w:rPr>
          <w:fldChar w:fldCharType="separate"/>
        </w:r>
        <w:r>
          <w:rPr>
            <w:webHidden/>
          </w:rPr>
          <w:t>20</w:t>
        </w:r>
        <w:r>
          <w:rPr>
            <w:webHidden/>
          </w:rPr>
          <w:fldChar w:fldCharType="end"/>
        </w:r>
      </w:hyperlink>
    </w:p>
    <w:p w14:paraId="21EF4DAC" w14:textId="47FDAD67"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60" w:history="1">
        <w:r w:rsidRPr="00874310">
          <w:rPr>
            <w:rStyle w:val="Hyperlink"/>
            <w:lang w:val="en-IE"/>
          </w:rPr>
          <w:t>6.9</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lang w:val="en-IE"/>
          </w:rPr>
          <w:t>Prior knowledge</w:t>
        </w:r>
        <w:r>
          <w:rPr>
            <w:webHidden/>
          </w:rPr>
          <w:tab/>
        </w:r>
        <w:r>
          <w:rPr>
            <w:webHidden/>
          </w:rPr>
          <w:fldChar w:fldCharType="begin"/>
        </w:r>
        <w:r>
          <w:rPr>
            <w:webHidden/>
          </w:rPr>
          <w:instrText xml:space="preserve"> PAGEREF _Toc237266360 \h </w:instrText>
        </w:r>
        <w:r>
          <w:rPr>
            <w:webHidden/>
          </w:rPr>
        </w:r>
        <w:r>
          <w:rPr>
            <w:webHidden/>
          </w:rPr>
          <w:fldChar w:fldCharType="separate"/>
        </w:r>
        <w:r>
          <w:rPr>
            <w:webHidden/>
          </w:rPr>
          <w:t>20</w:t>
        </w:r>
        <w:r>
          <w:rPr>
            <w:webHidden/>
          </w:rPr>
          <w:fldChar w:fldCharType="end"/>
        </w:r>
      </w:hyperlink>
    </w:p>
    <w:p w14:paraId="74838910" w14:textId="0C12CD61"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61" w:history="1">
        <w:r w:rsidRPr="00874310">
          <w:rPr>
            <w:rStyle w:val="Hyperlink"/>
          </w:rPr>
          <w:t>6.10</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Corrections to Pricing Submission and abnormal tenders</w:t>
        </w:r>
        <w:r>
          <w:rPr>
            <w:webHidden/>
          </w:rPr>
          <w:tab/>
        </w:r>
        <w:r>
          <w:rPr>
            <w:webHidden/>
          </w:rPr>
          <w:fldChar w:fldCharType="begin"/>
        </w:r>
        <w:r>
          <w:rPr>
            <w:webHidden/>
          </w:rPr>
          <w:instrText xml:space="preserve"> PAGEREF _Toc237266361 \h </w:instrText>
        </w:r>
        <w:r>
          <w:rPr>
            <w:webHidden/>
          </w:rPr>
        </w:r>
        <w:r>
          <w:rPr>
            <w:webHidden/>
          </w:rPr>
          <w:fldChar w:fldCharType="separate"/>
        </w:r>
        <w:r>
          <w:rPr>
            <w:webHidden/>
          </w:rPr>
          <w:t>21</w:t>
        </w:r>
        <w:r>
          <w:rPr>
            <w:webHidden/>
          </w:rPr>
          <w:fldChar w:fldCharType="end"/>
        </w:r>
      </w:hyperlink>
    </w:p>
    <w:p w14:paraId="752E12E3" w14:textId="51107C9F"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62" w:history="1">
        <w:r w:rsidRPr="00874310">
          <w:rPr>
            <w:rStyle w:val="Hyperlink"/>
          </w:rPr>
          <w:t>6.11</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Independent Enquiries</w:t>
        </w:r>
        <w:r>
          <w:rPr>
            <w:webHidden/>
          </w:rPr>
          <w:tab/>
        </w:r>
        <w:r>
          <w:rPr>
            <w:webHidden/>
          </w:rPr>
          <w:fldChar w:fldCharType="begin"/>
        </w:r>
        <w:r>
          <w:rPr>
            <w:webHidden/>
          </w:rPr>
          <w:instrText xml:space="preserve"> PAGEREF _Toc237266362 \h </w:instrText>
        </w:r>
        <w:r>
          <w:rPr>
            <w:webHidden/>
          </w:rPr>
        </w:r>
        <w:r>
          <w:rPr>
            <w:webHidden/>
          </w:rPr>
          <w:fldChar w:fldCharType="separate"/>
        </w:r>
        <w:r>
          <w:rPr>
            <w:webHidden/>
          </w:rPr>
          <w:t>21</w:t>
        </w:r>
        <w:r>
          <w:rPr>
            <w:webHidden/>
          </w:rPr>
          <w:fldChar w:fldCharType="end"/>
        </w:r>
      </w:hyperlink>
    </w:p>
    <w:p w14:paraId="039773D9" w14:textId="40656650"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63" w:history="1">
        <w:r w:rsidRPr="00874310">
          <w:rPr>
            <w:rStyle w:val="Hyperlink"/>
          </w:rPr>
          <w:t>6.12</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Sanctions</w:t>
        </w:r>
        <w:r>
          <w:rPr>
            <w:webHidden/>
          </w:rPr>
          <w:tab/>
        </w:r>
        <w:r>
          <w:rPr>
            <w:webHidden/>
          </w:rPr>
          <w:fldChar w:fldCharType="begin"/>
        </w:r>
        <w:r>
          <w:rPr>
            <w:webHidden/>
          </w:rPr>
          <w:instrText xml:space="preserve"> PAGEREF _Toc237266363 \h </w:instrText>
        </w:r>
        <w:r>
          <w:rPr>
            <w:webHidden/>
          </w:rPr>
        </w:r>
        <w:r>
          <w:rPr>
            <w:webHidden/>
          </w:rPr>
          <w:fldChar w:fldCharType="separate"/>
        </w:r>
        <w:r>
          <w:rPr>
            <w:webHidden/>
          </w:rPr>
          <w:t>21</w:t>
        </w:r>
        <w:r>
          <w:rPr>
            <w:webHidden/>
          </w:rPr>
          <w:fldChar w:fldCharType="end"/>
        </w:r>
      </w:hyperlink>
    </w:p>
    <w:p w14:paraId="6443F62A" w14:textId="299966E8" w:rsidR="00E7743D" w:rsidRDefault="00E7743D">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7266364" w:history="1">
        <w:r w:rsidRPr="00874310">
          <w:rPr>
            <w:rStyle w:val="Hyperlink"/>
            <w:noProof/>
            <w14:scene3d>
              <w14:camera w14:prst="orthographicFront"/>
              <w14:lightRig w14:rig="threePt" w14:dir="t">
                <w14:rot w14:lat="0" w14:lon="0" w14:rev="0"/>
              </w14:lightRig>
            </w14:scene3d>
          </w:rPr>
          <w:t>7.</w:t>
        </w:r>
        <w:r>
          <w:rPr>
            <w:rFonts w:asciiTheme="minorHAnsi" w:eastAsiaTheme="minorEastAsia" w:hAnsiTheme="minorHAnsi" w:cstheme="minorBidi"/>
            <w:b w:val="0"/>
            <w:bCs w:val="0"/>
            <w:caps w:val="0"/>
            <w:noProof/>
            <w:kern w:val="2"/>
            <w:lang w:val="en-IE" w:eastAsia="en-IE"/>
            <w14:ligatures w14:val="standardContextual"/>
          </w:rPr>
          <w:tab/>
        </w:r>
        <w:r w:rsidRPr="00874310">
          <w:rPr>
            <w:rStyle w:val="Hyperlink"/>
            <w:noProof/>
          </w:rPr>
          <w:t>EVALUATION PROCESS</w:t>
        </w:r>
        <w:r>
          <w:rPr>
            <w:noProof/>
            <w:webHidden/>
          </w:rPr>
          <w:tab/>
        </w:r>
        <w:r>
          <w:rPr>
            <w:noProof/>
            <w:webHidden/>
          </w:rPr>
          <w:fldChar w:fldCharType="begin"/>
        </w:r>
        <w:r>
          <w:rPr>
            <w:noProof/>
            <w:webHidden/>
          </w:rPr>
          <w:instrText xml:space="preserve"> PAGEREF _Toc237266364 \h </w:instrText>
        </w:r>
        <w:r>
          <w:rPr>
            <w:noProof/>
            <w:webHidden/>
          </w:rPr>
        </w:r>
        <w:r>
          <w:rPr>
            <w:noProof/>
            <w:webHidden/>
          </w:rPr>
          <w:fldChar w:fldCharType="separate"/>
        </w:r>
        <w:r>
          <w:rPr>
            <w:noProof/>
            <w:webHidden/>
          </w:rPr>
          <w:t>22</w:t>
        </w:r>
        <w:r>
          <w:rPr>
            <w:noProof/>
            <w:webHidden/>
          </w:rPr>
          <w:fldChar w:fldCharType="end"/>
        </w:r>
      </w:hyperlink>
    </w:p>
    <w:p w14:paraId="1E479B27" w14:textId="10A23229"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65" w:history="1">
        <w:r w:rsidRPr="00874310">
          <w:rPr>
            <w:rStyle w:val="Hyperlink"/>
          </w:rPr>
          <w:t>7.1</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Introduction</w:t>
        </w:r>
        <w:r>
          <w:rPr>
            <w:webHidden/>
          </w:rPr>
          <w:tab/>
        </w:r>
        <w:r>
          <w:rPr>
            <w:webHidden/>
          </w:rPr>
          <w:fldChar w:fldCharType="begin"/>
        </w:r>
        <w:r>
          <w:rPr>
            <w:webHidden/>
          </w:rPr>
          <w:instrText xml:space="preserve"> PAGEREF _Toc237266365 \h </w:instrText>
        </w:r>
        <w:r>
          <w:rPr>
            <w:webHidden/>
          </w:rPr>
        </w:r>
        <w:r>
          <w:rPr>
            <w:webHidden/>
          </w:rPr>
          <w:fldChar w:fldCharType="separate"/>
        </w:r>
        <w:r>
          <w:rPr>
            <w:webHidden/>
          </w:rPr>
          <w:t>22</w:t>
        </w:r>
        <w:r>
          <w:rPr>
            <w:webHidden/>
          </w:rPr>
          <w:fldChar w:fldCharType="end"/>
        </w:r>
      </w:hyperlink>
    </w:p>
    <w:p w14:paraId="3C17DE3E" w14:textId="5B40B16C"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66" w:history="1">
        <w:r w:rsidRPr="00874310">
          <w:rPr>
            <w:rStyle w:val="Hyperlink"/>
          </w:rPr>
          <w:t>7.2</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Evaluation Criteria</w:t>
        </w:r>
        <w:r>
          <w:rPr>
            <w:webHidden/>
          </w:rPr>
          <w:tab/>
        </w:r>
        <w:r>
          <w:rPr>
            <w:webHidden/>
          </w:rPr>
          <w:fldChar w:fldCharType="begin"/>
        </w:r>
        <w:r>
          <w:rPr>
            <w:webHidden/>
          </w:rPr>
          <w:instrText xml:space="preserve"> PAGEREF _Toc237266366 \h </w:instrText>
        </w:r>
        <w:r>
          <w:rPr>
            <w:webHidden/>
          </w:rPr>
        </w:r>
        <w:r>
          <w:rPr>
            <w:webHidden/>
          </w:rPr>
          <w:fldChar w:fldCharType="separate"/>
        </w:r>
        <w:r>
          <w:rPr>
            <w:webHidden/>
          </w:rPr>
          <w:t>22</w:t>
        </w:r>
        <w:r>
          <w:rPr>
            <w:webHidden/>
          </w:rPr>
          <w:fldChar w:fldCharType="end"/>
        </w:r>
      </w:hyperlink>
    </w:p>
    <w:p w14:paraId="7AB5B767" w14:textId="3BE2A325"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67" w:history="1">
        <w:r w:rsidRPr="00874310">
          <w:rPr>
            <w:rStyle w:val="Hyperlink"/>
          </w:rPr>
          <w:t>7.3</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Price Assessment</w:t>
        </w:r>
        <w:r>
          <w:rPr>
            <w:webHidden/>
          </w:rPr>
          <w:tab/>
        </w:r>
        <w:r>
          <w:rPr>
            <w:webHidden/>
          </w:rPr>
          <w:fldChar w:fldCharType="begin"/>
        </w:r>
        <w:r>
          <w:rPr>
            <w:webHidden/>
          </w:rPr>
          <w:instrText xml:space="preserve"> PAGEREF _Toc237266367 \h </w:instrText>
        </w:r>
        <w:r>
          <w:rPr>
            <w:webHidden/>
          </w:rPr>
        </w:r>
        <w:r>
          <w:rPr>
            <w:webHidden/>
          </w:rPr>
          <w:fldChar w:fldCharType="separate"/>
        </w:r>
        <w:r>
          <w:rPr>
            <w:webHidden/>
          </w:rPr>
          <w:t>24</w:t>
        </w:r>
        <w:r>
          <w:rPr>
            <w:webHidden/>
          </w:rPr>
          <w:fldChar w:fldCharType="end"/>
        </w:r>
      </w:hyperlink>
    </w:p>
    <w:p w14:paraId="2849E42E" w14:textId="1D0AEA7D" w:rsidR="00E7743D" w:rsidRDefault="00E7743D">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7266368" w:history="1">
        <w:r w:rsidRPr="00874310">
          <w:rPr>
            <w:rStyle w:val="Hyperlink"/>
            <w:noProof/>
            <w14:scene3d>
              <w14:camera w14:prst="orthographicFront"/>
              <w14:lightRig w14:rig="threePt" w14:dir="t">
                <w14:rot w14:lat="0" w14:lon="0" w14:rev="0"/>
              </w14:lightRig>
            </w14:scene3d>
          </w:rPr>
          <w:t>8.</w:t>
        </w:r>
        <w:r>
          <w:rPr>
            <w:rFonts w:asciiTheme="minorHAnsi" w:eastAsiaTheme="minorEastAsia" w:hAnsiTheme="minorHAnsi" w:cstheme="minorBidi"/>
            <w:b w:val="0"/>
            <w:bCs w:val="0"/>
            <w:caps w:val="0"/>
            <w:noProof/>
            <w:kern w:val="2"/>
            <w:lang w:val="en-IE" w:eastAsia="en-IE"/>
            <w14:ligatures w14:val="standardContextual"/>
          </w:rPr>
          <w:tab/>
        </w:r>
        <w:r w:rsidRPr="00874310">
          <w:rPr>
            <w:rStyle w:val="Hyperlink"/>
            <w:noProof/>
          </w:rPr>
          <w:t>STEPS FOLLOWING TENDER ASSESSMENT</w:t>
        </w:r>
        <w:r>
          <w:rPr>
            <w:noProof/>
            <w:webHidden/>
          </w:rPr>
          <w:tab/>
        </w:r>
        <w:r>
          <w:rPr>
            <w:noProof/>
            <w:webHidden/>
          </w:rPr>
          <w:fldChar w:fldCharType="begin"/>
        </w:r>
        <w:r>
          <w:rPr>
            <w:noProof/>
            <w:webHidden/>
          </w:rPr>
          <w:instrText xml:space="preserve"> PAGEREF _Toc237266368 \h </w:instrText>
        </w:r>
        <w:r>
          <w:rPr>
            <w:noProof/>
            <w:webHidden/>
          </w:rPr>
        </w:r>
        <w:r>
          <w:rPr>
            <w:noProof/>
            <w:webHidden/>
          </w:rPr>
          <w:fldChar w:fldCharType="separate"/>
        </w:r>
        <w:r>
          <w:rPr>
            <w:noProof/>
            <w:webHidden/>
          </w:rPr>
          <w:t>25</w:t>
        </w:r>
        <w:r>
          <w:rPr>
            <w:noProof/>
            <w:webHidden/>
          </w:rPr>
          <w:fldChar w:fldCharType="end"/>
        </w:r>
      </w:hyperlink>
    </w:p>
    <w:p w14:paraId="35C372A2" w14:textId="16B99E2B"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69" w:history="1">
        <w:r w:rsidRPr="00874310">
          <w:rPr>
            <w:rStyle w:val="Hyperlink"/>
          </w:rPr>
          <w:t>8.1</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Notification</w:t>
        </w:r>
        <w:r>
          <w:rPr>
            <w:webHidden/>
          </w:rPr>
          <w:tab/>
        </w:r>
        <w:r>
          <w:rPr>
            <w:webHidden/>
          </w:rPr>
          <w:fldChar w:fldCharType="begin"/>
        </w:r>
        <w:r>
          <w:rPr>
            <w:webHidden/>
          </w:rPr>
          <w:instrText xml:space="preserve"> PAGEREF _Toc237266369 \h </w:instrText>
        </w:r>
        <w:r>
          <w:rPr>
            <w:webHidden/>
          </w:rPr>
        </w:r>
        <w:r>
          <w:rPr>
            <w:webHidden/>
          </w:rPr>
          <w:fldChar w:fldCharType="separate"/>
        </w:r>
        <w:r>
          <w:rPr>
            <w:webHidden/>
          </w:rPr>
          <w:t>25</w:t>
        </w:r>
        <w:r>
          <w:rPr>
            <w:webHidden/>
          </w:rPr>
          <w:fldChar w:fldCharType="end"/>
        </w:r>
      </w:hyperlink>
    </w:p>
    <w:p w14:paraId="261173FD" w14:textId="0F6F8705"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70" w:history="1">
        <w:r w:rsidRPr="00874310">
          <w:rPr>
            <w:rStyle w:val="Hyperlink"/>
          </w:rPr>
          <w:t>8.2</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Letter of intent</w:t>
        </w:r>
        <w:r>
          <w:rPr>
            <w:webHidden/>
          </w:rPr>
          <w:tab/>
        </w:r>
        <w:r>
          <w:rPr>
            <w:webHidden/>
          </w:rPr>
          <w:fldChar w:fldCharType="begin"/>
        </w:r>
        <w:r>
          <w:rPr>
            <w:webHidden/>
          </w:rPr>
          <w:instrText xml:space="preserve"> PAGEREF _Toc237266370 \h </w:instrText>
        </w:r>
        <w:r>
          <w:rPr>
            <w:webHidden/>
          </w:rPr>
        </w:r>
        <w:r>
          <w:rPr>
            <w:webHidden/>
          </w:rPr>
          <w:fldChar w:fldCharType="separate"/>
        </w:r>
        <w:r>
          <w:rPr>
            <w:webHidden/>
          </w:rPr>
          <w:t>25</w:t>
        </w:r>
        <w:r>
          <w:rPr>
            <w:webHidden/>
          </w:rPr>
          <w:fldChar w:fldCharType="end"/>
        </w:r>
      </w:hyperlink>
    </w:p>
    <w:p w14:paraId="069B812A" w14:textId="1D262AF6"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71" w:history="1">
        <w:r w:rsidRPr="00874310">
          <w:rPr>
            <w:rStyle w:val="Hyperlink"/>
          </w:rPr>
          <w:t>8.3</w:t>
        </w:r>
        <w:r>
          <w:rPr>
            <w:rFonts w:asciiTheme="minorHAnsi" w:eastAsiaTheme="minorEastAsia" w:hAnsiTheme="minorHAnsi" w:cstheme="minorBidi"/>
            <w:bCs w:val="0"/>
            <w:kern w:val="2"/>
            <w:sz w:val="24"/>
            <w:szCs w:val="24"/>
            <w:lang w:val="en-IE" w:eastAsia="en-IE"/>
            <w14:ligatures w14:val="standardContextual"/>
          </w:rPr>
          <w:tab/>
        </w:r>
        <w:r w:rsidRPr="00874310">
          <w:rPr>
            <w:rStyle w:val="Hyperlink"/>
          </w:rPr>
          <w:t>Letter of Acceptance</w:t>
        </w:r>
        <w:r>
          <w:rPr>
            <w:webHidden/>
          </w:rPr>
          <w:tab/>
        </w:r>
        <w:r>
          <w:rPr>
            <w:webHidden/>
          </w:rPr>
          <w:fldChar w:fldCharType="begin"/>
        </w:r>
        <w:r>
          <w:rPr>
            <w:webHidden/>
          </w:rPr>
          <w:instrText xml:space="preserve"> PAGEREF _Toc237266371 \h </w:instrText>
        </w:r>
        <w:r>
          <w:rPr>
            <w:webHidden/>
          </w:rPr>
        </w:r>
        <w:r>
          <w:rPr>
            <w:webHidden/>
          </w:rPr>
          <w:fldChar w:fldCharType="separate"/>
        </w:r>
        <w:r>
          <w:rPr>
            <w:webHidden/>
          </w:rPr>
          <w:t>26</w:t>
        </w:r>
        <w:r>
          <w:rPr>
            <w:webHidden/>
          </w:rPr>
          <w:fldChar w:fldCharType="end"/>
        </w:r>
      </w:hyperlink>
    </w:p>
    <w:p w14:paraId="16B6C9FA" w14:textId="41A66AAE" w:rsidR="00E7743D" w:rsidRDefault="00E7743D">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7266372" w:history="1">
        <w:r w:rsidRPr="00874310">
          <w:rPr>
            <w:rStyle w:val="Hyperlink"/>
            <w:noProof/>
            <w14:scene3d>
              <w14:camera w14:prst="orthographicFront"/>
              <w14:lightRig w14:rig="threePt" w14:dir="t">
                <w14:rot w14:lat="0" w14:lon="0" w14:rev="0"/>
              </w14:lightRig>
            </w14:scene3d>
          </w:rPr>
          <w:t>9.</w:t>
        </w:r>
        <w:r>
          <w:rPr>
            <w:rFonts w:asciiTheme="minorHAnsi" w:eastAsiaTheme="minorEastAsia" w:hAnsiTheme="minorHAnsi" w:cstheme="minorBidi"/>
            <w:b w:val="0"/>
            <w:bCs w:val="0"/>
            <w:caps w:val="0"/>
            <w:noProof/>
            <w:kern w:val="2"/>
            <w:lang w:val="en-IE" w:eastAsia="en-IE"/>
            <w14:ligatures w14:val="standardContextual"/>
          </w:rPr>
          <w:tab/>
        </w:r>
        <w:r w:rsidRPr="00874310">
          <w:rPr>
            <w:rStyle w:val="Hyperlink"/>
            <w:noProof/>
          </w:rPr>
          <w:t>PROPOSED CONTRACT</w:t>
        </w:r>
        <w:r>
          <w:rPr>
            <w:noProof/>
            <w:webHidden/>
          </w:rPr>
          <w:tab/>
        </w:r>
        <w:r>
          <w:rPr>
            <w:noProof/>
            <w:webHidden/>
          </w:rPr>
          <w:fldChar w:fldCharType="begin"/>
        </w:r>
        <w:r>
          <w:rPr>
            <w:noProof/>
            <w:webHidden/>
          </w:rPr>
          <w:instrText xml:space="preserve"> PAGEREF _Toc237266372 \h </w:instrText>
        </w:r>
        <w:r>
          <w:rPr>
            <w:noProof/>
            <w:webHidden/>
          </w:rPr>
        </w:r>
        <w:r>
          <w:rPr>
            <w:noProof/>
            <w:webHidden/>
          </w:rPr>
          <w:fldChar w:fldCharType="separate"/>
        </w:r>
        <w:r>
          <w:rPr>
            <w:noProof/>
            <w:webHidden/>
          </w:rPr>
          <w:t>27</w:t>
        </w:r>
        <w:r>
          <w:rPr>
            <w:noProof/>
            <w:webHidden/>
          </w:rPr>
          <w:fldChar w:fldCharType="end"/>
        </w:r>
      </w:hyperlink>
    </w:p>
    <w:p w14:paraId="7D6F4B9E" w14:textId="3ACB143C" w:rsidR="00E7743D" w:rsidRDefault="00E7743D">
      <w:pPr>
        <w:pStyle w:val="TOC2"/>
        <w:rPr>
          <w:rFonts w:asciiTheme="minorHAnsi" w:eastAsiaTheme="minorEastAsia" w:hAnsiTheme="minorHAnsi" w:cstheme="minorBidi"/>
          <w:bCs w:val="0"/>
          <w:kern w:val="2"/>
          <w:sz w:val="24"/>
          <w:szCs w:val="24"/>
          <w:lang w:val="en-IE" w:eastAsia="en-IE"/>
          <w14:ligatures w14:val="standardContextual"/>
        </w:rPr>
      </w:pPr>
      <w:hyperlink w:anchor="_Toc237266373" w:history="1">
        <w:r w:rsidRPr="00874310">
          <w:rPr>
            <w:rStyle w:val="Hyperlink"/>
          </w:rPr>
          <w:t>APPENDIX I – PRICING SUBMISSION</w:t>
        </w:r>
        <w:r>
          <w:rPr>
            <w:webHidden/>
          </w:rPr>
          <w:tab/>
        </w:r>
        <w:r>
          <w:rPr>
            <w:webHidden/>
          </w:rPr>
          <w:fldChar w:fldCharType="begin"/>
        </w:r>
        <w:r>
          <w:rPr>
            <w:webHidden/>
          </w:rPr>
          <w:instrText xml:space="preserve"> PAGEREF _Toc237266373 \h </w:instrText>
        </w:r>
        <w:r>
          <w:rPr>
            <w:webHidden/>
          </w:rPr>
        </w:r>
        <w:r>
          <w:rPr>
            <w:webHidden/>
          </w:rPr>
          <w:fldChar w:fldCharType="separate"/>
        </w:r>
        <w:r>
          <w:rPr>
            <w:webHidden/>
          </w:rPr>
          <w:t>28</w:t>
        </w:r>
        <w:r>
          <w:rPr>
            <w:webHidden/>
          </w:rPr>
          <w:fldChar w:fldCharType="end"/>
        </w:r>
      </w:hyperlink>
    </w:p>
    <w:p w14:paraId="31B4D766" w14:textId="32E1B1A3" w:rsidR="00E7743D" w:rsidRDefault="00E7743D">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7266374" w:history="1">
        <w:r w:rsidRPr="00874310">
          <w:rPr>
            <w:rStyle w:val="Hyperlink"/>
            <w:noProof/>
          </w:rPr>
          <w:t>APPENDIX II – FORM OF TENDER</w:t>
        </w:r>
        <w:r>
          <w:rPr>
            <w:noProof/>
            <w:webHidden/>
          </w:rPr>
          <w:tab/>
        </w:r>
        <w:r>
          <w:rPr>
            <w:noProof/>
            <w:webHidden/>
          </w:rPr>
          <w:fldChar w:fldCharType="begin"/>
        </w:r>
        <w:r>
          <w:rPr>
            <w:noProof/>
            <w:webHidden/>
          </w:rPr>
          <w:instrText xml:space="preserve"> PAGEREF _Toc237266374 \h </w:instrText>
        </w:r>
        <w:r>
          <w:rPr>
            <w:noProof/>
            <w:webHidden/>
          </w:rPr>
        </w:r>
        <w:r>
          <w:rPr>
            <w:noProof/>
            <w:webHidden/>
          </w:rPr>
          <w:fldChar w:fldCharType="separate"/>
        </w:r>
        <w:r>
          <w:rPr>
            <w:noProof/>
            <w:webHidden/>
          </w:rPr>
          <w:t>30</w:t>
        </w:r>
        <w:r>
          <w:rPr>
            <w:noProof/>
            <w:webHidden/>
          </w:rPr>
          <w:fldChar w:fldCharType="end"/>
        </w:r>
      </w:hyperlink>
    </w:p>
    <w:p w14:paraId="01B82638" w14:textId="229D07E8" w:rsidR="00E7743D" w:rsidRDefault="00E7743D">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7266375" w:history="1">
        <w:r w:rsidRPr="00874310">
          <w:rPr>
            <w:rStyle w:val="Hyperlink"/>
            <w:noProof/>
          </w:rPr>
          <w:t>APPENDIX III –DECLARATION OF ELIGIBILITY</w:t>
        </w:r>
        <w:r>
          <w:rPr>
            <w:noProof/>
            <w:webHidden/>
          </w:rPr>
          <w:tab/>
        </w:r>
        <w:r>
          <w:rPr>
            <w:noProof/>
            <w:webHidden/>
          </w:rPr>
          <w:fldChar w:fldCharType="begin"/>
        </w:r>
        <w:r>
          <w:rPr>
            <w:noProof/>
            <w:webHidden/>
          </w:rPr>
          <w:instrText xml:space="preserve"> PAGEREF _Toc237266375 \h </w:instrText>
        </w:r>
        <w:r>
          <w:rPr>
            <w:noProof/>
            <w:webHidden/>
          </w:rPr>
        </w:r>
        <w:r>
          <w:rPr>
            <w:noProof/>
            <w:webHidden/>
          </w:rPr>
          <w:fldChar w:fldCharType="separate"/>
        </w:r>
        <w:r>
          <w:rPr>
            <w:noProof/>
            <w:webHidden/>
          </w:rPr>
          <w:t>33</w:t>
        </w:r>
        <w:r>
          <w:rPr>
            <w:noProof/>
            <w:webHidden/>
          </w:rPr>
          <w:fldChar w:fldCharType="end"/>
        </w:r>
      </w:hyperlink>
    </w:p>
    <w:p w14:paraId="109EF4BC" w14:textId="5D39AA9E" w:rsidR="00E7743D" w:rsidRDefault="00E7743D">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7266376" w:history="1">
        <w:r w:rsidRPr="00874310">
          <w:rPr>
            <w:rStyle w:val="Hyperlink"/>
            <w:noProof/>
          </w:rPr>
          <w:t>APPENDIX IV – DATA PROTECTION NOTICE</w:t>
        </w:r>
        <w:r>
          <w:rPr>
            <w:noProof/>
            <w:webHidden/>
          </w:rPr>
          <w:tab/>
        </w:r>
        <w:r>
          <w:rPr>
            <w:noProof/>
            <w:webHidden/>
          </w:rPr>
          <w:fldChar w:fldCharType="begin"/>
        </w:r>
        <w:r>
          <w:rPr>
            <w:noProof/>
            <w:webHidden/>
          </w:rPr>
          <w:instrText xml:space="preserve"> PAGEREF _Toc237266376 \h </w:instrText>
        </w:r>
        <w:r>
          <w:rPr>
            <w:noProof/>
            <w:webHidden/>
          </w:rPr>
        </w:r>
        <w:r>
          <w:rPr>
            <w:noProof/>
            <w:webHidden/>
          </w:rPr>
          <w:fldChar w:fldCharType="separate"/>
        </w:r>
        <w:r>
          <w:rPr>
            <w:noProof/>
            <w:webHidden/>
          </w:rPr>
          <w:t>36</w:t>
        </w:r>
        <w:r>
          <w:rPr>
            <w:noProof/>
            <w:webHidden/>
          </w:rPr>
          <w:fldChar w:fldCharType="end"/>
        </w:r>
      </w:hyperlink>
    </w:p>
    <w:p w14:paraId="3D1F813A" w14:textId="029A07E2" w:rsidR="00E7743D" w:rsidRDefault="00E7743D">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7266377" w:history="1">
        <w:r w:rsidRPr="00874310">
          <w:rPr>
            <w:rStyle w:val="Hyperlink"/>
            <w:noProof/>
          </w:rPr>
          <w:t>APPENDIX V – DRAFT CONTRACT</w:t>
        </w:r>
        <w:r>
          <w:rPr>
            <w:noProof/>
            <w:webHidden/>
          </w:rPr>
          <w:tab/>
        </w:r>
        <w:r>
          <w:rPr>
            <w:noProof/>
            <w:webHidden/>
          </w:rPr>
          <w:fldChar w:fldCharType="begin"/>
        </w:r>
        <w:r>
          <w:rPr>
            <w:noProof/>
            <w:webHidden/>
          </w:rPr>
          <w:instrText xml:space="preserve"> PAGEREF _Toc237266377 \h </w:instrText>
        </w:r>
        <w:r>
          <w:rPr>
            <w:noProof/>
            <w:webHidden/>
          </w:rPr>
        </w:r>
        <w:r>
          <w:rPr>
            <w:noProof/>
            <w:webHidden/>
          </w:rPr>
          <w:fldChar w:fldCharType="separate"/>
        </w:r>
        <w:r>
          <w:rPr>
            <w:noProof/>
            <w:webHidden/>
          </w:rPr>
          <w:t>38</w:t>
        </w:r>
        <w:r>
          <w:rPr>
            <w:noProof/>
            <w:webHidden/>
          </w:rPr>
          <w:fldChar w:fldCharType="end"/>
        </w:r>
      </w:hyperlink>
    </w:p>
    <w:p w14:paraId="7CAD7000" w14:textId="5DBFC1AF" w:rsidR="00E7743D" w:rsidRDefault="00E7743D">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7266378" w:history="1">
        <w:r w:rsidRPr="00874310">
          <w:rPr>
            <w:rStyle w:val="Hyperlink"/>
            <w:noProof/>
          </w:rPr>
          <w:t>APPENDIX VI – LIST OF EVENTS</w:t>
        </w:r>
        <w:r>
          <w:rPr>
            <w:noProof/>
            <w:webHidden/>
          </w:rPr>
          <w:tab/>
        </w:r>
        <w:r>
          <w:rPr>
            <w:noProof/>
            <w:webHidden/>
          </w:rPr>
          <w:fldChar w:fldCharType="begin"/>
        </w:r>
        <w:r>
          <w:rPr>
            <w:noProof/>
            <w:webHidden/>
          </w:rPr>
          <w:instrText xml:space="preserve"> PAGEREF _Toc237266378 \h </w:instrText>
        </w:r>
        <w:r>
          <w:rPr>
            <w:noProof/>
            <w:webHidden/>
          </w:rPr>
        </w:r>
        <w:r>
          <w:rPr>
            <w:noProof/>
            <w:webHidden/>
          </w:rPr>
          <w:fldChar w:fldCharType="separate"/>
        </w:r>
        <w:r>
          <w:rPr>
            <w:noProof/>
            <w:webHidden/>
          </w:rPr>
          <w:t>39</w:t>
        </w:r>
        <w:r>
          <w:rPr>
            <w:noProof/>
            <w:webHidden/>
          </w:rPr>
          <w:fldChar w:fldCharType="end"/>
        </w:r>
      </w:hyperlink>
    </w:p>
    <w:p w14:paraId="566793BA" w14:textId="01C9EDD3" w:rsidR="00A92DD8" w:rsidRPr="00A92DD8" w:rsidRDefault="00A75A04" w:rsidP="00A52A8C">
      <w:pPr>
        <w:pStyle w:val="Heading1"/>
        <w:numPr>
          <w:ilvl w:val="0"/>
          <w:numId w:val="0"/>
        </w:numPr>
        <w:ind w:left="720"/>
      </w:pPr>
      <w:r w:rsidRPr="00A768D1">
        <w:rPr>
          <w:rFonts w:ascii="Times New Roman" w:hAnsi="Times New Roman"/>
          <w:sz w:val="24"/>
          <w:szCs w:val="24"/>
        </w:rPr>
        <w:lastRenderedPageBreak/>
        <w:fldChar w:fldCharType="end"/>
      </w:r>
    </w:p>
    <w:p w14:paraId="189817F5" w14:textId="247C5C20" w:rsidR="0022521C" w:rsidRPr="00A768D1" w:rsidRDefault="0022521C" w:rsidP="00753841">
      <w:pPr>
        <w:pStyle w:val="Heading1"/>
        <w:ind w:hanging="720"/>
        <w:rPr>
          <w:rFonts w:ascii="Times New Roman" w:hAnsi="Times New Roman"/>
          <w:b/>
          <w:bCs/>
          <w:sz w:val="24"/>
          <w:szCs w:val="24"/>
        </w:rPr>
      </w:pPr>
      <w:bookmarkStart w:id="0" w:name="_Toc237266324"/>
      <w:r w:rsidRPr="00A768D1">
        <w:rPr>
          <w:rFonts w:ascii="Times New Roman" w:hAnsi="Times New Roman"/>
          <w:b/>
          <w:bCs/>
          <w:sz w:val="24"/>
          <w:szCs w:val="24"/>
        </w:rPr>
        <w:t>INTRODUCTION</w:t>
      </w:r>
      <w:bookmarkEnd w:id="0"/>
    </w:p>
    <w:p w14:paraId="1DDBDDE9" w14:textId="77777777" w:rsidR="0022521C" w:rsidRPr="00A768D1" w:rsidRDefault="0022521C" w:rsidP="00753841">
      <w:pPr>
        <w:rPr>
          <w:color w:val="000000" w:themeColor="text1"/>
        </w:rPr>
      </w:pPr>
    </w:p>
    <w:p w14:paraId="16DCE733" w14:textId="77777777" w:rsidR="0022521C" w:rsidRPr="00A768D1" w:rsidRDefault="0022521C" w:rsidP="00753841">
      <w:pPr>
        <w:pStyle w:val="Heading2"/>
        <w:rPr>
          <w:rFonts w:cs="Times New Roman"/>
          <w:szCs w:val="24"/>
        </w:rPr>
      </w:pPr>
      <w:bookmarkStart w:id="1" w:name="_Toc237266325"/>
      <w:r w:rsidRPr="00A768D1">
        <w:rPr>
          <w:rFonts w:cs="Times New Roman"/>
          <w:szCs w:val="24"/>
        </w:rPr>
        <w:t>Important Notice</w:t>
      </w:r>
      <w:bookmarkEnd w:id="1"/>
    </w:p>
    <w:p w14:paraId="339E41CE" w14:textId="77777777" w:rsidR="0022521C" w:rsidRPr="00A768D1" w:rsidRDefault="0022521C" w:rsidP="00753841">
      <w:pPr>
        <w:pStyle w:val="Text"/>
        <w:tabs>
          <w:tab w:val="clear" w:pos="794"/>
        </w:tabs>
        <w:autoSpaceDE/>
        <w:autoSpaceDN/>
        <w:adjustRightInd/>
        <w:spacing w:before="0" w:after="240"/>
        <w:rPr>
          <w:color w:val="000000" w:themeColor="text1"/>
          <w:szCs w:val="24"/>
        </w:rPr>
      </w:pPr>
      <w:r w:rsidRPr="00A768D1">
        <w:rPr>
          <w:color w:val="000000" w:themeColor="text1"/>
          <w:szCs w:val="24"/>
        </w:rPr>
        <w:t>These Instructions to Tenderers (“Instructions”) have been prepared for the purpose of providing certain information</w:t>
      </w:r>
      <w:r w:rsidR="00566B0B" w:rsidRPr="00A768D1">
        <w:rPr>
          <w:color w:val="000000" w:themeColor="text1"/>
          <w:szCs w:val="24"/>
        </w:rPr>
        <w:t xml:space="preserve"> to entities invited to submit T</w:t>
      </w:r>
      <w:r w:rsidRPr="00A768D1">
        <w:rPr>
          <w:color w:val="000000" w:themeColor="text1"/>
          <w:szCs w:val="24"/>
        </w:rPr>
        <w:t>enders in this competition for the services described therein to be provided to the National Transport Authority (the “Authority”). In no circumstances shall the Authority, its servants and/or agents incur any liability or responsibility arising out of or in respect of the issue of these Instructions. Any costs assoc</w:t>
      </w:r>
      <w:r w:rsidR="00566B0B" w:rsidRPr="00A768D1">
        <w:rPr>
          <w:color w:val="000000" w:themeColor="text1"/>
          <w:szCs w:val="24"/>
        </w:rPr>
        <w:t>iated with the submission of a T</w:t>
      </w:r>
      <w:r w:rsidRPr="00A768D1">
        <w:rPr>
          <w:color w:val="000000" w:themeColor="text1"/>
          <w:szCs w:val="24"/>
        </w:rPr>
        <w:t>ender are the sole responsibility of the Tenderer and will not be reimbursed.</w:t>
      </w:r>
    </w:p>
    <w:p w14:paraId="594F511A" w14:textId="23EAEEB4" w:rsidR="0022521C" w:rsidRPr="00A768D1" w:rsidRDefault="0022521C" w:rsidP="00753841">
      <w:pPr>
        <w:pStyle w:val="BodyText"/>
        <w:rPr>
          <w:szCs w:val="24"/>
        </w:rPr>
      </w:pPr>
      <w:r w:rsidRPr="00A768D1">
        <w:rPr>
          <w:szCs w:val="24"/>
        </w:rPr>
        <w:t xml:space="preserve">These Instructions are being made available by the Authority to Tenderers on the terms set out in these Instructions. These Instructions are not being distributed to the </w:t>
      </w:r>
      <w:r w:rsidR="003B51E7" w:rsidRPr="00A768D1">
        <w:rPr>
          <w:szCs w:val="24"/>
        </w:rPr>
        <w:t>public,</w:t>
      </w:r>
      <w:r w:rsidRPr="00A768D1">
        <w:rPr>
          <w:szCs w:val="24"/>
        </w:rPr>
        <w:t xml:space="preserve"> nor have they been filed, registered or approved in any jurisdiction. Their possession or use in any manner contrary to any applicable law is expressly prohibited. Tenderers shall inform themselves </w:t>
      </w:r>
      <w:r w:rsidR="003B51E7" w:rsidRPr="00A768D1">
        <w:rPr>
          <w:szCs w:val="24"/>
        </w:rPr>
        <w:t>concerning and</w:t>
      </w:r>
      <w:r w:rsidRPr="00A768D1">
        <w:rPr>
          <w:szCs w:val="24"/>
        </w:rPr>
        <w:t xml:space="preserve"> shall observe any applicable legal requirements. </w:t>
      </w:r>
      <w:r w:rsidR="002F71FD" w:rsidRPr="00A768D1">
        <w:rPr>
          <w:szCs w:val="24"/>
          <w:lang w:val="en-IE"/>
        </w:rPr>
        <w:t xml:space="preserve">The Authority is not making any </w:t>
      </w:r>
      <w:r w:rsidR="003B51E7" w:rsidRPr="00A768D1">
        <w:rPr>
          <w:szCs w:val="24"/>
          <w:lang w:val="en-IE"/>
        </w:rPr>
        <w:t>representations and</w:t>
      </w:r>
      <w:r w:rsidR="002F71FD" w:rsidRPr="00A768D1">
        <w:rPr>
          <w:szCs w:val="24"/>
          <w:lang w:val="en-IE"/>
        </w:rPr>
        <w:t xml:space="preserve"> is giving no warranties or indemnities of any nature, as to the applicability or otherwise of the European Communities (Protection of Employees on Transfer of Undertakings) Regulations 2003. </w:t>
      </w:r>
      <w:r w:rsidRPr="00A768D1">
        <w:rPr>
          <w:szCs w:val="24"/>
        </w:rPr>
        <w:t xml:space="preserve">No reliance shall be placed on any information or statements contained herein, and no representation or warranty, express or implied, is or will be made in relation to such information. Without prejudice to the foregoing, neither the Authority nor its advisers, consultants, </w:t>
      </w:r>
      <w:r w:rsidR="00372EE0">
        <w:rPr>
          <w:szCs w:val="24"/>
        </w:rPr>
        <w:t>contract</w:t>
      </w:r>
      <w:r w:rsidRPr="00A768D1">
        <w:rPr>
          <w:szCs w:val="24"/>
        </w:rPr>
        <w:t>ors, servants and/or agents shall have any liability or responsibility in relation to the accuracy, adequacy or completeness of such information or any statements made. For the avoidance of doubt, Tenderers should not assume that such information or statements will remain unchanged.</w:t>
      </w:r>
    </w:p>
    <w:p w14:paraId="52E74768" w14:textId="77777777" w:rsidR="0022521C" w:rsidRPr="00A768D1" w:rsidRDefault="0022521C" w:rsidP="00753841">
      <w:pPr>
        <w:spacing w:after="240"/>
        <w:rPr>
          <w:color w:val="000000" w:themeColor="text1"/>
        </w:rPr>
      </w:pPr>
      <w:r w:rsidRPr="00A768D1">
        <w:rPr>
          <w:color w:val="000000" w:themeColor="text1"/>
        </w:rPr>
        <w:t xml:space="preserve">The information does not purport to be comprehensive or to have been independently verified.  </w:t>
      </w:r>
    </w:p>
    <w:p w14:paraId="0DAB4F61" w14:textId="77777777" w:rsidR="0022521C" w:rsidRPr="00A768D1" w:rsidRDefault="0022521C" w:rsidP="00753841">
      <w:pPr>
        <w:spacing w:after="240"/>
        <w:rPr>
          <w:color w:val="000000" w:themeColor="text1"/>
        </w:rPr>
      </w:pPr>
      <w:r w:rsidRPr="00A768D1">
        <w:rPr>
          <w:color w:val="000000" w:themeColor="text1"/>
        </w:rPr>
        <w:t>The Authority reserves the right to amend these Instructions, their requirements and any information contained herein at any time by notice, in writing, to the Tenderers.</w:t>
      </w:r>
    </w:p>
    <w:p w14:paraId="0010F39D" w14:textId="7134D48F" w:rsidR="0022521C" w:rsidRPr="00A768D1" w:rsidRDefault="0022521C" w:rsidP="00753841">
      <w:pPr>
        <w:spacing w:after="240"/>
        <w:rPr>
          <w:color w:val="000000" w:themeColor="text1"/>
        </w:rPr>
      </w:pPr>
      <w:r w:rsidRPr="00A768D1">
        <w:rPr>
          <w:color w:val="000000" w:themeColor="text1"/>
        </w:rPr>
        <w:t xml:space="preserve">Nothing in these </w:t>
      </w:r>
      <w:r w:rsidR="004F7D95" w:rsidRPr="00A768D1">
        <w:rPr>
          <w:color w:val="000000" w:themeColor="text1"/>
        </w:rPr>
        <w:t>I</w:t>
      </w:r>
      <w:r w:rsidRPr="00A768D1">
        <w:rPr>
          <w:color w:val="000000" w:themeColor="text1"/>
        </w:rPr>
        <w:t xml:space="preserve">nstructions is, nor shall be relied upon as, a promise or representation as to the ultimate decision of the Authority in relation to the award of the </w:t>
      </w:r>
      <w:r w:rsidR="00372EE0">
        <w:rPr>
          <w:color w:val="000000" w:themeColor="text1"/>
        </w:rPr>
        <w:t>contract</w:t>
      </w:r>
      <w:r w:rsidRPr="00A768D1">
        <w:rPr>
          <w:color w:val="000000" w:themeColor="text1"/>
        </w:rPr>
        <w:t xml:space="preserve"> for the Services (the “</w:t>
      </w:r>
      <w:r w:rsidR="00372EE0">
        <w:rPr>
          <w:color w:val="000000" w:themeColor="text1"/>
        </w:rPr>
        <w:t>contract</w:t>
      </w:r>
      <w:r w:rsidRPr="00A768D1">
        <w:rPr>
          <w:color w:val="000000" w:themeColor="text1"/>
        </w:rPr>
        <w:t xml:space="preserve">”). </w:t>
      </w:r>
      <w:r w:rsidR="004F7D95" w:rsidRPr="00A768D1">
        <w:rPr>
          <w:color w:val="000000" w:themeColor="text1"/>
        </w:rPr>
        <w:t>T</w:t>
      </w:r>
      <w:r w:rsidRPr="00A768D1">
        <w:rPr>
          <w:color w:val="000000" w:themeColor="text1"/>
        </w:rPr>
        <w:t>he Authority reserves the right to take such steps</w:t>
      </w:r>
      <w:r w:rsidR="004F7D95" w:rsidRPr="00A768D1">
        <w:rPr>
          <w:color w:val="000000" w:themeColor="text1"/>
        </w:rPr>
        <w:t xml:space="preserve"> in respect of the competition</w:t>
      </w:r>
      <w:r w:rsidRPr="00A768D1">
        <w:rPr>
          <w:color w:val="000000" w:themeColor="text1"/>
        </w:rPr>
        <w:t xml:space="preserve"> as are considered appropriate, including (but not limited to):</w:t>
      </w:r>
    </w:p>
    <w:p w14:paraId="255E8A6E" w14:textId="77777777" w:rsidR="0022521C" w:rsidRPr="00A768D1" w:rsidRDefault="0022521C" w:rsidP="00753841">
      <w:pPr>
        <w:numPr>
          <w:ilvl w:val="0"/>
          <w:numId w:val="12"/>
        </w:numPr>
        <w:spacing w:after="240"/>
        <w:rPr>
          <w:color w:val="000000" w:themeColor="text1"/>
        </w:rPr>
      </w:pPr>
      <w:r w:rsidRPr="00A768D1">
        <w:rPr>
          <w:color w:val="000000" w:themeColor="text1"/>
        </w:rPr>
        <w:t xml:space="preserve">Changing the basis of, or the procedures (including the timetable) relating to, the tender process; </w:t>
      </w:r>
    </w:p>
    <w:p w14:paraId="36F160E0" w14:textId="77777777" w:rsidR="0022521C" w:rsidRPr="00A768D1" w:rsidRDefault="00566B0B" w:rsidP="00753841">
      <w:pPr>
        <w:numPr>
          <w:ilvl w:val="0"/>
          <w:numId w:val="12"/>
        </w:numPr>
        <w:spacing w:after="240"/>
        <w:rPr>
          <w:color w:val="000000" w:themeColor="text1"/>
        </w:rPr>
      </w:pPr>
      <w:r w:rsidRPr="00A768D1">
        <w:rPr>
          <w:color w:val="000000" w:themeColor="text1"/>
        </w:rPr>
        <w:t>Rejecting any, or all, of the T</w:t>
      </w:r>
      <w:r w:rsidR="0022521C" w:rsidRPr="00A768D1">
        <w:rPr>
          <w:color w:val="000000" w:themeColor="text1"/>
        </w:rPr>
        <w:t>enders;</w:t>
      </w:r>
    </w:p>
    <w:p w14:paraId="651E3A5A" w14:textId="77777777" w:rsidR="0022521C" w:rsidRPr="00A768D1" w:rsidRDefault="0022521C" w:rsidP="00753841">
      <w:pPr>
        <w:numPr>
          <w:ilvl w:val="0"/>
          <w:numId w:val="12"/>
        </w:numPr>
        <w:spacing w:after="240"/>
        <w:rPr>
          <w:color w:val="000000" w:themeColor="text1"/>
        </w:rPr>
      </w:pPr>
      <w:r w:rsidRPr="00A768D1">
        <w:rPr>
          <w:color w:val="000000" w:themeColor="text1"/>
        </w:rPr>
        <w:t xml:space="preserve">Not inviting a Tenderer to proceed further; </w:t>
      </w:r>
    </w:p>
    <w:p w14:paraId="53B18BC0" w14:textId="77777777" w:rsidR="0022521C" w:rsidRPr="00A768D1" w:rsidRDefault="0022521C" w:rsidP="00753841">
      <w:pPr>
        <w:numPr>
          <w:ilvl w:val="0"/>
          <w:numId w:val="12"/>
        </w:numPr>
        <w:spacing w:after="240"/>
        <w:rPr>
          <w:color w:val="000000" w:themeColor="text1"/>
        </w:rPr>
      </w:pPr>
      <w:r w:rsidRPr="00A768D1">
        <w:rPr>
          <w:color w:val="000000" w:themeColor="text1"/>
        </w:rPr>
        <w:t>Not furnishing a Tenderer with additional information; or</w:t>
      </w:r>
    </w:p>
    <w:p w14:paraId="5D4B24A8" w14:textId="77777777" w:rsidR="0022521C" w:rsidRPr="00A768D1" w:rsidRDefault="0022521C" w:rsidP="00753841">
      <w:pPr>
        <w:numPr>
          <w:ilvl w:val="0"/>
          <w:numId w:val="12"/>
        </w:numPr>
        <w:spacing w:after="240"/>
        <w:rPr>
          <w:color w:val="000000" w:themeColor="text1"/>
        </w:rPr>
      </w:pPr>
      <w:r w:rsidRPr="00A768D1">
        <w:rPr>
          <w:color w:val="000000" w:themeColor="text1"/>
        </w:rPr>
        <w:t>Abandoning the competition.</w:t>
      </w:r>
    </w:p>
    <w:p w14:paraId="26CA2E0E" w14:textId="12CB572E" w:rsidR="0022521C" w:rsidRPr="00A768D1" w:rsidRDefault="0022521C" w:rsidP="00753841">
      <w:pPr>
        <w:spacing w:after="240"/>
        <w:rPr>
          <w:color w:val="000000" w:themeColor="text1"/>
        </w:rPr>
      </w:pPr>
      <w:r w:rsidRPr="00A768D1">
        <w:rPr>
          <w:color w:val="000000" w:themeColor="text1"/>
        </w:rPr>
        <w:t xml:space="preserve">Nothing contained in these Instructions is, or shall be relied upon as, a representation of fact or promise as to the future. Any summaries or descriptions of documents or </w:t>
      </w:r>
      <w:r w:rsidR="00372EE0">
        <w:rPr>
          <w:color w:val="000000" w:themeColor="text1"/>
        </w:rPr>
        <w:t>contract</w:t>
      </w:r>
      <w:r w:rsidRPr="00A768D1">
        <w:rPr>
          <w:color w:val="000000" w:themeColor="text1"/>
        </w:rPr>
        <w:t xml:space="preserve">ual arrangements contained in any part of these Instructions cannot be and are not intended to be </w:t>
      </w:r>
      <w:r w:rsidRPr="00A768D1">
        <w:rPr>
          <w:color w:val="000000" w:themeColor="text1"/>
        </w:rPr>
        <w:lastRenderedPageBreak/>
        <w:t xml:space="preserve">comprehensive, nor any substitute for the underlying documentation (whether existing or to be concluded in the future), and are in all respects qualified in their entirety by reference to them.  </w:t>
      </w:r>
    </w:p>
    <w:p w14:paraId="35558D94" w14:textId="25EEEFBB" w:rsidR="0022521C" w:rsidRPr="00A768D1" w:rsidRDefault="0022521C" w:rsidP="00753841">
      <w:pPr>
        <w:spacing w:after="240"/>
        <w:rPr>
          <w:color w:val="000000" w:themeColor="text1"/>
        </w:rPr>
      </w:pPr>
      <w:r w:rsidRPr="00A768D1">
        <w:rPr>
          <w:color w:val="000000" w:themeColor="text1"/>
        </w:rPr>
        <w:t xml:space="preserve">Neither the Authority nor its respective advisers, servants and/or agents accept any responsibility for the legality, validity, effectiveness, adequacy or enforceability of any documentation executed, or which may be executed, in relation to the Services. No legal relationship or other obligation shall arise between the Tenderers and the Authority unless and until the </w:t>
      </w:r>
      <w:r w:rsidR="00372EE0">
        <w:rPr>
          <w:color w:val="000000" w:themeColor="text1"/>
        </w:rPr>
        <w:t>contract</w:t>
      </w:r>
      <w:r w:rsidRPr="00A768D1">
        <w:rPr>
          <w:color w:val="000000" w:themeColor="text1"/>
        </w:rPr>
        <w:t xml:space="preserve"> has been formally executed in writing by the Authority and the successful Tenderer </w:t>
      </w:r>
      <w:r w:rsidR="004F7D95" w:rsidRPr="00A768D1">
        <w:rPr>
          <w:color w:val="000000" w:themeColor="text1"/>
        </w:rPr>
        <w:t xml:space="preserve">or a letter of acceptance has been issued to the successful Tenderer </w:t>
      </w:r>
      <w:r w:rsidRPr="00A768D1">
        <w:rPr>
          <w:color w:val="000000" w:themeColor="text1"/>
        </w:rPr>
        <w:t xml:space="preserve">and any conditions precedent to </w:t>
      </w:r>
      <w:r w:rsidR="007A0401" w:rsidRPr="00A768D1">
        <w:rPr>
          <w:color w:val="000000" w:themeColor="text1"/>
        </w:rPr>
        <w:t xml:space="preserve">the </w:t>
      </w:r>
      <w:r w:rsidRPr="00A768D1">
        <w:rPr>
          <w:color w:val="000000" w:themeColor="text1"/>
        </w:rPr>
        <w:t xml:space="preserve">effectiveness </w:t>
      </w:r>
      <w:r w:rsidR="007A0401" w:rsidRPr="00A768D1">
        <w:rPr>
          <w:color w:val="000000" w:themeColor="text1"/>
        </w:rPr>
        <w:t xml:space="preserve">of such documents </w:t>
      </w:r>
      <w:r w:rsidRPr="00A768D1">
        <w:rPr>
          <w:color w:val="000000" w:themeColor="text1"/>
        </w:rPr>
        <w:t xml:space="preserve">have been fulfilled. The Authority shall not be obliged to appoint any of the Tenderers to undertake the Services and the Authority reserves the right not to proceed with the award process and to withdraw from the process at any time. No </w:t>
      </w:r>
      <w:r w:rsidR="00372EE0">
        <w:rPr>
          <w:color w:val="000000" w:themeColor="text1"/>
        </w:rPr>
        <w:t>contract</w:t>
      </w:r>
      <w:r w:rsidRPr="00A768D1">
        <w:rPr>
          <w:color w:val="000000" w:themeColor="text1"/>
        </w:rPr>
        <w:t xml:space="preserve"> to be en</w:t>
      </w:r>
      <w:r w:rsidR="004F7D95" w:rsidRPr="00A768D1">
        <w:rPr>
          <w:color w:val="000000" w:themeColor="text1"/>
        </w:rPr>
        <w:t>tered into with the successful T</w:t>
      </w:r>
      <w:r w:rsidRPr="00A768D1">
        <w:rPr>
          <w:color w:val="000000" w:themeColor="text1"/>
        </w:rPr>
        <w:t>enderer will contain any representation or warranty in respect of these Instructions.</w:t>
      </w:r>
    </w:p>
    <w:p w14:paraId="2E252CFA" w14:textId="77777777" w:rsidR="0022521C" w:rsidRPr="00A768D1" w:rsidRDefault="0022521C" w:rsidP="00753841">
      <w:pPr>
        <w:spacing w:after="240"/>
        <w:rPr>
          <w:color w:val="000000" w:themeColor="text1"/>
        </w:rPr>
      </w:pPr>
      <w:r w:rsidRPr="00A768D1">
        <w:rPr>
          <w:color w:val="000000" w:themeColor="text1"/>
        </w:rPr>
        <w:t>These Instructions are confidential and personal to each Candidate. For further information please refer to Section 6.</w:t>
      </w:r>
      <w:r w:rsidR="004F2AF6" w:rsidRPr="00A768D1">
        <w:rPr>
          <w:color w:val="000000" w:themeColor="text1"/>
        </w:rPr>
        <w:t>6</w:t>
      </w:r>
      <w:r w:rsidRPr="00A768D1">
        <w:rPr>
          <w:color w:val="000000" w:themeColor="text1"/>
        </w:rPr>
        <w:t xml:space="preserve"> below. </w:t>
      </w:r>
    </w:p>
    <w:p w14:paraId="633B2DDD" w14:textId="5A6F8F41" w:rsidR="007A0401" w:rsidRPr="00A768D1" w:rsidRDefault="0022521C" w:rsidP="00753841">
      <w:pPr>
        <w:spacing w:after="240"/>
        <w:rPr>
          <w:color w:val="000000" w:themeColor="text1"/>
        </w:rPr>
      </w:pPr>
      <w:r w:rsidRPr="00A768D1">
        <w:rPr>
          <w:color w:val="000000" w:themeColor="text1"/>
        </w:rPr>
        <w:t xml:space="preserve">In this Important Notice, references to these Instructions include all information contained in it, its accompanying documentation, </w:t>
      </w:r>
      <w:r w:rsidR="007A0401" w:rsidRPr="00A768D1">
        <w:rPr>
          <w:color w:val="000000" w:themeColor="text1"/>
        </w:rPr>
        <w:t>and</w:t>
      </w:r>
      <w:r w:rsidRPr="00A768D1">
        <w:rPr>
          <w:color w:val="000000" w:themeColor="text1"/>
        </w:rPr>
        <w:t xml:space="preserve"> opinions made available during the tender period by or on behalf of the Authority, its advisers, </w:t>
      </w:r>
      <w:r w:rsidR="00372EE0">
        <w:rPr>
          <w:color w:val="000000" w:themeColor="text1"/>
        </w:rPr>
        <w:t>contract</w:t>
      </w:r>
      <w:r w:rsidRPr="00A768D1">
        <w:rPr>
          <w:color w:val="000000" w:themeColor="text1"/>
        </w:rPr>
        <w:t>ors, servants and/or agents in connection with these Instructions or the Services including, without limitation, the information made available in response to any queries.</w:t>
      </w:r>
    </w:p>
    <w:p w14:paraId="7B078180" w14:textId="77777777" w:rsidR="0022521C" w:rsidRPr="00A768D1" w:rsidRDefault="0022521C" w:rsidP="00753841">
      <w:pPr>
        <w:spacing w:after="240"/>
        <w:rPr>
          <w:color w:val="000000" w:themeColor="text1"/>
        </w:rPr>
      </w:pPr>
      <w:r w:rsidRPr="00A768D1">
        <w:rPr>
          <w:color w:val="000000" w:themeColor="text1"/>
        </w:rPr>
        <w:t xml:space="preserve">Irish law is applicable to these Instructions. The Irish courts shall have exclusive jurisdiction in relation to any disputes arising from these </w:t>
      </w:r>
      <w:r w:rsidR="007A0401" w:rsidRPr="00A768D1">
        <w:rPr>
          <w:color w:val="000000" w:themeColor="text1"/>
        </w:rPr>
        <w:t>I</w:t>
      </w:r>
      <w:r w:rsidRPr="00A768D1">
        <w:rPr>
          <w:color w:val="000000" w:themeColor="text1"/>
        </w:rPr>
        <w:t>nstructions.</w:t>
      </w:r>
    </w:p>
    <w:p w14:paraId="69FFFFB6" w14:textId="77777777" w:rsidR="0022521C" w:rsidRPr="00A768D1" w:rsidRDefault="0022521C" w:rsidP="00753841">
      <w:pPr>
        <w:spacing w:after="240"/>
        <w:rPr>
          <w:color w:val="000000" w:themeColor="text1"/>
        </w:rPr>
      </w:pPr>
      <w:r w:rsidRPr="00A768D1">
        <w:rPr>
          <w:color w:val="000000" w:themeColor="text1"/>
        </w:rPr>
        <w:t>Each Tenderer’s acceptance of delivery of these Instructions constitutes its agreement to, and acceptance of, the terms set forth in this Important Notice.</w:t>
      </w:r>
    </w:p>
    <w:p w14:paraId="1D01DED5" w14:textId="77777777" w:rsidR="007A0401" w:rsidRPr="00A768D1" w:rsidRDefault="007A0401" w:rsidP="00753841">
      <w:pPr>
        <w:spacing w:after="0"/>
        <w:rPr>
          <w:color w:val="000000" w:themeColor="text1"/>
        </w:rPr>
      </w:pPr>
      <w:r w:rsidRPr="00A768D1">
        <w:rPr>
          <w:color w:val="000000" w:themeColor="text1"/>
        </w:rPr>
        <w:br w:type="page"/>
      </w:r>
    </w:p>
    <w:p w14:paraId="6BCE5290" w14:textId="77777777" w:rsidR="0022521C" w:rsidRPr="00A768D1" w:rsidRDefault="0022521C" w:rsidP="00753841">
      <w:pPr>
        <w:pStyle w:val="Heading1"/>
        <w:ind w:hanging="720"/>
        <w:rPr>
          <w:rFonts w:ascii="Times New Roman" w:hAnsi="Times New Roman"/>
          <w:b/>
          <w:bCs/>
          <w:sz w:val="24"/>
          <w:szCs w:val="24"/>
        </w:rPr>
      </w:pPr>
      <w:bookmarkStart w:id="2" w:name="_Toc237266326"/>
      <w:r w:rsidRPr="00A768D1">
        <w:rPr>
          <w:rFonts w:ascii="Times New Roman" w:hAnsi="Times New Roman"/>
          <w:b/>
          <w:bCs/>
          <w:sz w:val="24"/>
          <w:szCs w:val="24"/>
        </w:rPr>
        <w:lastRenderedPageBreak/>
        <w:t>BACKGROUND</w:t>
      </w:r>
      <w:bookmarkEnd w:id="2"/>
    </w:p>
    <w:p w14:paraId="65425F90" w14:textId="77777777" w:rsidR="0022521C" w:rsidRPr="00A768D1" w:rsidRDefault="0022521C" w:rsidP="00753841">
      <w:pPr>
        <w:rPr>
          <w:color w:val="000000" w:themeColor="text1"/>
        </w:rPr>
      </w:pPr>
    </w:p>
    <w:p w14:paraId="3E58FDE4" w14:textId="77777777" w:rsidR="0022521C" w:rsidRPr="00A768D1" w:rsidRDefault="0022521C" w:rsidP="00753841">
      <w:pPr>
        <w:pStyle w:val="Heading2"/>
        <w:rPr>
          <w:rFonts w:cs="Times New Roman"/>
          <w:szCs w:val="24"/>
        </w:rPr>
      </w:pPr>
      <w:bookmarkStart w:id="3" w:name="_Toc237266327"/>
      <w:r w:rsidRPr="00A768D1">
        <w:rPr>
          <w:rFonts w:cs="Times New Roman"/>
          <w:szCs w:val="24"/>
        </w:rPr>
        <w:t>National Transport Authority</w:t>
      </w:r>
      <w:bookmarkEnd w:id="3"/>
    </w:p>
    <w:p w14:paraId="137766F2" w14:textId="77777777" w:rsidR="00952758" w:rsidRPr="00A768D1" w:rsidRDefault="00952758" w:rsidP="00753841"/>
    <w:p w14:paraId="41374C2F" w14:textId="77777777" w:rsidR="006132AD" w:rsidRPr="00A768D1" w:rsidRDefault="006132AD" w:rsidP="00753841">
      <w:pPr>
        <w:spacing w:line="276" w:lineRule="auto"/>
      </w:pPr>
      <w:r w:rsidRPr="00A768D1">
        <w:t xml:space="preserve">The National Transport Authority is a statutory non-commercial body, which operates under the aegis of the Department of Transport. It was established on foot of the Dublin Transport Authority Act 2008. </w:t>
      </w:r>
    </w:p>
    <w:p w14:paraId="01728D35" w14:textId="77777777" w:rsidR="006132AD" w:rsidRPr="00A768D1" w:rsidRDefault="006132AD" w:rsidP="00753841">
      <w:pPr>
        <w:spacing w:line="276" w:lineRule="auto"/>
      </w:pPr>
      <w:r w:rsidRPr="00A768D1">
        <w:t xml:space="preserve">While it was originally conceived as a transport authority for the Greater Dublin Area under the 2008 Act, it was renamed the National Transport Authority in the Public Transport Regulation Act 2009 (“2009 Act”). The 2009 Act, the Taxi Regulation Acts 2013 and 2016, the Vehicle Clamping Act 2015 and various Statutory Instruments have greatly extended the Authority’s functions and geographic remit. There remain some specific additional functions in respect of infrastructure and the integration of transport and land use planning in the Greater Dublin Area, reflecting the </w:t>
      </w:r>
      <w:proofErr w:type="gramStart"/>
      <w:r w:rsidRPr="00A768D1">
        <w:t>particular public</w:t>
      </w:r>
      <w:proofErr w:type="gramEnd"/>
      <w:r w:rsidRPr="00A768D1">
        <w:t xml:space="preserve"> transport and traffic management needs of the Eastern region of the country comprising approximately 40% of the State’s population and economic activity. </w:t>
      </w:r>
    </w:p>
    <w:p w14:paraId="229FCD79" w14:textId="77777777" w:rsidR="006132AD" w:rsidRPr="00A768D1" w:rsidRDefault="006132AD" w:rsidP="00753841">
      <w:pPr>
        <w:spacing w:line="276" w:lineRule="auto"/>
      </w:pPr>
      <w:r w:rsidRPr="00A768D1">
        <w:t xml:space="preserve">During 2013 the Authority’s taxi regulation functions continued to be governed by the Taxi Regulation Act 2003 pending the making of a Ministerial Order under the Taxi Regulation Act 2013 providing for the repeal of the 2003 Act and the commencement of the provisions of the 2013 Act. </w:t>
      </w:r>
    </w:p>
    <w:p w14:paraId="679A5CAB" w14:textId="77777777" w:rsidR="006132AD" w:rsidRPr="00A768D1" w:rsidRDefault="006132AD" w:rsidP="00753841">
      <w:r w:rsidRPr="00A768D1">
        <w:t>In broad terms, the Authority’s statutory functions can be summarised as follows:</w:t>
      </w:r>
    </w:p>
    <w:p w14:paraId="27E1FCED" w14:textId="77777777" w:rsidR="006132AD" w:rsidRPr="00A768D1" w:rsidRDefault="006132AD" w:rsidP="00753841">
      <w:pPr>
        <w:rPr>
          <w:b/>
          <w:i/>
        </w:rPr>
      </w:pPr>
      <w:r w:rsidRPr="00A768D1">
        <w:rPr>
          <w:b/>
          <w:i/>
        </w:rPr>
        <w:t>National (including the Greater Dublin Area)</w:t>
      </w:r>
    </w:p>
    <w:p w14:paraId="23B0E85E" w14:textId="4F2580F3" w:rsidR="006132AD" w:rsidRPr="00A768D1" w:rsidRDefault="006132AD" w:rsidP="00753841">
      <w:pPr>
        <w:pStyle w:val="BulletText1"/>
        <w:numPr>
          <w:ilvl w:val="0"/>
          <w:numId w:val="44"/>
        </w:numPr>
        <w:jc w:val="both"/>
        <w:rPr>
          <w:rFonts w:ascii="Times New Roman" w:hAnsi="Times New Roman"/>
          <w:sz w:val="24"/>
          <w:szCs w:val="24"/>
        </w:rPr>
      </w:pPr>
      <w:r w:rsidRPr="00A768D1">
        <w:rPr>
          <w:rFonts w:ascii="Times New Roman" w:hAnsi="Times New Roman"/>
          <w:sz w:val="24"/>
          <w:szCs w:val="24"/>
        </w:rPr>
        <w:t>Procure public transport services by means of public transport services contracts;</w:t>
      </w:r>
    </w:p>
    <w:p w14:paraId="54CF1093" w14:textId="77777777" w:rsidR="006132AD" w:rsidRPr="00A768D1" w:rsidRDefault="006132AD" w:rsidP="00753841">
      <w:pPr>
        <w:pStyle w:val="BulletText1"/>
        <w:numPr>
          <w:ilvl w:val="0"/>
          <w:numId w:val="44"/>
        </w:numPr>
        <w:jc w:val="both"/>
        <w:rPr>
          <w:rFonts w:ascii="Times New Roman" w:hAnsi="Times New Roman"/>
          <w:sz w:val="24"/>
          <w:szCs w:val="24"/>
        </w:rPr>
      </w:pPr>
      <w:r w:rsidRPr="00A768D1">
        <w:rPr>
          <w:rFonts w:ascii="Times New Roman" w:hAnsi="Times New Roman"/>
          <w:sz w:val="24"/>
          <w:szCs w:val="24"/>
        </w:rPr>
        <w:t>Provide integrated ticketing, fares and public transport information;</w:t>
      </w:r>
    </w:p>
    <w:p w14:paraId="26BBBA9C" w14:textId="77777777" w:rsidR="006132AD" w:rsidRPr="00A768D1" w:rsidRDefault="006132AD" w:rsidP="00753841">
      <w:pPr>
        <w:pStyle w:val="BulletText1"/>
        <w:numPr>
          <w:ilvl w:val="0"/>
          <w:numId w:val="44"/>
        </w:numPr>
        <w:jc w:val="both"/>
        <w:rPr>
          <w:rFonts w:ascii="Times New Roman" w:hAnsi="Times New Roman"/>
          <w:sz w:val="24"/>
          <w:szCs w:val="24"/>
        </w:rPr>
      </w:pPr>
      <w:r w:rsidRPr="00A768D1">
        <w:rPr>
          <w:rFonts w:ascii="Times New Roman" w:hAnsi="Times New Roman"/>
          <w:sz w:val="24"/>
          <w:szCs w:val="24"/>
        </w:rPr>
        <w:t>Develop an integrated, accessible public transport network;</w:t>
      </w:r>
    </w:p>
    <w:p w14:paraId="0AF2B908" w14:textId="4CEDFC0F" w:rsidR="006132AD" w:rsidRPr="00A768D1" w:rsidRDefault="006132AD" w:rsidP="00753841">
      <w:pPr>
        <w:pStyle w:val="BulletText1"/>
        <w:numPr>
          <w:ilvl w:val="0"/>
          <w:numId w:val="44"/>
        </w:numPr>
        <w:jc w:val="both"/>
        <w:rPr>
          <w:rFonts w:ascii="Times New Roman" w:hAnsi="Times New Roman"/>
          <w:sz w:val="24"/>
          <w:szCs w:val="24"/>
        </w:rPr>
      </w:pPr>
      <w:r w:rsidRPr="00A768D1">
        <w:rPr>
          <w:rFonts w:ascii="Times New Roman" w:hAnsi="Times New Roman"/>
          <w:sz w:val="24"/>
          <w:szCs w:val="24"/>
        </w:rPr>
        <w:t>License public bus passenger services that are not subject to a public transport services contract;</w:t>
      </w:r>
    </w:p>
    <w:p w14:paraId="1CB130E4" w14:textId="77777777" w:rsidR="006132AD" w:rsidRPr="00A768D1" w:rsidRDefault="006132AD" w:rsidP="00753841">
      <w:pPr>
        <w:pStyle w:val="BulletText1"/>
        <w:numPr>
          <w:ilvl w:val="0"/>
          <w:numId w:val="44"/>
        </w:numPr>
        <w:jc w:val="both"/>
        <w:rPr>
          <w:rFonts w:ascii="Times New Roman" w:hAnsi="Times New Roman"/>
          <w:sz w:val="24"/>
          <w:szCs w:val="24"/>
        </w:rPr>
      </w:pPr>
      <w:r w:rsidRPr="00A768D1">
        <w:rPr>
          <w:rFonts w:ascii="Times New Roman" w:hAnsi="Times New Roman"/>
          <w:sz w:val="24"/>
          <w:szCs w:val="24"/>
        </w:rPr>
        <w:t xml:space="preserve">Manage the Rural Transport Programme and the successor structure of Transport Co-ordination Units; </w:t>
      </w:r>
    </w:p>
    <w:p w14:paraId="54AD4B28" w14:textId="77777777" w:rsidR="006132AD" w:rsidRPr="00A768D1" w:rsidRDefault="006132AD" w:rsidP="00753841">
      <w:pPr>
        <w:pStyle w:val="BulletText1"/>
        <w:numPr>
          <w:ilvl w:val="0"/>
          <w:numId w:val="44"/>
        </w:numPr>
        <w:jc w:val="both"/>
        <w:rPr>
          <w:rFonts w:ascii="Times New Roman" w:hAnsi="Times New Roman"/>
          <w:sz w:val="24"/>
          <w:szCs w:val="24"/>
        </w:rPr>
      </w:pPr>
      <w:r w:rsidRPr="00A768D1">
        <w:rPr>
          <w:rFonts w:ascii="Times New Roman" w:hAnsi="Times New Roman"/>
          <w:sz w:val="24"/>
          <w:szCs w:val="24"/>
        </w:rPr>
        <w:t>Provide bus infrastructure and fleet and cycling facilities and schemes;</w:t>
      </w:r>
    </w:p>
    <w:p w14:paraId="17291D71" w14:textId="77777777" w:rsidR="006132AD" w:rsidRPr="00A768D1" w:rsidRDefault="006132AD" w:rsidP="00753841">
      <w:pPr>
        <w:pStyle w:val="BulletText1"/>
        <w:numPr>
          <w:ilvl w:val="0"/>
          <w:numId w:val="44"/>
        </w:numPr>
        <w:jc w:val="both"/>
        <w:rPr>
          <w:rFonts w:ascii="Times New Roman" w:hAnsi="Times New Roman"/>
          <w:sz w:val="24"/>
          <w:szCs w:val="24"/>
        </w:rPr>
      </w:pPr>
      <w:r w:rsidRPr="00A768D1">
        <w:rPr>
          <w:rFonts w:ascii="Times New Roman" w:hAnsi="Times New Roman"/>
          <w:sz w:val="24"/>
          <w:szCs w:val="24"/>
        </w:rPr>
        <w:t xml:space="preserve">Develop and implement a single public transport brand; </w:t>
      </w:r>
    </w:p>
    <w:p w14:paraId="1F5B3EB6" w14:textId="77777777" w:rsidR="006132AD" w:rsidRPr="00A768D1" w:rsidRDefault="006132AD" w:rsidP="00753841">
      <w:pPr>
        <w:pStyle w:val="BulletText1"/>
        <w:numPr>
          <w:ilvl w:val="0"/>
          <w:numId w:val="44"/>
        </w:numPr>
        <w:jc w:val="both"/>
        <w:rPr>
          <w:rFonts w:ascii="Times New Roman" w:hAnsi="Times New Roman"/>
          <w:sz w:val="24"/>
          <w:szCs w:val="24"/>
        </w:rPr>
      </w:pPr>
      <w:r w:rsidRPr="00A768D1">
        <w:rPr>
          <w:rFonts w:ascii="Times New Roman" w:hAnsi="Times New Roman"/>
          <w:sz w:val="24"/>
          <w:szCs w:val="24"/>
        </w:rPr>
        <w:t xml:space="preserve">Develop and maintain a regulatory framework for the control and operation of small public service vehicles (taxis, hackneys and limousines) and their drivers; </w:t>
      </w:r>
    </w:p>
    <w:p w14:paraId="0A818A9C" w14:textId="77777777" w:rsidR="006132AD" w:rsidRPr="00A768D1" w:rsidRDefault="006132AD" w:rsidP="00753841">
      <w:pPr>
        <w:pStyle w:val="BulletText1"/>
        <w:numPr>
          <w:ilvl w:val="0"/>
          <w:numId w:val="44"/>
        </w:numPr>
        <w:jc w:val="both"/>
        <w:rPr>
          <w:rFonts w:ascii="Times New Roman" w:hAnsi="Times New Roman"/>
          <w:sz w:val="24"/>
          <w:szCs w:val="24"/>
        </w:rPr>
      </w:pPr>
      <w:r w:rsidRPr="00A768D1">
        <w:rPr>
          <w:rFonts w:ascii="Times New Roman" w:hAnsi="Times New Roman"/>
          <w:sz w:val="24"/>
          <w:szCs w:val="24"/>
        </w:rPr>
        <w:t xml:space="preserve">Prepare statutory submissions on Regional Planning Guidelines; </w:t>
      </w:r>
    </w:p>
    <w:p w14:paraId="26AF48E2" w14:textId="77777777" w:rsidR="006132AD" w:rsidRPr="00A768D1" w:rsidRDefault="006132AD" w:rsidP="00753841">
      <w:pPr>
        <w:pStyle w:val="BulletText1"/>
        <w:numPr>
          <w:ilvl w:val="0"/>
          <w:numId w:val="44"/>
        </w:numPr>
        <w:jc w:val="both"/>
        <w:rPr>
          <w:rFonts w:ascii="Times New Roman" w:hAnsi="Times New Roman"/>
          <w:sz w:val="24"/>
          <w:szCs w:val="24"/>
        </w:rPr>
      </w:pPr>
      <w:r w:rsidRPr="00A768D1">
        <w:rPr>
          <w:rFonts w:ascii="Times New Roman" w:hAnsi="Times New Roman"/>
          <w:sz w:val="24"/>
          <w:szCs w:val="24"/>
        </w:rPr>
        <w:t xml:space="preserve">Collect statistical data and information on transport; </w:t>
      </w:r>
    </w:p>
    <w:p w14:paraId="2D8BC126" w14:textId="77777777" w:rsidR="006132AD" w:rsidRPr="00A768D1" w:rsidRDefault="006132AD" w:rsidP="00753841">
      <w:pPr>
        <w:pStyle w:val="BulletText1"/>
        <w:numPr>
          <w:ilvl w:val="0"/>
          <w:numId w:val="44"/>
        </w:numPr>
        <w:jc w:val="both"/>
        <w:rPr>
          <w:rFonts w:ascii="Times New Roman" w:hAnsi="Times New Roman"/>
          <w:sz w:val="24"/>
          <w:szCs w:val="24"/>
        </w:rPr>
      </w:pPr>
      <w:r w:rsidRPr="00A768D1">
        <w:rPr>
          <w:rFonts w:ascii="Times New Roman" w:hAnsi="Times New Roman"/>
          <w:sz w:val="24"/>
          <w:szCs w:val="24"/>
        </w:rPr>
        <w:t>Enforce EU passenger rights in rail, maritime and bus and coach transport;</w:t>
      </w:r>
    </w:p>
    <w:p w14:paraId="657D8760" w14:textId="77777777" w:rsidR="006132AD" w:rsidRPr="00A768D1" w:rsidRDefault="006132AD" w:rsidP="00753841">
      <w:pPr>
        <w:numPr>
          <w:ilvl w:val="0"/>
          <w:numId w:val="44"/>
        </w:numPr>
        <w:spacing w:after="200" w:line="276" w:lineRule="auto"/>
      </w:pPr>
      <w:r w:rsidRPr="00A768D1">
        <w:lastRenderedPageBreak/>
        <w:t xml:space="preserve">Validate EU authorisations and journey forms in relation to bus and coach travel in accordance with EU Regulation No. 1073/2009; and </w:t>
      </w:r>
    </w:p>
    <w:p w14:paraId="1BBF4D09" w14:textId="77777777" w:rsidR="006132AD" w:rsidRPr="00A768D1" w:rsidRDefault="006132AD" w:rsidP="00753841">
      <w:pPr>
        <w:pStyle w:val="BulletText1"/>
        <w:numPr>
          <w:ilvl w:val="0"/>
          <w:numId w:val="44"/>
        </w:numPr>
        <w:jc w:val="both"/>
        <w:rPr>
          <w:rFonts w:ascii="Times New Roman" w:hAnsi="Times New Roman"/>
          <w:sz w:val="24"/>
          <w:szCs w:val="24"/>
        </w:rPr>
      </w:pPr>
      <w:r w:rsidRPr="00A768D1">
        <w:rPr>
          <w:rFonts w:ascii="Times New Roman" w:hAnsi="Times New Roman"/>
          <w:sz w:val="24"/>
          <w:szCs w:val="24"/>
        </w:rPr>
        <w:t xml:space="preserve">Operate as the national conciliation body for electronic toll service providers. </w:t>
      </w:r>
    </w:p>
    <w:p w14:paraId="14FB1FF9" w14:textId="77777777" w:rsidR="006132AD" w:rsidRPr="00A768D1" w:rsidRDefault="006132AD" w:rsidP="00753841">
      <w:pPr>
        <w:rPr>
          <w:b/>
          <w:i/>
        </w:rPr>
      </w:pPr>
      <w:r w:rsidRPr="00A768D1">
        <w:rPr>
          <w:b/>
          <w:i/>
        </w:rPr>
        <w:t>Greater Dublin Area alone</w:t>
      </w:r>
    </w:p>
    <w:p w14:paraId="010654CC" w14:textId="77777777" w:rsidR="006132AD" w:rsidRPr="00A768D1" w:rsidRDefault="006132AD" w:rsidP="00753841">
      <w:pPr>
        <w:pStyle w:val="BulletText1"/>
        <w:numPr>
          <w:ilvl w:val="0"/>
          <w:numId w:val="44"/>
        </w:numPr>
        <w:jc w:val="both"/>
        <w:rPr>
          <w:rFonts w:ascii="Times New Roman" w:hAnsi="Times New Roman"/>
          <w:sz w:val="24"/>
          <w:szCs w:val="24"/>
        </w:rPr>
      </w:pPr>
      <w:r w:rsidRPr="00A768D1">
        <w:rPr>
          <w:rFonts w:ascii="Times New Roman" w:hAnsi="Times New Roman"/>
          <w:sz w:val="24"/>
          <w:szCs w:val="24"/>
        </w:rPr>
        <w:t>Undertake strategic planning of transport;</w:t>
      </w:r>
    </w:p>
    <w:p w14:paraId="6AEFD892" w14:textId="77777777" w:rsidR="006132AD" w:rsidRPr="00A768D1" w:rsidRDefault="006132AD" w:rsidP="00753841">
      <w:pPr>
        <w:pStyle w:val="BulletText1"/>
        <w:numPr>
          <w:ilvl w:val="0"/>
          <w:numId w:val="44"/>
        </w:numPr>
        <w:jc w:val="both"/>
        <w:rPr>
          <w:rFonts w:ascii="Times New Roman" w:hAnsi="Times New Roman"/>
          <w:sz w:val="24"/>
          <w:szCs w:val="24"/>
        </w:rPr>
      </w:pPr>
      <w:r w:rsidRPr="00A768D1">
        <w:rPr>
          <w:rFonts w:ascii="Times New Roman" w:hAnsi="Times New Roman"/>
          <w:sz w:val="24"/>
          <w:szCs w:val="24"/>
        </w:rPr>
        <w:t>Invest in all public transport infrastructure; and</w:t>
      </w:r>
    </w:p>
    <w:p w14:paraId="0E54374E" w14:textId="77777777" w:rsidR="006132AD" w:rsidRPr="00A768D1" w:rsidRDefault="006132AD" w:rsidP="00753841">
      <w:pPr>
        <w:pStyle w:val="BulletText1"/>
        <w:numPr>
          <w:ilvl w:val="0"/>
          <w:numId w:val="44"/>
        </w:numPr>
        <w:jc w:val="both"/>
        <w:rPr>
          <w:rFonts w:ascii="Times New Roman" w:hAnsi="Times New Roman"/>
          <w:sz w:val="24"/>
          <w:szCs w:val="24"/>
        </w:rPr>
      </w:pPr>
      <w:r w:rsidRPr="00A768D1">
        <w:rPr>
          <w:rFonts w:ascii="Times New Roman" w:hAnsi="Times New Roman"/>
          <w:sz w:val="24"/>
          <w:szCs w:val="24"/>
        </w:rPr>
        <w:t>Develop the effective management of traffic and transport demand.</w:t>
      </w:r>
    </w:p>
    <w:p w14:paraId="4FDA5751" w14:textId="77777777" w:rsidR="006132AD" w:rsidRPr="00A768D1" w:rsidRDefault="006132AD" w:rsidP="00753841">
      <w:r w:rsidRPr="00A768D1">
        <w:t xml:space="preserve">In addition to its statutory functions the Authority also undertakes </w:t>
      </w:r>
      <w:proofErr w:type="gramStart"/>
      <w:r w:rsidRPr="00A768D1">
        <w:t>a number of</w:t>
      </w:r>
      <w:proofErr w:type="gramEnd"/>
      <w:r w:rsidRPr="00A768D1">
        <w:t xml:space="preserve"> functions on behalf of the Department of Transport on a non-statutory basis. The non-statutory functions include:</w:t>
      </w:r>
    </w:p>
    <w:p w14:paraId="0654B02C" w14:textId="77777777" w:rsidR="006132AD" w:rsidRPr="00A768D1" w:rsidRDefault="006132AD" w:rsidP="00753841">
      <w:pPr>
        <w:pStyle w:val="BulletText1"/>
        <w:numPr>
          <w:ilvl w:val="0"/>
          <w:numId w:val="44"/>
        </w:numPr>
        <w:jc w:val="both"/>
        <w:rPr>
          <w:rFonts w:ascii="Times New Roman" w:hAnsi="Times New Roman"/>
          <w:sz w:val="24"/>
          <w:szCs w:val="24"/>
        </w:rPr>
      </w:pPr>
      <w:r w:rsidRPr="00A768D1">
        <w:rPr>
          <w:rFonts w:ascii="Times New Roman" w:hAnsi="Times New Roman"/>
          <w:sz w:val="24"/>
          <w:szCs w:val="24"/>
        </w:rPr>
        <w:t>Planning and funding of sustainable transport projects in the regional cities of Cork, Galway, Limerick and Waterford;</w:t>
      </w:r>
    </w:p>
    <w:p w14:paraId="79F7311E" w14:textId="77777777" w:rsidR="006132AD" w:rsidRPr="00A768D1" w:rsidRDefault="006132AD" w:rsidP="00753841">
      <w:pPr>
        <w:pStyle w:val="BulletText1"/>
        <w:numPr>
          <w:ilvl w:val="0"/>
          <w:numId w:val="44"/>
        </w:numPr>
        <w:jc w:val="both"/>
        <w:rPr>
          <w:rFonts w:ascii="Times New Roman" w:hAnsi="Times New Roman"/>
          <w:sz w:val="24"/>
          <w:szCs w:val="24"/>
        </w:rPr>
      </w:pPr>
      <w:r w:rsidRPr="00A768D1">
        <w:rPr>
          <w:rFonts w:ascii="Times New Roman" w:hAnsi="Times New Roman"/>
          <w:sz w:val="24"/>
          <w:szCs w:val="24"/>
        </w:rPr>
        <w:t>Administration of the Smarter Travel Workplaces programme;</w:t>
      </w:r>
    </w:p>
    <w:p w14:paraId="1B244163" w14:textId="77777777" w:rsidR="006132AD" w:rsidRPr="00A768D1" w:rsidRDefault="006132AD" w:rsidP="00753841">
      <w:pPr>
        <w:pStyle w:val="BulletText1"/>
        <w:numPr>
          <w:ilvl w:val="0"/>
          <w:numId w:val="44"/>
        </w:numPr>
        <w:jc w:val="both"/>
        <w:rPr>
          <w:rFonts w:ascii="Times New Roman" w:hAnsi="Times New Roman"/>
          <w:sz w:val="24"/>
          <w:szCs w:val="24"/>
        </w:rPr>
      </w:pPr>
      <w:r w:rsidRPr="00A768D1">
        <w:rPr>
          <w:rFonts w:ascii="Times New Roman" w:hAnsi="Times New Roman"/>
          <w:sz w:val="24"/>
          <w:szCs w:val="24"/>
        </w:rPr>
        <w:t>Management of the Green Schools Travel programme; and</w:t>
      </w:r>
    </w:p>
    <w:p w14:paraId="58ED459C" w14:textId="77777777" w:rsidR="006132AD" w:rsidRPr="00A768D1" w:rsidRDefault="006132AD" w:rsidP="00753841">
      <w:pPr>
        <w:pStyle w:val="BulletText1"/>
        <w:numPr>
          <w:ilvl w:val="0"/>
          <w:numId w:val="44"/>
        </w:numPr>
        <w:jc w:val="both"/>
        <w:rPr>
          <w:rFonts w:ascii="Times New Roman" w:hAnsi="Times New Roman"/>
          <w:sz w:val="24"/>
          <w:szCs w:val="24"/>
        </w:rPr>
      </w:pPr>
      <w:r w:rsidRPr="00A768D1">
        <w:rPr>
          <w:rFonts w:ascii="Times New Roman" w:hAnsi="Times New Roman"/>
          <w:sz w:val="24"/>
          <w:szCs w:val="24"/>
        </w:rPr>
        <w:t>Provision of accessibility funding to transport operators and other relevant bodies.</w:t>
      </w:r>
    </w:p>
    <w:p w14:paraId="219458ED" w14:textId="77777777" w:rsidR="006132AD" w:rsidRPr="00A768D1" w:rsidRDefault="006132AD" w:rsidP="00753841">
      <w:r w:rsidRPr="00A768D1">
        <w:t xml:space="preserve">The Authority is governed by a Board of up to twelve members appointed by the Minister for Transport. Three positions on the Board are </w:t>
      </w:r>
      <w:r w:rsidRPr="00A768D1">
        <w:rPr>
          <w:i/>
        </w:rPr>
        <w:t xml:space="preserve">ex officio </w:t>
      </w:r>
      <w:r w:rsidRPr="00A768D1">
        <w:t>positions reserved for the Chief Executive, another senior manager of the Authority, and the Dublin City Manager.</w:t>
      </w:r>
    </w:p>
    <w:p w14:paraId="53243B1D" w14:textId="77777777" w:rsidR="006132AD" w:rsidRPr="00A768D1" w:rsidRDefault="006132AD" w:rsidP="00753841">
      <w:r w:rsidRPr="00A768D1">
        <w:t xml:space="preserve">Board members may be appointed for a period of up to five years and may be re-appointed. However, Board members may serve a maximum of ten years. This restriction does not apply to the </w:t>
      </w:r>
      <w:r w:rsidRPr="00A768D1">
        <w:rPr>
          <w:i/>
        </w:rPr>
        <w:t xml:space="preserve">ex officio </w:t>
      </w:r>
      <w:r w:rsidRPr="00A768D1">
        <w:t>members who stand appointed for as long as they occupy the relevant position.</w:t>
      </w:r>
    </w:p>
    <w:p w14:paraId="2FFC9829" w14:textId="77777777" w:rsidR="006132AD" w:rsidRPr="00A768D1" w:rsidRDefault="006132AD" w:rsidP="00753841">
      <w:r w:rsidRPr="00A768D1">
        <w:t xml:space="preserve">The role of the Advisory Committee on Small Public Service Vehicles is to provide advice to the Authority or the Minister for Transport, as appropriate, in relation to issues relevant to small public service vehicles and their drivers. </w:t>
      </w:r>
    </w:p>
    <w:p w14:paraId="08662175" w14:textId="77777777" w:rsidR="006132AD" w:rsidRPr="00A768D1" w:rsidRDefault="006132AD" w:rsidP="00753841">
      <w:r w:rsidRPr="00A768D1">
        <w:t>Members of the Advisory Committee are appointed by the Minister for Transport.</w:t>
      </w:r>
    </w:p>
    <w:p w14:paraId="511E40B2" w14:textId="77777777" w:rsidR="006132AD" w:rsidRPr="00A768D1" w:rsidRDefault="006132AD" w:rsidP="00753841">
      <w:pPr>
        <w:spacing w:line="276" w:lineRule="auto"/>
      </w:pPr>
    </w:p>
    <w:p w14:paraId="4CC19F4E" w14:textId="77777777" w:rsidR="0022521C" w:rsidRPr="00A768D1" w:rsidRDefault="0022521C" w:rsidP="00753841">
      <w:pPr>
        <w:rPr>
          <w:lang w:val="en-US"/>
        </w:rPr>
      </w:pPr>
    </w:p>
    <w:p w14:paraId="3B0943E2" w14:textId="77777777" w:rsidR="0089788E" w:rsidRPr="00A768D1" w:rsidRDefault="0089788E" w:rsidP="00753841">
      <w:pPr>
        <w:spacing w:after="0"/>
        <w:rPr>
          <w:b/>
          <w:bCs/>
          <w:iCs/>
        </w:rPr>
      </w:pPr>
      <w:r w:rsidRPr="00A768D1">
        <w:br w:type="page"/>
      </w:r>
    </w:p>
    <w:p w14:paraId="6D7E190E" w14:textId="77777777" w:rsidR="0022521C" w:rsidRPr="00A768D1" w:rsidRDefault="0022521C" w:rsidP="00753841">
      <w:pPr>
        <w:pStyle w:val="Heading2"/>
        <w:rPr>
          <w:rFonts w:cs="Times New Roman"/>
          <w:szCs w:val="24"/>
        </w:rPr>
      </w:pPr>
      <w:bookmarkStart w:id="4" w:name="_Toc237266328"/>
      <w:r w:rsidRPr="00A768D1">
        <w:rPr>
          <w:rFonts w:cs="Times New Roman"/>
          <w:szCs w:val="24"/>
        </w:rPr>
        <w:lastRenderedPageBreak/>
        <w:t>Defined Terms</w:t>
      </w:r>
      <w:bookmarkEnd w:id="4"/>
    </w:p>
    <w:p w14:paraId="199413C4" w14:textId="77777777" w:rsidR="0022521C" w:rsidRPr="00A768D1" w:rsidRDefault="0022521C" w:rsidP="00753841">
      <w:pPr>
        <w:rPr>
          <w:color w:val="000000" w:themeColor="text1"/>
        </w:rPr>
      </w:pPr>
      <w:r w:rsidRPr="00A768D1">
        <w:t>In these Instructions</w:t>
      </w:r>
      <w:r w:rsidRPr="00A768D1">
        <w:rPr>
          <w:color w:val="000000" w:themeColor="text1"/>
        </w:rPr>
        <w:t xml:space="preserve">:  </w:t>
      </w:r>
    </w:p>
    <w:tbl>
      <w:tblPr>
        <w:tblW w:w="7874" w:type="dxa"/>
        <w:tblInd w:w="648" w:type="dxa"/>
        <w:tblLayout w:type="fixed"/>
        <w:tblLook w:val="0000" w:firstRow="0" w:lastRow="0" w:firstColumn="0" w:lastColumn="0" w:noHBand="0" w:noVBand="0"/>
      </w:tblPr>
      <w:tblGrid>
        <w:gridCol w:w="2880"/>
        <w:gridCol w:w="4994"/>
      </w:tblGrid>
      <w:tr w:rsidR="0022521C" w:rsidRPr="00A768D1" w14:paraId="17F97529" w14:textId="77777777" w:rsidTr="00B84AF9">
        <w:trPr>
          <w:trHeight w:val="575"/>
        </w:trPr>
        <w:tc>
          <w:tcPr>
            <w:tcW w:w="2880" w:type="dxa"/>
          </w:tcPr>
          <w:p w14:paraId="60C70C69" w14:textId="572E2F95" w:rsidR="0022521C" w:rsidRPr="00A768D1" w:rsidRDefault="0022521C" w:rsidP="00753841">
            <w:pPr>
              <w:rPr>
                <w:color w:val="000000" w:themeColor="text1"/>
              </w:rPr>
            </w:pPr>
            <w:r w:rsidRPr="00A768D1">
              <w:rPr>
                <w:color w:val="000000" w:themeColor="text1"/>
              </w:rPr>
              <w:t>Contract</w:t>
            </w:r>
          </w:p>
        </w:tc>
        <w:tc>
          <w:tcPr>
            <w:tcW w:w="4994" w:type="dxa"/>
          </w:tcPr>
          <w:p w14:paraId="4F33F98D" w14:textId="441C1565" w:rsidR="0022521C" w:rsidRPr="00A768D1" w:rsidRDefault="0022521C" w:rsidP="00753841">
            <w:pPr>
              <w:rPr>
                <w:color w:val="000000" w:themeColor="text1"/>
              </w:rPr>
            </w:pPr>
            <w:r w:rsidRPr="00A768D1">
              <w:rPr>
                <w:color w:val="000000" w:themeColor="text1"/>
              </w:rPr>
              <w:t>Means the contract to be entered into between the successful Tenderer and the Authority;</w:t>
            </w:r>
          </w:p>
        </w:tc>
      </w:tr>
      <w:tr w:rsidR="0022521C" w:rsidRPr="00A768D1" w14:paraId="2B0E39B4" w14:textId="77777777" w:rsidTr="00B84AF9">
        <w:trPr>
          <w:trHeight w:val="899"/>
        </w:trPr>
        <w:tc>
          <w:tcPr>
            <w:tcW w:w="2880" w:type="dxa"/>
          </w:tcPr>
          <w:p w14:paraId="58105EB0" w14:textId="0B413D33" w:rsidR="0022521C" w:rsidRPr="00A768D1" w:rsidRDefault="0022521C" w:rsidP="00753841">
            <w:pPr>
              <w:rPr>
                <w:color w:val="000000" w:themeColor="text1"/>
              </w:rPr>
            </w:pPr>
            <w:r w:rsidRPr="00A768D1">
              <w:rPr>
                <w:color w:val="000000" w:themeColor="text1"/>
              </w:rPr>
              <w:t>Draft Contract</w:t>
            </w:r>
          </w:p>
        </w:tc>
        <w:tc>
          <w:tcPr>
            <w:tcW w:w="4994" w:type="dxa"/>
          </w:tcPr>
          <w:p w14:paraId="070D7A01" w14:textId="1458F2B9" w:rsidR="0022521C" w:rsidRPr="00A768D1" w:rsidRDefault="0022521C" w:rsidP="00753841">
            <w:pPr>
              <w:rPr>
                <w:color w:val="000000" w:themeColor="text1"/>
              </w:rPr>
            </w:pPr>
            <w:r w:rsidRPr="00A768D1">
              <w:rPr>
                <w:color w:val="000000" w:themeColor="text1"/>
              </w:rPr>
              <w:t>Means the form of the</w:t>
            </w:r>
            <w:r w:rsidR="005F2AD5" w:rsidRPr="00A768D1">
              <w:rPr>
                <w:color w:val="000000" w:themeColor="text1"/>
              </w:rPr>
              <w:t xml:space="preserve"> Contract included in Appendix </w:t>
            </w:r>
            <w:r w:rsidRPr="00A768D1">
              <w:rPr>
                <w:color w:val="000000" w:themeColor="text1"/>
              </w:rPr>
              <w:t>V which is subject to completion with details of relevant parties and Tender information;</w:t>
            </w:r>
          </w:p>
        </w:tc>
      </w:tr>
      <w:tr w:rsidR="0022521C" w:rsidRPr="00A768D1" w14:paraId="580F044F" w14:textId="77777777" w:rsidTr="00B84AF9">
        <w:tc>
          <w:tcPr>
            <w:tcW w:w="2880" w:type="dxa"/>
          </w:tcPr>
          <w:p w14:paraId="5BC870DA" w14:textId="77777777" w:rsidR="0022521C" w:rsidRPr="00A768D1" w:rsidRDefault="0022521C" w:rsidP="00753841">
            <w:pPr>
              <w:rPr>
                <w:color w:val="000000" w:themeColor="text1"/>
              </w:rPr>
            </w:pPr>
            <w:r w:rsidRPr="00A768D1">
              <w:rPr>
                <w:color w:val="000000" w:themeColor="text1"/>
              </w:rPr>
              <w:t>Pricing Submission</w:t>
            </w:r>
          </w:p>
        </w:tc>
        <w:tc>
          <w:tcPr>
            <w:tcW w:w="4994" w:type="dxa"/>
          </w:tcPr>
          <w:p w14:paraId="339E3975" w14:textId="77777777" w:rsidR="0022521C" w:rsidRPr="00A768D1" w:rsidRDefault="0022521C" w:rsidP="00753841">
            <w:pPr>
              <w:spacing w:before="100" w:beforeAutospacing="1" w:afterAutospacing="1"/>
              <w:rPr>
                <w:color w:val="000000" w:themeColor="text1"/>
              </w:rPr>
            </w:pPr>
            <w:r w:rsidRPr="00A768D1">
              <w:rPr>
                <w:color w:val="000000" w:themeColor="text1"/>
              </w:rPr>
              <w:t xml:space="preserve">Means the submission being made by the Tenderer in respect of its </w:t>
            </w:r>
            <w:r w:rsidR="007A0401" w:rsidRPr="00A768D1">
              <w:rPr>
                <w:color w:val="000000" w:themeColor="text1"/>
              </w:rPr>
              <w:t>c</w:t>
            </w:r>
            <w:r w:rsidRPr="00A768D1">
              <w:rPr>
                <w:color w:val="000000" w:themeColor="text1"/>
              </w:rPr>
              <w:t xml:space="preserve">osts to provide the Services (comprising the Tenderer’s response in relation to Appendix I of these Instructions); </w:t>
            </w:r>
          </w:p>
        </w:tc>
      </w:tr>
      <w:tr w:rsidR="0022521C" w:rsidRPr="00A768D1" w14:paraId="7085DCD0" w14:textId="77777777" w:rsidTr="00B84AF9">
        <w:tc>
          <w:tcPr>
            <w:tcW w:w="2880" w:type="dxa"/>
          </w:tcPr>
          <w:p w14:paraId="53253D7D" w14:textId="77777777" w:rsidR="0022521C" w:rsidRPr="00A768D1" w:rsidRDefault="0022521C" w:rsidP="00753841">
            <w:pPr>
              <w:rPr>
                <w:color w:val="000000" w:themeColor="text1"/>
              </w:rPr>
            </w:pPr>
            <w:r w:rsidRPr="00A768D1">
              <w:rPr>
                <w:color w:val="000000" w:themeColor="text1"/>
              </w:rPr>
              <w:t>Quality Submission</w:t>
            </w:r>
          </w:p>
        </w:tc>
        <w:tc>
          <w:tcPr>
            <w:tcW w:w="4994" w:type="dxa"/>
          </w:tcPr>
          <w:p w14:paraId="56B4C8BD" w14:textId="77777777" w:rsidR="0022521C" w:rsidRPr="00A768D1" w:rsidRDefault="0022521C" w:rsidP="00753841">
            <w:pPr>
              <w:pStyle w:val="Text"/>
              <w:tabs>
                <w:tab w:val="clear" w:pos="794"/>
              </w:tabs>
              <w:autoSpaceDE/>
              <w:autoSpaceDN/>
              <w:adjustRightInd/>
              <w:spacing w:before="0" w:beforeAutospacing="1" w:afterAutospacing="1"/>
              <w:rPr>
                <w:color w:val="000000" w:themeColor="text1"/>
                <w:szCs w:val="24"/>
              </w:rPr>
            </w:pPr>
            <w:r w:rsidRPr="00A768D1">
              <w:rPr>
                <w:color w:val="000000" w:themeColor="text1"/>
                <w:szCs w:val="24"/>
              </w:rPr>
              <w:t xml:space="preserve">Means the </w:t>
            </w:r>
            <w:r w:rsidR="007A0401" w:rsidRPr="00A768D1">
              <w:rPr>
                <w:color w:val="000000" w:themeColor="text1"/>
                <w:szCs w:val="24"/>
              </w:rPr>
              <w:t xml:space="preserve">non-price </w:t>
            </w:r>
            <w:r w:rsidRPr="00A768D1">
              <w:rPr>
                <w:color w:val="000000" w:themeColor="text1"/>
                <w:szCs w:val="24"/>
              </w:rPr>
              <w:t xml:space="preserve">submission being made by the Tenderer in respect of its proposals to provide the Services; </w:t>
            </w:r>
          </w:p>
        </w:tc>
      </w:tr>
      <w:tr w:rsidR="0022521C" w:rsidRPr="00A768D1" w14:paraId="2A68087B" w14:textId="77777777" w:rsidTr="00B84AF9">
        <w:tc>
          <w:tcPr>
            <w:tcW w:w="2880" w:type="dxa"/>
          </w:tcPr>
          <w:p w14:paraId="5A7515D1" w14:textId="77777777" w:rsidR="0022521C" w:rsidRPr="00A768D1" w:rsidRDefault="0022521C" w:rsidP="00753841">
            <w:pPr>
              <w:spacing w:before="100" w:beforeAutospacing="1" w:afterAutospacing="1"/>
              <w:rPr>
                <w:color w:val="000000" w:themeColor="text1"/>
              </w:rPr>
            </w:pPr>
            <w:r w:rsidRPr="00A768D1">
              <w:rPr>
                <w:color w:val="000000" w:themeColor="text1"/>
              </w:rPr>
              <w:t>Services</w:t>
            </w:r>
          </w:p>
        </w:tc>
        <w:tc>
          <w:tcPr>
            <w:tcW w:w="4994" w:type="dxa"/>
          </w:tcPr>
          <w:p w14:paraId="58D2CF50" w14:textId="0E3BC1DE" w:rsidR="0022521C" w:rsidRPr="00A768D1" w:rsidRDefault="0022521C" w:rsidP="00753841">
            <w:pPr>
              <w:spacing w:before="100" w:beforeAutospacing="1" w:afterAutospacing="1"/>
              <w:rPr>
                <w:color w:val="000000" w:themeColor="text1"/>
              </w:rPr>
            </w:pPr>
            <w:r w:rsidRPr="00A768D1">
              <w:rPr>
                <w:color w:val="000000" w:themeColor="text1"/>
              </w:rPr>
              <w:t>Means the Services to be performed under the Contract;</w:t>
            </w:r>
          </w:p>
        </w:tc>
      </w:tr>
      <w:tr w:rsidR="0022521C" w:rsidRPr="00A768D1" w14:paraId="30ACF169" w14:textId="77777777" w:rsidTr="00B84AF9">
        <w:tc>
          <w:tcPr>
            <w:tcW w:w="2880" w:type="dxa"/>
          </w:tcPr>
          <w:p w14:paraId="741A170B" w14:textId="77777777" w:rsidR="0022521C" w:rsidRPr="00A768D1" w:rsidRDefault="0022521C" w:rsidP="00753841">
            <w:pPr>
              <w:rPr>
                <w:color w:val="000000" w:themeColor="text1"/>
              </w:rPr>
            </w:pPr>
            <w:r w:rsidRPr="00A768D1">
              <w:rPr>
                <w:color w:val="000000" w:themeColor="text1"/>
              </w:rPr>
              <w:t>Tender</w:t>
            </w:r>
          </w:p>
        </w:tc>
        <w:tc>
          <w:tcPr>
            <w:tcW w:w="4994" w:type="dxa"/>
          </w:tcPr>
          <w:p w14:paraId="27F30253" w14:textId="77777777" w:rsidR="0022521C" w:rsidRPr="00A768D1" w:rsidRDefault="0022521C" w:rsidP="00753841">
            <w:pPr>
              <w:spacing w:before="100" w:beforeAutospacing="1" w:afterAutospacing="1"/>
              <w:rPr>
                <w:color w:val="000000" w:themeColor="text1"/>
              </w:rPr>
            </w:pPr>
            <w:r w:rsidRPr="00A768D1">
              <w:rPr>
                <w:color w:val="000000" w:themeColor="text1"/>
              </w:rPr>
              <w:t>Means the tender submitted by the Tenderer in response to these Instructions comprising the completed Tender Submission and the Pricing Submission;</w:t>
            </w:r>
          </w:p>
        </w:tc>
      </w:tr>
      <w:tr w:rsidR="0022521C" w:rsidRPr="00A768D1" w14:paraId="75190D59" w14:textId="77777777" w:rsidTr="00B84AF9">
        <w:tc>
          <w:tcPr>
            <w:tcW w:w="2880" w:type="dxa"/>
          </w:tcPr>
          <w:p w14:paraId="75B61904" w14:textId="77777777" w:rsidR="0022521C" w:rsidRPr="00A768D1" w:rsidRDefault="0022521C" w:rsidP="00753841">
            <w:pPr>
              <w:rPr>
                <w:color w:val="000000" w:themeColor="text1"/>
              </w:rPr>
            </w:pPr>
            <w:r w:rsidRPr="00A768D1">
              <w:rPr>
                <w:color w:val="000000" w:themeColor="text1"/>
              </w:rPr>
              <w:t>Tender Fee</w:t>
            </w:r>
          </w:p>
        </w:tc>
        <w:tc>
          <w:tcPr>
            <w:tcW w:w="4994" w:type="dxa"/>
          </w:tcPr>
          <w:p w14:paraId="65EAA06B" w14:textId="77777777" w:rsidR="0022521C" w:rsidRPr="00A768D1" w:rsidRDefault="0022521C" w:rsidP="00753841">
            <w:pPr>
              <w:pStyle w:val="Text"/>
              <w:tabs>
                <w:tab w:val="clear" w:pos="794"/>
              </w:tabs>
              <w:autoSpaceDE/>
              <w:autoSpaceDN/>
              <w:adjustRightInd/>
              <w:spacing w:before="0"/>
              <w:rPr>
                <w:color w:val="000000" w:themeColor="text1"/>
                <w:szCs w:val="24"/>
              </w:rPr>
            </w:pPr>
            <w:r w:rsidRPr="00A768D1">
              <w:rPr>
                <w:color w:val="000000" w:themeColor="text1"/>
                <w:szCs w:val="24"/>
              </w:rPr>
              <w:t>Means the tendered costs set out in Appendix I: Pricing Submission.</w:t>
            </w:r>
          </w:p>
        </w:tc>
      </w:tr>
      <w:tr w:rsidR="0022521C" w:rsidRPr="00A768D1" w14:paraId="421EF5F3" w14:textId="77777777" w:rsidTr="00B84AF9">
        <w:tc>
          <w:tcPr>
            <w:tcW w:w="2880" w:type="dxa"/>
          </w:tcPr>
          <w:p w14:paraId="5D21FF6C" w14:textId="77777777" w:rsidR="0022521C" w:rsidRPr="00A768D1" w:rsidRDefault="0022521C" w:rsidP="00753841">
            <w:pPr>
              <w:rPr>
                <w:color w:val="000000" w:themeColor="text1"/>
              </w:rPr>
            </w:pPr>
            <w:r w:rsidRPr="00A768D1">
              <w:rPr>
                <w:color w:val="000000" w:themeColor="text1"/>
              </w:rPr>
              <w:t>Tenderer</w:t>
            </w:r>
          </w:p>
        </w:tc>
        <w:tc>
          <w:tcPr>
            <w:tcW w:w="4994" w:type="dxa"/>
          </w:tcPr>
          <w:p w14:paraId="7C50C83E" w14:textId="77777777" w:rsidR="0022521C" w:rsidRPr="00A768D1" w:rsidRDefault="0022521C" w:rsidP="00753841">
            <w:pPr>
              <w:rPr>
                <w:color w:val="000000" w:themeColor="text1"/>
              </w:rPr>
            </w:pPr>
            <w:r w:rsidRPr="00A768D1">
              <w:rPr>
                <w:color w:val="000000" w:themeColor="text1"/>
              </w:rPr>
              <w:t xml:space="preserve">Means any person who has submitted a Tender in response to these Instructions; </w:t>
            </w:r>
          </w:p>
        </w:tc>
      </w:tr>
      <w:tr w:rsidR="0022521C" w:rsidRPr="00A768D1" w14:paraId="001595BD" w14:textId="77777777" w:rsidTr="00B84AF9">
        <w:tc>
          <w:tcPr>
            <w:tcW w:w="2880" w:type="dxa"/>
          </w:tcPr>
          <w:p w14:paraId="38CE35D5" w14:textId="77777777" w:rsidR="0022521C" w:rsidRPr="00A768D1" w:rsidRDefault="0022521C" w:rsidP="00753841">
            <w:pPr>
              <w:rPr>
                <w:color w:val="000000" w:themeColor="text1"/>
              </w:rPr>
            </w:pPr>
            <w:r w:rsidRPr="00A768D1">
              <w:rPr>
                <w:color w:val="000000" w:themeColor="text1"/>
              </w:rPr>
              <w:t>Working Day</w:t>
            </w:r>
          </w:p>
        </w:tc>
        <w:tc>
          <w:tcPr>
            <w:tcW w:w="4994" w:type="dxa"/>
          </w:tcPr>
          <w:p w14:paraId="59F3FBF4" w14:textId="77777777" w:rsidR="0022521C" w:rsidRPr="00A768D1" w:rsidRDefault="0022521C" w:rsidP="00753841">
            <w:pPr>
              <w:rPr>
                <w:color w:val="000000" w:themeColor="text1"/>
              </w:rPr>
            </w:pPr>
            <w:r w:rsidRPr="00A768D1">
              <w:rPr>
                <w:color w:val="000000" w:themeColor="text1"/>
              </w:rPr>
              <w:t>Means any day (other than a Saturday or a Sunday) that banks are generally open for business in Dublin.</w:t>
            </w:r>
          </w:p>
        </w:tc>
      </w:tr>
    </w:tbl>
    <w:p w14:paraId="571E1BD2" w14:textId="77777777" w:rsidR="0022521C" w:rsidRPr="00A768D1" w:rsidRDefault="0022521C" w:rsidP="00753841">
      <w:pPr>
        <w:rPr>
          <w:color w:val="000000" w:themeColor="text1"/>
        </w:rPr>
      </w:pPr>
      <w:bookmarkStart w:id="5" w:name="_DV_C1427"/>
      <w:bookmarkStart w:id="6" w:name="_Toc248299"/>
      <w:bookmarkStart w:id="7" w:name="_Toc258236"/>
      <w:bookmarkStart w:id="8" w:name="_Toc763909"/>
    </w:p>
    <w:bookmarkEnd w:id="5"/>
    <w:bookmarkEnd w:id="6"/>
    <w:bookmarkEnd w:id="7"/>
    <w:bookmarkEnd w:id="8"/>
    <w:p w14:paraId="391E2EEB" w14:textId="77777777" w:rsidR="0022521C" w:rsidRPr="00A768D1" w:rsidRDefault="0022521C" w:rsidP="00753841">
      <w:pPr>
        <w:rPr>
          <w:color w:val="000000" w:themeColor="text1"/>
        </w:rPr>
      </w:pPr>
    </w:p>
    <w:p w14:paraId="55FAB680" w14:textId="77777777" w:rsidR="0022521C" w:rsidRPr="00A768D1" w:rsidRDefault="0022521C" w:rsidP="00753841">
      <w:pPr>
        <w:pStyle w:val="Heading1"/>
        <w:ind w:hanging="720"/>
        <w:rPr>
          <w:rFonts w:ascii="Times New Roman" w:hAnsi="Times New Roman"/>
          <w:b/>
          <w:bCs/>
          <w:sz w:val="24"/>
          <w:szCs w:val="24"/>
        </w:rPr>
      </w:pPr>
      <w:r w:rsidRPr="00A768D1">
        <w:rPr>
          <w:rFonts w:ascii="Times New Roman" w:hAnsi="Times New Roman"/>
          <w:sz w:val="24"/>
          <w:szCs w:val="24"/>
        </w:rPr>
        <w:br w:type="page"/>
      </w:r>
      <w:bookmarkStart w:id="9" w:name="_Toc237266329"/>
      <w:r w:rsidRPr="00A768D1">
        <w:rPr>
          <w:rFonts w:ascii="Times New Roman" w:hAnsi="Times New Roman"/>
          <w:b/>
          <w:bCs/>
          <w:sz w:val="24"/>
          <w:szCs w:val="24"/>
        </w:rPr>
        <w:lastRenderedPageBreak/>
        <w:t>SPECIFICATIONS OF SERVICE REQUIREMENTS</w:t>
      </w:r>
      <w:bookmarkEnd w:id="9"/>
    </w:p>
    <w:p w14:paraId="0E383122" w14:textId="77777777" w:rsidR="0022521C" w:rsidRPr="00A768D1" w:rsidRDefault="0022521C" w:rsidP="00753841"/>
    <w:p w14:paraId="1CC196A8" w14:textId="77777777" w:rsidR="0022521C" w:rsidRPr="00A768D1" w:rsidRDefault="0022521C" w:rsidP="00753841">
      <w:pPr>
        <w:pStyle w:val="Heading2"/>
        <w:rPr>
          <w:rFonts w:cs="Times New Roman"/>
          <w:szCs w:val="24"/>
        </w:rPr>
      </w:pPr>
      <w:bookmarkStart w:id="10" w:name="_Toc237266330"/>
      <w:r w:rsidRPr="00A768D1">
        <w:rPr>
          <w:rFonts w:cs="Times New Roman"/>
          <w:szCs w:val="24"/>
        </w:rPr>
        <w:t>Overview</w:t>
      </w:r>
      <w:bookmarkEnd w:id="10"/>
    </w:p>
    <w:p w14:paraId="2C0D780A" w14:textId="77777777" w:rsidR="00952758" w:rsidRPr="00A768D1" w:rsidRDefault="00952758" w:rsidP="00753841"/>
    <w:p w14:paraId="2FE211E2" w14:textId="02173258" w:rsidR="0014464C" w:rsidRDefault="00952758" w:rsidP="0014464C">
      <w:pPr>
        <w:rPr>
          <w:b/>
          <w:bCs/>
          <w:sz w:val="28"/>
          <w:szCs w:val="28"/>
          <w:lang w:val="en-IE" w:eastAsia="en-GB"/>
        </w:rPr>
      </w:pPr>
      <w:r w:rsidRPr="00A768D1">
        <w:rPr>
          <w:color w:val="000000" w:themeColor="text1"/>
          <w:lang w:val="en-IE"/>
        </w:rPr>
        <w:t xml:space="preserve">The objective of this competition is to establish a </w:t>
      </w:r>
      <w:r w:rsidR="00372EE0">
        <w:rPr>
          <w:color w:val="000000" w:themeColor="text1"/>
          <w:lang w:val="en-IE"/>
        </w:rPr>
        <w:t>Contract(s)</w:t>
      </w:r>
      <w:r w:rsidRPr="00A768D1">
        <w:rPr>
          <w:color w:val="000000" w:themeColor="text1"/>
          <w:lang w:val="en-IE"/>
        </w:rPr>
        <w:t xml:space="preserve"> with suitable qualified service providers who will be available upon request to provide event man</w:t>
      </w:r>
      <w:r w:rsidR="5EC1B605" w:rsidRPr="00A768D1">
        <w:rPr>
          <w:color w:val="000000" w:themeColor="text1"/>
          <w:lang w:val="en-IE"/>
        </w:rPr>
        <w:t>agement support and crisis management su</w:t>
      </w:r>
      <w:r w:rsidR="7DBE8929" w:rsidRPr="00A768D1">
        <w:rPr>
          <w:color w:val="000000" w:themeColor="text1"/>
          <w:lang w:val="en-IE"/>
        </w:rPr>
        <w:t>pport to the NTA.</w:t>
      </w:r>
      <w:r w:rsidR="5EC1B605" w:rsidRPr="00A768D1">
        <w:rPr>
          <w:color w:val="000000" w:themeColor="text1"/>
          <w:lang w:val="en-IE"/>
        </w:rPr>
        <w:t xml:space="preserve"> </w:t>
      </w:r>
      <w:r w:rsidR="0022521C" w:rsidRPr="00A768D1">
        <w:rPr>
          <w:color w:val="000000" w:themeColor="text1"/>
          <w:lang w:val="en-IE"/>
        </w:rPr>
        <w:t xml:space="preserve">The list of service elements forming the Services are indicative only, are not exhaustive and are subject to change. </w:t>
      </w:r>
      <w:r w:rsidR="000B0C85" w:rsidRPr="00A768D1">
        <w:rPr>
          <w:color w:val="000000" w:themeColor="text1"/>
          <w:lang w:val="en-IE"/>
        </w:rPr>
        <w:t xml:space="preserve">The </w:t>
      </w:r>
      <w:r w:rsidR="00372EE0">
        <w:rPr>
          <w:color w:val="000000" w:themeColor="text1"/>
          <w:lang w:val="en-IE"/>
        </w:rPr>
        <w:t>Contract(s)</w:t>
      </w:r>
      <w:r w:rsidR="000B0C85" w:rsidRPr="00A768D1">
        <w:rPr>
          <w:color w:val="000000" w:themeColor="text1"/>
          <w:lang w:val="en-IE"/>
        </w:rPr>
        <w:t xml:space="preserve"> is</w:t>
      </w:r>
      <w:r w:rsidR="0087061A">
        <w:rPr>
          <w:color w:val="000000" w:themeColor="text1"/>
          <w:lang w:val="en-IE"/>
        </w:rPr>
        <w:t>/are</w:t>
      </w:r>
      <w:r w:rsidR="000B0C85" w:rsidRPr="00A768D1">
        <w:rPr>
          <w:color w:val="000000" w:themeColor="text1"/>
          <w:lang w:val="en-IE"/>
        </w:rPr>
        <w:t xml:space="preserve"> expected to begin in November 2026. </w:t>
      </w:r>
      <w:r w:rsidR="0022521C" w:rsidRPr="00A768D1">
        <w:rPr>
          <w:lang w:val="en-IE"/>
        </w:rPr>
        <w:t xml:space="preserve">The expected term of the </w:t>
      </w:r>
      <w:r w:rsidR="00372EE0">
        <w:rPr>
          <w:lang w:val="en-IE"/>
        </w:rPr>
        <w:t>Contract(s)</w:t>
      </w:r>
      <w:r w:rsidR="0022521C" w:rsidRPr="00A768D1">
        <w:rPr>
          <w:lang w:val="en-IE"/>
        </w:rPr>
        <w:t xml:space="preserve"> will be </w:t>
      </w:r>
      <w:r w:rsidR="00775D4F" w:rsidRPr="00A768D1">
        <w:rPr>
          <w:b/>
          <w:bCs/>
          <w:lang w:val="en-IE" w:eastAsia="en-GB"/>
        </w:rPr>
        <w:t xml:space="preserve">two years with an option to extend for a further 2 x </w:t>
      </w:r>
      <w:r w:rsidRPr="00A768D1">
        <w:rPr>
          <w:b/>
          <w:bCs/>
          <w:lang w:val="en-IE" w:eastAsia="en-GB"/>
        </w:rPr>
        <w:t>12-month</w:t>
      </w:r>
      <w:r w:rsidR="00775D4F" w:rsidRPr="00A768D1">
        <w:rPr>
          <w:b/>
          <w:bCs/>
          <w:lang w:val="en-IE" w:eastAsia="en-GB"/>
        </w:rPr>
        <w:t xml:space="preserve"> terms</w:t>
      </w:r>
      <w:r w:rsidR="0087061A">
        <w:rPr>
          <w:b/>
          <w:bCs/>
          <w:lang w:val="en-IE" w:eastAsia="en-GB"/>
        </w:rPr>
        <w:t xml:space="preserve">, with a </w:t>
      </w:r>
      <w:r w:rsidR="00775D4F" w:rsidRPr="00A768D1">
        <w:rPr>
          <w:b/>
          <w:bCs/>
          <w:lang w:val="en-IE" w:eastAsia="en-GB"/>
        </w:rPr>
        <w:t xml:space="preserve">maximum </w:t>
      </w:r>
      <w:r w:rsidR="0087061A">
        <w:rPr>
          <w:b/>
          <w:bCs/>
          <w:lang w:val="en-IE" w:eastAsia="en-GB"/>
        </w:rPr>
        <w:t xml:space="preserve">duration </w:t>
      </w:r>
      <w:r w:rsidR="00775D4F" w:rsidRPr="00A768D1">
        <w:rPr>
          <w:b/>
          <w:bCs/>
          <w:lang w:val="en-IE" w:eastAsia="en-GB"/>
        </w:rPr>
        <w:t>of four years.</w:t>
      </w:r>
      <w:r w:rsidRPr="00A768D1">
        <w:rPr>
          <w:b/>
          <w:bCs/>
          <w:sz w:val="28"/>
          <w:szCs w:val="28"/>
          <w:lang w:val="en-IE" w:eastAsia="en-GB"/>
        </w:rPr>
        <w:t xml:space="preserve"> </w:t>
      </w:r>
    </w:p>
    <w:p w14:paraId="0FD4B201" w14:textId="25D32292" w:rsidR="0014464C" w:rsidRPr="00A92DD8" w:rsidRDefault="0014464C" w:rsidP="0014464C">
      <w:pPr>
        <w:rPr>
          <w:color w:val="000000" w:themeColor="text1"/>
          <w:lang w:val="en-IE"/>
        </w:rPr>
      </w:pPr>
      <w:r w:rsidRPr="00A92DD8">
        <w:rPr>
          <w:color w:val="000000" w:themeColor="text1"/>
          <w:lang w:val="en-IE"/>
        </w:rPr>
        <w:t>The Authority seeks to appoint a suitably experienced service provider to deliver:</w:t>
      </w:r>
    </w:p>
    <w:p w14:paraId="6DBD7D78" w14:textId="77777777" w:rsidR="0014464C" w:rsidRPr="00A92DD8" w:rsidRDefault="0014464C" w:rsidP="0014464C">
      <w:pPr>
        <w:pStyle w:val="ListParagraph"/>
        <w:numPr>
          <w:ilvl w:val="0"/>
          <w:numId w:val="50"/>
        </w:numPr>
        <w:rPr>
          <w:rFonts w:ascii="Times New Roman" w:eastAsia="Times New Roman" w:hAnsi="Times New Roman"/>
          <w:color w:val="000000" w:themeColor="text1"/>
          <w:sz w:val="24"/>
          <w:szCs w:val="24"/>
          <w:lang w:val="en-IE"/>
        </w:rPr>
      </w:pPr>
      <w:r w:rsidRPr="00A92DD8">
        <w:rPr>
          <w:rFonts w:ascii="Times New Roman" w:eastAsia="Times New Roman" w:hAnsi="Times New Roman"/>
          <w:color w:val="000000" w:themeColor="text1"/>
          <w:sz w:val="24"/>
          <w:szCs w:val="24"/>
          <w:lang w:val="en-IE"/>
        </w:rPr>
        <w:t>Crisis Management; and</w:t>
      </w:r>
    </w:p>
    <w:p w14:paraId="19834BC6" w14:textId="77777777" w:rsidR="0014464C" w:rsidRDefault="0014464C" w:rsidP="0014464C">
      <w:pPr>
        <w:pStyle w:val="ListParagraph"/>
        <w:numPr>
          <w:ilvl w:val="0"/>
          <w:numId w:val="50"/>
        </w:numPr>
        <w:rPr>
          <w:rFonts w:ascii="Times New Roman" w:eastAsia="Times New Roman" w:hAnsi="Times New Roman"/>
          <w:color w:val="000000" w:themeColor="text1"/>
          <w:sz w:val="24"/>
          <w:szCs w:val="24"/>
          <w:lang w:val="en-IE"/>
        </w:rPr>
      </w:pPr>
      <w:r w:rsidRPr="00A92DD8">
        <w:rPr>
          <w:rFonts w:ascii="Times New Roman" w:eastAsia="Times New Roman" w:hAnsi="Times New Roman"/>
          <w:color w:val="000000" w:themeColor="text1"/>
          <w:sz w:val="24"/>
          <w:szCs w:val="24"/>
          <w:lang w:val="en-IE"/>
        </w:rPr>
        <w:t>Event Management Services.</w:t>
      </w:r>
    </w:p>
    <w:p w14:paraId="57E1315E" w14:textId="77777777" w:rsidR="00377F3C" w:rsidRPr="00A92DD8" w:rsidRDefault="00377F3C" w:rsidP="00A92DD8">
      <w:pPr>
        <w:pStyle w:val="ListParagraph"/>
        <w:rPr>
          <w:rFonts w:ascii="Times New Roman" w:eastAsia="Times New Roman" w:hAnsi="Times New Roman"/>
          <w:color w:val="000000" w:themeColor="text1"/>
          <w:sz w:val="24"/>
          <w:szCs w:val="24"/>
          <w:lang w:val="en-IE"/>
        </w:rPr>
      </w:pPr>
    </w:p>
    <w:p w14:paraId="6D4776D1" w14:textId="395D6216" w:rsidR="00377F3C" w:rsidRPr="00A92DD8" w:rsidRDefault="00377F3C" w:rsidP="00A92DD8">
      <w:pPr>
        <w:spacing w:after="0" w:line="300" w:lineRule="atLeast"/>
        <w:rPr>
          <w:color w:val="000000" w:themeColor="text1"/>
          <w:lang w:val="en-IE"/>
        </w:rPr>
      </w:pPr>
      <w:r w:rsidRPr="00A92DD8">
        <w:rPr>
          <w:color w:val="000000" w:themeColor="text1"/>
          <w:lang w:val="en-IE"/>
        </w:rPr>
        <w:t>These requirements are divided into two separate Lots, as detailed in Section 3.</w:t>
      </w:r>
      <w:r>
        <w:rPr>
          <w:color w:val="000000" w:themeColor="text1"/>
          <w:lang w:val="en-IE"/>
        </w:rPr>
        <w:t>2 and 3.</w:t>
      </w:r>
      <w:r w:rsidRPr="00A92DD8">
        <w:rPr>
          <w:color w:val="000000" w:themeColor="text1"/>
          <w:lang w:val="en-IE"/>
        </w:rPr>
        <w:t xml:space="preserve">3 below. It is intended that </w:t>
      </w:r>
      <w:r>
        <w:rPr>
          <w:color w:val="000000" w:themeColor="text1"/>
          <w:lang w:val="en-IE"/>
        </w:rPr>
        <w:t>C</w:t>
      </w:r>
      <w:r w:rsidRPr="00A92DD8">
        <w:rPr>
          <w:color w:val="000000" w:themeColor="text1"/>
          <w:lang w:val="en-IE"/>
        </w:rPr>
        <w:t>ontracts will be awarded for both Lot 1 and Lot 2. Tenderers may submit a tender for Lot 1, Lot 2, or both Lots.</w:t>
      </w:r>
    </w:p>
    <w:p w14:paraId="2C71C1DD" w14:textId="77777777" w:rsidR="0022521C" w:rsidRPr="00A768D1" w:rsidRDefault="0022521C" w:rsidP="00753841">
      <w:pPr>
        <w:pStyle w:val="Heading2"/>
        <w:rPr>
          <w:rFonts w:cs="Times New Roman"/>
          <w:szCs w:val="24"/>
        </w:rPr>
      </w:pPr>
      <w:bookmarkStart w:id="11" w:name="_Toc235786181"/>
      <w:bookmarkStart w:id="12" w:name="_Toc237266331"/>
      <w:bookmarkEnd w:id="11"/>
      <w:r w:rsidRPr="00A768D1">
        <w:rPr>
          <w:rFonts w:cs="Times New Roman"/>
          <w:szCs w:val="24"/>
        </w:rPr>
        <w:t>Scope</w:t>
      </w:r>
      <w:bookmarkEnd w:id="12"/>
    </w:p>
    <w:p w14:paraId="71AA3ABC" w14:textId="77777777" w:rsidR="001C781E" w:rsidRPr="00AF3C6C" w:rsidRDefault="001C781E" w:rsidP="001C781E">
      <w:bookmarkStart w:id="13" w:name="_Hlk201137393"/>
      <w:r w:rsidRPr="00AF3C6C">
        <w:t xml:space="preserve">The NTA seeks to appoint suitably experienced service provider(s) to deliver </w:t>
      </w:r>
    </w:p>
    <w:p w14:paraId="2A9C2C38" w14:textId="77777777" w:rsidR="001C781E" w:rsidRPr="00D77151" w:rsidRDefault="001C781E" w:rsidP="001C781E">
      <w:pPr>
        <w:pStyle w:val="ListParagraph"/>
        <w:numPr>
          <w:ilvl w:val="0"/>
          <w:numId w:val="45"/>
        </w:numPr>
        <w:ind w:right="-47"/>
        <w:rPr>
          <w:rFonts w:ascii="Times New Roman" w:hAnsi="Times New Roman"/>
          <w:sz w:val="24"/>
          <w:szCs w:val="24"/>
          <w:lang w:val="en-IE"/>
        </w:rPr>
      </w:pPr>
      <w:r w:rsidRPr="00D77151">
        <w:rPr>
          <w:rFonts w:ascii="Times New Roman" w:hAnsi="Times New Roman"/>
          <w:sz w:val="24"/>
          <w:szCs w:val="24"/>
          <w:lang w:val="en-IE"/>
        </w:rPr>
        <w:t xml:space="preserve">Crisis Management services in relation to crises or emergencies that may arise on or impact one or more of the NTA’s public transport networks (Lot 1); and </w:t>
      </w:r>
    </w:p>
    <w:p w14:paraId="445925CD" w14:textId="44BCE870" w:rsidR="001C781E" w:rsidRPr="00D77151" w:rsidRDefault="001C781E" w:rsidP="001C781E">
      <w:pPr>
        <w:pStyle w:val="ListParagraph"/>
        <w:numPr>
          <w:ilvl w:val="0"/>
          <w:numId w:val="45"/>
        </w:numPr>
        <w:ind w:right="-47"/>
        <w:rPr>
          <w:rFonts w:ascii="Times New Roman" w:hAnsi="Times New Roman"/>
          <w:sz w:val="24"/>
          <w:szCs w:val="24"/>
          <w:lang w:val="en-IE"/>
        </w:rPr>
      </w:pPr>
      <w:r w:rsidRPr="00D77151">
        <w:rPr>
          <w:rFonts w:ascii="Times New Roman" w:hAnsi="Times New Roman"/>
          <w:sz w:val="24"/>
          <w:szCs w:val="24"/>
          <w:lang w:val="en-IE"/>
        </w:rPr>
        <w:t>Event Management Services in relation to management of public transport for those accessing major events, and minimi</w:t>
      </w:r>
      <w:r>
        <w:rPr>
          <w:rFonts w:ascii="Times New Roman" w:hAnsi="Times New Roman"/>
          <w:sz w:val="24"/>
          <w:szCs w:val="24"/>
          <w:lang w:val="en-IE"/>
        </w:rPr>
        <w:t>s</w:t>
      </w:r>
      <w:r w:rsidRPr="00D77151">
        <w:rPr>
          <w:rFonts w:ascii="Times New Roman" w:hAnsi="Times New Roman"/>
          <w:sz w:val="24"/>
          <w:szCs w:val="24"/>
          <w:lang w:val="en-IE"/>
        </w:rPr>
        <w:t>ing impact of the Event on scheduled public</w:t>
      </w:r>
      <w:r>
        <w:rPr>
          <w:rFonts w:ascii="Times New Roman" w:hAnsi="Times New Roman"/>
          <w:sz w:val="24"/>
          <w:szCs w:val="24"/>
          <w:lang w:val="en-IE"/>
        </w:rPr>
        <w:t xml:space="preserve"> </w:t>
      </w:r>
      <w:r w:rsidRPr="00D77151">
        <w:rPr>
          <w:rFonts w:ascii="Times New Roman" w:hAnsi="Times New Roman"/>
          <w:sz w:val="24"/>
          <w:szCs w:val="24"/>
          <w:lang w:val="en-IE"/>
        </w:rPr>
        <w:t xml:space="preserve">transport (Lot 2). </w:t>
      </w:r>
    </w:p>
    <w:p w14:paraId="322451E8" w14:textId="77777777" w:rsidR="005216AF" w:rsidRPr="00A768D1" w:rsidRDefault="005216AF" w:rsidP="00753841">
      <w:pPr>
        <w:rPr>
          <w:b/>
          <w:bCs/>
          <w:highlight w:val="yellow"/>
          <w:lang w:val="en-US"/>
        </w:rPr>
      </w:pPr>
    </w:p>
    <w:p w14:paraId="2ACEEE2D" w14:textId="410D08F5" w:rsidR="005216AF" w:rsidRPr="00A768D1" w:rsidRDefault="005216AF" w:rsidP="00753841">
      <w:pPr>
        <w:rPr>
          <w:b/>
          <w:bCs/>
          <w:lang w:val="en-US"/>
        </w:rPr>
      </w:pPr>
      <w:r w:rsidRPr="00A768D1">
        <w:rPr>
          <w:b/>
          <w:bCs/>
          <w:lang w:val="en-US"/>
        </w:rPr>
        <w:t xml:space="preserve">Lot 1 – Crisis Management </w:t>
      </w:r>
      <w:r w:rsidR="7544B9BA" w:rsidRPr="00A768D1">
        <w:rPr>
          <w:b/>
          <w:bCs/>
          <w:lang w:val="en-US"/>
        </w:rPr>
        <w:t>Support</w:t>
      </w:r>
      <w:r w:rsidRPr="00A768D1">
        <w:rPr>
          <w:b/>
          <w:bCs/>
          <w:lang w:val="en-US"/>
        </w:rPr>
        <w:t xml:space="preserve"> Services;</w:t>
      </w:r>
    </w:p>
    <w:p w14:paraId="43378E69" w14:textId="2EE6D364" w:rsidR="00297AB1" w:rsidRPr="00A768D1" w:rsidRDefault="00297AB1" w:rsidP="00753841">
      <w:r w:rsidRPr="00A768D1">
        <w:rPr>
          <w:lang w:val="en-US"/>
        </w:rPr>
        <w:t>Location: Various locations in the Republic of Ireland</w:t>
      </w:r>
    </w:p>
    <w:p w14:paraId="376F15F8" w14:textId="43E8C34C" w:rsidR="17E89FB6" w:rsidRDefault="17E89FB6" w:rsidP="00753841">
      <w:pPr>
        <w:rPr>
          <w:lang w:val="en-US"/>
        </w:rPr>
      </w:pPr>
      <w:r w:rsidRPr="00A768D1">
        <w:rPr>
          <w:lang w:val="en-US"/>
        </w:rPr>
        <w:t>Estimated value</w:t>
      </w:r>
      <w:r w:rsidR="56161DF6" w:rsidRPr="00A768D1">
        <w:rPr>
          <w:lang w:val="en-US"/>
        </w:rPr>
        <w:t>:</w:t>
      </w:r>
      <w:r w:rsidRPr="00A768D1">
        <w:rPr>
          <w:lang w:val="en-US"/>
        </w:rPr>
        <w:t xml:space="preserve"> </w:t>
      </w:r>
      <w:r w:rsidR="00BE578F" w:rsidRPr="00A768D1">
        <w:rPr>
          <w:b/>
          <w:bCs/>
          <w:lang w:val="en-US"/>
        </w:rPr>
        <w:t>€</w:t>
      </w:r>
      <w:r w:rsidR="00064622" w:rsidRPr="00A768D1">
        <w:rPr>
          <w:b/>
          <w:bCs/>
          <w:lang w:val="en-US"/>
        </w:rPr>
        <w:t>130,000</w:t>
      </w:r>
      <w:r w:rsidR="00FE29AD" w:rsidRPr="00A768D1">
        <w:rPr>
          <w:lang w:val="en-US"/>
        </w:rPr>
        <w:t xml:space="preserve"> </w:t>
      </w:r>
    </w:p>
    <w:p w14:paraId="765FB65F" w14:textId="77777777" w:rsidR="00297AB1" w:rsidRPr="00A768D1" w:rsidRDefault="00297AB1" w:rsidP="00753841">
      <w:pPr>
        <w:rPr>
          <w:lang w:val="en-US"/>
        </w:rPr>
      </w:pPr>
    </w:p>
    <w:p w14:paraId="19814B27" w14:textId="1DE9C18B" w:rsidR="005216AF" w:rsidRPr="00A768D1" w:rsidRDefault="005216AF" w:rsidP="00753841">
      <w:pPr>
        <w:rPr>
          <w:b/>
          <w:bCs/>
          <w:lang w:val="en-US"/>
        </w:rPr>
      </w:pPr>
      <w:r w:rsidRPr="00A768D1">
        <w:rPr>
          <w:b/>
          <w:bCs/>
          <w:lang w:val="en-US"/>
        </w:rPr>
        <w:t>Lot 2 – Event Management Services</w:t>
      </w:r>
      <w:r w:rsidR="00297AB1" w:rsidRPr="00A768D1">
        <w:rPr>
          <w:b/>
          <w:bCs/>
          <w:lang w:val="en-US"/>
        </w:rPr>
        <w:t>:</w:t>
      </w:r>
    </w:p>
    <w:p w14:paraId="13EBF28D" w14:textId="29848EAE" w:rsidR="00297AB1" w:rsidRPr="00A768D1" w:rsidRDefault="00297AB1" w:rsidP="00753841">
      <w:pPr>
        <w:rPr>
          <w:lang w:val="en-US"/>
        </w:rPr>
      </w:pPr>
      <w:r w:rsidRPr="00A768D1">
        <w:rPr>
          <w:lang w:val="en-US"/>
        </w:rPr>
        <w:t>Location: Various locations in the Republic of Ireland</w:t>
      </w:r>
      <w:r w:rsidR="000E3217" w:rsidRPr="00A768D1">
        <w:rPr>
          <w:lang w:val="en-US"/>
        </w:rPr>
        <w:t xml:space="preserve"> (</w:t>
      </w:r>
      <w:r w:rsidR="00267E75" w:rsidRPr="00A768D1">
        <w:rPr>
          <w:lang w:val="en-US"/>
        </w:rPr>
        <w:t xml:space="preserve">possible </w:t>
      </w:r>
      <w:r w:rsidR="000E3217" w:rsidRPr="00A768D1">
        <w:rPr>
          <w:lang w:val="en-US"/>
        </w:rPr>
        <w:t>infrequent attendance at meetings outside Ireland)</w:t>
      </w:r>
    </w:p>
    <w:p w14:paraId="7F22199E" w14:textId="7D80F233" w:rsidR="00297AB1" w:rsidRPr="00A768D1" w:rsidRDefault="00297AB1" w:rsidP="00753841">
      <w:pPr>
        <w:rPr>
          <w:lang w:val="en-US"/>
        </w:rPr>
      </w:pPr>
      <w:r w:rsidRPr="00A768D1">
        <w:rPr>
          <w:lang w:val="en-US"/>
        </w:rPr>
        <w:t xml:space="preserve">Estimate Value </w:t>
      </w:r>
      <w:r w:rsidRPr="00A768D1">
        <w:rPr>
          <w:b/>
          <w:bCs/>
          <w:lang w:val="en-US"/>
        </w:rPr>
        <w:t>€</w:t>
      </w:r>
      <w:r w:rsidR="31A996AD" w:rsidRPr="00A768D1">
        <w:rPr>
          <w:b/>
          <w:bCs/>
          <w:lang w:val="en-US"/>
        </w:rPr>
        <w:t>1,</w:t>
      </w:r>
      <w:r w:rsidR="000E3217" w:rsidRPr="00A768D1">
        <w:rPr>
          <w:b/>
          <w:bCs/>
          <w:lang w:val="en-US"/>
        </w:rPr>
        <w:t>3</w:t>
      </w:r>
      <w:r w:rsidR="4613CA53" w:rsidRPr="00A768D1">
        <w:rPr>
          <w:b/>
          <w:bCs/>
          <w:lang w:val="en-US"/>
        </w:rPr>
        <w:t>00,000</w:t>
      </w:r>
    </w:p>
    <w:p w14:paraId="5EB537A1" w14:textId="77777777" w:rsidR="00297AB1" w:rsidRDefault="00297AB1" w:rsidP="00753841">
      <w:pPr>
        <w:rPr>
          <w:highlight w:val="yellow"/>
          <w:lang w:val="en-US"/>
        </w:rPr>
      </w:pPr>
    </w:p>
    <w:p w14:paraId="2C40A27A" w14:textId="77777777" w:rsidR="00275B23" w:rsidRDefault="00275B23" w:rsidP="00753841">
      <w:pPr>
        <w:rPr>
          <w:highlight w:val="yellow"/>
          <w:lang w:val="en-US"/>
        </w:rPr>
      </w:pPr>
    </w:p>
    <w:p w14:paraId="0BB67E40" w14:textId="77777777" w:rsidR="00275B23" w:rsidRPr="00A768D1" w:rsidRDefault="00275B23" w:rsidP="00753841">
      <w:pPr>
        <w:rPr>
          <w:highlight w:val="yellow"/>
          <w:lang w:val="en-US"/>
        </w:rPr>
      </w:pPr>
    </w:p>
    <w:p w14:paraId="29548CFC" w14:textId="5348A4EE" w:rsidR="0022521C" w:rsidRPr="00A768D1" w:rsidRDefault="006132AD" w:rsidP="00753841">
      <w:pPr>
        <w:pStyle w:val="Heading2"/>
        <w:numPr>
          <w:ilvl w:val="0"/>
          <w:numId w:val="0"/>
        </w:numPr>
        <w:rPr>
          <w:rFonts w:cs="Times New Roman"/>
          <w:szCs w:val="24"/>
        </w:rPr>
      </w:pPr>
      <w:bookmarkStart w:id="14" w:name="_Toc237266332"/>
      <w:bookmarkStart w:id="15" w:name="_Hlk201139594"/>
      <w:r w:rsidRPr="00A768D1">
        <w:rPr>
          <w:rFonts w:cs="Times New Roman"/>
          <w:szCs w:val="24"/>
        </w:rPr>
        <w:lastRenderedPageBreak/>
        <w:t xml:space="preserve">3.3 </w:t>
      </w:r>
      <w:r w:rsidR="0022521C" w:rsidRPr="00A768D1">
        <w:rPr>
          <w:rFonts w:cs="Times New Roman"/>
          <w:szCs w:val="24"/>
        </w:rPr>
        <w:t>Specifications of Service Requirements</w:t>
      </w:r>
      <w:bookmarkEnd w:id="14"/>
    </w:p>
    <w:p w14:paraId="1C069256" w14:textId="6AE21A42" w:rsidR="00982D54" w:rsidRPr="00A768D1" w:rsidRDefault="00936DF1" w:rsidP="00753841">
      <w:pPr>
        <w:pStyle w:val="pf0"/>
        <w:jc w:val="both"/>
      </w:pPr>
      <w:r w:rsidRPr="00A768D1">
        <w:t>The nominated personnel should have qualifications and/or experience to endorse the below requirements.</w:t>
      </w:r>
    </w:p>
    <w:bookmarkEnd w:id="13"/>
    <w:p w14:paraId="4D4EBB96" w14:textId="77777777" w:rsidR="00275B23" w:rsidRPr="00096456" w:rsidRDefault="00275B23" w:rsidP="00275B23">
      <w:pPr>
        <w:ind w:right="-47"/>
        <w:rPr>
          <w:b/>
          <w:bCs/>
          <w:highlight w:val="yellow"/>
          <w:u w:val="single"/>
        </w:rPr>
      </w:pPr>
      <w:r w:rsidRPr="00AF3C6C">
        <w:rPr>
          <w:b/>
          <w:bCs/>
          <w:u w:val="single"/>
        </w:rPr>
        <w:t xml:space="preserve">Lot 1 – Crisis Management Consultancy Services </w:t>
      </w:r>
    </w:p>
    <w:p w14:paraId="607F36BE" w14:textId="77777777" w:rsidR="00275B23" w:rsidRDefault="00275B23" w:rsidP="00275B23">
      <w:r w:rsidRPr="00096456">
        <w:t>The NTA is seeking advisors or companies to assist it in coordinating the public transport response to various crises or emergencies that may arise either on the transport network itself or that affect the provision of services on the network</w:t>
      </w:r>
      <w:r>
        <w:t xml:space="preserve">. Typically, coordination of the response to crises or emergencies affecting more than one public transport operator is managed by the NTA, whereas emergencies that impact on only one operator are managed directly by the operator themselves. </w:t>
      </w:r>
    </w:p>
    <w:p w14:paraId="0B63FB48" w14:textId="77777777" w:rsidR="00275B23" w:rsidRDefault="00275B23" w:rsidP="00275B23">
      <w:r>
        <w:t>The CEO of the NTA will determine whether a crisis or emergency requires coordination by the NTA, at which point the NTA Crisis Management Plan will be activated.</w:t>
      </w:r>
    </w:p>
    <w:p w14:paraId="15ABADFC" w14:textId="77777777" w:rsidR="00275B23" w:rsidRDefault="00275B23" w:rsidP="00275B23">
      <w:r>
        <w:t>Examples of crises or emergencies that may arise requiring coordination of response at NTA level include:</w:t>
      </w:r>
    </w:p>
    <w:p w14:paraId="763E5231" w14:textId="77777777" w:rsidR="00275B23" w:rsidRPr="00D77151" w:rsidRDefault="00275B23" w:rsidP="00275B23">
      <w:pPr>
        <w:pStyle w:val="ListParagraph"/>
        <w:numPr>
          <w:ilvl w:val="0"/>
          <w:numId w:val="51"/>
        </w:numPr>
        <w:ind w:right="-47"/>
        <w:rPr>
          <w:rFonts w:ascii="Times New Roman" w:hAnsi="Times New Roman"/>
          <w:sz w:val="24"/>
          <w:szCs w:val="24"/>
          <w:lang w:val="en-IE"/>
        </w:rPr>
      </w:pPr>
      <w:r w:rsidRPr="00D77151">
        <w:rPr>
          <w:rFonts w:ascii="Times New Roman" w:hAnsi="Times New Roman"/>
          <w:sz w:val="24"/>
          <w:szCs w:val="24"/>
          <w:lang w:val="en-IE"/>
        </w:rPr>
        <w:t>Severe weather events (Red weather alerts) affecting more than one public transport operator;</w:t>
      </w:r>
    </w:p>
    <w:p w14:paraId="4FE4241A" w14:textId="77777777" w:rsidR="00275B23" w:rsidRPr="00D77151" w:rsidRDefault="00275B23" w:rsidP="00275B23">
      <w:pPr>
        <w:pStyle w:val="ListParagraph"/>
        <w:numPr>
          <w:ilvl w:val="0"/>
          <w:numId w:val="51"/>
        </w:numPr>
        <w:ind w:right="-47"/>
        <w:rPr>
          <w:rFonts w:ascii="Times New Roman" w:hAnsi="Times New Roman"/>
          <w:sz w:val="24"/>
          <w:szCs w:val="24"/>
          <w:lang w:val="en-IE"/>
        </w:rPr>
      </w:pPr>
      <w:r w:rsidRPr="00D77151">
        <w:rPr>
          <w:rFonts w:ascii="Times New Roman" w:hAnsi="Times New Roman"/>
          <w:sz w:val="24"/>
          <w:szCs w:val="24"/>
          <w:lang w:val="en-IE"/>
        </w:rPr>
        <w:t>A transport accident or major incident impacting services operated by more than one public transport operator;</w:t>
      </w:r>
    </w:p>
    <w:p w14:paraId="7E49CE7C" w14:textId="77777777" w:rsidR="00275B23" w:rsidRPr="00D77151" w:rsidRDefault="00275B23" w:rsidP="00275B23">
      <w:pPr>
        <w:pStyle w:val="ListParagraph"/>
        <w:numPr>
          <w:ilvl w:val="0"/>
          <w:numId w:val="51"/>
        </w:numPr>
        <w:ind w:right="-47"/>
        <w:rPr>
          <w:rFonts w:ascii="Times New Roman" w:hAnsi="Times New Roman"/>
          <w:sz w:val="24"/>
          <w:szCs w:val="24"/>
          <w:lang w:val="en-IE"/>
        </w:rPr>
      </w:pPr>
      <w:r w:rsidRPr="00D77151">
        <w:rPr>
          <w:rFonts w:ascii="Times New Roman" w:hAnsi="Times New Roman"/>
          <w:sz w:val="24"/>
          <w:szCs w:val="24"/>
          <w:lang w:val="en-IE"/>
        </w:rPr>
        <w:t>Civil unrest or ongoing protests affecting services provided by multiple transport operators;</w:t>
      </w:r>
    </w:p>
    <w:p w14:paraId="70837177" w14:textId="77777777" w:rsidR="00275B23" w:rsidRPr="00D77151" w:rsidRDefault="00275B23" w:rsidP="00275B23">
      <w:pPr>
        <w:pStyle w:val="ListParagraph"/>
        <w:numPr>
          <w:ilvl w:val="0"/>
          <w:numId w:val="51"/>
        </w:numPr>
        <w:ind w:right="-47"/>
        <w:rPr>
          <w:rFonts w:ascii="Times New Roman" w:hAnsi="Times New Roman"/>
          <w:sz w:val="24"/>
          <w:szCs w:val="24"/>
          <w:lang w:val="en-IE"/>
        </w:rPr>
      </w:pPr>
      <w:r w:rsidRPr="00D77151">
        <w:rPr>
          <w:rFonts w:ascii="Times New Roman" w:hAnsi="Times New Roman"/>
          <w:sz w:val="24"/>
          <w:szCs w:val="24"/>
          <w:lang w:val="en-IE"/>
        </w:rPr>
        <w:t>Cyber-attacks on ticketing/signalling or travel information systems, acts of terrorism, sabotage, or bomb threats;</w:t>
      </w:r>
    </w:p>
    <w:p w14:paraId="7DA4DD56" w14:textId="77777777" w:rsidR="00275B23" w:rsidRPr="00D77151" w:rsidRDefault="00275B23" w:rsidP="00275B23">
      <w:pPr>
        <w:pStyle w:val="ListParagraph"/>
        <w:numPr>
          <w:ilvl w:val="0"/>
          <w:numId w:val="51"/>
        </w:numPr>
        <w:ind w:right="-47"/>
        <w:rPr>
          <w:rFonts w:ascii="Times New Roman" w:hAnsi="Times New Roman"/>
          <w:sz w:val="24"/>
          <w:szCs w:val="24"/>
          <w:lang w:val="en-IE"/>
        </w:rPr>
      </w:pPr>
      <w:r w:rsidRPr="00D77151">
        <w:rPr>
          <w:rFonts w:ascii="Times New Roman" w:hAnsi="Times New Roman"/>
          <w:sz w:val="24"/>
          <w:szCs w:val="24"/>
          <w:lang w:val="en-IE"/>
        </w:rPr>
        <w:t>Strikes or industrial action by transport operator staff or third parties which significantly impact on public transport service delivery; or</w:t>
      </w:r>
    </w:p>
    <w:p w14:paraId="38CC16DE" w14:textId="77777777" w:rsidR="00275B23" w:rsidRPr="00D77151" w:rsidRDefault="00275B23" w:rsidP="00275B23">
      <w:pPr>
        <w:pStyle w:val="ListParagraph"/>
        <w:numPr>
          <w:ilvl w:val="0"/>
          <w:numId w:val="51"/>
        </w:numPr>
        <w:ind w:right="-47"/>
        <w:rPr>
          <w:rFonts w:ascii="Times New Roman" w:hAnsi="Times New Roman"/>
          <w:sz w:val="24"/>
          <w:szCs w:val="24"/>
          <w:lang w:val="en-IE"/>
        </w:rPr>
      </w:pPr>
      <w:r w:rsidRPr="00D77151">
        <w:rPr>
          <w:rFonts w:ascii="Times New Roman" w:hAnsi="Times New Roman"/>
          <w:sz w:val="24"/>
          <w:szCs w:val="24"/>
          <w:lang w:val="en-IE"/>
        </w:rPr>
        <w:t xml:space="preserve">Fuel or power shortages </w:t>
      </w:r>
    </w:p>
    <w:p w14:paraId="08960869" w14:textId="77777777" w:rsidR="00275B23" w:rsidRPr="00096456" w:rsidRDefault="00275B23" w:rsidP="00275B23">
      <w:r>
        <w:t>The crisis management advisors will need to</w:t>
      </w:r>
      <w:r w:rsidRPr="00096456">
        <w:t xml:space="preserve"> work with senior management in the NTA, the Department of Transport, transport operators, </w:t>
      </w:r>
      <w:proofErr w:type="gramStart"/>
      <w:r w:rsidRPr="00096456">
        <w:t>An</w:t>
      </w:r>
      <w:proofErr w:type="gramEnd"/>
      <w:r w:rsidRPr="00096456">
        <w:t xml:space="preserve"> Garda Síochána</w:t>
      </w:r>
      <w:r>
        <w:t>, other emergency services,</w:t>
      </w:r>
      <w:r w:rsidRPr="00096456">
        <w:t xml:space="preserve"> or other relevant bodies as required by the NTA.</w:t>
      </w:r>
    </w:p>
    <w:p w14:paraId="7ECD5BBD" w14:textId="77777777" w:rsidR="00275B23" w:rsidRPr="00EA4BC3" w:rsidRDefault="00275B23" w:rsidP="00275B23"/>
    <w:p w14:paraId="27455953" w14:textId="596B0E28" w:rsidR="00275B23" w:rsidRPr="00EA4BC3" w:rsidRDefault="00275B23" w:rsidP="00275B23">
      <w:pPr>
        <w:ind w:right="-47"/>
        <w:rPr>
          <w:b/>
          <w:bCs/>
        </w:rPr>
      </w:pPr>
      <w:r w:rsidRPr="00EA4BC3">
        <w:rPr>
          <w:b/>
          <w:bCs/>
        </w:rPr>
        <w:t xml:space="preserve">The successful </w:t>
      </w:r>
      <w:r w:rsidR="00E7743D">
        <w:rPr>
          <w:b/>
          <w:bCs/>
        </w:rPr>
        <w:t>T</w:t>
      </w:r>
      <w:r w:rsidRPr="00EA4BC3">
        <w:rPr>
          <w:b/>
          <w:bCs/>
        </w:rPr>
        <w:t>enderer will be required to</w:t>
      </w:r>
    </w:p>
    <w:p w14:paraId="2A807BC7" w14:textId="77777777" w:rsidR="00275B23" w:rsidRPr="00096456" w:rsidRDefault="00275B23" w:rsidP="00275B23">
      <w:pPr>
        <w:pStyle w:val="ListParagraph"/>
        <w:numPr>
          <w:ilvl w:val="0"/>
          <w:numId w:val="52"/>
        </w:numPr>
        <w:ind w:right="-47"/>
        <w:rPr>
          <w:rFonts w:ascii="Times New Roman" w:hAnsi="Times New Roman"/>
          <w:sz w:val="24"/>
          <w:szCs w:val="24"/>
          <w:lang w:val="en-IE"/>
        </w:rPr>
      </w:pPr>
      <w:r w:rsidRPr="00096456">
        <w:rPr>
          <w:rFonts w:ascii="Times New Roman" w:hAnsi="Times New Roman"/>
          <w:sz w:val="24"/>
          <w:szCs w:val="24"/>
          <w:lang w:val="en-IE"/>
        </w:rPr>
        <w:t xml:space="preserve">Review the NTA Crisis Management plan, </w:t>
      </w:r>
      <w:r>
        <w:rPr>
          <w:rFonts w:ascii="Times New Roman" w:hAnsi="Times New Roman"/>
          <w:sz w:val="24"/>
          <w:szCs w:val="24"/>
          <w:lang w:val="en-IE"/>
        </w:rPr>
        <w:t>advise on content, draft additional content as required, and ensure that information is current and kept</w:t>
      </w:r>
      <w:r w:rsidRPr="00096456">
        <w:rPr>
          <w:rFonts w:ascii="Times New Roman" w:hAnsi="Times New Roman"/>
          <w:sz w:val="24"/>
          <w:szCs w:val="24"/>
          <w:lang w:val="en-IE"/>
        </w:rPr>
        <w:t xml:space="preserve"> up to date.</w:t>
      </w:r>
    </w:p>
    <w:p w14:paraId="1E1944BB" w14:textId="77777777" w:rsidR="00275B23" w:rsidRPr="00096456" w:rsidRDefault="00275B23" w:rsidP="00275B23">
      <w:pPr>
        <w:pStyle w:val="ListParagraph"/>
        <w:numPr>
          <w:ilvl w:val="0"/>
          <w:numId w:val="52"/>
        </w:numPr>
        <w:ind w:right="-47"/>
        <w:rPr>
          <w:rFonts w:ascii="Times New Roman" w:hAnsi="Times New Roman"/>
          <w:sz w:val="24"/>
          <w:szCs w:val="24"/>
          <w:lang w:val="en-IE"/>
        </w:rPr>
      </w:pPr>
      <w:r w:rsidRPr="00096456">
        <w:rPr>
          <w:rFonts w:ascii="Times New Roman" w:hAnsi="Times New Roman"/>
          <w:sz w:val="24"/>
          <w:szCs w:val="24"/>
          <w:lang w:val="en-IE"/>
        </w:rPr>
        <w:t>Review the Emergency and Severe Weather Management Plans of the transport operators and advise the NTA public transport operating contract managers on the suitability of these plans.</w:t>
      </w:r>
    </w:p>
    <w:p w14:paraId="4A6E7FB1" w14:textId="77777777" w:rsidR="00275B23" w:rsidRPr="00096456" w:rsidRDefault="00275B23" w:rsidP="00275B23">
      <w:pPr>
        <w:pStyle w:val="ListParagraph"/>
        <w:numPr>
          <w:ilvl w:val="0"/>
          <w:numId w:val="52"/>
        </w:numPr>
        <w:ind w:right="-47"/>
        <w:rPr>
          <w:rFonts w:ascii="Times New Roman" w:hAnsi="Times New Roman"/>
          <w:color w:val="EE0000"/>
          <w:sz w:val="24"/>
          <w:szCs w:val="24"/>
          <w:lang w:val="en-IE"/>
        </w:rPr>
      </w:pPr>
      <w:r w:rsidRPr="00096456">
        <w:rPr>
          <w:rFonts w:ascii="Times New Roman" w:hAnsi="Times New Roman"/>
          <w:sz w:val="24"/>
          <w:szCs w:val="24"/>
          <w:lang w:val="en-IE"/>
        </w:rPr>
        <w:t xml:space="preserve">Support the </w:t>
      </w:r>
      <w:r>
        <w:rPr>
          <w:rFonts w:ascii="Times New Roman" w:hAnsi="Times New Roman"/>
          <w:sz w:val="24"/>
          <w:szCs w:val="24"/>
          <w:lang w:val="en-IE"/>
        </w:rPr>
        <w:t>NTA</w:t>
      </w:r>
      <w:r w:rsidRPr="00096456">
        <w:rPr>
          <w:rFonts w:ascii="Times New Roman" w:hAnsi="Times New Roman"/>
          <w:sz w:val="24"/>
          <w:szCs w:val="24"/>
          <w:lang w:val="en-IE"/>
        </w:rPr>
        <w:t xml:space="preserve"> in relation to any roles or responsibilities given to it by government, as part of the National Emergency Framework for Emergency Management;</w:t>
      </w:r>
      <w:r w:rsidRPr="00096456">
        <w:rPr>
          <w:rFonts w:ascii="Times New Roman" w:eastAsia="Times New Roman" w:hAnsi="Times New Roman"/>
          <w:sz w:val="24"/>
          <w:szCs w:val="24"/>
          <w:lang w:val="en-IE"/>
        </w:rPr>
        <w:t xml:space="preserve"> </w:t>
      </w:r>
      <w:hyperlink r:id="rId9" w:history="1">
        <w:r w:rsidRPr="00096456">
          <w:rPr>
            <w:rFonts w:ascii="Times New Roman" w:eastAsia="Times New Roman" w:hAnsi="Times New Roman"/>
            <w:color w:val="0000FF"/>
            <w:sz w:val="24"/>
            <w:szCs w:val="24"/>
            <w:u w:val="single"/>
            <w:lang w:val="en-IE"/>
          </w:rPr>
          <w:t>Strategic Emergency Management -National Structures and Framework</w:t>
        </w:r>
      </w:hyperlink>
      <w:r w:rsidRPr="00096456">
        <w:rPr>
          <w:rFonts w:ascii="Times New Roman" w:eastAsia="Times New Roman" w:hAnsi="Times New Roman"/>
          <w:sz w:val="24"/>
          <w:szCs w:val="24"/>
          <w:lang w:val="en-IE"/>
        </w:rPr>
        <w:t>;</w:t>
      </w:r>
    </w:p>
    <w:p w14:paraId="0C258744" w14:textId="77777777" w:rsidR="00275B23" w:rsidRPr="00096456" w:rsidRDefault="00275B23" w:rsidP="00275B23">
      <w:pPr>
        <w:pStyle w:val="ListParagraph"/>
        <w:numPr>
          <w:ilvl w:val="0"/>
          <w:numId w:val="52"/>
        </w:numPr>
        <w:ind w:right="-47"/>
        <w:rPr>
          <w:rFonts w:ascii="Times New Roman" w:hAnsi="Times New Roman"/>
          <w:sz w:val="24"/>
          <w:szCs w:val="24"/>
          <w:lang w:val="en-IE"/>
        </w:rPr>
      </w:pPr>
      <w:r w:rsidRPr="00096456">
        <w:rPr>
          <w:rFonts w:ascii="Times New Roman" w:hAnsi="Times New Roman"/>
          <w:sz w:val="24"/>
          <w:szCs w:val="24"/>
          <w:lang w:val="en-IE"/>
        </w:rPr>
        <w:t>Arrange Emergency Exercises for both desktop and live emergency scenarios with NTA and Transport operators.</w:t>
      </w:r>
    </w:p>
    <w:p w14:paraId="16C2E6A4" w14:textId="77777777" w:rsidR="00275B23" w:rsidRPr="00096456" w:rsidRDefault="00275B23" w:rsidP="00275B23">
      <w:pPr>
        <w:pStyle w:val="ListParagraph"/>
        <w:numPr>
          <w:ilvl w:val="0"/>
          <w:numId w:val="52"/>
        </w:numPr>
        <w:ind w:right="-47"/>
        <w:rPr>
          <w:rFonts w:ascii="Times New Roman" w:hAnsi="Times New Roman"/>
          <w:sz w:val="24"/>
          <w:szCs w:val="24"/>
          <w:lang w:val="en-IE"/>
        </w:rPr>
      </w:pPr>
      <w:r w:rsidRPr="00096456">
        <w:rPr>
          <w:rFonts w:ascii="Times New Roman" w:hAnsi="Times New Roman"/>
          <w:sz w:val="24"/>
          <w:szCs w:val="24"/>
          <w:lang w:val="en-IE"/>
        </w:rPr>
        <w:t xml:space="preserve">Advise the NTA in various </w:t>
      </w:r>
      <w:r>
        <w:rPr>
          <w:rFonts w:ascii="Times New Roman" w:hAnsi="Times New Roman"/>
          <w:sz w:val="24"/>
          <w:szCs w:val="24"/>
          <w:lang w:val="en-IE"/>
        </w:rPr>
        <w:t>c</w:t>
      </w:r>
      <w:r w:rsidRPr="00096456">
        <w:rPr>
          <w:rFonts w:ascii="Times New Roman" w:hAnsi="Times New Roman"/>
          <w:sz w:val="24"/>
          <w:szCs w:val="24"/>
          <w:lang w:val="en-IE"/>
        </w:rPr>
        <w:t xml:space="preserve">risis management situations that may arise and </w:t>
      </w:r>
      <w:r>
        <w:rPr>
          <w:rFonts w:ascii="Times New Roman" w:hAnsi="Times New Roman"/>
          <w:sz w:val="24"/>
          <w:szCs w:val="24"/>
          <w:lang w:val="en-IE"/>
        </w:rPr>
        <w:t xml:space="preserve">identify appropriate mitigation measures to reduce the impact of </w:t>
      </w:r>
      <w:r w:rsidRPr="00096456">
        <w:rPr>
          <w:rFonts w:ascii="Times New Roman" w:hAnsi="Times New Roman"/>
          <w:sz w:val="24"/>
          <w:szCs w:val="24"/>
          <w:lang w:val="en-IE"/>
        </w:rPr>
        <w:t>any risks identified.</w:t>
      </w:r>
    </w:p>
    <w:p w14:paraId="4E16D820" w14:textId="77777777" w:rsidR="00275B23" w:rsidRDefault="00275B23" w:rsidP="00275B23">
      <w:pPr>
        <w:pStyle w:val="ListParagraph"/>
        <w:numPr>
          <w:ilvl w:val="0"/>
          <w:numId w:val="52"/>
        </w:numPr>
        <w:ind w:right="-47"/>
        <w:rPr>
          <w:rFonts w:ascii="Times New Roman" w:hAnsi="Times New Roman"/>
          <w:sz w:val="24"/>
          <w:szCs w:val="24"/>
          <w:lang w:val="en-IE"/>
        </w:rPr>
      </w:pPr>
      <w:r>
        <w:rPr>
          <w:rFonts w:ascii="Times New Roman" w:hAnsi="Times New Roman"/>
          <w:sz w:val="24"/>
          <w:szCs w:val="24"/>
          <w:lang w:val="en-IE"/>
        </w:rPr>
        <w:lastRenderedPageBreak/>
        <w:t>Attend meetings with NTA or other stakeholders as required by the NTA during the crisis or emergency management period</w:t>
      </w:r>
    </w:p>
    <w:p w14:paraId="5D6E2674" w14:textId="77777777" w:rsidR="00275B23" w:rsidRPr="00096456" w:rsidRDefault="00275B23" w:rsidP="00275B23">
      <w:pPr>
        <w:pStyle w:val="ListParagraph"/>
        <w:numPr>
          <w:ilvl w:val="0"/>
          <w:numId w:val="52"/>
        </w:numPr>
        <w:ind w:right="-47"/>
        <w:rPr>
          <w:rFonts w:ascii="Times New Roman" w:hAnsi="Times New Roman"/>
          <w:sz w:val="24"/>
          <w:szCs w:val="24"/>
          <w:lang w:val="en-IE"/>
        </w:rPr>
      </w:pPr>
      <w:r>
        <w:rPr>
          <w:rFonts w:ascii="Times New Roman" w:hAnsi="Times New Roman"/>
          <w:sz w:val="24"/>
          <w:szCs w:val="24"/>
          <w:lang w:val="en-IE"/>
        </w:rPr>
        <w:t>Review with the NTA and other stakeholders the lessons learnt after a crisis or emergency, and document these lessons and recommend amendments to the NTA Crisis Management Plan or transport operator emergency plans as required.</w:t>
      </w:r>
    </w:p>
    <w:p w14:paraId="65C62062" w14:textId="77777777" w:rsidR="00275B23" w:rsidRPr="00E7743D" w:rsidRDefault="00275B23" w:rsidP="00E7743D">
      <w:pPr>
        <w:rPr>
          <w:b/>
          <w:bCs/>
        </w:rPr>
      </w:pPr>
      <w:r w:rsidRPr="00E7743D">
        <w:rPr>
          <w:b/>
          <w:bCs/>
        </w:rPr>
        <w:t>Location</w:t>
      </w:r>
    </w:p>
    <w:p w14:paraId="650FF45A" w14:textId="45F341CD" w:rsidR="00917E4C" w:rsidRPr="00E7743D" w:rsidRDefault="00275B23" w:rsidP="00275B23">
      <w:pPr>
        <w:pStyle w:val="ListParagraph"/>
        <w:ind w:right="-47"/>
        <w:jc w:val="both"/>
        <w:rPr>
          <w:rFonts w:ascii="Times New Roman" w:hAnsi="Times New Roman"/>
          <w:sz w:val="24"/>
          <w:szCs w:val="24"/>
        </w:rPr>
      </w:pPr>
      <w:r w:rsidRPr="00E7743D">
        <w:rPr>
          <w:rFonts w:ascii="Times New Roman" w:hAnsi="Times New Roman"/>
          <w:sz w:val="24"/>
          <w:szCs w:val="24"/>
          <w:lang w:eastAsia="en-IE"/>
        </w:rPr>
        <w:t xml:space="preserve">Crisis Management personnel need not be based at any specific </w:t>
      </w:r>
      <w:r w:rsidR="00E7743D" w:rsidRPr="00E7743D">
        <w:rPr>
          <w:rFonts w:ascii="Times New Roman" w:hAnsi="Times New Roman"/>
          <w:sz w:val="24"/>
          <w:szCs w:val="24"/>
          <w:lang w:eastAsia="en-IE"/>
        </w:rPr>
        <w:t>location but</w:t>
      </w:r>
      <w:r w:rsidRPr="00E7743D">
        <w:rPr>
          <w:rFonts w:ascii="Times New Roman" w:hAnsi="Times New Roman"/>
          <w:sz w:val="24"/>
          <w:szCs w:val="24"/>
          <w:lang w:eastAsia="en-IE"/>
        </w:rPr>
        <w:t xml:space="preserve"> do need to be available at short notice to attend Crisis Management meetings in the NTA offices in Dublin, or other crisis management locations in Dublin or elsewhere in Ireland as determined by the NTA</w:t>
      </w:r>
      <w:r w:rsidR="00E7743D">
        <w:rPr>
          <w:rFonts w:ascii="Times New Roman" w:hAnsi="Times New Roman"/>
          <w:sz w:val="24"/>
          <w:szCs w:val="24"/>
          <w:lang w:eastAsia="en-IE"/>
        </w:rPr>
        <w:t>.</w:t>
      </w:r>
    </w:p>
    <w:p w14:paraId="1552FEF1" w14:textId="77777777" w:rsidR="00275B23" w:rsidRPr="00AF3C6C" w:rsidRDefault="00275B23" w:rsidP="00275B23">
      <w:pPr>
        <w:ind w:right="-47"/>
        <w:rPr>
          <w:b/>
          <w:bCs/>
          <w:u w:val="single"/>
        </w:rPr>
      </w:pPr>
      <w:r w:rsidRPr="00AF3C6C">
        <w:rPr>
          <w:b/>
          <w:bCs/>
          <w:u w:val="single"/>
        </w:rPr>
        <w:t>Lot 2 – Event Management Consultancy Services</w:t>
      </w:r>
    </w:p>
    <w:p w14:paraId="2C0B2710" w14:textId="77777777" w:rsidR="00275B23" w:rsidRPr="00AF3C6C" w:rsidRDefault="00275B23" w:rsidP="00275B23">
      <w:pPr>
        <w:ind w:right="-47"/>
        <w:rPr>
          <w:b/>
          <w:bCs/>
          <w:u w:val="single"/>
        </w:rPr>
      </w:pPr>
    </w:p>
    <w:p w14:paraId="42E65D8A" w14:textId="77777777" w:rsidR="00275B23" w:rsidRPr="00096456" w:rsidRDefault="00275B23" w:rsidP="00275B23">
      <w:r w:rsidRPr="00096456">
        <w:t>The NTA is seeking advisors or companies to assist it in advising on, agreeing and coordinating a suitable public transport support response for various major music, sporting, cultural and other events held in Ireland each year.</w:t>
      </w:r>
    </w:p>
    <w:p w14:paraId="1A9F50F9" w14:textId="77777777" w:rsidR="00275B23" w:rsidRPr="00EA4BC3" w:rsidRDefault="00275B23" w:rsidP="00275B23">
      <w:r w:rsidRPr="00096456">
        <w:t>This will require working with the Public Transport Services team</w:t>
      </w:r>
      <w:r>
        <w:t xml:space="preserve"> or other teams</w:t>
      </w:r>
      <w:r w:rsidRPr="00096456">
        <w:t xml:space="preserve"> in the NTA, event organisers or their agents, local authorities, </w:t>
      </w:r>
      <w:proofErr w:type="gramStart"/>
      <w:r w:rsidRPr="00096456">
        <w:t>An</w:t>
      </w:r>
      <w:proofErr w:type="gramEnd"/>
      <w:r w:rsidRPr="00096456">
        <w:t xml:space="preserve"> Garda Síochána or other relevant bodies as required by the NTA.</w:t>
      </w:r>
    </w:p>
    <w:p w14:paraId="6CF23220" w14:textId="6C7EAEA8" w:rsidR="00275B23" w:rsidRPr="00EA4BC3" w:rsidRDefault="00275B23" w:rsidP="00275B23">
      <w:pPr>
        <w:ind w:right="-47"/>
      </w:pPr>
      <w:r w:rsidRPr="00EA4BC3">
        <w:rPr>
          <w:b/>
          <w:bCs/>
        </w:rPr>
        <w:t xml:space="preserve">The successful </w:t>
      </w:r>
      <w:r w:rsidR="00E7743D">
        <w:rPr>
          <w:b/>
          <w:bCs/>
        </w:rPr>
        <w:t>T</w:t>
      </w:r>
      <w:r w:rsidRPr="00EA4BC3">
        <w:rPr>
          <w:b/>
          <w:bCs/>
        </w:rPr>
        <w:t>enderer will be required to</w:t>
      </w:r>
    </w:p>
    <w:p w14:paraId="2279F561" w14:textId="77777777" w:rsidR="00275B23" w:rsidRPr="00096456" w:rsidRDefault="00275B23" w:rsidP="00275B23">
      <w:pPr>
        <w:pStyle w:val="Bullet"/>
        <w:numPr>
          <w:ilvl w:val="0"/>
          <w:numId w:val="46"/>
        </w:numPr>
        <w:rPr>
          <w:sz w:val="24"/>
          <w:szCs w:val="24"/>
          <w:lang w:val="en-IE"/>
        </w:rPr>
      </w:pPr>
      <w:r w:rsidRPr="00096456">
        <w:rPr>
          <w:sz w:val="24"/>
          <w:szCs w:val="24"/>
          <w:lang w:val="en-IE"/>
        </w:rPr>
        <w:t>Represent the National Transport Authority as required in relation to proposals for management of transport for major events</w:t>
      </w:r>
    </w:p>
    <w:p w14:paraId="3BC7588A" w14:textId="77777777" w:rsidR="00275B23" w:rsidRPr="00096456" w:rsidRDefault="00275B23" w:rsidP="00275B23">
      <w:pPr>
        <w:pStyle w:val="Bullet"/>
        <w:numPr>
          <w:ilvl w:val="0"/>
          <w:numId w:val="46"/>
        </w:numPr>
        <w:rPr>
          <w:sz w:val="24"/>
          <w:szCs w:val="24"/>
          <w:lang w:val="en-IE"/>
        </w:rPr>
      </w:pPr>
      <w:r w:rsidRPr="00096456">
        <w:rPr>
          <w:sz w:val="24"/>
          <w:szCs w:val="24"/>
          <w:lang w:val="en-IE"/>
        </w:rPr>
        <w:t xml:space="preserve">Participate in meetings and advise local authorities and applicants, on behalf of NTA in its role as a prescribed body, in relation to licensing of outdoor events by local authorities. </w:t>
      </w:r>
    </w:p>
    <w:p w14:paraId="699C78DA" w14:textId="77777777" w:rsidR="00275B23" w:rsidRPr="00096456" w:rsidRDefault="00275B23" w:rsidP="00275B23">
      <w:pPr>
        <w:pStyle w:val="Bullet"/>
        <w:numPr>
          <w:ilvl w:val="0"/>
          <w:numId w:val="46"/>
        </w:numPr>
        <w:rPr>
          <w:sz w:val="24"/>
          <w:szCs w:val="24"/>
          <w:lang w:val="en-IE"/>
        </w:rPr>
      </w:pPr>
      <w:r w:rsidRPr="00096456">
        <w:rPr>
          <w:sz w:val="24"/>
          <w:szCs w:val="24"/>
          <w:lang w:val="en-IE"/>
        </w:rPr>
        <w:t>Review and comment on risk assessments prepared by applicants for major event licences.</w:t>
      </w:r>
    </w:p>
    <w:p w14:paraId="32D5316A" w14:textId="77777777" w:rsidR="00275B23" w:rsidRPr="00096456" w:rsidRDefault="00275B23" w:rsidP="00275B23">
      <w:pPr>
        <w:pStyle w:val="Bullet"/>
        <w:numPr>
          <w:ilvl w:val="0"/>
          <w:numId w:val="46"/>
        </w:numPr>
        <w:rPr>
          <w:sz w:val="24"/>
          <w:szCs w:val="24"/>
          <w:lang w:val="en-IE"/>
        </w:rPr>
      </w:pPr>
      <w:r>
        <w:rPr>
          <w:sz w:val="24"/>
          <w:szCs w:val="24"/>
          <w:lang w:val="en-IE"/>
        </w:rPr>
        <w:t>Work</w:t>
      </w:r>
      <w:r w:rsidRPr="00096456">
        <w:rPr>
          <w:sz w:val="24"/>
          <w:szCs w:val="24"/>
          <w:lang w:val="en-IE"/>
        </w:rPr>
        <w:t xml:space="preserve"> with key stakeholders like local authorities, large venues like Croke Park and AVIVA stadium, event management companies, concert promoters and </w:t>
      </w:r>
      <w:proofErr w:type="gramStart"/>
      <w:r w:rsidRPr="00096456">
        <w:rPr>
          <w:sz w:val="24"/>
          <w:szCs w:val="24"/>
          <w:lang w:val="en-IE"/>
        </w:rPr>
        <w:t>An</w:t>
      </w:r>
      <w:proofErr w:type="gramEnd"/>
      <w:r w:rsidRPr="00096456">
        <w:rPr>
          <w:sz w:val="24"/>
          <w:szCs w:val="24"/>
          <w:lang w:val="en-IE"/>
        </w:rPr>
        <w:t xml:space="preserve"> Garda Síochána to understand and document the likely impact of large events on public transport services and identify the public transport need arising from proposed events.</w:t>
      </w:r>
    </w:p>
    <w:p w14:paraId="37D590C4" w14:textId="16D6C775" w:rsidR="00275B23" w:rsidRPr="00096456" w:rsidRDefault="00275B23" w:rsidP="00275B23">
      <w:pPr>
        <w:pStyle w:val="Bullet"/>
        <w:numPr>
          <w:ilvl w:val="0"/>
          <w:numId w:val="46"/>
        </w:numPr>
        <w:rPr>
          <w:sz w:val="24"/>
          <w:szCs w:val="24"/>
          <w:lang w:val="en-IE"/>
        </w:rPr>
      </w:pPr>
      <w:r w:rsidRPr="00096456">
        <w:rPr>
          <w:sz w:val="24"/>
          <w:szCs w:val="24"/>
          <w:lang w:val="en-IE"/>
        </w:rPr>
        <w:t>Work with public transport operators including Dublin Bus, Irish Rail, Bus Eireann, Go-Ahead Ireland and the Luas operator in developing a suitable transport plan for the movement of people to and from large events by public transport</w:t>
      </w:r>
    </w:p>
    <w:p w14:paraId="171F8034" w14:textId="77777777" w:rsidR="00275B23" w:rsidRPr="00096456" w:rsidRDefault="00275B23" w:rsidP="00275B23">
      <w:pPr>
        <w:pStyle w:val="Bullet"/>
        <w:numPr>
          <w:ilvl w:val="0"/>
          <w:numId w:val="46"/>
        </w:numPr>
        <w:rPr>
          <w:sz w:val="24"/>
          <w:szCs w:val="24"/>
          <w:lang w:val="en-IE"/>
        </w:rPr>
      </w:pPr>
      <w:r w:rsidRPr="00096456">
        <w:rPr>
          <w:sz w:val="24"/>
          <w:szCs w:val="24"/>
          <w:lang w:val="en-IE"/>
        </w:rPr>
        <w:t>Work with operators, document the additional public transport services that may be required by the NTA to support movement to and from a large event, and associated costs where these services would need to be provided by the NTA.</w:t>
      </w:r>
    </w:p>
    <w:p w14:paraId="2E860BEE" w14:textId="77777777" w:rsidR="00275B23" w:rsidRPr="00096456" w:rsidRDefault="00275B23" w:rsidP="00275B23">
      <w:pPr>
        <w:pStyle w:val="Bullet"/>
        <w:numPr>
          <w:ilvl w:val="0"/>
          <w:numId w:val="46"/>
        </w:numPr>
        <w:rPr>
          <w:sz w:val="24"/>
          <w:szCs w:val="24"/>
          <w:lang w:val="en-IE"/>
        </w:rPr>
      </w:pPr>
      <w:r w:rsidRPr="00096456">
        <w:rPr>
          <w:sz w:val="24"/>
          <w:szCs w:val="24"/>
          <w:lang w:val="en-IE"/>
        </w:rPr>
        <w:t>Monitor or attend events as required to ensure;</w:t>
      </w:r>
    </w:p>
    <w:p w14:paraId="67847669" w14:textId="77777777" w:rsidR="00275B23" w:rsidRPr="00096456" w:rsidRDefault="00275B23" w:rsidP="00275B23">
      <w:pPr>
        <w:pStyle w:val="Bullet"/>
        <w:numPr>
          <w:ilvl w:val="0"/>
          <w:numId w:val="0"/>
        </w:numPr>
        <w:ind w:left="720"/>
        <w:rPr>
          <w:sz w:val="24"/>
          <w:szCs w:val="24"/>
          <w:lang w:val="en-IE"/>
        </w:rPr>
      </w:pPr>
    </w:p>
    <w:p w14:paraId="5FBF88E3" w14:textId="77777777" w:rsidR="00275B23" w:rsidRPr="00096456" w:rsidRDefault="00275B23" w:rsidP="00275B23">
      <w:pPr>
        <w:pStyle w:val="Bullet"/>
        <w:numPr>
          <w:ilvl w:val="0"/>
          <w:numId w:val="39"/>
        </w:numPr>
        <w:ind w:left="1276"/>
        <w:rPr>
          <w:sz w:val="24"/>
          <w:szCs w:val="24"/>
          <w:lang w:val="en-IE"/>
        </w:rPr>
      </w:pPr>
      <w:r w:rsidRPr="00096456">
        <w:rPr>
          <w:sz w:val="24"/>
          <w:szCs w:val="24"/>
          <w:lang w:val="en-IE"/>
        </w:rPr>
        <w:t>appropriate measures are in place to minimise the impact of the events on scheduled public transport services;</w:t>
      </w:r>
    </w:p>
    <w:p w14:paraId="51F35823" w14:textId="77777777" w:rsidR="00275B23" w:rsidRPr="00096456" w:rsidRDefault="00275B23" w:rsidP="00275B23">
      <w:pPr>
        <w:pStyle w:val="Bullet"/>
        <w:numPr>
          <w:ilvl w:val="0"/>
          <w:numId w:val="39"/>
        </w:numPr>
        <w:ind w:left="1276"/>
        <w:rPr>
          <w:sz w:val="24"/>
          <w:szCs w:val="24"/>
          <w:lang w:val="en-IE"/>
        </w:rPr>
      </w:pPr>
      <w:r w:rsidRPr="00096456">
        <w:rPr>
          <w:sz w:val="24"/>
          <w:szCs w:val="24"/>
          <w:lang w:val="en-IE"/>
        </w:rPr>
        <w:t xml:space="preserve">appropriate measures are in place to facilitate safe </w:t>
      </w:r>
      <w:r>
        <w:rPr>
          <w:sz w:val="24"/>
          <w:szCs w:val="24"/>
          <w:lang w:val="en-IE"/>
        </w:rPr>
        <w:t xml:space="preserve">and efficient </w:t>
      </w:r>
      <w:r w:rsidRPr="00096456">
        <w:rPr>
          <w:sz w:val="24"/>
          <w:szCs w:val="24"/>
          <w:lang w:val="en-IE"/>
        </w:rPr>
        <w:t xml:space="preserve">entry and exit from events for bus operators and </w:t>
      </w:r>
      <w:r>
        <w:rPr>
          <w:sz w:val="24"/>
          <w:szCs w:val="24"/>
          <w:lang w:val="en-IE"/>
        </w:rPr>
        <w:t xml:space="preserve">their customers, as well as </w:t>
      </w:r>
      <w:r w:rsidRPr="00096456">
        <w:rPr>
          <w:sz w:val="24"/>
          <w:szCs w:val="24"/>
          <w:lang w:val="en-IE"/>
        </w:rPr>
        <w:t xml:space="preserve">taxi operators </w:t>
      </w:r>
      <w:r>
        <w:rPr>
          <w:sz w:val="24"/>
          <w:szCs w:val="24"/>
          <w:lang w:val="en-IE"/>
        </w:rPr>
        <w:t>focussing</w:t>
      </w:r>
      <w:r w:rsidRPr="00096456">
        <w:rPr>
          <w:sz w:val="24"/>
          <w:szCs w:val="24"/>
          <w:lang w:val="en-IE"/>
        </w:rPr>
        <w:t xml:space="preserve"> on people with specific mobility needs;</w:t>
      </w:r>
    </w:p>
    <w:p w14:paraId="7F89113A" w14:textId="77777777" w:rsidR="00275B23" w:rsidRPr="00096456" w:rsidRDefault="00275B23" w:rsidP="00275B23">
      <w:pPr>
        <w:pStyle w:val="Bullet"/>
        <w:numPr>
          <w:ilvl w:val="0"/>
          <w:numId w:val="39"/>
        </w:numPr>
        <w:ind w:left="1276"/>
        <w:rPr>
          <w:sz w:val="24"/>
          <w:szCs w:val="24"/>
          <w:lang w:val="en-IE"/>
        </w:rPr>
      </w:pPr>
      <w:r w:rsidRPr="00096456">
        <w:rPr>
          <w:sz w:val="24"/>
          <w:szCs w:val="24"/>
          <w:lang w:val="en-IE"/>
        </w:rPr>
        <w:t>the measures to facilitate public transport and its users agreed with the event organisers   are implemented effectively;</w:t>
      </w:r>
    </w:p>
    <w:p w14:paraId="4866C818" w14:textId="77777777" w:rsidR="00275B23" w:rsidRPr="00096456" w:rsidRDefault="00275B23" w:rsidP="00275B23">
      <w:pPr>
        <w:pStyle w:val="Bullet"/>
        <w:numPr>
          <w:ilvl w:val="0"/>
          <w:numId w:val="46"/>
        </w:numPr>
        <w:rPr>
          <w:sz w:val="24"/>
          <w:szCs w:val="24"/>
          <w:lang w:val="en-IE"/>
        </w:rPr>
      </w:pPr>
      <w:r>
        <w:rPr>
          <w:sz w:val="24"/>
          <w:szCs w:val="24"/>
          <w:lang w:val="en-IE"/>
        </w:rPr>
        <w:lastRenderedPageBreak/>
        <w:t xml:space="preserve">Support the NTA </w:t>
      </w:r>
      <w:r w:rsidRPr="00096456">
        <w:rPr>
          <w:sz w:val="24"/>
          <w:szCs w:val="24"/>
          <w:lang w:val="en-IE"/>
        </w:rPr>
        <w:t>in responding to requests for comments on proposed transport plans for future events with a particular focus on the potential impact on public transport scheduled services;</w:t>
      </w:r>
    </w:p>
    <w:p w14:paraId="2A171B75" w14:textId="77777777" w:rsidR="00275B23" w:rsidRDefault="00275B23" w:rsidP="00275B23">
      <w:pPr>
        <w:pStyle w:val="Bullet"/>
        <w:numPr>
          <w:ilvl w:val="0"/>
          <w:numId w:val="46"/>
        </w:numPr>
        <w:rPr>
          <w:sz w:val="24"/>
          <w:szCs w:val="24"/>
          <w:lang w:val="en-IE"/>
        </w:rPr>
      </w:pPr>
      <w:r>
        <w:rPr>
          <w:sz w:val="24"/>
          <w:szCs w:val="24"/>
          <w:lang w:val="en-IE"/>
        </w:rPr>
        <w:t xml:space="preserve">Attend </w:t>
      </w:r>
      <w:r w:rsidRPr="00437B02">
        <w:rPr>
          <w:sz w:val="24"/>
          <w:szCs w:val="24"/>
          <w:lang w:val="en-IE"/>
        </w:rPr>
        <w:t>consultation or information meetings before</w:t>
      </w:r>
      <w:r>
        <w:rPr>
          <w:sz w:val="24"/>
          <w:szCs w:val="24"/>
          <w:lang w:val="en-IE"/>
        </w:rPr>
        <w:t xml:space="preserve"> or</w:t>
      </w:r>
      <w:r w:rsidRPr="00437B02">
        <w:rPr>
          <w:sz w:val="24"/>
          <w:szCs w:val="24"/>
          <w:lang w:val="en-IE"/>
        </w:rPr>
        <w:t xml:space="preserve"> during events, as may be required</w:t>
      </w:r>
      <w:r>
        <w:rPr>
          <w:sz w:val="24"/>
          <w:szCs w:val="24"/>
          <w:lang w:val="en-IE"/>
        </w:rPr>
        <w:t>;</w:t>
      </w:r>
    </w:p>
    <w:p w14:paraId="53853011" w14:textId="77777777" w:rsidR="00275B23" w:rsidRPr="00096456" w:rsidRDefault="00275B23" w:rsidP="00275B23">
      <w:pPr>
        <w:pStyle w:val="Bullet"/>
        <w:numPr>
          <w:ilvl w:val="0"/>
          <w:numId w:val="46"/>
        </w:numPr>
        <w:rPr>
          <w:color w:val="548DD4" w:themeColor="text2" w:themeTint="99"/>
          <w:sz w:val="24"/>
          <w:szCs w:val="24"/>
          <w:lang w:val="en-IE"/>
        </w:rPr>
      </w:pPr>
      <w:r w:rsidRPr="00081F81">
        <w:rPr>
          <w:sz w:val="24"/>
          <w:szCs w:val="24"/>
          <w:lang w:val="en-IE"/>
        </w:rPr>
        <w:t xml:space="preserve">Provide </w:t>
      </w:r>
      <w:r w:rsidRPr="00096456">
        <w:rPr>
          <w:sz w:val="24"/>
          <w:szCs w:val="24"/>
          <w:lang w:val="en-IE"/>
        </w:rPr>
        <w:t xml:space="preserve">feedback and lessons learned </w:t>
      </w:r>
      <w:r>
        <w:rPr>
          <w:sz w:val="24"/>
          <w:szCs w:val="24"/>
          <w:lang w:val="en-IE"/>
        </w:rPr>
        <w:t>at</w:t>
      </w:r>
      <w:r w:rsidRPr="00096456">
        <w:rPr>
          <w:sz w:val="24"/>
          <w:szCs w:val="24"/>
          <w:lang w:val="en-IE"/>
        </w:rPr>
        <w:t xml:space="preserve"> post event reviews, as </w:t>
      </w:r>
      <w:r>
        <w:rPr>
          <w:sz w:val="24"/>
          <w:szCs w:val="24"/>
          <w:lang w:val="en-IE"/>
        </w:rPr>
        <w:t xml:space="preserve">may be </w:t>
      </w:r>
      <w:r w:rsidRPr="00096456">
        <w:rPr>
          <w:sz w:val="24"/>
          <w:szCs w:val="24"/>
          <w:lang w:val="en-IE"/>
        </w:rPr>
        <w:t>required</w:t>
      </w:r>
      <w:r>
        <w:rPr>
          <w:sz w:val="24"/>
          <w:szCs w:val="24"/>
          <w:lang w:val="en-IE"/>
        </w:rPr>
        <w:t>; and</w:t>
      </w:r>
    </w:p>
    <w:p w14:paraId="3791F0D7" w14:textId="77777777" w:rsidR="00275B23" w:rsidRPr="00096456" w:rsidRDefault="00275B23" w:rsidP="00275B23">
      <w:pPr>
        <w:pStyle w:val="Bullet"/>
        <w:numPr>
          <w:ilvl w:val="0"/>
          <w:numId w:val="46"/>
        </w:numPr>
        <w:rPr>
          <w:sz w:val="24"/>
          <w:szCs w:val="24"/>
          <w:lang w:val="en-IE"/>
        </w:rPr>
      </w:pPr>
      <w:r>
        <w:rPr>
          <w:sz w:val="24"/>
          <w:szCs w:val="24"/>
          <w:lang w:val="en-IE"/>
        </w:rPr>
        <w:t>Provide any</w:t>
      </w:r>
      <w:r w:rsidRPr="00096456">
        <w:rPr>
          <w:sz w:val="24"/>
          <w:szCs w:val="24"/>
          <w:lang w:val="en-IE"/>
        </w:rPr>
        <w:t xml:space="preserve"> other services necessary to ensure the safe and efficient operation of transport services during events.</w:t>
      </w:r>
    </w:p>
    <w:p w14:paraId="74D13AD3" w14:textId="6ABC5A02" w:rsidR="00275B23" w:rsidRDefault="00275B23" w:rsidP="00275B23">
      <w:pPr>
        <w:pStyle w:val="pf0"/>
        <w:rPr>
          <w:rStyle w:val="cf01"/>
          <w:rFonts w:ascii="Times New Roman" w:hAnsi="Times New Roman" w:cs="Times New Roman"/>
          <w:sz w:val="24"/>
          <w:szCs w:val="24"/>
        </w:rPr>
      </w:pPr>
      <w:r w:rsidRPr="00AF3C6C">
        <w:rPr>
          <w:rStyle w:val="cf01"/>
          <w:rFonts w:ascii="Times New Roman" w:hAnsi="Times New Roman" w:cs="Times New Roman"/>
          <w:sz w:val="24"/>
          <w:szCs w:val="24"/>
        </w:rPr>
        <w:t xml:space="preserve">Tenderers </w:t>
      </w:r>
      <w:r>
        <w:rPr>
          <w:rStyle w:val="cf01"/>
          <w:rFonts w:ascii="Times New Roman" w:hAnsi="Times New Roman" w:cs="Times New Roman"/>
          <w:sz w:val="24"/>
          <w:szCs w:val="24"/>
        </w:rPr>
        <w:t>may use</w:t>
      </w:r>
      <w:r w:rsidRPr="00AF3C6C">
        <w:rPr>
          <w:rStyle w:val="cf01"/>
          <w:rFonts w:ascii="Times New Roman" w:hAnsi="Times New Roman" w:cs="Times New Roman"/>
          <w:sz w:val="24"/>
          <w:szCs w:val="24"/>
        </w:rPr>
        <w:t xml:space="preserve"> </w:t>
      </w:r>
      <w:r>
        <w:rPr>
          <w:rStyle w:val="cf01"/>
          <w:rFonts w:ascii="Times New Roman" w:hAnsi="Times New Roman" w:cs="Times New Roman"/>
          <w:sz w:val="24"/>
          <w:szCs w:val="24"/>
        </w:rPr>
        <w:t>the</w:t>
      </w:r>
      <w:r w:rsidRPr="00AF3C6C">
        <w:rPr>
          <w:rStyle w:val="cf01"/>
          <w:rFonts w:ascii="Times New Roman" w:hAnsi="Times New Roman" w:cs="Times New Roman"/>
          <w:sz w:val="24"/>
          <w:szCs w:val="24"/>
        </w:rPr>
        <w:t xml:space="preserve"> list of events </w:t>
      </w:r>
      <w:r>
        <w:rPr>
          <w:rStyle w:val="cf01"/>
          <w:rFonts w:ascii="Times New Roman" w:hAnsi="Times New Roman" w:cs="Times New Roman"/>
          <w:sz w:val="24"/>
          <w:szCs w:val="24"/>
        </w:rPr>
        <w:t xml:space="preserve">for 2026 and 2027 </w:t>
      </w:r>
      <w:r w:rsidRPr="00AF3C6C">
        <w:rPr>
          <w:rStyle w:val="cf01"/>
          <w:rFonts w:ascii="Times New Roman" w:hAnsi="Times New Roman" w:cs="Times New Roman"/>
          <w:sz w:val="24"/>
          <w:szCs w:val="24"/>
        </w:rPr>
        <w:t>in Appendix VI</w:t>
      </w:r>
      <w:r>
        <w:rPr>
          <w:rStyle w:val="cf01"/>
          <w:rFonts w:ascii="Times New Roman" w:hAnsi="Times New Roman" w:cs="Times New Roman"/>
          <w:sz w:val="24"/>
          <w:szCs w:val="24"/>
        </w:rPr>
        <w:t xml:space="preserve"> as a guide to </w:t>
      </w:r>
      <w:r w:rsidR="003B51E7">
        <w:rPr>
          <w:rStyle w:val="cf01"/>
          <w:rFonts w:ascii="Times New Roman" w:hAnsi="Times New Roman" w:cs="Times New Roman"/>
          <w:sz w:val="24"/>
          <w:szCs w:val="24"/>
        </w:rPr>
        <w:t>the typical</w:t>
      </w:r>
      <w:r>
        <w:rPr>
          <w:rStyle w:val="cf01"/>
          <w:rFonts w:ascii="Times New Roman" w:hAnsi="Times New Roman" w:cs="Times New Roman"/>
          <w:sz w:val="24"/>
          <w:szCs w:val="24"/>
        </w:rPr>
        <w:t xml:space="preserve"> number, scale and location of</w:t>
      </w:r>
      <w:r w:rsidRPr="00AF3C6C">
        <w:rPr>
          <w:rStyle w:val="cf01"/>
          <w:rFonts w:ascii="Times New Roman" w:hAnsi="Times New Roman" w:cs="Times New Roman"/>
          <w:sz w:val="24"/>
          <w:szCs w:val="24"/>
        </w:rPr>
        <w:t xml:space="preserve"> recurring annual events and smaller number of ad hoc and one-off events.  Given the nature of services being procured, the number and scale of events may be subject to increase or decrease.</w:t>
      </w:r>
    </w:p>
    <w:p w14:paraId="08842171" w14:textId="77777777" w:rsidR="00E7743D" w:rsidRPr="00E7743D" w:rsidRDefault="00E7743D" w:rsidP="00E7743D">
      <w:pPr>
        <w:rPr>
          <w:b/>
          <w:bCs/>
        </w:rPr>
      </w:pPr>
      <w:bookmarkStart w:id="16" w:name="_Toc235021889"/>
      <w:r w:rsidRPr="00E7743D">
        <w:rPr>
          <w:b/>
          <w:bCs/>
        </w:rPr>
        <w:t>Location</w:t>
      </w:r>
      <w:bookmarkEnd w:id="16"/>
    </w:p>
    <w:p w14:paraId="5003A273" w14:textId="52B1D6AE" w:rsidR="00E7743D" w:rsidRPr="00AF3C6C" w:rsidRDefault="00E7743D" w:rsidP="00E7743D">
      <w:pPr>
        <w:rPr>
          <w:lang w:eastAsia="en-IE"/>
        </w:rPr>
      </w:pPr>
      <w:r w:rsidRPr="00AF3C6C">
        <w:rPr>
          <w:lang w:eastAsia="en-IE"/>
        </w:rPr>
        <w:t xml:space="preserve">Event Management personnel need to be available to attend meetings in relation to events which may be online, or on site in Dublin or other locations in Ireland. Meeting locations are dependent on the location of local authority and/or event management pre and/or post meetings. Most large-scale events take place in and around the Greater Dublin area, with a minority taking place at other locations around Ireland. Attendance at the events will be required in many cases, however this is dependent on the particulars and scale of each event and will be decided in advance by the NTA on an individual event basis. </w:t>
      </w:r>
    </w:p>
    <w:bookmarkEnd w:id="15"/>
    <w:p w14:paraId="2F72B0AE" w14:textId="77777777" w:rsidR="0060740B" w:rsidRPr="00A768D1" w:rsidRDefault="0060740B" w:rsidP="00753841">
      <w:pPr>
        <w:rPr>
          <w:lang w:val="en-IE" w:eastAsia="en-IE"/>
        </w:rPr>
      </w:pPr>
    </w:p>
    <w:p w14:paraId="452B209D" w14:textId="67697D92" w:rsidR="004F72FC" w:rsidRPr="00E7743D" w:rsidRDefault="004F72FC" w:rsidP="00E7743D">
      <w:pPr>
        <w:pStyle w:val="Heading2"/>
        <w:numPr>
          <w:ilvl w:val="1"/>
          <w:numId w:val="53"/>
        </w:numPr>
        <w:rPr>
          <w:rFonts w:cs="Times New Roman"/>
        </w:rPr>
      </w:pPr>
      <w:bookmarkStart w:id="17" w:name="_Toc237266333"/>
      <w:r w:rsidRPr="00E7743D">
        <w:rPr>
          <w:rFonts w:cs="Times New Roman"/>
        </w:rPr>
        <w:t>Transition</w:t>
      </w:r>
      <w:bookmarkEnd w:id="17"/>
    </w:p>
    <w:p w14:paraId="228EEFCB" w14:textId="77777777" w:rsidR="00CF7B9E" w:rsidRPr="00A768D1" w:rsidRDefault="004F72FC" w:rsidP="00753841">
      <w:pPr>
        <w:rPr>
          <w:bCs/>
        </w:rPr>
      </w:pPr>
      <w:r w:rsidRPr="00A768D1">
        <w:rPr>
          <w:bCs/>
        </w:rPr>
        <w:t>The successful Tenderer shall be responsible for managing any transition that may be necessary between an existing service provider and the successful Tenderer.</w:t>
      </w:r>
    </w:p>
    <w:p w14:paraId="5C2B4DAD" w14:textId="77777777" w:rsidR="003B3758" w:rsidRPr="00A768D1" w:rsidRDefault="003B3758" w:rsidP="00753841">
      <w:pPr>
        <w:rPr>
          <w:bCs/>
        </w:rPr>
      </w:pPr>
    </w:p>
    <w:p w14:paraId="044FD1C0" w14:textId="77777777" w:rsidR="0022521C" w:rsidRPr="00A768D1" w:rsidRDefault="0022521C" w:rsidP="00753841">
      <w:pPr>
        <w:pStyle w:val="Heading2"/>
        <w:rPr>
          <w:rFonts w:cs="Times New Roman"/>
          <w:szCs w:val="24"/>
        </w:rPr>
      </w:pPr>
      <w:bookmarkStart w:id="18" w:name="_Toc237266334"/>
      <w:r w:rsidRPr="00A768D1">
        <w:rPr>
          <w:rFonts w:cs="Times New Roman"/>
          <w:szCs w:val="24"/>
        </w:rPr>
        <w:t>Commissioning Work</w:t>
      </w:r>
      <w:bookmarkEnd w:id="18"/>
    </w:p>
    <w:p w14:paraId="052E5572" w14:textId="135FAD33" w:rsidR="0022521C" w:rsidRPr="00A768D1" w:rsidRDefault="0022521C" w:rsidP="00753841">
      <w:pPr>
        <w:rPr>
          <w:color w:val="000000" w:themeColor="text1"/>
        </w:rPr>
      </w:pPr>
      <w:r w:rsidRPr="00A768D1">
        <w:rPr>
          <w:color w:val="000000" w:themeColor="text1"/>
        </w:rPr>
        <w:t xml:space="preserve">The </w:t>
      </w:r>
      <w:r w:rsidR="006C0961" w:rsidRPr="00A768D1">
        <w:rPr>
          <w:color w:val="000000" w:themeColor="text1"/>
        </w:rPr>
        <w:t>Authority</w:t>
      </w:r>
      <w:r w:rsidRPr="00A768D1">
        <w:rPr>
          <w:color w:val="000000" w:themeColor="text1"/>
        </w:rPr>
        <w:t xml:space="preserve"> reserves the right not to commission any assignments under the </w:t>
      </w:r>
      <w:r w:rsidR="00372EE0">
        <w:rPr>
          <w:color w:val="000000" w:themeColor="text1"/>
        </w:rPr>
        <w:t>Contract(s)</w:t>
      </w:r>
      <w:r w:rsidRPr="00A768D1">
        <w:rPr>
          <w:color w:val="000000" w:themeColor="text1"/>
        </w:rPr>
        <w:t xml:space="preserve">, depending on its </w:t>
      </w:r>
      <w:proofErr w:type="gramStart"/>
      <w:r w:rsidRPr="00A768D1">
        <w:rPr>
          <w:color w:val="000000" w:themeColor="text1"/>
        </w:rPr>
        <w:t>particular requirements</w:t>
      </w:r>
      <w:proofErr w:type="gramEnd"/>
      <w:r w:rsidRPr="00A768D1">
        <w:rPr>
          <w:color w:val="000000" w:themeColor="text1"/>
        </w:rPr>
        <w:t>.</w:t>
      </w:r>
    </w:p>
    <w:p w14:paraId="5D90ADB6" w14:textId="77777777" w:rsidR="0022521C" w:rsidRPr="00A768D1" w:rsidRDefault="0022521C" w:rsidP="00753841">
      <w:pPr>
        <w:rPr>
          <w:color w:val="000000" w:themeColor="text1"/>
        </w:rPr>
      </w:pPr>
    </w:p>
    <w:p w14:paraId="1264FAE8" w14:textId="77777777" w:rsidR="0022521C" w:rsidRPr="00A768D1" w:rsidRDefault="0022521C" w:rsidP="00753841">
      <w:pPr>
        <w:pStyle w:val="Heading2"/>
        <w:rPr>
          <w:rFonts w:cs="Times New Roman"/>
          <w:szCs w:val="24"/>
        </w:rPr>
      </w:pPr>
      <w:bookmarkStart w:id="19" w:name="_Toc237266335"/>
      <w:r w:rsidRPr="00A768D1">
        <w:rPr>
          <w:rFonts w:cs="Times New Roman"/>
          <w:szCs w:val="24"/>
        </w:rPr>
        <w:t>Invitation to Tender</w:t>
      </w:r>
      <w:bookmarkEnd w:id="19"/>
    </w:p>
    <w:p w14:paraId="46FA5D50" w14:textId="53388EF5" w:rsidR="0022521C" w:rsidRPr="00A768D1" w:rsidRDefault="0022521C" w:rsidP="00753841">
      <w:pPr>
        <w:rPr>
          <w:color w:val="000000" w:themeColor="text1"/>
        </w:rPr>
      </w:pPr>
      <w:r w:rsidRPr="00A768D1">
        <w:rPr>
          <w:color w:val="000000" w:themeColor="text1"/>
        </w:rPr>
        <w:t xml:space="preserve">Suitable companies are now invited to tender to undertake this work in accordance with the terms of this brief. Following consideration of submissions, the </w:t>
      </w:r>
      <w:r w:rsidR="008128E6" w:rsidRPr="00A768D1">
        <w:rPr>
          <w:color w:val="000000" w:themeColor="text1"/>
        </w:rPr>
        <w:t xml:space="preserve">Authority </w:t>
      </w:r>
      <w:r w:rsidRPr="00A768D1">
        <w:rPr>
          <w:color w:val="000000" w:themeColor="text1"/>
        </w:rPr>
        <w:t xml:space="preserve">may at its discretion award the </w:t>
      </w:r>
      <w:r w:rsidR="00372EE0">
        <w:rPr>
          <w:color w:val="000000" w:themeColor="text1"/>
        </w:rPr>
        <w:t>Contract(s)</w:t>
      </w:r>
      <w:r w:rsidRPr="00A768D1">
        <w:rPr>
          <w:color w:val="000000" w:themeColor="text1"/>
        </w:rPr>
        <w:t xml:space="preserve"> to the company submitting the most economically advantageous tender. The Authority will evaluate Tenders based on the criteria set out </w:t>
      </w:r>
      <w:r w:rsidR="008128E6" w:rsidRPr="00A768D1">
        <w:rPr>
          <w:color w:val="000000" w:themeColor="text1"/>
        </w:rPr>
        <w:t>in section 7 of these Instructions</w:t>
      </w:r>
      <w:r w:rsidRPr="00A768D1">
        <w:rPr>
          <w:color w:val="000000" w:themeColor="text1"/>
        </w:rPr>
        <w:t xml:space="preserve">.  Tenderers may be required to make a presentation </w:t>
      </w:r>
      <w:r w:rsidR="008128E6" w:rsidRPr="00A768D1">
        <w:rPr>
          <w:color w:val="000000" w:themeColor="text1"/>
        </w:rPr>
        <w:t xml:space="preserve">relating to their proposal at an </w:t>
      </w:r>
      <w:r w:rsidRPr="00A768D1">
        <w:rPr>
          <w:color w:val="000000" w:themeColor="text1"/>
        </w:rPr>
        <w:t>Authority</w:t>
      </w:r>
      <w:r w:rsidR="008128E6" w:rsidRPr="00A768D1">
        <w:rPr>
          <w:color w:val="000000" w:themeColor="text1"/>
        </w:rPr>
        <w:t>-</w:t>
      </w:r>
      <w:r w:rsidRPr="00A768D1">
        <w:rPr>
          <w:color w:val="000000" w:themeColor="text1"/>
        </w:rPr>
        <w:t xml:space="preserve">nominated date, time and venue. The </w:t>
      </w:r>
      <w:r w:rsidR="008128E6" w:rsidRPr="00A768D1">
        <w:rPr>
          <w:color w:val="000000" w:themeColor="text1"/>
        </w:rPr>
        <w:t>Authority</w:t>
      </w:r>
      <w:r w:rsidRPr="00A768D1">
        <w:rPr>
          <w:color w:val="000000" w:themeColor="text1"/>
        </w:rPr>
        <w:t xml:space="preserve"> proposes to conclude a </w:t>
      </w:r>
      <w:r w:rsidR="00372EE0">
        <w:rPr>
          <w:color w:val="000000" w:themeColor="text1"/>
        </w:rPr>
        <w:t>Contract(s)</w:t>
      </w:r>
      <w:r w:rsidRPr="00A768D1">
        <w:rPr>
          <w:color w:val="000000" w:themeColor="text1"/>
        </w:rPr>
        <w:t xml:space="preserve"> with the Tenderer who has submitted the most economically advantageous tender when assessed in accordance with the evaluation criteria. </w:t>
      </w:r>
      <w:proofErr w:type="gramStart"/>
      <w:r w:rsidRPr="00A768D1">
        <w:rPr>
          <w:color w:val="000000" w:themeColor="text1"/>
        </w:rPr>
        <w:t>In the event that</w:t>
      </w:r>
      <w:proofErr w:type="gramEnd"/>
      <w:r w:rsidRPr="00A768D1">
        <w:rPr>
          <w:color w:val="000000" w:themeColor="text1"/>
        </w:rPr>
        <w:t xml:space="preserve"> the </w:t>
      </w:r>
      <w:r w:rsidR="008128E6" w:rsidRPr="00A768D1">
        <w:rPr>
          <w:color w:val="000000" w:themeColor="text1"/>
        </w:rPr>
        <w:t xml:space="preserve">Authority </w:t>
      </w:r>
      <w:r w:rsidRPr="00A768D1">
        <w:rPr>
          <w:color w:val="000000" w:themeColor="text1"/>
        </w:rPr>
        <w:t xml:space="preserve">is unable to conclude a </w:t>
      </w:r>
      <w:r w:rsidR="00372EE0">
        <w:rPr>
          <w:color w:val="000000" w:themeColor="text1"/>
        </w:rPr>
        <w:t>Contract(s)</w:t>
      </w:r>
      <w:r w:rsidRPr="00A768D1">
        <w:rPr>
          <w:color w:val="000000" w:themeColor="text1"/>
        </w:rPr>
        <w:t xml:space="preserve"> with this Tenderer, the </w:t>
      </w:r>
      <w:r w:rsidR="008128E6" w:rsidRPr="00A768D1">
        <w:rPr>
          <w:color w:val="000000" w:themeColor="text1"/>
        </w:rPr>
        <w:t>Authority</w:t>
      </w:r>
      <w:r w:rsidRPr="00A768D1">
        <w:rPr>
          <w:color w:val="000000" w:themeColor="text1"/>
        </w:rPr>
        <w:t xml:space="preserve"> reserves the right to revert to the next highest ranked Tenderer, seriatim, and seek to conclude a </w:t>
      </w:r>
      <w:r w:rsidR="00372EE0">
        <w:rPr>
          <w:color w:val="000000" w:themeColor="text1"/>
        </w:rPr>
        <w:t>Contract(s)</w:t>
      </w:r>
      <w:r w:rsidRPr="00A768D1">
        <w:rPr>
          <w:color w:val="000000" w:themeColor="text1"/>
        </w:rPr>
        <w:t xml:space="preserve">with that Tenderer. </w:t>
      </w:r>
    </w:p>
    <w:p w14:paraId="0DDAA766" w14:textId="77777777" w:rsidR="0022521C" w:rsidRPr="00A768D1" w:rsidRDefault="0022521C" w:rsidP="00753841">
      <w:pPr>
        <w:pStyle w:val="Heading1"/>
        <w:numPr>
          <w:ilvl w:val="0"/>
          <w:numId w:val="0"/>
        </w:numPr>
        <w:rPr>
          <w:rFonts w:ascii="Times New Roman" w:hAnsi="Times New Roman"/>
          <w:b/>
          <w:bCs/>
          <w:color w:val="000000" w:themeColor="text1"/>
          <w:w w:val="0"/>
          <w:sz w:val="24"/>
          <w:szCs w:val="24"/>
        </w:rPr>
      </w:pPr>
      <w:r w:rsidRPr="00A768D1">
        <w:rPr>
          <w:rFonts w:ascii="Times New Roman" w:hAnsi="Times New Roman"/>
          <w:w w:val="0"/>
          <w:sz w:val="24"/>
          <w:szCs w:val="24"/>
        </w:rPr>
        <w:br w:type="page"/>
      </w:r>
      <w:bookmarkStart w:id="20" w:name="_Toc7597603"/>
      <w:bookmarkStart w:id="21" w:name="_Toc237266336"/>
      <w:r w:rsidR="00AD7780" w:rsidRPr="00A768D1">
        <w:rPr>
          <w:rFonts w:ascii="Times New Roman" w:hAnsi="Times New Roman"/>
          <w:b/>
          <w:bCs/>
          <w:w w:val="0"/>
          <w:sz w:val="24"/>
          <w:szCs w:val="24"/>
          <w:lang w:val="en-IE"/>
        </w:rPr>
        <w:lastRenderedPageBreak/>
        <w:t xml:space="preserve">4. </w:t>
      </w:r>
      <w:r w:rsidR="00AD7780" w:rsidRPr="00A768D1">
        <w:rPr>
          <w:rFonts w:ascii="Times New Roman" w:hAnsi="Times New Roman"/>
          <w:b/>
          <w:bCs/>
          <w:w w:val="0"/>
          <w:sz w:val="24"/>
          <w:szCs w:val="24"/>
          <w:lang w:val="en-IE"/>
        </w:rPr>
        <w:tab/>
        <w:t>ADMINISTRATIVE REQUIREMENTS</w:t>
      </w:r>
      <w:bookmarkEnd w:id="20"/>
      <w:bookmarkEnd w:id="21"/>
      <w:r w:rsidR="00AD7780" w:rsidRPr="00A768D1">
        <w:rPr>
          <w:rFonts w:ascii="Times New Roman" w:hAnsi="Times New Roman"/>
          <w:b/>
          <w:bCs/>
          <w:color w:val="000000" w:themeColor="text1"/>
          <w:w w:val="0"/>
          <w:sz w:val="24"/>
          <w:szCs w:val="24"/>
        </w:rPr>
        <w:t xml:space="preserve"> </w:t>
      </w:r>
    </w:p>
    <w:p w14:paraId="1854A5A9" w14:textId="77777777" w:rsidR="00AD7780" w:rsidRPr="00A768D1" w:rsidRDefault="00AD7780" w:rsidP="00753841">
      <w:pPr>
        <w:pStyle w:val="ListParagraph"/>
        <w:keepNext/>
        <w:numPr>
          <w:ilvl w:val="0"/>
          <w:numId w:val="24"/>
        </w:numPr>
        <w:spacing w:before="240" w:after="120" w:line="240" w:lineRule="auto"/>
        <w:contextualSpacing w:val="0"/>
        <w:jc w:val="both"/>
        <w:outlineLvl w:val="0"/>
        <w:rPr>
          <w:rFonts w:ascii="Times New Roman" w:eastAsia="Times New Roman" w:hAnsi="Times New Roman"/>
          <w:vanish/>
          <w:sz w:val="24"/>
          <w:szCs w:val="24"/>
          <w:lang w:val="en-GB"/>
        </w:rPr>
      </w:pPr>
      <w:bookmarkStart w:id="22" w:name="_Toc7709876"/>
      <w:bookmarkStart w:id="23" w:name="_Toc235021894"/>
      <w:bookmarkStart w:id="24" w:name="_Toc235716312"/>
      <w:bookmarkStart w:id="25" w:name="_Toc235786189"/>
      <w:bookmarkStart w:id="26" w:name="_Toc237266337"/>
      <w:bookmarkEnd w:id="22"/>
      <w:bookmarkEnd w:id="23"/>
      <w:bookmarkEnd w:id="24"/>
      <w:bookmarkEnd w:id="25"/>
      <w:bookmarkEnd w:id="26"/>
    </w:p>
    <w:p w14:paraId="02640151" w14:textId="77777777" w:rsidR="0022521C" w:rsidRPr="00A768D1" w:rsidRDefault="0022521C" w:rsidP="00753841">
      <w:pPr>
        <w:pStyle w:val="Heading2"/>
        <w:rPr>
          <w:rFonts w:cs="Times New Roman"/>
          <w:szCs w:val="24"/>
        </w:rPr>
      </w:pPr>
      <w:bookmarkStart w:id="27" w:name="_Toc237266338"/>
      <w:r w:rsidRPr="00A768D1">
        <w:rPr>
          <w:rFonts w:cs="Times New Roman"/>
          <w:szCs w:val="24"/>
        </w:rPr>
        <w:t>Overall Approach</w:t>
      </w:r>
      <w:bookmarkEnd w:id="27"/>
    </w:p>
    <w:p w14:paraId="51932763" w14:textId="3BD131B5" w:rsidR="0022521C" w:rsidRPr="00A768D1" w:rsidRDefault="0022521C" w:rsidP="00753841">
      <w:pPr>
        <w:rPr>
          <w:color w:val="000000" w:themeColor="text1"/>
        </w:rPr>
      </w:pPr>
      <w:r w:rsidRPr="00A768D1">
        <w:rPr>
          <w:color w:val="000000" w:themeColor="text1"/>
        </w:rPr>
        <w:t xml:space="preserve">The Authority intends, following this tender process, to enter into a </w:t>
      </w:r>
      <w:r w:rsidR="00372EE0">
        <w:rPr>
          <w:color w:val="000000" w:themeColor="text1"/>
        </w:rPr>
        <w:t>Contract(s)</w:t>
      </w:r>
      <w:r w:rsidRPr="00A768D1">
        <w:rPr>
          <w:color w:val="000000" w:themeColor="text1"/>
        </w:rPr>
        <w:t xml:space="preserve"> for the delivery of the Services</w:t>
      </w:r>
      <w:r w:rsidR="00590BF9" w:rsidRPr="00A768D1">
        <w:rPr>
          <w:color w:val="000000" w:themeColor="text1"/>
        </w:rPr>
        <w:t xml:space="preserve"> (but does not bind itself to do so)</w:t>
      </w:r>
      <w:r w:rsidRPr="00A768D1">
        <w:rPr>
          <w:color w:val="000000" w:themeColor="text1"/>
        </w:rPr>
        <w:t>.</w:t>
      </w:r>
    </w:p>
    <w:p w14:paraId="155AEC31" w14:textId="77777777" w:rsidR="003B3758" w:rsidRPr="00A768D1" w:rsidRDefault="003B3758" w:rsidP="00753841">
      <w:pPr>
        <w:rPr>
          <w:color w:val="000000" w:themeColor="text1"/>
        </w:rPr>
      </w:pPr>
    </w:p>
    <w:p w14:paraId="5C23DB81" w14:textId="77777777" w:rsidR="0022521C" w:rsidRPr="00A768D1" w:rsidRDefault="0022521C" w:rsidP="00753841">
      <w:pPr>
        <w:pStyle w:val="Heading2"/>
        <w:rPr>
          <w:rFonts w:cs="Times New Roman"/>
          <w:szCs w:val="24"/>
        </w:rPr>
      </w:pPr>
      <w:bookmarkStart w:id="28" w:name="_Toc237266339"/>
      <w:r w:rsidRPr="00A768D1">
        <w:rPr>
          <w:rFonts w:cs="Times New Roman"/>
          <w:szCs w:val="24"/>
        </w:rPr>
        <w:t>Procedure</w:t>
      </w:r>
      <w:bookmarkEnd w:id="28"/>
      <w:r w:rsidRPr="00A768D1">
        <w:rPr>
          <w:rFonts w:cs="Times New Roman"/>
          <w:szCs w:val="24"/>
        </w:rPr>
        <w:t xml:space="preserve"> </w:t>
      </w:r>
    </w:p>
    <w:p w14:paraId="66A8DD8B" w14:textId="636CCB63" w:rsidR="0022521C" w:rsidRPr="00A768D1" w:rsidRDefault="0022521C" w:rsidP="00753841">
      <w:pPr>
        <w:pStyle w:val="Text"/>
        <w:tabs>
          <w:tab w:val="clear" w:pos="794"/>
        </w:tabs>
        <w:autoSpaceDE/>
        <w:autoSpaceDN/>
        <w:adjustRightInd/>
        <w:spacing w:before="0"/>
        <w:rPr>
          <w:color w:val="000000" w:themeColor="text1"/>
          <w:szCs w:val="24"/>
        </w:rPr>
      </w:pPr>
      <w:r w:rsidRPr="00A768D1">
        <w:rPr>
          <w:color w:val="000000" w:themeColor="text1"/>
          <w:szCs w:val="24"/>
        </w:rPr>
        <w:t xml:space="preserve">Tenderers are invited to submit Tenders in accordance with these Instructions following which the Authority will, subject to its rights and discretions as set out in these Instructions, assess the Tenders submitted and proceed to award the </w:t>
      </w:r>
      <w:r w:rsidR="00372EE0">
        <w:rPr>
          <w:color w:val="000000" w:themeColor="text1"/>
          <w:szCs w:val="24"/>
        </w:rPr>
        <w:t>Contract</w:t>
      </w:r>
      <w:r w:rsidR="00314FA3">
        <w:rPr>
          <w:color w:val="000000" w:themeColor="text1"/>
          <w:szCs w:val="24"/>
        </w:rPr>
        <w:t>(s)</w:t>
      </w:r>
      <w:r w:rsidRPr="00A768D1">
        <w:rPr>
          <w:color w:val="000000" w:themeColor="text1"/>
          <w:szCs w:val="24"/>
        </w:rPr>
        <w:t>.</w:t>
      </w:r>
    </w:p>
    <w:p w14:paraId="77481D19" w14:textId="77777777" w:rsidR="0022521C" w:rsidRPr="00A768D1" w:rsidRDefault="0022521C" w:rsidP="00753841">
      <w:pPr>
        <w:pStyle w:val="Text"/>
        <w:tabs>
          <w:tab w:val="clear" w:pos="794"/>
        </w:tabs>
        <w:autoSpaceDE/>
        <w:autoSpaceDN/>
        <w:adjustRightInd/>
        <w:spacing w:before="0"/>
        <w:rPr>
          <w:color w:val="000000" w:themeColor="text1"/>
          <w:szCs w:val="24"/>
        </w:rPr>
      </w:pPr>
    </w:p>
    <w:p w14:paraId="24912EBC" w14:textId="77777777" w:rsidR="0022521C" w:rsidRPr="00A768D1" w:rsidRDefault="0022521C" w:rsidP="00753841">
      <w:pPr>
        <w:pStyle w:val="Heading2"/>
        <w:rPr>
          <w:rFonts w:cs="Times New Roman"/>
          <w:szCs w:val="24"/>
        </w:rPr>
      </w:pPr>
      <w:bookmarkStart w:id="29" w:name="_Toc235716315"/>
      <w:bookmarkStart w:id="30" w:name="_Toc235716316"/>
      <w:bookmarkStart w:id="31" w:name="_Toc235716317"/>
      <w:bookmarkStart w:id="32" w:name="_Toc235716318"/>
      <w:bookmarkStart w:id="33" w:name="_Toc235716319"/>
      <w:bookmarkStart w:id="34" w:name="_Toc235716320"/>
      <w:bookmarkStart w:id="35" w:name="_Toc237266340"/>
      <w:bookmarkEnd w:id="29"/>
      <w:bookmarkEnd w:id="30"/>
      <w:bookmarkEnd w:id="31"/>
      <w:bookmarkEnd w:id="32"/>
      <w:bookmarkEnd w:id="33"/>
      <w:bookmarkEnd w:id="34"/>
      <w:r w:rsidRPr="00A768D1">
        <w:rPr>
          <w:rFonts w:cs="Times New Roman"/>
          <w:szCs w:val="24"/>
        </w:rPr>
        <w:t>Deadline for Receipt of Tenders</w:t>
      </w:r>
      <w:bookmarkEnd w:id="35"/>
    </w:p>
    <w:p w14:paraId="4522BE36" w14:textId="6C7CF42C" w:rsidR="00301E23" w:rsidRPr="00A768D1" w:rsidRDefault="0022521C" w:rsidP="00753841">
      <w:pPr>
        <w:rPr>
          <w:iCs/>
          <w:lang w:val="en-IE" w:eastAsia="en-IE"/>
        </w:rPr>
      </w:pPr>
      <w:r w:rsidRPr="00A768D1">
        <w:t xml:space="preserve">The deadline for receipt of Tenders is 12:00 noon </w:t>
      </w:r>
      <w:r w:rsidR="00FF1B76" w:rsidRPr="00FF1B76">
        <w:rPr>
          <w:b/>
          <w:highlight w:val="yellow"/>
          <w:lang w:val="en-IE" w:eastAsia="en-GB"/>
        </w:rPr>
        <w:t>18</w:t>
      </w:r>
      <w:r w:rsidR="00FF1B76" w:rsidRPr="00FF1B76">
        <w:rPr>
          <w:b/>
          <w:highlight w:val="yellow"/>
          <w:vertAlign w:val="superscript"/>
          <w:lang w:val="en-IE" w:eastAsia="en-GB"/>
        </w:rPr>
        <w:t>th</w:t>
      </w:r>
      <w:r w:rsidR="00FF1B76" w:rsidRPr="00FF1B76">
        <w:rPr>
          <w:b/>
          <w:highlight w:val="yellow"/>
          <w:lang w:val="en-IE" w:eastAsia="en-GB"/>
        </w:rPr>
        <w:t xml:space="preserve"> </w:t>
      </w:r>
      <w:r w:rsidR="00275B23" w:rsidRPr="00FF1B76">
        <w:rPr>
          <w:b/>
          <w:highlight w:val="yellow"/>
          <w:lang w:val="en-IE" w:eastAsia="en-GB"/>
        </w:rPr>
        <w:t xml:space="preserve">September </w:t>
      </w:r>
      <w:r w:rsidR="007F4F56" w:rsidRPr="00FF1B76">
        <w:rPr>
          <w:b/>
          <w:highlight w:val="yellow"/>
          <w:lang w:val="en-IE" w:eastAsia="en-GB"/>
        </w:rPr>
        <w:t>2026</w:t>
      </w:r>
      <w:r w:rsidR="007F4F56" w:rsidRPr="00FF1B76">
        <w:rPr>
          <w:b/>
          <w:lang w:val="en-IE" w:eastAsia="en-GB"/>
        </w:rPr>
        <w:t>.</w:t>
      </w:r>
      <w:r w:rsidRPr="00FF1B76">
        <w:t xml:space="preserve"> </w:t>
      </w:r>
      <w:r w:rsidRPr="00A768D1">
        <w:t>The onus is on Te</w:t>
      </w:r>
      <w:r w:rsidR="00566B0B" w:rsidRPr="00A768D1">
        <w:t>nderers to ensure their Tender</w:t>
      </w:r>
      <w:r w:rsidRPr="00A768D1">
        <w:t xml:space="preserve"> has been received prior to the specified </w:t>
      </w:r>
      <w:r w:rsidR="007F4F56" w:rsidRPr="00A768D1">
        <w:t>deadline</w:t>
      </w:r>
      <w:r w:rsidR="007F4F56" w:rsidRPr="00A768D1">
        <w:rPr>
          <w:iCs/>
        </w:rPr>
        <w:t xml:space="preserve"> and</w:t>
      </w:r>
      <w:r w:rsidR="00301E23" w:rsidRPr="00A768D1">
        <w:rPr>
          <w:iCs/>
        </w:rPr>
        <w:t xml:space="preserve"> are advised that the </w:t>
      </w:r>
      <w:proofErr w:type="spellStart"/>
      <w:r w:rsidR="00301E23" w:rsidRPr="00A768D1">
        <w:rPr>
          <w:iCs/>
        </w:rPr>
        <w:t>eTenders</w:t>
      </w:r>
      <w:proofErr w:type="spellEnd"/>
      <w:r w:rsidR="00301E23" w:rsidRPr="00A768D1">
        <w:rPr>
          <w:iCs/>
        </w:rPr>
        <w:t xml:space="preserve"> post-box facility automatically shuts down after that Deadline for Receipt of Tenders has passed. Only in exceptional circumstances outside the control of the Tenderer will Tender</w:t>
      </w:r>
      <w:r w:rsidR="004C1A26" w:rsidRPr="00A768D1">
        <w:rPr>
          <w:iCs/>
        </w:rPr>
        <w:t xml:space="preserve"> Submission</w:t>
      </w:r>
      <w:r w:rsidR="00174ED6" w:rsidRPr="00A768D1">
        <w:rPr>
          <w:iCs/>
        </w:rPr>
        <w:t>s</w:t>
      </w:r>
      <w:r w:rsidR="00301E23" w:rsidRPr="00A768D1">
        <w:rPr>
          <w:iCs/>
        </w:rPr>
        <w:t xml:space="preserve"> received after the relevant Deadline for Receipt of Tenders be admitted, and this will be entirely at the discretion of the Authority.  </w:t>
      </w:r>
    </w:p>
    <w:p w14:paraId="45F5E637" w14:textId="77777777" w:rsidR="0022521C" w:rsidRPr="00A768D1" w:rsidRDefault="0022521C" w:rsidP="00753841">
      <w:pPr>
        <w:pStyle w:val="Text"/>
        <w:tabs>
          <w:tab w:val="clear" w:pos="794"/>
        </w:tabs>
        <w:autoSpaceDE/>
        <w:autoSpaceDN/>
        <w:adjustRightInd/>
        <w:spacing w:before="0"/>
        <w:rPr>
          <w:szCs w:val="24"/>
        </w:rPr>
      </w:pPr>
    </w:p>
    <w:p w14:paraId="058DABD1" w14:textId="77777777" w:rsidR="0022521C" w:rsidRPr="00A768D1" w:rsidRDefault="0022521C" w:rsidP="00753841">
      <w:pPr>
        <w:pStyle w:val="Heading2"/>
        <w:rPr>
          <w:rFonts w:cs="Times New Roman"/>
          <w:szCs w:val="24"/>
        </w:rPr>
      </w:pPr>
      <w:bookmarkStart w:id="36" w:name="_Toc237266341"/>
      <w:r w:rsidRPr="00A768D1">
        <w:rPr>
          <w:rFonts w:cs="Times New Roman"/>
          <w:szCs w:val="24"/>
        </w:rPr>
        <w:t>Delivery of Tenders</w:t>
      </w:r>
      <w:bookmarkEnd w:id="36"/>
    </w:p>
    <w:p w14:paraId="2705309E" w14:textId="77777777" w:rsidR="00147772" w:rsidRPr="00A768D1" w:rsidRDefault="00147772" w:rsidP="00753841">
      <w:r w:rsidRPr="00A768D1">
        <w:t xml:space="preserve">Tenderers shall submit an electronic copy submission which should be submitted via the electronic </w:t>
      </w:r>
      <w:proofErr w:type="spellStart"/>
      <w:r w:rsidRPr="00A768D1">
        <w:t>postbox</w:t>
      </w:r>
      <w:proofErr w:type="spellEnd"/>
      <w:r w:rsidRPr="00A768D1">
        <w:t xml:space="preserve"> available on </w:t>
      </w:r>
      <w:hyperlink r:id="rId10" w:history="1">
        <w:r w:rsidRPr="00A768D1">
          <w:rPr>
            <w:rStyle w:val="Hyperlink"/>
          </w:rPr>
          <w:t>www.etenders.gov.ie</w:t>
        </w:r>
      </w:hyperlink>
      <w:r w:rsidRPr="00A768D1">
        <w:t xml:space="preserve">.  </w:t>
      </w:r>
    </w:p>
    <w:p w14:paraId="0045D73F" w14:textId="472597C7" w:rsidR="009E6077" w:rsidRPr="00A768D1" w:rsidRDefault="009E6077" w:rsidP="00753841">
      <w:r w:rsidRPr="00A768D1">
        <w:t>Tenderers must ensure that they give themselves sufficient time to upload and submit all required tender documentation before the deadline for receipt of Tenders as defined in paragraph 4.</w:t>
      </w:r>
      <w:r w:rsidR="00243E0E">
        <w:t>3</w:t>
      </w:r>
      <w:r w:rsidR="00AF706D" w:rsidRPr="00A768D1">
        <w:t>. Tenderers</w:t>
      </w:r>
      <w:r w:rsidRPr="00A768D1">
        <w:t xml:space="preserve"> should note that the file size limit for attachments sent to the electronic post-box is 250 MB and the total (combined) attachment size per response is 500 MB. Tenderers should check the status and progress bar to ensure attachments are completely uploaded prior to submitting a document in an electronic post-box or for any of the required criteria. Before clicking submit response, Tenderers should ensure that all updated criteria have reached a 100%. After submitting a response Tenderers may still modify and re-send the response up until the response deadline. Tenderers should be aware that the “submit Response” button will be disabled automatically upon expiration of the response deadline.</w:t>
      </w:r>
    </w:p>
    <w:p w14:paraId="125F4642" w14:textId="25D200BC" w:rsidR="009E6077" w:rsidRPr="00A768D1" w:rsidRDefault="009E6077" w:rsidP="00753841">
      <w:r w:rsidRPr="00A768D1">
        <w:t xml:space="preserve">The Form of Tender at Appendix II must be submitted with the Tender. This form must be completed and signed in ink by a person authorised to bind the Tenderer. The Tender shall be signed or sealed in whatever manner is usual and legally permissible for the Tenderer to effect binding </w:t>
      </w:r>
      <w:r w:rsidR="00372EE0">
        <w:t>Contract(s)</w:t>
      </w:r>
      <w:r w:rsidRPr="00A768D1">
        <w:t xml:space="preserve">s. The name of each person signing shall be typed or written in block capitals below his/her signature. The official capacity or authority of the persons signing shall also be shown. No additional items shall be inserted in the Form of </w:t>
      </w:r>
      <w:r w:rsidR="003B51E7" w:rsidRPr="00A768D1">
        <w:t>Tender,</w:t>
      </w:r>
      <w:r w:rsidRPr="00A768D1">
        <w:t xml:space="preserve"> and no alterations may be made to the Form of Tender. </w:t>
      </w:r>
    </w:p>
    <w:p w14:paraId="433B8AF2" w14:textId="77777777" w:rsidR="0022521C" w:rsidRPr="00A768D1" w:rsidRDefault="0022521C" w:rsidP="00753841">
      <w:pPr>
        <w:pStyle w:val="Heading2"/>
        <w:rPr>
          <w:rFonts w:cs="Times New Roman"/>
          <w:szCs w:val="24"/>
        </w:rPr>
      </w:pPr>
      <w:bookmarkStart w:id="37" w:name="_Toc237266342"/>
      <w:r w:rsidRPr="00A768D1">
        <w:rPr>
          <w:rFonts w:cs="Times New Roman"/>
          <w:szCs w:val="24"/>
        </w:rPr>
        <w:t>Tendering Costs</w:t>
      </w:r>
      <w:bookmarkEnd w:id="37"/>
    </w:p>
    <w:p w14:paraId="5E4E3EED" w14:textId="77777777" w:rsidR="0022521C" w:rsidRPr="00A768D1" w:rsidRDefault="0022521C" w:rsidP="00753841">
      <w:pPr>
        <w:pStyle w:val="Text"/>
        <w:tabs>
          <w:tab w:val="clear" w:pos="794"/>
        </w:tabs>
        <w:autoSpaceDE/>
        <w:autoSpaceDN/>
        <w:adjustRightInd/>
        <w:spacing w:before="0"/>
        <w:rPr>
          <w:color w:val="000000" w:themeColor="text1"/>
          <w:szCs w:val="24"/>
        </w:rPr>
      </w:pPr>
      <w:r w:rsidRPr="00A768D1">
        <w:rPr>
          <w:color w:val="000000" w:themeColor="text1"/>
          <w:szCs w:val="24"/>
        </w:rPr>
        <w:t xml:space="preserve">Tenderers shall bear all costs associated with the preparation and submission of their Tenders. The Authority shall not be responsible and/or liable to pay for any costs, expenses or losses </w:t>
      </w:r>
      <w:r w:rsidR="00046A54" w:rsidRPr="00A768D1">
        <w:rPr>
          <w:color w:val="000000" w:themeColor="text1"/>
          <w:szCs w:val="24"/>
        </w:rPr>
        <w:t xml:space="preserve">whatsoever </w:t>
      </w:r>
      <w:r w:rsidRPr="00A768D1">
        <w:rPr>
          <w:color w:val="000000" w:themeColor="text1"/>
          <w:szCs w:val="24"/>
        </w:rPr>
        <w:t xml:space="preserve">which may be incurred by the Tenderer in the preparation or submission of its Tender or in relation to any interviews, presentations, clarifications or additional information associated with the evaluation of submitted Tenders that may arise following submission, </w:t>
      </w:r>
      <w:r w:rsidR="00E274D2" w:rsidRPr="00A768D1">
        <w:rPr>
          <w:color w:val="000000" w:themeColor="text1"/>
          <w:szCs w:val="24"/>
        </w:rPr>
        <w:t xml:space="preserve">or </w:t>
      </w:r>
      <w:r w:rsidR="00E274D2" w:rsidRPr="00A768D1">
        <w:rPr>
          <w:color w:val="000000" w:themeColor="text1"/>
          <w:szCs w:val="24"/>
        </w:rPr>
        <w:lastRenderedPageBreak/>
        <w:t xml:space="preserve">otherwise arising from participation in the tender process, </w:t>
      </w:r>
      <w:r w:rsidRPr="00A768D1">
        <w:rPr>
          <w:color w:val="000000" w:themeColor="text1"/>
          <w:szCs w:val="24"/>
        </w:rPr>
        <w:t xml:space="preserve">regardless of the conduct or outcome of the </w:t>
      </w:r>
      <w:r w:rsidR="00E274D2" w:rsidRPr="00A768D1">
        <w:rPr>
          <w:color w:val="000000" w:themeColor="text1"/>
          <w:szCs w:val="24"/>
        </w:rPr>
        <w:t>t</w:t>
      </w:r>
      <w:r w:rsidRPr="00A768D1">
        <w:rPr>
          <w:color w:val="000000" w:themeColor="text1"/>
          <w:szCs w:val="24"/>
        </w:rPr>
        <w:t xml:space="preserve">ender process. </w:t>
      </w:r>
    </w:p>
    <w:p w14:paraId="7AD10234" w14:textId="134749FA" w:rsidR="0022521C" w:rsidRPr="00A768D1" w:rsidRDefault="0022521C" w:rsidP="00753841">
      <w:pPr>
        <w:pStyle w:val="Text"/>
        <w:tabs>
          <w:tab w:val="clear" w:pos="794"/>
        </w:tabs>
        <w:autoSpaceDE/>
        <w:autoSpaceDN/>
        <w:adjustRightInd/>
        <w:spacing w:before="0"/>
        <w:rPr>
          <w:color w:val="000000" w:themeColor="text1"/>
          <w:szCs w:val="24"/>
        </w:rPr>
      </w:pPr>
      <w:r w:rsidRPr="00A768D1">
        <w:rPr>
          <w:color w:val="000000" w:themeColor="text1"/>
          <w:szCs w:val="24"/>
        </w:rPr>
        <w:t xml:space="preserve">The Authority does not undertake to accept any </w:t>
      </w:r>
      <w:r w:rsidR="00AF706D" w:rsidRPr="00A768D1">
        <w:rPr>
          <w:color w:val="000000" w:themeColor="text1"/>
          <w:szCs w:val="24"/>
        </w:rPr>
        <w:t>Tender,</w:t>
      </w:r>
      <w:r w:rsidRPr="00A768D1">
        <w:rPr>
          <w:color w:val="000000" w:themeColor="text1"/>
          <w:szCs w:val="24"/>
        </w:rPr>
        <w:t xml:space="preserve"> and the Authority may cancel the process at any time prior to a </w:t>
      </w:r>
      <w:r w:rsidR="00372EE0">
        <w:rPr>
          <w:color w:val="000000" w:themeColor="text1"/>
          <w:szCs w:val="24"/>
        </w:rPr>
        <w:t>Contract(s)</w:t>
      </w:r>
      <w:r w:rsidRPr="00A768D1">
        <w:rPr>
          <w:color w:val="000000" w:themeColor="text1"/>
          <w:szCs w:val="24"/>
        </w:rPr>
        <w:t xml:space="preserve"> being </w:t>
      </w:r>
      <w:r w:rsidR="00E274D2" w:rsidRPr="00A768D1">
        <w:rPr>
          <w:color w:val="000000" w:themeColor="text1"/>
          <w:szCs w:val="24"/>
        </w:rPr>
        <w:t>entered into</w:t>
      </w:r>
      <w:r w:rsidRPr="00A768D1">
        <w:rPr>
          <w:color w:val="000000" w:themeColor="text1"/>
          <w:szCs w:val="24"/>
        </w:rPr>
        <w:t>.</w:t>
      </w:r>
    </w:p>
    <w:p w14:paraId="3F4E8B9D" w14:textId="77777777" w:rsidR="0022521C" w:rsidRPr="00A768D1" w:rsidRDefault="0022521C" w:rsidP="00753841">
      <w:pPr>
        <w:rPr>
          <w:color w:val="000000" w:themeColor="text1"/>
          <w:lang w:val="en-US"/>
        </w:rPr>
      </w:pPr>
    </w:p>
    <w:p w14:paraId="434ED04A" w14:textId="77777777" w:rsidR="0022521C" w:rsidRPr="00A768D1" w:rsidRDefault="0022521C" w:rsidP="00753841">
      <w:pPr>
        <w:pStyle w:val="Heading2"/>
        <w:rPr>
          <w:rFonts w:cs="Times New Roman"/>
          <w:szCs w:val="24"/>
        </w:rPr>
      </w:pPr>
      <w:bookmarkStart w:id="38" w:name="_Toc237266343"/>
      <w:r w:rsidRPr="00A768D1">
        <w:rPr>
          <w:rFonts w:cs="Times New Roman"/>
          <w:szCs w:val="24"/>
        </w:rPr>
        <w:t>The Tender Submission</w:t>
      </w:r>
      <w:bookmarkEnd w:id="38"/>
    </w:p>
    <w:p w14:paraId="419980F2" w14:textId="77777777" w:rsidR="00046A54" w:rsidRPr="00A768D1" w:rsidRDefault="00046A54" w:rsidP="00753841">
      <w:pPr>
        <w:pStyle w:val="Text"/>
        <w:tabs>
          <w:tab w:val="clear" w:pos="794"/>
        </w:tabs>
        <w:autoSpaceDE/>
        <w:autoSpaceDN/>
        <w:adjustRightInd/>
        <w:spacing w:before="0" w:after="240"/>
        <w:rPr>
          <w:color w:val="000000" w:themeColor="text1"/>
          <w:szCs w:val="24"/>
        </w:rPr>
      </w:pPr>
      <w:r w:rsidRPr="00A768D1">
        <w:rPr>
          <w:color w:val="000000" w:themeColor="text1"/>
          <w:szCs w:val="24"/>
        </w:rPr>
        <w:t xml:space="preserve">All Tenders, supporting documents and correspondence will be required to be in English. In circumstances where an original document, which is to form part of the Tender or correspondence with the Authority, is not in the English language, the Tenderers must provide an accurate English translation together with a copy of the original document. In the event of any discrepancy or difference between various languages, the version in the English language shall prevail. </w:t>
      </w:r>
    </w:p>
    <w:p w14:paraId="38F4AA7E" w14:textId="1304A42A" w:rsidR="0022521C" w:rsidRPr="00A768D1" w:rsidRDefault="0022521C" w:rsidP="00753841">
      <w:pPr>
        <w:pStyle w:val="Text"/>
        <w:tabs>
          <w:tab w:val="clear" w:pos="794"/>
        </w:tabs>
        <w:autoSpaceDE/>
        <w:autoSpaceDN/>
        <w:adjustRightInd/>
        <w:spacing w:before="0" w:after="240"/>
        <w:rPr>
          <w:color w:val="000000" w:themeColor="text1"/>
          <w:szCs w:val="24"/>
        </w:rPr>
      </w:pPr>
      <w:r w:rsidRPr="00A768D1">
        <w:rPr>
          <w:color w:val="000000" w:themeColor="text1"/>
          <w:szCs w:val="24"/>
        </w:rPr>
        <w:t>The working language of the project will be English. Tenderers should be precise and succinct in their submissions</w:t>
      </w:r>
      <w:r w:rsidR="0060740B" w:rsidRPr="00A768D1">
        <w:rPr>
          <w:color w:val="000000" w:themeColor="text1"/>
          <w:szCs w:val="24"/>
        </w:rPr>
        <w:t>.</w:t>
      </w:r>
    </w:p>
    <w:p w14:paraId="1D3D70CD" w14:textId="77777777" w:rsidR="0022521C" w:rsidRPr="00A768D1" w:rsidRDefault="0022521C" w:rsidP="00753841">
      <w:pPr>
        <w:spacing w:after="0"/>
        <w:rPr>
          <w:color w:val="000000" w:themeColor="text1"/>
        </w:rPr>
      </w:pPr>
      <w:r w:rsidRPr="00A768D1">
        <w:rPr>
          <w:color w:val="000000" w:themeColor="text1"/>
        </w:rPr>
        <w:t xml:space="preserve">Tenderers should clearly specify their respective approaches to each of the requirements and the staff to be assigned to each. Individual staff members may be assigned to work in any / all requirement areas. </w:t>
      </w:r>
    </w:p>
    <w:p w14:paraId="591D37D2" w14:textId="77777777" w:rsidR="0022521C" w:rsidRPr="00A768D1" w:rsidRDefault="0022521C" w:rsidP="00753841">
      <w:pPr>
        <w:spacing w:after="0"/>
        <w:rPr>
          <w:color w:val="000000" w:themeColor="text1"/>
        </w:rPr>
      </w:pPr>
    </w:p>
    <w:p w14:paraId="50F35AD7" w14:textId="77777777" w:rsidR="004200F0" w:rsidRPr="00A768D1" w:rsidRDefault="004200F0" w:rsidP="00753841">
      <w:pPr>
        <w:spacing w:after="0"/>
        <w:rPr>
          <w:color w:val="000000" w:themeColor="text1"/>
        </w:rPr>
      </w:pPr>
      <w:r w:rsidRPr="00A768D1">
        <w:rPr>
          <w:color w:val="000000" w:themeColor="text1"/>
        </w:rPr>
        <w:t>All Tenders must contain the information required by these Instructions</w:t>
      </w:r>
      <w:r w:rsidR="003F3F1C" w:rsidRPr="00A768D1">
        <w:rPr>
          <w:color w:val="000000" w:themeColor="text1"/>
        </w:rPr>
        <w:t xml:space="preserve"> as set out below</w:t>
      </w:r>
      <w:r w:rsidRPr="00A768D1">
        <w:rPr>
          <w:color w:val="000000" w:themeColor="text1"/>
        </w:rPr>
        <w:t>.</w:t>
      </w:r>
    </w:p>
    <w:p w14:paraId="22F0C4FF" w14:textId="77777777" w:rsidR="004200F0" w:rsidRPr="00A768D1" w:rsidRDefault="004200F0" w:rsidP="00753841">
      <w:pPr>
        <w:spacing w:after="0"/>
        <w:rPr>
          <w:color w:val="000000" w:themeColor="text1"/>
        </w:rPr>
      </w:pPr>
    </w:p>
    <w:p w14:paraId="53B6D7F4" w14:textId="77777777" w:rsidR="009E6077" w:rsidRPr="00A768D1" w:rsidRDefault="009E6077" w:rsidP="00753841">
      <w:pPr>
        <w:spacing w:after="200" w:line="276" w:lineRule="auto"/>
        <w:rPr>
          <w:b/>
          <w:i/>
          <w:color w:val="000000" w:themeColor="text1"/>
          <w:lang w:val="en-IE"/>
        </w:rPr>
      </w:pPr>
      <w:r w:rsidRPr="00A768D1">
        <w:rPr>
          <w:b/>
          <w:i/>
          <w:color w:val="000000" w:themeColor="text1"/>
          <w:lang w:val="en-IE"/>
        </w:rPr>
        <w:t>General Information:</w:t>
      </w:r>
    </w:p>
    <w:p w14:paraId="288793B8" w14:textId="77777777" w:rsidR="009E6077" w:rsidRPr="00A768D1" w:rsidRDefault="009E6077" w:rsidP="00753841">
      <w:pPr>
        <w:spacing w:after="200" w:line="276" w:lineRule="auto"/>
        <w:ind w:left="720" w:hanging="360"/>
        <w:rPr>
          <w:rFonts w:eastAsia="Calibri"/>
          <w:lang w:val="en-IE"/>
        </w:rPr>
      </w:pPr>
      <w:r w:rsidRPr="00A768D1">
        <w:rPr>
          <w:rFonts w:eastAsia="Calibri"/>
          <w:lang w:val="en-IE"/>
        </w:rPr>
        <w:t>Name, address, e-mail address and telephone number of the Tenderer and name of the contact person dealing with the Tender; and</w:t>
      </w:r>
    </w:p>
    <w:p w14:paraId="743AB8C8" w14:textId="77777777" w:rsidR="009E6077" w:rsidRPr="00A768D1" w:rsidRDefault="009E6077" w:rsidP="00753841">
      <w:pPr>
        <w:spacing w:after="200" w:line="276" w:lineRule="auto"/>
        <w:ind w:left="720" w:hanging="360"/>
        <w:rPr>
          <w:rFonts w:eastAsia="Calibri"/>
          <w:lang w:val="en-IE"/>
        </w:rPr>
      </w:pPr>
      <w:r w:rsidRPr="00A768D1">
        <w:rPr>
          <w:rFonts w:eastAsia="Calibri"/>
          <w:lang w:val="en-IE"/>
        </w:rPr>
        <w:t>Name, address, e-mail address and telephone number of any third parties involved in the Tender and the name of the appropriate contact person(s) dealing with the matter.</w:t>
      </w:r>
    </w:p>
    <w:p w14:paraId="43E6B504" w14:textId="10EBBEA0" w:rsidR="00297AB1" w:rsidRPr="00A768D1" w:rsidRDefault="00297AB1" w:rsidP="00753841">
      <w:pPr>
        <w:spacing w:after="0" w:line="300" w:lineRule="atLeast"/>
        <w:rPr>
          <w:b/>
          <w:bCs/>
          <w:i/>
          <w:iCs/>
          <w:lang w:val="en-IE" w:eastAsia="en-IE"/>
        </w:rPr>
      </w:pPr>
      <w:r w:rsidRPr="00A768D1">
        <w:rPr>
          <w:b/>
          <w:bCs/>
          <w:i/>
          <w:iCs/>
          <w:lang w:val="en-IE" w:eastAsia="en-IE"/>
        </w:rPr>
        <w:t xml:space="preserve">Tenderers may: </w:t>
      </w:r>
    </w:p>
    <w:p w14:paraId="04BB26A9" w14:textId="77777777" w:rsidR="00297AB1" w:rsidRPr="00A768D1" w:rsidRDefault="00297AB1" w:rsidP="00753841">
      <w:pPr>
        <w:numPr>
          <w:ilvl w:val="0"/>
          <w:numId w:val="36"/>
        </w:numPr>
        <w:spacing w:before="100" w:beforeAutospacing="1" w:after="100" w:afterAutospacing="1" w:line="300" w:lineRule="atLeast"/>
        <w:rPr>
          <w:lang w:val="en-IE" w:eastAsia="en-IE"/>
        </w:rPr>
      </w:pPr>
      <w:r w:rsidRPr="00A768D1">
        <w:rPr>
          <w:lang w:val="en-IE" w:eastAsia="en-IE"/>
        </w:rPr>
        <w:t xml:space="preserve">Submit for </w:t>
      </w:r>
      <w:r w:rsidRPr="00A768D1">
        <w:rPr>
          <w:b/>
          <w:bCs/>
          <w:lang w:val="en-IE" w:eastAsia="en-IE"/>
        </w:rPr>
        <w:t>Lot 1 only</w:t>
      </w:r>
    </w:p>
    <w:p w14:paraId="1AC6CA75" w14:textId="77777777" w:rsidR="00297AB1" w:rsidRPr="00A768D1" w:rsidRDefault="00297AB1" w:rsidP="00753841">
      <w:pPr>
        <w:numPr>
          <w:ilvl w:val="0"/>
          <w:numId w:val="36"/>
        </w:numPr>
        <w:spacing w:before="100" w:beforeAutospacing="1" w:after="100" w:afterAutospacing="1" w:line="300" w:lineRule="atLeast"/>
        <w:rPr>
          <w:lang w:val="en-IE" w:eastAsia="en-IE"/>
        </w:rPr>
      </w:pPr>
      <w:r w:rsidRPr="00A768D1">
        <w:rPr>
          <w:lang w:val="en-IE" w:eastAsia="en-IE"/>
        </w:rPr>
        <w:t xml:space="preserve">Submit for </w:t>
      </w:r>
      <w:r w:rsidRPr="00A768D1">
        <w:rPr>
          <w:b/>
          <w:bCs/>
          <w:lang w:val="en-IE" w:eastAsia="en-IE"/>
        </w:rPr>
        <w:t>Lot 2 only</w:t>
      </w:r>
    </w:p>
    <w:p w14:paraId="5751B2A9" w14:textId="77777777" w:rsidR="00297AB1" w:rsidRPr="00A768D1" w:rsidRDefault="00297AB1" w:rsidP="00753841">
      <w:pPr>
        <w:numPr>
          <w:ilvl w:val="0"/>
          <w:numId w:val="36"/>
        </w:numPr>
        <w:spacing w:before="100" w:beforeAutospacing="1" w:after="100" w:afterAutospacing="1" w:line="300" w:lineRule="atLeast"/>
        <w:rPr>
          <w:lang w:val="en-IE" w:eastAsia="en-IE"/>
        </w:rPr>
      </w:pPr>
      <w:r w:rsidRPr="00A768D1">
        <w:rPr>
          <w:lang w:val="en-IE" w:eastAsia="en-IE"/>
        </w:rPr>
        <w:t xml:space="preserve">Submit for </w:t>
      </w:r>
      <w:r w:rsidRPr="00A768D1">
        <w:rPr>
          <w:b/>
          <w:bCs/>
          <w:lang w:val="en-IE" w:eastAsia="en-IE"/>
        </w:rPr>
        <w:t>both Lots</w:t>
      </w:r>
    </w:p>
    <w:p w14:paraId="3B8922E6" w14:textId="20A61096" w:rsidR="00827D4D" w:rsidRPr="00A768D1" w:rsidRDefault="00297AB1" w:rsidP="00753841">
      <w:pPr>
        <w:spacing w:after="0" w:line="300" w:lineRule="atLeast"/>
        <w:ind w:left="360"/>
        <w:rPr>
          <w:lang w:val="en-IE" w:eastAsia="en-IE"/>
        </w:rPr>
      </w:pPr>
      <w:r w:rsidRPr="00A768D1">
        <w:rPr>
          <w:lang w:val="en-IE" w:eastAsia="en-IE"/>
        </w:rPr>
        <w:t xml:space="preserve">Each Lot will be evaluated and awarded </w:t>
      </w:r>
      <w:r w:rsidRPr="00A768D1">
        <w:rPr>
          <w:b/>
          <w:bCs/>
          <w:lang w:val="en-IE" w:eastAsia="en-IE"/>
        </w:rPr>
        <w:t>independently</w:t>
      </w:r>
      <w:r w:rsidRPr="00A768D1">
        <w:rPr>
          <w:lang w:val="en-IE" w:eastAsia="en-IE"/>
        </w:rPr>
        <w:t xml:space="preserve">. </w:t>
      </w:r>
    </w:p>
    <w:p w14:paraId="2AD15755" w14:textId="25EE8800" w:rsidR="00297AB1" w:rsidRPr="00A768D1" w:rsidRDefault="00297AB1" w:rsidP="00753841">
      <w:pPr>
        <w:spacing w:after="0" w:line="300" w:lineRule="atLeast"/>
        <w:ind w:left="360"/>
        <w:rPr>
          <w:lang w:val="en-IE" w:eastAsia="en-IE"/>
        </w:rPr>
      </w:pPr>
    </w:p>
    <w:p w14:paraId="0BCFC0AD" w14:textId="77777777" w:rsidR="009E6077" w:rsidRPr="00A768D1" w:rsidRDefault="009E6077" w:rsidP="00753841">
      <w:pPr>
        <w:spacing w:after="200" w:line="276" w:lineRule="auto"/>
        <w:rPr>
          <w:b/>
          <w:i/>
          <w:color w:val="000000" w:themeColor="text1"/>
          <w:lang w:val="en-IE"/>
        </w:rPr>
      </w:pPr>
      <w:r w:rsidRPr="00A768D1">
        <w:rPr>
          <w:b/>
          <w:i/>
          <w:color w:val="000000" w:themeColor="text1"/>
          <w:lang w:val="en-IE"/>
        </w:rPr>
        <w:t>Form of Tender:</w:t>
      </w:r>
    </w:p>
    <w:p w14:paraId="3C1F759B" w14:textId="5A890185" w:rsidR="009E6077" w:rsidRPr="00A768D1" w:rsidRDefault="009E6077" w:rsidP="00753841">
      <w:pPr>
        <w:spacing w:after="200" w:line="276" w:lineRule="auto"/>
        <w:rPr>
          <w:rFonts w:eastAsia="Calibri"/>
          <w:i/>
          <w:iCs/>
          <w:lang w:val="en-IE"/>
        </w:rPr>
      </w:pPr>
      <w:r w:rsidRPr="00A768D1">
        <w:rPr>
          <w:rFonts w:eastAsia="Calibri"/>
          <w:lang w:val="en-IE"/>
        </w:rPr>
        <w:t>The Form of Tender attached as Appendix I</w:t>
      </w:r>
      <w:r w:rsidR="000A6C94" w:rsidRPr="00A768D1">
        <w:rPr>
          <w:rFonts w:eastAsia="Calibri"/>
          <w:lang w:val="en-IE"/>
        </w:rPr>
        <w:t>I</w:t>
      </w:r>
      <w:r w:rsidRPr="00A768D1">
        <w:rPr>
          <w:rFonts w:eastAsia="Calibri"/>
          <w:lang w:val="en-IE"/>
        </w:rPr>
        <w:t>: Form of Tender to these Instructions must be</w:t>
      </w:r>
      <w:r w:rsidR="000E3217" w:rsidRPr="00A768D1">
        <w:rPr>
          <w:rFonts w:eastAsia="Calibri"/>
          <w:lang w:val="en-IE"/>
        </w:rPr>
        <w:t xml:space="preserve"> </w:t>
      </w:r>
      <w:r w:rsidRPr="00A768D1">
        <w:rPr>
          <w:rFonts w:eastAsia="Calibri"/>
          <w:lang w:val="en-IE"/>
        </w:rPr>
        <w:t>duly completed and signed.</w:t>
      </w:r>
      <w:r w:rsidR="002F6125" w:rsidRPr="00A768D1">
        <w:rPr>
          <w:rFonts w:eastAsia="Calibri"/>
          <w:lang w:val="en-IE"/>
        </w:rPr>
        <w:t xml:space="preserve"> </w:t>
      </w:r>
      <w:r w:rsidR="002F6125" w:rsidRPr="00A768D1">
        <w:rPr>
          <w:rFonts w:eastAsia="Calibri"/>
          <w:i/>
          <w:iCs/>
          <w:lang w:val="en-IE"/>
        </w:rPr>
        <w:t>If applying for both Lot 1 and Lot 2 only one Form of Tender need be completed.</w:t>
      </w:r>
    </w:p>
    <w:p w14:paraId="1DEF7D19" w14:textId="77777777" w:rsidR="009E6077" w:rsidRPr="00A768D1" w:rsidRDefault="009E6077" w:rsidP="00753841">
      <w:pPr>
        <w:spacing w:line="276" w:lineRule="auto"/>
        <w:rPr>
          <w:b/>
          <w:i/>
          <w:color w:val="000000" w:themeColor="text1"/>
          <w:lang w:val="en-IE"/>
        </w:rPr>
      </w:pPr>
      <w:r w:rsidRPr="00A768D1">
        <w:rPr>
          <w:b/>
          <w:i/>
          <w:color w:val="000000" w:themeColor="text1"/>
          <w:lang w:val="en-IE"/>
        </w:rPr>
        <w:t>Declaration of Eligibility:</w:t>
      </w:r>
    </w:p>
    <w:p w14:paraId="1638CA54" w14:textId="023778B4" w:rsidR="002F6125" w:rsidRDefault="009E6077" w:rsidP="00753841">
      <w:pPr>
        <w:spacing w:after="200" w:line="276" w:lineRule="auto"/>
        <w:rPr>
          <w:rFonts w:eastAsia="Calibri"/>
          <w:lang w:val="en-IE"/>
        </w:rPr>
      </w:pPr>
      <w:r w:rsidRPr="00A768D1">
        <w:rPr>
          <w:rFonts w:eastAsia="Calibri"/>
          <w:lang w:val="en-IE"/>
        </w:rPr>
        <w:t>The declaration attached as Appendix II</w:t>
      </w:r>
      <w:r w:rsidR="00B7699E" w:rsidRPr="00A768D1">
        <w:rPr>
          <w:rFonts w:eastAsia="Calibri"/>
          <w:lang w:val="en-IE"/>
        </w:rPr>
        <w:t>I</w:t>
      </w:r>
      <w:r w:rsidRPr="00A768D1">
        <w:rPr>
          <w:rFonts w:eastAsia="Calibri"/>
          <w:lang w:val="en-IE"/>
        </w:rPr>
        <w:t xml:space="preserve">: Declaration of Eligibility </w:t>
      </w:r>
      <w:bookmarkStart w:id="39" w:name="_Hlk203491801"/>
      <w:r w:rsidRPr="00A768D1">
        <w:rPr>
          <w:rFonts w:eastAsia="Calibri"/>
          <w:lang w:val="en-IE"/>
        </w:rPr>
        <w:t xml:space="preserve">to these Instructions </w:t>
      </w:r>
      <w:bookmarkEnd w:id="39"/>
      <w:r w:rsidRPr="00A768D1">
        <w:rPr>
          <w:rFonts w:eastAsia="Calibri"/>
          <w:lang w:val="en-IE"/>
        </w:rPr>
        <w:t>shall be duly completed and signed by the Tenderer.</w:t>
      </w:r>
      <w:r w:rsidR="002F6125" w:rsidRPr="00A768D1">
        <w:rPr>
          <w:rFonts w:eastAsia="Calibri"/>
          <w:lang w:val="en-IE"/>
        </w:rPr>
        <w:t xml:space="preserve"> </w:t>
      </w:r>
      <w:r w:rsidR="002F6125" w:rsidRPr="00A768D1">
        <w:rPr>
          <w:rFonts w:eastAsia="Calibri"/>
          <w:i/>
          <w:iCs/>
          <w:lang w:val="en-IE"/>
        </w:rPr>
        <w:t xml:space="preserve">If applying for both Lots 1 and Lot 2 only one </w:t>
      </w:r>
      <w:r w:rsidR="002F6125" w:rsidRPr="00AF706D">
        <w:rPr>
          <w:rFonts w:eastAsia="Calibri"/>
          <w:lang w:val="en-IE"/>
        </w:rPr>
        <w:t xml:space="preserve">Declaration of </w:t>
      </w:r>
      <w:r w:rsidR="002E7AD5" w:rsidRPr="00AF706D">
        <w:rPr>
          <w:rFonts w:eastAsia="Calibri"/>
          <w:lang w:val="en-IE"/>
        </w:rPr>
        <w:t>Eligibility need</w:t>
      </w:r>
      <w:r w:rsidR="002F6125" w:rsidRPr="00AF706D">
        <w:rPr>
          <w:rFonts w:eastAsia="Calibri"/>
          <w:lang w:val="en-IE"/>
        </w:rPr>
        <w:t xml:space="preserve"> be completed.</w:t>
      </w:r>
    </w:p>
    <w:p w14:paraId="117DEE24" w14:textId="77777777" w:rsidR="00377F3C" w:rsidRDefault="00377F3C" w:rsidP="00753841">
      <w:pPr>
        <w:spacing w:after="200" w:line="276" w:lineRule="auto"/>
        <w:rPr>
          <w:rFonts w:eastAsia="Calibri"/>
          <w:lang w:val="en-IE"/>
        </w:rPr>
      </w:pPr>
    </w:p>
    <w:p w14:paraId="119B6CE4" w14:textId="77777777" w:rsidR="00377F3C" w:rsidRPr="00AF706D" w:rsidRDefault="00377F3C" w:rsidP="00753841">
      <w:pPr>
        <w:spacing w:after="200" w:line="276" w:lineRule="auto"/>
        <w:rPr>
          <w:rFonts w:eastAsia="Calibri"/>
          <w:lang w:val="en-IE"/>
        </w:rPr>
      </w:pPr>
    </w:p>
    <w:p w14:paraId="148432FE" w14:textId="578F34B0" w:rsidR="002E7AD5" w:rsidRPr="00AF706D" w:rsidRDefault="002E7AD5" w:rsidP="00753841">
      <w:pPr>
        <w:spacing w:after="200" w:line="276" w:lineRule="auto"/>
        <w:rPr>
          <w:rFonts w:eastAsia="Calibri"/>
          <w:lang w:val="en-IE"/>
        </w:rPr>
      </w:pPr>
      <w:r w:rsidRPr="00A768D1">
        <w:rPr>
          <w:rFonts w:eastAsia="Calibri"/>
          <w:b/>
          <w:bCs/>
          <w:lang w:val="en-IE"/>
        </w:rPr>
        <w:t>NOTE:</w:t>
      </w:r>
      <w:r w:rsidRPr="00AF706D">
        <w:rPr>
          <w:rFonts w:eastAsia="Calibri"/>
          <w:lang w:val="en-IE"/>
        </w:rPr>
        <w:t xml:space="preserve"> The same personnel can be nominated for both Lot 1 and Lot 2 under Award Criteria 1 and 2, however both Lot 1 and Lot 2, Selection Criteria and Award Criteria must be responded to separately for evaluation</w:t>
      </w:r>
      <w:r w:rsidR="00604C48">
        <w:rPr>
          <w:rFonts w:eastAsia="Calibri"/>
          <w:lang w:val="en-IE"/>
        </w:rPr>
        <w:t xml:space="preserve"> purposes</w:t>
      </w:r>
      <w:r w:rsidRPr="00AF706D">
        <w:rPr>
          <w:rFonts w:eastAsia="Calibri"/>
          <w:lang w:val="en-IE"/>
        </w:rPr>
        <w:t xml:space="preserve">. </w:t>
      </w:r>
    </w:p>
    <w:p w14:paraId="7978A491" w14:textId="77777777" w:rsidR="00B7699E" w:rsidRPr="00A768D1" w:rsidRDefault="00B7699E" w:rsidP="00753841">
      <w:pPr>
        <w:spacing w:line="276" w:lineRule="auto"/>
        <w:rPr>
          <w:b/>
          <w:i/>
          <w:u w:val="single"/>
          <w:lang w:val="en-IE"/>
        </w:rPr>
      </w:pPr>
      <w:r w:rsidRPr="00A768D1">
        <w:rPr>
          <w:b/>
          <w:i/>
          <w:u w:val="single"/>
          <w:lang w:val="en-IE"/>
        </w:rPr>
        <w:t>LOT 1</w:t>
      </w:r>
    </w:p>
    <w:p w14:paraId="3CAA7D81" w14:textId="005C7D96" w:rsidR="00B7699E" w:rsidRPr="00A768D1" w:rsidRDefault="00B7699E" w:rsidP="00753841">
      <w:pPr>
        <w:spacing w:line="276" w:lineRule="auto"/>
        <w:rPr>
          <w:b/>
          <w:i/>
          <w:lang w:val="en-IE"/>
        </w:rPr>
      </w:pPr>
      <w:r w:rsidRPr="00A768D1">
        <w:rPr>
          <w:b/>
          <w:i/>
          <w:lang w:val="en-IE"/>
        </w:rPr>
        <w:t>Selection Criteria – Experience of the Tenderer in the provision of Crisis Management Consultancy</w:t>
      </w:r>
    </w:p>
    <w:p w14:paraId="4FC89763" w14:textId="30EDBE48" w:rsidR="00B7699E" w:rsidRPr="00A768D1" w:rsidRDefault="00B7699E" w:rsidP="00753841">
      <w:pPr>
        <w:rPr>
          <w:bCs/>
          <w:strike/>
          <w:color w:val="548DD4" w:themeColor="text2" w:themeTint="99"/>
        </w:rPr>
      </w:pPr>
      <w:r w:rsidRPr="00A768D1">
        <w:t xml:space="preserve">Tenderers must provide details of two (2) successful previous comparable </w:t>
      </w:r>
      <w:r w:rsidR="0014464C">
        <w:t>c</w:t>
      </w:r>
      <w:r w:rsidR="00372EE0">
        <w:t>ontract</w:t>
      </w:r>
      <w:r w:rsidRPr="00A768D1">
        <w:t xml:space="preserve">s of similar scope, scale and complexity to the requirements set out in Section 3.3 </w:t>
      </w:r>
      <w:r w:rsidRPr="00A768D1">
        <w:rPr>
          <w:b/>
          <w:bCs/>
        </w:rPr>
        <w:t>Lot 1- Crisis Management of the RFT.</w:t>
      </w:r>
    </w:p>
    <w:p w14:paraId="5D6493B8" w14:textId="77777777" w:rsidR="00B7699E" w:rsidRPr="00A768D1" w:rsidRDefault="00B7699E" w:rsidP="00753841">
      <w:pPr>
        <w:ind w:right="-47"/>
      </w:pPr>
      <w:r w:rsidRPr="00A768D1">
        <w:t>Each of the above examples must be within the last 5 years to the date of Tender submission.</w:t>
      </w:r>
    </w:p>
    <w:p w14:paraId="57B4D7D3" w14:textId="3001B78E" w:rsidR="00B7699E" w:rsidRPr="00A768D1" w:rsidRDefault="00B7699E" w:rsidP="00753841">
      <w:pPr>
        <w:spacing w:line="276" w:lineRule="auto"/>
        <w:rPr>
          <w:b/>
          <w:i/>
          <w:lang w:val="en-IE"/>
        </w:rPr>
      </w:pPr>
      <w:r w:rsidRPr="00A768D1">
        <w:rPr>
          <w:i/>
          <w:iCs/>
        </w:rPr>
        <w:t xml:space="preserve">Tenderers should note that there is a </w:t>
      </w:r>
      <w:r w:rsidR="000E3217" w:rsidRPr="00A768D1">
        <w:rPr>
          <w:i/>
          <w:iCs/>
        </w:rPr>
        <w:t>4</w:t>
      </w:r>
      <w:r w:rsidRPr="00A768D1">
        <w:rPr>
          <w:i/>
          <w:iCs/>
        </w:rPr>
        <w:t xml:space="preserve">-page (Times New Roman font 10) limit for the response to this criterion.  Any information or details beyond </w:t>
      </w:r>
      <w:r w:rsidR="000E3217" w:rsidRPr="00A768D1">
        <w:rPr>
          <w:i/>
          <w:iCs/>
        </w:rPr>
        <w:t>the page limit</w:t>
      </w:r>
      <w:r w:rsidRPr="00A768D1">
        <w:rPr>
          <w:i/>
          <w:iCs/>
        </w:rPr>
        <w:t xml:space="preserve"> will not be considered. Pages will be considered on sequential order as they appear in the Tenderer’s response.</w:t>
      </w:r>
    </w:p>
    <w:p w14:paraId="1A4734D9" w14:textId="77777777" w:rsidR="002F6125" w:rsidRPr="00A768D1" w:rsidRDefault="002F6125" w:rsidP="00753841">
      <w:pPr>
        <w:spacing w:line="276" w:lineRule="auto"/>
        <w:rPr>
          <w:i/>
          <w:iCs/>
        </w:rPr>
      </w:pPr>
    </w:p>
    <w:p w14:paraId="00D1789D" w14:textId="3577CD6D" w:rsidR="002F6125" w:rsidRPr="00A768D1" w:rsidRDefault="002F6125" w:rsidP="00753841">
      <w:pPr>
        <w:spacing w:line="276" w:lineRule="auto"/>
        <w:rPr>
          <w:b/>
          <w:bCs/>
          <w:i/>
          <w:iCs/>
        </w:rPr>
      </w:pPr>
      <w:r w:rsidRPr="00A768D1">
        <w:rPr>
          <w:b/>
          <w:bCs/>
          <w:i/>
          <w:iCs/>
        </w:rPr>
        <w:t xml:space="preserve">Award Criteria </w:t>
      </w:r>
      <w:r w:rsidR="000C57D3">
        <w:rPr>
          <w:b/>
          <w:bCs/>
          <w:i/>
          <w:iCs/>
        </w:rPr>
        <w:t>1</w:t>
      </w:r>
      <w:r w:rsidRPr="00A768D1">
        <w:rPr>
          <w:b/>
          <w:bCs/>
          <w:i/>
          <w:iCs/>
        </w:rPr>
        <w:t>- Crisis Management Personnel</w:t>
      </w:r>
    </w:p>
    <w:p w14:paraId="066BD5A6" w14:textId="7760F904" w:rsidR="00DA1E30" w:rsidRPr="00A768D1" w:rsidRDefault="00DA1E30" w:rsidP="00753841">
      <w:pPr>
        <w:spacing w:before="120" w:line="276" w:lineRule="auto"/>
        <w:ind w:right="39"/>
        <w:rPr>
          <w:lang w:val="en-IE"/>
        </w:rPr>
      </w:pPr>
      <w:r w:rsidRPr="00A768D1">
        <w:t>Tenderers are required to provide named resources for each of the three roles</w:t>
      </w:r>
      <w:r w:rsidR="00A768D1" w:rsidRPr="00A768D1">
        <w:t xml:space="preserve"> outlined in Appendix I, Pricing Submission,</w:t>
      </w:r>
      <w:r w:rsidRPr="00A768D1">
        <w:t xml:space="preserve"> detailing relevant experience of the person</w:t>
      </w:r>
      <w:r w:rsidR="00A768D1" w:rsidRPr="00A768D1">
        <w:t>s</w:t>
      </w:r>
      <w:r w:rsidRPr="00A768D1">
        <w:t xml:space="preserve"> who would be responsible for delivering the Services as set out in Section 3.</w:t>
      </w:r>
      <w:r w:rsidR="00A768D1" w:rsidRPr="00A768D1">
        <w:t>3</w:t>
      </w:r>
      <w:r w:rsidRPr="00A768D1">
        <w:t xml:space="preserve"> of this RFT. </w:t>
      </w:r>
      <w:r w:rsidRPr="00A768D1">
        <w:rPr>
          <w:lang w:val="en-IE"/>
        </w:rPr>
        <w:t xml:space="preserve"> </w:t>
      </w:r>
    </w:p>
    <w:p w14:paraId="0A4DC86B" w14:textId="2BA9AE6B" w:rsidR="00A768D1" w:rsidRPr="00A768D1" w:rsidRDefault="00372EE0" w:rsidP="00753841">
      <w:pPr>
        <w:pStyle w:val="ListParagraph"/>
        <w:numPr>
          <w:ilvl w:val="0"/>
          <w:numId w:val="48"/>
        </w:numPr>
        <w:spacing w:before="120"/>
        <w:ind w:right="39"/>
        <w:jc w:val="both"/>
        <w:rPr>
          <w:rFonts w:ascii="Times New Roman" w:hAnsi="Times New Roman"/>
          <w:sz w:val="24"/>
          <w:szCs w:val="24"/>
          <w:lang w:val="en-IE"/>
        </w:rPr>
      </w:pPr>
      <w:r>
        <w:rPr>
          <w:rFonts w:ascii="Times New Roman" w:hAnsi="Times New Roman"/>
          <w:sz w:val="24"/>
          <w:szCs w:val="24"/>
          <w:lang w:val="en-IE"/>
        </w:rPr>
        <w:t>Contract</w:t>
      </w:r>
      <w:r w:rsidR="00A768D1" w:rsidRPr="00A768D1">
        <w:rPr>
          <w:rFonts w:ascii="Times New Roman" w:hAnsi="Times New Roman"/>
          <w:sz w:val="24"/>
          <w:szCs w:val="24"/>
          <w:lang w:val="en-IE"/>
        </w:rPr>
        <w:t xml:space="preserve"> Manager;</w:t>
      </w:r>
    </w:p>
    <w:p w14:paraId="71EFFC92" w14:textId="2BDC7596" w:rsidR="00DA1E30" w:rsidRPr="00A768D1" w:rsidRDefault="00A768D1" w:rsidP="00753841">
      <w:pPr>
        <w:pStyle w:val="ListParagraph"/>
        <w:numPr>
          <w:ilvl w:val="0"/>
          <w:numId w:val="48"/>
        </w:numPr>
        <w:spacing w:before="120"/>
        <w:ind w:right="39"/>
        <w:jc w:val="both"/>
        <w:rPr>
          <w:rFonts w:ascii="Times New Roman" w:hAnsi="Times New Roman"/>
          <w:sz w:val="24"/>
          <w:szCs w:val="24"/>
          <w:lang w:val="en-IE"/>
        </w:rPr>
      </w:pPr>
      <w:r w:rsidRPr="00A768D1">
        <w:rPr>
          <w:rFonts w:ascii="Times New Roman" w:hAnsi="Times New Roman"/>
          <w:sz w:val="24"/>
          <w:szCs w:val="24"/>
          <w:lang w:val="en-IE"/>
        </w:rPr>
        <w:t>Crisis Management Consultant</w:t>
      </w:r>
      <w:r w:rsidR="00314FA3">
        <w:rPr>
          <w:rFonts w:ascii="Times New Roman" w:hAnsi="Times New Roman"/>
          <w:sz w:val="24"/>
          <w:szCs w:val="24"/>
          <w:lang w:val="en-IE"/>
        </w:rPr>
        <w:t xml:space="preserve"> 1</w:t>
      </w:r>
      <w:r w:rsidR="00DA1E30" w:rsidRPr="00A768D1">
        <w:rPr>
          <w:rFonts w:ascii="Times New Roman" w:hAnsi="Times New Roman"/>
          <w:sz w:val="24"/>
          <w:szCs w:val="24"/>
          <w:lang w:val="en-IE"/>
        </w:rPr>
        <w:t>;</w:t>
      </w:r>
      <w:r w:rsidR="00314FA3">
        <w:rPr>
          <w:rFonts w:ascii="Times New Roman" w:hAnsi="Times New Roman"/>
          <w:sz w:val="24"/>
          <w:szCs w:val="24"/>
          <w:lang w:val="en-IE"/>
        </w:rPr>
        <w:t xml:space="preserve"> and</w:t>
      </w:r>
    </w:p>
    <w:p w14:paraId="05362019" w14:textId="53A15F70" w:rsidR="00A768D1" w:rsidRPr="00A768D1" w:rsidRDefault="00A768D1" w:rsidP="00753841">
      <w:pPr>
        <w:pStyle w:val="ListParagraph"/>
        <w:numPr>
          <w:ilvl w:val="0"/>
          <w:numId w:val="48"/>
        </w:numPr>
        <w:spacing w:before="120"/>
        <w:ind w:right="39"/>
        <w:jc w:val="both"/>
        <w:rPr>
          <w:rFonts w:ascii="Times New Roman" w:hAnsi="Times New Roman"/>
          <w:sz w:val="24"/>
          <w:szCs w:val="24"/>
          <w:lang w:val="en-IE"/>
        </w:rPr>
      </w:pPr>
      <w:r w:rsidRPr="00A768D1">
        <w:rPr>
          <w:rFonts w:ascii="Times New Roman" w:hAnsi="Times New Roman"/>
          <w:sz w:val="24"/>
          <w:szCs w:val="24"/>
          <w:lang w:val="en-IE"/>
        </w:rPr>
        <w:t>Crisis Management Consultant</w:t>
      </w:r>
      <w:r w:rsidR="00314FA3">
        <w:rPr>
          <w:rFonts w:ascii="Times New Roman" w:hAnsi="Times New Roman"/>
          <w:sz w:val="24"/>
          <w:szCs w:val="24"/>
          <w:lang w:val="en-IE"/>
        </w:rPr>
        <w:t xml:space="preserve"> 2.</w:t>
      </w:r>
    </w:p>
    <w:p w14:paraId="285840EA" w14:textId="4FC1914E" w:rsidR="00DA1E30" w:rsidRPr="00E073EA" w:rsidRDefault="00DA1E30" w:rsidP="00753841">
      <w:pPr>
        <w:spacing w:after="200" w:line="276" w:lineRule="auto"/>
        <w:ind w:left="142" w:hanging="11"/>
        <w:contextualSpacing/>
        <w:rPr>
          <w:i/>
          <w:iCs/>
        </w:rPr>
      </w:pPr>
      <w:r w:rsidRPr="00E073EA">
        <w:rPr>
          <w:i/>
          <w:iCs/>
        </w:rPr>
        <w:t>The response to this criterion should be in CV format. Each CV shall be limited to a maximum of two (2) A4 pages in length in a font no smaller than Times New Roman 10. The Authority will not consider pages beyond the specified limit.</w:t>
      </w:r>
      <w:r w:rsidR="00A768D1" w:rsidRPr="00E073EA">
        <w:rPr>
          <w:i/>
          <w:iCs/>
        </w:rPr>
        <w:t xml:space="preserve"> Maximum three CV’s to be </w:t>
      </w:r>
      <w:r w:rsidR="003B51E7" w:rsidRPr="00E073EA">
        <w:rPr>
          <w:i/>
          <w:iCs/>
        </w:rPr>
        <w:t>submitted.</w:t>
      </w:r>
    </w:p>
    <w:p w14:paraId="4A1BE265" w14:textId="77777777" w:rsidR="00A768D1" w:rsidRPr="00A768D1" w:rsidRDefault="00A768D1" w:rsidP="00753841">
      <w:pPr>
        <w:spacing w:after="200" w:line="276" w:lineRule="auto"/>
        <w:ind w:left="142" w:hanging="11"/>
        <w:contextualSpacing/>
        <w:rPr>
          <w:rFonts w:eastAsia="Calibri"/>
          <w:lang w:val="en-US" w:eastAsia="en-IE"/>
        </w:rPr>
      </w:pPr>
    </w:p>
    <w:p w14:paraId="194521A9" w14:textId="5010975A" w:rsidR="002F6125" w:rsidRPr="00A768D1" w:rsidRDefault="002F6125" w:rsidP="00753841">
      <w:r w:rsidRPr="00A768D1">
        <w:rPr>
          <w:b/>
          <w:bCs/>
          <w:i/>
          <w:iCs/>
        </w:rPr>
        <w:t xml:space="preserve">Award Criteria </w:t>
      </w:r>
      <w:r w:rsidR="000C57D3">
        <w:rPr>
          <w:b/>
          <w:bCs/>
          <w:i/>
          <w:iCs/>
        </w:rPr>
        <w:t>2</w:t>
      </w:r>
      <w:r w:rsidRPr="00A768D1">
        <w:t xml:space="preserve"> - </w:t>
      </w:r>
      <w:r w:rsidRPr="00A768D1">
        <w:rPr>
          <w:b/>
          <w:bCs/>
          <w:color w:val="000000" w:themeColor="text1"/>
        </w:rPr>
        <w:t>Methodology for the Delivery of Services</w:t>
      </w:r>
    </w:p>
    <w:p w14:paraId="3AB72283" w14:textId="77777777" w:rsidR="00A768D1" w:rsidRPr="00AF706D" w:rsidRDefault="00A768D1" w:rsidP="00753841">
      <w:pPr>
        <w:spacing w:before="100" w:beforeAutospacing="1" w:after="100" w:afterAutospacing="1" w:line="300" w:lineRule="atLeast"/>
        <w:rPr>
          <w:lang w:val="en-IE" w:eastAsia="en-IE"/>
        </w:rPr>
      </w:pPr>
      <w:r w:rsidRPr="00AF706D">
        <w:rPr>
          <w:lang w:val="en-IE" w:eastAsia="en-IE"/>
        </w:rPr>
        <w:t xml:space="preserve">Tenderers must submit a clear and comprehensive response outlining their proposed approach to delivering the Crisis Management Service and their methodology for meeting the objectives and tasks set out in </w:t>
      </w:r>
      <w:r w:rsidRPr="00AF706D">
        <w:rPr>
          <w:b/>
          <w:bCs/>
          <w:lang w:val="en-IE" w:eastAsia="en-IE"/>
        </w:rPr>
        <w:t>Section 3.3, Specification of Requirements, Lot 1</w:t>
      </w:r>
      <w:r w:rsidRPr="00AF706D">
        <w:rPr>
          <w:lang w:val="en-IE" w:eastAsia="en-IE"/>
        </w:rPr>
        <w:t>.</w:t>
      </w:r>
    </w:p>
    <w:p w14:paraId="1EB3CC5D" w14:textId="77777777" w:rsidR="00A768D1" w:rsidRPr="00AF706D" w:rsidRDefault="00A768D1" w:rsidP="00753841">
      <w:pPr>
        <w:spacing w:before="100" w:beforeAutospacing="1" w:after="100" w:afterAutospacing="1" w:line="300" w:lineRule="atLeast"/>
        <w:rPr>
          <w:lang w:val="en-IE" w:eastAsia="en-IE"/>
        </w:rPr>
      </w:pPr>
      <w:r w:rsidRPr="00AF706D">
        <w:rPr>
          <w:lang w:val="en-IE" w:eastAsia="en-IE"/>
        </w:rPr>
        <w:t>The response should include, but not be limited to, the following:</w:t>
      </w:r>
    </w:p>
    <w:p w14:paraId="72B3DE47" w14:textId="279505AE" w:rsidR="00A768D1" w:rsidRPr="00AF706D" w:rsidRDefault="00A768D1" w:rsidP="00753841">
      <w:pPr>
        <w:numPr>
          <w:ilvl w:val="0"/>
          <w:numId w:val="49"/>
        </w:numPr>
        <w:spacing w:before="100" w:beforeAutospacing="1" w:after="100" w:afterAutospacing="1" w:line="300" w:lineRule="atLeast"/>
        <w:rPr>
          <w:lang w:val="en-IE" w:eastAsia="en-IE"/>
        </w:rPr>
      </w:pPr>
      <w:r w:rsidRPr="00AF706D">
        <w:rPr>
          <w:lang w:val="en-IE" w:eastAsia="en-IE"/>
        </w:rPr>
        <w:t xml:space="preserve">An overview demonstrating the tenderer's understanding of the </w:t>
      </w:r>
      <w:r w:rsidR="0014464C">
        <w:rPr>
          <w:lang w:val="en-IE" w:eastAsia="en-IE"/>
        </w:rPr>
        <w:t>co</w:t>
      </w:r>
      <w:r w:rsidR="00372EE0">
        <w:rPr>
          <w:lang w:val="en-IE" w:eastAsia="en-IE"/>
        </w:rPr>
        <w:t>ntract</w:t>
      </w:r>
      <w:r w:rsidRPr="00AF706D">
        <w:rPr>
          <w:lang w:val="en-IE" w:eastAsia="en-IE"/>
        </w:rPr>
        <w:t xml:space="preserve"> scope, service requirements, key priorities, challenges, and risks associated with </w:t>
      </w:r>
      <w:r w:rsidR="00AF706D">
        <w:rPr>
          <w:lang w:val="en-IE" w:eastAsia="en-IE"/>
        </w:rPr>
        <w:t xml:space="preserve">Crisis </w:t>
      </w:r>
      <w:r w:rsidRPr="00AF706D">
        <w:rPr>
          <w:lang w:val="en-IE" w:eastAsia="en-IE"/>
        </w:rPr>
        <w:t>Management;</w:t>
      </w:r>
    </w:p>
    <w:p w14:paraId="79634978" w14:textId="77777777" w:rsidR="00A768D1" w:rsidRPr="00AF706D" w:rsidRDefault="00A768D1" w:rsidP="00753841">
      <w:pPr>
        <w:numPr>
          <w:ilvl w:val="0"/>
          <w:numId w:val="49"/>
        </w:numPr>
        <w:spacing w:before="100" w:beforeAutospacing="1" w:after="100" w:afterAutospacing="1" w:line="300" w:lineRule="atLeast"/>
        <w:rPr>
          <w:lang w:val="en-IE" w:eastAsia="en-IE"/>
        </w:rPr>
      </w:pPr>
      <w:r w:rsidRPr="00AF706D">
        <w:rPr>
          <w:lang w:val="en-IE" w:eastAsia="en-IE"/>
        </w:rPr>
        <w:t>Details of the proposed approach to ensuring the successful delivery of the required services;</w:t>
      </w:r>
    </w:p>
    <w:p w14:paraId="71066E36" w14:textId="77777777" w:rsidR="00A768D1" w:rsidRPr="00AF706D" w:rsidRDefault="00A768D1" w:rsidP="00753841">
      <w:pPr>
        <w:numPr>
          <w:ilvl w:val="0"/>
          <w:numId w:val="49"/>
        </w:numPr>
        <w:spacing w:before="100" w:beforeAutospacing="1" w:after="100" w:afterAutospacing="1" w:line="300" w:lineRule="atLeast"/>
        <w:rPr>
          <w:lang w:val="en-IE" w:eastAsia="en-IE"/>
        </w:rPr>
      </w:pPr>
      <w:r w:rsidRPr="00AF706D">
        <w:rPr>
          <w:lang w:val="en-IE" w:eastAsia="en-IE"/>
        </w:rPr>
        <w:t>Details of the tenderer's capacity to scale resources to meet increased demand during peak periods;</w:t>
      </w:r>
    </w:p>
    <w:p w14:paraId="1EBF03EE" w14:textId="77777777" w:rsidR="00A768D1" w:rsidRPr="00AF706D" w:rsidRDefault="00A768D1" w:rsidP="00753841">
      <w:pPr>
        <w:numPr>
          <w:ilvl w:val="0"/>
          <w:numId w:val="49"/>
        </w:numPr>
        <w:spacing w:before="100" w:beforeAutospacing="1" w:after="100" w:afterAutospacing="1" w:line="300" w:lineRule="atLeast"/>
        <w:rPr>
          <w:lang w:val="en-IE" w:eastAsia="en-IE"/>
        </w:rPr>
      </w:pPr>
      <w:r w:rsidRPr="00AF706D">
        <w:rPr>
          <w:lang w:val="en-IE" w:eastAsia="en-IE"/>
        </w:rPr>
        <w:t>Details of the training and vetting processes that will be implemented, including areas such as health and safety and crowd management;</w:t>
      </w:r>
    </w:p>
    <w:p w14:paraId="2106941C" w14:textId="77777777" w:rsidR="00A768D1" w:rsidRPr="00AF706D" w:rsidRDefault="00A768D1" w:rsidP="00753841">
      <w:pPr>
        <w:numPr>
          <w:ilvl w:val="0"/>
          <w:numId w:val="49"/>
        </w:numPr>
        <w:spacing w:before="100" w:beforeAutospacing="1" w:after="100" w:afterAutospacing="1" w:line="300" w:lineRule="atLeast"/>
        <w:rPr>
          <w:lang w:val="en-IE" w:eastAsia="en-IE"/>
        </w:rPr>
      </w:pPr>
      <w:r w:rsidRPr="00AF706D">
        <w:rPr>
          <w:lang w:val="en-IE" w:eastAsia="en-IE"/>
        </w:rPr>
        <w:lastRenderedPageBreak/>
        <w:t>Any additional value-added services, innovations, or benefits the tenderer can provide to support the successful delivery of the service requirements.</w:t>
      </w:r>
    </w:p>
    <w:p w14:paraId="12A9E3EC" w14:textId="241D2DBE" w:rsidR="002F6125" w:rsidRPr="00A768D1" w:rsidRDefault="002F6125" w:rsidP="00753841">
      <w:pPr>
        <w:spacing w:line="276" w:lineRule="auto"/>
        <w:rPr>
          <w:i/>
          <w:iCs/>
        </w:rPr>
      </w:pPr>
      <w:r w:rsidRPr="00A768D1">
        <w:rPr>
          <w:i/>
          <w:iCs/>
        </w:rPr>
        <w:t>Tenderers should note that there is a f</w:t>
      </w:r>
      <w:r w:rsidR="000A5CA7">
        <w:rPr>
          <w:i/>
          <w:iCs/>
        </w:rPr>
        <w:t>ive</w:t>
      </w:r>
      <w:r w:rsidRPr="00A768D1">
        <w:rPr>
          <w:i/>
          <w:iCs/>
        </w:rPr>
        <w:t xml:space="preserve"> (</w:t>
      </w:r>
      <w:r w:rsidR="000A5CA7">
        <w:rPr>
          <w:i/>
          <w:iCs/>
        </w:rPr>
        <w:t>5</w:t>
      </w:r>
      <w:r w:rsidRPr="00A768D1">
        <w:rPr>
          <w:i/>
          <w:iCs/>
        </w:rPr>
        <w:t xml:space="preserve">) A4 page (Times New Roman font 10) limit for the response to this criterion. Any information or details beyond </w:t>
      </w:r>
      <w:r w:rsidR="000E3217" w:rsidRPr="00A768D1">
        <w:rPr>
          <w:i/>
          <w:iCs/>
        </w:rPr>
        <w:t>the page limit</w:t>
      </w:r>
      <w:r w:rsidRPr="00A768D1">
        <w:rPr>
          <w:i/>
          <w:iCs/>
        </w:rPr>
        <w:t xml:space="preserve"> will not be considered. Pages will be considered on sequential order as they appear in the Tenderer’s response.</w:t>
      </w:r>
    </w:p>
    <w:p w14:paraId="1495861A" w14:textId="77777777" w:rsidR="00377F3C" w:rsidRDefault="00377F3C" w:rsidP="00753841">
      <w:pPr>
        <w:spacing w:line="276" w:lineRule="auto"/>
        <w:rPr>
          <w:b/>
          <w:i/>
          <w:u w:val="single"/>
          <w:lang w:val="en-IE"/>
        </w:rPr>
      </w:pPr>
    </w:p>
    <w:p w14:paraId="6DF445F0" w14:textId="7AAE879D" w:rsidR="002F6125" w:rsidRPr="00A768D1" w:rsidRDefault="002F6125" w:rsidP="00753841">
      <w:pPr>
        <w:spacing w:line="276" w:lineRule="auto"/>
        <w:rPr>
          <w:b/>
          <w:i/>
          <w:u w:val="single"/>
          <w:lang w:val="en-IE"/>
        </w:rPr>
      </w:pPr>
      <w:r w:rsidRPr="00A768D1">
        <w:rPr>
          <w:b/>
          <w:i/>
          <w:u w:val="single"/>
          <w:lang w:val="en-IE"/>
        </w:rPr>
        <w:t>LOT 2</w:t>
      </w:r>
    </w:p>
    <w:p w14:paraId="4F2BFC67" w14:textId="4F782069" w:rsidR="002F6125" w:rsidRPr="00A768D1" w:rsidRDefault="002F6125" w:rsidP="00753841">
      <w:pPr>
        <w:spacing w:line="276" w:lineRule="auto"/>
        <w:rPr>
          <w:b/>
          <w:i/>
          <w:lang w:val="en-IE"/>
        </w:rPr>
      </w:pPr>
      <w:r w:rsidRPr="00A768D1">
        <w:rPr>
          <w:b/>
          <w:i/>
          <w:lang w:val="en-IE"/>
        </w:rPr>
        <w:t>Selection Criteria – Experience of the Tenderer in the provision of Event Management Consultancy</w:t>
      </w:r>
    </w:p>
    <w:p w14:paraId="31A3528A" w14:textId="1B07B0A4" w:rsidR="002F6125" w:rsidRPr="00A768D1" w:rsidRDefault="002F6125" w:rsidP="00753841">
      <w:r w:rsidRPr="00A768D1">
        <w:t xml:space="preserve">Tenderers must provide details of two (2) successful previous </w:t>
      </w:r>
      <w:r w:rsidR="0014464C">
        <w:t>c</w:t>
      </w:r>
      <w:r w:rsidR="00372EE0">
        <w:t>ontract</w:t>
      </w:r>
      <w:r w:rsidRPr="00A768D1">
        <w:t xml:space="preserve">s of similar scope, scale and complexity to the requirements set out in Section 3.3, </w:t>
      </w:r>
      <w:r w:rsidRPr="00A768D1">
        <w:rPr>
          <w:b/>
          <w:bCs/>
        </w:rPr>
        <w:t>Lot 2, Event Management of the RFT.</w:t>
      </w:r>
      <w:r w:rsidRPr="00A768D1">
        <w:t xml:space="preserve"> </w:t>
      </w:r>
    </w:p>
    <w:p w14:paraId="61A2569E" w14:textId="77777777" w:rsidR="002F6125" w:rsidRPr="00A768D1" w:rsidRDefault="002F6125" w:rsidP="00753841">
      <w:pPr>
        <w:ind w:right="-47"/>
      </w:pPr>
      <w:r w:rsidRPr="00A768D1">
        <w:t>Each of the above examples must be within the last 5 years to the date of Tender submission.</w:t>
      </w:r>
    </w:p>
    <w:p w14:paraId="2889CBE0" w14:textId="0085CB81" w:rsidR="002F6125" w:rsidRPr="00A768D1" w:rsidRDefault="002F6125" w:rsidP="00753841">
      <w:pPr>
        <w:spacing w:line="276" w:lineRule="auto"/>
        <w:rPr>
          <w:i/>
          <w:iCs/>
        </w:rPr>
      </w:pPr>
      <w:r w:rsidRPr="00A768D1">
        <w:rPr>
          <w:i/>
          <w:iCs/>
        </w:rPr>
        <w:t xml:space="preserve">Tenderers should note that there is a </w:t>
      </w:r>
      <w:r w:rsidR="000E3217" w:rsidRPr="00A768D1">
        <w:rPr>
          <w:i/>
          <w:iCs/>
        </w:rPr>
        <w:t>4</w:t>
      </w:r>
      <w:r w:rsidRPr="00A768D1">
        <w:rPr>
          <w:i/>
          <w:iCs/>
        </w:rPr>
        <w:t xml:space="preserve">-page (Times New Roman font 10) limit for the response to this criterion.  Any information or details beyond </w:t>
      </w:r>
      <w:r w:rsidR="000E3217" w:rsidRPr="00A768D1">
        <w:rPr>
          <w:i/>
          <w:iCs/>
        </w:rPr>
        <w:t xml:space="preserve">the page limit </w:t>
      </w:r>
      <w:r w:rsidRPr="00A768D1">
        <w:rPr>
          <w:i/>
          <w:iCs/>
        </w:rPr>
        <w:t>will not be considered. Pages will be considered on sequential order as they appear in the Tenderer’s response.</w:t>
      </w:r>
    </w:p>
    <w:p w14:paraId="6D81C457" w14:textId="77777777" w:rsidR="00377F3C" w:rsidRDefault="00377F3C" w:rsidP="00753841">
      <w:pPr>
        <w:spacing w:line="276" w:lineRule="auto"/>
        <w:rPr>
          <w:b/>
          <w:bCs/>
          <w:i/>
          <w:iCs/>
        </w:rPr>
      </w:pPr>
    </w:p>
    <w:p w14:paraId="65DAE279" w14:textId="04E8AEAD" w:rsidR="002F6125" w:rsidRPr="00A768D1" w:rsidRDefault="002F6125" w:rsidP="00753841">
      <w:pPr>
        <w:spacing w:line="276" w:lineRule="auto"/>
        <w:rPr>
          <w:b/>
          <w:bCs/>
          <w:i/>
          <w:iCs/>
        </w:rPr>
      </w:pPr>
      <w:r w:rsidRPr="00A768D1">
        <w:rPr>
          <w:b/>
          <w:bCs/>
          <w:i/>
          <w:iCs/>
        </w:rPr>
        <w:t xml:space="preserve">Award Criteria </w:t>
      </w:r>
      <w:r w:rsidR="000C57D3">
        <w:rPr>
          <w:b/>
          <w:bCs/>
          <w:i/>
          <w:iCs/>
        </w:rPr>
        <w:t>1</w:t>
      </w:r>
      <w:r w:rsidRPr="00A768D1">
        <w:rPr>
          <w:b/>
          <w:bCs/>
          <w:i/>
          <w:iCs/>
        </w:rPr>
        <w:t xml:space="preserve">- </w:t>
      </w:r>
      <w:r w:rsidR="000310AB" w:rsidRPr="00A768D1">
        <w:rPr>
          <w:b/>
          <w:bCs/>
          <w:i/>
          <w:iCs/>
        </w:rPr>
        <w:t>Event</w:t>
      </w:r>
      <w:r w:rsidRPr="00A768D1">
        <w:rPr>
          <w:b/>
          <w:bCs/>
          <w:i/>
          <w:iCs/>
        </w:rPr>
        <w:t xml:space="preserve"> Management Personnel</w:t>
      </w:r>
    </w:p>
    <w:p w14:paraId="57E2F499" w14:textId="77777777" w:rsidR="00A768D1" w:rsidRPr="00A768D1" w:rsidRDefault="00A768D1" w:rsidP="00753841">
      <w:pPr>
        <w:spacing w:before="120" w:line="276" w:lineRule="auto"/>
        <w:ind w:right="39"/>
        <w:rPr>
          <w:lang w:val="en-IE"/>
        </w:rPr>
      </w:pPr>
      <w:r w:rsidRPr="00A768D1">
        <w:t xml:space="preserve">Tenderers are required to provide named resources for each of the three roles outlined in Appendix I, Pricing Submission, detailing relevant experience of the persons who would be responsible for delivering the Services as set out in Section 3.3 of this RFT. </w:t>
      </w:r>
      <w:r w:rsidRPr="00A768D1">
        <w:rPr>
          <w:lang w:val="en-IE"/>
        </w:rPr>
        <w:t xml:space="preserve"> </w:t>
      </w:r>
    </w:p>
    <w:p w14:paraId="38CE66ED" w14:textId="1110418C" w:rsidR="00A768D1" w:rsidRPr="00A768D1" w:rsidRDefault="00372EE0" w:rsidP="00753841">
      <w:pPr>
        <w:pStyle w:val="ListParagraph"/>
        <w:numPr>
          <w:ilvl w:val="0"/>
          <w:numId w:val="48"/>
        </w:numPr>
        <w:spacing w:before="120"/>
        <w:ind w:right="39"/>
        <w:jc w:val="both"/>
        <w:rPr>
          <w:rFonts w:ascii="Times New Roman" w:hAnsi="Times New Roman"/>
          <w:sz w:val="24"/>
          <w:szCs w:val="24"/>
          <w:lang w:val="en-IE"/>
        </w:rPr>
      </w:pPr>
      <w:r>
        <w:rPr>
          <w:rFonts w:ascii="Times New Roman" w:hAnsi="Times New Roman"/>
          <w:sz w:val="24"/>
          <w:szCs w:val="24"/>
          <w:lang w:val="en-IE"/>
        </w:rPr>
        <w:t>Contract</w:t>
      </w:r>
      <w:r w:rsidR="00A768D1" w:rsidRPr="00A768D1">
        <w:rPr>
          <w:rFonts w:ascii="Times New Roman" w:hAnsi="Times New Roman"/>
          <w:sz w:val="24"/>
          <w:szCs w:val="24"/>
          <w:lang w:val="en-IE"/>
        </w:rPr>
        <w:t xml:space="preserve"> Manager;</w:t>
      </w:r>
    </w:p>
    <w:p w14:paraId="614F67AA" w14:textId="26D940B2" w:rsidR="00A768D1" w:rsidRPr="00A768D1" w:rsidRDefault="00A768D1" w:rsidP="00753841">
      <w:pPr>
        <w:pStyle w:val="ListParagraph"/>
        <w:numPr>
          <w:ilvl w:val="0"/>
          <w:numId w:val="48"/>
        </w:numPr>
        <w:spacing w:before="120"/>
        <w:ind w:right="39"/>
        <w:jc w:val="both"/>
        <w:rPr>
          <w:rFonts w:ascii="Times New Roman" w:hAnsi="Times New Roman"/>
          <w:sz w:val="24"/>
          <w:szCs w:val="24"/>
          <w:lang w:val="en-IE"/>
        </w:rPr>
      </w:pPr>
      <w:r w:rsidRPr="00A768D1">
        <w:rPr>
          <w:rFonts w:ascii="Times New Roman" w:hAnsi="Times New Roman"/>
          <w:sz w:val="24"/>
          <w:szCs w:val="24"/>
          <w:lang w:val="en-IE"/>
        </w:rPr>
        <w:t>Event Management Consultant</w:t>
      </w:r>
      <w:r w:rsidR="00314FA3">
        <w:rPr>
          <w:rFonts w:ascii="Times New Roman" w:hAnsi="Times New Roman"/>
          <w:sz w:val="24"/>
          <w:szCs w:val="24"/>
          <w:lang w:val="en-IE"/>
        </w:rPr>
        <w:t xml:space="preserve"> 1</w:t>
      </w:r>
      <w:r w:rsidRPr="00A768D1">
        <w:rPr>
          <w:rFonts w:ascii="Times New Roman" w:hAnsi="Times New Roman"/>
          <w:sz w:val="24"/>
          <w:szCs w:val="24"/>
          <w:lang w:val="en-IE"/>
        </w:rPr>
        <w:t>;</w:t>
      </w:r>
      <w:r w:rsidR="00314FA3">
        <w:rPr>
          <w:rFonts w:ascii="Times New Roman" w:hAnsi="Times New Roman"/>
          <w:sz w:val="24"/>
          <w:szCs w:val="24"/>
          <w:lang w:val="en-IE"/>
        </w:rPr>
        <w:t xml:space="preserve"> and</w:t>
      </w:r>
    </w:p>
    <w:p w14:paraId="3E48CF3B" w14:textId="152CC519" w:rsidR="00A768D1" w:rsidRPr="00A768D1" w:rsidRDefault="00A768D1" w:rsidP="00753841">
      <w:pPr>
        <w:pStyle w:val="ListParagraph"/>
        <w:numPr>
          <w:ilvl w:val="0"/>
          <w:numId w:val="48"/>
        </w:numPr>
        <w:spacing w:before="120"/>
        <w:ind w:right="39"/>
        <w:jc w:val="both"/>
        <w:rPr>
          <w:rFonts w:ascii="Times New Roman" w:hAnsi="Times New Roman"/>
          <w:sz w:val="24"/>
          <w:szCs w:val="24"/>
          <w:lang w:val="en-IE"/>
        </w:rPr>
      </w:pPr>
      <w:r w:rsidRPr="00A768D1">
        <w:rPr>
          <w:rFonts w:ascii="Times New Roman" w:hAnsi="Times New Roman"/>
          <w:sz w:val="24"/>
          <w:szCs w:val="24"/>
          <w:lang w:val="en-IE"/>
        </w:rPr>
        <w:t>Event Management Consultant</w:t>
      </w:r>
      <w:r w:rsidR="00314FA3">
        <w:rPr>
          <w:rFonts w:ascii="Times New Roman" w:hAnsi="Times New Roman"/>
          <w:sz w:val="24"/>
          <w:szCs w:val="24"/>
          <w:lang w:val="en-IE"/>
        </w:rPr>
        <w:t xml:space="preserve"> 2.</w:t>
      </w:r>
    </w:p>
    <w:p w14:paraId="039E712A" w14:textId="51CED43A" w:rsidR="002F6125" w:rsidRPr="00A768D1" w:rsidRDefault="00A768D1" w:rsidP="00753841">
      <w:pPr>
        <w:spacing w:line="276" w:lineRule="auto"/>
        <w:rPr>
          <w:i/>
          <w:iCs/>
        </w:rPr>
      </w:pPr>
      <w:r w:rsidRPr="00A768D1">
        <w:rPr>
          <w:i/>
          <w:iCs/>
          <w:sz w:val="20"/>
          <w:szCs w:val="20"/>
        </w:rPr>
        <w:t xml:space="preserve">The response to this criterion should be in CV format. Each CV shall be limited to a maximum of two (2) A4 pages in length in a font no smaller than Times New Roman 10. The Authority will not consider pages beyond the specified </w:t>
      </w:r>
      <w:r w:rsidR="001B1E5F" w:rsidRPr="00A768D1">
        <w:rPr>
          <w:i/>
          <w:iCs/>
          <w:sz w:val="20"/>
          <w:szCs w:val="20"/>
        </w:rPr>
        <w:t>limit.</w:t>
      </w:r>
      <w:r w:rsidR="00FF43A0" w:rsidRPr="00A768D1">
        <w:rPr>
          <w:i/>
          <w:iCs/>
        </w:rPr>
        <w:t xml:space="preserve"> Maximum (3) three CV’s to be submitted.</w:t>
      </w:r>
    </w:p>
    <w:p w14:paraId="598B451E" w14:textId="77777777" w:rsidR="00377F3C" w:rsidRDefault="00377F3C" w:rsidP="00753841">
      <w:pPr>
        <w:rPr>
          <w:b/>
          <w:bCs/>
          <w:i/>
          <w:iCs/>
        </w:rPr>
      </w:pPr>
    </w:p>
    <w:p w14:paraId="70680403" w14:textId="61A0312C" w:rsidR="002F6125" w:rsidRPr="00A768D1" w:rsidRDefault="002F6125" w:rsidP="00753841">
      <w:r w:rsidRPr="00A768D1">
        <w:rPr>
          <w:b/>
          <w:bCs/>
          <w:i/>
          <w:iCs/>
        </w:rPr>
        <w:t xml:space="preserve">Award Criteria </w:t>
      </w:r>
      <w:r w:rsidR="000C57D3">
        <w:rPr>
          <w:b/>
          <w:bCs/>
          <w:i/>
          <w:iCs/>
        </w:rPr>
        <w:t>2</w:t>
      </w:r>
      <w:r w:rsidRPr="00A768D1">
        <w:t xml:space="preserve"> - </w:t>
      </w:r>
      <w:r w:rsidRPr="00A768D1">
        <w:rPr>
          <w:b/>
          <w:bCs/>
          <w:color w:val="000000" w:themeColor="text1"/>
        </w:rPr>
        <w:t>Methodology for the Delivery of Services</w:t>
      </w:r>
    </w:p>
    <w:p w14:paraId="50B813A5" w14:textId="633B8A83" w:rsidR="00AF706D" w:rsidRPr="008A41AF" w:rsidRDefault="00AF706D" w:rsidP="00753841">
      <w:pPr>
        <w:spacing w:before="100" w:beforeAutospacing="1" w:after="100" w:afterAutospacing="1" w:line="300" w:lineRule="atLeast"/>
        <w:rPr>
          <w:lang w:val="en-IE" w:eastAsia="en-IE"/>
        </w:rPr>
      </w:pPr>
      <w:bookmarkStart w:id="40" w:name="_Toc235021902"/>
      <w:r w:rsidRPr="008A41AF">
        <w:rPr>
          <w:lang w:val="en-IE" w:eastAsia="en-IE"/>
        </w:rPr>
        <w:t xml:space="preserve">Tenderers must submit a clear and comprehensive response outlining their proposed approach to delivering the Crisis Management Service and their methodology for meeting the objectives and tasks set out in </w:t>
      </w:r>
      <w:r w:rsidRPr="008A41AF">
        <w:rPr>
          <w:b/>
          <w:bCs/>
          <w:lang w:val="en-IE" w:eastAsia="en-IE"/>
        </w:rPr>
        <w:t xml:space="preserve">Section 3.3, Specification of Requirements, Lot </w:t>
      </w:r>
      <w:r>
        <w:rPr>
          <w:b/>
          <w:bCs/>
          <w:lang w:val="en-IE" w:eastAsia="en-IE"/>
        </w:rPr>
        <w:t>2</w:t>
      </w:r>
      <w:r w:rsidRPr="008A41AF">
        <w:rPr>
          <w:lang w:val="en-IE" w:eastAsia="en-IE"/>
        </w:rPr>
        <w:t>.</w:t>
      </w:r>
    </w:p>
    <w:p w14:paraId="40D684D2" w14:textId="77777777" w:rsidR="00AF706D" w:rsidRPr="008A41AF" w:rsidRDefault="00AF706D" w:rsidP="00753841">
      <w:pPr>
        <w:spacing w:before="100" w:beforeAutospacing="1" w:after="100" w:afterAutospacing="1" w:line="300" w:lineRule="atLeast"/>
        <w:rPr>
          <w:lang w:val="en-IE" w:eastAsia="en-IE"/>
        </w:rPr>
      </w:pPr>
      <w:r w:rsidRPr="008A41AF">
        <w:rPr>
          <w:lang w:val="en-IE" w:eastAsia="en-IE"/>
        </w:rPr>
        <w:t>The response should include, but not be limited to, the following:</w:t>
      </w:r>
    </w:p>
    <w:p w14:paraId="00B24B01" w14:textId="37AF53A7" w:rsidR="00AF706D" w:rsidRPr="008A41AF" w:rsidRDefault="00AF706D" w:rsidP="00753841">
      <w:pPr>
        <w:numPr>
          <w:ilvl w:val="0"/>
          <w:numId w:val="49"/>
        </w:numPr>
        <w:spacing w:before="100" w:beforeAutospacing="1" w:after="100" w:afterAutospacing="1" w:line="300" w:lineRule="atLeast"/>
        <w:rPr>
          <w:lang w:val="en-IE" w:eastAsia="en-IE"/>
        </w:rPr>
      </w:pPr>
      <w:r w:rsidRPr="008A41AF">
        <w:rPr>
          <w:lang w:val="en-IE" w:eastAsia="en-IE"/>
        </w:rPr>
        <w:t xml:space="preserve">An overview demonstrating the tenderer's understanding of the </w:t>
      </w:r>
      <w:r w:rsidR="0014464C">
        <w:rPr>
          <w:lang w:val="en-IE" w:eastAsia="en-IE"/>
        </w:rPr>
        <w:t>c</w:t>
      </w:r>
      <w:r w:rsidR="00372EE0">
        <w:rPr>
          <w:lang w:val="en-IE" w:eastAsia="en-IE"/>
        </w:rPr>
        <w:t>ontract</w:t>
      </w:r>
      <w:r w:rsidRPr="008A41AF">
        <w:rPr>
          <w:lang w:val="en-IE" w:eastAsia="en-IE"/>
        </w:rPr>
        <w:t xml:space="preserve"> scope, service requirements, key priorities, challenges, and risks associated with </w:t>
      </w:r>
      <w:r>
        <w:rPr>
          <w:lang w:val="en-IE" w:eastAsia="en-IE"/>
        </w:rPr>
        <w:t xml:space="preserve">Event </w:t>
      </w:r>
      <w:r w:rsidRPr="008A41AF">
        <w:rPr>
          <w:lang w:val="en-IE" w:eastAsia="en-IE"/>
        </w:rPr>
        <w:t>Management;</w:t>
      </w:r>
    </w:p>
    <w:p w14:paraId="52F40941" w14:textId="77777777" w:rsidR="00AF706D" w:rsidRPr="008A41AF" w:rsidRDefault="00AF706D" w:rsidP="00753841">
      <w:pPr>
        <w:numPr>
          <w:ilvl w:val="0"/>
          <w:numId w:val="49"/>
        </w:numPr>
        <w:spacing w:before="100" w:beforeAutospacing="1" w:after="100" w:afterAutospacing="1" w:line="300" w:lineRule="atLeast"/>
        <w:rPr>
          <w:lang w:val="en-IE" w:eastAsia="en-IE"/>
        </w:rPr>
      </w:pPr>
      <w:r w:rsidRPr="008A41AF">
        <w:rPr>
          <w:lang w:val="en-IE" w:eastAsia="en-IE"/>
        </w:rPr>
        <w:t>Details of the proposed approach to ensuring the successful delivery of the required services;</w:t>
      </w:r>
    </w:p>
    <w:p w14:paraId="7713DCAD" w14:textId="77777777" w:rsidR="00AF706D" w:rsidRPr="008A41AF" w:rsidRDefault="00AF706D" w:rsidP="00753841">
      <w:pPr>
        <w:numPr>
          <w:ilvl w:val="0"/>
          <w:numId w:val="49"/>
        </w:numPr>
        <w:spacing w:before="100" w:beforeAutospacing="1" w:after="100" w:afterAutospacing="1" w:line="300" w:lineRule="atLeast"/>
        <w:rPr>
          <w:lang w:val="en-IE" w:eastAsia="en-IE"/>
        </w:rPr>
      </w:pPr>
      <w:r w:rsidRPr="008A41AF">
        <w:rPr>
          <w:lang w:val="en-IE" w:eastAsia="en-IE"/>
        </w:rPr>
        <w:lastRenderedPageBreak/>
        <w:t>Details of the tenderer's capacity to scale resources to meet increased demand during peak periods;</w:t>
      </w:r>
    </w:p>
    <w:p w14:paraId="5005CAE3" w14:textId="77777777" w:rsidR="00AF706D" w:rsidRPr="008A41AF" w:rsidRDefault="00AF706D" w:rsidP="00753841">
      <w:pPr>
        <w:numPr>
          <w:ilvl w:val="0"/>
          <w:numId w:val="49"/>
        </w:numPr>
        <w:spacing w:before="100" w:beforeAutospacing="1" w:after="100" w:afterAutospacing="1" w:line="300" w:lineRule="atLeast"/>
        <w:rPr>
          <w:lang w:val="en-IE" w:eastAsia="en-IE"/>
        </w:rPr>
      </w:pPr>
      <w:r w:rsidRPr="008A41AF">
        <w:rPr>
          <w:lang w:val="en-IE" w:eastAsia="en-IE"/>
        </w:rPr>
        <w:t>Details of the training and vetting processes that will be implemented, including areas such as health and safety and crowd management;</w:t>
      </w:r>
    </w:p>
    <w:p w14:paraId="094551FE" w14:textId="77777777" w:rsidR="00AF706D" w:rsidRPr="008A41AF" w:rsidRDefault="00AF706D" w:rsidP="00753841">
      <w:pPr>
        <w:numPr>
          <w:ilvl w:val="0"/>
          <w:numId w:val="49"/>
        </w:numPr>
        <w:spacing w:before="100" w:beforeAutospacing="1" w:after="100" w:afterAutospacing="1" w:line="300" w:lineRule="atLeast"/>
        <w:rPr>
          <w:lang w:val="en-IE" w:eastAsia="en-IE"/>
        </w:rPr>
      </w:pPr>
      <w:r w:rsidRPr="008A41AF">
        <w:rPr>
          <w:lang w:val="en-IE" w:eastAsia="en-IE"/>
        </w:rPr>
        <w:t>Any additional value-added services, innovations, or benefits the tenderer can provide to support the successful delivery of the service requirements.</w:t>
      </w:r>
    </w:p>
    <w:bookmarkEnd w:id="40"/>
    <w:p w14:paraId="75468B7E" w14:textId="079AF957" w:rsidR="002F6125" w:rsidRPr="00A768D1" w:rsidRDefault="000310AB" w:rsidP="00753841">
      <w:pPr>
        <w:rPr>
          <w:i/>
          <w:iCs/>
        </w:rPr>
      </w:pPr>
      <w:r w:rsidRPr="00A768D1">
        <w:rPr>
          <w:i/>
          <w:iCs/>
        </w:rPr>
        <w:t>Tenderers should note that there is a four (4) A4 page (Times New Roman font 10) limit for the response to this criterion. Any information or details beyond 4 pages will not be considered. Pages will be considered on sequential order as they appear in the Tenderer’s response.</w:t>
      </w:r>
    </w:p>
    <w:p w14:paraId="0F4BE747" w14:textId="77777777" w:rsidR="002F6125" w:rsidRPr="00A768D1" w:rsidRDefault="002F6125" w:rsidP="00753841">
      <w:pPr>
        <w:spacing w:line="276" w:lineRule="auto"/>
        <w:rPr>
          <w:i/>
          <w:iCs/>
        </w:rPr>
      </w:pPr>
    </w:p>
    <w:p w14:paraId="202E36F0" w14:textId="77777777" w:rsidR="009E6077" w:rsidRPr="00A768D1" w:rsidRDefault="009E6077" w:rsidP="00753841">
      <w:pPr>
        <w:spacing w:after="200" w:line="276" w:lineRule="auto"/>
        <w:rPr>
          <w:b/>
          <w:i/>
          <w:color w:val="000000" w:themeColor="text1"/>
          <w:lang w:val="en-IE"/>
        </w:rPr>
      </w:pPr>
      <w:r w:rsidRPr="00A768D1">
        <w:rPr>
          <w:b/>
          <w:i/>
          <w:lang w:val="en-IE"/>
        </w:rPr>
        <w:t>Pricing</w:t>
      </w:r>
      <w:r w:rsidRPr="00A768D1">
        <w:rPr>
          <w:b/>
          <w:i/>
          <w:color w:val="000000" w:themeColor="text1"/>
          <w:lang w:val="en-IE"/>
        </w:rPr>
        <w:t xml:space="preserve"> Submission:</w:t>
      </w:r>
    </w:p>
    <w:p w14:paraId="27FE5D58" w14:textId="4AC64AE9" w:rsidR="009E6077" w:rsidRPr="00AF706D" w:rsidRDefault="009E6077" w:rsidP="00753841">
      <w:r w:rsidRPr="00AF706D">
        <w:t>The information sought under Appendix I: Tender Price Schedule must be completed by all Tenderers. Failure to complete this schedule in full and to quote on this basis may result in a Tenderer’s proposal being excluded from consideration.</w:t>
      </w:r>
    </w:p>
    <w:p w14:paraId="79CE8C4D" w14:textId="77777777" w:rsidR="002603BA" w:rsidRPr="00A768D1" w:rsidRDefault="002603BA" w:rsidP="00753841">
      <w:pPr>
        <w:spacing w:after="240"/>
        <w:ind w:left="1440"/>
        <w:rPr>
          <w:color w:val="000000" w:themeColor="text1"/>
        </w:rPr>
      </w:pPr>
    </w:p>
    <w:p w14:paraId="6AEBE7F8" w14:textId="77777777" w:rsidR="0022521C" w:rsidRPr="00A768D1" w:rsidRDefault="0022521C" w:rsidP="00753841">
      <w:pPr>
        <w:pStyle w:val="Heading2"/>
        <w:rPr>
          <w:rFonts w:cs="Times New Roman"/>
          <w:szCs w:val="24"/>
        </w:rPr>
      </w:pPr>
      <w:bookmarkStart w:id="41" w:name="_Toc237266344"/>
      <w:r w:rsidRPr="00A768D1">
        <w:rPr>
          <w:rFonts w:cs="Times New Roman"/>
          <w:szCs w:val="24"/>
        </w:rPr>
        <w:t>Validation of Tenders</w:t>
      </w:r>
      <w:bookmarkEnd w:id="41"/>
    </w:p>
    <w:p w14:paraId="772F063C" w14:textId="68BFB452" w:rsidR="00896AAE" w:rsidRPr="00A768D1" w:rsidRDefault="00896AAE" w:rsidP="00753841">
      <w:pPr>
        <w:spacing w:after="0"/>
        <w:rPr>
          <w:color w:val="000000" w:themeColor="text1"/>
        </w:rPr>
      </w:pPr>
      <w:r w:rsidRPr="00A768D1">
        <w:rPr>
          <w:color w:val="000000" w:themeColor="text1"/>
        </w:rPr>
        <w:t xml:space="preserve">Tenders will be examined initially for completeness and compliance with these Instructions.  Tenderers will also be examined to check that the Tenderer should not be excluded </w:t>
      </w:r>
      <w:proofErr w:type="gramStart"/>
      <w:r w:rsidRPr="00A768D1">
        <w:rPr>
          <w:color w:val="000000" w:themeColor="text1"/>
        </w:rPr>
        <w:t>on the basis of</w:t>
      </w:r>
      <w:proofErr w:type="gramEnd"/>
      <w:r w:rsidRPr="00A768D1">
        <w:rPr>
          <w:color w:val="000000" w:themeColor="text1"/>
        </w:rPr>
        <w:t xml:space="preserve"> Regulation 57 of EU Directive 2014/24/EU.  If any of the conditions set out in Regulation 57 of Directive 2014/24/EU apply to the Tenderer (or any member of the Tenderer, in the case of a consortium), the Tenderer shall be excluded from the competition. </w:t>
      </w:r>
    </w:p>
    <w:p w14:paraId="620F106C" w14:textId="77777777" w:rsidR="00896AAE" w:rsidRPr="00A768D1" w:rsidRDefault="00896AAE" w:rsidP="00753841">
      <w:pPr>
        <w:spacing w:after="0"/>
        <w:rPr>
          <w:color w:val="000000" w:themeColor="text1"/>
        </w:rPr>
      </w:pPr>
    </w:p>
    <w:p w14:paraId="76F5FD56" w14:textId="77777777" w:rsidR="00896AAE" w:rsidRPr="00A768D1" w:rsidRDefault="00896AAE" w:rsidP="00753841">
      <w:pPr>
        <w:spacing w:after="0"/>
        <w:rPr>
          <w:color w:val="000000" w:themeColor="text1"/>
        </w:rPr>
      </w:pPr>
      <w:r w:rsidRPr="00A768D1">
        <w:rPr>
          <w:color w:val="000000" w:themeColor="text1"/>
        </w:rPr>
        <w:t>Tenders which are not eliminated following this step will be assessed in accordance with the provisions of section 7 of these Instructions.</w:t>
      </w:r>
    </w:p>
    <w:p w14:paraId="5604C0FB" w14:textId="77777777" w:rsidR="007B5854" w:rsidRPr="00A768D1" w:rsidRDefault="007B5854" w:rsidP="00753841">
      <w:pPr>
        <w:spacing w:after="0"/>
        <w:rPr>
          <w:color w:val="000000" w:themeColor="text1"/>
        </w:rPr>
      </w:pPr>
    </w:p>
    <w:p w14:paraId="0F6C3707" w14:textId="77777777" w:rsidR="0022521C" w:rsidRPr="00A768D1" w:rsidRDefault="0022521C" w:rsidP="00753841">
      <w:pPr>
        <w:pStyle w:val="Heading2"/>
        <w:rPr>
          <w:rFonts w:cs="Times New Roman"/>
          <w:szCs w:val="24"/>
        </w:rPr>
      </w:pPr>
      <w:bookmarkStart w:id="42" w:name="_Toc237266345"/>
      <w:r w:rsidRPr="00A768D1">
        <w:rPr>
          <w:rFonts w:cs="Times New Roman"/>
          <w:szCs w:val="24"/>
        </w:rPr>
        <w:t>Pricing</w:t>
      </w:r>
      <w:bookmarkEnd w:id="42"/>
    </w:p>
    <w:p w14:paraId="4587B2DA" w14:textId="77777777" w:rsidR="0022521C" w:rsidRPr="00A768D1" w:rsidRDefault="0022521C" w:rsidP="00753841">
      <w:pPr>
        <w:pStyle w:val="Text"/>
        <w:tabs>
          <w:tab w:val="clear" w:pos="794"/>
        </w:tabs>
        <w:autoSpaceDE/>
        <w:autoSpaceDN/>
        <w:adjustRightInd/>
        <w:spacing w:before="0"/>
        <w:rPr>
          <w:color w:val="000000" w:themeColor="text1"/>
          <w:szCs w:val="24"/>
        </w:rPr>
      </w:pPr>
      <w:r w:rsidRPr="00A768D1">
        <w:rPr>
          <w:color w:val="000000" w:themeColor="text1"/>
          <w:szCs w:val="24"/>
        </w:rPr>
        <w:t>The pricing schedule set out in Appen</w:t>
      </w:r>
      <w:r w:rsidR="00E5662F" w:rsidRPr="00A768D1">
        <w:rPr>
          <w:color w:val="000000" w:themeColor="text1"/>
          <w:szCs w:val="24"/>
        </w:rPr>
        <w:t>dix I must be completed by all T</w:t>
      </w:r>
      <w:r w:rsidRPr="00A768D1">
        <w:rPr>
          <w:color w:val="000000" w:themeColor="text1"/>
          <w:szCs w:val="24"/>
        </w:rPr>
        <w:t xml:space="preserve">enderers. Failure to complete this schedule in full and to quote on this basis may result in a </w:t>
      </w:r>
      <w:r w:rsidR="00B21293" w:rsidRPr="00A768D1">
        <w:rPr>
          <w:color w:val="000000" w:themeColor="text1"/>
          <w:szCs w:val="24"/>
        </w:rPr>
        <w:t>T</w:t>
      </w:r>
      <w:r w:rsidRPr="00A768D1">
        <w:rPr>
          <w:color w:val="000000" w:themeColor="text1"/>
          <w:szCs w:val="24"/>
        </w:rPr>
        <w:t xml:space="preserve">enderer’s proposal being excluded from consideration. </w:t>
      </w:r>
    </w:p>
    <w:p w14:paraId="01E52E97" w14:textId="77777777" w:rsidR="0022521C" w:rsidRPr="00A768D1" w:rsidRDefault="0022521C" w:rsidP="00753841">
      <w:pPr>
        <w:rPr>
          <w:color w:val="000000" w:themeColor="text1"/>
        </w:rPr>
      </w:pPr>
    </w:p>
    <w:p w14:paraId="5038FEB7" w14:textId="77777777" w:rsidR="0022521C" w:rsidRPr="00A768D1" w:rsidRDefault="0022521C" w:rsidP="00753841">
      <w:pPr>
        <w:pStyle w:val="Heading2"/>
        <w:rPr>
          <w:rFonts w:cs="Times New Roman"/>
          <w:szCs w:val="24"/>
        </w:rPr>
      </w:pPr>
      <w:bookmarkStart w:id="43" w:name="_Toc237266346"/>
      <w:r w:rsidRPr="00A768D1">
        <w:rPr>
          <w:rFonts w:cs="Times New Roman"/>
          <w:szCs w:val="24"/>
        </w:rPr>
        <w:t>Change in circumstances</w:t>
      </w:r>
      <w:bookmarkEnd w:id="43"/>
    </w:p>
    <w:p w14:paraId="3590A499" w14:textId="77777777" w:rsidR="0022521C" w:rsidRPr="00A768D1" w:rsidRDefault="0022521C" w:rsidP="00753841">
      <w:pPr>
        <w:rPr>
          <w:color w:val="000000" w:themeColor="text1"/>
          <w:lang w:eastAsia="en-GB"/>
        </w:rPr>
      </w:pPr>
      <w:r w:rsidRPr="00A768D1">
        <w:rPr>
          <w:color w:val="000000" w:themeColor="text1"/>
        </w:rPr>
        <w:t xml:space="preserve">If, as a result of a change in circumstances or otherwise, any information given by a Tenderer in a Tender was (when submitted) or has become (by reference to the facts as they then stand) untrue, incomplete or misleading, the Tenderer must so inform the Authority as soon as it becomes aware of this. </w:t>
      </w:r>
      <w:r w:rsidRPr="00A768D1">
        <w:rPr>
          <w:color w:val="000000" w:themeColor="text1"/>
          <w:lang w:eastAsia="en-GB"/>
        </w:rPr>
        <w:t>The Authority reserves the right, at its absolute discretion, to withhold approval for any such changes and to disqualify the Tenderer from further participation in the procurement process.</w:t>
      </w:r>
    </w:p>
    <w:p w14:paraId="09076491" w14:textId="77777777" w:rsidR="0022521C" w:rsidRPr="00A768D1" w:rsidRDefault="0022521C" w:rsidP="00753841">
      <w:pPr>
        <w:pStyle w:val="Text"/>
        <w:tabs>
          <w:tab w:val="clear" w:pos="794"/>
        </w:tabs>
        <w:autoSpaceDE/>
        <w:autoSpaceDN/>
        <w:adjustRightInd/>
        <w:spacing w:before="0"/>
        <w:rPr>
          <w:color w:val="000000" w:themeColor="text1"/>
          <w:szCs w:val="24"/>
        </w:rPr>
      </w:pPr>
      <w:r w:rsidRPr="00A768D1">
        <w:rPr>
          <w:color w:val="000000" w:themeColor="text1"/>
          <w:szCs w:val="24"/>
        </w:rPr>
        <w:t>If it comes to the Authority’s attention that:</w:t>
      </w:r>
    </w:p>
    <w:p w14:paraId="7BA9C020" w14:textId="77777777" w:rsidR="0022521C" w:rsidRPr="00A768D1" w:rsidRDefault="0022521C" w:rsidP="00753841">
      <w:pPr>
        <w:pStyle w:val="BodyTextIndent1"/>
        <w:numPr>
          <w:ilvl w:val="0"/>
          <w:numId w:val="8"/>
        </w:numPr>
        <w:suppressAutoHyphens/>
        <w:spacing w:after="120"/>
        <w:outlineLvl w:val="9"/>
        <w:rPr>
          <w:color w:val="000000" w:themeColor="text1"/>
        </w:rPr>
      </w:pPr>
      <w:r w:rsidRPr="00A768D1">
        <w:rPr>
          <w:color w:val="000000" w:themeColor="text1"/>
        </w:rPr>
        <w:t>there has been a change in circumstances concerning a Tenderer that could affect the assessment of that Tenderer’s Tender or a decision that the Tenderer has qualified to have its Tender assessed; or</w:t>
      </w:r>
    </w:p>
    <w:p w14:paraId="3A3C8755" w14:textId="77777777" w:rsidR="0022521C" w:rsidRPr="00A768D1" w:rsidRDefault="0022521C" w:rsidP="00753841">
      <w:pPr>
        <w:pStyle w:val="BodyTextIndent1"/>
        <w:numPr>
          <w:ilvl w:val="0"/>
          <w:numId w:val="8"/>
        </w:numPr>
        <w:suppressAutoHyphens/>
        <w:spacing w:after="120"/>
        <w:outlineLvl w:val="9"/>
        <w:rPr>
          <w:color w:val="000000" w:themeColor="text1"/>
        </w:rPr>
      </w:pPr>
      <w:r w:rsidRPr="00A768D1">
        <w:rPr>
          <w:color w:val="000000" w:themeColor="text1"/>
        </w:rPr>
        <w:t xml:space="preserve">information submitted by a Tenderer was (when submitted) or has become (by reference to the facts as they then stand) untrue, incomplete or misleading, </w:t>
      </w:r>
    </w:p>
    <w:p w14:paraId="3F209D86" w14:textId="77777777" w:rsidR="0022521C" w:rsidRPr="00A768D1" w:rsidRDefault="00046A54" w:rsidP="00753841">
      <w:pPr>
        <w:pStyle w:val="Text"/>
        <w:tabs>
          <w:tab w:val="clear" w:pos="794"/>
        </w:tabs>
        <w:autoSpaceDE/>
        <w:autoSpaceDN/>
        <w:adjustRightInd/>
        <w:spacing w:before="0"/>
        <w:rPr>
          <w:color w:val="000000" w:themeColor="text1"/>
          <w:szCs w:val="24"/>
        </w:rPr>
      </w:pPr>
      <w:r w:rsidRPr="00A768D1">
        <w:rPr>
          <w:color w:val="000000" w:themeColor="text1"/>
          <w:szCs w:val="24"/>
        </w:rPr>
        <w:lastRenderedPageBreak/>
        <w:t>t</w:t>
      </w:r>
      <w:r w:rsidR="0022521C" w:rsidRPr="00A768D1">
        <w:rPr>
          <w:color w:val="000000" w:themeColor="text1"/>
          <w:szCs w:val="24"/>
        </w:rPr>
        <w:t xml:space="preserve">he Authority may (but is not required to) revise its assessment of the Tenderer’s Tender or whether that Tender can be included in the evaluation </w:t>
      </w:r>
      <w:proofErr w:type="gramStart"/>
      <w:r w:rsidR="0022521C" w:rsidRPr="00A768D1">
        <w:rPr>
          <w:color w:val="000000" w:themeColor="text1"/>
          <w:szCs w:val="24"/>
        </w:rPr>
        <w:t>on the basis of</w:t>
      </w:r>
      <w:proofErr w:type="gramEnd"/>
      <w:r w:rsidR="0022521C" w:rsidRPr="00A768D1">
        <w:rPr>
          <w:color w:val="000000" w:themeColor="text1"/>
          <w:szCs w:val="24"/>
        </w:rPr>
        <w:t xml:space="preserve"> the information then available to the Authority.</w:t>
      </w:r>
    </w:p>
    <w:p w14:paraId="6147E8C2" w14:textId="77777777" w:rsidR="0022521C" w:rsidRPr="00A768D1" w:rsidRDefault="0022521C" w:rsidP="00753841">
      <w:pPr>
        <w:pStyle w:val="BodyTextIndent"/>
        <w:ind w:left="0"/>
        <w:rPr>
          <w:color w:val="000000" w:themeColor="text1"/>
        </w:rPr>
      </w:pPr>
    </w:p>
    <w:p w14:paraId="1EB93478" w14:textId="77777777" w:rsidR="0022521C" w:rsidRPr="00A768D1" w:rsidRDefault="0022521C" w:rsidP="00753841">
      <w:pPr>
        <w:pStyle w:val="Heading2"/>
        <w:rPr>
          <w:rFonts w:cs="Times New Roman"/>
          <w:szCs w:val="24"/>
        </w:rPr>
      </w:pPr>
      <w:bookmarkStart w:id="44" w:name="_Toc237266347"/>
      <w:r w:rsidRPr="00A768D1">
        <w:rPr>
          <w:rFonts w:cs="Times New Roman"/>
          <w:szCs w:val="24"/>
        </w:rPr>
        <w:t xml:space="preserve">Non-compliant </w:t>
      </w:r>
      <w:r w:rsidR="00046A54" w:rsidRPr="00A768D1">
        <w:rPr>
          <w:rFonts w:cs="Times New Roman"/>
          <w:szCs w:val="24"/>
        </w:rPr>
        <w:t>Tenders</w:t>
      </w:r>
      <w:bookmarkEnd w:id="44"/>
      <w:r w:rsidR="00046A54" w:rsidRPr="00A768D1">
        <w:rPr>
          <w:rFonts w:cs="Times New Roman"/>
          <w:szCs w:val="24"/>
        </w:rPr>
        <w:t xml:space="preserve"> </w:t>
      </w:r>
    </w:p>
    <w:p w14:paraId="421E98D7" w14:textId="77777777" w:rsidR="0022521C" w:rsidRPr="00A768D1" w:rsidRDefault="0022521C" w:rsidP="00753841">
      <w:pPr>
        <w:pStyle w:val="Text"/>
        <w:tabs>
          <w:tab w:val="clear" w:pos="794"/>
        </w:tabs>
        <w:autoSpaceDE/>
        <w:autoSpaceDN/>
        <w:adjustRightInd/>
        <w:spacing w:before="0"/>
        <w:rPr>
          <w:color w:val="000000" w:themeColor="text1"/>
          <w:szCs w:val="24"/>
        </w:rPr>
      </w:pPr>
      <w:r w:rsidRPr="00A768D1">
        <w:rPr>
          <w:color w:val="000000" w:themeColor="text1"/>
          <w:szCs w:val="24"/>
        </w:rPr>
        <w:t>Tenders must not be qualified in any way but must be submitted in accordance with these Instructions. Tenders must not include or be accompanied by any statement that could be construed as rendering the Tender equivocal and/or placing it on a different footing from other Tenders. The Authority’s decision on whether a Tender is compliant will be final.</w:t>
      </w:r>
    </w:p>
    <w:p w14:paraId="2ADA4141" w14:textId="77777777" w:rsidR="0022521C" w:rsidRPr="00A768D1" w:rsidRDefault="0022521C" w:rsidP="00753841">
      <w:pPr>
        <w:pStyle w:val="Text"/>
        <w:tabs>
          <w:tab w:val="clear" w:pos="794"/>
        </w:tabs>
        <w:autoSpaceDE/>
        <w:autoSpaceDN/>
        <w:adjustRightInd/>
        <w:spacing w:before="0"/>
        <w:rPr>
          <w:color w:val="000000" w:themeColor="text1"/>
          <w:szCs w:val="24"/>
        </w:rPr>
      </w:pPr>
      <w:r w:rsidRPr="00A768D1">
        <w:rPr>
          <w:color w:val="000000" w:themeColor="text1"/>
          <w:szCs w:val="24"/>
        </w:rPr>
        <w:t>If a Tender fails to comply in any respect with the requirements set out in these Instructions, the Authority shall be entitled (but shall not be obliged) to take such action as i</w:t>
      </w:r>
      <w:r w:rsidR="00046A54" w:rsidRPr="00A768D1">
        <w:rPr>
          <w:color w:val="000000" w:themeColor="text1"/>
          <w:szCs w:val="24"/>
        </w:rPr>
        <w:t>t</w:t>
      </w:r>
      <w:r w:rsidRPr="00A768D1">
        <w:rPr>
          <w:color w:val="000000" w:themeColor="text1"/>
          <w:szCs w:val="24"/>
        </w:rPr>
        <w:t xml:space="preserve"> consider</w:t>
      </w:r>
      <w:r w:rsidR="00046A54" w:rsidRPr="00A768D1">
        <w:rPr>
          <w:color w:val="000000" w:themeColor="text1"/>
          <w:szCs w:val="24"/>
        </w:rPr>
        <w:t>s</w:t>
      </w:r>
      <w:r w:rsidRPr="00A768D1">
        <w:rPr>
          <w:color w:val="000000" w:themeColor="text1"/>
          <w:szCs w:val="24"/>
        </w:rPr>
        <w:t xml:space="preserve"> appropriate, including (but not limited to):</w:t>
      </w:r>
    </w:p>
    <w:p w14:paraId="12062997" w14:textId="77777777" w:rsidR="0022521C" w:rsidRPr="00A768D1" w:rsidRDefault="0022521C" w:rsidP="00753841">
      <w:pPr>
        <w:pStyle w:val="BodyTextIndent1"/>
        <w:numPr>
          <w:ilvl w:val="0"/>
          <w:numId w:val="9"/>
        </w:numPr>
        <w:tabs>
          <w:tab w:val="clear" w:pos="1627"/>
          <w:tab w:val="num" w:pos="360"/>
        </w:tabs>
        <w:suppressAutoHyphens/>
        <w:spacing w:after="120"/>
        <w:ind w:left="360"/>
        <w:outlineLvl w:val="9"/>
        <w:rPr>
          <w:color w:val="000000" w:themeColor="text1"/>
        </w:rPr>
      </w:pPr>
      <w:r w:rsidRPr="00A768D1">
        <w:rPr>
          <w:color w:val="000000" w:themeColor="text1"/>
        </w:rPr>
        <w:t>rejecting the relevant Tender as non-compliant;</w:t>
      </w:r>
    </w:p>
    <w:p w14:paraId="11764A91" w14:textId="77777777" w:rsidR="0022521C" w:rsidRPr="00A768D1" w:rsidRDefault="0022521C" w:rsidP="00753841">
      <w:pPr>
        <w:pStyle w:val="BodyTextIndent1"/>
        <w:numPr>
          <w:ilvl w:val="0"/>
          <w:numId w:val="9"/>
        </w:numPr>
        <w:tabs>
          <w:tab w:val="clear" w:pos="1627"/>
          <w:tab w:val="num" w:pos="360"/>
        </w:tabs>
        <w:suppressAutoHyphens/>
        <w:spacing w:after="120"/>
        <w:ind w:left="360"/>
        <w:outlineLvl w:val="9"/>
        <w:rPr>
          <w:color w:val="000000" w:themeColor="text1"/>
        </w:rPr>
      </w:pPr>
      <w:r w:rsidRPr="00A768D1">
        <w:rPr>
          <w:color w:val="000000" w:themeColor="text1"/>
        </w:rPr>
        <w:t>without prejudice to the Authority’s right to reject the Tender:</w:t>
      </w:r>
    </w:p>
    <w:p w14:paraId="021765CF" w14:textId="77777777" w:rsidR="0022521C" w:rsidRPr="00A768D1" w:rsidRDefault="0022521C" w:rsidP="00753841">
      <w:pPr>
        <w:pStyle w:val="ListParagraph"/>
        <w:numPr>
          <w:ilvl w:val="0"/>
          <w:numId w:val="22"/>
        </w:numPr>
        <w:suppressAutoHyphens/>
        <w:ind w:left="709" w:hanging="283"/>
        <w:jc w:val="both"/>
        <w:rPr>
          <w:rFonts w:ascii="Times New Roman" w:hAnsi="Times New Roman"/>
          <w:color w:val="000000" w:themeColor="text1"/>
          <w:sz w:val="24"/>
          <w:szCs w:val="24"/>
        </w:rPr>
      </w:pPr>
      <w:r w:rsidRPr="00A768D1">
        <w:rPr>
          <w:rFonts w:ascii="Times New Roman" w:hAnsi="Times New Roman"/>
          <w:color w:val="000000" w:themeColor="text1"/>
          <w:sz w:val="24"/>
          <w:szCs w:val="24"/>
        </w:rPr>
        <w:t xml:space="preserve">meeting with, raising issues and/or seeking clarification from the Tenderer in respect of the relevant Tender; </w:t>
      </w:r>
    </w:p>
    <w:p w14:paraId="56A97477" w14:textId="77777777" w:rsidR="0022521C" w:rsidRPr="00A768D1" w:rsidRDefault="0022521C" w:rsidP="00753841">
      <w:pPr>
        <w:pStyle w:val="ListParagraph"/>
        <w:numPr>
          <w:ilvl w:val="0"/>
          <w:numId w:val="22"/>
        </w:numPr>
        <w:suppressAutoHyphens/>
        <w:ind w:left="709" w:hanging="283"/>
        <w:jc w:val="both"/>
        <w:rPr>
          <w:rFonts w:ascii="Times New Roman" w:hAnsi="Times New Roman"/>
          <w:color w:val="000000" w:themeColor="text1"/>
          <w:sz w:val="24"/>
          <w:szCs w:val="24"/>
        </w:rPr>
      </w:pPr>
      <w:r w:rsidRPr="00A768D1">
        <w:rPr>
          <w:rFonts w:ascii="Times New Roman" w:hAnsi="Times New Roman"/>
          <w:color w:val="000000" w:themeColor="text1"/>
          <w:sz w:val="24"/>
          <w:szCs w:val="24"/>
        </w:rPr>
        <w:t xml:space="preserve">requesting the Tenderer to provide information or items which </w:t>
      </w:r>
      <w:proofErr w:type="gramStart"/>
      <w:r w:rsidRPr="00A768D1">
        <w:rPr>
          <w:rFonts w:ascii="Times New Roman" w:hAnsi="Times New Roman"/>
          <w:color w:val="000000" w:themeColor="text1"/>
          <w:sz w:val="24"/>
          <w:szCs w:val="24"/>
        </w:rPr>
        <w:t>has</w:t>
      </w:r>
      <w:proofErr w:type="gramEnd"/>
      <w:r w:rsidRPr="00A768D1">
        <w:rPr>
          <w:rFonts w:ascii="Times New Roman" w:hAnsi="Times New Roman"/>
          <w:color w:val="000000" w:themeColor="text1"/>
          <w:sz w:val="24"/>
          <w:szCs w:val="24"/>
        </w:rPr>
        <w:t>/have not been provided or has/have been provided in an incorrect form;</w:t>
      </w:r>
    </w:p>
    <w:p w14:paraId="3DE5D0E6" w14:textId="77777777" w:rsidR="0022521C" w:rsidRPr="00A768D1" w:rsidRDefault="0022521C" w:rsidP="00753841">
      <w:pPr>
        <w:pStyle w:val="ListParagraph"/>
        <w:numPr>
          <w:ilvl w:val="0"/>
          <w:numId w:val="22"/>
        </w:numPr>
        <w:suppressAutoHyphens/>
        <w:ind w:left="709" w:hanging="283"/>
        <w:jc w:val="both"/>
        <w:rPr>
          <w:rFonts w:ascii="Times New Roman" w:hAnsi="Times New Roman"/>
          <w:color w:val="000000" w:themeColor="text1"/>
          <w:sz w:val="24"/>
          <w:szCs w:val="24"/>
        </w:rPr>
      </w:pPr>
      <w:r w:rsidRPr="00A768D1">
        <w:rPr>
          <w:rFonts w:ascii="Times New Roman" w:hAnsi="Times New Roman"/>
          <w:color w:val="000000" w:themeColor="text1"/>
          <w:sz w:val="24"/>
          <w:szCs w:val="24"/>
        </w:rPr>
        <w:t>waiving a requirement which, in the Authority’s opinion is minor or procedural; and or</w:t>
      </w:r>
    </w:p>
    <w:p w14:paraId="348BE5F7" w14:textId="77777777" w:rsidR="0022521C" w:rsidRPr="00A768D1" w:rsidRDefault="0022521C" w:rsidP="00753841">
      <w:pPr>
        <w:pStyle w:val="ListParagraph"/>
        <w:numPr>
          <w:ilvl w:val="0"/>
          <w:numId w:val="22"/>
        </w:numPr>
        <w:suppressAutoHyphens/>
        <w:ind w:left="709" w:hanging="283"/>
        <w:jc w:val="both"/>
        <w:rPr>
          <w:rFonts w:ascii="Times New Roman" w:hAnsi="Times New Roman"/>
          <w:color w:val="000000" w:themeColor="text1"/>
          <w:sz w:val="24"/>
          <w:szCs w:val="24"/>
        </w:rPr>
      </w:pPr>
      <w:r w:rsidRPr="00A768D1">
        <w:rPr>
          <w:rFonts w:ascii="Times New Roman" w:hAnsi="Times New Roman"/>
          <w:color w:val="000000" w:themeColor="text1"/>
          <w:sz w:val="24"/>
          <w:szCs w:val="24"/>
        </w:rPr>
        <w:t xml:space="preserve">amending the relevant requirements of these Instructions and inviting Tenderers to adjust their Tenders </w:t>
      </w:r>
      <w:proofErr w:type="gramStart"/>
      <w:r w:rsidRPr="00A768D1">
        <w:rPr>
          <w:rFonts w:ascii="Times New Roman" w:hAnsi="Times New Roman"/>
          <w:color w:val="000000" w:themeColor="text1"/>
          <w:sz w:val="24"/>
          <w:szCs w:val="24"/>
        </w:rPr>
        <w:t>on the basis of</w:t>
      </w:r>
      <w:proofErr w:type="gramEnd"/>
      <w:r w:rsidRPr="00A768D1">
        <w:rPr>
          <w:rFonts w:ascii="Times New Roman" w:hAnsi="Times New Roman"/>
          <w:color w:val="000000" w:themeColor="text1"/>
          <w:sz w:val="24"/>
          <w:szCs w:val="24"/>
        </w:rPr>
        <w:t xml:space="preserve"> such revised requirement,</w:t>
      </w:r>
    </w:p>
    <w:p w14:paraId="76020979" w14:textId="77777777" w:rsidR="0022521C" w:rsidRPr="00A768D1" w:rsidRDefault="0022521C" w:rsidP="00753841">
      <w:pPr>
        <w:pStyle w:val="Text"/>
        <w:tabs>
          <w:tab w:val="clear" w:pos="794"/>
        </w:tabs>
        <w:autoSpaceDE/>
        <w:autoSpaceDN/>
        <w:adjustRightInd/>
        <w:spacing w:before="0"/>
        <w:rPr>
          <w:b/>
          <w:bCs/>
          <w:color w:val="000000" w:themeColor="text1"/>
          <w:szCs w:val="24"/>
        </w:rPr>
      </w:pPr>
      <w:r w:rsidRPr="00A768D1">
        <w:rPr>
          <w:color w:val="000000" w:themeColor="text1"/>
          <w:szCs w:val="24"/>
        </w:rPr>
        <w:t>provided however that no amendment and/or change to a requirement of these Instructions, shall be permitted if, in the opinion of the Authority, the amendment and/or change, if accepted, would constitute a material amendment and/or change to the Authority’s requirements.</w:t>
      </w:r>
    </w:p>
    <w:p w14:paraId="47325181" w14:textId="77777777" w:rsidR="0022521C" w:rsidRPr="00A768D1" w:rsidRDefault="0022521C" w:rsidP="00753841">
      <w:pPr>
        <w:pStyle w:val="BodyText"/>
        <w:rPr>
          <w:szCs w:val="24"/>
        </w:rPr>
      </w:pPr>
    </w:p>
    <w:p w14:paraId="401F39F0" w14:textId="77777777" w:rsidR="00FF43A0" w:rsidRPr="00A768D1" w:rsidRDefault="00FF43A0" w:rsidP="00753841">
      <w:pPr>
        <w:pStyle w:val="BodyText"/>
        <w:rPr>
          <w:szCs w:val="24"/>
        </w:rPr>
      </w:pPr>
    </w:p>
    <w:p w14:paraId="27DE7DEB" w14:textId="77777777" w:rsidR="00FF43A0" w:rsidRPr="00A768D1" w:rsidRDefault="00FF43A0" w:rsidP="00753841">
      <w:pPr>
        <w:pStyle w:val="BodyText"/>
        <w:rPr>
          <w:szCs w:val="24"/>
        </w:rPr>
      </w:pPr>
    </w:p>
    <w:p w14:paraId="1FD90A6A" w14:textId="77777777" w:rsidR="00FF43A0" w:rsidRDefault="00FF43A0" w:rsidP="00753841">
      <w:pPr>
        <w:pStyle w:val="BodyText"/>
        <w:rPr>
          <w:szCs w:val="24"/>
        </w:rPr>
      </w:pPr>
    </w:p>
    <w:p w14:paraId="5ED83C62" w14:textId="77777777" w:rsidR="00243E0E" w:rsidRDefault="00243E0E" w:rsidP="00753841">
      <w:pPr>
        <w:pStyle w:val="BodyText"/>
        <w:rPr>
          <w:szCs w:val="24"/>
        </w:rPr>
      </w:pPr>
    </w:p>
    <w:p w14:paraId="623CF8E0" w14:textId="77777777" w:rsidR="00243E0E" w:rsidRDefault="00243E0E" w:rsidP="00753841">
      <w:pPr>
        <w:pStyle w:val="BodyText"/>
        <w:rPr>
          <w:szCs w:val="24"/>
        </w:rPr>
      </w:pPr>
    </w:p>
    <w:p w14:paraId="0C042412" w14:textId="77777777" w:rsidR="00243E0E" w:rsidRDefault="00243E0E" w:rsidP="00753841">
      <w:pPr>
        <w:pStyle w:val="BodyText"/>
        <w:rPr>
          <w:szCs w:val="24"/>
        </w:rPr>
      </w:pPr>
    </w:p>
    <w:p w14:paraId="11B207BC" w14:textId="77777777" w:rsidR="00243E0E" w:rsidRDefault="00243E0E" w:rsidP="00753841">
      <w:pPr>
        <w:pStyle w:val="BodyText"/>
        <w:rPr>
          <w:szCs w:val="24"/>
        </w:rPr>
      </w:pPr>
    </w:p>
    <w:p w14:paraId="15E50D0E" w14:textId="77777777" w:rsidR="00243E0E" w:rsidRDefault="00243E0E" w:rsidP="00753841">
      <w:pPr>
        <w:pStyle w:val="BodyText"/>
        <w:rPr>
          <w:szCs w:val="24"/>
        </w:rPr>
      </w:pPr>
    </w:p>
    <w:p w14:paraId="212C2C20" w14:textId="77777777" w:rsidR="00243E0E" w:rsidRDefault="00243E0E" w:rsidP="00753841">
      <w:pPr>
        <w:pStyle w:val="BodyText"/>
        <w:rPr>
          <w:szCs w:val="24"/>
        </w:rPr>
      </w:pPr>
    </w:p>
    <w:p w14:paraId="053CA873" w14:textId="77777777" w:rsidR="00243E0E" w:rsidRDefault="00243E0E" w:rsidP="00753841">
      <w:pPr>
        <w:pStyle w:val="BodyText"/>
        <w:rPr>
          <w:szCs w:val="24"/>
        </w:rPr>
      </w:pPr>
    </w:p>
    <w:p w14:paraId="22A54F76" w14:textId="77777777" w:rsidR="00243E0E" w:rsidRDefault="00243E0E" w:rsidP="00753841">
      <w:pPr>
        <w:pStyle w:val="BodyText"/>
        <w:rPr>
          <w:szCs w:val="24"/>
        </w:rPr>
      </w:pPr>
    </w:p>
    <w:p w14:paraId="297166C4" w14:textId="77777777" w:rsidR="00243E0E" w:rsidRDefault="00243E0E" w:rsidP="00753841">
      <w:pPr>
        <w:pStyle w:val="BodyText"/>
        <w:rPr>
          <w:szCs w:val="24"/>
        </w:rPr>
      </w:pPr>
    </w:p>
    <w:p w14:paraId="14D7205C" w14:textId="77777777" w:rsidR="00243E0E" w:rsidRDefault="00243E0E" w:rsidP="00753841">
      <w:pPr>
        <w:pStyle w:val="BodyText"/>
        <w:rPr>
          <w:szCs w:val="24"/>
        </w:rPr>
      </w:pPr>
    </w:p>
    <w:p w14:paraId="7311A5F7" w14:textId="77777777" w:rsidR="00243E0E" w:rsidRDefault="00243E0E" w:rsidP="00753841">
      <w:pPr>
        <w:pStyle w:val="BodyText"/>
        <w:rPr>
          <w:szCs w:val="24"/>
        </w:rPr>
      </w:pPr>
    </w:p>
    <w:p w14:paraId="5F857418" w14:textId="77777777" w:rsidR="00243E0E" w:rsidRDefault="00243E0E" w:rsidP="00753841">
      <w:pPr>
        <w:pStyle w:val="BodyText"/>
        <w:rPr>
          <w:szCs w:val="24"/>
        </w:rPr>
      </w:pPr>
    </w:p>
    <w:p w14:paraId="7359DEC8" w14:textId="77777777" w:rsidR="00243E0E" w:rsidRPr="00A768D1" w:rsidRDefault="00243E0E" w:rsidP="00753841">
      <w:pPr>
        <w:pStyle w:val="BodyText"/>
        <w:rPr>
          <w:szCs w:val="24"/>
        </w:rPr>
      </w:pPr>
    </w:p>
    <w:p w14:paraId="4A065141" w14:textId="77777777" w:rsidR="00FF43A0" w:rsidRPr="00A768D1" w:rsidRDefault="00FF43A0" w:rsidP="00753841">
      <w:pPr>
        <w:pStyle w:val="BodyText"/>
        <w:rPr>
          <w:szCs w:val="24"/>
        </w:rPr>
      </w:pPr>
    </w:p>
    <w:p w14:paraId="706DA717" w14:textId="7D89447A" w:rsidR="0022521C" w:rsidRPr="00A768D1" w:rsidRDefault="0022521C" w:rsidP="00753841">
      <w:pPr>
        <w:pStyle w:val="Heading1"/>
        <w:ind w:hanging="720"/>
        <w:rPr>
          <w:rFonts w:ascii="Times New Roman" w:hAnsi="Times New Roman"/>
          <w:b/>
          <w:bCs/>
          <w:sz w:val="24"/>
          <w:szCs w:val="24"/>
        </w:rPr>
      </w:pPr>
      <w:bookmarkStart w:id="45" w:name="_Toc235786200"/>
      <w:bookmarkStart w:id="46" w:name="_Toc235786201"/>
      <w:bookmarkStart w:id="47" w:name="_Toc235786202"/>
      <w:bookmarkStart w:id="48" w:name="_Toc226083869"/>
      <w:bookmarkStart w:id="49" w:name="_Toc237266348"/>
      <w:bookmarkEnd w:id="45"/>
      <w:bookmarkEnd w:id="46"/>
      <w:bookmarkEnd w:id="47"/>
      <w:r w:rsidRPr="00A768D1">
        <w:rPr>
          <w:rFonts w:ascii="Times New Roman" w:hAnsi="Times New Roman"/>
          <w:b/>
          <w:bCs/>
          <w:sz w:val="24"/>
          <w:szCs w:val="24"/>
        </w:rPr>
        <w:t>INFORMATION AND COMMUNICATIONS</w:t>
      </w:r>
      <w:bookmarkEnd w:id="48"/>
      <w:bookmarkEnd w:id="49"/>
    </w:p>
    <w:p w14:paraId="39B00668" w14:textId="77777777" w:rsidR="0022521C" w:rsidRPr="00A768D1" w:rsidRDefault="0022521C" w:rsidP="00753841">
      <w:pPr>
        <w:rPr>
          <w:b/>
          <w:bCs/>
          <w:color w:val="000000" w:themeColor="text1"/>
        </w:rPr>
      </w:pPr>
    </w:p>
    <w:p w14:paraId="30F290BC" w14:textId="77777777" w:rsidR="0022521C" w:rsidRPr="00A768D1" w:rsidRDefault="0022521C" w:rsidP="00753841">
      <w:pPr>
        <w:pStyle w:val="Heading2"/>
        <w:rPr>
          <w:rFonts w:cs="Times New Roman"/>
          <w:szCs w:val="24"/>
        </w:rPr>
      </w:pPr>
      <w:bookmarkStart w:id="50" w:name="_Toc237266349"/>
      <w:r w:rsidRPr="00A768D1">
        <w:rPr>
          <w:rFonts w:cs="Times New Roman"/>
          <w:szCs w:val="24"/>
        </w:rPr>
        <w:t>Amendments and/or Clarifications</w:t>
      </w:r>
      <w:bookmarkEnd w:id="50"/>
      <w:r w:rsidRPr="00A768D1">
        <w:rPr>
          <w:rFonts w:cs="Times New Roman"/>
          <w:szCs w:val="24"/>
        </w:rPr>
        <w:t xml:space="preserve"> </w:t>
      </w:r>
    </w:p>
    <w:p w14:paraId="64A744AD" w14:textId="77777777" w:rsidR="0022521C" w:rsidRPr="00A768D1" w:rsidRDefault="0022521C" w:rsidP="00753841">
      <w:pPr>
        <w:pStyle w:val="Text"/>
        <w:tabs>
          <w:tab w:val="clear" w:pos="794"/>
        </w:tabs>
        <w:autoSpaceDE/>
        <w:autoSpaceDN/>
        <w:adjustRightInd/>
        <w:spacing w:before="0"/>
        <w:rPr>
          <w:color w:val="000000" w:themeColor="text1"/>
          <w:szCs w:val="24"/>
        </w:rPr>
      </w:pPr>
      <w:r w:rsidRPr="00A768D1">
        <w:rPr>
          <w:color w:val="000000" w:themeColor="text1"/>
          <w:szCs w:val="24"/>
        </w:rPr>
        <w:t xml:space="preserve">If the Authority is of the opinion that a clarification of and/or amendment to these Instructions and/or additional information is required to be </w:t>
      </w:r>
      <w:proofErr w:type="gramStart"/>
      <w:r w:rsidRPr="00A768D1">
        <w:rPr>
          <w:color w:val="000000" w:themeColor="text1"/>
          <w:szCs w:val="24"/>
        </w:rPr>
        <w:t>issued</w:t>
      </w:r>
      <w:proofErr w:type="gramEnd"/>
      <w:r w:rsidRPr="00A768D1">
        <w:rPr>
          <w:color w:val="000000" w:themeColor="text1"/>
          <w:szCs w:val="24"/>
        </w:rPr>
        <w:t xml:space="preserve"> then the Authority shall be entitled to make any such clarification of and/or amendment to these Instructions and/or issue such additional information.</w:t>
      </w:r>
    </w:p>
    <w:p w14:paraId="00028C86" w14:textId="77777777" w:rsidR="0022521C" w:rsidRPr="00A768D1" w:rsidRDefault="0022521C" w:rsidP="00753841">
      <w:pPr>
        <w:rPr>
          <w:color w:val="000000" w:themeColor="text1"/>
        </w:rPr>
      </w:pPr>
    </w:p>
    <w:p w14:paraId="7CD5A4D4" w14:textId="77777777" w:rsidR="0022521C" w:rsidRPr="00A768D1" w:rsidRDefault="0022521C" w:rsidP="00753841">
      <w:pPr>
        <w:pStyle w:val="Heading2"/>
        <w:rPr>
          <w:rFonts w:cs="Times New Roman"/>
          <w:szCs w:val="24"/>
        </w:rPr>
      </w:pPr>
      <w:bookmarkStart w:id="51" w:name="_Toc237266350"/>
      <w:r w:rsidRPr="00A768D1">
        <w:rPr>
          <w:rFonts w:cs="Times New Roman"/>
          <w:szCs w:val="24"/>
        </w:rPr>
        <w:t>Communications and Queries</w:t>
      </w:r>
      <w:bookmarkEnd w:id="51"/>
    </w:p>
    <w:p w14:paraId="2B21430B" w14:textId="77777777" w:rsidR="0022521C" w:rsidRPr="00A768D1" w:rsidRDefault="0022521C" w:rsidP="00753841">
      <w:pPr>
        <w:rPr>
          <w:b/>
          <w:bCs/>
          <w:color w:val="000000" w:themeColor="text1"/>
          <w:u w:val="single"/>
        </w:rPr>
      </w:pPr>
      <w:r w:rsidRPr="00A768D1">
        <w:rPr>
          <w:color w:val="000000" w:themeColor="text1"/>
        </w:rPr>
        <w:t xml:space="preserve">Tenderers may </w:t>
      </w:r>
      <w:r w:rsidRPr="00A768D1">
        <w:rPr>
          <w:b/>
          <w:bCs/>
          <w:color w:val="000000" w:themeColor="text1"/>
        </w:rPr>
        <w:t>not</w:t>
      </w:r>
      <w:r w:rsidRPr="00A768D1">
        <w:rPr>
          <w:color w:val="000000" w:themeColor="text1"/>
        </w:rPr>
        <w:t xml:space="preserve"> address querie</w:t>
      </w:r>
      <w:r w:rsidR="00E73DE7" w:rsidRPr="00A768D1">
        <w:rPr>
          <w:color w:val="000000" w:themeColor="text1"/>
        </w:rPr>
        <w:t>s to, or communicate with, the Authority</w:t>
      </w:r>
      <w:r w:rsidRPr="00A768D1">
        <w:rPr>
          <w:color w:val="000000" w:themeColor="text1"/>
        </w:rPr>
        <w:t xml:space="preserve"> other than in the manner provided for in this section 5. All enquiries regarding any element of this request to participate must be forwarded to the </w:t>
      </w:r>
      <w:r w:rsidR="00E73DE7" w:rsidRPr="00A768D1">
        <w:rPr>
          <w:color w:val="000000" w:themeColor="text1"/>
        </w:rPr>
        <w:t xml:space="preserve">Authority </w:t>
      </w:r>
      <w:r w:rsidRPr="00A768D1">
        <w:rPr>
          <w:b/>
          <w:bCs/>
          <w:color w:val="000000" w:themeColor="text1"/>
        </w:rPr>
        <w:t xml:space="preserve">via the </w:t>
      </w:r>
      <w:proofErr w:type="spellStart"/>
      <w:r w:rsidRPr="00A768D1">
        <w:rPr>
          <w:b/>
          <w:bCs/>
          <w:color w:val="000000" w:themeColor="text1"/>
        </w:rPr>
        <w:t>eTenders</w:t>
      </w:r>
      <w:proofErr w:type="spellEnd"/>
      <w:r w:rsidRPr="00A768D1">
        <w:rPr>
          <w:b/>
          <w:bCs/>
          <w:color w:val="000000" w:themeColor="text1"/>
        </w:rPr>
        <w:t xml:space="preserve"> website (Question and Answer function)</w:t>
      </w:r>
      <w:r w:rsidRPr="00A768D1">
        <w:rPr>
          <w:color w:val="000000" w:themeColor="text1"/>
        </w:rPr>
        <w:t xml:space="preserve"> at </w:t>
      </w:r>
      <w:hyperlink r:id="rId11" w:history="1">
        <w:r w:rsidRPr="00A768D1">
          <w:rPr>
            <w:rStyle w:val="Hyperlink"/>
            <w:color w:val="000000" w:themeColor="text1"/>
          </w:rPr>
          <w:t>www.etenders.gov.ie</w:t>
        </w:r>
      </w:hyperlink>
    </w:p>
    <w:p w14:paraId="3615BF29" w14:textId="77777777" w:rsidR="0022521C" w:rsidRPr="00A768D1" w:rsidRDefault="0022521C" w:rsidP="00753841">
      <w:r w:rsidRPr="00A768D1">
        <w:t>Queries may not be made verbally or by any other means and canvas</w:t>
      </w:r>
      <w:r w:rsidR="00E73DE7" w:rsidRPr="00A768D1">
        <w:t>s</w:t>
      </w:r>
      <w:r w:rsidRPr="00A768D1">
        <w:t xml:space="preserve">ing will disqualify. </w:t>
      </w:r>
    </w:p>
    <w:p w14:paraId="18477D27" w14:textId="2CC71B43" w:rsidR="002E7AD5" w:rsidRPr="00A768D1" w:rsidRDefault="0022521C" w:rsidP="00753841">
      <w:pPr>
        <w:rPr>
          <w:lang w:val="en-IE" w:eastAsia="en-GB"/>
        </w:rPr>
      </w:pPr>
      <w:r w:rsidRPr="00A768D1">
        <w:t xml:space="preserve">Queries must be received by the </w:t>
      </w:r>
      <w:r w:rsidR="00E73DE7" w:rsidRPr="00A768D1">
        <w:t>Authority</w:t>
      </w:r>
      <w:r w:rsidRPr="00A768D1">
        <w:t xml:space="preserve"> not later than the closing date for receipt of queries</w:t>
      </w:r>
      <w:r w:rsidR="00E73DE7" w:rsidRPr="00A768D1">
        <w:t xml:space="preserve"> although the Authority reserves the right to respond to</w:t>
      </w:r>
      <w:r w:rsidR="008627CD" w:rsidRPr="00A768D1">
        <w:t xml:space="preserve"> queries raised after that date</w:t>
      </w:r>
      <w:r w:rsidRPr="00A768D1">
        <w:t xml:space="preserve">. It is the </w:t>
      </w:r>
      <w:r w:rsidR="00E73DE7" w:rsidRPr="00A768D1">
        <w:t>T</w:t>
      </w:r>
      <w:r w:rsidRPr="00A768D1">
        <w:t>enderer</w:t>
      </w:r>
      <w:r w:rsidR="00E73DE7" w:rsidRPr="00A768D1">
        <w:t>’</w:t>
      </w:r>
      <w:r w:rsidRPr="00A768D1">
        <w:t xml:space="preserve">s responsibility to ensure that all queries are received by the </w:t>
      </w:r>
      <w:r w:rsidR="00E73DE7" w:rsidRPr="00A768D1">
        <w:t>Authority</w:t>
      </w:r>
      <w:r w:rsidRPr="00A768D1">
        <w:t xml:space="preserve"> by this deadline. Such queries and /or requests should be submitted not later than </w:t>
      </w:r>
      <w:r w:rsidRPr="00A768D1">
        <w:rPr>
          <w:b/>
        </w:rPr>
        <w:t>t</w:t>
      </w:r>
      <w:r w:rsidR="00414A48" w:rsidRPr="00A768D1">
        <w:rPr>
          <w:b/>
        </w:rPr>
        <w:t>en</w:t>
      </w:r>
      <w:r w:rsidRPr="00A768D1">
        <w:rPr>
          <w:b/>
        </w:rPr>
        <w:t xml:space="preserve"> (</w:t>
      </w:r>
      <w:r w:rsidR="00414A48" w:rsidRPr="00A768D1">
        <w:rPr>
          <w:b/>
        </w:rPr>
        <w:t>10</w:t>
      </w:r>
      <w:r w:rsidRPr="00A768D1">
        <w:rPr>
          <w:b/>
        </w:rPr>
        <w:t>) days</w:t>
      </w:r>
      <w:r w:rsidRPr="00A768D1">
        <w:t xml:space="preserve"> prior to the date for return of </w:t>
      </w:r>
      <w:r w:rsidR="00620AD4" w:rsidRPr="00A768D1">
        <w:t>Tenders</w:t>
      </w:r>
      <w:r w:rsidRPr="00A768D1">
        <w:t xml:space="preserve">. Any communication shall state clearly that it relates to </w:t>
      </w:r>
      <w:r w:rsidR="002E7AD5" w:rsidRPr="00A768D1">
        <w:t xml:space="preserve">Request for Tenders </w:t>
      </w:r>
      <w:proofErr w:type="gramStart"/>
      <w:r w:rsidR="002E7AD5" w:rsidRPr="00A768D1">
        <w:rPr>
          <w:lang w:val="en-IE" w:eastAsia="en-GB"/>
        </w:rPr>
        <w:t>For</w:t>
      </w:r>
      <w:proofErr w:type="gramEnd"/>
      <w:r w:rsidR="002E7AD5" w:rsidRPr="00A768D1">
        <w:rPr>
          <w:lang w:val="en-IE" w:eastAsia="en-GB"/>
        </w:rPr>
        <w:t xml:space="preserve"> the Provision of Event Management and Crisis Management Advisory Services Nationwide.</w:t>
      </w:r>
    </w:p>
    <w:p w14:paraId="7B534A47" w14:textId="0998F8C5" w:rsidR="0022521C" w:rsidRPr="00A768D1" w:rsidRDefault="0022521C" w:rsidP="00753841"/>
    <w:p w14:paraId="45558373" w14:textId="77777777" w:rsidR="0022521C" w:rsidRPr="00A768D1" w:rsidRDefault="0022521C" w:rsidP="00753841">
      <w:r w:rsidRPr="00A768D1">
        <w:t xml:space="preserve">Queries from tenderers will be accumulated and answers, where appropriate, will be sent simultaneously to all tenderers to ensure that all tenderers have the same opportunity to respond. The </w:t>
      </w:r>
      <w:r w:rsidR="00620AD4" w:rsidRPr="00A768D1">
        <w:t>Authority</w:t>
      </w:r>
      <w:r w:rsidRPr="00A768D1">
        <w:t xml:space="preserve"> will, if appropriate, circulate copies of all queries submitted pursuant to this section 5, together with the A</w:t>
      </w:r>
      <w:r w:rsidR="00620AD4" w:rsidRPr="00A768D1">
        <w:t>uthority</w:t>
      </w:r>
      <w:r w:rsidRPr="00A768D1">
        <w:t xml:space="preserve">’s responses thereto, to all tenderers by posting the responses to the queries via the Irish Government’s e-tenders website; namely, </w:t>
      </w:r>
      <w:hyperlink r:id="rId12" w:history="1">
        <w:r w:rsidRPr="00A768D1">
          <w:rPr>
            <w:rStyle w:val="Hyperlink"/>
            <w:color w:val="000000" w:themeColor="text1"/>
          </w:rPr>
          <w:t>www.etenders.gov.ie</w:t>
        </w:r>
      </w:hyperlink>
      <w:r w:rsidRPr="00A768D1">
        <w:t xml:space="preserve">. Accordingly, it is critical that tenderers record their interest in this request via the </w:t>
      </w:r>
      <w:hyperlink r:id="rId13" w:history="1">
        <w:r w:rsidRPr="00A768D1">
          <w:rPr>
            <w:rStyle w:val="Hyperlink"/>
            <w:color w:val="000000" w:themeColor="text1"/>
          </w:rPr>
          <w:t>www.etenders.gov.ie</w:t>
        </w:r>
      </w:hyperlink>
      <w:r w:rsidRPr="00A768D1">
        <w:t xml:space="preserve"> website. Otherwise, a </w:t>
      </w:r>
      <w:r w:rsidR="00566B0B" w:rsidRPr="00A768D1">
        <w:t>T</w:t>
      </w:r>
      <w:r w:rsidRPr="00A768D1">
        <w:t>enderer may not receive a breakdown of queries submitted, together with the A</w:t>
      </w:r>
      <w:r w:rsidR="00620AD4" w:rsidRPr="00A768D1">
        <w:t>uthority</w:t>
      </w:r>
      <w:r w:rsidRPr="00A768D1">
        <w:t xml:space="preserve">’s responses thereto. </w:t>
      </w:r>
    </w:p>
    <w:p w14:paraId="7CA09DC7" w14:textId="77777777" w:rsidR="0022521C" w:rsidRPr="00A768D1" w:rsidRDefault="0022521C" w:rsidP="00753841">
      <w:r w:rsidRPr="00A768D1">
        <w:t>The Authority will endeavour to respond to all reasonable queries/requests received prior to the closing date for receipt of queries but does not undertake to respond to all queries/requests received. The A</w:t>
      </w:r>
      <w:r w:rsidR="00620AD4" w:rsidRPr="00A768D1">
        <w:t>uthority</w:t>
      </w:r>
      <w:r w:rsidRPr="00A768D1">
        <w:t xml:space="preserve"> may, at its absolute discretion, respond to queries received after that date. </w:t>
      </w:r>
    </w:p>
    <w:p w14:paraId="38D1D4AD" w14:textId="77777777" w:rsidR="0022521C" w:rsidRPr="00A768D1" w:rsidRDefault="00620AD4" w:rsidP="00753841">
      <w:r w:rsidRPr="00A768D1">
        <w:t xml:space="preserve">The </w:t>
      </w:r>
      <w:r w:rsidR="0022521C" w:rsidRPr="00A768D1">
        <w:t>A</w:t>
      </w:r>
      <w:r w:rsidRPr="00A768D1">
        <w:t>uthority</w:t>
      </w:r>
      <w:r w:rsidR="0022521C" w:rsidRPr="00A768D1">
        <w:t xml:space="preserve"> reserves the right to respond separately to a </w:t>
      </w:r>
      <w:r w:rsidR="00566B0B" w:rsidRPr="00A768D1">
        <w:t>T</w:t>
      </w:r>
      <w:r w:rsidR="0022521C" w:rsidRPr="00A768D1">
        <w:t>enderer’s query if, in the A</w:t>
      </w:r>
      <w:r w:rsidRPr="00A768D1">
        <w:t>uthority</w:t>
      </w:r>
      <w:r w:rsidR="0022521C" w:rsidRPr="00A768D1">
        <w:t xml:space="preserve">’s absolute opinion, the response is particular to that </w:t>
      </w:r>
      <w:proofErr w:type="gramStart"/>
      <w:r w:rsidR="0022521C" w:rsidRPr="00A768D1">
        <w:t xml:space="preserve">particular </w:t>
      </w:r>
      <w:r w:rsidR="00566B0B" w:rsidRPr="00A768D1">
        <w:t>T</w:t>
      </w:r>
      <w:r w:rsidR="0022521C" w:rsidRPr="00A768D1">
        <w:t>enderer</w:t>
      </w:r>
      <w:proofErr w:type="gramEnd"/>
      <w:r w:rsidR="0022521C" w:rsidRPr="00A768D1">
        <w:t>.</w:t>
      </w:r>
    </w:p>
    <w:p w14:paraId="64D8D493" w14:textId="77777777" w:rsidR="0022521C" w:rsidRPr="00A768D1" w:rsidRDefault="0022521C" w:rsidP="00753841">
      <w:pPr>
        <w:rPr>
          <w:color w:val="000000" w:themeColor="text1"/>
        </w:rPr>
      </w:pPr>
      <w:r w:rsidRPr="00A768D1">
        <w:rPr>
          <w:color w:val="000000" w:themeColor="text1"/>
        </w:rPr>
        <w:t>The A</w:t>
      </w:r>
      <w:r w:rsidR="00620AD4" w:rsidRPr="00A768D1">
        <w:rPr>
          <w:color w:val="000000" w:themeColor="text1"/>
        </w:rPr>
        <w:t>uthority</w:t>
      </w:r>
      <w:r w:rsidRPr="00A768D1">
        <w:rPr>
          <w:color w:val="000000" w:themeColor="text1"/>
        </w:rPr>
        <w:t xml:space="preserve"> does not accept responsibility for any communications issued by it, which are missed or not received by tenderers, or for communications issued by tenderers, which are not received by the A</w:t>
      </w:r>
      <w:r w:rsidR="00620AD4" w:rsidRPr="00A768D1">
        <w:rPr>
          <w:color w:val="000000" w:themeColor="text1"/>
        </w:rPr>
        <w:t>uthority</w:t>
      </w:r>
      <w:r w:rsidRPr="00A768D1">
        <w:rPr>
          <w:color w:val="000000" w:themeColor="text1"/>
        </w:rPr>
        <w:t>.</w:t>
      </w:r>
    </w:p>
    <w:p w14:paraId="6D600289" w14:textId="77777777" w:rsidR="00AD7780" w:rsidRPr="00A768D1" w:rsidRDefault="0022521C" w:rsidP="00753841">
      <w:pPr>
        <w:pStyle w:val="Heading1"/>
        <w:numPr>
          <w:ilvl w:val="0"/>
          <w:numId w:val="0"/>
        </w:numPr>
        <w:tabs>
          <w:tab w:val="left" w:pos="0"/>
        </w:tabs>
        <w:rPr>
          <w:rFonts w:ascii="Times New Roman" w:hAnsi="Times New Roman"/>
          <w:w w:val="0"/>
          <w:sz w:val="24"/>
          <w:szCs w:val="24"/>
        </w:rPr>
      </w:pPr>
      <w:r w:rsidRPr="00A768D1">
        <w:rPr>
          <w:rFonts w:ascii="Times New Roman" w:hAnsi="Times New Roman"/>
          <w:w w:val="0"/>
          <w:sz w:val="24"/>
          <w:szCs w:val="24"/>
        </w:rPr>
        <w:br w:type="page"/>
      </w:r>
      <w:bookmarkStart w:id="52" w:name="_Toc226083870"/>
    </w:p>
    <w:p w14:paraId="174E3AA2" w14:textId="2AFDE0CD" w:rsidR="0022521C" w:rsidRPr="00A768D1" w:rsidRDefault="00B05C34" w:rsidP="00753841">
      <w:pPr>
        <w:pStyle w:val="Heading1"/>
        <w:ind w:left="0" w:hanging="720"/>
        <w:rPr>
          <w:rFonts w:ascii="Times New Roman" w:hAnsi="Times New Roman"/>
          <w:b/>
          <w:bCs/>
          <w:w w:val="0"/>
          <w:sz w:val="24"/>
          <w:szCs w:val="24"/>
        </w:rPr>
      </w:pPr>
      <w:bookmarkStart w:id="53" w:name="_Toc237266351"/>
      <w:r w:rsidRPr="00A768D1">
        <w:rPr>
          <w:rFonts w:ascii="Times New Roman" w:hAnsi="Times New Roman"/>
          <w:b/>
          <w:bCs/>
          <w:w w:val="0"/>
          <w:sz w:val="24"/>
          <w:szCs w:val="24"/>
        </w:rPr>
        <w:lastRenderedPageBreak/>
        <w:t xml:space="preserve">6. </w:t>
      </w:r>
      <w:r w:rsidR="0022521C" w:rsidRPr="00A768D1">
        <w:rPr>
          <w:rFonts w:ascii="Times New Roman" w:hAnsi="Times New Roman"/>
          <w:b/>
          <w:bCs/>
          <w:w w:val="0"/>
          <w:sz w:val="24"/>
          <w:szCs w:val="24"/>
        </w:rPr>
        <w:t>GENERAL PROVISIONS</w:t>
      </w:r>
      <w:bookmarkEnd w:id="52"/>
      <w:bookmarkEnd w:id="53"/>
    </w:p>
    <w:p w14:paraId="2F2C0BE1" w14:textId="77777777" w:rsidR="0022521C" w:rsidRPr="00A768D1" w:rsidRDefault="0022521C" w:rsidP="00753841">
      <w:pPr>
        <w:pStyle w:val="Heading2"/>
        <w:rPr>
          <w:rFonts w:cs="Times New Roman"/>
          <w:szCs w:val="24"/>
        </w:rPr>
      </w:pPr>
      <w:bookmarkStart w:id="54" w:name="_Toc237266352"/>
      <w:r w:rsidRPr="00A768D1">
        <w:rPr>
          <w:rFonts w:cs="Times New Roman"/>
          <w:szCs w:val="24"/>
        </w:rPr>
        <w:t>Consortia</w:t>
      </w:r>
      <w:bookmarkEnd w:id="54"/>
      <w:r w:rsidRPr="00A768D1">
        <w:rPr>
          <w:rFonts w:cs="Times New Roman"/>
          <w:szCs w:val="24"/>
        </w:rPr>
        <w:t xml:space="preserve"> </w:t>
      </w:r>
    </w:p>
    <w:p w14:paraId="47D084F7" w14:textId="5CE9B3B4" w:rsidR="0022521C" w:rsidRPr="00A768D1" w:rsidRDefault="0022521C" w:rsidP="00753841">
      <w:pPr>
        <w:pStyle w:val="Text"/>
        <w:tabs>
          <w:tab w:val="clear" w:pos="794"/>
        </w:tabs>
        <w:autoSpaceDE/>
        <w:autoSpaceDN/>
        <w:adjustRightInd/>
        <w:spacing w:before="0"/>
        <w:rPr>
          <w:color w:val="000000" w:themeColor="text1"/>
          <w:szCs w:val="24"/>
        </w:rPr>
      </w:pPr>
      <w:r w:rsidRPr="00A768D1">
        <w:rPr>
          <w:color w:val="000000" w:themeColor="text1"/>
          <w:szCs w:val="24"/>
        </w:rPr>
        <w:t>Where the successful Tenderer is a consortium of firms/partnerships,</w:t>
      </w:r>
      <w:r w:rsidR="002F3485" w:rsidRPr="00A768D1">
        <w:rPr>
          <w:color w:val="000000" w:themeColor="text1"/>
          <w:szCs w:val="24"/>
        </w:rPr>
        <w:t xml:space="preserve"> it is anticipated that</w:t>
      </w:r>
      <w:r w:rsidRPr="00A768D1">
        <w:rPr>
          <w:color w:val="000000" w:themeColor="text1"/>
          <w:szCs w:val="24"/>
        </w:rPr>
        <w:t xml:space="preserve"> each member of the consortium will be required to be jointly and severally liable for </w:t>
      </w:r>
      <w:r w:rsidR="002F3485" w:rsidRPr="00A768D1">
        <w:rPr>
          <w:color w:val="000000" w:themeColor="text1"/>
          <w:szCs w:val="24"/>
        </w:rPr>
        <w:t xml:space="preserve">the performance of the Services, although the Authority reserves the right to require the Tenderer to </w:t>
      </w:r>
      <w:r w:rsidR="0014464C">
        <w:rPr>
          <w:color w:val="000000" w:themeColor="text1"/>
          <w:szCs w:val="24"/>
        </w:rPr>
        <w:t>c</w:t>
      </w:r>
      <w:r w:rsidR="00372EE0">
        <w:rPr>
          <w:color w:val="000000" w:themeColor="text1"/>
          <w:szCs w:val="24"/>
        </w:rPr>
        <w:t>ontract</w:t>
      </w:r>
      <w:r w:rsidR="002F3485" w:rsidRPr="00A768D1">
        <w:rPr>
          <w:color w:val="000000" w:themeColor="text1"/>
          <w:szCs w:val="24"/>
        </w:rPr>
        <w:t xml:space="preserve"> on a different basis, such as a lead </w:t>
      </w:r>
      <w:r w:rsidR="0014464C">
        <w:rPr>
          <w:color w:val="000000" w:themeColor="text1"/>
          <w:szCs w:val="24"/>
        </w:rPr>
        <w:t>c</w:t>
      </w:r>
      <w:r w:rsidR="00372EE0">
        <w:rPr>
          <w:color w:val="000000" w:themeColor="text1"/>
          <w:szCs w:val="24"/>
        </w:rPr>
        <w:t>ontract</w:t>
      </w:r>
      <w:r w:rsidR="0014464C">
        <w:rPr>
          <w:color w:val="000000" w:themeColor="text1"/>
          <w:szCs w:val="24"/>
        </w:rPr>
        <w:t xml:space="preserve">or </w:t>
      </w:r>
      <w:r w:rsidR="002F3485" w:rsidRPr="00A768D1">
        <w:rPr>
          <w:color w:val="000000" w:themeColor="text1"/>
          <w:szCs w:val="24"/>
        </w:rPr>
        <w:t xml:space="preserve">or with a number of </w:t>
      </w:r>
      <w:r w:rsidR="008627CD" w:rsidRPr="00A768D1">
        <w:rPr>
          <w:color w:val="000000" w:themeColor="text1"/>
          <w:szCs w:val="24"/>
        </w:rPr>
        <w:t>s</w:t>
      </w:r>
      <w:r w:rsidR="002F3485" w:rsidRPr="00A768D1">
        <w:rPr>
          <w:color w:val="000000" w:themeColor="text1"/>
          <w:szCs w:val="24"/>
        </w:rPr>
        <w:t>ub-</w:t>
      </w:r>
      <w:r w:rsidR="0014464C">
        <w:rPr>
          <w:color w:val="000000" w:themeColor="text1"/>
          <w:szCs w:val="24"/>
        </w:rPr>
        <w:t>c</w:t>
      </w:r>
      <w:r w:rsidR="00372EE0">
        <w:rPr>
          <w:color w:val="000000" w:themeColor="text1"/>
          <w:szCs w:val="24"/>
        </w:rPr>
        <w:t>ontract</w:t>
      </w:r>
      <w:r w:rsidR="002F3485" w:rsidRPr="00A768D1">
        <w:rPr>
          <w:color w:val="000000" w:themeColor="text1"/>
          <w:szCs w:val="24"/>
        </w:rPr>
        <w:t>ors.</w:t>
      </w:r>
    </w:p>
    <w:p w14:paraId="2589C37C" w14:textId="77777777" w:rsidR="0022521C" w:rsidRPr="00A768D1" w:rsidRDefault="0022521C" w:rsidP="00753841">
      <w:pPr>
        <w:rPr>
          <w:color w:val="000000" w:themeColor="text1"/>
        </w:rPr>
      </w:pPr>
    </w:p>
    <w:p w14:paraId="311D3807" w14:textId="77777777" w:rsidR="0022521C" w:rsidRPr="00A768D1" w:rsidRDefault="0022521C" w:rsidP="00753841">
      <w:pPr>
        <w:pStyle w:val="Heading2"/>
        <w:rPr>
          <w:rFonts w:cs="Times New Roman"/>
          <w:szCs w:val="24"/>
        </w:rPr>
      </w:pPr>
      <w:bookmarkStart w:id="55" w:name="_Toc237266353"/>
      <w:r w:rsidRPr="00A768D1">
        <w:rPr>
          <w:rFonts w:cs="Times New Roman"/>
          <w:szCs w:val="24"/>
        </w:rPr>
        <w:t>Freedom of Information Act Requirements</w:t>
      </w:r>
      <w:bookmarkEnd w:id="55"/>
    </w:p>
    <w:p w14:paraId="48FB1F10" w14:textId="5C24AFC3" w:rsidR="0022521C" w:rsidRPr="00A768D1" w:rsidRDefault="0022521C" w:rsidP="00753841">
      <w:pPr>
        <w:pStyle w:val="Text"/>
        <w:tabs>
          <w:tab w:val="clear" w:pos="794"/>
        </w:tabs>
        <w:autoSpaceDE/>
        <w:autoSpaceDN/>
        <w:adjustRightInd/>
        <w:spacing w:before="0"/>
        <w:rPr>
          <w:color w:val="000000" w:themeColor="text1"/>
          <w:szCs w:val="24"/>
        </w:rPr>
      </w:pPr>
      <w:r w:rsidRPr="00A768D1">
        <w:rPr>
          <w:color w:val="000000" w:themeColor="text1"/>
          <w:szCs w:val="24"/>
        </w:rPr>
        <w:t xml:space="preserve">The Authority is subject to the provisions of the Freedom of Information Acts. Therefore, where Tenderers consider any </w:t>
      </w:r>
      <w:r w:rsidR="000A6C94" w:rsidRPr="00A768D1">
        <w:rPr>
          <w:color w:val="000000" w:themeColor="text1"/>
          <w:szCs w:val="24"/>
        </w:rPr>
        <w:t>information,</w:t>
      </w:r>
      <w:r w:rsidRPr="00A768D1">
        <w:rPr>
          <w:color w:val="000000" w:themeColor="text1"/>
          <w:szCs w:val="24"/>
        </w:rPr>
        <w:t xml:space="preserve"> they provide </w:t>
      </w:r>
      <w:proofErr w:type="gramStart"/>
      <w:r w:rsidRPr="00A768D1">
        <w:rPr>
          <w:color w:val="000000" w:themeColor="text1"/>
          <w:szCs w:val="24"/>
        </w:rPr>
        <w:t>in the course of</w:t>
      </w:r>
      <w:proofErr w:type="gramEnd"/>
      <w:r w:rsidRPr="00A768D1">
        <w:rPr>
          <w:color w:val="000000" w:themeColor="text1"/>
          <w:szCs w:val="24"/>
        </w:rPr>
        <w:t xml:space="preserve"> this competition to be commercially sensitive or confidential in nature, the Authority shall be so advised and the reasons specified. The nature of the documentation may then be </w:t>
      </w:r>
      <w:proofErr w:type="gramStart"/>
      <w:r w:rsidRPr="00A768D1">
        <w:rPr>
          <w:color w:val="000000" w:themeColor="text1"/>
          <w:szCs w:val="24"/>
        </w:rPr>
        <w:t>taken into account</w:t>
      </w:r>
      <w:proofErr w:type="gramEnd"/>
      <w:r w:rsidRPr="00A768D1">
        <w:rPr>
          <w:color w:val="000000" w:themeColor="text1"/>
          <w:szCs w:val="24"/>
        </w:rPr>
        <w:t xml:space="preserve"> by the Authority in considering requests, if any, for access to such information under the Freedom of Information Acts.</w:t>
      </w:r>
    </w:p>
    <w:p w14:paraId="64E37D54" w14:textId="7032852D" w:rsidR="0022521C" w:rsidRPr="00A768D1" w:rsidRDefault="0022521C" w:rsidP="00753841">
      <w:pPr>
        <w:rPr>
          <w:color w:val="000000" w:themeColor="text1"/>
        </w:rPr>
      </w:pPr>
      <w:r w:rsidRPr="00A768D1">
        <w:rPr>
          <w:color w:val="000000" w:themeColor="text1"/>
        </w:rPr>
        <w:t xml:space="preserve">Tenderers shall note, on conclusion of the </w:t>
      </w:r>
      <w:r w:rsidR="00372EE0">
        <w:rPr>
          <w:color w:val="000000" w:themeColor="text1"/>
        </w:rPr>
        <w:t>Contract(s)</w:t>
      </w:r>
      <w:r w:rsidRPr="00A768D1">
        <w:rPr>
          <w:color w:val="000000" w:themeColor="text1"/>
        </w:rPr>
        <w:t xml:space="preserve">, that the </w:t>
      </w:r>
      <w:r w:rsidR="00372EE0">
        <w:rPr>
          <w:color w:val="000000" w:themeColor="text1"/>
        </w:rPr>
        <w:t>Contract(s)</w:t>
      </w:r>
      <w:r w:rsidRPr="00A768D1">
        <w:rPr>
          <w:color w:val="000000" w:themeColor="text1"/>
        </w:rPr>
        <w:t xml:space="preserve"> and associated documents will be open to public examination to the extent required by the Freedom of Information Acts or any act amending or replacing it.  </w:t>
      </w:r>
    </w:p>
    <w:p w14:paraId="064BFB87" w14:textId="77777777" w:rsidR="0022521C" w:rsidRPr="00A768D1" w:rsidRDefault="0022521C" w:rsidP="00753841">
      <w:pPr>
        <w:rPr>
          <w:color w:val="000000" w:themeColor="text1"/>
        </w:rPr>
      </w:pPr>
      <w:r w:rsidRPr="00A768D1">
        <w:rPr>
          <w:color w:val="000000" w:themeColor="text1"/>
        </w:rPr>
        <w:t>The statutory requirements of the Freedom of Information Acts will, in all circumstances, supersede all the stated requirements of the various parties.</w:t>
      </w:r>
    </w:p>
    <w:p w14:paraId="2BFD0EC2" w14:textId="77777777" w:rsidR="0022521C" w:rsidRPr="00A768D1" w:rsidRDefault="0022521C" w:rsidP="00753841">
      <w:pPr>
        <w:rPr>
          <w:color w:val="000000" w:themeColor="text1"/>
        </w:rPr>
      </w:pPr>
    </w:p>
    <w:p w14:paraId="262C0278" w14:textId="77777777" w:rsidR="0022521C" w:rsidRPr="00A768D1" w:rsidRDefault="0022521C" w:rsidP="00753841">
      <w:pPr>
        <w:pStyle w:val="Heading2"/>
        <w:rPr>
          <w:rFonts w:cs="Times New Roman"/>
          <w:szCs w:val="24"/>
        </w:rPr>
      </w:pPr>
      <w:bookmarkStart w:id="56" w:name="_Toc237266354"/>
      <w:r w:rsidRPr="00A768D1">
        <w:rPr>
          <w:rFonts w:cs="Times New Roman"/>
          <w:szCs w:val="24"/>
        </w:rPr>
        <w:t>Conflict of interest</w:t>
      </w:r>
      <w:bookmarkEnd w:id="56"/>
    </w:p>
    <w:p w14:paraId="01676ED8" w14:textId="77777777" w:rsidR="0022521C" w:rsidRPr="00A768D1" w:rsidRDefault="0022521C" w:rsidP="00753841">
      <w:pPr>
        <w:pStyle w:val="Text"/>
        <w:tabs>
          <w:tab w:val="clear" w:pos="794"/>
        </w:tabs>
        <w:autoSpaceDE/>
        <w:autoSpaceDN/>
        <w:adjustRightInd/>
        <w:spacing w:before="0"/>
        <w:rPr>
          <w:color w:val="000000" w:themeColor="text1"/>
          <w:szCs w:val="24"/>
        </w:rPr>
      </w:pPr>
      <w:r w:rsidRPr="00A768D1">
        <w:rPr>
          <w:color w:val="000000" w:themeColor="text1"/>
          <w:szCs w:val="24"/>
        </w:rPr>
        <w:t xml:space="preserve">Any conflict of interest or potential conflict of interest must be fully disclosed to the Authority as soon as such conflict or potential conflict becomes apparent. In the event of any conflict or potential conflict of interest, the Authority shall, in its absolute discretion, decide on the appropriate course of action. </w:t>
      </w:r>
    </w:p>
    <w:p w14:paraId="7813FF40" w14:textId="77777777" w:rsidR="0057093A" w:rsidRPr="00A768D1" w:rsidRDefault="0057093A" w:rsidP="00753841">
      <w:pPr>
        <w:pStyle w:val="Text"/>
        <w:rPr>
          <w:color w:val="000000" w:themeColor="text1"/>
          <w:szCs w:val="24"/>
        </w:rPr>
      </w:pPr>
      <w:r w:rsidRPr="00A768D1">
        <w:rPr>
          <w:color w:val="000000" w:themeColor="text1"/>
          <w:szCs w:val="24"/>
        </w:rPr>
        <w:t>Without prejudice to the foregoing, any registrable interest, involving the Tenderer and the Authority, members of the Board of the Authority, members of the Government, members of the Oireachtas or employees of the Authority or their relatives must be fully disclosed in the Tender, or should be communicated to the Authority immediately upon such information becoming known to the Tenderer, if later. The terms 'registrable interest' and 'relatives' shall be interpreted in line with the Ethics in Public Office Act 1995.</w:t>
      </w:r>
    </w:p>
    <w:p w14:paraId="32342F97" w14:textId="77777777" w:rsidR="0022521C" w:rsidRPr="00A768D1" w:rsidRDefault="0022521C" w:rsidP="00753841">
      <w:pPr>
        <w:rPr>
          <w:color w:val="000000" w:themeColor="text1"/>
        </w:rPr>
      </w:pPr>
    </w:p>
    <w:p w14:paraId="1712841B" w14:textId="77777777" w:rsidR="0022521C" w:rsidRPr="00A768D1" w:rsidRDefault="0022521C" w:rsidP="00753841">
      <w:pPr>
        <w:pStyle w:val="Heading2"/>
        <w:rPr>
          <w:rFonts w:cs="Times New Roman"/>
          <w:szCs w:val="24"/>
        </w:rPr>
      </w:pPr>
      <w:bookmarkStart w:id="57" w:name="_Toc237266355"/>
      <w:r w:rsidRPr="00A768D1">
        <w:rPr>
          <w:rFonts w:cs="Times New Roman"/>
          <w:szCs w:val="24"/>
        </w:rPr>
        <w:t>Tender Validity Period</w:t>
      </w:r>
      <w:bookmarkEnd w:id="57"/>
    </w:p>
    <w:p w14:paraId="3C62C7E4" w14:textId="77777777" w:rsidR="0022521C" w:rsidRPr="00A768D1" w:rsidRDefault="0022521C" w:rsidP="00753841">
      <w:pPr>
        <w:pStyle w:val="Text"/>
        <w:tabs>
          <w:tab w:val="clear" w:pos="794"/>
        </w:tabs>
        <w:autoSpaceDE/>
        <w:autoSpaceDN/>
        <w:adjustRightInd/>
        <w:spacing w:before="0"/>
        <w:rPr>
          <w:color w:val="000000" w:themeColor="text1"/>
          <w:szCs w:val="24"/>
        </w:rPr>
      </w:pPr>
      <w:r w:rsidRPr="00A768D1">
        <w:rPr>
          <w:color w:val="000000" w:themeColor="text1"/>
          <w:szCs w:val="24"/>
        </w:rPr>
        <w:t xml:space="preserve">It is a condition of submission of a Tender that such Tender remains open for acceptance by the Authority for </w:t>
      </w:r>
      <w:r w:rsidR="004E4AD7" w:rsidRPr="00A768D1">
        <w:rPr>
          <w:color w:val="000000" w:themeColor="text1"/>
          <w:szCs w:val="24"/>
        </w:rPr>
        <w:t xml:space="preserve">the </w:t>
      </w:r>
      <w:r w:rsidRPr="00A768D1">
        <w:rPr>
          <w:color w:val="000000" w:themeColor="text1"/>
          <w:szCs w:val="24"/>
        </w:rPr>
        <w:t xml:space="preserve">period </w:t>
      </w:r>
      <w:r w:rsidR="0075210D" w:rsidRPr="00A768D1">
        <w:rPr>
          <w:color w:val="000000" w:themeColor="text1"/>
          <w:szCs w:val="24"/>
        </w:rPr>
        <w:t>set out in the Form of Tender.</w:t>
      </w:r>
    </w:p>
    <w:p w14:paraId="349B45A1" w14:textId="77777777" w:rsidR="0022521C" w:rsidRPr="00A768D1" w:rsidRDefault="0022521C" w:rsidP="00753841">
      <w:pPr>
        <w:pStyle w:val="Text"/>
        <w:tabs>
          <w:tab w:val="clear" w:pos="794"/>
        </w:tabs>
        <w:autoSpaceDE/>
        <w:autoSpaceDN/>
        <w:adjustRightInd/>
        <w:spacing w:before="0"/>
        <w:rPr>
          <w:color w:val="000000" w:themeColor="text1"/>
          <w:szCs w:val="24"/>
        </w:rPr>
      </w:pPr>
    </w:p>
    <w:p w14:paraId="43CAF61F" w14:textId="77777777" w:rsidR="0022521C" w:rsidRPr="00A768D1" w:rsidRDefault="0022521C" w:rsidP="00753841">
      <w:pPr>
        <w:pStyle w:val="Heading2"/>
        <w:rPr>
          <w:rFonts w:cs="Times New Roman"/>
          <w:szCs w:val="24"/>
        </w:rPr>
      </w:pPr>
      <w:bookmarkStart w:id="58" w:name="_Toc237266356"/>
      <w:r w:rsidRPr="00A768D1">
        <w:rPr>
          <w:rFonts w:cs="Times New Roman"/>
          <w:szCs w:val="24"/>
        </w:rPr>
        <w:t>Tax Clearance, Insurance and Indemnity</w:t>
      </w:r>
      <w:bookmarkEnd w:id="58"/>
    </w:p>
    <w:p w14:paraId="5C50EBC9" w14:textId="79BA3B74" w:rsidR="004E4AD7" w:rsidRPr="00A768D1" w:rsidRDefault="004E4AD7" w:rsidP="00753841">
      <w:pPr>
        <w:rPr>
          <w:color w:val="000000" w:themeColor="text1"/>
        </w:rPr>
      </w:pPr>
      <w:r w:rsidRPr="00A768D1">
        <w:rPr>
          <w:color w:val="000000" w:themeColor="text1"/>
        </w:rPr>
        <w:t xml:space="preserve">It is a pre-condition to award of the </w:t>
      </w:r>
      <w:r w:rsidR="00372EE0">
        <w:rPr>
          <w:color w:val="000000" w:themeColor="text1"/>
        </w:rPr>
        <w:t>Contract(s)</w:t>
      </w:r>
      <w:r w:rsidRPr="00A768D1">
        <w:rPr>
          <w:color w:val="000000" w:themeColor="text1"/>
        </w:rPr>
        <w:t xml:space="preserve"> that the successful Tenderer shall provide the Authority with a valid current Tax Clearance Certificate and evidence that the insurance required under the </w:t>
      </w:r>
      <w:r w:rsidR="00372EE0">
        <w:rPr>
          <w:color w:val="000000" w:themeColor="text1"/>
        </w:rPr>
        <w:t>Contract(s)</w:t>
      </w:r>
      <w:r w:rsidRPr="00A768D1">
        <w:rPr>
          <w:color w:val="000000" w:themeColor="text1"/>
        </w:rPr>
        <w:t xml:space="preserve"> is in place.</w:t>
      </w:r>
    </w:p>
    <w:p w14:paraId="277266C5" w14:textId="77777777" w:rsidR="0022521C" w:rsidRPr="00A768D1" w:rsidRDefault="0022521C" w:rsidP="00753841">
      <w:pPr>
        <w:rPr>
          <w:color w:val="000000" w:themeColor="text1"/>
        </w:rPr>
      </w:pPr>
    </w:p>
    <w:p w14:paraId="6ADD6ADB" w14:textId="77777777" w:rsidR="0022521C" w:rsidRPr="00A768D1" w:rsidRDefault="00EE17E0" w:rsidP="00753841">
      <w:pPr>
        <w:pStyle w:val="Heading2"/>
        <w:rPr>
          <w:rFonts w:cs="Times New Roman"/>
          <w:szCs w:val="24"/>
        </w:rPr>
      </w:pPr>
      <w:bookmarkStart w:id="59" w:name="_Toc237266357"/>
      <w:r w:rsidRPr="00A768D1">
        <w:rPr>
          <w:rFonts w:cs="Times New Roman"/>
          <w:szCs w:val="24"/>
        </w:rPr>
        <w:lastRenderedPageBreak/>
        <w:t>Confidentiality</w:t>
      </w:r>
      <w:bookmarkEnd w:id="59"/>
    </w:p>
    <w:p w14:paraId="4B5944DA" w14:textId="77777777" w:rsidR="0022521C" w:rsidRPr="00A768D1" w:rsidRDefault="00EE17E0" w:rsidP="00753841">
      <w:pPr>
        <w:rPr>
          <w:color w:val="000000" w:themeColor="text1"/>
        </w:rPr>
      </w:pPr>
      <w:r w:rsidRPr="00A768D1">
        <w:rPr>
          <w:color w:val="000000" w:themeColor="text1"/>
        </w:rPr>
        <w:t>Each</w:t>
      </w:r>
      <w:r w:rsidR="0022521C" w:rsidRPr="00A768D1">
        <w:rPr>
          <w:color w:val="000000" w:themeColor="text1"/>
        </w:rPr>
        <w:t xml:space="preserve"> Tenderer</w:t>
      </w:r>
      <w:r w:rsidRPr="00A768D1">
        <w:rPr>
          <w:color w:val="000000" w:themeColor="text1"/>
        </w:rPr>
        <w:t xml:space="preserve"> </w:t>
      </w:r>
      <w:r w:rsidR="00E9087E" w:rsidRPr="00A768D1">
        <w:rPr>
          <w:color w:val="000000" w:themeColor="text1"/>
        </w:rPr>
        <w:t>(</w:t>
      </w:r>
      <w:r w:rsidR="0022521C" w:rsidRPr="00A768D1">
        <w:rPr>
          <w:color w:val="000000" w:themeColor="text1"/>
        </w:rPr>
        <w:t>and any other party who receives a copy of these Instructions</w:t>
      </w:r>
      <w:r w:rsidR="00E9087E" w:rsidRPr="00A768D1">
        <w:rPr>
          <w:color w:val="000000" w:themeColor="text1"/>
        </w:rPr>
        <w:t>)</w:t>
      </w:r>
      <w:r w:rsidRPr="00A768D1">
        <w:rPr>
          <w:color w:val="000000" w:themeColor="text1"/>
        </w:rPr>
        <w:t xml:space="preserve"> (each a </w:t>
      </w:r>
      <w:r w:rsidR="0022521C" w:rsidRPr="00A768D1">
        <w:rPr>
          <w:color w:val="000000" w:themeColor="text1"/>
        </w:rPr>
        <w:t>“</w:t>
      </w:r>
      <w:r w:rsidR="0022521C" w:rsidRPr="00A768D1">
        <w:rPr>
          <w:b/>
          <w:color w:val="000000" w:themeColor="text1"/>
        </w:rPr>
        <w:t>Receiving Party”)</w:t>
      </w:r>
      <w:r w:rsidR="0022521C" w:rsidRPr="00A768D1">
        <w:rPr>
          <w:color w:val="000000" w:themeColor="text1"/>
        </w:rPr>
        <w:t xml:space="preserve"> must keep confidential any information relating to the business, affairs or plans of the Authority which is designated as "confidential" or which ought reasonably be regarded as confidential which is obtained under or in connection with this </w:t>
      </w:r>
      <w:r w:rsidR="00566B0B" w:rsidRPr="00A768D1">
        <w:rPr>
          <w:color w:val="000000" w:themeColor="text1"/>
        </w:rPr>
        <w:t>t</w:t>
      </w:r>
      <w:r w:rsidR="0022521C" w:rsidRPr="00A768D1">
        <w:rPr>
          <w:color w:val="000000" w:themeColor="text1"/>
        </w:rPr>
        <w:t>ender competition, including, without limitation, their participation in the tender competition and these Instructions ("</w:t>
      </w:r>
      <w:r w:rsidR="0022521C" w:rsidRPr="00A768D1">
        <w:rPr>
          <w:b/>
          <w:color w:val="000000" w:themeColor="text1"/>
        </w:rPr>
        <w:t>Confidential Information</w:t>
      </w:r>
      <w:r w:rsidR="0022521C" w:rsidRPr="00A768D1">
        <w:rPr>
          <w:color w:val="000000" w:themeColor="text1"/>
        </w:rPr>
        <w:t>") and must not divulge the same to any third party without the prior written consent of the Authority.</w:t>
      </w:r>
    </w:p>
    <w:p w14:paraId="3AB32B40" w14:textId="77777777" w:rsidR="0022521C" w:rsidRPr="00A768D1" w:rsidRDefault="0022521C" w:rsidP="00753841">
      <w:pPr>
        <w:rPr>
          <w:color w:val="000000" w:themeColor="text1"/>
        </w:rPr>
      </w:pPr>
      <w:r w:rsidRPr="00A768D1">
        <w:rPr>
          <w:color w:val="000000" w:themeColor="text1"/>
        </w:rPr>
        <w:t>The Receiving Party must procure that its personnel and all other of its employees having access to Confidential Information are subject to the same obligations as set out in this Clause 6.</w:t>
      </w:r>
      <w:r w:rsidR="00EE17E0" w:rsidRPr="00A768D1">
        <w:rPr>
          <w:color w:val="000000" w:themeColor="text1"/>
        </w:rPr>
        <w:t>6</w:t>
      </w:r>
      <w:r w:rsidRPr="00A768D1">
        <w:rPr>
          <w:color w:val="000000" w:themeColor="text1"/>
        </w:rPr>
        <w:t xml:space="preserve"> with respect to Confidential Information and must take all reasonable steps to ensure that its personnel and employees are made aware of and perform such obligations.</w:t>
      </w:r>
    </w:p>
    <w:p w14:paraId="068EF7BE" w14:textId="77777777" w:rsidR="0022521C" w:rsidRPr="00A768D1" w:rsidRDefault="0022521C" w:rsidP="00753841">
      <w:pPr>
        <w:rPr>
          <w:color w:val="000000" w:themeColor="text1"/>
        </w:rPr>
      </w:pPr>
      <w:r w:rsidRPr="00A768D1">
        <w:rPr>
          <w:color w:val="000000" w:themeColor="text1"/>
        </w:rPr>
        <w:t>The Receiving Party may disclose Confidential Information:</w:t>
      </w:r>
    </w:p>
    <w:p w14:paraId="35C2DE0F" w14:textId="77777777" w:rsidR="0022521C" w:rsidRPr="00A768D1" w:rsidRDefault="0022521C" w:rsidP="00753841">
      <w:pPr>
        <w:pStyle w:val="ListParagraph"/>
        <w:numPr>
          <w:ilvl w:val="0"/>
          <w:numId w:val="15"/>
        </w:numPr>
        <w:jc w:val="both"/>
        <w:rPr>
          <w:rFonts w:ascii="Times New Roman" w:hAnsi="Times New Roman"/>
          <w:color w:val="000000" w:themeColor="text1"/>
          <w:sz w:val="24"/>
          <w:szCs w:val="24"/>
        </w:rPr>
      </w:pPr>
      <w:r w:rsidRPr="00A768D1">
        <w:rPr>
          <w:rFonts w:ascii="Times New Roman" w:hAnsi="Times New Roman"/>
          <w:color w:val="000000" w:themeColor="text1"/>
          <w:sz w:val="24"/>
          <w:szCs w:val="24"/>
        </w:rPr>
        <w:t xml:space="preserve">if and to the extent required by law or for the purpose of any judicial inquiry or proceedings; </w:t>
      </w:r>
    </w:p>
    <w:p w14:paraId="0FCDBB78" w14:textId="77777777" w:rsidR="0022521C" w:rsidRPr="00A768D1" w:rsidRDefault="0022521C" w:rsidP="00753841">
      <w:pPr>
        <w:pStyle w:val="ListParagraph"/>
        <w:numPr>
          <w:ilvl w:val="0"/>
          <w:numId w:val="16"/>
        </w:numPr>
        <w:jc w:val="both"/>
        <w:rPr>
          <w:rFonts w:ascii="Times New Roman" w:hAnsi="Times New Roman"/>
          <w:color w:val="000000" w:themeColor="text1"/>
          <w:sz w:val="24"/>
          <w:szCs w:val="24"/>
        </w:rPr>
      </w:pPr>
      <w:r w:rsidRPr="00A768D1">
        <w:rPr>
          <w:rFonts w:ascii="Times New Roman" w:hAnsi="Times New Roman"/>
          <w:color w:val="000000" w:themeColor="text1"/>
          <w:sz w:val="24"/>
          <w:szCs w:val="24"/>
        </w:rPr>
        <w:t>to its professional advisers, auditors and bankers; or</w:t>
      </w:r>
    </w:p>
    <w:p w14:paraId="629DB226" w14:textId="77777777" w:rsidR="0022521C" w:rsidRPr="00A768D1" w:rsidRDefault="0022521C" w:rsidP="00753841">
      <w:pPr>
        <w:pStyle w:val="ListParagraph"/>
        <w:numPr>
          <w:ilvl w:val="0"/>
          <w:numId w:val="16"/>
        </w:numPr>
        <w:jc w:val="both"/>
        <w:rPr>
          <w:rFonts w:ascii="Times New Roman" w:hAnsi="Times New Roman"/>
          <w:color w:val="000000" w:themeColor="text1"/>
          <w:sz w:val="24"/>
          <w:szCs w:val="24"/>
        </w:rPr>
      </w:pPr>
      <w:r w:rsidRPr="00A768D1">
        <w:rPr>
          <w:rFonts w:ascii="Times New Roman" w:hAnsi="Times New Roman"/>
          <w:color w:val="000000" w:themeColor="text1"/>
          <w:sz w:val="24"/>
          <w:szCs w:val="24"/>
        </w:rPr>
        <w:t xml:space="preserve">if and to the extent that the Authority has given prior written consent to the disclosure. </w:t>
      </w:r>
    </w:p>
    <w:p w14:paraId="56C8478D" w14:textId="7887C67A" w:rsidR="0022521C" w:rsidRPr="00A768D1" w:rsidRDefault="0022521C" w:rsidP="00753841">
      <w:pPr>
        <w:rPr>
          <w:color w:val="000000" w:themeColor="text1"/>
        </w:rPr>
      </w:pPr>
      <w:r w:rsidRPr="00A768D1">
        <w:rPr>
          <w:color w:val="000000" w:themeColor="text1"/>
        </w:rPr>
        <w:t xml:space="preserve">The Authority is entitled to disclose to any person any information about this tender competition, including the identity of the Tenderers and details of their respective members, the services, the tender process or the award of the </w:t>
      </w:r>
      <w:r w:rsidR="00372EE0">
        <w:rPr>
          <w:color w:val="000000" w:themeColor="text1"/>
        </w:rPr>
        <w:t>Contract(s)</w:t>
      </w:r>
      <w:r w:rsidRPr="00A768D1">
        <w:rPr>
          <w:color w:val="000000" w:themeColor="text1"/>
        </w:rPr>
        <w:t xml:space="preserve"> (including, without limitation, details of the Tender Fee) at any time. </w:t>
      </w:r>
    </w:p>
    <w:p w14:paraId="5C6DCDB4" w14:textId="77777777" w:rsidR="0022521C" w:rsidRPr="00A768D1" w:rsidRDefault="0022521C" w:rsidP="00753841">
      <w:pPr>
        <w:rPr>
          <w:color w:val="000000" w:themeColor="text1"/>
        </w:rPr>
      </w:pPr>
    </w:p>
    <w:p w14:paraId="7B79584A" w14:textId="77777777" w:rsidR="0022521C" w:rsidRPr="00A768D1" w:rsidRDefault="0022521C" w:rsidP="00753841">
      <w:pPr>
        <w:pStyle w:val="Heading2"/>
        <w:rPr>
          <w:rFonts w:cs="Times New Roman"/>
          <w:szCs w:val="24"/>
        </w:rPr>
      </w:pPr>
      <w:bookmarkStart w:id="60" w:name="_Toc237266358"/>
      <w:r w:rsidRPr="00A768D1">
        <w:rPr>
          <w:rFonts w:cs="Times New Roman"/>
          <w:szCs w:val="24"/>
        </w:rPr>
        <w:t>Ownership of Intellectual Property</w:t>
      </w:r>
      <w:bookmarkEnd w:id="60"/>
    </w:p>
    <w:p w14:paraId="793D1048" w14:textId="77777777" w:rsidR="0022521C" w:rsidRPr="00A768D1" w:rsidRDefault="0022521C" w:rsidP="00753841">
      <w:pPr>
        <w:rPr>
          <w:color w:val="000000" w:themeColor="text1"/>
        </w:rPr>
      </w:pPr>
      <w:r w:rsidRPr="00A768D1">
        <w:rPr>
          <w:color w:val="000000" w:themeColor="text1"/>
        </w:rPr>
        <w:t xml:space="preserve">The Receiving Party acknowledges that all rights in any materials (including, without limitation, these Instructions) provided by the Authority to the Receiving Party </w:t>
      </w:r>
      <w:proofErr w:type="gramStart"/>
      <w:r w:rsidRPr="00A768D1">
        <w:rPr>
          <w:color w:val="000000" w:themeColor="text1"/>
        </w:rPr>
        <w:t>shall at all times</w:t>
      </w:r>
      <w:proofErr w:type="gramEnd"/>
      <w:r w:rsidRPr="00A768D1">
        <w:rPr>
          <w:color w:val="000000" w:themeColor="text1"/>
        </w:rPr>
        <w:t xml:space="preserve"> vest in and be the absolute property of the Authority. </w:t>
      </w:r>
    </w:p>
    <w:p w14:paraId="36A68EAC" w14:textId="77777777" w:rsidR="00BC4F09" w:rsidRPr="00A768D1" w:rsidRDefault="0022521C" w:rsidP="00753841">
      <w:pPr>
        <w:pStyle w:val="Text"/>
        <w:tabs>
          <w:tab w:val="clear" w:pos="794"/>
        </w:tabs>
        <w:autoSpaceDE/>
        <w:autoSpaceDN/>
        <w:adjustRightInd/>
        <w:spacing w:before="0"/>
        <w:rPr>
          <w:color w:val="000000" w:themeColor="text1"/>
          <w:szCs w:val="24"/>
        </w:rPr>
      </w:pPr>
      <w:r w:rsidRPr="00A768D1">
        <w:rPr>
          <w:color w:val="000000" w:themeColor="text1"/>
          <w:szCs w:val="24"/>
        </w:rPr>
        <w:t xml:space="preserve"> </w:t>
      </w:r>
    </w:p>
    <w:p w14:paraId="2EBC2158" w14:textId="77777777" w:rsidR="00BC4F09" w:rsidRPr="00A768D1" w:rsidRDefault="00BC4F09" w:rsidP="00753841">
      <w:pPr>
        <w:pStyle w:val="Heading2"/>
        <w:rPr>
          <w:rFonts w:cs="Times New Roman"/>
          <w:szCs w:val="24"/>
        </w:rPr>
      </w:pPr>
      <w:bookmarkStart w:id="61" w:name="_Toc237266359"/>
      <w:r w:rsidRPr="00A768D1">
        <w:rPr>
          <w:rFonts w:cs="Times New Roman"/>
          <w:szCs w:val="24"/>
        </w:rPr>
        <w:t>Reliance on resources</w:t>
      </w:r>
      <w:bookmarkEnd w:id="61"/>
    </w:p>
    <w:p w14:paraId="0258040A" w14:textId="0BD6218C" w:rsidR="008D5772" w:rsidRPr="00A768D1" w:rsidRDefault="00BC4F09" w:rsidP="00753841">
      <w:pPr>
        <w:pStyle w:val="Text"/>
        <w:tabs>
          <w:tab w:val="clear" w:pos="794"/>
        </w:tabs>
        <w:autoSpaceDE/>
        <w:autoSpaceDN/>
        <w:adjustRightInd/>
        <w:spacing w:before="0"/>
        <w:rPr>
          <w:color w:val="000000" w:themeColor="text1"/>
          <w:szCs w:val="24"/>
        </w:rPr>
      </w:pPr>
      <w:r w:rsidRPr="00A768D1">
        <w:rPr>
          <w:color w:val="000000" w:themeColor="text1"/>
          <w:szCs w:val="24"/>
        </w:rPr>
        <w:t xml:space="preserve">Where, in order to prove its suitability for the Services, a Tenderer or a member of a Tenderer wishes to rely on the resources of entities or undertakings with which it is directly or indirectly linked, whatever the legal nature of those links may be (including, for example, but not limited to, reliance on a parent company’s resources), the Tenderer must include with its Tender a letter from such other entity confirming that it is committed to providing the necessary resources. A guarantee from such entity may be required as a condition of </w:t>
      </w:r>
      <w:r w:rsidR="00372EE0">
        <w:rPr>
          <w:color w:val="000000" w:themeColor="text1"/>
          <w:szCs w:val="24"/>
        </w:rPr>
        <w:t>Contract(s)</w:t>
      </w:r>
      <w:r w:rsidRPr="00A768D1">
        <w:rPr>
          <w:color w:val="000000" w:themeColor="text1"/>
          <w:szCs w:val="24"/>
        </w:rPr>
        <w:t xml:space="preserve"> award. If availability of resources being relied upon is not established to the satisfaction of the Authority, the Authority will assess the suitability of the Tenderer without </w:t>
      </w:r>
      <w:proofErr w:type="gramStart"/>
      <w:r w:rsidRPr="00A768D1">
        <w:rPr>
          <w:color w:val="000000" w:themeColor="text1"/>
          <w:szCs w:val="24"/>
        </w:rPr>
        <w:t>taking into account</w:t>
      </w:r>
      <w:proofErr w:type="gramEnd"/>
      <w:r w:rsidRPr="00A768D1">
        <w:rPr>
          <w:color w:val="000000" w:themeColor="text1"/>
          <w:szCs w:val="24"/>
        </w:rPr>
        <w:t xml:space="preserve"> the resources of the entity being relied on.</w:t>
      </w:r>
    </w:p>
    <w:p w14:paraId="059FA9A9" w14:textId="77777777" w:rsidR="008D5772" w:rsidRPr="00A768D1" w:rsidRDefault="008D5772" w:rsidP="00753841">
      <w:pPr>
        <w:pStyle w:val="Text"/>
        <w:tabs>
          <w:tab w:val="clear" w:pos="794"/>
        </w:tabs>
        <w:autoSpaceDE/>
        <w:autoSpaceDN/>
        <w:adjustRightInd/>
        <w:spacing w:before="0"/>
        <w:rPr>
          <w:color w:val="000000" w:themeColor="text1"/>
          <w:szCs w:val="24"/>
        </w:rPr>
      </w:pPr>
    </w:p>
    <w:p w14:paraId="593C6A73" w14:textId="77777777" w:rsidR="008D5772" w:rsidRPr="00A768D1" w:rsidRDefault="008D5772" w:rsidP="00753841">
      <w:pPr>
        <w:pStyle w:val="Heading2"/>
        <w:rPr>
          <w:rFonts w:cs="Times New Roman"/>
          <w:szCs w:val="24"/>
          <w:lang w:val="en-IE"/>
        </w:rPr>
      </w:pPr>
      <w:bookmarkStart w:id="62" w:name="_Toc383690855"/>
      <w:bookmarkStart w:id="63" w:name="_Toc237266360"/>
      <w:bookmarkStart w:id="64" w:name="_Toc383690856"/>
      <w:r w:rsidRPr="00A768D1">
        <w:rPr>
          <w:rFonts w:cs="Times New Roman"/>
          <w:szCs w:val="24"/>
          <w:lang w:val="en-IE"/>
        </w:rPr>
        <w:t>Prior knowledge</w:t>
      </w:r>
      <w:bookmarkEnd w:id="62"/>
      <w:bookmarkEnd w:id="63"/>
    </w:p>
    <w:p w14:paraId="7DCC9522" w14:textId="77777777" w:rsidR="008D5772" w:rsidRPr="00A768D1" w:rsidRDefault="008D5772" w:rsidP="00753841">
      <w:pPr>
        <w:pStyle w:val="Text"/>
        <w:tabs>
          <w:tab w:val="clear" w:pos="794"/>
        </w:tabs>
        <w:autoSpaceDE/>
        <w:autoSpaceDN/>
        <w:adjustRightInd/>
        <w:spacing w:before="0"/>
        <w:rPr>
          <w:szCs w:val="24"/>
        </w:rPr>
      </w:pPr>
      <w:r w:rsidRPr="00A768D1">
        <w:rPr>
          <w:szCs w:val="24"/>
        </w:rPr>
        <w:t>Tenderers must not make assumptions that the Authority or any of its advisors has prior knowledge of their organisation or their service provision.  Tenderers will only be evaluated on the information contained in their Tender (as may be clarified in accordance with the provisions of these Instructions).</w:t>
      </w:r>
    </w:p>
    <w:p w14:paraId="2C822254" w14:textId="77777777" w:rsidR="008D5772" w:rsidRPr="00A768D1" w:rsidRDefault="008D5772" w:rsidP="00753841">
      <w:pPr>
        <w:pStyle w:val="Text"/>
        <w:tabs>
          <w:tab w:val="clear" w:pos="794"/>
        </w:tabs>
        <w:autoSpaceDE/>
        <w:autoSpaceDN/>
        <w:adjustRightInd/>
        <w:spacing w:before="0"/>
        <w:rPr>
          <w:b/>
          <w:color w:val="000000" w:themeColor="text1"/>
          <w:szCs w:val="24"/>
        </w:rPr>
      </w:pPr>
    </w:p>
    <w:p w14:paraId="176BB66D" w14:textId="77777777" w:rsidR="008D5772" w:rsidRPr="00A768D1" w:rsidRDefault="008D5772" w:rsidP="00753841">
      <w:pPr>
        <w:pStyle w:val="Text"/>
        <w:tabs>
          <w:tab w:val="clear" w:pos="794"/>
        </w:tabs>
        <w:autoSpaceDE/>
        <w:autoSpaceDN/>
        <w:adjustRightInd/>
        <w:spacing w:before="0"/>
        <w:rPr>
          <w:b/>
          <w:color w:val="000000" w:themeColor="text1"/>
          <w:szCs w:val="24"/>
        </w:rPr>
      </w:pPr>
    </w:p>
    <w:p w14:paraId="1A423922" w14:textId="77777777" w:rsidR="008D5772" w:rsidRPr="00A768D1" w:rsidRDefault="008D5772" w:rsidP="00753841">
      <w:pPr>
        <w:pStyle w:val="Heading2"/>
        <w:rPr>
          <w:rFonts w:cs="Times New Roman"/>
          <w:szCs w:val="24"/>
        </w:rPr>
      </w:pPr>
      <w:bookmarkStart w:id="65" w:name="_Toc237266361"/>
      <w:r w:rsidRPr="00A768D1">
        <w:rPr>
          <w:rFonts w:cs="Times New Roman"/>
          <w:szCs w:val="24"/>
        </w:rPr>
        <w:lastRenderedPageBreak/>
        <w:t>Corrections to Pricing Submission and abnormal tenders</w:t>
      </w:r>
      <w:bookmarkEnd w:id="64"/>
      <w:bookmarkEnd w:id="65"/>
    </w:p>
    <w:p w14:paraId="79969667" w14:textId="77777777" w:rsidR="008D5772" w:rsidRPr="00A768D1" w:rsidRDefault="008D5772" w:rsidP="00753841">
      <w:pPr>
        <w:pStyle w:val="Text"/>
        <w:rPr>
          <w:color w:val="000000" w:themeColor="text1"/>
          <w:szCs w:val="24"/>
          <w:lang w:val="en-IE"/>
        </w:rPr>
      </w:pPr>
      <w:r w:rsidRPr="00A768D1">
        <w:rPr>
          <w:color w:val="000000" w:themeColor="text1"/>
          <w:szCs w:val="24"/>
          <w:lang w:val="en-IE"/>
        </w:rPr>
        <w:t xml:space="preserve">The Authority may, without any responsibility for this, examine the details submitted in the Pricing Submission for errors and omissions. </w:t>
      </w:r>
    </w:p>
    <w:p w14:paraId="2114F172" w14:textId="77777777" w:rsidR="008D5772" w:rsidRPr="00A768D1" w:rsidRDefault="008D5772" w:rsidP="00753841">
      <w:pPr>
        <w:pStyle w:val="Text"/>
        <w:rPr>
          <w:color w:val="000000" w:themeColor="text1"/>
          <w:szCs w:val="24"/>
          <w:lang w:val="en-IE"/>
        </w:rPr>
      </w:pPr>
      <w:r w:rsidRPr="00A768D1">
        <w:rPr>
          <w:color w:val="000000" w:themeColor="text1"/>
          <w:szCs w:val="24"/>
          <w:lang w:val="en-IE"/>
        </w:rPr>
        <w:t xml:space="preserve">The Authority reserves the right to correct </w:t>
      </w:r>
      <w:proofErr w:type="gramStart"/>
      <w:r w:rsidRPr="00A768D1">
        <w:rPr>
          <w:color w:val="000000" w:themeColor="text1"/>
          <w:szCs w:val="24"/>
          <w:lang w:val="en-IE"/>
        </w:rPr>
        <w:t>Tenderers’</w:t>
      </w:r>
      <w:proofErr w:type="gramEnd"/>
      <w:r w:rsidRPr="00A768D1">
        <w:rPr>
          <w:color w:val="000000" w:themeColor="text1"/>
          <w:szCs w:val="24"/>
          <w:lang w:val="en-IE"/>
        </w:rPr>
        <w:t xml:space="preserve"> completed Pricing Submissions for errors and/or omissions at is absolute discretion, or to request the Tenderer to correct the completed Pricing Submission if the Authority considers it appropriate to do so. The Authority shall not be under any obligation to allow any Tenderer an opportunity to correct errors in its completed Pricing Submission. The Authority’s calculations will supersede any calculations made by the Tenderer, where there is a discrepancy.</w:t>
      </w:r>
    </w:p>
    <w:p w14:paraId="3B7F57FD" w14:textId="30D1A8A4" w:rsidR="008D5772" w:rsidRPr="00A768D1" w:rsidRDefault="008D5772" w:rsidP="00753841">
      <w:pPr>
        <w:pStyle w:val="Text"/>
        <w:rPr>
          <w:color w:val="000000" w:themeColor="text1"/>
          <w:szCs w:val="24"/>
          <w:lang w:val="en-IE"/>
        </w:rPr>
      </w:pPr>
      <w:r w:rsidRPr="00A768D1">
        <w:rPr>
          <w:color w:val="000000" w:themeColor="text1"/>
          <w:szCs w:val="24"/>
          <w:lang w:val="en-IE"/>
        </w:rPr>
        <w:t xml:space="preserve">Tenderers must not use abnormally high or low rates or prices. If, in the Authority’s opinion, any tendered amounts are abnormally low or abnormally high, the Authority may require the Tenderer to provide further written details of the constituent elements of such tendered amounts or any other information which the Authority considers relevant. </w:t>
      </w:r>
      <w:r w:rsidR="00AD7780" w:rsidRPr="00A768D1">
        <w:rPr>
          <w:color w:val="000000" w:themeColor="text1"/>
          <w:szCs w:val="24"/>
          <w:lang w:val="en-IE"/>
        </w:rPr>
        <w:t xml:space="preserve">This may include (without limitation) the information listed in Regulation 69(2) of the European Union (Award of Public Authority </w:t>
      </w:r>
      <w:r w:rsidR="00372EE0">
        <w:rPr>
          <w:color w:val="000000" w:themeColor="text1"/>
          <w:szCs w:val="24"/>
          <w:lang w:val="en-IE"/>
        </w:rPr>
        <w:t>Contract</w:t>
      </w:r>
      <w:r w:rsidR="00AD7780" w:rsidRPr="00A768D1">
        <w:rPr>
          <w:color w:val="000000" w:themeColor="text1"/>
          <w:szCs w:val="24"/>
          <w:lang w:val="en-IE"/>
        </w:rPr>
        <w:t>s) Regulations 2016.</w:t>
      </w:r>
    </w:p>
    <w:p w14:paraId="1F5F59E2" w14:textId="77777777" w:rsidR="008D5772" w:rsidRPr="00A768D1" w:rsidRDefault="008D5772" w:rsidP="00753841">
      <w:pPr>
        <w:pStyle w:val="Text"/>
        <w:rPr>
          <w:color w:val="000000" w:themeColor="text1"/>
          <w:szCs w:val="24"/>
          <w:lang w:val="en-IE"/>
        </w:rPr>
      </w:pPr>
      <w:r w:rsidRPr="00A768D1">
        <w:rPr>
          <w:color w:val="000000" w:themeColor="text1"/>
          <w:szCs w:val="24"/>
          <w:lang w:val="en-IE"/>
        </w:rPr>
        <w:t>Any failure to provide such information, where requested, may exclude the Tender from further consideration.  If, having considered the information provided, the Authority is of the view that the tendered amounts are abnormally low or abnormally high, the Authority may reject the Tender.</w:t>
      </w:r>
    </w:p>
    <w:p w14:paraId="2807E5D4" w14:textId="77777777" w:rsidR="00BC4F09" w:rsidRPr="00A768D1" w:rsidRDefault="00BC4F09" w:rsidP="00753841">
      <w:pPr>
        <w:pStyle w:val="Text"/>
        <w:tabs>
          <w:tab w:val="clear" w:pos="794"/>
        </w:tabs>
        <w:autoSpaceDE/>
        <w:autoSpaceDN/>
        <w:adjustRightInd/>
        <w:spacing w:before="0"/>
        <w:rPr>
          <w:b/>
          <w:color w:val="000000" w:themeColor="text1"/>
          <w:szCs w:val="24"/>
        </w:rPr>
      </w:pPr>
      <w:r w:rsidRPr="00A768D1">
        <w:rPr>
          <w:b/>
          <w:color w:val="000000" w:themeColor="text1"/>
          <w:szCs w:val="24"/>
        </w:rPr>
        <w:t xml:space="preserve">  </w:t>
      </w:r>
    </w:p>
    <w:p w14:paraId="5208CEBB" w14:textId="77777777" w:rsidR="001E5166" w:rsidRPr="00A768D1" w:rsidRDefault="001E5166" w:rsidP="00753841">
      <w:pPr>
        <w:pStyle w:val="Heading2"/>
        <w:rPr>
          <w:rFonts w:cs="Times New Roman"/>
          <w:szCs w:val="24"/>
        </w:rPr>
      </w:pPr>
      <w:bookmarkStart w:id="66" w:name="_Toc237266362"/>
      <w:r w:rsidRPr="00A768D1">
        <w:rPr>
          <w:rFonts w:cs="Times New Roman"/>
          <w:szCs w:val="24"/>
        </w:rPr>
        <w:t>Independent Enquiries</w:t>
      </w:r>
      <w:bookmarkEnd w:id="66"/>
    </w:p>
    <w:p w14:paraId="36EFB82C" w14:textId="763F5891" w:rsidR="001E5166" w:rsidRPr="00A768D1" w:rsidRDefault="001E5166" w:rsidP="00753841">
      <w:pPr>
        <w:pStyle w:val="Text"/>
        <w:rPr>
          <w:color w:val="000000" w:themeColor="text1"/>
          <w:szCs w:val="24"/>
        </w:rPr>
      </w:pPr>
      <w:r w:rsidRPr="00A768D1">
        <w:rPr>
          <w:color w:val="000000" w:themeColor="text1"/>
          <w:szCs w:val="24"/>
        </w:rPr>
        <w:t xml:space="preserve">The Authority reserves the right to make independent trade, credit and security inquiries about Tenderers before identifying a preferred Tenderer or awarding any subsequent </w:t>
      </w:r>
      <w:r w:rsidR="00372EE0">
        <w:rPr>
          <w:color w:val="000000" w:themeColor="text1"/>
          <w:szCs w:val="24"/>
        </w:rPr>
        <w:t>Contract(s)</w:t>
      </w:r>
      <w:r w:rsidRPr="00A768D1">
        <w:rPr>
          <w:color w:val="000000" w:themeColor="text1"/>
          <w:szCs w:val="24"/>
        </w:rPr>
        <w:t>. Tenderers may be requested to provide financial and trade references as well as further biographical details of key personnel for this purpose.</w:t>
      </w:r>
    </w:p>
    <w:p w14:paraId="4B87FA03" w14:textId="77777777" w:rsidR="002603BA" w:rsidRPr="00A768D1" w:rsidRDefault="002603BA" w:rsidP="00753841">
      <w:pPr>
        <w:pStyle w:val="Text"/>
        <w:rPr>
          <w:color w:val="000000" w:themeColor="text1"/>
          <w:szCs w:val="24"/>
        </w:rPr>
      </w:pPr>
    </w:p>
    <w:p w14:paraId="3696DB2A" w14:textId="2C1F6B60" w:rsidR="002603BA" w:rsidRPr="00A768D1" w:rsidRDefault="002603BA" w:rsidP="00753841">
      <w:pPr>
        <w:pStyle w:val="Heading2"/>
        <w:rPr>
          <w:rFonts w:cs="Times New Roman"/>
          <w:szCs w:val="24"/>
        </w:rPr>
      </w:pPr>
      <w:bookmarkStart w:id="67" w:name="_Toc237266363"/>
      <w:r w:rsidRPr="00A768D1">
        <w:rPr>
          <w:rFonts w:cs="Times New Roman"/>
          <w:szCs w:val="24"/>
        </w:rPr>
        <w:t>S</w:t>
      </w:r>
      <w:r w:rsidR="002F600A" w:rsidRPr="00A768D1">
        <w:rPr>
          <w:rFonts w:cs="Times New Roman"/>
          <w:szCs w:val="24"/>
        </w:rPr>
        <w:t>anctions</w:t>
      </w:r>
      <w:bookmarkEnd w:id="67"/>
    </w:p>
    <w:p w14:paraId="68FD3C41" w14:textId="0E956093" w:rsidR="002603BA" w:rsidRPr="00A768D1" w:rsidRDefault="002603BA" w:rsidP="00753841">
      <w:pPr>
        <w:pStyle w:val="Text"/>
        <w:rPr>
          <w:color w:val="000000" w:themeColor="text1"/>
          <w:szCs w:val="24"/>
        </w:rPr>
      </w:pPr>
      <w:r w:rsidRPr="00A768D1">
        <w:rPr>
          <w:color w:val="000000" w:themeColor="text1"/>
          <w:szCs w:val="24"/>
        </w:rPr>
        <w:t xml:space="preserve">The Authority reserves the right to exclude any Tenderer from the competition should the Authority be of the view that entry into any </w:t>
      </w:r>
      <w:r w:rsidR="00372EE0">
        <w:rPr>
          <w:color w:val="000000" w:themeColor="text1"/>
          <w:szCs w:val="24"/>
        </w:rPr>
        <w:t xml:space="preserve">Contract(s) </w:t>
      </w:r>
      <w:r w:rsidRPr="00A768D1">
        <w:rPr>
          <w:color w:val="000000" w:themeColor="text1"/>
          <w:szCs w:val="24"/>
        </w:rPr>
        <w:t>with such Tenderer (bearing in mind any consortium members, entities relied upon or sub</w:t>
      </w:r>
      <w:r w:rsidR="0014464C">
        <w:rPr>
          <w:color w:val="000000" w:themeColor="text1"/>
          <w:szCs w:val="24"/>
        </w:rPr>
        <w:t>c</w:t>
      </w:r>
      <w:r w:rsidR="00372EE0">
        <w:rPr>
          <w:color w:val="000000" w:themeColor="text1"/>
          <w:szCs w:val="24"/>
        </w:rPr>
        <w:t>ontract</w:t>
      </w:r>
      <w:r w:rsidRPr="00A768D1">
        <w:rPr>
          <w:color w:val="000000" w:themeColor="text1"/>
          <w:szCs w:val="24"/>
        </w:rPr>
        <w:t>ors) be contrary to any applicable law or regulation, including any applicable sanctions regime. Tenderers are required to disclose in their Tender any issues giving rise to possible sanctions application.</w:t>
      </w:r>
    </w:p>
    <w:p w14:paraId="4AD08677" w14:textId="77777777" w:rsidR="002603BA" w:rsidRPr="00A768D1" w:rsidRDefault="002603BA" w:rsidP="00753841">
      <w:pPr>
        <w:pStyle w:val="Text"/>
        <w:rPr>
          <w:color w:val="000000" w:themeColor="text1"/>
          <w:szCs w:val="24"/>
        </w:rPr>
      </w:pPr>
    </w:p>
    <w:p w14:paraId="25793A77" w14:textId="77777777" w:rsidR="0022521C" w:rsidRPr="00A768D1" w:rsidRDefault="0022521C" w:rsidP="00753841">
      <w:pPr>
        <w:pStyle w:val="Heading1"/>
        <w:ind w:hanging="720"/>
        <w:rPr>
          <w:rFonts w:ascii="Times New Roman" w:hAnsi="Times New Roman"/>
          <w:b/>
          <w:bCs/>
          <w:sz w:val="24"/>
          <w:szCs w:val="24"/>
        </w:rPr>
      </w:pPr>
      <w:r w:rsidRPr="00A768D1">
        <w:rPr>
          <w:rFonts w:ascii="Times New Roman" w:hAnsi="Times New Roman"/>
          <w:sz w:val="24"/>
          <w:szCs w:val="24"/>
        </w:rPr>
        <w:br w:type="page"/>
      </w:r>
      <w:bookmarkStart w:id="68" w:name="_Toc226083873"/>
      <w:bookmarkStart w:id="69" w:name="_Toc237266364"/>
      <w:r w:rsidRPr="00A768D1">
        <w:rPr>
          <w:rFonts w:ascii="Times New Roman" w:hAnsi="Times New Roman"/>
          <w:b/>
          <w:bCs/>
          <w:sz w:val="24"/>
          <w:szCs w:val="24"/>
        </w:rPr>
        <w:lastRenderedPageBreak/>
        <w:t>EVALUATION PROCESS</w:t>
      </w:r>
      <w:bookmarkEnd w:id="68"/>
      <w:bookmarkEnd w:id="69"/>
    </w:p>
    <w:p w14:paraId="36C4AFD6" w14:textId="77777777" w:rsidR="0022521C" w:rsidRPr="00A768D1" w:rsidRDefault="0022521C" w:rsidP="00753841">
      <w:pPr>
        <w:rPr>
          <w:b/>
          <w:bCs/>
          <w:color w:val="000000" w:themeColor="text1"/>
        </w:rPr>
      </w:pPr>
    </w:p>
    <w:p w14:paraId="329A7EF5" w14:textId="77777777" w:rsidR="0022521C" w:rsidRPr="00A768D1" w:rsidRDefault="0022521C" w:rsidP="00753841">
      <w:pPr>
        <w:pStyle w:val="Heading2"/>
        <w:rPr>
          <w:rFonts w:cs="Times New Roman"/>
          <w:szCs w:val="24"/>
        </w:rPr>
      </w:pPr>
      <w:bookmarkStart w:id="70" w:name="_Toc237266365"/>
      <w:r w:rsidRPr="00A768D1">
        <w:rPr>
          <w:rFonts w:cs="Times New Roman"/>
          <w:szCs w:val="24"/>
        </w:rPr>
        <w:t>Introduction</w:t>
      </w:r>
      <w:bookmarkEnd w:id="70"/>
    </w:p>
    <w:p w14:paraId="6C054B27" w14:textId="7BBB9BCC" w:rsidR="0022521C" w:rsidRPr="00A768D1" w:rsidRDefault="0022521C" w:rsidP="00753841">
      <w:pPr>
        <w:rPr>
          <w:color w:val="000000" w:themeColor="text1"/>
        </w:rPr>
      </w:pPr>
      <w:r w:rsidRPr="00A768D1">
        <w:rPr>
          <w:color w:val="000000" w:themeColor="text1"/>
        </w:rPr>
        <w:t xml:space="preserve">The Authority will evaluate and rank Tenders </w:t>
      </w:r>
      <w:r w:rsidR="001F2E68" w:rsidRPr="00A768D1">
        <w:rPr>
          <w:color w:val="000000" w:themeColor="text1"/>
        </w:rPr>
        <w:t xml:space="preserve">which have not been eliminated </w:t>
      </w:r>
      <w:r w:rsidRPr="00A768D1">
        <w:rPr>
          <w:color w:val="000000" w:themeColor="text1"/>
        </w:rPr>
        <w:t xml:space="preserve">based on an evaluation of the criteria set out below. The </w:t>
      </w:r>
      <w:r w:rsidR="001F2E68" w:rsidRPr="00A768D1">
        <w:rPr>
          <w:color w:val="000000" w:themeColor="text1"/>
        </w:rPr>
        <w:t>Authority</w:t>
      </w:r>
      <w:r w:rsidRPr="00A768D1">
        <w:rPr>
          <w:color w:val="000000" w:themeColor="text1"/>
        </w:rPr>
        <w:t xml:space="preserve"> proposes to conclude a </w:t>
      </w:r>
      <w:r w:rsidR="00372EE0">
        <w:rPr>
          <w:color w:val="000000" w:themeColor="text1"/>
        </w:rPr>
        <w:t>Contract(s)</w:t>
      </w:r>
      <w:r w:rsidRPr="00A768D1">
        <w:rPr>
          <w:color w:val="000000" w:themeColor="text1"/>
        </w:rPr>
        <w:t xml:space="preserve"> with the Tenderer who has submitted the m</w:t>
      </w:r>
      <w:r w:rsidR="008D5772" w:rsidRPr="00A768D1">
        <w:rPr>
          <w:color w:val="000000" w:themeColor="text1"/>
        </w:rPr>
        <w:t>ost economically advantageous T</w:t>
      </w:r>
      <w:r w:rsidRPr="00A768D1">
        <w:rPr>
          <w:color w:val="000000" w:themeColor="text1"/>
        </w:rPr>
        <w:t xml:space="preserve">ender </w:t>
      </w:r>
      <w:r w:rsidR="008D5772" w:rsidRPr="00A768D1">
        <w:rPr>
          <w:color w:val="000000" w:themeColor="text1"/>
        </w:rPr>
        <w:t>(</w:t>
      </w:r>
      <w:r w:rsidR="00AD7780" w:rsidRPr="00A768D1">
        <w:rPr>
          <w:color w:val="000000" w:themeColor="text1"/>
        </w:rPr>
        <w:t>i.e.</w:t>
      </w:r>
      <w:r w:rsidR="008D5772" w:rsidRPr="00A768D1">
        <w:rPr>
          <w:color w:val="000000" w:themeColor="text1"/>
        </w:rPr>
        <w:t xml:space="preserve"> the highest-ranked Tender) </w:t>
      </w:r>
      <w:r w:rsidRPr="00A768D1">
        <w:rPr>
          <w:color w:val="000000" w:themeColor="text1"/>
        </w:rPr>
        <w:t xml:space="preserve">when assessed in accordance with the evaluation criteria. </w:t>
      </w:r>
      <w:proofErr w:type="gramStart"/>
      <w:r w:rsidRPr="00A768D1">
        <w:rPr>
          <w:color w:val="000000" w:themeColor="text1"/>
        </w:rPr>
        <w:t>In the event that</w:t>
      </w:r>
      <w:proofErr w:type="gramEnd"/>
      <w:r w:rsidRPr="00A768D1">
        <w:rPr>
          <w:color w:val="000000" w:themeColor="text1"/>
        </w:rPr>
        <w:t xml:space="preserve"> the A</w:t>
      </w:r>
      <w:r w:rsidR="001F2E68" w:rsidRPr="00A768D1">
        <w:rPr>
          <w:color w:val="000000" w:themeColor="text1"/>
        </w:rPr>
        <w:t>uthority</w:t>
      </w:r>
      <w:r w:rsidRPr="00A768D1">
        <w:rPr>
          <w:color w:val="000000" w:themeColor="text1"/>
        </w:rPr>
        <w:t xml:space="preserve"> is unable to conclude a </w:t>
      </w:r>
      <w:r w:rsidR="00372EE0">
        <w:rPr>
          <w:color w:val="000000" w:themeColor="text1"/>
        </w:rPr>
        <w:t>Contract(s)</w:t>
      </w:r>
      <w:r w:rsidRPr="00A768D1">
        <w:rPr>
          <w:color w:val="000000" w:themeColor="text1"/>
        </w:rPr>
        <w:t xml:space="preserve"> with this Tenderer, the A</w:t>
      </w:r>
      <w:r w:rsidR="001F2E68" w:rsidRPr="00A768D1">
        <w:rPr>
          <w:color w:val="000000" w:themeColor="text1"/>
        </w:rPr>
        <w:t>uthority</w:t>
      </w:r>
      <w:r w:rsidRPr="00A768D1">
        <w:rPr>
          <w:color w:val="000000" w:themeColor="text1"/>
        </w:rPr>
        <w:t xml:space="preserve"> reserves the right to revert to the next highest ranked Tenderer, seriatim, and seek to conclude a </w:t>
      </w:r>
      <w:r w:rsidR="00372EE0">
        <w:rPr>
          <w:color w:val="000000" w:themeColor="text1"/>
        </w:rPr>
        <w:t>Contract(s)</w:t>
      </w:r>
      <w:r w:rsidRPr="00A768D1">
        <w:rPr>
          <w:color w:val="000000" w:themeColor="text1"/>
        </w:rPr>
        <w:t xml:space="preserve"> with that Tenderer. </w:t>
      </w:r>
    </w:p>
    <w:p w14:paraId="22210251" w14:textId="77777777" w:rsidR="0022521C" w:rsidRPr="00A768D1" w:rsidRDefault="0022521C" w:rsidP="00753841">
      <w:pPr>
        <w:rPr>
          <w:color w:val="000000" w:themeColor="text1"/>
        </w:rPr>
      </w:pPr>
    </w:p>
    <w:p w14:paraId="6762ADAC" w14:textId="77777777" w:rsidR="0022521C" w:rsidRPr="00A768D1" w:rsidRDefault="0022521C" w:rsidP="00753841">
      <w:pPr>
        <w:pStyle w:val="Heading2"/>
        <w:rPr>
          <w:rFonts w:cs="Times New Roman"/>
          <w:szCs w:val="24"/>
        </w:rPr>
      </w:pPr>
      <w:bookmarkStart w:id="71" w:name="_Toc237266366"/>
      <w:r w:rsidRPr="00A768D1">
        <w:rPr>
          <w:rFonts w:cs="Times New Roman"/>
          <w:szCs w:val="24"/>
        </w:rPr>
        <w:t>Evaluation Criteria</w:t>
      </w:r>
      <w:bookmarkEnd w:id="71"/>
    </w:p>
    <w:p w14:paraId="4FAD8DEE" w14:textId="77777777" w:rsidR="000E6499" w:rsidRPr="00A768D1" w:rsidRDefault="00E87084" w:rsidP="00753841">
      <w:pPr>
        <w:pStyle w:val="Heading3"/>
        <w:rPr>
          <w:rFonts w:cs="Times New Roman"/>
        </w:rPr>
      </w:pPr>
      <w:r w:rsidRPr="00A768D1">
        <w:rPr>
          <w:rFonts w:cs="Times New Roman"/>
        </w:rPr>
        <w:t>Stage 1</w:t>
      </w:r>
    </w:p>
    <w:p w14:paraId="502AB342" w14:textId="6754DF36" w:rsidR="0022521C" w:rsidRPr="00A768D1" w:rsidRDefault="0022521C" w:rsidP="00753841">
      <w:pPr>
        <w:rPr>
          <w:color w:val="000000" w:themeColor="text1"/>
        </w:rPr>
      </w:pPr>
      <w:r w:rsidRPr="00A768D1">
        <w:rPr>
          <w:color w:val="000000" w:themeColor="text1"/>
        </w:rPr>
        <w:t xml:space="preserve">The suitability of Tenderers to perform the </w:t>
      </w:r>
      <w:r w:rsidR="00372EE0">
        <w:rPr>
          <w:color w:val="000000" w:themeColor="text1"/>
        </w:rPr>
        <w:t>Contract</w:t>
      </w:r>
      <w:r w:rsidRPr="00A768D1">
        <w:rPr>
          <w:color w:val="000000" w:themeColor="text1"/>
        </w:rPr>
        <w:t xml:space="preserve"> will be evaluated by reference to the following selection criteria:</w:t>
      </w:r>
    </w:p>
    <w:p w14:paraId="112BD5FA" w14:textId="47C6DA6A" w:rsidR="0022521C" w:rsidRPr="00A768D1" w:rsidRDefault="00E934C5" w:rsidP="00753841">
      <w:pPr>
        <w:rPr>
          <w:b/>
          <w:bCs/>
          <w:color w:val="000000" w:themeColor="text1"/>
          <w:u w:val="single"/>
        </w:rPr>
      </w:pPr>
      <w:r w:rsidRPr="00A768D1">
        <w:rPr>
          <w:b/>
          <w:bCs/>
          <w:color w:val="000000" w:themeColor="text1"/>
          <w:u w:val="single"/>
        </w:rPr>
        <w:t>Lot 1</w:t>
      </w:r>
      <w:r w:rsidR="00894B79" w:rsidRPr="00A768D1">
        <w:rPr>
          <w:b/>
          <w:bCs/>
          <w:color w:val="000000" w:themeColor="text1"/>
          <w:u w:val="single"/>
        </w:rPr>
        <w:t xml:space="preserve"> – Crisis Management</w:t>
      </w:r>
      <w:r w:rsidR="00B7699E" w:rsidRPr="00A768D1">
        <w:rPr>
          <w:b/>
          <w:bCs/>
          <w:color w:val="000000" w:themeColor="text1"/>
          <w:u w:val="single"/>
        </w:rPr>
        <w:t xml:space="preserve"> Consultancy</w:t>
      </w:r>
    </w:p>
    <w:p w14:paraId="0748ADD4" w14:textId="77777777" w:rsidR="00E934C5" w:rsidRPr="00A768D1" w:rsidRDefault="00E934C5" w:rsidP="00753841">
      <w:pPr>
        <w:rPr>
          <w:b/>
          <w:bCs/>
          <w:color w:val="000000" w:themeColor="text1"/>
          <w:u w:val="single"/>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50"/>
        <w:gridCol w:w="1559"/>
      </w:tblGrid>
      <w:tr w:rsidR="004F648D" w:rsidRPr="00A768D1" w14:paraId="49C0BBD4" w14:textId="77777777" w:rsidTr="00753841">
        <w:tc>
          <w:tcPr>
            <w:tcW w:w="7650" w:type="dxa"/>
            <w:shd w:val="clear" w:color="auto" w:fill="DBE5F1" w:themeFill="accent1" w:themeFillTint="33"/>
          </w:tcPr>
          <w:p w14:paraId="59BC99FB" w14:textId="77777777" w:rsidR="004F648D" w:rsidRPr="00A768D1" w:rsidRDefault="004F648D" w:rsidP="00753841">
            <w:pPr>
              <w:tabs>
                <w:tab w:val="left" w:pos="794"/>
              </w:tabs>
              <w:rPr>
                <w:b/>
                <w:color w:val="000000" w:themeColor="text1"/>
                <w:highlight w:val="yellow"/>
              </w:rPr>
            </w:pPr>
            <w:r w:rsidRPr="00A768D1">
              <w:rPr>
                <w:b/>
                <w:color w:val="000000" w:themeColor="text1"/>
              </w:rPr>
              <w:t>Selection Criteria</w:t>
            </w:r>
          </w:p>
        </w:tc>
        <w:tc>
          <w:tcPr>
            <w:tcW w:w="1559" w:type="dxa"/>
            <w:shd w:val="clear" w:color="auto" w:fill="DBE5F1" w:themeFill="accent1" w:themeFillTint="33"/>
          </w:tcPr>
          <w:p w14:paraId="55521A1D" w14:textId="765357A7" w:rsidR="004F648D" w:rsidRPr="00A768D1" w:rsidRDefault="004F648D" w:rsidP="00753841">
            <w:pPr>
              <w:tabs>
                <w:tab w:val="left" w:pos="794"/>
              </w:tabs>
              <w:rPr>
                <w:b/>
                <w:color w:val="000000" w:themeColor="text1"/>
              </w:rPr>
            </w:pPr>
            <w:r w:rsidRPr="00A768D1">
              <w:rPr>
                <w:b/>
                <w:color w:val="000000" w:themeColor="text1"/>
              </w:rPr>
              <w:t>Marks Available</w:t>
            </w:r>
          </w:p>
        </w:tc>
      </w:tr>
      <w:tr w:rsidR="004F648D" w:rsidRPr="00A768D1" w14:paraId="3958188E" w14:textId="77777777" w:rsidTr="004F648D">
        <w:tc>
          <w:tcPr>
            <w:tcW w:w="7650" w:type="dxa"/>
          </w:tcPr>
          <w:p w14:paraId="5FFE54A7" w14:textId="77777777" w:rsidR="004F648D" w:rsidRPr="00A768D1" w:rsidRDefault="004F648D" w:rsidP="00753841">
            <w:pPr>
              <w:ind w:right="-47"/>
              <w:rPr>
                <w:b/>
                <w:bCs/>
              </w:rPr>
            </w:pPr>
            <w:r w:rsidRPr="00A768D1">
              <w:rPr>
                <w:b/>
                <w:bCs/>
              </w:rPr>
              <w:t>Previous Experience:</w:t>
            </w:r>
          </w:p>
          <w:p w14:paraId="2425E477" w14:textId="3E040F6E" w:rsidR="004F648D" w:rsidRPr="00A768D1" w:rsidRDefault="002F6125" w:rsidP="00753841">
            <w:pPr>
              <w:tabs>
                <w:tab w:val="left" w:pos="794"/>
              </w:tabs>
              <w:rPr>
                <w:color w:val="548DD4" w:themeColor="text2" w:themeTint="99"/>
              </w:rPr>
            </w:pPr>
            <w:r w:rsidRPr="00A768D1">
              <w:t>Experience of the Tenderer in the provision of Crisis Management Consultancy Services as set out in Section 4.</w:t>
            </w:r>
            <w:r w:rsidR="0014464C">
              <w:t>6</w:t>
            </w:r>
            <w:r w:rsidRPr="00A768D1">
              <w:t xml:space="preserve"> above.</w:t>
            </w:r>
          </w:p>
        </w:tc>
        <w:tc>
          <w:tcPr>
            <w:tcW w:w="1559" w:type="dxa"/>
            <w:vAlign w:val="center"/>
          </w:tcPr>
          <w:p w14:paraId="7546D4A1" w14:textId="2EF4B5E1" w:rsidR="004F648D" w:rsidRPr="00A768D1" w:rsidRDefault="004F648D" w:rsidP="00753841">
            <w:pPr>
              <w:tabs>
                <w:tab w:val="left" w:pos="794"/>
              </w:tabs>
              <w:rPr>
                <w:color w:val="548DD4" w:themeColor="text2" w:themeTint="99"/>
              </w:rPr>
            </w:pPr>
            <w:r w:rsidRPr="00A768D1">
              <w:rPr>
                <w:b/>
                <w:lang w:val="en-IE" w:eastAsia="en-GB"/>
              </w:rPr>
              <w:t>Pass/Fail</w:t>
            </w:r>
          </w:p>
        </w:tc>
      </w:tr>
    </w:tbl>
    <w:p w14:paraId="770E8E39" w14:textId="77777777" w:rsidR="0022521C" w:rsidRPr="00A768D1" w:rsidRDefault="0022521C" w:rsidP="00753841">
      <w:pPr>
        <w:rPr>
          <w:color w:val="000000" w:themeColor="text1"/>
        </w:rPr>
      </w:pPr>
    </w:p>
    <w:p w14:paraId="090AE77D" w14:textId="61C66855" w:rsidR="00E934C5" w:rsidRPr="00A768D1" w:rsidRDefault="00E934C5" w:rsidP="00753841">
      <w:pPr>
        <w:rPr>
          <w:b/>
          <w:bCs/>
          <w:color w:val="000000" w:themeColor="text1"/>
          <w:u w:val="single"/>
        </w:rPr>
      </w:pPr>
      <w:r w:rsidRPr="00A768D1">
        <w:rPr>
          <w:b/>
          <w:bCs/>
          <w:color w:val="000000" w:themeColor="text1"/>
          <w:u w:val="single"/>
        </w:rPr>
        <w:t>Lot 2</w:t>
      </w:r>
      <w:r w:rsidR="00894B79" w:rsidRPr="00A768D1">
        <w:rPr>
          <w:b/>
          <w:bCs/>
          <w:color w:val="000000" w:themeColor="text1"/>
          <w:u w:val="single"/>
        </w:rPr>
        <w:t xml:space="preserve">- Event Management </w:t>
      </w:r>
      <w:r w:rsidR="00B7699E" w:rsidRPr="00A768D1">
        <w:rPr>
          <w:b/>
          <w:bCs/>
          <w:color w:val="000000" w:themeColor="text1"/>
          <w:u w:val="single"/>
        </w:rPr>
        <w:t>Consultancy</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50"/>
        <w:gridCol w:w="1559"/>
      </w:tblGrid>
      <w:tr w:rsidR="00E934C5" w:rsidRPr="00A768D1" w14:paraId="004595C3" w14:textId="77777777" w:rsidTr="00753841">
        <w:tc>
          <w:tcPr>
            <w:tcW w:w="7650" w:type="dxa"/>
            <w:shd w:val="clear" w:color="auto" w:fill="DBE5F1" w:themeFill="accent1" w:themeFillTint="33"/>
          </w:tcPr>
          <w:p w14:paraId="03F4D3DA" w14:textId="77777777" w:rsidR="00E934C5" w:rsidRPr="00A768D1" w:rsidRDefault="00E934C5" w:rsidP="00753841">
            <w:pPr>
              <w:tabs>
                <w:tab w:val="left" w:pos="794"/>
              </w:tabs>
              <w:rPr>
                <w:b/>
                <w:color w:val="000000" w:themeColor="text1"/>
              </w:rPr>
            </w:pPr>
            <w:r w:rsidRPr="00A768D1">
              <w:rPr>
                <w:b/>
                <w:color w:val="000000" w:themeColor="text1"/>
              </w:rPr>
              <w:t>Selection Criteria</w:t>
            </w:r>
          </w:p>
        </w:tc>
        <w:tc>
          <w:tcPr>
            <w:tcW w:w="1559" w:type="dxa"/>
            <w:shd w:val="clear" w:color="auto" w:fill="DBE5F1" w:themeFill="accent1" w:themeFillTint="33"/>
          </w:tcPr>
          <w:p w14:paraId="627010E9" w14:textId="77777777" w:rsidR="00E934C5" w:rsidRPr="00A768D1" w:rsidRDefault="00E934C5" w:rsidP="00753841">
            <w:pPr>
              <w:tabs>
                <w:tab w:val="left" w:pos="794"/>
              </w:tabs>
              <w:rPr>
                <w:b/>
                <w:color w:val="000000" w:themeColor="text1"/>
              </w:rPr>
            </w:pPr>
            <w:r w:rsidRPr="00A768D1">
              <w:rPr>
                <w:b/>
                <w:color w:val="000000" w:themeColor="text1"/>
              </w:rPr>
              <w:t>Marks Available</w:t>
            </w:r>
          </w:p>
        </w:tc>
      </w:tr>
      <w:tr w:rsidR="00E934C5" w:rsidRPr="00A768D1" w14:paraId="2CBFEC34" w14:textId="77777777" w:rsidTr="00E61714">
        <w:tc>
          <w:tcPr>
            <w:tcW w:w="7650" w:type="dxa"/>
          </w:tcPr>
          <w:p w14:paraId="088F0886" w14:textId="77777777" w:rsidR="00E934C5" w:rsidRPr="00A768D1" w:rsidRDefault="00E934C5" w:rsidP="00753841">
            <w:pPr>
              <w:ind w:right="-47"/>
              <w:rPr>
                <w:b/>
                <w:bCs/>
              </w:rPr>
            </w:pPr>
            <w:r w:rsidRPr="00A768D1">
              <w:rPr>
                <w:b/>
                <w:bCs/>
              </w:rPr>
              <w:t>Previous Experience:</w:t>
            </w:r>
          </w:p>
          <w:p w14:paraId="299B78C2" w14:textId="3CD0CF9E" w:rsidR="00E934C5" w:rsidRPr="00A768D1" w:rsidRDefault="00FF43A0" w:rsidP="00753841">
            <w:pPr>
              <w:tabs>
                <w:tab w:val="left" w:pos="794"/>
              </w:tabs>
              <w:rPr>
                <w:color w:val="548DD4" w:themeColor="text2" w:themeTint="99"/>
              </w:rPr>
            </w:pPr>
            <w:r w:rsidRPr="00A768D1">
              <w:t>Experience of the Tenderer in the provision of Event Management Consultancy Services as set out in Section 4.</w:t>
            </w:r>
            <w:r w:rsidR="0014464C">
              <w:t>6</w:t>
            </w:r>
            <w:r w:rsidRPr="00A768D1">
              <w:t xml:space="preserve"> above.</w:t>
            </w:r>
          </w:p>
        </w:tc>
        <w:tc>
          <w:tcPr>
            <w:tcW w:w="1559" w:type="dxa"/>
            <w:vAlign w:val="center"/>
          </w:tcPr>
          <w:p w14:paraId="4C748284" w14:textId="77777777" w:rsidR="00E934C5" w:rsidRPr="00A768D1" w:rsidRDefault="00E934C5" w:rsidP="00753841">
            <w:pPr>
              <w:tabs>
                <w:tab w:val="left" w:pos="794"/>
              </w:tabs>
              <w:rPr>
                <w:color w:val="548DD4" w:themeColor="text2" w:themeTint="99"/>
              </w:rPr>
            </w:pPr>
            <w:r w:rsidRPr="00A768D1">
              <w:rPr>
                <w:b/>
                <w:lang w:val="en-IE" w:eastAsia="en-GB"/>
              </w:rPr>
              <w:t>Pass/Fail</w:t>
            </w:r>
          </w:p>
        </w:tc>
      </w:tr>
    </w:tbl>
    <w:p w14:paraId="3277B74D" w14:textId="77777777" w:rsidR="00E934C5" w:rsidRPr="00A768D1" w:rsidRDefault="00E934C5" w:rsidP="00753841">
      <w:pPr>
        <w:rPr>
          <w:b/>
          <w:bCs/>
          <w:color w:val="000000" w:themeColor="text1"/>
          <w:u w:val="single"/>
        </w:rPr>
      </w:pPr>
    </w:p>
    <w:p w14:paraId="04731992" w14:textId="77777777" w:rsidR="0022521C" w:rsidRPr="00A768D1" w:rsidRDefault="0022521C" w:rsidP="00753841">
      <w:pPr>
        <w:rPr>
          <w:color w:val="000000" w:themeColor="text1"/>
        </w:rPr>
      </w:pPr>
      <w:r w:rsidRPr="00A768D1">
        <w:rPr>
          <w:color w:val="000000" w:themeColor="text1"/>
        </w:rPr>
        <w:t xml:space="preserve">Tenderers should note that their submission must achieve </w:t>
      </w:r>
      <w:r w:rsidR="001C2EA8" w:rsidRPr="00A768D1">
        <w:rPr>
          <w:color w:val="000000" w:themeColor="text1"/>
        </w:rPr>
        <w:t xml:space="preserve">the minimum marks </w:t>
      </w:r>
      <w:r w:rsidRPr="00A768D1">
        <w:rPr>
          <w:color w:val="000000" w:themeColor="text1"/>
        </w:rPr>
        <w:t xml:space="preserve">set out </w:t>
      </w:r>
      <w:r w:rsidR="001C2EA8" w:rsidRPr="00A768D1">
        <w:rPr>
          <w:color w:val="000000" w:themeColor="text1"/>
        </w:rPr>
        <w:t xml:space="preserve">in the table </w:t>
      </w:r>
      <w:r w:rsidRPr="00A768D1">
        <w:rPr>
          <w:color w:val="000000" w:themeColor="text1"/>
        </w:rPr>
        <w:t xml:space="preserve">above, </w:t>
      </w:r>
      <w:proofErr w:type="gramStart"/>
      <w:r w:rsidRPr="00A768D1">
        <w:rPr>
          <w:color w:val="000000" w:themeColor="text1"/>
        </w:rPr>
        <w:t>in order to</w:t>
      </w:r>
      <w:proofErr w:type="gramEnd"/>
      <w:r w:rsidRPr="00A768D1">
        <w:rPr>
          <w:color w:val="000000" w:themeColor="text1"/>
        </w:rPr>
        <w:t xml:space="preserve"> avoid elimination from consideration.  </w:t>
      </w:r>
      <w:proofErr w:type="gramStart"/>
      <w:r w:rsidRPr="00A768D1">
        <w:rPr>
          <w:color w:val="000000" w:themeColor="text1"/>
        </w:rPr>
        <w:t>In the event that</w:t>
      </w:r>
      <w:proofErr w:type="gramEnd"/>
      <w:r w:rsidRPr="00A768D1">
        <w:rPr>
          <w:color w:val="000000" w:themeColor="text1"/>
        </w:rPr>
        <w:t xml:space="preserve"> a Tenderer is eliminated from consideration due to a failure to reach the </w:t>
      </w:r>
      <w:r w:rsidR="001C2EA8" w:rsidRPr="00A768D1">
        <w:rPr>
          <w:color w:val="000000" w:themeColor="text1"/>
        </w:rPr>
        <w:t xml:space="preserve">minimum marks </w:t>
      </w:r>
      <w:r w:rsidRPr="00A768D1">
        <w:rPr>
          <w:color w:val="000000" w:themeColor="text1"/>
        </w:rPr>
        <w:t xml:space="preserve">for any of the selection criteria listed above, then that Tenderer’s submission will not be taken into further consideration. </w:t>
      </w:r>
    </w:p>
    <w:p w14:paraId="4EA8A911" w14:textId="77777777" w:rsidR="0022521C" w:rsidRPr="00A768D1" w:rsidRDefault="0022521C" w:rsidP="00753841">
      <w:pPr>
        <w:rPr>
          <w:color w:val="000000" w:themeColor="text1"/>
        </w:rPr>
      </w:pPr>
      <w:r w:rsidRPr="00A768D1">
        <w:rPr>
          <w:color w:val="000000" w:themeColor="text1"/>
        </w:rPr>
        <w:t xml:space="preserve">The Authority reserves the right to interview Tenderers before completing the final assessment under the selection criteria. </w:t>
      </w:r>
    </w:p>
    <w:p w14:paraId="376ABF67" w14:textId="3D4BAA39" w:rsidR="0022521C" w:rsidRPr="00A768D1" w:rsidRDefault="0022521C" w:rsidP="00753841">
      <w:pPr>
        <w:rPr>
          <w:color w:val="000000" w:themeColor="text1"/>
        </w:rPr>
      </w:pPr>
      <w:r w:rsidRPr="00A768D1">
        <w:rPr>
          <w:color w:val="000000" w:themeColor="text1"/>
        </w:rPr>
        <w:t xml:space="preserve">Tenderers who </w:t>
      </w:r>
      <w:r w:rsidR="003A3F96" w:rsidRPr="00A768D1">
        <w:rPr>
          <w:color w:val="000000" w:themeColor="text1"/>
        </w:rPr>
        <w:t>pass</w:t>
      </w:r>
      <w:r w:rsidRPr="00A768D1">
        <w:rPr>
          <w:color w:val="000000" w:themeColor="text1"/>
        </w:rPr>
        <w:t xml:space="preserve"> the selection criteria above will </w:t>
      </w:r>
      <w:r w:rsidR="004E53E1" w:rsidRPr="00A768D1">
        <w:rPr>
          <w:color w:val="000000" w:themeColor="text1"/>
        </w:rPr>
        <w:t xml:space="preserve">progress to Stage 2 of the </w:t>
      </w:r>
      <w:r w:rsidR="00894B79" w:rsidRPr="00A768D1">
        <w:rPr>
          <w:color w:val="000000" w:themeColor="text1"/>
        </w:rPr>
        <w:t>evaluation and</w:t>
      </w:r>
      <w:r w:rsidR="004E53E1" w:rsidRPr="00A768D1">
        <w:rPr>
          <w:color w:val="000000" w:themeColor="text1"/>
        </w:rPr>
        <w:t xml:space="preserve"> be</w:t>
      </w:r>
      <w:r w:rsidR="001C2EA8" w:rsidRPr="00A768D1">
        <w:rPr>
          <w:color w:val="000000" w:themeColor="text1"/>
        </w:rPr>
        <w:t xml:space="preserve"> </w:t>
      </w:r>
      <w:r w:rsidRPr="00A768D1">
        <w:rPr>
          <w:color w:val="000000" w:themeColor="text1"/>
        </w:rPr>
        <w:t>evaluated under the award criteria in accordance with section 7.2.2.</w:t>
      </w:r>
    </w:p>
    <w:p w14:paraId="5EF5C33F" w14:textId="77777777" w:rsidR="0022521C" w:rsidRPr="00A768D1" w:rsidRDefault="0022521C" w:rsidP="00753841">
      <w:pPr>
        <w:pStyle w:val="Heading3"/>
        <w:rPr>
          <w:rFonts w:cs="Times New Roman"/>
        </w:rPr>
      </w:pPr>
      <w:r w:rsidRPr="00A768D1">
        <w:rPr>
          <w:rFonts w:cs="Times New Roman"/>
        </w:rPr>
        <w:lastRenderedPageBreak/>
        <w:t>Stage 2</w:t>
      </w:r>
    </w:p>
    <w:p w14:paraId="155042D9" w14:textId="77777777" w:rsidR="0022521C" w:rsidRPr="00A768D1" w:rsidRDefault="0022521C" w:rsidP="00753841">
      <w:pPr>
        <w:rPr>
          <w:color w:val="000000" w:themeColor="text1"/>
        </w:rPr>
      </w:pPr>
      <w:r w:rsidRPr="00A768D1">
        <w:rPr>
          <w:color w:val="000000" w:themeColor="text1"/>
        </w:rPr>
        <w:t xml:space="preserve">The evaluation criteria that will be applied by the Authority to assess the most economically advantageous Tender will be: </w:t>
      </w:r>
    </w:p>
    <w:p w14:paraId="43213515" w14:textId="3E181728" w:rsidR="0022521C" w:rsidRPr="00A768D1" w:rsidRDefault="00211DF6" w:rsidP="00753841">
      <w:pPr>
        <w:rPr>
          <w:b/>
          <w:bCs/>
          <w:color w:val="000000" w:themeColor="text1"/>
          <w:u w:val="single"/>
        </w:rPr>
      </w:pPr>
      <w:r w:rsidRPr="00A768D1">
        <w:rPr>
          <w:b/>
          <w:bCs/>
          <w:color w:val="000000" w:themeColor="text1"/>
          <w:u w:val="single"/>
        </w:rPr>
        <w:t>Lot 1 – Crisis Management</w:t>
      </w:r>
      <w:r w:rsidR="000310AB" w:rsidRPr="00A768D1">
        <w:rPr>
          <w:b/>
          <w:bCs/>
          <w:color w:val="000000" w:themeColor="text1"/>
          <w:u w:val="single"/>
        </w:rPr>
        <w:t xml:space="preserve"> Consultancy</w:t>
      </w:r>
    </w:p>
    <w:tbl>
      <w:tblPr>
        <w:tblStyle w:val="TableGrid"/>
        <w:tblW w:w="0" w:type="auto"/>
        <w:tblLook w:val="04A0" w:firstRow="1" w:lastRow="0" w:firstColumn="1" w:lastColumn="0" w:noHBand="0" w:noVBand="1"/>
      </w:tblPr>
      <w:tblGrid>
        <w:gridCol w:w="6496"/>
        <w:gridCol w:w="1276"/>
        <w:gridCol w:w="1243"/>
      </w:tblGrid>
      <w:tr w:rsidR="00C54E1B" w:rsidRPr="00A768D1" w14:paraId="68680A47" w14:textId="77777777" w:rsidTr="00FB0B7A">
        <w:tc>
          <w:tcPr>
            <w:tcW w:w="6496" w:type="dxa"/>
            <w:shd w:val="clear" w:color="auto" w:fill="D9D9D9"/>
          </w:tcPr>
          <w:p w14:paraId="5E851B31" w14:textId="5FF3D16B" w:rsidR="00C54E1B" w:rsidRPr="00A768D1" w:rsidRDefault="00C54E1B" w:rsidP="00753841">
            <w:pPr>
              <w:rPr>
                <w:rFonts w:ascii="Times New Roman" w:hAnsi="Times New Roman"/>
                <w:b/>
                <w:bCs/>
                <w:color w:val="000000" w:themeColor="text1"/>
                <w:u w:val="single"/>
              </w:rPr>
            </w:pPr>
            <w:r w:rsidRPr="00A768D1">
              <w:rPr>
                <w:rFonts w:ascii="Times New Roman" w:hAnsi="Times New Roman"/>
                <w:b/>
                <w:color w:val="000000" w:themeColor="text1"/>
              </w:rPr>
              <w:t>Award Criteria</w:t>
            </w:r>
          </w:p>
        </w:tc>
        <w:tc>
          <w:tcPr>
            <w:tcW w:w="1276" w:type="dxa"/>
            <w:shd w:val="clear" w:color="auto" w:fill="D9D9D9"/>
          </w:tcPr>
          <w:p w14:paraId="33711B9D" w14:textId="27B5E07F" w:rsidR="00C54E1B" w:rsidRPr="00A768D1" w:rsidRDefault="00C54E1B" w:rsidP="00753841">
            <w:pPr>
              <w:rPr>
                <w:rFonts w:ascii="Times New Roman" w:hAnsi="Times New Roman"/>
                <w:b/>
                <w:bCs/>
                <w:color w:val="000000" w:themeColor="text1"/>
                <w:u w:val="single"/>
              </w:rPr>
            </w:pPr>
            <w:r w:rsidRPr="00A768D1">
              <w:rPr>
                <w:rFonts w:ascii="Times New Roman" w:hAnsi="Times New Roman"/>
                <w:b/>
                <w:color w:val="000000" w:themeColor="text1"/>
              </w:rPr>
              <w:t>Marks Available</w:t>
            </w:r>
          </w:p>
        </w:tc>
        <w:tc>
          <w:tcPr>
            <w:tcW w:w="1243" w:type="dxa"/>
            <w:shd w:val="clear" w:color="auto" w:fill="D9D9D9"/>
          </w:tcPr>
          <w:p w14:paraId="153D36B2" w14:textId="07722DD3" w:rsidR="00C54E1B" w:rsidRPr="00A768D1" w:rsidRDefault="00C54E1B" w:rsidP="00753841">
            <w:pPr>
              <w:rPr>
                <w:rFonts w:ascii="Times New Roman" w:hAnsi="Times New Roman"/>
                <w:b/>
                <w:bCs/>
                <w:color w:val="000000" w:themeColor="text1"/>
                <w:u w:val="single"/>
              </w:rPr>
            </w:pPr>
            <w:r w:rsidRPr="00A768D1">
              <w:rPr>
                <w:rFonts w:ascii="Times New Roman" w:hAnsi="Times New Roman"/>
                <w:b/>
                <w:color w:val="000000" w:themeColor="text1"/>
              </w:rPr>
              <w:t>Minimum Required</w:t>
            </w:r>
          </w:p>
        </w:tc>
      </w:tr>
      <w:tr w:rsidR="00C54E1B" w:rsidRPr="00A768D1" w14:paraId="0C10CF32" w14:textId="77777777" w:rsidTr="00FB0B7A">
        <w:tc>
          <w:tcPr>
            <w:tcW w:w="6496" w:type="dxa"/>
            <w:shd w:val="clear" w:color="auto" w:fill="DBE5F1" w:themeFill="accent1" w:themeFillTint="33"/>
          </w:tcPr>
          <w:p w14:paraId="1E85D14C" w14:textId="26B501A0" w:rsidR="00C54E1B" w:rsidRPr="00A768D1" w:rsidRDefault="00C54E1B" w:rsidP="00753841">
            <w:pPr>
              <w:rPr>
                <w:rFonts w:ascii="Times New Roman" w:hAnsi="Times New Roman"/>
                <w:b/>
                <w:bCs/>
                <w:color w:val="000000" w:themeColor="text1"/>
              </w:rPr>
            </w:pPr>
            <w:r w:rsidRPr="00A768D1">
              <w:rPr>
                <w:rFonts w:ascii="Times New Roman" w:hAnsi="Times New Roman"/>
                <w:b/>
                <w:bCs/>
                <w:color w:val="000000" w:themeColor="text1"/>
              </w:rPr>
              <w:t xml:space="preserve">Criteria </w:t>
            </w:r>
            <w:r w:rsidR="00FB0B7A">
              <w:rPr>
                <w:rFonts w:ascii="Times New Roman" w:hAnsi="Times New Roman"/>
                <w:b/>
                <w:bCs/>
                <w:color w:val="000000" w:themeColor="text1"/>
              </w:rPr>
              <w:t>1</w:t>
            </w:r>
            <w:r w:rsidR="001818BF" w:rsidRPr="00A768D1">
              <w:rPr>
                <w:rFonts w:ascii="Times New Roman" w:hAnsi="Times New Roman"/>
                <w:b/>
                <w:bCs/>
                <w:color w:val="000000" w:themeColor="text1"/>
              </w:rPr>
              <w:t>- Crisis Management Personnel</w:t>
            </w:r>
          </w:p>
        </w:tc>
        <w:tc>
          <w:tcPr>
            <w:tcW w:w="1276" w:type="dxa"/>
            <w:shd w:val="clear" w:color="auto" w:fill="DBE5F1" w:themeFill="accent1" w:themeFillTint="33"/>
          </w:tcPr>
          <w:p w14:paraId="0EBB1D6A" w14:textId="77777777" w:rsidR="00C54E1B" w:rsidRPr="00A768D1" w:rsidRDefault="00C54E1B" w:rsidP="00753841">
            <w:pPr>
              <w:rPr>
                <w:rFonts w:ascii="Times New Roman" w:hAnsi="Times New Roman"/>
                <w:b/>
                <w:bCs/>
                <w:color w:val="000000" w:themeColor="text1"/>
                <w:u w:val="single"/>
              </w:rPr>
            </w:pPr>
          </w:p>
        </w:tc>
        <w:tc>
          <w:tcPr>
            <w:tcW w:w="1243" w:type="dxa"/>
            <w:shd w:val="clear" w:color="auto" w:fill="DBE5F1" w:themeFill="accent1" w:themeFillTint="33"/>
          </w:tcPr>
          <w:p w14:paraId="3B6425F4" w14:textId="77777777" w:rsidR="00C54E1B" w:rsidRPr="00A768D1" w:rsidRDefault="00C54E1B" w:rsidP="00753841">
            <w:pPr>
              <w:rPr>
                <w:rFonts w:ascii="Times New Roman" w:hAnsi="Times New Roman"/>
                <w:b/>
                <w:bCs/>
                <w:color w:val="000000" w:themeColor="text1"/>
                <w:u w:val="single"/>
              </w:rPr>
            </w:pPr>
          </w:p>
        </w:tc>
      </w:tr>
      <w:tr w:rsidR="00C54E1B" w:rsidRPr="00A768D1" w14:paraId="383EE279" w14:textId="77777777" w:rsidTr="00FB0B7A">
        <w:tc>
          <w:tcPr>
            <w:tcW w:w="6496" w:type="dxa"/>
          </w:tcPr>
          <w:p w14:paraId="181CD538" w14:textId="77777777" w:rsidR="001818BF" w:rsidRPr="00A768D1" w:rsidRDefault="001818BF" w:rsidP="00753841">
            <w:pPr>
              <w:tabs>
                <w:tab w:val="left" w:pos="1021"/>
              </w:tabs>
              <w:rPr>
                <w:rFonts w:ascii="Times New Roman" w:hAnsi="Times New Roman"/>
                <w:highlight w:val="yellow"/>
              </w:rPr>
            </w:pPr>
          </w:p>
          <w:p w14:paraId="51DC85A5" w14:textId="31B9C661" w:rsidR="002F6125" w:rsidRPr="00A768D1" w:rsidRDefault="002F6125" w:rsidP="00753841">
            <w:pPr>
              <w:rPr>
                <w:rFonts w:ascii="Times New Roman" w:hAnsi="Times New Roman"/>
              </w:rPr>
            </w:pPr>
            <w:r w:rsidRPr="00A768D1">
              <w:rPr>
                <w:rFonts w:ascii="Times New Roman" w:hAnsi="Times New Roman"/>
              </w:rPr>
              <w:t>Quality of the Tenderers response as set out in Section 4.</w:t>
            </w:r>
            <w:r w:rsidR="0014464C">
              <w:rPr>
                <w:rFonts w:ascii="Times New Roman" w:hAnsi="Times New Roman"/>
              </w:rPr>
              <w:t>6</w:t>
            </w:r>
            <w:r w:rsidRPr="00A768D1">
              <w:rPr>
                <w:rFonts w:ascii="Times New Roman" w:hAnsi="Times New Roman"/>
              </w:rPr>
              <w:t xml:space="preserve"> above.</w:t>
            </w:r>
          </w:p>
          <w:p w14:paraId="7BE96490" w14:textId="2338B74B" w:rsidR="00C54E1B" w:rsidRPr="00A768D1" w:rsidRDefault="00C54E1B" w:rsidP="00753841">
            <w:pPr>
              <w:spacing w:before="120" w:line="276" w:lineRule="auto"/>
              <w:ind w:right="-47"/>
              <w:rPr>
                <w:rFonts w:ascii="Times New Roman" w:hAnsi="Times New Roman"/>
                <w:b/>
                <w:bCs/>
                <w:color w:val="000000" w:themeColor="text1"/>
                <w:u w:val="single"/>
              </w:rPr>
            </w:pPr>
          </w:p>
        </w:tc>
        <w:tc>
          <w:tcPr>
            <w:tcW w:w="1276" w:type="dxa"/>
          </w:tcPr>
          <w:p w14:paraId="551EE667" w14:textId="77777777" w:rsidR="0047581A" w:rsidRDefault="0047581A" w:rsidP="00753841">
            <w:pPr>
              <w:rPr>
                <w:rFonts w:ascii="Times New Roman" w:hAnsi="Times New Roman"/>
                <w:b/>
                <w:bCs/>
                <w:color w:val="000000" w:themeColor="text1"/>
              </w:rPr>
            </w:pPr>
          </w:p>
          <w:p w14:paraId="43C3D961" w14:textId="1679AE42" w:rsidR="00C54E1B" w:rsidRPr="00A768D1" w:rsidRDefault="00FB0B7A" w:rsidP="00753841">
            <w:pPr>
              <w:rPr>
                <w:rFonts w:ascii="Times New Roman" w:hAnsi="Times New Roman"/>
                <w:b/>
                <w:bCs/>
                <w:color w:val="000000" w:themeColor="text1"/>
              </w:rPr>
            </w:pPr>
            <w:r>
              <w:rPr>
                <w:rFonts w:ascii="Times New Roman" w:hAnsi="Times New Roman"/>
                <w:b/>
                <w:bCs/>
                <w:color w:val="000000" w:themeColor="text1"/>
              </w:rPr>
              <w:t>3</w:t>
            </w:r>
            <w:r w:rsidR="001818BF" w:rsidRPr="00A768D1">
              <w:rPr>
                <w:rFonts w:ascii="Times New Roman" w:hAnsi="Times New Roman"/>
                <w:b/>
                <w:bCs/>
                <w:color w:val="000000" w:themeColor="text1"/>
              </w:rPr>
              <w:t>00</w:t>
            </w:r>
          </w:p>
        </w:tc>
        <w:tc>
          <w:tcPr>
            <w:tcW w:w="1243" w:type="dxa"/>
          </w:tcPr>
          <w:p w14:paraId="5AAB1240" w14:textId="77777777" w:rsidR="0047581A" w:rsidRDefault="0047581A" w:rsidP="00753841">
            <w:pPr>
              <w:rPr>
                <w:rFonts w:ascii="Times New Roman" w:hAnsi="Times New Roman"/>
                <w:b/>
                <w:bCs/>
                <w:color w:val="000000" w:themeColor="text1"/>
              </w:rPr>
            </w:pPr>
          </w:p>
          <w:p w14:paraId="4B773BD3" w14:textId="5072AEDC" w:rsidR="00C54E1B" w:rsidRPr="00A768D1" w:rsidRDefault="001818BF" w:rsidP="00753841">
            <w:pPr>
              <w:rPr>
                <w:rFonts w:ascii="Times New Roman" w:hAnsi="Times New Roman"/>
                <w:b/>
                <w:bCs/>
                <w:color w:val="000000" w:themeColor="text1"/>
              </w:rPr>
            </w:pPr>
            <w:r w:rsidRPr="00A768D1">
              <w:rPr>
                <w:rFonts w:ascii="Times New Roman" w:hAnsi="Times New Roman"/>
                <w:b/>
                <w:bCs/>
                <w:color w:val="000000" w:themeColor="text1"/>
              </w:rPr>
              <w:t>1</w:t>
            </w:r>
            <w:r w:rsidR="00FB0B7A">
              <w:rPr>
                <w:rFonts w:ascii="Times New Roman" w:hAnsi="Times New Roman"/>
                <w:b/>
                <w:bCs/>
                <w:color w:val="000000" w:themeColor="text1"/>
              </w:rPr>
              <w:t>8</w:t>
            </w:r>
            <w:r w:rsidRPr="00A768D1">
              <w:rPr>
                <w:rFonts w:ascii="Times New Roman" w:hAnsi="Times New Roman"/>
                <w:b/>
                <w:bCs/>
                <w:color w:val="000000" w:themeColor="text1"/>
              </w:rPr>
              <w:t>0</w:t>
            </w:r>
          </w:p>
        </w:tc>
      </w:tr>
      <w:tr w:rsidR="00C54E1B" w:rsidRPr="00A768D1" w14:paraId="1D7AA0D8" w14:textId="77777777" w:rsidTr="00FB0B7A">
        <w:tc>
          <w:tcPr>
            <w:tcW w:w="6496" w:type="dxa"/>
            <w:shd w:val="clear" w:color="auto" w:fill="DBE5F1" w:themeFill="accent1" w:themeFillTint="33"/>
          </w:tcPr>
          <w:p w14:paraId="5F83071C" w14:textId="30021078" w:rsidR="00C54E1B" w:rsidRPr="00A768D1" w:rsidRDefault="001818BF" w:rsidP="00753841">
            <w:pPr>
              <w:rPr>
                <w:rFonts w:ascii="Times New Roman" w:hAnsi="Times New Roman"/>
                <w:b/>
                <w:bCs/>
                <w:color w:val="000000" w:themeColor="text1"/>
              </w:rPr>
            </w:pPr>
            <w:r w:rsidRPr="00A768D1">
              <w:rPr>
                <w:rFonts w:ascii="Times New Roman" w:hAnsi="Times New Roman"/>
                <w:b/>
                <w:bCs/>
                <w:color w:val="000000" w:themeColor="text1"/>
              </w:rPr>
              <w:t xml:space="preserve">Criteria </w:t>
            </w:r>
            <w:r w:rsidR="00FB0B7A">
              <w:rPr>
                <w:rFonts w:ascii="Times New Roman" w:hAnsi="Times New Roman"/>
                <w:b/>
                <w:bCs/>
                <w:color w:val="000000" w:themeColor="text1"/>
              </w:rPr>
              <w:t>2</w:t>
            </w:r>
            <w:r w:rsidRPr="00A768D1">
              <w:rPr>
                <w:rFonts w:ascii="Times New Roman" w:hAnsi="Times New Roman"/>
                <w:b/>
                <w:bCs/>
                <w:color w:val="000000" w:themeColor="text1"/>
              </w:rPr>
              <w:t xml:space="preserve"> – Methodology for the Delivery of Services</w:t>
            </w:r>
          </w:p>
        </w:tc>
        <w:tc>
          <w:tcPr>
            <w:tcW w:w="1276" w:type="dxa"/>
            <w:shd w:val="clear" w:color="auto" w:fill="DBE5F1" w:themeFill="accent1" w:themeFillTint="33"/>
          </w:tcPr>
          <w:p w14:paraId="40B49E21" w14:textId="77777777" w:rsidR="00C54E1B" w:rsidRPr="00A768D1" w:rsidRDefault="00C54E1B" w:rsidP="00753841">
            <w:pPr>
              <w:rPr>
                <w:rFonts w:ascii="Times New Roman" w:hAnsi="Times New Roman"/>
                <w:b/>
                <w:bCs/>
                <w:color w:val="000000" w:themeColor="text1"/>
                <w:u w:val="single"/>
              </w:rPr>
            </w:pPr>
          </w:p>
        </w:tc>
        <w:tc>
          <w:tcPr>
            <w:tcW w:w="1243" w:type="dxa"/>
            <w:shd w:val="clear" w:color="auto" w:fill="DBE5F1" w:themeFill="accent1" w:themeFillTint="33"/>
          </w:tcPr>
          <w:p w14:paraId="6C233379" w14:textId="77777777" w:rsidR="00C54E1B" w:rsidRPr="00A768D1" w:rsidRDefault="00C54E1B" w:rsidP="00753841">
            <w:pPr>
              <w:rPr>
                <w:rFonts w:ascii="Times New Roman" w:hAnsi="Times New Roman"/>
                <w:b/>
                <w:bCs/>
                <w:color w:val="000000" w:themeColor="text1"/>
                <w:u w:val="single"/>
              </w:rPr>
            </w:pPr>
          </w:p>
        </w:tc>
      </w:tr>
      <w:tr w:rsidR="001818BF" w:rsidRPr="00A768D1" w14:paraId="290E884E" w14:textId="77777777" w:rsidTr="00FB0B7A">
        <w:tc>
          <w:tcPr>
            <w:tcW w:w="6496" w:type="dxa"/>
          </w:tcPr>
          <w:p w14:paraId="3739D684" w14:textId="77777777" w:rsidR="000310AB" w:rsidRPr="00A768D1" w:rsidRDefault="000310AB" w:rsidP="00753841">
            <w:pPr>
              <w:rPr>
                <w:rFonts w:ascii="Times New Roman" w:hAnsi="Times New Roman"/>
              </w:rPr>
            </w:pPr>
          </w:p>
          <w:p w14:paraId="7EEFE7D0" w14:textId="3EFC32E2" w:rsidR="002F6125" w:rsidRPr="00A768D1" w:rsidRDefault="002F6125" w:rsidP="00753841">
            <w:pPr>
              <w:rPr>
                <w:rFonts w:ascii="Times New Roman" w:hAnsi="Times New Roman"/>
              </w:rPr>
            </w:pPr>
            <w:r w:rsidRPr="00A768D1">
              <w:rPr>
                <w:rFonts w:ascii="Times New Roman" w:hAnsi="Times New Roman"/>
              </w:rPr>
              <w:t>Quality of the Tenderers response as set out in Section 4.</w:t>
            </w:r>
            <w:r w:rsidR="0014464C">
              <w:rPr>
                <w:rFonts w:ascii="Times New Roman" w:hAnsi="Times New Roman"/>
              </w:rPr>
              <w:t>6</w:t>
            </w:r>
            <w:r w:rsidRPr="00A768D1">
              <w:rPr>
                <w:rFonts w:ascii="Times New Roman" w:hAnsi="Times New Roman"/>
              </w:rPr>
              <w:t xml:space="preserve"> above.</w:t>
            </w:r>
          </w:p>
          <w:p w14:paraId="041E4AB1" w14:textId="3C7C12F4" w:rsidR="001818BF" w:rsidRPr="00A768D1" w:rsidRDefault="001818BF" w:rsidP="00753841">
            <w:pPr>
              <w:rPr>
                <w:rFonts w:ascii="Times New Roman" w:hAnsi="Times New Roman"/>
                <w:b/>
                <w:bCs/>
                <w:color w:val="000000" w:themeColor="text1"/>
                <w:u w:val="single"/>
              </w:rPr>
            </w:pPr>
          </w:p>
        </w:tc>
        <w:tc>
          <w:tcPr>
            <w:tcW w:w="1276" w:type="dxa"/>
          </w:tcPr>
          <w:p w14:paraId="407725A0" w14:textId="77777777" w:rsidR="0047581A" w:rsidRDefault="0047581A" w:rsidP="00753841">
            <w:pPr>
              <w:rPr>
                <w:rFonts w:ascii="Times New Roman" w:hAnsi="Times New Roman"/>
                <w:b/>
                <w:bCs/>
                <w:color w:val="000000" w:themeColor="text1"/>
              </w:rPr>
            </w:pPr>
          </w:p>
          <w:p w14:paraId="1924157C" w14:textId="10C3BEB0" w:rsidR="001818BF" w:rsidRPr="00A768D1" w:rsidRDefault="00FB0B7A" w:rsidP="00753841">
            <w:pPr>
              <w:rPr>
                <w:rFonts w:ascii="Times New Roman" w:hAnsi="Times New Roman"/>
                <w:b/>
                <w:bCs/>
                <w:color w:val="000000" w:themeColor="text1"/>
              </w:rPr>
            </w:pPr>
            <w:r>
              <w:rPr>
                <w:rFonts w:ascii="Times New Roman" w:hAnsi="Times New Roman"/>
                <w:b/>
                <w:bCs/>
                <w:color w:val="000000" w:themeColor="text1"/>
              </w:rPr>
              <w:t>3</w:t>
            </w:r>
            <w:r w:rsidR="001818BF" w:rsidRPr="00A768D1">
              <w:rPr>
                <w:rFonts w:ascii="Times New Roman" w:hAnsi="Times New Roman"/>
                <w:b/>
                <w:bCs/>
                <w:color w:val="000000" w:themeColor="text1"/>
              </w:rPr>
              <w:t>00</w:t>
            </w:r>
          </w:p>
        </w:tc>
        <w:tc>
          <w:tcPr>
            <w:tcW w:w="1243" w:type="dxa"/>
          </w:tcPr>
          <w:p w14:paraId="17E747AF" w14:textId="77777777" w:rsidR="0047581A" w:rsidRDefault="0047581A" w:rsidP="00753841">
            <w:pPr>
              <w:rPr>
                <w:rFonts w:ascii="Times New Roman" w:hAnsi="Times New Roman"/>
                <w:b/>
                <w:bCs/>
                <w:color w:val="000000" w:themeColor="text1"/>
              </w:rPr>
            </w:pPr>
          </w:p>
          <w:p w14:paraId="1858FDD5" w14:textId="2AD71256" w:rsidR="001818BF" w:rsidRPr="00A768D1" w:rsidRDefault="001818BF" w:rsidP="00753841">
            <w:pPr>
              <w:rPr>
                <w:rFonts w:ascii="Times New Roman" w:hAnsi="Times New Roman"/>
                <w:b/>
                <w:bCs/>
                <w:color w:val="000000" w:themeColor="text1"/>
              </w:rPr>
            </w:pPr>
            <w:r w:rsidRPr="00A768D1">
              <w:rPr>
                <w:rFonts w:ascii="Times New Roman" w:hAnsi="Times New Roman"/>
                <w:b/>
                <w:bCs/>
                <w:color w:val="000000" w:themeColor="text1"/>
              </w:rPr>
              <w:t>1</w:t>
            </w:r>
            <w:r w:rsidR="00FB0B7A">
              <w:rPr>
                <w:rFonts w:ascii="Times New Roman" w:hAnsi="Times New Roman"/>
                <w:b/>
                <w:bCs/>
                <w:color w:val="000000" w:themeColor="text1"/>
              </w:rPr>
              <w:t>8</w:t>
            </w:r>
            <w:r w:rsidRPr="00A768D1">
              <w:rPr>
                <w:rFonts w:ascii="Times New Roman" w:hAnsi="Times New Roman"/>
                <w:b/>
                <w:bCs/>
                <w:color w:val="000000" w:themeColor="text1"/>
              </w:rPr>
              <w:t>0</w:t>
            </w:r>
          </w:p>
        </w:tc>
      </w:tr>
    </w:tbl>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16"/>
        <w:gridCol w:w="1256"/>
        <w:gridCol w:w="1243"/>
      </w:tblGrid>
      <w:tr w:rsidR="001818BF" w:rsidRPr="00A768D1" w14:paraId="67AC76EF" w14:textId="77777777" w:rsidTr="001818BF">
        <w:tc>
          <w:tcPr>
            <w:tcW w:w="6516" w:type="dxa"/>
            <w:shd w:val="clear" w:color="auto" w:fill="DBE5F1" w:themeFill="accent1" w:themeFillTint="33"/>
            <w:vAlign w:val="center"/>
          </w:tcPr>
          <w:p w14:paraId="63147CC0" w14:textId="2FB883E6" w:rsidR="001818BF" w:rsidRPr="00A768D1" w:rsidRDefault="001818BF" w:rsidP="00753841">
            <w:pPr>
              <w:tabs>
                <w:tab w:val="left" w:pos="794"/>
              </w:tabs>
              <w:rPr>
                <w:b/>
                <w:bCs/>
              </w:rPr>
            </w:pPr>
            <w:r w:rsidRPr="00A768D1">
              <w:rPr>
                <w:b/>
                <w:bCs/>
              </w:rPr>
              <w:t xml:space="preserve">Criteria </w:t>
            </w:r>
            <w:r w:rsidR="00FB0B7A">
              <w:rPr>
                <w:b/>
                <w:bCs/>
              </w:rPr>
              <w:t>3</w:t>
            </w:r>
            <w:r w:rsidRPr="00A768D1">
              <w:rPr>
                <w:b/>
                <w:bCs/>
              </w:rPr>
              <w:t xml:space="preserve"> – Price</w:t>
            </w:r>
          </w:p>
        </w:tc>
        <w:tc>
          <w:tcPr>
            <w:tcW w:w="1256" w:type="dxa"/>
            <w:shd w:val="clear" w:color="auto" w:fill="DBE5F1" w:themeFill="accent1" w:themeFillTint="33"/>
            <w:vAlign w:val="center"/>
          </w:tcPr>
          <w:p w14:paraId="2402B2C9" w14:textId="77777777" w:rsidR="001818BF" w:rsidRPr="00A768D1" w:rsidRDefault="001818BF" w:rsidP="00753841">
            <w:pPr>
              <w:tabs>
                <w:tab w:val="left" w:pos="794"/>
              </w:tabs>
              <w:rPr>
                <w:b/>
                <w:bCs/>
              </w:rPr>
            </w:pPr>
          </w:p>
        </w:tc>
        <w:tc>
          <w:tcPr>
            <w:tcW w:w="1243" w:type="dxa"/>
            <w:shd w:val="clear" w:color="auto" w:fill="DBE5F1" w:themeFill="accent1" w:themeFillTint="33"/>
            <w:vAlign w:val="center"/>
          </w:tcPr>
          <w:p w14:paraId="1691851D" w14:textId="77777777" w:rsidR="001818BF" w:rsidRPr="00A768D1" w:rsidRDefault="001818BF" w:rsidP="00753841">
            <w:pPr>
              <w:tabs>
                <w:tab w:val="left" w:pos="794"/>
              </w:tabs>
            </w:pPr>
          </w:p>
        </w:tc>
      </w:tr>
      <w:tr w:rsidR="0022521C" w:rsidRPr="00A768D1" w14:paraId="0C6B8E66" w14:textId="77777777" w:rsidTr="00E073EA">
        <w:tc>
          <w:tcPr>
            <w:tcW w:w="6516" w:type="dxa"/>
            <w:vAlign w:val="center"/>
          </w:tcPr>
          <w:p w14:paraId="43A2B6C2" w14:textId="77777777" w:rsidR="000310AB" w:rsidRPr="00A768D1" w:rsidRDefault="000310AB" w:rsidP="00753841">
            <w:pPr>
              <w:tabs>
                <w:tab w:val="left" w:pos="794"/>
              </w:tabs>
            </w:pPr>
          </w:p>
          <w:p w14:paraId="4C09B996" w14:textId="2338585D" w:rsidR="00DA25C7" w:rsidRPr="00A768D1" w:rsidRDefault="00DA25C7" w:rsidP="00753841">
            <w:pPr>
              <w:tabs>
                <w:tab w:val="left" w:pos="794"/>
              </w:tabs>
            </w:pPr>
            <w:r w:rsidRPr="00A768D1">
              <w:t>The tender price as per Appendix I, Pricing Submission</w:t>
            </w:r>
            <w:r w:rsidR="00745CB1" w:rsidRPr="00A768D1">
              <w:t xml:space="preserve"> Lot 1.</w:t>
            </w:r>
          </w:p>
          <w:p w14:paraId="2C218416" w14:textId="66D9FAB4" w:rsidR="00DA25C7" w:rsidRPr="00A768D1" w:rsidRDefault="00DA25C7" w:rsidP="00753841">
            <w:pPr>
              <w:tabs>
                <w:tab w:val="left" w:pos="794"/>
              </w:tabs>
            </w:pPr>
            <w:r w:rsidRPr="00A768D1">
              <w:t>Table A –</w:t>
            </w:r>
            <w:r w:rsidR="00894B79" w:rsidRPr="00A768D1">
              <w:t xml:space="preserve"> </w:t>
            </w:r>
            <w:r w:rsidR="00BF3AA3" w:rsidRPr="00A768D1">
              <w:t xml:space="preserve">Hourly </w:t>
            </w:r>
            <w:r w:rsidR="00894B79" w:rsidRPr="00A768D1">
              <w:t>Rates</w:t>
            </w:r>
            <w:r w:rsidR="008A2F64">
              <w:t>.</w:t>
            </w:r>
          </w:p>
          <w:p w14:paraId="288BD21B" w14:textId="62DD4DF8" w:rsidR="00DA25C7" w:rsidRPr="00A768D1" w:rsidRDefault="00DA25C7" w:rsidP="00753841">
            <w:pPr>
              <w:tabs>
                <w:tab w:val="left" w:pos="794"/>
              </w:tabs>
            </w:pPr>
          </w:p>
        </w:tc>
        <w:tc>
          <w:tcPr>
            <w:tcW w:w="1256" w:type="dxa"/>
            <w:vAlign w:val="center"/>
          </w:tcPr>
          <w:p w14:paraId="0D1B5B2A" w14:textId="77777777" w:rsidR="0047581A" w:rsidRDefault="0047581A" w:rsidP="00753841">
            <w:pPr>
              <w:tabs>
                <w:tab w:val="left" w:pos="794"/>
              </w:tabs>
              <w:rPr>
                <w:b/>
                <w:bCs/>
              </w:rPr>
            </w:pPr>
          </w:p>
          <w:p w14:paraId="6424FF48" w14:textId="10EDC7EC" w:rsidR="0022521C" w:rsidRPr="00A768D1" w:rsidRDefault="00DA25C7" w:rsidP="00753841">
            <w:pPr>
              <w:tabs>
                <w:tab w:val="left" w:pos="794"/>
              </w:tabs>
              <w:rPr>
                <w:b/>
                <w:bCs/>
              </w:rPr>
            </w:pPr>
            <w:r w:rsidRPr="00A768D1">
              <w:rPr>
                <w:b/>
                <w:bCs/>
              </w:rPr>
              <w:t>400</w:t>
            </w:r>
          </w:p>
          <w:p w14:paraId="170819B3" w14:textId="61871F08" w:rsidR="00DA25C7" w:rsidRPr="00A768D1" w:rsidRDefault="00DA25C7" w:rsidP="00753841">
            <w:pPr>
              <w:tabs>
                <w:tab w:val="left" w:pos="794"/>
              </w:tabs>
            </w:pPr>
          </w:p>
        </w:tc>
        <w:tc>
          <w:tcPr>
            <w:tcW w:w="1243" w:type="dxa"/>
            <w:vAlign w:val="center"/>
          </w:tcPr>
          <w:p w14:paraId="2CCE965F" w14:textId="2F8B6850" w:rsidR="0022521C" w:rsidRPr="00A768D1" w:rsidRDefault="0022521C" w:rsidP="00753841">
            <w:pPr>
              <w:tabs>
                <w:tab w:val="left" w:pos="794"/>
              </w:tabs>
            </w:pPr>
            <w:r w:rsidRPr="00E073EA">
              <w:rPr>
                <w:b/>
                <w:bCs/>
              </w:rPr>
              <w:t>n/a</w:t>
            </w:r>
          </w:p>
        </w:tc>
      </w:tr>
    </w:tbl>
    <w:p w14:paraId="15428CA7" w14:textId="77777777" w:rsidR="0022521C" w:rsidRPr="00A768D1" w:rsidRDefault="0022521C" w:rsidP="00753841">
      <w:pPr>
        <w:rPr>
          <w:color w:val="000000" w:themeColor="text1"/>
        </w:rPr>
      </w:pPr>
    </w:p>
    <w:p w14:paraId="4639C5D4" w14:textId="5E0C0842" w:rsidR="00211DF6" w:rsidRPr="00A768D1" w:rsidRDefault="00211DF6" w:rsidP="00753841">
      <w:pPr>
        <w:rPr>
          <w:b/>
          <w:bCs/>
          <w:color w:val="000000" w:themeColor="text1"/>
          <w:u w:val="single"/>
        </w:rPr>
      </w:pPr>
      <w:r w:rsidRPr="00A768D1">
        <w:rPr>
          <w:b/>
          <w:bCs/>
          <w:color w:val="000000" w:themeColor="text1"/>
          <w:u w:val="single"/>
        </w:rPr>
        <w:t>Lot 2 – Event Management</w:t>
      </w:r>
      <w:r w:rsidR="000310AB" w:rsidRPr="00A768D1">
        <w:rPr>
          <w:b/>
          <w:bCs/>
          <w:color w:val="000000" w:themeColor="text1"/>
          <w:u w:val="single"/>
        </w:rPr>
        <w:t xml:space="preserve"> Consultancy</w:t>
      </w:r>
    </w:p>
    <w:tbl>
      <w:tblPr>
        <w:tblStyle w:val="TableGrid"/>
        <w:tblW w:w="0" w:type="auto"/>
        <w:tblLook w:val="04A0" w:firstRow="1" w:lastRow="0" w:firstColumn="1" w:lastColumn="0" w:noHBand="0" w:noVBand="1"/>
      </w:tblPr>
      <w:tblGrid>
        <w:gridCol w:w="6516"/>
        <w:gridCol w:w="1276"/>
        <w:gridCol w:w="1223"/>
      </w:tblGrid>
      <w:tr w:rsidR="001818BF" w:rsidRPr="00A768D1" w14:paraId="4AADEC52" w14:textId="77777777" w:rsidTr="00783901">
        <w:tc>
          <w:tcPr>
            <w:tcW w:w="6516" w:type="dxa"/>
            <w:shd w:val="clear" w:color="auto" w:fill="D9D9D9"/>
          </w:tcPr>
          <w:p w14:paraId="41992E07" w14:textId="77777777" w:rsidR="001818BF" w:rsidRPr="00A768D1" w:rsidRDefault="001818BF" w:rsidP="00753841">
            <w:pPr>
              <w:rPr>
                <w:rFonts w:ascii="Times New Roman" w:hAnsi="Times New Roman"/>
                <w:bCs/>
                <w:color w:val="000000" w:themeColor="text1"/>
                <w:u w:val="single"/>
              </w:rPr>
            </w:pPr>
            <w:r w:rsidRPr="00A768D1">
              <w:rPr>
                <w:rFonts w:ascii="Times New Roman" w:hAnsi="Times New Roman"/>
                <w:bCs/>
                <w:color w:val="000000" w:themeColor="text1"/>
              </w:rPr>
              <w:t>Award Criteria</w:t>
            </w:r>
          </w:p>
        </w:tc>
        <w:tc>
          <w:tcPr>
            <w:tcW w:w="1276" w:type="dxa"/>
            <w:shd w:val="clear" w:color="auto" w:fill="D9D9D9"/>
          </w:tcPr>
          <w:p w14:paraId="2C879EC8" w14:textId="77777777" w:rsidR="001818BF" w:rsidRPr="00A768D1" w:rsidRDefault="001818BF" w:rsidP="00753841">
            <w:pPr>
              <w:rPr>
                <w:rFonts w:ascii="Times New Roman" w:hAnsi="Times New Roman"/>
                <w:bCs/>
                <w:color w:val="000000" w:themeColor="text1"/>
                <w:u w:val="single"/>
              </w:rPr>
            </w:pPr>
            <w:r w:rsidRPr="00A768D1">
              <w:rPr>
                <w:rFonts w:ascii="Times New Roman" w:hAnsi="Times New Roman"/>
                <w:bCs/>
                <w:color w:val="000000" w:themeColor="text1"/>
              </w:rPr>
              <w:t>Marks Available</w:t>
            </w:r>
          </w:p>
        </w:tc>
        <w:tc>
          <w:tcPr>
            <w:tcW w:w="1223" w:type="dxa"/>
            <w:shd w:val="clear" w:color="auto" w:fill="D9D9D9"/>
          </w:tcPr>
          <w:p w14:paraId="69E32922" w14:textId="77777777" w:rsidR="001818BF" w:rsidRPr="00A768D1" w:rsidRDefault="001818BF" w:rsidP="00753841">
            <w:pPr>
              <w:rPr>
                <w:rFonts w:ascii="Times New Roman" w:hAnsi="Times New Roman"/>
                <w:bCs/>
                <w:color w:val="000000" w:themeColor="text1"/>
                <w:u w:val="single"/>
              </w:rPr>
            </w:pPr>
            <w:r w:rsidRPr="00A768D1">
              <w:rPr>
                <w:rFonts w:ascii="Times New Roman" w:hAnsi="Times New Roman"/>
                <w:bCs/>
                <w:color w:val="000000" w:themeColor="text1"/>
              </w:rPr>
              <w:t>Minimum Required</w:t>
            </w:r>
          </w:p>
        </w:tc>
      </w:tr>
      <w:tr w:rsidR="001818BF" w:rsidRPr="00A768D1" w14:paraId="0087891E" w14:textId="77777777" w:rsidTr="00783901">
        <w:tc>
          <w:tcPr>
            <w:tcW w:w="6516" w:type="dxa"/>
            <w:shd w:val="clear" w:color="auto" w:fill="DBE5F1" w:themeFill="accent1" w:themeFillTint="33"/>
          </w:tcPr>
          <w:p w14:paraId="7BDC1CAA" w14:textId="1C58C567" w:rsidR="001818BF" w:rsidRPr="00A768D1" w:rsidRDefault="001818BF" w:rsidP="00753841">
            <w:pPr>
              <w:rPr>
                <w:rFonts w:ascii="Times New Roman" w:hAnsi="Times New Roman"/>
                <w:b/>
                <w:bCs/>
                <w:color w:val="000000" w:themeColor="text1"/>
              </w:rPr>
            </w:pPr>
            <w:r w:rsidRPr="00A768D1">
              <w:rPr>
                <w:rFonts w:ascii="Times New Roman" w:hAnsi="Times New Roman"/>
                <w:b/>
                <w:bCs/>
                <w:color w:val="000000" w:themeColor="text1"/>
              </w:rPr>
              <w:t xml:space="preserve">Criteria </w:t>
            </w:r>
            <w:r w:rsidR="00FB0B7A">
              <w:rPr>
                <w:rFonts w:ascii="Times New Roman" w:hAnsi="Times New Roman"/>
                <w:b/>
                <w:bCs/>
                <w:color w:val="000000" w:themeColor="text1"/>
              </w:rPr>
              <w:t>1</w:t>
            </w:r>
            <w:r w:rsidRPr="00A768D1">
              <w:rPr>
                <w:rFonts w:ascii="Times New Roman" w:hAnsi="Times New Roman"/>
                <w:b/>
                <w:bCs/>
                <w:color w:val="000000" w:themeColor="text1"/>
              </w:rPr>
              <w:t>- Event Management Personnel</w:t>
            </w:r>
          </w:p>
        </w:tc>
        <w:tc>
          <w:tcPr>
            <w:tcW w:w="1276" w:type="dxa"/>
            <w:shd w:val="clear" w:color="auto" w:fill="DBE5F1" w:themeFill="accent1" w:themeFillTint="33"/>
          </w:tcPr>
          <w:p w14:paraId="464493E7" w14:textId="77777777" w:rsidR="001818BF" w:rsidRPr="00A768D1" w:rsidRDefault="001818BF" w:rsidP="00753841">
            <w:pPr>
              <w:rPr>
                <w:rFonts w:ascii="Times New Roman" w:hAnsi="Times New Roman"/>
                <w:b/>
                <w:bCs/>
                <w:color w:val="000000" w:themeColor="text1"/>
                <w:u w:val="single"/>
              </w:rPr>
            </w:pPr>
          </w:p>
        </w:tc>
        <w:tc>
          <w:tcPr>
            <w:tcW w:w="1223" w:type="dxa"/>
            <w:shd w:val="clear" w:color="auto" w:fill="DBE5F1" w:themeFill="accent1" w:themeFillTint="33"/>
          </w:tcPr>
          <w:p w14:paraId="4FEADF5B" w14:textId="77777777" w:rsidR="001818BF" w:rsidRPr="00A768D1" w:rsidRDefault="001818BF" w:rsidP="00753841">
            <w:pPr>
              <w:rPr>
                <w:rFonts w:ascii="Times New Roman" w:hAnsi="Times New Roman"/>
                <w:b/>
                <w:bCs/>
                <w:color w:val="000000" w:themeColor="text1"/>
                <w:u w:val="single"/>
              </w:rPr>
            </w:pPr>
          </w:p>
        </w:tc>
      </w:tr>
      <w:tr w:rsidR="001818BF" w:rsidRPr="00A768D1" w14:paraId="3FD8E8DF" w14:textId="77777777" w:rsidTr="00783901">
        <w:tc>
          <w:tcPr>
            <w:tcW w:w="6516" w:type="dxa"/>
          </w:tcPr>
          <w:p w14:paraId="7DB36E48" w14:textId="77777777" w:rsidR="000310AB" w:rsidRPr="00A768D1" w:rsidRDefault="000310AB" w:rsidP="00753841">
            <w:pPr>
              <w:rPr>
                <w:rFonts w:ascii="Times New Roman" w:hAnsi="Times New Roman"/>
              </w:rPr>
            </w:pPr>
          </w:p>
          <w:p w14:paraId="2CD670BE" w14:textId="6C38D20E" w:rsidR="000310AB" w:rsidRPr="00A768D1" w:rsidRDefault="000310AB" w:rsidP="00753841">
            <w:pPr>
              <w:rPr>
                <w:rFonts w:ascii="Times New Roman" w:hAnsi="Times New Roman"/>
              </w:rPr>
            </w:pPr>
            <w:r w:rsidRPr="00A768D1">
              <w:rPr>
                <w:rFonts w:ascii="Times New Roman" w:hAnsi="Times New Roman"/>
              </w:rPr>
              <w:t>Quality of the Tenderers response as set out in Section 4.</w:t>
            </w:r>
            <w:r w:rsidR="0014464C">
              <w:rPr>
                <w:rFonts w:ascii="Times New Roman" w:hAnsi="Times New Roman"/>
              </w:rPr>
              <w:t>6</w:t>
            </w:r>
            <w:r w:rsidRPr="00A768D1">
              <w:rPr>
                <w:rFonts w:ascii="Times New Roman" w:hAnsi="Times New Roman"/>
              </w:rPr>
              <w:t xml:space="preserve"> above.</w:t>
            </w:r>
          </w:p>
          <w:p w14:paraId="079E7213" w14:textId="2E2A6E4E" w:rsidR="001818BF" w:rsidRPr="00A768D1" w:rsidRDefault="001818BF" w:rsidP="00753841">
            <w:pPr>
              <w:spacing w:before="120" w:line="276" w:lineRule="auto"/>
              <w:ind w:right="-47"/>
              <w:rPr>
                <w:rFonts w:ascii="Times New Roman" w:hAnsi="Times New Roman"/>
                <w:b/>
                <w:bCs/>
                <w:color w:val="000000" w:themeColor="text1"/>
                <w:u w:val="single"/>
              </w:rPr>
            </w:pPr>
          </w:p>
        </w:tc>
        <w:tc>
          <w:tcPr>
            <w:tcW w:w="1276" w:type="dxa"/>
          </w:tcPr>
          <w:p w14:paraId="74749DB0" w14:textId="77777777" w:rsidR="000A12B7" w:rsidRDefault="000A12B7" w:rsidP="00753841">
            <w:pPr>
              <w:rPr>
                <w:rFonts w:ascii="Times New Roman" w:hAnsi="Times New Roman"/>
                <w:b/>
                <w:bCs/>
                <w:color w:val="000000" w:themeColor="text1"/>
              </w:rPr>
            </w:pPr>
          </w:p>
          <w:p w14:paraId="648AEAD6" w14:textId="1AC436BC" w:rsidR="001818BF" w:rsidRPr="00A768D1" w:rsidRDefault="00FB0B7A" w:rsidP="00753841">
            <w:pPr>
              <w:rPr>
                <w:rFonts w:ascii="Times New Roman" w:hAnsi="Times New Roman"/>
                <w:b/>
                <w:bCs/>
                <w:color w:val="000000" w:themeColor="text1"/>
              </w:rPr>
            </w:pPr>
            <w:r>
              <w:rPr>
                <w:rFonts w:ascii="Times New Roman" w:hAnsi="Times New Roman"/>
                <w:b/>
                <w:bCs/>
                <w:color w:val="000000" w:themeColor="text1"/>
              </w:rPr>
              <w:t>3</w:t>
            </w:r>
            <w:r w:rsidR="001818BF" w:rsidRPr="00A768D1">
              <w:rPr>
                <w:rFonts w:ascii="Times New Roman" w:hAnsi="Times New Roman"/>
                <w:b/>
                <w:bCs/>
                <w:color w:val="000000" w:themeColor="text1"/>
              </w:rPr>
              <w:t>00</w:t>
            </w:r>
          </w:p>
        </w:tc>
        <w:tc>
          <w:tcPr>
            <w:tcW w:w="1223" w:type="dxa"/>
          </w:tcPr>
          <w:p w14:paraId="27AAA600" w14:textId="77777777" w:rsidR="000A12B7" w:rsidRDefault="000A12B7" w:rsidP="00753841">
            <w:pPr>
              <w:rPr>
                <w:rFonts w:ascii="Times New Roman" w:hAnsi="Times New Roman"/>
                <w:b/>
                <w:bCs/>
                <w:color w:val="000000" w:themeColor="text1"/>
              </w:rPr>
            </w:pPr>
          </w:p>
          <w:p w14:paraId="40600CD4" w14:textId="1B305146" w:rsidR="001818BF" w:rsidRPr="00A768D1" w:rsidRDefault="001818BF" w:rsidP="00753841">
            <w:pPr>
              <w:rPr>
                <w:rFonts w:ascii="Times New Roman" w:hAnsi="Times New Roman"/>
                <w:b/>
                <w:bCs/>
                <w:color w:val="000000" w:themeColor="text1"/>
              </w:rPr>
            </w:pPr>
            <w:r w:rsidRPr="00A768D1">
              <w:rPr>
                <w:rFonts w:ascii="Times New Roman" w:hAnsi="Times New Roman"/>
                <w:b/>
                <w:bCs/>
                <w:color w:val="000000" w:themeColor="text1"/>
              </w:rPr>
              <w:t>1</w:t>
            </w:r>
            <w:r w:rsidR="00FB0B7A">
              <w:rPr>
                <w:rFonts w:ascii="Times New Roman" w:hAnsi="Times New Roman"/>
                <w:b/>
                <w:bCs/>
                <w:color w:val="000000" w:themeColor="text1"/>
              </w:rPr>
              <w:t>8</w:t>
            </w:r>
            <w:r w:rsidRPr="00A768D1">
              <w:rPr>
                <w:rFonts w:ascii="Times New Roman" w:hAnsi="Times New Roman"/>
                <w:b/>
                <w:bCs/>
                <w:color w:val="000000" w:themeColor="text1"/>
              </w:rPr>
              <w:t>0</w:t>
            </w:r>
          </w:p>
        </w:tc>
      </w:tr>
      <w:tr w:rsidR="001818BF" w:rsidRPr="00A768D1" w14:paraId="27802FCE" w14:textId="77777777" w:rsidTr="00783901">
        <w:tc>
          <w:tcPr>
            <w:tcW w:w="6516" w:type="dxa"/>
            <w:shd w:val="clear" w:color="auto" w:fill="DBE5F1" w:themeFill="accent1" w:themeFillTint="33"/>
          </w:tcPr>
          <w:p w14:paraId="7F6A9444" w14:textId="2B890BA2" w:rsidR="001818BF" w:rsidRPr="00A768D1" w:rsidRDefault="001818BF" w:rsidP="00753841">
            <w:pPr>
              <w:rPr>
                <w:rFonts w:ascii="Times New Roman" w:hAnsi="Times New Roman"/>
                <w:b/>
                <w:bCs/>
                <w:color w:val="000000" w:themeColor="text1"/>
              </w:rPr>
            </w:pPr>
            <w:r w:rsidRPr="00A768D1">
              <w:rPr>
                <w:rFonts w:ascii="Times New Roman" w:hAnsi="Times New Roman"/>
                <w:b/>
                <w:bCs/>
                <w:color w:val="000000" w:themeColor="text1"/>
              </w:rPr>
              <w:t xml:space="preserve">Criteria </w:t>
            </w:r>
            <w:r w:rsidR="00FB0B7A">
              <w:rPr>
                <w:rFonts w:ascii="Times New Roman" w:hAnsi="Times New Roman"/>
                <w:b/>
                <w:bCs/>
                <w:color w:val="000000" w:themeColor="text1"/>
              </w:rPr>
              <w:t>2</w:t>
            </w:r>
            <w:r w:rsidRPr="00A768D1">
              <w:rPr>
                <w:rFonts w:ascii="Times New Roman" w:hAnsi="Times New Roman"/>
                <w:b/>
                <w:bCs/>
                <w:color w:val="000000" w:themeColor="text1"/>
              </w:rPr>
              <w:t xml:space="preserve"> – Methodology for the Delivery of Services</w:t>
            </w:r>
          </w:p>
        </w:tc>
        <w:tc>
          <w:tcPr>
            <w:tcW w:w="1276" w:type="dxa"/>
            <w:shd w:val="clear" w:color="auto" w:fill="DBE5F1" w:themeFill="accent1" w:themeFillTint="33"/>
          </w:tcPr>
          <w:p w14:paraId="36C6EC11" w14:textId="77777777" w:rsidR="001818BF" w:rsidRPr="00A768D1" w:rsidRDefault="001818BF" w:rsidP="00753841">
            <w:pPr>
              <w:rPr>
                <w:rFonts w:ascii="Times New Roman" w:hAnsi="Times New Roman"/>
                <w:b/>
                <w:bCs/>
                <w:color w:val="000000" w:themeColor="text1"/>
                <w:u w:val="single"/>
              </w:rPr>
            </w:pPr>
          </w:p>
        </w:tc>
        <w:tc>
          <w:tcPr>
            <w:tcW w:w="1223" w:type="dxa"/>
            <w:shd w:val="clear" w:color="auto" w:fill="DBE5F1" w:themeFill="accent1" w:themeFillTint="33"/>
          </w:tcPr>
          <w:p w14:paraId="085B094B" w14:textId="77777777" w:rsidR="001818BF" w:rsidRPr="00A768D1" w:rsidRDefault="001818BF" w:rsidP="00753841">
            <w:pPr>
              <w:rPr>
                <w:rFonts w:ascii="Times New Roman" w:hAnsi="Times New Roman"/>
                <w:b/>
                <w:bCs/>
                <w:color w:val="000000" w:themeColor="text1"/>
                <w:u w:val="single"/>
              </w:rPr>
            </w:pPr>
          </w:p>
        </w:tc>
      </w:tr>
      <w:tr w:rsidR="001818BF" w:rsidRPr="00A768D1" w14:paraId="1373418F" w14:textId="77777777" w:rsidTr="00783901">
        <w:tc>
          <w:tcPr>
            <w:tcW w:w="6516" w:type="dxa"/>
          </w:tcPr>
          <w:p w14:paraId="3C6DDA2E" w14:textId="77777777" w:rsidR="000310AB" w:rsidRPr="00A768D1" w:rsidRDefault="000310AB" w:rsidP="00753841">
            <w:pPr>
              <w:rPr>
                <w:rFonts w:ascii="Times New Roman" w:hAnsi="Times New Roman"/>
              </w:rPr>
            </w:pPr>
          </w:p>
          <w:p w14:paraId="17E57042" w14:textId="5ADF47A3" w:rsidR="000310AB" w:rsidRPr="00A768D1" w:rsidRDefault="000310AB" w:rsidP="00753841">
            <w:pPr>
              <w:rPr>
                <w:rFonts w:ascii="Times New Roman" w:hAnsi="Times New Roman"/>
              </w:rPr>
            </w:pPr>
            <w:r w:rsidRPr="00A768D1">
              <w:rPr>
                <w:rFonts w:ascii="Times New Roman" w:hAnsi="Times New Roman"/>
              </w:rPr>
              <w:t>Quality of the Tenderers response as set out in Section 4.</w:t>
            </w:r>
            <w:r w:rsidR="0014464C">
              <w:rPr>
                <w:rFonts w:ascii="Times New Roman" w:hAnsi="Times New Roman"/>
              </w:rPr>
              <w:t>6</w:t>
            </w:r>
            <w:r w:rsidRPr="00A768D1">
              <w:rPr>
                <w:rFonts w:ascii="Times New Roman" w:hAnsi="Times New Roman"/>
              </w:rPr>
              <w:t xml:space="preserve"> above.</w:t>
            </w:r>
          </w:p>
          <w:p w14:paraId="183DBB73" w14:textId="7D85FA6F" w:rsidR="001818BF" w:rsidRPr="00A768D1" w:rsidRDefault="001818BF" w:rsidP="00753841">
            <w:pPr>
              <w:rPr>
                <w:rFonts w:ascii="Times New Roman" w:hAnsi="Times New Roman"/>
                <w:b/>
                <w:bCs/>
                <w:color w:val="000000" w:themeColor="text1"/>
                <w:u w:val="single"/>
              </w:rPr>
            </w:pPr>
          </w:p>
        </w:tc>
        <w:tc>
          <w:tcPr>
            <w:tcW w:w="1276" w:type="dxa"/>
          </w:tcPr>
          <w:p w14:paraId="72EE2427" w14:textId="77777777" w:rsidR="000A12B7" w:rsidRDefault="000A12B7" w:rsidP="00753841">
            <w:pPr>
              <w:rPr>
                <w:rFonts w:ascii="Times New Roman" w:hAnsi="Times New Roman"/>
                <w:b/>
                <w:bCs/>
                <w:color w:val="000000" w:themeColor="text1"/>
              </w:rPr>
            </w:pPr>
          </w:p>
          <w:p w14:paraId="134CEB85" w14:textId="0D39869E" w:rsidR="001818BF" w:rsidRPr="00A768D1" w:rsidRDefault="00FB0B7A" w:rsidP="00753841">
            <w:pPr>
              <w:rPr>
                <w:rFonts w:ascii="Times New Roman" w:hAnsi="Times New Roman"/>
                <w:b/>
                <w:bCs/>
                <w:color w:val="000000" w:themeColor="text1"/>
              </w:rPr>
            </w:pPr>
            <w:r>
              <w:rPr>
                <w:rFonts w:ascii="Times New Roman" w:hAnsi="Times New Roman"/>
                <w:b/>
                <w:bCs/>
                <w:color w:val="000000" w:themeColor="text1"/>
              </w:rPr>
              <w:t>3</w:t>
            </w:r>
            <w:r w:rsidR="001818BF" w:rsidRPr="00A768D1">
              <w:rPr>
                <w:rFonts w:ascii="Times New Roman" w:hAnsi="Times New Roman"/>
                <w:b/>
                <w:bCs/>
                <w:color w:val="000000" w:themeColor="text1"/>
              </w:rPr>
              <w:t>00</w:t>
            </w:r>
          </w:p>
        </w:tc>
        <w:tc>
          <w:tcPr>
            <w:tcW w:w="1223" w:type="dxa"/>
          </w:tcPr>
          <w:p w14:paraId="2D7AE85C" w14:textId="77777777" w:rsidR="000A12B7" w:rsidRDefault="000A12B7" w:rsidP="00753841">
            <w:pPr>
              <w:rPr>
                <w:rFonts w:ascii="Times New Roman" w:hAnsi="Times New Roman"/>
                <w:b/>
                <w:bCs/>
                <w:color w:val="000000" w:themeColor="text1"/>
              </w:rPr>
            </w:pPr>
          </w:p>
          <w:p w14:paraId="08F3FE66" w14:textId="14697A06" w:rsidR="001818BF" w:rsidRPr="00A768D1" w:rsidRDefault="001818BF" w:rsidP="00753841">
            <w:pPr>
              <w:rPr>
                <w:rFonts w:ascii="Times New Roman" w:hAnsi="Times New Roman"/>
                <w:b/>
                <w:bCs/>
                <w:color w:val="000000" w:themeColor="text1"/>
              </w:rPr>
            </w:pPr>
            <w:r w:rsidRPr="00A768D1">
              <w:rPr>
                <w:rFonts w:ascii="Times New Roman" w:hAnsi="Times New Roman"/>
                <w:b/>
                <w:bCs/>
                <w:color w:val="000000" w:themeColor="text1"/>
              </w:rPr>
              <w:t>1</w:t>
            </w:r>
            <w:r w:rsidR="00FB0B7A">
              <w:rPr>
                <w:rFonts w:ascii="Times New Roman" w:hAnsi="Times New Roman"/>
                <w:b/>
                <w:bCs/>
                <w:color w:val="000000" w:themeColor="text1"/>
              </w:rPr>
              <w:t>8</w:t>
            </w:r>
            <w:r w:rsidRPr="00A768D1">
              <w:rPr>
                <w:rFonts w:ascii="Times New Roman" w:hAnsi="Times New Roman"/>
                <w:b/>
                <w:bCs/>
                <w:color w:val="000000" w:themeColor="text1"/>
              </w:rPr>
              <w:t>0</w:t>
            </w:r>
          </w:p>
        </w:tc>
      </w:tr>
    </w:tbl>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16"/>
        <w:gridCol w:w="1256"/>
        <w:gridCol w:w="1243"/>
      </w:tblGrid>
      <w:tr w:rsidR="001818BF" w:rsidRPr="00A768D1" w14:paraId="600767EE" w14:textId="77777777" w:rsidTr="00783901">
        <w:tc>
          <w:tcPr>
            <w:tcW w:w="6516" w:type="dxa"/>
            <w:shd w:val="clear" w:color="auto" w:fill="DBE5F1" w:themeFill="accent1" w:themeFillTint="33"/>
            <w:vAlign w:val="center"/>
          </w:tcPr>
          <w:p w14:paraId="47A6CEC2" w14:textId="79CE8EAF" w:rsidR="001818BF" w:rsidRPr="00A768D1" w:rsidRDefault="001818BF" w:rsidP="00753841">
            <w:pPr>
              <w:tabs>
                <w:tab w:val="left" w:pos="794"/>
              </w:tabs>
              <w:rPr>
                <w:b/>
                <w:bCs/>
              </w:rPr>
            </w:pPr>
            <w:r w:rsidRPr="00A768D1">
              <w:rPr>
                <w:b/>
                <w:bCs/>
              </w:rPr>
              <w:t xml:space="preserve">Criteria </w:t>
            </w:r>
            <w:r w:rsidR="00FB0B7A">
              <w:rPr>
                <w:b/>
                <w:bCs/>
              </w:rPr>
              <w:t>3</w:t>
            </w:r>
            <w:r w:rsidRPr="00A768D1">
              <w:rPr>
                <w:b/>
                <w:bCs/>
              </w:rPr>
              <w:t xml:space="preserve"> – Price</w:t>
            </w:r>
          </w:p>
        </w:tc>
        <w:tc>
          <w:tcPr>
            <w:tcW w:w="1256" w:type="dxa"/>
            <w:shd w:val="clear" w:color="auto" w:fill="DBE5F1" w:themeFill="accent1" w:themeFillTint="33"/>
            <w:vAlign w:val="center"/>
          </w:tcPr>
          <w:p w14:paraId="6556D113" w14:textId="77777777" w:rsidR="001818BF" w:rsidRPr="00A768D1" w:rsidRDefault="001818BF" w:rsidP="00753841">
            <w:pPr>
              <w:tabs>
                <w:tab w:val="left" w:pos="794"/>
              </w:tabs>
              <w:rPr>
                <w:b/>
                <w:bCs/>
              </w:rPr>
            </w:pPr>
          </w:p>
        </w:tc>
        <w:tc>
          <w:tcPr>
            <w:tcW w:w="1243" w:type="dxa"/>
            <w:shd w:val="clear" w:color="auto" w:fill="DBE5F1" w:themeFill="accent1" w:themeFillTint="33"/>
            <w:vAlign w:val="center"/>
          </w:tcPr>
          <w:p w14:paraId="4E9FB59F" w14:textId="77777777" w:rsidR="001818BF" w:rsidRPr="00A768D1" w:rsidRDefault="001818BF" w:rsidP="00753841">
            <w:pPr>
              <w:tabs>
                <w:tab w:val="left" w:pos="794"/>
              </w:tabs>
            </w:pPr>
          </w:p>
        </w:tc>
      </w:tr>
      <w:tr w:rsidR="001818BF" w:rsidRPr="00A768D1" w14:paraId="643AA7E1" w14:textId="77777777" w:rsidTr="00783901">
        <w:tc>
          <w:tcPr>
            <w:tcW w:w="6516" w:type="dxa"/>
            <w:vAlign w:val="center"/>
          </w:tcPr>
          <w:p w14:paraId="11B9E2A4" w14:textId="77777777" w:rsidR="000310AB" w:rsidRPr="00A768D1" w:rsidRDefault="000310AB" w:rsidP="00753841">
            <w:pPr>
              <w:tabs>
                <w:tab w:val="left" w:pos="794"/>
              </w:tabs>
            </w:pPr>
          </w:p>
          <w:p w14:paraId="172B0721" w14:textId="5D57F0B3" w:rsidR="001818BF" w:rsidRPr="00A768D1" w:rsidRDefault="001818BF" w:rsidP="00753841">
            <w:pPr>
              <w:tabs>
                <w:tab w:val="left" w:pos="794"/>
              </w:tabs>
            </w:pPr>
            <w:r w:rsidRPr="00A768D1">
              <w:t>The tender price as per Appendix I, Pricing Submission</w:t>
            </w:r>
          </w:p>
          <w:p w14:paraId="68BD4584" w14:textId="6DD8F536" w:rsidR="001818BF" w:rsidRPr="00A768D1" w:rsidRDefault="001818BF" w:rsidP="00753841">
            <w:pPr>
              <w:tabs>
                <w:tab w:val="left" w:pos="794"/>
              </w:tabs>
            </w:pPr>
            <w:r w:rsidRPr="00A768D1">
              <w:t xml:space="preserve">Table </w:t>
            </w:r>
            <w:r w:rsidR="0030433B">
              <w:t>B</w:t>
            </w:r>
            <w:r w:rsidRPr="00A768D1">
              <w:t xml:space="preserve"> – </w:t>
            </w:r>
            <w:r w:rsidR="00BF3AA3" w:rsidRPr="00A768D1">
              <w:t>Hourly</w:t>
            </w:r>
            <w:r w:rsidRPr="00A768D1">
              <w:t xml:space="preserve"> Rates</w:t>
            </w:r>
            <w:r w:rsidR="008A2F64">
              <w:t>.</w:t>
            </w:r>
          </w:p>
          <w:p w14:paraId="4020D290" w14:textId="77777777" w:rsidR="001818BF" w:rsidRPr="00A768D1" w:rsidRDefault="001818BF" w:rsidP="00753841">
            <w:pPr>
              <w:tabs>
                <w:tab w:val="left" w:pos="794"/>
              </w:tabs>
            </w:pPr>
          </w:p>
        </w:tc>
        <w:tc>
          <w:tcPr>
            <w:tcW w:w="1256" w:type="dxa"/>
            <w:vAlign w:val="center"/>
          </w:tcPr>
          <w:p w14:paraId="5165C5F5" w14:textId="77777777" w:rsidR="000A12B7" w:rsidRDefault="000A12B7" w:rsidP="00753841">
            <w:pPr>
              <w:tabs>
                <w:tab w:val="left" w:pos="794"/>
              </w:tabs>
              <w:rPr>
                <w:b/>
                <w:bCs/>
              </w:rPr>
            </w:pPr>
          </w:p>
          <w:p w14:paraId="463AB095" w14:textId="084B721F" w:rsidR="001818BF" w:rsidRPr="00A768D1" w:rsidRDefault="001818BF" w:rsidP="00753841">
            <w:pPr>
              <w:tabs>
                <w:tab w:val="left" w:pos="794"/>
              </w:tabs>
              <w:rPr>
                <w:b/>
                <w:bCs/>
              </w:rPr>
            </w:pPr>
            <w:r w:rsidRPr="00A768D1">
              <w:rPr>
                <w:b/>
                <w:bCs/>
              </w:rPr>
              <w:t>400</w:t>
            </w:r>
          </w:p>
          <w:p w14:paraId="54952EE7" w14:textId="77777777" w:rsidR="001818BF" w:rsidRPr="00A768D1" w:rsidRDefault="001818BF" w:rsidP="00753841">
            <w:pPr>
              <w:tabs>
                <w:tab w:val="left" w:pos="794"/>
              </w:tabs>
            </w:pPr>
          </w:p>
        </w:tc>
        <w:tc>
          <w:tcPr>
            <w:tcW w:w="1243" w:type="dxa"/>
            <w:vAlign w:val="center"/>
          </w:tcPr>
          <w:p w14:paraId="7A352789" w14:textId="77777777" w:rsidR="001818BF" w:rsidRPr="00E073EA" w:rsidRDefault="001818BF" w:rsidP="00753841">
            <w:pPr>
              <w:tabs>
                <w:tab w:val="left" w:pos="794"/>
              </w:tabs>
              <w:rPr>
                <w:b/>
                <w:bCs/>
              </w:rPr>
            </w:pPr>
            <w:r w:rsidRPr="00E073EA">
              <w:rPr>
                <w:b/>
                <w:bCs/>
              </w:rPr>
              <w:t>n/a</w:t>
            </w:r>
          </w:p>
        </w:tc>
      </w:tr>
    </w:tbl>
    <w:p w14:paraId="204BB743" w14:textId="77777777" w:rsidR="001818BF" w:rsidRPr="00A768D1" w:rsidRDefault="001818BF" w:rsidP="00753841">
      <w:pPr>
        <w:rPr>
          <w:b/>
          <w:bCs/>
          <w:color w:val="000000" w:themeColor="text1"/>
          <w:u w:val="single"/>
        </w:rPr>
      </w:pPr>
    </w:p>
    <w:p w14:paraId="351A973B" w14:textId="696C2235" w:rsidR="0022521C" w:rsidRPr="00A768D1" w:rsidRDefault="0022521C" w:rsidP="00753841">
      <w:pPr>
        <w:rPr>
          <w:color w:val="000000" w:themeColor="text1"/>
        </w:rPr>
      </w:pPr>
      <w:r w:rsidRPr="00A768D1">
        <w:rPr>
          <w:color w:val="000000" w:themeColor="text1"/>
        </w:rPr>
        <w:lastRenderedPageBreak/>
        <w:t>Tenderers should note tha</w:t>
      </w:r>
      <w:r w:rsidR="00A60F7F" w:rsidRPr="00A768D1">
        <w:rPr>
          <w:color w:val="000000" w:themeColor="text1"/>
        </w:rPr>
        <w:t>t their submission must achieve the minimum marks</w:t>
      </w:r>
      <w:r w:rsidRPr="00A768D1">
        <w:rPr>
          <w:color w:val="000000" w:themeColor="text1"/>
        </w:rPr>
        <w:t xml:space="preserve"> set out in </w:t>
      </w:r>
      <w:r w:rsidR="00A60F7F" w:rsidRPr="00A768D1">
        <w:rPr>
          <w:color w:val="000000" w:themeColor="text1"/>
        </w:rPr>
        <w:t xml:space="preserve">the table </w:t>
      </w:r>
      <w:r w:rsidRPr="00A768D1">
        <w:rPr>
          <w:color w:val="000000" w:themeColor="text1"/>
        </w:rPr>
        <w:t>above</w:t>
      </w:r>
      <w:r w:rsidR="00DD4091" w:rsidRPr="00A768D1">
        <w:rPr>
          <w:color w:val="000000" w:themeColor="text1"/>
        </w:rPr>
        <w:t xml:space="preserve"> for the relevant Lot</w:t>
      </w:r>
      <w:r w:rsidRPr="00A768D1">
        <w:rPr>
          <w:color w:val="000000" w:themeColor="text1"/>
        </w:rPr>
        <w:t xml:space="preserve">, </w:t>
      </w:r>
      <w:proofErr w:type="gramStart"/>
      <w:r w:rsidRPr="00A768D1">
        <w:rPr>
          <w:color w:val="000000" w:themeColor="text1"/>
        </w:rPr>
        <w:t>in order to</w:t>
      </w:r>
      <w:proofErr w:type="gramEnd"/>
      <w:r w:rsidRPr="00A768D1">
        <w:rPr>
          <w:color w:val="000000" w:themeColor="text1"/>
        </w:rPr>
        <w:t xml:space="preserve"> avoid elimination from consideration</w:t>
      </w:r>
      <w:r w:rsidR="00DD4091" w:rsidRPr="00A768D1">
        <w:rPr>
          <w:color w:val="000000" w:themeColor="text1"/>
        </w:rPr>
        <w:t xml:space="preserve"> for that Lot</w:t>
      </w:r>
      <w:r w:rsidRPr="00A768D1">
        <w:rPr>
          <w:color w:val="000000" w:themeColor="text1"/>
        </w:rPr>
        <w:t xml:space="preserve">. </w:t>
      </w:r>
      <w:proofErr w:type="gramStart"/>
      <w:r w:rsidRPr="00A768D1">
        <w:rPr>
          <w:color w:val="000000" w:themeColor="text1"/>
        </w:rPr>
        <w:t>In the event that</w:t>
      </w:r>
      <w:proofErr w:type="gramEnd"/>
      <w:r w:rsidRPr="00A768D1">
        <w:rPr>
          <w:color w:val="000000" w:themeColor="text1"/>
        </w:rPr>
        <w:t xml:space="preserve"> a Tenderer is eliminated from consideration due to a failure to reach the </w:t>
      </w:r>
      <w:r w:rsidR="004F5F99" w:rsidRPr="00A768D1">
        <w:rPr>
          <w:color w:val="000000" w:themeColor="text1"/>
        </w:rPr>
        <w:t xml:space="preserve">minimum marks set out in the table </w:t>
      </w:r>
      <w:r w:rsidRPr="00A768D1">
        <w:rPr>
          <w:color w:val="000000" w:themeColor="text1"/>
        </w:rPr>
        <w:t xml:space="preserve">above </w:t>
      </w:r>
      <w:r w:rsidR="00DD4091" w:rsidRPr="00A768D1">
        <w:rPr>
          <w:color w:val="000000" w:themeColor="text1"/>
        </w:rPr>
        <w:t xml:space="preserve">for the relevant Lot, </w:t>
      </w:r>
      <w:r w:rsidRPr="00A768D1">
        <w:rPr>
          <w:color w:val="000000" w:themeColor="text1"/>
        </w:rPr>
        <w:t xml:space="preserve">then that Tenderer’s </w:t>
      </w:r>
      <w:r w:rsidR="004F5F99" w:rsidRPr="00A768D1">
        <w:rPr>
          <w:color w:val="000000" w:themeColor="text1"/>
        </w:rPr>
        <w:t>P</w:t>
      </w:r>
      <w:r w:rsidRPr="00A768D1">
        <w:rPr>
          <w:color w:val="000000" w:themeColor="text1"/>
        </w:rPr>
        <w:t xml:space="preserve">ricing </w:t>
      </w:r>
      <w:r w:rsidR="004F5F99" w:rsidRPr="00A768D1">
        <w:rPr>
          <w:color w:val="000000" w:themeColor="text1"/>
        </w:rPr>
        <w:t>S</w:t>
      </w:r>
      <w:r w:rsidRPr="00A768D1">
        <w:rPr>
          <w:color w:val="000000" w:themeColor="text1"/>
        </w:rPr>
        <w:t xml:space="preserve">ubmission </w:t>
      </w:r>
      <w:r w:rsidR="00DD4091" w:rsidRPr="00A768D1">
        <w:rPr>
          <w:color w:val="000000" w:themeColor="text1"/>
        </w:rPr>
        <w:t xml:space="preserve">for that Lot </w:t>
      </w:r>
      <w:r w:rsidRPr="00A768D1">
        <w:rPr>
          <w:color w:val="000000" w:themeColor="text1"/>
        </w:rPr>
        <w:t xml:space="preserve">will not be taken into consideration. </w:t>
      </w:r>
    </w:p>
    <w:p w14:paraId="5828893D" w14:textId="5A428CF3" w:rsidR="0022521C" w:rsidRPr="00A768D1" w:rsidRDefault="0022521C" w:rsidP="00753841">
      <w:pPr>
        <w:rPr>
          <w:color w:val="000000" w:themeColor="text1"/>
        </w:rPr>
      </w:pPr>
      <w:r w:rsidRPr="00A768D1">
        <w:rPr>
          <w:color w:val="000000" w:themeColor="text1"/>
        </w:rPr>
        <w:t xml:space="preserve">The Authority reserves the right to interview Tenderers or request presentations from Tenderers before completing the final assessment </w:t>
      </w:r>
      <w:r w:rsidR="00DD4091" w:rsidRPr="00A768D1">
        <w:rPr>
          <w:color w:val="000000" w:themeColor="text1"/>
        </w:rPr>
        <w:t xml:space="preserve">for either Lot </w:t>
      </w:r>
      <w:r w:rsidRPr="00A768D1">
        <w:rPr>
          <w:color w:val="000000" w:themeColor="text1"/>
        </w:rPr>
        <w:t>under the award</w:t>
      </w:r>
      <w:r w:rsidR="00566B0B" w:rsidRPr="00A768D1">
        <w:rPr>
          <w:color w:val="000000" w:themeColor="text1"/>
        </w:rPr>
        <w:t xml:space="preserve"> criteria. The highest scoring T</w:t>
      </w:r>
      <w:r w:rsidRPr="00A768D1">
        <w:rPr>
          <w:color w:val="000000" w:themeColor="text1"/>
        </w:rPr>
        <w:t xml:space="preserve">ender </w:t>
      </w:r>
      <w:r w:rsidR="00DD4091" w:rsidRPr="00A768D1">
        <w:rPr>
          <w:color w:val="000000" w:themeColor="text1"/>
        </w:rPr>
        <w:t xml:space="preserve">for each Lot </w:t>
      </w:r>
      <w:r w:rsidRPr="00A768D1">
        <w:rPr>
          <w:color w:val="000000" w:themeColor="text1"/>
        </w:rPr>
        <w:t>will represent the most economically advantageous tender</w:t>
      </w:r>
      <w:r w:rsidR="00DD4091" w:rsidRPr="00A768D1">
        <w:rPr>
          <w:color w:val="000000" w:themeColor="text1"/>
        </w:rPr>
        <w:t xml:space="preserve"> for that Lot</w:t>
      </w:r>
      <w:r w:rsidRPr="00A768D1">
        <w:rPr>
          <w:color w:val="000000" w:themeColor="text1"/>
        </w:rPr>
        <w:t>.</w:t>
      </w:r>
    </w:p>
    <w:p w14:paraId="74352EDC" w14:textId="77777777" w:rsidR="00D05996" w:rsidRPr="00A768D1" w:rsidRDefault="00D05996" w:rsidP="00753841">
      <w:pPr>
        <w:rPr>
          <w:color w:val="000000" w:themeColor="text1"/>
        </w:rPr>
      </w:pPr>
    </w:p>
    <w:p w14:paraId="0CBB20A5" w14:textId="1C8CEF0C" w:rsidR="00CB4CF9" w:rsidRPr="00A768D1" w:rsidRDefault="00CB4CF9" w:rsidP="00753841">
      <w:pPr>
        <w:rPr>
          <w:b/>
          <w:bCs/>
          <w:color w:val="000000" w:themeColor="text1"/>
        </w:rPr>
      </w:pPr>
      <w:r w:rsidRPr="00A768D1">
        <w:rPr>
          <w:b/>
          <w:bCs/>
          <w:color w:val="000000" w:themeColor="text1"/>
        </w:rPr>
        <w:t>7.2.3 Scoring Methodology</w:t>
      </w:r>
    </w:p>
    <w:p w14:paraId="01DFFEF6" w14:textId="22D17EA0" w:rsidR="00CB4CF9" w:rsidRPr="00A768D1" w:rsidRDefault="00CB4CF9" w:rsidP="00753841">
      <w:pPr>
        <w:rPr>
          <w:color w:val="000000" w:themeColor="text1"/>
        </w:rPr>
      </w:pPr>
      <w:r w:rsidRPr="00A768D1">
        <w:rPr>
          <w:color w:val="000000" w:themeColor="text1"/>
        </w:rPr>
        <w:t>The Tenderer’s response to the quality criteria and scored selection criteria will be assessed by reference to the quality of the Tenderer’s approach using the scoring bands as set out in Table below. Tenderers should note that individual statements in the below scoring bands are separate and not cumulative. The professional judgment of the evaluators shall be used to determine which of the relevant bands the response shall fall into.</w:t>
      </w:r>
      <w:r w:rsidR="00AF706D">
        <w:rPr>
          <w:color w:val="000000" w:themeColor="text1"/>
        </w:rPr>
        <w:t xml:space="preserve"> The below scoring methodology shall be applied to both Lot 1 and Lot 2.</w:t>
      </w:r>
    </w:p>
    <w:p w14:paraId="0944CC82" w14:textId="77777777" w:rsidR="00CB4CF9" w:rsidRPr="00A768D1" w:rsidRDefault="00CB4CF9" w:rsidP="00753841">
      <w:pPr>
        <w:rPr>
          <w:color w:val="000000" w:themeColor="text1"/>
          <w:sz w:val="8"/>
          <w:szCs w:val="8"/>
        </w:rPr>
      </w:pPr>
    </w:p>
    <w:tbl>
      <w:tblPr>
        <w:tblW w:w="54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33"/>
        <w:gridCol w:w="1455"/>
        <w:gridCol w:w="7088"/>
      </w:tblGrid>
      <w:tr w:rsidR="00CB4CF9" w:rsidRPr="00A768D1" w14:paraId="08ED0F4E" w14:textId="77777777" w:rsidTr="00753841">
        <w:tc>
          <w:tcPr>
            <w:tcW w:w="631"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108" w:type="dxa"/>
              <w:bottom w:w="0" w:type="dxa"/>
              <w:right w:w="108" w:type="dxa"/>
            </w:tcMar>
            <w:hideMark/>
          </w:tcPr>
          <w:p w14:paraId="2F663FFE" w14:textId="77777777" w:rsidR="00CB4CF9" w:rsidRPr="00A768D1" w:rsidRDefault="00CB4CF9" w:rsidP="00753841">
            <w:pPr>
              <w:spacing w:line="276" w:lineRule="auto"/>
              <w:rPr>
                <w:b/>
                <w:bCs/>
              </w:rPr>
            </w:pPr>
            <w:r w:rsidRPr="00A768D1">
              <w:rPr>
                <w:b/>
                <w:bCs/>
              </w:rPr>
              <w:t>Scoring Band</w:t>
            </w:r>
          </w:p>
        </w:tc>
        <w:tc>
          <w:tcPr>
            <w:tcW w:w="744"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0B1B68E" w14:textId="77777777" w:rsidR="00CB4CF9" w:rsidRPr="00A768D1" w:rsidRDefault="00CB4CF9" w:rsidP="00753841">
            <w:pPr>
              <w:spacing w:line="276" w:lineRule="auto"/>
              <w:rPr>
                <w:b/>
                <w:bCs/>
              </w:rPr>
            </w:pPr>
            <w:r w:rsidRPr="00A768D1">
              <w:rPr>
                <w:b/>
                <w:bCs/>
              </w:rPr>
              <w:t>Score (as a % of the maximum marks available)</w:t>
            </w:r>
          </w:p>
        </w:tc>
        <w:tc>
          <w:tcPr>
            <w:tcW w:w="3625"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108" w:type="dxa"/>
              <w:bottom w:w="0" w:type="dxa"/>
              <w:right w:w="108" w:type="dxa"/>
            </w:tcMar>
            <w:hideMark/>
          </w:tcPr>
          <w:p w14:paraId="3CB50E29" w14:textId="77777777" w:rsidR="00CB4CF9" w:rsidRPr="00A768D1" w:rsidRDefault="00CB4CF9" w:rsidP="00753841">
            <w:pPr>
              <w:spacing w:line="276" w:lineRule="auto"/>
            </w:pPr>
            <w:r w:rsidRPr="00A768D1">
              <w:rPr>
                <w:b/>
                <w:bCs/>
              </w:rPr>
              <w:t>Explanation</w:t>
            </w:r>
          </w:p>
        </w:tc>
      </w:tr>
      <w:tr w:rsidR="00CB4CF9" w:rsidRPr="00A768D1" w14:paraId="3C6EF90E" w14:textId="77777777" w:rsidTr="00211DF6">
        <w:tc>
          <w:tcPr>
            <w:tcW w:w="6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70E6DA" w14:textId="77777777" w:rsidR="00CB4CF9" w:rsidRPr="00A768D1" w:rsidRDefault="00CB4CF9" w:rsidP="00753841">
            <w:pPr>
              <w:spacing w:line="276" w:lineRule="auto"/>
              <w:rPr>
                <w:sz w:val="22"/>
                <w:szCs w:val="22"/>
              </w:rPr>
            </w:pPr>
            <w:r w:rsidRPr="00A768D1">
              <w:rPr>
                <w:b/>
                <w:bCs/>
                <w:sz w:val="22"/>
                <w:szCs w:val="22"/>
              </w:rPr>
              <w:t>5</w:t>
            </w:r>
          </w:p>
        </w:tc>
        <w:tc>
          <w:tcPr>
            <w:tcW w:w="744" w:type="pct"/>
            <w:tcBorders>
              <w:top w:val="single" w:sz="4" w:space="0" w:color="auto"/>
              <w:left w:val="single" w:sz="4" w:space="0" w:color="auto"/>
              <w:bottom w:val="single" w:sz="4" w:space="0" w:color="auto"/>
              <w:right w:val="single" w:sz="4" w:space="0" w:color="auto"/>
            </w:tcBorders>
            <w:hideMark/>
          </w:tcPr>
          <w:p w14:paraId="4B54DF8F" w14:textId="77777777" w:rsidR="00CB4CF9" w:rsidRPr="00A768D1" w:rsidRDefault="00CB4CF9" w:rsidP="00753841">
            <w:pPr>
              <w:spacing w:line="276" w:lineRule="auto"/>
              <w:rPr>
                <w:sz w:val="22"/>
                <w:szCs w:val="22"/>
              </w:rPr>
            </w:pPr>
            <w:r w:rsidRPr="00A768D1">
              <w:rPr>
                <w:sz w:val="22"/>
                <w:szCs w:val="22"/>
              </w:rPr>
              <w:t>100%</w:t>
            </w:r>
          </w:p>
        </w:tc>
        <w:tc>
          <w:tcPr>
            <w:tcW w:w="36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114ACB" w14:textId="77777777" w:rsidR="00CB4CF9" w:rsidRPr="00A768D1" w:rsidRDefault="00CB4CF9" w:rsidP="00753841">
            <w:pPr>
              <w:spacing w:line="276" w:lineRule="auto"/>
              <w:rPr>
                <w:sz w:val="22"/>
                <w:szCs w:val="22"/>
              </w:rPr>
            </w:pPr>
            <w:r w:rsidRPr="00A768D1">
              <w:rPr>
                <w:sz w:val="22"/>
                <w:szCs w:val="22"/>
              </w:rPr>
              <w:t>An excellent response to the criterion. The Authority has no reservations or minor reservations regarding the quality of the Tenderer’s response to the criterion in question.</w:t>
            </w:r>
          </w:p>
        </w:tc>
      </w:tr>
      <w:tr w:rsidR="00CB4CF9" w:rsidRPr="00A768D1" w14:paraId="69968A03" w14:textId="77777777" w:rsidTr="00211DF6">
        <w:tc>
          <w:tcPr>
            <w:tcW w:w="6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55677B" w14:textId="77777777" w:rsidR="00CB4CF9" w:rsidRPr="00A768D1" w:rsidRDefault="00CB4CF9" w:rsidP="00753841">
            <w:pPr>
              <w:spacing w:line="276" w:lineRule="auto"/>
              <w:rPr>
                <w:sz w:val="22"/>
                <w:szCs w:val="22"/>
              </w:rPr>
            </w:pPr>
            <w:r w:rsidRPr="00A768D1">
              <w:rPr>
                <w:b/>
                <w:bCs/>
                <w:sz w:val="22"/>
                <w:szCs w:val="22"/>
              </w:rPr>
              <w:t>4</w:t>
            </w:r>
          </w:p>
        </w:tc>
        <w:tc>
          <w:tcPr>
            <w:tcW w:w="744" w:type="pct"/>
            <w:tcBorders>
              <w:top w:val="single" w:sz="4" w:space="0" w:color="auto"/>
              <w:left w:val="single" w:sz="4" w:space="0" w:color="auto"/>
              <w:bottom w:val="single" w:sz="4" w:space="0" w:color="auto"/>
              <w:right w:val="single" w:sz="4" w:space="0" w:color="auto"/>
            </w:tcBorders>
            <w:hideMark/>
          </w:tcPr>
          <w:p w14:paraId="4F6F818B" w14:textId="77777777" w:rsidR="00CB4CF9" w:rsidRPr="00A768D1" w:rsidRDefault="00CB4CF9" w:rsidP="00753841">
            <w:pPr>
              <w:spacing w:line="276" w:lineRule="auto"/>
              <w:rPr>
                <w:sz w:val="22"/>
                <w:szCs w:val="22"/>
              </w:rPr>
            </w:pPr>
            <w:r w:rsidRPr="00A768D1">
              <w:rPr>
                <w:sz w:val="22"/>
                <w:szCs w:val="22"/>
              </w:rPr>
              <w:t>80%</w:t>
            </w:r>
          </w:p>
        </w:tc>
        <w:tc>
          <w:tcPr>
            <w:tcW w:w="36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C9A39E" w14:textId="77777777" w:rsidR="00CB4CF9" w:rsidRPr="00A768D1" w:rsidRDefault="00CB4CF9" w:rsidP="00753841">
            <w:pPr>
              <w:spacing w:line="276" w:lineRule="auto"/>
              <w:rPr>
                <w:sz w:val="22"/>
                <w:szCs w:val="22"/>
              </w:rPr>
            </w:pPr>
            <w:r w:rsidRPr="00A768D1">
              <w:rPr>
                <w:sz w:val="22"/>
                <w:szCs w:val="22"/>
              </w:rPr>
              <w:t>A very good response to the criterion. The Authority has minor reservations regarding the quality of the Tenderer’s response to the criterion in question.</w:t>
            </w:r>
          </w:p>
        </w:tc>
      </w:tr>
      <w:tr w:rsidR="00CB4CF9" w:rsidRPr="00A768D1" w14:paraId="0D25C950" w14:textId="77777777" w:rsidTr="00211DF6">
        <w:tc>
          <w:tcPr>
            <w:tcW w:w="6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3975F9" w14:textId="77777777" w:rsidR="00CB4CF9" w:rsidRPr="00A768D1" w:rsidRDefault="00CB4CF9" w:rsidP="00753841">
            <w:pPr>
              <w:spacing w:line="276" w:lineRule="auto"/>
              <w:rPr>
                <w:sz w:val="22"/>
                <w:szCs w:val="22"/>
              </w:rPr>
            </w:pPr>
            <w:r w:rsidRPr="00A768D1">
              <w:rPr>
                <w:b/>
                <w:bCs/>
                <w:sz w:val="22"/>
                <w:szCs w:val="22"/>
              </w:rPr>
              <w:t>3</w:t>
            </w:r>
          </w:p>
        </w:tc>
        <w:tc>
          <w:tcPr>
            <w:tcW w:w="744" w:type="pct"/>
            <w:tcBorders>
              <w:top w:val="single" w:sz="4" w:space="0" w:color="auto"/>
              <w:left w:val="single" w:sz="4" w:space="0" w:color="auto"/>
              <w:bottom w:val="single" w:sz="4" w:space="0" w:color="auto"/>
              <w:right w:val="single" w:sz="4" w:space="0" w:color="auto"/>
            </w:tcBorders>
            <w:hideMark/>
          </w:tcPr>
          <w:p w14:paraId="6A6FA5F9" w14:textId="77777777" w:rsidR="00CB4CF9" w:rsidRPr="00A768D1" w:rsidRDefault="00CB4CF9" w:rsidP="00753841">
            <w:pPr>
              <w:spacing w:line="276" w:lineRule="auto"/>
              <w:rPr>
                <w:sz w:val="22"/>
                <w:szCs w:val="22"/>
              </w:rPr>
            </w:pPr>
            <w:r w:rsidRPr="00A768D1">
              <w:rPr>
                <w:sz w:val="22"/>
                <w:szCs w:val="22"/>
              </w:rPr>
              <w:t>60%</w:t>
            </w:r>
          </w:p>
        </w:tc>
        <w:tc>
          <w:tcPr>
            <w:tcW w:w="36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3F3D76" w14:textId="77777777" w:rsidR="00CB4CF9" w:rsidRPr="00A768D1" w:rsidRDefault="00CB4CF9" w:rsidP="00753841">
            <w:pPr>
              <w:spacing w:line="276" w:lineRule="auto"/>
              <w:rPr>
                <w:sz w:val="22"/>
                <w:szCs w:val="22"/>
              </w:rPr>
            </w:pPr>
            <w:r w:rsidRPr="00A768D1">
              <w:rPr>
                <w:sz w:val="22"/>
                <w:szCs w:val="22"/>
              </w:rPr>
              <w:t>A good response to the criterion. The Authority has moderate reservations regarding the quality of the Tenderer’s response to the criterion in question.</w:t>
            </w:r>
          </w:p>
        </w:tc>
      </w:tr>
      <w:tr w:rsidR="00CB4CF9" w:rsidRPr="00A768D1" w14:paraId="37A337B4" w14:textId="77777777" w:rsidTr="00211DF6">
        <w:tc>
          <w:tcPr>
            <w:tcW w:w="6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A8B5AF" w14:textId="77777777" w:rsidR="00CB4CF9" w:rsidRPr="00A768D1" w:rsidRDefault="00CB4CF9" w:rsidP="00753841">
            <w:pPr>
              <w:spacing w:line="276" w:lineRule="auto"/>
              <w:rPr>
                <w:sz w:val="22"/>
                <w:szCs w:val="22"/>
              </w:rPr>
            </w:pPr>
            <w:r w:rsidRPr="00A768D1">
              <w:rPr>
                <w:b/>
                <w:bCs/>
                <w:sz w:val="22"/>
                <w:szCs w:val="22"/>
              </w:rPr>
              <w:t>2</w:t>
            </w:r>
          </w:p>
        </w:tc>
        <w:tc>
          <w:tcPr>
            <w:tcW w:w="744" w:type="pct"/>
            <w:tcBorders>
              <w:top w:val="single" w:sz="4" w:space="0" w:color="auto"/>
              <w:left w:val="single" w:sz="4" w:space="0" w:color="auto"/>
              <w:bottom w:val="single" w:sz="4" w:space="0" w:color="auto"/>
              <w:right w:val="single" w:sz="4" w:space="0" w:color="auto"/>
            </w:tcBorders>
            <w:hideMark/>
          </w:tcPr>
          <w:p w14:paraId="4C4F008C" w14:textId="77777777" w:rsidR="00CB4CF9" w:rsidRPr="00A768D1" w:rsidRDefault="00CB4CF9" w:rsidP="00753841">
            <w:pPr>
              <w:spacing w:line="276" w:lineRule="auto"/>
              <w:rPr>
                <w:sz w:val="22"/>
                <w:szCs w:val="22"/>
              </w:rPr>
            </w:pPr>
            <w:r w:rsidRPr="00A768D1">
              <w:rPr>
                <w:sz w:val="22"/>
                <w:szCs w:val="22"/>
              </w:rPr>
              <w:t>40%</w:t>
            </w:r>
          </w:p>
        </w:tc>
        <w:tc>
          <w:tcPr>
            <w:tcW w:w="36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4CC03" w14:textId="77777777" w:rsidR="00CB4CF9" w:rsidRPr="00A768D1" w:rsidRDefault="00CB4CF9" w:rsidP="00753841">
            <w:pPr>
              <w:spacing w:line="276" w:lineRule="auto"/>
              <w:rPr>
                <w:sz w:val="22"/>
                <w:szCs w:val="22"/>
              </w:rPr>
            </w:pPr>
            <w:r w:rsidRPr="00A768D1">
              <w:rPr>
                <w:sz w:val="22"/>
                <w:szCs w:val="22"/>
              </w:rPr>
              <w:t>A poor response to the criterion. The Authority has significant reservations regarding the quality of the Tenderer’s response to the criterion in question.</w:t>
            </w:r>
          </w:p>
        </w:tc>
      </w:tr>
      <w:tr w:rsidR="00CB4CF9" w:rsidRPr="00A768D1" w14:paraId="2DEC0193" w14:textId="77777777" w:rsidTr="00211DF6">
        <w:tc>
          <w:tcPr>
            <w:tcW w:w="6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9CB91A" w14:textId="77777777" w:rsidR="00CB4CF9" w:rsidRPr="00A768D1" w:rsidRDefault="00CB4CF9" w:rsidP="00753841">
            <w:pPr>
              <w:spacing w:line="276" w:lineRule="auto"/>
              <w:rPr>
                <w:sz w:val="22"/>
                <w:szCs w:val="22"/>
              </w:rPr>
            </w:pPr>
            <w:r w:rsidRPr="00A768D1">
              <w:rPr>
                <w:b/>
                <w:bCs/>
                <w:sz w:val="22"/>
                <w:szCs w:val="22"/>
              </w:rPr>
              <w:t>1</w:t>
            </w:r>
          </w:p>
        </w:tc>
        <w:tc>
          <w:tcPr>
            <w:tcW w:w="744" w:type="pct"/>
            <w:tcBorders>
              <w:top w:val="single" w:sz="4" w:space="0" w:color="auto"/>
              <w:left w:val="single" w:sz="4" w:space="0" w:color="auto"/>
              <w:bottom w:val="single" w:sz="4" w:space="0" w:color="auto"/>
              <w:right w:val="single" w:sz="4" w:space="0" w:color="auto"/>
            </w:tcBorders>
            <w:hideMark/>
          </w:tcPr>
          <w:p w14:paraId="1675E394" w14:textId="77777777" w:rsidR="00CB4CF9" w:rsidRPr="00A768D1" w:rsidRDefault="00CB4CF9" w:rsidP="00753841">
            <w:pPr>
              <w:spacing w:line="276" w:lineRule="auto"/>
              <w:rPr>
                <w:sz w:val="22"/>
                <w:szCs w:val="22"/>
              </w:rPr>
            </w:pPr>
            <w:r w:rsidRPr="00A768D1">
              <w:rPr>
                <w:sz w:val="22"/>
                <w:szCs w:val="22"/>
              </w:rPr>
              <w:t>20%</w:t>
            </w:r>
          </w:p>
        </w:tc>
        <w:tc>
          <w:tcPr>
            <w:tcW w:w="36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A86308" w14:textId="77777777" w:rsidR="00CB4CF9" w:rsidRPr="00A768D1" w:rsidRDefault="00CB4CF9" w:rsidP="00753841">
            <w:pPr>
              <w:spacing w:line="276" w:lineRule="auto"/>
              <w:rPr>
                <w:sz w:val="22"/>
                <w:szCs w:val="22"/>
              </w:rPr>
            </w:pPr>
            <w:r w:rsidRPr="00A768D1">
              <w:rPr>
                <w:sz w:val="22"/>
                <w:szCs w:val="22"/>
              </w:rPr>
              <w:t>A very poor response to the criterion. The Authority has substantial reservations regarding the quality of the Tenderer’s response to the criterion in question.</w:t>
            </w:r>
          </w:p>
        </w:tc>
      </w:tr>
      <w:tr w:rsidR="00CB4CF9" w:rsidRPr="00A768D1" w14:paraId="12ACD0EF" w14:textId="77777777" w:rsidTr="00211DF6">
        <w:tc>
          <w:tcPr>
            <w:tcW w:w="6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052BCF" w14:textId="77777777" w:rsidR="00CB4CF9" w:rsidRPr="00A768D1" w:rsidRDefault="00CB4CF9" w:rsidP="00753841">
            <w:pPr>
              <w:spacing w:line="276" w:lineRule="auto"/>
              <w:rPr>
                <w:b/>
                <w:sz w:val="22"/>
                <w:szCs w:val="22"/>
              </w:rPr>
            </w:pPr>
            <w:r w:rsidRPr="00A768D1">
              <w:rPr>
                <w:b/>
                <w:sz w:val="22"/>
                <w:szCs w:val="22"/>
              </w:rPr>
              <w:t>0</w:t>
            </w:r>
          </w:p>
        </w:tc>
        <w:tc>
          <w:tcPr>
            <w:tcW w:w="744" w:type="pct"/>
            <w:tcBorders>
              <w:top w:val="single" w:sz="4" w:space="0" w:color="auto"/>
              <w:left w:val="single" w:sz="4" w:space="0" w:color="auto"/>
              <w:bottom w:val="single" w:sz="4" w:space="0" w:color="auto"/>
              <w:right w:val="single" w:sz="4" w:space="0" w:color="auto"/>
            </w:tcBorders>
            <w:hideMark/>
          </w:tcPr>
          <w:p w14:paraId="2B6E8203" w14:textId="77777777" w:rsidR="00CB4CF9" w:rsidRPr="00A768D1" w:rsidRDefault="00CB4CF9" w:rsidP="00753841">
            <w:pPr>
              <w:spacing w:line="276" w:lineRule="auto"/>
              <w:rPr>
                <w:sz w:val="22"/>
                <w:szCs w:val="22"/>
              </w:rPr>
            </w:pPr>
            <w:r w:rsidRPr="00A768D1">
              <w:rPr>
                <w:sz w:val="22"/>
                <w:szCs w:val="22"/>
              </w:rPr>
              <w:t>0%</w:t>
            </w:r>
          </w:p>
        </w:tc>
        <w:tc>
          <w:tcPr>
            <w:tcW w:w="36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7E7073" w14:textId="77777777" w:rsidR="00CB4CF9" w:rsidRPr="00A768D1" w:rsidRDefault="00CB4CF9" w:rsidP="00753841">
            <w:pPr>
              <w:spacing w:line="276" w:lineRule="auto"/>
              <w:rPr>
                <w:sz w:val="22"/>
                <w:szCs w:val="22"/>
              </w:rPr>
            </w:pPr>
            <w:r w:rsidRPr="00A768D1">
              <w:rPr>
                <w:sz w:val="22"/>
                <w:szCs w:val="22"/>
              </w:rPr>
              <w:t>No response. Profound reservations regarding the quality of the Tenderer’s response to the criterion in question.</w:t>
            </w:r>
          </w:p>
        </w:tc>
      </w:tr>
      <w:tr w:rsidR="00CB4CF9" w:rsidRPr="00A768D1" w14:paraId="1FCBD16C" w14:textId="77777777" w:rsidTr="00187378">
        <w:tc>
          <w:tcPr>
            <w:tcW w:w="5000" w:type="pct"/>
            <w:gridSpan w:val="3"/>
            <w:tcBorders>
              <w:top w:val="single" w:sz="4" w:space="0" w:color="auto"/>
              <w:left w:val="single" w:sz="4" w:space="0" w:color="auto"/>
              <w:bottom w:val="single" w:sz="4" w:space="0" w:color="auto"/>
              <w:right w:val="single" w:sz="4" w:space="0" w:color="auto"/>
            </w:tcBorders>
            <w:hideMark/>
          </w:tcPr>
          <w:p w14:paraId="0AD81C8C" w14:textId="77777777" w:rsidR="00CB4CF9" w:rsidRPr="00A768D1" w:rsidRDefault="00CB4CF9" w:rsidP="00753841">
            <w:pPr>
              <w:spacing w:line="276" w:lineRule="auto"/>
              <w:rPr>
                <w:sz w:val="22"/>
                <w:szCs w:val="22"/>
              </w:rPr>
            </w:pPr>
            <w:r w:rsidRPr="00A768D1">
              <w:rPr>
                <w:sz w:val="22"/>
                <w:szCs w:val="22"/>
              </w:rPr>
              <w:t>Individual statements in the above bands are separate and not cumulative</w:t>
            </w:r>
          </w:p>
        </w:tc>
      </w:tr>
    </w:tbl>
    <w:p w14:paraId="692DD64D" w14:textId="77777777" w:rsidR="00CB4CF9" w:rsidRPr="00A768D1" w:rsidRDefault="00CB4CF9" w:rsidP="00753841"/>
    <w:p w14:paraId="2625C057" w14:textId="77777777" w:rsidR="0022521C" w:rsidRPr="00A768D1" w:rsidRDefault="0022521C" w:rsidP="00753841"/>
    <w:p w14:paraId="11509D3B" w14:textId="77777777" w:rsidR="0022521C" w:rsidRPr="00A768D1" w:rsidRDefault="0022521C" w:rsidP="00753841">
      <w:pPr>
        <w:pStyle w:val="Heading2"/>
        <w:rPr>
          <w:rFonts w:cs="Times New Roman"/>
        </w:rPr>
      </w:pPr>
      <w:bookmarkStart w:id="72" w:name="_Toc237266367"/>
      <w:r w:rsidRPr="00A768D1">
        <w:rPr>
          <w:rFonts w:cs="Times New Roman"/>
        </w:rPr>
        <w:t>Price Assessment</w:t>
      </w:r>
      <w:bookmarkEnd w:id="72"/>
    </w:p>
    <w:p w14:paraId="5CAC88D2" w14:textId="77777777" w:rsidR="0022521C" w:rsidRPr="00A768D1" w:rsidRDefault="0022521C" w:rsidP="00753841">
      <w:pPr>
        <w:pStyle w:val="Text"/>
        <w:tabs>
          <w:tab w:val="clear" w:pos="794"/>
        </w:tabs>
        <w:autoSpaceDE/>
        <w:autoSpaceDN/>
        <w:adjustRightInd/>
        <w:spacing w:before="0"/>
        <w:rPr>
          <w:color w:val="000000" w:themeColor="text1"/>
          <w:szCs w:val="24"/>
        </w:rPr>
      </w:pPr>
      <w:r w:rsidRPr="00A768D1">
        <w:rPr>
          <w:rStyle w:val="ACLevel2asheadingtext"/>
          <w:b w:val="0"/>
          <w:color w:val="000000" w:themeColor="text1"/>
          <w:szCs w:val="24"/>
        </w:rPr>
        <w:t xml:space="preserve"> </w:t>
      </w:r>
      <w:r w:rsidRPr="00A768D1">
        <w:rPr>
          <w:color w:val="000000" w:themeColor="text1"/>
          <w:szCs w:val="24"/>
        </w:rPr>
        <w:t>The marks awarded under the Price criterion will be calculated in accordance with the following formula:</w:t>
      </w:r>
    </w:p>
    <w:p w14:paraId="6209B674" w14:textId="77777777" w:rsidR="0022521C" w:rsidRPr="00A768D1" w:rsidRDefault="0022521C" w:rsidP="00753841">
      <w:pPr>
        <w:pStyle w:val="Text"/>
        <w:tabs>
          <w:tab w:val="clear" w:pos="794"/>
        </w:tabs>
        <w:autoSpaceDE/>
        <w:autoSpaceDN/>
        <w:adjustRightInd/>
        <w:spacing w:before="0"/>
        <w:rPr>
          <w:color w:val="000000" w:themeColor="text1"/>
          <w:szCs w:val="24"/>
        </w:rPr>
      </w:pPr>
    </w:p>
    <w:p w14:paraId="29A97C00" w14:textId="77777777" w:rsidR="0022521C" w:rsidRPr="00A768D1" w:rsidRDefault="008439D8" w:rsidP="00753841">
      <w:pPr>
        <w:rPr>
          <w:color w:val="000000" w:themeColor="text1"/>
          <w:lang w:val="en-IE"/>
        </w:rPr>
      </w:pPr>
      <m:oMathPara>
        <m:oMath>
          <m:d>
            <m:dPr>
              <m:begChr m:val="["/>
              <m:endChr m:val="]"/>
              <m:ctrlPr>
                <w:rPr>
                  <w:rFonts w:ascii="Cambria Math" w:hAnsi="Cambria Math"/>
                  <w:i/>
                  <w:color w:val="000000" w:themeColor="text1"/>
                  <w:lang w:val="en-IE"/>
                </w:rPr>
              </m:ctrlPr>
            </m:dPr>
            <m:e>
              <m:r>
                <w:rPr>
                  <w:rFonts w:ascii="Cambria Math" w:hAnsi="Cambria Math"/>
                  <w:color w:val="000000" w:themeColor="text1"/>
                  <w:lang w:val="en-IE"/>
                </w:rPr>
                <m:t>1-</m:t>
              </m:r>
              <m:d>
                <m:dPr>
                  <m:ctrlPr>
                    <w:rPr>
                      <w:rFonts w:ascii="Cambria Math" w:hAnsi="Cambria Math"/>
                      <w:i/>
                      <w:color w:val="000000" w:themeColor="text1"/>
                      <w:lang w:val="en-IE"/>
                    </w:rPr>
                  </m:ctrlPr>
                </m:dPr>
                <m:e>
                  <m:f>
                    <m:fPr>
                      <m:ctrlPr>
                        <w:rPr>
                          <w:rFonts w:ascii="Cambria Math" w:hAnsi="Cambria Math"/>
                          <w:i/>
                          <w:color w:val="000000" w:themeColor="text1"/>
                          <w:lang w:val="en-IE"/>
                        </w:rPr>
                      </m:ctrlPr>
                    </m:fPr>
                    <m:num>
                      <m:r>
                        <w:rPr>
                          <w:rFonts w:ascii="Cambria Math" w:hAnsi="Cambria Math"/>
                          <w:color w:val="000000" w:themeColor="text1"/>
                        </w:rPr>
                        <m:t>TenderFee-LowestTenderFee</m:t>
                      </m:r>
                    </m:num>
                    <m:den>
                      <m:r>
                        <w:rPr>
                          <w:rFonts w:ascii="Cambria Math" w:hAnsi="Cambria Math"/>
                          <w:color w:val="000000" w:themeColor="text1"/>
                        </w:rPr>
                        <m:t>HighestTenderFee</m:t>
                      </m:r>
                    </m:den>
                  </m:f>
                </m:e>
              </m:d>
            </m:e>
          </m:d>
          <m:r>
            <w:rPr>
              <w:rFonts w:ascii="Cambria Math" w:hAnsi="Cambria Math"/>
              <w:color w:val="000000" w:themeColor="text1"/>
              <w:lang w:val="en-IE"/>
            </w:rPr>
            <m:t>x Weighting</m:t>
          </m:r>
        </m:oMath>
      </m:oMathPara>
    </w:p>
    <w:p w14:paraId="6606C924" w14:textId="77777777" w:rsidR="0022521C" w:rsidRPr="00A768D1" w:rsidRDefault="0022521C" w:rsidP="00753841">
      <w:pPr>
        <w:rPr>
          <w:color w:val="000000" w:themeColor="text1"/>
          <w:lang w:val="en-IE"/>
        </w:rPr>
      </w:pPr>
    </w:p>
    <w:p w14:paraId="2D5F4C50" w14:textId="77777777" w:rsidR="0022521C" w:rsidRPr="00A768D1" w:rsidRDefault="0022521C" w:rsidP="00753841">
      <w:pPr>
        <w:rPr>
          <w:color w:val="000000" w:themeColor="text1"/>
          <w:lang w:val="en-IE"/>
        </w:rPr>
      </w:pPr>
      <w:r w:rsidRPr="00A768D1">
        <w:rPr>
          <w:color w:val="000000" w:themeColor="text1"/>
          <w:lang w:val="en-IE"/>
        </w:rPr>
        <w:t>Where:</w:t>
      </w:r>
    </w:p>
    <w:p w14:paraId="3BFF518F" w14:textId="4C670F33" w:rsidR="0022521C" w:rsidRPr="00A768D1" w:rsidRDefault="0022521C" w:rsidP="00753841">
      <w:pPr>
        <w:pStyle w:val="ListParagraph"/>
        <w:numPr>
          <w:ilvl w:val="0"/>
          <w:numId w:val="14"/>
        </w:numPr>
        <w:jc w:val="both"/>
        <w:rPr>
          <w:rFonts w:ascii="Times New Roman" w:hAnsi="Times New Roman"/>
          <w:color w:val="000000" w:themeColor="text1"/>
          <w:sz w:val="24"/>
          <w:szCs w:val="24"/>
          <w:lang w:val="en-IE"/>
        </w:rPr>
      </w:pPr>
      <w:r w:rsidRPr="00A768D1">
        <w:rPr>
          <w:rFonts w:ascii="Times New Roman" w:hAnsi="Times New Roman"/>
          <w:color w:val="000000" w:themeColor="text1"/>
          <w:sz w:val="24"/>
          <w:szCs w:val="24"/>
          <w:lang w:val="en-IE"/>
        </w:rPr>
        <w:t>Tender Fee, is the Tender Fee submitted by the Tenderer</w:t>
      </w:r>
      <w:r w:rsidR="004B2E4E" w:rsidRPr="00A768D1">
        <w:rPr>
          <w:rFonts w:ascii="Times New Roman" w:hAnsi="Times New Roman"/>
          <w:color w:val="000000" w:themeColor="text1"/>
          <w:sz w:val="24"/>
          <w:szCs w:val="24"/>
          <w:lang w:val="en-IE"/>
        </w:rPr>
        <w:t xml:space="preserve"> under consideration</w:t>
      </w:r>
      <w:r w:rsidRPr="00A768D1">
        <w:rPr>
          <w:rFonts w:ascii="Times New Roman" w:hAnsi="Times New Roman"/>
          <w:color w:val="000000" w:themeColor="text1"/>
          <w:sz w:val="24"/>
          <w:szCs w:val="24"/>
          <w:lang w:val="en-IE"/>
        </w:rPr>
        <w:t>;</w:t>
      </w:r>
    </w:p>
    <w:p w14:paraId="4CE8B324" w14:textId="77777777" w:rsidR="0022521C" w:rsidRPr="00A768D1" w:rsidRDefault="0022521C" w:rsidP="00753841">
      <w:pPr>
        <w:pStyle w:val="ListParagraph"/>
        <w:numPr>
          <w:ilvl w:val="0"/>
          <w:numId w:val="14"/>
        </w:numPr>
        <w:jc w:val="both"/>
        <w:rPr>
          <w:rFonts w:ascii="Times New Roman" w:hAnsi="Times New Roman"/>
          <w:color w:val="000000" w:themeColor="text1"/>
          <w:sz w:val="24"/>
          <w:szCs w:val="24"/>
          <w:lang w:val="en-IE"/>
        </w:rPr>
      </w:pPr>
      <w:r w:rsidRPr="00A768D1">
        <w:rPr>
          <w:rFonts w:ascii="Times New Roman" w:hAnsi="Times New Roman"/>
          <w:color w:val="000000" w:themeColor="text1"/>
          <w:sz w:val="24"/>
          <w:szCs w:val="24"/>
          <w:lang w:val="en-IE"/>
        </w:rPr>
        <w:t>Lowest Tender Fee, is the lowest Tender Fee from the Tenders received;</w:t>
      </w:r>
    </w:p>
    <w:p w14:paraId="162D3DE7" w14:textId="77777777" w:rsidR="0022521C" w:rsidRPr="00A768D1" w:rsidRDefault="0022521C" w:rsidP="00753841">
      <w:pPr>
        <w:pStyle w:val="ListParagraph"/>
        <w:numPr>
          <w:ilvl w:val="0"/>
          <w:numId w:val="14"/>
        </w:numPr>
        <w:spacing w:line="240" w:lineRule="auto"/>
        <w:jc w:val="both"/>
        <w:rPr>
          <w:rFonts w:ascii="Times New Roman" w:hAnsi="Times New Roman"/>
          <w:color w:val="000000" w:themeColor="text1"/>
          <w:sz w:val="24"/>
          <w:szCs w:val="24"/>
          <w:lang w:val="en-IE"/>
        </w:rPr>
      </w:pPr>
      <w:r w:rsidRPr="00A768D1">
        <w:rPr>
          <w:rFonts w:ascii="Times New Roman" w:hAnsi="Times New Roman"/>
          <w:color w:val="000000" w:themeColor="text1"/>
          <w:sz w:val="24"/>
          <w:szCs w:val="24"/>
          <w:lang w:val="en-IE"/>
        </w:rPr>
        <w:t>Highest Tender Fee, is the highest Tender Fee from the Tenders received; and</w:t>
      </w:r>
    </w:p>
    <w:p w14:paraId="60AC87E1" w14:textId="22558D15" w:rsidR="0022521C" w:rsidRPr="00A768D1" w:rsidRDefault="0022521C" w:rsidP="00753841">
      <w:pPr>
        <w:pStyle w:val="ListParagraph"/>
        <w:numPr>
          <w:ilvl w:val="0"/>
          <w:numId w:val="14"/>
        </w:numPr>
        <w:spacing w:line="240" w:lineRule="auto"/>
        <w:jc w:val="both"/>
        <w:rPr>
          <w:rFonts w:ascii="Times New Roman" w:hAnsi="Times New Roman"/>
          <w:color w:val="000000" w:themeColor="text1"/>
          <w:sz w:val="24"/>
          <w:szCs w:val="24"/>
          <w:lang w:val="en-IE"/>
        </w:rPr>
      </w:pPr>
      <w:r w:rsidRPr="00A768D1">
        <w:rPr>
          <w:rFonts w:ascii="Times New Roman" w:hAnsi="Times New Roman"/>
          <w:color w:val="000000" w:themeColor="text1"/>
          <w:sz w:val="24"/>
          <w:szCs w:val="24"/>
          <w:lang w:val="en-IE"/>
        </w:rPr>
        <w:t xml:space="preserve">Weighting is </w:t>
      </w:r>
      <w:r w:rsidR="00211DF6" w:rsidRPr="00A768D1">
        <w:rPr>
          <w:rFonts w:ascii="Times New Roman" w:hAnsi="Times New Roman"/>
          <w:b/>
          <w:color w:val="548DD4" w:themeColor="text2" w:themeTint="99"/>
          <w:sz w:val="24"/>
          <w:szCs w:val="24"/>
          <w:lang w:val="en-IE" w:eastAsia="en-GB"/>
        </w:rPr>
        <w:t>400</w:t>
      </w:r>
      <w:r w:rsidRPr="00A768D1">
        <w:rPr>
          <w:rFonts w:ascii="Times New Roman" w:hAnsi="Times New Roman"/>
          <w:color w:val="000000" w:themeColor="text1"/>
          <w:sz w:val="24"/>
          <w:szCs w:val="24"/>
          <w:lang w:val="en-IE"/>
        </w:rPr>
        <w:t xml:space="preserve"> marks.</w:t>
      </w:r>
    </w:p>
    <w:p w14:paraId="55E5AF15" w14:textId="77777777" w:rsidR="0022521C" w:rsidRPr="00A768D1" w:rsidRDefault="0022521C" w:rsidP="00753841">
      <w:pPr>
        <w:rPr>
          <w:color w:val="000000" w:themeColor="text1"/>
          <w:lang w:val="en-IE"/>
        </w:rPr>
      </w:pPr>
    </w:p>
    <w:p w14:paraId="677AAB7E" w14:textId="57569F26" w:rsidR="0022521C" w:rsidRPr="00A768D1" w:rsidRDefault="0022521C" w:rsidP="00753841">
      <w:pPr>
        <w:rPr>
          <w:rStyle w:val="ACLevel2asheadingtext"/>
          <w:b w:val="0"/>
          <w:color w:val="000000" w:themeColor="text1"/>
        </w:rPr>
      </w:pPr>
      <w:r w:rsidRPr="00A768D1">
        <w:rPr>
          <w:rStyle w:val="ACLevel2asheadingtext"/>
          <w:b w:val="0"/>
          <w:color w:val="000000" w:themeColor="text1"/>
        </w:rPr>
        <w:t xml:space="preserve">Using the weighting </w:t>
      </w:r>
      <w:r w:rsidR="00211DF6" w:rsidRPr="00A768D1">
        <w:rPr>
          <w:b/>
          <w:color w:val="548DD4" w:themeColor="text2" w:themeTint="99"/>
          <w:lang w:eastAsia="en-GB"/>
        </w:rPr>
        <w:t>40%</w:t>
      </w:r>
      <w:r w:rsidRPr="00A768D1">
        <w:rPr>
          <w:rStyle w:val="ACLevel2asheadingtext"/>
          <w:b w:val="0"/>
          <w:color w:val="000000" w:themeColor="text1"/>
        </w:rPr>
        <w:t xml:space="preserve"> for the </w:t>
      </w:r>
      <w:r w:rsidR="00FD4ED0" w:rsidRPr="00A768D1">
        <w:rPr>
          <w:rStyle w:val="ACLevel2asheadingtext"/>
          <w:b w:val="0"/>
          <w:color w:val="000000" w:themeColor="text1"/>
        </w:rPr>
        <w:t>Price</w:t>
      </w:r>
      <w:r w:rsidRPr="00A768D1">
        <w:rPr>
          <w:rStyle w:val="ACLevel2asheadingtext"/>
          <w:b w:val="0"/>
          <w:color w:val="000000" w:themeColor="text1"/>
        </w:rPr>
        <w:t xml:space="preserve"> Award Criteri</w:t>
      </w:r>
      <w:r w:rsidR="00FD4ED0" w:rsidRPr="00A768D1">
        <w:rPr>
          <w:rStyle w:val="ACLevel2asheadingtext"/>
          <w:b w:val="0"/>
          <w:color w:val="000000" w:themeColor="text1"/>
        </w:rPr>
        <w:t>on</w:t>
      </w:r>
      <w:r w:rsidRPr="00A768D1">
        <w:rPr>
          <w:rStyle w:val="ACLevel2asheadingtext"/>
          <w:b w:val="0"/>
          <w:color w:val="000000" w:themeColor="text1"/>
        </w:rPr>
        <w:t xml:space="preserve">, the maximum marks that can be achieved for the Tender Fee for this commission is </w:t>
      </w:r>
      <w:r w:rsidR="00211DF6" w:rsidRPr="00A768D1">
        <w:rPr>
          <w:b/>
          <w:color w:val="548DD4" w:themeColor="text2" w:themeTint="99"/>
          <w:lang w:eastAsia="en-GB"/>
        </w:rPr>
        <w:t>400 marks</w:t>
      </w:r>
      <w:r w:rsidRPr="00A768D1">
        <w:rPr>
          <w:rStyle w:val="ACLevel2asheadingtext"/>
          <w:b w:val="0"/>
          <w:color w:val="000000" w:themeColor="text1"/>
        </w:rPr>
        <w:t xml:space="preserve">. </w:t>
      </w:r>
    </w:p>
    <w:p w14:paraId="6811EC12" w14:textId="77777777" w:rsidR="0022521C" w:rsidRPr="00A768D1" w:rsidRDefault="0022521C" w:rsidP="00753841"/>
    <w:p w14:paraId="129A4C94" w14:textId="77777777" w:rsidR="0022521C" w:rsidRPr="00A92DD8" w:rsidRDefault="0022521C" w:rsidP="00753841">
      <w:pPr>
        <w:pStyle w:val="Heading3"/>
        <w:rPr>
          <w:rFonts w:cs="Times New Roman"/>
          <w:b/>
          <w:bCs w:val="0"/>
        </w:rPr>
      </w:pPr>
      <w:r w:rsidRPr="00A92DD8">
        <w:rPr>
          <w:rFonts w:cs="Times New Roman"/>
          <w:b/>
          <w:bCs w:val="0"/>
        </w:rPr>
        <w:t xml:space="preserve">Clarifications </w:t>
      </w:r>
    </w:p>
    <w:p w14:paraId="44787BAB" w14:textId="77777777" w:rsidR="0022521C" w:rsidRPr="00A768D1" w:rsidRDefault="0022521C" w:rsidP="00753841">
      <w:pPr>
        <w:pStyle w:val="Text"/>
        <w:tabs>
          <w:tab w:val="clear" w:pos="794"/>
        </w:tabs>
        <w:autoSpaceDE/>
        <w:autoSpaceDN/>
        <w:adjustRightInd/>
        <w:spacing w:before="0"/>
        <w:rPr>
          <w:color w:val="000000" w:themeColor="text1"/>
          <w:szCs w:val="24"/>
        </w:rPr>
      </w:pPr>
      <w:r w:rsidRPr="00A768D1">
        <w:rPr>
          <w:color w:val="000000" w:themeColor="text1"/>
          <w:szCs w:val="24"/>
        </w:rPr>
        <w:t>The Authority may seek clarification or further information or both from one or more of the Tenderers. The Authority may meet with one or more Tenderers for these purposes. The Authority will confirm to the Tenderer concerned in written minutes any clarification arising from such meeting and the Tenderer will be required to confirm or correct the minutes in writing.</w:t>
      </w:r>
    </w:p>
    <w:p w14:paraId="5D2D27E9" w14:textId="77777777" w:rsidR="0022521C" w:rsidRPr="00A768D1" w:rsidRDefault="0022521C" w:rsidP="00753841">
      <w:pPr>
        <w:pStyle w:val="Text"/>
        <w:tabs>
          <w:tab w:val="clear" w:pos="794"/>
        </w:tabs>
        <w:autoSpaceDE/>
        <w:autoSpaceDN/>
        <w:adjustRightInd/>
        <w:spacing w:before="0"/>
        <w:rPr>
          <w:color w:val="000000" w:themeColor="text1"/>
          <w:szCs w:val="24"/>
        </w:rPr>
      </w:pPr>
    </w:p>
    <w:p w14:paraId="2860F8DA" w14:textId="77777777" w:rsidR="0022521C" w:rsidRPr="00A92DD8" w:rsidRDefault="008D5772" w:rsidP="00753841">
      <w:pPr>
        <w:pStyle w:val="Heading3"/>
        <w:rPr>
          <w:rFonts w:cs="Times New Roman"/>
          <w:b/>
          <w:bCs w:val="0"/>
        </w:rPr>
      </w:pPr>
      <w:r w:rsidRPr="00A92DD8">
        <w:rPr>
          <w:rFonts w:cs="Times New Roman"/>
          <w:b/>
          <w:bCs w:val="0"/>
        </w:rPr>
        <w:t>Tie Break</w:t>
      </w:r>
    </w:p>
    <w:p w14:paraId="2B37898E" w14:textId="5A04C381" w:rsidR="008D5772" w:rsidRPr="00A768D1" w:rsidRDefault="008D5772" w:rsidP="00753841">
      <w:pPr>
        <w:pStyle w:val="Text"/>
        <w:tabs>
          <w:tab w:val="clear" w:pos="794"/>
        </w:tabs>
        <w:autoSpaceDE/>
        <w:autoSpaceDN/>
        <w:adjustRightInd/>
        <w:spacing w:before="0"/>
        <w:rPr>
          <w:color w:val="000000" w:themeColor="text1"/>
          <w:szCs w:val="24"/>
        </w:rPr>
      </w:pPr>
      <w:r w:rsidRPr="00A768D1">
        <w:rPr>
          <w:color w:val="000000" w:themeColor="text1"/>
          <w:szCs w:val="24"/>
        </w:rPr>
        <w:t xml:space="preserve">In the event of a tie, the Tender with the highest mark for </w:t>
      </w:r>
      <w:r w:rsidR="00211DF6" w:rsidRPr="00A768D1">
        <w:rPr>
          <w:bCs/>
          <w:szCs w:val="24"/>
          <w:lang w:eastAsia="en-GB"/>
        </w:rPr>
        <w:t>Qualitative Award Criteria</w:t>
      </w:r>
      <w:r w:rsidRPr="00A768D1">
        <w:rPr>
          <w:rStyle w:val="ACLevel2asheadingtext"/>
          <w:bCs/>
          <w:szCs w:val="24"/>
        </w:rPr>
        <w:t xml:space="preserve"> </w:t>
      </w:r>
      <w:r w:rsidRPr="00A768D1">
        <w:rPr>
          <w:bCs/>
          <w:szCs w:val="24"/>
        </w:rPr>
        <w:t>will</w:t>
      </w:r>
      <w:r w:rsidRPr="00A768D1">
        <w:rPr>
          <w:szCs w:val="24"/>
        </w:rPr>
        <w:t xml:space="preserve"> </w:t>
      </w:r>
      <w:r w:rsidRPr="00A768D1">
        <w:rPr>
          <w:color w:val="000000" w:themeColor="text1"/>
          <w:szCs w:val="24"/>
        </w:rPr>
        <w:t>be deemed to be the highest-ranked Tender</w:t>
      </w:r>
      <w:r w:rsidR="000A12B7">
        <w:rPr>
          <w:color w:val="000000" w:themeColor="text1"/>
          <w:szCs w:val="24"/>
        </w:rPr>
        <w:t xml:space="preserve"> for the relevant Lot (</w:t>
      </w:r>
      <w:r w:rsidR="00AF706D">
        <w:rPr>
          <w:color w:val="000000" w:themeColor="text1"/>
          <w:szCs w:val="24"/>
        </w:rPr>
        <w:t xml:space="preserve">Lot 1 </w:t>
      </w:r>
      <w:r w:rsidR="000A12B7">
        <w:rPr>
          <w:color w:val="000000" w:themeColor="text1"/>
          <w:szCs w:val="24"/>
        </w:rPr>
        <w:t xml:space="preserve">or </w:t>
      </w:r>
      <w:r w:rsidR="00AF706D">
        <w:rPr>
          <w:color w:val="000000" w:themeColor="text1"/>
          <w:szCs w:val="24"/>
        </w:rPr>
        <w:t>Lot 2</w:t>
      </w:r>
      <w:r w:rsidR="000A12B7">
        <w:rPr>
          <w:color w:val="000000" w:themeColor="text1"/>
          <w:szCs w:val="24"/>
        </w:rPr>
        <w:t>)</w:t>
      </w:r>
      <w:r w:rsidRPr="00A768D1">
        <w:rPr>
          <w:color w:val="000000" w:themeColor="text1"/>
          <w:szCs w:val="24"/>
        </w:rPr>
        <w:t xml:space="preserve">. </w:t>
      </w:r>
    </w:p>
    <w:p w14:paraId="6B20F9A5" w14:textId="77777777" w:rsidR="00F21921" w:rsidRDefault="00F21921" w:rsidP="00753841">
      <w:pPr>
        <w:pStyle w:val="Text"/>
        <w:tabs>
          <w:tab w:val="clear" w:pos="794"/>
        </w:tabs>
        <w:autoSpaceDE/>
        <w:autoSpaceDN/>
        <w:adjustRightInd/>
        <w:spacing w:before="0"/>
        <w:rPr>
          <w:color w:val="000000" w:themeColor="text1"/>
          <w:szCs w:val="24"/>
        </w:rPr>
      </w:pPr>
    </w:p>
    <w:p w14:paraId="52F2AC71" w14:textId="77777777" w:rsidR="00B33DCA" w:rsidRPr="00861F99" w:rsidRDefault="00B33DCA" w:rsidP="00B33DCA">
      <w:pPr>
        <w:pStyle w:val="Heading1"/>
        <w:ind w:hanging="720"/>
      </w:pPr>
      <w:bookmarkStart w:id="73" w:name="_Toc7709908"/>
      <w:bookmarkStart w:id="74" w:name="_Toc237266368"/>
      <w:r w:rsidRPr="00861F99">
        <w:t>STEPS FOLLOWING TENDER ASSESSMENT</w:t>
      </w:r>
      <w:bookmarkEnd w:id="73"/>
      <w:bookmarkEnd w:id="74"/>
      <w:r w:rsidRPr="00861F99">
        <w:t xml:space="preserve"> </w:t>
      </w:r>
    </w:p>
    <w:p w14:paraId="5AB81913" w14:textId="77777777" w:rsidR="00B33DCA" w:rsidRPr="00A768D1" w:rsidRDefault="00B33DCA" w:rsidP="00753841">
      <w:pPr>
        <w:pStyle w:val="Text"/>
        <w:tabs>
          <w:tab w:val="clear" w:pos="794"/>
        </w:tabs>
        <w:autoSpaceDE/>
        <w:autoSpaceDN/>
        <w:adjustRightInd/>
        <w:spacing w:before="0"/>
        <w:rPr>
          <w:color w:val="000000" w:themeColor="text1"/>
          <w:szCs w:val="24"/>
        </w:rPr>
      </w:pPr>
    </w:p>
    <w:p w14:paraId="346CFEAA" w14:textId="77777777" w:rsidR="0022521C" w:rsidRPr="00A768D1" w:rsidRDefault="0022521C" w:rsidP="00A92DD8">
      <w:pPr>
        <w:pStyle w:val="Heading2"/>
      </w:pPr>
      <w:bookmarkStart w:id="75" w:name="_Toc237266369"/>
      <w:r w:rsidRPr="00A768D1">
        <w:t>Notification</w:t>
      </w:r>
      <w:bookmarkEnd w:id="75"/>
      <w:r w:rsidRPr="00A768D1">
        <w:tab/>
      </w:r>
    </w:p>
    <w:p w14:paraId="547285F7" w14:textId="28A9555C" w:rsidR="0022521C" w:rsidRPr="00A768D1" w:rsidRDefault="00B64705" w:rsidP="00753841">
      <w:pPr>
        <w:pStyle w:val="Text"/>
        <w:tabs>
          <w:tab w:val="clear" w:pos="794"/>
        </w:tabs>
        <w:autoSpaceDE/>
        <w:autoSpaceDN/>
        <w:adjustRightInd/>
        <w:spacing w:before="0"/>
        <w:rPr>
          <w:color w:val="000000" w:themeColor="text1"/>
          <w:szCs w:val="24"/>
        </w:rPr>
      </w:pPr>
      <w:r w:rsidRPr="00A768D1">
        <w:rPr>
          <w:color w:val="000000" w:themeColor="text1"/>
          <w:szCs w:val="24"/>
        </w:rPr>
        <w:t>As soon as practicable after</w:t>
      </w:r>
      <w:r w:rsidR="0022521C" w:rsidRPr="00A768D1">
        <w:rPr>
          <w:color w:val="000000" w:themeColor="text1"/>
          <w:szCs w:val="24"/>
        </w:rPr>
        <w:t xml:space="preserve"> the Authority has </w:t>
      </w:r>
      <w:proofErr w:type="gramStart"/>
      <w:r w:rsidRPr="00A768D1">
        <w:rPr>
          <w:color w:val="000000" w:themeColor="text1"/>
          <w:szCs w:val="24"/>
        </w:rPr>
        <w:t>made a decision</w:t>
      </w:r>
      <w:proofErr w:type="gramEnd"/>
      <w:r w:rsidRPr="00A768D1">
        <w:rPr>
          <w:color w:val="000000" w:themeColor="text1"/>
          <w:szCs w:val="24"/>
        </w:rPr>
        <w:t xml:space="preserve"> about the</w:t>
      </w:r>
      <w:r w:rsidR="0022521C" w:rsidRPr="00A768D1">
        <w:rPr>
          <w:color w:val="000000" w:themeColor="text1"/>
          <w:szCs w:val="24"/>
        </w:rPr>
        <w:t xml:space="preserve"> award </w:t>
      </w:r>
      <w:r w:rsidRPr="00A768D1">
        <w:rPr>
          <w:color w:val="000000" w:themeColor="text1"/>
          <w:szCs w:val="24"/>
        </w:rPr>
        <w:t xml:space="preserve">of </w:t>
      </w:r>
      <w:r w:rsidR="0022521C" w:rsidRPr="00A768D1">
        <w:rPr>
          <w:color w:val="000000" w:themeColor="text1"/>
          <w:szCs w:val="24"/>
        </w:rPr>
        <w:t xml:space="preserve">the </w:t>
      </w:r>
      <w:r w:rsidR="00372EE0">
        <w:rPr>
          <w:color w:val="000000" w:themeColor="text1"/>
          <w:szCs w:val="24"/>
        </w:rPr>
        <w:t>Contract(s)</w:t>
      </w:r>
      <w:r w:rsidR="0022521C" w:rsidRPr="00A768D1">
        <w:rPr>
          <w:color w:val="000000" w:themeColor="text1"/>
          <w:szCs w:val="24"/>
        </w:rPr>
        <w:t xml:space="preserve"> the Authority will notify all Tenderers of the outcome of this competition. This notification will not form the </w:t>
      </w:r>
      <w:r w:rsidR="00372EE0">
        <w:rPr>
          <w:color w:val="000000" w:themeColor="text1"/>
          <w:szCs w:val="24"/>
        </w:rPr>
        <w:t>Contract(s)</w:t>
      </w:r>
      <w:r w:rsidR="0022521C" w:rsidRPr="00A768D1">
        <w:rPr>
          <w:color w:val="000000" w:themeColor="text1"/>
          <w:szCs w:val="24"/>
        </w:rPr>
        <w:t xml:space="preserve"> or any </w:t>
      </w:r>
      <w:r w:rsidR="00372EE0">
        <w:rPr>
          <w:color w:val="000000" w:themeColor="text1"/>
          <w:szCs w:val="24"/>
        </w:rPr>
        <w:t>Contract(s)</w:t>
      </w:r>
      <w:r w:rsidR="0022521C" w:rsidRPr="00A768D1">
        <w:rPr>
          <w:color w:val="000000" w:themeColor="text1"/>
          <w:szCs w:val="24"/>
        </w:rPr>
        <w:t xml:space="preserve"> or other obligation and specifically will not obligate the Authority to award or enter into the </w:t>
      </w:r>
      <w:r w:rsidR="00372EE0">
        <w:rPr>
          <w:color w:val="000000" w:themeColor="text1"/>
          <w:szCs w:val="24"/>
        </w:rPr>
        <w:t>Contract(s)</w:t>
      </w:r>
      <w:r w:rsidR="0022521C" w:rsidRPr="00A768D1">
        <w:rPr>
          <w:color w:val="000000" w:themeColor="text1"/>
          <w:szCs w:val="24"/>
        </w:rPr>
        <w:t>.</w:t>
      </w:r>
    </w:p>
    <w:p w14:paraId="488A3623" w14:textId="77777777" w:rsidR="0022521C" w:rsidRPr="00A768D1" w:rsidRDefault="0022521C" w:rsidP="00753841">
      <w:pPr>
        <w:pStyle w:val="Text"/>
        <w:tabs>
          <w:tab w:val="clear" w:pos="794"/>
        </w:tabs>
        <w:autoSpaceDE/>
        <w:autoSpaceDN/>
        <w:adjustRightInd/>
        <w:spacing w:before="0"/>
        <w:rPr>
          <w:color w:val="000000" w:themeColor="text1"/>
          <w:szCs w:val="24"/>
        </w:rPr>
      </w:pPr>
      <w:r w:rsidRPr="00A768D1">
        <w:rPr>
          <w:color w:val="000000" w:themeColor="text1"/>
          <w:szCs w:val="24"/>
        </w:rPr>
        <w:t xml:space="preserve"> </w:t>
      </w:r>
    </w:p>
    <w:p w14:paraId="794BBBA5" w14:textId="77777777" w:rsidR="0022521C" w:rsidRPr="00A768D1" w:rsidRDefault="0022521C" w:rsidP="00A92DD8">
      <w:pPr>
        <w:pStyle w:val="Heading2"/>
      </w:pPr>
      <w:bookmarkStart w:id="76" w:name="_Toc237266370"/>
      <w:r w:rsidRPr="00A768D1">
        <w:t>Letter of intent</w:t>
      </w:r>
      <w:bookmarkEnd w:id="76"/>
      <w:r w:rsidRPr="00A768D1">
        <w:tab/>
      </w:r>
    </w:p>
    <w:p w14:paraId="696AAE76" w14:textId="77777777" w:rsidR="0022521C" w:rsidRPr="00A768D1" w:rsidRDefault="0022521C" w:rsidP="00753841">
      <w:pPr>
        <w:pStyle w:val="Text"/>
        <w:tabs>
          <w:tab w:val="clear" w:pos="794"/>
        </w:tabs>
        <w:autoSpaceDE/>
        <w:autoSpaceDN/>
        <w:adjustRightInd/>
        <w:spacing w:before="0"/>
        <w:rPr>
          <w:color w:val="000000" w:themeColor="text1"/>
          <w:szCs w:val="24"/>
        </w:rPr>
      </w:pPr>
      <w:r w:rsidRPr="00A768D1">
        <w:rPr>
          <w:color w:val="000000" w:themeColor="text1"/>
          <w:szCs w:val="24"/>
        </w:rPr>
        <w:t xml:space="preserve">The Authority may issue to the selected Tenderer a letter of intent requiring that Tenderer to submit to the Authority any or </w:t>
      </w:r>
      <w:proofErr w:type="gramStart"/>
      <w:r w:rsidRPr="00A768D1">
        <w:rPr>
          <w:color w:val="000000" w:themeColor="text1"/>
          <w:szCs w:val="24"/>
        </w:rPr>
        <w:t>all of</w:t>
      </w:r>
      <w:proofErr w:type="gramEnd"/>
      <w:r w:rsidRPr="00A768D1">
        <w:rPr>
          <w:color w:val="000000" w:themeColor="text1"/>
          <w:szCs w:val="24"/>
        </w:rPr>
        <w:t xml:space="preserve"> the following together with any other items that the Authority deems appropriate:</w:t>
      </w:r>
    </w:p>
    <w:p w14:paraId="3CB3D915" w14:textId="77777777" w:rsidR="0022521C" w:rsidRPr="00A768D1" w:rsidRDefault="0022521C" w:rsidP="00753841">
      <w:pPr>
        <w:pStyle w:val="BodyTextIndent1"/>
        <w:numPr>
          <w:ilvl w:val="0"/>
          <w:numId w:val="10"/>
        </w:numPr>
        <w:suppressAutoHyphens/>
        <w:spacing w:after="120"/>
        <w:outlineLvl w:val="9"/>
        <w:rPr>
          <w:color w:val="000000" w:themeColor="text1"/>
        </w:rPr>
      </w:pPr>
      <w:r w:rsidRPr="00A768D1">
        <w:rPr>
          <w:color w:val="000000" w:themeColor="text1"/>
        </w:rPr>
        <w:t>Evidence of tax clearance certificate;</w:t>
      </w:r>
    </w:p>
    <w:p w14:paraId="5A9BC9E7" w14:textId="77777777" w:rsidR="0022521C" w:rsidRPr="00A768D1" w:rsidRDefault="0022521C" w:rsidP="00753841">
      <w:pPr>
        <w:pStyle w:val="BodyTextIndent1"/>
        <w:numPr>
          <w:ilvl w:val="0"/>
          <w:numId w:val="10"/>
        </w:numPr>
        <w:suppressAutoHyphens/>
        <w:spacing w:after="120"/>
        <w:outlineLvl w:val="9"/>
        <w:rPr>
          <w:color w:val="000000" w:themeColor="text1"/>
        </w:rPr>
      </w:pPr>
      <w:r w:rsidRPr="00A768D1">
        <w:rPr>
          <w:color w:val="000000" w:themeColor="text1"/>
        </w:rPr>
        <w:t>Evidence of insurance policy (</w:t>
      </w:r>
      <w:proofErr w:type="spellStart"/>
      <w:r w:rsidRPr="00A768D1">
        <w:rPr>
          <w:color w:val="000000" w:themeColor="text1"/>
        </w:rPr>
        <w:t>ies</w:t>
      </w:r>
      <w:proofErr w:type="spellEnd"/>
      <w:r w:rsidRPr="00A768D1">
        <w:rPr>
          <w:color w:val="000000" w:themeColor="text1"/>
        </w:rPr>
        <w:t>).</w:t>
      </w:r>
    </w:p>
    <w:p w14:paraId="259D8381" w14:textId="0178682B" w:rsidR="0022521C" w:rsidRPr="00A768D1" w:rsidRDefault="0022521C" w:rsidP="00753841">
      <w:pPr>
        <w:pStyle w:val="Text"/>
        <w:tabs>
          <w:tab w:val="clear" w:pos="794"/>
        </w:tabs>
        <w:autoSpaceDE/>
        <w:autoSpaceDN/>
        <w:adjustRightInd/>
        <w:spacing w:before="0"/>
        <w:rPr>
          <w:color w:val="000000" w:themeColor="text1"/>
          <w:szCs w:val="24"/>
        </w:rPr>
      </w:pPr>
      <w:r w:rsidRPr="00A768D1">
        <w:rPr>
          <w:color w:val="000000" w:themeColor="text1"/>
          <w:szCs w:val="24"/>
        </w:rPr>
        <w:t xml:space="preserve">The issuance of a letter of intent by the Authority shall not in any way constitute the award of this </w:t>
      </w:r>
      <w:r w:rsidR="00372EE0">
        <w:rPr>
          <w:color w:val="000000" w:themeColor="text1"/>
          <w:szCs w:val="24"/>
        </w:rPr>
        <w:t>Contract(s)</w:t>
      </w:r>
      <w:r w:rsidRPr="00A768D1">
        <w:rPr>
          <w:color w:val="000000" w:themeColor="text1"/>
          <w:szCs w:val="24"/>
        </w:rPr>
        <w:t xml:space="preserve"> and the </w:t>
      </w:r>
      <w:r w:rsidR="00372EE0">
        <w:rPr>
          <w:color w:val="000000" w:themeColor="text1"/>
          <w:szCs w:val="24"/>
        </w:rPr>
        <w:t>Contract(s)</w:t>
      </w:r>
      <w:r w:rsidRPr="00A768D1">
        <w:rPr>
          <w:color w:val="000000" w:themeColor="text1"/>
          <w:szCs w:val="24"/>
        </w:rPr>
        <w:t xml:space="preserve"> shall not come into force in any way without the issue of a Letter of Acceptance by the Authority or the formal execution of the </w:t>
      </w:r>
      <w:r w:rsidR="00372EE0">
        <w:rPr>
          <w:color w:val="000000" w:themeColor="text1"/>
          <w:szCs w:val="24"/>
        </w:rPr>
        <w:t>Contract(s)</w:t>
      </w:r>
      <w:r w:rsidRPr="00A768D1">
        <w:rPr>
          <w:color w:val="000000" w:themeColor="text1"/>
          <w:szCs w:val="24"/>
        </w:rPr>
        <w:t xml:space="preserve"> by the Authority and the successful Tenderer.</w:t>
      </w:r>
    </w:p>
    <w:p w14:paraId="26CAA483" w14:textId="77777777" w:rsidR="0022521C" w:rsidRPr="00A768D1" w:rsidRDefault="0022521C" w:rsidP="00753841">
      <w:pPr>
        <w:pStyle w:val="Text"/>
        <w:tabs>
          <w:tab w:val="clear" w:pos="794"/>
        </w:tabs>
        <w:autoSpaceDE/>
        <w:autoSpaceDN/>
        <w:adjustRightInd/>
        <w:spacing w:before="0"/>
        <w:rPr>
          <w:color w:val="000000" w:themeColor="text1"/>
          <w:szCs w:val="24"/>
        </w:rPr>
      </w:pPr>
      <w:r w:rsidRPr="00A768D1">
        <w:rPr>
          <w:color w:val="000000" w:themeColor="text1"/>
          <w:szCs w:val="24"/>
        </w:rPr>
        <w:lastRenderedPageBreak/>
        <w:t>If the Tenderer to whom such a letter of intent is addressed does not submit the documents as required within the time allowed, the Authority may take such steps as are considered appropriate, including (but not limited to) to:</w:t>
      </w:r>
    </w:p>
    <w:p w14:paraId="4715F55B" w14:textId="0340DB6B" w:rsidR="0022521C" w:rsidRPr="00A768D1" w:rsidRDefault="0022521C" w:rsidP="00753841">
      <w:pPr>
        <w:pStyle w:val="BodyTextIndent1"/>
        <w:numPr>
          <w:ilvl w:val="0"/>
          <w:numId w:val="11"/>
        </w:numPr>
        <w:suppressAutoHyphens/>
        <w:spacing w:after="120"/>
        <w:outlineLvl w:val="9"/>
        <w:rPr>
          <w:color w:val="000000" w:themeColor="text1"/>
        </w:rPr>
      </w:pPr>
      <w:r w:rsidRPr="00A768D1">
        <w:rPr>
          <w:color w:val="000000" w:themeColor="text1"/>
        </w:rPr>
        <w:t xml:space="preserve">executing the </w:t>
      </w:r>
      <w:r w:rsidR="00372EE0">
        <w:rPr>
          <w:color w:val="000000" w:themeColor="text1"/>
        </w:rPr>
        <w:t>Contract(s)</w:t>
      </w:r>
      <w:r w:rsidRPr="00A768D1">
        <w:rPr>
          <w:color w:val="000000" w:themeColor="text1"/>
        </w:rPr>
        <w:t xml:space="preserve"> with the Tenderer to whom the letter of intent was addressed (even though the documents have not yet been provided); </w:t>
      </w:r>
    </w:p>
    <w:p w14:paraId="30726DA4" w14:textId="77777777" w:rsidR="0022521C" w:rsidRPr="00A768D1" w:rsidRDefault="0022521C" w:rsidP="00753841">
      <w:pPr>
        <w:pStyle w:val="BodyTextIndent1"/>
        <w:numPr>
          <w:ilvl w:val="0"/>
          <w:numId w:val="11"/>
        </w:numPr>
        <w:suppressAutoHyphens/>
        <w:spacing w:after="120"/>
        <w:outlineLvl w:val="9"/>
        <w:rPr>
          <w:color w:val="000000" w:themeColor="text1"/>
        </w:rPr>
      </w:pPr>
      <w:r w:rsidRPr="00A768D1">
        <w:rPr>
          <w:color w:val="000000" w:themeColor="text1"/>
        </w:rPr>
        <w:t>allowing the Tenderer to whom the letter of intent was addressed additional time to provide the documents; or</w:t>
      </w:r>
    </w:p>
    <w:p w14:paraId="30E4EE4B" w14:textId="6A2E4846" w:rsidR="0022521C" w:rsidRPr="00A768D1" w:rsidRDefault="00606E8A" w:rsidP="00753841">
      <w:pPr>
        <w:pStyle w:val="BodyTextIndent1"/>
        <w:numPr>
          <w:ilvl w:val="0"/>
          <w:numId w:val="11"/>
        </w:numPr>
        <w:suppressAutoHyphens/>
        <w:spacing w:after="120"/>
        <w:outlineLvl w:val="9"/>
        <w:rPr>
          <w:color w:val="000000" w:themeColor="text1"/>
        </w:rPr>
      </w:pPr>
      <w:r w:rsidRPr="00A768D1">
        <w:rPr>
          <w:color w:val="000000" w:themeColor="text1"/>
        </w:rPr>
        <w:t>p</w:t>
      </w:r>
      <w:r w:rsidR="0022521C" w:rsidRPr="00A768D1">
        <w:rPr>
          <w:color w:val="000000" w:themeColor="text1"/>
        </w:rPr>
        <w:t>roceed</w:t>
      </w:r>
      <w:r w:rsidRPr="00A768D1">
        <w:rPr>
          <w:color w:val="000000" w:themeColor="text1"/>
        </w:rPr>
        <w:t>ing</w:t>
      </w:r>
      <w:r w:rsidR="0022521C" w:rsidRPr="00A768D1">
        <w:rPr>
          <w:color w:val="000000" w:themeColor="text1"/>
        </w:rPr>
        <w:t xml:space="preserve"> to initiate award to the Tenderer who submitted the next most economically advantageous Tender, seriatim, and seek to conclude a </w:t>
      </w:r>
      <w:r w:rsidR="00372EE0">
        <w:rPr>
          <w:color w:val="000000" w:themeColor="text1"/>
        </w:rPr>
        <w:t>Contract(s)</w:t>
      </w:r>
      <w:r w:rsidR="0022521C" w:rsidRPr="00A768D1">
        <w:rPr>
          <w:color w:val="000000" w:themeColor="text1"/>
        </w:rPr>
        <w:t xml:space="preserve"> with that Tenderer.</w:t>
      </w:r>
    </w:p>
    <w:p w14:paraId="5996722F" w14:textId="77777777" w:rsidR="0022521C" w:rsidRPr="00A768D1" w:rsidRDefault="0022521C" w:rsidP="00753841">
      <w:pPr>
        <w:pStyle w:val="BodyTextIndent1"/>
        <w:numPr>
          <w:ilvl w:val="0"/>
          <w:numId w:val="0"/>
        </w:numPr>
        <w:suppressAutoHyphens/>
        <w:spacing w:after="120"/>
        <w:outlineLvl w:val="9"/>
        <w:rPr>
          <w:color w:val="000000" w:themeColor="text1"/>
        </w:rPr>
      </w:pPr>
    </w:p>
    <w:p w14:paraId="7BA76517" w14:textId="77777777" w:rsidR="0022521C" w:rsidRPr="00A768D1" w:rsidRDefault="0022521C" w:rsidP="00A92DD8">
      <w:pPr>
        <w:pStyle w:val="Heading2"/>
      </w:pPr>
      <w:bookmarkStart w:id="77" w:name="_Toc237266371"/>
      <w:r w:rsidRPr="00A768D1">
        <w:t>Letter of Acceptance</w:t>
      </w:r>
      <w:bookmarkEnd w:id="77"/>
      <w:r w:rsidRPr="00A768D1">
        <w:tab/>
      </w:r>
    </w:p>
    <w:p w14:paraId="4C6EAD69" w14:textId="77777777" w:rsidR="00243E0E" w:rsidRDefault="00427FE0" w:rsidP="00243E0E">
      <w:pPr>
        <w:pStyle w:val="ACBody2"/>
        <w:ind w:left="0"/>
        <w:rPr>
          <w:color w:val="000000" w:themeColor="text1"/>
        </w:rPr>
      </w:pPr>
      <w:r w:rsidRPr="00A768D1">
        <w:rPr>
          <w:color w:val="000000" w:themeColor="text1"/>
        </w:rPr>
        <w:t>The Authority</w:t>
      </w:r>
      <w:r w:rsidR="0022521C" w:rsidRPr="00A768D1">
        <w:rPr>
          <w:color w:val="000000" w:themeColor="text1"/>
        </w:rPr>
        <w:t xml:space="preserve"> may create the </w:t>
      </w:r>
      <w:r w:rsidR="00372EE0">
        <w:rPr>
          <w:color w:val="000000" w:themeColor="text1"/>
        </w:rPr>
        <w:t>Contract(s)</w:t>
      </w:r>
      <w:r w:rsidR="0022521C" w:rsidRPr="00A768D1">
        <w:rPr>
          <w:color w:val="000000" w:themeColor="text1"/>
        </w:rPr>
        <w:t xml:space="preserve"> by issuing a Letter of Acceptance in respect of such </w:t>
      </w:r>
      <w:r w:rsidR="00372EE0">
        <w:rPr>
          <w:color w:val="000000" w:themeColor="text1"/>
        </w:rPr>
        <w:t>Contract(s)</w:t>
      </w:r>
      <w:r w:rsidR="0022521C" w:rsidRPr="00A768D1">
        <w:rPr>
          <w:color w:val="000000" w:themeColor="text1"/>
        </w:rPr>
        <w:t xml:space="preserve"> at any time during </w:t>
      </w:r>
      <w:r w:rsidR="005768C8" w:rsidRPr="00A768D1">
        <w:rPr>
          <w:color w:val="000000" w:themeColor="text1"/>
        </w:rPr>
        <w:t>tender validity period</w:t>
      </w:r>
      <w:r w:rsidR="002A237D" w:rsidRPr="00A768D1">
        <w:rPr>
          <w:color w:val="000000" w:themeColor="text1"/>
        </w:rPr>
        <w:t xml:space="preserve"> (subject to any standstill period which may be required by law)</w:t>
      </w:r>
      <w:r w:rsidR="0022521C" w:rsidRPr="00A768D1">
        <w:rPr>
          <w:color w:val="000000" w:themeColor="text1"/>
        </w:rPr>
        <w:t>.</w:t>
      </w:r>
      <w:r w:rsidR="00243E0E">
        <w:rPr>
          <w:color w:val="000000" w:themeColor="text1"/>
        </w:rPr>
        <w:t xml:space="preserve"> </w:t>
      </w:r>
    </w:p>
    <w:p w14:paraId="6A098E38" w14:textId="77777777" w:rsidR="001B1E5F" w:rsidRDefault="001B1E5F" w:rsidP="00243E0E">
      <w:pPr>
        <w:pStyle w:val="ACBody2"/>
        <w:ind w:left="0"/>
        <w:rPr>
          <w:color w:val="000000" w:themeColor="text1"/>
        </w:rPr>
      </w:pPr>
    </w:p>
    <w:p w14:paraId="5CFF2218" w14:textId="77777777" w:rsidR="001B1E5F" w:rsidRDefault="001B1E5F" w:rsidP="00243E0E">
      <w:pPr>
        <w:pStyle w:val="ACBody2"/>
        <w:ind w:left="0"/>
        <w:rPr>
          <w:color w:val="000000" w:themeColor="text1"/>
        </w:rPr>
      </w:pPr>
    </w:p>
    <w:p w14:paraId="5274E38A" w14:textId="77777777" w:rsidR="001B1E5F" w:rsidRDefault="001B1E5F" w:rsidP="00243E0E">
      <w:pPr>
        <w:pStyle w:val="ACBody2"/>
        <w:ind w:left="0"/>
        <w:rPr>
          <w:color w:val="000000" w:themeColor="text1"/>
        </w:rPr>
      </w:pPr>
    </w:p>
    <w:p w14:paraId="5A033112" w14:textId="77777777" w:rsidR="001B1E5F" w:rsidRDefault="001B1E5F" w:rsidP="00243E0E">
      <w:pPr>
        <w:pStyle w:val="ACBody2"/>
        <w:ind w:left="0"/>
        <w:rPr>
          <w:color w:val="000000" w:themeColor="text1"/>
        </w:rPr>
      </w:pPr>
    </w:p>
    <w:p w14:paraId="122216CD" w14:textId="77777777" w:rsidR="001B1E5F" w:rsidRDefault="001B1E5F" w:rsidP="00243E0E">
      <w:pPr>
        <w:pStyle w:val="ACBody2"/>
        <w:ind w:left="0"/>
        <w:rPr>
          <w:color w:val="000000" w:themeColor="text1"/>
        </w:rPr>
      </w:pPr>
    </w:p>
    <w:p w14:paraId="29B7ECBE" w14:textId="77777777" w:rsidR="001B1E5F" w:rsidRDefault="001B1E5F" w:rsidP="00243E0E">
      <w:pPr>
        <w:pStyle w:val="ACBody2"/>
        <w:ind w:left="0"/>
        <w:rPr>
          <w:color w:val="000000" w:themeColor="text1"/>
        </w:rPr>
      </w:pPr>
    </w:p>
    <w:p w14:paraId="63723674" w14:textId="77777777" w:rsidR="001B1E5F" w:rsidRDefault="001B1E5F" w:rsidP="00243E0E">
      <w:pPr>
        <w:pStyle w:val="ACBody2"/>
        <w:ind w:left="0"/>
        <w:rPr>
          <w:color w:val="000000" w:themeColor="text1"/>
        </w:rPr>
      </w:pPr>
    </w:p>
    <w:p w14:paraId="4232C077" w14:textId="77777777" w:rsidR="001B1E5F" w:rsidRDefault="001B1E5F" w:rsidP="00243E0E">
      <w:pPr>
        <w:pStyle w:val="ACBody2"/>
        <w:ind w:left="0"/>
        <w:rPr>
          <w:color w:val="000000" w:themeColor="text1"/>
        </w:rPr>
      </w:pPr>
    </w:p>
    <w:p w14:paraId="20880792" w14:textId="77777777" w:rsidR="001B1E5F" w:rsidRDefault="001B1E5F" w:rsidP="00243E0E">
      <w:pPr>
        <w:pStyle w:val="ACBody2"/>
        <w:ind w:left="0"/>
        <w:rPr>
          <w:color w:val="000000" w:themeColor="text1"/>
        </w:rPr>
      </w:pPr>
    </w:p>
    <w:p w14:paraId="034F05C0" w14:textId="77777777" w:rsidR="001B1E5F" w:rsidRDefault="001B1E5F" w:rsidP="00243E0E">
      <w:pPr>
        <w:pStyle w:val="ACBody2"/>
        <w:ind w:left="0"/>
        <w:rPr>
          <w:color w:val="000000" w:themeColor="text1"/>
        </w:rPr>
      </w:pPr>
    </w:p>
    <w:p w14:paraId="6867BDCE" w14:textId="77777777" w:rsidR="001B1E5F" w:rsidRDefault="001B1E5F" w:rsidP="00243E0E">
      <w:pPr>
        <w:pStyle w:val="ACBody2"/>
        <w:ind w:left="0"/>
        <w:rPr>
          <w:color w:val="000000" w:themeColor="text1"/>
        </w:rPr>
      </w:pPr>
    </w:p>
    <w:p w14:paraId="78754207" w14:textId="77777777" w:rsidR="001B1E5F" w:rsidRDefault="001B1E5F" w:rsidP="00243E0E">
      <w:pPr>
        <w:pStyle w:val="ACBody2"/>
        <w:ind w:left="0"/>
        <w:rPr>
          <w:color w:val="000000" w:themeColor="text1"/>
        </w:rPr>
      </w:pPr>
    </w:p>
    <w:p w14:paraId="40EE8F57" w14:textId="77777777" w:rsidR="001B1E5F" w:rsidRDefault="001B1E5F" w:rsidP="00243E0E">
      <w:pPr>
        <w:pStyle w:val="ACBody2"/>
        <w:ind w:left="0"/>
        <w:rPr>
          <w:color w:val="000000" w:themeColor="text1"/>
        </w:rPr>
      </w:pPr>
    </w:p>
    <w:p w14:paraId="38557FEA" w14:textId="77777777" w:rsidR="001B1E5F" w:rsidRDefault="001B1E5F" w:rsidP="00243E0E">
      <w:pPr>
        <w:pStyle w:val="ACBody2"/>
        <w:ind w:left="0"/>
        <w:rPr>
          <w:color w:val="000000" w:themeColor="text1"/>
        </w:rPr>
      </w:pPr>
    </w:p>
    <w:p w14:paraId="4C62E98E" w14:textId="77777777" w:rsidR="001B1E5F" w:rsidRDefault="001B1E5F" w:rsidP="00243E0E">
      <w:pPr>
        <w:pStyle w:val="ACBody2"/>
        <w:ind w:left="0"/>
        <w:rPr>
          <w:color w:val="000000" w:themeColor="text1"/>
        </w:rPr>
      </w:pPr>
    </w:p>
    <w:p w14:paraId="5EFF43C1" w14:textId="77777777" w:rsidR="001B1E5F" w:rsidRDefault="001B1E5F" w:rsidP="00243E0E">
      <w:pPr>
        <w:pStyle w:val="ACBody2"/>
        <w:ind w:left="0"/>
        <w:rPr>
          <w:color w:val="000000" w:themeColor="text1"/>
        </w:rPr>
      </w:pPr>
    </w:p>
    <w:p w14:paraId="422116BE" w14:textId="77777777" w:rsidR="001B1E5F" w:rsidRDefault="001B1E5F" w:rsidP="00243E0E">
      <w:pPr>
        <w:pStyle w:val="ACBody2"/>
        <w:ind w:left="0"/>
        <w:rPr>
          <w:color w:val="000000" w:themeColor="text1"/>
        </w:rPr>
      </w:pPr>
    </w:p>
    <w:p w14:paraId="767D3825" w14:textId="77777777" w:rsidR="001B1E5F" w:rsidRDefault="001B1E5F" w:rsidP="00243E0E">
      <w:pPr>
        <w:pStyle w:val="ACBody2"/>
        <w:ind w:left="0"/>
        <w:rPr>
          <w:color w:val="000000" w:themeColor="text1"/>
        </w:rPr>
      </w:pPr>
    </w:p>
    <w:p w14:paraId="29BCFA6A" w14:textId="7273806B" w:rsidR="00B33DCA" w:rsidRPr="00861F99" w:rsidRDefault="00B33DCA" w:rsidP="00B33DCA">
      <w:pPr>
        <w:pStyle w:val="Heading1"/>
        <w:ind w:hanging="720"/>
      </w:pPr>
      <w:bookmarkStart w:id="78" w:name="_Toc237266372"/>
      <w:r>
        <w:lastRenderedPageBreak/>
        <w:t>PROPOSED CONTRACT</w:t>
      </w:r>
      <w:bookmarkEnd w:id="78"/>
    </w:p>
    <w:p w14:paraId="73593134" w14:textId="403FD2B6" w:rsidR="00243E0E" w:rsidRPr="00A768D1" w:rsidRDefault="00243E0E" w:rsidP="00243E0E">
      <w:pPr>
        <w:pStyle w:val="ACBody2"/>
        <w:ind w:left="0"/>
        <w:rPr>
          <w:color w:val="000000" w:themeColor="text1"/>
        </w:rPr>
      </w:pPr>
      <w:r w:rsidRPr="00A768D1">
        <w:rPr>
          <w:color w:val="000000" w:themeColor="text1"/>
        </w:rPr>
        <w:t xml:space="preserve">A copy of the </w:t>
      </w:r>
      <w:r>
        <w:rPr>
          <w:color w:val="000000" w:themeColor="text1"/>
        </w:rPr>
        <w:t>Contract</w:t>
      </w:r>
      <w:r w:rsidRPr="00A768D1">
        <w:rPr>
          <w:color w:val="000000" w:themeColor="text1"/>
        </w:rPr>
        <w:t xml:space="preserve"> proposed to be entered into between the Authority and the successful Tenderer is attached at Appendix V. Please note the specific technical and other requirements are detailed elsewhere in this document and in addition to the conditions in the </w:t>
      </w:r>
      <w:r>
        <w:rPr>
          <w:color w:val="000000" w:themeColor="text1"/>
        </w:rPr>
        <w:t>Contract</w:t>
      </w:r>
      <w:r w:rsidRPr="00A768D1">
        <w:rPr>
          <w:color w:val="000000" w:themeColor="text1"/>
        </w:rPr>
        <w:t xml:space="preserve">.  The successful Tenderer will be required to enter into a </w:t>
      </w:r>
      <w:r>
        <w:rPr>
          <w:color w:val="000000" w:themeColor="text1"/>
        </w:rPr>
        <w:t>Contract(s)</w:t>
      </w:r>
      <w:r w:rsidRPr="00A768D1">
        <w:rPr>
          <w:color w:val="000000" w:themeColor="text1"/>
        </w:rPr>
        <w:t xml:space="preserve"> with the Authority </w:t>
      </w:r>
      <w:proofErr w:type="gramStart"/>
      <w:r w:rsidRPr="00A768D1">
        <w:rPr>
          <w:color w:val="000000" w:themeColor="text1"/>
        </w:rPr>
        <w:t>on the basis of</w:t>
      </w:r>
      <w:proofErr w:type="gramEnd"/>
      <w:r w:rsidRPr="00A768D1">
        <w:rPr>
          <w:color w:val="000000" w:themeColor="text1"/>
        </w:rPr>
        <w:t xml:space="preserve"> the terms and conditions set out in Appendix V.  The Authority shall draft and specify the final form of the </w:t>
      </w:r>
      <w:r>
        <w:rPr>
          <w:color w:val="000000" w:themeColor="text1"/>
        </w:rPr>
        <w:t>Contract(s)</w:t>
      </w:r>
      <w:r w:rsidRPr="00A768D1">
        <w:rPr>
          <w:color w:val="000000" w:themeColor="text1"/>
        </w:rPr>
        <w:t xml:space="preserve">.  </w:t>
      </w:r>
    </w:p>
    <w:p w14:paraId="3FC18EA7" w14:textId="77777777" w:rsidR="00243E0E" w:rsidRPr="00A768D1" w:rsidRDefault="00243E0E" w:rsidP="00243E0E">
      <w:pPr>
        <w:pStyle w:val="ACBody2"/>
        <w:ind w:left="0"/>
        <w:rPr>
          <w:color w:val="000000" w:themeColor="text1"/>
        </w:rPr>
      </w:pPr>
      <w:r w:rsidRPr="00A768D1">
        <w:rPr>
          <w:color w:val="000000" w:themeColor="text1"/>
        </w:rPr>
        <w:t xml:space="preserve">No commitment of any kind, </w:t>
      </w:r>
      <w:r>
        <w:rPr>
          <w:color w:val="000000" w:themeColor="text1"/>
        </w:rPr>
        <w:t>contract</w:t>
      </w:r>
      <w:r w:rsidRPr="00A768D1">
        <w:rPr>
          <w:color w:val="000000" w:themeColor="text1"/>
        </w:rPr>
        <w:t xml:space="preserve">ual or otherwise, will exist unless and until a formal </w:t>
      </w:r>
      <w:r>
        <w:rPr>
          <w:color w:val="000000" w:themeColor="text1"/>
        </w:rPr>
        <w:t>Contract(s)</w:t>
      </w:r>
      <w:r w:rsidRPr="00A768D1">
        <w:rPr>
          <w:color w:val="000000" w:themeColor="text1"/>
        </w:rPr>
        <w:t xml:space="preserve"> has been executed by or on behalf of the Authority.</w:t>
      </w:r>
    </w:p>
    <w:p w14:paraId="7F8A72C2" w14:textId="77777777" w:rsidR="00243E0E" w:rsidRPr="00A768D1" w:rsidRDefault="00243E0E" w:rsidP="00243E0E">
      <w:pPr>
        <w:pStyle w:val="ACBody2"/>
        <w:ind w:left="0"/>
        <w:rPr>
          <w:color w:val="000000" w:themeColor="text1"/>
        </w:rPr>
      </w:pPr>
      <w:r w:rsidRPr="00A768D1">
        <w:rPr>
          <w:color w:val="000000" w:themeColor="text1"/>
        </w:rPr>
        <w:t xml:space="preserve">Any issues, which a Tenderer may have with the proposed </w:t>
      </w:r>
      <w:r>
        <w:rPr>
          <w:color w:val="000000" w:themeColor="text1"/>
        </w:rPr>
        <w:t>Contract(s)</w:t>
      </w:r>
      <w:r w:rsidRPr="00A768D1">
        <w:rPr>
          <w:color w:val="000000" w:themeColor="text1"/>
        </w:rPr>
        <w:t>, must be raised by way of Tender query prior to the closing date for receipt of queries as per section 5.2.</w:t>
      </w:r>
    </w:p>
    <w:p w14:paraId="5FDE1266" w14:textId="7D61715C" w:rsidR="0022521C" w:rsidRPr="00A768D1" w:rsidRDefault="0022521C" w:rsidP="00753841">
      <w:pPr>
        <w:pStyle w:val="Text"/>
        <w:tabs>
          <w:tab w:val="clear" w:pos="794"/>
        </w:tabs>
        <w:autoSpaceDE/>
        <w:autoSpaceDN/>
        <w:adjustRightInd/>
        <w:spacing w:before="0"/>
        <w:rPr>
          <w:color w:val="000000" w:themeColor="text1"/>
          <w:szCs w:val="24"/>
        </w:rPr>
      </w:pPr>
    </w:p>
    <w:p w14:paraId="6574B462" w14:textId="77777777" w:rsidR="0022521C" w:rsidRPr="00A768D1" w:rsidRDefault="0022521C" w:rsidP="00753841">
      <w:pPr>
        <w:spacing w:after="0"/>
        <w:rPr>
          <w:color w:val="000000" w:themeColor="text1"/>
        </w:rPr>
      </w:pPr>
      <w:r w:rsidRPr="00A768D1">
        <w:rPr>
          <w:color w:val="000000" w:themeColor="text1"/>
        </w:rPr>
        <w:br w:type="page"/>
      </w:r>
    </w:p>
    <w:p w14:paraId="43C8E9ED" w14:textId="767B520F" w:rsidR="0022521C" w:rsidRPr="00243E0E" w:rsidRDefault="0022521C" w:rsidP="000975BB">
      <w:pPr>
        <w:pStyle w:val="Heading2"/>
        <w:numPr>
          <w:ilvl w:val="0"/>
          <w:numId w:val="0"/>
        </w:numPr>
        <w:jc w:val="center"/>
        <w:rPr>
          <w:szCs w:val="24"/>
        </w:rPr>
      </w:pPr>
      <w:bookmarkStart w:id="79" w:name="_Toc237266373"/>
      <w:r w:rsidRPr="00243E0E">
        <w:rPr>
          <w:szCs w:val="24"/>
        </w:rPr>
        <w:lastRenderedPageBreak/>
        <w:t>APPENDIX I – PRICING SUBMISSION</w:t>
      </w:r>
      <w:bookmarkEnd w:id="79"/>
    </w:p>
    <w:p w14:paraId="55220086" w14:textId="77777777" w:rsidR="00DA25C7" w:rsidRPr="00A768D1" w:rsidRDefault="00DA25C7" w:rsidP="00753841">
      <w:pPr>
        <w:pStyle w:val="Text"/>
        <w:tabs>
          <w:tab w:val="clear" w:pos="794"/>
        </w:tabs>
        <w:autoSpaceDE/>
        <w:autoSpaceDN/>
        <w:adjustRightInd/>
        <w:spacing w:before="0"/>
        <w:rPr>
          <w:szCs w:val="24"/>
        </w:rPr>
      </w:pPr>
    </w:p>
    <w:p w14:paraId="147B0201" w14:textId="77777777" w:rsidR="00DA25C7" w:rsidRPr="00A768D1" w:rsidRDefault="00DA25C7" w:rsidP="00753841">
      <w:pPr>
        <w:spacing w:after="0"/>
        <w:rPr>
          <w:b/>
          <w:bCs/>
          <w:color w:val="000000"/>
        </w:rPr>
      </w:pPr>
      <w:r w:rsidRPr="00A768D1">
        <w:rPr>
          <w:b/>
          <w:bCs/>
          <w:color w:val="000000"/>
        </w:rPr>
        <w:t>INSTRUCTIONS TO TENDERERS</w:t>
      </w:r>
    </w:p>
    <w:p w14:paraId="04243220" w14:textId="77777777" w:rsidR="006D4913" w:rsidRPr="00A768D1" w:rsidRDefault="006D4913" w:rsidP="00753841">
      <w:pPr>
        <w:spacing w:after="0"/>
        <w:rPr>
          <w:b/>
          <w:bCs/>
          <w:color w:val="000000"/>
        </w:rPr>
      </w:pPr>
    </w:p>
    <w:p w14:paraId="0710DBC9" w14:textId="0DCEB505" w:rsidR="00E934C5" w:rsidRPr="00A768D1" w:rsidRDefault="00E934C5" w:rsidP="00753841">
      <w:pPr>
        <w:rPr>
          <w:rFonts w:eastAsia="Calibri"/>
          <w:lang w:val="en-IE" w:eastAsia="en-IE"/>
        </w:rPr>
      </w:pPr>
      <w:r w:rsidRPr="00A768D1">
        <w:rPr>
          <w:rFonts w:eastAsia="Calibri"/>
          <w:lang w:val="en-US"/>
        </w:rPr>
        <w:t>The Tenderer is required to complete the pricing table(s) below. The Hourly Rate represents the rate per Hour (excluding VAT).</w:t>
      </w:r>
      <w:r w:rsidRPr="00A768D1">
        <w:rPr>
          <w:rFonts w:eastAsia="Calibri"/>
          <w:lang w:val="en-IE" w:eastAsia="en-IE"/>
        </w:rPr>
        <w:t xml:space="preserve"> </w:t>
      </w:r>
    </w:p>
    <w:p w14:paraId="357E4F9D" w14:textId="7980AA97" w:rsidR="00E934C5" w:rsidRPr="00A768D1" w:rsidRDefault="00E934C5" w:rsidP="00753841">
      <w:pPr>
        <w:rPr>
          <w:rFonts w:eastAsia="Calibri"/>
          <w:lang w:val="en-IE" w:eastAsia="en-IE"/>
        </w:rPr>
      </w:pPr>
      <w:r w:rsidRPr="00A768D1">
        <w:rPr>
          <w:rFonts w:eastAsia="Calibri"/>
          <w:b/>
          <w:bCs/>
          <w:lang w:val="en-IE" w:eastAsia="en-IE"/>
        </w:rPr>
        <w:t xml:space="preserve">If </w:t>
      </w:r>
      <w:r w:rsidR="000310AB" w:rsidRPr="00A768D1">
        <w:rPr>
          <w:rFonts w:eastAsia="Calibri"/>
          <w:b/>
          <w:bCs/>
          <w:lang w:val="en-IE" w:eastAsia="en-IE"/>
        </w:rPr>
        <w:t>tendering</w:t>
      </w:r>
      <w:r w:rsidRPr="00A768D1">
        <w:rPr>
          <w:rFonts w:eastAsia="Calibri"/>
          <w:b/>
          <w:bCs/>
          <w:lang w:val="en-IE" w:eastAsia="en-IE"/>
        </w:rPr>
        <w:t xml:space="preserve"> for only Lot 1, populate only Table A, if tendering for Lot 2, populate only Table B, if tendering for both Lots please populate both tables A &amp; B. </w:t>
      </w:r>
      <w:r w:rsidR="000310AB" w:rsidRPr="00A768D1">
        <w:rPr>
          <w:rFonts w:eastAsia="Calibri"/>
          <w:lang w:val="en-IE" w:eastAsia="en-IE"/>
        </w:rPr>
        <w:t xml:space="preserve">Please also insert in Column </w:t>
      </w:r>
      <w:proofErr w:type="spellStart"/>
      <w:r w:rsidR="000310AB" w:rsidRPr="00A768D1">
        <w:rPr>
          <w:rFonts w:eastAsia="Calibri"/>
          <w:lang w:val="en-IE" w:eastAsia="en-IE"/>
        </w:rPr>
        <w:t>B</w:t>
      </w:r>
      <w:proofErr w:type="spellEnd"/>
      <w:r w:rsidR="000310AB" w:rsidRPr="00A768D1">
        <w:rPr>
          <w:rFonts w:eastAsia="Calibri"/>
          <w:lang w:val="en-IE" w:eastAsia="en-IE"/>
        </w:rPr>
        <w:t xml:space="preserve"> the name of the person who will be providing the service as per the CV’s provided.</w:t>
      </w:r>
      <w:r w:rsidR="000A5CA7">
        <w:rPr>
          <w:rFonts w:eastAsia="Calibri"/>
          <w:lang w:val="en-IE" w:eastAsia="en-IE"/>
        </w:rPr>
        <w:t xml:space="preserve"> Colum</w:t>
      </w:r>
      <w:r w:rsidR="001F0920">
        <w:rPr>
          <w:rFonts w:eastAsia="Calibri"/>
          <w:lang w:val="en-IE" w:eastAsia="en-IE"/>
        </w:rPr>
        <w:t>n</w:t>
      </w:r>
      <w:r w:rsidR="000A5CA7">
        <w:rPr>
          <w:rFonts w:eastAsia="Calibri"/>
          <w:lang w:val="en-IE" w:eastAsia="en-IE"/>
        </w:rPr>
        <w:t xml:space="preserve"> D represents</w:t>
      </w:r>
      <w:r w:rsidR="001F0920">
        <w:rPr>
          <w:rFonts w:eastAsia="Calibri"/>
          <w:lang w:val="en-IE" w:eastAsia="en-IE"/>
        </w:rPr>
        <w:t xml:space="preserve"> the rate to be charged for Saturday, Sunday, Bank Holidays and</w:t>
      </w:r>
      <w:r w:rsidR="000A5CA7">
        <w:rPr>
          <w:rFonts w:eastAsia="Calibri"/>
          <w:lang w:val="en-IE" w:eastAsia="en-IE"/>
        </w:rPr>
        <w:t xml:space="preserve"> any hours outside </w:t>
      </w:r>
      <w:r w:rsidR="001F0920">
        <w:rPr>
          <w:rFonts w:eastAsia="Calibri"/>
          <w:lang w:val="en-IE" w:eastAsia="en-IE"/>
        </w:rPr>
        <w:t>of Monday to Friday 8am to 6pm.</w:t>
      </w:r>
    </w:p>
    <w:p w14:paraId="49C10962" w14:textId="77777777" w:rsidR="00E934C5" w:rsidRPr="00A768D1" w:rsidRDefault="00E934C5" w:rsidP="00753841">
      <w:pPr>
        <w:rPr>
          <w:lang w:eastAsia="ar-SA"/>
        </w:rPr>
      </w:pPr>
      <w:r w:rsidRPr="00A768D1">
        <w:t>All costs must be quoted in Euro (€) excluding VAT</w:t>
      </w:r>
    </w:p>
    <w:p w14:paraId="50DD3924" w14:textId="77777777" w:rsidR="006D4913" w:rsidRPr="00A768D1" w:rsidRDefault="006D4913" w:rsidP="00753841">
      <w:pPr>
        <w:spacing w:after="0"/>
        <w:rPr>
          <w:color w:val="000000"/>
        </w:rPr>
      </w:pPr>
    </w:p>
    <w:p w14:paraId="740C40EA" w14:textId="2378A4AA" w:rsidR="00DA25C7" w:rsidRPr="00A768D1" w:rsidRDefault="00DA25C7" w:rsidP="00753841">
      <w:pPr>
        <w:rPr>
          <w:rFonts w:eastAsia="Calibri"/>
          <w:lang w:val="en-IE" w:eastAsia="en-IE"/>
        </w:rPr>
      </w:pPr>
      <w:r w:rsidRPr="00A768D1">
        <w:rPr>
          <w:rFonts w:eastAsia="Calibri"/>
          <w:b/>
          <w:bCs/>
          <w:lang w:val="en-IE" w:eastAsia="en-IE"/>
        </w:rPr>
        <w:t xml:space="preserve">Table A </w:t>
      </w:r>
      <w:r w:rsidR="006D4913" w:rsidRPr="00A768D1">
        <w:rPr>
          <w:rFonts w:eastAsia="Calibri"/>
          <w:b/>
          <w:bCs/>
          <w:lang w:val="en-IE" w:eastAsia="en-IE"/>
        </w:rPr>
        <w:t>–</w:t>
      </w:r>
      <w:r w:rsidRPr="00A768D1">
        <w:rPr>
          <w:rFonts w:eastAsia="Calibri"/>
          <w:b/>
          <w:bCs/>
          <w:lang w:val="en-IE" w:eastAsia="en-IE"/>
        </w:rPr>
        <w:t xml:space="preserve"> </w:t>
      </w:r>
      <w:r w:rsidR="00A44EFD" w:rsidRPr="00A768D1">
        <w:rPr>
          <w:rFonts w:eastAsia="Calibri"/>
          <w:b/>
          <w:bCs/>
          <w:lang w:val="en-IE" w:eastAsia="en-IE"/>
        </w:rPr>
        <w:t>Hourly</w:t>
      </w:r>
      <w:r w:rsidR="006D4913" w:rsidRPr="00A768D1">
        <w:rPr>
          <w:rFonts w:eastAsia="Calibri"/>
          <w:b/>
          <w:bCs/>
          <w:lang w:val="en-IE" w:eastAsia="en-IE"/>
        </w:rPr>
        <w:t xml:space="preserve"> Rates Lot 1</w:t>
      </w:r>
      <w:r w:rsidR="00FA29AF" w:rsidRPr="00A768D1">
        <w:rPr>
          <w:b/>
          <w:bCs/>
          <w:lang w:val="en-US"/>
        </w:rPr>
        <w:t xml:space="preserve"> Crisis Management </w:t>
      </w:r>
      <w:r w:rsidR="000310AB" w:rsidRPr="00A768D1">
        <w:rPr>
          <w:b/>
          <w:bCs/>
          <w:lang w:val="en-US"/>
        </w:rPr>
        <w:t xml:space="preserve">Consultancy </w:t>
      </w:r>
      <w:r w:rsidR="00FA29AF" w:rsidRPr="00A768D1">
        <w:rPr>
          <w:b/>
          <w:bCs/>
          <w:lang w:val="en-US"/>
        </w:rPr>
        <w:t>Services</w:t>
      </w:r>
      <w:r w:rsidRPr="00A768D1">
        <w:rPr>
          <w:rFonts w:eastAsia="Calibri"/>
          <w:b/>
          <w:bCs/>
          <w:lang w:val="en-IE" w:eastAsia="en-IE"/>
        </w:rPr>
        <w:t>:</w:t>
      </w:r>
      <w:r w:rsidRPr="00A768D1">
        <w:rPr>
          <w:rFonts w:eastAsia="Calibri"/>
          <w:lang w:val="en-IE" w:eastAsia="en-IE"/>
        </w:rPr>
        <w:t xml:space="preserve"> </w:t>
      </w:r>
    </w:p>
    <w:p w14:paraId="75CF6B43" w14:textId="77777777" w:rsidR="00DA25C7" w:rsidRPr="00A768D1" w:rsidRDefault="00DA25C7" w:rsidP="00753841">
      <w:pPr>
        <w:spacing w:after="0"/>
        <w:rPr>
          <w:lang w:eastAsia="ar-SA"/>
        </w:rPr>
      </w:pPr>
    </w:p>
    <w:p w14:paraId="579BDD69" w14:textId="40AA977A" w:rsidR="00DA25C7" w:rsidRPr="00A768D1" w:rsidRDefault="00DA25C7" w:rsidP="00753841">
      <w:pPr>
        <w:ind w:left="1418"/>
        <w:rPr>
          <w:lang w:val="en-IE" w:eastAsia="en-IE"/>
        </w:rPr>
      </w:pPr>
      <w:r w:rsidRPr="00A768D1">
        <w:rPr>
          <w:b/>
          <w:bCs/>
        </w:rPr>
        <w:t xml:space="preserve">Table </w:t>
      </w:r>
      <w:r w:rsidR="006D4913" w:rsidRPr="00A768D1">
        <w:rPr>
          <w:b/>
          <w:bCs/>
        </w:rPr>
        <w:t>A</w:t>
      </w:r>
      <w:r w:rsidRPr="00A768D1">
        <w:rPr>
          <w:b/>
          <w:bCs/>
        </w:rPr>
        <w:t xml:space="preserve"> - </w:t>
      </w:r>
      <w:r w:rsidR="00A44EFD" w:rsidRPr="00A768D1">
        <w:rPr>
          <w:b/>
          <w:bCs/>
        </w:rPr>
        <w:t>Hourly</w:t>
      </w:r>
      <w:r w:rsidRPr="00A768D1">
        <w:rPr>
          <w:b/>
          <w:bCs/>
        </w:rPr>
        <w:t xml:space="preserve"> Rates: (excl. VAT) – Max. </w:t>
      </w:r>
      <w:r w:rsidR="006D4913" w:rsidRPr="00A768D1">
        <w:rPr>
          <w:b/>
          <w:bCs/>
        </w:rPr>
        <w:t>400</w:t>
      </w:r>
      <w:r w:rsidRPr="00A768D1">
        <w:rPr>
          <w:b/>
          <w:bCs/>
        </w:rPr>
        <w:t xml:space="preserve"> Marks</w:t>
      </w:r>
    </w:p>
    <w:tbl>
      <w:tblPr>
        <w:tblStyle w:val="TableGrid"/>
        <w:tblW w:w="5265" w:type="pct"/>
        <w:tblLayout w:type="fixed"/>
        <w:tblLook w:val="04A0" w:firstRow="1" w:lastRow="0" w:firstColumn="1" w:lastColumn="0" w:noHBand="0" w:noVBand="1"/>
      </w:tblPr>
      <w:tblGrid>
        <w:gridCol w:w="2278"/>
        <w:gridCol w:w="2174"/>
        <w:gridCol w:w="2174"/>
        <w:gridCol w:w="2867"/>
      </w:tblGrid>
      <w:tr w:rsidR="001D195A" w:rsidRPr="00A768D1" w14:paraId="5B97836A" w14:textId="77777777" w:rsidTr="00753841">
        <w:trPr>
          <w:trHeight w:val="244"/>
        </w:trPr>
        <w:tc>
          <w:tcPr>
            <w:tcW w:w="1200" w:type="pct"/>
            <w:shd w:val="clear" w:color="auto" w:fill="DBE5F1" w:themeFill="accent1" w:themeFillTint="33"/>
          </w:tcPr>
          <w:p w14:paraId="4C3CC756" w14:textId="76C10731" w:rsidR="001D195A" w:rsidRPr="00A768D1" w:rsidRDefault="001D195A" w:rsidP="00753841">
            <w:pPr>
              <w:rPr>
                <w:rFonts w:ascii="Times New Roman" w:hAnsi="Times New Roman"/>
                <w:b/>
                <w:bCs/>
              </w:rPr>
            </w:pPr>
            <w:r w:rsidRPr="00A768D1">
              <w:rPr>
                <w:rFonts w:ascii="Times New Roman" w:hAnsi="Times New Roman"/>
                <w:b/>
                <w:bCs/>
              </w:rPr>
              <w:t>Column A</w:t>
            </w:r>
          </w:p>
        </w:tc>
        <w:tc>
          <w:tcPr>
            <w:tcW w:w="1145" w:type="pct"/>
            <w:shd w:val="clear" w:color="auto" w:fill="DBE5F1" w:themeFill="accent1" w:themeFillTint="33"/>
          </w:tcPr>
          <w:p w14:paraId="25500AB6" w14:textId="4FA9C225" w:rsidR="001D195A" w:rsidRPr="00A768D1" w:rsidRDefault="001D195A" w:rsidP="00753841">
            <w:pPr>
              <w:rPr>
                <w:rFonts w:ascii="Times New Roman" w:hAnsi="Times New Roman"/>
                <w:b/>
                <w:bCs/>
              </w:rPr>
            </w:pPr>
            <w:r w:rsidRPr="00A768D1">
              <w:rPr>
                <w:rFonts w:ascii="Times New Roman" w:hAnsi="Times New Roman"/>
                <w:b/>
                <w:bCs/>
              </w:rPr>
              <w:t>Column B</w:t>
            </w:r>
          </w:p>
        </w:tc>
        <w:tc>
          <w:tcPr>
            <w:tcW w:w="1145" w:type="pct"/>
            <w:shd w:val="clear" w:color="auto" w:fill="DBE5F1" w:themeFill="accent1" w:themeFillTint="33"/>
          </w:tcPr>
          <w:p w14:paraId="52B813B2" w14:textId="3E89EE44" w:rsidR="001D195A" w:rsidRPr="00A768D1" w:rsidRDefault="001D195A" w:rsidP="00753841">
            <w:pPr>
              <w:rPr>
                <w:rFonts w:ascii="Times New Roman" w:hAnsi="Times New Roman"/>
                <w:b/>
                <w:bCs/>
              </w:rPr>
            </w:pPr>
            <w:r w:rsidRPr="00A768D1">
              <w:rPr>
                <w:rFonts w:ascii="Times New Roman" w:hAnsi="Times New Roman"/>
                <w:b/>
                <w:bCs/>
              </w:rPr>
              <w:t>Column C</w:t>
            </w:r>
          </w:p>
        </w:tc>
        <w:tc>
          <w:tcPr>
            <w:tcW w:w="1510" w:type="pct"/>
            <w:shd w:val="clear" w:color="auto" w:fill="DBE5F1" w:themeFill="accent1" w:themeFillTint="33"/>
          </w:tcPr>
          <w:p w14:paraId="7AD86B41" w14:textId="77C07845" w:rsidR="001D195A" w:rsidRPr="00A768D1" w:rsidRDefault="001D195A" w:rsidP="00753841">
            <w:pPr>
              <w:rPr>
                <w:rFonts w:ascii="Times New Roman" w:hAnsi="Times New Roman"/>
                <w:b/>
                <w:bCs/>
              </w:rPr>
            </w:pPr>
            <w:r w:rsidRPr="00A768D1">
              <w:rPr>
                <w:rFonts w:ascii="Times New Roman" w:hAnsi="Times New Roman"/>
                <w:b/>
                <w:bCs/>
              </w:rPr>
              <w:t>Column D</w:t>
            </w:r>
          </w:p>
        </w:tc>
      </w:tr>
      <w:tr w:rsidR="00587254" w:rsidRPr="00A768D1" w14:paraId="3B08DDD3" w14:textId="77777777" w:rsidTr="00753841">
        <w:trPr>
          <w:trHeight w:val="244"/>
        </w:trPr>
        <w:tc>
          <w:tcPr>
            <w:tcW w:w="1200" w:type="pct"/>
            <w:shd w:val="clear" w:color="auto" w:fill="DBE5F1" w:themeFill="accent1" w:themeFillTint="33"/>
          </w:tcPr>
          <w:p w14:paraId="1189DE63" w14:textId="77777777" w:rsidR="00587254" w:rsidRPr="00A768D1" w:rsidRDefault="00587254" w:rsidP="00753841">
            <w:pPr>
              <w:tabs>
                <w:tab w:val="left" w:pos="794"/>
              </w:tabs>
              <w:rPr>
                <w:rFonts w:ascii="Times New Roman" w:hAnsi="Times New Roman"/>
                <w:b/>
                <w:bCs/>
              </w:rPr>
            </w:pPr>
            <w:r w:rsidRPr="00A768D1">
              <w:rPr>
                <w:rFonts w:ascii="Times New Roman" w:hAnsi="Times New Roman"/>
                <w:b/>
                <w:bCs/>
              </w:rPr>
              <w:t>Roles</w:t>
            </w:r>
          </w:p>
        </w:tc>
        <w:tc>
          <w:tcPr>
            <w:tcW w:w="1145" w:type="pct"/>
            <w:shd w:val="clear" w:color="auto" w:fill="DBE5F1" w:themeFill="accent1" w:themeFillTint="33"/>
          </w:tcPr>
          <w:p w14:paraId="44681EE5" w14:textId="50082EF5" w:rsidR="00587254" w:rsidRPr="00A768D1" w:rsidRDefault="001D195A" w:rsidP="00753841">
            <w:pPr>
              <w:tabs>
                <w:tab w:val="left" w:pos="794"/>
              </w:tabs>
              <w:rPr>
                <w:rFonts w:ascii="Times New Roman" w:hAnsi="Times New Roman"/>
                <w:b/>
                <w:bCs/>
              </w:rPr>
            </w:pPr>
            <w:r w:rsidRPr="00A768D1">
              <w:rPr>
                <w:rFonts w:ascii="Times New Roman" w:hAnsi="Times New Roman"/>
                <w:b/>
                <w:bCs/>
              </w:rPr>
              <w:t>Name of nominated Personnel</w:t>
            </w:r>
          </w:p>
        </w:tc>
        <w:tc>
          <w:tcPr>
            <w:tcW w:w="1145" w:type="pct"/>
            <w:shd w:val="clear" w:color="auto" w:fill="DBE5F1" w:themeFill="accent1" w:themeFillTint="33"/>
          </w:tcPr>
          <w:p w14:paraId="0DDB70AE" w14:textId="0AB7B359" w:rsidR="00587254" w:rsidRPr="00A768D1" w:rsidRDefault="00587254" w:rsidP="00753841">
            <w:pPr>
              <w:tabs>
                <w:tab w:val="left" w:pos="794"/>
              </w:tabs>
              <w:rPr>
                <w:rFonts w:ascii="Times New Roman" w:hAnsi="Times New Roman"/>
                <w:b/>
                <w:bCs/>
              </w:rPr>
            </w:pPr>
            <w:r w:rsidRPr="00A768D1">
              <w:rPr>
                <w:rFonts w:ascii="Times New Roman" w:hAnsi="Times New Roman"/>
                <w:b/>
                <w:bCs/>
              </w:rPr>
              <w:t>Hourly Rate (Monday to Friday 8am-6pm (€)</w:t>
            </w:r>
          </w:p>
        </w:tc>
        <w:tc>
          <w:tcPr>
            <w:tcW w:w="1510" w:type="pct"/>
            <w:shd w:val="clear" w:color="auto" w:fill="DBE5F1" w:themeFill="accent1" w:themeFillTint="33"/>
          </w:tcPr>
          <w:p w14:paraId="71253C40" w14:textId="037BDB36" w:rsidR="00587254" w:rsidRPr="00A768D1" w:rsidRDefault="00587254" w:rsidP="00753841">
            <w:pPr>
              <w:tabs>
                <w:tab w:val="left" w:pos="794"/>
              </w:tabs>
              <w:rPr>
                <w:rFonts w:ascii="Times New Roman" w:hAnsi="Times New Roman"/>
                <w:b/>
                <w:bCs/>
              </w:rPr>
            </w:pPr>
            <w:r w:rsidRPr="00A768D1">
              <w:rPr>
                <w:rFonts w:ascii="Times New Roman" w:hAnsi="Times New Roman"/>
                <w:b/>
                <w:bCs/>
              </w:rPr>
              <w:t>Hourly Rate (out</w:t>
            </w:r>
            <w:r w:rsidR="001D195A" w:rsidRPr="00A768D1">
              <w:rPr>
                <w:rFonts w:ascii="Times New Roman" w:hAnsi="Times New Roman"/>
                <w:b/>
                <w:bCs/>
              </w:rPr>
              <w:t>side the hours of Column C)</w:t>
            </w:r>
            <w:r w:rsidRPr="00A768D1">
              <w:rPr>
                <w:rFonts w:ascii="Times New Roman" w:hAnsi="Times New Roman"/>
                <w:b/>
                <w:bCs/>
              </w:rPr>
              <w:t xml:space="preserve"> </w:t>
            </w:r>
          </w:p>
          <w:p w14:paraId="3C855D9C" w14:textId="77777777" w:rsidR="00587254" w:rsidRPr="00A768D1" w:rsidRDefault="00587254" w:rsidP="00753841">
            <w:pPr>
              <w:tabs>
                <w:tab w:val="left" w:pos="794"/>
              </w:tabs>
              <w:rPr>
                <w:rFonts w:ascii="Times New Roman" w:hAnsi="Times New Roman"/>
                <w:b/>
                <w:bCs/>
              </w:rPr>
            </w:pPr>
            <w:r w:rsidRPr="00A768D1">
              <w:rPr>
                <w:rFonts w:ascii="Times New Roman" w:hAnsi="Times New Roman"/>
                <w:b/>
                <w:bCs/>
              </w:rPr>
              <w:t>(€)</w:t>
            </w:r>
          </w:p>
        </w:tc>
      </w:tr>
      <w:tr w:rsidR="00587254" w:rsidRPr="00A768D1" w14:paraId="4AAD5D08" w14:textId="77777777" w:rsidTr="001D195A">
        <w:trPr>
          <w:trHeight w:val="244"/>
        </w:trPr>
        <w:tc>
          <w:tcPr>
            <w:tcW w:w="1200" w:type="pct"/>
          </w:tcPr>
          <w:p w14:paraId="5E32AC0F" w14:textId="1E0C1160" w:rsidR="00587254" w:rsidRPr="00A768D1" w:rsidRDefault="00372EE0" w:rsidP="00753841">
            <w:pPr>
              <w:rPr>
                <w:rFonts w:ascii="Times New Roman" w:hAnsi="Times New Roman"/>
              </w:rPr>
            </w:pPr>
            <w:r>
              <w:rPr>
                <w:rFonts w:ascii="Times New Roman" w:hAnsi="Times New Roman"/>
              </w:rPr>
              <w:t>Contract</w:t>
            </w:r>
            <w:r w:rsidR="00587254" w:rsidRPr="00A768D1">
              <w:rPr>
                <w:rFonts w:ascii="Times New Roman" w:hAnsi="Times New Roman"/>
              </w:rPr>
              <w:t xml:space="preserve"> Manager</w:t>
            </w:r>
          </w:p>
        </w:tc>
        <w:tc>
          <w:tcPr>
            <w:tcW w:w="1145" w:type="pct"/>
          </w:tcPr>
          <w:p w14:paraId="711955D8" w14:textId="77777777" w:rsidR="00587254" w:rsidRPr="00A768D1" w:rsidRDefault="00587254" w:rsidP="00753841">
            <w:pPr>
              <w:rPr>
                <w:rFonts w:ascii="Times New Roman" w:hAnsi="Times New Roman"/>
              </w:rPr>
            </w:pPr>
          </w:p>
        </w:tc>
        <w:tc>
          <w:tcPr>
            <w:tcW w:w="1145" w:type="pct"/>
          </w:tcPr>
          <w:p w14:paraId="2CE10C82" w14:textId="69760E8E" w:rsidR="00587254" w:rsidRPr="00A768D1" w:rsidRDefault="00587254" w:rsidP="00753841">
            <w:pPr>
              <w:rPr>
                <w:rFonts w:ascii="Times New Roman" w:hAnsi="Times New Roman"/>
              </w:rPr>
            </w:pPr>
            <w:r w:rsidRPr="00A768D1">
              <w:rPr>
                <w:rFonts w:ascii="Times New Roman" w:hAnsi="Times New Roman"/>
              </w:rPr>
              <w:t>€</w:t>
            </w:r>
          </w:p>
        </w:tc>
        <w:tc>
          <w:tcPr>
            <w:tcW w:w="1510" w:type="pct"/>
          </w:tcPr>
          <w:p w14:paraId="58FFB56E" w14:textId="367E787C" w:rsidR="00587254" w:rsidRPr="00A768D1" w:rsidRDefault="00587254" w:rsidP="00753841">
            <w:pPr>
              <w:rPr>
                <w:rFonts w:ascii="Times New Roman" w:hAnsi="Times New Roman"/>
              </w:rPr>
            </w:pPr>
            <w:r w:rsidRPr="00A768D1">
              <w:rPr>
                <w:rFonts w:ascii="Times New Roman" w:hAnsi="Times New Roman"/>
              </w:rPr>
              <w:t>€</w:t>
            </w:r>
          </w:p>
        </w:tc>
      </w:tr>
      <w:tr w:rsidR="00587254" w:rsidRPr="00A768D1" w14:paraId="2B6B9920" w14:textId="77777777" w:rsidTr="001D195A">
        <w:trPr>
          <w:trHeight w:val="244"/>
        </w:trPr>
        <w:tc>
          <w:tcPr>
            <w:tcW w:w="1200" w:type="pct"/>
          </w:tcPr>
          <w:p w14:paraId="77D6DF68" w14:textId="1BE6D822" w:rsidR="00587254" w:rsidRPr="00A768D1" w:rsidRDefault="006B708B" w:rsidP="00753841">
            <w:pPr>
              <w:rPr>
                <w:rFonts w:ascii="Times New Roman" w:hAnsi="Times New Roman"/>
              </w:rPr>
            </w:pPr>
            <w:r w:rsidRPr="00A768D1">
              <w:rPr>
                <w:rFonts w:ascii="Times New Roman" w:hAnsi="Times New Roman"/>
              </w:rPr>
              <w:t>Crisis Management Consultant</w:t>
            </w:r>
            <w:r w:rsidR="001F0920">
              <w:rPr>
                <w:rFonts w:ascii="Times New Roman" w:hAnsi="Times New Roman"/>
              </w:rPr>
              <w:t xml:space="preserve"> 1 </w:t>
            </w:r>
          </w:p>
        </w:tc>
        <w:tc>
          <w:tcPr>
            <w:tcW w:w="1145" w:type="pct"/>
          </w:tcPr>
          <w:p w14:paraId="1F8B7A11" w14:textId="77777777" w:rsidR="00587254" w:rsidRPr="00A768D1" w:rsidRDefault="00587254" w:rsidP="00753841">
            <w:pPr>
              <w:rPr>
                <w:rFonts w:ascii="Times New Roman" w:hAnsi="Times New Roman"/>
              </w:rPr>
            </w:pPr>
          </w:p>
        </w:tc>
        <w:tc>
          <w:tcPr>
            <w:tcW w:w="1145" w:type="pct"/>
          </w:tcPr>
          <w:p w14:paraId="159691E8" w14:textId="73FF2DC3" w:rsidR="00587254" w:rsidRPr="00A768D1" w:rsidRDefault="00587254" w:rsidP="00753841">
            <w:pPr>
              <w:rPr>
                <w:rFonts w:ascii="Times New Roman" w:hAnsi="Times New Roman"/>
              </w:rPr>
            </w:pPr>
            <w:r w:rsidRPr="00A768D1">
              <w:rPr>
                <w:rFonts w:ascii="Times New Roman" w:hAnsi="Times New Roman"/>
              </w:rPr>
              <w:t>€</w:t>
            </w:r>
          </w:p>
        </w:tc>
        <w:tc>
          <w:tcPr>
            <w:tcW w:w="1510" w:type="pct"/>
          </w:tcPr>
          <w:p w14:paraId="0945A161" w14:textId="50A99A70" w:rsidR="00587254" w:rsidRPr="00A768D1" w:rsidRDefault="00587254" w:rsidP="00753841">
            <w:pPr>
              <w:rPr>
                <w:rFonts w:ascii="Times New Roman" w:hAnsi="Times New Roman"/>
              </w:rPr>
            </w:pPr>
            <w:r w:rsidRPr="00A768D1">
              <w:rPr>
                <w:rFonts w:ascii="Times New Roman" w:hAnsi="Times New Roman"/>
              </w:rPr>
              <w:t>€</w:t>
            </w:r>
          </w:p>
        </w:tc>
      </w:tr>
      <w:tr w:rsidR="00587254" w:rsidRPr="00A768D1" w14:paraId="2334D131" w14:textId="77777777" w:rsidTr="001D195A">
        <w:trPr>
          <w:trHeight w:val="244"/>
        </w:trPr>
        <w:tc>
          <w:tcPr>
            <w:tcW w:w="1200" w:type="pct"/>
          </w:tcPr>
          <w:p w14:paraId="59DE21F6" w14:textId="0C370AB6" w:rsidR="00587254" w:rsidRPr="00A768D1" w:rsidRDefault="001D195A" w:rsidP="00753841">
            <w:pPr>
              <w:tabs>
                <w:tab w:val="left" w:pos="1335"/>
              </w:tabs>
              <w:rPr>
                <w:rFonts w:ascii="Times New Roman" w:hAnsi="Times New Roman"/>
              </w:rPr>
            </w:pPr>
            <w:r w:rsidRPr="00A768D1">
              <w:rPr>
                <w:rFonts w:ascii="Times New Roman" w:hAnsi="Times New Roman"/>
              </w:rPr>
              <w:t>Crisis Management Consultant</w:t>
            </w:r>
            <w:r w:rsidR="001F0920">
              <w:rPr>
                <w:rFonts w:ascii="Times New Roman" w:hAnsi="Times New Roman"/>
              </w:rPr>
              <w:t xml:space="preserve"> 2</w:t>
            </w:r>
          </w:p>
        </w:tc>
        <w:tc>
          <w:tcPr>
            <w:tcW w:w="1145" w:type="pct"/>
          </w:tcPr>
          <w:p w14:paraId="7A6FD95E" w14:textId="77777777" w:rsidR="00587254" w:rsidRPr="00A768D1" w:rsidRDefault="00587254" w:rsidP="00753841">
            <w:pPr>
              <w:rPr>
                <w:rFonts w:ascii="Times New Roman" w:hAnsi="Times New Roman"/>
              </w:rPr>
            </w:pPr>
          </w:p>
        </w:tc>
        <w:tc>
          <w:tcPr>
            <w:tcW w:w="1145" w:type="pct"/>
          </w:tcPr>
          <w:p w14:paraId="54CF5BB2" w14:textId="44D6AB21" w:rsidR="00587254" w:rsidRPr="00A768D1" w:rsidRDefault="00587254" w:rsidP="00753841">
            <w:pPr>
              <w:rPr>
                <w:rFonts w:ascii="Times New Roman" w:hAnsi="Times New Roman"/>
              </w:rPr>
            </w:pPr>
            <w:r w:rsidRPr="00A768D1">
              <w:rPr>
                <w:rFonts w:ascii="Times New Roman" w:hAnsi="Times New Roman"/>
              </w:rPr>
              <w:t>€</w:t>
            </w:r>
          </w:p>
        </w:tc>
        <w:tc>
          <w:tcPr>
            <w:tcW w:w="1510" w:type="pct"/>
          </w:tcPr>
          <w:p w14:paraId="39C9C331" w14:textId="4C68353E" w:rsidR="00587254" w:rsidRPr="00A768D1" w:rsidRDefault="00587254" w:rsidP="00753841">
            <w:pPr>
              <w:rPr>
                <w:rFonts w:ascii="Times New Roman" w:hAnsi="Times New Roman"/>
              </w:rPr>
            </w:pPr>
            <w:r w:rsidRPr="00A768D1">
              <w:rPr>
                <w:rFonts w:ascii="Times New Roman" w:hAnsi="Times New Roman"/>
              </w:rPr>
              <w:t>€</w:t>
            </w:r>
          </w:p>
        </w:tc>
      </w:tr>
      <w:tr w:rsidR="00A44EFD" w:rsidRPr="00A768D1" w14:paraId="6C25CA56" w14:textId="77777777" w:rsidTr="001D195A">
        <w:trPr>
          <w:trHeight w:val="244"/>
        </w:trPr>
        <w:tc>
          <w:tcPr>
            <w:tcW w:w="1200" w:type="pct"/>
          </w:tcPr>
          <w:p w14:paraId="6A709230" w14:textId="18F7750D" w:rsidR="00A44EFD" w:rsidRPr="00A768D1" w:rsidRDefault="00A44EFD" w:rsidP="00753841">
            <w:pPr>
              <w:tabs>
                <w:tab w:val="left" w:pos="1335"/>
              </w:tabs>
              <w:rPr>
                <w:rFonts w:ascii="Times New Roman" w:hAnsi="Times New Roman"/>
              </w:rPr>
            </w:pPr>
            <w:r w:rsidRPr="00A768D1">
              <w:rPr>
                <w:rFonts w:ascii="Times New Roman" w:hAnsi="Times New Roman"/>
              </w:rPr>
              <w:t>Subtotal</w:t>
            </w:r>
          </w:p>
        </w:tc>
        <w:tc>
          <w:tcPr>
            <w:tcW w:w="1145" w:type="pct"/>
          </w:tcPr>
          <w:p w14:paraId="7BA525C2" w14:textId="7628FB6A" w:rsidR="00A44EFD" w:rsidRPr="008A2F64" w:rsidRDefault="00A44EFD" w:rsidP="00753841">
            <w:pPr>
              <w:rPr>
                <w:rFonts w:ascii="Times New Roman" w:hAnsi="Times New Roman"/>
              </w:rPr>
            </w:pPr>
            <w:r w:rsidRPr="008A2F64">
              <w:rPr>
                <w:rFonts w:ascii="Times New Roman" w:hAnsi="Times New Roman"/>
              </w:rPr>
              <w:t>n/a</w:t>
            </w:r>
          </w:p>
        </w:tc>
        <w:tc>
          <w:tcPr>
            <w:tcW w:w="1145" w:type="pct"/>
          </w:tcPr>
          <w:p w14:paraId="09A67A04" w14:textId="55DB433A" w:rsidR="00A44EFD" w:rsidRPr="001F0920" w:rsidRDefault="00A44EFD" w:rsidP="00753841">
            <w:pPr>
              <w:rPr>
                <w:rFonts w:ascii="Times New Roman" w:hAnsi="Times New Roman"/>
              </w:rPr>
            </w:pPr>
            <w:r w:rsidRPr="00A768D1">
              <w:t>€</w:t>
            </w:r>
          </w:p>
        </w:tc>
        <w:tc>
          <w:tcPr>
            <w:tcW w:w="1510" w:type="pct"/>
          </w:tcPr>
          <w:p w14:paraId="52A3ACB7" w14:textId="6DAD6CAC" w:rsidR="00A44EFD" w:rsidRPr="001F0920" w:rsidRDefault="001F0920" w:rsidP="00753841">
            <w:pPr>
              <w:rPr>
                <w:rFonts w:ascii="Times New Roman" w:hAnsi="Times New Roman"/>
              </w:rPr>
            </w:pPr>
            <w:r>
              <w:t>€</w:t>
            </w:r>
          </w:p>
        </w:tc>
      </w:tr>
      <w:tr w:rsidR="00A44EFD" w:rsidRPr="00A768D1" w14:paraId="0FF53932" w14:textId="77777777" w:rsidTr="00A44EFD">
        <w:trPr>
          <w:trHeight w:val="244"/>
        </w:trPr>
        <w:tc>
          <w:tcPr>
            <w:tcW w:w="1200" w:type="pct"/>
          </w:tcPr>
          <w:p w14:paraId="3C4A02C4" w14:textId="7D64D717" w:rsidR="00A44EFD" w:rsidRPr="00A768D1" w:rsidRDefault="00A44EFD" w:rsidP="00753841">
            <w:pPr>
              <w:rPr>
                <w:rFonts w:ascii="Times New Roman" w:hAnsi="Times New Roman"/>
                <w:b/>
                <w:bCs/>
              </w:rPr>
            </w:pPr>
            <w:r w:rsidRPr="00A768D1">
              <w:rPr>
                <w:rFonts w:ascii="Times New Roman" w:hAnsi="Times New Roman"/>
                <w:b/>
                <w:bCs/>
              </w:rPr>
              <w:t xml:space="preserve">Total Table A = </w:t>
            </w:r>
            <w:r w:rsidR="00FF43A0" w:rsidRPr="00A768D1">
              <w:rPr>
                <w:rFonts w:ascii="Times New Roman" w:hAnsi="Times New Roman"/>
                <w:b/>
                <w:bCs/>
              </w:rPr>
              <w:t xml:space="preserve">Subtotal of </w:t>
            </w:r>
            <w:r w:rsidRPr="00A768D1">
              <w:rPr>
                <w:rFonts w:ascii="Times New Roman" w:hAnsi="Times New Roman"/>
                <w:b/>
                <w:bCs/>
              </w:rPr>
              <w:t>(Column C + Column D)</w:t>
            </w:r>
          </w:p>
        </w:tc>
        <w:tc>
          <w:tcPr>
            <w:tcW w:w="3800" w:type="pct"/>
            <w:gridSpan w:val="3"/>
          </w:tcPr>
          <w:p w14:paraId="7E58FB5B" w14:textId="01D29653" w:rsidR="00A44EFD" w:rsidRPr="00A768D1" w:rsidRDefault="00FF43A0" w:rsidP="00753841">
            <w:pPr>
              <w:rPr>
                <w:rFonts w:ascii="Times New Roman" w:hAnsi="Times New Roman"/>
                <w:b/>
                <w:bCs/>
              </w:rPr>
            </w:pPr>
            <w:r w:rsidRPr="00A768D1">
              <w:rPr>
                <w:rFonts w:ascii="Times New Roman" w:hAnsi="Times New Roman"/>
                <w:b/>
                <w:bCs/>
              </w:rPr>
              <w:t>€</w:t>
            </w:r>
          </w:p>
        </w:tc>
      </w:tr>
    </w:tbl>
    <w:p w14:paraId="2732786E" w14:textId="77777777" w:rsidR="006D4913" w:rsidRPr="00A768D1" w:rsidRDefault="006D4913" w:rsidP="00753841">
      <w:pPr>
        <w:rPr>
          <w:rFonts w:eastAsia="Calibri"/>
          <w:b/>
          <w:bCs/>
          <w:lang w:val="en-IE" w:eastAsia="en-IE"/>
        </w:rPr>
      </w:pPr>
    </w:p>
    <w:p w14:paraId="55F7AEAA" w14:textId="77777777" w:rsidR="00B33DCA" w:rsidRDefault="00B33DCA" w:rsidP="00753841">
      <w:pPr>
        <w:rPr>
          <w:rFonts w:eastAsia="Calibri"/>
          <w:b/>
          <w:bCs/>
          <w:lang w:val="en-IE" w:eastAsia="en-IE"/>
        </w:rPr>
      </w:pPr>
    </w:p>
    <w:p w14:paraId="602C67A0" w14:textId="77777777" w:rsidR="00B33DCA" w:rsidRDefault="00B33DCA" w:rsidP="00753841">
      <w:pPr>
        <w:rPr>
          <w:rFonts w:eastAsia="Calibri"/>
          <w:b/>
          <w:bCs/>
          <w:lang w:val="en-IE" w:eastAsia="en-IE"/>
        </w:rPr>
      </w:pPr>
    </w:p>
    <w:p w14:paraId="4B1440FD" w14:textId="77777777" w:rsidR="00B33DCA" w:rsidRDefault="00B33DCA" w:rsidP="00753841">
      <w:pPr>
        <w:rPr>
          <w:rFonts w:eastAsia="Calibri"/>
          <w:b/>
          <w:bCs/>
          <w:lang w:val="en-IE" w:eastAsia="en-IE"/>
        </w:rPr>
      </w:pPr>
    </w:p>
    <w:p w14:paraId="40666A5E" w14:textId="77777777" w:rsidR="00B33DCA" w:rsidRDefault="00B33DCA" w:rsidP="00753841">
      <w:pPr>
        <w:rPr>
          <w:rFonts w:eastAsia="Calibri"/>
          <w:b/>
          <w:bCs/>
          <w:lang w:val="en-IE" w:eastAsia="en-IE"/>
        </w:rPr>
      </w:pPr>
    </w:p>
    <w:p w14:paraId="334C037E" w14:textId="77777777" w:rsidR="00B33DCA" w:rsidRDefault="00B33DCA" w:rsidP="00753841">
      <w:pPr>
        <w:rPr>
          <w:rFonts w:eastAsia="Calibri"/>
          <w:b/>
          <w:bCs/>
          <w:lang w:val="en-IE" w:eastAsia="en-IE"/>
        </w:rPr>
      </w:pPr>
    </w:p>
    <w:p w14:paraId="088226BD" w14:textId="77777777" w:rsidR="00B33DCA" w:rsidRDefault="00B33DCA" w:rsidP="00753841">
      <w:pPr>
        <w:rPr>
          <w:rFonts w:eastAsia="Calibri"/>
          <w:b/>
          <w:bCs/>
          <w:lang w:val="en-IE" w:eastAsia="en-IE"/>
        </w:rPr>
      </w:pPr>
    </w:p>
    <w:p w14:paraId="41744D8B" w14:textId="77777777" w:rsidR="00B33DCA" w:rsidRDefault="00B33DCA" w:rsidP="00753841">
      <w:pPr>
        <w:rPr>
          <w:rFonts w:eastAsia="Calibri"/>
          <w:b/>
          <w:bCs/>
          <w:lang w:val="en-IE" w:eastAsia="en-IE"/>
        </w:rPr>
      </w:pPr>
    </w:p>
    <w:p w14:paraId="0E918F91" w14:textId="77777777" w:rsidR="00B33DCA" w:rsidRDefault="00B33DCA" w:rsidP="00753841">
      <w:pPr>
        <w:rPr>
          <w:rFonts w:eastAsia="Calibri"/>
          <w:b/>
          <w:bCs/>
          <w:lang w:val="en-IE" w:eastAsia="en-IE"/>
        </w:rPr>
      </w:pPr>
    </w:p>
    <w:p w14:paraId="11EAD079" w14:textId="77777777" w:rsidR="00B33DCA" w:rsidRDefault="00B33DCA" w:rsidP="00753841">
      <w:pPr>
        <w:rPr>
          <w:rFonts w:eastAsia="Calibri"/>
          <w:b/>
          <w:bCs/>
          <w:lang w:val="en-IE" w:eastAsia="en-IE"/>
        </w:rPr>
      </w:pPr>
    </w:p>
    <w:p w14:paraId="100FEE53" w14:textId="77777777" w:rsidR="00B33DCA" w:rsidRDefault="00B33DCA" w:rsidP="00753841">
      <w:pPr>
        <w:rPr>
          <w:rFonts w:eastAsia="Calibri"/>
          <w:b/>
          <w:bCs/>
          <w:lang w:val="en-IE" w:eastAsia="en-IE"/>
        </w:rPr>
      </w:pPr>
    </w:p>
    <w:p w14:paraId="5734DFED" w14:textId="77777777" w:rsidR="00B33DCA" w:rsidRDefault="00B33DCA" w:rsidP="00753841">
      <w:pPr>
        <w:rPr>
          <w:rFonts w:eastAsia="Calibri"/>
          <w:b/>
          <w:bCs/>
          <w:lang w:val="en-IE" w:eastAsia="en-IE"/>
        </w:rPr>
      </w:pPr>
    </w:p>
    <w:p w14:paraId="541B6746" w14:textId="09E5FD58" w:rsidR="006D4913" w:rsidRPr="00A768D1" w:rsidRDefault="006D4913" w:rsidP="00753841">
      <w:pPr>
        <w:rPr>
          <w:rFonts w:eastAsia="Calibri"/>
          <w:lang w:val="en-IE" w:eastAsia="en-IE"/>
        </w:rPr>
      </w:pPr>
      <w:r w:rsidRPr="00A768D1">
        <w:rPr>
          <w:rFonts w:eastAsia="Calibri"/>
          <w:b/>
          <w:bCs/>
          <w:lang w:val="en-IE" w:eastAsia="en-IE"/>
        </w:rPr>
        <w:lastRenderedPageBreak/>
        <w:t xml:space="preserve">Table B – </w:t>
      </w:r>
      <w:r w:rsidR="00A44EFD" w:rsidRPr="00A768D1">
        <w:rPr>
          <w:rFonts w:eastAsia="Calibri"/>
          <w:b/>
          <w:bCs/>
          <w:lang w:val="en-IE" w:eastAsia="en-IE"/>
        </w:rPr>
        <w:t>Hourly</w:t>
      </w:r>
      <w:r w:rsidRPr="00A768D1">
        <w:rPr>
          <w:rFonts w:eastAsia="Calibri"/>
          <w:b/>
          <w:bCs/>
          <w:lang w:val="en-IE" w:eastAsia="en-IE"/>
        </w:rPr>
        <w:t xml:space="preserve"> Rates Lot 2</w:t>
      </w:r>
      <w:r w:rsidR="00FA29AF" w:rsidRPr="00A768D1">
        <w:rPr>
          <w:rFonts w:eastAsia="Calibri"/>
          <w:b/>
          <w:bCs/>
          <w:lang w:val="en-IE" w:eastAsia="en-IE"/>
        </w:rPr>
        <w:t xml:space="preserve"> Event Management </w:t>
      </w:r>
      <w:r w:rsidR="000310AB" w:rsidRPr="00A768D1">
        <w:rPr>
          <w:rFonts w:eastAsia="Calibri"/>
          <w:b/>
          <w:bCs/>
          <w:lang w:val="en-IE" w:eastAsia="en-IE"/>
        </w:rPr>
        <w:t xml:space="preserve">Consultancy </w:t>
      </w:r>
      <w:r w:rsidR="00FA29AF" w:rsidRPr="00A768D1">
        <w:rPr>
          <w:rFonts w:eastAsia="Calibri"/>
          <w:b/>
          <w:bCs/>
          <w:lang w:val="en-IE" w:eastAsia="en-IE"/>
        </w:rPr>
        <w:t>Services</w:t>
      </w:r>
      <w:r w:rsidRPr="00A768D1">
        <w:rPr>
          <w:rFonts w:eastAsia="Calibri"/>
          <w:b/>
          <w:bCs/>
          <w:lang w:val="en-IE" w:eastAsia="en-IE"/>
        </w:rPr>
        <w:t>:</w:t>
      </w:r>
      <w:r w:rsidRPr="00A768D1">
        <w:rPr>
          <w:rFonts w:eastAsia="Calibri"/>
          <w:lang w:val="en-IE" w:eastAsia="en-IE"/>
        </w:rPr>
        <w:t xml:space="preserve"> </w:t>
      </w:r>
    </w:p>
    <w:p w14:paraId="3A55CBC9" w14:textId="77777777" w:rsidR="006D4913" w:rsidRPr="00A768D1" w:rsidRDefault="006D4913" w:rsidP="00753841">
      <w:pPr>
        <w:spacing w:after="0"/>
        <w:rPr>
          <w:lang w:eastAsia="ar-SA"/>
        </w:rPr>
      </w:pPr>
    </w:p>
    <w:p w14:paraId="0877B251" w14:textId="405B484A" w:rsidR="006D4913" w:rsidRPr="00A768D1" w:rsidRDefault="006D4913" w:rsidP="00753841">
      <w:pPr>
        <w:ind w:left="1418"/>
        <w:rPr>
          <w:lang w:val="en-IE" w:eastAsia="en-IE"/>
        </w:rPr>
      </w:pPr>
      <w:r w:rsidRPr="00A768D1">
        <w:rPr>
          <w:b/>
          <w:bCs/>
        </w:rPr>
        <w:t xml:space="preserve">Table </w:t>
      </w:r>
      <w:r w:rsidR="00E934C5" w:rsidRPr="00A768D1">
        <w:rPr>
          <w:b/>
          <w:bCs/>
        </w:rPr>
        <w:t>B</w:t>
      </w:r>
      <w:r w:rsidRPr="00A768D1">
        <w:rPr>
          <w:b/>
          <w:bCs/>
        </w:rPr>
        <w:t xml:space="preserve"> - </w:t>
      </w:r>
      <w:r w:rsidR="00A44EFD" w:rsidRPr="00A768D1">
        <w:rPr>
          <w:b/>
          <w:bCs/>
        </w:rPr>
        <w:t>Hourly</w:t>
      </w:r>
      <w:r w:rsidRPr="00A768D1">
        <w:rPr>
          <w:b/>
          <w:bCs/>
        </w:rPr>
        <w:t xml:space="preserve"> Rates: (excl. VAT) – Max. 400 Marks</w:t>
      </w:r>
    </w:p>
    <w:tbl>
      <w:tblPr>
        <w:tblStyle w:val="TableGrid"/>
        <w:tblW w:w="5265" w:type="pct"/>
        <w:tblLayout w:type="fixed"/>
        <w:tblLook w:val="04A0" w:firstRow="1" w:lastRow="0" w:firstColumn="1" w:lastColumn="0" w:noHBand="0" w:noVBand="1"/>
      </w:tblPr>
      <w:tblGrid>
        <w:gridCol w:w="1879"/>
        <w:gridCol w:w="2227"/>
        <w:gridCol w:w="2552"/>
        <w:gridCol w:w="2835"/>
      </w:tblGrid>
      <w:tr w:rsidR="001D195A" w:rsidRPr="00A768D1" w14:paraId="3A45FC49" w14:textId="77777777" w:rsidTr="00753841">
        <w:trPr>
          <w:trHeight w:val="244"/>
        </w:trPr>
        <w:tc>
          <w:tcPr>
            <w:tcW w:w="990" w:type="pct"/>
            <w:shd w:val="clear" w:color="auto" w:fill="DBE5F1" w:themeFill="accent1" w:themeFillTint="33"/>
          </w:tcPr>
          <w:p w14:paraId="10774546" w14:textId="5B51955A" w:rsidR="001D195A" w:rsidRPr="00E073EA" w:rsidRDefault="001D195A" w:rsidP="00753841">
            <w:pPr>
              <w:rPr>
                <w:rFonts w:ascii="Times New Roman" w:hAnsi="Times New Roman"/>
                <w:b/>
                <w:bCs/>
              </w:rPr>
            </w:pPr>
            <w:r w:rsidRPr="00A768D1">
              <w:rPr>
                <w:rFonts w:ascii="Times New Roman" w:hAnsi="Times New Roman"/>
                <w:b/>
                <w:bCs/>
              </w:rPr>
              <w:t>Column A</w:t>
            </w:r>
          </w:p>
        </w:tc>
        <w:tc>
          <w:tcPr>
            <w:tcW w:w="1173" w:type="pct"/>
            <w:shd w:val="clear" w:color="auto" w:fill="DBE5F1" w:themeFill="accent1" w:themeFillTint="33"/>
          </w:tcPr>
          <w:p w14:paraId="4AA95649" w14:textId="63DB8DA3" w:rsidR="001D195A" w:rsidRPr="00E073EA" w:rsidRDefault="001D195A" w:rsidP="00753841">
            <w:pPr>
              <w:rPr>
                <w:rFonts w:ascii="Times New Roman" w:hAnsi="Times New Roman"/>
                <w:b/>
                <w:bCs/>
              </w:rPr>
            </w:pPr>
            <w:r w:rsidRPr="00A768D1">
              <w:rPr>
                <w:rFonts w:ascii="Times New Roman" w:hAnsi="Times New Roman"/>
                <w:b/>
                <w:bCs/>
              </w:rPr>
              <w:t>Column B</w:t>
            </w:r>
          </w:p>
        </w:tc>
        <w:tc>
          <w:tcPr>
            <w:tcW w:w="1344" w:type="pct"/>
            <w:shd w:val="clear" w:color="auto" w:fill="DBE5F1" w:themeFill="accent1" w:themeFillTint="33"/>
          </w:tcPr>
          <w:p w14:paraId="5D600FC6" w14:textId="78D58E49" w:rsidR="001D195A" w:rsidRPr="00E073EA" w:rsidRDefault="001D195A" w:rsidP="00753841">
            <w:pPr>
              <w:rPr>
                <w:rFonts w:ascii="Times New Roman" w:hAnsi="Times New Roman"/>
                <w:b/>
                <w:bCs/>
              </w:rPr>
            </w:pPr>
            <w:r w:rsidRPr="00A768D1">
              <w:rPr>
                <w:rFonts w:ascii="Times New Roman" w:hAnsi="Times New Roman"/>
                <w:b/>
                <w:bCs/>
              </w:rPr>
              <w:t>Column C</w:t>
            </w:r>
          </w:p>
        </w:tc>
        <w:tc>
          <w:tcPr>
            <w:tcW w:w="1493" w:type="pct"/>
            <w:shd w:val="clear" w:color="auto" w:fill="DBE5F1" w:themeFill="accent1" w:themeFillTint="33"/>
          </w:tcPr>
          <w:p w14:paraId="494A164A" w14:textId="33C09230" w:rsidR="001D195A" w:rsidRPr="00E073EA" w:rsidRDefault="001D195A" w:rsidP="00753841">
            <w:pPr>
              <w:rPr>
                <w:rFonts w:ascii="Times New Roman" w:hAnsi="Times New Roman"/>
                <w:b/>
                <w:bCs/>
              </w:rPr>
            </w:pPr>
            <w:r w:rsidRPr="00A768D1">
              <w:rPr>
                <w:rFonts w:ascii="Times New Roman" w:hAnsi="Times New Roman"/>
                <w:b/>
                <w:bCs/>
              </w:rPr>
              <w:t>Column D</w:t>
            </w:r>
          </w:p>
        </w:tc>
      </w:tr>
      <w:tr w:rsidR="00587254" w:rsidRPr="00A768D1" w14:paraId="7378AE6F" w14:textId="77777777" w:rsidTr="00753841">
        <w:trPr>
          <w:trHeight w:val="244"/>
        </w:trPr>
        <w:tc>
          <w:tcPr>
            <w:tcW w:w="990" w:type="pct"/>
            <w:shd w:val="clear" w:color="auto" w:fill="DBE5F1" w:themeFill="accent1" w:themeFillTint="33"/>
          </w:tcPr>
          <w:p w14:paraId="73008E29" w14:textId="77777777" w:rsidR="00587254" w:rsidRPr="00A768D1" w:rsidRDefault="00587254" w:rsidP="00753841">
            <w:pPr>
              <w:rPr>
                <w:rFonts w:ascii="Times New Roman" w:hAnsi="Times New Roman"/>
                <w:b/>
                <w:bCs/>
              </w:rPr>
            </w:pPr>
            <w:r w:rsidRPr="00A768D1">
              <w:rPr>
                <w:rFonts w:ascii="Times New Roman" w:hAnsi="Times New Roman"/>
                <w:b/>
                <w:bCs/>
              </w:rPr>
              <w:t>Roles</w:t>
            </w:r>
          </w:p>
        </w:tc>
        <w:tc>
          <w:tcPr>
            <w:tcW w:w="1173" w:type="pct"/>
            <w:shd w:val="clear" w:color="auto" w:fill="DBE5F1" w:themeFill="accent1" w:themeFillTint="33"/>
          </w:tcPr>
          <w:p w14:paraId="23760DDB" w14:textId="1F8B1251" w:rsidR="00587254" w:rsidRPr="00A768D1" w:rsidRDefault="00587254" w:rsidP="00753841">
            <w:pPr>
              <w:rPr>
                <w:rFonts w:ascii="Times New Roman" w:hAnsi="Times New Roman"/>
                <w:b/>
                <w:bCs/>
              </w:rPr>
            </w:pPr>
            <w:r w:rsidRPr="00A768D1">
              <w:rPr>
                <w:rFonts w:ascii="Times New Roman" w:hAnsi="Times New Roman"/>
                <w:b/>
                <w:bCs/>
              </w:rPr>
              <w:t>Name of nominated Personnel</w:t>
            </w:r>
          </w:p>
        </w:tc>
        <w:tc>
          <w:tcPr>
            <w:tcW w:w="1344" w:type="pct"/>
            <w:shd w:val="clear" w:color="auto" w:fill="DBE5F1" w:themeFill="accent1" w:themeFillTint="33"/>
          </w:tcPr>
          <w:p w14:paraId="775AB8B2" w14:textId="707A6B5F" w:rsidR="00587254" w:rsidRPr="00A768D1" w:rsidRDefault="00587254" w:rsidP="00753841">
            <w:pPr>
              <w:rPr>
                <w:rFonts w:ascii="Times New Roman" w:hAnsi="Times New Roman"/>
                <w:b/>
                <w:bCs/>
              </w:rPr>
            </w:pPr>
            <w:r w:rsidRPr="00A768D1">
              <w:rPr>
                <w:rFonts w:ascii="Times New Roman" w:hAnsi="Times New Roman"/>
                <w:b/>
                <w:bCs/>
              </w:rPr>
              <w:t>Hourly Rate (Monday to Friday 8am-6pm (€)</w:t>
            </w:r>
          </w:p>
        </w:tc>
        <w:tc>
          <w:tcPr>
            <w:tcW w:w="1493" w:type="pct"/>
            <w:shd w:val="clear" w:color="auto" w:fill="DBE5F1" w:themeFill="accent1" w:themeFillTint="33"/>
          </w:tcPr>
          <w:p w14:paraId="05C3BA8F" w14:textId="5276CC63" w:rsidR="00587254" w:rsidRPr="00A768D1" w:rsidRDefault="00587254" w:rsidP="00753841">
            <w:pPr>
              <w:rPr>
                <w:rFonts w:ascii="Times New Roman" w:hAnsi="Times New Roman"/>
                <w:b/>
                <w:bCs/>
              </w:rPr>
            </w:pPr>
            <w:r w:rsidRPr="00A768D1">
              <w:rPr>
                <w:rFonts w:ascii="Times New Roman" w:hAnsi="Times New Roman"/>
                <w:b/>
                <w:bCs/>
              </w:rPr>
              <w:t>Hourly Rate (out</w:t>
            </w:r>
            <w:r w:rsidR="001D195A" w:rsidRPr="00A768D1">
              <w:rPr>
                <w:rFonts w:ascii="Times New Roman" w:hAnsi="Times New Roman"/>
                <w:b/>
                <w:bCs/>
              </w:rPr>
              <w:t>side the hours of C</w:t>
            </w:r>
            <w:r w:rsidRPr="00A768D1">
              <w:rPr>
                <w:rFonts w:ascii="Times New Roman" w:hAnsi="Times New Roman"/>
                <w:b/>
                <w:bCs/>
              </w:rPr>
              <w:t xml:space="preserve">olumn C) </w:t>
            </w:r>
          </w:p>
          <w:p w14:paraId="540F8BF2" w14:textId="40D8C063" w:rsidR="00587254" w:rsidRPr="00A768D1" w:rsidRDefault="00587254" w:rsidP="00753841">
            <w:pPr>
              <w:rPr>
                <w:rFonts w:ascii="Times New Roman" w:hAnsi="Times New Roman"/>
                <w:b/>
                <w:bCs/>
              </w:rPr>
            </w:pPr>
            <w:r w:rsidRPr="00A768D1">
              <w:rPr>
                <w:rFonts w:ascii="Times New Roman" w:hAnsi="Times New Roman"/>
                <w:b/>
                <w:bCs/>
              </w:rPr>
              <w:t>(€)</w:t>
            </w:r>
          </w:p>
        </w:tc>
      </w:tr>
      <w:tr w:rsidR="00587254" w:rsidRPr="00A768D1" w14:paraId="76542E12" w14:textId="77777777" w:rsidTr="006B708B">
        <w:trPr>
          <w:trHeight w:val="244"/>
        </w:trPr>
        <w:tc>
          <w:tcPr>
            <w:tcW w:w="990" w:type="pct"/>
          </w:tcPr>
          <w:p w14:paraId="135DEB64" w14:textId="5003478C" w:rsidR="00372EE0" w:rsidRDefault="00372EE0" w:rsidP="00753841">
            <w:pPr>
              <w:rPr>
                <w:rFonts w:ascii="Times New Roman" w:hAnsi="Times New Roman"/>
              </w:rPr>
            </w:pPr>
            <w:r>
              <w:rPr>
                <w:rFonts w:ascii="Times New Roman" w:hAnsi="Times New Roman"/>
              </w:rPr>
              <w:t>Contract</w:t>
            </w:r>
          </w:p>
          <w:p w14:paraId="77C8CB43" w14:textId="28DC9E20" w:rsidR="00587254" w:rsidRPr="00A768D1" w:rsidRDefault="00587254" w:rsidP="00753841">
            <w:pPr>
              <w:rPr>
                <w:rFonts w:ascii="Times New Roman" w:hAnsi="Times New Roman"/>
              </w:rPr>
            </w:pPr>
            <w:r w:rsidRPr="00A768D1">
              <w:rPr>
                <w:rFonts w:ascii="Times New Roman" w:hAnsi="Times New Roman"/>
              </w:rPr>
              <w:t>Manager</w:t>
            </w:r>
          </w:p>
        </w:tc>
        <w:tc>
          <w:tcPr>
            <w:tcW w:w="1173" w:type="pct"/>
          </w:tcPr>
          <w:p w14:paraId="6FB2A486" w14:textId="77777777" w:rsidR="00587254" w:rsidRPr="00A768D1" w:rsidRDefault="00587254" w:rsidP="00753841">
            <w:pPr>
              <w:rPr>
                <w:rFonts w:ascii="Times New Roman" w:hAnsi="Times New Roman"/>
              </w:rPr>
            </w:pPr>
          </w:p>
        </w:tc>
        <w:tc>
          <w:tcPr>
            <w:tcW w:w="1344" w:type="pct"/>
          </w:tcPr>
          <w:p w14:paraId="6D2ABBC1" w14:textId="02FE453B" w:rsidR="00587254" w:rsidRPr="00A768D1" w:rsidRDefault="00587254" w:rsidP="00753841">
            <w:pPr>
              <w:rPr>
                <w:rFonts w:ascii="Times New Roman" w:hAnsi="Times New Roman"/>
              </w:rPr>
            </w:pPr>
            <w:r w:rsidRPr="00A768D1">
              <w:rPr>
                <w:rFonts w:ascii="Times New Roman" w:hAnsi="Times New Roman"/>
              </w:rPr>
              <w:t>€</w:t>
            </w:r>
          </w:p>
        </w:tc>
        <w:tc>
          <w:tcPr>
            <w:tcW w:w="1493" w:type="pct"/>
          </w:tcPr>
          <w:p w14:paraId="1B71C30B" w14:textId="77777777" w:rsidR="00587254" w:rsidRPr="00A768D1" w:rsidRDefault="00587254" w:rsidP="00753841">
            <w:pPr>
              <w:rPr>
                <w:rFonts w:ascii="Times New Roman" w:hAnsi="Times New Roman"/>
              </w:rPr>
            </w:pPr>
            <w:r w:rsidRPr="00A768D1">
              <w:rPr>
                <w:rFonts w:ascii="Times New Roman" w:hAnsi="Times New Roman"/>
              </w:rPr>
              <w:t>€</w:t>
            </w:r>
          </w:p>
        </w:tc>
      </w:tr>
      <w:tr w:rsidR="00587254" w:rsidRPr="00A768D1" w14:paraId="46A27875" w14:textId="77777777" w:rsidTr="006B708B">
        <w:trPr>
          <w:trHeight w:val="244"/>
        </w:trPr>
        <w:tc>
          <w:tcPr>
            <w:tcW w:w="990" w:type="pct"/>
          </w:tcPr>
          <w:p w14:paraId="167867C5" w14:textId="5B1DAC95" w:rsidR="00587254" w:rsidRPr="00A768D1" w:rsidRDefault="00587254" w:rsidP="00753841">
            <w:pPr>
              <w:rPr>
                <w:rFonts w:ascii="Times New Roman" w:hAnsi="Times New Roman"/>
              </w:rPr>
            </w:pPr>
            <w:r w:rsidRPr="00A768D1">
              <w:rPr>
                <w:rFonts w:ascii="Times New Roman" w:hAnsi="Times New Roman"/>
              </w:rPr>
              <w:t xml:space="preserve">Event </w:t>
            </w:r>
            <w:r w:rsidR="006B708B" w:rsidRPr="00A768D1">
              <w:rPr>
                <w:rFonts w:ascii="Times New Roman" w:hAnsi="Times New Roman"/>
              </w:rPr>
              <w:t>Management Consultant</w:t>
            </w:r>
          </w:p>
        </w:tc>
        <w:tc>
          <w:tcPr>
            <w:tcW w:w="1173" w:type="pct"/>
          </w:tcPr>
          <w:p w14:paraId="4FA4A43E" w14:textId="77777777" w:rsidR="00587254" w:rsidRPr="00A768D1" w:rsidRDefault="00587254" w:rsidP="00753841">
            <w:pPr>
              <w:rPr>
                <w:rFonts w:ascii="Times New Roman" w:hAnsi="Times New Roman"/>
              </w:rPr>
            </w:pPr>
          </w:p>
        </w:tc>
        <w:tc>
          <w:tcPr>
            <w:tcW w:w="1344" w:type="pct"/>
          </w:tcPr>
          <w:p w14:paraId="2431B487" w14:textId="335E9C73" w:rsidR="00587254" w:rsidRPr="00A768D1" w:rsidRDefault="00587254" w:rsidP="00753841">
            <w:pPr>
              <w:rPr>
                <w:rFonts w:ascii="Times New Roman" w:hAnsi="Times New Roman"/>
              </w:rPr>
            </w:pPr>
            <w:r w:rsidRPr="00A768D1">
              <w:rPr>
                <w:rFonts w:ascii="Times New Roman" w:hAnsi="Times New Roman"/>
              </w:rPr>
              <w:t>€</w:t>
            </w:r>
          </w:p>
        </w:tc>
        <w:tc>
          <w:tcPr>
            <w:tcW w:w="1493" w:type="pct"/>
          </w:tcPr>
          <w:p w14:paraId="21E76F38" w14:textId="77777777" w:rsidR="00587254" w:rsidRPr="00A768D1" w:rsidRDefault="00587254" w:rsidP="00753841">
            <w:pPr>
              <w:rPr>
                <w:rFonts w:ascii="Times New Roman" w:hAnsi="Times New Roman"/>
              </w:rPr>
            </w:pPr>
            <w:r w:rsidRPr="00A768D1">
              <w:rPr>
                <w:rFonts w:ascii="Times New Roman" w:hAnsi="Times New Roman"/>
              </w:rPr>
              <w:t>€</w:t>
            </w:r>
          </w:p>
        </w:tc>
      </w:tr>
      <w:tr w:rsidR="00587254" w:rsidRPr="00A768D1" w14:paraId="4D811F4D" w14:textId="77777777" w:rsidTr="006B708B">
        <w:trPr>
          <w:trHeight w:val="244"/>
        </w:trPr>
        <w:tc>
          <w:tcPr>
            <w:tcW w:w="990" w:type="pct"/>
          </w:tcPr>
          <w:p w14:paraId="61F3F46C" w14:textId="76A7E196" w:rsidR="00587254" w:rsidRPr="00A768D1" w:rsidRDefault="001D195A" w:rsidP="00753841">
            <w:pPr>
              <w:tabs>
                <w:tab w:val="left" w:pos="1335"/>
              </w:tabs>
              <w:rPr>
                <w:rFonts w:ascii="Times New Roman" w:hAnsi="Times New Roman"/>
              </w:rPr>
            </w:pPr>
            <w:r w:rsidRPr="00A768D1">
              <w:rPr>
                <w:rFonts w:ascii="Times New Roman" w:hAnsi="Times New Roman"/>
              </w:rPr>
              <w:t>Event Management Consultant</w:t>
            </w:r>
          </w:p>
        </w:tc>
        <w:tc>
          <w:tcPr>
            <w:tcW w:w="1173" w:type="pct"/>
          </w:tcPr>
          <w:p w14:paraId="303212CA" w14:textId="77777777" w:rsidR="00587254" w:rsidRPr="00A768D1" w:rsidRDefault="00587254" w:rsidP="00753841">
            <w:pPr>
              <w:rPr>
                <w:rFonts w:ascii="Times New Roman" w:hAnsi="Times New Roman"/>
              </w:rPr>
            </w:pPr>
          </w:p>
        </w:tc>
        <w:tc>
          <w:tcPr>
            <w:tcW w:w="1344" w:type="pct"/>
          </w:tcPr>
          <w:p w14:paraId="66F4BDDB" w14:textId="7A3DCEC3" w:rsidR="00587254" w:rsidRPr="00A768D1" w:rsidRDefault="00587254" w:rsidP="00753841">
            <w:pPr>
              <w:rPr>
                <w:rFonts w:ascii="Times New Roman" w:hAnsi="Times New Roman"/>
              </w:rPr>
            </w:pPr>
            <w:r w:rsidRPr="00A768D1">
              <w:rPr>
                <w:rFonts w:ascii="Times New Roman" w:hAnsi="Times New Roman"/>
              </w:rPr>
              <w:t>€</w:t>
            </w:r>
          </w:p>
        </w:tc>
        <w:tc>
          <w:tcPr>
            <w:tcW w:w="1493" w:type="pct"/>
          </w:tcPr>
          <w:p w14:paraId="5624669B" w14:textId="77777777" w:rsidR="00587254" w:rsidRPr="00A768D1" w:rsidRDefault="00587254" w:rsidP="00753841">
            <w:pPr>
              <w:rPr>
                <w:rFonts w:ascii="Times New Roman" w:hAnsi="Times New Roman"/>
              </w:rPr>
            </w:pPr>
            <w:r w:rsidRPr="00A768D1">
              <w:rPr>
                <w:rFonts w:ascii="Times New Roman" w:hAnsi="Times New Roman"/>
              </w:rPr>
              <w:t>€</w:t>
            </w:r>
          </w:p>
        </w:tc>
      </w:tr>
      <w:tr w:rsidR="00A44EFD" w:rsidRPr="00A768D1" w14:paraId="586D5342" w14:textId="77777777" w:rsidTr="006B708B">
        <w:trPr>
          <w:trHeight w:val="244"/>
        </w:trPr>
        <w:tc>
          <w:tcPr>
            <w:tcW w:w="990" w:type="pct"/>
          </w:tcPr>
          <w:p w14:paraId="20730871" w14:textId="752FB175" w:rsidR="00A44EFD" w:rsidRPr="00A768D1" w:rsidRDefault="00A44EFD" w:rsidP="00753841">
            <w:pPr>
              <w:tabs>
                <w:tab w:val="left" w:pos="1335"/>
              </w:tabs>
              <w:rPr>
                <w:rFonts w:ascii="Times New Roman" w:hAnsi="Times New Roman"/>
              </w:rPr>
            </w:pPr>
            <w:r w:rsidRPr="00A768D1">
              <w:rPr>
                <w:rFonts w:ascii="Times New Roman" w:hAnsi="Times New Roman"/>
              </w:rPr>
              <w:t xml:space="preserve">Subtotal </w:t>
            </w:r>
          </w:p>
        </w:tc>
        <w:tc>
          <w:tcPr>
            <w:tcW w:w="1173" w:type="pct"/>
          </w:tcPr>
          <w:p w14:paraId="7817A63F" w14:textId="52BAE82C" w:rsidR="00A44EFD" w:rsidRPr="001C7E07" w:rsidRDefault="00A44EFD" w:rsidP="00753841">
            <w:pPr>
              <w:rPr>
                <w:rFonts w:ascii="Times New Roman" w:hAnsi="Times New Roman"/>
              </w:rPr>
            </w:pPr>
            <w:r w:rsidRPr="001C7E07">
              <w:rPr>
                <w:rFonts w:ascii="Times New Roman" w:hAnsi="Times New Roman"/>
              </w:rPr>
              <w:t>n/a</w:t>
            </w:r>
          </w:p>
        </w:tc>
        <w:tc>
          <w:tcPr>
            <w:tcW w:w="1344" w:type="pct"/>
          </w:tcPr>
          <w:p w14:paraId="3E51BEDD" w14:textId="77777777" w:rsidR="00A44EFD" w:rsidRPr="003A012B" w:rsidRDefault="00A44EFD" w:rsidP="00753841">
            <w:pPr>
              <w:rPr>
                <w:rFonts w:ascii="Times New Roman" w:hAnsi="Times New Roman"/>
              </w:rPr>
            </w:pPr>
          </w:p>
        </w:tc>
        <w:tc>
          <w:tcPr>
            <w:tcW w:w="1493" w:type="pct"/>
          </w:tcPr>
          <w:p w14:paraId="6114076A" w14:textId="77777777" w:rsidR="00A44EFD" w:rsidRPr="003A012B" w:rsidRDefault="00A44EFD" w:rsidP="00753841">
            <w:pPr>
              <w:rPr>
                <w:rFonts w:ascii="Times New Roman" w:hAnsi="Times New Roman"/>
              </w:rPr>
            </w:pPr>
          </w:p>
        </w:tc>
      </w:tr>
      <w:tr w:rsidR="00FF43A0" w:rsidRPr="00A768D1" w14:paraId="2C5EAEB7" w14:textId="77777777" w:rsidTr="00FF43A0">
        <w:trPr>
          <w:trHeight w:val="244"/>
        </w:trPr>
        <w:tc>
          <w:tcPr>
            <w:tcW w:w="990" w:type="pct"/>
          </w:tcPr>
          <w:p w14:paraId="6D9AA263" w14:textId="2C3B013C" w:rsidR="00FF43A0" w:rsidRPr="00A768D1" w:rsidRDefault="00FF43A0" w:rsidP="00753841">
            <w:pPr>
              <w:rPr>
                <w:rFonts w:ascii="Times New Roman" w:hAnsi="Times New Roman"/>
                <w:b/>
                <w:bCs/>
              </w:rPr>
            </w:pPr>
            <w:r w:rsidRPr="00A768D1">
              <w:rPr>
                <w:rFonts w:ascii="Times New Roman" w:hAnsi="Times New Roman"/>
                <w:b/>
                <w:bCs/>
              </w:rPr>
              <w:t>Total Table B = Subtotal of (Column C + Column D)</w:t>
            </w:r>
          </w:p>
        </w:tc>
        <w:tc>
          <w:tcPr>
            <w:tcW w:w="4010" w:type="pct"/>
            <w:gridSpan w:val="3"/>
          </w:tcPr>
          <w:p w14:paraId="6054B2DD" w14:textId="73A6E181" w:rsidR="00FF43A0" w:rsidRPr="00A768D1" w:rsidRDefault="00FF43A0" w:rsidP="00753841">
            <w:pPr>
              <w:rPr>
                <w:rFonts w:ascii="Times New Roman" w:hAnsi="Times New Roman"/>
                <w:b/>
                <w:bCs/>
              </w:rPr>
            </w:pPr>
            <w:r w:rsidRPr="00A768D1">
              <w:rPr>
                <w:rFonts w:ascii="Times New Roman" w:hAnsi="Times New Roman"/>
                <w:b/>
                <w:bCs/>
              </w:rPr>
              <w:t>€</w:t>
            </w:r>
          </w:p>
        </w:tc>
      </w:tr>
    </w:tbl>
    <w:p w14:paraId="31514BDD" w14:textId="77777777" w:rsidR="00E934C5" w:rsidRPr="00A768D1" w:rsidRDefault="00E934C5" w:rsidP="00753841">
      <w:pPr>
        <w:rPr>
          <w:rFonts w:eastAsia="Calibri"/>
          <w:lang w:val="en-US"/>
        </w:rPr>
      </w:pPr>
    </w:p>
    <w:p w14:paraId="0155F177" w14:textId="77777777" w:rsidR="006D4913" w:rsidRPr="008D2962" w:rsidRDefault="006D4913" w:rsidP="00753841">
      <w:pPr>
        <w:rPr>
          <w:rFonts w:eastAsia="Calibri"/>
          <w:b/>
          <w:bCs/>
          <w:lang w:val="en-US" w:eastAsia="ar-SA"/>
        </w:rPr>
      </w:pPr>
      <w:bookmarkStart w:id="80" w:name="_Hlk172635617"/>
      <w:r w:rsidRPr="008D2962">
        <w:rPr>
          <w:rFonts w:eastAsia="Calibri"/>
          <w:b/>
          <w:bCs/>
          <w:lang w:val="en-US" w:eastAsia="ar-SA"/>
        </w:rPr>
        <w:t>Pricing Adjustments</w:t>
      </w:r>
    </w:p>
    <w:bookmarkEnd w:id="80"/>
    <w:p w14:paraId="7BC1807F" w14:textId="3E869DD7" w:rsidR="00372EE0" w:rsidRDefault="006D4913" w:rsidP="00753841">
      <w:pPr>
        <w:spacing w:line="276" w:lineRule="auto"/>
        <w:ind w:right="78"/>
      </w:pPr>
      <w:r w:rsidRPr="008D2962">
        <w:t xml:space="preserve">The tendered </w:t>
      </w:r>
      <w:r w:rsidR="00A44EFD" w:rsidRPr="008D2962">
        <w:t>Hourly</w:t>
      </w:r>
      <w:r w:rsidRPr="008D2962">
        <w:t xml:space="preserve"> Rates shall be fixed for the first two (2) years of the period of the </w:t>
      </w:r>
      <w:r w:rsidR="00372EE0">
        <w:t>Contract(s)</w:t>
      </w:r>
      <w:r w:rsidRPr="008D2962">
        <w:t xml:space="preserve"> and any Service </w:t>
      </w:r>
      <w:r w:rsidR="00372EE0">
        <w:t>Contract(s)</w:t>
      </w:r>
      <w:r w:rsidRPr="008D2962">
        <w:t>s executed within that period and thereafter shall be adjusted in accordance with Clause 10</w:t>
      </w:r>
      <w:r w:rsidR="006756AE" w:rsidRPr="008D2962">
        <w:t>.6</w:t>
      </w:r>
      <w:r w:rsidRPr="008D2962">
        <w:t xml:space="preserve"> of the </w:t>
      </w:r>
      <w:r w:rsidR="00372EE0">
        <w:t>Contract.</w:t>
      </w:r>
    </w:p>
    <w:p w14:paraId="4D9FF387" w14:textId="77777777" w:rsidR="00DA25C7" w:rsidRPr="008D2962" w:rsidRDefault="00DA25C7" w:rsidP="00753841"/>
    <w:p w14:paraId="0C4E5D02" w14:textId="240C8644" w:rsidR="00DA25C7" w:rsidRPr="008D2962" w:rsidRDefault="00DA25C7" w:rsidP="00753841">
      <w:pPr>
        <w:suppressAutoHyphens/>
        <w:spacing w:after="0" w:line="276" w:lineRule="auto"/>
        <w:ind w:left="-142"/>
        <w:rPr>
          <w:lang w:val="en-IE" w:eastAsia="ar-SA"/>
        </w:rPr>
      </w:pPr>
      <w:r w:rsidRPr="008D2962">
        <w:rPr>
          <w:lang w:val="en-IE" w:eastAsia="ar-SA"/>
        </w:rPr>
        <w:t xml:space="preserve">For the avoidance of doubt the </w:t>
      </w:r>
      <w:r w:rsidR="00A44EFD" w:rsidRPr="008D2962">
        <w:rPr>
          <w:lang w:val="en-IE" w:eastAsia="ar-SA"/>
        </w:rPr>
        <w:t>Hourly</w:t>
      </w:r>
      <w:r w:rsidRPr="008D2962">
        <w:rPr>
          <w:lang w:val="en-IE" w:eastAsia="ar-SA"/>
        </w:rPr>
        <w:t xml:space="preserve"> Rates stated in Tables A </w:t>
      </w:r>
      <w:r w:rsidR="00B7699E" w:rsidRPr="008D2962">
        <w:rPr>
          <w:lang w:val="en-IE" w:eastAsia="ar-SA"/>
        </w:rPr>
        <w:t xml:space="preserve">&amp; Table B </w:t>
      </w:r>
      <w:r w:rsidRPr="008D2962">
        <w:rPr>
          <w:lang w:val="en-IE" w:eastAsia="ar-SA"/>
        </w:rPr>
        <w:t>shall include, without limitation, such items as:</w:t>
      </w:r>
    </w:p>
    <w:p w14:paraId="3552DCD6" w14:textId="77777777" w:rsidR="00DA25C7" w:rsidRPr="008D2962" w:rsidRDefault="00DA25C7" w:rsidP="00753841">
      <w:pPr>
        <w:pStyle w:val="Text"/>
        <w:spacing w:before="0" w:after="0" w:line="276" w:lineRule="auto"/>
        <w:ind w:left="-142"/>
        <w:rPr>
          <w:szCs w:val="24"/>
          <w:lang w:val="en-IE" w:eastAsia="ar-SA"/>
        </w:rPr>
      </w:pPr>
      <w:r w:rsidRPr="008D2962">
        <w:rPr>
          <w:szCs w:val="24"/>
          <w:lang w:val="en-IE" w:eastAsia="ar-SA"/>
        </w:rPr>
        <w:t>-</w:t>
      </w:r>
      <w:r w:rsidRPr="008D2962">
        <w:rPr>
          <w:szCs w:val="24"/>
          <w:lang w:val="en-IE" w:eastAsia="ar-SA"/>
        </w:rPr>
        <w:tab/>
        <w:t>salary payments;</w:t>
      </w:r>
    </w:p>
    <w:p w14:paraId="46EEBFAE" w14:textId="77777777" w:rsidR="00DA25C7" w:rsidRPr="008D2962" w:rsidRDefault="00DA25C7" w:rsidP="00753841">
      <w:pPr>
        <w:pStyle w:val="Text"/>
        <w:spacing w:before="0" w:after="0" w:line="276" w:lineRule="auto"/>
        <w:ind w:left="-142"/>
        <w:rPr>
          <w:szCs w:val="24"/>
          <w:lang w:val="en-IE" w:eastAsia="ar-SA"/>
        </w:rPr>
      </w:pPr>
      <w:r w:rsidRPr="008D2962">
        <w:rPr>
          <w:szCs w:val="24"/>
          <w:lang w:val="en-IE" w:eastAsia="ar-SA"/>
        </w:rPr>
        <w:t>-</w:t>
      </w:r>
      <w:r w:rsidRPr="008D2962">
        <w:rPr>
          <w:szCs w:val="24"/>
          <w:lang w:val="en-IE" w:eastAsia="ar-SA"/>
        </w:rPr>
        <w:tab/>
        <w:t>provision of all secretarial/administrative/clerical support;</w:t>
      </w:r>
    </w:p>
    <w:p w14:paraId="503C4A0E" w14:textId="77777777" w:rsidR="00DA25C7" w:rsidRPr="008D2962" w:rsidRDefault="00DA25C7" w:rsidP="00753841">
      <w:pPr>
        <w:pStyle w:val="Text"/>
        <w:spacing w:before="0" w:after="0" w:line="276" w:lineRule="auto"/>
        <w:ind w:left="-142"/>
        <w:rPr>
          <w:szCs w:val="24"/>
          <w:lang w:val="en-IE" w:eastAsia="ar-SA"/>
        </w:rPr>
      </w:pPr>
      <w:r w:rsidRPr="008D2962">
        <w:rPr>
          <w:szCs w:val="24"/>
          <w:lang w:val="en-IE" w:eastAsia="ar-SA"/>
        </w:rPr>
        <w:t>-</w:t>
      </w:r>
      <w:r w:rsidRPr="008D2962">
        <w:rPr>
          <w:szCs w:val="24"/>
          <w:lang w:val="en-IE" w:eastAsia="ar-SA"/>
        </w:rPr>
        <w:tab/>
        <w:t>all equipment required in the performance of the services;</w:t>
      </w:r>
    </w:p>
    <w:p w14:paraId="33F1DEBE" w14:textId="77777777" w:rsidR="00DA25C7" w:rsidRPr="008D2962" w:rsidRDefault="00DA25C7" w:rsidP="00753841">
      <w:pPr>
        <w:pStyle w:val="Text"/>
        <w:spacing w:before="0" w:after="0" w:line="276" w:lineRule="auto"/>
        <w:ind w:left="-142"/>
        <w:rPr>
          <w:szCs w:val="24"/>
          <w:lang w:val="en-IE" w:eastAsia="ar-SA"/>
        </w:rPr>
      </w:pPr>
      <w:r w:rsidRPr="008D2962">
        <w:rPr>
          <w:szCs w:val="24"/>
          <w:lang w:val="en-IE" w:eastAsia="ar-SA"/>
        </w:rPr>
        <w:t>-</w:t>
      </w:r>
      <w:r w:rsidRPr="008D2962">
        <w:rPr>
          <w:szCs w:val="24"/>
          <w:lang w:val="en-IE" w:eastAsia="ar-SA"/>
        </w:rPr>
        <w:tab/>
        <w:t>office overheads;</w:t>
      </w:r>
    </w:p>
    <w:p w14:paraId="60FAE8D3" w14:textId="77777777" w:rsidR="00DA25C7" w:rsidRPr="008D2962" w:rsidRDefault="00DA25C7" w:rsidP="00753841">
      <w:pPr>
        <w:pStyle w:val="Text"/>
        <w:spacing w:before="0" w:after="0" w:line="276" w:lineRule="auto"/>
        <w:ind w:left="-142"/>
        <w:rPr>
          <w:szCs w:val="24"/>
          <w:lang w:val="en-IE" w:eastAsia="ar-SA"/>
        </w:rPr>
      </w:pPr>
      <w:r w:rsidRPr="008D2962">
        <w:rPr>
          <w:szCs w:val="24"/>
          <w:lang w:val="en-IE" w:eastAsia="ar-SA"/>
        </w:rPr>
        <w:t>-</w:t>
      </w:r>
      <w:r w:rsidRPr="008D2962">
        <w:rPr>
          <w:szCs w:val="24"/>
          <w:lang w:val="en-IE" w:eastAsia="ar-SA"/>
        </w:rPr>
        <w:tab/>
        <w:t>insurance;</w:t>
      </w:r>
    </w:p>
    <w:p w14:paraId="14C2E3A3" w14:textId="77777777" w:rsidR="00DA25C7" w:rsidRPr="008D2962" w:rsidRDefault="00DA25C7" w:rsidP="00753841">
      <w:pPr>
        <w:pStyle w:val="Text"/>
        <w:spacing w:before="0" w:after="0" w:line="276" w:lineRule="auto"/>
        <w:ind w:left="-142"/>
        <w:rPr>
          <w:szCs w:val="24"/>
          <w:lang w:val="en-IE" w:eastAsia="ar-SA"/>
        </w:rPr>
      </w:pPr>
      <w:r w:rsidRPr="008D2962">
        <w:rPr>
          <w:szCs w:val="24"/>
          <w:lang w:val="en-IE" w:eastAsia="ar-SA"/>
        </w:rPr>
        <w:t>-</w:t>
      </w:r>
      <w:r w:rsidRPr="008D2962">
        <w:rPr>
          <w:szCs w:val="24"/>
          <w:lang w:val="en-IE" w:eastAsia="ar-SA"/>
        </w:rPr>
        <w:tab/>
        <w:t>general office consumables;</w:t>
      </w:r>
    </w:p>
    <w:p w14:paraId="13A396CB" w14:textId="77777777" w:rsidR="00DA25C7" w:rsidRPr="008D2962" w:rsidRDefault="00DA25C7" w:rsidP="00753841">
      <w:pPr>
        <w:pStyle w:val="Text"/>
        <w:spacing w:before="0" w:after="0" w:line="276" w:lineRule="auto"/>
        <w:ind w:left="-142"/>
        <w:rPr>
          <w:szCs w:val="24"/>
          <w:lang w:val="en-IE" w:eastAsia="ar-SA"/>
        </w:rPr>
      </w:pPr>
      <w:r w:rsidRPr="008D2962">
        <w:rPr>
          <w:szCs w:val="24"/>
          <w:lang w:val="en-IE" w:eastAsia="ar-SA"/>
        </w:rPr>
        <w:t>-</w:t>
      </w:r>
      <w:r w:rsidRPr="008D2962">
        <w:rPr>
          <w:szCs w:val="24"/>
          <w:lang w:val="en-IE" w:eastAsia="ar-SA"/>
        </w:rPr>
        <w:tab/>
        <w:t>annual leave payments/sick leave payments;</w:t>
      </w:r>
    </w:p>
    <w:p w14:paraId="25E62DA8" w14:textId="4529C4AF" w:rsidR="00745CB1" w:rsidRPr="008D2962" w:rsidRDefault="00DA25C7" w:rsidP="00753841">
      <w:pPr>
        <w:pStyle w:val="Text"/>
        <w:spacing w:before="0" w:after="0" w:line="276" w:lineRule="auto"/>
        <w:ind w:left="720" w:hanging="862"/>
        <w:rPr>
          <w:szCs w:val="24"/>
          <w:lang w:val="en-IE" w:eastAsia="ar-SA"/>
        </w:rPr>
      </w:pPr>
      <w:r w:rsidRPr="008D2962">
        <w:rPr>
          <w:szCs w:val="24"/>
          <w:lang w:val="en-IE" w:eastAsia="ar-SA"/>
        </w:rPr>
        <w:t>-</w:t>
      </w:r>
      <w:r w:rsidRPr="008D2962">
        <w:rPr>
          <w:szCs w:val="24"/>
          <w:lang w:val="en-IE" w:eastAsia="ar-SA"/>
        </w:rPr>
        <w:tab/>
        <w:t xml:space="preserve">all travel and subsistence arrangements for attendance </w:t>
      </w:r>
      <w:r w:rsidR="006B708B" w:rsidRPr="008D2962">
        <w:rPr>
          <w:szCs w:val="24"/>
          <w:lang w:val="en-IE" w:eastAsia="ar-SA"/>
        </w:rPr>
        <w:t>at meetings and events -nationwide;</w:t>
      </w:r>
      <w:r w:rsidRPr="008D2962">
        <w:rPr>
          <w:szCs w:val="24"/>
          <w:lang w:val="en-IE" w:eastAsia="ar-SA"/>
        </w:rPr>
        <w:t xml:space="preserve"> </w:t>
      </w:r>
      <w:r w:rsidR="006B708B" w:rsidRPr="008D2962">
        <w:rPr>
          <w:szCs w:val="24"/>
          <w:lang w:val="en-IE" w:eastAsia="ar-SA"/>
        </w:rPr>
        <w:t>(</w:t>
      </w:r>
      <w:r w:rsidR="00745CB1" w:rsidRPr="008D2962">
        <w:rPr>
          <w:szCs w:val="24"/>
          <w:lang w:val="en-IE" w:eastAsia="ar-SA"/>
        </w:rPr>
        <w:t xml:space="preserve">Travel to other countries may be required at a lesser level </w:t>
      </w:r>
      <w:proofErr w:type="gramStart"/>
      <w:r w:rsidR="00745CB1" w:rsidRPr="008D2962">
        <w:rPr>
          <w:szCs w:val="24"/>
          <w:lang w:val="en-IE" w:eastAsia="ar-SA"/>
        </w:rPr>
        <w:t>during the course of</w:t>
      </w:r>
      <w:proofErr w:type="gramEnd"/>
      <w:r w:rsidR="00745CB1" w:rsidRPr="008D2962">
        <w:rPr>
          <w:szCs w:val="24"/>
          <w:lang w:val="en-IE" w:eastAsia="ar-SA"/>
        </w:rPr>
        <w:t xml:space="preserve"> this </w:t>
      </w:r>
      <w:r w:rsidR="0014464C">
        <w:rPr>
          <w:szCs w:val="24"/>
          <w:lang w:val="en-IE" w:eastAsia="ar-SA"/>
        </w:rPr>
        <w:t>c</w:t>
      </w:r>
      <w:r w:rsidR="00372EE0">
        <w:rPr>
          <w:szCs w:val="24"/>
          <w:lang w:val="en-IE" w:eastAsia="ar-SA"/>
        </w:rPr>
        <w:t>ontract</w:t>
      </w:r>
      <w:r w:rsidR="00745CB1" w:rsidRPr="008D2962">
        <w:rPr>
          <w:szCs w:val="24"/>
          <w:lang w:val="en-IE" w:eastAsia="ar-SA"/>
        </w:rPr>
        <w:t xml:space="preserve">, and reimbursement of this will be dealt with on a case-by-case </w:t>
      </w:r>
      <w:r w:rsidR="000C57D3" w:rsidRPr="008D2962">
        <w:rPr>
          <w:szCs w:val="24"/>
          <w:lang w:val="en-IE" w:eastAsia="ar-SA"/>
        </w:rPr>
        <w:t xml:space="preserve">vouched </w:t>
      </w:r>
      <w:r w:rsidR="00745CB1" w:rsidRPr="008D2962">
        <w:rPr>
          <w:szCs w:val="24"/>
          <w:lang w:val="en-IE" w:eastAsia="ar-SA"/>
        </w:rPr>
        <w:t>basis with the Project manager</w:t>
      </w:r>
      <w:r w:rsidR="000310AB" w:rsidRPr="008D2962">
        <w:rPr>
          <w:szCs w:val="24"/>
          <w:lang w:val="en-IE" w:eastAsia="ar-SA"/>
        </w:rPr>
        <w:t>).</w:t>
      </w:r>
    </w:p>
    <w:p w14:paraId="7F065D28" w14:textId="0B07CBF6" w:rsidR="00DA25C7" w:rsidRPr="00A768D1" w:rsidRDefault="00DA25C7" w:rsidP="00753841">
      <w:pPr>
        <w:pStyle w:val="Text"/>
        <w:spacing w:before="0" w:after="0" w:line="276" w:lineRule="auto"/>
        <w:ind w:left="-142"/>
        <w:rPr>
          <w:szCs w:val="24"/>
          <w:lang w:val="en-IE" w:eastAsia="ar-SA"/>
        </w:rPr>
      </w:pPr>
      <w:r w:rsidRPr="008D2962">
        <w:rPr>
          <w:szCs w:val="24"/>
          <w:lang w:val="en-IE" w:eastAsia="ar-SA"/>
        </w:rPr>
        <w:t>-</w:t>
      </w:r>
      <w:r w:rsidRPr="008D2962">
        <w:rPr>
          <w:szCs w:val="24"/>
          <w:lang w:val="en-IE" w:eastAsia="ar-SA"/>
        </w:rPr>
        <w:tab/>
        <w:t>postage/telephone</w:t>
      </w:r>
      <w:r w:rsidR="004F5ED2" w:rsidRPr="008D2962">
        <w:rPr>
          <w:szCs w:val="24"/>
          <w:lang w:val="en-IE" w:eastAsia="ar-SA"/>
        </w:rPr>
        <w:t>/</w:t>
      </w:r>
      <w:r w:rsidRPr="008D2962">
        <w:rPr>
          <w:szCs w:val="24"/>
          <w:lang w:val="en-IE" w:eastAsia="ar-SA"/>
        </w:rPr>
        <w:t>email costs;</w:t>
      </w:r>
    </w:p>
    <w:p w14:paraId="3E3A0354" w14:textId="77777777" w:rsidR="003C7B2A" w:rsidRPr="00A768D1" w:rsidRDefault="003C7B2A" w:rsidP="00753841">
      <w:pPr>
        <w:rPr>
          <w:b/>
          <w:bCs/>
          <w:color w:val="000000" w:themeColor="text1"/>
        </w:rPr>
      </w:pPr>
    </w:p>
    <w:p w14:paraId="529E961D" w14:textId="77777777" w:rsidR="000E6499" w:rsidRPr="00A768D1" w:rsidRDefault="000E6499" w:rsidP="00753841">
      <w:pPr>
        <w:spacing w:after="0"/>
      </w:pPr>
      <w:r w:rsidRPr="00A768D1">
        <w:br w:type="page"/>
      </w:r>
    </w:p>
    <w:p w14:paraId="28F1C641" w14:textId="77777777" w:rsidR="0022521C" w:rsidRPr="00243E0E" w:rsidRDefault="0022521C" w:rsidP="00753841">
      <w:pPr>
        <w:pStyle w:val="Heading1"/>
        <w:numPr>
          <w:ilvl w:val="0"/>
          <w:numId w:val="0"/>
        </w:numPr>
        <w:jc w:val="center"/>
        <w:rPr>
          <w:rFonts w:ascii="Times New Roman" w:hAnsi="Times New Roman"/>
          <w:b/>
          <w:bCs/>
          <w:sz w:val="24"/>
          <w:szCs w:val="24"/>
        </w:rPr>
      </w:pPr>
      <w:bookmarkStart w:id="81" w:name="_Toc237266374"/>
      <w:r w:rsidRPr="00243E0E">
        <w:rPr>
          <w:rFonts w:ascii="Times New Roman" w:hAnsi="Times New Roman"/>
          <w:b/>
          <w:bCs/>
          <w:sz w:val="24"/>
          <w:szCs w:val="24"/>
        </w:rPr>
        <w:lastRenderedPageBreak/>
        <w:t>APPENDIX II – FORM OF TENDER</w:t>
      </w:r>
      <w:bookmarkEnd w:id="81"/>
    </w:p>
    <w:p w14:paraId="5E4F7EC8" w14:textId="77777777" w:rsidR="0022521C" w:rsidRPr="00A768D1" w:rsidRDefault="0022521C" w:rsidP="00753841">
      <w:pPr>
        <w:pStyle w:val="Level3"/>
        <w:tabs>
          <w:tab w:val="clear" w:pos="709"/>
          <w:tab w:val="left" w:pos="1287"/>
        </w:tabs>
        <w:spacing w:after="0"/>
        <w:rPr>
          <w:color w:val="000000" w:themeColor="text1"/>
          <w:sz w:val="24"/>
        </w:rPr>
      </w:pPr>
    </w:p>
    <w:p w14:paraId="2ABFB053" w14:textId="77777777" w:rsidR="0022521C" w:rsidRPr="00A768D1" w:rsidRDefault="002A237D" w:rsidP="00753841">
      <w:pPr>
        <w:pStyle w:val="Level3"/>
        <w:tabs>
          <w:tab w:val="clear" w:pos="709"/>
          <w:tab w:val="left" w:pos="1287"/>
        </w:tabs>
        <w:spacing w:after="0"/>
        <w:rPr>
          <w:color w:val="000000" w:themeColor="text1"/>
          <w:sz w:val="24"/>
        </w:rPr>
      </w:pPr>
      <w:r w:rsidRPr="00A768D1">
        <w:rPr>
          <w:color w:val="000000" w:themeColor="text1"/>
          <w:sz w:val="24"/>
        </w:rPr>
        <w:t>National Transport Authority</w:t>
      </w:r>
    </w:p>
    <w:p w14:paraId="16DC28B0" w14:textId="77777777" w:rsidR="002A237D" w:rsidRPr="00A768D1" w:rsidRDefault="002A237D" w:rsidP="00753841">
      <w:pPr>
        <w:pStyle w:val="Level3"/>
        <w:tabs>
          <w:tab w:val="clear" w:pos="709"/>
          <w:tab w:val="left" w:pos="1287"/>
        </w:tabs>
        <w:spacing w:after="0"/>
        <w:rPr>
          <w:color w:val="000000" w:themeColor="text1"/>
          <w:sz w:val="24"/>
        </w:rPr>
      </w:pPr>
      <w:r w:rsidRPr="00A768D1">
        <w:rPr>
          <w:color w:val="000000" w:themeColor="text1"/>
          <w:sz w:val="24"/>
        </w:rPr>
        <w:t>Dun Sceine</w:t>
      </w:r>
    </w:p>
    <w:p w14:paraId="171194D3" w14:textId="77777777" w:rsidR="002A237D" w:rsidRPr="00A768D1" w:rsidRDefault="002A237D" w:rsidP="00753841">
      <w:pPr>
        <w:pStyle w:val="Level3"/>
        <w:tabs>
          <w:tab w:val="clear" w:pos="709"/>
          <w:tab w:val="left" w:pos="1287"/>
        </w:tabs>
        <w:spacing w:after="0"/>
        <w:rPr>
          <w:color w:val="000000" w:themeColor="text1"/>
          <w:sz w:val="24"/>
        </w:rPr>
      </w:pPr>
      <w:r w:rsidRPr="00A768D1">
        <w:rPr>
          <w:color w:val="000000" w:themeColor="text1"/>
          <w:sz w:val="24"/>
        </w:rPr>
        <w:t>Iveagh Court</w:t>
      </w:r>
    </w:p>
    <w:p w14:paraId="18870E90" w14:textId="77777777" w:rsidR="002A237D" w:rsidRPr="00A768D1" w:rsidRDefault="002A237D" w:rsidP="00753841">
      <w:pPr>
        <w:pStyle w:val="Level3"/>
        <w:tabs>
          <w:tab w:val="clear" w:pos="709"/>
          <w:tab w:val="left" w:pos="1287"/>
        </w:tabs>
        <w:spacing w:after="0"/>
        <w:rPr>
          <w:color w:val="000000" w:themeColor="text1"/>
          <w:sz w:val="24"/>
        </w:rPr>
      </w:pPr>
      <w:r w:rsidRPr="00A768D1">
        <w:rPr>
          <w:color w:val="000000" w:themeColor="text1"/>
          <w:sz w:val="24"/>
        </w:rPr>
        <w:t>Harcourt Lane</w:t>
      </w:r>
    </w:p>
    <w:p w14:paraId="10466EBA" w14:textId="77777777" w:rsidR="002A237D" w:rsidRPr="00A768D1" w:rsidRDefault="002A237D" w:rsidP="00753841">
      <w:pPr>
        <w:pStyle w:val="Level3"/>
        <w:tabs>
          <w:tab w:val="clear" w:pos="709"/>
          <w:tab w:val="left" w:pos="1287"/>
        </w:tabs>
        <w:spacing w:after="0"/>
        <w:rPr>
          <w:color w:val="000000" w:themeColor="text1"/>
          <w:sz w:val="24"/>
        </w:rPr>
      </w:pPr>
      <w:r w:rsidRPr="00A768D1">
        <w:rPr>
          <w:color w:val="000000" w:themeColor="text1"/>
          <w:sz w:val="24"/>
        </w:rPr>
        <w:t>Dublin 2</w:t>
      </w:r>
    </w:p>
    <w:p w14:paraId="791282D3" w14:textId="77777777" w:rsidR="002A237D" w:rsidRPr="00A768D1" w:rsidRDefault="002A237D" w:rsidP="00753841">
      <w:pPr>
        <w:pStyle w:val="Level3"/>
        <w:tabs>
          <w:tab w:val="clear" w:pos="709"/>
          <w:tab w:val="left" w:pos="1287"/>
        </w:tabs>
        <w:spacing w:after="0"/>
        <w:rPr>
          <w:color w:val="000000" w:themeColor="text1"/>
          <w:sz w:val="24"/>
        </w:rPr>
      </w:pPr>
    </w:p>
    <w:p w14:paraId="4FAFAE72" w14:textId="6975FC06" w:rsidR="002A237D" w:rsidRPr="0030433B" w:rsidRDefault="0030433B" w:rsidP="00753841">
      <w:pPr>
        <w:pStyle w:val="Level3"/>
        <w:tabs>
          <w:tab w:val="clear" w:pos="709"/>
          <w:tab w:val="left" w:pos="1287"/>
        </w:tabs>
        <w:spacing w:after="0"/>
        <w:rPr>
          <w:color w:val="000000" w:themeColor="text1"/>
          <w:sz w:val="22"/>
          <w:szCs w:val="22"/>
        </w:rPr>
      </w:pPr>
      <w:r w:rsidRPr="0030433B">
        <w:rPr>
          <w:b/>
          <w:bCs/>
          <w:sz w:val="22"/>
          <w:szCs w:val="22"/>
          <w:lang w:val="en-IE" w:eastAsia="en-GB"/>
        </w:rPr>
        <w:t>Provision of Event Management and Crisis Management Consultancy Services Nationwide</w:t>
      </w:r>
    </w:p>
    <w:p w14:paraId="21C427E1" w14:textId="77777777" w:rsidR="002A237D" w:rsidRPr="00A768D1" w:rsidRDefault="002A237D" w:rsidP="00753841">
      <w:pPr>
        <w:pStyle w:val="Text"/>
        <w:rPr>
          <w:szCs w:val="24"/>
          <w:lang w:val="en-IE"/>
        </w:rPr>
      </w:pPr>
      <w:r w:rsidRPr="00A768D1">
        <w:rPr>
          <w:szCs w:val="24"/>
          <w:lang w:val="en-IE"/>
        </w:rPr>
        <w:t>Dear Sirs</w:t>
      </w:r>
    </w:p>
    <w:p w14:paraId="7D3A9BC1" w14:textId="77777777" w:rsidR="002A237D" w:rsidRPr="00A768D1" w:rsidRDefault="002A237D" w:rsidP="00753841">
      <w:pPr>
        <w:pStyle w:val="Text"/>
        <w:rPr>
          <w:szCs w:val="24"/>
          <w:lang w:val="en-IE"/>
        </w:rPr>
      </w:pPr>
    </w:p>
    <w:p w14:paraId="4C764415" w14:textId="7A266251" w:rsidR="002A237D" w:rsidRPr="00A768D1" w:rsidRDefault="002A237D" w:rsidP="00753841">
      <w:pPr>
        <w:pStyle w:val="Text"/>
        <w:numPr>
          <w:ilvl w:val="0"/>
          <w:numId w:val="19"/>
        </w:numPr>
        <w:rPr>
          <w:szCs w:val="24"/>
          <w:lang w:val="en-IE"/>
        </w:rPr>
      </w:pPr>
      <w:r w:rsidRPr="00A768D1">
        <w:rPr>
          <w:szCs w:val="24"/>
          <w:lang w:val="en-IE"/>
        </w:rPr>
        <w:t>Having examined in full and understood the Instructions to Tenderers (“</w:t>
      </w:r>
      <w:r w:rsidRPr="00A768D1">
        <w:rPr>
          <w:b/>
          <w:szCs w:val="24"/>
          <w:lang w:val="en-IE"/>
        </w:rPr>
        <w:t>Instructions</w:t>
      </w:r>
      <w:r w:rsidRPr="00A768D1">
        <w:rPr>
          <w:szCs w:val="24"/>
          <w:lang w:val="en-IE"/>
        </w:rPr>
        <w:t xml:space="preserve">”) and any accompanying documentation, including the terms and conditions of </w:t>
      </w:r>
      <w:r w:rsidR="00372EE0">
        <w:rPr>
          <w:szCs w:val="24"/>
          <w:lang w:val="en-IE"/>
        </w:rPr>
        <w:t>Contract</w:t>
      </w:r>
      <w:r w:rsidRPr="00A768D1">
        <w:rPr>
          <w:szCs w:val="24"/>
          <w:lang w:val="en-IE"/>
        </w:rPr>
        <w:t xml:space="preserve">, for the above-mentioned </w:t>
      </w:r>
      <w:r w:rsidR="00372EE0">
        <w:rPr>
          <w:szCs w:val="24"/>
          <w:lang w:val="en-IE"/>
        </w:rPr>
        <w:t>Contract</w:t>
      </w:r>
      <w:r w:rsidRPr="00A768D1">
        <w:rPr>
          <w:szCs w:val="24"/>
          <w:lang w:val="en-IE"/>
        </w:rPr>
        <w:t xml:space="preserve"> issued by the National Transport Authority (the “</w:t>
      </w:r>
      <w:r w:rsidRPr="00A768D1">
        <w:rPr>
          <w:b/>
          <w:szCs w:val="24"/>
          <w:lang w:val="en-IE"/>
        </w:rPr>
        <w:t>Authority</w:t>
      </w:r>
      <w:r w:rsidRPr="00A768D1">
        <w:rPr>
          <w:szCs w:val="24"/>
          <w:lang w:val="en-IE"/>
        </w:rPr>
        <w:t>”), we offer to provide the services required by the Authority as more particularly described in the tender documentation provided for the amounts set out in our Pr</w:t>
      </w:r>
      <w:r w:rsidR="006876D8" w:rsidRPr="00A768D1">
        <w:rPr>
          <w:szCs w:val="24"/>
          <w:lang w:val="en-IE"/>
        </w:rPr>
        <w:t>icing Submission</w:t>
      </w:r>
      <w:r w:rsidRPr="00A768D1">
        <w:rPr>
          <w:szCs w:val="24"/>
          <w:lang w:val="en-IE"/>
        </w:rPr>
        <w:t xml:space="preserve"> enclosed with this tender, or such other fee as may </w:t>
      </w:r>
      <w:r w:rsidR="006876D8" w:rsidRPr="00A768D1">
        <w:rPr>
          <w:szCs w:val="24"/>
          <w:lang w:val="en-IE"/>
        </w:rPr>
        <w:t xml:space="preserve">be </w:t>
      </w:r>
      <w:r w:rsidRPr="00A768D1">
        <w:rPr>
          <w:szCs w:val="24"/>
          <w:lang w:val="en-IE"/>
        </w:rPr>
        <w:t xml:space="preserve">determined in accordance with the </w:t>
      </w:r>
      <w:r w:rsidR="00372EE0">
        <w:rPr>
          <w:szCs w:val="24"/>
          <w:lang w:val="en-IE"/>
        </w:rPr>
        <w:t>Contract</w:t>
      </w:r>
      <w:r w:rsidRPr="00A768D1">
        <w:rPr>
          <w:szCs w:val="24"/>
          <w:lang w:val="en-IE"/>
        </w:rPr>
        <w:t xml:space="preserve">. </w:t>
      </w:r>
    </w:p>
    <w:p w14:paraId="701EB4F7" w14:textId="2D96B0F7" w:rsidR="002A237D" w:rsidRPr="00A768D1" w:rsidRDefault="002A237D" w:rsidP="00753841">
      <w:pPr>
        <w:pStyle w:val="Text"/>
        <w:numPr>
          <w:ilvl w:val="0"/>
          <w:numId w:val="19"/>
        </w:numPr>
        <w:rPr>
          <w:szCs w:val="24"/>
          <w:lang w:val="en-IE"/>
        </w:rPr>
      </w:pPr>
      <w:r w:rsidRPr="00A768D1">
        <w:rPr>
          <w:szCs w:val="24"/>
          <w:lang w:val="en-IE"/>
        </w:rPr>
        <w:t xml:space="preserve">We confirm that we have read the tender documentation in full and </w:t>
      </w:r>
      <w:proofErr w:type="gramStart"/>
      <w:r w:rsidRPr="00A768D1">
        <w:rPr>
          <w:szCs w:val="24"/>
          <w:lang w:val="en-IE"/>
        </w:rPr>
        <w:t>in particular confirm</w:t>
      </w:r>
      <w:proofErr w:type="gramEnd"/>
      <w:r w:rsidRPr="00A768D1">
        <w:rPr>
          <w:szCs w:val="24"/>
          <w:lang w:val="en-IE"/>
        </w:rPr>
        <w:t xml:space="preserve"> our acceptan</w:t>
      </w:r>
      <w:r w:rsidR="006876D8" w:rsidRPr="00A768D1">
        <w:rPr>
          <w:szCs w:val="24"/>
          <w:lang w:val="en-IE"/>
        </w:rPr>
        <w:t xml:space="preserve">ce of all terms and conditions of </w:t>
      </w:r>
      <w:r w:rsidR="00372EE0">
        <w:rPr>
          <w:szCs w:val="24"/>
          <w:lang w:val="en-IE"/>
        </w:rPr>
        <w:t>Contract</w:t>
      </w:r>
      <w:r w:rsidR="006876D8" w:rsidRPr="00A768D1">
        <w:rPr>
          <w:szCs w:val="24"/>
          <w:lang w:val="en-IE"/>
        </w:rPr>
        <w:t xml:space="preserve"> </w:t>
      </w:r>
      <w:r w:rsidRPr="00A768D1">
        <w:rPr>
          <w:szCs w:val="24"/>
          <w:lang w:val="en-IE"/>
        </w:rPr>
        <w:t>in the latest form issued by the Authority before the deadline for receipt of tenders.</w:t>
      </w:r>
    </w:p>
    <w:p w14:paraId="651151AD" w14:textId="77777777" w:rsidR="002A237D" w:rsidRPr="00A768D1" w:rsidRDefault="002A237D" w:rsidP="00753841">
      <w:pPr>
        <w:pStyle w:val="Text"/>
        <w:numPr>
          <w:ilvl w:val="0"/>
          <w:numId w:val="18"/>
        </w:numPr>
        <w:rPr>
          <w:szCs w:val="24"/>
          <w:lang w:val="en-IE"/>
        </w:rPr>
      </w:pPr>
      <w:r w:rsidRPr="00A768D1">
        <w:rPr>
          <w:szCs w:val="24"/>
          <w:lang w:val="en-IE"/>
        </w:rPr>
        <w:t xml:space="preserve">We confirm that </w:t>
      </w:r>
      <w:proofErr w:type="gramStart"/>
      <w:r w:rsidRPr="00A768D1">
        <w:rPr>
          <w:szCs w:val="24"/>
          <w:lang w:val="en-IE"/>
        </w:rPr>
        <w:t>all of</w:t>
      </w:r>
      <w:proofErr w:type="gramEnd"/>
      <w:r w:rsidRPr="00A768D1">
        <w:rPr>
          <w:szCs w:val="24"/>
          <w:lang w:val="en-IE"/>
        </w:rPr>
        <w:t xml:space="preserve"> the information supplied in our tender is true and accurate</w:t>
      </w:r>
      <w:r w:rsidR="006876D8" w:rsidRPr="00A768D1">
        <w:rPr>
          <w:szCs w:val="24"/>
          <w:lang w:val="en-IE"/>
        </w:rPr>
        <w:t>.</w:t>
      </w:r>
      <w:r w:rsidRPr="00A768D1">
        <w:rPr>
          <w:szCs w:val="24"/>
          <w:lang w:val="en-IE"/>
        </w:rPr>
        <w:t xml:space="preserve"> </w:t>
      </w:r>
    </w:p>
    <w:p w14:paraId="6477540E" w14:textId="77777777" w:rsidR="002A237D" w:rsidRPr="00A768D1" w:rsidRDefault="002A237D" w:rsidP="00753841">
      <w:pPr>
        <w:pStyle w:val="Text"/>
        <w:numPr>
          <w:ilvl w:val="0"/>
          <w:numId w:val="18"/>
        </w:numPr>
        <w:rPr>
          <w:szCs w:val="24"/>
          <w:lang w:val="en-IE"/>
        </w:rPr>
      </w:pPr>
      <w:r w:rsidRPr="00A768D1">
        <w:rPr>
          <w:szCs w:val="24"/>
          <w:lang w:val="en-IE"/>
        </w:rPr>
        <w:t>In consideration of your providing us with the tender documents, we agree not to withdraw this offer until the later of:</w:t>
      </w:r>
    </w:p>
    <w:p w14:paraId="50E080BD" w14:textId="77777777" w:rsidR="002A237D" w:rsidRPr="00A768D1" w:rsidRDefault="002A237D" w:rsidP="00753841">
      <w:pPr>
        <w:pStyle w:val="Text"/>
        <w:numPr>
          <w:ilvl w:val="2"/>
          <w:numId w:val="17"/>
        </w:numPr>
        <w:rPr>
          <w:szCs w:val="24"/>
          <w:lang w:val="en-IE"/>
        </w:rPr>
      </w:pPr>
      <w:r w:rsidRPr="00A768D1">
        <w:rPr>
          <w:szCs w:val="24"/>
          <w:lang w:val="en-IE"/>
        </w:rPr>
        <w:t>6 months from the closing date for receipt of tenders; and</w:t>
      </w:r>
    </w:p>
    <w:p w14:paraId="4FB7C2D4" w14:textId="77777777" w:rsidR="002A237D" w:rsidRPr="00A768D1" w:rsidRDefault="002A237D" w:rsidP="00753841">
      <w:pPr>
        <w:pStyle w:val="Text"/>
        <w:numPr>
          <w:ilvl w:val="2"/>
          <w:numId w:val="17"/>
        </w:numPr>
        <w:rPr>
          <w:szCs w:val="24"/>
          <w:lang w:val="en-IE"/>
        </w:rPr>
      </w:pPr>
      <w:r w:rsidRPr="00A768D1">
        <w:rPr>
          <w:szCs w:val="24"/>
          <w:lang w:val="en-IE"/>
        </w:rPr>
        <w:t>expiry of at least 21 days written notice to terminate this tender given by us, which may not issue prior to the expiry of the period at (a).</w:t>
      </w:r>
    </w:p>
    <w:p w14:paraId="57BA15A2" w14:textId="090FD12B" w:rsidR="002A237D" w:rsidRPr="00A768D1" w:rsidRDefault="002A237D" w:rsidP="00753841">
      <w:pPr>
        <w:pStyle w:val="Text"/>
        <w:numPr>
          <w:ilvl w:val="0"/>
          <w:numId w:val="18"/>
        </w:numPr>
        <w:rPr>
          <w:szCs w:val="24"/>
          <w:lang w:val="en-IE"/>
        </w:rPr>
      </w:pPr>
      <w:r w:rsidRPr="00A768D1">
        <w:rPr>
          <w:szCs w:val="24"/>
          <w:lang w:val="en-IE"/>
        </w:rPr>
        <w:t xml:space="preserve">We acknowledge that, save for our irrevocable offer to keep our tender open for acceptance for the period referred to in paragraph 4 above, and the provisions of section </w:t>
      </w:r>
      <w:r w:rsidR="006876D8" w:rsidRPr="00A768D1">
        <w:rPr>
          <w:szCs w:val="24"/>
          <w:lang w:val="en-IE"/>
        </w:rPr>
        <w:t>6.6</w:t>
      </w:r>
      <w:r w:rsidRPr="00A768D1">
        <w:rPr>
          <w:szCs w:val="24"/>
          <w:lang w:val="en-IE"/>
        </w:rPr>
        <w:t xml:space="preserve"> of the Instructions, no legally binding agreement exists between us unless and until our offer is accepted by you by the issue of a Letter of Acceptance or the execution by us both of the </w:t>
      </w:r>
      <w:r w:rsidR="00372EE0">
        <w:rPr>
          <w:szCs w:val="24"/>
          <w:lang w:val="en-IE"/>
        </w:rPr>
        <w:t>Contract</w:t>
      </w:r>
      <w:r w:rsidRPr="00A768D1">
        <w:rPr>
          <w:szCs w:val="24"/>
          <w:lang w:val="en-IE"/>
        </w:rPr>
        <w:t>.</w:t>
      </w:r>
    </w:p>
    <w:p w14:paraId="18DCC0CB" w14:textId="77777777" w:rsidR="002A237D" w:rsidRPr="00A768D1" w:rsidRDefault="002A237D" w:rsidP="00753841">
      <w:pPr>
        <w:pStyle w:val="Text"/>
        <w:numPr>
          <w:ilvl w:val="0"/>
          <w:numId w:val="18"/>
        </w:numPr>
        <w:rPr>
          <w:szCs w:val="24"/>
          <w:lang w:val="en-IE"/>
        </w:rPr>
      </w:pPr>
      <w:r w:rsidRPr="00A768D1">
        <w:rPr>
          <w:szCs w:val="24"/>
          <w:lang w:val="en-IE"/>
        </w:rPr>
        <w:t>We understand that this tender can be awarded in whole or in part and that you are not bound to accept the lowest or any tender you may receive.</w:t>
      </w:r>
    </w:p>
    <w:p w14:paraId="146357CD" w14:textId="05239943" w:rsidR="005C14F2" w:rsidRPr="00A768D1" w:rsidRDefault="005C14F2" w:rsidP="00753841">
      <w:pPr>
        <w:pStyle w:val="Text"/>
        <w:numPr>
          <w:ilvl w:val="0"/>
          <w:numId w:val="18"/>
        </w:numPr>
        <w:rPr>
          <w:szCs w:val="24"/>
        </w:rPr>
      </w:pPr>
      <w:r w:rsidRPr="00A768D1">
        <w:rPr>
          <w:szCs w:val="24"/>
        </w:rPr>
        <w:t xml:space="preserve">We acknowledge that the departure of the United Kingdom from the European Union (“Brexit”) has occurred and that we have taken account of Brexit in preparing our tender. We confirm that we have taken all necessary steps to ensure that we comply with our obligations under the </w:t>
      </w:r>
      <w:r w:rsidR="00372EE0">
        <w:rPr>
          <w:szCs w:val="24"/>
        </w:rPr>
        <w:t>Contract</w:t>
      </w:r>
      <w:r w:rsidRPr="00A768D1">
        <w:rPr>
          <w:szCs w:val="24"/>
        </w:rPr>
        <w:t xml:space="preserve"> (including but not limited to our obligation to comply with applicable law) given the occurrence of Brexit, at our sole cost.  We understand that our tender price is deemed to include for all costs associated with Brexit, whether as a result of customs, duties, taxes, currency fluctuations, cost of transport, cost of compliance with applicable law or otherwise, and that we will not be entitled to claim additional payments to reflect increased costs save as explicitly provided for in accordance with the terms of the </w:t>
      </w:r>
      <w:r w:rsidR="00372EE0">
        <w:rPr>
          <w:szCs w:val="24"/>
        </w:rPr>
        <w:t>Contract</w:t>
      </w:r>
      <w:r w:rsidRPr="00A768D1">
        <w:rPr>
          <w:szCs w:val="24"/>
        </w:rPr>
        <w:t>.</w:t>
      </w:r>
    </w:p>
    <w:p w14:paraId="67DCF686" w14:textId="3AB01FE4" w:rsidR="00AD7780" w:rsidRPr="00A768D1" w:rsidRDefault="00AD7780" w:rsidP="00753841">
      <w:pPr>
        <w:pStyle w:val="Text"/>
        <w:ind w:left="720"/>
        <w:rPr>
          <w:szCs w:val="24"/>
        </w:rPr>
      </w:pPr>
    </w:p>
    <w:p w14:paraId="22EA5729" w14:textId="77777777" w:rsidR="006876D8" w:rsidRPr="00A768D1" w:rsidRDefault="006876D8" w:rsidP="00753841">
      <w:pPr>
        <w:pStyle w:val="Text"/>
        <w:numPr>
          <w:ilvl w:val="0"/>
          <w:numId w:val="18"/>
        </w:numPr>
        <w:rPr>
          <w:szCs w:val="24"/>
        </w:rPr>
      </w:pPr>
      <w:r w:rsidRPr="00A768D1">
        <w:rPr>
          <w:szCs w:val="24"/>
          <w:lang w:val="en-IE"/>
        </w:rPr>
        <w:t xml:space="preserve">We certify that this is a bona fide tender, intended to be competitive, and that we have not fixed or adjusted the amount of the tender by or under or in accordance with any </w:t>
      </w:r>
      <w:r w:rsidRPr="00A768D1">
        <w:rPr>
          <w:szCs w:val="24"/>
          <w:lang w:val="en-IE"/>
        </w:rPr>
        <w:lastRenderedPageBreak/>
        <w:t xml:space="preserve">agreement or arrangement with any other person. We also certify that we have not done, and </w:t>
      </w:r>
      <w:r w:rsidRPr="00A768D1">
        <w:rPr>
          <w:szCs w:val="24"/>
        </w:rPr>
        <w:t xml:space="preserve">undertake that we will not do at any time before the </w:t>
      </w:r>
      <w:proofErr w:type="gramStart"/>
      <w:r w:rsidRPr="00A768D1">
        <w:rPr>
          <w:szCs w:val="24"/>
        </w:rPr>
        <w:t>hour</w:t>
      </w:r>
      <w:proofErr w:type="gramEnd"/>
      <w:r w:rsidRPr="00A768D1">
        <w:rPr>
          <w:szCs w:val="24"/>
        </w:rPr>
        <w:t xml:space="preserve"> and date specified for the return of this tender any of the following acts:</w:t>
      </w:r>
    </w:p>
    <w:p w14:paraId="131E89A1" w14:textId="77777777" w:rsidR="006876D8" w:rsidRPr="00A768D1" w:rsidRDefault="006876D8" w:rsidP="00753841">
      <w:pPr>
        <w:pStyle w:val="Text"/>
        <w:ind w:left="720"/>
        <w:rPr>
          <w:szCs w:val="24"/>
        </w:rPr>
      </w:pPr>
    </w:p>
    <w:p w14:paraId="15928EC7" w14:textId="77777777" w:rsidR="006876D8" w:rsidRPr="00A768D1" w:rsidRDefault="006876D8" w:rsidP="00753841">
      <w:pPr>
        <w:pStyle w:val="Text"/>
        <w:numPr>
          <w:ilvl w:val="0"/>
          <w:numId w:val="20"/>
        </w:numPr>
        <w:rPr>
          <w:szCs w:val="24"/>
        </w:rPr>
      </w:pPr>
      <w:r w:rsidRPr="00A768D1">
        <w:rPr>
          <w:szCs w:val="24"/>
        </w:rPr>
        <w:t>communicate to a person other the person calling for the tender the amount or approximate amount of the tender;</w:t>
      </w:r>
    </w:p>
    <w:p w14:paraId="327C1EFE" w14:textId="77777777" w:rsidR="006876D8" w:rsidRPr="00A768D1" w:rsidRDefault="006876D8" w:rsidP="00753841">
      <w:pPr>
        <w:pStyle w:val="Text"/>
        <w:numPr>
          <w:ilvl w:val="0"/>
          <w:numId w:val="20"/>
        </w:numPr>
        <w:rPr>
          <w:szCs w:val="24"/>
        </w:rPr>
      </w:pPr>
      <w:r w:rsidRPr="00A768D1">
        <w:rPr>
          <w:szCs w:val="24"/>
        </w:rPr>
        <w:t>enter into any agreement or arrangement with any other person that he or she shall refrain from tendering or as to the amount of any tender to be submitted;</w:t>
      </w:r>
    </w:p>
    <w:p w14:paraId="63CBFFFD" w14:textId="77777777" w:rsidR="002603BA" w:rsidRPr="00A768D1" w:rsidRDefault="006876D8" w:rsidP="00753841">
      <w:pPr>
        <w:pStyle w:val="Text"/>
        <w:numPr>
          <w:ilvl w:val="0"/>
          <w:numId w:val="20"/>
        </w:numPr>
        <w:rPr>
          <w:szCs w:val="24"/>
        </w:rPr>
      </w:pPr>
      <w:r w:rsidRPr="00A768D1">
        <w:rPr>
          <w:szCs w:val="24"/>
        </w:rPr>
        <w:t>offer or pay or give or agree to pay or give any sum of money, inducement or valuable consideration directly or indirectly to any person for doing or having done or causing or having caused to be done any act or thing of the sort described above in relation to any other tender or proposed tender.</w:t>
      </w:r>
    </w:p>
    <w:p w14:paraId="7233080D" w14:textId="77777777" w:rsidR="002603BA" w:rsidRPr="00A768D1" w:rsidRDefault="002603BA" w:rsidP="00753841">
      <w:pPr>
        <w:pStyle w:val="Text"/>
        <w:ind w:left="1514"/>
        <w:rPr>
          <w:szCs w:val="24"/>
        </w:rPr>
      </w:pPr>
    </w:p>
    <w:p w14:paraId="150C3BB8" w14:textId="41BB592F" w:rsidR="002603BA" w:rsidRPr="00A768D1" w:rsidRDefault="002603BA" w:rsidP="00753841">
      <w:pPr>
        <w:pStyle w:val="Text"/>
        <w:ind w:left="720"/>
        <w:rPr>
          <w:szCs w:val="24"/>
          <w:lang w:val="en-IE"/>
        </w:rPr>
      </w:pPr>
      <w:r w:rsidRPr="00A768D1">
        <w:rPr>
          <w:szCs w:val="24"/>
          <w:lang w:val="en-IE"/>
        </w:rPr>
        <w:t xml:space="preserve">We also confirm that we are not aware of any legal impediment which would prevent the Authority from entering into a </w:t>
      </w:r>
      <w:r w:rsidR="00372EE0">
        <w:rPr>
          <w:szCs w:val="24"/>
          <w:lang w:val="en-IE"/>
        </w:rPr>
        <w:t>Contract</w:t>
      </w:r>
      <w:r w:rsidRPr="00A768D1">
        <w:rPr>
          <w:szCs w:val="24"/>
          <w:lang w:val="en-IE"/>
        </w:rPr>
        <w:t xml:space="preserve"> with us (bearing in mind sanctions law or any other applicable law). </w:t>
      </w:r>
      <w:proofErr w:type="gramStart"/>
      <w:r w:rsidRPr="00A768D1">
        <w:rPr>
          <w:szCs w:val="24"/>
          <w:lang w:val="en-IE"/>
        </w:rPr>
        <w:t>In particular, we</w:t>
      </w:r>
      <w:proofErr w:type="gramEnd"/>
      <w:r w:rsidRPr="00A768D1">
        <w:rPr>
          <w:szCs w:val="24"/>
          <w:lang w:val="en-IE"/>
        </w:rPr>
        <w:t xml:space="preserve"> declare that:</w:t>
      </w:r>
    </w:p>
    <w:p w14:paraId="48645C9C" w14:textId="77777777" w:rsidR="00023161" w:rsidRPr="00A768D1" w:rsidRDefault="00023161" w:rsidP="00753841">
      <w:pPr>
        <w:pStyle w:val="Text"/>
        <w:ind w:left="720"/>
        <w:rPr>
          <w:szCs w:val="24"/>
          <w:lang w:val="en-IE"/>
        </w:rPr>
      </w:pPr>
    </w:p>
    <w:p w14:paraId="115BCB5A" w14:textId="77777777" w:rsidR="002603BA" w:rsidRPr="00A768D1" w:rsidRDefault="002603BA" w:rsidP="00753841">
      <w:pPr>
        <w:pStyle w:val="Text"/>
        <w:numPr>
          <w:ilvl w:val="2"/>
          <w:numId w:val="26"/>
        </w:numPr>
        <w:rPr>
          <w:szCs w:val="24"/>
          <w:lang w:val="en-IE"/>
        </w:rPr>
      </w:pPr>
      <w:r w:rsidRPr="00A768D1">
        <w:rPr>
          <w:szCs w:val="24"/>
          <w:lang w:val="en-IE"/>
        </w:rPr>
        <w:t>Neither the Tenderer nor any member of the Tenderer or entity being relied upon is a Russian national, or a natural or legal person, entity or body established in Russia;</w:t>
      </w:r>
    </w:p>
    <w:p w14:paraId="0994F671" w14:textId="77777777" w:rsidR="002603BA" w:rsidRPr="00A768D1" w:rsidRDefault="002603BA" w:rsidP="00753841">
      <w:pPr>
        <w:pStyle w:val="Text"/>
        <w:numPr>
          <w:ilvl w:val="2"/>
          <w:numId w:val="26"/>
        </w:numPr>
        <w:rPr>
          <w:szCs w:val="24"/>
          <w:lang w:val="en-IE"/>
        </w:rPr>
      </w:pPr>
      <w:r w:rsidRPr="00A768D1">
        <w:rPr>
          <w:szCs w:val="24"/>
          <w:lang w:val="en-IE"/>
        </w:rPr>
        <w:t xml:space="preserve">Neither the Tenderer nor any member of the Tenderer or entity being relied upon is directly or indirectly owned by more than 50% by a Russian national, or a natural or legal person, entity or body established in Russia; </w:t>
      </w:r>
    </w:p>
    <w:p w14:paraId="32BF101D" w14:textId="77777777" w:rsidR="002603BA" w:rsidRPr="00A768D1" w:rsidRDefault="002603BA" w:rsidP="00753841">
      <w:pPr>
        <w:pStyle w:val="Text"/>
        <w:numPr>
          <w:ilvl w:val="2"/>
          <w:numId w:val="26"/>
        </w:numPr>
        <w:rPr>
          <w:szCs w:val="24"/>
          <w:lang w:val="en-IE"/>
        </w:rPr>
      </w:pPr>
      <w:r w:rsidRPr="00A768D1">
        <w:rPr>
          <w:szCs w:val="24"/>
          <w:lang w:val="en-IE"/>
        </w:rPr>
        <w:t>Neither the Tenderer nor any member of the Tenderer or entity being relied upon is acting upon the direction of a person outlined in a) or b) above; and</w:t>
      </w:r>
    </w:p>
    <w:p w14:paraId="66D9F1D0" w14:textId="3A5D08AE" w:rsidR="002603BA" w:rsidRPr="00A768D1" w:rsidRDefault="002603BA" w:rsidP="00753841">
      <w:pPr>
        <w:pStyle w:val="Text"/>
        <w:numPr>
          <w:ilvl w:val="2"/>
          <w:numId w:val="26"/>
        </w:numPr>
        <w:rPr>
          <w:szCs w:val="24"/>
          <w:lang w:val="en-IE"/>
        </w:rPr>
      </w:pPr>
      <w:r w:rsidRPr="00A768D1">
        <w:rPr>
          <w:szCs w:val="24"/>
          <w:lang w:val="en-IE"/>
        </w:rPr>
        <w:t>We do not intend to use any sub</w:t>
      </w:r>
      <w:r w:rsidR="00372EE0">
        <w:rPr>
          <w:szCs w:val="24"/>
          <w:lang w:val="en-IE"/>
        </w:rPr>
        <w:t>contract</w:t>
      </w:r>
      <w:r w:rsidRPr="00A768D1">
        <w:rPr>
          <w:szCs w:val="24"/>
          <w:lang w:val="en-IE"/>
        </w:rPr>
        <w:t xml:space="preserve">or or entity being relied upon captured by a) b) or c) above for more than 10% of the value of this </w:t>
      </w:r>
      <w:r w:rsidR="00372EE0">
        <w:rPr>
          <w:szCs w:val="24"/>
          <w:lang w:val="en-IE"/>
        </w:rPr>
        <w:t>Contract</w:t>
      </w:r>
      <w:r w:rsidRPr="00A768D1">
        <w:rPr>
          <w:szCs w:val="24"/>
          <w:lang w:val="en-IE"/>
        </w:rPr>
        <w:t>, if successful.</w:t>
      </w:r>
    </w:p>
    <w:p w14:paraId="46E3D3F3" w14:textId="240F3102" w:rsidR="00211DF6" w:rsidRPr="00A768D1" w:rsidRDefault="00211DF6" w:rsidP="00753841">
      <w:pPr>
        <w:pStyle w:val="Text"/>
        <w:numPr>
          <w:ilvl w:val="2"/>
          <w:numId w:val="26"/>
        </w:numPr>
        <w:rPr>
          <w:szCs w:val="24"/>
          <w:lang w:val="en-IE"/>
        </w:rPr>
      </w:pPr>
      <w:r w:rsidRPr="00A768D1">
        <w:rPr>
          <w:szCs w:val="24"/>
          <w:lang w:val="en-IE"/>
        </w:rPr>
        <w:t>We confirm we are submitting a tender for;</w:t>
      </w:r>
    </w:p>
    <w:p w14:paraId="784BD77C" w14:textId="4B5086C1" w:rsidR="00211DF6" w:rsidRPr="00A768D1" w:rsidRDefault="00211DF6" w:rsidP="00753841">
      <w:pPr>
        <w:pStyle w:val="Text"/>
        <w:ind w:left="1440"/>
        <w:rPr>
          <w:szCs w:val="24"/>
          <w:lang w:val="en-IE"/>
        </w:rPr>
      </w:pPr>
      <w:r w:rsidRPr="00A768D1">
        <w:rPr>
          <w:szCs w:val="24"/>
          <w:lang w:val="en-IE"/>
        </w:rPr>
        <w:t xml:space="preserve">Lot 1 </w:t>
      </w:r>
      <w:sdt>
        <w:sdtPr>
          <w:rPr>
            <w:szCs w:val="24"/>
            <w:lang w:val="en-IE"/>
          </w:rPr>
          <w:id w:val="-2029780001"/>
          <w14:checkbox>
            <w14:checked w14:val="0"/>
            <w14:checkedState w14:val="2612" w14:font="MS Gothic"/>
            <w14:uncheckedState w14:val="2610" w14:font="MS Gothic"/>
          </w14:checkbox>
        </w:sdtPr>
        <w:sdtEndPr/>
        <w:sdtContent>
          <w:r w:rsidRPr="00A768D1">
            <w:rPr>
              <w:rFonts w:ascii="Segoe UI Symbol" w:eastAsia="MS Gothic" w:hAnsi="Segoe UI Symbol" w:cs="Segoe UI Symbol"/>
              <w:szCs w:val="24"/>
              <w:lang w:val="en-IE"/>
            </w:rPr>
            <w:t>☐</w:t>
          </w:r>
        </w:sdtContent>
      </w:sdt>
    </w:p>
    <w:p w14:paraId="3BF6E6FC" w14:textId="57A17889" w:rsidR="00211DF6" w:rsidRPr="00A768D1" w:rsidRDefault="00211DF6" w:rsidP="00753841">
      <w:pPr>
        <w:pStyle w:val="Text"/>
        <w:ind w:left="1440"/>
        <w:rPr>
          <w:szCs w:val="24"/>
          <w:lang w:val="en-IE"/>
        </w:rPr>
      </w:pPr>
      <w:r w:rsidRPr="00A768D1">
        <w:rPr>
          <w:szCs w:val="24"/>
          <w:lang w:val="en-IE"/>
        </w:rPr>
        <w:t xml:space="preserve">Lot 2 </w:t>
      </w:r>
      <w:sdt>
        <w:sdtPr>
          <w:rPr>
            <w:szCs w:val="24"/>
            <w:lang w:val="en-IE"/>
          </w:rPr>
          <w:id w:val="1300729596"/>
          <w14:checkbox>
            <w14:checked w14:val="0"/>
            <w14:checkedState w14:val="2612" w14:font="MS Gothic"/>
            <w14:uncheckedState w14:val="2610" w14:font="MS Gothic"/>
          </w14:checkbox>
        </w:sdtPr>
        <w:sdtEndPr/>
        <w:sdtContent>
          <w:r w:rsidRPr="00A768D1">
            <w:rPr>
              <w:rFonts w:ascii="Segoe UI Symbol" w:eastAsia="MS Gothic" w:hAnsi="Segoe UI Symbol" w:cs="Segoe UI Symbol"/>
              <w:szCs w:val="24"/>
              <w:lang w:val="en-IE"/>
            </w:rPr>
            <w:t>☐</w:t>
          </w:r>
        </w:sdtContent>
      </w:sdt>
    </w:p>
    <w:p w14:paraId="5EBDC0AD" w14:textId="6B16C68D" w:rsidR="006876D8" w:rsidRPr="00A768D1" w:rsidRDefault="006876D8" w:rsidP="00753841">
      <w:pPr>
        <w:pStyle w:val="Text"/>
        <w:rPr>
          <w:szCs w:val="24"/>
        </w:rPr>
      </w:pPr>
      <w:r w:rsidRPr="00A768D1">
        <w:rPr>
          <w:szCs w:val="24"/>
        </w:rPr>
        <w:t xml:space="preserve"> </w:t>
      </w:r>
    </w:p>
    <w:p w14:paraId="309594D9" w14:textId="77777777" w:rsidR="002A237D" w:rsidRPr="00A768D1" w:rsidRDefault="002A237D" w:rsidP="00753841">
      <w:pPr>
        <w:pStyle w:val="Text"/>
        <w:rPr>
          <w:szCs w:val="24"/>
          <w:lang w:val="en-IE"/>
        </w:rPr>
      </w:pPr>
      <w:r w:rsidRPr="00A768D1">
        <w:rPr>
          <w:szCs w:val="24"/>
          <w:lang w:val="en-IE"/>
        </w:rPr>
        <w:t>Defined terms not defined in this Form of Tender shall have the meaning given to them in the Instructions.</w:t>
      </w:r>
    </w:p>
    <w:p w14:paraId="757C272A" w14:textId="13BBE547" w:rsidR="002A237D" w:rsidRPr="00A768D1" w:rsidRDefault="002A237D" w:rsidP="00753841">
      <w:pPr>
        <w:pStyle w:val="Text"/>
        <w:rPr>
          <w:szCs w:val="24"/>
          <w:lang w:val="en-IE"/>
        </w:rPr>
      </w:pPr>
      <w:r w:rsidRPr="00A768D1">
        <w:rPr>
          <w:szCs w:val="24"/>
          <w:lang w:val="en-IE"/>
        </w:rPr>
        <w:t>Dated this ______ day of ___________ 20</w:t>
      </w:r>
      <w:r w:rsidR="0045543F" w:rsidRPr="00A768D1">
        <w:rPr>
          <w:szCs w:val="24"/>
          <w:lang w:val="en-IE"/>
        </w:rPr>
        <w:t>2</w:t>
      </w:r>
    </w:p>
    <w:tbl>
      <w:tblPr>
        <w:tblW w:w="0" w:type="auto"/>
        <w:tblLook w:val="01E0" w:firstRow="1" w:lastRow="1" w:firstColumn="1" w:lastColumn="1" w:noHBand="0" w:noVBand="0"/>
      </w:tblPr>
      <w:tblGrid>
        <w:gridCol w:w="1969"/>
        <w:gridCol w:w="7056"/>
      </w:tblGrid>
      <w:tr w:rsidR="002A237D" w:rsidRPr="00A768D1" w14:paraId="0636AD09" w14:textId="77777777" w:rsidTr="002A237D">
        <w:tc>
          <w:tcPr>
            <w:tcW w:w="2994" w:type="dxa"/>
          </w:tcPr>
          <w:p w14:paraId="36F76A66" w14:textId="77777777" w:rsidR="002A237D" w:rsidRPr="00A768D1" w:rsidRDefault="002A237D" w:rsidP="00753841">
            <w:pPr>
              <w:pStyle w:val="Text"/>
              <w:rPr>
                <w:szCs w:val="24"/>
                <w:lang w:val="en-IE"/>
              </w:rPr>
            </w:pPr>
            <w:r w:rsidRPr="00A768D1">
              <w:rPr>
                <w:szCs w:val="24"/>
                <w:lang w:val="en-IE"/>
              </w:rPr>
              <w:t>Name of tendering entity:</w:t>
            </w:r>
          </w:p>
          <w:p w14:paraId="4CB99383" w14:textId="77777777" w:rsidR="002A237D" w:rsidRPr="00A768D1" w:rsidRDefault="002A237D" w:rsidP="00753841">
            <w:pPr>
              <w:pStyle w:val="Text"/>
              <w:rPr>
                <w:szCs w:val="24"/>
                <w:lang w:val="en-IE"/>
              </w:rPr>
            </w:pPr>
          </w:p>
        </w:tc>
        <w:tc>
          <w:tcPr>
            <w:tcW w:w="6248" w:type="dxa"/>
          </w:tcPr>
          <w:p w14:paraId="065CD4DF" w14:textId="77777777" w:rsidR="002A237D" w:rsidRPr="00A768D1" w:rsidRDefault="002A237D" w:rsidP="00753841">
            <w:pPr>
              <w:pStyle w:val="Text"/>
              <w:rPr>
                <w:szCs w:val="24"/>
                <w:lang w:val="en-IE"/>
              </w:rPr>
            </w:pPr>
          </w:p>
          <w:p w14:paraId="325F1F0B" w14:textId="77777777" w:rsidR="002A237D" w:rsidRPr="00A768D1" w:rsidRDefault="002A237D" w:rsidP="00753841">
            <w:pPr>
              <w:pStyle w:val="Text"/>
              <w:rPr>
                <w:szCs w:val="24"/>
                <w:lang w:val="en-IE"/>
              </w:rPr>
            </w:pPr>
            <w:r w:rsidRPr="00A768D1">
              <w:rPr>
                <w:szCs w:val="24"/>
                <w:lang w:val="en-IE"/>
              </w:rPr>
              <w:t>_________________________________________________________</w:t>
            </w:r>
          </w:p>
        </w:tc>
      </w:tr>
      <w:tr w:rsidR="002A237D" w:rsidRPr="00A768D1" w14:paraId="1C190EED" w14:textId="77777777" w:rsidTr="002A237D">
        <w:tc>
          <w:tcPr>
            <w:tcW w:w="2994" w:type="dxa"/>
          </w:tcPr>
          <w:p w14:paraId="7A98E30B" w14:textId="77777777" w:rsidR="002A237D" w:rsidRPr="00A768D1" w:rsidRDefault="002A237D" w:rsidP="00753841">
            <w:pPr>
              <w:pStyle w:val="Text"/>
              <w:rPr>
                <w:szCs w:val="24"/>
                <w:lang w:val="en-IE"/>
              </w:rPr>
            </w:pPr>
          </w:p>
        </w:tc>
        <w:tc>
          <w:tcPr>
            <w:tcW w:w="6248" w:type="dxa"/>
          </w:tcPr>
          <w:p w14:paraId="564B26B7" w14:textId="77777777" w:rsidR="002A237D" w:rsidRPr="00A768D1" w:rsidRDefault="002A237D" w:rsidP="00753841">
            <w:pPr>
              <w:pStyle w:val="Text"/>
              <w:rPr>
                <w:szCs w:val="24"/>
                <w:lang w:val="en-IE"/>
              </w:rPr>
            </w:pPr>
            <w:r w:rsidRPr="00A768D1">
              <w:rPr>
                <w:szCs w:val="24"/>
                <w:lang w:val="en-IE"/>
              </w:rPr>
              <w:t>(IN BLOCK LETTERS)</w:t>
            </w:r>
          </w:p>
        </w:tc>
      </w:tr>
      <w:tr w:rsidR="002A237D" w:rsidRPr="00A768D1" w14:paraId="24AA229B" w14:textId="77777777" w:rsidTr="002A237D">
        <w:tc>
          <w:tcPr>
            <w:tcW w:w="2994" w:type="dxa"/>
          </w:tcPr>
          <w:p w14:paraId="085E68C7" w14:textId="77777777" w:rsidR="002A237D" w:rsidRPr="00A768D1" w:rsidRDefault="002A237D" w:rsidP="00753841">
            <w:pPr>
              <w:pStyle w:val="Text"/>
              <w:rPr>
                <w:szCs w:val="24"/>
                <w:lang w:val="en-IE"/>
              </w:rPr>
            </w:pPr>
          </w:p>
        </w:tc>
        <w:tc>
          <w:tcPr>
            <w:tcW w:w="6248" w:type="dxa"/>
          </w:tcPr>
          <w:p w14:paraId="28E64321" w14:textId="77777777" w:rsidR="002A237D" w:rsidRPr="00A768D1" w:rsidRDefault="002A237D" w:rsidP="00753841">
            <w:pPr>
              <w:pStyle w:val="Text"/>
              <w:rPr>
                <w:szCs w:val="24"/>
                <w:lang w:val="en-IE"/>
              </w:rPr>
            </w:pPr>
          </w:p>
        </w:tc>
      </w:tr>
      <w:tr w:rsidR="002A237D" w:rsidRPr="00A768D1" w14:paraId="138C9923" w14:textId="77777777" w:rsidTr="002A237D">
        <w:tc>
          <w:tcPr>
            <w:tcW w:w="2994" w:type="dxa"/>
          </w:tcPr>
          <w:p w14:paraId="2DFE5114" w14:textId="77777777" w:rsidR="002A237D" w:rsidRPr="00A768D1" w:rsidRDefault="002A237D" w:rsidP="00753841">
            <w:pPr>
              <w:pStyle w:val="Text"/>
              <w:rPr>
                <w:szCs w:val="24"/>
                <w:lang w:val="en-IE"/>
              </w:rPr>
            </w:pPr>
            <w:r w:rsidRPr="00A768D1">
              <w:rPr>
                <w:szCs w:val="24"/>
                <w:lang w:val="en-IE"/>
              </w:rPr>
              <w:lastRenderedPageBreak/>
              <w:t>Address:</w:t>
            </w:r>
          </w:p>
        </w:tc>
        <w:tc>
          <w:tcPr>
            <w:tcW w:w="6248" w:type="dxa"/>
          </w:tcPr>
          <w:p w14:paraId="10792BA8" w14:textId="77777777" w:rsidR="002A237D" w:rsidRPr="00A768D1" w:rsidRDefault="002A237D" w:rsidP="00753841">
            <w:pPr>
              <w:pStyle w:val="Text"/>
              <w:rPr>
                <w:szCs w:val="24"/>
                <w:lang w:val="en-IE"/>
              </w:rPr>
            </w:pPr>
            <w:r w:rsidRPr="00A768D1">
              <w:rPr>
                <w:szCs w:val="24"/>
                <w:lang w:val="en-IE"/>
              </w:rPr>
              <w:t>_________________________________________________________</w:t>
            </w:r>
          </w:p>
        </w:tc>
      </w:tr>
      <w:tr w:rsidR="002A237D" w:rsidRPr="00A768D1" w14:paraId="59756E07" w14:textId="77777777" w:rsidTr="002A237D">
        <w:tc>
          <w:tcPr>
            <w:tcW w:w="2994" w:type="dxa"/>
          </w:tcPr>
          <w:p w14:paraId="13DB83AC" w14:textId="77777777" w:rsidR="002A237D" w:rsidRPr="00A768D1" w:rsidRDefault="002A237D" w:rsidP="00753841">
            <w:pPr>
              <w:pStyle w:val="Text"/>
              <w:rPr>
                <w:szCs w:val="24"/>
                <w:lang w:val="en-IE"/>
              </w:rPr>
            </w:pPr>
          </w:p>
        </w:tc>
        <w:tc>
          <w:tcPr>
            <w:tcW w:w="6248" w:type="dxa"/>
          </w:tcPr>
          <w:p w14:paraId="67571A8D" w14:textId="77777777" w:rsidR="002A237D" w:rsidRPr="00A768D1" w:rsidRDefault="002A237D" w:rsidP="00753841">
            <w:pPr>
              <w:pStyle w:val="Text"/>
              <w:rPr>
                <w:szCs w:val="24"/>
                <w:lang w:val="en-IE"/>
              </w:rPr>
            </w:pPr>
          </w:p>
          <w:p w14:paraId="13A26E7D" w14:textId="77777777" w:rsidR="002A237D" w:rsidRPr="00A768D1" w:rsidRDefault="002A237D" w:rsidP="00753841">
            <w:pPr>
              <w:pStyle w:val="Text"/>
              <w:rPr>
                <w:szCs w:val="24"/>
                <w:lang w:val="en-IE"/>
              </w:rPr>
            </w:pPr>
            <w:r w:rsidRPr="00A768D1">
              <w:rPr>
                <w:szCs w:val="24"/>
                <w:lang w:val="en-IE"/>
              </w:rPr>
              <w:t>_________________________________________________________</w:t>
            </w:r>
          </w:p>
        </w:tc>
      </w:tr>
      <w:tr w:rsidR="002A237D" w:rsidRPr="00A768D1" w14:paraId="6349A40A" w14:textId="77777777" w:rsidTr="002A237D">
        <w:tc>
          <w:tcPr>
            <w:tcW w:w="2994" w:type="dxa"/>
          </w:tcPr>
          <w:p w14:paraId="090ADA5D" w14:textId="77777777" w:rsidR="002A237D" w:rsidRPr="00A768D1" w:rsidRDefault="002A237D" w:rsidP="00753841">
            <w:pPr>
              <w:pStyle w:val="Text"/>
              <w:rPr>
                <w:szCs w:val="24"/>
                <w:lang w:val="en-IE"/>
              </w:rPr>
            </w:pPr>
          </w:p>
        </w:tc>
        <w:tc>
          <w:tcPr>
            <w:tcW w:w="6248" w:type="dxa"/>
          </w:tcPr>
          <w:p w14:paraId="0067D0C5" w14:textId="77777777" w:rsidR="002A237D" w:rsidRPr="00A768D1" w:rsidRDefault="002A237D" w:rsidP="00753841">
            <w:pPr>
              <w:pStyle w:val="Text"/>
              <w:rPr>
                <w:szCs w:val="24"/>
                <w:lang w:val="en-IE"/>
              </w:rPr>
            </w:pPr>
          </w:p>
          <w:p w14:paraId="29C0C4C6" w14:textId="77777777" w:rsidR="002A237D" w:rsidRPr="00A768D1" w:rsidRDefault="002A237D" w:rsidP="00753841">
            <w:pPr>
              <w:pStyle w:val="Text"/>
              <w:rPr>
                <w:szCs w:val="24"/>
                <w:lang w:val="en-IE"/>
              </w:rPr>
            </w:pPr>
            <w:r w:rsidRPr="00A768D1">
              <w:rPr>
                <w:szCs w:val="24"/>
                <w:lang w:val="en-IE"/>
              </w:rPr>
              <w:t>_________________________________________________________</w:t>
            </w:r>
          </w:p>
        </w:tc>
      </w:tr>
      <w:tr w:rsidR="002A237D" w:rsidRPr="00A768D1" w14:paraId="636B6973" w14:textId="77777777" w:rsidTr="002A237D">
        <w:tc>
          <w:tcPr>
            <w:tcW w:w="2994" w:type="dxa"/>
          </w:tcPr>
          <w:p w14:paraId="1B270022" w14:textId="77777777" w:rsidR="002A237D" w:rsidRPr="00A768D1" w:rsidRDefault="002A237D" w:rsidP="00753841">
            <w:pPr>
              <w:pStyle w:val="Text"/>
              <w:rPr>
                <w:szCs w:val="24"/>
                <w:lang w:val="en-IE"/>
              </w:rPr>
            </w:pPr>
          </w:p>
        </w:tc>
        <w:tc>
          <w:tcPr>
            <w:tcW w:w="6248" w:type="dxa"/>
          </w:tcPr>
          <w:p w14:paraId="423CCC6D" w14:textId="77777777" w:rsidR="002A237D" w:rsidRPr="00A768D1" w:rsidRDefault="002A237D" w:rsidP="00753841">
            <w:pPr>
              <w:pStyle w:val="Text"/>
              <w:rPr>
                <w:szCs w:val="24"/>
                <w:lang w:val="en-IE"/>
              </w:rPr>
            </w:pPr>
          </w:p>
          <w:p w14:paraId="317B54A7" w14:textId="77777777" w:rsidR="002A237D" w:rsidRPr="00A768D1" w:rsidRDefault="002A237D" w:rsidP="00753841">
            <w:pPr>
              <w:pStyle w:val="Text"/>
              <w:rPr>
                <w:szCs w:val="24"/>
                <w:lang w:val="en-IE"/>
              </w:rPr>
            </w:pPr>
            <w:r w:rsidRPr="00A768D1">
              <w:rPr>
                <w:szCs w:val="24"/>
                <w:lang w:val="en-IE"/>
              </w:rPr>
              <w:t>_________________________________________________________</w:t>
            </w:r>
          </w:p>
        </w:tc>
      </w:tr>
      <w:tr w:rsidR="002A237D" w:rsidRPr="00A768D1" w14:paraId="679D26E6" w14:textId="77777777" w:rsidTr="002A237D">
        <w:tc>
          <w:tcPr>
            <w:tcW w:w="2994" w:type="dxa"/>
          </w:tcPr>
          <w:p w14:paraId="2AB9585D" w14:textId="77777777" w:rsidR="002A237D" w:rsidRPr="00A768D1" w:rsidRDefault="002A237D" w:rsidP="00753841">
            <w:pPr>
              <w:pStyle w:val="Text"/>
              <w:rPr>
                <w:szCs w:val="24"/>
                <w:lang w:val="en-IE"/>
              </w:rPr>
            </w:pPr>
          </w:p>
          <w:p w14:paraId="237FBDBB" w14:textId="77777777" w:rsidR="002A237D" w:rsidRPr="00A768D1" w:rsidRDefault="002A237D" w:rsidP="00753841">
            <w:pPr>
              <w:pStyle w:val="Text"/>
              <w:rPr>
                <w:szCs w:val="24"/>
                <w:lang w:val="en-IE"/>
              </w:rPr>
            </w:pPr>
          </w:p>
          <w:p w14:paraId="769E6F85" w14:textId="77777777" w:rsidR="002A237D" w:rsidRPr="00A768D1" w:rsidRDefault="002A237D" w:rsidP="00753841">
            <w:pPr>
              <w:pStyle w:val="Text"/>
              <w:rPr>
                <w:szCs w:val="24"/>
                <w:lang w:val="en-IE"/>
              </w:rPr>
            </w:pPr>
            <w:r w:rsidRPr="00A768D1">
              <w:rPr>
                <w:szCs w:val="24"/>
                <w:lang w:val="en-IE"/>
              </w:rPr>
              <w:t>Signed for and on behalf of tendering entity:</w:t>
            </w:r>
          </w:p>
          <w:p w14:paraId="3729312F" w14:textId="77777777" w:rsidR="002A237D" w:rsidRPr="00A768D1" w:rsidRDefault="002A237D" w:rsidP="00753841">
            <w:pPr>
              <w:pStyle w:val="Text"/>
              <w:rPr>
                <w:szCs w:val="24"/>
                <w:lang w:val="en-IE"/>
              </w:rPr>
            </w:pPr>
          </w:p>
        </w:tc>
        <w:tc>
          <w:tcPr>
            <w:tcW w:w="6248" w:type="dxa"/>
          </w:tcPr>
          <w:p w14:paraId="4250B942" w14:textId="77777777" w:rsidR="002A237D" w:rsidRPr="00A768D1" w:rsidRDefault="002A237D" w:rsidP="00753841">
            <w:pPr>
              <w:pStyle w:val="Text"/>
              <w:rPr>
                <w:szCs w:val="24"/>
                <w:lang w:val="en-IE"/>
              </w:rPr>
            </w:pPr>
          </w:p>
          <w:p w14:paraId="2DDFE302" w14:textId="77777777" w:rsidR="002A237D" w:rsidRPr="00A768D1" w:rsidRDefault="002A237D" w:rsidP="00753841">
            <w:pPr>
              <w:pStyle w:val="Text"/>
              <w:rPr>
                <w:szCs w:val="24"/>
                <w:lang w:val="en-IE"/>
              </w:rPr>
            </w:pPr>
          </w:p>
          <w:p w14:paraId="011488E4" w14:textId="77777777" w:rsidR="002A237D" w:rsidRPr="00A768D1" w:rsidRDefault="002A237D" w:rsidP="00753841">
            <w:pPr>
              <w:pStyle w:val="Text"/>
              <w:rPr>
                <w:szCs w:val="24"/>
                <w:lang w:val="en-IE"/>
              </w:rPr>
            </w:pPr>
          </w:p>
          <w:p w14:paraId="0BD4390C" w14:textId="77777777" w:rsidR="002A237D" w:rsidRPr="00A768D1" w:rsidRDefault="002A237D" w:rsidP="00753841">
            <w:pPr>
              <w:pStyle w:val="Text"/>
              <w:rPr>
                <w:szCs w:val="24"/>
                <w:lang w:val="en-IE"/>
              </w:rPr>
            </w:pPr>
            <w:r w:rsidRPr="00A768D1">
              <w:rPr>
                <w:szCs w:val="24"/>
                <w:lang w:val="en-IE"/>
              </w:rPr>
              <w:t>_________________________________________________________</w:t>
            </w:r>
          </w:p>
        </w:tc>
      </w:tr>
      <w:tr w:rsidR="002A237D" w:rsidRPr="00A768D1" w14:paraId="7BAD3C58" w14:textId="77777777" w:rsidTr="002A237D">
        <w:tc>
          <w:tcPr>
            <w:tcW w:w="2994" w:type="dxa"/>
          </w:tcPr>
          <w:p w14:paraId="12EA2AF9" w14:textId="77777777" w:rsidR="002A237D" w:rsidRPr="00A768D1" w:rsidRDefault="002A237D" w:rsidP="00753841">
            <w:pPr>
              <w:pStyle w:val="Text"/>
              <w:rPr>
                <w:szCs w:val="24"/>
                <w:lang w:val="en-IE"/>
              </w:rPr>
            </w:pPr>
            <w:r w:rsidRPr="00A768D1">
              <w:rPr>
                <w:szCs w:val="24"/>
                <w:lang w:val="en-IE"/>
              </w:rPr>
              <w:t>Name in block capitals:</w:t>
            </w:r>
          </w:p>
        </w:tc>
        <w:tc>
          <w:tcPr>
            <w:tcW w:w="6248" w:type="dxa"/>
          </w:tcPr>
          <w:p w14:paraId="3C7F5358" w14:textId="77777777" w:rsidR="002A237D" w:rsidRPr="00A768D1" w:rsidRDefault="002A237D" w:rsidP="00753841">
            <w:pPr>
              <w:pStyle w:val="Text"/>
              <w:rPr>
                <w:szCs w:val="24"/>
                <w:lang w:val="en-IE"/>
              </w:rPr>
            </w:pPr>
            <w:r w:rsidRPr="00A768D1">
              <w:rPr>
                <w:szCs w:val="24"/>
                <w:lang w:val="en-IE"/>
              </w:rPr>
              <w:t>_________________________________________________________</w:t>
            </w:r>
          </w:p>
        </w:tc>
      </w:tr>
      <w:tr w:rsidR="002A237D" w:rsidRPr="00A768D1" w14:paraId="55C0684F" w14:textId="77777777" w:rsidTr="002A237D">
        <w:tc>
          <w:tcPr>
            <w:tcW w:w="2994" w:type="dxa"/>
          </w:tcPr>
          <w:p w14:paraId="3FF0F2F5" w14:textId="77777777" w:rsidR="002A237D" w:rsidRPr="00A768D1" w:rsidRDefault="002A237D" w:rsidP="00753841">
            <w:pPr>
              <w:pStyle w:val="Text"/>
              <w:rPr>
                <w:szCs w:val="24"/>
                <w:lang w:val="en-IE"/>
              </w:rPr>
            </w:pPr>
          </w:p>
          <w:p w14:paraId="19A56591" w14:textId="77777777" w:rsidR="002A237D" w:rsidRPr="00A768D1" w:rsidRDefault="002A237D" w:rsidP="00753841">
            <w:pPr>
              <w:pStyle w:val="Text"/>
              <w:rPr>
                <w:szCs w:val="24"/>
                <w:lang w:val="en-IE"/>
              </w:rPr>
            </w:pPr>
            <w:r w:rsidRPr="00A768D1">
              <w:rPr>
                <w:szCs w:val="24"/>
                <w:lang w:val="en-IE"/>
              </w:rPr>
              <w:t>Official capacity or authority:</w:t>
            </w:r>
          </w:p>
        </w:tc>
        <w:tc>
          <w:tcPr>
            <w:tcW w:w="6248" w:type="dxa"/>
          </w:tcPr>
          <w:p w14:paraId="793626DE" w14:textId="77777777" w:rsidR="002A237D" w:rsidRPr="00A768D1" w:rsidRDefault="002A237D" w:rsidP="00753841">
            <w:pPr>
              <w:pStyle w:val="Text"/>
              <w:rPr>
                <w:szCs w:val="24"/>
                <w:lang w:val="en-IE"/>
              </w:rPr>
            </w:pPr>
          </w:p>
          <w:p w14:paraId="2D7DFF85" w14:textId="77777777" w:rsidR="002A237D" w:rsidRPr="00A768D1" w:rsidRDefault="002A237D" w:rsidP="00753841">
            <w:pPr>
              <w:pStyle w:val="Text"/>
              <w:rPr>
                <w:szCs w:val="24"/>
                <w:lang w:val="en-IE"/>
              </w:rPr>
            </w:pPr>
            <w:r w:rsidRPr="00A768D1">
              <w:rPr>
                <w:szCs w:val="24"/>
                <w:lang w:val="en-IE"/>
              </w:rPr>
              <w:t>_________________________________________________________</w:t>
            </w:r>
          </w:p>
        </w:tc>
      </w:tr>
      <w:tr w:rsidR="002A237D" w:rsidRPr="00A768D1" w14:paraId="4AA8EA55" w14:textId="77777777" w:rsidTr="002A237D">
        <w:tc>
          <w:tcPr>
            <w:tcW w:w="2994" w:type="dxa"/>
          </w:tcPr>
          <w:p w14:paraId="516E741E" w14:textId="77777777" w:rsidR="002A237D" w:rsidRPr="00A768D1" w:rsidRDefault="002A237D" w:rsidP="00753841">
            <w:pPr>
              <w:pStyle w:val="Text"/>
              <w:rPr>
                <w:szCs w:val="24"/>
                <w:lang w:val="en-IE"/>
              </w:rPr>
            </w:pPr>
          </w:p>
          <w:p w14:paraId="15697F70" w14:textId="77777777" w:rsidR="002A237D" w:rsidRPr="00A768D1" w:rsidRDefault="002A237D" w:rsidP="00753841">
            <w:pPr>
              <w:pStyle w:val="Text"/>
              <w:rPr>
                <w:szCs w:val="24"/>
                <w:lang w:val="en-IE"/>
              </w:rPr>
            </w:pPr>
          </w:p>
        </w:tc>
        <w:tc>
          <w:tcPr>
            <w:tcW w:w="6248" w:type="dxa"/>
          </w:tcPr>
          <w:p w14:paraId="0B4AABAE" w14:textId="77777777" w:rsidR="002A237D" w:rsidRPr="00A768D1" w:rsidRDefault="002A237D" w:rsidP="00753841">
            <w:pPr>
              <w:pStyle w:val="Text"/>
              <w:rPr>
                <w:szCs w:val="24"/>
                <w:lang w:val="en-IE"/>
              </w:rPr>
            </w:pPr>
          </w:p>
        </w:tc>
      </w:tr>
      <w:tr w:rsidR="002A237D" w:rsidRPr="00A768D1" w14:paraId="1B76A49D" w14:textId="77777777" w:rsidTr="002A237D">
        <w:tc>
          <w:tcPr>
            <w:tcW w:w="2994" w:type="dxa"/>
          </w:tcPr>
          <w:p w14:paraId="0EF1E7D4" w14:textId="6D3806DA" w:rsidR="002A237D" w:rsidRDefault="002A237D" w:rsidP="00753841">
            <w:pPr>
              <w:pStyle w:val="Text"/>
              <w:rPr>
                <w:szCs w:val="24"/>
                <w:lang w:val="en-IE"/>
              </w:rPr>
            </w:pPr>
          </w:p>
          <w:p w14:paraId="37A4CF31" w14:textId="77777777" w:rsidR="00B33DCA" w:rsidRDefault="00B33DCA" w:rsidP="00753841">
            <w:pPr>
              <w:pStyle w:val="Text"/>
              <w:rPr>
                <w:szCs w:val="24"/>
                <w:lang w:val="en-IE"/>
              </w:rPr>
            </w:pPr>
          </w:p>
          <w:p w14:paraId="69AF6585" w14:textId="77777777" w:rsidR="00B33DCA" w:rsidRDefault="00B33DCA" w:rsidP="00753841">
            <w:pPr>
              <w:pStyle w:val="Text"/>
              <w:rPr>
                <w:szCs w:val="24"/>
                <w:lang w:val="en-IE"/>
              </w:rPr>
            </w:pPr>
          </w:p>
          <w:p w14:paraId="5F276CC3" w14:textId="77777777" w:rsidR="00B33DCA" w:rsidRDefault="00B33DCA" w:rsidP="00753841">
            <w:pPr>
              <w:pStyle w:val="Text"/>
              <w:rPr>
                <w:szCs w:val="24"/>
                <w:lang w:val="en-IE"/>
              </w:rPr>
            </w:pPr>
          </w:p>
          <w:p w14:paraId="4D329A97" w14:textId="7E78B4B4" w:rsidR="00B33DCA" w:rsidRPr="00A768D1" w:rsidRDefault="00B33DCA" w:rsidP="00753841">
            <w:pPr>
              <w:pStyle w:val="Text"/>
              <w:rPr>
                <w:szCs w:val="24"/>
                <w:lang w:val="en-IE"/>
              </w:rPr>
            </w:pPr>
          </w:p>
        </w:tc>
        <w:tc>
          <w:tcPr>
            <w:tcW w:w="6248" w:type="dxa"/>
          </w:tcPr>
          <w:p w14:paraId="29617949" w14:textId="196BC146" w:rsidR="002A237D" w:rsidRPr="00A768D1" w:rsidRDefault="002A237D" w:rsidP="00753841">
            <w:pPr>
              <w:pStyle w:val="Text"/>
              <w:rPr>
                <w:szCs w:val="24"/>
                <w:lang w:val="en-IE"/>
              </w:rPr>
            </w:pPr>
          </w:p>
        </w:tc>
      </w:tr>
      <w:tr w:rsidR="002A237D" w:rsidRPr="00A768D1" w14:paraId="74BF5F93" w14:textId="77777777" w:rsidTr="002A237D">
        <w:tc>
          <w:tcPr>
            <w:tcW w:w="2994" w:type="dxa"/>
          </w:tcPr>
          <w:p w14:paraId="5ACA0D24" w14:textId="55E25972" w:rsidR="002A237D" w:rsidRPr="00A768D1" w:rsidRDefault="002A237D" w:rsidP="00753841">
            <w:pPr>
              <w:pStyle w:val="Text"/>
              <w:rPr>
                <w:szCs w:val="24"/>
                <w:lang w:val="en-IE"/>
              </w:rPr>
            </w:pPr>
          </w:p>
        </w:tc>
        <w:tc>
          <w:tcPr>
            <w:tcW w:w="6248" w:type="dxa"/>
          </w:tcPr>
          <w:p w14:paraId="4E783613" w14:textId="678E3B09" w:rsidR="002A237D" w:rsidRPr="00A768D1" w:rsidRDefault="002A237D" w:rsidP="00753841">
            <w:pPr>
              <w:pStyle w:val="Text"/>
              <w:rPr>
                <w:szCs w:val="24"/>
                <w:lang w:val="en-IE"/>
              </w:rPr>
            </w:pPr>
          </w:p>
        </w:tc>
      </w:tr>
      <w:tr w:rsidR="002A237D" w:rsidRPr="00A768D1" w14:paraId="5C995569" w14:textId="77777777" w:rsidTr="002A237D">
        <w:tc>
          <w:tcPr>
            <w:tcW w:w="2994" w:type="dxa"/>
          </w:tcPr>
          <w:p w14:paraId="169E4789" w14:textId="77777777" w:rsidR="002A237D" w:rsidRPr="00A768D1" w:rsidRDefault="002A237D" w:rsidP="00753841">
            <w:pPr>
              <w:pStyle w:val="Text"/>
              <w:rPr>
                <w:szCs w:val="24"/>
                <w:lang w:val="en-IE"/>
              </w:rPr>
            </w:pPr>
          </w:p>
        </w:tc>
        <w:tc>
          <w:tcPr>
            <w:tcW w:w="6248" w:type="dxa"/>
          </w:tcPr>
          <w:p w14:paraId="0271A37B" w14:textId="6296405B" w:rsidR="002A237D" w:rsidRPr="00A768D1" w:rsidRDefault="002A237D" w:rsidP="00753841">
            <w:pPr>
              <w:pStyle w:val="Text"/>
              <w:rPr>
                <w:szCs w:val="24"/>
                <w:lang w:val="en-IE"/>
              </w:rPr>
            </w:pPr>
          </w:p>
        </w:tc>
      </w:tr>
      <w:tr w:rsidR="002A237D" w:rsidRPr="00A768D1" w14:paraId="3A29CF90" w14:textId="77777777" w:rsidTr="002A237D">
        <w:tc>
          <w:tcPr>
            <w:tcW w:w="2994" w:type="dxa"/>
          </w:tcPr>
          <w:p w14:paraId="016E920A" w14:textId="392FCFEE" w:rsidR="002A237D" w:rsidRPr="00A768D1" w:rsidRDefault="002A237D" w:rsidP="00753841">
            <w:pPr>
              <w:pStyle w:val="Text"/>
              <w:rPr>
                <w:szCs w:val="24"/>
                <w:lang w:val="en-IE"/>
              </w:rPr>
            </w:pPr>
          </w:p>
        </w:tc>
        <w:tc>
          <w:tcPr>
            <w:tcW w:w="6248" w:type="dxa"/>
          </w:tcPr>
          <w:p w14:paraId="09E53B8A" w14:textId="7A48B460" w:rsidR="002A237D" w:rsidRPr="00A768D1" w:rsidRDefault="002A237D" w:rsidP="00753841">
            <w:pPr>
              <w:pStyle w:val="Text"/>
              <w:rPr>
                <w:szCs w:val="24"/>
                <w:lang w:val="en-IE"/>
              </w:rPr>
            </w:pPr>
          </w:p>
        </w:tc>
      </w:tr>
      <w:tr w:rsidR="002A237D" w:rsidRPr="00A768D1" w14:paraId="700CCB8E" w14:textId="77777777" w:rsidTr="002A237D">
        <w:tc>
          <w:tcPr>
            <w:tcW w:w="2994" w:type="dxa"/>
          </w:tcPr>
          <w:p w14:paraId="09EFF501" w14:textId="523CBBB0" w:rsidR="002A237D" w:rsidRPr="00A768D1" w:rsidRDefault="002A237D" w:rsidP="00753841">
            <w:pPr>
              <w:pStyle w:val="Text"/>
              <w:rPr>
                <w:szCs w:val="24"/>
                <w:lang w:val="en-IE"/>
              </w:rPr>
            </w:pPr>
          </w:p>
        </w:tc>
        <w:tc>
          <w:tcPr>
            <w:tcW w:w="6248" w:type="dxa"/>
          </w:tcPr>
          <w:p w14:paraId="173F3CD1" w14:textId="7EF92FAB" w:rsidR="002A237D" w:rsidRPr="00A768D1" w:rsidRDefault="002A237D" w:rsidP="00753841">
            <w:pPr>
              <w:pStyle w:val="Text"/>
              <w:rPr>
                <w:szCs w:val="24"/>
                <w:lang w:val="en-IE"/>
              </w:rPr>
            </w:pPr>
          </w:p>
        </w:tc>
      </w:tr>
      <w:tr w:rsidR="002A237D" w:rsidRPr="00A768D1" w14:paraId="74AA5ACB" w14:textId="77777777" w:rsidTr="002A237D">
        <w:tc>
          <w:tcPr>
            <w:tcW w:w="2994" w:type="dxa"/>
          </w:tcPr>
          <w:p w14:paraId="35E9F82E" w14:textId="77777777" w:rsidR="002A237D" w:rsidRPr="00A768D1" w:rsidRDefault="002A237D" w:rsidP="00753841">
            <w:pPr>
              <w:pStyle w:val="Text"/>
              <w:rPr>
                <w:szCs w:val="24"/>
                <w:lang w:val="en-IE"/>
              </w:rPr>
            </w:pPr>
          </w:p>
        </w:tc>
        <w:tc>
          <w:tcPr>
            <w:tcW w:w="6248" w:type="dxa"/>
          </w:tcPr>
          <w:p w14:paraId="6BE2BE45" w14:textId="77777777" w:rsidR="002A237D" w:rsidRPr="00A768D1" w:rsidRDefault="002A237D" w:rsidP="00753841">
            <w:pPr>
              <w:pStyle w:val="Text"/>
              <w:rPr>
                <w:szCs w:val="24"/>
                <w:lang w:val="en-IE"/>
              </w:rPr>
            </w:pPr>
          </w:p>
        </w:tc>
      </w:tr>
    </w:tbl>
    <w:p w14:paraId="466A1628" w14:textId="74CC3C60" w:rsidR="00B97142" w:rsidRPr="00A768D1" w:rsidRDefault="00B97142" w:rsidP="00753841">
      <w:pPr>
        <w:rPr>
          <w:color w:val="000000" w:themeColor="text1"/>
        </w:rPr>
      </w:pPr>
    </w:p>
    <w:p w14:paraId="6EE0D279" w14:textId="1A4F71C4" w:rsidR="00896AAE" w:rsidRPr="00243E0E" w:rsidRDefault="00057B31" w:rsidP="00243E0E">
      <w:pPr>
        <w:pStyle w:val="Heading1"/>
        <w:numPr>
          <w:ilvl w:val="0"/>
          <w:numId w:val="0"/>
        </w:numPr>
        <w:jc w:val="center"/>
        <w:rPr>
          <w:rFonts w:ascii="Times New Roman" w:hAnsi="Times New Roman"/>
          <w:b/>
          <w:bCs/>
          <w:sz w:val="24"/>
          <w:szCs w:val="24"/>
          <w:u w:val="single"/>
        </w:rPr>
      </w:pPr>
      <w:bookmarkStart w:id="82" w:name="_Toc450719598"/>
      <w:bookmarkStart w:id="83" w:name="_Toc237266375"/>
      <w:r w:rsidRPr="00243E0E">
        <w:rPr>
          <w:rFonts w:ascii="Times New Roman" w:hAnsi="Times New Roman"/>
          <w:b/>
          <w:bCs/>
          <w:sz w:val="24"/>
          <w:szCs w:val="24"/>
        </w:rPr>
        <w:lastRenderedPageBreak/>
        <w:t>A</w:t>
      </w:r>
      <w:r w:rsidR="00896AAE" w:rsidRPr="00243E0E">
        <w:rPr>
          <w:rFonts w:ascii="Times New Roman" w:hAnsi="Times New Roman"/>
          <w:b/>
          <w:bCs/>
          <w:sz w:val="24"/>
          <w:szCs w:val="24"/>
        </w:rPr>
        <w:t>PPENDIX III –DECLARATION</w:t>
      </w:r>
      <w:bookmarkEnd w:id="82"/>
      <w:r w:rsidR="009E6077" w:rsidRPr="00243E0E">
        <w:rPr>
          <w:rFonts w:ascii="Times New Roman" w:hAnsi="Times New Roman"/>
          <w:b/>
          <w:bCs/>
          <w:sz w:val="24"/>
          <w:szCs w:val="24"/>
        </w:rPr>
        <w:t xml:space="preserve"> OF ELIGIBILITY</w:t>
      </w:r>
      <w:bookmarkEnd w:id="83"/>
    </w:p>
    <w:p w14:paraId="41F752E9" w14:textId="77777777" w:rsidR="00896AAE" w:rsidRPr="00A768D1" w:rsidRDefault="00896AAE" w:rsidP="00753841">
      <w:pPr>
        <w:pStyle w:val="BodyText"/>
        <w:rPr>
          <w:szCs w:val="24"/>
        </w:rPr>
      </w:pPr>
      <w:r w:rsidRPr="00A768D1">
        <w:rPr>
          <w:szCs w:val="24"/>
        </w:rPr>
        <w:t>Declaration in respect of the Grounds for Exclusion set out in Regulation Article 57 of Directive 2014/24/EU</w:t>
      </w:r>
    </w:p>
    <w:p w14:paraId="48347E4D" w14:textId="77777777" w:rsidR="00896AAE" w:rsidRPr="00A768D1" w:rsidRDefault="00896AAE" w:rsidP="00753841">
      <w:pPr>
        <w:rPr>
          <w:i/>
        </w:rPr>
      </w:pPr>
      <w:r w:rsidRPr="00A768D1">
        <w:rPr>
          <w:i/>
        </w:rPr>
        <w:t>Please note that a separate declaration must be completed by each of the following:</w:t>
      </w:r>
    </w:p>
    <w:p w14:paraId="20DE18A8" w14:textId="77777777" w:rsidR="00896AAE" w:rsidRPr="00A768D1" w:rsidRDefault="00896AAE" w:rsidP="00753841">
      <w:pPr>
        <w:pStyle w:val="ListParagraph"/>
        <w:numPr>
          <w:ilvl w:val="0"/>
          <w:numId w:val="23"/>
        </w:numPr>
        <w:jc w:val="both"/>
        <w:rPr>
          <w:rFonts w:ascii="Times New Roman" w:hAnsi="Times New Roman"/>
          <w:i/>
          <w:sz w:val="24"/>
          <w:szCs w:val="24"/>
        </w:rPr>
      </w:pPr>
      <w:r w:rsidRPr="00A768D1">
        <w:rPr>
          <w:rFonts w:ascii="Times New Roman" w:hAnsi="Times New Roman"/>
          <w:i/>
          <w:sz w:val="24"/>
          <w:szCs w:val="24"/>
        </w:rPr>
        <w:t xml:space="preserve">each member of the consortium or group (where the applicant is a consortium); </w:t>
      </w:r>
    </w:p>
    <w:p w14:paraId="03649FDB" w14:textId="2D9B538B" w:rsidR="00896AAE" w:rsidRPr="00A768D1" w:rsidRDefault="00896AAE" w:rsidP="00753841">
      <w:pPr>
        <w:pStyle w:val="ListParagraph"/>
        <w:numPr>
          <w:ilvl w:val="0"/>
          <w:numId w:val="23"/>
        </w:numPr>
        <w:jc w:val="both"/>
        <w:rPr>
          <w:rFonts w:ascii="Times New Roman" w:hAnsi="Times New Roman"/>
          <w:i/>
          <w:sz w:val="24"/>
          <w:szCs w:val="24"/>
        </w:rPr>
      </w:pPr>
      <w:r w:rsidRPr="00A768D1">
        <w:rPr>
          <w:rFonts w:ascii="Times New Roman" w:hAnsi="Times New Roman"/>
          <w:i/>
          <w:sz w:val="24"/>
          <w:szCs w:val="24"/>
        </w:rPr>
        <w:t>any entity being relied upon to meet the selection criteria, as well as any sub</w:t>
      </w:r>
      <w:r w:rsidR="00372EE0">
        <w:rPr>
          <w:rFonts w:ascii="Times New Roman" w:hAnsi="Times New Roman"/>
          <w:i/>
          <w:sz w:val="24"/>
          <w:szCs w:val="24"/>
        </w:rPr>
        <w:t>contract</w:t>
      </w:r>
      <w:r w:rsidRPr="00A768D1">
        <w:rPr>
          <w:rFonts w:ascii="Times New Roman" w:hAnsi="Times New Roman"/>
          <w:i/>
          <w:sz w:val="24"/>
          <w:szCs w:val="24"/>
        </w:rPr>
        <w:t>ors to whom the Applicant intends to sub</w:t>
      </w:r>
      <w:r w:rsidR="00372EE0">
        <w:rPr>
          <w:rFonts w:ascii="Times New Roman" w:hAnsi="Times New Roman"/>
          <w:i/>
          <w:sz w:val="24"/>
          <w:szCs w:val="24"/>
        </w:rPr>
        <w:t>contract</w:t>
      </w:r>
      <w:r w:rsidRPr="00A768D1">
        <w:rPr>
          <w:rFonts w:ascii="Times New Roman" w:hAnsi="Times New Roman"/>
          <w:i/>
          <w:sz w:val="24"/>
          <w:szCs w:val="24"/>
        </w:rPr>
        <w:t xml:space="preserve"> a share of the </w:t>
      </w:r>
      <w:r w:rsidR="00372EE0">
        <w:rPr>
          <w:rFonts w:ascii="Times New Roman" w:hAnsi="Times New Roman"/>
          <w:i/>
          <w:sz w:val="24"/>
          <w:szCs w:val="24"/>
        </w:rPr>
        <w:t>contract</w:t>
      </w:r>
    </w:p>
    <w:p w14:paraId="46553839" w14:textId="3AE0BBC9" w:rsidR="00896AAE" w:rsidRPr="00A768D1" w:rsidRDefault="00896AAE" w:rsidP="00753841">
      <w:pPr>
        <w:rPr>
          <w:i/>
        </w:rPr>
      </w:pPr>
      <w:r w:rsidRPr="00A768D1">
        <w:rPr>
          <w:i/>
        </w:rPr>
        <w:t>and in each such case the reference to “Applicant” in the declaration below shall be read as a reference to each consortium member/entity being relied upon/sub</w:t>
      </w:r>
      <w:r w:rsidR="00372EE0">
        <w:rPr>
          <w:i/>
        </w:rPr>
        <w:t>contract</w:t>
      </w:r>
      <w:r w:rsidRPr="00A768D1">
        <w:rPr>
          <w:i/>
        </w:rPr>
        <w:t>or (as applicable).</w:t>
      </w:r>
    </w:p>
    <w:p w14:paraId="4E5ACE3B" w14:textId="77777777" w:rsidR="00896AAE" w:rsidRPr="00A768D1" w:rsidRDefault="00896AAE" w:rsidP="00753841">
      <w:pPr>
        <w:pStyle w:val="BodyText"/>
        <w:rPr>
          <w:szCs w:val="24"/>
        </w:rPr>
      </w:pPr>
      <w:r w:rsidRPr="00A768D1">
        <w:rPr>
          <w:szCs w:val="24"/>
        </w:rPr>
        <w:t>***********************</w:t>
      </w:r>
    </w:p>
    <w:p w14:paraId="6D0A2DAF" w14:textId="77777777" w:rsidR="009E6077" w:rsidRPr="00A768D1" w:rsidRDefault="009E6077" w:rsidP="00753841">
      <w:pPr>
        <w:spacing w:after="200" w:line="276" w:lineRule="auto"/>
        <w:rPr>
          <w:b/>
          <w:lang w:val="en-IE"/>
        </w:rPr>
      </w:pPr>
      <w:r w:rsidRPr="00A768D1">
        <w:rPr>
          <w:b/>
          <w:lang w:val="en-IE"/>
        </w:rPr>
        <w:t>Name of the Tenderer: _____________</w:t>
      </w:r>
    </w:p>
    <w:p w14:paraId="3A878464" w14:textId="77777777" w:rsidR="009E6077" w:rsidRPr="00A768D1" w:rsidRDefault="009E6077" w:rsidP="00753841">
      <w:pPr>
        <w:spacing w:after="200" w:line="276" w:lineRule="auto"/>
        <w:rPr>
          <w:b/>
          <w:lang w:val="en-IE"/>
        </w:rPr>
      </w:pPr>
      <w:r w:rsidRPr="00A768D1">
        <w:rPr>
          <w:b/>
          <w:lang w:val="en-IE"/>
        </w:rPr>
        <w:t xml:space="preserve">Company registration number (if a company):   _________________  </w:t>
      </w:r>
    </w:p>
    <w:p w14:paraId="7BEEC6DE" w14:textId="77777777" w:rsidR="009E6077" w:rsidRPr="00A768D1" w:rsidRDefault="009E6077" w:rsidP="00753841">
      <w:pPr>
        <w:spacing w:after="200" w:line="276" w:lineRule="auto"/>
        <w:rPr>
          <w:lang w:val="en-IE"/>
        </w:rPr>
      </w:pPr>
      <w:r w:rsidRPr="00A768D1">
        <w:rPr>
          <w:lang w:val="en-IE"/>
        </w:rPr>
        <w:t>On behalf of the Tenderer identified above (the “</w:t>
      </w:r>
      <w:r w:rsidRPr="00A768D1">
        <w:rPr>
          <w:b/>
          <w:bCs/>
          <w:lang w:val="en-IE"/>
        </w:rPr>
        <w:t>Tenderer</w:t>
      </w:r>
      <w:r w:rsidRPr="00A768D1">
        <w:rPr>
          <w:lang w:val="en-IE"/>
        </w:rPr>
        <w:t xml:space="preserve">”) I hereby declare that none of the circumstances specified in Directive 2014/24/EC Article 57 apply to the Tenderer (save to the extent set out below).  </w:t>
      </w:r>
      <w:proofErr w:type="gramStart"/>
      <w:r w:rsidRPr="00A768D1">
        <w:rPr>
          <w:lang w:val="en-IE"/>
        </w:rPr>
        <w:t>In particular, as</w:t>
      </w:r>
      <w:proofErr w:type="gramEnd"/>
      <w:r w:rsidRPr="00A768D1">
        <w:rPr>
          <w:lang w:val="en-IE"/>
        </w:rPr>
        <w:t xml:space="preserve"> at the date of this declaration:</w:t>
      </w:r>
    </w:p>
    <w:p w14:paraId="12502AFD" w14:textId="77777777" w:rsidR="009E6077" w:rsidRPr="00A768D1" w:rsidRDefault="009E6077" w:rsidP="00753841">
      <w:pPr>
        <w:numPr>
          <w:ilvl w:val="0"/>
          <w:numId w:val="29"/>
        </w:numPr>
        <w:spacing w:after="200" w:line="276" w:lineRule="auto"/>
        <w:rPr>
          <w:rFonts w:eastAsia="Calibri"/>
          <w:lang w:val="en-US"/>
        </w:rPr>
      </w:pPr>
      <w:bookmarkStart w:id="84" w:name="_Toc452914215"/>
      <w:bookmarkStart w:id="85" w:name="_Toc452914377"/>
      <w:bookmarkStart w:id="86" w:name="_Toc453497256"/>
      <w:bookmarkStart w:id="87" w:name="_Toc462081799"/>
      <w:bookmarkStart w:id="88" w:name="_Toc464896392"/>
      <w:bookmarkStart w:id="89" w:name="_Toc53336830"/>
      <w:bookmarkStart w:id="90" w:name="_Toc53337055"/>
      <w:r w:rsidRPr="00A768D1">
        <w:rPr>
          <w:rFonts w:eastAsia="Calibri"/>
          <w:lang w:val="en-US"/>
        </w:rPr>
        <w:t>I declare that the Tenderer (or, if the Tenderer is a company, any director or secretary, or any member of an administrative, management or supervisory body of the Tenderer or person who has powers of representation, decision or control therein), has not been the subject of a conviction by final judgment for one or more of the following reasons (save to the extent set out below in part 4 of this declaration):</w:t>
      </w:r>
      <w:bookmarkEnd w:id="84"/>
      <w:bookmarkEnd w:id="85"/>
      <w:bookmarkEnd w:id="86"/>
      <w:bookmarkEnd w:id="87"/>
      <w:bookmarkEnd w:id="88"/>
      <w:bookmarkEnd w:id="89"/>
      <w:bookmarkEnd w:id="90"/>
    </w:p>
    <w:p w14:paraId="288DD499" w14:textId="4CB304D0" w:rsidR="009E6077" w:rsidRPr="00A768D1" w:rsidRDefault="009E6077" w:rsidP="00753841">
      <w:pPr>
        <w:pStyle w:val="ListParagraph"/>
        <w:numPr>
          <w:ilvl w:val="4"/>
          <w:numId w:val="30"/>
        </w:numPr>
        <w:ind w:left="567"/>
        <w:jc w:val="both"/>
        <w:rPr>
          <w:rFonts w:ascii="Times New Roman" w:hAnsi="Times New Roman"/>
          <w:sz w:val="24"/>
          <w:szCs w:val="24"/>
          <w:lang w:val="en-IE"/>
        </w:rPr>
      </w:pPr>
      <w:r w:rsidRPr="00A768D1">
        <w:rPr>
          <w:rFonts w:ascii="Times New Roman" w:hAnsi="Times New Roman"/>
          <w:sz w:val="24"/>
          <w:szCs w:val="24"/>
          <w:lang w:val="en-IE"/>
        </w:rPr>
        <w:t>participation in a criminal organisation, as defined in Article 2 of Council Framework Decision 2008/841/JHA;</w:t>
      </w:r>
    </w:p>
    <w:p w14:paraId="6421BD42" w14:textId="4402ED22" w:rsidR="009E6077" w:rsidRPr="00A768D1" w:rsidRDefault="009E6077" w:rsidP="00753841">
      <w:pPr>
        <w:pStyle w:val="ListParagraph"/>
        <w:numPr>
          <w:ilvl w:val="4"/>
          <w:numId w:val="30"/>
        </w:numPr>
        <w:ind w:left="567"/>
        <w:jc w:val="both"/>
        <w:rPr>
          <w:rFonts w:ascii="Times New Roman" w:hAnsi="Times New Roman"/>
          <w:sz w:val="24"/>
          <w:szCs w:val="24"/>
          <w:lang w:val="en-IE"/>
        </w:rPr>
      </w:pPr>
      <w:r w:rsidRPr="00A768D1">
        <w:rPr>
          <w:rFonts w:ascii="Times New Roman" w:hAnsi="Times New Roman"/>
          <w:sz w:val="24"/>
          <w:szCs w:val="24"/>
          <w:lang w:val="en-IE"/>
        </w:rPr>
        <w:t>corruption, as defined in Convention on the fight against corruption involving officials of the European Communities or officials of Member States of the European Union and Article 2(1) of Council Framework Decision 2003/568/JHA as well as corruption as defined in the law of the country in which the Tenderer is established or in Irish law;</w:t>
      </w:r>
    </w:p>
    <w:p w14:paraId="7D667858" w14:textId="5BBCACF7" w:rsidR="009E6077" w:rsidRPr="00A768D1" w:rsidRDefault="009E6077" w:rsidP="00753841">
      <w:pPr>
        <w:pStyle w:val="ListParagraph"/>
        <w:numPr>
          <w:ilvl w:val="4"/>
          <w:numId w:val="30"/>
        </w:numPr>
        <w:ind w:left="567"/>
        <w:jc w:val="both"/>
        <w:rPr>
          <w:rFonts w:ascii="Times New Roman" w:hAnsi="Times New Roman"/>
          <w:sz w:val="24"/>
          <w:szCs w:val="24"/>
          <w:lang w:val="en-IE"/>
        </w:rPr>
      </w:pPr>
      <w:r w:rsidRPr="00A768D1">
        <w:rPr>
          <w:rFonts w:ascii="Times New Roman" w:hAnsi="Times New Roman"/>
          <w:sz w:val="24"/>
          <w:szCs w:val="24"/>
          <w:lang w:val="en-IE"/>
        </w:rPr>
        <w:t>fraud within the meaning of Article 1 of the Convention relating to the protection of the financial interests of the European Communities;</w:t>
      </w:r>
    </w:p>
    <w:p w14:paraId="5F23D355" w14:textId="6B6F2BA9" w:rsidR="009E6077" w:rsidRPr="00A768D1" w:rsidRDefault="009E6077" w:rsidP="00753841">
      <w:pPr>
        <w:pStyle w:val="ListParagraph"/>
        <w:numPr>
          <w:ilvl w:val="4"/>
          <w:numId w:val="30"/>
        </w:numPr>
        <w:ind w:left="567"/>
        <w:jc w:val="both"/>
        <w:rPr>
          <w:rFonts w:ascii="Times New Roman" w:hAnsi="Times New Roman"/>
          <w:sz w:val="24"/>
          <w:szCs w:val="24"/>
          <w:lang w:val="en-IE"/>
        </w:rPr>
      </w:pPr>
      <w:r w:rsidRPr="00A768D1">
        <w:rPr>
          <w:rFonts w:ascii="Times New Roman" w:hAnsi="Times New Roman"/>
          <w:sz w:val="24"/>
          <w:szCs w:val="24"/>
          <w:lang w:val="en-IE"/>
        </w:rPr>
        <w:t>terrorist offences or offences linked to terrorist activities, as defined in Articles 1 and 3 of Council Framework Decision 2002/475/JHA respectively, or inciting or aiding or abetting or attempting to commit an offence, as referred to in Article 4 of that Framework Decision;</w:t>
      </w:r>
    </w:p>
    <w:p w14:paraId="7C6F5E62" w14:textId="3CAFA684" w:rsidR="009E6077" w:rsidRPr="00A768D1" w:rsidRDefault="009E6077" w:rsidP="00753841">
      <w:pPr>
        <w:pStyle w:val="ListParagraph"/>
        <w:numPr>
          <w:ilvl w:val="0"/>
          <w:numId w:val="31"/>
        </w:numPr>
        <w:ind w:left="567"/>
        <w:jc w:val="both"/>
        <w:rPr>
          <w:rFonts w:ascii="Times New Roman" w:hAnsi="Times New Roman"/>
          <w:sz w:val="24"/>
          <w:szCs w:val="24"/>
          <w:lang w:val="en-IE"/>
        </w:rPr>
      </w:pPr>
      <w:r w:rsidRPr="00A768D1">
        <w:rPr>
          <w:rFonts w:ascii="Times New Roman" w:hAnsi="Times New Roman"/>
          <w:sz w:val="24"/>
          <w:szCs w:val="24"/>
          <w:lang w:val="en-IE"/>
        </w:rPr>
        <w:t>money laundering or terrorist financing, as defined in Article 1 of Directive 2005/60/EC of the European Parliament and of the Council; or</w:t>
      </w:r>
    </w:p>
    <w:p w14:paraId="5784D521" w14:textId="77777777" w:rsidR="009E6077" w:rsidRPr="00A768D1" w:rsidRDefault="009E6077" w:rsidP="00753841">
      <w:pPr>
        <w:pStyle w:val="ListParagraph"/>
        <w:numPr>
          <w:ilvl w:val="0"/>
          <w:numId w:val="31"/>
        </w:numPr>
        <w:ind w:left="567"/>
        <w:jc w:val="both"/>
        <w:rPr>
          <w:rFonts w:ascii="Times New Roman" w:hAnsi="Times New Roman"/>
          <w:sz w:val="24"/>
          <w:szCs w:val="24"/>
          <w:lang w:val="en-IE"/>
        </w:rPr>
      </w:pPr>
      <w:r w:rsidRPr="00A768D1">
        <w:rPr>
          <w:rFonts w:ascii="Times New Roman" w:hAnsi="Times New Roman"/>
          <w:sz w:val="24"/>
          <w:szCs w:val="24"/>
          <w:lang w:val="en-IE"/>
        </w:rPr>
        <w:t>child labour and other forms of trafficking in human beings as defined in Article 2 of Directive 2011/36/EU of the European Parliament and of the Council.</w:t>
      </w:r>
    </w:p>
    <w:p w14:paraId="1DF132D3" w14:textId="77777777" w:rsidR="009E6077" w:rsidRPr="00A768D1" w:rsidRDefault="009E6077" w:rsidP="00753841">
      <w:pPr>
        <w:rPr>
          <w:lang w:val="en-IE"/>
        </w:rPr>
      </w:pPr>
    </w:p>
    <w:p w14:paraId="49378857" w14:textId="77777777" w:rsidR="009E6077" w:rsidRPr="00A768D1" w:rsidRDefault="009E6077" w:rsidP="00753841">
      <w:pPr>
        <w:rPr>
          <w:rFonts w:eastAsia="Calibri"/>
          <w:lang w:val="en-US"/>
        </w:rPr>
      </w:pPr>
      <w:bookmarkStart w:id="91" w:name="_Toc452914216"/>
      <w:bookmarkStart w:id="92" w:name="_Toc452914378"/>
      <w:bookmarkStart w:id="93" w:name="_Toc453497257"/>
      <w:bookmarkStart w:id="94" w:name="_Toc462081800"/>
      <w:bookmarkStart w:id="95" w:name="_Toc464896393"/>
      <w:bookmarkStart w:id="96" w:name="_Toc53336831"/>
      <w:bookmarkStart w:id="97" w:name="_Toc53337056"/>
      <w:r w:rsidRPr="00A768D1">
        <w:rPr>
          <w:rFonts w:eastAsia="Calibri"/>
          <w:lang w:val="en-US"/>
        </w:rPr>
        <w:t>I declare that, save to the extent set out below in part 4 of this declaration, the Tenderer:</w:t>
      </w:r>
      <w:bookmarkEnd w:id="91"/>
      <w:bookmarkEnd w:id="92"/>
      <w:bookmarkEnd w:id="93"/>
      <w:bookmarkEnd w:id="94"/>
      <w:bookmarkEnd w:id="95"/>
      <w:bookmarkEnd w:id="96"/>
      <w:bookmarkEnd w:id="97"/>
    </w:p>
    <w:p w14:paraId="72765A94" w14:textId="77777777" w:rsidR="009E6077" w:rsidRPr="00A768D1" w:rsidRDefault="009E6077" w:rsidP="00753841">
      <w:pPr>
        <w:pStyle w:val="ListParagraph"/>
        <w:numPr>
          <w:ilvl w:val="0"/>
          <w:numId w:val="32"/>
        </w:numPr>
        <w:jc w:val="both"/>
        <w:rPr>
          <w:rFonts w:ascii="Times New Roman" w:hAnsi="Times New Roman"/>
          <w:sz w:val="24"/>
          <w:szCs w:val="24"/>
          <w:lang w:val="en-IE"/>
        </w:rPr>
      </w:pPr>
      <w:r w:rsidRPr="00A768D1">
        <w:rPr>
          <w:rFonts w:ascii="Times New Roman" w:hAnsi="Times New Roman"/>
          <w:sz w:val="24"/>
          <w:szCs w:val="24"/>
          <w:lang w:val="en-IE"/>
        </w:rPr>
        <w:t xml:space="preserve">has fulfilled its obligations relating to the payment of social security contributions in accordance with the legal provisions of the country in which it is established and in Ireland, and </w:t>
      </w:r>
    </w:p>
    <w:p w14:paraId="417DCBF6" w14:textId="77777777" w:rsidR="009E6077" w:rsidRPr="00A768D1" w:rsidRDefault="009E6077" w:rsidP="00753841">
      <w:pPr>
        <w:pStyle w:val="ListParagraph"/>
        <w:numPr>
          <w:ilvl w:val="0"/>
          <w:numId w:val="32"/>
        </w:numPr>
        <w:jc w:val="both"/>
        <w:rPr>
          <w:rFonts w:ascii="Times New Roman" w:hAnsi="Times New Roman"/>
          <w:sz w:val="24"/>
          <w:szCs w:val="24"/>
          <w:lang w:val="en-IE"/>
        </w:rPr>
      </w:pPr>
      <w:r w:rsidRPr="00A768D1">
        <w:rPr>
          <w:rFonts w:ascii="Times New Roman" w:hAnsi="Times New Roman"/>
          <w:sz w:val="24"/>
          <w:szCs w:val="24"/>
          <w:lang w:val="en-IE"/>
        </w:rPr>
        <w:lastRenderedPageBreak/>
        <w:t>has fulfilled its obligations relating to the payment of taxes in accordance with the legal provisions of the country in which it is established and in Ireland.</w:t>
      </w:r>
    </w:p>
    <w:p w14:paraId="1206814C" w14:textId="77777777" w:rsidR="009E6077" w:rsidRPr="00A768D1" w:rsidRDefault="009E6077" w:rsidP="00753841">
      <w:pPr>
        <w:rPr>
          <w:lang w:val="en-IE"/>
        </w:rPr>
      </w:pPr>
    </w:p>
    <w:p w14:paraId="1E9B0DCA" w14:textId="77777777" w:rsidR="009E6077" w:rsidRPr="00A768D1" w:rsidRDefault="009E6077" w:rsidP="00753841">
      <w:pPr>
        <w:rPr>
          <w:rFonts w:eastAsia="Calibri"/>
          <w:lang w:val="en-US"/>
        </w:rPr>
      </w:pPr>
      <w:bookmarkStart w:id="98" w:name="_Toc452914217"/>
      <w:bookmarkStart w:id="99" w:name="_Toc452914379"/>
      <w:bookmarkStart w:id="100" w:name="_Toc453497258"/>
      <w:bookmarkStart w:id="101" w:name="_Toc462081801"/>
      <w:bookmarkStart w:id="102" w:name="_Toc464896394"/>
      <w:bookmarkStart w:id="103" w:name="_Toc53336832"/>
      <w:bookmarkStart w:id="104" w:name="_Toc53337057"/>
      <w:r w:rsidRPr="00A768D1">
        <w:rPr>
          <w:rFonts w:eastAsia="Calibri"/>
          <w:lang w:val="en-US"/>
        </w:rPr>
        <w:t>I declare that, save to the extent set out below in part 4 of this declaration, the Tenderer:</w:t>
      </w:r>
      <w:bookmarkEnd w:id="98"/>
      <w:bookmarkEnd w:id="99"/>
      <w:bookmarkEnd w:id="100"/>
      <w:bookmarkEnd w:id="101"/>
      <w:bookmarkEnd w:id="102"/>
      <w:bookmarkEnd w:id="103"/>
      <w:bookmarkEnd w:id="104"/>
    </w:p>
    <w:p w14:paraId="3D6CB54E" w14:textId="77777777" w:rsidR="009E6077" w:rsidRPr="00A768D1" w:rsidRDefault="009E6077" w:rsidP="00753841">
      <w:pPr>
        <w:pStyle w:val="ListParagraph"/>
        <w:numPr>
          <w:ilvl w:val="0"/>
          <w:numId w:val="33"/>
        </w:numPr>
        <w:jc w:val="both"/>
        <w:rPr>
          <w:rFonts w:ascii="Times New Roman" w:hAnsi="Times New Roman"/>
          <w:sz w:val="24"/>
          <w:szCs w:val="24"/>
          <w:lang w:val="en-IE"/>
        </w:rPr>
      </w:pPr>
      <w:r w:rsidRPr="00A768D1">
        <w:rPr>
          <w:rFonts w:ascii="Times New Roman" w:hAnsi="Times New Roman"/>
          <w:sz w:val="24"/>
          <w:szCs w:val="24"/>
          <w:lang w:val="en-IE"/>
        </w:rPr>
        <w:t>has not violated applicable obligations in the fields of environmental, social and labour law established by EU law, Irish law, collective agreements or by the international environmental, social and labour law provisions referred to in Annex X of Directive 2014/24/EC;</w:t>
      </w:r>
    </w:p>
    <w:p w14:paraId="0E7450A6" w14:textId="1D24AC16" w:rsidR="009E6077" w:rsidRPr="00A768D1" w:rsidRDefault="009E6077" w:rsidP="00753841">
      <w:pPr>
        <w:pStyle w:val="ListParagraph"/>
        <w:numPr>
          <w:ilvl w:val="0"/>
          <w:numId w:val="33"/>
        </w:numPr>
        <w:jc w:val="both"/>
        <w:rPr>
          <w:rFonts w:ascii="Times New Roman" w:hAnsi="Times New Roman"/>
          <w:sz w:val="24"/>
          <w:szCs w:val="24"/>
          <w:lang w:val="en-IE"/>
        </w:rPr>
      </w:pPr>
      <w:r w:rsidRPr="00A768D1">
        <w:rPr>
          <w:rFonts w:ascii="Times New Roman" w:hAnsi="Times New Roman"/>
          <w:sz w:val="24"/>
          <w:szCs w:val="24"/>
          <w:lang w:val="en-IE"/>
        </w:rPr>
        <w:t xml:space="preserve">is not bankrupt, or the subject of insolvency or winding-up </w:t>
      </w:r>
      <w:r w:rsidR="00B1622D" w:rsidRPr="00A768D1">
        <w:rPr>
          <w:rFonts w:ascii="Times New Roman" w:hAnsi="Times New Roman"/>
          <w:sz w:val="24"/>
          <w:szCs w:val="24"/>
          <w:lang w:val="en-IE"/>
        </w:rPr>
        <w:t>proceedings, its</w:t>
      </w:r>
      <w:r w:rsidRPr="00A768D1">
        <w:rPr>
          <w:rFonts w:ascii="Times New Roman" w:hAnsi="Times New Roman"/>
          <w:sz w:val="24"/>
          <w:szCs w:val="24"/>
          <w:lang w:val="en-IE"/>
        </w:rPr>
        <w:t xml:space="preserve"> assets are not being administered by a liquidator or by the court, it is not in an arrangement with creditors, its business activities are not suspended and it is not in any analogous situation arising from a similar procedure under national laws or regulations in this or any other jurisdiction;</w:t>
      </w:r>
    </w:p>
    <w:p w14:paraId="1F46A595" w14:textId="77777777" w:rsidR="009E6077" w:rsidRPr="00A768D1" w:rsidRDefault="009E6077" w:rsidP="00753841">
      <w:pPr>
        <w:pStyle w:val="ListParagraph"/>
        <w:numPr>
          <w:ilvl w:val="0"/>
          <w:numId w:val="33"/>
        </w:numPr>
        <w:jc w:val="both"/>
        <w:rPr>
          <w:rFonts w:ascii="Times New Roman" w:hAnsi="Times New Roman"/>
          <w:sz w:val="24"/>
          <w:szCs w:val="24"/>
          <w:lang w:val="en-IE"/>
        </w:rPr>
      </w:pPr>
      <w:r w:rsidRPr="00A768D1">
        <w:rPr>
          <w:rFonts w:ascii="Times New Roman" w:hAnsi="Times New Roman"/>
          <w:sz w:val="24"/>
          <w:szCs w:val="24"/>
          <w:lang w:val="en-IE"/>
        </w:rPr>
        <w:t>is not guilty of grave professional misconduct, which renders its integrity questionable;</w:t>
      </w:r>
    </w:p>
    <w:p w14:paraId="744AFE39" w14:textId="77777777" w:rsidR="009E6077" w:rsidRPr="00A768D1" w:rsidRDefault="009E6077" w:rsidP="00753841">
      <w:pPr>
        <w:pStyle w:val="ListParagraph"/>
        <w:numPr>
          <w:ilvl w:val="0"/>
          <w:numId w:val="33"/>
        </w:numPr>
        <w:jc w:val="both"/>
        <w:rPr>
          <w:rFonts w:ascii="Times New Roman" w:hAnsi="Times New Roman"/>
          <w:sz w:val="24"/>
          <w:szCs w:val="24"/>
          <w:lang w:val="en-IE"/>
        </w:rPr>
      </w:pPr>
      <w:r w:rsidRPr="00A768D1">
        <w:rPr>
          <w:rFonts w:ascii="Times New Roman" w:hAnsi="Times New Roman"/>
          <w:sz w:val="24"/>
          <w:szCs w:val="24"/>
          <w:lang w:val="en-IE"/>
        </w:rPr>
        <w:t xml:space="preserve">has not entered into agreements with other providers aimed at distorting competition; </w:t>
      </w:r>
    </w:p>
    <w:p w14:paraId="7C07BA47" w14:textId="77777777" w:rsidR="009E6077" w:rsidRPr="00A768D1" w:rsidRDefault="009E6077" w:rsidP="00753841">
      <w:pPr>
        <w:pStyle w:val="ListParagraph"/>
        <w:numPr>
          <w:ilvl w:val="0"/>
          <w:numId w:val="33"/>
        </w:numPr>
        <w:jc w:val="both"/>
        <w:rPr>
          <w:rFonts w:ascii="Times New Roman" w:hAnsi="Times New Roman"/>
          <w:sz w:val="24"/>
          <w:szCs w:val="24"/>
          <w:lang w:val="en-IE"/>
        </w:rPr>
      </w:pPr>
      <w:r w:rsidRPr="00A768D1">
        <w:rPr>
          <w:rFonts w:ascii="Times New Roman" w:hAnsi="Times New Roman"/>
          <w:sz w:val="24"/>
          <w:szCs w:val="24"/>
          <w:lang w:val="en-IE"/>
        </w:rPr>
        <w:t>there is no conflict of interest within the meaning of Article 24 of Directive 2014/24/EU;</w:t>
      </w:r>
    </w:p>
    <w:p w14:paraId="4F823372" w14:textId="77777777" w:rsidR="009E6077" w:rsidRPr="00A768D1" w:rsidRDefault="009E6077" w:rsidP="00753841">
      <w:pPr>
        <w:pStyle w:val="ListParagraph"/>
        <w:numPr>
          <w:ilvl w:val="0"/>
          <w:numId w:val="33"/>
        </w:numPr>
        <w:jc w:val="both"/>
        <w:rPr>
          <w:rFonts w:ascii="Times New Roman" w:hAnsi="Times New Roman"/>
          <w:sz w:val="24"/>
          <w:szCs w:val="24"/>
          <w:lang w:val="en-IE"/>
        </w:rPr>
      </w:pPr>
      <w:r w:rsidRPr="00A768D1">
        <w:rPr>
          <w:rFonts w:ascii="Times New Roman" w:hAnsi="Times New Roman"/>
          <w:sz w:val="24"/>
          <w:szCs w:val="24"/>
          <w:lang w:val="en-IE"/>
        </w:rPr>
        <w:t xml:space="preserve">there is no distortion of competition from the prior involvement of the Tenderer in the preparation of the procurement procedure; </w:t>
      </w:r>
    </w:p>
    <w:p w14:paraId="50FC8DC8" w14:textId="62699587" w:rsidR="009E6077" w:rsidRPr="00A768D1" w:rsidRDefault="009E6077" w:rsidP="00753841">
      <w:pPr>
        <w:pStyle w:val="ListParagraph"/>
        <w:numPr>
          <w:ilvl w:val="0"/>
          <w:numId w:val="33"/>
        </w:numPr>
        <w:jc w:val="both"/>
        <w:rPr>
          <w:rFonts w:ascii="Times New Roman" w:hAnsi="Times New Roman"/>
          <w:sz w:val="24"/>
          <w:szCs w:val="24"/>
          <w:lang w:val="en-IE"/>
        </w:rPr>
      </w:pPr>
      <w:r w:rsidRPr="00A768D1">
        <w:rPr>
          <w:rFonts w:ascii="Times New Roman" w:hAnsi="Times New Roman"/>
          <w:sz w:val="24"/>
          <w:szCs w:val="24"/>
          <w:lang w:val="en-IE"/>
        </w:rPr>
        <w:t xml:space="preserve">has not shown significant or persistent deficiencies in the performance of a substantive requirement under a prior public </w:t>
      </w:r>
      <w:r w:rsidR="00372EE0">
        <w:rPr>
          <w:rFonts w:ascii="Times New Roman" w:hAnsi="Times New Roman"/>
          <w:sz w:val="24"/>
          <w:szCs w:val="24"/>
          <w:lang w:val="en-IE"/>
        </w:rPr>
        <w:t>contract</w:t>
      </w:r>
      <w:r w:rsidRPr="00A768D1">
        <w:rPr>
          <w:rFonts w:ascii="Times New Roman" w:hAnsi="Times New Roman"/>
          <w:sz w:val="24"/>
          <w:szCs w:val="24"/>
          <w:lang w:val="en-IE"/>
        </w:rPr>
        <w:t xml:space="preserve">, a prior </w:t>
      </w:r>
      <w:r w:rsidR="00372EE0">
        <w:rPr>
          <w:rFonts w:ascii="Times New Roman" w:hAnsi="Times New Roman"/>
          <w:sz w:val="24"/>
          <w:szCs w:val="24"/>
          <w:lang w:val="en-IE"/>
        </w:rPr>
        <w:t>contract</w:t>
      </w:r>
      <w:r w:rsidRPr="00A768D1">
        <w:rPr>
          <w:rFonts w:ascii="Times New Roman" w:hAnsi="Times New Roman"/>
          <w:sz w:val="24"/>
          <w:szCs w:val="24"/>
          <w:lang w:val="en-IE"/>
        </w:rPr>
        <w:t xml:space="preserve"> with a </w:t>
      </w:r>
      <w:r w:rsidR="00372EE0">
        <w:rPr>
          <w:rFonts w:ascii="Times New Roman" w:hAnsi="Times New Roman"/>
          <w:sz w:val="24"/>
          <w:szCs w:val="24"/>
          <w:lang w:val="en-IE"/>
        </w:rPr>
        <w:t>contract</w:t>
      </w:r>
      <w:r w:rsidRPr="00A768D1">
        <w:rPr>
          <w:rFonts w:ascii="Times New Roman" w:hAnsi="Times New Roman"/>
          <w:sz w:val="24"/>
          <w:szCs w:val="24"/>
          <w:lang w:val="en-IE"/>
        </w:rPr>
        <w:t xml:space="preserve">ing entity or a prior concession </w:t>
      </w:r>
      <w:r w:rsidR="00372EE0">
        <w:rPr>
          <w:rFonts w:ascii="Times New Roman" w:hAnsi="Times New Roman"/>
          <w:sz w:val="24"/>
          <w:szCs w:val="24"/>
          <w:lang w:val="en-IE"/>
        </w:rPr>
        <w:t>contract</w:t>
      </w:r>
      <w:r w:rsidRPr="00A768D1">
        <w:rPr>
          <w:rFonts w:ascii="Times New Roman" w:hAnsi="Times New Roman"/>
          <w:sz w:val="24"/>
          <w:szCs w:val="24"/>
          <w:lang w:val="en-IE"/>
        </w:rPr>
        <w:t xml:space="preserve"> which led to early termination of that prior </w:t>
      </w:r>
      <w:r w:rsidR="00372EE0">
        <w:rPr>
          <w:rFonts w:ascii="Times New Roman" w:hAnsi="Times New Roman"/>
          <w:sz w:val="24"/>
          <w:szCs w:val="24"/>
          <w:lang w:val="en-IE"/>
        </w:rPr>
        <w:t>contract</w:t>
      </w:r>
      <w:r w:rsidRPr="00A768D1">
        <w:rPr>
          <w:rFonts w:ascii="Times New Roman" w:hAnsi="Times New Roman"/>
          <w:sz w:val="24"/>
          <w:szCs w:val="24"/>
          <w:lang w:val="en-IE"/>
        </w:rPr>
        <w:t xml:space="preserve">, damages or other comparable sanctions; </w:t>
      </w:r>
    </w:p>
    <w:p w14:paraId="03D804AE" w14:textId="77777777" w:rsidR="009E6077" w:rsidRPr="00A768D1" w:rsidRDefault="009E6077" w:rsidP="00753841">
      <w:pPr>
        <w:pStyle w:val="ListParagraph"/>
        <w:numPr>
          <w:ilvl w:val="0"/>
          <w:numId w:val="33"/>
        </w:numPr>
        <w:jc w:val="both"/>
        <w:rPr>
          <w:rFonts w:ascii="Times New Roman" w:hAnsi="Times New Roman"/>
          <w:sz w:val="24"/>
          <w:szCs w:val="24"/>
          <w:lang w:val="en-IE"/>
        </w:rPr>
      </w:pPr>
      <w:r w:rsidRPr="00A768D1">
        <w:rPr>
          <w:rFonts w:ascii="Times New Roman" w:hAnsi="Times New Roman"/>
          <w:sz w:val="24"/>
          <w:szCs w:val="24"/>
          <w:lang w:val="en-IE"/>
        </w:rPr>
        <w:t>has not been guilty of serious misrepresentation in supplying the information required for the verification of the absence of grounds for exclusion or the fulfilment of the selection criteria, has not withheld such information and is able to submit the supporting documents required pursuant to Article 59 of Directive 2014/24/EC;</w:t>
      </w:r>
    </w:p>
    <w:p w14:paraId="11384495" w14:textId="079A4146" w:rsidR="009E6077" w:rsidRPr="00A768D1" w:rsidRDefault="009E6077" w:rsidP="00753841">
      <w:pPr>
        <w:pStyle w:val="ListParagraph"/>
        <w:numPr>
          <w:ilvl w:val="0"/>
          <w:numId w:val="33"/>
        </w:numPr>
        <w:jc w:val="both"/>
        <w:rPr>
          <w:rFonts w:ascii="Times New Roman" w:hAnsi="Times New Roman"/>
          <w:sz w:val="24"/>
          <w:szCs w:val="24"/>
          <w:lang w:val="en-IE"/>
        </w:rPr>
      </w:pPr>
      <w:r w:rsidRPr="00A768D1">
        <w:rPr>
          <w:rFonts w:ascii="Times New Roman" w:hAnsi="Times New Roman"/>
          <w:sz w:val="24"/>
          <w:szCs w:val="24"/>
          <w:lang w:val="en-IE"/>
        </w:rPr>
        <w:t xml:space="preserve">has not undertaken to unduly influence the decision-making process of the </w:t>
      </w:r>
      <w:r w:rsidR="00372EE0">
        <w:rPr>
          <w:rFonts w:ascii="Times New Roman" w:hAnsi="Times New Roman"/>
          <w:sz w:val="24"/>
          <w:szCs w:val="24"/>
          <w:lang w:val="en-IE"/>
        </w:rPr>
        <w:t>contract</w:t>
      </w:r>
      <w:r w:rsidRPr="00A768D1">
        <w:rPr>
          <w:rFonts w:ascii="Times New Roman" w:hAnsi="Times New Roman"/>
          <w:sz w:val="24"/>
          <w:szCs w:val="24"/>
          <w:lang w:val="en-IE"/>
        </w:rPr>
        <w:t xml:space="preserve">ing authority, to obtain confidential information that may confer upon </w:t>
      </w:r>
      <w:proofErr w:type="gramStart"/>
      <w:r w:rsidRPr="00A768D1">
        <w:rPr>
          <w:rFonts w:ascii="Times New Roman" w:hAnsi="Times New Roman"/>
          <w:sz w:val="24"/>
          <w:szCs w:val="24"/>
          <w:lang w:val="en-IE"/>
        </w:rPr>
        <w:t>it</w:t>
      </w:r>
      <w:proofErr w:type="gramEnd"/>
      <w:r w:rsidRPr="00A768D1">
        <w:rPr>
          <w:rFonts w:ascii="Times New Roman" w:hAnsi="Times New Roman"/>
          <w:sz w:val="24"/>
          <w:szCs w:val="24"/>
          <w:lang w:val="en-IE"/>
        </w:rPr>
        <w:t xml:space="preserve"> undue advantages in the procurement procedure or to negligently provide misleading information that may have a material influence on decisions concerning exclusion, selection or award.</w:t>
      </w:r>
    </w:p>
    <w:p w14:paraId="36ABB28A" w14:textId="1D1E87C3" w:rsidR="009E6077" w:rsidRPr="00A768D1" w:rsidRDefault="009E6077" w:rsidP="00753841">
      <w:pPr>
        <w:numPr>
          <w:ilvl w:val="0"/>
          <w:numId w:val="29"/>
        </w:numPr>
        <w:spacing w:after="200" w:line="276" w:lineRule="auto"/>
        <w:rPr>
          <w:rFonts w:eastAsia="Calibri"/>
          <w:lang w:val="en-US"/>
        </w:rPr>
      </w:pPr>
      <w:bookmarkStart w:id="105" w:name="_Toc452914218"/>
      <w:bookmarkStart w:id="106" w:name="_Toc452914380"/>
      <w:bookmarkStart w:id="107" w:name="_Toc453497259"/>
      <w:bookmarkStart w:id="108" w:name="_Toc462081802"/>
      <w:bookmarkStart w:id="109" w:name="_Toc464896395"/>
      <w:bookmarkStart w:id="110" w:name="_Toc53336833"/>
      <w:bookmarkStart w:id="111" w:name="_Toc53337058"/>
      <w:r w:rsidRPr="00A768D1">
        <w:rPr>
          <w:rFonts w:eastAsia="Calibri"/>
          <w:lang w:val="en-US"/>
        </w:rPr>
        <w:t xml:space="preserve">To the extent that any of the circumstances described in Parts 1, 2 or 3 of this declaration apply to the Tenderer (or, in respect of the circumstances set out in Part 1 of this </w:t>
      </w:r>
      <w:r w:rsidR="00B1622D" w:rsidRPr="00A768D1">
        <w:rPr>
          <w:rFonts w:eastAsia="Calibri"/>
          <w:lang w:val="en-US"/>
        </w:rPr>
        <w:t>declaration, to</w:t>
      </w:r>
      <w:r w:rsidRPr="00A768D1">
        <w:rPr>
          <w:rFonts w:eastAsia="Calibri"/>
          <w:lang w:val="en-US"/>
        </w:rPr>
        <w:t xml:space="preserve"> any director or secretary, or any member of an administrative, management or supervisory body of the Tenderer or person who has powers of representation, decision or control therein), I hereby set out full details of same in this Part 4:</w:t>
      </w:r>
      <w:bookmarkEnd w:id="105"/>
      <w:bookmarkEnd w:id="106"/>
      <w:bookmarkEnd w:id="107"/>
      <w:bookmarkEnd w:id="108"/>
      <w:bookmarkEnd w:id="109"/>
      <w:bookmarkEnd w:id="110"/>
      <w:bookmarkEnd w:id="111"/>
    </w:p>
    <w:p w14:paraId="73ED2AA0" w14:textId="77777777" w:rsidR="009E6077" w:rsidRPr="00A768D1" w:rsidRDefault="009E6077" w:rsidP="00753841">
      <w:pPr>
        <w:spacing w:line="276" w:lineRule="auto"/>
        <w:rPr>
          <w:lang w:val="en-IE"/>
        </w:rPr>
      </w:pPr>
      <w:bookmarkStart w:id="112" w:name="_Toc452914219"/>
      <w:bookmarkStart w:id="113" w:name="_Toc452914381"/>
      <w:bookmarkStart w:id="114" w:name="_Toc453497260"/>
      <w:bookmarkStart w:id="115" w:name="_Toc462081803"/>
      <w:bookmarkStart w:id="116" w:name="_Toc464896396"/>
      <w:bookmarkStart w:id="117" w:name="_Toc53336834"/>
      <w:bookmarkStart w:id="118" w:name="_Toc53337059"/>
      <w:r w:rsidRPr="00A768D1">
        <w:rPr>
          <w:lang w:val="en-IE"/>
        </w:rPr>
        <w:t>_______________________________________________</w:t>
      </w:r>
      <w:bookmarkEnd w:id="112"/>
      <w:bookmarkEnd w:id="113"/>
      <w:bookmarkEnd w:id="114"/>
      <w:bookmarkEnd w:id="115"/>
      <w:bookmarkEnd w:id="116"/>
      <w:bookmarkEnd w:id="117"/>
      <w:bookmarkEnd w:id="118"/>
    </w:p>
    <w:p w14:paraId="6C893BCD" w14:textId="77777777" w:rsidR="009E6077" w:rsidRPr="00A768D1" w:rsidRDefault="009E6077" w:rsidP="00753841">
      <w:pPr>
        <w:spacing w:line="276" w:lineRule="auto"/>
        <w:rPr>
          <w:lang w:val="en-IE"/>
        </w:rPr>
      </w:pPr>
      <w:bookmarkStart w:id="119" w:name="_Toc452914220"/>
      <w:bookmarkStart w:id="120" w:name="_Toc452914382"/>
      <w:bookmarkStart w:id="121" w:name="_Toc453497261"/>
      <w:bookmarkStart w:id="122" w:name="_Toc462081804"/>
      <w:bookmarkStart w:id="123" w:name="_Toc464896397"/>
      <w:bookmarkStart w:id="124" w:name="_Toc53336835"/>
      <w:bookmarkStart w:id="125" w:name="_Toc53337060"/>
      <w:r w:rsidRPr="00A768D1">
        <w:rPr>
          <w:lang w:val="en-IE"/>
        </w:rPr>
        <w:t>_______________________________________________</w:t>
      </w:r>
      <w:bookmarkEnd w:id="119"/>
      <w:bookmarkEnd w:id="120"/>
      <w:bookmarkEnd w:id="121"/>
      <w:bookmarkEnd w:id="122"/>
      <w:bookmarkEnd w:id="123"/>
      <w:bookmarkEnd w:id="124"/>
      <w:bookmarkEnd w:id="125"/>
    </w:p>
    <w:p w14:paraId="67C81517" w14:textId="77777777" w:rsidR="009E6077" w:rsidRPr="00A768D1" w:rsidRDefault="009E6077" w:rsidP="00753841">
      <w:pPr>
        <w:spacing w:line="276" w:lineRule="auto"/>
        <w:rPr>
          <w:lang w:val="en-IE"/>
        </w:rPr>
      </w:pPr>
      <w:bookmarkStart w:id="126" w:name="_Toc452914221"/>
      <w:bookmarkStart w:id="127" w:name="_Toc452914383"/>
      <w:bookmarkStart w:id="128" w:name="_Toc453497262"/>
      <w:bookmarkStart w:id="129" w:name="_Toc462081805"/>
      <w:bookmarkStart w:id="130" w:name="_Toc464896398"/>
      <w:bookmarkStart w:id="131" w:name="_Toc53336836"/>
      <w:bookmarkStart w:id="132" w:name="_Toc53337061"/>
      <w:r w:rsidRPr="00A768D1">
        <w:rPr>
          <w:lang w:val="en-IE"/>
        </w:rPr>
        <w:t>_______________________________________________</w:t>
      </w:r>
      <w:bookmarkEnd w:id="126"/>
      <w:bookmarkEnd w:id="127"/>
      <w:bookmarkEnd w:id="128"/>
      <w:bookmarkEnd w:id="129"/>
      <w:bookmarkEnd w:id="130"/>
      <w:bookmarkEnd w:id="131"/>
      <w:bookmarkEnd w:id="132"/>
    </w:p>
    <w:p w14:paraId="01DE09AC" w14:textId="77777777" w:rsidR="009E6077" w:rsidRPr="00A768D1" w:rsidRDefault="009E6077" w:rsidP="00753841">
      <w:pPr>
        <w:spacing w:line="276" w:lineRule="auto"/>
        <w:rPr>
          <w:lang w:val="en-IE"/>
        </w:rPr>
      </w:pPr>
      <w:bookmarkStart w:id="133" w:name="_Toc452914222"/>
      <w:bookmarkStart w:id="134" w:name="_Toc452914384"/>
      <w:bookmarkStart w:id="135" w:name="_Toc453497263"/>
      <w:bookmarkStart w:id="136" w:name="_Toc462081806"/>
      <w:bookmarkStart w:id="137" w:name="_Toc464896399"/>
      <w:bookmarkStart w:id="138" w:name="_Toc53336837"/>
      <w:bookmarkStart w:id="139" w:name="_Toc53337062"/>
      <w:r w:rsidRPr="00A768D1">
        <w:rPr>
          <w:lang w:val="en-IE"/>
        </w:rPr>
        <w:t>_______________________________________________</w:t>
      </w:r>
      <w:bookmarkEnd w:id="133"/>
      <w:bookmarkEnd w:id="134"/>
      <w:bookmarkEnd w:id="135"/>
      <w:bookmarkEnd w:id="136"/>
      <w:bookmarkEnd w:id="137"/>
      <w:bookmarkEnd w:id="138"/>
      <w:bookmarkEnd w:id="139"/>
    </w:p>
    <w:p w14:paraId="3E25B7B1" w14:textId="77777777" w:rsidR="009E6077" w:rsidRPr="00A768D1" w:rsidRDefault="009E6077" w:rsidP="00753841">
      <w:pPr>
        <w:spacing w:line="276" w:lineRule="auto"/>
        <w:rPr>
          <w:lang w:val="en-IE"/>
        </w:rPr>
      </w:pPr>
      <w:bookmarkStart w:id="140" w:name="_Toc452914223"/>
      <w:bookmarkStart w:id="141" w:name="_Toc452914385"/>
      <w:bookmarkStart w:id="142" w:name="_Toc453497264"/>
      <w:bookmarkStart w:id="143" w:name="_Toc462081807"/>
      <w:bookmarkStart w:id="144" w:name="_Toc464896400"/>
      <w:bookmarkStart w:id="145" w:name="_Toc53336838"/>
      <w:bookmarkStart w:id="146" w:name="_Toc53337063"/>
      <w:r w:rsidRPr="00A768D1">
        <w:rPr>
          <w:lang w:val="en-IE"/>
        </w:rPr>
        <w:lastRenderedPageBreak/>
        <w:t>_______________________________________________</w:t>
      </w:r>
      <w:r w:rsidRPr="00A768D1">
        <w:rPr>
          <w:lang w:val="en-IE"/>
        </w:rPr>
        <w:footnoteReference w:id="1"/>
      </w:r>
      <w:bookmarkEnd w:id="140"/>
      <w:bookmarkEnd w:id="141"/>
      <w:bookmarkEnd w:id="142"/>
      <w:bookmarkEnd w:id="143"/>
      <w:bookmarkEnd w:id="144"/>
      <w:bookmarkEnd w:id="145"/>
      <w:bookmarkEnd w:id="146"/>
    </w:p>
    <w:p w14:paraId="4804E196" w14:textId="77777777" w:rsidR="009E6077" w:rsidRPr="00A768D1" w:rsidRDefault="009E6077" w:rsidP="00753841">
      <w:pPr>
        <w:spacing w:after="200" w:line="276" w:lineRule="auto"/>
        <w:rPr>
          <w:lang w:val="en-IE"/>
        </w:rPr>
      </w:pPr>
    </w:p>
    <w:p w14:paraId="7E4F11A1" w14:textId="77777777" w:rsidR="009E6077" w:rsidRPr="00A768D1" w:rsidRDefault="009E6077" w:rsidP="00753841">
      <w:pPr>
        <w:spacing w:after="200" w:line="276" w:lineRule="auto"/>
        <w:rPr>
          <w:b/>
          <w:bCs/>
          <w:color w:val="000000"/>
          <w:u w:val="single"/>
          <w:lang w:val="en-IE"/>
        </w:rPr>
      </w:pPr>
      <w:r w:rsidRPr="00A768D1">
        <w:rPr>
          <w:b/>
          <w:bCs/>
          <w:color w:val="000000"/>
          <w:u w:val="single"/>
          <w:lang w:val="en-IE"/>
        </w:rPr>
        <w:t>THIS FORM MUST BE COMPLETED AND SIGNED BY A DULY AUTHORISED OFFICER OF THE APPLICANT’S ORGANISATION</w:t>
      </w:r>
    </w:p>
    <w:p w14:paraId="3A643B09" w14:textId="77777777" w:rsidR="009E6077" w:rsidRPr="00A768D1" w:rsidRDefault="009E6077" w:rsidP="00753841">
      <w:pPr>
        <w:spacing w:after="200" w:line="276" w:lineRule="auto"/>
        <w:rPr>
          <w:lang w:val="en-IE"/>
        </w:rPr>
      </w:pPr>
      <w:r w:rsidRPr="00A768D1">
        <w:rPr>
          <w:color w:val="000000"/>
          <w:lang w:val="en-IE"/>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tenders.</w:t>
      </w:r>
    </w:p>
    <w:p w14:paraId="32399153" w14:textId="77777777" w:rsidR="009E6077" w:rsidRPr="00A768D1" w:rsidRDefault="009E6077" w:rsidP="00753841">
      <w:pPr>
        <w:spacing w:after="200" w:line="276" w:lineRule="auto"/>
        <w:rPr>
          <w:b/>
          <w:bCs/>
          <w:lang w:val="en-IE"/>
        </w:rPr>
      </w:pPr>
      <w:r w:rsidRPr="00A768D1">
        <w:rPr>
          <w:b/>
          <w:bCs/>
          <w:color w:val="000000"/>
          <w:lang w:val="en-IE"/>
        </w:rPr>
        <w:t>SIGNATURE___________________________________DATE_______________________</w:t>
      </w:r>
    </w:p>
    <w:p w14:paraId="6588FAD0" w14:textId="77777777" w:rsidR="009E6077" w:rsidRPr="00A768D1" w:rsidRDefault="009E6077" w:rsidP="00753841">
      <w:pPr>
        <w:spacing w:after="200" w:line="276" w:lineRule="auto"/>
        <w:rPr>
          <w:b/>
          <w:bCs/>
          <w:color w:val="000000"/>
          <w:lang w:val="en-IE"/>
        </w:rPr>
      </w:pPr>
      <w:r w:rsidRPr="00A768D1">
        <w:rPr>
          <w:b/>
          <w:bCs/>
          <w:color w:val="000000"/>
          <w:lang w:val="en-IE"/>
        </w:rPr>
        <w:t>NAME________________________________________TEL_________________________</w:t>
      </w:r>
    </w:p>
    <w:p w14:paraId="530AD959" w14:textId="38A6A011" w:rsidR="009E6077" w:rsidRPr="00A768D1" w:rsidRDefault="009E6077" w:rsidP="00753841">
      <w:pPr>
        <w:spacing w:after="200" w:line="276" w:lineRule="auto"/>
        <w:rPr>
          <w:b/>
          <w:bCs/>
          <w:color w:val="000000"/>
          <w:lang w:val="en-IE"/>
        </w:rPr>
      </w:pPr>
      <w:r w:rsidRPr="00A768D1">
        <w:rPr>
          <w:b/>
          <w:bCs/>
          <w:color w:val="000000"/>
          <w:lang w:val="en-IE"/>
        </w:rPr>
        <w:t>POSITION_____________________________________</w:t>
      </w:r>
    </w:p>
    <w:p w14:paraId="624118BA" w14:textId="77777777" w:rsidR="009E6077" w:rsidRPr="00A768D1" w:rsidRDefault="009E6077" w:rsidP="00753841">
      <w:pPr>
        <w:spacing w:after="200" w:line="276" w:lineRule="auto"/>
        <w:rPr>
          <w:b/>
          <w:bCs/>
          <w:color w:val="000000"/>
          <w:lang w:val="en-IE"/>
        </w:rPr>
      </w:pPr>
    </w:p>
    <w:p w14:paraId="765E78E6" w14:textId="77777777" w:rsidR="009E6077" w:rsidRPr="00A768D1" w:rsidRDefault="009E6077" w:rsidP="00753841">
      <w:pPr>
        <w:tabs>
          <w:tab w:val="left" w:pos="1287"/>
        </w:tabs>
        <w:suppressAutoHyphens/>
        <w:spacing w:after="200" w:line="276" w:lineRule="auto"/>
        <w:ind w:left="709" w:hanging="709"/>
        <w:rPr>
          <w:lang w:val="en-IE" w:eastAsia="ar-SA"/>
        </w:rPr>
      </w:pPr>
      <w:r w:rsidRPr="00A768D1">
        <w:rPr>
          <w:b/>
          <w:bCs/>
          <w:color w:val="000000"/>
          <w:lang w:val="en-IE" w:eastAsia="ar-SA"/>
        </w:rPr>
        <w:t>VAT No_______________________________EMAIL______________________________</w:t>
      </w:r>
    </w:p>
    <w:p w14:paraId="21510DE3" w14:textId="77777777" w:rsidR="009E6077" w:rsidRPr="00A768D1" w:rsidRDefault="009E6077" w:rsidP="00753841">
      <w:pPr>
        <w:spacing w:after="200" w:line="276" w:lineRule="auto"/>
        <w:rPr>
          <w:color w:val="000000"/>
          <w:lang w:val="en-IE"/>
        </w:rPr>
      </w:pPr>
    </w:p>
    <w:p w14:paraId="3D8E7A88" w14:textId="77777777" w:rsidR="009E6077" w:rsidRPr="00A768D1" w:rsidRDefault="009E6077" w:rsidP="00753841">
      <w:pPr>
        <w:suppressAutoHyphens/>
        <w:spacing w:after="200" w:line="276" w:lineRule="auto"/>
        <w:outlineLvl w:val="0"/>
        <w:rPr>
          <w:rFonts w:eastAsia="Calibri"/>
          <w:caps/>
          <w:color w:val="000000"/>
          <w:kern w:val="1"/>
          <w:lang w:val="en-IE" w:eastAsia="ar-SA" w:bidi="hi-IN"/>
        </w:rPr>
      </w:pPr>
      <w:r w:rsidRPr="00A768D1">
        <w:rPr>
          <w:b/>
          <w:bCs/>
          <w:caps/>
          <w:color w:val="000000"/>
          <w:lang w:val="en-IE"/>
        </w:rPr>
        <w:br w:type="page"/>
      </w:r>
    </w:p>
    <w:p w14:paraId="16692515" w14:textId="77777777" w:rsidR="0022521C" w:rsidRPr="00A768D1" w:rsidRDefault="0022521C" w:rsidP="00753841">
      <w:pPr>
        <w:rPr>
          <w:color w:val="000000" w:themeColor="text1"/>
        </w:rPr>
      </w:pPr>
    </w:p>
    <w:p w14:paraId="64168D00" w14:textId="77777777" w:rsidR="005F2AD5" w:rsidRPr="00243E0E" w:rsidRDefault="005F2AD5" w:rsidP="00243E0E">
      <w:pPr>
        <w:pStyle w:val="Heading1"/>
        <w:numPr>
          <w:ilvl w:val="0"/>
          <w:numId w:val="0"/>
        </w:numPr>
        <w:jc w:val="center"/>
        <w:rPr>
          <w:rFonts w:ascii="Times New Roman" w:hAnsi="Times New Roman"/>
          <w:b/>
          <w:bCs/>
          <w:sz w:val="24"/>
          <w:szCs w:val="24"/>
        </w:rPr>
      </w:pPr>
      <w:bookmarkStart w:id="147" w:name="_Toc514161722"/>
      <w:bookmarkStart w:id="148" w:name="_Toc237266376"/>
      <w:r w:rsidRPr="00243E0E">
        <w:rPr>
          <w:rFonts w:ascii="Times New Roman" w:hAnsi="Times New Roman"/>
          <w:b/>
          <w:bCs/>
          <w:sz w:val="24"/>
          <w:szCs w:val="24"/>
        </w:rPr>
        <w:t>APPENDIX IV – DATA PROTECTION NOTICE</w:t>
      </w:r>
      <w:bookmarkEnd w:id="147"/>
      <w:bookmarkEnd w:id="148"/>
    </w:p>
    <w:p w14:paraId="502C2053" w14:textId="6785F37A" w:rsidR="005F2AD5" w:rsidRPr="00A768D1" w:rsidRDefault="005F2AD5" w:rsidP="00753841">
      <w:pPr>
        <w:autoSpaceDE w:val="0"/>
        <w:autoSpaceDN w:val="0"/>
        <w:adjustRightInd w:val="0"/>
        <w:rPr>
          <w:color w:val="000000"/>
        </w:rPr>
      </w:pPr>
      <w:r w:rsidRPr="00A768D1">
        <w:rPr>
          <w:color w:val="000000"/>
        </w:rPr>
        <w:t xml:space="preserve">As part of your response to the procurement documents for this </w:t>
      </w:r>
      <w:r w:rsidR="00B1622D" w:rsidRPr="00A768D1">
        <w:rPr>
          <w:color w:val="000000"/>
        </w:rPr>
        <w:t>competition,</w:t>
      </w:r>
      <w:r w:rsidRPr="00A768D1">
        <w:rPr>
          <w:color w:val="000000"/>
        </w:rPr>
        <w:t xml:space="preserve"> you may provide personal data relating to you or your organisation, employees or other third parties. In the procurement documents, “Data Protection Law” means all applicable data protection law including, with effect from 25 May 2018, the General Data Protection Regulation (Regulation (EU) 2016/679) and the Data Protection Act 2018; and the terms ‘personal data’, ‘process’, ‘controller’, ‘processor’ and ‘data subject’ shall have the meanings given to them under Data Protection Law.</w:t>
      </w:r>
    </w:p>
    <w:p w14:paraId="47E0FC80" w14:textId="77777777" w:rsidR="005F2AD5" w:rsidRPr="00A768D1" w:rsidRDefault="005F2AD5" w:rsidP="00753841">
      <w:pPr>
        <w:autoSpaceDE w:val="0"/>
        <w:autoSpaceDN w:val="0"/>
        <w:adjustRightInd w:val="0"/>
        <w:rPr>
          <w:color w:val="000000"/>
          <w:vertAlign w:val="superscript"/>
        </w:rPr>
      </w:pPr>
      <w:r w:rsidRPr="00A768D1">
        <w:rPr>
          <w:color w:val="000000"/>
        </w:rPr>
        <w:t>Where you provide personal data relating to third parties, you must ensure that such third parties are made aware of the contents of this Data Protection Notice in full.</w:t>
      </w:r>
    </w:p>
    <w:p w14:paraId="1D438701" w14:textId="77777777" w:rsidR="005F2AD5" w:rsidRPr="00A768D1" w:rsidRDefault="005F2AD5" w:rsidP="00753841">
      <w:pPr>
        <w:autoSpaceDE w:val="0"/>
        <w:autoSpaceDN w:val="0"/>
        <w:adjustRightInd w:val="0"/>
        <w:rPr>
          <w:color w:val="000000"/>
        </w:rPr>
      </w:pPr>
      <w:r w:rsidRPr="00A768D1">
        <w:rPr>
          <w:color w:val="000000"/>
        </w:rPr>
        <w:t xml:space="preserve">Where such personal data is provided, the relevant controller is the Authority.  If you have any questions about our use of your personal data, please contact us at privacy@nationaltransport.ie.  </w:t>
      </w:r>
      <w:proofErr w:type="gramStart"/>
      <w:r w:rsidRPr="00A768D1">
        <w:rPr>
          <w:color w:val="000000"/>
        </w:rPr>
        <w:t>Alternatively</w:t>
      </w:r>
      <w:proofErr w:type="gramEnd"/>
      <w:r w:rsidRPr="00A768D1">
        <w:rPr>
          <w:color w:val="000000"/>
        </w:rPr>
        <w:t xml:space="preserve"> you can get in touch with our Data Protection Officer at privacy@nationaltransport.ie. </w:t>
      </w:r>
    </w:p>
    <w:p w14:paraId="429EF64C" w14:textId="77777777" w:rsidR="005F2AD5" w:rsidRPr="00A768D1" w:rsidRDefault="005F2AD5" w:rsidP="00753841">
      <w:pPr>
        <w:autoSpaceDE w:val="0"/>
        <w:autoSpaceDN w:val="0"/>
        <w:adjustRightInd w:val="0"/>
        <w:rPr>
          <w:color w:val="000000"/>
        </w:rPr>
      </w:pPr>
      <w:r w:rsidRPr="00A768D1">
        <w:rPr>
          <w:color w:val="000000"/>
        </w:rPr>
        <w:t>We may process the following personal data as part of this competition:</w:t>
      </w:r>
    </w:p>
    <w:p w14:paraId="675B9FA4" w14:textId="77777777" w:rsidR="005F2AD5" w:rsidRPr="00A768D1" w:rsidRDefault="005F2AD5" w:rsidP="00753841">
      <w:pPr>
        <w:numPr>
          <w:ilvl w:val="0"/>
          <w:numId w:val="25"/>
        </w:numPr>
        <w:autoSpaceDE w:val="0"/>
        <w:autoSpaceDN w:val="0"/>
        <w:adjustRightInd w:val="0"/>
        <w:spacing w:after="0"/>
        <w:rPr>
          <w:color w:val="000000"/>
        </w:rPr>
      </w:pPr>
      <w:r w:rsidRPr="00A768D1">
        <w:rPr>
          <w:color w:val="000000"/>
        </w:rPr>
        <w:t>Name;</w:t>
      </w:r>
    </w:p>
    <w:p w14:paraId="41085535" w14:textId="77777777" w:rsidR="005F2AD5" w:rsidRPr="00A768D1" w:rsidRDefault="005F2AD5" w:rsidP="00753841">
      <w:pPr>
        <w:numPr>
          <w:ilvl w:val="0"/>
          <w:numId w:val="25"/>
        </w:numPr>
        <w:autoSpaceDE w:val="0"/>
        <w:autoSpaceDN w:val="0"/>
        <w:adjustRightInd w:val="0"/>
        <w:spacing w:after="0"/>
        <w:rPr>
          <w:color w:val="000000"/>
        </w:rPr>
      </w:pPr>
      <w:r w:rsidRPr="00A768D1">
        <w:rPr>
          <w:color w:val="000000"/>
        </w:rPr>
        <w:t>Contact details;</w:t>
      </w:r>
    </w:p>
    <w:p w14:paraId="77B9AB0A" w14:textId="77777777" w:rsidR="005F2AD5" w:rsidRPr="00A768D1" w:rsidRDefault="005F2AD5" w:rsidP="00753841">
      <w:pPr>
        <w:numPr>
          <w:ilvl w:val="0"/>
          <w:numId w:val="25"/>
        </w:numPr>
        <w:autoSpaceDE w:val="0"/>
        <w:autoSpaceDN w:val="0"/>
        <w:adjustRightInd w:val="0"/>
        <w:spacing w:after="0"/>
        <w:rPr>
          <w:color w:val="000000"/>
        </w:rPr>
      </w:pPr>
      <w:r w:rsidRPr="00A768D1">
        <w:rPr>
          <w:color w:val="000000"/>
        </w:rPr>
        <w:t xml:space="preserve">CV details (including but not limited to qualifications, education, experience, previous roles and responsibilities etc);  </w:t>
      </w:r>
    </w:p>
    <w:p w14:paraId="28E3A834" w14:textId="43C6DD1E" w:rsidR="005F2AD5" w:rsidRPr="00A768D1" w:rsidRDefault="005F2AD5" w:rsidP="00753841">
      <w:pPr>
        <w:numPr>
          <w:ilvl w:val="0"/>
          <w:numId w:val="25"/>
        </w:numPr>
        <w:autoSpaceDE w:val="0"/>
        <w:autoSpaceDN w:val="0"/>
        <w:adjustRightInd w:val="0"/>
        <w:spacing w:after="0"/>
        <w:rPr>
          <w:color w:val="000000"/>
        </w:rPr>
      </w:pPr>
      <w:r w:rsidRPr="00A768D1">
        <w:rPr>
          <w:color w:val="000000"/>
        </w:rPr>
        <w:t xml:space="preserve">Details of proposed role(s) and responsibilities on this </w:t>
      </w:r>
      <w:r w:rsidR="00372EE0">
        <w:rPr>
          <w:color w:val="000000"/>
        </w:rPr>
        <w:t>contract</w:t>
      </w:r>
      <w:r w:rsidRPr="00A768D1">
        <w:rPr>
          <w:color w:val="000000"/>
        </w:rPr>
        <w:t>;</w:t>
      </w:r>
    </w:p>
    <w:p w14:paraId="40B89940" w14:textId="77777777" w:rsidR="005F2AD5" w:rsidRPr="00A768D1" w:rsidRDefault="005F2AD5" w:rsidP="00753841">
      <w:pPr>
        <w:numPr>
          <w:ilvl w:val="0"/>
          <w:numId w:val="25"/>
        </w:numPr>
        <w:autoSpaceDE w:val="0"/>
        <w:autoSpaceDN w:val="0"/>
        <w:adjustRightInd w:val="0"/>
        <w:spacing w:after="0"/>
        <w:rPr>
          <w:color w:val="000000"/>
        </w:rPr>
      </w:pPr>
      <w:r w:rsidRPr="00A768D1">
        <w:rPr>
          <w:color w:val="000000"/>
        </w:rPr>
        <w:t>Referee details; and</w:t>
      </w:r>
    </w:p>
    <w:p w14:paraId="04DBF53C" w14:textId="77777777" w:rsidR="005F2AD5" w:rsidRPr="00A768D1" w:rsidRDefault="005F2AD5" w:rsidP="00753841">
      <w:pPr>
        <w:numPr>
          <w:ilvl w:val="0"/>
          <w:numId w:val="25"/>
        </w:numPr>
        <w:autoSpaceDE w:val="0"/>
        <w:autoSpaceDN w:val="0"/>
        <w:adjustRightInd w:val="0"/>
        <w:spacing w:after="0"/>
        <w:rPr>
          <w:color w:val="000000"/>
        </w:rPr>
      </w:pPr>
      <w:r w:rsidRPr="00A768D1">
        <w:rPr>
          <w:color w:val="000000"/>
        </w:rPr>
        <w:t xml:space="preserve">Any other data provided by you as part of your submission. </w:t>
      </w:r>
    </w:p>
    <w:p w14:paraId="055BAF21" w14:textId="77777777" w:rsidR="005F2AD5" w:rsidRPr="00A768D1" w:rsidRDefault="005F2AD5" w:rsidP="00753841">
      <w:pPr>
        <w:autoSpaceDE w:val="0"/>
        <w:autoSpaceDN w:val="0"/>
        <w:adjustRightInd w:val="0"/>
        <w:rPr>
          <w:color w:val="000000"/>
        </w:rPr>
      </w:pPr>
    </w:p>
    <w:p w14:paraId="295A3E89" w14:textId="77777777" w:rsidR="005F2AD5" w:rsidRPr="00A768D1" w:rsidRDefault="005F2AD5" w:rsidP="00753841">
      <w:pPr>
        <w:autoSpaceDE w:val="0"/>
        <w:autoSpaceDN w:val="0"/>
        <w:adjustRightInd w:val="0"/>
        <w:rPr>
          <w:color w:val="000000"/>
        </w:rPr>
      </w:pPr>
      <w:r w:rsidRPr="00A768D1">
        <w:rPr>
          <w:color w:val="000000"/>
        </w:rPr>
        <w:t>We collect personal data from you directly, and from the following sources:</w:t>
      </w:r>
    </w:p>
    <w:p w14:paraId="061DD46E" w14:textId="77777777" w:rsidR="005F2AD5" w:rsidRPr="00A768D1" w:rsidRDefault="005F2AD5" w:rsidP="00753841">
      <w:pPr>
        <w:numPr>
          <w:ilvl w:val="0"/>
          <w:numId w:val="25"/>
        </w:numPr>
        <w:autoSpaceDE w:val="0"/>
        <w:autoSpaceDN w:val="0"/>
        <w:adjustRightInd w:val="0"/>
        <w:spacing w:after="0"/>
        <w:rPr>
          <w:color w:val="000000"/>
        </w:rPr>
      </w:pPr>
      <w:r w:rsidRPr="00A768D1">
        <w:rPr>
          <w:color w:val="000000"/>
        </w:rPr>
        <w:t>Your organisation;</w:t>
      </w:r>
    </w:p>
    <w:p w14:paraId="416B3E74" w14:textId="77777777" w:rsidR="005F2AD5" w:rsidRPr="00A768D1" w:rsidRDefault="005F2AD5" w:rsidP="00753841">
      <w:pPr>
        <w:numPr>
          <w:ilvl w:val="0"/>
          <w:numId w:val="25"/>
        </w:numPr>
        <w:autoSpaceDE w:val="0"/>
        <w:autoSpaceDN w:val="0"/>
        <w:adjustRightInd w:val="0"/>
        <w:spacing w:after="0"/>
        <w:rPr>
          <w:color w:val="000000"/>
        </w:rPr>
      </w:pPr>
      <w:r w:rsidRPr="00A768D1">
        <w:rPr>
          <w:color w:val="000000"/>
        </w:rPr>
        <w:t>Other members of your consortium; and</w:t>
      </w:r>
    </w:p>
    <w:p w14:paraId="4A47AE59" w14:textId="77777777" w:rsidR="005F2AD5" w:rsidRPr="00A768D1" w:rsidRDefault="005F2AD5" w:rsidP="00753841">
      <w:pPr>
        <w:numPr>
          <w:ilvl w:val="0"/>
          <w:numId w:val="25"/>
        </w:numPr>
        <w:autoSpaceDE w:val="0"/>
        <w:autoSpaceDN w:val="0"/>
        <w:adjustRightInd w:val="0"/>
        <w:rPr>
          <w:color w:val="000000"/>
        </w:rPr>
      </w:pPr>
      <w:r w:rsidRPr="00A768D1">
        <w:rPr>
          <w:color w:val="000000"/>
        </w:rPr>
        <w:t>Referees.</w:t>
      </w:r>
    </w:p>
    <w:p w14:paraId="3AF86DBD" w14:textId="2DA81A4B" w:rsidR="005F2AD5" w:rsidRPr="00A768D1" w:rsidRDefault="005F2AD5" w:rsidP="00753841">
      <w:pPr>
        <w:autoSpaceDE w:val="0"/>
        <w:autoSpaceDN w:val="0"/>
        <w:adjustRightInd w:val="0"/>
        <w:rPr>
          <w:color w:val="000000"/>
        </w:rPr>
      </w:pPr>
      <w:r w:rsidRPr="00A768D1">
        <w:rPr>
          <w:color w:val="000000"/>
        </w:rPr>
        <w:t xml:space="preserve">Any personal data provided will be processed for the purposes of the competition, the administration of any </w:t>
      </w:r>
      <w:r w:rsidR="00372EE0">
        <w:rPr>
          <w:color w:val="000000"/>
        </w:rPr>
        <w:t>contract</w:t>
      </w:r>
      <w:r w:rsidRPr="00A768D1">
        <w:rPr>
          <w:color w:val="000000"/>
        </w:rPr>
        <w:t xml:space="preserve"> awarded on foot of this competition, reporting to any regulators or oversight bodies and/or any disputes relating to the competition or the</w:t>
      </w:r>
      <w:r w:rsidR="00372EE0">
        <w:rPr>
          <w:color w:val="000000"/>
        </w:rPr>
        <w:t xml:space="preserve"> contract</w:t>
      </w:r>
      <w:r w:rsidRPr="00A768D1">
        <w:rPr>
          <w:color w:val="000000"/>
        </w:rPr>
        <w:t>. Our legal basis for processing such personal data in accordance with the provisions of this Data Protection Notice is that it is necessary for the exercise of official authority vested in us.</w:t>
      </w:r>
    </w:p>
    <w:p w14:paraId="6796CA98" w14:textId="77777777" w:rsidR="005F2AD5" w:rsidRPr="00A768D1" w:rsidRDefault="005F2AD5" w:rsidP="00753841">
      <w:pPr>
        <w:autoSpaceDE w:val="0"/>
        <w:autoSpaceDN w:val="0"/>
        <w:adjustRightInd w:val="0"/>
        <w:rPr>
          <w:color w:val="000000"/>
        </w:rPr>
      </w:pPr>
      <w:r w:rsidRPr="00A768D1">
        <w:rPr>
          <w:color w:val="000000"/>
        </w:rPr>
        <w:t>In connection with the above, we may disclose your personal data to various recipients including:</w:t>
      </w:r>
    </w:p>
    <w:p w14:paraId="1EE70861" w14:textId="77777777" w:rsidR="005F2AD5" w:rsidRPr="00A768D1" w:rsidRDefault="005F2AD5" w:rsidP="00753841">
      <w:pPr>
        <w:numPr>
          <w:ilvl w:val="0"/>
          <w:numId w:val="25"/>
        </w:numPr>
        <w:autoSpaceDE w:val="0"/>
        <w:autoSpaceDN w:val="0"/>
        <w:adjustRightInd w:val="0"/>
        <w:spacing w:after="0"/>
        <w:rPr>
          <w:color w:val="000000"/>
        </w:rPr>
      </w:pPr>
      <w:r w:rsidRPr="00A768D1">
        <w:rPr>
          <w:color w:val="000000"/>
        </w:rPr>
        <w:t>Your employer;</w:t>
      </w:r>
    </w:p>
    <w:p w14:paraId="20393EF1" w14:textId="77777777" w:rsidR="005F2AD5" w:rsidRPr="00A768D1" w:rsidRDefault="005F2AD5" w:rsidP="00753841">
      <w:pPr>
        <w:numPr>
          <w:ilvl w:val="0"/>
          <w:numId w:val="25"/>
        </w:numPr>
        <w:autoSpaceDE w:val="0"/>
        <w:autoSpaceDN w:val="0"/>
        <w:adjustRightInd w:val="0"/>
        <w:spacing w:after="0"/>
        <w:rPr>
          <w:color w:val="000000"/>
        </w:rPr>
      </w:pPr>
      <w:r w:rsidRPr="00A768D1">
        <w:rPr>
          <w:color w:val="000000"/>
        </w:rPr>
        <w:t xml:space="preserve">Other members of your consortium; </w:t>
      </w:r>
    </w:p>
    <w:p w14:paraId="4F3064E3" w14:textId="25058916" w:rsidR="005F2AD5" w:rsidRPr="00A768D1" w:rsidRDefault="005F2AD5" w:rsidP="00753841">
      <w:pPr>
        <w:numPr>
          <w:ilvl w:val="0"/>
          <w:numId w:val="25"/>
        </w:numPr>
        <w:autoSpaceDE w:val="0"/>
        <w:autoSpaceDN w:val="0"/>
        <w:adjustRightInd w:val="0"/>
        <w:spacing w:after="0"/>
        <w:rPr>
          <w:color w:val="000000"/>
        </w:rPr>
      </w:pPr>
      <w:r w:rsidRPr="00A768D1">
        <w:rPr>
          <w:color w:val="000000"/>
        </w:rPr>
        <w:t xml:space="preserve">Our </w:t>
      </w:r>
      <w:proofErr w:type="gramStart"/>
      <w:r w:rsidRPr="00A768D1">
        <w:rPr>
          <w:color w:val="000000"/>
        </w:rPr>
        <w:t>third party</w:t>
      </w:r>
      <w:proofErr w:type="gramEnd"/>
      <w:r w:rsidRPr="00A768D1">
        <w:rPr>
          <w:color w:val="000000"/>
        </w:rPr>
        <w:t xml:space="preserve"> service providers, such as advisors and </w:t>
      </w:r>
      <w:r w:rsidR="00372EE0">
        <w:rPr>
          <w:color w:val="000000"/>
        </w:rPr>
        <w:t>contract</w:t>
      </w:r>
      <w:r w:rsidRPr="00A768D1">
        <w:rPr>
          <w:color w:val="000000"/>
        </w:rPr>
        <w:t>ors; and</w:t>
      </w:r>
    </w:p>
    <w:p w14:paraId="0E9B414B" w14:textId="77777777" w:rsidR="005F2AD5" w:rsidRPr="00A768D1" w:rsidRDefault="005F2AD5" w:rsidP="00753841">
      <w:pPr>
        <w:numPr>
          <w:ilvl w:val="0"/>
          <w:numId w:val="25"/>
        </w:numPr>
        <w:autoSpaceDE w:val="0"/>
        <w:autoSpaceDN w:val="0"/>
        <w:adjustRightInd w:val="0"/>
        <w:rPr>
          <w:color w:val="000000"/>
        </w:rPr>
      </w:pPr>
      <w:r w:rsidRPr="00A768D1">
        <w:rPr>
          <w:color w:val="000000"/>
        </w:rPr>
        <w:t>Regulators or oversight bodies.</w:t>
      </w:r>
    </w:p>
    <w:p w14:paraId="75249224" w14:textId="32CC6D26" w:rsidR="005F2AD5" w:rsidRPr="00A768D1" w:rsidRDefault="005F2AD5" w:rsidP="00753841">
      <w:pPr>
        <w:autoSpaceDE w:val="0"/>
        <w:autoSpaceDN w:val="0"/>
        <w:adjustRightInd w:val="0"/>
        <w:rPr>
          <w:color w:val="000000"/>
        </w:rPr>
      </w:pPr>
      <w:r w:rsidRPr="00A768D1">
        <w:rPr>
          <w:color w:val="000000"/>
        </w:rPr>
        <w:t xml:space="preserve">If you are unsuccessful as part of the tender process, such personal data will be retained until three years after the conclusion of the tender process or the award of the </w:t>
      </w:r>
      <w:r w:rsidR="00372EE0">
        <w:rPr>
          <w:color w:val="000000"/>
        </w:rPr>
        <w:t>contract</w:t>
      </w:r>
      <w:r w:rsidRPr="00A768D1">
        <w:rPr>
          <w:color w:val="000000"/>
        </w:rPr>
        <w:t xml:space="preserve"> to the successful party, whichever is later. If you are successful, and a </w:t>
      </w:r>
      <w:r w:rsidR="00372EE0">
        <w:rPr>
          <w:color w:val="000000"/>
        </w:rPr>
        <w:t>contract</w:t>
      </w:r>
      <w:r w:rsidRPr="00A768D1">
        <w:rPr>
          <w:color w:val="000000"/>
        </w:rPr>
        <w:t xml:space="preserve"> is awarded to you at the end of the tender process, such personal data will be retained in accordance with our Record Retention Policy.</w:t>
      </w:r>
      <w:r w:rsidRPr="00A768D1">
        <w:rPr>
          <w:color w:val="000000"/>
          <w:vertAlign w:val="superscript"/>
        </w:rPr>
        <w:t xml:space="preserve"> </w:t>
      </w:r>
    </w:p>
    <w:p w14:paraId="17075C40" w14:textId="77777777" w:rsidR="005F2AD5" w:rsidRPr="00A768D1" w:rsidRDefault="005F2AD5" w:rsidP="00753841">
      <w:pPr>
        <w:autoSpaceDE w:val="0"/>
        <w:autoSpaceDN w:val="0"/>
        <w:adjustRightInd w:val="0"/>
        <w:rPr>
          <w:color w:val="000000"/>
        </w:rPr>
      </w:pPr>
      <w:r w:rsidRPr="00A768D1">
        <w:rPr>
          <w:color w:val="000000"/>
        </w:rPr>
        <w:t xml:space="preserve">Any data subjects in respect of which we </w:t>
      </w:r>
      <w:proofErr w:type="gramStart"/>
      <w:r w:rsidRPr="00A768D1">
        <w:rPr>
          <w:color w:val="000000"/>
        </w:rPr>
        <w:t>hold</w:t>
      </w:r>
      <w:proofErr w:type="gramEnd"/>
      <w:r w:rsidRPr="00A768D1">
        <w:rPr>
          <w:color w:val="000000"/>
        </w:rPr>
        <w:t xml:space="preserve"> or process personal data have rights in relation to their personal data, including the right to request access to their data and, in certain </w:t>
      </w:r>
      <w:r w:rsidRPr="00A768D1">
        <w:rPr>
          <w:color w:val="000000"/>
        </w:rPr>
        <w:lastRenderedPageBreak/>
        <w:t xml:space="preserve">circumstances to request rectification, erasure or restriction of the processing of their personal data. All such data subjects have the right to lodge a complaint with the Irish supervisory authority, the Data Protection Commission. </w:t>
      </w:r>
    </w:p>
    <w:p w14:paraId="106ACFC1" w14:textId="77777777" w:rsidR="005F2AD5" w:rsidRPr="00A768D1" w:rsidRDefault="005F2AD5" w:rsidP="00753841">
      <w:pPr>
        <w:autoSpaceDE w:val="0"/>
        <w:autoSpaceDN w:val="0"/>
        <w:adjustRightInd w:val="0"/>
      </w:pPr>
      <w:r w:rsidRPr="00A768D1">
        <w:rPr>
          <w:color w:val="000000"/>
        </w:rPr>
        <w:t xml:space="preserve">The procurement documents set out, in respect of each criterion or requirement, whether a response (including any personal data required </w:t>
      </w:r>
      <w:proofErr w:type="gramStart"/>
      <w:r w:rsidRPr="00A768D1">
        <w:rPr>
          <w:color w:val="000000"/>
        </w:rPr>
        <w:t>in order to</w:t>
      </w:r>
      <w:proofErr w:type="gramEnd"/>
      <w:r w:rsidRPr="00A768D1">
        <w:rPr>
          <w:color w:val="000000"/>
        </w:rPr>
        <w:t xml:space="preserve"> respond to the criterion or requirement) is required</w:t>
      </w:r>
      <w:r w:rsidRPr="00A768D1">
        <w:t xml:space="preserve"> </w:t>
      </w:r>
      <w:proofErr w:type="gramStart"/>
      <w:r w:rsidRPr="00A768D1">
        <w:t>in order to</w:t>
      </w:r>
      <w:proofErr w:type="gramEnd"/>
      <w:r w:rsidRPr="00A768D1">
        <w:t xml:space="preserve"> avoid elimination from this competition. Even where a failure to respond or to provide relevant personal data will not, of itself, lead to elimination, failure to provide such personal data may affect the completeness or quality of your response to the procurement documents (which may affect the assessment of such response). </w:t>
      </w:r>
    </w:p>
    <w:p w14:paraId="6CB0E40B" w14:textId="77777777" w:rsidR="005F2AD5" w:rsidRPr="00A768D1" w:rsidRDefault="005F2AD5" w:rsidP="00753841">
      <w:pPr>
        <w:spacing w:after="0"/>
      </w:pPr>
    </w:p>
    <w:p w14:paraId="59297E65" w14:textId="77777777" w:rsidR="005F2AD5" w:rsidRPr="00A768D1" w:rsidRDefault="005F2AD5" w:rsidP="00753841">
      <w:pPr>
        <w:spacing w:after="0"/>
      </w:pPr>
      <w:r w:rsidRPr="00A768D1">
        <w:br w:type="page"/>
      </w:r>
    </w:p>
    <w:p w14:paraId="41142FAA" w14:textId="4684FDC5" w:rsidR="0022521C" w:rsidRPr="00243E0E" w:rsidRDefault="005F2AD5" w:rsidP="00243E0E">
      <w:pPr>
        <w:pStyle w:val="Heading1"/>
        <w:numPr>
          <w:ilvl w:val="0"/>
          <w:numId w:val="0"/>
        </w:numPr>
        <w:jc w:val="center"/>
        <w:rPr>
          <w:rFonts w:ascii="Times New Roman" w:hAnsi="Times New Roman"/>
          <w:b/>
          <w:bCs/>
          <w:sz w:val="24"/>
          <w:szCs w:val="24"/>
        </w:rPr>
      </w:pPr>
      <w:bookmarkStart w:id="149" w:name="_Toc237266377"/>
      <w:r w:rsidRPr="00243E0E">
        <w:rPr>
          <w:rFonts w:ascii="Times New Roman" w:hAnsi="Times New Roman"/>
          <w:b/>
          <w:bCs/>
          <w:sz w:val="24"/>
          <w:szCs w:val="24"/>
        </w:rPr>
        <w:lastRenderedPageBreak/>
        <w:t>APPENDIX V</w:t>
      </w:r>
      <w:r w:rsidR="0022521C" w:rsidRPr="00243E0E">
        <w:rPr>
          <w:rFonts w:ascii="Times New Roman" w:hAnsi="Times New Roman"/>
          <w:b/>
          <w:bCs/>
          <w:sz w:val="24"/>
          <w:szCs w:val="24"/>
        </w:rPr>
        <w:t xml:space="preserve"> – DRAFT </w:t>
      </w:r>
      <w:r w:rsidR="00372EE0" w:rsidRPr="00243E0E">
        <w:rPr>
          <w:rFonts w:ascii="Times New Roman" w:hAnsi="Times New Roman"/>
          <w:b/>
          <w:bCs/>
          <w:sz w:val="24"/>
          <w:szCs w:val="24"/>
        </w:rPr>
        <w:t>CONTRACT</w:t>
      </w:r>
      <w:bookmarkEnd w:id="149"/>
    </w:p>
    <w:p w14:paraId="54B01DBB" w14:textId="77777777" w:rsidR="00CB186B" w:rsidRPr="00A768D1" w:rsidRDefault="00CB186B" w:rsidP="00753841"/>
    <w:p w14:paraId="31BEBABD" w14:textId="77777777" w:rsidR="00CB186B" w:rsidRPr="00A768D1" w:rsidRDefault="00CB186B" w:rsidP="00753841"/>
    <w:p w14:paraId="397B4880" w14:textId="77777777" w:rsidR="00CB186B" w:rsidRPr="00A768D1" w:rsidRDefault="00CB186B" w:rsidP="00753841"/>
    <w:p w14:paraId="146D5074" w14:textId="77777777" w:rsidR="00CB186B" w:rsidRPr="00A768D1" w:rsidRDefault="00CB186B" w:rsidP="00753841"/>
    <w:p w14:paraId="5BB79D30" w14:textId="77777777" w:rsidR="00CB186B" w:rsidRPr="00A768D1" w:rsidRDefault="00CB186B" w:rsidP="00753841"/>
    <w:p w14:paraId="21D5254B" w14:textId="77777777" w:rsidR="00CB186B" w:rsidRPr="00A768D1" w:rsidRDefault="00CB186B" w:rsidP="00753841"/>
    <w:p w14:paraId="0978F89F" w14:textId="77777777" w:rsidR="00CB186B" w:rsidRPr="00A768D1" w:rsidRDefault="00CB186B" w:rsidP="00753841"/>
    <w:p w14:paraId="2C43A424" w14:textId="77777777" w:rsidR="00CB186B" w:rsidRPr="00A768D1" w:rsidRDefault="00CB186B" w:rsidP="00753841"/>
    <w:p w14:paraId="320F2BBD" w14:textId="77777777" w:rsidR="00CB186B" w:rsidRPr="00A768D1" w:rsidRDefault="00CB186B" w:rsidP="00753841"/>
    <w:p w14:paraId="27650BCB" w14:textId="77777777" w:rsidR="00CB186B" w:rsidRPr="00A768D1" w:rsidRDefault="00CB186B" w:rsidP="00753841"/>
    <w:p w14:paraId="1D161F26" w14:textId="77777777" w:rsidR="00CB186B" w:rsidRPr="00A768D1" w:rsidRDefault="00CB186B" w:rsidP="00753841"/>
    <w:p w14:paraId="79C32FC8" w14:textId="77777777" w:rsidR="00CB186B" w:rsidRPr="00A768D1" w:rsidRDefault="00CB186B" w:rsidP="00753841"/>
    <w:p w14:paraId="1BC13462" w14:textId="77777777" w:rsidR="00CB186B" w:rsidRPr="00A768D1" w:rsidRDefault="00CB186B" w:rsidP="00753841"/>
    <w:p w14:paraId="418ADC41" w14:textId="77777777" w:rsidR="00CB186B" w:rsidRPr="00A768D1" w:rsidRDefault="00CB186B" w:rsidP="00753841"/>
    <w:p w14:paraId="694A00AB" w14:textId="77777777" w:rsidR="00CB186B" w:rsidRPr="00A768D1" w:rsidRDefault="00CB186B" w:rsidP="00753841"/>
    <w:p w14:paraId="7185CAAF" w14:textId="77777777" w:rsidR="00CB186B" w:rsidRPr="00A768D1" w:rsidRDefault="00CB186B" w:rsidP="00753841"/>
    <w:p w14:paraId="69501023" w14:textId="77777777" w:rsidR="00CB186B" w:rsidRPr="00A768D1" w:rsidRDefault="00CB186B" w:rsidP="00753841"/>
    <w:p w14:paraId="6101C6EE" w14:textId="77777777" w:rsidR="00CB186B" w:rsidRPr="00A768D1" w:rsidRDefault="00CB186B" w:rsidP="00753841"/>
    <w:p w14:paraId="65FF01D2" w14:textId="77777777" w:rsidR="00CB186B" w:rsidRPr="00A768D1" w:rsidRDefault="00CB186B" w:rsidP="00753841"/>
    <w:p w14:paraId="27A26746" w14:textId="77777777" w:rsidR="00CB186B" w:rsidRPr="00A768D1" w:rsidRDefault="00CB186B" w:rsidP="00753841"/>
    <w:p w14:paraId="4277CE61" w14:textId="77777777" w:rsidR="00CB186B" w:rsidRPr="00A768D1" w:rsidRDefault="00CB186B" w:rsidP="00753841"/>
    <w:p w14:paraId="56D368DB" w14:textId="77777777" w:rsidR="00CB186B" w:rsidRPr="00A768D1" w:rsidRDefault="00CB186B" w:rsidP="00753841"/>
    <w:p w14:paraId="19CE623F" w14:textId="77777777" w:rsidR="00CB186B" w:rsidRPr="00A768D1" w:rsidRDefault="00CB186B" w:rsidP="00753841"/>
    <w:p w14:paraId="7D49EBC7" w14:textId="77777777" w:rsidR="00CB186B" w:rsidRPr="00A768D1" w:rsidRDefault="00CB186B" w:rsidP="00753841"/>
    <w:p w14:paraId="1B62A6E3" w14:textId="77777777" w:rsidR="00CB186B" w:rsidRPr="00A768D1" w:rsidRDefault="00CB186B" w:rsidP="00753841"/>
    <w:p w14:paraId="1A4FD4F9" w14:textId="77777777" w:rsidR="00CB186B" w:rsidRPr="00A768D1" w:rsidRDefault="00CB186B" w:rsidP="00753841"/>
    <w:p w14:paraId="30B0E2F3" w14:textId="77777777" w:rsidR="00CB186B" w:rsidRPr="00A768D1" w:rsidRDefault="00CB186B" w:rsidP="00753841"/>
    <w:p w14:paraId="39C22DFB" w14:textId="77777777" w:rsidR="00CB186B" w:rsidRPr="00A768D1" w:rsidRDefault="00CB186B" w:rsidP="00753841"/>
    <w:p w14:paraId="3E76CD7C" w14:textId="77777777" w:rsidR="00CB186B" w:rsidRPr="00A768D1" w:rsidRDefault="00CB186B" w:rsidP="00753841"/>
    <w:p w14:paraId="54FAD0B6" w14:textId="77777777" w:rsidR="00CB186B" w:rsidRPr="00A768D1" w:rsidRDefault="00CB186B" w:rsidP="00753841"/>
    <w:p w14:paraId="03DBC4A9" w14:textId="77777777" w:rsidR="00CB186B" w:rsidRPr="00A768D1" w:rsidRDefault="00CB186B" w:rsidP="00753841"/>
    <w:p w14:paraId="1F5FD77B" w14:textId="77777777" w:rsidR="00CB186B" w:rsidRPr="00A768D1" w:rsidRDefault="00CB186B" w:rsidP="00753841"/>
    <w:p w14:paraId="7C0D7A98" w14:textId="77777777" w:rsidR="00CB186B" w:rsidRPr="00A768D1" w:rsidRDefault="00CB186B" w:rsidP="00753841"/>
    <w:p w14:paraId="2724AC5C" w14:textId="77777777" w:rsidR="00CB186B" w:rsidRPr="00A768D1" w:rsidRDefault="00CB186B" w:rsidP="00753841"/>
    <w:p w14:paraId="06AF6DB4" w14:textId="77777777" w:rsidR="00CB186B" w:rsidRPr="00A768D1" w:rsidRDefault="00CB186B" w:rsidP="00753841"/>
    <w:p w14:paraId="3446F9EC" w14:textId="5D8E7E93" w:rsidR="00A748F7" w:rsidRDefault="00A748F7" w:rsidP="00243E0E">
      <w:pPr>
        <w:pStyle w:val="Heading1"/>
        <w:numPr>
          <w:ilvl w:val="0"/>
          <w:numId w:val="0"/>
        </w:numPr>
        <w:jc w:val="center"/>
        <w:rPr>
          <w:rFonts w:ascii="Times New Roman" w:hAnsi="Times New Roman"/>
          <w:b/>
          <w:bCs/>
          <w:sz w:val="24"/>
          <w:szCs w:val="24"/>
        </w:rPr>
      </w:pPr>
      <w:bookmarkStart w:id="150" w:name="_Toc237266378"/>
      <w:r w:rsidRPr="00243E0E">
        <w:rPr>
          <w:rFonts w:ascii="Times New Roman" w:hAnsi="Times New Roman"/>
          <w:b/>
          <w:bCs/>
          <w:sz w:val="24"/>
          <w:szCs w:val="24"/>
        </w:rPr>
        <w:lastRenderedPageBreak/>
        <w:t>APPENDIX VI – LIST OF EVENTS</w:t>
      </w:r>
      <w:bookmarkEnd w:id="150"/>
    </w:p>
    <w:p w14:paraId="38BD8793" w14:textId="77777777" w:rsidR="00243E0E" w:rsidRDefault="00243E0E" w:rsidP="00753841"/>
    <w:p w14:paraId="63184C2A" w14:textId="5F9D8328" w:rsidR="00CB186B" w:rsidRPr="00A768D1" w:rsidRDefault="00CB186B" w:rsidP="00753841">
      <w:r w:rsidRPr="00A768D1">
        <w:t xml:space="preserve">Please see attached Appendix </w:t>
      </w:r>
      <w:r w:rsidR="008D6089" w:rsidRPr="00A768D1">
        <w:t xml:space="preserve">VI as listed events for </w:t>
      </w:r>
      <w:r w:rsidR="00966CD6" w:rsidRPr="00A768D1">
        <w:t>2026/</w:t>
      </w:r>
      <w:r w:rsidR="008D6089" w:rsidRPr="00A768D1">
        <w:t>2027.</w:t>
      </w:r>
    </w:p>
    <w:p w14:paraId="5CF4CE59" w14:textId="77777777" w:rsidR="00A748F7" w:rsidRPr="00A768D1" w:rsidRDefault="00A748F7" w:rsidP="00753841"/>
    <w:p w14:paraId="4352BD04" w14:textId="77777777" w:rsidR="00A748F7" w:rsidRPr="00A768D1" w:rsidRDefault="00A748F7" w:rsidP="00753841"/>
    <w:p w14:paraId="3E756BD8" w14:textId="77777777" w:rsidR="0022521C" w:rsidRPr="00A768D1" w:rsidRDefault="0022521C" w:rsidP="00753841"/>
    <w:p w14:paraId="39B70434" w14:textId="77777777" w:rsidR="0022521C" w:rsidRPr="00A768D1" w:rsidRDefault="0022521C" w:rsidP="00753841"/>
    <w:p w14:paraId="3D29045A" w14:textId="77777777" w:rsidR="0022521C" w:rsidRPr="00A768D1" w:rsidRDefault="0022521C" w:rsidP="00753841"/>
    <w:p w14:paraId="6998B2C8" w14:textId="77777777" w:rsidR="0022521C" w:rsidRPr="00A768D1" w:rsidRDefault="0022521C" w:rsidP="00753841"/>
    <w:p w14:paraId="220F8471" w14:textId="77777777" w:rsidR="0022521C" w:rsidRPr="00A768D1" w:rsidRDefault="0022521C" w:rsidP="00753841"/>
    <w:p w14:paraId="4858981A" w14:textId="77777777" w:rsidR="0022521C" w:rsidRPr="00A768D1" w:rsidRDefault="0022521C" w:rsidP="00753841"/>
    <w:p w14:paraId="09CFE801" w14:textId="77777777" w:rsidR="00E5169B" w:rsidRPr="00A768D1" w:rsidRDefault="00E5169B" w:rsidP="00753841"/>
    <w:sectPr w:rsidR="00E5169B" w:rsidRPr="00A768D1" w:rsidSect="001750FA">
      <w:headerReference w:type="even" r:id="rId14"/>
      <w:headerReference w:type="default" r:id="rId15"/>
      <w:footerReference w:type="even" r:id="rId16"/>
      <w:footerReference w:type="default" r:id="rId17"/>
      <w:headerReference w:type="first" r:id="rId18"/>
      <w:footerReference w:type="first" r:id="rId19"/>
      <w:pgSz w:w="11905" w:h="16837" w:code="9"/>
      <w:pgMar w:top="567" w:right="1440" w:bottom="1440" w:left="1440"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5C030" w14:textId="77777777" w:rsidR="008439D8" w:rsidRDefault="008439D8">
      <w:r>
        <w:separator/>
      </w:r>
    </w:p>
  </w:endnote>
  <w:endnote w:type="continuationSeparator" w:id="0">
    <w:p w14:paraId="6C1C8632" w14:textId="77777777" w:rsidR="008439D8" w:rsidRDefault="00843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KPMG Logo">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4E601" w14:textId="77777777" w:rsidR="004C1A26" w:rsidRDefault="004C1A26">
    <w:pPr>
      <w:pStyle w:val="Header"/>
    </w:pPr>
  </w:p>
  <w:p w14:paraId="0F08A283" w14:textId="77777777" w:rsidR="004C1A26" w:rsidRDefault="004C1A26"/>
  <w:p w14:paraId="594F2FAA" w14:textId="77777777" w:rsidR="004C1A26" w:rsidRDefault="004C1A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34</w:t>
    </w:r>
    <w:r>
      <w:rPr>
        <w:rStyle w:val="PageNumber"/>
      </w:rPr>
      <w:fldChar w:fldCharType="end"/>
    </w:r>
  </w:p>
  <w:p w14:paraId="4DE46FD0" w14:textId="77777777" w:rsidR="004C1A26" w:rsidRDefault="004C1A26">
    <w:r>
      <w:rPr>
        <w:noProof/>
      </w:rPr>
      <w:t>MCCANN01-#1471658-v2-NTA_-_Service_Areas_-_ITCD.DOC</w:t>
    </w:r>
    <w:r>
      <w:t xml:space="preserve"> - </w:t>
    </w:r>
    <w:r>
      <w:rPr>
        <w:noProof/>
      </w:rPr>
      <w:t>30/10/2007 18:42:00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F08E" w14:textId="52F816FB" w:rsidR="004C1A26" w:rsidRDefault="004C1A26">
    <w:pPr>
      <w:pStyle w:val="Footer"/>
      <w:jc w:val="center"/>
    </w:pPr>
    <w:r>
      <w:rPr>
        <w:lang w:val="en-US"/>
      </w:rPr>
      <w:t xml:space="preserve">- </w:t>
    </w:r>
    <w:r>
      <w:rPr>
        <w:lang w:val="en-US"/>
      </w:rPr>
      <w:fldChar w:fldCharType="begin"/>
    </w:r>
    <w:r>
      <w:rPr>
        <w:lang w:val="en-US"/>
      </w:rPr>
      <w:instrText xml:space="preserve"> PAGE </w:instrText>
    </w:r>
    <w:r>
      <w:rPr>
        <w:lang w:val="en-US"/>
      </w:rPr>
      <w:fldChar w:fldCharType="separate"/>
    </w:r>
    <w:r w:rsidR="00023161">
      <w:rPr>
        <w:noProof/>
        <w:lang w:val="en-US"/>
      </w:rPr>
      <w:t>24</w:t>
    </w:r>
    <w:r>
      <w:rPr>
        <w:lang w:val="en-US"/>
      </w:rPr>
      <w:fldChar w:fldCharType="end"/>
    </w:r>
    <w:r>
      <w:rPr>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B1AFF" w14:textId="77777777" w:rsidR="004C1A26" w:rsidRDefault="004C1A26">
    <w:pPr>
      <w:pStyle w:val="Footer"/>
      <w:jc w:val="center"/>
      <w:rPr>
        <w:lang w:val="en-US"/>
      </w:rPr>
    </w:pPr>
  </w:p>
  <w:p w14:paraId="13477225" w14:textId="77777777" w:rsidR="004C1A26" w:rsidRDefault="004C1A2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3E08A" w14:textId="77777777" w:rsidR="008439D8" w:rsidRDefault="008439D8">
      <w:r>
        <w:separator/>
      </w:r>
    </w:p>
  </w:footnote>
  <w:footnote w:type="continuationSeparator" w:id="0">
    <w:p w14:paraId="23206B82" w14:textId="77777777" w:rsidR="008439D8" w:rsidRDefault="008439D8">
      <w:r>
        <w:continuationSeparator/>
      </w:r>
    </w:p>
  </w:footnote>
  <w:footnote w:id="1">
    <w:p w14:paraId="1DFF8EAC" w14:textId="77777777" w:rsidR="009E6077" w:rsidRDefault="009E6077" w:rsidP="009E6077">
      <w:pPr>
        <w:pStyle w:val="FootnoteText"/>
      </w:pPr>
      <w:r>
        <w:rPr>
          <w:rStyle w:val="FootnoteReference"/>
        </w:rPr>
        <w:footnoteRef/>
      </w:r>
      <w:r>
        <w:t xml:space="preserve"> </w:t>
      </w:r>
      <w:r>
        <w:tab/>
        <w:t>Note to Tenderers – add lines if necessary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6D43E" w14:textId="55D7A0D3" w:rsidR="004C1A26" w:rsidRDefault="00414A48">
    <w:r>
      <w:rPr>
        <w:noProof/>
      </w:rPr>
      <mc:AlternateContent>
        <mc:Choice Requires="wps">
          <w:drawing>
            <wp:anchor distT="0" distB="0" distL="0" distR="0" simplePos="0" relativeHeight="251659264" behindDoc="0" locked="0" layoutInCell="1" allowOverlap="1" wp14:anchorId="4C41A1C8" wp14:editId="00F98D48">
              <wp:simplePos x="635" y="635"/>
              <wp:positionH relativeFrom="page">
                <wp:align>left</wp:align>
              </wp:positionH>
              <wp:positionV relativeFrom="page">
                <wp:align>top</wp:align>
              </wp:positionV>
              <wp:extent cx="1416685" cy="314325"/>
              <wp:effectExtent l="0" t="0" r="12065" b="9525"/>
              <wp:wrapNone/>
              <wp:docPr id="1319356588" name="Text Box 2" descr="Data 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16685" cy="314325"/>
                      </a:xfrm>
                      <a:prstGeom prst="rect">
                        <a:avLst/>
                      </a:prstGeom>
                      <a:noFill/>
                      <a:ln>
                        <a:noFill/>
                      </a:ln>
                    </wps:spPr>
                    <wps:txbx>
                      <w:txbxContent>
                        <w:p w14:paraId="43687F34" w14:textId="1AE4D153" w:rsidR="00414A48" w:rsidRPr="00414A48" w:rsidRDefault="00414A48" w:rsidP="00414A48">
                          <w:pPr>
                            <w:spacing w:after="0"/>
                            <w:rPr>
                              <w:rFonts w:ascii="Aptos" w:eastAsia="Aptos" w:hAnsi="Aptos" w:cs="Aptos"/>
                              <w:noProof/>
                              <w:color w:val="0000FF"/>
                              <w:sz w:val="16"/>
                              <w:szCs w:val="16"/>
                            </w:rPr>
                          </w:pPr>
                          <w:r w:rsidRPr="00414A48">
                            <w:rPr>
                              <w:rFonts w:ascii="Aptos" w:eastAsia="Aptos" w:hAnsi="Aptos" w:cs="Aptos"/>
                              <w:noProof/>
                              <w:color w:val="0000FF"/>
                              <w:sz w:val="16"/>
                              <w:szCs w:val="16"/>
                            </w:rPr>
                            <w:t>Data Classification: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C41A1C8" id="_x0000_t202" coordsize="21600,21600" o:spt="202" path="m,l,21600r21600,l21600,xe">
              <v:stroke joinstyle="miter"/>
              <v:path gradientshapeok="t" o:connecttype="rect"/>
            </v:shapetype>
            <v:shape id="Text Box 2" o:spid="_x0000_s1026" type="#_x0000_t202" alt="Data Classification: Public" style="position:absolute;left:0;text-align:left;margin-left:0;margin-top:0;width:111.55pt;height:24.7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" filled="f" stroked="f">
              <v:textbox style="mso-fit-shape-to-text:t" inset="20pt,15pt,0,0">
                <w:txbxContent>
                  <w:p w14:paraId="43687F34" w14:textId="1AE4D153" w:rsidR="00414A48" w:rsidRPr="00414A48" w:rsidRDefault="00414A48" w:rsidP="00414A48">
                    <w:pPr>
                      <w:spacing w:after="0"/>
                      <w:rPr>
                        <w:rFonts w:ascii="Aptos" w:eastAsia="Aptos" w:hAnsi="Aptos" w:cs="Aptos"/>
                        <w:noProof/>
                        <w:color w:val="0000FF"/>
                        <w:sz w:val="16"/>
                        <w:szCs w:val="16"/>
                      </w:rPr>
                    </w:pPr>
                    <w:r w:rsidRPr="00414A48">
                      <w:rPr>
                        <w:rFonts w:ascii="Aptos" w:eastAsia="Aptos" w:hAnsi="Aptos" w:cs="Aptos"/>
                        <w:noProof/>
                        <w:color w:val="0000FF"/>
                        <w:sz w:val="16"/>
                        <w:szCs w:val="16"/>
                      </w:rPr>
                      <w:t>Data Classification: Public</w:t>
                    </w:r>
                  </w:p>
                </w:txbxContent>
              </v:textbox>
              <w10:wrap anchorx="page" anchory="page"/>
            </v:shape>
          </w:pict>
        </mc:Fallback>
      </mc:AlternateContent>
    </w:r>
  </w:p>
  <w:p w14:paraId="36E920CC" w14:textId="77777777" w:rsidR="004C1A26" w:rsidRDefault="004C1A26"/>
  <w:p w14:paraId="289BF685" w14:textId="77777777" w:rsidR="004C1A26" w:rsidRDefault="004C1A26">
    <w:pPr>
      <w:pStyle w:val="Header"/>
      <w:framePr w:w="765" w:hSpace="181" w:wrap="auto" w:vAnchor="text" w:hAnchor="margin" w:x="-56" w:y="1"/>
      <w:jc w:val="center"/>
      <w:rPr>
        <w:rFonts w:ascii="KPMG Logo" w:hAnsi="KPMG Logo"/>
        <w:i w:val="0"/>
      </w:rPr>
    </w:pPr>
  </w:p>
  <w:tbl>
    <w:tblPr>
      <w:tblW w:w="0" w:type="auto"/>
      <w:tblLayout w:type="fixed"/>
      <w:tblCellMar>
        <w:left w:w="71" w:type="dxa"/>
        <w:right w:w="71" w:type="dxa"/>
      </w:tblCellMar>
      <w:tblLook w:val="0000" w:firstRow="0" w:lastRow="0" w:firstColumn="0" w:lastColumn="0" w:noHBand="0" w:noVBand="0"/>
    </w:tblPr>
    <w:tblGrid>
      <w:gridCol w:w="4111"/>
      <w:gridCol w:w="3590"/>
    </w:tblGrid>
    <w:tr w:rsidR="004C1A26" w14:paraId="63CF08EF" w14:textId="77777777">
      <w:tc>
        <w:tcPr>
          <w:tcW w:w="4111" w:type="dxa"/>
          <w:gridSpan w:val="2"/>
        </w:tcPr>
        <w:p w14:paraId="024D1FF1" w14:textId="77777777" w:rsidR="004C1A26" w:rsidRDefault="004C1A26">
          <w:pPr>
            <w:pStyle w:val="Header"/>
            <w:framePr w:hSpace="181" w:wrap="auto" w:vAnchor="text" w:hAnchor="text" w:xAlign="right" w:y="1"/>
            <w:rPr>
              <w:b/>
            </w:rPr>
          </w:pPr>
          <w:r>
            <w:rPr>
              <w:b/>
            </w:rPr>
            <w:fldChar w:fldCharType="begin"/>
          </w:r>
          <w:r>
            <w:rPr>
              <w:b/>
            </w:rPr>
            <w:instrText xml:space="preserve"> ref CoName \* charformat </w:instrText>
          </w:r>
          <w:r>
            <w:rPr>
              <w:bCs/>
              <w:lang w:val="en-US"/>
            </w:rPr>
            <w:instrText>Error! No bookmark name given..</w:instrText>
          </w:r>
          <w:r>
            <w:rPr>
              <w:b/>
              <w:lang w:val="en-US"/>
            </w:rPr>
            <w:instrText>Error! No bookmark name given.</w:instrText>
          </w:r>
          <w:r>
            <w:rPr>
              <w:bCs/>
              <w:lang w:val="en-US"/>
            </w:rPr>
            <w:instrText>.</w:instrText>
          </w:r>
          <w:r>
            <w:rPr>
              <w:b/>
            </w:rPr>
            <w:fldChar w:fldCharType="separate"/>
          </w:r>
          <w:r>
            <w:rPr>
              <w:bCs/>
              <w:lang w:val="en-US"/>
            </w:rPr>
            <w:t>Error! Reference source not found.</w:t>
          </w:r>
          <w:r>
            <w:rPr>
              <w:b/>
            </w:rPr>
            <w:fldChar w:fldCharType="end"/>
          </w:r>
        </w:p>
      </w:tc>
    </w:tr>
    <w:tr w:rsidR="004C1A26" w14:paraId="68B8508D" w14:textId="77777777">
      <w:tc>
        <w:tcPr>
          <w:tcW w:w="4111" w:type="dxa"/>
          <w:gridSpan w:val="2"/>
        </w:tcPr>
        <w:p w14:paraId="1896B55C" w14:textId="77777777" w:rsidR="004C1A26" w:rsidRDefault="004C1A26">
          <w:pPr>
            <w:pStyle w:val="Header"/>
            <w:framePr w:hSpace="181" w:wrap="auto" w:vAnchor="text" w:hAnchor="text" w:xAlign="right" w:y="1"/>
          </w:pPr>
          <w:r>
            <w:fldChar w:fldCharType="begin"/>
          </w:r>
          <w:r>
            <w:instrText xml:space="preserve"> REF ReportName  \* charformat </w:instrText>
          </w:r>
          <w:r>
            <w:rPr>
              <w:b/>
              <w:bCs/>
              <w:lang w:val="en-US"/>
            </w:rPr>
            <w:instrText>Error! No bookmark name given..</w:instrText>
          </w:r>
          <w:r>
            <w:rPr>
              <w:lang w:val="en-US"/>
            </w:rPr>
            <w:instrText>Error! No bookmark name given.</w:instrText>
          </w:r>
          <w:r>
            <w:rPr>
              <w:b/>
              <w:bCs/>
              <w:lang w:val="en-US"/>
            </w:rPr>
            <w:instrText>.</w:instrText>
          </w:r>
          <w:r>
            <w:fldChar w:fldCharType="separate"/>
          </w:r>
          <w:r>
            <w:rPr>
              <w:b/>
              <w:bCs/>
              <w:lang w:val="en-US"/>
            </w:rPr>
            <w:t>Error! Reference source not found.</w:t>
          </w:r>
          <w:r>
            <w:fldChar w:fldCharType="end"/>
          </w:r>
        </w:p>
      </w:tc>
    </w:tr>
    <w:tr w:rsidR="004C1A26" w14:paraId="0346F33D" w14:textId="77777777">
      <w:trPr>
        <w:gridAfter w:val="1"/>
        <w:wAfter w:w="3590" w:type="dxa"/>
      </w:trPr>
      <w:tc>
        <w:tcPr>
          <w:tcW w:w="4111" w:type="dxa"/>
        </w:tcPr>
        <w:p w14:paraId="01F73207" w14:textId="77777777" w:rsidR="004C1A26" w:rsidRDefault="004C1A26">
          <w:pPr>
            <w:pStyle w:val="Header"/>
            <w:framePr w:hSpace="181" w:wrap="auto" w:vAnchor="text" w:hAnchor="text" w:xAlign="right" w:y="1"/>
          </w:pPr>
          <w:r>
            <w:fldChar w:fldCharType="begin"/>
          </w:r>
          <w:r>
            <w:instrText xml:space="preserve"> ref HdrInfo \* charformat </w:instrText>
          </w:r>
          <w:r>
            <w:rPr>
              <w:b/>
              <w:bCs/>
              <w:lang w:val="en-US"/>
            </w:rPr>
            <w:instrText>Error! No bookmark name given..</w:instrText>
          </w:r>
          <w:r>
            <w:rPr>
              <w:lang w:val="en-US"/>
            </w:rPr>
            <w:instrText>Error! No bookmark name given.</w:instrText>
          </w:r>
          <w:r>
            <w:rPr>
              <w:b/>
              <w:bCs/>
              <w:lang w:val="en-US"/>
            </w:rPr>
            <w:instrText>.</w:instrText>
          </w:r>
          <w:r>
            <w:fldChar w:fldCharType="separate"/>
          </w:r>
          <w:r>
            <w:rPr>
              <w:b/>
              <w:bCs/>
              <w:lang w:val="en-US"/>
            </w:rPr>
            <w:t>Error! Reference source not found.</w:t>
          </w:r>
          <w:r>
            <w:fldChar w:fldCharType="end"/>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7F359" w14:textId="23E80F28" w:rsidR="004C1A26" w:rsidRDefault="00414A48">
    <w:pPr>
      <w:pStyle w:val="Header"/>
      <w:ind w:right="-360"/>
      <w:jc w:val="both"/>
      <w:rPr>
        <w:b/>
        <w:i w:val="0"/>
        <w:sz w:val="16"/>
        <w:szCs w:val="16"/>
        <w:u w:val="single"/>
      </w:rPr>
    </w:pPr>
    <w:r>
      <w:rPr>
        <w:b/>
        <w:i w:val="0"/>
        <w:noProof/>
        <w:sz w:val="16"/>
        <w:szCs w:val="16"/>
        <w:u w:val="single"/>
      </w:rPr>
      <mc:AlternateContent>
        <mc:Choice Requires="wps">
          <w:drawing>
            <wp:anchor distT="0" distB="0" distL="0" distR="0" simplePos="0" relativeHeight="251660288" behindDoc="0" locked="0" layoutInCell="1" allowOverlap="1" wp14:anchorId="189A2B57" wp14:editId="101C902C">
              <wp:simplePos x="914400" y="180975"/>
              <wp:positionH relativeFrom="page">
                <wp:align>left</wp:align>
              </wp:positionH>
              <wp:positionV relativeFrom="page">
                <wp:align>top</wp:align>
              </wp:positionV>
              <wp:extent cx="1416685" cy="314325"/>
              <wp:effectExtent l="0" t="0" r="12065" b="9525"/>
              <wp:wrapNone/>
              <wp:docPr id="2147331050" name="Text Box 3" descr="Data 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16685" cy="314325"/>
                      </a:xfrm>
                      <a:prstGeom prst="rect">
                        <a:avLst/>
                      </a:prstGeom>
                      <a:noFill/>
                      <a:ln>
                        <a:noFill/>
                      </a:ln>
                    </wps:spPr>
                    <wps:txbx>
                      <w:txbxContent>
                        <w:p w14:paraId="6EFF0173" w14:textId="47E78BA4" w:rsidR="00414A48" w:rsidRPr="00414A48" w:rsidRDefault="00414A48" w:rsidP="00414A48">
                          <w:pPr>
                            <w:spacing w:after="0"/>
                            <w:rPr>
                              <w:rFonts w:ascii="Aptos" w:eastAsia="Aptos" w:hAnsi="Aptos" w:cs="Aptos"/>
                              <w:noProof/>
                              <w:color w:val="0000FF"/>
                              <w:sz w:val="16"/>
                              <w:szCs w:val="16"/>
                            </w:rPr>
                          </w:pPr>
                          <w:r w:rsidRPr="00414A48">
                            <w:rPr>
                              <w:rFonts w:ascii="Aptos" w:eastAsia="Aptos" w:hAnsi="Aptos" w:cs="Aptos"/>
                              <w:noProof/>
                              <w:color w:val="0000FF"/>
                              <w:sz w:val="16"/>
                              <w:szCs w:val="16"/>
                            </w:rPr>
                            <w:t>Data Classification: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89A2B57" id="_x0000_t202" coordsize="21600,21600" o:spt="202" path="m,l,21600r21600,l21600,xe">
              <v:stroke joinstyle="miter"/>
              <v:path gradientshapeok="t" o:connecttype="rect"/>
            </v:shapetype>
            <v:shape id="Text Box 3" o:spid="_x0000_s1027" type="#_x0000_t202" alt="Data Classification: Public" style="position:absolute;left:0;text-align:left;margin-left:0;margin-top:0;width:111.55pt;height:24.7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" filled="f" stroked="f">
              <v:textbox style="mso-fit-shape-to-text:t" inset="20pt,15pt,0,0">
                <w:txbxContent>
                  <w:p w14:paraId="6EFF0173" w14:textId="47E78BA4" w:rsidR="00414A48" w:rsidRPr="00414A48" w:rsidRDefault="00414A48" w:rsidP="00414A48">
                    <w:pPr>
                      <w:spacing w:after="0"/>
                      <w:rPr>
                        <w:rFonts w:ascii="Aptos" w:eastAsia="Aptos" w:hAnsi="Aptos" w:cs="Aptos"/>
                        <w:noProof/>
                        <w:color w:val="0000FF"/>
                        <w:sz w:val="16"/>
                        <w:szCs w:val="16"/>
                      </w:rPr>
                    </w:pPr>
                    <w:r w:rsidRPr="00414A48">
                      <w:rPr>
                        <w:rFonts w:ascii="Aptos" w:eastAsia="Aptos" w:hAnsi="Aptos" w:cs="Aptos"/>
                        <w:noProof/>
                        <w:color w:val="0000FF"/>
                        <w:sz w:val="16"/>
                        <w:szCs w:val="16"/>
                      </w:rPr>
                      <w:t>Data Classification: 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8F76A" w14:textId="6EEC493A" w:rsidR="00414A48" w:rsidRDefault="00414A48">
    <w:pPr>
      <w:pStyle w:val="Header"/>
    </w:pPr>
    <w:r>
      <w:rPr>
        <w:noProof/>
      </w:rPr>
      <mc:AlternateContent>
        <mc:Choice Requires="wps">
          <w:drawing>
            <wp:anchor distT="0" distB="0" distL="0" distR="0" simplePos="0" relativeHeight="251658240" behindDoc="0" locked="0" layoutInCell="1" allowOverlap="1" wp14:anchorId="79C21E24" wp14:editId="58059DB6">
              <wp:simplePos x="635" y="635"/>
              <wp:positionH relativeFrom="page">
                <wp:align>left</wp:align>
              </wp:positionH>
              <wp:positionV relativeFrom="page">
                <wp:align>top</wp:align>
              </wp:positionV>
              <wp:extent cx="1416685" cy="314325"/>
              <wp:effectExtent l="0" t="0" r="12065" b="9525"/>
              <wp:wrapNone/>
              <wp:docPr id="18216968" name="Text Box 1" descr="Data 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16685" cy="314325"/>
                      </a:xfrm>
                      <a:prstGeom prst="rect">
                        <a:avLst/>
                      </a:prstGeom>
                      <a:noFill/>
                      <a:ln>
                        <a:noFill/>
                      </a:ln>
                    </wps:spPr>
                    <wps:txbx>
                      <w:txbxContent>
                        <w:p w14:paraId="3D5D6370" w14:textId="42BC9D20" w:rsidR="00414A48" w:rsidRPr="00414A48" w:rsidRDefault="00414A48" w:rsidP="00414A48">
                          <w:pPr>
                            <w:spacing w:after="0"/>
                            <w:rPr>
                              <w:rFonts w:ascii="Aptos" w:eastAsia="Aptos" w:hAnsi="Aptos" w:cs="Aptos"/>
                              <w:noProof/>
                              <w:color w:val="0000FF"/>
                              <w:sz w:val="16"/>
                              <w:szCs w:val="16"/>
                            </w:rPr>
                          </w:pPr>
                          <w:r w:rsidRPr="00414A48">
                            <w:rPr>
                              <w:rFonts w:ascii="Aptos" w:eastAsia="Aptos" w:hAnsi="Aptos" w:cs="Aptos"/>
                              <w:noProof/>
                              <w:color w:val="0000FF"/>
                              <w:sz w:val="16"/>
                              <w:szCs w:val="16"/>
                            </w:rPr>
                            <w:t>Data Classification: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9C21E24" id="_x0000_t202" coordsize="21600,21600" o:spt="202" path="m,l,21600r21600,l21600,xe">
              <v:stroke joinstyle="miter"/>
              <v:path gradientshapeok="t" o:connecttype="rect"/>
            </v:shapetype>
            <v:shape id="Text Box 1" o:spid="_x0000_s1028" type="#_x0000_t202" alt="Data Classification: Public" style="position:absolute;left:0;text-align:left;margin-left:0;margin-top:0;width:111.55pt;height:24.7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" filled="f" stroked="f">
              <v:textbox style="mso-fit-shape-to-text:t" inset="20pt,15pt,0,0">
                <w:txbxContent>
                  <w:p w14:paraId="3D5D6370" w14:textId="42BC9D20" w:rsidR="00414A48" w:rsidRPr="00414A48" w:rsidRDefault="00414A48" w:rsidP="00414A48">
                    <w:pPr>
                      <w:spacing w:after="0"/>
                      <w:rPr>
                        <w:rFonts w:ascii="Aptos" w:eastAsia="Aptos" w:hAnsi="Aptos" w:cs="Aptos"/>
                        <w:noProof/>
                        <w:color w:val="0000FF"/>
                        <w:sz w:val="16"/>
                        <w:szCs w:val="16"/>
                      </w:rPr>
                    </w:pPr>
                    <w:r w:rsidRPr="00414A48">
                      <w:rPr>
                        <w:rFonts w:ascii="Aptos" w:eastAsia="Aptos" w:hAnsi="Aptos" w:cs="Aptos"/>
                        <w:noProof/>
                        <w:color w:val="0000FF"/>
                        <w:sz w:val="16"/>
                        <w:szCs w:val="16"/>
                      </w:rPr>
                      <w:t>Data Classification: 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682999E"/>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5"/>
    <w:multiLevelType w:val="singleLevel"/>
    <w:tmpl w:val="00000005"/>
    <w:name w:val="WW8Num4"/>
    <w:lvl w:ilvl="0">
      <w:start w:val="5"/>
      <w:numFmt w:val="bullet"/>
      <w:lvlText w:val="-"/>
      <w:lvlJc w:val="left"/>
      <w:pPr>
        <w:tabs>
          <w:tab w:val="num" w:pos="2880"/>
        </w:tabs>
        <w:ind w:left="2880" w:hanging="720"/>
      </w:pPr>
      <w:rPr>
        <w:rFonts w:ascii="Times New Roman" w:hAnsi="Times New Roman" w:cs="Times New Roman"/>
      </w:rPr>
    </w:lvl>
  </w:abstractNum>
  <w:abstractNum w:abstractNumId="2" w15:restartNumberingAfterBreak="0">
    <w:nsid w:val="0000000A"/>
    <w:multiLevelType w:val="multilevel"/>
    <w:tmpl w:val="0000000A"/>
    <w:name w:val="WW8Num10"/>
    <w:lvl w:ilvl="0">
      <w:start w:val="1"/>
      <w:numFmt w:val="decimal"/>
      <w:lvlText w:val="%1."/>
      <w:lvlJc w:val="left"/>
      <w:pPr>
        <w:tabs>
          <w:tab w:val="num" w:pos="709"/>
        </w:tabs>
        <w:ind w:left="709" w:hanging="709"/>
      </w:pPr>
      <w:rPr>
        <w:rFonts w:ascii="Times New Roman" w:hAnsi="Times New Roman" w:cs="Times New Roman"/>
        <w:b w:val="0"/>
        <w:bCs w:val="0"/>
        <w:i w:val="0"/>
        <w:iCs w:val="0"/>
        <w:caps w:val="0"/>
        <w:smallCaps w:val="0"/>
        <w:strike w:val="0"/>
        <w:dstrike w:val="0"/>
        <w:vanish w:val="0"/>
        <w:color w:val="000000"/>
        <w:spacing w:val="0"/>
        <w:kern w:val="1"/>
        <w:position w:val="0"/>
        <w:sz w:val="24"/>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ascii="Times New Roman" w:hAnsi="Times New Roman"/>
        <w:b w:val="0"/>
        <w:i w:val="0"/>
        <w:sz w:val="22"/>
      </w:rPr>
    </w:lvl>
    <w:lvl w:ilvl="2">
      <w:start w:val="1"/>
      <w:numFmt w:val="decimal"/>
      <w:lvlText w:val="%1.%2.%3"/>
      <w:lvlJc w:val="left"/>
      <w:pPr>
        <w:tabs>
          <w:tab w:val="num" w:pos="794"/>
        </w:tabs>
        <w:ind w:left="794" w:hanging="794"/>
      </w:pPr>
      <w:rPr>
        <w:rFonts w:ascii="Times New Roman" w:hAnsi="Times New Roman"/>
        <w:b w:val="0"/>
        <w:i w:val="0"/>
        <w:sz w:val="22"/>
      </w:rPr>
    </w:lvl>
    <w:lvl w:ilvl="3">
      <w:start w:val="1"/>
      <w:numFmt w:val="decimal"/>
      <w:lvlText w:val="%1.%2.%3.%4"/>
      <w:lvlJc w:val="left"/>
      <w:pPr>
        <w:tabs>
          <w:tab w:val="num" w:pos="794"/>
        </w:tabs>
        <w:ind w:left="794" w:hanging="794"/>
      </w:pPr>
      <w:rPr>
        <w:rFonts w:ascii="Times New Roman" w:hAnsi="Times New Roman"/>
        <w:b w:val="0"/>
        <w:i w:val="0"/>
        <w:sz w:val="22"/>
      </w:rPr>
    </w:lvl>
    <w:lvl w:ilvl="4">
      <w:start w:val="1"/>
      <w:numFmt w:val="lowerLetter"/>
      <w:lvlText w:val="(%5)"/>
      <w:lvlJc w:val="left"/>
      <w:pPr>
        <w:tabs>
          <w:tab w:val="num" w:pos="1440"/>
        </w:tabs>
        <w:ind w:left="1440" w:hanging="646"/>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4"/>
      </w:rPr>
    </w:lvl>
    <w:lvl w:ilvl="6">
      <w:start w:val="1"/>
      <w:numFmt w:val="upperLetter"/>
      <w:lvlText w:val="(%7)"/>
      <w:lvlJc w:val="left"/>
      <w:pPr>
        <w:tabs>
          <w:tab w:val="num" w:pos="2880"/>
        </w:tabs>
        <w:ind w:left="2880" w:hanging="720"/>
      </w:pPr>
      <w:rPr>
        <w:rFonts w:ascii="Times New Roman" w:hAnsi="Times New Roman"/>
        <w:b w:val="0"/>
        <w:i w:val="0"/>
        <w:sz w:val="22"/>
      </w:rPr>
    </w:lvl>
    <w:lvl w:ilvl="7">
      <w:start w:val="1"/>
      <w:numFmt w:val="decimal"/>
      <w:lvlText w:val="(%8)"/>
      <w:lvlJc w:val="left"/>
      <w:pPr>
        <w:tabs>
          <w:tab w:val="num" w:pos="3600"/>
        </w:tabs>
        <w:ind w:left="3600" w:hanging="720"/>
      </w:pPr>
      <w:rPr>
        <w:rFonts w:ascii="Times New Roman" w:hAnsi="Times New Roman"/>
        <w:b w:val="0"/>
        <w:i w:val="0"/>
        <w:sz w:val="22"/>
      </w:rPr>
    </w:lvl>
    <w:lvl w:ilvl="8">
      <w:start w:val="1"/>
      <w:numFmt w:val="decimal"/>
      <w:lvlText w:val="%1.%2.%3.%4.%5.%6.%7.%8.%9."/>
      <w:lvlJc w:val="left"/>
      <w:pPr>
        <w:tabs>
          <w:tab w:val="num" w:pos="4320"/>
        </w:tabs>
        <w:ind w:left="4320" w:hanging="1440"/>
      </w:pPr>
    </w:lvl>
  </w:abstractNum>
  <w:abstractNum w:abstractNumId="3" w15:restartNumberingAfterBreak="0">
    <w:nsid w:val="00000012"/>
    <w:multiLevelType w:val="multilevel"/>
    <w:tmpl w:val="00000012"/>
    <w:name w:val="WW8Num21"/>
    <w:lvl w:ilvl="0">
      <w:start w:val="1"/>
      <w:numFmt w:val="decimal"/>
      <w:lvlText w:val="%1."/>
      <w:lvlJc w:val="left"/>
      <w:pPr>
        <w:tabs>
          <w:tab w:val="num" w:pos="709"/>
        </w:tabs>
        <w:ind w:left="709" w:hanging="709"/>
      </w:pPr>
      <w:rPr>
        <w:rFonts w:ascii="Times New Roman Bold" w:hAnsi="Times New Roman Bold" w:cs="Times New Roman"/>
        <w:b/>
        <w:bCs w:val="0"/>
        <w:i w:val="0"/>
        <w:iCs w:val="0"/>
        <w:caps w:val="0"/>
        <w:smallCaps w:val="0"/>
        <w:strike w:val="0"/>
        <w:dstrike w:val="0"/>
        <w:vanish w:val="0"/>
        <w:color w:val="000000"/>
        <w:spacing w:val="0"/>
        <w:kern w:val="1"/>
        <w:position w:val="0"/>
        <w:sz w:val="24"/>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ascii="Times New Roman" w:hAnsi="Times New Roman"/>
        <w:b w:val="0"/>
        <w:i w:val="0"/>
        <w:sz w:val="22"/>
      </w:rPr>
    </w:lvl>
    <w:lvl w:ilvl="2">
      <w:start w:val="1"/>
      <w:numFmt w:val="decimal"/>
      <w:lvlText w:val="%1.%2.%3"/>
      <w:lvlJc w:val="left"/>
      <w:pPr>
        <w:tabs>
          <w:tab w:val="num" w:pos="794"/>
        </w:tabs>
        <w:ind w:left="794" w:hanging="794"/>
      </w:pPr>
      <w:rPr>
        <w:rFonts w:ascii="Times New Roman" w:hAnsi="Times New Roman"/>
        <w:b w:val="0"/>
        <w:i w:val="0"/>
        <w:sz w:val="22"/>
      </w:rPr>
    </w:lvl>
    <w:lvl w:ilvl="3">
      <w:start w:val="1"/>
      <w:numFmt w:val="decimal"/>
      <w:lvlText w:val="%1.%2.%3.%4"/>
      <w:lvlJc w:val="left"/>
      <w:pPr>
        <w:tabs>
          <w:tab w:val="num" w:pos="794"/>
        </w:tabs>
        <w:ind w:left="794" w:hanging="794"/>
      </w:pPr>
      <w:rPr>
        <w:rFonts w:ascii="Times New Roman" w:hAnsi="Times New Roman"/>
        <w:b w:val="0"/>
        <w:i w:val="0"/>
        <w:sz w:val="22"/>
      </w:rPr>
    </w:lvl>
    <w:lvl w:ilvl="4">
      <w:start w:val="1"/>
      <w:numFmt w:val="lowerLetter"/>
      <w:lvlText w:val="(%5)"/>
      <w:lvlJc w:val="left"/>
      <w:pPr>
        <w:tabs>
          <w:tab w:val="num" w:pos="1440"/>
        </w:tabs>
        <w:ind w:left="1440" w:hanging="646"/>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4"/>
      </w:rPr>
    </w:lvl>
    <w:lvl w:ilvl="6">
      <w:start w:val="1"/>
      <w:numFmt w:val="upperLetter"/>
      <w:lvlText w:val="(%7)"/>
      <w:lvlJc w:val="left"/>
      <w:pPr>
        <w:tabs>
          <w:tab w:val="num" w:pos="2880"/>
        </w:tabs>
        <w:ind w:left="2880" w:hanging="720"/>
      </w:pPr>
      <w:rPr>
        <w:rFonts w:ascii="Times New Roman" w:hAnsi="Times New Roman"/>
        <w:b w:val="0"/>
        <w:i w:val="0"/>
        <w:sz w:val="22"/>
      </w:rPr>
    </w:lvl>
    <w:lvl w:ilvl="7">
      <w:start w:val="1"/>
      <w:numFmt w:val="decimal"/>
      <w:lvlText w:val="(%8)"/>
      <w:lvlJc w:val="left"/>
      <w:pPr>
        <w:tabs>
          <w:tab w:val="num" w:pos="3600"/>
        </w:tabs>
        <w:ind w:left="3600" w:hanging="720"/>
      </w:pPr>
      <w:rPr>
        <w:rFonts w:ascii="Times New Roman" w:hAnsi="Times New Roman"/>
        <w:b w:val="0"/>
        <w:i w:val="0"/>
        <w:sz w:val="22"/>
      </w:rPr>
    </w:lvl>
    <w:lvl w:ilvl="8">
      <w:start w:val="1"/>
      <w:numFmt w:val="decimal"/>
      <w:lvlText w:val="%1.%2.%3.%4.%5.%6.%7.%8.%9."/>
      <w:lvlJc w:val="left"/>
      <w:pPr>
        <w:tabs>
          <w:tab w:val="num" w:pos="4320"/>
        </w:tabs>
        <w:ind w:left="4320" w:hanging="1440"/>
      </w:pPr>
    </w:lvl>
  </w:abstractNum>
  <w:abstractNum w:abstractNumId="4" w15:restartNumberingAfterBreak="0">
    <w:nsid w:val="00000022"/>
    <w:multiLevelType w:val="multilevel"/>
    <w:tmpl w:val="00000022"/>
    <w:name w:val="WW8Num44"/>
    <w:lvl w:ilvl="0">
      <w:start w:val="2"/>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3ED3FD3"/>
    <w:multiLevelType w:val="hybridMultilevel"/>
    <w:tmpl w:val="678CBD36"/>
    <w:lvl w:ilvl="0" w:tplc="28EC5AF2">
      <w:numFmt w:val="bullet"/>
      <w:lvlText w:val="-"/>
      <w:lvlJc w:val="left"/>
      <w:pPr>
        <w:ind w:left="1191" w:hanging="360"/>
      </w:pPr>
      <w:rPr>
        <w:rFonts w:ascii="Times New Roman" w:eastAsia="Times New Roman" w:hAnsi="Times New Roman" w:cs="Times New Roman" w:hint="default"/>
      </w:rPr>
    </w:lvl>
    <w:lvl w:ilvl="1" w:tplc="18090003" w:tentative="1">
      <w:start w:val="1"/>
      <w:numFmt w:val="bullet"/>
      <w:lvlText w:val="o"/>
      <w:lvlJc w:val="left"/>
      <w:pPr>
        <w:ind w:left="1911" w:hanging="360"/>
      </w:pPr>
      <w:rPr>
        <w:rFonts w:ascii="Courier New" w:hAnsi="Courier New" w:cs="Courier New" w:hint="default"/>
      </w:rPr>
    </w:lvl>
    <w:lvl w:ilvl="2" w:tplc="18090005" w:tentative="1">
      <w:start w:val="1"/>
      <w:numFmt w:val="bullet"/>
      <w:lvlText w:val=""/>
      <w:lvlJc w:val="left"/>
      <w:pPr>
        <w:ind w:left="2631" w:hanging="360"/>
      </w:pPr>
      <w:rPr>
        <w:rFonts w:ascii="Wingdings" w:hAnsi="Wingdings" w:hint="default"/>
      </w:rPr>
    </w:lvl>
    <w:lvl w:ilvl="3" w:tplc="18090001" w:tentative="1">
      <w:start w:val="1"/>
      <w:numFmt w:val="bullet"/>
      <w:lvlText w:val=""/>
      <w:lvlJc w:val="left"/>
      <w:pPr>
        <w:ind w:left="3351" w:hanging="360"/>
      </w:pPr>
      <w:rPr>
        <w:rFonts w:ascii="Symbol" w:hAnsi="Symbol" w:hint="default"/>
      </w:rPr>
    </w:lvl>
    <w:lvl w:ilvl="4" w:tplc="18090003" w:tentative="1">
      <w:start w:val="1"/>
      <w:numFmt w:val="bullet"/>
      <w:lvlText w:val="o"/>
      <w:lvlJc w:val="left"/>
      <w:pPr>
        <w:ind w:left="4071" w:hanging="360"/>
      </w:pPr>
      <w:rPr>
        <w:rFonts w:ascii="Courier New" w:hAnsi="Courier New" w:cs="Courier New" w:hint="default"/>
      </w:rPr>
    </w:lvl>
    <w:lvl w:ilvl="5" w:tplc="18090005" w:tentative="1">
      <w:start w:val="1"/>
      <w:numFmt w:val="bullet"/>
      <w:lvlText w:val=""/>
      <w:lvlJc w:val="left"/>
      <w:pPr>
        <w:ind w:left="4791" w:hanging="360"/>
      </w:pPr>
      <w:rPr>
        <w:rFonts w:ascii="Wingdings" w:hAnsi="Wingdings" w:hint="default"/>
      </w:rPr>
    </w:lvl>
    <w:lvl w:ilvl="6" w:tplc="18090001" w:tentative="1">
      <w:start w:val="1"/>
      <w:numFmt w:val="bullet"/>
      <w:lvlText w:val=""/>
      <w:lvlJc w:val="left"/>
      <w:pPr>
        <w:ind w:left="5511" w:hanging="360"/>
      </w:pPr>
      <w:rPr>
        <w:rFonts w:ascii="Symbol" w:hAnsi="Symbol" w:hint="default"/>
      </w:rPr>
    </w:lvl>
    <w:lvl w:ilvl="7" w:tplc="18090003" w:tentative="1">
      <w:start w:val="1"/>
      <w:numFmt w:val="bullet"/>
      <w:lvlText w:val="o"/>
      <w:lvlJc w:val="left"/>
      <w:pPr>
        <w:ind w:left="6231" w:hanging="360"/>
      </w:pPr>
      <w:rPr>
        <w:rFonts w:ascii="Courier New" w:hAnsi="Courier New" w:cs="Courier New" w:hint="default"/>
      </w:rPr>
    </w:lvl>
    <w:lvl w:ilvl="8" w:tplc="18090005" w:tentative="1">
      <w:start w:val="1"/>
      <w:numFmt w:val="bullet"/>
      <w:lvlText w:val=""/>
      <w:lvlJc w:val="left"/>
      <w:pPr>
        <w:ind w:left="6951" w:hanging="360"/>
      </w:pPr>
      <w:rPr>
        <w:rFonts w:ascii="Wingdings" w:hAnsi="Wingdings" w:hint="default"/>
      </w:rPr>
    </w:lvl>
  </w:abstractNum>
  <w:abstractNum w:abstractNumId="6" w15:restartNumberingAfterBreak="0">
    <w:nsid w:val="070448AA"/>
    <w:multiLevelType w:val="hybridMultilevel"/>
    <w:tmpl w:val="C79EA3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8597524"/>
    <w:multiLevelType w:val="hybridMultilevel"/>
    <w:tmpl w:val="CB44918C"/>
    <w:lvl w:ilvl="0" w:tplc="18090017">
      <w:start w:val="5"/>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914045D"/>
    <w:multiLevelType w:val="multilevel"/>
    <w:tmpl w:val="ACF0ED5C"/>
    <w:lvl w:ilvl="0">
      <w:start w:val="1"/>
      <w:numFmt w:val="decimal"/>
      <w:lvlText w:val="%1."/>
      <w:lvlJc w:val="left"/>
      <w:pPr>
        <w:tabs>
          <w:tab w:val="num" w:pos="720"/>
        </w:tabs>
        <w:ind w:left="720" w:hanging="720"/>
      </w:pPr>
      <w:rPr>
        <w:rFonts w:cs="Times New Roman" w:hint="default"/>
        <w:b w:val="0"/>
        <w:i w:val="0"/>
      </w:rPr>
    </w:lvl>
    <w:lvl w:ilvl="1">
      <w:start w:val="1"/>
      <w:numFmt w:val="decimal"/>
      <w:lvlText w:val="%1.%2"/>
      <w:lvlJc w:val="left"/>
      <w:pPr>
        <w:tabs>
          <w:tab w:val="num" w:pos="720"/>
        </w:tabs>
        <w:ind w:left="720" w:hanging="720"/>
      </w:pPr>
      <w:rPr>
        <w:rFonts w:cs="Times New Roman" w:hint="default"/>
      </w:rPr>
    </w:lvl>
    <w:lvl w:ilvl="2">
      <w:start w:val="1"/>
      <w:numFmt w:val="lowerLetter"/>
      <w:lvlText w:val="(%3)"/>
      <w:lvlJc w:val="left"/>
      <w:pPr>
        <w:tabs>
          <w:tab w:val="num" w:pos="1440"/>
        </w:tabs>
        <w:ind w:left="1440" w:hanging="720"/>
      </w:pPr>
      <w:rPr>
        <w:rFonts w:cs="Times New Roman" w:hint="default"/>
      </w:rPr>
    </w:lvl>
    <w:lvl w:ilvl="3">
      <w:start w:val="1"/>
      <w:numFmt w:val="lowerRoman"/>
      <w:lvlText w:val="(%4)"/>
      <w:lvlJc w:val="left"/>
      <w:pPr>
        <w:tabs>
          <w:tab w:val="num" w:pos="2160"/>
        </w:tabs>
        <w:ind w:left="2160" w:hanging="720"/>
      </w:pPr>
      <w:rPr>
        <w:rFonts w:cs="Times New Roman" w:hint="default"/>
      </w:rPr>
    </w:lvl>
    <w:lvl w:ilvl="4">
      <w:start w:val="1"/>
      <w:numFmt w:val="upperLetter"/>
      <w:lvlText w:val="(%5)"/>
      <w:lvlJc w:val="left"/>
      <w:pPr>
        <w:tabs>
          <w:tab w:val="num" w:pos="2880"/>
        </w:tabs>
        <w:ind w:left="2880" w:hanging="720"/>
      </w:pPr>
      <w:rPr>
        <w:rFonts w:cs="Times New Roman" w:hint="default"/>
      </w:rPr>
    </w:lvl>
    <w:lvl w:ilvl="5">
      <w:start w:val="1"/>
      <w:numFmt w:val="decimal"/>
      <w:lvlText w:val="(%6)"/>
      <w:lvlJc w:val="left"/>
      <w:pPr>
        <w:tabs>
          <w:tab w:val="num" w:pos="3600"/>
        </w:tabs>
        <w:ind w:left="3600" w:hanging="720"/>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9" w15:restartNumberingAfterBreak="0">
    <w:nsid w:val="0B783C94"/>
    <w:multiLevelType w:val="hybridMultilevel"/>
    <w:tmpl w:val="D4681CEE"/>
    <w:lvl w:ilvl="0" w:tplc="18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F7061CB"/>
    <w:multiLevelType w:val="hybridMultilevel"/>
    <w:tmpl w:val="DEB099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F711338"/>
    <w:multiLevelType w:val="hybridMultilevel"/>
    <w:tmpl w:val="A1665E36"/>
    <w:lvl w:ilvl="0" w:tplc="1809001B">
      <w:start w:val="1"/>
      <w:numFmt w:val="lowerRoman"/>
      <w:lvlText w:val="%1."/>
      <w:lvlJc w:val="right"/>
      <w:pPr>
        <w:ind w:left="1440" w:hanging="360"/>
      </w:p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2" w15:restartNumberingAfterBreak="0">
    <w:nsid w:val="13C23680"/>
    <w:multiLevelType w:val="hybridMultilevel"/>
    <w:tmpl w:val="FFAAD7AE"/>
    <w:lvl w:ilvl="0" w:tplc="18090003">
      <w:start w:val="1"/>
      <w:numFmt w:val="bullet"/>
      <w:lvlText w:val="o"/>
      <w:lvlJc w:val="left"/>
      <w:pPr>
        <w:ind w:left="720" w:hanging="360"/>
      </w:pPr>
      <w:rPr>
        <w:rFonts w:ascii="Courier New" w:hAnsi="Courier New" w:cs="Courier New"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62424D2"/>
    <w:multiLevelType w:val="hybridMultilevel"/>
    <w:tmpl w:val="1110EC5A"/>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191323A7"/>
    <w:multiLevelType w:val="hybridMultilevel"/>
    <w:tmpl w:val="0A268ED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0476E78"/>
    <w:multiLevelType w:val="hybridMultilevel"/>
    <w:tmpl w:val="85F485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18055ED"/>
    <w:multiLevelType w:val="hybridMultilevel"/>
    <w:tmpl w:val="756AF670"/>
    <w:lvl w:ilvl="0" w:tplc="1809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781476A"/>
    <w:multiLevelType w:val="hybridMultilevel"/>
    <w:tmpl w:val="74BCD2DA"/>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28B270F2"/>
    <w:multiLevelType w:val="multilevel"/>
    <w:tmpl w:val="86E69BA8"/>
    <w:lvl w:ilvl="0">
      <w:start w:val="1"/>
      <w:numFmt w:val="decimal"/>
      <w:lvlText w:val="%1."/>
      <w:lvlJc w:val="left"/>
      <w:pPr>
        <w:tabs>
          <w:tab w:val="num" w:pos="794"/>
        </w:tabs>
        <w:ind w:left="794" w:hanging="794"/>
      </w:pPr>
      <w:rPr>
        <w:rFonts w:ascii="Times New Roman Bold" w:hAnsi="Times New Roman Bold" w:cs="Times New Roman" w:hint="default"/>
        <w:b/>
        <w:bCs w:val="0"/>
        <w:i w:val="0"/>
        <w:iCs w:val="0"/>
        <w: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ascii="Times New Roman Bold" w:hAnsi="Times New Roman Bold"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94"/>
        </w:tabs>
        <w:ind w:left="794" w:hanging="794"/>
      </w:pPr>
      <w:rPr>
        <w:rFonts w:ascii="Times New Roman" w:hAnsi="Times New Roman" w:hint="default"/>
        <w:b w:val="0"/>
        <w:i w:val="0"/>
        <w:sz w:val="22"/>
      </w:rPr>
    </w:lvl>
    <w:lvl w:ilvl="3">
      <w:start w:val="1"/>
      <w:numFmt w:val="bullet"/>
      <w:pStyle w:val="BodyTextIndent1"/>
      <w:lvlText w:val=""/>
      <w:lvlJc w:val="left"/>
      <w:pPr>
        <w:tabs>
          <w:tab w:val="num" w:pos="-567"/>
        </w:tabs>
        <w:ind w:left="-567" w:firstLine="567"/>
      </w:pPr>
      <w:rPr>
        <w:rFonts w:ascii="Wingdings" w:hAnsi="Wingdings" w:hint="default"/>
        <w:b/>
        <w:bCs w:val="0"/>
        <w:i w:val="0"/>
        <w:iCs w:val="0"/>
        <w: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40"/>
        </w:tabs>
        <w:ind w:left="1440" w:hanging="646"/>
      </w:pPr>
      <w:rPr>
        <w:rFonts w:ascii="Times New Roman" w:hAnsi="Times New Roman" w:hint="default"/>
        <w:b w:val="0"/>
        <w:i w:val="0"/>
        <w:sz w:val="22"/>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A8448D6"/>
    <w:multiLevelType w:val="hybridMultilevel"/>
    <w:tmpl w:val="F5B25E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D2B0CF9"/>
    <w:multiLevelType w:val="hybridMultilevel"/>
    <w:tmpl w:val="7DC6886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0875E84"/>
    <w:multiLevelType w:val="hybridMultilevel"/>
    <w:tmpl w:val="4E823D58"/>
    <w:lvl w:ilvl="0" w:tplc="1809000B">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30BA7FB7"/>
    <w:multiLevelType w:val="multilevel"/>
    <w:tmpl w:val="6D70D0DC"/>
    <w:lvl w:ilvl="0">
      <w:start w:val="1"/>
      <w:numFmt w:val="decimal"/>
      <w:lvlText w:val="%1."/>
      <w:lvlJc w:val="left"/>
      <w:pPr>
        <w:tabs>
          <w:tab w:val="num" w:pos="794"/>
        </w:tabs>
        <w:ind w:left="794" w:hanging="794"/>
      </w:pPr>
      <w:rPr>
        <w:rFonts w:ascii="Times New Roman Bold" w:hAnsi="Times New Roman Bold" w:cs="Times New Roman" w:hint="default"/>
        <w:b/>
        <w:bCs w:val="0"/>
        <w:i w:val="0"/>
        <w:iCs w:val="0"/>
        <w: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ascii="Times New Roman Bold" w:hAnsi="Times New Roman Bold"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1..%3"/>
      <w:lvlJc w:val="left"/>
      <w:pPr>
        <w:tabs>
          <w:tab w:val="num" w:pos="794"/>
        </w:tabs>
        <w:ind w:left="794" w:hanging="794"/>
      </w:pPr>
      <w:rPr>
        <w:rFonts w:ascii="Times New Roman" w:hAnsi="Times New Roman" w:hint="default"/>
        <w:b w:val="0"/>
        <w:i w:val="0"/>
        <w:sz w:val="22"/>
      </w:rPr>
    </w:lvl>
    <w:lvl w:ilvl="3">
      <w:start w:val="1"/>
      <w:numFmt w:val="none"/>
      <w:pStyle w:val="StyleHeading4noheading11ptNotBoldNotItalicJustified"/>
      <w:lvlText w:val="1.1.1.%3"/>
      <w:lvlJc w:val="left"/>
      <w:pPr>
        <w:tabs>
          <w:tab w:val="num" w:pos="794"/>
        </w:tabs>
        <w:ind w:left="794" w:hanging="794"/>
      </w:pPr>
      <w:rPr>
        <w:rFonts w:ascii="Times New Roman" w:hAnsi="Times New Roman" w:hint="default"/>
        <w:b w:val="0"/>
        <w:i w:val="0"/>
        <w:sz w:val="22"/>
      </w:rPr>
    </w:lvl>
    <w:lvl w:ilvl="4">
      <w:start w:val="1"/>
      <w:numFmt w:val="lowerLetter"/>
      <w:lvlText w:val="(%5)"/>
      <w:lvlJc w:val="left"/>
      <w:pPr>
        <w:tabs>
          <w:tab w:val="num" w:pos="1440"/>
        </w:tabs>
        <w:ind w:left="1440" w:hanging="646"/>
      </w:pPr>
      <w:rPr>
        <w:rFonts w:ascii="Times New Roman" w:hAnsi="Times New Roman" w:hint="default"/>
        <w:b w:val="0"/>
        <w:i w:val="0"/>
        <w:sz w:val="22"/>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3951493"/>
    <w:multiLevelType w:val="multilevel"/>
    <w:tmpl w:val="E9561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DA4D24"/>
    <w:multiLevelType w:val="hybridMultilevel"/>
    <w:tmpl w:val="9F90FFD8"/>
    <w:lvl w:ilvl="0" w:tplc="C1044474">
      <w:start w:val="1"/>
      <w:numFmt w:val="bullet"/>
      <w:pStyle w:val="BulletText1"/>
      <w:lvlText w:val=""/>
      <w:lvlJc w:val="left"/>
      <w:pPr>
        <w:tabs>
          <w:tab w:val="num" w:pos="369"/>
        </w:tabs>
        <w:ind w:left="369" w:hanging="369"/>
      </w:pPr>
      <w:rPr>
        <w:rFonts w:ascii="Webdings" w:hAnsi="Webdings" w:hint="default"/>
        <w:color w:val="492787"/>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7F1A54"/>
    <w:multiLevelType w:val="hybridMultilevel"/>
    <w:tmpl w:val="8C60E8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61B7119"/>
    <w:multiLevelType w:val="multilevel"/>
    <w:tmpl w:val="4FB8BCD0"/>
    <w:lvl w:ilvl="0">
      <w:start w:val="1"/>
      <w:numFmt w:val="decimal"/>
      <w:lvlText w:val="%1."/>
      <w:lvlJc w:val="left"/>
      <w:pPr>
        <w:tabs>
          <w:tab w:val="num" w:pos="794"/>
        </w:tabs>
        <w:ind w:left="794" w:hanging="794"/>
      </w:pPr>
      <w:rPr>
        <w:rFonts w:ascii="Times New Roman Bold" w:hAnsi="Times New Roman Bold" w:cs="Times New Roman" w:hint="default"/>
        <w:b/>
        <w:bCs w:val="0"/>
        <w:i w:val="0"/>
        <w:iCs w:val="0"/>
        <w: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Heading2Characterscale0"/>
      <w:lvlText w:val="%1.%2"/>
      <w:lvlJc w:val="left"/>
      <w:pPr>
        <w:tabs>
          <w:tab w:val="num" w:pos="794"/>
        </w:tabs>
        <w:ind w:left="794" w:hanging="794"/>
      </w:pPr>
      <w:rPr>
        <w:rFonts w:ascii="Times New Roman Bold" w:hAnsi="Times New Roman Bold"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94"/>
        </w:tabs>
        <w:ind w:left="794" w:hanging="794"/>
      </w:pPr>
      <w:rPr>
        <w:rFonts w:ascii="Times New Roman" w:hAnsi="Times New Roman" w:hint="default"/>
        <w:b w:val="0"/>
        <w:i w:val="0"/>
        <w:sz w:val="22"/>
      </w:rPr>
    </w:lvl>
    <w:lvl w:ilvl="3">
      <w:start w:val="1"/>
      <w:numFmt w:val="decimal"/>
      <w:lvlText w:val="%1.%2.%3.%4"/>
      <w:lvlJc w:val="left"/>
      <w:pPr>
        <w:tabs>
          <w:tab w:val="num" w:pos="794"/>
        </w:tabs>
        <w:ind w:left="794" w:hanging="794"/>
      </w:pPr>
      <w:rPr>
        <w:rFonts w:ascii="Times New Roman" w:hAnsi="Times New Roman" w:hint="default"/>
        <w:b w:val="0"/>
        <w:i w:val="0"/>
        <w:sz w:val="22"/>
      </w:rPr>
    </w:lvl>
    <w:lvl w:ilvl="4">
      <w:start w:val="1"/>
      <w:numFmt w:val="lowerLetter"/>
      <w:lvlText w:val="(%5)"/>
      <w:lvlJc w:val="left"/>
      <w:pPr>
        <w:tabs>
          <w:tab w:val="num" w:pos="1440"/>
        </w:tabs>
        <w:ind w:left="1440" w:hanging="646"/>
      </w:pPr>
      <w:rPr>
        <w:rFonts w:ascii="Times New Roman" w:hAnsi="Times New Roman" w:hint="default"/>
        <w:b w:val="0"/>
        <w:i w:val="0"/>
        <w:sz w:val="22"/>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362E477D"/>
    <w:multiLevelType w:val="hybridMultilevel"/>
    <w:tmpl w:val="17FC77FE"/>
    <w:lvl w:ilvl="0" w:tplc="1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36922D2D"/>
    <w:multiLevelType w:val="multilevel"/>
    <w:tmpl w:val="9620BFF0"/>
    <w:lvl w:ilvl="0">
      <w:start w:val="1"/>
      <w:numFmt w:val="decimal"/>
      <w:pStyle w:val="Heading1"/>
      <w:lvlText w:val="%1."/>
      <w:lvlJc w:val="left"/>
      <w:pPr>
        <w:ind w:left="720" w:hanging="360"/>
      </w:pPr>
      <w:rPr>
        <w:rFonts w:ascii="Times New Roman" w:hAnsi="Times New Roman"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20" w:hanging="720"/>
      </w:pPr>
      <w:rPr>
        <w:rFonts w:hint="default"/>
      </w:rPr>
    </w:lvl>
    <w:lvl w:ilvl="2">
      <w:start w:val="1"/>
      <w:numFmt w:val="decimal"/>
      <w:pStyle w:val="Heading3"/>
      <w:lvlText w:val="%1.%2.%3"/>
      <w:lvlJc w:val="right"/>
      <w:pPr>
        <w:ind w:left="720" w:firstLine="27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378A7525"/>
    <w:multiLevelType w:val="hybridMultilevel"/>
    <w:tmpl w:val="ABEC247A"/>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D965A14"/>
    <w:multiLevelType w:val="hybridMultilevel"/>
    <w:tmpl w:val="70527E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2C4107D"/>
    <w:multiLevelType w:val="multilevel"/>
    <w:tmpl w:val="13C020A2"/>
    <w:lvl w:ilvl="0">
      <w:start w:val="1"/>
      <w:numFmt w:val="decimal"/>
      <w:lvlText w:val="%1."/>
      <w:lvlJc w:val="left"/>
      <w:pPr>
        <w:tabs>
          <w:tab w:val="num" w:pos="720"/>
        </w:tabs>
        <w:ind w:left="720" w:hanging="720"/>
      </w:pPr>
      <w:rPr>
        <w:rFonts w:cs="Times New Roman" w:hint="default"/>
        <w:b w:val="0"/>
        <w:i w:val="0"/>
      </w:rPr>
    </w:lvl>
    <w:lvl w:ilvl="1">
      <w:start w:val="1"/>
      <w:numFmt w:val="decimal"/>
      <w:lvlText w:val="%1.%2"/>
      <w:lvlJc w:val="left"/>
      <w:pPr>
        <w:tabs>
          <w:tab w:val="num" w:pos="720"/>
        </w:tabs>
        <w:ind w:left="720" w:hanging="720"/>
      </w:pPr>
      <w:rPr>
        <w:rFonts w:cs="Times New Roman" w:hint="default"/>
      </w:rPr>
    </w:lvl>
    <w:lvl w:ilvl="2">
      <w:start w:val="1"/>
      <w:numFmt w:val="lowerLetter"/>
      <w:lvlText w:val="(%3)"/>
      <w:lvlJc w:val="left"/>
      <w:pPr>
        <w:tabs>
          <w:tab w:val="num" w:pos="1440"/>
        </w:tabs>
        <w:ind w:left="1440" w:hanging="720"/>
      </w:pPr>
      <w:rPr>
        <w:rFonts w:cs="Times New Roman" w:hint="default"/>
      </w:rPr>
    </w:lvl>
    <w:lvl w:ilvl="3">
      <w:start w:val="1"/>
      <w:numFmt w:val="lowerRoman"/>
      <w:lvlText w:val="(%4)"/>
      <w:lvlJc w:val="left"/>
      <w:pPr>
        <w:tabs>
          <w:tab w:val="num" w:pos="2160"/>
        </w:tabs>
        <w:ind w:left="2160" w:hanging="720"/>
      </w:pPr>
      <w:rPr>
        <w:rFonts w:cs="Times New Roman" w:hint="default"/>
      </w:rPr>
    </w:lvl>
    <w:lvl w:ilvl="4">
      <w:start w:val="1"/>
      <w:numFmt w:val="upperLetter"/>
      <w:lvlText w:val="(%5)"/>
      <w:lvlJc w:val="left"/>
      <w:pPr>
        <w:tabs>
          <w:tab w:val="num" w:pos="2880"/>
        </w:tabs>
        <w:ind w:left="2880" w:hanging="720"/>
      </w:pPr>
      <w:rPr>
        <w:rFonts w:cs="Times New Roman" w:hint="default"/>
      </w:rPr>
    </w:lvl>
    <w:lvl w:ilvl="5">
      <w:start w:val="1"/>
      <w:numFmt w:val="decimal"/>
      <w:lvlText w:val="(%6)"/>
      <w:lvlJc w:val="left"/>
      <w:pPr>
        <w:tabs>
          <w:tab w:val="num" w:pos="3600"/>
        </w:tabs>
        <w:ind w:left="3600" w:hanging="72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441B0D40"/>
    <w:multiLevelType w:val="multilevel"/>
    <w:tmpl w:val="330A902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4470E64"/>
    <w:multiLevelType w:val="multilevel"/>
    <w:tmpl w:val="5A84F338"/>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EB657F"/>
    <w:multiLevelType w:val="hybridMultilevel"/>
    <w:tmpl w:val="F6DE4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4D422C4E"/>
    <w:multiLevelType w:val="hybridMultilevel"/>
    <w:tmpl w:val="ACD25F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4F221FAF"/>
    <w:multiLevelType w:val="hybridMultilevel"/>
    <w:tmpl w:val="1F64916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2DF8D5F6">
      <w:start w:val="1"/>
      <w:numFmt w:val="lowerLetter"/>
      <w:lvlText w:val="%5)"/>
      <w:lvlJc w:val="left"/>
      <w:pPr>
        <w:ind w:left="3600" w:hanging="360"/>
      </w:pPr>
      <w:rPr>
        <w:rFonts w:ascii="Times New Roman" w:eastAsia="Times New Roman" w:hAnsi="Times New Roman" w:cs="Times New Roman"/>
      </w:r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51032662"/>
    <w:multiLevelType w:val="hybridMultilevel"/>
    <w:tmpl w:val="0FF44C58"/>
    <w:lvl w:ilvl="0" w:tplc="0409000B">
      <w:start w:val="1"/>
      <w:numFmt w:val="bullet"/>
      <w:lvlText w:val=""/>
      <w:lvlJc w:val="left"/>
      <w:pPr>
        <w:tabs>
          <w:tab w:val="num" w:pos="1627"/>
        </w:tabs>
        <w:ind w:left="1627" w:hanging="360"/>
      </w:pPr>
      <w:rPr>
        <w:rFonts w:ascii="Symbol" w:hAnsi="Symbol" w:hint="default"/>
      </w:rPr>
    </w:lvl>
    <w:lvl w:ilvl="1" w:tplc="04090003" w:tentative="1">
      <w:start w:val="1"/>
      <w:numFmt w:val="bullet"/>
      <w:lvlText w:val="o"/>
      <w:lvlJc w:val="left"/>
      <w:pPr>
        <w:tabs>
          <w:tab w:val="num" w:pos="2347"/>
        </w:tabs>
        <w:ind w:left="2347" w:hanging="360"/>
      </w:pPr>
      <w:rPr>
        <w:rFonts w:ascii="Courier New" w:hAnsi="Courier New" w:hint="default"/>
      </w:rPr>
    </w:lvl>
    <w:lvl w:ilvl="2" w:tplc="04090005" w:tentative="1">
      <w:start w:val="1"/>
      <w:numFmt w:val="bullet"/>
      <w:lvlText w:val=""/>
      <w:lvlJc w:val="left"/>
      <w:pPr>
        <w:tabs>
          <w:tab w:val="num" w:pos="3067"/>
        </w:tabs>
        <w:ind w:left="3067" w:hanging="360"/>
      </w:pPr>
      <w:rPr>
        <w:rFonts w:ascii="Wingdings" w:hAnsi="Wingdings" w:hint="default"/>
      </w:rPr>
    </w:lvl>
    <w:lvl w:ilvl="3" w:tplc="04090001" w:tentative="1">
      <w:start w:val="1"/>
      <w:numFmt w:val="bullet"/>
      <w:lvlText w:val=""/>
      <w:lvlJc w:val="left"/>
      <w:pPr>
        <w:tabs>
          <w:tab w:val="num" w:pos="3787"/>
        </w:tabs>
        <w:ind w:left="3787" w:hanging="360"/>
      </w:pPr>
      <w:rPr>
        <w:rFonts w:ascii="Symbol" w:hAnsi="Symbol" w:hint="default"/>
      </w:rPr>
    </w:lvl>
    <w:lvl w:ilvl="4" w:tplc="04090003" w:tentative="1">
      <w:start w:val="1"/>
      <w:numFmt w:val="bullet"/>
      <w:lvlText w:val="o"/>
      <w:lvlJc w:val="left"/>
      <w:pPr>
        <w:tabs>
          <w:tab w:val="num" w:pos="4507"/>
        </w:tabs>
        <w:ind w:left="4507" w:hanging="360"/>
      </w:pPr>
      <w:rPr>
        <w:rFonts w:ascii="Courier New" w:hAnsi="Courier New" w:hint="default"/>
      </w:rPr>
    </w:lvl>
    <w:lvl w:ilvl="5" w:tplc="04090005" w:tentative="1">
      <w:start w:val="1"/>
      <w:numFmt w:val="bullet"/>
      <w:lvlText w:val=""/>
      <w:lvlJc w:val="left"/>
      <w:pPr>
        <w:tabs>
          <w:tab w:val="num" w:pos="5227"/>
        </w:tabs>
        <w:ind w:left="5227" w:hanging="360"/>
      </w:pPr>
      <w:rPr>
        <w:rFonts w:ascii="Wingdings" w:hAnsi="Wingdings" w:hint="default"/>
      </w:rPr>
    </w:lvl>
    <w:lvl w:ilvl="6" w:tplc="04090001" w:tentative="1">
      <w:start w:val="1"/>
      <w:numFmt w:val="bullet"/>
      <w:lvlText w:val=""/>
      <w:lvlJc w:val="left"/>
      <w:pPr>
        <w:tabs>
          <w:tab w:val="num" w:pos="5947"/>
        </w:tabs>
        <w:ind w:left="5947" w:hanging="360"/>
      </w:pPr>
      <w:rPr>
        <w:rFonts w:ascii="Symbol" w:hAnsi="Symbol" w:hint="default"/>
      </w:rPr>
    </w:lvl>
    <w:lvl w:ilvl="7" w:tplc="04090003" w:tentative="1">
      <w:start w:val="1"/>
      <w:numFmt w:val="bullet"/>
      <w:lvlText w:val="o"/>
      <w:lvlJc w:val="left"/>
      <w:pPr>
        <w:tabs>
          <w:tab w:val="num" w:pos="6667"/>
        </w:tabs>
        <w:ind w:left="6667" w:hanging="360"/>
      </w:pPr>
      <w:rPr>
        <w:rFonts w:ascii="Courier New" w:hAnsi="Courier New" w:hint="default"/>
      </w:rPr>
    </w:lvl>
    <w:lvl w:ilvl="8" w:tplc="04090005" w:tentative="1">
      <w:start w:val="1"/>
      <w:numFmt w:val="bullet"/>
      <w:lvlText w:val=""/>
      <w:lvlJc w:val="left"/>
      <w:pPr>
        <w:tabs>
          <w:tab w:val="num" w:pos="7387"/>
        </w:tabs>
        <w:ind w:left="7387" w:hanging="360"/>
      </w:pPr>
      <w:rPr>
        <w:rFonts w:ascii="Wingdings" w:hAnsi="Wingdings" w:hint="default"/>
      </w:rPr>
    </w:lvl>
  </w:abstractNum>
  <w:abstractNum w:abstractNumId="38" w15:restartNumberingAfterBreak="0">
    <w:nsid w:val="543A71D9"/>
    <w:multiLevelType w:val="hybridMultilevel"/>
    <w:tmpl w:val="DB468BDC"/>
    <w:lvl w:ilvl="0" w:tplc="ABD6C280">
      <w:start w:val="1"/>
      <w:numFmt w:val="bullet"/>
      <w:lvlText w:val=""/>
      <w:lvlJc w:val="left"/>
      <w:pPr>
        <w:tabs>
          <w:tab w:val="num" w:pos="2441"/>
        </w:tabs>
        <w:ind w:left="2441" w:hanging="360"/>
      </w:pPr>
      <w:rPr>
        <w:rFonts w:ascii="Symbol" w:hAnsi="Symbol" w:hint="default"/>
      </w:rPr>
    </w:lvl>
    <w:lvl w:ilvl="1" w:tplc="4BC6677A" w:tentative="1">
      <w:start w:val="1"/>
      <w:numFmt w:val="bullet"/>
      <w:lvlText w:val="o"/>
      <w:lvlJc w:val="left"/>
      <w:pPr>
        <w:tabs>
          <w:tab w:val="num" w:pos="3161"/>
        </w:tabs>
        <w:ind w:left="3161" w:hanging="360"/>
      </w:pPr>
      <w:rPr>
        <w:rFonts w:ascii="Courier New" w:hAnsi="Courier New" w:hint="default"/>
      </w:rPr>
    </w:lvl>
    <w:lvl w:ilvl="2" w:tplc="0409001B" w:tentative="1">
      <w:start w:val="1"/>
      <w:numFmt w:val="bullet"/>
      <w:lvlText w:val=""/>
      <w:lvlJc w:val="left"/>
      <w:pPr>
        <w:tabs>
          <w:tab w:val="num" w:pos="3881"/>
        </w:tabs>
        <w:ind w:left="3881" w:hanging="360"/>
      </w:pPr>
      <w:rPr>
        <w:rFonts w:ascii="Wingdings" w:hAnsi="Wingdings" w:hint="default"/>
      </w:rPr>
    </w:lvl>
    <w:lvl w:ilvl="3" w:tplc="0409000F" w:tentative="1">
      <w:start w:val="1"/>
      <w:numFmt w:val="bullet"/>
      <w:lvlText w:val=""/>
      <w:lvlJc w:val="left"/>
      <w:pPr>
        <w:tabs>
          <w:tab w:val="num" w:pos="4601"/>
        </w:tabs>
        <w:ind w:left="4601" w:hanging="360"/>
      </w:pPr>
      <w:rPr>
        <w:rFonts w:ascii="Symbol" w:hAnsi="Symbol" w:hint="default"/>
      </w:rPr>
    </w:lvl>
    <w:lvl w:ilvl="4" w:tplc="04090019" w:tentative="1">
      <w:start w:val="1"/>
      <w:numFmt w:val="bullet"/>
      <w:lvlText w:val="o"/>
      <w:lvlJc w:val="left"/>
      <w:pPr>
        <w:tabs>
          <w:tab w:val="num" w:pos="5321"/>
        </w:tabs>
        <w:ind w:left="5321" w:hanging="360"/>
      </w:pPr>
      <w:rPr>
        <w:rFonts w:ascii="Courier New" w:hAnsi="Courier New" w:hint="default"/>
      </w:rPr>
    </w:lvl>
    <w:lvl w:ilvl="5" w:tplc="0409001B" w:tentative="1">
      <w:start w:val="1"/>
      <w:numFmt w:val="bullet"/>
      <w:lvlText w:val=""/>
      <w:lvlJc w:val="left"/>
      <w:pPr>
        <w:tabs>
          <w:tab w:val="num" w:pos="6041"/>
        </w:tabs>
        <w:ind w:left="6041" w:hanging="360"/>
      </w:pPr>
      <w:rPr>
        <w:rFonts w:ascii="Wingdings" w:hAnsi="Wingdings" w:hint="default"/>
      </w:rPr>
    </w:lvl>
    <w:lvl w:ilvl="6" w:tplc="0409000F" w:tentative="1">
      <w:start w:val="1"/>
      <w:numFmt w:val="bullet"/>
      <w:lvlText w:val=""/>
      <w:lvlJc w:val="left"/>
      <w:pPr>
        <w:tabs>
          <w:tab w:val="num" w:pos="6761"/>
        </w:tabs>
        <w:ind w:left="6761" w:hanging="360"/>
      </w:pPr>
      <w:rPr>
        <w:rFonts w:ascii="Symbol" w:hAnsi="Symbol" w:hint="default"/>
      </w:rPr>
    </w:lvl>
    <w:lvl w:ilvl="7" w:tplc="04090019" w:tentative="1">
      <w:start w:val="1"/>
      <w:numFmt w:val="bullet"/>
      <w:lvlText w:val="o"/>
      <w:lvlJc w:val="left"/>
      <w:pPr>
        <w:tabs>
          <w:tab w:val="num" w:pos="7481"/>
        </w:tabs>
        <w:ind w:left="7481" w:hanging="360"/>
      </w:pPr>
      <w:rPr>
        <w:rFonts w:ascii="Courier New" w:hAnsi="Courier New" w:hint="default"/>
      </w:rPr>
    </w:lvl>
    <w:lvl w:ilvl="8" w:tplc="0409001B" w:tentative="1">
      <w:start w:val="1"/>
      <w:numFmt w:val="bullet"/>
      <w:lvlText w:val=""/>
      <w:lvlJc w:val="left"/>
      <w:pPr>
        <w:tabs>
          <w:tab w:val="num" w:pos="8201"/>
        </w:tabs>
        <w:ind w:left="8201" w:hanging="360"/>
      </w:pPr>
      <w:rPr>
        <w:rFonts w:ascii="Wingdings" w:hAnsi="Wingdings" w:hint="default"/>
      </w:rPr>
    </w:lvl>
  </w:abstractNum>
  <w:abstractNum w:abstractNumId="39" w15:restartNumberingAfterBreak="0">
    <w:nsid w:val="579F491E"/>
    <w:multiLevelType w:val="multilevel"/>
    <w:tmpl w:val="AB2C63F6"/>
    <w:lvl w:ilvl="0">
      <w:start w:val="1"/>
      <w:numFmt w:val="bullet"/>
      <w:lvlText w:val=""/>
      <w:lvlJc w:val="left"/>
      <w:pPr>
        <w:tabs>
          <w:tab w:val="num" w:pos="1514"/>
        </w:tabs>
        <w:ind w:left="1514" w:hanging="720"/>
      </w:pPr>
      <w:rPr>
        <w:rFonts w:ascii="Symbol" w:hAnsi="Symbol" w:hint="default"/>
        <w:b w:val="0"/>
        <w:i w:val="0"/>
      </w:rPr>
    </w:lvl>
    <w:lvl w:ilvl="1">
      <w:start w:val="1"/>
      <w:numFmt w:val="decimal"/>
      <w:lvlText w:val="%1.%2"/>
      <w:lvlJc w:val="left"/>
      <w:pPr>
        <w:tabs>
          <w:tab w:val="num" w:pos="1514"/>
        </w:tabs>
        <w:ind w:left="1514" w:hanging="720"/>
      </w:pPr>
      <w:rPr>
        <w:rFonts w:cs="Times New Roman" w:hint="default"/>
      </w:rPr>
    </w:lvl>
    <w:lvl w:ilvl="2">
      <w:start w:val="1"/>
      <w:numFmt w:val="lowerLetter"/>
      <w:lvlText w:val="(%3)"/>
      <w:lvlJc w:val="left"/>
      <w:pPr>
        <w:tabs>
          <w:tab w:val="num" w:pos="2234"/>
        </w:tabs>
        <w:ind w:left="2234" w:hanging="720"/>
      </w:pPr>
      <w:rPr>
        <w:rFonts w:cs="Times New Roman" w:hint="default"/>
      </w:rPr>
    </w:lvl>
    <w:lvl w:ilvl="3">
      <w:start w:val="1"/>
      <w:numFmt w:val="lowerRoman"/>
      <w:lvlText w:val="(%4)"/>
      <w:lvlJc w:val="left"/>
      <w:pPr>
        <w:tabs>
          <w:tab w:val="num" w:pos="2954"/>
        </w:tabs>
        <w:ind w:left="2954" w:hanging="720"/>
      </w:pPr>
      <w:rPr>
        <w:rFonts w:cs="Times New Roman" w:hint="default"/>
      </w:rPr>
    </w:lvl>
    <w:lvl w:ilvl="4">
      <w:start w:val="1"/>
      <w:numFmt w:val="upperLetter"/>
      <w:lvlText w:val="(%5)"/>
      <w:lvlJc w:val="left"/>
      <w:pPr>
        <w:tabs>
          <w:tab w:val="num" w:pos="3674"/>
        </w:tabs>
        <w:ind w:left="3674" w:hanging="720"/>
      </w:pPr>
      <w:rPr>
        <w:rFonts w:cs="Times New Roman" w:hint="default"/>
      </w:rPr>
    </w:lvl>
    <w:lvl w:ilvl="5">
      <w:start w:val="1"/>
      <w:numFmt w:val="decimal"/>
      <w:lvlText w:val="(%6)"/>
      <w:lvlJc w:val="left"/>
      <w:pPr>
        <w:tabs>
          <w:tab w:val="num" w:pos="4394"/>
        </w:tabs>
        <w:ind w:left="4394" w:hanging="720"/>
      </w:pPr>
      <w:rPr>
        <w:rFonts w:cs="Times New Roman" w:hint="default"/>
      </w:rPr>
    </w:lvl>
    <w:lvl w:ilvl="6">
      <w:start w:val="1"/>
      <w:numFmt w:val="decimal"/>
      <w:lvlText w:val="%7."/>
      <w:lvlJc w:val="left"/>
      <w:pPr>
        <w:tabs>
          <w:tab w:val="num" w:pos="3314"/>
        </w:tabs>
        <w:ind w:left="3314" w:hanging="360"/>
      </w:pPr>
      <w:rPr>
        <w:rFonts w:cs="Times New Roman" w:hint="default"/>
      </w:rPr>
    </w:lvl>
    <w:lvl w:ilvl="7">
      <w:start w:val="1"/>
      <w:numFmt w:val="lowerLetter"/>
      <w:lvlText w:val="%8."/>
      <w:lvlJc w:val="left"/>
      <w:pPr>
        <w:tabs>
          <w:tab w:val="num" w:pos="3674"/>
        </w:tabs>
        <w:ind w:left="3674" w:hanging="360"/>
      </w:pPr>
      <w:rPr>
        <w:rFonts w:cs="Times New Roman" w:hint="default"/>
      </w:rPr>
    </w:lvl>
    <w:lvl w:ilvl="8">
      <w:start w:val="1"/>
      <w:numFmt w:val="lowerRoman"/>
      <w:lvlText w:val="%9."/>
      <w:lvlJc w:val="left"/>
      <w:pPr>
        <w:tabs>
          <w:tab w:val="num" w:pos="4034"/>
        </w:tabs>
        <w:ind w:left="4034" w:hanging="360"/>
      </w:pPr>
      <w:rPr>
        <w:rFonts w:cs="Times New Roman" w:hint="default"/>
      </w:rPr>
    </w:lvl>
  </w:abstractNum>
  <w:abstractNum w:abstractNumId="40" w15:restartNumberingAfterBreak="0">
    <w:nsid w:val="5A801CC4"/>
    <w:multiLevelType w:val="hybridMultilevel"/>
    <w:tmpl w:val="F1B8AFC0"/>
    <w:lvl w:ilvl="0" w:tplc="D91460D6">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5C514D92"/>
    <w:multiLevelType w:val="hybridMultilevel"/>
    <w:tmpl w:val="309AF850"/>
    <w:lvl w:ilvl="0" w:tplc="04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5EB34D99"/>
    <w:multiLevelType w:val="hybridMultilevel"/>
    <w:tmpl w:val="41AE23E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60556199"/>
    <w:multiLevelType w:val="hybridMultilevel"/>
    <w:tmpl w:val="E8549052"/>
    <w:lvl w:ilvl="0" w:tplc="ED80DF0E">
      <w:start w:val="1"/>
      <w:numFmt w:val="bullet"/>
      <w:pStyle w:val="ListBullet"/>
      <w:lvlText w:val=""/>
      <w:lvlJc w:val="left"/>
      <w:pPr>
        <w:tabs>
          <w:tab w:val="num" w:pos="340"/>
        </w:tabs>
        <w:ind w:left="340" w:hanging="340"/>
      </w:pPr>
      <w:rPr>
        <w:rFonts w:ascii="Wingdings" w:hAnsi="Wingdings" w:hint="default"/>
        <w:sz w:val="18"/>
      </w:rPr>
    </w:lvl>
    <w:lvl w:ilvl="1" w:tplc="96CEF320">
      <w:start w:val="1"/>
      <w:numFmt w:val="bullet"/>
      <w:lvlText w:val="n"/>
      <w:lvlJc w:val="left"/>
      <w:pPr>
        <w:tabs>
          <w:tab w:val="num" w:pos="340"/>
        </w:tabs>
        <w:ind w:left="340" w:hanging="340"/>
      </w:pPr>
      <w:rPr>
        <w:rFonts w:ascii="Wingdings" w:hAnsi="Wingdings" w:hint="default"/>
        <w:sz w:val="18"/>
      </w:rPr>
    </w:lvl>
    <w:lvl w:ilvl="2" w:tplc="D1763832" w:tentative="1">
      <w:start w:val="1"/>
      <w:numFmt w:val="bullet"/>
      <w:lvlText w:val=""/>
      <w:lvlJc w:val="left"/>
      <w:pPr>
        <w:tabs>
          <w:tab w:val="num" w:pos="2160"/>
        </w:tabs>
        <w:ind w:left="2160" w:hanging="360"/>
      </w:pPr>
      <w:rPr>
        <w:rFonts w:ascii="Wingdings" w:hAnsi="Wingdings" w:hint="default"/>
      </w:rPr>
    </w:lvl>
    <w:lvl w:ilvl="3" w:tplc="4B08D25C" w:tentative="1">
      <w:start w:val="1"/>
      <w:numFmt w:val="bullet"/>
      <w:lvlText w:val=""/>
      <w:lvlJc w:val="left"/>
      <w:pPr>
        <w:tabs>
          <w:tab w:val="num" w:pos="2880"/>
        </w:tabs>
        <w:ind w:left="2880" w:hanging="360"/>
      </w:pPr>
      <w:rPr>
        <w:rFonts w:ascii="Symbol" w:hAnsi="Symbol" w:hint="default"/>
      </w:rPr>
    </w:lvl>
    <w:lvl w:ilvl="4" w:tplc="C73CC508" w:tentative="1">
      <w:start w:val="1"/>
      <w:numFmt w:val="bullet"/>
      <w:lvlText w:val="o"/>
      <w:lvlJc w:val="left"/>
      <w:pPr>
        <w:tabs>
          <w:tab w:val="num" w:pos="3600"/>
        </w:tabs>
        <w:ind w:left="3600" w:hanging="360"/>
      </w:pPr>
      <w:rPr>
        <w:rFonts w:ascii="Courier New" w:hAnsi="Courier New" w:hint="default"/>
      </w:rPr>
    </w:lvl>
    <w:lvl w:ilvl="5" w:tplc="66E82750" w:tentative="1">
      <w:start w:val="1"/>
      <w:numFmt w:val="bullet"/>
      <w:lvlText w:val=""/>
      <w:lvlJc w:val="left"/>
      <w:pPr>
        <w:tabs>
          <w:tab w:val="num" w:pos="4320"/>
        </w:tabs>
        <w:ind w:left="4320" w:hanging="360"/>
      </w:pPr>
      <w:rPr>
        <w:rFonts w:ascii="Wingdings" w:hAnsi="Wingdings" w:hint="default"/>
      </w:rPr>
    </w:lvl>
    <w:lvl w:ilvl="6" w:tplc="7C566FA6" w:tentative="1">
      <w:start w:val="1"/>
      <w:numFmt w:val="bullet"/>
      <w:lvlText w:val=""/>
      <w:lvlJc w:val="left"/>
      <w:pPr>
        <w:tabs>
          <w:tab w:val="num" w:pos="5040"/>
        </w:tabs>
        <w:ind w:left="5040" w:hanging="360"/>
      </w:pPr>
      <w:rPr>
        <w:rFonts w:ascii="Symbol" w:hAnsi="Symbol" w:hint="default"/>
      </w:rPr>
    </w:lvl>
    <w:lvl w:ilvl="7" w:tplc="B7D6086E" w:tentative="1">
      <w:start w:val="1"/>
      <w:numFmt w:val="bullet"/>
      <w:lvlText w:val="o"/>
      <w:lvlJc w:val="left"/>
      <w:pPr>
        <w:tabs>
          <w:tab w:val="num" w:pos="5760"/>
        </w:tabs>
        <w:ind w:left="5760" w:hanging="360"/>
      </w:pPr>
      <w:rPr>
        <w:rFonts w:ascii="Courier New" w:hAnsi="Courier New" w:hint="default"/>
      </w:rPr>
    </w:lvl>
    <w:lvl w:ilvl="8" w:tplc="B92A142C"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089398F"/>
    <w:multiLevelType w:val="hybridMultilevel"/>
    <w:tmpl w:val="5590DA8A"/>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68294135"/>
    <w:multiLevelType w:val="hybridMultilevel"/>
    <w:tmpl w:val="C532AC4C"/>
    <w:lvl w:ilvl="0" w:tplc="B1020AE8">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6B3F249E"/>
    <w:multiLevelType w:val="hybridMultilevel"/>
    <w:tmpl w:val="DF0672C8"/>
    <w:lvl w:ilvl="0" w:tplc="18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BEE4A28"/>
    <w:multiLevelType w:val="singleLevel"/>
    <w:tmpl w:val="9594F8DA"/>
    <w:lvl w:ilvl="0">
      <w:start w:val="1"/>
      <w:numFmt w:val="decimal"/>
      <w:pStyle w:val="MFNumLev1"/>
      <w:lvlText w:val="%1."/>
      <w:lvlJc w:val="left"/>
      <w:pPr>
        <w:tabs>
          <w:tab w:val="num" w:pos="720"/>
        </w:tabs>
        <w:ind w:left="720" w:hanging="720"/>
      </w:pPr>
      <w:rPr>
        <w:rFonts w:hint="default"/>
      </w:rPr>
    </w:lvl>
  </w:abstractNum>
  <w:abstractNum w:abstractNumId="48" w15:restartNumberingAfterBreak="0">
    <w:nsid w:val="6D2738A6"/>
    <w:multiLevelType w:val="hybridMultilevel"/>
    <w:tmpl w:val="0598FE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6F0011F5"/>
    <w:multiLevelType w:val="hybridMultilevel"/>
    <w:tmpl w:val="5BE0358C"/>
    <w:lvl w:ilvl="0" w:tplc="CADCEE12">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0" w15:restartNumberingAfterBreak="0">
    <w:nsid w:val="7754335D"/>
    <w:multiLevelType w:val="multilevel"/>
    <w:tmpl w:val="7DAC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3"/>
      <w:lvlText w:val="%1.%2"/>
      <w:lvlJc w:val="left"/>
      <w:pPr>
        <w:tabs>
          <w:tab w:val="num" w:pos="0"/>
        </w:tabs>
        <w:ind w:left="0" w:hanging="964"/>
      </w:pPr>
    </w:lvl>
    <w:lvl w:ilvl="2">
      <w:start w:val="1"/>
      <w:numFmt w:val="decimal"/>
      <w:pStyle w:val="AppendixHeading4"/>
      <w:lvlText w:val="%1.%2.%3"/>
      <w:lvlJc w:val="left"/>
      <w:pPr>
        <w:tabs>
          <w:tab w:val="num" w:pos="0"/>
        </w:tabs>
        <w:ind w:left="0" w:hanging="964"/>
      </w:pPr>
    </w:lvl>
    <w:lvl w:ilvl="3">
      <w:start w:val="1"/>
      <w:numFmt w:val="decimal"/>
      <w:pStyle w:val="AppendixHeading5"/>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15:restartNumberingAfterBreak="0">
    <w:nsid w:val="78801A62"/>
    <w:multiLevelType w:val="hybridMultilevel"/>
    <w:tmpl w:val="BF908FA0"/>
    <w:lvl w:ilvl="0" w:tplc="938AB2BC">
      <w:start w:val="1"/>
      <w:numFmt w:val="bullet"/>
      <w:pStyle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8473982">
    <w:abstractNumId w:val="0"/>
  </w:num>
  <w:num w:numId="2" w16cid:durableId="721565188">
    <w:abstractNumId w:val="22"/>
  </w:num>
  <w:num w:numId="3" w16cid:durableId="1649438703">
    <w:abstractNumId w:val="26"/>
  </w:num>
  <w:num w:numId="4" w16cid:durableId="1457220196">
    <w:abstractNumId w:val="43"/>
  </w:num>
  <w:num w:numId="5" w16cid:durableId="1536500005">
    <w:abstractNumId w:val="51"/>
  </w:num>
  <w:num w:numId="6" w16cid:durableId="1986010858">
    <w:abstractNumId w:val="47"/>
  </w:num>
  <w:num w:numId="7" w16cid:durableId="343747929">
    <w:abstractNumId w:val="18"/>
  </w:num>
  <w:num w:numId="8" w16cid:durableId="472138595">
    <w:abstractNumId w:val="15"/>
  </w:num>
  <w:num w:numId="9" w16cid:durableId="630863482">
    <w:abstractNumId w:val="37"/>
  </w:num>
  <w:num w:numId="10" w16cid:durableId="1931961986">
    <w:abstractNumId w:val="38"/>
  </w:num>
  <w:num w:numId="11" w16cid:durableId="2098791045">
    <w:abstractNumId w:val="6"/>
  </w:num>
  <w:num w:numId="12" w16cid:durableId="1396661777">
    <w:abstractNumId w:val="10"/>
  </w:num>
  <w:num w:numId="13" w16cid:durableId="1389917873">
    <w:abstractNumId w:val="30"/>
  </w:num>
  <w:num w:numId="14" w16cid:durableId="1729648126">
    <w:abstractNumId w:val="41"/>
  </w:num>
  <w:num w:numId="15" w16cid:durableId="249003029">
    <w:abstractNumId w:val="25"/>
  </w:num>
  <w:num w:numId="16" w16cid:durableId="480584678">
    <w:abstractNumId w:val="34"/>
  </w:num>
  <w:num w:numId="17" w16cid:durableId="394664935">
    <w:abstractNumId w:val="8"/>
  </w:num>
  <w:num w:numId="18" w16cid:durableId="1751659234">
    <w:abstractNumId w:val="31"/>
  </w:num>
  <w:num w:numId="19" w16cid:durableId="1121429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0970869">
    <w:abstractNumId w:val="39"/>
  </w:num>
  <w:num w:numId="21" w16cid:durableId="2051881180">
    <w:abstractNumId w:val="24"/>
  </w:num>
  <w:num w:numId="22" w16cid:durableId="1635409189">
    <w:abstractNumId w:val="5"/>
  </w:num>
  <w:num w:numId="23" w16cid:durableId="2120754580">
    <w:abstractNumId w:val="48"/>
  </w:num>
  <w:num w:numId="24" w16cid:durableId="1146897852">
    <w:abstractNumId w:val="28"/>
  </w:num>
  <w:num w:numId="25" w16cid:durableId="864058586">
    <w:abstractNumId w:val="35"/>
  </w:num>
  <w:num w:numId="26" w16cid:durableId="15903861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8057595">
    <w:abstractNumId w:val="52"/>
  </w:num>
  <w:num w:numId="28" w16cid:durableId="1342506254">
    <w:abstractNumId w:val="11"/>
  </w:num>
  <w:num w:numId="29" w16cid:durableId="845444331">
    <w:abstractNumId w:val="32"/>
  </w:num>
  <w:num w:numId="30" w16cid:durableId="1137995168">
    <w:abstractNumId w:val="36"/>
  </w:num>
  <w:num w:numId="31" w16cid:durableId="400980317">
    <w:abstractNumId w:val="7"/>
  </w:num>
  <w:num w:numId="32" w16cid:durableId="1977174841">
    <w:abstractNumId w:val="14"/>
  </w:num>
  <w:num w:numId="33" w16cid:durableId="1932203835">
    <w:abstractNumId w:val="42"/>
  </w:num>
  <w:num w:numId="34" w16cid:durableId="81881154">
    <w:abstractNumId w:val="46"/>
  </w:num>
  <w:num w:numId="35" w16cid:durableId="1628508219">
    <w:abstractNumId w:val="29"/>
  </w:num>
  <w:num w:numId="36" w16cid:durableId="2050450412">
    <w:abstractNumId w:val="33"/>
  </w:num>
  <w:num w:numId="37" w16cid:durableId="961880335">
    <w:abstractNumId w:val="23"/>
  </w:num>
  <w:num w:numId="38" w16cid:durableId="516164293">
    <w:abstractNumId w:val="45"/>
  </w:num>
  <w:num w:numId="39" w16cid:durableId="8486563">
    <w:abstractNumId w:val="12"/>
  </w:num>
  <w:num w:numId="40" w16cid:durableId="1786850934">
    <w:abstractNumId w:val="20"/>
  </w:num>
  <w:num w:numId="41" w16cid:durableId="1297107137">
    <w:abstractNumId w:val="9"/>
  </w:num>
  <w:num w:numId="42" w16cid:durableId="219248620">
    <w:abstractNumId w:val="49"/>
  </w:num>
  <w:num w:numId="43" w16cid:durableId="1064259002">
    <w:abstractNumId w:val="27"/>
  </w:num>
  <w:num w:numId="44" w16cid:durableId="859583509">
    <w:abstractNumId w:val="21"/>
  </w:num>
  <w:num w:numId="45" w16cid:durableId="835926446">
    <w:abstractNumId w:val="40"/>
  </w:num>
  <w:num w:numId="46" w16cid:durableId="593168568">
    <w:abstractNumId w:val="16"/>
  </w:num>
  <w:num w:numId="47" w16cid:durableId="1226332695">
    <w:abstractNumId w:val="28"/>
    <w:lvlOverride w:ilvl="0">
      <w:startOverride w:val="3"/>
    </w:lvlOverride>
    <w:lvlOverride w:ilvl="1">
      <w:startOverride w:val="4"/>
    </w:lvlOverride>
  </w:num>
  <w:num w:numId="48" w16cid:durableId="1706170179">
    <w:abstractNumId w:val="19"/>
  </w:num>
  <w:num w:numId="49" w16cid:durableId="1183015024">
    <w:abstractNumId w:val="50"/>
  </w:num>
  <w:num w:numId="50" w16cid:durableId="1802767347">
    <w:abstractNumId w:val="44"/>
  </w:num>
  <w:num w:numId="51" w16cid:durableId="1363435222">
    <w:abstractNumId w:val="13"/>
  </w:num>
  <w:num w:numId="52" w16cid:durableId="2044287104">
    <w:abstractNumId w:val="17"/>
  </w:num>
  <w:num w:numId="53" w16cid:durableId="1728994312">
    <w:abstractNumId w:val="28"/>
    <w:lvlOverride w:ilvl="0">
      <w:startOverride w:val="3"/>
    </w:lvlOverride>
    <w:lvlOverride w:ilvl="1">
      <w:startOverride w:val="4"/>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activeWritingStyle w:appName="MSWord" w:lang="fr-FR" w:vendorID="64" w:dllVersion="0" w:nlCheck="1" w:checkStyle="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F21"/>
    <w:rsid w:val="00011E66"/>
    <w:rsid w:val="000126E0"/>
    <w:rsid w:val="00012FEF"/>
    <w:rsid w:val="000139D0"/>
    <w:rsid w:val="000143B0"/>
    <w:rsid w:val="000170CA"/>
    <w:rsid w:val="00020ABF"/>
    <w:rsid w:val="00023161"/>
    <w:rsid w:val="000268C5"/>
    <w:rsid w:val="00027AF0"/>
    <w:rsid w:val="00027EFA"/>
    <w:rsid w:val="000310AB"/>
    <w:rsid w:val="00031A65"/>
    <w:rsid w:val="00036CB4"/>
    <w:rsid w:val="000371B7"/>
    <w:rsid w:val="0003733C"/>
    <w:rsid w:val="0004157A"/>
    <w:rsid w:val="00042C5B"/>
    <w:rsid w:val="00043526"/>
    <w:rsid w:val="00043750"/>
    <w:rsid w:val="00045E2A"/>
    <w:rsid w:val="00045FAB"/>
    <w:rsid w:val="00046A54"/>
    <w:rsid w:val="0004701E"/>
    <w:rsid w:val="000546AA"/>
    <w:rsid w:val="00055CF2"/>
    <w:rsid w:val="00055DF3"/>
    <w:rsid w:val="00055ECA"/>
    <w:rsid w:val="00057B31"/>
    <w:rsid w:val="00064622"/>
    <w:rsid w:val="000667DA"/>
    <w:rsid w:val="00066A89"/>
    <w:rsid w:val="00066DF4"/>
    <w:rsid w:val="000705FF"/>
    <w:rsid w:val="0007134F"/>
    <w:rsid w:val="0007326D"/>
    <w:rsid w:val="00077A75"/>
    <w:rsid w:val="00081231"/>
    <w:rsid w:val="00081953"/>
    <w:rsid w:val="00081FB2"/>
    <w:rsid w:val="000867A6"/>
    <w:rsid w:val="0008759D"/>
    <w:rsid w:val="0009460D"/>
    <w:rsid w:val="00094ACD"/>
    <w:rsid w:val="000968C6"/>
    <w:rsid w:val="000A12B7"/>
    <w:rsid w:val="000A17F7"/>
    <w:rsid w:val="000A5CA7"/>
    <w:rsid w:val="000A5DB6"/>
    <w:rsid w:val="000A6C94"/>
    <w:rsid w:val="000A7281"/>
    <w:rsid w:val="000B0C85"/>
    <w:rsid w:val="000B2B61"/>
    <w:rsid w:val="000B4F96"/>
    <w:rsid w:val="000B5689"/>
    <w:rsid w:val="000B706A"/>
    <w:rsid w:val="000B733B"/>
    <w:rsid w:val="000C0999"/>
    <w:rsid w:val="000C1997"/>
    <w:rsid w:val="000C25DE"/>
    <w:rsid w:val="000C57D3"/>
    <w:rsid w:val="000D3321"/>
    <w:rsid w:val="000D4086"/>
    <w:rsid w:val="000D5538"/>
    <w:rsid w:val="000D5D02"/>
    <w:rsid w:val="000E1089"/>
    <w:rsid w:val="000E2224"/>
    <w:rsid w:val="000E23BE"/>
    <w:rsid w:val="000E3217"/>
    <w:rsid w:val="000E3845"/>
    <w:rsid w:val="000E465C"/>
    <w:rsid w:val="000E6499"/>
    <w:rsid w:val="0010107D"/>
    <w:rsid w:val="00101DE9"/>
    <w:rsid w:val="001039B2"/>
    <w:rsid w:val="001051EA"/>
    <w:rsid w:val="00105D45"/>
    <w:rsid w:val="00107FFC"/>
    <w:rsid w:val="00110B15"/>
    <w:rsid w:val="00114B0B"/>
    <w:rsid w:val="00121CCC"/>
    <w:rsid w:val="00130DB8"/>
    <w:rsid w:val="00132CBC"/>
    <w:rsid w:val="0013450E"/>
    <w:rsid w:val="00140F63"/>
    <w:rsid w:val="0014195F"/>
    <w:rsid w:val="001437EC"/>
    <w:rsid w:val="001442D4"/>
    <w:rsid w:val="0014464C"/>
    <w:rsid w:val="00144C80"/>
    <w:rsid w:val="00147772"/>
    <w:rsid w:val="00153734"/>
    <w:rsid w:val="00153B0B"/>
    <w:rsid w:val="00156800"/>
    <w:rsid w:val="00160549"/>
    <w:rsid w:val="00162E86"/>
    <w:rsid w:val="0016401F"/>
    <w:rsid w:val="00164682"/>
    <w:rsid w:val="001652A4"/>
    <w:rsid w:val="00165AC6"/>
    <w:rsid w:val="00167A59"/>
    <w:rsid w:val="00171B2F"/>
    <w:rsid w:val="0017254D"/>
    <w:rsid w:val="00174ED6"/>
    <w:rsid w:val="001750FA"/>
    <w:rsid w:val="001752BD"/>
    <w:rsid w:val="0018089D"/>
    <w:rsid w:val="00180E10"/>
    <w:rsid w:val="001818BF"/>
    <w:rsid w:val="0018753E"/>
    <w:rsid w:val="00191124"/>
    <w:rsid w:val="00191961"/>
    <w:rsid w:val="00192DE2"/>
    <w:rsid w:val="00197A2E"/>
    <w:rsid w:val="001A3FB9"/>
    <w:rsid w:val="001B048F"/>
    <w:rsid w:val="001B061F"/>
    <w:rsid w:val="001B1E5F"/>
    <w:rsid w:val="001B6A82"/>
    <w:rsid w:val="001B6F52"/>
    <w:rsid w:val="001C140D"/>
    <w:rsid w:val="001C1C1C"/>
    <w:rsid w:val="001C2EA8"/>
    <w:rsid w:val="001C42E5"/>
    <w:rsid w:val="001C781E"/>
    <w:rsid w:val="001C7E07"/>
    <w:rsid w:val="001D0B21"/>
    <w:rsid w:val="001D0C9A"/>
    <w:rsid w:val="001D195A"/>
    <w:rsid w:val="001D20EE"/>
    <w:rsid w:val="001D3FBB"/>
    <w:rsid w:val="001D6C06"/>
    <w:rsid w:val="001E009C"/>
    <w:rsid w:val="001E4339"/>
    <w:rsid w:val="001E4788"/>
    <w:rsid w:val="001E49FE"/>
    <w:rsid w:val="001E4DFD"/>
    <w:rsid w:val="001E5166"/>
    <w:rsid w:val="001E6143"/>
    <w:rsid w:val="001F0920"/>
    <w:rsid w:val="001F2E68"/>
    <w:rsid w:val="001F3336"/>
    <w:rsid w:val="001F46CF"/>
    <w:rsid w:val="001F4EC2"/>
    <w:rsid w:val="001F63F0"/>
    <w:rsid w:val="001F6A74"/>
    <w:rsid w:val="001F7B80"/>
    <w:rsid w:val="002035FF"/>
    <w:rsid w:val="002054A8"/>
    <w:rsid w:val="00205C4D"/>
    <w:rsid w:val="00211CBD"/>
    <w:rsid w:val="00211DF6"/>
    <w:rsid w:val="00213E58"/>
    <w:rsid w:val="00214EEF"/>
    <w:rsid w:val="0021506F"/>
    <w:rsid w:val="00215D9E"/>
    <w:rsid w:val="00216410"/>
    <w:rsid w:val="002166A0"/>
    <w:rsid w:val="00224A50"/>
    <w:rsid w:val="0022521C"/>
    <w:rsid w:val="002263B8"/>
    <w:rsid w:val="00230450"/>
    <w:rsid w:val="00231C13"/>
    <w:rsid w:val="0023299F"/>
    <w:rsid w:val="00235478"/>
    <w:rsid w:val="0023631B"/>
    <w:rsid w:val="00240631"/>
    <w:rsid w:val="00241074"/>
    <w:rsid w:val="00243C8D"/>
    <w:rsid w:val="00243E0E"/>
    <w:rsid w:val="00244771"/>
    <w:rsid w:val="00251FDE"/>
    <w:rsid w:val="00252611"/>
    <w:rsid w:val="00252909"/>
    <w:rsid w:val="002534E2"/>
    <w:rsid w:val="00254AAA"/>
    <w:rsid w:val="00254F4C"/>
    <w:rsid w:val="00255361"/>
    <w:rsid w:val="00260069"/>
    <w:rsid w:val="002603BA"/>
    <w:rsid w:val="00261D1E"/>
    <w:rsid w:val="00267E75"/>
    <w:rsid w:val="00275B23"/>
    <w:rsid w:val="00280ED2"/>
    <w:rsid w:val="00287B31"/>
    <w:rsid w:val="002901F3"/>
    <w:rsid w:val="00290F6A"/>
    <w:rsid w:val="002941F1"/>
    <w:rsid w:val="00294836"/>
    <w:rsid w:val="0029633F"/>
    <w:rsid w:val="00296C6D"/>
    <w:rsid w:val="00296D8F"/>
    <w:rsid w:val="00297AB1"/>
    <w:rsid w:val="002A1A71"/>
    <w:rsid w:val="002A1B8B"/>
    <w:rsid w:val="002A1F8A"/>
    <w:rsid w:val="002A237D"/>
    <w:rsid w:val="002A2AC1"/>
    <w:rsid w:val="002A2F6A"/>
    <w:rsid w:val="002A6C64"/>
    <w:rsid w:val="002B1F9B"/>
    <w:rsid w:val="002B308B"/>
    <w:rsid w:val="002B3407"/>
    <w:rsid w:val="002C0649"/>
    <w:rsid w:val="002C2064"/>
    <w:rsid w:val="002C3B5B"/>
    <w:rsid w:val="002C44A1"/>
    <w:rsid w:val="002D1CF6"/>
    <w:rsid w:val="002D20A4"/>
    <w:rsid w:val="002D4B6B"/>
    <w:rsid w:val="002E1C81"/>
    <w:rsid w:val="002E7AD5"/>
    <w:rsid w:val="002F1A8C"/>
    <w:rsid w:val="002F307A"/>
    <w:rsid w:val="002F3485"/>
    <w:rsid w:val="002F3A6D"/>
    <w:rsid w:val="002F48E2"/>
    <w:rsid w:val="002F4B3C"/>
    <w:rsid w:val="002F5C46"/>
    <w:rsid w:val="002F600A"/>
    <w:rsid w:val="002F6125"/>
    <w:rsid w:val="002F64A5"/>
    <w:rsid w:val="002F71FD"/>
    <w:rsid w:val="00301E23"/>
    <w:rsid w:val="0030307A"/>
    <w:rsid w:val="0030433B"/>
    <w:rsid w:val="003052BA"/>
    <w:rsid w:val="0030573E"/>
    <w:rsid w:val="003075CA"/>
    <w:rsid w:val="003075F4"/>
    <w:rsid w:val="00311193"/>
    <w:rsid w:val="003117EC"/>
    <w:rsid w:val="00312E77"/>
    <w:rsid w:val="00313A89"/>
    <w:rsid w:val="00313E99"/>
    <w:rsid w:val="00314FA3"/>
    <w:rsid w:val="0031536B"/>
    <w:rsid w:val="00321A67"/>
    <w:rsid w:val="00321F31"/>
    <w:rsid w:val="00325A62"/>
    <w:rsid w:val="00325E20"/>
    <w:rsid w:val="00327F83"/>
    <w:rsid w:val="003361F4"/>
    <w:rsid w:val="00336F37"/>
    <w:rsid w:val="0033726A"/>
    <w:rsid w:val="003378CD"/>
    <w:rsid w:val="003432E4"/>
    <w:rsid w:val="00344871"/>
    <w:rsid w:val="00347F28"/>
    <w:rsid w:val="00351BC6"/>
    <w:rsid w:val="0035275F"/>
    <w:rsid w:val="0035278A"/>
    <w:rsid w:val="0035587C"/>
    <w:rsid w:val="00356358"/>
    <w:rsid w:val="003600D7"/>
    <w:rsid w:val="00362413"/>
    <w:rsid w:val="00363AC0"/>
    <w:rsid w:val="003650D4"/>
    <w:rsid w:val="0036583E"/>
    <w:rsid w:val="00365F4A"/>
    <w:rsid w:val="00366F61"/>
    <w:rsid w:val="00372EE0"/>
    <w:rsid w:val="00377135"/>
    <w:rsid w:val="00377F3C"/>
    <w:rsid w:val="00380C4C"/>
    <w:rsid w:val="003818F5"/>
    <w:rsid w:val="00384817"/>
    <w:rsid w:val="003860E2"/>
    <w:rsid w:val="00386450"/>
    <w:rsid w:val="00386D24"/>
    <w:rsid w:val="00390865"/>
    <w:rsid w:val="00390DD8"/>
    <w:rsid w:val="003931EB"/>
    <w:rsid w:val="00394830"/>
    <w:rsid w:val="00396426"/>
    <w:rsid w:val="003A012B"/>
    <w:rsid w:val="003A10F3"/>
    <w:rsid w:val="003A1D6A"/>
    <w:rsid w:val="003A3D5F"/>
    <w:rsid w:val="003A3F96"/>
    <w:rsid w:val="003A4E60"/>
    <w:rsid w:val="003A4E7D"/>
    <w:rsid w:val="003A676C"/>
    <w:rsid w:val="003B094D"/>
    <w:rsid w:val="003B23D5"/>
    <w:rsid w:val="003B3758"/>
    <w:rsid w:val="003B43C5"/>
    <w:rsid w:val="003B51E7"/>
    <w:rsid w:val="003B6800"/>
    <w:rsid w:val="003C1472"/>
    <w:rsid w:val="003C22D4"/>
    <w:rsid w:val="003C5921"/>
    <w:rsid w:val="003C6740"/>
    <w:rsid w:val="003C7B2A"/>
    <w:rsid w:val="003D0F2D"/>
    <w:rsid w:val="003D18EE"/>
    <w:rsid w:val="003D49AD"/>
    <w:rsid w:val="003D49BE"/>
    <w:rsid w:val="003D4FBD"/>
    <w:rsid w:val="003E18ED"/>
    <w:rsid w:val="003E240E"/>
    <w:rsid w:val="003E5814"/>
    <w:rsid w:val="003F11F0"/>
    <w:rsid w:val="003F3F1C"/>
    <w:rsid w:val="003F6A21"/>
    <w:rsid w:val="004005C7"/>
    <w:rsid w:val="00400ACB"/>
    <w:rsid w:val="00403CB8"/>
    <w:rsid w:val="00405EE0"/>
    <w:rsid w:val="004102A4"/>
    <w:rsid w:val="004110CE"/>
    <w:rsid w:val="00411250"/>
    <w:rsid w:val="00412770"/>
    <w:rsid w:val="004130BF"/>
    <w:rsid w:val="00413C0E"/>
    <w:rsid w:val="00414A48"/>
    <w:rsid w:val="00415FA4"/>
    <w:rsid w:val="004200F0"/>
    <w:rsid w:val="00420FEF"/>
    <w:rsid w:val="00421E90"/>
    <w:rsid w:val="004223A7"/>
    <w:rsid w:val="00422EC4"/>
    <w:rsid w:val="00423466"/>
    <w:rsid w:val="0042594E"/>
    <w:rsid w:val="004263CE"/>
    <w:rsid w:val="00427FE0"/>
    <w:rsid w:val="00430B7E"/>
    <w:rsid w:val="00431044"/>
    <w:rsid w:val="00431FDF"/>
    <w:rsid w:val="00434ACF"/>
    <w:rsid w:val="0043767C"/>
    <w:rsid w:val="0044056F"/>
    <w:rsid w:val="00441EB0"/>
    <w:rsid w:val="00443B73"/>
    <w:rsid w:val="00444FF9"/>
    <w:rsid w:val="004465A0"/>
    <w:rsid w:val="00447E59"/>
    <w:rsid w:val="0045543F"/>
    <w:rsid w:val="00463C32"/>
    <w:rsid w:val="004647B5"/>
    <w:rsid w:val="00466EBE"/>
    <w:rsid w:val="004672F6"/>
    <w:rsid w:val="00470B53"/>
    <w:rsid w:val="0047159B"/>
    <w:rsid w:val="004726CA"/>
    <w:rsid w:val="0047581A"/>
    <w:rsid w:val="00475B6D"/>
    <w:rsid w:val="004769E0"/>
    <w:rsid w:val="00477EAF"/>
    <w:rsid w:val="0048128C"/>
    <w:rsid w:val="004821A9"/>
    <w:rsid w:val="00483592"/>
    <w:rsid w:val="00485C2A"/>
    <w:rsid w:val="00485F7F"/>
    <w:rsid w:val="0048698D"/>
    <w:rsid w:val="0049244E"/>
    <w:rsid w:val="00493F44"/>
    <w:rsid w:val="00495B90"/>
    <w:rsid w:val="00496EE7"/>
    <w:rsid w:val="00497917"/>
    <w:rsid w:val="004A1BFE"/>
    <w:rsid w:val="004A4F3E"/>
    <w:rsid w:val="004A6110"/>
    <w:rsid w:val="004A7F2E"/>
    <w:rsid w:val="004B2E4E"/>
    <w:rsid w:val="004B3C24"/>
    <w:rsid w:val="004B6E30"/>
    <w:rsid w:val="004B76D1"/>
    <w:rsid w:val="004C1A26"/>
    <w:rsid w:val="004C2994"/>
    <w:rsid w:val="004C3678"/>
    <w:rsid w:val="004C3BCB"/>
    <w:rsid w:val="004C51C6"/>
    <w:rsid w:val="004D3443"/>
    <w:rsid w:val="004D4309"/>
    <w:rsid w:val="004D68DB"/>
    <w:rsid w:val="004E20B6"/>
    <w:rsid w:val="004E3D3F"/>
    <w:rsid w:val="004E46ED"/>
    <w:rsid w:val="004E4AD7"/>
    <w:rsid w:val="004E53E1"/>
    <w:rsid w:val="004E6F8A"/>
    <w:rsid w:val="004E7A9A"/>
    <w:rsid w:val="004F0E51"/>
    <w:rsid w:val="004F2AF6"/>
    <w:rsid w:val="004F2F56"/>
    <w:rsid w:val="004F31FF"/>
    <w:rsid w:val="004F5ED2"/>
    <w:rsid w:val="004F5F99"/>
    <w:rsid w:val="004F648D"/>
    <w:rsid w:val="004F69F4"/>
    <w:rsid w:val="004F72FC"/>
    <w:rsid w:val="004F7D95"/>
    <w:rsid w:val="00503439"/>
    <w:rsid w:val="00503F57"/>
    <w:rsid w:val="00511C67"/>
    <w:rsid w:val="00515421"/>
    <w:rsid w:val="0051778F"/>
    <w:rsid w:val="0051795B"/>
    <w:rsid w:val="00520615"/>
    <w:rsid w:val="00520AE9"/>
    <w:rsid w:val="005216AF"/>
    <w:rsid w:val="00521ED3"/>
    <w:rsid w:val="00523FF1"/>
    <w:rsid w:val="00524718"/>
    <w:rsid w:val="0052710A"/>
    <w:rsid w:val="00527A03"/>
    <w:rsid w:val="00531822"/>
    <w:rsid w:val="0053213B"/>
    <w:rsid w:val="00536CC7"/>
    <w:rsid w:val="00540CE9"/>
    <w:rsid w:val="005412DD"/>
    <w:rsid w:val="00542C15"/>
    <w:rsid w:val="00544CF0"/>
    <w:rsid w:val="00544F3B"/>
    <w:rsid w:val="00545307"/>
    <w:rsid w:val="005462F2"/>
    <w:rsid w:val="00547E29"/>
    <w:rsid w:val="00550280"/>
    <w:rsid w:val="00551B32"/>
    <w:rsid w:val="00551E0D"/>
    <w:rsid w:val="00552A55"/>
    <w:rsid w:val="00553ABE"/>
    <w:rsid w:val="00553F35"/>
    <w:rsid w:val="0055725E"/>
    <w:rsid w:val="005604EB"/>
    <w:rsid w:val="00561765"/>
    <w:rsid w:val="005631BE"/>
    <w:rsid w:val="005636B2"/>
    <w:rsid w:val="00563D4C"/>
    <w:rsid w:val="00565B6D"/>
    <w:rsid w:val="00566B0B"/>
    <w:rsid w:val="0057070F"/>
    <w:rsid w:val="0057093A"/>
    <w:rsid w:val="00570B26"/>
    <w:rsid w:val="00571018"/>
    <w:rsid w:val="005717C7"/>
    <w:rsid w:val="00574475"/>
    <w:rsid w:val="005766CF"/>
    <w:rsid w:val="005768C8"/>
    <w:rsid w:val="00577B2D"/>
    <w:rsid w:val="0058340B"/>
    <w:rsid w:val="00585F1C"/>
    <w:rsid w:val="00586068"/>
    <w:rsid w:val="00586591"/>
    <w:rsid w:val="00587254"/>
    <w:rsid w:val="00587775"/>
    <w:rsid w:val="005908CA"/>
    <w:rsid w:val="00590BF9"/>
    <w:rsid w:val="00592237"/>
    <w:rsid w:val="005946D0"/>
    <w:rsid w:val="00597D9E"/>
    <w:rsid w:val="005A0F6B"/>
    <w:rsid w:val="005A0F9F"/>
    <w:rsid w:val="005A40AD"/>
    <w:rsid w:val="005A5475"/>
    <w:rsid w:val="005B149A"/>
    <w:rsid w:val="005B2A17"/>
    <w:rsid w:val="005B50C1"/>
    <w:rsid w:val="005B74F9"/>
    <w:rsid w:val="005C0B3E"/>
    <w:rsid w:val="005C14F2"/>
    <w:rsid w:val="005C19D0"/>
    <w:rsid w:val="005C6C9D"/>
    <w:rsid w:val="005C76FD"/>
    <w:rsid w:val="005D1278"/>
    <w:rsid w:val="005D1C11"/>
    <w:rsid w:val="005D7C35"/>
    <w:rsid w:val="005E2161"/>
    <w:rsid w:val="005E4234"/>
    <w:rsid w:val="005F260D"/>
    <w:rsid w:val="005F2AD5"/>
    <w:rsid w:val="005F7468"/>
    <w:rsid w:val="005F7D75"/>
    <w:rsid w:val="00604C1D"/>
    <w:rsid w:val="00604C48"/>
    <w:rsid w:val="006055DE"/>
    <w:rsid w:val="00606E8A"/>
    <w:rsid w:val="0060740B"/>
    <w:rsid w:val="006079FC"/>
    <w:rsid w:val="00607FCB"/>
    <w:rsid w:val="00610924"/>
    <w:rsid w:val="006132AD"/>
    <w:rsid w:val="00613DFF"/>
    <w:rsid w:val="00615565"/>
    <w:rsid w:val="0061783A"/>
    <w:rsid w:val="00617855"/>
    <w:rsid w:val="006201C0"/>
    <w:rsid w:val="00620AD4"/>
    <w:rsid w:val="00625BC1"/>
    <w:rsid w:val="00626A8C"/>
    <w:rsid w:val="00634762"/>
    <w:rsid w:val="00641308"/>
    <w:rsid w:val="00641A2E"/>
    <w:rsid w:val="00644249"/>
    <w:rsid w:val="0064456D"/>
    <w:rsid w:val="00644963"/>
    <w:rsid w:val="006504EF"/>
    <w:rsid w:val="00652C14"/>
    <w:rsid w:val="0065318A"/>
    <w:rsid w:val="006539DC"/>
    <w:rsid w:val="00654D74"/>
    <w:rsid w:val="00655450"/>
    <w:rsid w:val="00664939"/>
    <w:rsid w:val="00665737"/>
    <w:rsid w:val="006669D8"/>
    <w:rsid w:val="00667369"/>
    <w:rsid w:val="00671C44"/>
    <w:rsid w:val="00673C47"/>
    <w:rsid w:val="0067406A"/>
    <w:rsid w:val="006756AE"/>
    <w:rsid w:val="00675D1C"/>
    <w:rsid w:val="006826D3"/>
    <w:rsid w:val="00683AEB"/>
    <w:rsid w:val="006841D6"/>
    <w:rsid w:val="00686CB0"/>
    <w:rsid w:val="00686F8D"/>
    <w:rsid w:val="006876D8"/>
    <w:rsid w:val="00687972"/>
    <w:rsid w:val="006909BB"/>
    <w:rsid w:val="00692093"/>
    <w:rsid w:val="00697D0B"/>
    <w:rsid w:val="006B040D"/>
    <w:rsid w:val="006B1FCD"/>
    <w:rsid w:val="006B3901"/>
    <w:rsid w:val="006B4731"/>
    <w:rsid w:val="006B4D08"/>
    <w:rsid w:val="006B708B"/>
    <w:rsid w:val="006C0961"/>
    <w:rsid w:val="006C1365"/>
    <w:rsid w:val="006C430A"/>
    <w:rsid w:val="006D21BF"/>
    <w:rsid w:val="006D24A9"/>
    <w:rsid w:val="006D25C5"/>
    <w:rsid w:val="006D2930"/>
    <w:rsid w:val="006D35D3"/>
    <w:rsid w:val="006D48A5"/>
    <w:rsid w:val="006D4913"/>
    <w:rsid w:val="006D65A2"/>
    <w:rsid w:val="006E0FC3"/>
    <w:rsid w:val="006E1AC8"/>
    <w:rsid w:val="006E22B9"/>
    <w:rsid w:val="006E3EBD"/>
    <w:rsid w:val="006F114F"/>
    <w:rsid w:val="006F23F9"/>
    <w:rsid w:val="006F325E"/>
    <w:rsid w:val="006F32C6"/>
    <w:rsid w:val="006F3C47"/>
    <w:rsid w:val="006F7BAD"/>
    <w:rsid w:val="007015A0"/>
    <w:rsid w:val="0071079B"/>
    <w:rsid w:val="007130B4"/>
    <w:rsid w:val="00713F8A"/>
    <w:rsid w:val="00715711"/>
    <w:rsid w:val="00715C22"/>
    <w:rsid w:val="007178E2"/>
    <w:rsid w:val="00717E3B"/>
    <w:rsid w:val="00720248"/>
    <w:rsid w:val="007219BA"/>
    <w:rsid w:val="00721CA0"/>
    <w:rsid w:val="007223E9"/>
    <w:rsid w:val="00724361"/>
    <w:rsid w:val="00727782"/>
    <w:rsid w:val="00727807"/>
    <w:rsid w:val="00731A0D"/>
    <w:rsid w:val="007321B4"/>
    <w:rsid w:val="00732F78"/>
    <w:rsid w:val="0073350F"/>
    <w:rsid w:val="00736286"/>
    <w:rsid w:val="00737BB5"/>
    <w:rsid w:val="0074060B"/>
    <w:rsid w:val="0074070A"/>
    <w:rsid w:val="00740FC8"/>
    <w:rsid w:val="00743C72"/>
    <w:rsid w:val="00744E09"/>
    <w:rsid w:val="00745884"/>
    <w:rsid w:val="00745CB1"/>
    <w:rsid w:val="00747701"/>
    <w:rsid w:val="0075210D"/>
    <w:rsid w:val="00752549"/>
    <w:rsid w:val="00753151"/>
    <w:rsid w:val="007533C5"/>
    <w:rsid w:val="00753841"/>
    <w:rsid w:val="00755067"/>
    <w:rsid w:val="00757256"/>
    <w:rsid w:val="007612EB"/>
    <w:rsid w:val="0076253C"/>
    <w:rsid w:val="00766393"/>
    <w:rsid w:val="00766A24"/>
    <w:rsid w:val="007710E0"/>
    <w:rsid w:val="007732F2"/>
    <w:rsid w:val="00773BB5"/>
    <w:rsid w:val="00774292"/>
    <w:rsid w:val="00775987"/>
    <w:rsid w:val="007759AB"/>
    <w:rsid w:val="00775D4F"/>
    <w:rsid w:val="00776CFE"/>
    <w:rsid w:val="00777261"/>
    <w:rsid w:val="007873F6"/>
    <w:rsid w:val="00790D61"/>
    <w:rsid w:val="00791864"/>
    <w:rsid w:val="0079287E"/>
    <w:rsid w:val="00792E55"/>
    <w:rsid w:val="00794026"/>
    <w:rsid w:val="007954D3"/>
    <w:rsid w:val="0079652D"/>
    <w:rsid w:val="00796FC8"/>
    <w:rsid w:val="00797CC6"/>
    <w:rsid w:val="007A0010"/>
    <w:rsid w:val="007A00A6"/>
    <w:rsid w:val="007A00FD"/>
    <w:rsid w:val="007A0401"/>
    <w:rsid w:val="007A04B3"/>
    <w:rsid w:val="007A1769"/>
    <w:rsid w:val="007A217C"/>
    <w:rsid w:val="007A49C9"/>
    <w:rsid w:val="007A4A21"/>
    <w:rsid w:val="007B10B7"/>
    <w:rsid w:val="007B1787"/>
    <w:rsid w:val="007B3BB9"/>
    <w:rsid w:val="007B4586"/>
    <w:rsid w:val="007B4D02"/>
    <w:rsid w:val="007B5854"/>
    <w:rsid w:val="007B7120"/>
    <w:rsid w:val="007C20CB"/>
    <w:rsid w:val="007D1234"/>
    <w:rsid w:val="007D2EE7"/>
    <w:rsid w:val="007D44EC"/>
    <w:rsid w:val="007D479C"/>
    <w:rsid w:val="007D52FF"/>
    <w:rsid w:val="007E0F35"/>
    <w:rsid w:val="007E2FD4"/>
    <w:rsid w:val="007E3AA8"/>
    <w:rsid w:val="007E53F5"/>
    <w:rsid w:val="007E6E1E"/>
    <w:rsid w:val="007F1329"/>
    <w:rsid w:val="007F18B8"/>
    <w:rsid w:val="007F2115"/>
    <w:rsid w:val="007F4F56"/>
    <w:rsid w:val="007F62E3"/>
    <w:rsid w:val="008107F3"/>
    <w:rsid w:val="008116FB"/>
    <w:rsid w:val="008128E6"/>
    <w:rsid w:val="00813159"/>
    <w:rsid w:val="0082296B"/>
    <w:rsid w:val="008242F6"/>
    <w:rsid w:val="00827D4D"/>
    <w:rsid w:val="00830B91"/>
    <w:rsid w:val="00834B28"/>
    <w:rsid w:val="00834B7E"/>
    <w:rsid w:val="00843291"/>
    <w:rsid w:val="00843413"/>
    <w:rsid w:val="0084369B"/>
    <w:rsid w:val="008439D8"/>
    <w:rsid w:val="00845C69"/>
    <w:rsid w:val="00847A6C"/>
    <w:rsid w:val="00847E59"/>
    <w:rsid w:val="00850184"/>
    <w:rsid w:val="008511B1"/>
    <w:rsid w:val="008517E5"/>
    <w:rsid w:val="00852ECE"/>
    <w:rsid w:val="00855E39"/>
    <w:rsid w:val="00856E6D"/>
    <w:rsid w:val="00860753"/>
    <w:rsid w:val="00861F99"/>
    <w:rsid w:val="008627CD"/>
    <w:rsid w:val="008634F4"/>
    <w:rsid w:val="00863718"/>
    <w:rsid w:val="00864639"/>
    <w:rsid w:val="0087061A"/>
    <w:rsid w:val="008758F1"/>
    <w:rsid w:val="0087603D"/>
    <w:rsid w:val="00877BE2"/>
    <w:rsid w:val="00877E59"/>
    <w:rsid w:val="00881404"/>
    <w:rsid w:val="008838AE"/>
    <w:rsid w:val="00883E65"/>
    <w:rsid w:val="00884E57"/>
    <w:rsid w:val="0088504E"/>
    <w:rsid w:val="008940B8"/>
    <w:rsid w:val="00894147"/>
    <w:rsid w:val="00894ABC"/>
    <w:rsid w:val="00894B79"/>
    <w:rsid w:val="00894DF7"/>
    <w:rsid w:val="00896AAE"/>
    <w:rsid w:val="00896FD3"/>
    <w:rsid w:val="0089788E"/>
    <w:rsid w:val="008A0298"/>
    <w:rsid w:val="008A0D72"/>
    <w:rsid w:val="008A1214"/>
    <w:rsid w:val="008A212A"/>
    <w:rsid w:val="008A2F64"/>
    <w:rsid w:val="008A4D7B"/>
    <w:rsid w:val="008A6C39"/>
    <w:rsid w:val="008A70F0"/>
    <w:rsid w:val="008B047A"/>
    <w:rsid w:val="008B1A38"/>
    <w:rsid w:val="008B28DC"/>
    <w:rsid w:val="008B4933"/>
    <w:rsid w:val="008B7AFE"/>
    <w:rsid w:val="008C5241"/>
    <w:rsid w:val="008C537E"/>
    <w:rsid w:val="008D2962"/>
    <w:rsid w:val="008D2CFE"/>
    <w:rsid w:val="008D3C45"/>
    <w:rsid w:val="008D4C59"/>
    <w:rsid w:val="008D5772"/>
    <w:rsid w:val="008D6089"/>
    <w:rsid w:val="008D772A"/>
    <w:rsid w:val="008D7FED"/>
    <w:rsid w:val="008E0759"/>
    <w:rsid w:val="008E2E5B"/>
    <w:rsid w:val="008E46B1"/>
    <w:rsid w:val="008E5105"/>
    <w:rsid w:val="008E6336"/>
    <w:rsid w:val="008E6431"/>
    <w:rsid w:val="008F386C"/>
    <w:rsid w:val="008F3BA0"/>
    <w:rsid w:val="008F3C57"/>
    <w:rsid w:val="008F4CE6"/>
    <w:rsid w:val="008F6BA8"/>
    <w:rsid w:val="00904BBF"/>
    <w:rsid w:val="009050C4"/>
    <w:rsid w:val="00906F03"/>
    <w:rsid w:val="00917A41"/>
    <w:rsid w:val="00917E4C"/>
    <w:rsid w:val="0092125B"/>
    <w:rsid w:val="009214E8"/>
    <w:rsid w:val="009307B9"/>
    <w:rsid w:val="009358FB"/>
    <w:rsid w:val="00936BDD"/>
    <w:rsid w:val="00936DF1"/>
    <w:rsid w:val="00936F02"/>
    <w:rsid w:val="0093743B"/>
    <w:rsid w:val="0094144B"/>
    <w:rsid w:val="009425E1"/>
    <w:rsid w:val="00943AF3"/>
    <w:rsid w:val="009503B7"/>
    <w:rsid w:val="00950D54"/>
    <w:rsid w:val="00952758"/>
    <w:rsid w:val="00954009"/>
    <w:rsid w:val="009554B7"/>
    <w:rsid w:val="00961A23"/>
    <w:rsid w:val="00962B2E"/>
    <w:rsid w:val="0096446D"/>
    <w:rsid w:val="009657E5"/>
    <w:rsid w:val="0096605F"/>
    <w:rsid w:val="00966CD6"/>
    <w:rsid w:val="00966EA9"/>
    <w:rsid w:val="00976B6E"/>
    <w:rsid w:val="00982D54"/>
    <w:rsid w:val="009835CA"/>
    <w:rsid w:val="00983D32"/>
    <w:rsid w:val="00983D6E"/>
    <w:rsid w:val="00986091"/>
    <w:rsid w:val="00987C30"/>
    <w:rsid w:val="00990B5B"/>
    <w:rsid w:val="00990EDB"/>
    <w:rsid w:val="00991DE8"/>
    <w:rsid w:val="0099231B"/>
    <w:rsid w:val="00992B43"/>
    <w:rsid w:val="009938ED"/>
    <w:rsid w:val="00995267"/>
    <w:rsid w:val="00995D5F"/>
    <w:rsid w:val="00996E7B"/>
    <w:rsid w:val="00997264"/>
    <w:rsid w:val="00997800"/>
    <w:rsid w:val="00997B22"/>
    <w:rsid w:val="00997F0A"/>
    <w:rsid w:val="009A53BE"/>
    <w:rsid w:val="009B226C"/>
    <w:rsid w:val="009B292B"/>
    <w:rsid w:val="009B2ADF"/>
    <w:rsid w:val="009B2D4A"/>
    <w:rsid w:val="009B427B"/>
    <w:rsid w:val="009B51E6"/>
    <w:rsid w:val="009B6286"/>
    <w:rsid w:val="009B7E9C"/>
    <w:rsid w:val="009C68FA"/>
    <w:rsid w:val="009C78FB"/>
    <w:rsid w:val="009C7CAF"/>
    <w:rsid w:val="009C7DC1"/>
    <w:rsid w:val="009D0736"/>
    <w:rsid w:val="009D0947"/>
    <w:rsid w:val="009D5FA9"/>
    <w:rsid w:val="009E0631"/>
    <w:rsid w:val="009E0A35"/>
    <w:rsid w:val="009E0C9A"/>
    <w:rsid w:val="009E1071"/>
    <w:rsid w:val="009E1AB6"/>
    <w:rsid w:val="009E2C85"/>
    <w:rsid w:val="009E3BAC"/>
    <w:rsid w:val="009E6077"/>
    <w:rsid w:val="009E6663"/>
    <w:rsid w:val="009E67F5"/>
    <w:rsid w:val="009E6905"/>
    <w:rsid w:val="009F1D69"/>
    <w:rsid w:val="009F25A5"/>
    <w:rsid w:val="009F2DFD"/>
    <w:rsid w:val="009F5514"/>
    <w:rsid w:val="009F6168"/>
    <w:rsid w:val="009F6880"/>
    <w:rsid w:val="00A004FB"/>
    <w:rsid w:val="00A01122"/>
    <w:rsid w:val="00A02240"/>
    <w:rsid w:val="00A02995"/>
    <w:rsid w:val="00A0388C"/>
    <w:rsid w:val="00A03A3E"/>
    <w:rsid w:val="00A04C03"/>
    <w:rsid w:val="00A07D41"/>
    <w:rsid w:val="00A10C48"/>
    <w:rsid w:val="00A10EC2"/>
    <w:rsid w:val="00A167EE"/>
    <w:rsid w:val="00A17B2F"/>
    <w:rsid w:val="00A23773"/>
    <w:rsid w:val="00A24D93"/>
    <w:rsid w:val="00A25A6F"/>
    <w:rsid w:val="00A27ABA"/>
    <w:rsid w:val="00A31E5E"/>
    <w:rsid w:val="00A32C93"/>
    <w:rsid w:val="00A33549"/>
    <w:rsid w:val="00A3481B"/>
    <w:rsid w:val="00A3496B"/>
    <w:rsid w:val="00A35EA6"/>
    <w:rsid w:val="00A36E13"/>
    <w:rsid w:val="00A3764B"/>
    <w:rsid w:val="00A42201"/>
    <w:rsid w:val="00A422CC"/>
    <w:rsid w:val="00A42E2E"/>
    <w:rsid w:val="00A4333C"/>
    <w:rsid w:val="00A44147"/>
    <w:rsid w:val="00A4440C"/>
    <w:rsid w:val="00A44A13"/>
    <w:rsid w:val="00A44EFD"/>
    <w:rsid w:val="00A468DC"/>
    <w:rsid w:val="00A52A8C"/>
    <w:rsid w:val="00A53C5D"/>
    <w:rsid w:val="00A53F2D"/>
    <w:rsid w:val="00A56AA3"/>
    <w:rsid w:val="00A56E80"/>
    <w:rsid w:val="00A57D00"/>
    <w:rsid w:val="00A57EDF"/>
    <w:rsid w:val="00A60F7F"/>
    <w:rsid w:val="00A634EC"/>
    <w:rsid w:val="00A647DB"/>
    <w:rsid w:val="00A65551"/>
    <w:rsid w:val="00A673CD"/>
    <w:rsid w:val="00A70BC5"/>
    <w:rsid w:val="00A70FE2"/>
    <w:rsid w:val="00A714D0"/>
    <w:rsid w:val="00A739D4"/>
    <w:rsid w:val="00A748F7"/>
    <w:rsid w:val="00A75A04"/>
    <w:rsid w:val="00A760F0"/>
    <w:rsid w:val="00A768D1"/>
    <w:rsid w:val="00A76C5C"/>
    <w:rsid w:val="00A77F6F"/>
    <w:rsid w:val="00A86BA4"/>
    <w:rsid w:val="00A91BF6"/>
    <w:rsid w:val="00A926C5"/>
    <w:rsid w:val="00A9298A"/>
    <w:rsid w:val="00A92AF1"/>
    <w:rsid w:val="00A92DD8"/>
    <w:rsid w:val="00A94A3A"/>
    <w:rsid w:val="00A9650D"/>
    <w:rsid w:val="00A9711B"/>
    <w:rsid w:val="00AA1D16"/>
    <w:rsid w:val="00AA213D"/>
    <w:rsid w:val="00AA289E"/>
    <w:rsid w:val="00AA43C0"/>
    <w:rsid w:val="00AA5729"/>
    <w:rsid w:val="00AA725E"/>
    <w:rsid w:val="00AB0CCD"/>
    <w:rsid w:val="00AB46D8"/>
    <w:rsid w:val="00AB4F9B"/>
    <w:rsid w:val="00AB5E54"/>
    <w:rsid w:val="00AC1838"/>
    <w:rsid w:val="00AC2B85"/>
    <w:rsid w:val="00AC35B5"/>
    <w:rsid w:val="00AC5900"/>
    <w:rsid w:val="00AD0E3C"/>
    <w:rsid w:val="00AD0F95"/>
    <w:rsid w:val="00AD11B8"/>
    <w:rsid w:val="00AD28DA"/>
    <w:rsid w:val="00AD53C4"/>
    <w:rsid w:val="00AD7780"/>
    <w:rsid w:val="00AE5B44"/>
    <w:rsid w:val="00AE78C8"/>
    <w:rsid w:val="00AF0BFE"/>
    <w:rsid w:val="00AF358B"/>
    <w:rsid w:val="00AF377C"/>
    <w:rsid w:val="00AF5CAE"/>
    <w:rsid w:val="00AF706D"/>
    <w:rsid w:val="00B01915"/>
    <w:rsid w:val="00B03952"/>
    <w:rsid w:val="00B05C34"/>
    <w:rsid w:val="00B137A4"/>
    <w:rsid w:val="00B137ED"/>
    <w:rsid w:val="00B160EF"/>
    <w:rsid w:val="00B1622D"/>
    <w:rsid w:val="00B202EA"/>
    <w:rsid w:val="00B21293"/>
    <w:rsid w:val="00B23F10"/>
    <w:rsid w:val="00B24735"/>
    <w:rsid w:val="00B26969"/>
    <w:rsid w:val="00B30804"/>
    <w:rsid w:val="00B3092E"/>
    <w:rsid w:val="00B30FFF"/>
    <w:rsid w:val="00B321E6"/>
    <w:rsid w:val="00B33DCA"/>
    <w:rsid w:val="00B34582"/>
    <w:rsid w:val="00B3544C"/>
    <w:rsid w:val="00B3742C"/>
    <w:rsid w:val="00B41637"/>
    <w:rsid w:val="00B423D7"/>
    <w:rsid w:val="00B42D96"/>
    <w:rsid w:val="00B43041"/>
    <w:rsid w:val="00B439B9"/>
    <w:rsid w:val="00B44ED9"/>
    <w:rsid w:val="00B457B1"/>
    <w:rsid w:val="00B46800"/>
    <w:rsid w:val="00B512AC"/>
    <w:rsid w:val="00B5604A"/>
    <w:rsid w:val="00B6345E"/>
    <w:rsid w:val="00B63C83"/>
    <w:rsid w:val="00B64705"/>
    <w:rsid w:val="00B701F0"/>
    <w:rsid w:val="00B70D61"/>
    <w:rsid w:val="00B70FDE"/>
    <w:rsid w:val="00B74C7B"/>
    <w:rsid w:val="00B74F6A"/>
    <w:rsid w:val="00B75CE9"/>
    <w:rsid w:val="00B76472"/>
    <w:rsid w:val="00B7699E"/>
    <w:rsid w:val="00B77015"/>
    <w:rsid w:val="00B77DE0"/>
    <w:rsid w:val="00B809FD"/>
    <w:rsid w:val="00B82E6B"/>
    <w:rsid w:val="00B83C25"/>
    <w:rsid w:val="00B83E11"/>
    <w:rsid w:val="00B84AF9"/>
    <w:rsid w:val="00B92D89"/>
    <w:rsid w:val="00B9406F"/>
    <w:rsid w:val="00B94562"/>
    <w:rsid w:val="00B97142"/>
    <w:rsid w:val="00BA1CA1"/>
    <w:rsid w:val="00BA23D4"/>
    <w:rsid w:val="00BA270B"/>
    <w:rsid w:val="00BA38C2"/>
    <w:rsid w:val="00BA38F4"/>
    <w:rsid w:val="00BA5172"/>
    <w:rsid w:val="00BA67B1"/>
    <w:rsid w:val="00BB4197"/>
    <w:rsid w:val="00BB4D27"/>
    <w:rsid w:val="00BB4E95"/>
    <w:rsid w:val="00BB52D7"/>
    <w:rsid w:val="00BB570D"/>
    <w:rsid w:val="00BB70B7"/>
    <w:rsid w:val="00BB7201"/>
    <w:rsid w:val="00BC0F7A"/>
    <w:rsid w:val="00BC205B"/>
    <w:rsid w:val="00BC4F09"/>
    <w:rsid w:val="00BD2B17"/>
    <w:rsid w:val="00BDB0B3"/>
    <w:rsid w:val="00BE1852"/>
    <w:rsid w:val="00BE2536"/>
    <w:rsid w:val="00BE32F1"/>
    <w:rsid w:val="00BE3A6C"/>
    <w:rsid w:val="00BE4BB5"/>
    <w:rsid w:val="00BE517E"/>
    <w:rsid w:val="00BE578F"/>
    <w:rsid w:val="00BF3927"/>
    <w:rsid w:val="00BF399B"/>
    <w:rsid w:val="00BF3AA3"/>
    <w:rsid w:val="00BF48F1"/>
    <w:rsid w:val="00BF675F"/>
    <w:rsid w:val="00C00AC7"/>
    <w:rsid w:val="00C01929"/>
    <w:rsid w:val="00C01D31"/>
    <w:rsid w:val="00C025D9"/>
    <w:rsid w:val="00C05566"/>
    <w:rsid w:val="00C0560D"/>
    <w:rsid w:val="00C058B9"/>
    <w:rsid w:val="00C10295"/>
    <w:rsid w:val="00C105DD"/>
    <w:rsid w:val="00C112CB"/>
    <w:rsid w:val="00C12F1F"/>
    <w:rsid w:val="00C14610"/>
    <w:rsid w:val="00C20284"/>
    <w:rsid w:val="00C26092"/>
    <w:rsid w:val="00C260B8"/>
    <w:rsid w:val="00C26D73"/>
    <w:rsid w:val="00C32291"/>
    <w:rsid w:val="00C357D8"/>
    <w:rsid w:val="00C40F51"/>
    <w:rsid w:val="00C42F8D"/>
    <w:rsid w:val="00C45C9C"/>
    <w:rsid w:val="00C46573"/>
    <w:rsid w:val="00C5075A"/>
    <w:rsid w:val="00C509C4"/>
    <w:rsid w:val="00C53040"/>
    <w:rsid w:val="00C539DF"/>
    <w:rsid w:val="00C54534"/>
    <w:rsid w:val="00C54E1B"/>
    <w:rsid w:val="00C61145"/>
    <w:rsid w:val="00C61A9B"/>
    <w:rsid w:val="00C62409"/>
    <w:rsid w:val="00C63446"/>
    <w:rsid w:val="00C64A22"/>
    <w:rsid w:val="00C64DFE"/>
    <w:rsid w:val="00C6653B"/>
    <w:rsid w:val="00C717F9"/>
    <w:rsid w:val="00C71FA6"/>
    <w:rsid w:val="00C75E1F"/>
    <w:rsid w:val="00C75F17"/>
    <w:rsid w:val="00C773EB"/>
    <w:rsid w:val="00C8128F"/>
    <w:rsid w:val="00C84DAE"/>
    <w:rsid w:val="00C9536F"/>
    <w:rsid w:val="00C96E1E"/>
    <w:rsid w:val="00C97348"/>
    <w:rsid w:val="00CA035C"/>
    <w:rsid w:val="00CA0550"/>
    <w:rsid w:val="00CA29ED"/>
    <w:rsid w:val="00CA545D"/>
    <w:rsid w:val="00CB186B"/>
    <w:rsid w:val="00CB4CF9"/>
    <w:rsid w:val="00CB6D93"/>
    <w:rsid w:val="00CB6F25"/>
    <w:rsid w:val="00CB7213"/>
    <w:rsid w:val="00CC22F8"/>
    <w:rsid w:val="00CC34FD"/>
    <w:rsid w:val="00CC701E"/>
    <w:rsid w:val="00CC7D61"/>
    <w:rsid w:val="00CD0F1F"/>
    <w:rsid w:val="00CD1069"/>
    <w:rsid w:val="00CD2249"/>
    <w:rsid w:val="00CD25CE"/>
    <w:rsid w:val="00CD4F08"/>
    <w:rsid w:val="00CD6EC3"/>
    <w:rsid w:val="00CE254E"/>
    <w:rsid w:val="00CE2AAE"/>
    <w:rsid w:val="00CE2E94"/>
    <w:rsid w:val="00CF025D"/>
    <w:rsid w:val="00CF174A"/>
    <w:rsid w:val="00CF1A70"/>
    <w:rsid w:val="00CF2492"/>
    <w:rsid w:val="00CF28D5"/>
    <w:rsid w:val="00CF71C2"/>
    <w:rsid w:val="00CF7586"/>
    <w:rsid w:val="00CF7B9E"/>
    <w:rsid w:val="00D00E58"/>
    <w:rsid w:val="00D016B4"/>
    <w:rsid w:val="00D0447A"/>
    <w:rsid w:val="00D04A32"/>
    <w:rsid w:val="00D05996"/>
    <w:rsid w:val="00D060B3"/>
    <w:rsid w:val="00D164DA"/>
    <w:rsid w:val="00D16F89"/>
    <w:rsid w:val="00D17C67"/>
    <w:rsid w:val="00D220BF"/>
    <w:rsid w:val="00D23325"/>
    <w:rsid w:val="00D24A03"/>
    <w:rsid w:val="00D26B84"/>
    <w:rsid w:val="00D308DE"/>
    <w:rsid w:val="00D32D30"/>
    <w:rsid w:val="00D379EB"/>
    <w:rsid w:val="00D410BC"/>
    <w:rsid w:val="00D41EF5"/>
    <w:rsid w:val="00D510F3"/>
    <w:rsid w:val="00D54D2C"/>
    <w:rsid w:val="00D56904"/>
    <w:rsid w:val="00D57A75"/>
    <w:rsid w:val="00D63312"/>
    <w:rsid w:val="00D6581B"/>
    <w:rsid w:val="00D66993"/>
    <w:rsid w:val="00D70885"/>
    <w:rsid w:val="00D70E50"/>
    <w:rsid w:val="00D71C42"/>
    <w:rsid w:val="00D73B9A"/>
    <w:rsid w:val="00D7711F"/>
    <w:rsid w:val="00D80A17"/>
    <w:rsid w:val="00D81221"/>
    <w:rsid w:val="00D827DA"/>
    <w:rsid w:val="00D85170"/>
    <w:rsid w:val="00D93DD6"/>
    <w:rsid w:val="00D94930"/>
    <w:rsid w:val="00D956C5"/>
    <w:rsid w:val="00D9625A"/>
    <w:rsid w:val="00D96B7E"/>
    <w:rsid w:val="00D97B34"/>
    <w:rsid w:val="00D97C22"/>
    <w:rsid w:val="00DA07F4"/>
    <w:rsid w:val="00DA1E30"/>
    <w:rsid w:val="00DA25C7"/>
    <w:rsid w:val="00DA2DA2"/>
    <w:rsid w:val="00DA3279"/>
    <w:rsid w:val="00DA32CA"/>
    <w:rsid w:val="00DA61A2"/>
    <w:rsid w:val="00DA7A62"/>
    <w:rsid w:val="00DA7EEF"/>
    <w:rsid w:val="00DA7FBC"/>
    <w:rsid w:val="00DB0D2F"/>
    <w:rsid w:val="00DB125F"/>
    <w:rsid w:val="00DB21C3"/>
    <w:rsid w:val="00DB2CCE"/>
    <w:rsid w:val="00DB30F1"/>
    <w:rsid w:val="00DB3BC3"/>
    <w:rsid w:val="00DB43C8"/>
    <w:rsid w:val="00DB462D"/>
    <w:rsid w:val="00DC0904"/>
    <w:rsid w:val="00DC2B7B"/>
    <w:rsid w:val="00DC3C21"/>
    <w:rsid w:val="00DC4F1A"/>
    <w:rsid w:val="00DD1639"/>
    <w:rsid w:val="00DD34E7"/>
    <w:rsid w:val="00DD35B8"/>
    <w:rsid w:val="00DD4091"/>
    <w:rsid w:val="00DD68AD"/>
    <w:rsid w:val="00DD7C5E"/>
    <w:rsid w:val="00DE092A"/>
    <w:rsid w:val="00DE1E0E"/>
    <w:rsid w:val="00DE2975"/>
    <w:rsid w:val="00DE40DC"/>
    <w:rsid w:val="00DE4142"/>
    <w:rsid w:val="00DE71D3"/>
    <w:rsid w:val="00DF0162"/>
    <w:rsid w:val="00DF0EDB"/>
    <w:rsid w:val="00DF1347"/>
    <w:rsid w:val="00DF2ABC"/>
    <w:rsid w:val="00DF4934"/>
    <w:rsid w:val="00E0262B"/>
    <w:rsid w:val="00E05C43"/>
    <w:rsid w:val="00E073EA"/>
    <w:rsid w:val="00E1268E"/>
    <w:rsid w:val="00E140DA"/>
    <w:rsid w:val="00E144FA"/>
    <w:rsid w:val="00E274D2"/>
    <w:rsid w:val="00E275B9"/>
    <w:rsid w:val="00E30164"/>
    <w:rsid w:val="00E364FF"/>
    <w:rsid w:val="00E420EF"/>
    <w:rsid w:val="00E452EA"/>
    <w:rsid w:val="00E47367"/>
    <w:rsid w:val="00E5169B"/>
    <w:rsid w:val="00E51CE5"/>
    <w:rsid w:val="00E52D6A"/>
    <w:rsid w:val="00E55809"/>
    <w:rsid w:val="00E558F7"/>
    <w:rsid w:val="00E563B0"/>
    <w:rsid w:val="00E5662F"/>
    <w:rsid w:val="00E5735B"/>
    <w:rsid w:val="00E60B19"/>
    <w:rsid w:val="00E60C2F"/>
    <w:rsid w:val="00E61956"/>
    <w:rsid w:val="00E648E3"/>
    <w:rsid w:val="00E656BB"/>
    <w:rsid w:val="00E66010"/>
    <w:rsid w:val="00E67F21"/>
    <w:rsid w:val="00E70707"/>
    <w:rsid w:val="00E707BA"/>
    <w:rsid w:val="00E71C00"/>
    <w:rsid w:val="00E72FC6"/>
    <w:rsid w:val="00E73DE7"/>
    <w:rsid w:val="00E7743D"/>
    <w:rsid w:val="00E87084"/>
    <w:rsid w:val="00E8732D"/>
    <w:rsid w:val="00E9087E"/>
    <w:rsid w:val="00E90FEC"/>
    <w:rsid w:val="00E911D7"/>
    <w:rsid w:val="00E934C5"/>
    <w:rsid w:val="00E942CA"/>
    <w:rsid w:val="00E9535F"/>
    <w:rsid w:val="00EA2658"/>
    <w:rsid w:val="00EA2E95"/>
    <w:rsid w:val="00EA466C"/>
    <w:rsid w:val="00EA6001"/>
    <w:rsid w:val="00EA7105"/>
    <w:rsid w:val="00EB0253"/>
    <w:rsid w:val="00EB0552"/>
    <w:rsid w:val="00EB3F77"/>
    <w:rsid w:val="00EB5817"/>
    <w:rsid w:val="00EC0E87"/>
    <w:rsid w:val="00EC2E35"/>
    <w:rsid w:val="00EC6C4D"/>
    <w:rsid w:val="00EC7D04"/>
    <w:rsid w:val="00ED3AD3"/>
    <w:rsid w:val="00ED4F12"/>
    <w:rsid w:val="00ED5795"/>
    <w:rsid w:val="00EE17E0"/>
    <w:rsid w:val="00EE1F22"/>
    <w:rsid w:val="00EE6C0B"/>
    <w:rsid w:val="00EF0334"/>
    <w:rsid w:val="00EF03BC"/>
    <w:rsid w:val="00EF266F"/>
    <w:rsid w:val="00EF2836"/>
    <w:rsid w:val="00EF3B8C"/>
    <w:rsid w:val="00EF4DEC"/>
    <w:rsid w:val="00EF51ED"/>
    <w:rsid w:val="00EF56C5"/>
    <w:rsid w:val="00F00669"/>
    <w:rsid w:val="00F017A0"/>
    <w:rsid w:val="00F02370"/>
    <w:rsid w:val="00F03F29"/>
    <w:rsid w:val="00F067F9"/>
    <w:rsid w:val="00F07C67"/>
    <w:rsid w:val="00F10799"/>
    <w:rsid w:val="00F12F69"/>
    <w:rsid w:val="00F1347E"/>
    <w:rsid w:val="00F154AF"/>
    <w:rsid w:val="00F15581"/>
    <w:rsid w:val="00F15FCF"/>
    <w:rsid w:val="00F21921"/>
    <w:rsid w:val="00F22D50"/>
    <w:rsid w:val="00F247FD"/>
    <w:rsid w:val="00F2729B"/>
    <w:rsid w:val="00F30F48"/>
    <w:rsid w:val="00F31482"/>
    <w:rsid w:val="00F33AFC"/>
    <w:rsid w:val="00F34475"/>
    <w:rsid w:val="00F3555C"/>
    <w:rsid w:val="00F35E03"/>
    <w:rsid w:val="00F36125"/>
    <w:rsid w:val="00F4176C"/>
    <w:rsid w:val="00F428EB"/>
    <w:rsid w:val="00F450F2"/>
    <w:rsid w:val="00F454B9"/>
    <w:rsid w:val="00F47183"/>
    <w:rsid w:val="00F47F4F"/>
    <w:rsid w:val="00F5099E"/>
    <w:rsid w:val="00F5141F"/>
    <w:rsid w:val="00F52B02"/>
    <w:rsid w:val="00F54D2B"/>
    <w:rsid w:val="00F60DE4"/>
    <w:rsid w:val="00F619E8"/>
    <w:rsid w:val="00F70BC3"/>
    <w:rsid w:val="00F72AC0"/>
    <w:rsid w:val="00F77436"/>
    <w:rsid w:val="00F77F7C"/>
    <w:rsid w:val="00F84216"/>
    <w:rsid w:val="00F8542A"/>
    <w:rsid w:val="00F86020"/>
    <w:rsid w:val="00F90315"/>
    <w:rsid w:val="00FA2725"/>
    <w:rsid w:val="00FA29AF"/>
    <w:rsid w:val="00FA5425"/>
    <w:rsid w:val="00FA60C5"/>
    <w:rsid w:val="00FA683D"/>
    <w:rsid w:val="00FA766E"/>
    <w:rsid w:val="00FB01C6"/>
    <w:rsid w:val="00FB0B7A"/>
    <w:rsid w:val="00FB1A10"/>
    <w:rsid w:val="00FB4C6C"/>
    <w:rsid w:val="00FB5436"/>
    <w:rsid w:val="00FB5E0D"/>
    <w:rsid w:val="00FC122D"/>
    <w:rsid w:val="00FC55DF"/>
    <w:rsid w:val="00FD1B22"/>
    <w:rsid w:val="00FD23FA"/>
    <w:rsid w:val="00FD2D1A"/>
    <w:rsid w:val="00FD4ED0"/>
    <w:rsid w:val="00FE2691"/>
    <w:rsid w:val="00FE29AD"/>
    <w:rsid w:val="00FE3A56"/>
    <w:rsid w:val="00FE5882"/>
    <w:rsid w:val="00FF1B76"/>
    <w:rsid w:val="00FF1EE5"/>
    <w:rsid w:val="00FF2D69"/>
    <w:rsid w:val="00FF2EA7"/>
    <w:rsid w:val="00FF43A0"/>
    <w:rsid w:val="0730DFE7"/>
    <w:rsid w:val="07B4FB00"/>
    <w:rsid w:val="09C16A2A"/>
    <w:rsid w:val="0BDB0581"/>
    <w:rsid w:val="0C51FDF5"/>
    <w:rsid w:val="1115C505"/>
    <w:rsid w:val="1644F72B"/>
    <w:rsid w:val="17E89FB6"/>
    <w:rsid w:val="1AF1B11C"/>
    <w:rsid w:val="1F4F7C69"/>
    <w:rsid w:val="21804AB3"/>
    <w:rsid w:val="2295C59E"/>
    <w:rsid w:val="22A9764F"/>
    <w:rsid w:val="24263889"/>
    <w:rsid w:val="27BCC818"/>
    <w:rsid w:val="2AC31C5F"/>
    <w:rsid w:val="2B2F472E"/>
    <w:rsid w:val="2BF2E0D0"/>
    <w:rsid w:val="2D4DB96A"/>
    <w:rsid w:val="31A996AD"/>
    <w:rsid w:val="31CB1320"/>
    <w:rsid w:val="31F85173"/>
    <w:rsid w:val="33B4107C"/>
    <w:rsid w:val="33D7240A"/>
    <w:rsid w:val="345F5330"/>
    <w:rsid w:val="371BBD85"/>
    <w:rsid w:val="3816CAAB"/>
    <w:rsid w:val="39604E87"/>
    <w:rsid w:val="3997574A"/>
    <w:rsid w:val="3A28B63D"/>
    <w:rsid w:val="3A63382C"/>
    <w:rsid w:val="3FF6FF6B"/>
    <w:rsid w:val="42CD62C8"/>
    <w:rsid w:val="4613CA53"/>
    <w:rsid w:val="488B2598"/>
    <w:rsid w:val="4957BD32"/>
    <w:rsid w:val="4A59526E"/>
    <w:rsid w:val="4C6BD8BE"/>
    <w:rsid w:val="4CF0584C"/>
    <w:rsid w:val="4E18F83D"/>
    <w:rsid w:val="4E334498"/>
    <w:rsid w:val="4E6C1572"/>
    <w:rsid w:val="4FDAF8C7"/>
    <w:rsid w:val="537A2CAF"/>
    <w:rsid w:val="5412444D"/>
    <w:rsid w:val="54757F46"/>
    <w:rsid w:val="54FAF5C3"/>
    <w:rsid w:val="55B7DB9A"/>
    <w:rsid w:val="56161DF6"/>
    <w:rsid w:val="5658A284"/>
    <w:rsid w:val="57E6300E"/>
    <w:rsid w:val="58EEAA26"/>
    <w:rsid w:val="5B4C5303"/>
    <w:rsid w:val="5C797192"/>
    <w:rsid w:val="5D7473FE"/>
    <w:rsid w:val="5DF00292"/>
    <w:rsid w:val="5EC1B605"/>
    <w:rsid w:val="5F475D5A"/>
    <w:rsid w:val="6128F23C"/>
    <w:rsid w:val="642E3B89"/>
    <w:rsid w:val="649B34EC"/>
    <w:rsid w:val="6738B41E"/>
    <w:rsid w:val="6BBB216E"/>
    <w:rsid w:val="6C9052C0"/>
    <w:rsid w:val="6F15CA15"/>
    <w:rsid w:val="6FD97A70"/>
    <w:rsid w:val="7544B9BA"/>
    <w:rsid w:val="767B06D6"/>
    <w:rsid w:val="76F53713"/>
    <w:rsid w:val="78B317BE"/>
    <w:rsid w:val="7DBE8929"/>
    <w:rsid w:val="7EF2A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691339"/>
  <w15:docId w15:val="{4BCBDDF1-9A56-4226-8E7A-47CEF964A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C85"/>
    <w:pPr>
      <w:spacing w:after="120"/>
      <w:jc w:val="both"/>
    </w:pPr>
    <w:rPr>
      <w:sz w:val="24"/>
      <w:szCs w:val="24"/>
      <w:lang w:val="en-GB"/>
    </w:rPr>
  </w:style>
  <w:style w:type="paragraph" w:styleId="Heading1">
    <w:name w:val="heading 1"/>
    <w:aliases w:val="Outline1,Section"/>
    <w:next w:val="Heading2"/>
    <w:link w:val="Heading1Char"/>
    <w:qFormat/>
    <w:rsid w:val="00DE092A"/>
    <w:pPr>
      <w:keepNext/>
      <w:numPr>
        <w:numId w:val="24"/>
      </w:numPr>
      <w:spacing w:before="240" w:after="120"/>
      <w:jc w:val="both"/>
      <w:outlineLvl w:val="0"/>
    </w:pPr>
    <w:rPr>
      <w:rFonts w:ascii="Times New Roman Bold" w:hAnsi="Times New Roman Bold"/>
      <w:sz w:val="28"/>
      <w:lang w:val="en-GB"/>
    </w:rPr>
  </w:style>
  <w:style w:type="paragraph" w:styleId="Heading2">
    <w:name w:val="heading 2"/>
    <w:basedOn w:val="Normal"/>
    <w:next w:val="Normal"/>
    <w:qFormat/>
    <w:rsid w:val="00856E6D"/>
    <w:pPr>
      <w:keepNext/>
      <w:numPr>
        <w:ilvl w:val="1"/>
        <w:numId w:val="24"/>
      </w:numPr>
      <w:tabs>
        <w:tab w:val="left" w:pos="794"/>
      </w:tabs>
      <w:spacing w:before="240" w:after="60"/>
      <w:outlineLvl w:val="1"/>
    </w:pPr>
    <w:rPr>
      <w:rFonts w:cs="Arial"/>
      <w:b/>
      <w:bCs/>
      <w:iCs/>
      <w:szCs w:val="28"/>
    </w:rPr>
  </w:style>
  <w:style w:type="paragraph" w:styleId="Heading3">
    <w:name w:val="heading 3"/>
    <w:basedOn w:val="Heading2"/>
    <w:next w:val="BodyText"/>
    <w:qFormat/>
    <w:rsid w:val="00E87084"/>
    <w:pPr>
      <w:numPr>
        <w:ilvl w:val="2"/>
      </w:numPr>
      <w:tabs>
        <w:tab w:val="clear" w:pos="794"/>
        <w:tab w:val="left" w:pos="993"/>
      </w:tabs>
      <w:ind w:left="709" w:hanging="219"/>
      <w:outlineLvl w:val="2"/>
    </w:pPr>
    <w:rPr>
      <w:b w:val="0"/>
      <w:szCs w:val="24"/>
    </w:rPr>
  </w:style>
  <w:style w:type="paragraph" w:styleId="Heading4">
    <w:name w:val="heading 4"/>
    <w:basedOn w:val="Normal"/>
    <w:next w:val="Normal"/>
    <w:qFormat/>
    <w:rsid w:val="009E2C85"/>
    <w:pPr>
      <w:keepNext/>
      <w:tabs>
        <w:tab w:val="left" w:pos="794"/>
      </w:tabs>
      <w:spacing w:before="240" w:after="60"/>
      <w:outlineLvl w:val="3"/>
    </w:pPr>
    <w:rPr>
      <w:b/>
      <w:bCs/>
      <w:sz w:val="28"/>
      <w:szCs w:val="28"/>
    </w:rPr>
  </w:style>
  <w:style w:type="paragraph" w:styleId="Heading5">
    <w:name w:val="heading 5"/>
    <w:basedOn w:val="Normal"/>
    <w:next w:val="Normal"/>
    <w:qFormat/>
    <w:rsid w:val="009E2C85"/>
    <w:pPr>
      <w:tabs>
        <w:tab w:val="left" w:pos="794"/>
      </w:tabs>
      <w:spacing w:before="240" w:after="60"/>
      <w:outlineLvl w:val="4"/>
    </w:pPr>
    <w:rPr>
      <w:b/>
      <w:bCs/>
      <w:i/>
      <w:iCs/>
      <w:sz w:val="26"/>
      <w:szCs w:val="26"/>
    </w:rPr>
  </w:style>
  <w:style w:type="paragraph" w:styleId="Heading6">
    <w:name w:val="heading 6"/>
    <w:basedOn w:val="Normal"/>
    <w:next w:val="Normal"/>
    <w:link w:val="Heading6Char"/>
    <w:qFormat/>
    <w:rsid w:val="009E2C85"/>
    <w:pPr>
      <w:keepNext/>
      <w:outlineLvl w:val="5"/>
    </w:pPr>
    <w:rPr>
      <w:b/>
      <w:bCs/>
    </w:rPr>
  </w:style>
  <w:style w:type="paragraph" w:styleId="Heading7">
    <w:name w:val="heading 7"/>
    <w:basedOn w:val="Normal"/>
    <w:next w:val="Normal"/>
    <w:qFormat/>
    <w:rsid w:val="009E2C85"/>
    <w:pPr>
      <w:keepNext/>
      <w:jc w:val="center"/>
      <w:outlineLvl w:val="6"/>
    </w:pPr>
    <w:rPr>
      <w:b/>
      <w:sz w:val="44"/>
      <w:szCs w:val="44"/>
    </w:rPr>
  </w:style>
  <w:style w:type="paragraph" w:styleId="Heading8">
    <w:name w:val="heading 8"/>
    <w:basedOn w:val="Normal"/>
    <w:next w:val="Normal"/>
    <w:qFormat/>
    <w:rsid w:val="009E2C85"/>
    <w:pPr>
      <w:keepNext/>
      <w:jc w:val="center"/>
      <w:outlineLvl w:val="7"/>
    </w:pPr>
    <w:rPr>
      <w:rFonts w:ascii="Arial" w:hAnsi="Arial" w:cs="Arial"/>
      <w:b/>
      <w:sz w:val="40"/>
      <w:szCs w:val="22"/>
    </w:rPr>
  </w:style>
  <w:style w:type="paragraph" w:styleId="Heading9">
    <w:name w:val="heading 9"/>
    <w:basedOn w:val="Normal"/>
    <w:next w:val="Normal"/>
    <w:link w:val="Heading9Char"/>
    <w:qFormat/>
    <w:rsid w:val="009E2C85"/>
    <w:pPr>
      <w:keepNext/>
      <w:tabs>
        <w:tab w:val="left" w:pos="567"/>
      </w:tabs>
      <w:spacing w:after="60"/>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rsid w:val="002603BA"/>
    <w:pPr>
      <w:tabs>
        <w:tab w:val="left" w:pos="794"/>
      </w:tabs>
    </w:pPr>
    <w:rPr>
      <w:szCs w:val="28"/>
    </w:rPr>
  </w:style>
  <w:style w:type="paragraph" w:customStyle="1" w:styleId="BodyTextIndent1">
    <w:name w:val="Body Text Indent 1"/>
    <w:basedOn w:val="BodyTextIndent"/>
    <w:rsid w:val="009E2C85"/>
    <w:pPr>
      <w:widowControl w:val="0"/>
      <w:numPr>
        <w:ilvl w:val="3"/>
        <w:numId w:val="7"/>
      </w:numPr>
      <w:tabs>
        <w:tab w:val="clear" w:pos="794"/>
      </w:tabs>
      <w:spacing w:after="240"/>
      <w:ind w:left="1247" w:hanging="340"/>
      <w:outlineLvl w:val="3"/>
    </w:pPr>
    <w:rPr>
      <w:lang w:val="en-IE"/>
    </w:rPr>
  </w:style>
  <w:style w:type="paragraph" w:styleId="BodyTextIndent">
    <w:name w:val="Body Text Indent"/>
    <w:semiHidden/>
    <w:rsid w:val="009E2C85"/>
    <w:pPr>
      <w:tabs>
        <w:tab w:val="left" w:pos="794"/>
      </w:tabs>
      <w:spacing w:after="120"/>
      <w:ind w:left="794"/>
      <w:jc w:val="both"/>
    </w:pPr>
    <w:rPr>
      <w:color w:val="000000"/>
      <w:sz w:val="24"/>
      <w:szCs w:val="24"/>
      <w:lang w:val="en-GB"/>
    </w:rPr>
  </w:style>
  <w:style w:type="paragraph" w:customStyle="1" w:styleId="StyleHeading4noheading11ptNotBoldNotItalicJustified">
    <w:name w:val="Style Heading 4no heading + 11 pt Not Bold Not Italic Justified..."/>
    <w:basedOn w:val="Heading4"/>
    <w:rsid w:val="009E2C85"/>
    <w:pPr>
      <w:numPr>
        <w:ilvl w:val="3"/>
        <w:numId w:val="2"/>
      </w:numPr>
      <w:spacing w:before="0" w:after="240"/>
    </w:pPr>
    <w:rPr>
      <w:bCs w:val="0"/>
      <w:sz w:val="22"/>
      <w:szCs w:val="24"/>
    </w:rPr>
  </w:style>
  <w:style w:type="paragraph" w:customStyle="1" w:styleId="StyleHeading2Characterscale0">
    <w:name w:val="Style Heading 2 + Character scale: 0%"/>
    <w:basedOn w:val="Heading2"/>
    <w:rsid w:val="009E2C85"/>
    <w:pPr>
      <w:numPr>
        <w:numId w:val="3"/>
      </w:numPr>
      <w:spacing w:before="0" w:after="120"/>
    </w:pPr>
    <w:rPr>
      <w:rFonts w:ascii="Times New Roman Bold" w:hAnsi="Times New Roman Bold" w:cs="Times New Roman"/>
      <w:i/>
      <w:iCs w:val="0"/>
      <w:w w:val="0"/>
      <w:szCs w:val="24"/>
    </w:rPr>
  </w:style>
  <w:style w:type="paragraph" w:styleId="ListBullet">
    <w:name w:val="List Bullet"/>
    <w:aliases w:val="List (a)"/>
    <w:basedOn w:val="BodyText"/>
    <w:semiHidden/>
    <w:rsid w:val="009E2C85"/>
    <w:pPr>
      <w:numPr>
        <w:numId w:val="4"/>
      </w:numPr>
      <w:tabs>
        <w:tab w:val="clear" w:pos="794"/>
      </w:tabs>
      <w:spacing w:after="130" w:line="260" w:lineRule="atLeast"/>
    </w:pPr>
    <w:rPr>
      <w:b/>
      <w:bCs/>
      <w:iCs/>
      <w:color w:val="000000"/>
      <w:w w:val="0"/>
      <w:sz w:val="22"/>
      <w:szCs w:val="20"/>
    </w:rPr>
  </w:style>
  <w:style w:type="paragraph" w:customStyle="1" w:styleId="AppendixHeading">
    <w:name w:val="Appendix Heading"/>
    <w:basedOn w:val="Heading1"/>
    <w:next w:val="BodyText"/>
    <w:rsid w:val="009E2C85"/>
    <w:pPr>
      <w:numPr>
        <w:numId w:val="5"/>
      </w:numPr>
      <w:tabs>
        <w:tab w:val="clear" w:pos="0"/>
        <w:tab w:val="num" w:pos="1721"/>
      </w:tabs>
      <w:spacing w:before="400" w:after="0" w:line="360" w:lineRule="exact"/>
      <w:ind w:left="1721" w:firstLine="567"/>
      <w:outlineLvl w:val="9"/>
    </w:pPr>
    <w:rPr>
      <w:rFonts w:ascii="Times New Roman" w:hAnsi="Times New Roman"/>
      <w:b/>
      <w:sz w:val="32"/>
    </w:rPr>
  </w:style>
  <w:style w:type="paragraph" w:customStyle="1" w:styleId="AppendixHeading3">
    <w:name w:val="Appendix Heading 3"/>
    <w:basedOn w:val="Heading3"/>
    <w:next w:val="BodyText"/>
    <w:rsid w:val="009E2C85"/>
    <w:pPr>
      <w:numPr>
        <w:ilvl w:val="1"/>
        <w:numId w:val="5"/>
      </w:numPr>
      <w:tabs>
        <w:tab w:val="clear" w:pos="0"/>
        <w:tab w:val="num" w:pos="1721"/>
      </w:tabs>
      <w:spacing w:before="400" w:after="0" w:line="280" w:lineRule="exact"/>
      <w:ind w:left="1721" w:firstLine="567"/>
      <w:outlineLvl w:val="9"/>
    </w:pPr>
    <w:rPr>
      <w:b/>
      <w:szCs w:val="20"/>
    </w:rPr>
  </w:style>
  <w:style w:type="paragraph" w:customStyle="1" w:styleId="AppendixHeading4">
    <w:name w:val="Appendix Heading 4"/>
    <w:basedOn w:val="Heading4"/>
    <w:next w:val="BodyText"/>
    <w:rsid w:val="009E2C85"/>
    <w:pPr>
      <w:numPr>
        <w:ilvl w:val="2"/>
        <w:numId w:val="5"/>
      </w:numPr>
      <w:tabs>
        <w:tab w:val="clear" w:pos="794"/>
      </w:tabs>
      <w:spacing w:before="400" w:after="0" w:line="280" w:lineRule="exact"/>
      <w:outlineLvl w:val="9"/>
    </w:pPr>
    <w:rPr>
      <w:bCs w:val="0"/>
      <w:i/>
      <w:sz w:val="24"/>
      <w:szCs w:val="20"/>
    </w:rPr>
  </w:style>
  <w:style w:type="paragraph" w:customStyle="1" w:styleId="AppendixHeading5">
    <w:name w:val="Appendix Heading 5"/>
    <w:basedOn w:val="Heading5"/>
    <w:next w:val="BodyText"/>
    <w:rsid w:val="009E2C85"/>
    <w:pPr>
      <w:keepNext/>
      <w:numPr>
        <w:ilvl w:val="3"/>
        <w:numId w:val="5"/>
      </w:numPr>
      <w:tabs>
        <w:tab w:val="clear" w:pos="0"/>
        <w:tab w:val="clear" w:pos="794"/>
      </w:tabs>
      <w:spacing w:before="400" w:after="0" w:line="260" w:lineRule="exact"/>
      <w:ind w:firstLine="0"/>
      <w:outlineLvl w:val="9"/>
    </w:pPr>
    <w:rPr>
      <w:b w:val="0"/>
      <w:bCs w:val="0"/>
      <w:iCs w:val="0"/>
      <w:sz w:val="22"/>
      <w:szCs w:val="20"/>
    </w:rPr>
  </w:style>
  <w:style w:type="paragraph" w:styleId="ListBullet3">
    <w:name w:val="List Bullet 3"/>
    <w:basedOn w:val="Normal"/>
    <w:semiHidden/>
    <w:rsid w:val="009E2C85"/>
    <w:pPr>
      <w:numPr>
        <w:numId w:val="1"/>
      </w:numPr>
    </w:pPr>
    <w:rPr>
      <w:sz w:val="20"/>
      <w:szCs w:val="20"/>
    </w:rPr>
  </w:style>
  <w:style w:type="paragraph" w:customStyle="1" w:styleId="MFNumLev1">
    <w:name w:val="MFNumLev1"/>
    <w:basedOn w:val="Normal"/>
    <w:next w:val="Normal"/>
    <w:link w:val="MFNumLev1Char"/>
    <w:rsid w:val="009E2C85"/>
    <w:pPr>
      <w:widowControl w:val="0"/>
      <w:numPr>
        <w:numId w:val="6"/>
      </w:numPr>
      <w:spacing w:before="260"/>
      <w:outlineLvl w:val="0"/>
    </w:pPr>
    <w:rPr>
      <w:sz w:val="22"/>
    </w:rPr>
  </w:style>
  <w:style w:type="paragraph" w:customStyle="1" w:styleId="ScheduleNumber">
    <w:name w:val="Schedule Number"/>
    <w:basedOn w:val="Normal"/>
    <w:next w:val="Normal"/>
    <w:semiHidden/>
    <w:rsid w:val="009E2C85"/>
    <w:pPr>
      <w:tabs>
        <w:tab w:val="left" w:pos="794"/>
      </w:tabs>
      <w:spacing w:after="240"/>
      <w:jc w:val="center"/>
    </w:pPr>
    <w:rPr>
      <w:rFonts w:ascii="Times New Roman Bold" w:hAnsi="Times New Roman Bold"/>
      <w:b/>
      <w:caps/>
      <w:lang w:val="en-IE"/>
    </w:rPr>
  </w:style>
  <w:style w:type="paragraph" w:customStyle="1" w:styleId="zcontents">
    <w:name w:val="zcontents"/>
    <w:basedOn w:val="Normal"/>
    <w:semiHidden/>
    <w:rsid w:val="009E2C85"/>
    <w:pPr>
      <w:tabs>
        <w:tab w:val="left" w:pos="794"/>
      </w:tabs>
      <w:spacing w:after="260"/>
    </w:pPr>
    <w:rPr>
      <w:sz w:val="32"/>
    </w:rPr>
  </w:style>
  <w:style w:type="character" w:styleId="Hyperlink">
    <w:name w:val="Hyperlink"/>
    <w:basedOn w:val="DefaultParagraphFont"/>
    <w:uiPriority w:val="99"/>
    <w:rsid w:val="009E2C85"/>
    <w:rPr>
      <w:color w:val="0000FF"/>
      <w:u w:val="single"/>
    </w:rPr>
  </w:style>
  <w:style w:type="paragraph" w:styleId="TOC1">
    <w:name w:val="toc 1"/>
    <w:basedOn w:val="Normal"/>
    <w:autoRedefine/>
    <w:uiPriority w:val="39"/>
    <w:rsid w:val="00DE092A"/>
    <w:pPr>
      <w:tabs>
        <w:tab w:val="left" w:pos="567"/>
        <w:tab w:val="right" w:pos="9015"/>
      </w:tabs>
      <w:spacing w:before="80" w:after="0"/>
      <w:jc w:val="left"/>
    </w:pPr>
    <w:rPr>
      <w:b/>
      <w:bCs/>
      <w:caps/>
    </w:rPr>
  </w:style>
  <w:style w:type="character" w:customStyle="1" w:styleId="Heading3Char">
    <w:name w:val="Heading 3 Char"/>
    <w:semiHidden/>
    <w:rsid w:val="009E2C85"/>
  </w:style>
  <w:style w:type="character" w:customStyle="1" w:styleId="BodyTextIndentChar">
    <w:name w:val="Body Text Indent Char"/>
    <w:basedOn w:val="DefaultParagraphFont"/>
    <w:semiHidden/>
    <w:rsid w:val="009E2C85"/>
    <w:rPr>
      <w:b/>
      <w:color w:val="000000"/>
      <w:sz w:val="24"/>
      <w:szCs w:val="24"/>
      <w:lang w:val="en-GB" w:eastAsia="en-US" w:bidi="ar-SA"/>
    </w:rPr>
  </w:style>
  <w:style w:type="paragraph" w:styleId="BodyText3">
    <w:name w:val="Body Text 3"/>
    <w:basedOn w:val="Normal"/>
    <w:autoRedefine/>
    <w:semiHidden/>
    <w:rsid w:val="009E2C85"/>
    <w:pPr>
      <w:tabs>
        <w:tab w:val="left" w:pos="794"/>
      </w:tabs>
      <w:autoSpaceDE w:val="0"/>
      <w:autoSpaceDN w:val="0"/>
      <w:adjustRightInd w:val="0"/>
    </w:pPr>
    <w:rPr>
      <w:color w:val="000000"/>
      <w:lang w:val="en-IE"/>
    </w:rPr>
  </w:style>
  <w:style w:type="paragraph" w:styleId="BodyText2">
    <w:name w:val="Body Text 2"/>
    <w:basedOn w:val="Normal"/>
    <w:semiHidden/>
    <w:rsid w:val="009E2C85"/>
    <w:pPr>
      <w:tabs>
        <w:tab w:val="left" w:pos="794"/>
      </w:tabs>
    </w:pPr>
    <w:rPr>
      <w:color w:val="000000"/>
    </w:rPr>
  </w:style>
  <w:style w:type="character" w:styleId="FootnoteReference">
    <w:name w:val="footnote reference"/>
    <w:basedOn w:val="DefaultParagraphFont"/>
    <w:rsid w:val="009E2C85"/>
    <w:rPr>
      <w:color w:val="FF0000"/>
      <w:sz w:val="20"/>
      <w:vertAlign w:val="superscript"/>
    </w:rPr>
  </w:style>
  <w:style w:type="character" w:customStyle="1" w:styleId="ACLevel2asheadingtext">
    <w:name w:val="AC Level 2 as heading (text)"/>
    <w:basedOn w:val="DefaultParagraphFont"/>
    <w:rsid w:val="009E2C85"/>
    <w:rPr>
      <w:b/>
    </w:rPr>
  </w:style>
  <w:style w:type="paragraph" w:customStyle="1" w:styleId="Text">
    <w:name w:val="Text"/>
    <w:basedOn w:val="Normal"/>
    <w:semiHidden/>
    <w:rsid w:val="009E2C85"/>
    <w:pPr>
      <w:tabs>
        <w:tab w:val="left" w:pos="794"/>
      </w:tabs>
      <w:autoSpaceDE w:val="0"/>
      <w:autoSpaceDN w:val="0"/>
      <w:adjustRightInd w:val="0"/>
      <w:spacing w:before="130"/>
    </w:pPr>
    <w:rPr>
      <w:szCs w:val="22"/>
    </w:rPr>
  </w:style>
  <w:style w:type="paragraph" w:styleId="Footer">
    <w:name w:val="footer"/>
    <w:basedOn w:val="Normal"/>
    <w:semiHidden/>
    <w:rsid w:val="009E2C85"/>
    <w:pPr>
      <w:tabs>
        <w:tab w:val="left" w:pos="794"/>
        <w:tab w:val="right" w:pos="8222"/>
      </w:tabs>
    </w:pPr>
    <w:rPr>
      <w:sz w:val="18"/>
    </w:rPr>
  </w:style>
  <w:style w:type="paragraph" w:customStyle="1" w:styleId="Body">
    <w:name w:val="Body"/>
    <w:basedOn w:val="Normal"/>
    <w:rsid w:val="009E2C85"/>
    <w:pPr>
      <w:suppressAutoHyphens/>
      <w:spacing w:after="240"/>
    </w:pPr>
    <w:rPr>
      <w:sz w:val="20"/>
      <w:lang w:eastAsia="ar-SA"/>
    </w:rPr>
  </w:style>
  <w:style w:type="paragraph" w:styleId="Signature">
    <w:name w:val="Signature"/>
    <w:basedOn w:val="Normal"/>
    <w:link w:val="SignatureChar"/>
    <w:semiHidden/>
    <w:rsid w:val="009E2C85"/>
    <w:pPr>
      <w:tabs>
        <w:tab w:val="left" w:pos="794"/>
      </w:tabs>
    </w:pPr>
  </w:style>
  <w:style w:type="paragraph" w:customStyle="1" w:styleId="Level3">
    <w:name w:val="Level 3"/>
    <w:basedOn w:val="Normal"/>
    <w:rsid w:val="009E2C85"/>
    <w:pPr>
      <w:tabs>
        <w:tab w:val="num" w:pos="709"/>
      </w:tabs>
      <w:suppressAutoHyphens/>
      <w:spacing w:after="240"/>
      <w:ind w:left="709" w:hanging="709"/>
    </w:pPr>
    <w:rPr>
      <w:sz w:val="20"/>
      <w:lang w:eastAsia="ar-SA"/>
    </w:rPr>
  </w:style>
  <w:style w:type="paragraph" w:styleId="Header">
    <w:name w:val="header"/>
    <w:basedOn w:val="Normal"/>
    <w:link w:val="HeaderChar"/>
    <w:rsid w:val="009E2C85"/>
    <w:pPr>
      <w:tabs>
        <w:tab w:val="left" w:pos="794"/>
      </w:tabs>
      <w:spacing w:line="220" w:lineRule="atLeast"/>
      <w:jc w:val="right"/>
    </w:pPr>
    <w:rPr>
      <w:i/>
      <w:sz w:val="18"/>
    </w:rPr>
  </w:style>
  <w:style w:type="character" w:styleId="PageNumber">
    <w:name w:val="page number"/>
    <w:basedOn w:val="DefaultParagraphFont"/>
    <w:semiHidden/>
    <w:rsid w:val="009E2C85"/>
    <w:rPr>
      <w:sz w:val="22"/>
    </w:rPr>
  </w:style>
  <w:style w:type="paragraph" w:styleId="FootnoteText">
    <w:name w:val="footnote text"/>
    <w:aliases w:val="Car"/>
    <w:basedOn w:val="Normal"/>
    <w:rsid w:val="009E2C85"/>
    <w:rPr>
      <w:sz w:val="20"/>
      <w:szCs w:val="20"/>
    </w:rPr>
  </w:style>
  <w:style w:type="paragraph" w:customStyle="1" w:styleId="ACLevel2">
    <w:name w:val="AC Level 2"/>
    <w:basedOn w:val="ACBody2"/>
    <w:rsid w:val="009E2C85"/>
    <w:pPr>
      <w:tabs>
        <w:tab w:val="num" w:pos="794"/>
      </w:tabs>
      <w:ind w:left="794" w:hanging="794"/>
      <w:outlineLvl w:val="1"/>
    </w:pPr>
  </w:style>
  <w:style w:type="paragraph" w:customStyle="1" w:styleId="ACBody2">
    <w:name w:val="AC Body 2"/>
    <w:basedOn w:val="Normal"/>
    <w:rsid w:val="009E2C85"/>
    <w:pPr>
      <w:spacing w:after="240"/>
      <w:ind w:left="1440"/>
    </w:pPr>
    <w:rPr>
      <w:lang w:val="en-IE"/>
    </w:rPr>
  </w:style>
  <w:style w:type="paragraph" w:customStyle="1" w:styleId="ACLevel3">
    <w:name w:val="AC Level 3"/>
    <w:basedOn w:val="Level3"/>
    <w:rsid w:val="009E2C85"/>
    <w:pPr>
      <w:tabs>
        <w:tab w:val="clear" w:pos="709"/>
        <w:tab w:val="num" w:pos="794"/>
      </w:tabs>
      <w:suppressAutoHyphens w:val="0"/>
      <w:spacing w:line="264" w:lineRule="auto"/>
      <w:ind w:left="794" w:hanging="794"/>
      <w:outlineLvl w:val="2"/>
    </w:pPr>
    <w:rPr>
      <w:rFonts w:cs="Arial"/>
      <w:sz w:val="24"/>
      <w:lang w:eastAsia="en-US"/>
    </w:rPr>
  </w:style>
  <w:style w:type="paragraph" w:customStyle="1" w:styleId="ACBulletLv1">
    <w:name w:val="AC Bullet Lv 1"/>
    <w:basedOn w:val="ACBody1"/>
    <w:rsid w:val="009E2C85"/>
    <w:pPr>
      <w:tabs>
        <w:tab w:val="num" w:pos="360"/>
        <w:tab w:val="left" w:pos="720"/>
      </w:tabs>
      <w:ind w:left="360" w:hanging="360"/>
      <w:outlineLvl w:val="0"/>
    </w:pPr>
  </w:style>
  <w:style w:type="paragraph" w:customStyle="1" w:styleId="ACBody1">
    <w:name w:val="AC Body 1"/>
    <w:basedOn w:val="Normal"/>
    <w:rsid w:val="009E2C85"/>
    <w:pPr>
      <w:spacing w:after="240"/>
      <w:ind w:left="720"/>
    </w:pPr>
    <w:rPr>
      <w:lang w:val="en-IE"/>
    </w:rPr>
  </w:style>
  <w:style w:type="paragraph" w:customStyle="1" w:styleId="ACBulletLv2">
    <w:name w:val="AC Bullet Lv 2"/>
    <w:basedOn w:val="ACBody2"/>
    <w:rsid w:val="009E2C85"/>
    <w:pPr>
      <w:tabs>
        <w:tab w:val="num" w:pos="360"/>
        <w:tab w:val="left" w:pos="1440"/>
      </w:tabs>
      <w:ind w:left="360" w:hanging="360"/>
      <w:outlineLvl w:val="1"/>
    </w:pPr>
  </w:style>
  <w:style w:type="paragraph" w:customStyle="1" w:styleId="ACBulletLv3">
    <w:name w:val="AC Bullet Lv 3"/>
    <w:basedOn w:val="Normal"/>
    <w:rsid w:val="009E2C85"/>
    <w:pPr>
      <w:tabs>
        <w:tab w:val="num" w:pos="360"/>
      </w:tabs>
      <w:spacing w:after="240"/>
      <w:ind w:left="360" w:hanging="360"/>
      <w:outlineLvl w:val="2"/>
    </w:pPr>
    <w:rPr>
      <w:lang w:val="en-IE"/>
    </w:rPr>
  </w:style>
  <w:style w:type="paragraph" w:customStyle="1" w:styleId="ACBulletLv4">
    <w:name w:val="AC Bullet Lv 4"/>
    <w:basedOn w:val="Normal"/>
    <w:rsid w:val="009E2C85"/>
    <w:pPr>
      <w:tabs>
        <w:tab w:val="num" w:pos="360"/>
      </w:tabs>
      <w:spacing w:after="240"/>
      <w:ind w:left="360" w:hanging="360"/>
      <w:outlineLvl w:val="3"/>
    </w:pPr>
    <w:rPr>
      <w:lang w:val="en-IE"/>
    </w:rPr>
  </w:style>
  <w:style w:type="paragraph" w:customStyle="1" w:styleId="ACBulletLv5">
    <w:name w:val="AC Bullet Lv 5"/>
    <w:basedOn w:val="Normal"/>
    <w:rsid w:val="009E2C85"/>
    <w:pPr>
      <w:tabs>
        <w:tab w:val="num" w:pos="360"/>
        <w:tab w:val="left" w:pos="3600"/>
      </w:tabs>
      <w:spacing w:after="240"/>
      <w:ind w:left="360" w:hanging="360"/>
      <w:outlineLvl w:val="4"/>
    </w:pPr>
    <w:rPr>
      <w:lang w:val="en-IE"/>
    </w:rPr>
  </w:style>
  <w:style w:type="paragraph" w:customStyle="1" w:styleId="ACLevel1">
    <w:name w:val="AC Level 1"/>
    <w:basedOn w:val="ACBody1"/>
    <w:rsid w:val="009E2C85"/>
    <w:pPr>
      <w:keepNext/>
      <w:tabs>
        <w:tab w:val="num" w:pos="709"/>
      </w:tabs>
      <w:ind w:left="709" w:hanging="709"/>
      <w:outlineLvl w:val="0"/>
    </w:pPr>
    <w:rPr>
      <w:rFonts w:ascii="Times New Roman Bold" w:hAnsi="Times New Roman Bold"/>
      <w:b/>
    </w:rPr>
  </w:style>
  <w:style w:type="paragraph" w:customStyle="1" w:styleId="ACSchLv1">
    <w:name w:val="AC Sch Lv 1"/>
    <w:basedOn w:val="ACBody1"/>
    <w:rsid w:val="009E2C85"/>
    <w:pPr>
      <w:tabs>
        <w:tab w:val="num" w:pos="794"/>
      </w:tabs>
      <w:ind w:left="794" w:hanging="794"/>
      <w:outlineLvl w:val="0"/>
    </w:pPr>
  </w:style>
  <w:style w:type="paragraph" w:customStyle="1" w:styleId="ACSchLv2">
    <w:name w:val="AC Sch Lv 2"/>
    <w:basedOn w:val="ACBody2"/>
    <w:rsid w:val="009E2C85"/>
    <w:pPr>
      <w:tabs>
        <w:tab w:val="num" w:pos="794"/>
      </w:tabs>
      <w:ind w:left="794" w:hanging="794"/>
      <w:outlineLvl w:val="1"/>
    </w:pPr>
  </w:style>
  <w:style w:type="paragraph" w:customStyle="1" w:styleId="ACSchLv3">
    <w:name w:val="AC Sch Lv 3"/>
    <w:basedOn w:val="ACBody3"/>
    <w:rsid w:val="009E2C85"/>
    <w:pPr>
      <w:tabs>
        <w:tab w:val="num" w:pos="794"/>
      </w:tabs>
      <w:ind w:left="794" w:hanging="794"/>
      <w:outlineLvl w:val="2"/>
    </w:pPr>
  </w:style>
  <w:style w:type="paragraph" w:customStyle="1" w:styleId="ACBody3">
    <w:name w:val="AC Body 3"/>
    <w:basedOn w:val="Body"/>
    <w:rsid w:val="009E2C85"/>
    <w:pPr>
      <w:suppressAutoHyphens w:val="0"/>
      <w:ind w:left="2160"/>
    </w:pPr>
    <w:rPr>
      <w:sz w:val="24"/>
      <w:lang w:val="en-IE" w:eastAsia="en-US"/>
    </w:rPr>
  </w:style>
  <w:style w:type="paragraph" w:customStyle="1" w:styleId="ACSchLv4">
    <w:name w:val="AC Sch Lv 4"/>
    <w:basedOn w:val="Normal"/>
    <w:rsid w:val="009E2C85"/>
    <w:pPr>
      <w:tabs>
        <w:tab w:val="num" w:pos="794"/>
      </w:tabs>
      <w:spacing w:after="240"/>
      <w:ind w:left="794" w:hanging="794"/>
      <w:outlineLvl w:val="3"/>
    </w:pPr>
    <w:rPr>
      <w:lang w:val="en-IE"/>
    </w:rPr>
  </w:style>
  <w:style w:type="paragraph" w:customStyle="1" w:styleId="ACSchLv5">
    <w:name w:val="AC Sch Lv 5"/>
    <w:basedOn w:val="Normal"/>
    <w:rsid w:val="009E2C85"/>
    <w:pPr>
      <w:tabs>
        <w:tab w:val="num" w:pos="1440"/>
      </w:tabs>
      <w:spacing w:after="240"/>
      <w:ind w:left="1440" w:hanging="646"/>
      <w:outlineLvl w:val="4"/>
    </w:pPr>
    <w:rPr>
      <w:lang w:val="en-IE"/>
    </w:rPr>
  </w:style>
  <w:style w:type="paragraph" w:customStyle="1" w:styleId="Level2">
    <w:name w:val="Level 2"/>
    <w:basedOn w:val="Normal"/>
    <w:rsid w:val="009E2C85"/>
    <w:pPr>
      <w:tabs>
        <w:tab w:val="num" w:pos="1667"/>
      </w:tabs>
      <w:spacing w:after="240" w:line="264" w:lineRule="auto"/>
      <w:ind w:left="1667" w:hanging="360"/>
      <w:outlineLvl w:val="1"/>
    </w:pPr>
    <w:rPr>
      <w:rFonts w:ascii="Arial" w:hAnsi="Arial"/>
      <w:sz w:val="20"/>
      <w:szCs w:val="20"/>
      <w:lang w:eastAsia="en-GB"/>
    </w:rPr>
  </w:style>
  <w:style w:type="paragraph" w:customStyle="1" w:styleId="Body4">
    <w:name w:val="Body 4"/>
    <w:basedOn w:val="Normal"/>
    <w:rsid w:val="009E2C85"/>
    <w:pPr>
      <w:tabs>
        <w:tab w:val="num" w:pos="794"/>
      </w:tabs>
      <w:spacing w:after="240" w:line="264" w:lineRule="auto"/>
      <w:ind w:left="2552"/>
    </w:pPr>
    <w:rPr>
      <w:rFonts w:ascii="Arial" w:hAnsi="Arial"/>
      <w:sz w:val="20"/>
      <w:szCs w:val="20"/>
      <w:lang w:eastAsia="en-GB"/>
    </w:rPr>
  </w:style>
  <w:style w:type="paragraph" w:customStyle="1" w:styleId="Body5">
    <w:name w:val="Body 5"/>
    <w:basedOn w:val="Body4"/>
    <w:rsid w:val="009E2C85"/>
    <w:pPr>
      <w:numPr>
        <w:ilvl w:val="2"/>
      </w:numPr>
      <w:tabs>
        <w:tab w:val="num" w:pos="794"/>
      </w:tabs>
      <w:ind w:left="3402"/>
    </w:pPr>
  </w:style>
  <w:style w:type="paragraph" w:customStyle="1" w:styleId="Level6">
    <w:name w:val="Level 6"/>
    <w:basedOn w:val="Body6"/>
    <w:rsid w:val="009E2C85"/>
    <w:pPr>
      <w:numPr>
        <w:ilvl w:val="3"/>
      </w:numPr>
      <w:tabs>
        <w:tab w:val="num" w:pos="794"/>
        <w:tab w:val="num" w:pos="4253"/>
      </w:tabs>
      <w:ind w:left="4253"/>
      <w:outlineLvl w:val="5"/>
    </w:pPr>
  </w:style>
  <w:style w:type="paragraph" w:customStyle="1" w:styleId="Body6">
    <w:name w:val="Body 6"/>
    <w:basedOn w:val="Body5"/>
    <w:rsid w:val="009E2C85"/>
    <w:pPr>
      <w:numPr>
        <w:ilvl w:val="4"/>
      </w:numPr>
      <w:tabs>
        <w:tab w:val="num" w:pos="794"/>
      </w:tabs>
      <w:ind w:left="4253"/>
    </w:pPr>
  </w:style>
  <w:style w:type="paragraph" w:customStyle="1" w:styleId="Parties">
    <w:name w:val="Parties"/>
    <w:basedOn w:val="Body"/>
    <w:rsid w:val="009E2C85"/>
    <w:pPr>
      <w:tabs>
        <w:tab w:val="num" w:pos="864"/>
        <w:tab w:val="num" w:pos="4547"/>
      </w:tabs>
      <w:suppressAutoHyphens w:val="0"/>
      <w:spacing w:line="264" w:lineRule="auto"/>
      <w:ind w:left="864" w:hanging="864"/>
    </w:pPr>
    <w:rPr>
      <w:rFonts w:ascii="Arial" w:hAnsi="Arial"/>
      <w:szCs w:val="20"/>
      <w:lang w:eastAsia="en-GB"/>
    </w:rPr>
  </w:style>
  <w:style w:type="character" w:customStyle="1" w:styleId="ACLevel1asheadingtext">
    <w:name w:val="AC Level 1 as heading (text)"/>
    <w:basedOn w:val="DefaultParagraphFont"/>
    <w:rsid w:val="009E2C85"/>
    <w:rPr>
      <w:b/>
    </w:rPr>
  </w:style>
  <w:style w:type="paragraph" w:styleId="TOC5">
    <w:name w:val="toc 5"/>
    <w:basedOn w:val="TOC1"/>
    <w:next w:val="Normal"/>
    <w:semiHidden/>
    <w:rsid w:val="009E2C85"/>
    <w:pPr>
      <w:spacing w:before="0"/>
      <w:ind w:left="720"/>
    </w:pPr>
    <w:rPr>
      <w:rFonts w:asciiTheme="minorHAnsi" w:hAnsiTheme="minorHAnsi"/>
      <w:b w:val="0"/>
      <w:bCs w:val="0"/>
      <w:caps w:val="0"/>
      <w:sz w:val="20"/>
      <w:szCs w:val="20"/>
    </w:rPr>
  </w:style>
  <w:style w:type="character" w:customStyle="1" w:styleId="ACLevel2Char">
    <w:name w:val="AC Level 2 Char"/>
    <w:basedOn w:val="ACBody2Char"/>
    <w:rsid w:val="009E2C85"/>
    <w:rPr>
      <w:sz w:val="24"/>
      <w:szCs w:val="24"/>
      <w:lang w:val="en-IE" w:eastAsia="en-US" w:bidi="ar-SA"/>
    </w:rPr>
  </w:style>
  <w:style w:type="character" w:customStyle="1" w:styleId="ACBody2Char">
    <w:name w:val="AC Body 2 Char"/>
    <w:basedOn w:val="DefaultParagraphFont"/>
    <w:rsid w:val="009E2C85"/>
    <w:rPr>
      <w:sz w:val="24"/>
      <w:szCs w:val="24"/>
      <w:lang w:val="en-IE" w:eastAsia="en-US" w:bidi="ar-SA"/>
    </w:rPr>
  </w:style>
  <w:style w:type="character" w:customStyle="1" w:styleId="Level2asHeadingtext">
    <w:name w:val="Level 2 as Heading (text)"/>
    <w:basedOn w:val="DefaultParagraphFont"/>
    <w:rsid w:val="009E2C85"/>
    <w:rPr>
      <w:b/>
    </w:rPr>
  </w:style>
  <w:style w:type="paragraph" w:customStyle="1" w:styleId="Heading111pt">
    <w:name w:val="Heading 1 + 11 pt"/>
    <w:aliases w:val="Justified,Line spacing:  1.5 lines"/>
    <w:basedOn w:val="Normal"/>
    <w:rsid w:val="009E2C85"/>
    <w:pPr>
      <w:spacing w:line="360" w:lineRule="auto"/>
    </w:pPr>
    <w:rPr>
      <w:rFonts w:ascii="Arial" w:hAnsi="Arial" w:cs="Arial"/>
      <w:b/>
      <w:i/>
      <w:sz w:val="22"/>
      <w:szCs w:val="22"/>
      <w:lang w:eastAsia="en-GB"/>
    </w:rPr>
  </w:style>
  <w:style w:type="paragraph" w:styleId="ListParagraph">
    <w:name w:val="List Paragraph"/>
    <w:aliases w:val="igunore,Subtitle Cover Page,Bullet List,FooterText,List Paragraph1,numbered,Paragraphe de liste1,Bulletr List Paragraph,列出段落,列出段落1,List Paragraph2,List Paragraph21,Listeafsnit1,Parágrafo da Lista1,Párrafo de lista1,リスト段落1,List Paragraph11"/>
    <w:basedOn w:val="Normal"/>
    <w:link w:val="ListParagraphChar"/>
    <w:uiPriority w:val="34"/>
    <w:qFormat/>
    <w:rsid w:val="00A739D4"/>
    <w:pPr>
      <w:spacing w:after="200" w:line="276" w:lineRule="auto"/>
      <w:ind w:left="720"/>
      <w:contextualSpacing/>
      <w:jc w:val="left"/>
    </w:pPr>
    <w:rPr>
      <w:rFonts w:ascii="Calibri" w:eastAsia="Calibri" w:hAnsi="Calibri"/>
      <w:sz w:val="22"/>
      <w:szCs w:val="22"/>
      <w:lang w:val="en-US"/>
    </w:rPr>
  </w:style>
  <w:style w:type="paragraph" w:styleId="BalloonText">
    <w:name w:val="Balloon Text"/>
    <w:basedOn w:val="Normal"/>
    <w:link w:val="BalloonTextChar"/>
    <w:uiPriority w:val="99"/>
    <w:semiHidden/>
    <w:unhideWhenUsed/>
    <w:rsid w:val="00A56E8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6E80"/>
    <w:rPr>
      <w:rFonts w:ascii="Tahoma" w:hAnsi="Tahoma" w:cs="Tahoma"/>
      <w:sz w:val="16"/>
      <w:szCs w:val="16"/>
      <w:lang w:val="en-GB"/>
    </w:rPr>
  </w:style>
  <w:style w:type="table" w:styleId="TableGrid">
    <w:name w:val="Table Grid"/>
    <w:basedOn w:val="TableNormal"/>
    <w:uiPriority w:val="39"/>
    <w:rsid w:val="0074070A"/>
    <w:rPr>
      <w:rFonts w:ascii="Calibri" w:eastAsia="Calibri" w:hAnsi="Calibri"/>
      <w:sz w:val="22"/>
      <w:szCs w:val="22"/>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9E3BAC"/>
    <w:rPr>
      <w:b/>
      <w:bCs/>
    </w:rPr>
  </w:style>
  <w:style w:type="character" w:styleId="CommentReference">
    <w:name w:val="annotation reference"/>
    <w:basedOn w:val="DefaultParagraphFont"/>
    <w:semiHidden/>
    <w:rsid w:val="00884E57"/>
    <w:rPr>
      <w:rFonts w:ascii="Times New Roman" w:hAnsi="Times New Roman" w:cs="Times New Roman"/>
      <w:sz w:val="16"/>
      <w:szCs w:val="16"/>
    </w:rPr>
  </w:style>
  <w:style w:type="character" w:customStyle="1" w:styleId="HeaderChar">
    <w:name w:val="Header Char"/>
    <w:basedOn w:val="DefaultParagraphFont"/>
    <w:link w:val="Header"/>
    <w:rsid w:val="00E5169B"/>
    <w:rPr>
      <w:i/>
      <w:sz w:val="18"/>
      <w:szCs w:val="24"/>
      <w:lang w:val="en-GB"/>
    </w:rPr>
  </w:style>
  <w:style w:type="paragraph" w:styleId="NormalWeb">
    <w:name w:val="Normal (Web)"/>
    <w:basedOn w:val="Normal"/>
    <w:uiPriority w:val="99"/>
    <w:semiHidden/>
    <w:rsid w:val="00DF0162"/>
    <w:pPr>
      <w:spacing w:before="100" w:beforeAutospacing="1" w:after="100" w:afterAutospacing="1"/>
      <w:jc w:val="left"/>
    </w:pPr>
  </w:style>
  <w:style w:type="character" w:customStyle="1" w:styleId="Heading6Char">
    <w:name w:val="Heading 6 Char"/>
    <w:basedOn w:val="DefaultParagraphFont"/>
    <w:link w:val="Heading6"/>
    <w:rsid w:val="00A422CC"/>
    <w:rPr>
      <w:b/>
      <w:bCs/>
      <w:sz w:val="24"/>
      <w:szCs w:val="24"/>
      <w:lang w:val="en-GB"/>
    </w:rPr>
  </w:style>
  <w:style w:type="character" w:customStyle="1" w:styleId="Heading9Char">
    <w:name w:val="Heading 9 Char"/>
    <w:basedOn w:val="DefaultParagraphFont"/>
    <w:link w:val="Heading9"/>
    <w:rsid w:val="00A422CC"/>
    <w:rPr>
      <w:b/>
      <w:bCs/>
      <w:sz w:val="24"/>
      <w:szCs w:val="24"/>
      <w:lang w:val="en-GB"/>
    </w:rPr>
  </w:style>
  <w:style w:type="character" w:customStyle="1" w:styleId="SignatureChar">
    <w:name w:val="Signature Char"/>
    <w:basedOn w:val="DefaultParagraphFont"/>
    <w:link w:val="Signature"/>
    <w:semiHidden/>
    <w:rsid w:val="00A422CC"/>
    <w:rPr>
      <w:sz w:val="24"/>
      <w:szCs w:val="24"/>
      <w:lang w:val="en-GB"/>
    </w:rPr>
  </w:style>
  <w:style w:type="paragraph" w:customStyle="1" w:styleId="H4">
    <w:name w:val="H4"/>
    <w:basedOn w:val="Normal"/>
    <w:next w:val="Normal"/>
    <w:rsid w:val="008940B8"/>
    <w:pPr>
      <w:keepNext/>
      <w:autoSpaceDE w:val="0"/>
      <w:autoSpaceDN w:val="0"/>
      <w:adjustRightInd w:val="0"/>
      <w:spacing w:before="100" w:after="100"/>
      <w:jc w:val="left"/>
      <w:outlineLvl w:val="4"/>
    </w:pPr>
    <w:rPr>
      <w:b/>
      <w:bCs/>
      <w:lang w:val="en-IE"/>
    </w:rPr>
  </w:style>
  <w:style w:type="paragraph" w:styleId="CommentText">
    <w:name w:val="annotation text"/>
    <w:basedOn w:val="Normal"/>
    <w:link w:val="CommentTextChar"/>
    <w:uiPriority w:val="99"/>
    <w:unhideWhenUsed/>
    <w:rsid w:val="007A0401"/>
    <w:rPr>
      <w:sz w:val="20"/>
      <w:szCs w:val="20"/>
    </w:rPr>
  </w:style>
  <w:style w:type="character" w:customStyle="1" w:styleId="CommentTextChar">
    <w:name w:val="Comment Text Char"/>
    <w:basedOn w:val="DefaultParagraphFont"/>
    <w:link w:val="CommentText"/>
    <w:uiPriority w:val="99"/>
    <w:rsid w:val="007A0401"/>
    <w:rPr>
      <w:lang w:val="en-GB"/>
    </w:rPr>
  </w:style>
  <w:style w:type="paragraph" w:styleId="CommentSubject">
    <w:name w:val="annotation subject"/>
    <w:basedOn w:val="CommentText"/>
    <w:next w:val="CommentText"/>
    <w:link w:val="CommentSubjectChar"/>
    <w:uiPriority w:val="99"/>
    <w:semiHidden/>
    <w:unhideWhenUsed/>
    <w:rsid w:val="007A0401"/>
    <w:rPr>
      <w:b/>
      <w:bCs/>
    </w:rPr>
  </w:style>
  <w:style w:type="character" w:customStyle="1" w:styleId="CommentSubjectChar">
    <w:name w:val="Comment Subject Char"/>
    <w:basedOn w:val="CommentTextChar"/>
    <w:link w:val="CommentSubject"/>
    <w:uiPriority w:val="99"/>
    <w:semiHidden/>
    <w:rsid w:val="007A0401"/>
    <w:rPr>
      <w:b/>
      <w:bCs/>
      <w:lang w:val="en-GB"/>
    </w:rPr>
  </w:style>
  <w:style w:type="paragraph" w:customStyle="1" w:styleId="BulletText1">
    <w:name w:val="Bullet Text 1"/>
    <w:basedOn w:val="Normal"/>
    <w:rsid w:val="00A86BA4"/>
    <w:pPr>
      <w:numPr>
        <w:numId w:val="21"/>
      </w:numPr>
      <w:spacing w:after="200" w:line="276" w:lineRule="auto"/>
      <w:jc w:val="left"/>
    </w:pPr>
    <w:rPr>
      <w:rFonts w:ascii="Calibri" w:eastAsia="Calibri" w:hAnsi="Calibri"/>
      <w:sz w:val="22"/>
      <w:szCs w:val="22"/>
      <w:lang w:val="en-IE"/>
    </w:rPr>
  </w:style>
  <w:style w:type="character" w:styleId="SubtleEmphasis">
    <w:name w:val="Subtle Emphasis"/>
    <w:basedOn w:val="DefaultParagraphFont"/>
    <w:uiPriority w:val="19"/>
    <w:qFormat/>
    <w:rsid w:val="006201C0"/>
    <w:rPr>
      <w:i/>
      <w:iCs/>
      <w:color w:val="808080" w:themeColor="text1" w:themeTint="7F"/>
    </w:rPr>
  </w:style>
  <w:style w:type="paragraph" w:styleId="TOC2">
    <w:name w:val="toc 2"/>
    <w:basedOn w:val="Normal"/>
    <w:next w:val="Normal"/>
    <w:autoRedefine/>
    <w:uiPriority w:val="39"/>
    <w:unhideWhenUsed/>
    <w:rsid w:val="00BE2536"/>
    <w:pPr>
      <w:tabs>
        <w:tab w:val="left" w:pos="851"/>
        <w:tab w:val="right" w:pos="9015"/>
      </w:tabs>
      <w:spacing w:after="0"/>
      <w:ind w:left="567" w:hanging="567"/>
      <w:jc w:val="left"/>
    </w:pPr>
    <w:rPr>
      <w:bCs/>
      <w:noProof/>
      <w:sz w:val="20"/>
      <w:szCs w:val="20"/>
    </w:rPr>
  </w:style>
  <w:style w:type="paragraph" w:styleId="TOC3">
    <w:name w:val="toc 3"/>
    <w:basedOn w:val="Normal"/>
    <w:next w:val="Normal"/>
    <w:autoRedefine/>
    <w:uiPriority w:val="39"/>
    <w:unhideWhenUsed/>
    <w:rsid w:val="00A75A04"/>
    <w:pPr>
      <w:spacing w:after="0"/>
      <w:ind w:left="240"/>
      <w:jc w:val="left"/>
    </w:pPr>
    <w:rPr>
      <w:rFonts w:asciiTheme="minorHAnsi" w:hAnsiTheme="minorHAnsi"/>
      <w:sz w:val="20"/>
      <w:szCs w:val="20"/>
    </w:rPr>
  </w:style>
  <w:style w:type="paragraph" w:styleId="TOC4">
    <w:name w:val="toc 4"/>
    <w:basedOn w:val="Normal"/>
    <w:next w:val="Normal"/>
    <w:autoRedefine/>
    <w:uiPriority w:val="39"/>
    <w:unhideWhenUsed/>
    <w:rsid w:val="00A75A04"/>
    <w:pPr>
      <w:spacing w:after="0"/>
      <w:ind w:left="480"/>
      <w:jc w:val="left"/>
    </w:pPr>
    <w:rPr>
      <w:rFonts w:asciiTheme="minorHAnsi" w:hAnsiTheme="minorHAnsi"/>
      <w:sz w:val="20"/>
      <w:szCs w:val="20"/>
    </w:rPr>
  </w:style>
  <w:style w:type="paragraph" w:styleId="TOC6">
    <w:name w:val="toc 6"/>
    <w:basedOn w:val="Normal"/>
    <w:next w:val="Normal"/>
    <w:autoRedefine/>
    <w:uiPriority w:val="39"/>
    <w:unhideWhenUsed/>
    <w:rsid w:val="00A75A04"/>
    <w:pPr>
      <w:spacing w:after="0"/>
      <w:ind w:left="960"/>
      <w:jc w:val="left"/>
    </w:pPr>
    <w:rPr>
      <w:rFonts w:asciiTheme="minorHAnsi" w:hAnsiTheme="minorHAnsi"/>
      <w:sz w:val="20"/>
      <w:szCs w:val="20"/>
    </w:rPr>
  </w:style>
  <w:style w:type="paragraph" w:styleId="TOC7">
    <w:name w:val="toc 7"/>
    <w:basedOn w:val="Normal"/>
    <w:next w:val="Normal"/>
    <w:autoRedefine/>
    <w:uiPriority w:val="39"/>
    <w:unhideWhenUsed/>
    <w:rsid w:val="00A75A04"/>
    <w:pPr>
      <w:spacing w:after="0"/>
      <w:ind w:left="1200"/>
      <w:jc w:val="left"/>
    </w:pPr>
    <w:rPr>
      <w:rFonts w:asciiTheme="minorHAnsi" w:hAnsiTheme="minorHAnsi"/>
      <w:sz w:val="20"/>
      <w:szCs w:val="20"/>
    </w:rPr>
  </w:style>
  <w:style w:type="paragraph" w:styleId="TOC8">
    <w:name w:val="toc 8"/>
    <w:basedOn w:val="Normal"/>
    <w:next w:val="Normal"/>
    <w:autoRedefine/>
    <w:uiPriority w:val="39"/>
    <w:unhideWhenUsed/>
    <w:rsid w:val="00A75A04"/>
    <w:pPr>
      <w:spacing w:after="0"/>
      <w:ind w:left="1440"/>
      <w:jc w:val="left"/>
    </w:pPr>
    <w:rPr>
      <w:rFonts w:asciiTheme="minorHAnsi" w:hAnsiTheme="minorHAnsi"/>
      <w:sz w:val="20"/>
      <w:szCs w:val="20"/>
    </w:rPr>
  </w:style>
  <w:style w:type="paragraph" w:styleId="TOC9">
    <w:name w:val="toc 9"/>
    <w:basedOn w:val="Normal"/>
    <w:next w:val="Normal"/>
    <w:autoRedefine/>
    <w:uiPriority w:val="39"/>
    <w:unhideWhenUsed/>
    <w:rsid w:val="00A75A04"/>
    <w:pPr>
      <w:spacing w:after="0"/>
      <w:ind w:left="1680"/>
      <w:jc w:val="left"/>
    </w:pPr>
    <w:rPr>
      <w:rFonts w:asciiTheme="minorHAnsi" w:hAnsiTheme="minorHAnsi"/>
      <w:sz w:val="20"/>
      <w:szCs w:val="20"/>
    </w:rPr>
  </w:style>
  <w:style w:type="paragraph" w:styleId="Revision">
    <w:name w:val="Revision"/>
    <w:hidden/>
    <w:uiPriority w:val="99"/>
    <w:semiHidden/>
    <w:rsid w:val="008B28DC"/>
    <w:rPr>
      <w:sz w:val="24"/>
      <w:szCs w:val="24"/>
      <w:lang w:val="en-GB"/>
    </w:rPr>
  </w:style>
  <w:style w:type="character" w:customStyle="1" w:styleId="BodyTextChar">
    <w:name w:val="Body Text Char"/>
    <w:basedOn w:val="DefaultParagraphFont"/>
    <w:link w:val="BodyText"/>
    <w:rsid w:val="002603BA"/>
    <w:rPr>
      <w:sz w:val="24"/>
      <w:szCs w:val="28"/>
      <w:lang w:val="en-GB"/>
    </w:rPr>
  </w:style>
  <w:style w:type="character" w:customStyle="1" w:styleId="MFNumLev1Char">
    <w:name w:val="MFNumLev1 Char"/>
    <w:basedOn w:val="DefaultParagraphFont"/>
    <w:link w:val="MFNumLev1"/>
    <w:locked/>
    <w:rsid w:val="00896AAE"/>
    <w:rPr>
      <w:sz w:val="22"/>
      <w:szCs w:val="24"/>
      <w:lang w:val="en-GB"/>
    </w:rPr>
  </w:style>
  <w:style w:type="character" w:customStyle="1" w:styleId="MFNumLev3Char">
    <w:name w:val="MFNumLev3 Char"/>
    <w:basedOn w:val="DefaultParagraphFont"/>
    <w:link w:val="MFNumLev3"/>
    <w:locked/>
    <w:rsid w:val="00896AAE"/>
    <w:rPr>
      <w:rFonts w:ascii="Book Antiqua" w:hAnsi="Book Antiqua"/>
      <w:lang w:val="en-IE"/>
    </w:rPr>
  </w:style>
  <w:style w:type="paragraph" w:customStyle="1" w:styleId="MFNumLev3">
    <w:name w:val="MFNumLev3"/>
    <w:basedOn w:val="Normal"/>
    <w:link w:val="MFNumLev3Char"/>
    <w:rsid w:val="00896AAE"/>
    <w:pPr>
      <w:tabs>
        <w:tab w:val="num" w:pos="1430"/>
      </w:tabs>
      <w:spacing w:after="240"/>
      <w:ind w:left="1430" w:hanging="720"/>
      <w:outlineLvl w:val="2"/>
    </w:pPr>
    <w:rPr>
      <w:rFonts w:ascii="Book Antiqua" w:hAnsi="Book Antiqua"/>
      <w:sz w:val="20"/>
      <w:szCs w:val="20"/>
      <w:lang w:val="en-IE"/>
    </w:rPr>
  </w:style>
  <w:style w:type="character" w:customStyle="1" w:styleId="ui-provider">
    <w:name w:val="ui-provider"/>
    <w:basedOn w:val="DefaultParagraphFont"/>
    <w:rsid w:val="00114B0B"/>
  </w:style>
  <w:style w:type="paragraph" w:customStyle="1" w:styleId="Bullet">
    <w:name w:val="Bullet"/>
    <w:basedOn w:val="ListParagraph"/>
    <w:link w:val="BulletChar"/>
    <w:qFormat/>
    <w:rsid w:val="00775D4F"/>
    <w:pPr>
      <w:numPr>
        <w:numId w:val="27"/>
      </w:numPr>
      <w:spacing w:before="120" w:after="120" w:line="240" w:lineRule="auto"/>
    </w:pPr>
    <w:rPr>
      <w:rFonts w:ascii="Times New Roman" w:eastAsiaTheme="minorHAnsi" w:hAnsi="Times New Roman"/>
      <w:lang w:val="en-GB"/>
    </w:rPr>
  </w:style>
  <w:style w:type="character" w:customStyle="1" w:styleId="BulletChar">
    <w:name w:val="Bullet Char"/>
    <w:basedOn w:val="DefaultParagraphFont"/>
    <w:link w:val="Bullet"/>
    <w:rsid w:val="00775D4F"/>
    <w:rPr>
      <w:rFonts w:eastAsiaTheme="minorHAnsi"/>
      <w:sz w:val="22"/>
      <w:szCs w:val="22"/>
      <w:lang w:val="en-GB"/>
    </w:rPr>
  </w:style>
  <w:style w:type="character" w:customStyle="1" w:styleId="ListParagraphChar">
    <w:name w:val="List Paragraph Char"/>
    <w:aliases w:val="igunore Char,Subtitle Cover Page Char,Bullet List Char,FooterText Char,List Paragraph1 Char,numbered Char,Paragraphe de liste1 Char,Bulletr List Paragraph Char,列出段落 Char,列出段落1 Char,List Paragraph2 Char,List Paragraph21 Char"/>
    <w:link w:val="ListParagraph"/>
    <w:uiPriority w:val="34"/>
    <w:qFormat/>
    <w:rsid w:val="004F648D"/>
    <w:rPr>
      <w:rFonts w:ascii="Calibri" w:eastAsia="Calibri" w:hAnsi="Calibri"/>
      <w:sz w:val="22"/>
      <w:szCs w:val="22"/>
    </w:rPr>
  </w:style>
  <w:style w:type="paragraph" w:customStyle="1" w:styleId="pf0">
    <w:name w:val="pf0"/>
    <w:basedOn w:val="Normal"/>
    <w:rsid w:val="00DA25C7"/>
    <w:pPr>
      <w:spacing w:before="100" w:beforeAutospacing="1" w:after="100" w:afterAutospacing="1"/>
      <w:jc w:val="left"/>
    </w:pPr>
    <w:rPr>
      <w:lang w:val="en-IE" w:eastAsia="en-IE"/>
    </w:rPr>
  </w:style>
  <w:style w:type="character" w:customStyle="1" w:styleId="cf01">
    <w:name w:val="cf01"/>
    <w:basedOn w:val="DefaultParagraphFont"/>
    <w:rsid w:val="00DA25C7"/>
    <w:rPr>
      <w:rFonts w:ascii="Segoe UI" w:hAnsi="Segoe UI" w:cs="Segoe UI" w:hint="default"/>
      <w:sz w:val="18"/>
      <w:szCs w:val="18"/>
    </w:rPr>
  </w:style>
  <w:style w:type="character" w:customStyle="1" w:styleId="Heading1Char">
    <w:name w:val="Heading 1 Char"/>
    <w:aliases w:val="Outline1 Char,Section Char"/>
    <w:basedOn w:val="DefaultParagraphFont"/>
    <w:link w:val="Heading1"/>
    <w:rsid w:val="00DA25C7"/>
    <w:rPr>
      <w:rFonts w:ascii="Times New Roman Bold" w:hAnsi="Times New Roman Bold"/>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221543">
      <w:bodyDiv w:val="1"/>
      <w:marLeft w:val="0"/>
      <w:marRight w:val="0"/>
      <w:marTop w:val="0"/>
      <w:marBottom w:val="0"/>
      <w:divBdr>
        <w:top w:val="none" w:sz="0" w:space="0" w:color="auto"/>
        <w:left w:val="none" w:sz="0" w:space="0" w:color="auto"/>
        <w:bottom w:val="none" w:sz="0" w:space="0" w:color="auto"/>
        <w:right w:val="none" w:sz="0" w:space="0" w:color="auto"/>
      </w:divBdr>
    </w:div>
    <w:div w:id="268705965">
      <w:bodyDiv w:val="1"/>
      <w:marLeft w:val="0"/>
      <w:marRight w:val="0"/>
      <w:marTop w:val="0"/>
      <w:marBottom w:val="0"/>
      <w:divBdr>
        <w:top w:val="none" w:sz="0" w:space="0" w:color="auto"/>
        <w:left w:val="none" w:sz="0" w:space="0" w:color="auto"/>
        <w:bottom w:val="none" w:sz="0" w:space="0" w:color="auto"/>
        <w:right w:val="none" w:sz="0" w:space="0" w:color="auto"/>
      </w:divBdr>
    </w:div>
    <w:div w:id="1580360643">
      <w:bodyDiv w:val="1"/>
      <w:marLeft w:val="0"/>
      <w:marRight w:val="0"/>
      <w:marTop w:val="0"/>
      <w:marBottom w:val="0"/>
      <w:divBdr>
        <w:top w:val="none" w:sz="0" w:space="0" w:color="auto"/>
        <w:left w:val="none" w:sz="0" w:space="0" w:color="auto"/>
        <w:bottom w:val="none" w:sz="0" w:space="0" w:color="auto"/>
        <w:right w:val="none" w:sz="0" w:space="0" w:color="auto"/>
      </w:divBdr>
      <w:divsChild>
        <w:div w:id="1117144114">
          <w:marLeft w:val="0"/>
          <w:marRight w:val="0"/>
          <w:marTop w:val="0"/>
          <w:marBottom w:val="0"/>
          <w:divBdr>
            <w:top w:val="none" w:sz="0" w:space="0" w:color="auto"/>
            <w:left w:val="none" w:sz="0" w:space="0" w:color="auto"/>
            <w:bottom w:val="none" w:sz="0" w:space="0" w:color="auto"/>
            <w:right w:val="none" w:sz="0" w:space="0" w:color="auto"/>
          </w:divBdr>
        </w:div>
      </w:divsChild>
    </w:div>
    <w:div w:id="209585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yperlink" Target="http://www.etenders.gov.i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tenders.gov.i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i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etenders.gov.i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assets.gov.ie/static/documents/strategic-emergency-management-national-structures-and-framework-0df8d74f-9a27-49a6-9b.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82083-B8D5-4D15-9FDE-A1EA22598D60}">
  <ds:schemaRefs>
    <ds:schemaRef ds:uri="http://schemas.openxmlformats.org/officeDocument/2006/bibliography"/>
  </ds:schemaRefs>
</ds:datastoreItem>
</file>

<file path=docMetadata/LabelInfo.xml><?xml version="1.0" encoding="utf-8"?>
<clbl:labelList xmlns:clbl="http://schemas.microsoft.com/office/2020/mipLabelMetadata">
  <clbl:label id="{7382612c-9ce3-4908-af1d-3a7ccec12bf8}" enabled="1" method="Privileged" siteId="{156a5f9f-8342-4d8e-b9ab-ea227bbc7319}" contentBits="1" removed="0"/>
</clbl:labelList>
</file>

<file path=docProps/app.xml><?xml version="1.0" encoding="utf-8"?>
<Properties xmlns="http://schemas.openxmlformats.org/officeDocument/2006/extended-properties" xmlns:vt="http://schemas.openxmlformats.org/officeDocument/2006/docPropsVTypes">
  <Template>Normal</Template>
  <TotalTime>490</TotalTime>
  <Pages>39</Pages>
  <Words>11744</Words>
  <Characters>66947</Characters>
  <Application>Microsoft Office Word</Application>
  <DocSecurity>0</DocSecurity>
  <Lines>557</Lines>
  <Paragraphs>157</Paragraphs>
  <ScaleCrop>false</ScaleCrop>
  <HeadingPairs>
    <vt:vector size="2" baseType="variant">
      <vt:variant>
        <vt:lpstr>Title</vt:lpstr>
      </vt:variant>
      <vt:variant>
        <vt:i4>1</vt:i4>
      </vt:variant>
    </vt:vector>
  </HeadingPairs>
  <TitlesOfParts>
    <vt:vector size="1" baseType="lpstr">
      <vt:lpstr/>
    </vt:vector>
  </TitlesOfParts>
  <Company>National Transport Authority</Company>
  <LinksUpToDate>false</LinksUpToDate>
  <CharactersWithSpaces>78534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Ryan</dc:creator>
  <cp:lastModifiedBy>Grainne Mc Gonagle</cp:lastModifiedBy>
  <cp:revision>30</cp:revision>
  <dcterms:created xsi:type="dcterms:W3CDTF">2026-07-09T11:42:00Z</dcterms:created>
  <dcterms:modified xsi:type="dcterms:W3CDTF">2026-08-14T09:39:00Z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115f808,4ea3c8ac,7ffdabea</vt:lpwstr>
  </property>
  <property fmtid="{D5CDD505-2E9C-101B-9397-08002B2CF9AE}" pid="3" name="ClassificationContentMarkingHeaderFontProps">
    <vt:lpwstr>#0000ff,8,Aptos</vt:lpwstr>
  </property>
  <property fmtid="{D5CDD505-2E9C-101B-9397-08002B2CF9AE}" pid="4" name="ClassificationContentMarkingHeaderText">
    <vt:lpwstr>Data Classification: Public</vt:lpwstr>
  </property>
</Properties>
</file>