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60AD5" w14:textId="34172C6A" w:rsidR="00A160F3" w:rsidRPr="00C16592" w:rsidRDefault="00B944D2" w:rsidP="00A160F3">
      <w:pPr>
        <w:pStyle w:val="Title"/>
      </w:pPr>
      <w:r>
        <w:t xml:space="preserve">Project Brief- </w:t>
      </w:r>
      <w:r w:rsidR="00A160F3">
        <w:t>Technical Advisory (TA) role in MMC</w:t>
      </w:r>
    </w:p>
    <w:p w14:paraId="2CD92EDE" w14:textId="2DE13D92" w:rsidR="00AD345E" w:rsidRDefault="002353C8" w:rsidP="00C16592">
      <w:pPr>
        <w:pStyle w:val="Subtitle"/>
      </w:pPr>
      <w:r>
        <w:t xml:space="preserve">Cat 1, 3-D Volumetric Modular Delivery </w:t>
      </w:r>
    </w:p>
    <w:p w14:paraId="5C62E83E" w14:textId="229657D0" w:rsidR="00E74357" w:rsidRPr="00E74357" w:rsidRDefault="00E74357" w:rsidP="00E74357">
      <w:pPr>
        <w:spacing w:after="0"/>
      </w:pPr>
      <w:bookmarkStart w:id="0" w:name="_GoBack"/>
      <w:bookmarkEnd w:id="0"/>
      <w:r>
        <w:t xml:space="preserve">Issue Date: </w:t>
      </w:r>
      <w:r>
        <w:tab/>
      </w:r>
      <w:r w:rsidR="00A3480A">
        <w:t>04/08</w:t>
      </w:r>
      <w:r>
        <w:t>/2026</w:t>
      </w:r>
    </w:p>
    <w:p w14:paraId="634B98EA" w14:textId="77777777" w:rsidR="00C16592" w:rsidRDefault="00C16592" w:rsidP="00C16592"/>
    <w:p w14:paraId="66364337" w14:textId="0E6720CB" w:rsidR="00C16592" w:rsidRDefault="000847C5" w:rsidP="00C16592">
      <w:pPr>
        <w:pStyle w:val="ListParagraph"/>
      </w:pPr>
      <w:r>
        <w:t xml:space="preserve">Executive </w:t>
      </w:r>
      <w:r w:rsidR="007121D0">
        <w:t>Summary</w:t>
      </w:r>
    </w:p>
    <w:p w14:paraId="4ABD78A3" w14:textId="0B17622D" w:rsidR="00465449" w:rsidRDefault="00465449" w:rsidP="001D173A">
      <w:pPr>
        <w:pStyle w:val="List-Para2"/>
      </w:pPr>
      <w:r>
        <w:t>The Technical Adviso</w:t>
      </w:r>
      <w:r w:rsidR="001A6C34">
        <w:t>ry t</w:t>
      </w:r>
      <w:r>
        <w:t>eam (TA) plays a crucial role in ensuring that school</w:t>
      </w:r>
      <w:r w:rsidR="00E030D4">
        <w:t>s</w:t>
      </w:r>
      <w:r>
        <w:t xml:space="preserve"> </w:t>
      </w:r>
      <w:r w:rsidR="00E030D4">
        <w:t>receive</w:t>
      </w:r>
      <w:r>
        <w:t xml:space="preserve"> </w:t>
      </w:r>
      <w:r w:rsidR="00E030D4">
        <w:t>buildings, which</w:t>
      </w:r>
      <w:r>
        <w:t xml:space="preserve"> meet the</w:t>
      </w:r>
      <w:r w:rsidR="001A6C34">
        <w:t xml:space="preserve">ir requirements when delivered using a D&amp;B contract from modular suppliers. </w:t>
      </w:r>
    </w:p>
    <w:p w14:paraId="1B1E0EAC" w14:textId="77777777" w:rsidR="00B944D2" w:rsidRDefault="00B944D2" w:rsidP="00B944D2">
      <w:pPr>
        <w:pStyle w:val="List-Para2"/>
        <w:numPr>
          <w:ilvl w:val="0"/>
          <w:numId w:val="0"/>
        </w:numPr>
        <w:ind w:left="1134"/>
      </w:pPr>
    </w:p>
    <w:p w14:paraId="0CDE0E7E" w14:textId="781E5B89" w:rsidR="00B944D2" w:rsidRDefault="00B944D2" w:rsidP="00215583">
      <w:pPr>
        <w:pStyle w:val="List-Para2"/>
        <w:spacing w:after="0"/>
      </w:pPr>
      <w:r>
        <w:t xml:space="preserve">The TA provides key consultant services, described in detail below, and including but not limited to: </w:t>
      </w:r>
    </w:p>
    <w:p w14:paraId="3FAA8344" w14:textId="46358910" w:rsidR="00B944D2" w:rsidRDefault="00B944D2" w:rsidP="00215583">
      <w:pPr>
        <w:pStyle w:val="List-Para3"/>
        <w:spacing w:after="0"/>
      </w:pPr>
      <w:r>
        <w:t>Assigned Certifier</w:t>
      </w:r>
    </w:p>
    <w:p w14:paraId="0ED81451" w14:textId="16BA5E80" w:rsidR="00B944D2" w:rsidRDefault="00B944D2" w:rsidP="00215583">
      <w:pPr>
        <w:pStyle w:val="List-Para3"/>
        <w:spacing w:after="0"/>
      </w:pPr>
      <w:r>
        <w:t>Employers Representative for contract management</w:t>
      </w:r>
    </w:p>
    <w:p w14:paraId="06C803B5" w14:textId="4A2FFD63" w:rsidR="00B944D2" w:rsidRDefault="00B944D2" w:rsidP="00B944D2">
      <w:pPr>
        <w:pStyle w:val="List-Para3"/>
      </w:pPr>
      <w:r>
        <w:t xml:space="preserve">Consultancy advice on the designs of other consultants procured as part of a design and build works contract. </w:t>
      </w:r>
    </w:p>
    <w:p w14:paraId="1863AA64" w14:textId="47F9BAAA" w:rsidR="00B944D2" w:rsidRDefault="00B944D2" w:rsidP="00B944D2">
      <w:pPr>
        <w:pStyle w:val="List-Para2"/>
        <w:spacing w:after="0"/>
      </w:pPr>
      <w:r>
        <w:t xml:space="preserve">The project for which TA services are required is: </w:t>
      </w:r>
    </w:p>
    <w:p w14:paraId="3C1C3062" w14:textId="77777777" w:rsidR="00B944D2" w:rsidRDefault="00B944D2" w:rsidP="00B944D2">
      <w:pPr>
        <w:pStyle w:val="List-Para3"/>
        <w:spacing w:after="0"/>
      </w:pPr>
      <w:r>
        <w:t xml:space="preserve">A </w:t>
      </w:r>
      <w:proofErr w:type="spellStart"/>
      <w:r>
        <w:t>stand alone</w:t>
      </w:r>
      <w:proofErr w:type="spellEnd"/>
      <w:r>
        <w:t xml:space="preserve"> 2,800m</w:t>
      </w:r>
      <w:r w:rsidRPr="00B944D2">
        <w:rPr>
          <w:vertAlign w:val="superscript"/>
        </w:rPr>
        <w:t>2</w:t>
      </w:r>
      <w:r>
        <w:t xml:space="preserve"> special school building in Cashel, Co. Tipperary. </w:t>
      </w:r>
    </w:p>
    <w:p w14:paraId="2E189971" w14:textId="64FF50DB" w:rsidR="00B944D2" w:rsidRDefault="00B944D2" w:rsidP="00B944D2">
      <w:pPr>
        <w:pStyle w:val="List-Para3"/>
        <w:spacing w:after="0"/>
      </w:pPr>
      <w:r>
        <w:t xml:space="preserve">The D&amp;B contract </w:t>
      </w:r>
      <w:proofErr w:type="gramStart"/>
      <w:r>
        <w:t>has been awarded</w:t>
      </w:r>
      <w:proofErr w:type="gramEnd"/>
      <w:r>
        <w:t xml:space="preserve"> to </w:t>
      </w:r>
      <w:proofErr w:type="spellStart"/>
      <w:r>
        <w:t>Lidan</w:t>
      </w:r>
      <w:proofErr w:type="spellEnd"/>
      <w:r>
        <w:t xml:space="preserve"> construction, a Category 1 MMC, 3D volumetric building contractor. The works are valued at €10.3m ex vat. </w:t>
      </w:r>
    </w:p>
    <w:p w14:paraId="31CDCA1F" w14:textId="6A8A0466" w:rsidR="00B944D2" w:rsidRDefault="00B944D2" w:rsidP="00B944D2">
      <w:pPr>
        <w:pStyle w:val="List-Para3"/>
      </w:pPr>
      <w:r>
        <w:t xml:space="preserve">The site is a live site and the building while not connected is part of the same school building complex. </w:t>
      </w:r>
    </w:p>
    <w:p w14:paraId="4BD7B743" w14:textId="333A42E8" w:rsidR="00B944D2" w:rsidRDefault="00B944D2" w:rsidP="00B944D2">
      <w:pPr>
        <w:pStyle w:val="List-Para3"/>
      </w:pPr>
      <w:r>
        <w:t xml:space="preserve">Further details </w:t>
      </w:r>
      <w:proofErr w:type="gramStart"/>
      <w:r>
        <w:t>are provided</w:t>
      </w:r>
      <w:proofErr w:type="gramEnd"/>
      <w:r>
        <w:t xml:space="preserve"> in the background information. This information is from the tender documents for the design and build works. </w:t>
      </w:r>
    </w:p>
    <w:p w14:paraId="61C9CF04" w14:textId="77777777" w:rsidR="00465449" w:rsidRDefault="00465449" w:rsidP="00465449">
      <w:pPr>
        <w:pStyle w:val="List-Para2"/>
        <w:numPr>
          <w:ilvl w:val="0"/>
          <w:numId w:val="0"/>
        </w:numPr>
        <w:ind w:left="1134"/>
      </w:pPr>
    </w:p>
    <w:p w14:paraId="1617C970" w14:textId="29922026" w:rsidR="00465449" w:rsidRDefault="00465449" w:rsidP="000847C5">
      <w:pPr>
        <w:pStyle w:val="List-Para2"/>
        <w:spacing w:after="0"/>
      </w:pPr>
      <w:r>
        <w:t xml:space="preserve">This document </w:t>
      </w:r>
      <w:r w:rsidR="00E74357">
        <w:t>describes the TA services</w:t>
      </w:r>
      <w:r>
        <w:t xml:space="preserve"> relating to </w:t>
      </w:r>
      <w:r w:rsidR="00E030D4">
        <w:t xml:space="preserve">TA </w:t>
      </w:r>
      <w:r w:rsidR="000847C5">
        <w:t>Technical Submittal review of designs and TA review of works and certifications provided.</w:t>
      </w:r>
      <w:r w:rsidR="00E74357">
        <w:t xml:space="preserve"> </w:t>
      </w:r>
      <w:r w:rsidR="000847C5">
        <w:t xml:space="preserve">It does not include other TA services relating to other services </w:t>
      </w:r>
      <w:r w:rsidR="00E1420F">
        <w:t>including but not limited to</w:t>
      </w:r>
      <w:r w:rsidR="000847C5">
        <w:t xml:space="preserve">: </w:t>
      </w:r>
    </w:p>
    <w:p w14:paraId="6328F261" w14:textId="7201C6E2" w:rsidR="000847C5" w:rsidRDefault="000847C5" w:rsidP="000847C5">
      <w:pPr>
        <w:pStyle w:val="List-Para3"/>
        <w:spacing w:after="0"/>
      </w:pPr>
      <w:r>
        <w:t>Compiling the Health &amp;Safety file for the building</w:t>
      </w:r>
    </w:p>
    <w:p w14:paraId="104E6CC2" w14:textId="7FBA1C27" w:rsidR="000847C5" w:rsidRDefault="000847C5" w:rsidP="000847C5">
      <w:pPr>
        <w:pStyle w:val="List-Para3"/>
        <w:spacing w:after="0"/>
      </w:pPr>
      <w:r>
        <w:t xml:space="preserve">Overseeing the handover of the building to the client. </w:t>
      </w:r>
    </w:p>
    <w:p w14:paraId="21D6F05E" w14:textId="13780E13" w:rsidR="000847C5" w:rsidRDefault="000847C5" w:rsidP="000847C5">
      <w:pPr>
        <w:pStyle w:val="List-Para3"/>
        <w:spacing w:after="0"/>
      </w:pPr>
      <w:r>
        <w:t xml:space="preserve">Contract management. </w:t>
      </w:r>
    </w:p>
    <w:p w14:paraId="7FC09F14" w14:textId="6AC95E91" w:rsidR="000847C5" w:rsidRDefault="000847C5" w:rsidP="000847C5">
      <w:pPr>
        <w:pStyle w:val="List-Para3"/>
        <w:spacing w:after="0"/>
      </w:pPr>
      <w:r>
        <w:t xml:space="preserve">Services with specific appointments such as PSDP, Assigned Certifier (AC) the Employers Representative (ER) save where they relate to the TA role of reviewing designs and works. </w:t>
      </w:r>
    </w:p>
    <w:p w14:paraId="29978044" w14:textId="77777777" w:rsidR="00465449" w:rsidRDefault="00465449" w:rsidP="00465449">
      <w:pPr>
        <w:pStyle w:val="List-Para2"/>
        <w:numPr>
          <w:ilvl w:val="0"/>
          <w:numId w:val="0"/>
        </w:numPr>
        <w:ind w:left="1134"/>
      </w:pPr>
    </w:p>
    <w:p w14:paraId="277B897F" w14:textId="11981B9E" w:rsidR="00E74357" w:rsidRDefault="00E74357" w:rsidP="001D173A">
      <w:pPr>
        <w:pStyle w:val="List-Para2"/>
      </w:pPr>
      <w:r>
        <w:t xml:space="preserve">This document is not a pricing document for tendering for the services outlined, but </w:t>
      </w:r>
      <w:proofErr w:type="gramStart"/>
      <w:r>
        <w:t>may be used</w:t>
      </w:r>
      <w:proofErr w:type="gramEnd"/>
      <w:r>
        <w:t xml:space="preserve"> to quantify the scope of services to allow for proper procurement of services. </w:t>
      </w:r>
    </w:p>
    <w:p w14:paraId="7132AE61" w14:textId="77777777" w:rsidR="00E74357" w:rsidRDefault="00E74357" w:rsidP="00E74357">
      <w:pPr>
        <w:pStyle w:val="List-Para2"/>
        <w:numPr>
          <w:ilvl w:val="0"/>
          <w:numId w:val="0"/>
        </w:numPr>
        <w:ind w:left="1134"/>
      </w:pPr>
    </w:p>
    <w:p w14:paraId="4915CEFD" w14:textId="3A3604FA" w:rsidR="002353C8" w:rsidRDefault="002353C8" w:rsidP="002353C8">
      <w:pPr>
        <w:pStyle w:val="List-Para2"/>
      </w:pPr>
      <w:r>
        <w:lastRenderedPageBreak/>
        <w:t xml:space="preserve">The TA </w:t>
      </w:r>
      <w:r w:rsidRPr="007121D0">
        <w:rPr>
          <w:u w:val="single"/>
        </w:rPr>
        <w:t>are not responsible</w:t>
      </w:r>
      <w:r>
        <w:t xml:space="preserve"> for </w:t>
      </w:r>
      <w:r w:rsidR="007121D0">
        <w:t>the Detailed Design</w:t>
      </w:r>
      <w:r w:rsidR="007121D0">
        <w:rPr>
          <w:rStyle w:val="FootnoteReference"/>
        </w:rPr>
        <w:footnoteReference w:id="1"/>
      </w:r>
      <w:r w:rsidR="007121D0">
        <w:t xml:space="preserve"> </w:t>
      </w:r>
      <w:r w:rsidR="00885A25">
        <w:t>or Developed Design</w:t>
      </w:r>
      <w:r w:rsidR="00885A25">
        <w:rPr>
          <w:rStyle w:val="FootnoteReference"/>
        </w:rPr>
        <w:footnoteReference w:id="2"/>
      </w:r>
      <w:r w:rsidR="00885A25">
        <w:t xml:space="preserve"> </w:t>
      </w:r>
      <w:r w:rsidR="007121D0">
        <w:t xml:space="preserve">of </w:t>
      </w:r>
      <w:r w:rsidR="00885A25">
        <w:t xml:space="preserve">any of the building works or ancillary and ancillary works. </w:t>
      </w:r>
    </w:p>
    <w:p w14:paraId="3911C888" w14:textId="77777777" w:rsidR="00885A25" w:rsidRDefault="00885A25" w:rsidP="00D114E7">
      <w:pPr>
        <w:pStyle w:val="List-Para2"/>
        <w:numPr>
          <w:ilvl w:val="0"/>
          <w:numId w:val="0"/>
        </w:numPr>
        <w:ind w:left="1134"/>
      </w:pPr>
    </w:p>
    <w:p w14:paraId="12AADB12" w14:textId="77777777" w:rsidR="00A160F3" w:rsidRDefault="0016381C" w:rsidP="002353C8">
      <w:pPr>
        <w:pStyle w:val="List-Para2"/>
      </w:pPr>
      <w:r>
        <w:t xml:space="preserve">The TA </w:t>
      </w:r>
      <w:r w:rsidRPr="00885A25">
        <w:rPr>
          <w:u w:val="single"/>
        </w:rPr>
        <w:t>are responsible</w:t>
      </w:r>
      <w:r>
        <w:t xml:space="preserve"> for </w:t>
      </w:r>
    </w:p>
    <w:p w14:paraId="4E7DA0C6" w14:textId="4ED63958" w:rsidR="0016381C" w:rsidRDefault="0016381C" w:rsidP="00A160F3">
      <w:pPr>
        <w:pStyle w:val="List-Para3"/>
      </w:pPr>
      <w:proofErr w:type="gramStart"/>
      <w:r>
        <w:t>reviewing</w:t>
      </w:r>
      <w:proofErr w:type="gramEnd"/>
      <w:r>
        <w:t xml:space="preserve"> all designs an</w:t>
      </w:r>
      <w:r w:rsidR="00E1420F">
        <w:t xml:space="preserve">d works and advising the ER, </w:t>
      </w:r>
      <w:r>
        <w:t>Assigned Certifier</w:t>
      </w:r>
      <w:r w:rsidR="00E1420F">
        <w:t xml:space="preserve">, Client, and the Department </w:t>
      </w:r>
      <w:r>
        <w:t xml:space="preserve">if the designs and works comply with the Project Requirements. </w:t>
      </w:r>
    </w:p>
    <w:p w14:paraId="0B62B8E4" w14:textId="349D5D5E" w:rsidR="00A160F3" w:rsidRDefault="00A160F3" w:rsidP="00A160F3">
      <w:pPr>
        <w:pStyle w:val="List-Para3"/>
      </w:pPr>
      <w:r>
        <w:t xml:space="preserve">Recording their review and offering written advice to the Employer and record of </w:t>
      </w:r>
      <w:proofErr w:type="gramStart"/>
      <w:r>
        <w:t>same</w:t>
      </w:r>
      <w:proofErr w:type="gramEnd"/>
      <w:r>
        <w:t xml:space="preserve"> to the DEY and other funding authorities.  </w:t>
      </w:r>
    </w:p>
    <w:p w14:paraId="448DAA44" w14:textId="77777777" w:rsidR="00465449" w:rsidRDefault="00465449" w:rsidP="00465449">
      <w:pPr>
        <w:pStyle w:val="List-Para2"/>
        <w:numPr>
          <w:ilvl w:val="0"/>
          <w:numId w:val="0"/>
        </w:numPr>
        <w:ind w:left="1134"/>
      </w:pPr>
    </w:p>
    <w:p w14:paraId="09C9C07B" w14:textId="77777777" w:rsidR="0016381C" w:rsidRDefault="0016381C" w:rsidP="002353C8">
      <w:pPr>
        <w:pStyle w:val="List-Para2"/>
      </w:pPr>
      <w:r>
        <w:t xml:space="preserve">The </w:t>
      </w:r>
      <w:r w:rsidR="005005F1">
        <w:t>Employers Representative (</w:t>
      </w:r>
      <w:r>
        <w:t>ER</w:t>
      </w:r>
      <w:r w:rsidR="005005F1">
        <w:t>)</w:t>
      </w:r>
      <w:r>
        <w:t xml:space="preserve"> has duties under the works contract to review and accept or reject technical submission made by the D&amp;BC as they relate to the Works requirements. The works requirements also </w:t>
      </w:r>
      <w:proofErr w:type="gramStart"/>
      <w:r>
        <w:t>include compliance with Project Requirements</w:t>
      </w:r>
      <w:proofErr w:type="gramEnd"/>
      <w:r>
        <w:t xml:space="preserve">, </w:t>
      </w:r>
      <w:proofErr w:type="gramStart"/>
      <w:r>
        <w:t>see below</w:t>
      </w:r>
      <w:proofErr w:type="gramEnd"/>
      <w:r>
        <w:t xml:space="preserve">. The ER is a TA team member. </w:t>
      </w:r>
    </w:p>
    <w:p w14:paraId="1BE9F6FE" w14:textId="77777777" w:rsidR="00465449" w:rsidRDefault="00465449" w:rsidP="00465449">
      <w:pPr>
        <w:pStyle w:val="List-Para2"/>
        <w:numPr>
          <w:ilvl w:val="0"/>
          <w:numId w:val="0"/>
        </w:numPr>
        <w:ind w:left="1134"/>
      </w:pPr>
    </w:p>
    <w:p w14:paraId="79B52C9C" w14:textId="77777777" w:rsidR="0016381C" w:rsidRDefault="0016381C" w:rsidP="005005F1">
      <w:pPr>
        <w:pStyle w:val="List-Para2"/>
      </w:pPr>
      <w:r>
        <w:t>The Assigned Certifier</w:t>
      </w:r>
      <w:r w:rsidR="005005F1">
        <w:t xml:space="preserve"> (AC) </w:t>
      </w:r>
      <w:r>
        <w:t>has statutory duties to certify compliance with the building regulations. This includes works outside of the building where applicable under the Building Regulations, including Building Regulations A</w:t>
      </w:r>
      <w:proofErr w:type="gramStart"/>
      <w:r>
        <w:t>,B,C</w:t>
      </w:r>
      <w:proofErr w:type="gramEnd"/>
      <w:r>
        <w:t xml:space="preserve"> &amp;D. </w:t>
      </w:r>
      <w:r w:rsidR="005005F1">
        <w:t>The AC is a TA team member.</w:t>
      </w:r>
    </w:p>
    <w:p w14:paraId="367D61AC" w14:textId="77777777" w:rsidR="007121D0" w:rsidRDefault="007121D0" w:rsidP="0016381C">
      <w:pPr>
        <w:pStyle w:val="List-Para2"/>
        <w:numPr>
          <w:ilvl w:val="0"/>
          <w:numId w:val="0"/>
        </w:numPr>
        <w:ind w:left="1134"/>
      </w:pPr>
    </w:p>
    <w:p w14:paraId="0318C6D9" w14:textId="3D572355" w:rsidR="006A088B" w:rsidRDefault="005005F1" w:rsidP="001D173A">
      <w:pPr>
        <w:pStyle w:val="List-Para2"/>
      </w:pPr>
      <w:r>
        <w:t xml:space="preserve">The TA must report all findings, opinions and certificates </w:t>
      </w:r>
      <w:r w:rsidR="006A088B">
        <w:t>to the School</w:t>
      </w:r>
      <w:r w:rsidR="007121D0">
        <w:t xml:space="preserve">/Client </w:t>
      </w:r>
      <w:r w:rsidR="006A088B">
        <w:t xml:space="preserve">and the Department. Preliminary findings </w:t>
      </w:r>
      <w:proofErr w:type="gramStart"/>
      <w:r w:rsidR="006A088B">
        <w:t>may be reported</w:t>
      </w:r>
      <w:proofErr w:type="gramEnd"/>
      <w:r w:rsidR="006A088B">
        <w:t xml:space="preserve"> only to the DEY as they are best placed to work through detail review with the TA and the Contractor. </w:t>
      </w:r>
    </w:p>
    <w:p w14:paraId="5C6C2CD5" w14:textId="77777777" w:rsidR="00125990" w:rsidRDefault="00125990" w:rsidP="00125990">
      <w:pPr>
        <w:pStyle w:val="List-Para2"/>
        <w:numPr>
          <w:ilvl w:val="0"/>
          <w:numId w:val="0"/>
        </w:numPr>
        <w:ind w:left="1134"/>
      </w:pPr>
    </w:p>
    <w:p w14:paraId="02AAF5D6" w14:textId="1C129206" w:rsidR="000C4FDA" w:rsidRDefault="000C4FDA" w:rsidP="000C4FDA">
      <w:pPr>
        <w:pStyle w:val="List-Para2"/>
        <w:spacing w:after="0"/>
      </w:pPr>
      <w:r>
        <w:t>There are three</w:t>
      </w:r>
      <w:r w:rsidR="00125990">
        <w:t xml:space="preserve"> specific areas of TA submittal review. </w:t>
      </w:r>
      <w:r>
        <w:t xml:space="preserve">They are detailed below and include: </w:t>
      </w:r>
    </w:p>
    <w:p w14:paraId="705E81C3" w14:textId="63EEC097" w:rsidR="000C4FDA" w:rsidRDefault="000C4FDA" w:rsidP="000C4FDA">
      <w:pPr>
        <w:pStyle w:val="List-Para3"/>
        <w:spacing w:after="0"/>
      </w:pPr>
      <w:r>
        <w:t>The Building system</w:t>
      </w:r>
    </w:p>
    <w:p w14:paraId="56AC1046" w14:textId="66100F7F" w:rsidR="00125990" w:rsidRDefault="000C4FDA" w:rsidP="000C4FDA">
      <w:pPr>
        <w:pStyle w:val="List-Para3"/>
        <w:spacing w:after="0"/>
      </w:pPr>
      <w:r>
        <w:t>A</w:t>
      </w:r>
      <w:r w:rsidR="00AF2F40">
        <w:t>ncillary works</w:t>
      </w:r>
    </w:p>
    <w:p w14:paraId="112F5B46" w14:textId="0C3E8AB8" w:rsidR="000C4FDA" w:rsidRDefault="000C4FDA" w:rsidP="000C4FDA">
      <w:pPr>
        <w:pStyle w:val="List-Para3"/>
        <w:spacing w:after="0"/>
      </w:pPr>
      <w:r>
        <w:t xml:space="preserve">Calculations, test results, and other requirements. </w:t>
      </w:r>
    </w:p>
    <w:p w14:paraId="3FEFF8ED" w14:textId="77777777" w:rsidR="00C213F1" w:rsidRDefault="00C213F1" w:rsidP="00C213F1">
      <w:pPr>
        <w:pStyle w:val="List-Para2"/>
        <w:numPr>
          <w:ilvl w:val="0"/>
          <w:numId w:val="0"/>
        </w:numPr>
        <w:ind w:left="1134"/>
      </w:pPr>
    </w:p>
    <w:p w14:paraId="4508E9A2" w14:textId="3E76E696" w:rsidR="00C213F1" w:rsidRPr="00C213F1" w:rsidRDefault="00C213F1" w:rsidP="00C213F1">
      <w:pPr>
        <w:pStyle w:val="List-Para2"/>
      </w:pPr>
      <w:r>
        <w:t>Third party c</w:t>
      </w:r>
      <w:r w:rsidRPr="00C213F1">
        <w:t>ertification is part of the risk reduction process: it does not diminish the need for the skilled engineers and designers, but provides assurance of known and relevant performance standards for products and installers.</w:t>
      </w:r>
      <w:r>
        <w:t xml:space="preserve"> T</w:t>
      </w:r>
      <w:r w:rsidRPr="00C213F1">
        <w:t xml:space="preserve">his document refers only to NSAI </w:t>
      </w:r>
      <w:proofErr w:type="spellStart"/>
      <w:r w:rsidRPr="00C213F1">
        <w:t>Agréments</w:t>
      </w:r>
      <w:proofErr w:type="spellEnd"/>
      <w:r w:rsidRPr="00C213F1">
        <w:t xml:space="preserve"> that cover all of the Building Regulations. Where other certification is </w:t>
      </w:r>
      <w:proofErr w:type="gramStart"/>
      <w:r w:rsidRPr="00C213F1">
        <w:t>provided</w:t>
      </w:r>
      <w:proofErr w:type="gramEnd"/>
      <w:r w:rsidRPr="00C213F1">
        <w:t xml:space="preserve"> the TA should review the certification for equivalence with this</w:t>
      </w:r>
      <w:r>
        <w:t xml:space="preserve"> standard </w:t>
      </w:r>
      <w:r w:rsidRPr="00C213F1">
        <w:t>as not all certification is the equivalent.</w:t>
      </w:r>
    </w:p>
    <w:p w14:paraId="218AB8DB" w14:textId="77777777" w:rsidR="00AF2F40" w:rsidRDefault="00AF2F40" w:rsidP="00AF2F40">
      <w:pPr>
        <w:pStyle w:val="List-Para2"/>
        <w:numPr>
          <w:ilvl w:val="0"/>
          <w:numId w:val="0"/>
        </w:numPr>
        <w:ind w:left="1134"/>
      </w:pPr>
    </w:p>
    <w:p w14:paraId="3D8B982F" w14:textId="12182BA1" w:rsidR="00AF2F40" w:rsidRDefault="00AF2F40" w:rsidP="00D35ACA">
      <w:pPr>
        <w:pStyle w:val="List-Para2"/>
        <w:spacing w:after="0"/>
      </w:pPr>
      <w:r>
        <w:t xml:space="preserve">It </w:t>
      </w:r>
      <w:proofErr w:type="gramStart"/>
      <w:r w:rsidR="000847C5">
        <w:t>is expected</w:t>
      </w:r>
      <w:proofErr w:type="gramEnd"/>
      <w:r w:rsidR="000847C5">
        <w:t xml:space="preserve"> that</w:t>
      </w:r>
      <w:r w:rsidR="00D54014">
        <w:t xml:space="preserve"> the required </w:t>
      </w:r>
      <w:r>
        <w:t xml:space="preserve">TA </w:t>
      </w:r>
      <w:r w:rsidR="000847C5">
        <w:t xml:space="preserve">resources </w:t>
      </w:r>
      <w:r w:rsidR="00D54014">
        <w:t xml:space="preserve">at design review stage </w:t>
      </w:r>
      <w:r>
        <w:t>will vary depending on the TA’s familiarity with a selected building system and the third party certification available for it. For example</w:t>
      </w:r>
      <w:r w:rsidR="00D35ACA">
        <w:t>:</w:t>
      </w:r>
    </w:p>
    <w:p w14:paraId="3A7947A0" w14:textId="5208751B" w:rsidR="00D35ACA" w:rsidRDefault="00AF2F40" w:rsidP="00D35ACA">
      <w:pPr>
        <w:pStyle w:val="List-Para3"/>
        <w:spacing w:after="0"/>
      </w:pPr>
      <w:r>
        <w:t xml:space="preserve">The review of a building </w:t>
      </w:r>
      <w:proofErr w:type="gramStart"/>
      <w:r>
        <w:t>system which has an NSAI Agrément</w:t>
      </w:r>
      <w:proofErr w:type="gramEnd"/>
      <w:r>
        <w:t xml:space="preserve"> will focus on areas outside of the certification</w:t>
      </w:r>
      <w:r w:rsidR="00D54014">
        <w:t xml:space="preserve">. The building system design </w:t>
      </w:r>
      <w:proofErr w:type="gramStart"/>
      <w:r w:rsidR="00D54014">
        <w:t>will be generally accepted</w:t>
      </w:r>
      <w:proofErr w:type="gramEnd"/>
      <w:r w:rsidR="00D54014">
        <w:t xml:space="preserve">, see Compliance Review Types below for more detail. </w:t>
      </w:r>
      <w:r w:rsidR="00D35ACA">
        <w:t xml:space="preserve">This </w:t>
      </w:r>
      <w:proofErr w:type="gramStart"/>
      <w:r w:rsidR="00D35ACA">
        <w:t>is considered</w:t>
      </w:r>
      <w:proofErr w:type="gramEnd"/>
      <w:r w:rsidR="00D35ACA">
        <w:t xml:space="preserve"> the least resource heavy service. </w:t>
      </w:r>
    </w:p>
    <w:p w14:paraId="52CF0299" w14:textId="3D533266" w:rsidR="00AF2F40" w:rsidRDefault="00D35ACA" w:rsidP="00D35ACA">
      <w:pPr>
        <w:pStyle w:val="List-Para4"/>
        <w:spacing w:after="0"/>
      </w:pPr>
      <w:r>
        <w:lastRenderedPageBreak/>
        <w:t xml:space="preserve">Note this document refers only to NSAI </w:t>
      </w:r>
      <w:proofErr w:type="spellStart"/>
      <w:r>
        <w:t>Agréments</w:t>
      </w:r>
      <w:proofErr w:type="spellEnd"/>
      <w:r>
        <w:t xml:space="preserve"> that cover all of the Building Regulations. Where other certification </w:t>
      </w:r>
      <w:proofErr w:type="gramStart"/>
      <w:r>
        <w:t>is provided</w:t>
      </w:r>
      <w:proofErr w:type="gramEnd"/>
      <w:r>
        <w:t xml:space="preserve"> the TA should review the certification for equivalence with this as not all certification is the equivalent. </w:t>
      </w:r>
    </w:p>
    <w:p w14:paraId="3BF3C6B2" w14:textId="444E8BFD" w:rsidR="00AF2F40" w:rsidRDefault="00AF2F40" w:rsidP="00D35ACA">
      <w:pPr>
        <w:pStyle w:val="List-Para3"/>
        <w:spacing w:after="0"/>
      </w:pPr>
      <w:r>
        <w:t xml:space="preserve">The </w:t>
      </w:r>
      <w:r w:rsidR="00D35ACA">
        <w:t xml:space="preserve">first </w:t>
      </w:r>
      <w:r>
        <w:t xml:space="preserve">review of a building system with no third party certification </w:t>
      </w:r>
      <w:r w:rsidR="00D35ACA">
        <w:t xml:space="preserve">for the first time </w:t>
      </w:r>
      <w:r>
        <w:t xml:space="preserve">must look at </w:t>
      </w:r>
      <w:proofErr w:type="gramStart"/>
      <w:r>
        <w:t>every detail and how it affect</w:t>
      </w:r>
      <w:r w:rsidR="00D54014">
        <w:t>s</w:t>
      </w:r>
      <w:r>
        <w:t xml:space="preserve"> the system</w:t>
      </w:r>
      <w:proofErr w:type="gramEnd"/>
      <w:r>
        <w:t>.</w:t>
      </w:r>
      <w:r w:rsidR="00D35ACA">
        <w:t xml:space="preserve"> This is the most resource heavy service. </w:t>
      </w:r>
    </w:p>
    <w:p w14:paraId="04CE20FF" w14:textId="06B7126D" w:rsidR="00D54014" w:rsidRDefault="00D35ACA" w:rsidP="00361585">
      <w:pPr>
        <w:pStyle w:val="List-Para3"/>
        <w:spacing w:after="0"/>
      </w:pPr>
      <w:r>
        <w:t xml:space="preserve">The subsequent reviews of a building system with no third party certification may rely on previous </w:t>
      </w:r>
      <w:r w:rsidR="00D54014">
        <w:t xml:space="preserve">TA </w:t>
      </w:r>
      <w:r>
        <w:t xml:space="preserve">reviews of specific details. </w:t>
      </w:r>
    </w:p>
    <w:p w14:paraId="73206704" w14:textId="77777777" w:rsidR="00D54014" w:rsidRDefault="00D54014" w:rsidP="00D54014">
      <w:pPr>
        <w:pStyle w:val="List-Para3"/>
        <w:numPr>
          <w:ilvl w:val="0"/>
          <w:numId w:val="0"/>
        </w:numPr>
        <w:spacing w:after="0"/>
        <w:ind w:left="1985"/>
      </w:pPr>
    </w:p>
    <w:p w14:paraId="276F9C11" w14:textId="7A6F5DAE" w:rsidR="00D54014" w:rsidRDefault="00D54014" w:rsidP="00D54014">
      <w:pPr>
        <w:pStyle w:val="List-Para2"/>
      </w:pPr>
      <w:r>
        <w:t xml:space="preserve">It </w:t>
      </w:r>
      <w:proofErr w:type="gramStart"/>
      <w:r>
        <w:t>is expected</w:t>
      </w:r>
      <w:proofErr w:type="gramEnd"/>
      <w:r>
        <w:t xml:space="preserve"> that TA resources for works review will be equivalent across all on site works, with the level of TA attendance relating primarily to the size and complexity of the works.  </w:t>
      </w:r>
    </w:p>
    <w:p w14:paraId="1D69E867" w14:textId="77777777" w:rsidR="00E1420F" w:rsidRDefault="00E1420F" w:rsidP="00E1420F">
      <w:pPr>
        <w:pStyle w:val="List-Para2"/>
        <w:numPr>
          <w:ilvl w:val="0"/>
          <w:numId w:val="0"/>
        </w:numPr>
        <w:ind w:left="1134"/>
      </w:pPr>
    </w:p>
    <w:p w14:paraId="78EF483F" w14:textId="386281C2" w:rsidR="00D04F4B" w:rsidRDefault="00E1420F" w:rsidP="004952E7">
      <w:pPr>
        <w:pStyle w:val="List-Para2"/>
      </w:pPr>
      <w:r>
        <w:t xml:space="preserve">Where TA discover non-compliance on or off site, they may recommend that additional checks </w:t>
      </w:r>
      <w:proofErr w:type="gramStart"/>
      <w:r>
        <w:t>are</w:t>
      </w:r>
      <w:proofErr w:type="gramEnd"/>
      <w:r>
        <w:t xml:space="preserve"> required to ensure compliance. This may lead to additional factory and site visits </w:t>
      </w:r>
      <w:proofErr w:type="gramStart"/>
      <w:r>
        <w:t>above and beyond</w:t>
      </w:r>
      <w:proofErr w:type="gramEnd"/>
      <w:r>
        <w:t xml:space="preserve"> those tendered originall</w:t>
      </w:r>
      <w:r w:rsidR="00D04F4B">
        <w:t xml:space="preserve">y. The TAs should submit </w:t>
      </w:r>
      <w:r w:rsidR="00955E6A">
        <w:t xml:space="preserve">hourly </w:t>
      </w:r>
      <w:r w:rsidR="00D04F4B">
        <w:t xml:space="preserve">rates when tendering </w:t>
      </w:r>
      <w:r w:rsidR="00955E6A">
        <w:t xml:space="preserve">so that future costs can be estimated against </w:t>
      </w:r>
      <w:proofErr w:type="gramStart"/>
      <w:r w:rsidR="00955E6A">
        <w:t>same</w:t>
      </w:r>
      <w:proofErr w:type="gramEnd"/>
      <w:r w:rsidR="00955E6A">
        <w:t xml:space="preserve">. </w:t>
      </w:r>
    </w:p>
    <w:p w14:paraId="3618C38C" w14:textId="5A6E80C0" w:rsidR="00E74357" w:rsidRDefault="00E74357" w:rsidP="00E74357">
      <w:pPr>
        <w:pStyle w:val="List-Para2"/>
        <w:numPr>
          <w:ilvl w:val="0"/>
          <w:numId w:val="0"/>
        </w:numPr>
        <w:ind w:left="1134"/>
      </w:pPr>
    </w:p>
    <w:p w14:paraId="5C4E3A56" w14:textId="77777777" w:rsidR="00E74357" w:rsidRDefault="00E74357" w:rsidP="00E74357">
      <w:pPr>
        <w:pStyle w:val="List-Para2"/>
        <w:numPr>
          <w:ilvl w:val="0"/>
          <w:numId w:val="0"/>
        </w:numPr>
        <w:ind w:left="1134"/>
      </w:pPr>
    </w:p>
    <w:p w14:paraId="252982D9" w14:textId="77777777" w:rsidR="00E028C5" w:rsidRDefault="0016381C" w:rsidP="00E028C5">
      <w:pPr>
        <w:pStyle w:val="ListParagraph"/>
      </w:pPr>
      <w:r>
        <w:t>Project Requirements</w:t>
      </w:r>
    </w:p>
    <w:p w14:paraId="448D8065" w14:textId="77777777" w:rsidR="001D173A" w:rsidRDefault="001D173A" w:rsidP="00465449">
      <w:pPr>
        <w:pStyle w:val="List-Para2"/>
        <w:spacing w:after="0"/>
      </w:pPr>
      <w:r>
        <w:t xml:space="preserve">The TA are responsible for reviewing every detail of the proposed building design </w:t>
      </w:r>
      <w:r w:rsidR="00520300">
        <w:t xml:space="preserve">and completed works </w:t>
      </w:r>
      <w:r>
        <w:t xml:space="preserve">as </w:t>
      </w:r>
      <w:r w:rsidR="00520300">
        <w:t>they relate</w:t>
      </w:r>
      <w:r>
        <w:t xml:space="preserve"> to: </w:t>
      </w:r>
    </w:p>
    <w:p w14:paraId="03837A10" w14:textId="77777777" w:rsidR="001D173A" w:rsidRDefault="001D173A" w:rsidP="00465449">
      <w:pPr>
        <w:pStyle w:val="List-Para3"/>
        <w:spacing w:after="0"/>
      </w:pPr>
      <w:r>
        <w:t>Building Regulation compliance. All sections of the</w:t>
      </w:r>
      <w:r w:rsidR="006A088B">
        <w:t xml:space="preserve"> regulations </w:t>
      </w:r>
      <w:proofErr w:type="gramStart"/>
      <w:r w:rsidR="006A088B">
        <w:t>shall be reviewed</w:t>
      </w:r>
      <w:proofErr w:type="gramEnd"/>
      <w:r w:rsidR="006A088B">
        <w:t xml:space="preserve"> and should cover all works in and outside of the building. </w:t>
      </w:r>
    </w:p>
    <w:p w14:paraId="65EE6358" w14:textId="77777777" w:rsidR="001D173A" w:rsidRDefault="001D173A" w:rsidP="001D173A">
      <w:pPr>
        <w:pStyle w:val="List-Para3"/>
      </w:pPr>
      <w:r>
        <w:t>Compliance with the requirements of the Lo</w:t>
      </w:r>
      <w:r w:rsidR="006A088B">
        <w:t xml:space="preserve">cal area Development Plan. This review is </w:t>
      </w:r>
      <w:r w:rsidR="00E028C5">
        <w:t xml:space="preserve">not </w:t>
      </w:r>
      <w:r w:rsidR="006A088B">
        <w:t xml:space="preserve">required for </w:t>
      </w:r>
      <w:proofErr w:type="gramStart"/>
      <w:r w:rsidR="006A088B">
        <w:t>developments which</w:t>
      </w:r>
      <w:proofErr w:type="gramEnd"/>
      <w:r w:rsidR="006A088B">
        <w:t xml:space="preserve"> have the benefit of planning permissions or a certificate of exemption from the Local Authority. </w:t>
      </w:r>
    </w:p>
    <w:p w14:paraId="05661544" w14:textId="77777777" w:rsidR="001D173A" w:rsidRDefault="006A088B" w:rsidP="001D173A">
      <w:pPr>
        <w:pStyle w:val="List-Para3"/>
      </w:pPr>
      <w:r>
        <w:t>Compliance with the Health, S</w:t>
      </w:r>
      <w:r w:rsidR="00E028C5">
        <w:t xml:space="preserve">afety, </w:t>
      </w:r>
      <w:proofErr w:type="gramStart"/>
      <w:r w:rsidR="00E028C5">
        <w:t>Welfare</w:t>
      </w:r>
      <w:proofErr w:type="gramEnd"/>
      <w:r w:rsidR="00E028C5">
        <w:t xml:space="preserve"> at W</w:t>
      </w:r>
      <w:r w:rsidR="001D173A">
        <w:t xml:space="preserve">ork </w:t>
      </w:r>
      <w:r w:rsidR="00E028C5">
        <w:t>A</w:t>
      </w:r>
      <w:r w:rsidR="001D173A">
        <w:t xml:space="preserve">ct as it relates to the future maintenance and operation of the building. </w:t>
      </w:r>
      <w:r w:rsidR="00E028C5">
        <w:t xml:space="preserve">This review is an existing PSDP duty as their role includes the identification of hazards arising from design and where possible the elimination or reduction of </w:t>
      </w:r>
      <w:proofErr w:type="gramStart"/>
      <w:r w:rsidR="00E028C5">
        <w:t>same</w:t>
      </w:r>
      <w:proofErr w:type="gramEnd"/>
      <w:r w:rsidR="00E028C5">
        <w:t xml:space="preserve">. </w:t>
      </w:r>
    </w:p>
    <w:p w14:paraId="384A9391" w14:textId="77777777" w:rsidR="00E028C5" w:rsidRDefault="00E028C5" w:rsidP="001D173A">
      <w:pPr>
        <w:pStyle w:val="List-Para3"/>
      </w:pPr>
      <w:r>
        <w:t>Compliance with DEY standards. This includes all DEY publishe</w:t>
      </w:r>
      <w:r w:rsidR="00520300">
        <w:t xml:space="preserve">d standards and Technical notes and the draft of SDG-02-05-06 as issued to the MMC framework participants. </w:t>
      </w:r>
    </w:p>
    <w:p w14:paraId="200BEE8E" w14:textId="77777777" w:rsidR="0016381C" w:rsidRDefault="0016381C" w:rsidP="001D173A">
      <w:pPr>
        <w:pStyle w:val="List-Para3"/>
      </w:pPr>
      <w:r>
        <w:t xml:space="preserve">Compliance with the Works requirements as tendered. </w:t>
      </w:r>
    </w:p>
    <w:p w14:paraId="04CB7F01" w14:textId="77777777" w:rsidR="005005F1" w:rsidRDefault="005005F1" w:rsidP="001D173A">
      <w:pPr>
        <w:pStyle w:val="List-Para3"/>
      </w:pPr>
      <w:r>
        <w:t xml:space="preserve">Compliance with standards relevant to the works. E.g. I.S. 10101 for all electrical works. I.S. 3218 Fire Detection and Alarm Systems. </w:t>
      </w:r>
    </w:p>
    <w:p w14:paraId="61AAC33E" w14:textId="373C22D7" w:rsidR="00FC0189" w:rsidRDefault="00465449" w:rsidP="00FC0189">
      <w:pPr>
        <w:pStyle w:val="List-Para2"/>
        <w:spacing w:after="0"/>
      </w:pPr>
      <w:r>
        <w:t xml:space="preserve">The review of every detail </w:t>
      </w:r>
      <w:r w:rsidR="00FC0189">
        <w:t xml:space="preserve">includes: </w:t>
      </w:r>
    </w:p>
    <w:p w14:paraId="280F8D00" w14:textId="10BB92BF" w:rsidR="00361585" w:rsidRDefault="00FC0189" w:rsidP="00361585">
      <w:pPr>
        <w:pStyle w:val="List-Para3"/>
        <w:spacing w:after="0"/>
      </w:pPr>
      <w:r>
        <w:t xml:space="preserve">Review of every detailed and developed design for every element of the works. This is a desktop review only. </w:t>
      </w:r>
      <w:r w:rsidR="007C1DA4">
        <w:t xml:space="preserve">See section 3 below for details. </w:t>
      </w:r>
    </w:p>
    <w:p w14:paraId="1622121A" w14:textId="06239589" w:rsidR="005005F1" w:rsidRDefault="00FC0189" w:rsidP="0046166E">
      <w:pPr>
        <w:pStyle w:val="List-Para3"/>
        <w:spacing w:after="0"/>
      </w:pPr>
      <w:r>
        <w:t>I</w:t>
      </w:r>
      <w:r w:rsidR="00D54014">
        <w:t xml:space="preserve">nspection of enough completed works </w:t>
      </w:r>
      <w:r w:rsidR="007C1DA4">
        <w:t xml:space="preserve">and/or the certification provided for </w:t>
      </w:r>
      <w:proofErr w:type="gramStart"/>
      <w:r w:rsidR="007C1DA4">
        <w:t>same</w:t>
      </w:r>
      <w:proofErr w:type="gramEnd"/>
      <w:r w:rsidR="007C1DA4">
        <w:t xml:space="preserve"> </w:t>
      </w:r>
      <w:r w:rsidR="00D54014">
        <w:t xml:space="preserve">for the reasonable professional to satisfy themselves that all works are completed in a similar manner. </w:t>
      </w:r>
      <w:r w:rsidR="007C1DA4">
        <w:t xml:space="preserve">See section 4 below for details. </w:t>
      </w:r>
    </w:p>
    <w:p w14:paraId="1E2C5761" w14:textId="440367E2" w:rsidR="00CA3330" w:rsidRDefault="00CA3330" w:rsidP="0046166E">
      <w:pPr>
        <w:pStyle w:val="List-Para3"/>
        <w:spacing w:after="0"/>
      </w:pPr>
      <w:r>
        <w:lastRenderedPageBreak/>
        <w:t xml:space="preserve">Advising the Employer and the DEY of all findings from reviews and inspections. All findings to </w:t>
      </w:r>
      <w:proofErr w:type="gramStart"/>
      <w:r>
        <w:t>be provided</w:t>
      </w:r>
      <w:proofErr w:type="gramEnd"/>
      <w:r>
        <w:t xml:space="preserve"> in writing. </w:t>
      </w:r>
    </w:p>
    <w:p w14:paraId="0A81C523" w14:textId="77777777" w:rsidR="00E74357" w:rsidRDefault="00E74357" w:rsidP="00E74357">
      <w:pPr>
        <w:pStyle w:val="List-Para3"/>
        <w:numPr>
          <w:ilvl w:val="0"/>
          <w:numId w:val="0"/>
        </w:numPr>
        <w:spacing w:after="0"/>
        <w:ind w:left="1985"/>
      </w:pPr>
    </w:p>
    <w:p w14:paraId="5390FADE" w14:textId="77777777" w:rsidR="0046166E" w:rsidRDefault="0046166E" w:rsidP="0046166E">
      <w:pPr>
        <w:pStyle w:val="List-Para3"/>
        <w:numPr>
          <w:ilvl w:val="0"/>
          <w:numId w:val="0"/>
        </w:numPr>
        <w:spacing w:after="0"/>
        <w:ind w:left="1985"/>
      </w:pPr>
    </w:p>
    <w:p w14:paraId="341D36A1" w14:textId="77777777" w:rsidR="0016381C" w:rsidRDefault="0016381C" w:rsidP="0016381C">
      <w:pPr>
        <w:pStyle w:val="ListParagraph"/>
      </w:pPr>
      <w:r>
        <w:t xml:space="preserve">TA Design Compliance Review </w:t>
      </w:r>
    </w:p>
    <w:p w14:paraId="4BAECD8B" w14:textId="19701656" w:rsidR="00FD5624" w:rsidRDefault="00FD5624" w:rsidP="00520300">
      <w:pPr>
        <w:pStyle w:val="List-Para2"/>
        <w:spacing w:after="0"/>
      </w:pPr>
      <w:r>
        <w:t>The primary goal of the TA compliance review is to ensure that the Assigned Certifier</w:t>
      </w:r>
      <w:r w:rsidR="00CA3330">
        <w:t xml:space="preserve"> and Employers Representatives </w:t>
      </w:r>
      <w:proofErr w:type="gramStart"/>
      <w:r w:rsidR="00CA3330">
        <w:t xml:space="preserve">are </w:t>
      </w:r>
      <w:r>
        <w:t>appropriately supported</w:t>
      </w:r>
      <w:proofErr w:type="gramEnd"/>
      <w:r>
        <w:t xml:space="preserve"> in their role. </w:t>
      </w:r>
      <w:r w:rsidR="000A4202">
        <w:t xml:space="preserve">Secondary goals include compliance with the Project Requirements above. </w:t>
      </w:r>
    </w:p>
    <w:p w14:paraId="2E19B3C5" w14:textId="77777777" w:rsidR="00FD5624" w:rsidRDefault="00FD5624" w:rsidP="00FD5624">
      <w:pPr>
        <w:pStyle w:val="List-Para2"/>
        <w:numPr>
          <w:ilvl w:val="0"/>
          <w:numId w:val="0"/>
        </w:numPr>
        <w:spacing w:after="0"/>
        <w:ind w:left="1134"/>
      </w:pPr>
    </w:p>
    <w:p w14:paraId="5FC58764" w14:textId="6B8E430A" w:rsidR="00520300" w:rsidRDefault="00520300" w:rsidP="00520300">
      <w:pPr>
        <w:pStyle w:val="List-Para2"/>
        <w:spacing w:after="0"/>
      </w:pPr>
      <w:r>
        <w:t>The TA must develop a Design Responsibility Matrix (DRM). A sample Matrix is available from the DEY, but each TA must prepare their own, suitable for the building and building system being reviewed. Each DRM must</w:t>
      </w:r>
      <w:r w:rsidR="00C3528C">
        <w:t>:</w:t>
      </w:r>
      <w:r>
        <w:t xml:space="preserve"> </w:t>
      </w:r>
    </w:p>
    <w:p w14:paraId="37E7FD6A" w14:textId="5AA2AD4E" w:rsidR="00520300" w:rsidRDefault="00520300" w:rsidP="00520300">
      <w:pPr>
        <w:pStyle w:val="List-Para3"/>
        <w:spacing w:after="0"/>
      </w:pPr>
      <w:r>
        <w:t xml:space="preserve">Identify every design element of the building. </w:t>
      </w:r>
      <w:r w:rsidR="00C3528C">
        <w:t xml:space="preserve">Note that the DRM is a live document. As the design review proceed, it is probable that there will be sub-divisions and additional considerations relevant to many design elements. </w:t>
      </w:r>
    </w:p>
    <w:p w14:paraId="59F1AF89" w14:textId="77777777" w:rsidR="00520300" w:rsidRDefault="00520300" w:rsidP="00520300">
      <w:pPr>
        <w:pStyle w:val="List-Para3"/>
        <w:spacing w:after="0"/>
      </w:pPr>
      <w:r>
        <w:t xml:space="preserve">Identify who is the single point of most responsibility for each element. </w:t>
      </w:r>
    </w:p>
    <w:p w14:paraId="27E8076B" w14:textId="77777777" w:rsidR="00520300" w:rsidRDefault="00520300" w:rsidP="00520300">
      <w:pPr>
        <w:pStyle w:val="List-Para3"/>
        <w:spacing w:after="0"/>
      </w:pPr>
      <w:r>
        <w:t xml:space="preserve">Identify those who have lesser responsibility and who may provide input to the review or may be involved in recording outcomes. </w:t>
      </w:r>
    </w:p>
    <w:p w14:paraId="0B7155E3" w14:textId="77777777" w:rsidR="00520300" w:rsidRDefault="00520300" w:rsidP="00520300">
      <w:pPr>
        <w:pStyle w:val="List-Para3"/>
        <w:spacing w:after="0"/>
      </w:pPr>
      <w:r>
        <w:t xml:space="preserve">Identify how the Contractor may present their technical submittal, including but not limited to the requirement for </w:t>
      </w:r>
    </w:p>
    <w:p w14:paraId="15F899EB" w14:textId="77777777" w:rsidR="00520300" w:rsidRDefault="00520300" w:rsidP="00520300">
      <w:pPr>
        <w:pStyle w:val="List-Para4"/>
      </w:pPr>
      <w:r>
        <w:t>Design calculations</w:t>
      </w:r>
    </w:p>
    <w:p w14:paraId="7D35858A" w14:textId="77777777" w:rsidR="00520300" w:rsidRDefault="00520300" w:rsidP="00520300">
      <w:pPr>
        <w:pStyle w:val="List-Para4"/>
      </w:pPr>
      <w:r>
        <w:t xml:space="preserve">Material data sheets, </w:t>
      </w:r>
      <w:proofErr w:type="spellStart"/>
      <w:r>
        <w:t>DoPs</w:t>
      </w:r>
      <w:proofErr w:type="spellEnd"/>
      <w:r>
        <w:t>, CE certification</w:t>
      </w:r>
    </w:p>
    <w:p w14:paraId="0950EFAE" w14:textId="77777777" w:rsidR="00C3528C" w:rsidRDefault="00C3528C" w:rsidP="00520300">
      <w:pPr>
        <w:pStyle w:val="List-Para4"/>
      </w:pPr>
      <w:r>
        <w:t>Drawings, thermal models, BIM models</w:t>
      </w:r>
    </w:p>
    <w:p w14:paraId="01079319" w14:textId="32A27837" w:rsidR="00520300" w:rsidRDefault="00520300" w:rsidP="00361585">
      <w:pPr>
        <w:pStyle w:val="List-Para4"/>
        <w:spacing w:after="0"/>
      </w:pPr>
      <w:r>
        <w:t>Provision of material and or works samples</w:t>
      </w:r>
    </w:p>
    <w:p w14:paraId="1DEA9BF7" w14:textId="65867993" w:rsidR="00361585" w:rsidRDefault="00361585" w:rsidP="00361585">
      <w:pPr>
        <w:pStyle w:val="List-Para3"/>
        <w:spacing w:after="0"/>
      </w:pPr>
      <w:r>
        <w:t xml:space="preserve">Identify the risks profile associated with the failure of any element of the design. This may include </w:t>
      </w:r>
    </w:p>
    <w:p w14:paraId="466DB16F" w14:textId="646898A9" w:rsidR="00361585" w:rsidRDefault="00361585" w:rsidP="00361585">
      <w:pPr>
        <w:pStyle w:val="List-Para4"/>
        <w:spacing w:after="0"/>
      </w:pPr>
      <w:r>
        <w:t xml:space="preserve">Risk of failure. </w:t>
      </w:r>
    </w:p>
    <w:p w14:paraId="47EF2FEB" w14:textId="1A976DD9" w:rsidR="00361585" w:rsidRDefault="00361585" w:rsidP="00361585">
      <w:pPr>
        <w:pStyle w:val="List-Para4"/>
        <w:spacing w:after="0"/>
      </w:pPr>
      <w:r>
        <w:t xml:space="preserve">Consequence of failure.  </w:t>
      </w:r>
    </w:p>
    <w:p w14:paraId="192A57CD" w14:textId="333032F9" w:rsidR="00361585" w:rsidRDefault="00361585" w:rsidP="00361585">
      <w:pPr>
        <w:pStyle w:val="List-Para4"/>
        <w:spacing w:after="0"/>
      </w:pPr>
      <w:r>
        <w:t xml:space="preserve">Difficulty of assessing compliance.  </w:t>
      </w:r>
    </w:p>
    <w:p w14:paraId="4DC8CB75" w14:textId="77777777" w:rsidR="00361585" w:rsidRDefault="00361585" w:rsidP="00361585">
      <w:pPr>
        <w:pStyle w:val="List-Para4"/>
        <w:numPr>
          <w:ilvl w:val="0"/>
          <w:numId w:val="0"/>
        </w:numPr>
        <w:spacing w:after="0"/>
        <w:ind w:left="2835"/>
      </w:pPr>
    </w:p>
    <w:p w14:paraId="1AA2D1FE" w14:textId="77777777" w:rsidR="00810726" w:rsidRDefault="00810726" w:rsidP="002353C8">
      <w:pPr>
        <w:pStyle w:val="List-Para2"/>
        <w:spacing w:after="0"/>
      </w:pPr>
      <w:r>
        <w:t xml:space="preserve">The TA must develop a </w:t>
      </w:r>
      <w:r w:rsidRPr="00FD5624">
        <w:rPr>
          <w:u w:val="single"/>
        </w:rPr>
        <w:t>technical submittal register</w:t>
      </w:r>
      <w:r>
        <w:t xml:space="preserve"> and format for submittals</w:t>
      </w:r>
      <w:r w:rsidR="002353C8">
        <w:t xml:space="preserve"> for each building</w:t>
      </w:r>
      <w:r>
        <w:t>. It is recommended that all submittals include</w:t>
      </w:r>
      <w:r w:rsidR="002353C8">
        <w:t>:</w:t>
      </w:r>
    </w:p>
    <w:p w14:paraId="0B5388E8" w14:textId="123A684F" w:rsidR="00550532" w:rsidRDefault="005005F1" w:rsidP="002353C8">
      <w:pPr>
        <w:pStyle w:val="List-Para3"/>
        <w:spacing w:after="0"/>
      </w:pPr>
      <w:r>
        <w:t>A reference numbe</w:t>
      </w:r>
      <w:r w:rsidR="00550532">
        <w:t xml:space="preserve">r and the name of the parties involved in: </w:t>
      </w:r>
    </w:p>
    <w:p w14:paraId="7E0CD1ED" w14:textId="77777777" w:rsidR="00550532" w:rsidRDefault="00550532" w:rsidP="00550532">
      <w:pPr>
        <w:pStyle w:val="List-Para4"/>
      </w:pPr>
      <w:r>
        <w:t>Design</w:t>
      </w:r>
    </w:p>
    <w:p w14:paraId="5C469530" w14:textId="77777777" w:rsidR="00550532" w:rsidRDefault="00550532" w:rsidP="00550532">
      <w:pPr>
        <w:pStyle w:val="List-Para4"/>
      </w:pPr>
      <w:r>
        <w:t>Installation</w:t>
      </w:r>
    </w:p>
    <w:p w14:paraId="735EC1AE" w14:textId="50E81A9C" w:rsidR="005005F1" w:rsidRDefault="00550532" w:rsidP="00550532">
      <w:pPr>
        <w:pStyle w:val="List-Para4"/>
        <w:spacing w:after="0"/>
      </w:pPr>
      <w:r>
        <w:t xml:space="preserve">Commissioning &amp; Certifying </w:t>
      </w:r>
    </w:p>
    <w:p w14:paraId="153935B3" w14:textId="77777777" w:rsidR="005005F1" w:rsidRDefault="005005F1" w:rsidP="00550532">
      <w:pPr>
        <w:pStyle w:val="List-Para3"/>
        <w:spacing w:after="0"/>
      </w:pPr>
      <w:r>
        <w:t xml:space="preserve">What part(s) of the works the technical submittal covers. </w:t>
      </w:r>
    </w:p>
    <w:p w14:paraId="4ECDCB19" w14:textId="5CAE9C94" w:rsidR="00810726" w:rsidRDefault="00164D3D" w:rsidP="002353C8">
      <w:pPr>
        <w:pStyle w:val="List-Para3"/>
        <w:spacing w:after="0"/>
      </w:pPr>
      <w:r>
        <w:t>R</w:t>
      </w:r>
      <w:r w:rsidR="00810726">
        <w:t xml:space="preserve">eference the relevant sections of the works requirements, DEY standards, </w:t>
      </w:r>
      <w:r>
        <w:t xml:space="preserve">and </w:t>
      </w:r>
      <w:r w:rsidR="005005F1">
        <w:t xml:space="preserve">Building Regulations </w:t>
      </w:r>
      <w:r>
        <w:t xml:space="preserve">that </w:t>
      </w:r>
      <w:r w:rsidR="005005F1">
        <w:t xml:space="preserve">the technical submittal seeks to prove compliance. </w:t>
      </w:r>
    </w:p>
    <w:p w14:paraId="0F36A295" w14:textId="65C04A88" w:rsidR="00164D3D" w:rsidRDefault="00164D3D" w:rsidP="002353C8">
      <w:pPr>
        <w:pStyle w:val="List-Para3"/>
        <w:spacing w:after="0"/>
      </w:pPr>
      <w:r>
        <w:t xml:space="preserve">Reference to the relevant sections of performance standards, e.g. IS 3218 for fire alarms. </w:t>
      </w:r>
      <w:r w:rsidR="00550532">
        <w:t xml:space="preserve">Note that the year of each standard </w:t>
      </w:r>
      <w:proofErr w:type="gramStart"/>
      <w:r w:rsidR="00550532">
        <w:t>should be checked</w:t>
      </w:r>
      <w:proofErr w:type="gramEnd"/>
      <w:r w:rsidR="00550532">
        <w:t xml:space="preserve"> to ensure that it is the current standard. </w:t>
      </w:r>
    </w:p>
    <w:p w14:paraId="1CF82737" w14:textId="25C30FDC" w:rsidR="00550532" w:rsidRDefault="00550532" w:rsidP="002353C8">
      <w:pPr>
        <w:pStyle w:val="List-Para3"/>
        <w:spacing w:after="0"/>
      </w:pPr>
      <w:r>
        <w:t xml:space="preserve">The D&amp;BCs proposal for ensuring that the design, if accepted will be appropriately monitored and certified, including: </w:t>
      </w:r>
    </w:p>
    <w:p w14:paraId="512FBE1B" w14:textId="5CBC42FE" w:rsidR="00550532" w:rsidRDefault="00550532" w:rsidP="00550532">
      <w:pPr>
        <w:pStyle w:val="List-Para4"/>
      </w:pPr>
      <w:r>
        <w:t xml:space="preserve">Works inspections programme, both on and off site. </w:t>
      </w:r>
    </w:p>
    <w:p w14:paraId="090119FC" w14:textId="4744304E" w:rsidR="00550532" w:rsidRDefault="00550532" w:rsidP="00550532">
      <w:pPr>
        <w:pStyle w:val="List-Para4"/>
      </w:pPr>
      <w:r>
        <w:t>Sample report.</w:t>
      </w:r>
    </w:p>
    <w:p w14:paraId="71FDE206" w14:textId="77777777" w:rsidR="00FD5624" w:rsidRDefault="00FD5624" w:rsidP="00FD5624">
      <w:pPr>
        <w:pStyle w:val="List-Para3"/>
        <w:numPr>
          <w:ilvl w:val="0"/>
          <w:numId w:val="0"/>
        </w:numPr>
        <w:spacing w:after="0"/>
        <w:ind w:left="1985"/>
      </w:pPr>
    </w:p>
    <w:p w14:paraId="57F1EF7D" w14:textId="51D6B334" w:rsidR="00FD5624" w:rsidRDefault="00FD5624" w:rsidP="000A4202">
      <w:pPr>
        <w:pStyle w:val="List-Para2"/>
        <w:spacing w:after="0"/>
      </w:pPr>
      <w:r>
        <w:lastRenderedPageBreak/>
        <w:t xml:space="preserve">The TA must develop a </w:t>
      </w:r>
      <w:r w:rsidRPr="00FD5624">
        <w:rPr>
          <w:u w:val="single"/>
        </w:rPr>
        <w:t>qualified professional register</w:t>
      </w:r>
      <w:r>
        <w:t xml:space="preserve"> of </w:t>
      </w:r>
      <w:r w:rsidR="00164D3D">
        <w:t>parties fro</w:t>
      </w:r>
      <w:r>
        <w:t xml:space="preserve">m whom it will accept opinions and certificates. This register should include </w:t>
      </w:r>
    </w:p>
    <w:p w14:paraId="17EC3C6B" w14:textId="34A5C462" w:rsidR="00FD5624" w:rsidRDefault="00FD5624" w:rsidP="000A4202">
      <w:pPr>
        <w:pStyle w:val="List-Para3"/>
        <w:spacing w:after="0"/>
      </w:pPr>
      <w:r>
        <w:t xml:space="preserve">Names, address and registration number. </w:t>
      </w:r>
    </w:p>
    <w:p w14:paraId="566BAC0E" w14:textId="289BB893" w:rsidR="00164D3D" w:rsidRDefault="00164D3D" w:rsidP="000A4202">
      <w:pPr>
        <w:pStyle w:val="List-Para3"/>
        <w:spacing w:after="0"/>
      </w:pPr>
      <w:r>
        <w:t xml:space="preserve">List of competencies. </w:t>
      </w:r>
    </w:p>
    <w:p w14:paraId="797605AE" w14:textId="1016D657" w:rsidR="00FD5624" w:rsidRDefault="00FD5624" w:rsidP="00FD5624">
      <w:pPr>
        <w:pStyle w:val="List-Para3"/>
      </w:pPr>
      <w:r>
        <w:t xml:space="preserve">Proof of insurances. Where a professional offers opinions or certificates for areas outside of their insurance cover it </w:t>
      </w:r>
      <w:proofErr w:type="gramStart"/>
      <w:r>
        <w:t>should not be relied upon</w:t>
      </w:r>
      <w:proofErr w:type="gramEnd"/>
      <w:r>
        <w:t xml:space="preserve">. </w:t>
      </w:r>
      <w:proofErr w:type="gramStart"/>
      <w:r>
        <w:t>E.g.</w:t>
      </w:r>
      <w:proofErr w:type="gramEnd"/>
      <w:r>
        <w:t xml:space="preserve"> where an engineer o</w:t>
      </w:r>
      <w:r w:rsidR="00217EFD">
        <w:t xml:space="preserve">r architect offers opinions on fire safety and their insurance excludes such services, their opinion may </w:t>
      </w:r>
      <w:r w:rsidR="00164D3D">
        <w:t xml:space="preserve">be of limited value. </w:t>
      </w:r>
    </w:p>
    <w:p w14:paraId="57298891" w14:textId="726BE926" w:rsidR="00164D3D" w:rsidRDefault="00164D3D" w:rsidP="00FD5624">
      <w:pPr>
        <w:pStyle w:val="List-Para3"/>
      </w:pPr>
      <w:r>
        <w:t xml:space="preserve">Collateral </w:t>
      </w:r>
      <w:proofErr w:type="gramStart"/>
      <w:r>
        <w:t>warranties</w:t>
      </w:r>
      <w:proofErr w:type="gramEnd"/>
      <w:r>
        <w:t xml:space="preserve"> where applicable. </w:t>
      </w:r>
    </w:p>
    <w:p w14:paraId="47F56B54" w14:textId="77777777" w:rsidR="005005F1" w:rsidRDefault="005005F1" w:rsidP="005005F1">
      <w:pPr>
        <w:pStyle w:val="List-Para3"/>
        <w:numPr>
          <w:ilvl w:val="0"/>
          <w:numId w:val="0"/>
        </w:numPr>
        <w:spacing w:after="0"/>
        <w:ind w:left="1985"/>
      </w:pPr>
    </w:p>
    <w:p w14:paraId="2D2348EA" w14:textId="04C8A2DE" w:rsidR="00520300" w:rsidRDefault="00520300" w:rsidP="00361585">
      <w:pPr>
        <w:pStyle w:val="List-Para2"/>
      </w:pPr>
      <w:r>
        <w:t xml:space="preserve">The TA review of technical submittals is an iterative process. It </w:t>
      </w:r>
      <w:proofErr w:type="gramStart"/>
      <w:r>
        <w:t>is expected</w:t>
      </w:r>
      <w:proofErr w:type="gramEnd"/>
      <w:r>
        <w:t xml:space="preserve"> that some elements of the design may not be available to review on commencement of the works. Where </w:t>
      </w:r>
      <w:r w:rsidR="00C3528C">
        <w:t xml:space="preserve">this occur, the TA should request a declaration from the Contractor, that any future submittals will comply with all requirements and will not invalidate the previous submittals. e.g. if a lift submittal is refused towards the latter end of the build because the lift isn’t big enough, neither the TA nor the Employer should be responsible for any remedial works that may be required to completed works to facilitate the later submission.  </w:t>
      </w:r>
    </w:p>
    <w:p w14:paraId="201CD593" w14:textId="77777777" w:rsidR="00550532" w:rsidRDefault="00550532" w:rsidP="00550532">
      <w:pPr>
        <w:pStyle w:val="List-Para2"/>
        <w:numPr>
          <w:ilvl w:val="0"/>
          <w:numId w:val="0"/>
        </w:numPr>
        <w:ind w:left="1134"/>
      </w:pPr>
    </w:p>
    <w:p w14:paraId="5BA1E762" w14:textId="4F4186D4" w:rsidR="00550532" w:rsidRDefault="00550532" w:rsidP="00D47CDD">
      <w:pPr>
        <w:pStyle w:val="List-Para2"/>
        <w:spacing w:after="0"/>
      </w:pPr>
      <w:r>
        <w:t xml:space="preserve">Where the TA review is for the building system, they must ensure that where they review an element of the system </w:t>
      </w:r>
      <w:r w:rsidR="00D47CDD">
        <w:t xml:space="preserve">(i.e. only a part of the system) </w:t>
      </w:r>
      <w:r>
        <w:t xml:space="preserve">that their acceptance </w:t>
      </w:r>
      <w:r w:rsidR="00D47CDD">
        <w:t xml:space="preserve">an any element </w:t>
      </w:r>
      <w:r>
        <w:t>notes that</w:t>
      </w:r>
      <w:r w:rsidR="00D47CDD">
        <w:t>:</w:t>
      </w:r>
      <w:r>
        <w:t xml:space="preserve"> </w:t>
      </w:r>
    </w:p>
    <w:p w14:paraId="165C96B4" w14:textId="4AF1B7D3" w:rsidR="00D47CDD" w:rsidRDefault="00D47CDD" w:rsidP="00D47CDD">
      <w:pPr>
        <w:pStyle w:val="List-Para3"/>
        <w:spacing w:after="0"/>
      </w:pPr>
      <w:r>
        <w:t>The review is limited to a specified number of elements of the building system only.</w:t>
      </w:r>
    </w:p>
    <w:p w14:paraId="349894D4" w14:textId="21D8D47D" w:rsidR="00550532" w:rsidRDefault="00550532" w:rsidP="00D47CDD">
      <w:pPr>
        <w:pStyle w:val="List-Para3"/>
        <w:spacing w:after="0"/>
      </w:pPr>
      <w:r>
        <w:t xml:space="preserve">The review of the building system is not complete until every element of the building system </w:t>
      </w:r>
      <w:proofErr w:type="gramStart"/>
      <w:r>
        <w:t>has been reviewed</w:t>
      </w:r>
      <w:proofErr w:type="gramEnd"/>
      <w:r>
        <w:t>. The TA retain the right to reject the building system as a whole if any one elemen</w:t>
      </w:r>
      <w:r w:rsidR="00D47CDD">
        <w:t xml:space="preserve">t </w:t>
      </w:r>
      <w:proofErr w:type="gramStart"/>
      <w:r w:rsidR="00D47CDD">
        <w:t>is rejected</w:t>
      </w:r>
      <w:proofErr w:type="gramEnd"/>
      <w:r w:rsidR="00D47CDD">
        <w:t xml:space="preserve"> at any time. </w:t>
      </w:r>
    </w:p>
    <w:p w14:paraId="69F1ABF7" w14:textId="0456C920" w:rsidR="00550532" w:rsidRDefault="00D47CDD" w:rsidP="00D47CDD">
      <w:pPr>
        <w:pStyle w:val="List-Para2"/>
        <w:numPr>
          <w:ilvl w:val="0"/>
          <w:numId w:val="0"/>
        </w:numPr>
        <w:ind w:left="1134"/>
      </w:pPr>
      <w:r>
        <w:t xml:space="preserve">This is important as, for example, it is reasonable that a TA may review fixing details of a cladding system and accept them. However, the later review of a material in contact with the fixing, e.g. an MGO board may find that the board specified releases HCL acid when wet. This may lead to the MGO board and the fixings </w:t>
      </w:r>
      <w:proofErr w:type="gramStart"/>
      <w:r>
        <w:t>being rejected</w:t>
      </w:r>
      <w:proofErr w:type="gramEnd"/>
      <w:r>
        <w:t xml:space="preserve">.   </w:t>
      </w:r>
    </w:p>
    <w:p w14:paraId="3DB0F2DA" w14:textId="77777777" w:rsidR="00520300" w:rsidRDefault="00520300" w:rsidP="00520300">
      <w:pPr>
        <w:pStyle w:val="List-Para2"/>
        <w:numPr>
          <w:ilvl w:val="0"/>
          <w:numId w:val="0"/>
        </w:numPr>
        <w:ind w:left="1134"/>
      </w:pPr>
      <w:r>
        <w:t xml:space="preserve"> </w:t>
      </w:r>
    </w:p>
    <w:p w14:paraId="486177BA" w14:textId="77777777" w:rsidR="00520300" w:rsidRDefault="00520300" w:rsidP="00C3528C">
      <w:pPr>
        <w:pStyle w:val="List-Para2"/>
        <w:spacing w:after="0"/>
      </w:pPr>
      <w:r>
        <w:t xml:space="preserve">Design Compliance opinion. </w:t>
      </w:r>
      <w:r w:rsidR="00C3528C">
        <w:t>The TA must provide a written record of their review of every technical submission</w:t>
      </w:r>
      <w:r w:rsidR="00DF54BE">
        <w:t xml:space="preserve"> within 10 days of the Technical Submittal to the Employer, the DEY and the Contractor. </w:t>
      </w:r>
      <w:r w:rsidR="00C3528C">
        <w:t xml:space="preserve">This will record either: </w:t>
      </w:r>
    </w:p>
    <w:p w14:paraId="5E3AEEF0" w14:textId="77777777" w:rsidR="00C3528C" w:rsidRDefault="00C3528C" w:rsidP="00C3528C">
      <w:pPr>
        <w:pStyle w:val="List-Para3"/>
        <w:spacing w:after="0"/>
      </w:pPr>
      <w:r>
        <w:t xml:space="preserve">Acceptance. </w:t>
      </w:r>
    </w:p>
    <w:p w14:paraId="15ED5B43" w14:textId="77777777" w:rsidR="00C3528C" w:rsidRDefault="00C3528C" w:rsidP="00C3528C">
      <w:pPr>
        <w:pStyle w:val="List-Para3"/>
        <w:spacing w:after="0"/>
      </w:pPr>
      <w:r>
        <w:t>Rejection with comments</w:t>
      </w:r>
      <w:r w:rsidR="00DF54BE">
        <w:t>.</w:t>
      </w:r>
    </w:p>
    <w:p w14:paraId="4DD2C64C" w14:textId="745099E2" w:rsidR="00DF54BE" w:rsidRDefault="00DF54BE" w:rsidP="00C3528C">
      <w:pPr>
        <w:pStyle w:val="List-Para3"/>
        <w:spacing w:after="0"/>
      </w:pPr>
      <w:r>
        <w:t xml:space="preserve">A request for additional information or clarification. </w:t>
      </w:r>
    </w:p>
    <w:p w14:paraId="532C6E82" w14:textId="77777777" w:rsidR="00E73E39" w:rsidRDefault="00E73E39" w:rsidP="00E73E39">
      <w:pPr>
        <w:pStyle w:val="List-Para3"/>
        <w:numPr>
          <w:ilvl w:val="0"/>
          <w:numId w:val="0"/>
        </w:numPr>
        <w:spacing w:after="0"/>
        <w:ind w:left="1985"/>
      </w:pPr>
    </w:p>
    <w:p w14:paraId="2A0E2ADA" w14:textId="77777777" w:rsidR="00520300" w:rsidRDefault="00520300" w:rsidP="00520300">
      <w:pPr>
        <w:pStyle w:val="List-Para3"/>
        <w:numPr>
          <w:ilvl w:val="0"/>
          <w:numId w:val="0"/>
        </w:numPr>
        <w:spacing w:after="0"/>
        <w:ind w:left="1985"/>
      </w:pPr>
    </w:p>
    <w:p w14:paraId="7C8EAD7B" w14:textId="7C8FE8DB" w:rsidR="00DF54BE" w:rsidRDefault="000A4202" w:rsidP="00DF54BE">
      <w:pPr>
        <w:pStyle w:val="ListParagraph"/>
      </w:pPr>
      <w:r>
        <w:t xml:space="preserve">TA </w:t>
      </w:r>
      <w:r w:rsidR="00DF54BE">
        <w:t xml:space="preserve">Works </w:t>
      </w:r>
      <w:r w:rsidR="00AE745E">
        <w:t xml:space="preserve">&amp; Certification </w:t>
      </w:r>
      <w:r w:rsidR="00DF54BE">
        <w:t>Compliance Review</w:t>
      </w:r>
    </w:p>
    <w:p w14:paraId="08A2420C" w14:textId="6A9AF2F7" w:rsidR="00F501C4" w:rsidRDefault="00DF54BE" w:rsidP="00DF54BE">
      <w:pPr>
        <w:pStyle w:val="List-Para2"/>
      </w:pPr>
      <w:r>
        <w:t>The TA shall ensur</w:t>
      </w:r>
      <w:r w:rsidR="00C339D0">
        <w:t xml:space="preserve">e that they complete all off and on site visits required to ensure that they can offer an opinion on compliance of the completed works with the </w:t>
      </w:r>
      <w:r w:rsidR="00E73E39">
        <w:t>Project R</w:t>
      </w:r>
      <w:r w:rsidR="00C339D0">
        <w:t>equirements listed</w:t>
      </w:r>
      <w:r w:rsidR="00AE745E">
        <w:t xml:space="preserve"> above</w:t>
      </w:r>
      <w:r w:rsidR="00C339D0">
        <w:t xml:space="preserve">. </w:t>
      </w:r>
      <w:r w:rsidR="00F501C4">
        <w:t>Such opinion should be offered where</w:t>
      </w:r>
      <w:r w:rsidR="00810726">
        <w:t>:</w:t>
      </w:r>
    </w:p>
    <w:p w14:paraId="53CC6B4C" w14:textId="77777777" w:rsidR="00520300" w:rsidRDefault="00F501C4" w:rsidP="00F501C4">
      <w:pPr>
        <w:pStyle w:val="List-Para3"/>
      </w:pPr>
      <w:r>
        <w:t>The Contractor has submitted a technical submittal</w:t>
      </w:r>
    </w:p>
    <w:p w14:paraId="643D3180" w14:textId="77777777" w:rsidR="00F501C4" w:rsidRDefault="00F501C4" w:rsidP="00F501C4">
      <w:pPr>
        <w:pStyle w:val="List-Para3"/>
      </w:pPr>
      <w:r>
        <w:t xml:space="preserve">The TA team have accepted same as compliant. </w:t>
      </w:r>
    </w:p>
    <w:p w14:paraId="1AA0F51C" w14:textId="626E135A" w:rsidR="00F501C4" w:rsidRDefault="00F501C4" w:rsidP="00F501C4">
      <w:pPr>
        <w:pStyle w:val="List-Para3"/>
      </w:pPr>
      <w:r>
        <w:lastRenderedPageBreak/>
        <w:t xml:space="preserve">The works </w:t>
      </w:r>
      <w:proofErr w:type="gramStart"/>
      <w:r>
        <w:t>have be</w:t>
      </w:r>
      <w:r w:rsidR="00AE745E">
        <w:t>e</w:t>
      </w:r>
      <w:r>
        <w:t>n completed</w:t>
      </w:r>
      <w:proofErr w:type="gramEnd"/>
      <w:r>
        <w:t xml:space="preserve"> as per the technical submittal. </w:t>
      </w:r>
    </w:p>
    <w:p w14:paraId="2BE80572" w14:textId="77777777" w:rsidR="00F501C4" w:rsidRDefault="00F501C4" w:rsidP="00F501C4">
      <w:pPr>
        <w:pStyle w:val="List-Para3"/>
      </w:pPr>
      <w:r>
        <w:t xml:space="preserve">The Contractor has provided ancillary certification from appropriate ancillary certifiers that the works have been designed, installed and commissioned as per the works requirements, regulations etc. </w:t>
      </w:r>
    </w:p>
    <w:p w14:paraId="7F25AAD2" w14:textId="77777777" w:rsidR="00F501C4" w:rsidRDefault="00F501C4" w:rsidP="00F501C4">
      <w:pPr>
        <w:pStyle w:val="List-Para3"/>
      </w:pPr>
      <w:r>
        <w:t xml:space="preserve">The TA has inspected elements of the work and the ancillary certification and accepts that the certification </w:t>
      </w:r>
      <w:r w:rsidR="00810726">
        <w:t xml:space="preserve">is valid and a true reflection of the works inspected. </w:t>
      </w:r>
    </w:p>
    <w:p w14:paraId="3C2E4E6E" w14:textId="77777777" w:rsidR="0046166E" w:rsidRDefault="0046166E" w:rsidP="0046166E">
      <w:pPr>
        <w:pStyle w:val="List-Para2"/>
        <w:spacing w:after="0"/>
      </w:pPr>
      <w:r>
        <w:t xml:space="preserve">As much MMC </w:t>
      </w:r>
      <w:proofErr w:type="gramStart"/>
      <w:r>
        <w:t>is completed</w:t>
      </w:r>
      <w:proofErr w:type="gramEnd"/>
      <w:r>
        <w:t xml:space="preserve"> off site, the regular stages of site inspection of works as they progress are not appropriate. The TA may devise a scheme which complies with ISO 2559-1:2026</w:t>
      </w:r>
      <w:r>
        <w:rPr>
          <w:rStyle w:val="FootnoteReference"/>
        </w:rPr>
        <w:footnoteReference w:id="3"/>
      </w:r>
      <w:r>
        <w:t xml:space="preserve"> or similar and should ensure that: </w:t>
      </w:r>
    </w:p>
    <w:p w14:paraId="5783A80D" w14:textId="77777777" w:rsidR="0046166E" w:rsidRDefault="0046166E" w:rsidP="0046166E">
      <w:pPr>
        <w:pStyle w:val="List-Para3"/>
        <w:spacing w:after="0"/>
      </w:pPr>
      <w:r>
        <w:t xml:space="preserve">Key elements of the design review </w:t>
      </w:r>
      <w:proofErr w:type="gramStart"/>
      <w:r>
        <w:t>are followed up</w:t>
      </w:r>
      <w:proofErr w:type="gramEnd"/>
      <w:r>
        <w:t xml:space="preserve"> with factory inspections. The frequency of factory inspections should relate to the risk profile of every element.  A factory visit is completed for a minimum of every:</w:t>
      </w:r>
    </w:p>
    <w:p w14:paraId="70D2EF9C" w14:textId="77777777" w:rsidR="0046166E" w:rsidRDefault="0046166E" w:rsidP="0046166E">
      <w:pPr>
        <w:pStyle w:val="List-Para4"/>
        <w:spacing w:after="0"/>
      </w:pPr>
      <w:r>
        <w:t>Individual building.</w:t>
      </w:r>
    </w:p>
    <w:p w14:paraId="673F1B4C" w14:textId="4DE7119B" w:rsidR="0046166E" w:rsidRDefault="00E030D4" w:rsidP="0046166E">
      <w:pPr>
        <w:pStyle w:val="List-Para4"/>
        <w:spacing w:after="0"/>
      </w:pPr>
      <w:r>
        <w:t>25</w:t>
      </w:r>
      <w:r w:rsidR="0046166E">
        <w:t>0m</w:t>
      </w:r>
      <w:r w:rsidR="0046166E" w:rsidRPr="00361585">
        <w:rPr>
          <w:vertAlign w:val="superscript"/>
        </w:rPr>
        <w:t>2</w:t>
      </w:r>
      <w:r w:rsidR="0046166E">
        <w:t xml:space="preserve"> of a building project.  </w:t>
      </w:r>
    </w:p>
    <w:p w14:paraId="7B07148A" w14:textId="1AAC49EB" w:rsidR="0046166E" w:rsidRDefault="0046166E" w:rsidP="0046166E">
      <w:pPr>
        <w:pStyle w:val="List-Para3"/>
        <w:spacing w:after="0"/>
      </w:pPr>
      <w:r>
        <w:t xml:space="preserve">Factory inspections record: </w:t>
      </w:r>
    </w:p>
    <w:p w14:paraId="6576D3E8" w14:textId="77777777" w:rsidR="0046166E" w:rsidRDefault="0046166E" w:rsidP="0046166E">
      <w:pPr>
        <w:pStyle w:val="List-Para4"/>
        <w:spacing w:after="0"/>
      </w:pPr>
      <w:r>
        <w:t xml:space="preserve">Dates, times, attendances, location. </w:t>
      </w:r>
    </w:p>
    <w:p w14:paraId="59ABDB7B" w14:textId="7D41EEE5" w:rsidR="0046166E" w:rsidRDefault="0046166E" w:rsidP="0046166E">
      <w:pPr>
        <w:pStyle w:val="List-Para4"/>
        <w:spacing w:after="0"/>
      </w:pPr>
      <w:r>
        <w:t xml:space="preserve">The materials </w:t>
      </w:r>
      <w:proofErr w:type="gramStart"/>
      <w:r>
        <w:t>being used</w:t>
      </w:r>
      <w:proofErr w:type="gramEnd"/>
      <w:r>
        <w:t xml:space="preserve"> in the process.</w:t>
      </w:r>
    </w:p>
    <w:p w14:paraId="310FE682" w14:textId="6D90B4BE" w:rsidR="0046166E" w:rsidRDefault="0046166E" w:rsidP="0046166E">
      <w:pPr>
        <w:pStyle w:val="List-Para4"/>
        <w:spacing w:after="0"/>
      </w:pPr>
      <w:r>
        <w:t xml:space="preserve">Each stage of the process so that every low risk element </w:t>
      </w:r>
      <w:proofErr w:type="gramStart"/>
      <w:r>
        <w:t>is inspected</w:t>
      </w:r>
      <w:proofErr w:type="gramEnd"/>
      <w:r>
        <w:t xml:space="preserve"> at least once and high-risk items at least twice before being covered up in the factory. </w:t>
      </w:r>
    </w:p>
    <w:p w14:paraId="6372C625" w14:textId="038E7E34" w:rsidR="00955E6A" w:rsidRDefault="00955E6A" w:rsidP="0046166E">
      <w:pPr>
        <w:pStyle w:val="List-Para4"/>
        <w:spacing w:after="0"/>
      </w:pPr>
      <w:proofErr w:type="gramStart"/>
      <w:r>
        <w:t>Each building element is inspected by a person with an appropriate skill level</w:t>
      </w:r>
      <w:proofErr w:type="gramEnd"/>
      <w:r>
        <w:t xml:space="preserve">. </w:t>
      </w:r>
    </w:p>
    <w:p w14:paraId="33185B2C" w14:textId="1897A1DA" w:rsidR="00955E6A" w:rsidRDefault="00955E6A" w:rsidP="00955E6A">
      <w:pPr>
        <w:pStyle w:val="List-Para4"/>
        <w:numPr>
          <w:ilvl w:val="0"/>
          <w:numId w:val="0"/>
        </w:numPr>
        <w:spacing w:after="0"/>
        <w:ind w:left="2835"/>
      </w:pPr>
    </w:p>
    <w:p w14:paraId="497D7265" w14:textId="77777777" w:rsidR="00E74357" w:rsidRDefault="00955E6A" w:rsidP="00E74357">
      <w:pPr>
        <w:pStyle w:val="List-Para2"/>
        <w:spacing w:after="0"/>
      </w:pPr>
      <w:r>
        <w:t xml:space="preserve">The TA may establish a factory inspection </w:t>
      </w:r>
      <w:r w:rsidR="00E74357">
        <w:t xml:space="preserve">programme and </w:t>
      </w:r>
      <w:r>
        <w:t xml:space="preserve">checklist for each building system. This will allow generalist consultants to complete specialist reviews of specific items, reducing the number of consultants who must attend factory visits. </w:t>
      </w:r>
    </w:p>
    <w:p w14:paraId="5FD0AD57" w14:textId="6F94788A" w:rsidR="00955E6A" w:rsidRDefault="00E74357" w:rsidP="00E74357">
      <w:pPr>
        <w:pStyle w:val="List-Para3"/>
        <w:spacing w:after="0"/>
      </w:pPr>
      <w:proofErr w:type="gramStart"/>
      <w:r>
        <w:t>E.g.</w:t>
      </w:r>
      <w:proofErr w:type="gramEnd"/>
      <w:r>
        <w:t xml:space="preserve"> the Fire Safety Engineer may require only proof of the proper use of specific cavity barriers and may be able to describe this requirement in such a way that a general construction professional might reasonably complete the factory inspections.  </w:t>
      </w:r>
    </w:p>
    <w:p w14:paraId="5D89FCEC" w14:textId="77777777" w:rsidR="0046166E" w:rsidRDefault="0046166E" w:rsidP="0046166E">
      <w:pPr>
        <w:pStyle w:val="List-Para2"/>
        <w:numPr>
          <w:ilvl w:val="0"/>
          <w:numId w:val="0"/>
        </w:numPr>
        <w:spacing w:after="0"/>
        <w:ind w:left="1134"/>
      </w:pPr>
    </w:p>
    <w:p w14:paraId="53865569" w14:textId="77777777" w:rsidR="00936D9B" w:rsidRDefault="00936D9B" w:rsidP="00936D9B">
      <w:pPr>
        <w:pStyle w:val="ListParagraph"/>
      </w:pPr>
      <w:r>
        <w:t xml:space="preserve">TA-Assigned Certifier and Employers Representative Roles. </w:t>
      </w:r>
    </w:p>
    <w:p w14:paraId="7478DD3D" w14:textId="6DE3B43C" w:rsidR="00AE745E" w:rsidRDefault="00C339D0" w:rsidP="006E573A">
      <w:pPr>
        <w:pStyle w:val="List-Para2"/>
        <w:spacing w:after="0"/>
      </w:pPr>
      <w:r w:rsidRPr="00936D9B">
        <w:rPr>
          <w:b/>
        </w:rPr>
        <w:t xml:space="preserve">The </w:t>
      </w:r>
      <w:r w:rsidR="00ED1C2A" w:rsidRPr="00936D9B">
        <w:rPr>
          <w:b/>
        </w:rPr>
        <w:t>Assigned Certifier</w:t>
      </w:r>
      <w:r w:rsidR="00ED1C2A">
        <w:t xml:space="preserve"> s</w:t>
      </w:r>
      <w:r>
        <w:t>hall ensure that the</w:t>
      </w:r>
      <w:r w:rsidR="00ED1C2A">
        <w:t xml:space="preserve">y identify all of the ancillary certificates that they will require from the Contractor to allow them to certify the works. </w:t>
      </w:r>
      <w:r w:rsidR="00AE745E">
        <w:t xml:space="preserve">This list should be issued at the earliest time possible, but it is not required to be a contract document and should be treated as a live list as the </w:t>
      </w:r>
      <w:r w:rsidR="004664EC">
        <w:t xml:space="preserve">AC may require additional ancillary certificates once they have assessed those </w:t>
      </w:r>
      <w:proofErr w:type="gramStart"/>
      <w:r w:rsidR="004664EC">
        <w:t>p[</w:t>
      </w:r>
      <w:proofErr w:type="gramEnd"/>
      <w:r w:rsidR="004664EC">
        <w:t xml:space="preserve">provided by the D&amp;BC. </w:t>
      </w:r>
      <w:r w:rsidR="00ED1C2A">
        <w:t xml:space="preserve">The </w:t>
      </w:r>
      <w:r w:rsidR="00F501C4">
        <w:t xml:space="preserve">other members of the </w:t>
      </w:r>
      <w:r w:rsidR="00ED1C2A">
        <w:t xml:space="preserve">TA </w:t>
      </w:r>
      <w:r w:rsidR="00F501C4">
        <w:t xml:space="preserve">team </w:t>
      </w:r>
      <w:r w:rsidR="00ED1C2A">
        <w:t xml:space="preserve">may assist in the preparation of any such list. </w:t>
      </w:r>
      <w:r w:rsidR="00AE745E">
        <w:t xml:space="preserve">This should include, but is not limited to the following Ancillary certificates confirming that the building is built in full compliance with the </w:t>
      </w:r>
    </w:p>
    <w:p w14:paraId="6C8CDF2D" w14:textId="7B60851E" w:rsidR="00AE745E" w:rsidRDefault="00AE745E" w:rsidP="006E573A">
      <w:pPr>
        <w:pStyle w:val="List-Para3"/>
        <w:spacing w:after="0"/>
      </w:pPr>
      <w:r>
        <w:t xml:space="preserve">Fire Safety Certificate Grant. </w:t>
      </w:r>
    </w:p>
    <w:p w14:paraId="40DFD7AB" w14:textId="1D48CC20" w:rsidR="00AE745E" w:rsidRDefault="00AE745E" w:rsidP="006E573A">
      <w:pPr>
        <w:pStyle w:val="List-Para3"/>
        <w:spacing w:after="0"/>
      </w:pPr>
      <w:r>
        <w:t>The DAC certificate Grant</w:t>
      </w:r>
    </w:p>
    <w:p w14:paraId="72EF76FF" w14:textId="77777777" w:rsidR="00AE745E" w:rsidRDefault="00AE745E" w:rsidP="00AE745E">
      <w:pPr>
        <w:pStyle w:val="List-Para3"/>
        <w:numPr>
          <w:ilvl w:val="0"/>
          <w:numId w:val="0"/>
        </w:numPr>
        <w:ind w:left="1985"/>
      </w:pPr>
    </w:p>
    <w:p w14:paraId="226E2AE1" w14:textId="7AE2259A" w:rsidR="00ED1C2A" w:rsidRDefault="00F501C4" w:rsidP="00810726">
      <w:pPr>
        <w:pStyle w:val="List-Para2"/>
        <w:spacing w:after="0"/>
      </w:pPr>
      <w:r>
        <w:lastRenderedPageBreak/>
        <w:t xml:space="preserve">Where the Assigned Certifier is not an expert in any area of the works, they may rely upon the opinion of their TA colleagues who have the specific knowledge. </w:t>
      </w:r>
      <w:r w:rsidR="00ED1C2A">
        <w:t xml:space="preserve">The TA will </w:t>
      </w:r>
      <w:r>
        <w:t xml:space="preserve">provide </w:t>
      </w:r>
      <w:r w:rsidR="00ED1C2A">
        <w:t>an opinion on each certi</w:t>
      </w:r>
      <w:r w:rsidR="00E73E39">
        <w:t>ficate</w:t>
      </w:r>
      <w:r w:rsidR="00ED1C2A">
        <w:t xml:space="preserve"> provided. </w:t>
      </w:r>
      <w:r>
        <w:t xml:space="preserve">This opinion will be either: </w:t>
      </w:r>
    </w:p>
    <w:p w14:paraId="776FCF3A" w14:textId="77777777" w:rsidR="00F501C4" w:rsidRDefault="00F501C4" w:rsidP="00810726">
      <w:pPr>
        <w:pStyle w:val="List-Para3"/>
        <w:spacing w:after="0"/>
      </w:pPr>
      <w:r>
        <w:t>Accept</w:t>
      </w:r>
    </w:p>
    <w:p w14:paraId="176DEDF1" w14:textId="6B078A4A" w:rsidR="00F501C4" w:rsidRDefault="00F501C4" w:rsidP="00810726">
      <w:pPr>
        <w:pStyle w:val="List-Para3"/>
        <w:spacing w:after="0"/>
      </w:pPr>
      <w:r>
        <w:t>Reject with comments</w:t>
      </w:r>
    </w:p>
    <w:p w14:paraId="1B511E1D" w14:textId="77777777" w:rsidR="00936D9B" w:rsidRDefault="00936D9B" w:rsidP="00936D9B">
      <w:pPr>
        <w:pStyle w:val="List-Para3"/>
        <w:numPr>
          <w:ilvl w:val="0"/>
          <w:numId w:val="0"/>
        </w:numPr>
        <w:spacing w:after="0"/>
        <w:ind w:left="1985"/>
      </w:pPr>
    </w:p>
    <w:p w14:paraId="137D59E3" w14:textId="6BDD3A77" w:rsidR="00936D9B" w:rsidRDefault="00936D9B" w:rsidP="00936D9B">
      <w:pPr>
        <w:pStyle w:val="List-Para2"/>
        <w:spacing w:after="0"/>
      </w:pPr>
      <w:r>
        <w:t>The TA Assigned Certifier (AC) role includes:</w:t>
      </w:r>
    </w:p>
    <w:p w14:paraId="4AEE2511" w14:textId="77777777" w:rsidR="00936D9B" w:rsidRDefault="00936D9B" w:rsidP="00936D9B">
      <w:pPr>
        <w:pStyle w:val="List-Para4"/>
        <w:spacing w:after="0"/>
      </w:pPr>
      <w:r>
        <w:t>The AC role includes all services described in the “Code of Practice for Inspecting and Certifying Works,”</w:t>
      </w:r>
      <w:r>
        <w:rPr>
          <w:rStyle w:val="FootnoteReference"/>
        </w:rPr>
        <w:footnoteReference w:id="4"/>
      </w:r>
    </w:p>
    <w:p w14:paraId="2D10E195" w14:textId="77777777" w:rsidR="00936D9B" w:rsidRDefault="00936D9B" w:rsidP="00936D9B">
      <w:pPr>
        <w:pStyle w:val="List-Para4"/>
        <w:spacing w:after="0"/>
      </w:pPr>
      <w:proofErr w:type="gramStart"/>
      <w:r>
        <w:t>The AC must have appropriate insurances and registered with the required professional body.</w:t>
      </w:r>
      <w:proofErr w:type="gramEnd"/>
      <w:r>
        <w:t xml:space="preserve"> The must have experience in the delivery and certification of MMC building systems, with 3D volumetric being preferential. </w:t>
      </w:r>
    </w:p>
    <w:p w14:paraId="7BAAD3E3" w14:textId="77777777" w:rsidR="00936D9B" w:rsidRDefault="00936D9B" w:rsidP="00936D9B">
      <w:pPr>
        <w:pStyle w:val="List-Para4"/>
      </w:pPr>
      <w:r>
        <w:t xml:space="preserve">The AC must remain independent and must not be the person responsible for any of the designs. </w:t>
      </w:r>
    </w:p>
    <w:p w14:paraId="638FA599" w14:textId="77777777" w:rsidR="00936D9B" w:rsidRPr="008E28B9" w:rsidRDefault="00936D9B" w:rsidP="00936D9B">
      <w:pPr>
        <w:pStyle w:val="List-Para4"/>
      </w:pPr>
      <w:r w:rsidRPr="008E28B9">
        <w:t xml:space="preserve">The AC must attend factory and site visits which </w:t>
      </w:r>
      <w:proofErr w:type="gramStart"/>
      <w:r w:rsidRPr="008E28B9">
        <w:t>may be in accompanied by other specialists</w:t>
      </w:r>
      <w:proofErr w:type="gramEnd"/>
      <w:r w:rsidRPr="008E28B9">
        <w:t xml:space="preserve">. See details of the frequency provided below. </w:t>
      </w:r>
    </w:p>
    <w:p w14:paraId="18D0BB6C" w14:textId="77777777" w:rsidR="00936D9B" w:rsidRDefault="00936D9B" w:rsidP="00936D9B">
      <w:pPr>
        <w:pStyle w:val="List-Para4"/>
      </w:pPr>
      <w:r>
        <w:t xml:space="preserve">The AC must have the time resources </w:t>
      </w:r>
      <w:proofErr w:type="gramStart"/>
      <w:r>
        <w:t>to fully attend</w:t>
      </w:r>
      <w:proofErr w:type="gramEnd"/>
      <w:r>
        <w:t xml:space="preserve"> to the role. </w:t>
      </w:r>
    </w:p>
    <w:p w14:paraId="1AB2D3BC" w14:textId="77777777" w:rsidR="00936D9B" w:rsidRDefault="00936D9B" w:rsidP="00936D9B">
      <w:pPr>
        <w:pStyle w:val="List-Para4"/>
        <w:numPr>
          <w:ilvl w:val="4"/>
          <w:numId w:val="1"/>
        </w:numPr>
      </w:pPr>
      <w:r>
        <w:t xml:space="preserve">Where an AC undertakes multiple contracts, they must keep a live register of all active projects. This register must include the school projects and name &amp; roll number, project description, contract value, location, modular supplier and the current stage of progress. </w:t>
      </w:r>
    </w:p>
    <w:p w14:paraId="5971A14C" w14:textId="77777777" w:rsidR="00936D9B" w:rsidRDefault="00936D9B" w:rsidP="00936D9B">
      <w:pPr>
        <w:pStyle w:val="List-Para4"/>
        <w:numPr>
          <w:ilvl w:val="4"/>
          <w:numId w:val="1"/>
        </w:numPr>
      </w:pPr>
      <w:r>
        <w:t xml:space="preserve">Where an AC has more than seven projects in </w:t>
      </w:r>
      <w:proofErr w:type="gramStart"/>
      <w:r>
        <w:t>construction,</w:t>
      </w:r>
      <w:proofErr w:type="gramEnd"/>
      <w:r>
        <w:t xml:space="preserve"> or projects over the value of €25 million, they must notify their employer before undertaking another AC role and the employer may seek assurance regarding resources or reject the proposed AC. </w:t>
      </w:r>
    </w:p>
    <w:p w14:paraId="13795341" w14:textId="77777777" w:rsidR="00936D9B" w:rsidRDefault="00936D9B" w:rsidP="00936D9B">
      <w:pPr>
        <w:pStyle w:val="List-Para3"/>
        <w:numPr>
          <w:ilvl w:val="0"/>
          <w:numId w:val="0"/>
        </w:numPr>
        <w:spacing w:after="0"/>
        <w:ind w:left="1985"/>
      </w:pPr>
    </w:p>
    <w:p w14:paraId="1F0B0F96" w14:textId="77777777" w:rsidR="00936D9B" w:rsidRDefault="00936D9B" w:rsidP="00936D9B">
      <w:pPr>
        <w:pStyle w:val="List-Para3"/>
        <w:numPr>
          <w:ilvl w:val="0"/>
          <w:numId w:val="0"/>
        </w:numPr>
        <w:spacing w:after="0"/>
        <w:ind w:left="1985"/>
      </w:pPr>
    </w:p>
    <w:p w14:paraId="60655B70" w14:textId="77777777" w:rsidR="00936D9B" w:rsidRDefault="00936D9B" w:rsidP="00936D9B">
      <w:pPr>
        <w:pStyle w:val="List-Para2"/>
        <w:spacing w:after="0"/>
      </w:pPr>
      <w:r w:rsidRPr="00936D9B">
        <w:rPr>
          <w:b/>
        </w:rPr>
        <w:t>The ER</w:t>
      </w:r>
      <w:r>
        <w:t xml:space="preserve"> is responsible for other elements of the works which are outside of Building Regulation compliance, including but not limited to seeking opinions of compliance from the D&amp;BCs design team regarding </w:t>
      </w:r>
    </w:p>
    <w:p w14:paraId="2B71BF77" w14:textId="77777777" w:rsidR="00936D9B" w:rsidRDefault="00936D9B" w:rsidP="00936D9B">
      <w:pPr>
        <w:pStyle w:val="List-Para3"/>
        <w:spacing w:after="0"/>
      </w:pPr>
      <w:r>
        <w:t xml:space="preserve">Compliance with all statutory permissions including planning, FSC and DAC permissions. </w:t>
      </w:r>
    </w:p>
    <w:p w14:paraId="45CB01A9" w14:textId="77777777" w:rsidR="00936D9B" w:rsidRDefault="00936D9B" w:rsidP="00936D9B">
      <w:pPr>
        <w:pStyle w:val="List-Para3"/>
        <w:spacing w:after="0"/>
      </w:pPr>
      <w:r>
        <w:t>Compliance with all framework and contracted works requirements.</w:t>
      </w:r>
    </w:p>
    <w:p w14:paraId="180B8A89" w14:textId="77777777" w:rsidR="00936D9B" w:rsidRDefault="00936D9B" w:rsidP="00936D9B">
      <w:pPr>
        <w:pStyle w:val="List-Para3"/>
        <w:spacing w:after="0"/>
      </w:pPr>
      <w:r>
        <w:t xml:space="preserve">Compliance with HSWWA requirements. </w:t>
      </w:r>
    </w:p>
    <w:p w14:paraId="4D62BFD0" w14:textId="676A2A8C" w:rsidR="00936D9B" w:rsidRDefault="00936D9B" w:rsidP="00936D9B">
      <w:pPr>
        <w:pStyle w:val="List-Para3"/>
        <w:spacing w:after="0"/>
      </w:pPr>
      <w:r>
        <w:t>Compliance with DEY guidance</w:t>
      </w:r>
    </w:p>
    <w:p w14:paraId="6EEF2F6C" w14:textId="77777777" w:rsidR="00936D9B" w:rsidRDefault="00936D9B" w:rsidP="00936D9B">
      <w:pPr>
        <w:pStyle w:val="List-Para3"/>
        <w:numPr>
          <w:ilvl w:val="0"/>
          <w:numId w:val="0"/>
        </w:numPr>
        <w:spacing w:after="0"/>
        <w:ind w:left="1985"/>
      </w:pPr>
    </w:p>
    <w:p w14:paraId="3539906E" w14:textId="6BD1B719" w:rsidR="00936D9B" w:rsidRDefault="00936D9B" w:rsidP="00936D9B">
      <w:pPr>
        <w:pStyle w:val="List-Para2"/>
        <w:spacing w:after="0"/>
      </w:pPr>
      <w:r>
        <w:t xml:space="preserve">The Employers Representative. (ER) role includes: </w:t>
      </w:r>
    </w:p>
    <w:p w14:paraId="7C66A86B" w14:textId="77777777" w:rsidR="00936D9B" w:rsidRDefault="00936D9B" w:rsidP="00936D9B">
      <w:pPr>
        <w:pStyle w:val="List-Para4"/>
        <w:spacing w:after="0"/>
      </w:pPr>
      <w:r>
        <w:t xml:space="preserve">The ER must be an architect, engineer or quantity surveyor registered with the relevant professional body. </w:t>
      </w:r>
    </w:p>
    <w:p w14:paraId="0958169F" w14:textId="77777777" w:rsidR="00936D9B" w:rsidRDefault="00936D9B" w:rsidP="00936D9B">
      <w:pPr>
        <w:pStyle w:val="List-Para4"/>
        <w:spacing w:after="0"/>
      </w:pPr>
      <w:r>
        <w:t xml:space="preserve">The ER must provide PI insurance as per TGD-013. </w:t>
      </w:r>
    </w:p>
    <w:p w14:paraId="13688E15" w14:textId="77777777" w:rsidR="00936D9B" w:rsidRDefault="00936D9B" w:rsidP="00936D9B">
      <w:pPr>
        <w:pStyle w:val="List-Para4"/>
      </w:pPr>
      <w:r w:rsidRPr="00BE65A0">
        <w:lastRenderedPageBreak/>
        <w:t xml:space="preserve">The ER must be able to demonstrate previous experience of delivering </w:t>
      </w:r>
      <w:r>
        <w:t xml:space="preserve">a minimum of three </w:t>
      </w:r>
      <w:r w:rsidRPr="00BE65A0">
        <w:t xml:space="preserve">projects of equivalent scale </w:t>
      </w:r>
      <w:r>
        <w:t xml:space="preserve">and complexity </w:t>
      </w:r>
      <w:r w:rsidRPr="00BE65A0">
        <w:t xml:space="preserve">under similar public works contracts. Note that PW-CF 11 </w:t>
      </w:r>
      <w:proofErr w:type="gramStart"/>
      <w:r w:rsidRPr="00BE65A0">
        <w:t>is not considered</w:t>
      </w:r>
      <w:proofErr w:type="gramEnd"/>
      <w:r w:rsidRPr="00BE65A0">
        <w:t xml:space="preserve"> equivalent, and only contracts PW-CF1-5 should be considered. </w:t>
      </w:r>
    </w:p>
    <w:p w14:paraId="2D1F7793" w14:textId="77777777" w:rsidR="00936D9B" w:rsidRDefault="00936D9B" w:rsidP="00936D9B">
      <w:pPr>
        <w:pStyle w:val="List-Para4"/>
      </w:pPr>
      <w:r>
        <w:t xml:space="preserve">The ER must have the time resources </w:t>
      </w:r>
      <w:proofErr w:type="gramStart"/>
      <w:r>
        <w:t>to fully attend</w:t>
      </w:r>
      <w:proofErr w:type="gramEnd"/>
      <w:r>
        <w:t xml:space="preserve"> to the role. </w:t>
      </w:r>
    </w:p>
    <w:p w14:paraId="2B3B01DE" w14:textId="77777777" w:rsidR="00936D9B" w:rsidRDefault="00936D9B" w:rsidP="00936D9B">
      <w:pPr>
        <w:pStyle w:val="List-Para4"/>
        <w:numPr>
          <w:ilvl w:val="4"/>
          <w:numId w:val="1"/>
        </w:numPr>
      </w:pPr>
      <w:r>
        <w:t xml:space="preserve">Where an ER undertakes multiple contracts, they must keep a live register of all active projects. This register must include the school projects and name &amp; roll number, project description, contract value, location, modular supplier and the current stage of progress. </w:t>
      </w:r>
    </w:p>
    <w:p w14:paraId="11C375B9" w14:textId="77777777" w:rsidR="00936D9B" w:rsidRDefault="00936D9B" w:rsidP="00936D9B">
      <w:pPr>
        <w:pStyle w:val="List-Para4"/>
        <w:numPr>
          <w:ilvl w:val="4"/>
          <w:numId w:val="1"/>
        </w:numPr>
      </w:pPr>
      <w:r>
        <w:t xml:space="preserve">Where an ER has more than seven projects in </w:t>
      </w:r>
      <w:proofErr w:type="gramStart"/>
      <w:r>
        <w:t>construction,</w:t>
      </w:r>
      <w:proofErr w:type="gramEnd"/>
      <w:r>
        <w:t xml:space="preserve"> or projects over the value of €25 million, they must notify their employer before undertaking another ER role and the employer may seek assurance regarding resources or reject the proposed ER. </w:t>
      </w:r>
    </w:p>
    <w:p w14:paraId="1287E60B" w14:textId="77777777" w:rsidR="00936D9B" w:rsidRPr="008E28B9" w:rsidRDefault="00936D9B" w:rsidP="00936D9B">
      <w:pPr>
        <w:pStyle w:val="List-Para4"/>
      </w:pPr>
      <w:r>
        <w:t>The ER</w:t>
      </w:r>
      <w:r w:rsidRPr="008E28B9">
        <w:t xml:space="preserve"> must attend factory and site visits which </w:t>
      </w:r>
      <w:proofErr w:type="gramStart"/>
      <w:r w:rsidRPr="008E28B9">
        <w:t>may be in accompanied by other specialists</w:t>
      </w:r>
      <w:proofErr w:type="gramEnd"/>
      <w:r w:rsidRPr="008E28B9">
        <w:t xml:space="preserve">. See details of the frequency provided below. </w:t>
      </w:r>
    </w:p>
    <w:p w14:paraId="5DB99FF0" w14:textId="77777777" w:rsidR="00936D9B" w:rsidRDefault="00936D9B" w:rsidP="00936D9B">
      <w:pPr>
        <w:pStyle w:val="List-Para3"/>
        <w:numPr>
          <w:ilvl w:val="0"/>
          <w:numId w:val="0"/>
        </w:numPr>
        <w:spacing w:after="0"/>
        <w:ind w:left="1134"/>
      </w:pPr>
    </w:p>
    <w:p w14:paraId="1F9362F8" w14:textId="77777777" w:rsidR="00E73E39" w:rsidRDefault="00E73E39" w:rsidP="00E73E39">
      <w:pPr>
        <w:pStyle w:val="List-Para3"/>
        <w:numPr>
          <w:ilvl w:val="0"/>
          <w:numId w:val="0"/>
        </w:numPr>
        <w:spacing w:after="0"/>
        <w:ind w:left="1985"/>
      </w:pPr>
    </w:p>
    <w:p w14:paraId="5B3174B9" w14:textId="5A9C0FE9" w:rsidR="00AE745E" w:rsidRDefault="00E73E39" w:rsidP="00361585">
      <w:pPr>
        <w:pStyle w:val="List-Para2"/>
      </w:pPr>
      <w:r>
        <w:t xml:space="preserve">Where the TA </w:t>
      </w:r>
      <w:r w:rsidR="00AE745E">
        <w:t xml:space="preserve">recommends rejection </w:t>
      </w:r>
      <w:r>
        <w:t xml:space="preserve">of </w:t>
      </w:r>
      <w:r w:rsidR="00AE745E">
        <w:t xml:space="preserve">the works, they should recommend that the ER issue instruction/direction (contract dependent) to the </w:t>
      </w:r>
      <w:r w:rsidR="006E573A">
        <w:t xml:space="preserve">D&amp;BC to remedy the works. </w:t>
      </w:r>
    </w:p>
    <w:p w14:paraId="3CCFCB46" w14:textId="77777777" w:rsidR="00C16592" w:rsidRDefault="006A088B" w:rsidP="00C16592">
      <w:pPr>
        <w:pStyle w:val="ListParagraph"/>
      </w:pPr>
      <w:r>
        <w:t>Recording Compliance Reviews</w:t>
      </w:r>
    </w:p>
    <w:p w14:paraId="0AB61C31" w14:textId="77777777" w:rsidR="00F501C4" w:rsidRDefault="00F501C4" w:rsidP="00C16592">
      <w:pPr>
        <w:pStyle w:val="List-Para2"/>
      </w:pPr>
      <w:r>
        <w:t xml:space="preserve">All TA opinions relating to Design Compliance reviews </w:t>
      </w:r>
      <w:proofErr w:type="gramStart"/>
      <w:r>
        <w:t>must be recorded in writing and included in the safety file issued to the client</w:t>
      </w:r>
      <w:proofErr w:type="gramEnd"/>
      <w:r>
        <w:t xml:space="preserve">. In addition, all documentation must be available to the client and the DEY on request. </w:t>
      </w:r>
      <w:r w:rsidR="00465449">
        <w:t>The Design C</w:t>
      </w:r>
      <w:r w:rsidR="00810726">
        <w:t>ompliance Review should record</w:t>
      </w:r>
    </w:p>
    <w:p w14:paraId="07643C86" w14:textId="77777777" w:rsidR="00810726" w:rsidRDefault="00810726" w:rsidP="00810726">
      <w:pPr>
        <w:pStyle w:val="List-Para3"/>
      </w:pPr>
      <w:r>
        <w:t xml:space="preserve">Detail reference No. and title. </w:t>
      </w:r>
    </w:p>
    <w:p w14:paraId="2B72A76A" w14:textId="77777777" w:rsidR="00810726" w:rsidRDefault="00810726" w:rsidP="00810726">
      <w:pPr>
        <w:pStyle w:val="List-Para3"/>
      </w:pPr>
      <w:r>
        <w:t>Submitted by</w:t>
      </w:r>
      <w:proofErr w:type="gramStart"/>
      <w:r>
        <w:t>……</w:t>
      </w:r>
      <w:proofErr w:type="gramEnd"/>
      <w:r>
        <w:t xml:space="preserve"> and date(s) of submission. </w:t>
      </w:r>
    </w:p>
    <w:p w14:paraId="688D52F7" w14:textId="77777777" w:rsidR="00810726" w:rsidRDefault="00810726" w:rsidP="00810726">
      <w:pPr>
        <w:pStyle w:val="List-Para3"/>
      </w:pPr>
      <w:r>
        <w:t xml:space="preserve">The Technical Submission. Pdf or word documents only. Where additional submittals very any design or detail, only the final/relevant detail must be recorded. </w:t>
      </w:r>
    </w:p>
    <w:p w14:paraId="10B4B62F" w14:textId="77777777" w:rsidR="00465449" w:rsidRDefault="00465449" w:rsidP="00810726">
      <w:pPr>
        <w:pStyle w:val="List-Para3"/>
      </w:pPr>
      <w:r>
        <w:t xml:space="preserve">Copy of the TA recommendation.  </w:t>
      </w:r>
    </w:p>
    <w:p w14:paraId="7FBDE47D" w14:textId="77777777" w:rsidR="00810726" w:rsidRDefault="00810726" w:rsidP="00810726">
      <w:pPr>
        <w:pStyle w:val="List-Para2"/>
        <w:numPr>
          <w:ilvl w:val="0"/>
          <w:numId w:val="0"/>
        </w:numPr>
        <w:ind w:left="1134"/>
      </w:pPr>
    </w:p>
    <w:p w14:paraId="32F39130" w14:textId="77777777" w:rsidR="00DF54BE" w:rsidRDefault="00DF54BE" w:rsidP="00810726">
      <w:pPr>
        <w:pStyle w:val="List-Para2"/>
        <w:spacing w:after="0"/>
      </w:pPr>
      <w:r>
        <w:t xml:space="preserve">All site visits, factory visits must be recorded including but not limited to </w:t>
      </w:r>
    </w:p>
    <w:p w14:paraId="4515A8FE" w14:textId="77777777" w:rsidR="00DF54BE" w:rsidRDefault="00DF54BE" w:rsidP="00810726">
      <w:pPr>
        <w:pStyle w:val="List-Para3"/>
        <w:spacing w:after="0"/>
      </w:pPr>
      <w:r>
        <w:t>Date of inspection</w:t>
      </w:r>
    </w:p>
    <w:p w14:paraId="6B00E7D8" w14:textId="77777777" w:rsidR="00DF54BE" w:rsidRDefault="00F501C4" w:rsidP="00810726">
      <w:pPr>
        <w:pStyle w:val="List-Para3"/>
        <w:spacing w:after="0"/>
      </w:pPr>
      <w:r>
        <w:t xml:space="preserve">Location, attendance, date, time. </w:t>
      </w:r>
    </w:p>
    <w:p w14:paraId="1CCB45ED" w14:textId="77777777" w:rsidR="00465449" w:rsidRDefault="00F501C4" w:rsidP="00361585">
      <w:pPr>
        <w:pStyle w:val="List-Para3"/>
        <w:spacing w:after="0"/>
      </w:pPr>
      <w:r>
        <w:t xml:space="preserve">Photographic record of items inspected. </w:t>
      </w:r>
    </w:p>
    <w:p w14:paraId="3D4663B3" w14:textId="77777777" w:rsidR="00465449" w:rsidRDefault="00465449" w:rsidP="00361585">
      <w:pPr>
        <w:pStyle w:val="List-Para3"/>
        <w:spacing w:after="0"/>
      </w:pPr>
      <w:r>
        <w:t xml:space="preserve">Written record of the observations, queries raised and any findings. </w:t>
      </w:r>
    </w:p>
    <w:p w14:paraId="506B9242" w14:textId="77777777" w:rsidR="00465449" w:rsidRDefault="00465449" w:rsidP="00465449">
      <w:pPr>
        <w:pStyle w:val="List-Para4"/>
        <w:numPr>
          <w:ilvl w:val="0"/>
          <w:numId w:val="0"/>
        </w:numPr>
        <w:spacing w:after="0"/>
        <w:ind w:left="1134"/>
      </w:pPr>
      <w:r>
        <w:t xml:space="preserve">Video and audio records are not required but may be included as supporting documents.  </w:t>
      </w:r>
    </w:p>
    <w:p w14:paraId="49D6CBB6" w14:textId="77777777" w:rsidR="00C16592" w:rsidRDefault="00C16592" w:rsidP="002261D1">
      <w:pPr>
        <w:pStyle w:val="List-Para3"/>
        <w:numPr>
          <w:ilvl w:val="0"/>
          <w:numId w:val="0"/>
        </w:numPr>
        <w:ind w:left="1985"/>
      </w:pPr>
    </w:p>
    <w:p w14:paraId="5051E7DF" w14:textId="77777777" w:rsidR="00C16592" w:rsidRDefault="00C50AAA" w:rsidP="00E028C5">
      <w:pPr>
        <w:pStyle w:val="ListParagraph"/>
      </w:pPr>
      <w:r>
        <w:t xml:space="preserve">Compliance </w:t>
      </w:r>
      <w:r w:rsidR="00E028C5">
        <w:t>Review Types</w:t>
      </w:r>
    </w:p>
    <w:p w14:paraId="719CFA47" w14:textId="0DD18007" w:rsidR="00125990" w:rsidRDefault="00125990" w:rsidP="00DB0A4C">
      <w:pPr>
        <w:pStyle w:val="List-Para2"/>
        <w:spacing w:after="0"/>
      </w:pPr>
      <w:r>
        <w:t xml:space="preserve">There are </w:t>
      </w:r>
      <w:r w:rsidR="00E17A63">
        <w:rPr>
          <w:u w:val="single"/>
        </w:rPr>
        <w:t>three</w:t>
      </w:r>
      <w:r w:rsidRPr="00AF2F40">
        <w:rPr>
          <w:u w:val="single"/>
        </w:rPr>
        <w:t xml:space="preserve"> areas of review</w:t>
      </w:r>
      <w:r>
        <w:t xml:space="preserve">. </w:t>
      </w:r>
      <w:r w:rsidR="00E17A63">
        <w:t xml:space="preserve">The TA must ensure that they </w:t>
      </w:r>
    </w:p>
    <w:p w14:paraId="6044C5C8" w14:textId="31B072B0" w:rsidR="00AF2F40" w:rsidRDefault="00125990" w:rsidP="00DB0A4C">
      <w:pPr>
        <w:pStyle w:val="List-Para3"/>
        <w:spacing w:after="0"/>
      </w:pPr>
      <w:r w:rsidRPr="00DB0A4C">
        <w:rPr>
          <w:b/>
        </w:rPr>
        <w:lastRenderedPageBreak/>
        <w:t>Building System</w:t>
      </w:r>
      <w:r w:rsidR="00AF2F40" w:rsidRPr="00DB0A4C">
        <w:rPr>
          <w:b/>
        </w:rPr>
        <w:t>.</w:t>
      </w:r>
      <w:r w:rsidR="00AF2F40">
        <w:t xml:space="preserve"> The building system is what the NSAI Agrément or equivalent covers. It is important that D&amp;BC’s clearly indicate if a submittal relates to which of the following: </w:t>
      </w:r>
    </w:p>
    <w:p w14:paraId="26839788" w14:textId="04D4276C" w:rsidR="00AF2F40" w:rsidRDefault="00AF2F40" w:rsidP="00DB0A4C">
      <w:pPr>
        <w:pStyle w:val="List-Para4"/>
        <w:spacing w:after="0"/>
      </w:pPr>
      <w:r>
        <w:t xml:space="preserve">The </w:t>
      </w:r>
      <w:r w:rsidRPr="00DB0A4C">
        <w:t>building system</w:t>
      </w:r>
      <w:r w:rsidRPr="00DB0A4C">
        <w:rPr>
          <w:u w:val="single"/>
        </w:rPr>
        <w:t xml:space="preserve"> as detailed </w:t>
      </w:r>
      <w:r w:rsidR="00DB0A4C" w:rsidRPr="00DB0A4C">
        <w:t>specifically</w:t>
      </w:r>
      <w:r w:rsidR="00DB0A4C" w:rsidRPr="00DB0A4C">
        <w:rPr>
          <w:u w:val="single"/>
        </w:rPr>
        <w:t xml:space="preserve"> </w:t>
      </w:r>
      <w:r>
        <w:t>in the Agrément</w:t>
      </w:r>
      <w:r w:rsidR="00D47CDD">
        <w:t xml:space="preserve">. </w:t>
      </w:r>
      <w:r w:rsidR="00DB0A4C">
        <w:t xml:space="preserve">This relates to items </w:t>
      </w:r>
      <w:proofErr w:type="gramStart"/>
      <w:r w:rsidR="00DB0A4C">
        <w:t>that are always standard throughout the building system and which do not vary by location</w:t>
      </w:r>
      <w:proofErr w:type="gramEnd"/>
      <w:r w:rsidR="00DB0A4C">
        <w:t xml:space="preserve">. </w:t>
      </w:r>
    </w:p>
    <w:p w14:paraId="1B63E052" w14:textId="4192D016" w:rsidR="00DB0A4C" w:rsidRDefault="00DB0A4C" w:rsidP="00DB0A4C">
      <w:pPr>
        <w:pStyle w:val="List-Para4"/>
        <w:spacing w:after="0"/>
      </w:pPr>
      <w:r>
        <w:t xml:space="preserve">The </w:t>
      </w:r>
      <w:r w:rsidRPr="00DB0A4C">
        <w:t>design process</w:t>
      </w:r>
      <w:r w:rsidRPr="00DB0A4C">
        <w:rPr>
          <w:u w:val="single"/>
        </w:rPr>
        <w:t xml:space="preserve"> as detailed </w:t>
      </w:r>
      <w:r w:rsidRPr="00DB0A4C">
        <w:t>specifically</w:t>
      </w:r>
      <w:r w:rsidRPr="00DB0A4C">
        <w:rPr>
          <w:u w:val="single"/>
        </w:rPr>
        <w:t xml:space="preserve"> </w:t>
      </w:r>
      <w:r>
        <w:t>in the Agrément. E.g. if the Agrément states that the structural loads must be calculated by a chartered engineer, then then the TA must ensure that the calculations were completed by a competent engineer. Competency in this case may include a review of some of the</w:t>
      </w:r>
    </w:p>
    <w:p w14:paraId="5CA8F727" w14:textId="2103AFD5" w:rsidR="00AF2F40" w:rsidRDefault="00AF2F40" w:rsidP="00DB0A4C">
      <w:pPr>
        <w:pStyle w:val="List-Para4"/>
        <w:spacing w:after="0"/>
      </w:pPr>
      <w:r>
        <w:t xml:space="preserve">The </w:t>
      </w:r>
      <w:r w:rsidRPr="00DB0A4C">
        <w:t>building system</w:t>
      </w:r>
      <w:r w:rsidR="00DB0A4C">
        <w:t xml:space="preserve"> or design process </w:t>
      </w:r>
      <w:r w:rsidRPr="00DB0A4C">
        <w:rPr>
          <w:u w:val="single"/>
        </w:rPr>
        <w:t>as</w:t>
      </w:r>
      <w:r w:rsidR="00DB0A4C" w:rsidRPr="00DB0A4C">
        <w:rPr>
          <w:u w:val="single"/>
        </w:rPr>
        <w:t xml:space="preserve"> allowed</w:t>
      </w:r>
      <w:r w:rsidR="00DB0A4C" w:rsidRPr="00DB0A4C">
        <w:t xml:space="preserve"> in the Agrément</w:t>
      </w:r>
      <w:r w:rsidR="00DB0A4C">
        <w:t xml:space="preserve">. </w:t>
      </w:r>
      <w:proofErr w:type="gramStart"/>
      <w:r w:rsidR="00DB0A4C">
        <w:t>E.g.</w:t>
      </w:r>
      <w:proofErr w:type="gramEnd"/>
      <w:r w:rsidR="00DB0A4C">
        <w:t xml:space="preserve"> the certificate may allow a flat roof system without providing details of how this is built. In this case, the build-up of the flat roof </w:t>
      </w:r>
      <w:proofErr w:type="gramStart"/>
      <w:r w:rsidR="00DB0A4C">
        <w:t>must be reviewed</w:t>
      </w:r>
      <w:proofErr w:type="gramEnd"/>
      <w:r w:rsidR="00DB0A4C">
        <w:t xml:space="preserve"> as being outside of the Agrément and </w:t>
      </w:r>
      <w:r w:rsidR="00E17A63">
        <w:t xml:space="preserve">that </w:t>
      </w:r>
      <w:r w:rsidR="00DB0A4C">
        <w:t xml:space="preserve">the Agrément will only be considered to cover it if the TA accept that the roof system complies with the building regulations and does not vary or compromise any element of the building system. </w:t>
      </w:r>
    </w:p>
    <w:p w14:paraId="49C38E23" w14:textId="6B5D86E4" w:rsidR="00125990" w:rsidRDefault="00AF2F40" w:rsidP="00DB0A4C">
      <w:pPr>
        <w:pStyle w:val="List-Para3"/>
        <w:spacing w:after="0"/>
      </w:pPr>
      <w:r w:rsidRPr="00DB0A4C">
        <w:rPr>
          <w:b/>
        </w:rPr>
        <w:t>Ancillary Works</w:t>
      </w:r>
      <w:r>
        <w:t xml:space="preserve">. </w:t>
      </w:r>
      <w:r w:rsidR="00D47CDD">
        <w:t>This includes</w:t>
      </w:r>
      <w:r w:rsidR="00DB0A4C">
        <w:t xml:space="preserve"> everything else that goes in, on or around the building system, including, but not limited to</w:t>
      </w:r>
      <w:r w:rsidR="00E17A63">
        <w:t>:</w:t>
      </w:r>
      <w:r w:rsidR="00DB0A4C">
        <w:t xml:space="preserve"> </w:t>
      </w:r>
    </w:p>
    <w:p w14:paraId="4BA7B30A" w14:textId="5543A51B" w:rsidR="00DB0A4C" w:rsidRDefault="00DB0A4C" w:rsidP="00DB0A4C">
      <w:pPr>
        <w:pStyle w:val="List-Para4"/>
      </w:pPr>
      <w:r>
        <w:t>Site works</w:t>
      </w:r>
    </w:p>
    <w:p w14:paraId="1F21F0E0" w14:textId="4678F293" w:rsidR="00DB0A4C" w:rsidRDefault="00DB0A4C" w:rsidP="00DB0A4C">
      <w:pPr>
        <w:pStyle w:val="List-Para4"/>
      </w:pPr>
      <w:r>
        <w:t>M&amp;E fit outs</w:t>
      </w:r>
      <w:r w:rsidR="00E17A63">
        <w:t xml:space="preserve">, including lighting, emergency lighting, alarms, pumps, heating systems etc. </w:t>
      </w:r>
    </w:p>
    <w:p w14:paraId="0A2F463C" w14:textId="28FED6C8" w:rsidR="00DB0A4C" w:rsidRDefault="00DB0A4C" w:rsidP="00DB0A4C">
      <w:pPr>
        <w:pStyle w:val="List-Para4"/>
      </w:pPr>
      <w:r>
        <w:t xml:space="preserve">Finishes, fitted furniture, </w:t>
      </w:r>
    </w:p>
    <w:p w14:paraId="53828747" w14:textId="1940F0AB" w:rsidR="00E17A63" w:rsidRDefault="00E17A63" w:rsidP="00E17A63">
      <w:pPr>
        <w:pStyle w:val="List-Para3"/>
        <w:spacing w:after="0"/>
      </w:pPr>
      <w:r>
        <w:rPr>
          <w:b/>
        </w:rPr>
        <w:t xml:space="preserve">Certification, </w:t>
      </w:r>
      <w:r w:rsidRPr="00E17A63">
        <w:rPr>
          <w:b/>
        </w:rPr>
        <w:t>Tests</w:t>
      </w:r>
      <w:r>
        <w:rPr>
          <w:b/>
        </w:rPr>
        <w:t xml:space="preserve"> &amp; Other</w:t>
      </w:r>
      <w:r w:rsidRPr="00E17A63">
        <w:rPr>
          <w:b/>
        </w:rPr>
        <w:t>.</w:t>
      </w:r>
      <w:r>
        <w:t xml:space="preserve"> This includes documents, certificates, opinions and other items that the TA may need to reply upon that may not be fully captured in the building system and ancillary works such as: </w:t>
      </w:r>
    </w:p>
    <w:p w14:paraId="39D9A1FD" w14:textId="774A4575" w:rsidR="00E17A63" w:rsidRDefault="00E17A63" w:rsidP="00E17A63">
      <w:pPr>
        <w:pStyle w:val="List-Para4"/>
        <w:spacing w:after="0"/>
      </w:pPr>
      <w:r>
        <w:t>Thermal performance calculations</w:t>
      </w:r>
    </w:p>
    <w:p w14:paraId="7757846C" w14:textId="75E31277" w:rsidR="00E17A63" w:rsidRDefault="00E17A63" w:rsidP="00E17A63">
      <w:pPr>
        <w:pStyle w:val="List-Para4"/>
        <w:spacing w:after="0"/>
      </w:pPr>
      <w:r>
        <w:t>Condensation risk assessments</w:t>
      </w:r>
    </w:p>
    <w:p w14:paraId="54A42752" w14:textId="15496D44" w:rsidR="00E17A63" w:rsidRDefault="00E17A63" w:rsidP="00E17A63">
      <w:pPr>
        <w:pStyle w:val="List-Para4"/>
        <w:spacing w:after="0"/>
      </w:pPr>
      <w:r>
        <w:t>Acoustic test results</w:t>
      </w:r>
    </w:p>
    <w:p w14:paraId="3CF18A71" w14:textId="1EF97773" w:rsidR="00E17A63" w:rsidRDefault="00E17A63" w:rsidP="00E17A63">
      <w:pPr>
        <w:pStyle w:val="List-Para4"/>
        <w:spacing w:after="0"/>
      </w:pPr>
      <w:r>
        <w:t xml:space="preserve">Compliance checks, e.g. cube tests, pipe pressure tests etc. </w:t>
      </w:r>
    </w:p>
    <w:p w14:paraId="6368430D" w14:textId="1A9A9B0E" w:rsidR="002F3BD2" w:rsidRDefault="002F3BD2" w:rsidP="00E17A63">
      <w:pPr>
        <w:pStyle w:val="List-Para4"/>
        <w:spacing w:after="0"/>
      </w:pPr>
      <w:r>
        <w:t>Inspection reports</w:t>
      </w:r>
    </w:p>
    <w:p w14:paraId="4CC02D29" w14:textId="77777777" w:rsidR="00E17A63" w:rsidRDefault="00E17A63" w:rsidP="00E17A63">
      <w:pPr>
        <w:pStyle w:val="List-Para3"/>
        <w:numPr>
          <w:ilvl w:val="0"/>
          <w:numId w:val="0"/>
        </w:numPr>
        <w:ind w:left="1985"/>
      </w:pPr>
    </w:p>
    <w:p w14:paraId="71393F49" w14:textId="6A58F431" w:rsidR="00E028C5" w:rsidRDefault="00E028C5" w:rsidP="00E028C5">
      <w:pPr>
        <w:pStyle w:val="List-Para2"/>
      </w:pPr>
      <w:r>
        <w:t xml:space="preserve">There are </w:t>
      </w:r>
      <w:r w:rsidRPr="00AF2F40">
        <w:rPr>
          <w:u w:val="single"/>
        </w:rPr>
        <w:t>three review types</w:t>
      </w:r>
      <w:r>
        <w:t xml:space="preserve">. </w:t>
      </w:r>
    </w:p>
    <w:p w14:paraId="3C3DB53A" w14:textId="451F0BD7" w:rsidR="00E028C5" w:rsidRDefault="00E17A63" w:rsidP="00E028C5">
      <w:pPr>
        <w:pStyle w:val="List-Para3"/>
      </w:pPr>
      <w:r w:rsidRPr="00E17A63">
        <w:rPr>
          <w:b/>
        </w:rPr>
        <w:t>Agrément</w:t>
      </w:r>
      <w:r>
        <w:t xml:space="preserve"> </w:t>
      </w:r>
      <w:r w:rsidRPr="00E17A63">
        <w:rPr>
          <w:b/>
        </w:rPr>
        <w:t>Review</w:t>
      </w:r>
      <w:r>
        <w:t xml:space="preserve">. </w:t>
      </w:r>
      <w:r w:rsidR="00E028C5">
        <w:t xml:space="preserve">Review of submittals </w:t>
      </w:r>
      <w:r w:rsidR="00FF1D54">
        <w:t xml:space="preserve">based on </w:t>
      </w:r>
      <w:r w:rsidR="00E028C5">
        <w:t xml:space="preserve">an NSAI Agrément certificate (or equivalent- please check with DEY </w:t>
      </w:r>
      <w:proofErr w:type="gramStart"/>
      <w:r w:rsidR="00E028C5">
        <w:t>re</w:t>
      </w:r>
      <w:proofErr w:type="gramEnd"/>
      <w:r w:rsidR="00E028C5">
        <w:t xml:space="preserve">. equivalence) for the building system. </w:t>
      </w:r>
    </w:p>
    <w:p w14:paraId="265E4684" w14:textId="0AFC1970" w:rsidR="00E028C5" w:rsidRDefault="00E17A63" w:rsidP="00E028C5">
      <w:pPr>
        <w:pStyle w:val="List-Para3"/>
      </w:pPr>
      <w:r w:rsidRPr="00E17A63">
        <w:rPr>
          <w:b/>
        </w:rPr>
        <w:t>Initial Review</w:t>
      </w:r>
      <w:r>
        <w:t xml:space="preserve">. </w:t>
      </w:r>
      <w:r w:rsidR="00E028C5">
        <w:t>Review of a</w:t>
      </w:r>
      <w:r>
        <w:t xml:space="preserve">ncillary works and/or a </w:t>
      </w:r>
      <w:r w:rsidR="00E028C5">
        <w:t xml:space="preserve">building system from first principles. </w:t>
      </w:r>
    </w:p>
    <w:p w14:paraId="09C404A2" w14:textId="184E2369" w:rsidR="00E028C5" w:rsidRDefault="00E17A63" w:rsidP="00E028C5">
      <w:pPr>
        <w:pStyle w:val="List-Para3"/>
      </w:pPr>
      <w:r w:rsidRPr="00E17A63">
        <w:rPr>
          <w:b/>
        </w:rPr>
        <w:t>Repeated Reviews</w:t>
      </w:r>
      <w:r>
        <w:t xml:space="preserve">. </w:t>
      </w:r>
      <w:r w:rsidR="00E028C5">
        <w:t xml:space="preserve">Repeated review of the same </w:t>
      </w:r>
      <w:r>
        <w:t xml:space="preserve">works </w:t>
      </w:r>
      <w:r w:rsidR="00E028C5">
        <w:t xml:space="preserve">from first principles. It is reasonable to expect that where </w:t>
      </w:r>
      <w:r w:rsidR="00FF1D54">
        <w:t xml:space="preserve">the details are the same, the review time will reduce. </w:t>
      </w:r>
    </w:p>
    <w:p w14:paraId="08B1281F" w14:textId="77777777" w:rsidR="006E573A" w:rsidRDefault="006E573A" w:rsidP="006E573A">
      <w:pPr>
        <w:pStyle w:val="List-Para3"/>
        <w:numPr>
          <w:ilvl w:val="0"/>
          <w:numId w:val="0"/>
        </w:numPr>
        <w:ind w:left="1985"/>
      </w:pPr>
    </w:p>
    <w:p w14:paraId="3FF263B0" w14:textId="77777777" w:rsidR="002261D1" w:rsidRDefault="002261D1" w:rsidP="002261D1">
      <w:pPr>
        <w:pStyle w:val="ListParagraph"/>
      </w:pPr>
      <w:r>
        <w:t>TA competencies</w:t>
      </w:r>
    </w:p>
    <w:p w14:paraId="50E7308D" w14:textId="77777777" w:rsidR="00C50AAA" w:rsidRDefault="00C50AAA" w:rsidP="00E73E39">
      <w:pPr>
        <w:pStyle w:val="List-Para2"/>
        <w:spacing w:after="0"/>
      </w:pPr>
      <w:r>
        <w:t xml:space="preserve">There are two types of competencies </w:t>
      </w:r>
    </w:p>
    <w:p w14:paraId="503E745A" w14:textId="1EAC047D" w:rsidR="00C50AAA" w:rsidRDefault="00C50AAA" w:rsidP="00E73E39">
      <w:pPr>
        <w:pStyle w:val="List-Para3"/>
        <w:spacing w:after="0"/>
      </w:pPr>
      <w:r>
        <w:lastRenderedPageBreak/>
        <w:t>Specialist</w:t>
      </w:r>
      <w:r w:rsidR="00BD66F1">
        <w:t xml:space="preserve">. Specialists have expert in-depth knowledge of their area of expertise. For the purposes of this document, all engineers and specialists identified below </w:t>
      </w:r>
      <w:proofErr w:type="gramStart"/>
      <w:r w:rsidR="00BD66F1">
        <w:t>are considered</w:t>
      </w:r>
      <w:proofErr w:type="gramEnd"/>
      <w:r w:rsidR="00BD66F1">
        <w:t xml:space="preserve"> specialists. </w:t>
      </w:r>
    </w:p>
    <w:p w14:paraId="07028674" w14:textId="59532F24" w:rsidR="00C50AAA" w:rsidRDefault="00C50AAA" w:rsidP="00E73E39">
      <w:pPr>
        <w:pStyle w:val="List-Para3"/>
        <w:spacing w:after="0"/>
      </w:pPr>
      <w:r>
        <w:t>Generalist</w:t>
      </w:r>
      <w:r w:rsidR="00BD66F1">
        <w:t xml:space="preserve">s have an overview of all compliance with Project Requirements. They may not have the expert knowledge to opine on complex interpretations of the Building Regulations, but they should be competent to ensure that there are no gaps between the specialists also involved in the TA team. </w:t>
      </w:r>
    </w:p>
    <w:p w14:paraId="674465FF" w14:textId="77777777" w:rsidR="00E73E39" w:rsidRDefault="00E73E39" w:rsidP="00E73E39">
      <w:pPr>
        <w:pStyle w:val="List-Para3"/>
        <w:numPr>
          <w:ilvl w:val="0"/>
          <w:numId w:val="0"/>
        </w:numPr>
        <w:spacing w:after="0"/>
        <w:ind w:left="1985"/>
      </w:pPr>
    </w:p>
    <w:p w14:paraId="242BE280" w14:textId="03DCDEEE" w:rsidR="00BD66F1" w:rsidRDefault="00C50AAA" w:rsidP="00C50AAA">
      <w:pPr>
        <w:pStyle w:val="List-Para2"/>
      </w:pPr>
      <w:r>
        <w:t xml:space="preserve">It </w:t>
      </w:r>
      <w:proofErr w:type="gramStart"/>
      <w:r>
        <w:t>is expected</w:t>
      </w:r>
      <w:proofErr w:type="gramEnd"/>
      <w:r>
        <w:t xml:space="preserve"> that every elemen</w:t>
      </w:r>
      <w:r w:rsidR="00945B82">
        <w:t xml:space="preserve">t of a building will be covered by TA review. </w:t>
      </w:r>
      <w:r w:rsidR="00BD66F1">
        <w:t xml:space="preserve">The TA should be competent to review MMC construction especially, noting that it is not the same as traditional works as normally covered by the Irish Technical Guidance Documents. </w:t>
      </w:r>
    </w:p>
    <w:p w14:paraId="1F91C86B" w14:textId="77777777" w:rsidR="00BD66F1" w:rsidRDefault="00BD66F1" w:rsidP="00BD66F1">
      <w:pPr>
        <w:pStyle w:val="List-Para2"/>
        <w:numPr>
          <w:ilvl w:val="0"/>
          <w:numId w:val="0"/>
        </w:numPr>
        <w:ind w:left="1134"/>
      </w:pPr>
    </w:p>
    <w:p w14:paraId="4230AC0E" w14:textId="4DD9974F" w:rsidR="00945B82" w:rsidRDefault="00945B82" w:rsidP="00361585">
      <w:pPr>
        <w:pStyle w:val="List-Para2"/>
        <w:numPr>
          <w:ilvl w:val="0"/>
          <w:numId w:val="0"/>
        </w:numPr>
        <w:ind w:left="1134"/>
      </w:pPr>
      <w:r>
        <w:t xml:space="preserve">Where the TA </w:t>
      </w:r>
      <w:r w:rsidR="00BD66F1">
        <w:t xml:space="preserve">believes that they do not have the competency to review a technical submission, they must advise the Client and DEY of </w:t>
      </w:r>
      <w:proofErr w:type="gramStart"/>
      <w:r w:rsidR="00BD66F1">
        <w:t>same</w:t>
      </w:r>
      <w:proofErr w:type="gramEnd"/>
      <w:r w:rsidR="00BD66F1">
        <w:t xml:space="preserve"> immediately. It </w:t>
      </w:r>
      <w:proofErr w:type="gramStart"/>
      <w:r w:rsidR="00BD66F1">
        <w:t>is envisaged</w:t>
      </w:r>
      <w:proofErr w:type="gramEnd"/>
      <w:r w:rsidR="00BD66F1">
        <w:t xml:space="preserve"> that this will be unlikely, but it may occur for example of the D&amp;BC proposes complex</w:t>
      </w:r>
      <w:r w:rsidR="000847C5">
        <w:t xml:space="preserve"> ventilation calculations to prove compliance with the requirements to ventilate sub-floors as per TGD-C. </w:t>
      </w:r>
    </w:p>
    <w:p w14:paraId="60457884" w14:textId="77777777" w:rsidR="002261D1" w:rsidRDefault="002261D1" w:rsidP="00945B82">
      <w:pPr>
        <w:pStyle w:val="List-Para2"/>
        <w:spacing w:after="0"/>
      </w:pPr>
      <w:r>
        <w:t xml:space="preserve">The TA should include the following construction professionals. </w:t>
      </w:r>
    </w:p>
    <w:p w14:paraId="642D3B37" w14:textId="77777777" w:rsidR="002261D1" w:rsidRDefault="002261D1" w:rsidP="00945B82">
      <w:pPr>
        <w:pStyle w:val="List-Para3"/>
        <w:spacing w:after="0"/>
      </w:pPr>
      <w:r>
        <w:t>Architect</w:t>
      </w:r>
      <w:r w:rsidR="00945B82">
        <w:t xml:space="preserve"> - </w:t>
      </w:r>
      <w:r w:rsidR="00945B82">
        <w:tab/>
        <w:t>General</w:t>
      </w:r>
    </w:p>
    <w:p w14:paraId="36458FF6" w14:textId="4BFB0D00" w:rsidR="002261D1" w:rsidRDefault="002261D1" w:rsidP="00945B82">
      <w:pPr>
        <w:pStyle w:val="List-Para3"/>
        <w:spacing w:after="0"/>
      </w:pPr>
      <w:r>
        <w:t xml:space="preserve">Engineer – </w:t>
      </w:r>
      <w:r w:rsidR="00945B82">
        <w:tab/>
      </w:r>
      <w:r>
        <w:t>Electrical</w:t>
      </w:r>
      <w:r w:rsidR="000A4202">
        <w:t>- Specialist</w:t>
      </w:r>
    </w:p>
    <w:p w14:paraId="25B0A82F" w14:textId="0D25785D" w:rsidR="002261D1" w:rsidRDefault="002261D1" w:rsidP="00945B82">
      <w:pPr>
        <w:pStyle w:val="List-Para3"/>
        <w:spacing w:after="0"/>
      </w:pPr>
      <w:r>
        <w:t xml:space="preserve">Engineer – </w:t>
      </w:r>
      <w:r w:rsidR="00945B82">
        <w:tab/>
      </w:r>
      <w:r>
        <w:t>Mechanical</w:t>
      </w:r>
      <w:r w:rsidR="000A4202">
        <w:t>- Specialist</w:t>
      </w:r>
    </w:p>
    <w:p w14:paraId="0530E86C" w14:textId="148DDF63" w:rsidR="002261D1" w:rsidRDefault="002261D1" w:rsidP="00945B82">
      <w:pPr>
        <w:pStyle w:val="List-Para3"/>
        <w:spacing w:after="0"/>
      </w:pPr>
      <w:r>
        <w:t xml:space="preserve">Engineer – </w:t>
      </w:r>
      <w:r w:rsidR="00945B82">
        <w:tab/>
      </w:r>
      <w:r>
        <w:t>Civil &amp; structural</w:t>
      </w:r>
      <w:r w:rsidR="000A4202">
        <w:t>- Specialist</w:t>
      </w:r>
    </w:p>
    <w:p w14:paraId="40512671" w14:textId="333955DA" w:rsidR="002261D1" w:rsidRDefault="002261D1" w:rsidP="00945B82">
      <w:pPr>
        <w:pStyle w:val="List-Para3"/>
        <w:spacing w:after="0"/>
      </w:pPr>
      <w:r>
        <w:t xml:space="preserve">Engineer – </w:t>
      </w:r>
      <w:r w:rsidR="00945B82">
        <w:tab/>
      </w:r>
      <w:r>
        <w:t xml:space="preserve">Fire safety </w:t>
      </w:r>
      <w:r w:rsidR="000A4202">
        <w:t>- Specialist</w:t>
      </w:r>
    </w:p>
    <w:p w14:paraId="7FCF9E9C" w14:textId="77777777" w:rsidR="002F3BD2" w:rsidRDefault="002F3BD2" w:rsidP="002F3BD2">
      <w:pPr>
        <w:pStyle w:val="List-Para3"/>
        <w:tabs>
          <w:tab w:val="clear" w:pos="1985"/>
        </w:tabs>
        <w:spacing w:after="0"/>
      </w:pPr>
      <w:r>
        <w:t>Specialist(s)</w:t>
      </w:r>
    </w:p>
    <w:p w14:paraId="03D37B47" w14:textId="77777777" w:rsidR="002F3BD2" w:rsidRDefault="002F3BD2" w:rsidP="002F3BD2">
      <w:pPr>
        <w:pStyle w:val="List-Para4"/>
      </w:pPr>
      <w:r>
        <w:t>Conservation of fuel assessor (TGD-L)</w:t>
      </w:r>
    </w:p>
    <w:p w14:paraId="24927F98" w14:textId="77777777" w:rsidR="002F3BD2" w:rsidRDefault="002F3BD2" w:rsidP="002F3BD2">
      <w:pPr>
        <w:pStyle w:val="List-Para4"/>
        <w:spacing w:after="0"/>
      </w:pPr>
      <w:r>
        <w:t>EPBD compliance</w:t>
      </w:r>
    </w:p>
    <w:p w14:paraId="07721D0B" w14:textId="7D99500A" w:rsidR="002F3BD2" w:rsidRDefault="00945B82" w:rsidP="002F3BD2">
      <w:pPr>
        <w:pStyle w:val="List-Para4"/>
        <w:spacing w:after="0"/>
      </w:pPr>
      <w:r>
        <w:t>Embodied Carbon Assessors</w:t>
      </w:r>
    </w:p>
    <w:p w14:paraId="7DA097A0" w14:textId="77777777" w:rsidR="00E73E39" w:rsidRDefault="00E73E39" w:rsidP="00E73E39">
      <w:pPr>
        <w:pStyle w:val="List-Para4"/>
        <w:numPr>
          <w:ilvl w:val="0"/>
          <w:numId w:val="0"/>
        </w:numPr>
        <w:spacing w:after="0"/>
        <w:ind w:left="2835"/>
      </w:pPr>
    </w:p>
    <w:p w14:paraId="44B964D2" w14:textId="3EB29B73" w:rsidR="002F3BD2" w:rsidRDefault="002F3BD2" w:rsidP="002F3BD2">
      <w:pPr>
        <w:pStyle w:val="List-Para2"/>
        <w:spacing w:after="0"/>
      </w:pPr>
      <w:r>
        <w:t xml:space="preserve">All construction professionals must have access to and competency in the use of tools to measure and record compliance in their specific areas. This includes, but is not limited to: </w:t>
      </w:r>
    </w:p>
    <w:p w14:paraId="29F6B877" w14:textId="4B1A82C8" w:rsidR="00E50A57" w:rsidRDefault="00E50A57" w:rsidP="002F3BD2">
      <w:pPr>
        <w:pStyle w:val="List-Para3"/>
      </w:pPr>
      <w:r>
        <w:t>Cameras, including general, borescope, drone</w:t>
      </w:r>
      <w:r w:rsidR="00E73E39">
        <w:t xml:space="preserve">s. </w:t>
      </w:r>
      <w:r>
        <w:t xml:space="preserve"> </w:t>
      </w:r>
    </w:p>
    <w:p w14:paraId="60778305" w14:textId="21D1E9BA" w:rsidR="00E50A57" w:rsidRDefault="00E50A57" w:rsidP="002F3BD2">
      <w:pPr>
        <w:pStyle w:val="List-Para3"/>
      </w:pPr>
      <w:r>
        <w:t>Distance, Level &amp; Alignment tools</w:t>
      </w:r>
    </w:p>
    <w:p w14:paraId="50BF8A80" w14:textId="78762327" w:rsidR="00E50A57" w:rsidRDefault="00E50A57" w:rsidP="00A60339">
      <w:pPr>
        <w:pStyle w:val="List-Para3"/>
      </w:pPr>
      <w:r>
        <w:t xml:space="preserve">Environmental meters for – Sound </w:t>
      </w:r>
      <w:r w:rsidR="00E73E39">
        <w:t>levels, l</w:t>
      </w:r>
      <w:r>
        <w:t xml:space="preserve">ux levels, moisture levels, </w:t>
      </w:r>
      <w:r w:rsidR="00A60339">
        <w:t>air movement (</w:t>
      </w:r>
      <w:proofErr w:type="spellStart"/>
      <w:r w:rsidR="00A60339">
        <w:t>Anemomter</w:t>
      </w:r>
      <w:proofErr w:type="spellEnd"/>
      <w:r w:rsidR="00411909">
        <w:t xml:space="preserve">), </w:t>
      </w:r>
      <w:r w:rsidR="00E73E39">
        <w:t xml:space="preserve">humidity levels, radon levels. </w:t>
      </w:r>
    </w:p>
    <w:p w14:paraId="280D5B04" w14:textId="32FF72F4" w:rsidR="00E50A57" w:rsidRDefault="00E50A57" w:rsidP="00E50A57">
      <w:pPr>
        <w:pStyle w:val="List-Para3"/>
      </w:pPr>
      <w:r>
        <w:t>Electrical testers for</w:t>
      </w:r>
      <w:r w:rsidR="00A60339">
        <w:t xml:space="preserve"> sockets, </w:t>
      </w:r>
      <w:r>
        <w:t>earth electrode resistance, insulation resistance, continuity</w:t>
      </w:r>
      <w:r w:rsidR="00A60339">
        <w:t xml:space="preserve">, RCDs. (May be incorporated into one multifunction tester) </w:t>
      </w:r>
    </w:p>
    <w:p w14:paraId="1D884513" w14:textId="2C1991C4" w:rsidR="002F3BD2" w:rsidRDefault="00E50A57" w:rsidP="002F3BD2">
      <w:pPr>
        <w:pStyle w:val="List-Para3"/>
      </w:pPr>
      <w:r>
        <w:t>Force gauge</w:t>
      </w:r>
      <w:r w:rsidR="00411909">
        <w:t>s</w:t>
      </w:r>
      <w:r w:rsidR="002F3BD2">
        <w:t xml:space="preserve"> – </w:t>
      </w:r>
      <w:r w:rsidR="00411909">
        <w:t>Rebound hammer (concrete strength), Newtown metre (</w:t>
      </w:r>
      <w:r w:rsidR="002F3BD2">
        <w:t>measure opening force on a d</w:t>
      </w:r>
      <w:r w:rsidR="00411909">
        <w:t xml:space="preserve">oor to ensure TGD-M compliance) </w:t>
      </w:r>
    </w:p>
    <w:p w14:paraId="1F6FF530" w14:textId="22B5CD10" w:rsidR="002F3BD2" w:rsidRDefault="002F3BD2" w:rsidP="002F3BD2">
      <w:pPr>
        <w:pStyle w:val="List-Para3"/>
      </w:pPr>
      <w:r>
        <w:t xml:space="preserve">Thermal cameras – e.g. to check electrical overload or thermal performance. </w:t>
      </w:r>
    </w:p>
    <w:p w14:paraId="6FA0939D" w14:textId="6BF9C4EC" w:rsidR="002F3BD2" w:rsidRDefault="002F3BD2" w:rsidP="002F3BD2">
      <w:pPr>
        <w:pStyle w:val="List-Para3"/>
      </w:pPr>
      <w:r>
        <w:t xml:space="preserve">Torque testers – e.g. to check if a bolt holding the building together is correctly </w:t>
      </w:r>
      <w:r w:rsidR="00E50A57">
        <w:t xml:space="preserve">fitted. </w:t>
      </w:r>
    </w:p>
    <w:p w14:paraId="68047ED4" w14:textId="617EE8A8" w:rsidR="00411909" w:rsidRDefault="00411909" w:rsidP="002F3BD2">
      <w:pPr>
        <w:pStyle w:val="List-Para3"/>
      </w:pPr>
      <w:r>
        <w:t xml:space="preserve">Detectors- Rebar detectors, Half-cell potential meter (corrosion risk) </w:t>
      </w:r>
    </w:p>
    <w:p w14:paraId="0C16D56C" w14:textId="77777777" w:rsidR="002F3BD2" w:rsidRDefault="002F3BD2" w:rsidP="002F3BD2">
      <w:pPr>
        <w:pStyle w:val="List-Para4"/>
        <w:numPr>
          <w:ilvl w:val="0"/>
          <w:numId w:val="0"/>
        </w:numPr>
        <w:spacing w:after="0"/>
        <w:ind w:left="2835" w:hanging="850"/>
      </w:pPr>
    </w:p>
    <w:p w14:paraId="4189ECE6" w14:textId="0D32A25C" w:rsidR="002F3BD2" w:rsidRDefault="002F3BD2" w:rsidP="002F3BD2">
      <w:pPr>
        <w:pStyle w:val="List-Para2"/>
        <w:spacing w:after="0"/>
      </w:pPr>
      <w:r>
        <w:lastRenderedPageBreak/>
        <w:t xml:space="preserve">The TA should include the following construction specialists </w:t>
      </w:r>
      <w:r w:rsidR="0085004F">
        <w:t xml:space="preserve">who complete additional surveys and or </w:t>
      </w:r>
      <w:r w:rsidR="005A58F8">
        <w:t>inspections</w:t>
      </w:r>
      <w:r w:rsidR="0085004F">
        <w:t xml:space="preserve"> that </w:t>
      </w:r>
      <w:r w:rsidR="00E73E39">
        <w:t xml:space="preserve">may be relied upon by the TA, including but not limited to: </w:t>
      </w:r>
    </w:p>
    <w:p w14:paraId="63520034" w14:textId="0838CCD0" w:rsidR="002F3BD2" w:rsidRDefault="002F3BD2" w:rsidP="002F3BD2">
      <w:pPr>
        <w:pStyle w:val="List-Para3"/>
        <w:spacing w:after="0"/>
      </w:pPr>
      <w:r>
        <w:t xml:space="preserve">Thermal imaging </w:t>
      </w:r>
      <w:r w:rsidR="005A58F8">
        <w:t xml:space="preserve">of the entire building. </w:t>
      </w:r>
    </w:p>
    <w:p w14:paraId="3BB8D528" w14:textId="7F5E2C75" w:rsidR="002F3BD2" w:rsidRDefault="0085004F" w:rsidP="002F3BD2">
      <w:pPr>
        <w:pStyle w:val="List-Para3"/>
        <w:spacing w:after="0"/>
      </w:pPr>
      <w:r>
        <w:t>Torque testing</w:t>
      </w:r>
      <w:r w:rsidR="005A58F8">
        <w:t xml:space="preserve"> during construction. </w:t>
      </w:r>
    </w:p>
    <w:p w14:paraId="064C42BF" w14:textId="38690D14" w:rsidR="0085004F" w:rsidRDefault="0085004F" w:rsidP="002F3BD2">
      <w:pPr>
        <w:pStyle w:val="List-Para3"/>
        <w:spacing w:after="0"/>
      </w:pPr>
      <w:r>
        <w:t>Air tightness testing</w:t>
      </w:r>
      <w:r w:rsidR="005A58F8">
        <w:t xml:space="preserve"> post occupancy. </w:t>
      </w:r>
    </w:p>
    <w:p w14:paraId="31278F1C" w14:textId="77777777" w:rsidR="006E573A" w:rsidRDefault="006E573A" w:rsidP="006E573A">
      <w:pPr>
        <w:pStyle w:val="List-Para3"/>
        <w:numPr>
          <w:ilvl w:val="0"/>
          <w:numId w:val="0"/>
        </w:numPr>
        <w:spacing w:after="0"/>
        <w:ind w:left="1985"/>
      </w:pPr>
    </w:p>
    <w:p w14:paraId="0402EF25" w14:textId="0BE23F13" w:rsidR="006E573A" w:rsidRDefault="006E573A" w:rsidP="000C4FDA">
      <w:pPr>
        <w:pStyle w:val="List-Para2"/>
        <w:spacing w:after="0"/>
      </w:pPr>
      <w:r>
        <w:t>The TA includes the specific roles of AC, ER and PSDP. It should be noted that</w:t>
      </w:r>
      <w:r w:rsidR="005B7E48">
        <w:t>:</w:t>
      </w:r>
      <w:r>
        <w:t xml:space="preserve"> </w:t>
      </w:r>
    </w:p>
    <w:p w14:paraId="7A3C71E1" w14:textId="0531D0A4" w:rsidR="006E573A" w:rsidRDefault="006E573A" w:rsidP="000C4FDA">
      <w:pPr>
        <w:pStyle w:val="List-Para3"/>
        <w:spacing w:after="0"/>
      </w:pPr>
      <w:r>
        <w:t>The Assigned Certifier (AC) must remain independent and should not be involved in the desi</w:t>
      </w:r>
      <w:r w:rsidR="005B7E48">
        <w:t xml:space="preserve">gn </w:t>
      </w:r>
      <w:r>
        <w:t xml:space="preserve">of any element of the works relating to Building Regulation compliance. </w:t>
      </w:r>
    </w:p>
    <w:p w14:paraId="631DCD63" w14:textId="095D3672" w:rsidR="00A3480A" w:rsidRDefault="00A3480A" w:rsidP="00A3480A">
      <w:pPr>
        <w:pStyle w:val="List-Para3"/>
        <w:numPr>
          <w:ilvl w:val="0"/>
          <w:numId w:val="0"/>
        </w:numPr>
        <w:spacing w:after="0"/>
        <w:ind w:left="1985"/>
      </w:pPr>
    </w:p>
    <w:p w14:paraId="57FE60F8" w14:textId="77777777" w:rsidR="00A3480A" w:rsidRDefault="00A3480A" w:rsidP="00A3480A">
      <w:pPr>
        <w:pStyle w:val="List-Para3"/>
        <w:numPr>
          <w:ilvl w:val="0"/>
          <w:numId w:val="0"/>
        </w:numPr>
        <w:spacing w:after="0"/>
        <w:ind w:left="1985"/>
      </w:pPr>
    </w:p>
    <w:p w14:paraId="28407ACF" w14:textId="77777777" w:rsidR="00A3480A" w:rsidRDefault="00A3480A" w:rsidP="00A3480A">
      <w:pPr>
        <w:pStyle w:val="ListParagraph"/>
      </w:pPr>
      <w:r>
        <w:t>General TA Requirements</w:t>
      </w:r>
    </w:p>
    <w:p w14:paraId="37CCFE2D" w14:textId="77777777" w:rsidR="00A3480A" w:rsidRDefault="00A3480A" w:rsidP="00A3480A">
      <w:pPr>
        <w:pStyle w:val="List-Para2"/>
        <w:spacing w:after="0"/>
      </w:pPr>
      <w:r>
        <w:t xml:space="preserve">The TA will be responsible for providing project management services. This role </w:t>
      </w:r>
      <w:proofErr w:type="gramStart"/>
      <w:r>
        <w:t>is focussed</w:t>
      </w:r>
      <w:proofErr w:type="gramEnd"/>
      <w:r>
        <w:t xml:space="preserve"> on guiding the relevant school authority through the building process. This includes but is not limited to:</w:t>
      </w:r>
    </w:p>
    <w:p w14:paraId="4E3FD99E" w14:textId="77777777" w:rsidR="00A3480A" w:rsidRDefault="00A3480A" w:rsidP="00A3480A">
      <w:pPr>
        <w:pStyle w:val="List-Para3"/>
        <w:tabs>
          <w:tab w:val="clear" w:pos="1985"/>
          <w:tab w:val="num" w:pos="1844"/>
        </w:tabs>
        <w:spacing w:after="0"/>
        <w:ind w:left="1844"/>
      </w:pPr>
      <w:r>
        <w:t xml:space="preserve">Ensuring that the employer is fully aware of their rights, authorities, duties and responsibilities at all times. This includes: </w:t>
      </w:r>
    </w:p>
    <w:p w14:paraId="028C5101" w14:textId="77777777" w:rsidR="00A3480A" w:rsidRDefault="00A3480A" w:rsidP="00A3480A">
      <w:pPr>
        <w:pStyle w:val="List-Para4"/>
      </w:pPr>
      <w:r>
        <w:t xml:space="preserve">Providing the employer with a Work Breakdown Structure, so that they can understand the processes involved, including but not limited to Design phases, funding requirements, BCMS requirements, Revenue registration, Health &amp;Safety advice for live sites, advice on MMC quality and maintenance. </w:t>
      </w:r>
    </w:p>
    <w:p w14:paraId="5C0C353B" w14:textId="77777777" w:rsidR="00A3480A" w:rsidRDefault="00A3480A" w:rsidP="00A3480A">
      <w:pPr>
        <w:pStyle w:val="List-Para4"/>
      </w:pPr>
      <w:r>
        <w:t>Providing the employer/school with regular project progress updates.</w:t>
      </w:r>
    </w:p>
    <w:p w14:paraId="5B62F62B" w14:textId="77777777" w:rsidR="00A3480A" w:rsidRDefault="00A3480A" w:rsidP="00A3480A">
      <w:pPr>
        <w:pStyle w:val="List-Para4"/>
      </w:pPr>
      <w:r>
        <w:t xml:space="preserve">Seeking their instruction where decisions are required. </w:t>
      </w:r>
    </w:p>
    <w:p w14:paraId="7E8AC960" w14:textId="77777777" w:rsidR="00A3480A" w:rsidRDefault="00A3480A" w:rsidP="00A3480A">
      <w:pPr>
        <w:pStyle w:val="List-Para4"/>
      </w:pPr>
      <w:r>
        <w:t xml:space="preserve">Recording all decisions and sharing </w:t>
      </w:r>
      <w:proofErr w:type="gramStart"/>
      <w:r>
        <w:t>same</w:t>
      </w:r>
      <w:proofErr w:type="gramEnd"/>
      <w:r>
        <w:t xml:space="preserve"> with the DEY. </w:t>
      </w:r>
    </w:p>
    <w:p w14:paraId="2D5C6E73" w14:textId="77777777" w:rsidR="00A3480A" w:rsidRDefault="00A3480A" w:rsidP="00A3480A">
      <w:pPr>
        <w:pStyle w:val="List-Para3"/>
        <w:tabs>
          <w:tab w:val="clear" w:pos="1985"/>
          <w:tab w:val="num" w:pos="1844"/>
        </w:tabs>
        <w:spacing w:after="0"/>
        <w:ind w:left="1844"/>
      </w:pPr>
      <w:r>
        <w:t xml:space="preserve">Providing updates to the DEY and any other designated funding authority. This will focus on three metrics. Programme, Cost, and Risk. This includes providing </w:t>
      </w:r>
      <w:proofErr w:type="gramStart"/>
      <w:r>
        <w:t>3</w:t>
      </w:r>
      <w:proofErr w:type="gramEnd"/>
      <w:r>
        <w:t xml:space="preserve"> No. reports on each project. </w:t>
      </w:r>
    </w:p>
    <w:p w14:paraId="4E05EDF2" w14:textId="77777777" w:rsidR="00A3480A" w:rsidRDefault="00A3480A" w:rsidP="00A3480A">
      <w:pPr>
        <w:pStyle w:val="List-Para4"/>
      </w:pPr>
      <w:r w:rsidRPr="00710A13">
        <w:rPr>
          <w:u w:val="single"/>
        </w:rPr>
        <w:t>A Critical Path Programme</w:t>
      </w:r>
      <w:r>
        <w:t xml:space="preserve"> for each project. This </w:t>
      </w:r>
      <w:proofErr w:type="gramStart"/>
      <w:r>
        <w:t>should be updated</w:t>
      </w:r>
      <w:proofErr w:type="gramEnd"/>
      <w:r>
        <w:t xml:space="preserve"> at least once per month to include the originally programmed date for milestones and the completed programme date. It should plan and record the following milestones: </w:t>
      </w:r>
    </w:p>
    <w:p w14:paraId="3B1D853A" w14:textId="011ACD16" w:rsidR="00A3480A" w:rsidRDefault="00A3480A" w:rsidP="00A3480A">
      <w:pPr>
        <w:pStyle w:val="List-Para4"/>
        <w:numPr>
          <w:ilvl w:val="4"/>
          <w:numId w:val="1"/>
        </w:numPr>
      </w:pPr>
      <w:r>
        <w:t xml:space="preserve">Works commenced- described per package of works. </w:t>
      </w:r>
    </w:p>
    <w:p w14:paraId="768CD563" w14:textId="77777777" w:rsidR="00A3480A" w:rsidRDefault="00A3480A" w:rsidP="00A3480A">
      <w:pPr>
        <w:pStyle w:val="List-Para4"/>
        <w:numPr>
          <w:ilvl w:val="4"/>
          <w:numId w:val="1"/>
        </w:numPr>
      </w:pPr>
      <w:r>
        <w:t xml:space="preserve">Works complete. </w:t>
      </w:r>
    </w:p>
    <w:p w14:paraId="13E33692" w14:textId="77777777" w:rsidR="00A3480A" w:rsidRPr="00710A13" w:rsidRDefault="00A3480A" w:rsidP="00A3480A">
      <w:pPr>
        <w:pStyle w:val="List-Para4"/>
        <w:rPr>
          <w:u w:val="single"/>
        </w:rPr>
      </w:pPr>
      <w:r w:rsidRPr="00710A13">
        <w:rPr>
          <w:u w:val="single"/>
        </w:rPr>
        <w:t>A Risk &amp; Resources Register</w:t>
      </w:r>
      <w:r>
        <w:rPr>
          <w:u w:val="single"/>
        </w:rPr>
        <w:t>.</w:t>
      </w:r>
      <w:r w:rsidRPr="00710A13">
        <w:t xml:space="preserve"> This </w:t>
      </w:r>
      <w:r>
        <w:t xml:space="preserve">document records potential risks and the resources that are currently associated with the project relating to them and should include </w:t>
      </w:r>
    </w:p>
    <w:p w14:paraId="0EB13F68" w14:textId="77777777" w:rsidR="00A3480A" w:rsidRDefault="00A3480A" w:rsidP="00A3480A">
      <w:pPr>
        <w:pStyle w:val="List-Para4"/>
        <w:numPr>
          <w:ilvl w:val="4"/>
          <w:numId w:val="1"/>
        </w:numPr>
      </w:pPr>
      <w:r w:rsidRPr="00710A13">
        <w:t>A risk register</w:t>
      </w:r>
      <w:r>
        <w:t xml:space="preserve"> unique to the project. Generic risk registers are not required. This should be non-standard risks, e.g. ACMs found on site is a </w:t>
      </w:r>
      <w:proofErr w:type="gramStart"/>
      <w:r>
        <w:t>site specific</w:t>
      </w:r>
      <w:proofErr w:type="gramEnd"/>
      <w:r>
        <w:t xml:space="preserve"> risk, but working on a live school site is generic. </w:t>
      </w:r>
    </w:p>
    <w:p w14:paraId="40DA2D62" w14:textId="77777777" w:rsidR="00A3480A" w:rsidRDefault="00A3480A" w:rsidP="00A3480A">
      <w:pPr>
        <w:pStyle w:val="List-Para4"/>
        <w:numPr>
          <w:ilvl w:val="4"/>
          <w:numId w:val="1"/>
        </w:numPr>
      </w:pPr>
      <w:r>
        <w:t xml:space="preserve">Resources register should record the design team, modular supplier and any other parties assisting in the delivery of the works. </w:t>
      </w:r>
    </w:p>
    <w:p w14:paraId="0D0BCFB6" w14:textId="77777777" w:rsidR="00A3480A" w:rsidRPr="00710A13" w:rsidRDefault="00A3480A" w:rsidP="00A3480A">
      <w:pPr>
        <w:pStyle w:val="List-Para4"/>
      </w:pPr>
      <w:r w:rsidRPr="00383988">
        <w:rPr>
          <w:u w:val="single"/>
        </w:rPr>
        <w:lastRenderedPageBreak/>
        <w:t>Cost Reports</w:t>
      </w:r>
      <w:r>
        <w:t xml:space="preserve"> do not require constant update, but there must be bi-weekly reporting to the employer and the DEY </w:t>
      </w:r>
      <w:proofErr w:type="gramStart"/>
      <w:r>
        <w:t>of  potential</w:t>
      </w:r>
      <w:proofErr w:type="gramEnd"/>
      <w:r>
        <w:t xml:space="preserve"> costs increases and potential cost savings.  This is in addition to the contract management duties related to cost management. </w:t>
      </w:r>
    </w:p>
    <w:p w14:paraId="192C3B0F" w14:textId="77777777" w:rsidR="00A3480A" w:rsidRDefault="00A3480A" w:rsidP="00A3480A">
      <w:pPr>
        <w:pStyle w:val="List-Para3"/>
        <w:tabs>
          <w:tab w:val="clear" w:pos="1985"/>
          <w:tab w:val="num" w:pos="1844"/>
        </w:tabs>
        <w:ind w:left="1844"/>
      </w:pPr>
      <w:r>
        <w:t xml:space="preserve">Establishing a risk register for each project. </w:t>
      </w:r>
    </w:p>
    <w:p w14:paraId="50E25BEE" w14:textId="77777777" w:rsidR="00A3480A" w:rsidRDefault="00A3480A" w:rsidP="00A3480A">
      <w:pPr>
        <w:pStyle w:val="List-Para3"/>
        <w:tabs>
          <w:tab w:val="clear" w:pos="1985"/>
          <w:tab w:val="num" w:pos="1844"/>
        </w:tabs>
        <w:ind w:left="1844"/>
      </w:pPr>
      <w:r>
        <w:t xml:space="preserve">Establishing a reporting mechanism to include weekly updates to employers by way of written report. </w:t>
      </w:r>
    </w:p>
    <w:p w14:paraId="16ED9D1E" w14:textId="77777777" w:rsidR="00A3480A" w:rsidRDefault="00A3480A" w:rsidP="00A3480A">
      <w:pPr>
        <w:pStyle w:val="List-Para3"/>
        <w:tabs>
          <w:tab w:val="clear" w:pos="1985"/>
          <w:tab w:val="num" w:pos="1844"/>
        </w:tabs>
        <w:ind w:left="1844"/>
      </w:pPr>
      <w:r>
        <w:t xml:space="preserve">Ensuring that the members of the TA team </w:t>
      </w:r>
      <w:proofErr w:type="gramStart"/>
      <w:r>
        <w:t>are properly insured</w:t>
      </w:r>
      <w:proofErr w:type="gramEnd"/>
      <w:r>
        <w:t xml:space="preserve"> as required. </w:t>
      </w:r>
    </w:p>
    <w:p w14:paraId="56EB17F7" w14:textId="7C3A6B81" w:rsidR="00A3480A" w:rsidRDefault="00A3480A" w:rsidP="00A3480A">
      <w:pPr>
        <w:pStyle w:val="List-Para3"/>
        <w:tabs>
          <w:tab w:val="clear" w:pos="1985"/>
          <w:tab w:val="num" w:pos="1844"/>
        </w:tabs>
        <w:ind w:left="1844"/>
      </w:pPr>
      <w:r>
        <w:t xml:space="preserve"> </w:t>
      </w:r>
    </w:p>
    <w:p w14:paraId="140334D3" w14:textId="77777777" w:rsidR="00A3480A" w:rsidRDefault="00A3480A" w:rsidP="00A3480A">
      <w:pPr>
        <w:pStyle w:val="List-Para3"/>
        <w:numPr>
          <w:ilvl w:val="0"/>
          <w:numId w:val="0"/>
        </w:numPr>
        <w:ind w:left="1844"/>
      </w:pPr>
    </w:p>
    <w:p w14:paraId="5A0E512D" w14:textId="263BBE0E" w:rsidR="00A3480A" w:rsidRDefault="00A3480A" w:rsidP="00A3480A">
      <w:pPr>
        <w:pStyle w:val="ListParagraph"/>
      </w:pPr>
      <w:r>
        <w:t>TA Design Review Competencies</w:t>
      </w:r>
    </w:p>
    <w:p w14:paraId="724D12F9" w14:textId="77777777" w:rsidR="00A3480A" w:rsidRDefault="00A3480A" w:rsidP="00A3480A">
      <w:pPr>
        <w:pStyle w:val="List-Para2"/>
        <w:spacing w:after="0"/>
      </w:pPr>
      <w:r>
        <w:t xml:space="preserve">The TA are responsible for the review of the design of the building including, but not limited to it’s </w:t>
      </w:r>
    </w:p>
    <w:p w14:paraId="11DDBC51" w14:textId="77777777" w:rsidR="00A3480A" w:rsidRDefault="00A3480A" w:rsidP="00A3480A">
      <w:pPr>
        <w:pStyle w:val="List-Para3"/>
        <w:tabs>
          <w:tab w:val="clear" w:pos="1985"/>
          <w:tab w:val="num" w:pos="1844"/>
        </w:tabs>
        <w:spacing w:after="0"/>
        <w:ind w:left="1844"/>
      </w:pPr>
      <w:r>
        <w:t>Location and orientation</w:t>
      </w:r>
    </w:p>
    <w:p w14:paraId="028E2B99" w14:textId="77777777" w:rsidR="00A3480A" w:rsidRDefault="00A3480A" w:rsidP="00A3480A">
      <w:pPr>
        <w:pStyle w:val="List-Para3"/>
        <w:tabs>
          <w:tab w:val="clear" w:pos="1985"/>
          <w:tab w:val="num" w:pos="1844"/>
        </w:tabs>
        <w:spacing w:after="0"/>
        <w:ind w:left="1844"/>
      </w:pPr>
      <w:r>
        <w:t>General arrangement layouts</w:t>
      </w:r>
    </w:p>
    <w:p w14:paraId="232B3A97" w14:textId="77777777" w:rsidR="00A3480A" w:rsidRDefault="00A3480A" w:rsidP="00A3480A">
      <w:pPr>
        <w:pStyle w:val="List-Para3"/>
        <w:tabs>
          <w:tab w:val="clear" w:pos="1985"/>
          <w:tab w:val="num" w:pos="1844"/>
        </w:tabs>
        <w:spacing w:after="0"/>
        <w:ind w:left="1844"/>
      </w:pPr>
      <w:r>
        <w:t xml:space="preserve"> Service provision</w:t>
      </w:r>
    </w:p>
    <w:p w14:paraId="4C737A90" w14:textId="24CC1C5D" w:rsidR="00A3480A" w:rsidRDefault="00A3480A" w:rsidP="00A3480A">
      <w:pPr>
        <w:pStyle w:val="List-Para3"/>
        <w:tabs>
          <w:tab w:val="clear" w:pos="1985"/>
          <w:tab w:val="num" w:pos="1844"/>
        </w:tabs>
        <w:spacing w:after="0"/>
        <w:ind w:left="1844"/>
      </w:pPr>
      <w:r>
        <w:t>Access routes</w:t>
      </w:r>
    </w:p>
    <w:p w14:paraId="4568E73D" w14:textId="77777777" w:rsidR="00A3480A" w:rsidRDefault="00A3480A" w:rsidP="00A3480A">
      <w:pPr>
        <w:pStyle w:val="List-Para3"/>
        <w:numPr>
          <w:ilvl w:val="0"/>
          <w:numId w:val="0"/>
        </w:numPr>
        <w:spacing w:after="0"/>
        <w:ind w:left="1844"/>
      </w:pPr>
    </w:p>
    <w:p w14:paraId="1B31868D" w14:textId="77777777" w:rsidR="00A3480A" w:rsidRDefault="00A3480A" w:rsidP="00A3480A">
      <w:pPr>
        <w:pStyle w:val="ListParagraph"/>
      </w:pPr>
      <w:r>
        <w:t>TA- Appointments, Insurances and Collateral warranties</w:t>
      </w:r>
    </w:p>
    <w:p w14:paraId="615AABF2" w14:textId="36195705" w:rsidR="00A3480A" w:rsidRDefault="00A3480A" w:rsidP="00A3480A">
      <w:pPr>
        <w:pStyle w:val="List-Para2"/>
        <w:spacing w:after="0"/>
      </w:pPr>
      <w:r>
        <w:t xml:space="preserve">The TA is </w:t>
      </w:r>
      <w:proofErr w:type="gramStart"/>
      <w:r>
        <w:t>responsible(</w:t>
      </w:r>
      <w:proofErr w:type="gramEnd"/>
      <w:r>
        <w:t xml:space="preserve">once appointed) for ensuring that no design works are undertaken without the proper appointment of a PSDP. </w:t>
      </w:r>
    </w:p>
    <w:p w14:paraId="6E834C8F" w14:textId="77777777" w:rsidR="00A3480A" w:rsidRDefault="00A3480A" w:rsidP="00A3480A">
      <w:pPr>
        <w:pStyle w:val="List-Para2"/>
        <w:spacing w:after="0"/>
      </w:pPr>
      <w:r>
        <w:t>The consultant appointment must be in full compliance with DEY “Guidance for Appointing Design Teams for Devolved Grant Projects, ”</w:t>
      </w:r>
      <w:r>
        <w:rPr>
          <w:rStyle w:val="FootnoteReference"/>
        </w:rPr>
        <w:footnoteReference w:id="5"/>
      </w:r>
      <w:r>
        <w:t xml:space="preserve"> including but not limited to:  </w:t>
      </w:r>
    </w:p>
    <w:p w14:paraId="3E1D0E7F" w14:textId="77777777" w:rsidR="00A3480A" w:rsidRDefault="00A3480A" w:rsidP="00A3480A">
      <w:pPr>
        <w:pStyle w:val="List-Para3"/>
        <w:tabs>
          <w:tab w:val="clear" w:pos="1985"/>
          <w:tab w:val="num" w:pos="1844"/>
        </w:tabs>
        <w:spacing w:after="0"/>
        <w:ind w:left="1844"/>
      </w:pPr>
      <w:r>
        <w:t>Clause 5.7</w:t>
      </w:r>
      <w:proofErr w:type="gramStart"/>
      <w:r>
        <w:t>.(</w:t>
      </w:r>
      <w:proofErr w:type="gramEnd"/>
      <w:r>
        <w:t xml:space="preserve">b) &amp; (c). The issue of a LOA from the school to the TA team and completing the appropriate appointments for Architects and Engineers and QS consultants. </w:t>
      </w:r>
    </w:p>
    <w:p w14:paraId="7BC20469" w14:textId="77777777" w:rsidR="00A3480A" w:rsidRDefault="00A3480A" w:rsidP="00A3480A">
      <w:pPr>
        <w:pStyle w:val="List-Para3"/>
        <w:numPr>
          <w:ilvl w:val="0"/>
          <w:numId w:val="0"/>
        </w:numPr>
        <w:spacing w:after="0"/>
        <w:ind w:left="1844"/>
      </w:pPr>
    </w:p>
    <w:p w14:paraId="5D302E06" w14:textId="77777777" w:rsidR="00A3480A" w:rsidRDefault="00A3480A" w:rsidP="00A3480A">
      <w:pPr>
        <w:pStyle w:val="List-Para2"/>
        <w:spacing w:after="0"/>
      </w:pPr>
      <w:r>
        <w:t xml:space="preserve">The TA consultant appointment may be by way of either </w:t>
      </w:r>
    </w:p>
    <w:p w14:paraId="1C627C04" w14:textId="77777777" w:rsidR="00A3480A" w:rsidRDefault="00A3480A" w:rsidP="00A3480A">
      <w:pPr>
        <w:pStyle w:val="List-Para3"/>
        <w:tabs>
          <w:tab w:val="clear" w:pos="1985"/>
          <w:tab w:val="num" w:pos="1844"/>
        </w:tabs>
        <w:ind w:left="1844"/>
      </w:pPr>
      <w:r>
        <w:t xml:space="preserve">The appointment of an integrated TA team. In this instance, the appointment must include details of each sub-consultant, their specific scope of service, fee agreement, and insurances. </w:t>
      </w:r>
    </w:p>
    <w:p w14:paraId="093C6525" w14:textId="77777777" w:rsidR="00A3480A" w:rsidRDefault="00A3480A" w:rsidP="00A3480A">
      <w:pPr>
        <w:pStyle w:val="List-Para3"/>
        <w:tabs>
          <w:tab w:val="clear" w:pos="1985"/>
          <w:tab w:val="num" w:pos="1844"/>
        </w:tabs>
        <w:ind w:left="1844"/>
      </w:pPr>
      <w:r>
        <w:t xml:space="preserve">Each consultant appointed separately using standard consultant model forms available from the CWFMS. </w:t>
      </w:r>
    </w:p>
    <w:p w14:paraId="6D00FF0D" w14:textId="77777777" w:rsidR="00A3480A" w:rsidRDefault="00A3480A" w:rsidP="00A3480A">
      <w:pPr>
        <w:pStyle w:val="List-Para2"/>
      </w:pPr>
      <w:r>
        <w:t xml:space="preserve">Every consultant, sub-consultant or specialist with any design responsibilities must sign a collateral </w:t>
      </w:r>
      <w:proofErr w:type="gramStart"/>
      <w:r>
        <w:t>warranty which</w:t>
      </w:r>
      <w:proofErr w:type="gramEnd"/>
      <w:r>
        <w:t xml:space="preserve"> is assignable twice, including once to the DEY. </w:t>
      </w:r>
    </w:p>
    <w:p w14:paraId="5A4581EB" w14:textId="77777777" w:rsidR="00A3480A" w:rsidRDefault="00A3480A" w:rsidP="00A3480A">
      <w:pPr>
        <w:pStyle w:val="List-Para2"/>
        <w:numPr>
          <w:ilvl w:val="0"/>
          <w:numId w:val="0"/>
        </w:numPr>
        <w:ind w:left="1134"/>
      </w:pPr>
    </w:p>
    <w:p w14:paraId="3795F94D" w14:textId="77777777" w:rsidR="00A3480A" w:rsidRDefault="00A3480A" w:rsidP="00A3480A">
      <w:pPr>
        <w:pStyle w:val="List-Para2"/>
      </w:pPr>
      <w:r>
        <w:t xml:space="preserve">Insurances. All designers must issue copies of their insurances to the employer and all parties to the collateral warranties including the DEY. Insurance levels </w:t>
      </w:r>
      <w:proofErr w:type="gramStart"/>
      <w:r>
        <w:lastRenderedPageBreak/>
        <w:t>are established</w:t>
      </w:r>
      <w:proofErr w:type="gramEnd"/>
      <w:r>
        <w:t xml:space="preserve"> in TGD-013-Profesisonal Indemnity Insurance for Consultants 2024. </w:t>
      </w:r>
      <w:r>
        <w:rPr>
          <w:rStyle w:val="FootnoteReference"/>
        </w:rPr>
        <w:footnoteReference w:id="6"/>
      </w:r>
    </w:p>
    <w:p w14:paraId="0F89CC27" w14:textId="77777777" w:rsidR="00A3480A" w:rsidRDefault="00A3480A" w:rsidP="00A3480A">
      <w:pPr>
        <w:pStyle w:val="List-Para2"/>
        <w:numPr>
          <w:ilvl w:val="0"/>
          <w:numId w:val="0"/>
        </w:numPr>
        <w:ind w:left="1134"/>
      </w:pPr>
    </w:p>
    <w:p w14:paraId="3469AB17" w14:textId="1DB7F7B0" w:rsidR="00A3480A" w:rsidRDefault="00A3480A" w:rsidP="00A3480A">
      <w:pPr>
        <w:pStyle w:val="List-Para2"/>
      </w:pPr>
      <w:r>
        <w:t xml:space="preserve">Collateral Warranties (CW). </w:t>
      </w:r>
      <w:proofErr w:type="gramStart"/>
      <w:r>
        <w:t>All elements of design work must be prepared by designers who have signed collateral warranties using model forms MF 1.12 or MF2.3 as appropriate</w:t>
      </w:r>
      <w:proofErr w:type="gramEnd"/>
      <w:r>
        <w:t xml:space="preserve">. All CWs must be assignable a minimum of two times multiple times and must be assignable to the DEY. </w:t>
      </w:r>
    </w:p>
    <w:p w14:paraId="35A5D9BA" w14:textId="77777777" w:rsidR="00A3480A" w:rsidRDefault="00A3480A" w:rsidP="00A3480A">
      <w:pPr>
        <w:pStyle w:val="List-Para2"/>
        <w:numPr>
          <w:ilvl w:val="0"/>
          <w:numId w:val="0"/>
        </w:numPr>
        <w:ind w:left="1134"/>
      </w:pPr>
    </w:p>
    <w:p w14:paraId="1C9CA8DD" w14:textId="770E6249" w:rsidR="00A3480A" w:rsidRDefault="00A3480A" w:rsidP="00A3480A">
      <w:pPr>
        <w:pStyle w:val="ListParagraph"/>
      </w:pPr>
      <w:r>
        <w:t>TA- Contract Management</w:t>
      </w:r>
    </w:p>
    <w:p w14:paraId="4106E24E" w14:textId="6461122F" w:rsidR="00A3480A" w:rsidRDefault="00A3480A" w:rsidP="00A3480A">
      <w:pPr>
        <w:pStyle w:val="List-Para2"/>
        <w:spacing w:after="0"/>
      </w:pPr>
      <w:r>
        <w:t>The TA will be responsible for ensuring that documentation required to manage the contract is in place, including but not limited to:</w:t>
      </w:r>
    </w:p>
    <w:p w14:paraId="402490C5" w14:textId="77777777" w:rsidR="00A3480A" w:rsidRDefault="00A3480A" w:rsidP="00A3480A">
      <w:pPr>
        <w:pStyle w:val="List-Para3"/>
        <w:tabs>
          <w:tab w:val="clear" w:pos="1985"/>
          <w:tab w:val="num" w:pos="1844"/>
        </w:tabs>
        <w:spacing w:after="0"/>
        <w:ind w:left="1844"/>
      </w:pPr>
      <w:r>
        <w:t xml:space="preserve">Ensuring that all declarations for the framework are satisfied. </w:t>
      </w:r>
    </w:p>
    <w:p w14:paraId="55D2A584" w14:textId="77777777" w:rsidR="00A3480A" w:rsidRDefault="00A3480A" w:rsidP="00A3480A">
      <w:pPr>
        <w:pStyle w:val="List-Para3"/>
        <w:tabs>
          <w:tab w:val="clear" w:pos="1985"/>
          <w:tab w:val="num" w:pos="1844"/>
        </w:tabs>
        <w:spacing w:after="0"/>
        <w:ind w:left="1844"/>
      </w:pPr>
      <w:r>
        <w:t xml:space="preserve">Performance bonds are available if required. </w:t>
      </w:r>
    </w:p>
    <w:p w14:paraId="0D248B87" w14:textId="77777777" w:rsidR="00A3480A" w:rsidRDefault="00A3480A" w:rsidP="00A3480A">
      <w:pPr>
        <w:pStyle w:val="List-Para3"/>
        <w:tabs>
          <w:tab w:val="clear" w:pos="1985"/>
          <w:tab w:val="num" w:pos="1844"/>
        </w:tabs>
        <w:spacing w:after="0"/>
        <w:ind w:left="1844"/>
      </w:pPr>
      <w:r>
        <w:t xml:space="preserve">Insurances are in place. </w:t>
      </w:r>
    </w:p>
    <w:p w14:paraId="4E0973F6" w14:textId="77777777" w:rsidR="00A3480A" w:rsidRDefault="00A3480A" w:rsidP="00A3480A">
      <w:pPr>
        <w:pStyle w:val="List-Para3"/>
        <w:tabs>
          <w:tab w:val="clear" w:pos="1985"/>
          <w:tab w:val="num" w:pos="1844"/>
        </w:tabs>
        <w:spacing w:after="0"/>
        <w:ind w:left="1844"/>
      </w:pPr>
      <w:r>
        <w:t xml:space="preserve">Collateral warranties </w:t>
      </w:r>
      <w:proofErr w:type="gramStart"/>
      <w:r>
        <w:t>are signed</w:t>
      </w:r>
      <w:proofErr w:type="gramEnd"/>
      <w:r>
        <w:t>.</w:t>
      </w:r>
    </w:p>
    <w:p w14:paraId="5BB28DDD" w14:textId="77777777" w:rsidR="00A3480A" w:rsidRDefault="00A3480A" w:rsidP="00A3480A">
      <w:pPr>
        <w:pStyle w:val="List-Para3"/>
        <w:numPr>
          <w:ilvl w:val="0"/>
          <w:numId w:val="0"/>
        </w:numPr>
        <w:spacing w:after="0"/>
        <w:ind w:left="1844"/>
      </w:pPr>
    </w:p>
    <w:p w14:paraId="463F952A" w14:textId="77777777" w:rsidR="00A3480A" w:rsidRDefault="00A3480A" w:rsidP="00A3480A">
      <w:pPr>
        <w:pStyle w:val="List-Para2"/>
      </w:pPr>
      <w:r>
        <w:t xml:space="preserve">Once in contract, the TA will include the ER </w:t>
      </w:r>
      <w:proofErr w:type="gramStart"/>
      <w:r>
        <w:t>role which</w:t>
      </w:r>
      <w:proofErr w:type="gramEnd"/>
      <w:r>
        <w:t xml:space="preserve"> is described separately in this document. </w:t>
      </w:r>
    </w:p>
    <w:p w14:paraId="104A3ED5" w14:textId="77777777" w:rsidR="00A3480A" w:rsidRDefault="00A3480A" w:rsidP="00A3480A">
      <w:pPr>
        <w:pStyle w:val="List-Para2"/>
        <w:numPr>
          <w:ilvl w:val="0"/>
          <w:numId w:val="0"/>
        </w:numPr>
        <w:spacing w:after="0"/>
        <w:ind w:left="1134"/>
      </w:pPr>
    </w:p>
    <w:p w14:paraId="0B592B4D" w14:textId="77777777" w:rsidR="00A3480A" w:rsidRDefault="00A3480A" w:rsidP="00A3480A">
      <w:pPr>
        <w:pStyle w:val="List-Para2"/>
        <w:spacing w:after="0"/>
      </w:pPr>
      <w:r>
        <w:t xml:space="preserve">The TA must provide a reporting service on the contract management to the employer and DEY. This should include </w:t>
      </w:r>
    </w:p>
    <w:p w14:paraId="76DEEC1B" w14:textId="77777777" w:rsidR="00A3480A" w:rsidRDefault="00A3480A" w:rsidP="00A3480A">
      <w:pPr>
        <w:pStyle w:val="List-Para3"/>
        <w:tabs>
          <w:tab w:val="clear" w:pos="1985"/>
          <w:tab w:val="num" w:pos="1844"/>
        </w:tabs>
        <w:spacing w:after="0"/>
        <w:ind w:left="1844"/>
      </w:pPr>
      <w:r>
        <w:t xml:space="preserve">Immediate notification of variations and the ER opinion on </w:t>
      </w:r>
      <w:proofErr w:type="gramStart"/>
      <w:r>
        <w:t>same</w:t>
      </w:r>
      <w:proofErr w:type="gramEnd"/>
      <w:r>
        <w:t xml:space="preserve">. </w:t>
      </w:r>
    </w:p>
    <w:p w14:paraId="6114BE6B" w14:textId="77777777" w:rsidR="00A3480A" w:rsidRDefault="00A3480A" w:rsidP="00A3480A">
      <w:pPr>
        <w:pStyle w:val="List-Para3"/>
        <w:tabs>
          <w:tab w:val="clear" w:pos="1985"/>
          <w:tab w:val="num" w:pos="1844"/>
        </w:tabs>
        <w:spacing w:after="0"/>
        <w:ind w:left="1844"/>
      </w:pPr>
      <w:r>
        <w:t xml:space="preserve">Bi-weekly report on the contract and works including </w:t>
      </w:r>
    </w:p>
    <w:p w14:paraId="73D9FD63" w14:textId="77777777" w:rsidR="00A3480A" w:rsidRDefault="00A3480A" w:rsidP="00A3480A">
      <w:pPr>
        <w:pStyle w:val="List-Para4"/>
      </w:pPr>
      <w:r>
        <w:t xml:space="preserve">Cost, variations and programme reporting. </w:t>
      </w:r>
    </w:p>
    <w:p w14:paraId="0CDABC19" w14:textId="77777777" w:rsidR="00A3480A" w:rsidRDefault="00A3480A" w:rsidP="00A3480A">
      <w:pPr>
        <w:pStyle w:val="List-Para4"/>
      </w:pPr>
      <w:r>
        <w:t xml:space="preserve">Technical submittals review. A summary of </w:t>
      </w:r>
      <w:proofErr w:type="gramStart"/>
      <w:r>
        <w:t>same</w:t>
      </w:r>
      <w:proofErr w:type="gramEnd"/>
      <w:r>
        <w:t xml:space="preserve">. </w:t>
      </w:r>
    </w:p>
    <w:p w14:paraId="3E6ECBBF" w14:textId="77777777" w:rsidR="00A3480A" w:rsidRDefault="00A3480A" w:rsidP="00A3480A">
      <w:pPr>
        <w:pStyle w:val="List-Para2"/>
        <w:spacing w:after="0"/>
      </w:pPr>
      <w:r>
        <w:t xml:space="preserve">The ER has duties to assess notices from the contractor. Due to the nature of the contract and the speed at which these works </w:t>
      </w:r>
      <w:proofErr w:type="gramStart"/>
      <w:r>
        <w:t>are delivered</w:t>
      </w:r>
      <w:proofErr w:type="gramEnd"/>
      <w:r>
        <w:t xml:space="preserve">, these must be answered as soon as practically feasible, and it must be understood that the timeline may require employer and DEY support. To facilitate this: </w:t>
      </w:r>
    </w:p>
    <w:p w14:paraId="3B8B2EDC" w14:textId="77777777" w:rsidR="00A3480A" w:rsidRDefault="00A3480A" w:rsidP="00A3480A">
      <w:pPr>
        <w:pStyle w:val="List-Para3"/>
        <w:tabs>
          <w:tab w:val="clear" w:pos="1985"/>
          <w:tab w:val="num" w:pos="1844"/>
        </w:tabs>
        <w:spacing w:after="0"/>
        <w:ind w:left="1844"/>
      </w:pPr>
      <w:r>
        <w:t xml:space="preserve">The ER must keep a live, shared document that records all current notices, associated documents and their status, e.g. </w:t>
      </w:r>
    </w:p>
    <w:p w14:paraId="65918AE8" w14:textId="77777777" w:rsidR="00A3480A" w:rsidRDefault="00A3480A" w:rsidP="00A3480A">
      <w:pPr>
        <w:pStyle w:val="List-Para4"/>
        <w:spacing w:after="0"/>
      </w:pPr>
      <w:r>
        <w:t>Notice (type, date received, cost)</w:t>
      </w:r>
    </w:p>
    <w:p w14:paraId="1B8AD015" w14:textId="77777777" w:rsidR="00A3480A" w:rsidRDefault="00A3480A" w:rsidP="00A3480A">
      <w:pPr>
        <w:pStyle w:val="List-Para4"/>
        <w:spacing w:after="0"/>
      </w:pPr>
      <w:r>
        <w:t>RFIs and Replies. (dates)</w:t>
      </w:r>
    </w:p>
    <w:p w14:paraId="375D7B63" w14:textId="77777777" w:rsidR="00A3480A" w:rsidRDefault="00A3480A" w:rsidP="00A3480A">
      <w:pPr>
        <w:pStyle w:val="List-Para4"/>
        <w:spacing w:after="0"/>
      </w:pPr>
      <w:r>
        <w:t>Notice complete. (date and cost claimed)</w:t>
      </w:r>
    </w:p>
    <w:p w14:paraId="185362ED" w14:textId="77777777" w:rsidR="00A3480A" w:rsidRDefault="00A3480A" w:rsidP="00A3480A">
      <w:pPr>
        <w:pStyle w:val="List-Para4"/>
        <w:spacing w:after="0"/>
      </w:pPr>
      <w:r>
        <w:t>ER draft determination (date and costs)</w:t>
      </w:r>
    </w:p>
    <w:p w14:paraId="5206EF65" w14:textId="77777777" w:rsidR="00A3480A" w:rsidRDefault="00A3480A" w:rsidP="00A3480A">
      <w:pPr>
        <w:pStyle w:val="List-Para4"/>
        <w:spacing w:after="0"/>
      </w:pPr>
      <w:r>
        <w:t>Employer Denison (date)</w:t>
      </w:r>
    </w:p>
    <w:p w14:paraId="6F1AD29A" w14:textId="77777777" w:rsidR="00A3480A" w:rsidRDefault="00A3480A" w:rsidP="00A3480A">
      <w:pPr>
        <w:pStyle w:val="List-Para4"/>
        <w:spacing w:after="0"/>
      </w:pPr>
      <w:r>
        <w:t xml:space="preserve">ER determination (date and costs) </w:t>
      </w:r>
    </w:p>
    <w:p w14:paraId="730E40C6" w14:textId="77777777" w:rsidR="00A3480A" w:rsidRDefault="00A3480A" w:rsidP="00A3480A">
      <w:pPr>
        <w:pStyle w:val="List-Para4"/>
        <w:numPr>
          <w:ilvl w:val="0"/>
          <w:numId w:val="0"/>
        </w:numPr>
        <w:spacing w:after="0"/>
        <w:ind w:left="2835"/>
      </w:pPr>
    </w:p>
    <w:p w14:paraId="04D7DC40" w14:textId="77777777" w:rsidR="00A3480A" w:rsidRDefault="00A3480A" w:rsidP="00A3480A">
      <w:pPr>
        <w:pStyle w:val="List-Para3"/>
        <w:tabs>
          <w:tab w:val="clear" w:pos="1985"/>
          <w:tab w:val="num" w:pos="1844"/>
        </w:tabs>
        <w:ind w:left="1844"/>
      </w:pPr>
      <w:r>
        <w:t xml:space="preserve">The ER must draft their determination within 10 days of all claim information becoming available and share their draft recommendation with their Employer and the DEY. Both parties </w:t>
      </w:r>
      <w:proofErr w:type="gramStart"/>
      <w:r>
        <w:t>are allowed</w:t>
      </w:r>
      <w:proofErr w:type="gramEnd"/>
      <w:r>
        <w:t xml:space="preserve"> five days to provide comment and instruction. </w:t>
      </w:r>
    </w:p>
    <w:p w14:paraId="68294183" w14:textId="77777777" w:rsidR="00A3480A" w:rsidRDefault="00A3480A" w:rsidP="00A3480A">
      <w:pPr>
        <w:pStyle w:val="List-Para3"/>
        <w:numPr>
          <w:ilvl w:val="0"/>
          <w:numId w:val="0"/>
        </w:numPr>
        <w:ind w:left="1844"/>
      </w:pPr>
    </w:p>
    <w:p w14:paraId="11C33C9F" w14:textId="77777777" w:rsidR="00A3480A" w:rsidRDefault="00A3480A" w:rsidP="00A3480A">
      <w:pPr>
        <w:pStyle w:val="List-Para3"/>
        <w:tabs>
          <w:tab w:val="clear" w:pos="1985"/>
          <w:tab w:val="num" w:pos="1844"/>
        </w:tabs>
        <w:ind w:left="1844"/>
      </w:pPr>
      <w:r>
        <w:lastRenderedPageBreak/>
        <w:t xml:space="preserve">The DEY has no authority to stop or delay any determination. It may however refuse to fund </w:t>
      </w:r>
      <w:proofErr w:type="gramStart"/>
      <w:r>
        <w:t>same</w:t>
      </w:r>
      <w:proofErr w:type="gramEnd"/>
      <w:r>
        <w:t xml:space="preserve"> and the TA must ensure that the employer understands the consequences of same. </w:t>
      </w:r>
    </w:p>
    <w:p w14:paraId="09F9672C" w14:textId="77777777" w:rsidR="00A3480A" w:rsidRDefault="00A3480A" w:rsidP="00A3480A">
      <w:pPr>
        <w:pStyle w:val="List-Para3"/>
        <w:numPr>
          <w:ilvl w:val="0"/>
          <w:numId w:val="0"/>
        </w:numPr>
        <w:ind w:left="1844"/>
      </w:pPr>
    </w:p>
    <w:p w14:paraId="3FF7BA6F" w14:textId="77777777" w:rsidR="00A3480A" w:rsidRDefault="00A3480A" w:rsidP="00A3480A">
      <w:pPr>
        <w:pStyle w:val="List-Para3"/>
        <w:tabs>
          <w:tab w:val="clear" w:pos="1985"/>
          <w:tab w:val="num" w:pos="1844"/>
        </w:tabs>
        <w:spacing w:after="0"/>
        <w:ind w:left="1844"/>
      </w:pPr>
      <w:r>
        <w:t xml:space="preserve">Where the Employer does not respond within nine days, the ER may issue determinations, which vary the works contract by less than €20,000, subject to the limit that the total of all variations may not exceed 5% of the original contract value without employer approval.  </w:t>
      </w:r>
    </w:p>
    <w:p w14:paraId="1FF2AAC3" w14:textId="77777777" w:rsidR="00A3480A" w:rsidRDefault="00A3480A" w:rsidP="00A3480A">
      <w:pPr>
        <w:pStyle w:val="List-Para2"/>
        <w:numPr>
          <w:ilvl w:val="0"/>
          <w:numId w:val="0"/>
        </w:numPr>
        <w:ind w:left="1134"/>
      </w:pPr>
    </w:p>
    <w:p w14:paraId="325CAC08" w14:textId="77777777" w:rsidR="00A3480A" w:rsidRDefault="00A3480A" w:rsidP="00A3480A">
      <w:pPr>
        <w:pStyle w:val="List-Para3"/>
        <w:numPr>
          <w:ilvl w:val="0"/>
          <w:numId w:val="0"/>
        </w:numPr>
        <w:spacing w:after="0"/>
        <w:ind w:left="1985"/>
      </w:pPr>
    </w:p>
    <w:p w14:paraId="11789460" w14:textId="77777777" w:rsidR="00A10D79" w:rsidRDefault="00C50AAA" w:rsidP="00A10D79">
      <w:pPr>
        <w:pStyle w:val="ListParagraph"/>
      </w:pPr>
      <w:r>
        <w:t>Disputes relating to opinions of compliance</w:t>
      </w:r>
    </w:p>
    <w:p w14:paraId="54DBE781" w14:textId="4B806426" w:rsidR="004C139B" w:rsidRDefault="004C139B" w:rsidP="004C139B">
      <w:pPr>
        <w:pStyle w:val="List-Para2"/>
        <w:spacing w:after="0"/>
      </w:pPr>
      <w:r>
        <w:t>Project Requirement Compliance may be an issue for various members of the TA team including the:</w:t>
      </w:r>
    </w:p>
    <w:p w14:paraId="2B574B18" w14:textId="0BAD2CC4" w:rsidR="004C139B" w:rsidRDefault="004C139B" w:rsidP="004C139B">
      <w:pPr>
        <w:pStyle w:val="List-Para3"/>
        <w:spacing w:after="0"/>
      </w:pPr>
      <w:r>
        <w:t>Specialist in the area of dispute.</w:t>
      </w:r>
    </w:p>
    <w:p w14:paraId="194ECE7D" w14:textId="4E64CA2E" w:rsidR="004C139B" w:rsidRDefault="004C139B" w:rsidP="004C139B">
      <w:pPr>
        <w:pStyle w:val="List-Para3"/>
        <w:spacing w:after="0"/>
      </w:pPr>
      <w:r>
        <w:t>AC for issues of Building Regulation non-compliance.</w:t>
      </w:r>
    </w:p>
    <w:p w14:paraId="5FB06016" w14:textId="5BAB1C2D" w:rsidR="004C139B" w:rsidRDefault="004C139B" w:rsidP="004C139B">
      <w:pPr>
        <w:pStyle w:val="List-Para3"/>
        <w:spacing w:after="0"/>
      </w:pPr>
      <w:r>
        <w:t xml:space="preserve">ER for areas of non-compliance with other Project Requirements. </w:t>
      </w:r>
    </w:p>
    <w:p w14:paraId="19E07E72" w14:textId="77777777" w:rsidR="004C139B" w:rsidRDefault="004C139B" w:rsidP="004C139B">
      <w:pPr>
        <w:pStyle w:val="List-Para3"/>
        <w:numPr>
          <w:ilvl w:val="0"/>
          <w:numId w:val="0"/>
        </w:numPr>
        <w:spacing w:after="0"/>
        <w:ind w:left="1985"/>
      </w:pPr>
    </w:p>
    <w:p w14:paraId="45ADE5C6" w14:textId="5C7D7AC6" w:rsidR="00BD66F1" w:rsidRDefault="00C50AAA" w:rsidP="00A10D79">
      <w:pPr>
        <w:pStyle w:val="List-Para2"/>
      </w:pPr>
      <w:r>
        <w:t xml:space="preserve">It </w:t>
      </w:r>
      <w:proofErr w:type="gramStart"/>
      <w:r>
        <w:t>is accepted</w:t>
      </w:r>
      <w:proofErr w:type="gramEnd"/>
      <w:r>
        <w:t xml:space="preserve"> that </w:t>
      </w:r>
      <w:r w:rsidR="00A10D79">
        <w:t xml:space="preserve">Project Requirement </w:t>
      </w:r>
      <w:r>
        <w:t xml:space="preserve">compliance is for the most part an element of opinion. The exception to this relates to the role of the Assigned Certifier on the TA side who must certify compliance. The higher standard required of the Assigned Certifier </w:t>
      </w:r>
      <w:r w:rsidR="00A10D79">
        <w:t xml:space="preserve">is </w:t>
      </w:r>
      <w:r w:rsidR="00BD66F1">
        <w:t>supported by their power</w:t>
      </w:r>
      <w:r w:rsidR="00A10D79">
        <w:t>/duty</w:t>
      </w:r>
      <w:r w:rsidR="00BD66F1">
        <w:t xml:space="preserve"> to refuse to issue a Certificate of Conformance of Compliance</w:t>
      </w:r>
      <w:r w:rsidR="000C09DC">
        <w:t xml:space="preserve"> (</w:t>
      </w:r>
      <w:proofErr w:type="spellStart"/>
      <w:r w:rsidR="000C09DC">
        <w:t>CoCoC</w:t>
      </w:r>
      <w:proofErr w:type="spellEnd"/>
      <w:r w:rsidR="000C09DC">
        <w:t>)</w:t>
      </w:r>
      <w:r w:rsidR="00BD66F1">
        <w:t xml:space="preserve">. </w:t>
      </w:r>
    </w:p>
    <w:p w14:paraId="3B8F2CE7" w14:textId="77777777" w:rsidR="00A10D79" w:rsidRDefault="00A10D79" w:rsidP="00361585">
      <w:pPr>
        <w:pStyle w:val="List-Para2"/>
        <w:numPr>
          <w:ilvl w:val="0"/>
          <w:numId w:val="0"/>
        </w:numPr>
        <w:ind w:left="1134"/>
      </w:pPr>
    </w:p>
    <w:p w14:paraId="24490FB9" w14:textId="77777777" w:rsidR="000C09DC" w:rsidRDefault="002261D1" w:rsidP="00A10D79">
      <w:pPr>
        <w:pStyle w:val="List-Para2"/>
        <w:spacing w:after="0"/>
      </w:pPr>
      <w:r>
        <w:t xml:space="preserve">Where the TA identifies </w:t>
      </w:r>
      <w:r w:rsidR="00C50AAA">
        <w:t xml:space="preserve">details </w:t>
      </w:r>
      <w:r w:rsidR="00E74357">
        <w:t xml:space="preserve">or works </w:t>
      </w:r>
      <w:r w:rsidR="00C50AAA">
        <w:t xml:space="preserve">which it believes are not compliant, but which a Contractor </w:t>
      </w:r>
      <w:r w:rsidR="00BD66F1">
        <w:t xml:space="preserve">disputes </w:t>
      </w:r>
      <w:r w:rsidR="00A10D79">
        <w:t xml:space="preserve">and will not accept the TA decision, </w:t>
      </w:r>
      <w:r w:rsidR="00C50AAA">
        <w:t xml:space="preserve">the TA should </w:t>
      </w:r>
      <w:r w:rsidR="000C09DC">
        <w:t xml:space="preserve">immediately </w:t>
      </w:r>
    </w:p>
    <w:p w14:paraId="12B77341" w14:textId="22DD711C" w:rsidR="002261D1" w:rsidRDefault="000C09DC" w:rsidP="000C09DC">
      <w:pPr>
        <w:pStyle w:val="List-Para3"/>
      </w:pPr>
      <w:r>
        <w:t>N</w:t>
      </w:r>
      <w:r w:rsidR="00C50AAA">
        <w:t xml:space="preserve">otify their Client and the DEY of the following: </w:t>
      </w:r>
    </w:p>
    <w:p w14:paraId="22CD41D5" w14:textId="74C7ACAF" w:rsidR="00C50AAA" w:rsidRDefault="00C50AAA" w:rsidP="000C09DC">
      <w:pPr>
        <w:pStyle w:val="List-Para4"/>
      </w:pPr>
      <w:r>
        <w:t>Their opinion of non-compliance and</w:t>
      </w:r>
      <w:r w:rsidR="00BD66F1">
        <w:t xml:space="preserve"> their reasons for not accepting the technical submission. </w:t>
      </w:r>
    </w:p>
    <w:p w14:paraId="7338034D" w14:textId="176F244F" w:rsidR="00A10D79" w:rsidRDefault="00A10D79" w:rsidP="000C09DC">
      <w:pPr>
        <w:pStyle w:val="List-Para4"/>
      </w:pPr>
      <w:r>
        <w:t xml:space="preserve">All correspondence and submittals from the D&amp;BC. </w:t>
      </w:r>
    </w:p>
    <w:p w14:paraId="1DD0A67F" w14:textId="710250C2" w:rsidR="00A10D79" w:rsidRDefault="00A10D79" w:rsidP="000C09DC">
      <w:pPr>
        <w:pStyle w:val="List-Para4"/>
      </w:pPr>
      <w:r>
        <w:t xml:space="preserve">Confirmation that the ER </w:t>
      </w:r>
      <w:proofErr w:type="gramStart"/>
      <w:r>
        <w:t>has b</w:t>
      </w:r>
      <w:r w:rsidR="000C09DC">
        <w:t>e</w:t>
      </w:r>
      <w:r>
        <w:t>e</w:t>
      </w:r>
      <w:r w:rsidR="000C09DC">
        <w:t>n</w:t>
      </w:r>
      <w:r>
        <w:t xml:space="preserve"> notified</w:t>
      </w:r>
      <w:proofErr w:type="gramEnd"/>
      <w:r>
        <w:t xml:space="preserve"> of the recommendation and copies of any correspondence form the ER to the D&amp;BC on the matter. </w:t>
      </w:r>
    </w:p>
    <w:p w14:paraId="0A20CC00" w14:textId="77777777" w:rsidR="00A10D79" w:rsidRDefault="00A10D79" w:rsidP="000C09DC">
      <w:pPr>
        <w:pStyle w:val="List-Para4"/>
      </w:pPr>
      <w:r>
        <w:t xml:space="preserve">Confirmation that the AC </w:t>
      </w:r>
      <w:proofErr w:type="gramStart"/>
      <w:r>
        <w:t>has been notified</w:t>
      </w:r>
      <w:proofErr w:type="gramEnd"/>
      <w:r>
        <w:t xml:space="preserve">. </w:t>
      </w:r>
    </w:p>
    <w:p w14:paraId="0A6C8D73" w14:textId="7D3AA73C" w:rsidR="00A10D79" w:rsidRDefault="00A10D79" w:rsidP="000C09DC">
      <w:pPr>
        <w:pStyle w:val="List-Para4"/>
      </w:pPr>
      <w:r>
        <w:t xml:space="preserve">A copy of the AC opinion on the matter. </w:t>
      </w:r>
    </w:p>
    <w:p w14:paraId="255E67A9" w14:textId="50633E46" w:rsidR="000C09DC" w:rsidRDefault="000C09DC" w:rsidP="002178A7">
      <w:pPr>
        <w:pStyle w:val="List-Para3"/>
        <w:spacing w:after="0"/>
      </w:pPr>
      <w:r>
        <w:t>Notify the D&amp;BC</w:t>
      </w:r>
      <w:r w:rsidR="004C139B">
        <w:t>, as appropriate to an</w:t>
      </w:r>
      <w:r>
        <w:t>y claim</w:t>
      </w:r>
      <w:r w:rsidR="004C139B">
        <w:t>,</w:t>
      </w:r>
      <w:r>
        <w:t xml:space="preserve"> that the Employer</w:t>
      </w:r>
      <w:r w:rsidR="004C139B">
        <w:t>:</w:t>
      </w:r>
      <w:r>
        <w:t xml:space="preserve"> </w:t>
      </w:r>
    </w:p>
    <w:p w14:paraId="4E2EB151" w14:textId="21036638" w:rsidR="000C09DC" w:rsidRPr="004C139B" w:rsidRDefault="000C09DC" w:rsidP="004C139B">
      <w:pPr>
        <w:pStyle w:val="List-Para4"/>
      </w:pPr>
      <w:r>
        <w:t xml:space="preserve">May instruct the AC to vary their opinion if the Local Authority confirm in writing that the design and/or works are fully compliant with the building regulations. </w:t>
      </w:r>
      <w:r w:rsidR="004C139B" w:rsidRPr="004C139B">
        <w:t xml:space="preserve">The reasonable refusal of an AC to issue a </w:t>
      </w:r>
      <w:proofErr w:type="spellStart"/>
      <w:r w:rsidR="004C139B" w:rsidRPr="004C139B">
        <w:t>CoCoC</w:t>
      </w:r>
      <w:proofErr w:type="spellEnd"/>
      <w:r w:rsidR="004C139B" w:rsidRPr="004C139B">
        <w:t xml:space="preserve"> </w:t>
      </w:r>
      <w:proofErr w:type="gramStart"/>
      <w:r w:rsidR="004C139B" w:rsidRPr="004C139B">
        <w:t>will not be challenged</w:t>
      </w:r>
      <w:proofErr w:type="gramEnd"/>
      <w:r w:rsidR="004C139B" w:rsidRPr="004C139B">
        <w:t xml:space="preserve"> by the Employer. Their opinion </w:t>
      </w:r>
      <w:proofErr w:type="gramStart"/>
      <w:r w:rsidR="004C139B" w:rsidRPr="004C139B">
        <w:t>will be defended</w:t>
      </w:r>
      <w:proofErr w:type="gramEnd"/>
      <w:r w:rsidR="004C139B" w:rsidRPr="004C139B">
        <w:t xml:space="preserve"> in any action taken by the D&amp;BC.</w:t>
      </w:r>
    </w:p>
    <w:p w14:paraId="5C19BB14" w14:textId="789471F3" w:rsidR="000C09DC" w:rsidRDefault="000C09DC" w:rsidP="002178A7">
      <w:pPr>
        <w:pStyle w:val="List-Para4"/>
        <w:spacing w:after="0"/>
      </w:pPr>
      <w:r>
        <w:t xml:space="preserve">May instruct the ER to vary their opinion if it </w:t>
      </w:r>
      <w:proofErr w:type="gramStart"/>
      <w:r>
        <w:t>is agreed</w:t>
      </w:r>
      <w:proofErr w:type="gramEnd"/>
      <w:r>
        <w:t xml:space="preserve"> that the dispute be sent to a Project Board.</w:t>
      </w:r>
      <w:r w:rsidR="002178A7">
        <w:t xml:space="preserve"> </w:t>
      </w:r>
      <w:r>
        <w:t xml:space="preserve">Where no Project Board is required under the contract, one </w:t>
      </w:r>
      <w:proofErr w:type="gramStart"/>
      <w:r>
        <w:t>may be establi</w:t>
      </w:r>
      <w:r w:rsidR="002178A7">
        <w:t>shed</w:t>
      </w:r>
      <w:proofErr w:type="gramEnd"/>
      <w:r w:rsidR="002178A7">
        <w:t xml:space="preserve"> for the purposes of seeking a resolution. </w:t>
      </w:r>
      <w:r w:rsidR="000C6CE7">
        <w:t xml:space="preserve">This may include a variation of the Project Requirements to allow such opinion to </w:t>
      </w:r>
      <w:proofErr w:type="gramStart"/>
      <w:r w:rsidR="000C6CE7">
        <w:t>be provided</w:t>
      </w:r>
      <w:proofErr w:type="gramEnd"/>
      <w:r w:rsidR="000C6CE7">
        <w:t xml:space="preserve">. </w:t>
      </w:r>
    </w:p>
    <w:p w14:paraId="71E48231" w14:textId="66638902" w:rsidR="007249C1" w:rsidRDefault="007249C1" w:rsidP="007249C1">
      <w:pPr>
        <w:pStyle w:val="List-Para4"/>
        <w:numPr>
          <w:ilvl w:val="0"/>
          <w:numId w:val="0"/>
        </w:numPr>
        <w:spacing w:after="0"/>
        <w:ind w:left="2835"/>
      </w:pPr>
    </w:p>
    <w:p w14:paraId="138C11A2" w14:textId="77777777" w:rsidR="007249C1" w:rsidRDefault="007249C1" w:rsidP="007249C1">
      <w:pPr>
        <w:pStyle w:val="List-Para4"/>
        <w:numPr>
          <w:ilvl w:val="0"/>
          <w:numId w:val="0"/>
        </w:numPr>
        <w:spacing w:after="0"/>
        <w:ind w:left="2835"/>
      </w:pPr>
    </w:p>
    <w:p w14:paraId="726C5FC6" w14:textId="77777777" w:rsidR="007249C1" w:rsidRDefault="007249C1" w:rsidP="007249C1">
      <w:pPr>
        <w:pStyle w:val="ListParagraph"/>
      </w:pPr>
      <w:r>
        <w:t>TA- Post Contract</w:t>
      </w:r>
    </w:p>
    <w:p w14:paraId="42A31150" w14:textId="77777777" w:rsidR="007249C1" w:rsidRDefault="007249C1" w:rsidP="007249C1">
      <w:pPr>
        <w:pStyle w:val="List-Para2"/>
      </w:pPr>
      <w:r>
        <w:t xml:space="preserve">For the purposes of this scope, post contract means from the completion of the works including the validation of the Certificate of Compliance on Completion on the BCMS. </w:t>
      </w:r>
    </w:p>
    <w:p w14:paraId="04DBF093" w14:textId="77777777" w:rsidR="007249C1" w:rsidRDefault="007249C1" w:rsidP="007249C1">
      <w:pPr>
        <w:pStyle w:val="List-Para2"/>
        <w:numPr>
          <w:ilvl w:val="0"/>
          <w:numId w:val="0"/>
        </w:numPr>
        <w:ind w:left="1134"/>
      </w:pPr>
    </w:p>
    <w:p w14:paraId="04A8E7F6" w14:textId="77777777" w:rsidR="007249C1" w:rsidRDefault="007249C1" w:rsidP="007249C1">
      <w:pPr>
        <w:pStyle w:val="List-Para2"/>
        <w:spacing w:after="0"/>
      </w:pPr>
      <w:r>
        <w:t xml:space="preserve">The TA must complete the handover process with the employer and school staff. This must include: </w:t>
      </w:r>
    </w:p>
    <w:p w14:paraId="5ED77074" w14:textId="77777777" w:rsidR="007249C1" w:rsidRDefault="007249C1" w:rsidP="007249C1">
      <w:pPr>
        <w:pStyle w:val="List-Para3"/>
        <w:tabs>
          <w:tab w:val="clear" w:pos="1985"/>
          <w:tab w:val="num" w:pos="1844"/>
        </w:tabs>
        <w:spacing w:after="0"/>
        <w:ind w:left="1844"/>
      </w:pPr>
      <w:r>
        <w:t xml:space="preserve">Presentation of the safety file, in hard and soft copy to the school. This </w:t>
      </w:r>
      <w:proofErr w:type="gramStart"/>
      <w:r>
        <w:t>must be done</w:t>
      </w:r>
      <w:proofErr w:type="gramEnd"/>
      <w:r>
        <w:t xml:space="preserve"> within two weeks of occupation. This </w:t>
      </w:r>
      <w:proofErr w:type="gramStart"/>
      <w:r>
        <w:t>must be issued</w:t>
      </w:r>
      <w:proofErr w:type="gramEnd"/>
      <w:r>
        <w:t xml:space="preserve"> to the Senior Architect responsible for quality assessments. </w:t>
      </w:r>
    </w:p>
    <w:p w14:paraId="0A01F2CD" w14:textId="77777777" w:rsidR="007249C1" w:rsidRDefault="007249C1" w:rsidP="007249C1">
      <w:pPr>
        <w:pStyle w:val="List-Para3"/>
        <w:tabs>
          <w:tab w:val="clear" w:pos="1985"/>
          <w:tab w:val="num" w:pos="1844"/>
        </w:tabs>
        <w:spacing w:after="0"/>
        <w:ind w:left="1844"/>
      </w:pPr>
      <w:r>
        <w:t xml:space="preserve">A walk through with the school representatives showing them how to manage all systems provided. This </w:t>
      </w:r>
      <w:proofErr w:type="gramStart"/>
      <w:r>
        <w:t>must be done</w:t>
      </w:r>
      <w:proofErr w:type="gramEnd"/>
      <w:r>
        <w:t xml:space="preserve"> twice. Once within two weeks of building handover and a second time, six months later when the school have some experience of the building and will have pertinent questions. </w:t>
      </w:r>
    </w:p>
    <w:p w14:paraId="07CC6217" w14:textId="77777777" w:rsidR="007249C1" w:rsidRDefault="007249C1" w:rsidP="007249C1">
      <w:pPr>
        <w:pStyle w:val="List-Para2"/>
        <w:numPr>
          <w:ilvl w:val="0"/>
          <w:numId w:val="0"/>
        </w:numPr>
        <w:ind w:left="1134"/>
      </w:pPr>
    </w:p>
    <w:p w14:paraId="46DBC800" w14:textId="47828A31" w:rsidR="007249C1" w:rsidRDefault="007249C1" w:rsidP="007249C1">
      <w:pPr>
        <w:pStyle w:val="List-Para2"/>
      </w:pPr>
      <w:r>
        <w:t xml:space="preserve">The TA must establish a reporting mechanism for the reporting and management of defects by and for the employer. </w:t>
      </w:r>
    </w:p>
    <w:p w14:paraId="75FC54E9" w14:textId="77777777" w:rsidR="00D3110D" w:rsidRDefault="00D3110D" w:rsidP="00D3110D">
      <w:pPr>
        <w:pStyle w:val="List-Para2"/>
        <w:numPr>
          <w:ilvl w:val="0"/>
          <w:numId w:val="0"/>
        </w:numPr>
        <w:ind w:left="1134"/>
      </w:pPr>
    </w:p>
    <w:p w14:paraId="15CE7270" w14:textId="30BB54DB" w:rsidR="007249C1" w:rsidRDefault="007249C1" w:rsidP="007249C1">
      <w:pPr>
        <w:pStyle w:val="List-Para2"/>
      </w:pPr>
      <w:r>
        <w:t xml:space="preserve">The TA must manage the contract through the defects liability period of 12 months and complete snag and final condition reports, amending contract values where defects remain beyond the </w:t>
      </w:r>
      <w:r w:rsidR="00D3110D">
        <w:t xml:space="preserve">defect liability period. </w:t>
      </w:r>
    </w:p>
    <w:p w14:paraId="4E333137" w14:textId="77777777" w:rsidR="007249C1" w:rsidRDefault="007249C1" w:rsidP="007249C1">
      <w:pPr>
        <w:pStyle w:val="List-Para2"/>
        <w:numPr>
          <w:ilvl w:val="0"/>
          <w:numId w:val="0"/>
        </w:numPr>
        <w:ind w:left="1134"/>
      </w:pPr>
    </w:p>
    <w:p w14:paraId="6583AF2D" w14:textId="4505808A" w:rsidR="007249C1" w:rsidRDefault="007249C1" w:rsidP="007249C1">
      <w:pPr>
        <w:pStyle w:val="List-Para2"/>
      </w:pPr>
      <w:r>
        <w:t xml:space="preserve">The TA must complete a Post Occupancy review within 8-12 months of occupation of the building. </w:t>
      </w:r>
    </w:p>
    <w:p w14:paraId="7F211468" w14:textId="77777777" w:rsidR="007249C1" w:rsidRDefault="007249C1" w:rsidP="007249C1">
      <w:pPr>
        <w:pStyle w:val="List-Para2"/>
        <w:numPr>
          <w:ilvl w:val="0"/>
          <w:numId w:val="0"/>
        </w:numPr>
        <w:ind w:left="1134"/>
      </w:pPr>
    </w:p>
    <w:p w14:paraId="68457C4B" w14:textId="1942352D" w:rsidR="007249C1" w:rsidRDefault="007249C1" w:rsidP="007249C1">
      <w:pPr>
        <w:pStyle w:val="List-Para2"/>
      </w:pPr>
      <w:r>
        <w:t xml:space="preserve">The TA must provide a Declared Energy Certificate to the building owner within 12-14 months post completion of the building. </w:t>
      </w:r>
    </w:p>
    <w:p w14:paraId="1C970271" w14:textId="77777777" w:rsidR="007249C1" w:rsidRDefault="007249C1" w:rsidP="007249C1">
      <w:pPr>
        <w:pStyle w:val="List-Para2"/>
        <w:numPr>
          <w:ilvl w:val="0"/>
          <w:numId w:val="0"/>
        </w:numPr>
        <w:ind w:left="1134"/>
      </w:pPr>
    </w:p>
    <w:p w14:paraId="6AA260E7" w14:textId="77777777" w:rsidR="007249C1" w:rsidRDefault="007249C1" w:rsidP="007249C1">
      <w:pPr>
        <w:pStyle w:val="List-Para4"/>
        <w:numPr>
          <w:ilvl w:val="0"/>
          <w:numId w:val="0"/>
        </w:numPr>
        <w:spacing w:after="0"/>
        <w:ind w:left="2835" w:hanging="850"/>
      </w:pPr>
    </w:p>
    <w:p w14:paraId="4BEC6CC5" w14:textId="77777777" w:rsidR="00E74357" w:rsidRDefault="00E74357" w:rsidP="00E74357">
      <w:pPr>
        <w:pStyle w:val="List-Para3"/>
        <w:numPr>
          <w:ilvl w:val="0"/>
          <w:numId w:val="0"/>
        </w:numPr>
        <w:spacing w:after="0"/>
        <w:ind w:left="1985"/>
      </w:pPr>
    </w:p>
    <w:p w14:paraId="72CD54E8" w14:textId="0DDD5D1F" w:rsidR="000C6CE7" w:rsidRDefault="000C6CE7" w:rsidP="000C6CE7">
      <w:pPr>
        <w:pStyle w:val="List-Para2"/>
        <w:numPr>
          <w:ilvl w:val="0"/>
          <w:numId w:val="0"/>
        </w:numPr>
        <w:ind w:left="1134"/>
      </w:pPr>
    </w:p>
    <w:p w14:paraId="4C75C6C8" w14:textId="77777777" w:rsidR="00A10D79" w:rsidRPr="00AC0A99" w:rsidRDefault="00A10D79" w:rsidP="00A10D79">
      <w:pPr>
        <w:pStyle w:val="List-Para3"/>
        <w:numPr>
          <w:ilvl w:val="0"/>
          <w:numId w:val="0"/>
        </w:numPr>
        <w:ind w:left="1985"/>
      </w:pPr>
    </w:p>
    <w:p w14:paraId="376356B8" w14:textId="77777777" w:rsidR="00AC0A99" w:rsidRPr="00AC0A99" w:rsidRDefault="00AC0A99" w:rsidP="00AC0A99">
      <w:pPr>
        <w:ind w:left="567" w:hanging="567"/>
      </w:pPr>
    </w:p>
    <w:sectPr w:rsidR="00AC0A99" w:rsidRPr="00AC0A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89372" w14:textId="77777777" w:rsidR="00260FE1" w:rsidRDefault="00260FE1" w:rsidP="007121D0">
      <w:pPr>
        <w:spacing w:after="0" w:line="240" w:lineRule="auto"/>
      </w:pPr>
      <w:r>
        <w:separator/>
      </w:r>
    </w:p>
  </w:endnote>
  <w:endnote w:type="continuationSeparator" w:id="0">
    <w:p w14:paraId="2BDDBB96" w14:textId="77777777" w:rsidR="00260FE1" w:rsidRDefault="00260FE1" w:rsidP="0071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676F7" w14:textId="77777777" w:rsidR="00260FE1" w:rsidRDefault="00260FE1" w:rsidP="007121D0">
      <w:pPr>
        <w:spacing w:after="0" w:line="240" w:lineRule="auto"/>
      </w:pPr>
      <w:r>
        <w:separator/>
      </w:r>
    </w:p>
  </w:footnote>
  <w:footnote w:type="continuationSeparator" w:id="0">
    <w:p w14:paraId="4C54F8C9" w14:textId="77777777" w:rsidR="00260FE1" w:rsidRDefault="00260FE1" w:rsidP="007121D0">
      <w:pPr>
        <w:spacing w:after="0" w:line="240" w:lineRule="auto"/>
      </w:pPr>
      <w:r>
        <w:continuationSeparator/>
      </w:r>
    </w:p>
  </w:footnote>
  <w:footnote w:id="1">
    <w:p w14:paraId="48CA1402" w14:textId="77777777" w:rsidR="00361585" w:rsidRDefault="00361585">
      <w:pPr>
        <w:pStyle w:val="FootnoteText"/>
      </w:pPr>
      <w:r>
        <w:rPr>
          <w:rStyle w:val="FootnoteReference"/>
        </w:rPr>
        <w:footnoteRef/>
      </w:r>
      <w:r>
        <w:t xml:space="preserve"> See TGD-007 for definition of Detailed Design</w:t>
      </w:r>
    </w:p>
  </w:footnote>
  <w:footnote w:id="2">
    <w:p w14:paraId="1A849E60" w14:textId="77777777" w:rsidR="00885A25" w:rsidRDefault="00885A25" w:rsidP="00885A25">
      <w:pPr>
        <w:pStyle w:val="FootnoteText"/>
      </w:pPr>
      <w:r>
        <w:rPr>
          <w:rStyle w:val="FootnoteReference"/>
        </w:rPr>
        <w:footnoteRef/>
      </w:r>
      <w:r>
        <w:t xml:space="preserve"> See TGD-007 for definition of Developed Design</w:t>
      </w:r>
    </w:p>
    <w:p w14:paraId="6CBC81E5" w14:textId="77777777" w:rsidR="00885A25" w:rsidRDefault="00885A25" w:rsidP="00885A25">
      <w:pPr>
        <w:pStyle w:val="FootnoteText"/>
      </w:pPr>
    </w:p>
  </w:footnote>
  <w:footnote w:id="3">
    <w:p w14:paraId="4A0AE77C" w14:textId="77777777" w:rsidR="0046166E" w:rsidRDefault="0046166E" w:rsidP="0046166E">
      <w:pPr>
        <w:pStyle w:val="FootnoteText"/>
      </w:pPr>
      <w:r>
        <w:rPr>
          <w:rStyle w:val="FootnoteReference"/>
        </w:rPr>
        <w:footnoteRef/>
      </w:r>
      <w:r>
        <w:t xml:space="preserve"> </w:t>
      </w:r>
      <w:r w:rsidRPr="00FC0189">
        <w:t>https://www.iso.org/obp/ui/#iso:std:iso:2859:-1:ed-3:v1:en</w:t>
      </w:r>
    </w:p>
  </w:footnote>
  <w:footnote w:id="4">
    <w:p w14:paraId="7745BDD1" w14:textId="77777777" w:rsidR="00936D9B" w:rsidRDefault="00936D9B" w:rsidP="00936D9B">
      <w:pPr>
        <w:pStyle w:val="FootnoteText"/>
      </w:pPr>
      <w:r>
        <w:rPr>
          <w:rStyle w:val="FootnoteReference"/>
        </w:rPr>
        <w:footnoteRef/>
      </w:r>
      <w:r>
        <w:t xml:space="preserve"> </w:t>
      </w:r>
      <w:hyperlink r:id="rId1" w:history="1">
        <w:r w:rsidRPr="007E2719">
          <w:rPr>
            <w:rStyle w:val="Hyperlink"/>
          </w:rPr>
          <w:t>https://nbco.nbco.localgov.ie/sites/default/files/4567776/2025-02/20161021_Code%20of%20practice%20for_Inspecting%20%26%20Certifying%20buildings%20%26%20works_2016.pdf</w:t>
        </w:r>
      </w:hyperlink>
    </w:p>
    <w:p w14:paraId="498FF9A1" w14:textId="77777777" w:rsidR="00936D9B" w:rsidRDefault="00936D9B" w:rsidP="00936D9B">
      <w:pPr>
        <w:pStyle w:val="FootnoteText"/>
      </w:pPr>
    </w:p>
  </w:footnote>
  <w:footnote w:id="5">
    <w:p w14:paraId="54D570AA" w14:textId="77777777" w:rsidR="00A3480A" w:rsidRDefault="00A3480A" w:rsidP="00A3480A">
      <w:pPr>
        <w:pStyle w:val="FootnoteText"/>
      </w:pPr>
      <w:r>
        <w:rPr>
          <w:rStyle w:val="FootnoteReference"/>
        </w:rPr>
        <w:footnoteRef/>
      </w:r>
      <w:r>
        <w:rPr>
          <w:rStyle w:val="FootnoteReference"/>
        </w:rPr>
        <w:footnoteRef/>
      </w:r>
      <w:r>
        <w:t xml:space="preserve"> </w:t>
      </w:r>
      <w:hyperlink r:id="rId2" w:history="1">
        <w:r w:rsidRPr="007E2719">
          <w:rPr>
            <w:rStyle w:val="Hyperlink"/>
          </w:rPr>
          <w:t>https://assets.gov.ie/static/documents/guidance-for-appointing-design-teams-for-devolved-grant-projects-c10a0bef-685f-4cb8-96.pdf</w:t>
        </w:r>
      </w:hyperlink>
    </w:p>
    <w:p w14:paraId="1B500566" w14:textId="77777777" w:rsidR="00A3480A" w:rsidRDefault="00A3480A" w:rsidP="00A3480A">
      <w:pPr>
        <w:pStyle w:val="FootnoteText"/>
      </w:pPr>
    </w:p>
  </w:footnote>
  <w:footnote w:id="6">
    <w:p w14:paraId="67EBD326" w14:textId="77777777" w:rsidR="00A3480A" w:rsidRDefault="00A3480A" w:rsidP="00A3480A">
      <w:pPr>
        <w:pStyle w:val="FootnoteText"/>
      </w:pPr>
      <w:r>
        <w:rPr>
          <w:rStyle w:val="FootnoteReference"/>
        </w:rPr>
        <w:footnoteRef/>
      </w:r>
      <w:r>
        <w:t xml:space="preserve"> </w:t>
      </w:r>
      <w:hyperlink r:id="rId3" w:history="1">
        <w:r w:rsidRPr="0058362D">
          <w:rPr>
            <w:rStyle w:val="Hyperlink"/>
          </w:rPr>
          <w:t>https://assets.gov.ie/static/documents/tgd-013-professional-indemnity-insurance-for-consultants-engaged-on-education-sector-c.pdf</w:t>
        </w:r>
      </w:hyperlink>
    </w:p>
    <w:p w14:paraId="5D104261" w14:textId="77777777" w:rsidR="00A3480A" w:rsidRDefault="00A3480A" w:rsidP="00A3480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E645F2"/>
    <w:multiLevelType w:val="multilevel"/>
    <w:tmpl w:val="966649F0"/>
    <w:lvl w:ilvl="0">
      <w:start w:val="1"/>
      <w:numFmt w:val="decimal"/>
      <w:pStyle w:val="ListParagraph"/>
      <w:lvlText w:val="%1."/>
      <w:lvlJc w:val="left"/>
      <w:pPr>
        <w:tabs>
          <w:tab w:val="num" w:pos="567"/>
        </w:tabs>
        <w:ind w:left="567" w:hanging="567"/>
      </w:pPr>
      <w:rPr>
        <w:rFonts w:hint="default"/>
      </w:rPr>
    </w:lvl>
    <w:lvl w:ilvl="1">
      <w:start w:val="1"/>
      <w:numFmt w:val="decimal"/>
      <w:pStyle w:val="List-Para2"/>
      <w:lvlText w:val="%1.%2."/>
      <w:lvlJc w:val="left"/>
      <w:pPr>
        <w:tabs>
          <w:tab w:val="num" w:pos="1134"/>
        </w:tabs>
        <w:ind w:left="1134" w:hanging="567"/>
      </w:pPr>
      <w:rPr>
        <w:rFonts w:hint="default"/>
      </w:rPr>
    </w:lvl>
    <w:lvl w:ilvl="2">
      <w:start w:val="1"/>
      <w:numFmt w:val="decimal"/>
      <w:pStyle w:val="List-Para3"/>
      <w:lvlText w:val="%1.%2.%3."/>
      <w:lvlJc w:val="left"/>
      <w:pPr>
        <w:tabs>
          <w:tab w:val="num" w:pos="1985"/>
        </w:tabs>
        <w:ind w:left="1985" w:hanging="851"/>
      </w:pPr>
      <w:rPr>
        <w:rFonts w:hint="default"/>
      </w:rPr>
    </w:lvl>
    <w:lvl w:ilvl="3">
      <w:start w:val="1"/>
      <w:numFmt w:val="decimal"/>
      <w:pStyle w:val="List-Para4"/>
      <w:lvlText w:val="%1.%2.%3.%4."/>
      <w:lvlJc w:val="left"/>
      <w:pPr>
        <w:tabs>
          <w:tab w:val="num" w:pos="2835"/>
        </w:tabs>
        <w:ind w:left="2835" w:hanging="850"/>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73A"/>
    <w:rsid w:val="00051D0D"/>
    <w:rsid w:val="000847C5"/>
    <w:rsid w:val="000A4202"/>
    <w:rsid w:val="000C09DC"/>
    <w:rsid w:val="000C4FDA"/>
    <w:rsid w:val="000C6CE7"/>
    <w:rsid w:val="00125990"/>
    <w:rsid w:val="00133FE9"/>
    <w:rsid w:val="0016381C"/>
    <w:rsid w:val="00164D3D"/>
    <w:rsid w:val="00185EE5"/>
    <w:rsid w:val="001A6C34"/>
    <w:rsid w:val="001D173A"/>
    <w:rsid w:val="001D5159"/>
    <w:rsid w:val="00215583"/>
    <w:rsid w:val="002178A7"/>
    <w:rsid w:val="00217EFD"/>
    <w:rsid w:val="002261D1"/>
    <w:rsid w:val="002353C8"/>
    <w:rsid w:val="00260FE1"/>
    <w:rsid w:val="002F3BD2"/>
    <w:rsid w:val="00361585"/>
    <w:rsid w:val="00411909"/>
    <w:rsid w:val="0046166E"/>
    <w:rsid w:val="00462AB1"/>
    <w:rsid w:val="00465449"/>
    <w:rsid w:val="004664EC"/>
    <w:rsid w:val="004C139B"/>
    <w:rsid w:val="005005F1"/>
    <w:rsid w:val="00520300"/>
    <w:rsid w:val="00524CF8"/>
    <w:rsid w:val="00550532"/>
    <w:rsid w:val="005848F9"/>
    <w:rsid w:val="005A58F8"/>
    <w:rsid w:val="005B7E48"/>
    <w:rsid w:val="006A088B"/>
    <w:rsid w:val="006E573A"/>
    <w:rsid w:val="007121D0"/>
    <w:rsid w:val="007249C1"/>
    <w:rsid w:val="007C1DA4"/>
    <w:rsid w:val="00810726"/>
    <w:rsid w:val="0085004F"/>
    <w:rsid w:val="00885A25"/>
    <w:rsid w:val="00936D9B"/>
    <w:rsid w:val="00945B82"/>
    <w:rsid w:val="00955E6A"/>
    <w:rsid w:val="00A10D79"/>
    <w:rsid w:val="00A160F3"/>
    <w:rsid w:val="00A3480A"/>
    <w:rsid w:val="00A60339"/>
    <w:rsid w:val="00A73E00"/>
    <w:rsid w:val="00AC0A99"/>
    <w:rsid w:val="00AD345E"/>
    <w:rsid w:val="00AE745E"/>
    <w:rsid w:val="00AF2F40"/>
    <w:rsid w:val="00B85246"/>
    <w:rsid w:val="00B944D2"/>
    <w:rsid w:val="00BC5D33"/>
    <w:rsid w:val="00BD66F1"/>
    <w:rsid w:val="00C16592"/>
    <w:rsid w:val="00C213F1"/>
    <w:rsid w:val="00C339D0"/>
    <w:rsid w:val="00C3528C"/>
    <w:rsid w:val="00C50AAA"/>
    <w:rsid w:val="00CA3330"/>
    <w:rsid w:val="00D04F4B"/>
    <w:rsid w:val="00D3110D"/>
    <w:rsid w:val="00D35ACA"/>
    <w:rsid w:val="00D47CDD"/>
    <w:rsid w:val="00D54014"/>
    <w:rsid w:val="00DB0A4C"/>
    <w:rsid w:val="00DF54BE"/>
    <w:rsid w:val="00E028C5"/>
    <w:rsid w:val="00E030D4"/>
    <w:rsid w:val="00E1420F"/>
    <w:rsid w:val="00E17A63"/>
    <w:rsid w:val="00E50A57"/>
    <w:rsid w:val="00E73E39"/>
    <w:rsid w:val="00E74357"/>
    <w:rsid w:val="00ED1C2A"/>
    <w:rsid w:val="00ED2A03"/>
    <w:rsid w:val="00F501C4"/>
    <w:rsid w:val="00FC0189"/>
    <w:rsid w:val="00FD5624"/>
    <w:rsid w:val="00FE678E"/>
    <w:rsid w:val="00FF1D5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51D0"/>
  <w15:chartTrackingRefBased/>
  <w15:docId w15:val="{ADBDEA9A-4744-4CD5-A45F-6FDEA8075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45E"/>
  </w:style>
  <w:style w:type="paragraph" w:styleId="Heading1">
    <w:name w:val="heading 1"/>
    <w:basedOn w:val="Normal"/>
    <w:next w:val="Normal"/>
    <w:link w:val="Heading1Char"/>
    <w:uiPriority w:val="9"/>
    <w:qFormat/>
    <w:rsid w:val="00AD345E"/>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AD345E"/>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D345E"/>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D345E"/>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AD345E"/>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AD345E"/>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AD345E"/>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AD345E"/>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AD345E"/>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16592"/>
    <w:pPr>
      <w:numPr>
        <w:numId w:val="1"/>
      </w:numPr>
      <w:shd w:val="clear" w:color="auto" w:fill="D3D3D3"/>
      <w:contextualSpacing/>
    </w:pPr>
    <w:rPr>
      <w:rFonts w:ascii="Arial" w:hAnsi="Arial" w:cs="Arial"/>
      <w:b/>
      <w:color w:val="004E46"/>
      <w:sz w:val="28"/>
      <w:szCs w:val="28"/>
    </w:rPr>
  </w:style>
  <w:style w:type="character" w:customStyle="1" w:styleId="Heading1Char">
    <w:name w:val="Heading 1 Char"/>
    <w:basedOn w:val="DefaultParagraphFont"/>
    <w:link w:val="Heading1"/>
    <w:uiPriority w:val="9"/>
    <w:rsid w:val="00AD345E"/>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AD345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D345E"/>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D345E"/>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AD345E"/>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D345E"/>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D345E"/>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D345E"/>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D345E"/>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AD345E"/>
    <w:pPr>
      <w:spacing w:line="240" w:lineRule="auto"/>
    </w:pPr>
    <w:rPr>
      <w:b/>
      <w:bCs/>
      <w:smallCaps/>
      <w:color w:val="44546A" w:themeColor="text2"/>
    </w:rPr>
  </w:style>
  <w:style w:type="paragraph" w:styleId="Title">
    <w:name w:val="Title"/>
    <w:basedOn w:val="Normal"/>
    <w:next w:val="Normal"/>
    <w:link w:val="TitleChar"/>
    <w:uiPriority w:val="10"/>
    <w:qFormat/>
    <w:rsid w:val="00C16592"/>
    <w:rPr>
      <w:rFonts w:ascii="Arial" w:hAnsi="Arial" w:cs="Arial"/>
      <w:b/>
      <w:color w:val="004E46"/>
      <w:sz w:val="56"/>
      <w:szCs w:val="56"/>
    </w:rPr>
  </w:style>
  <w:style w:type="character" w:customStyle="1" w:styleId="TitleChar">
    <w:name w:val="Title Char"/>
    <w:basedOn w:val="DefaultParagraphFont"/>
    <w:link w:val="Title"/>
    <w:uiPriority w:val="10"/>
    <w:rsid w:val="00C16592"/>
    <w:rPr>
      <w:rFonts w:ascii="Arial" w:hAnsi="Arial" w:cs="Arial"/>
      <w:b/>
      <w:color w:val="004E46"/>
      <w:sz w:val="56"/>
      <w:szCs w:val="56"/>
    </w:rPr>
  </w:style>
  <w:style w:type="paragraph" w:styleId="Subtitle">
    <w:name w:val="Subtitle"/>
    <w:basedOn w:val="Normal"/>
    <w:next w:val="Normal"/>
    <w:link w:val="SubtitleChar"/>
    <w:uiPriority w:val="11"/>
    <w:qFormat/>
    <w:rsid w:val="00C16592"/>
    <w:rPr>
      <w:rFonts w:ascii="Arial" w:hAnsi="Arial" w:cs="Arial"/>
      <w:color w:val="A3912A"/>
      <w:sz w:val="44"/>
      <w:szCs w:val="44"/>
    </w:rPr>
  </w:style>
  <w:style w:type="character" w:customStyle="1" w:styleId="SubtitleChar">
    <w:name w:val="Subtitle Char"/>
    <w:basedOn w:val="DefaultParagraphFont"/>
    <w:link w:val="Subtitle"/>
    <w:uiPriority w:val="11"/>
    <w:rsid w:val="00C16592"/>
    <w:rPr>
      <w:rFonts w:ascii="Arial" w:hAnsi="Arial" w:cs="Arial"/>
      <w:color w:val="A3912A"/>
      <w:sz w:val="44"/>
      <w:szCs w:val="44"/>
    </w:rPr>
  </w:style>
  <w:style w:type="character" w:styleId="Strong">
    <w:name w:val="Strong"/>
    <w:basedOn w:val="DefaultParagraphFont"/>
    <w:uiPriority w:val="22"/>
    <w:qFormat/>
    <w:rsid w:val="00AD345E"/>
    <w:rPr>
      <w:b/>
      <w:bCs/>
    </w:rPr>
  </w:style>
  <w:style w:type="character" w:styleId="Emphasis">
    <w:name w:val="Emphasis"/>
    <w:basedOn w:val="DefaultParagraphFont"/>
    <w:uiPriority w:val="20"/>
    <w:qFormat/>
    <w:rsid w:val="00AD345E"/>
    <w:rPr>
      <w:i/>
      <w:iCs/>
    </w:rPr>
  </w:style>
  <w:style w:type="paragraph" w:styleId="NoSpacing">
    <w:name w:val="No Spacing"/>
    <w:uiPriority w:val="1"/>
    <w:qFormat/>
    <w:rsid w:val="00AD345E"/>
    <w:pPr>
      <w:spacing w:after="0" w:line="240" w:lineRule="auto"/>
    </w:pPr>
  </w:style>
  <w:style w:type="paragraph" w:styleId="Quote">
    <w:name w:val="Quote"/>
    <w:basedOn w:val="Normal"/>
    <w:next w:val="Normal"/>
    <w:link w:val="QuoteChar"/>
    <w:uiPriority w:val="29"/>
    <w:qFormat/>
    <w:rsid w:val="00AD345E"/>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D345E"/>
    <w:rPr>
      <w:color w:val="44546A" w:themeColor="text2"/>
      <w:sz w:val="24"/>
      <w:szCs w:val="24"/>
    </w:rPr>
  </w:style>
  <w:style w:type="paragraph" w:styleId="IntenseQuote">
    <w:name w:val="Intense Quote"/>
    <w:basedOn w:val="Normal"/>
    <w:next w:val="Normal"/>
    <w:link w:val="IntenseQuoteChar"/>
    <w:uiPriority w:val="30"/>
    <w:qFormat/>
    <w:rsid w:val="00AD345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D345E"/>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D345E"/>
    <w:rPr>
      <w:i/>
      <w:iCs/>
      <w:color w:val="595959" w:themeColor="text1" w:themeTint="A6"/>
    </w:rPr>
  </w:style>
  <w:style w:type="character" w:styleId="IntenseEmphasis">
    <w:name w:val="Intense Emphasis"/>
    <w:basedOn w:val="DefaultParagraphFont"/>
    <w:uiPriority w:val="21"/>
    <w:qFormat/>
    <w:rsid w:val="00AD345E"/>
    <w:rPr>
      <w:b/>
      <w:bCs/>
      <w:i/>
      <w:iCs/>
    </w:rPr>
  </w:style>
  <w:style w:type="character" w:styleId="SubtleReference">
    <w:name w:val="Subtle Reference"/>
    <w:basedOn w:val="DefaultParagraphFont"/>
    <w:uiPriority w:val="31"/>
    <w:qFormat/>
    <w:rsid w:val="00AD345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D345E"/>
    <w:rPr>
      <w:b/>
      <w:bCs/>
      <w:smallCaps/>
      <w:color w:val="44546A" w:themeColor="text2"/>
      <w:u w:val="single"/>
    </w:rPr>
  </w:style>
  <w:style w:type="character" w:styleId="BookTitle">
    <w:name w:val="Book Title"/>
    <w:basedOn w:val="DefaultParagraphFont"/>
    <w:uiPriority w:val="33"/>
    <w:qFormat/>
    <w:rsid w:val="00AD345E"/>
    <w:rPr>
      <w:b/>
      <w:bCs/>
      <w:smallCaps/>
      <w:spacing w:val="10"/>
    </w:rPr>
  </w:style>
  <w:style w:type="paragraph" w:styleId="TOCHeading">
    <w:name w:val="TOC Heading"/>
    <w:basedOn w:val="Heading1"/>
    <w:next w:val="Normal"/>
    <w:uiPriority w:val="39"/>
    <w:semiHidden/>
    <w:unhideWhenUsed/>
    <w:qFormat/>
    <w:rsid w:val="00AD345E"/>
    <w:pPr>
      <w:outlineLvl w:val="9"/>
    </w:pPr>
  </w:style>
  <w:style w:type="paragraph" w:customStyle="1" w:styleId="List-Para2">
    <w:name w:val="List-Para 2"/>
    <w:basedOn w:val="ListParagraph"/>
    <w:link w:val="List-Para2Char"/>
    <w:qFormat/>
    <w:rsid w:val="00C16592"/>
    <w:pPr>
      <w:numPr>
        <w:ilvl w:val="1"/>
      </w:numPr>
      <w:shd w:val="clear" w:color="auto" w:fill="auto"/>
    </w:pPr>
    <w:rPr>
      <w:b w:val="0"/>
      <w:color w:val="0D0D0D" w:themeColor="text1" w:themeTint="F2"/>
      <w:sz w:val="22"/>
      <w:szCs w:val="22"/>
    </w:rPr>
  </w:style>
  <w:style w:type="paragraph" w:customStyle="1" w:styleId="List-Para3">
    <w:name w:val="List-Para 3"/>
    <w:basedOn w:val="List-Para2"/>
    <w:link w:val="List-Para3Char"/>
    <w:qFormat/>
    <w:rsid w:val="00AC0A99"/>
    <w:pPr>
      <w:numPr>
        <w:ilvl w:val="2"/>
      </w:numPr>
    </w:pPr>
  </w:style>
  <w:style w:type="character" w:customStyle="1" w:styleId="ListParagraphChar">
    <w:name w:val="List Paragraph Char"/>
    <w:basedOn w:val="DefaultParagraphFont"/>
    <w:link w:val="ListParagraph"/>
    <w:uiPriority w:val="34"/>
    <w:rsid w:val="00C16592"/>
    <w:rPr>
      <w:rFonts w:ascii="Arial" w:hAnsi="Arial" w:cs="Arial"/>
      <w:b/>
      <w:color w:val="004E46"/>
      <w:sz w:val="28"/>
      <w:szCs w:val="28"/>
      <w:shd w:val="clear" w:color="auto" w:fill="D3D3D3"/>
    </w:rPr>
  </w:style>
  <w:style w:type="character" w:customStyle="1" w:styleId="List-Para2Char">
    <w:name w:val="List-Para 2 Char"/>
    <w:basedOn w:val="ListParagraphChar"/>
    <w:link w:val="List-Para2"/>
    <w:rsid w:val="00C16592"/>
    <w:rPr>
      <w:rFonts w:ascii="Arial" w:hAnsi="Arial" w:cs="Arial"/>
      <w:b w:val="0"/>
      <w:color w:val="0D0D0D" w:themeColor="text1" w:themeTint="F2"/>
      <w:sz w:val="28"/>
      <w:szCs w:val="28"/>
      <w:shd w:val="clear" w:color="auto" w:fill="D3D3D3"/>
    </w:rPr>
  </w:style>
  <w:style w:type="paragraph" w:customStyle="1" w:styleId="List-Para4">
    <w:name w:val="List-Para 4"/>
    <w:basedOn w:val="List-Para2"/>
    <w:link w:val="List-Para4Char"/>
    <w:qFormat/>
    <w:rsid w:val="00AC0A99"/>
    <w:pPr>
      <w:numPr>
        <w:ilvl w:val="3"/>
      </w:numPr>
    </w:pPr>
  </w:style>
  <w:style w:type="character" w:customStyle="1" w:styleId="List-Para3Char">
    <w:name w:val="List-Para 3 Char"/>
    <w:basedOn w:val="DefaultParagraphFont"/>
    <w:link w:val="List-Para3"/>
    <w:rsid w:val="00AC0A99"/>
    <w:rPr>
      <w:rFonts w:ascii="Arial" w:hAnsi="Arial" w:cs="Arial"/>
    </w:rPr>
  </w:style>
  <w:style w:type="character" w:customStyle="1" w:styleId="List-Para4Char">
    <w:name w:val="List-Para 4 Char"/>
    <w:basedOn w:val="List-Para2Char"/>
    <w:link w:val="List-Para4"/>
    <w:rsid w:val="00AC0A99"/>
    <w:rPr>
      <w:rFonts w:ascii="Arial" w:hAnsi="Arial" w:cs="Arial"/>
      <w:b w:val="0"/>
      <w:color w:val="0D0D0D" w:themeColor="text1" w:themeTint="F2"/>
      <w:sz w:val="28"/>
      <w:szCs w:val="28"/>
      <w:shd w:val="clear" w:color="auto" w:fill="D3D3D3"/>
    </w:rPr>
  </w:style>
  <w:style w:type="paragraph" w:styleId="FootnoteText">
    <w:name w:val="footnote text"/>
    <w:basedOn w:val="Normal"/>
    <w:link w:val="FootnoteTextChar"/>
    <w:uiPriority w:val="99"/>
    <w:semiHidden/>
    <w:unhideWhenUsed/>
    <w:rsid w:val="007121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1D0"/>
    <w:rPr>
      <w:sz w:val="20"/>
      <w:szCs w:val="20"/>
    </w:rPr>
  </w:style>
  <w:style w:type="character" w:styleId="FootnoteReference">
    <w:name w:val="footnote reference"/>
    <w:basedOn w:val="DefaultParagraphFont"/>
    <w:uiPriority w:val="99"/>
    <w:semiHidden/>
    <w:unhideWhenUsed/>
    <w:rsid w:val="007121D0"/>
    <w:rPr>
      <w:vertAlign w:val="superscript"/>
    </w:rPr>
  </w:style>
  <w:style w:type="character" w:styleId="Hyperlink">
    <w:name w:val="Hyperlink"/>
    <w:basedOn w:val="DefaultParagraphFont"/>
    <w:uiPriority w:val="99"/>
    <w:unhideWhenUsed/>
    <w:rsid w:val="00A348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assets.gov.ie/static/documents/tgd-013-professional-indemnity-insurance-for-consultants-engaged-on-education-sector-c.pdf" TargetMode="External"/><Relationship Id="rId2" Type="http://schemas.openxmlformats.org/officeDocument/2006/relationships/hyperlink" Target="https://assets.gov.ie/static/documents/guidance-for-appointing-design-teams-for-devolved-grant-projects-c10a0bef-685f-4cb8-96.pdf" TargetMode="External"/><Relationship Id="rId1" Type="http://schemas.openxmlformats.org/officeDocument/2006/relationships/hyperlink" Target="https://nbco.nbco.localgov.ie/sites/default/files/4567776/2025-02/20161021_Code%20of%20practice%20for_Inspecting%20%26%20Certifying%20buildings%20%26%20works_201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T%20Unit\OneDrive%20-%20Department%20of%20Education\Documents\Custom%20Office%20Templates\SDG-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e0e6c8-6e08-4907-a929-f7e4f4f654a0">
      <Terms xmlns="http://schemas.microsoft.com/office/infopath/2007/PartnerControls"/>
    </lcf76f155ced4ddcb4097134ff3c332f>
    <TaxCatchAll xmlns="25a3a3c1-d9c9-4dfa-b15c-ab1ee133af8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8225605B985F499573B7C2D2A50B41" ma:contentTypeVersion="12" ma:contentTypeDescription="Create a new document." ma:contentTypeScope="" ma:versionID="792de9a58a7e4e7fbdf47cfae88db5ca">
  <xsd:schema xmlns:xsd="http://www.w3.org/2001/XMLSchema" xmlns:xs="http://www.w3.org/2001/XMLSchema" xmlns:p="http://schemas.microsoft.com/office/2006/metadata/properties" xmlns:ns2="81e0e6c8-6e08-4907-a929-f7e4f4f654a0" xmlns:ns3="25a3a3c1-d9c9-4dfa-b15c-ab1ee133af87" targetNamespace="http://schemas.microsoft.com/office/2006/metadata/properties" ma:root="true" ma:fieldsID="788affe4ac6bc5a7579d41b07ef7a9d9" ns2:_="" ns3:_="">
    <xsd:import namespace="81e0e6c8-6e08-4907-a929-f7e4f4f654a0"/>
    <xsd:import namespace="25a3a3c1-d9c9-4dfa-b15c-ab1ee133af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0e6c8-6e08-4907-a929-f7e4f4f654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a3a3c1-d9c9-4dfa-b15c-ab1ee133af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03a368-e378-4a4d-a905-994b8face846}" ma:internalName="TaxCatchAll" ma:showField="CatchAllData" ma:web="25a3a3c1-d9c9-4dfa-b15c-ab1ee133af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CDF20-E911-45E8-96D6-89F46C88F8B7}">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41a66c59-1414-45f5-9cfe-416ab2c286fd"/>
    <ds:schemaRef ds:uri="42dd2beb-1a1f-4426-b2e7-f46e49136567"/>
    <ds:schemaRef ds:uri="http://www.w3.org/XML/1998/namespace"/>
  </ds:schemaRefs>
</ds:datastoreItem>
</file>

<file path=customXml/itemProps2.xml><?xml version="1.0" encoding="utf-8"?>
<ds:datastoreItem xmlns:ds="http://schemas.openxmlformats.org/officeDocument/2006/customXml" ds:itemID="{894BAB70-4048-4193-8116-67A32C3308F0}"/>
</file>

<file path=customXml/itemProps3.xml><?xml version="1.0" encoding="utf-8"?>
<ds:datastoreItem xmlns:ds="http://schemas.openxmlformats.org/officeDocument/2006/customXml" ds:itemID="{2A88E4E9-67DD-4FAE-88C7-D80158B73CE3}">
  <ds:schemaRefs>
    <ds:schemaRef ds:uri="http://schemas.microsoft.com/sharepoint/v3/contenttype/forms"/>
  </ds:schemaRefs>
</ds:datastoreItem>
</file>

<file path=customXml/itemProps4.xml><?xml version="1.0" encoding="utf-8"?>
<ds:datastoreItem xmlns:ds="http://schemas.openxmlformats.org/officeDocument/2006/customXml" ds:itemID="{6847EDCB-F8DE-4599-BC88-72962EF5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SDG-Template</Template>
  <TotalTime>8</TotalTime>
  <Pages>15</Pages>
  <Words>4976</Words>
  <Characters>28366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Skills</Company>
  <LinksUpToDate>false</LinksUpToDate>
  <CharactersWithSpaces>33276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Unit</dc:creator>
  <cp:keywords/>
  <dc:description/>
  <cp:lastModifiedBy>McDonnell, Mick</cp:lastModifiedBy>
  <cp:revision>4</cp:revision>
  <dcterms:created xsi:type="dcterms:W3CDTF">2026-08-06T14:49:00Z</dcterms:created>
  <dcterms:modified xsi:type="dcterms:W3CDTF">2026-08-06T14:57:00Z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0x010100708225605B985F499573B7C2D2A50B41</vt:lpwstr>
  </property>
</Properties>
</file>