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F7D7CD" w14:textId="77777777" w:rsidR="00EA30B0" w:rsidRDefault="00EA30B0" w:rsidP="00EA30B0">
      <w:pPr>
        <w:jc w:val="center"/>
        <w:rPr>
          <w:rFonts w:cs="Arial"/>
          <w:b/>
        </w:rPr>
      </w:pPr>
    </w:p>
    <w:p w14:paraId="331E81C8" w14:textId="77777777" w:rsidR="00C5085D" w:rsidRDefault="00C5085D" w:rsidP="00C5085D">
      <w:pPr>
        <w:rPr>
          <w:rFonts w:cs="Arial"/>
        </w:rPr>
      </w:pPr>
      <w:bookmarkStart w:id="0" w:name="_Toc172455328"/>
      <w:bookmarkStart w:id="1" w:name="_Toc213576962"/>
      <w:bookmarkStart w:id="2" w:name="_Toc219198082"/>
    </w:p>
    <w:p w14:paraId="346592E0" w14:textId="77777777" w:rsidR="00C5085D" w:rsidRPr="00A02E79" w:rsidRDefault="00821B15" w:rsidP="00C5085D">
      <w:pPr>
        <w:tabs>
          <w:tab w:val="left" w:pos="7200"/>
        </w:tabs>
        <w:rPr>
          <w:rFonts w:cs="Arial"/>
        </w:rPr>
      </w:pPr>
      <w:r>
        <w:rPr>
          <w:rFonts w:cs="Arial"/>
        </w:rPr>
        <w:t>07/08/2026</w:t>
      </w:r>
    </w:p>
    <w:p w14:paraId="37C05E36" w14:textId="77777777" w:rsidR="00C5085D" w:rsidRPr="00EF6EE8" w:rsidRDefault="00C5085D" w:rsidP="00C5085D">
      <w:pPr>
        <w:rPr>
          <w:rFonts w:cs="Arial"/>
          <w:color w:val="000000"/>
        </w:rPr>
      </w:pPr>
    </w:p>
    <w:p w14:paraId="69EB185A" w14:textId="77777777" w:rsidR="00C5085D" w:rsidRDefault="00C5085D" w:rsidP="00C5085D">
      <w:pPr>
        <w:rPr>
          <w:rFonts w:cs="Arial"/>
          <w:color w:val="000000"/>
        </w:rPr>
      </w:pPr>
    </w:p>
    <w:p w14:paraId="7B12339F" w14:textId="77777777" w:rsidR="008D5013" w:rsidRDefault="008D5013" w:rsidP="00C5085D">
      <w:pPr>
        <w:rPr>
          <w:rFonts w:cs="Arial"/>
          <w:color w:val="000000"/>
        </w:rPr>
      </w:pPr>
    </w:p>
    <w:p w14:paraId="04534F6E" w14:textId="77777777" w:rsidR="00C5085D" w:rsidRPr="008238FA" w:rsidRDefault="00C5085D" w:rsidP="00A9215F">
      <w:pPr>
        <w:tabs>
          <w:tab w:val="left" w:pos="1620"/>
        </w:tabs>
        <w:spacing w:after="120"/>
        <w:rPr>
          <w:rFonts w:cs="Arial"/>
          <w:b/>
        </w:rPr>
      </w:pPr>
      <w:r w:rsidRPr="00DF3C4E">
        <w:rPr>
          <w:rFonts w:cs="Arial"/>
          <w:b/>
          <w:color w:val="000000"/>
        </w:rPr>
        <w:t>Re</w:t>
      </w:r>
      <w:r w:rsidR="001E40FB">
        <w:rPr>
          <w:rFonts w:cs="Arial"/>
        </w:rPr>
        <w:t>:</w:t>
      </w:r>
      <w:r w:rsidR="001E40FB" w:rsidRPr="001E40FB">
        <w:rPr>
          <w:rFonts w:cs="Arial"/>
        </w:rPr>
        <w:t xml:space="preserve"> </w:t>
      </w:r>
      <w:r w:rsidR="001E40FB">
        <w:rPr>
          <w:rFonts w:cs="Arial"/>
        </w:rPr>
        <w:tab/>
      </w:r>
      <w:r w:rsidR="001E40FB">
        <w:rPr>
          <w:rFonts w:cs="Arial"/>
        </w:rPr>
        <w:tab/>
      </w:r>
      <w:r w:rsidR="00220BC0">
        <w:rPr>
          <w:rFonts w:cs="Arial"/>
          <w:b/>
        </w:rPr>
        <w:t xml:space="preserve">Tender for </w:t>
      </w:r>
      <w:r w:rsidR="00821B15">
        <w:rPr>
          <w:rFonts w:cs="Arial"/>
          <w:b/>
        </w:rPr>
        <w:t xml:space="preserve">Technical Advisor </w:t>
      </w:r>
      <w:r w:rsidR="00220BC0">
        <w:rPr>
          <w:rFonts w:cs="Arial"/>
          <w:b/>
        </w:rPr>
        <w:t xml:space="preserve">Consultancy </w:t>
      </w:r>
      <w:r w:rsidR="008238FA" w:rsidRPr="008238FA">
        <w:rPr>
          <w:rFonts w:cs="Arial"/>
          <w:b/>
        </w:rPr>
        <w:t xml:space="preserve">Services </w:t>
      </w:r>
      <w:r w:rsidR="00220BC0">
        <w:rPr>
          <w:rFonts w:cs="Arial"/>
          <w:b/>
        </w:rPr>
        <w:t>(Open Procedure)</w:t>
      </w:r>
      <w:r w:rsidRPr="008238FA">
        <w:rPr>
          <w:rFonts w:cs="Arial"/>
          <w:b/>
        </w:rPr>
        <w:t xml:space="preserve"> </w:t>
      </w:r>
    </w:p>
    <w:p w14:paraId="0B1ADB66" w14:textId="77777777" w:rsidR="00C5085D" w:rsidRDefault="00C5085D" w:rsidP="00C5085D">
      <w:pPr>
        <w:spacing w:after="120"/>
        <w:rPr>
          <w:rFonts w:cs="Arial"/>
          <w:b/>
          <w:highlight w:val="lightGray"/>
        </w:rPr>
      </w:pPr>
    </w:p>
    <w:p w14:paraId="205F8085" w14:textId="77777777" w:rsidR="00AB49AE" w:rsidRPr="00AB49AE" w:rsidRDefault="00AB49AE" w:rsidP="00AB49AE">
      <w:pPr>
        <w:spacing w:after="120"/>
        <w:ind w:left="2160" w:hanging="2160"/>
        <w:rPr>
          <w:rFonts w:cs="Arial"/>
          <w:b/>
          <w:color w:val="000000"/>
        </w:rPr>
      </w:pPr>
      <w:r w:rsidRPr="00AB49AE">
        <w:rPr>
          <w:rFonts w:cs="Arial"/>
          <w:b/>
          <w:color w:val="000000"/>
        </w:rPr>
        <w:t>For:</w:t>
      </w:r>
      <w:r w:rsidRPr="00AB49AE">
        <w:rPr>
          <w:rFonts w:cs="Arial"/>
          <w:b/>
          <w:color w:val="000000"/>
        </w:rPr>
        <w:tab/>
      </w:r>
      <w:r>
        <w:rPr>
          <w:rFonts w:cs="Arial"/>
          <w:b/>
          <w:color w:val="000000"/>
        </w:rPr>
        <w:t xml:space="preserve">[ </w:t>
      </w:r>
      <w:r w:rsidR="0014194B">
        <w:rPr>
          <w:b/>
          <w:sz w:val="18"/>
          <w:szCs w:val="18"/>
          <w:highlight w:val="lightGray"/>
        </w:rPr>
        <w:t xml:space="preserve">[Architectural] / </w:t>
      </w:r>
      <w:r w:rsidRPr="008238FA">
        <w:rPr>
          <w:b/>
          <w:sz w:val="18"/>
          <w:szCs w:val="18"/>
          <w:highlight w:val="lightGray"/>
        </w:rPr>
        <w:t>[Civil/Structural Engineering] / [Building Services (M&amp;E) Engineering] / [</w:t>
      </w:r>
      <w:r w:rsidRPr="006437F1">
        <w:rPr>
          <w:b/>
          <w:sz w:val="18"/>
          <w:szCs w:val="18"/>
          <w:highlight w:val="lightGray"/>
        </w:rPr>
        <w:t>Quantity Surveying] Services] /</w:t>
      </w:r>
      <w:r>
        <w:rPr>
          <w:rFonts w:cs="Arial"/>
        </w:rPr>
        <w:t xml:space="preserve">]   </w:t>
      </w:r>
    </w:p>
    <w:bookmarkEnd w:id="0"/>
    <w:bookmarkEnd w:id="1"/>
    <w:bookmarkEnd w:id="2"/>
    <w:p w14:paraId="0AD22518" w14:textId="77777777" w:rsidR="00AB49AE" w:rsidRDefault="00AB49AE" w:rsidP="00A9215F">
      <w:pPr>
        <w:spacing w:before="120" w:after="120"/>
      </w:pPr>
    </w:p>
    <w:p w14:paraId="3AE5B4BA" w14:textId="77777777" w:rsidR="00A9215F" w:rsidRDefault="00A9215F" w:rsidP="00A9215F">
      <w:pPr>
        <w:spacing w:before="120" w:after="120"/>
      </w:pPr>
      <w:r>
        <w:t>A Dhaoine Uaisle</w:t>
      </w:r>
    </w:p>
    <w:p w14:paraId="19532774" w14:textId="77777777" w:rsidR="00AB49AE" w:rsidRDefault="00AB49AE" w:rsidP="00AB49AE">
      <w:pPr>
        <w:spacing w:before="120" w:after="120"/>
      </w:pPr>
    </w:p>
    <w:p w14:paraId="261D457D" w14:textId="77777777" w:rsidR="001E40FB" w:rsidRDefault="00AB49AE" w:rsidP="002B5EBE">
      <w:pPr>
        <w:spacing w:before="120" w:after="240"/>
      </w:pPr>
      <w:r>
        <w:t>The Contracting Authority invite</w:t>
      </w:r>
      <w:r w:rsidR="001E40FB">
        <w:t>s</w:t>
      </w:r>
      <w:r>
        <w:t xml:space="preserve"> you to tender for services </w:t>
      </w:r>
      <w:r w:rsidR="001E40FB">
        <w:t xml:space="preserve">in the above consultancy discipline </w:t>
      </w:r>
      <w:r w:rsidR="00BC78C0">
        <w:t>as detailed below.</w:t>
      </w:r>
    </w:p>
    <w:p w14:paraId="4BFF96AA" w14:textId="77777777" w:rsidR="00BC78C0" w:rsidRPr="00BC78C0" w:rsidRDefault="00BC78C0" w:rsidP="00C85C96">
      <w:pPr>
        <w:spacing w:before="240" w:after="120"/>
        <w:rPr>
          <w:b/>
        </w:rPr>
      </w:pPr>
      <w:r w:rsidRPr="00BC78C0">
        <w:rPr>
          <w:b/>
        </w:rPr>
        <w:t xml:space="preserve">Form of Contract </w:t>
      </w:r>
    </w:p>
    <w:p w14:paraId="2743D1D3" w14:textId="77777777" w:rsidR="00846B5C" w:rsidRDefault="00BC78C0" w:rsidP="009A0859">
      <w:pPr>
        <w:spacing w:before="120" w:after="120"/>
      </w:pPr>
      <w:r w:rsidRPr="00BC78C0">
        <w:t>The form of Contract will be</w:t>
      </w:r>
      <w:r w:rsidR="009A0859">
        <w:t>:</w:t>
      </w:r>
      <w:r w:rsidRPr="00BC78C0">
        <w:t xml:space="preserve"> </w:t>
      </w:r>
    </w:p>
    <w:p w14:paraId="6FD54BDD" w14:textId="77777777" w:rsidR="00003F42" w:rsidRPr="00003F42" w:rsidRDefault="009A0859" w:rsidP="009A0859">
      <w:pPr>
        <w:numPr>
          <w:ilvl w:val="0"/>
          <w:numId w:val="13"/>
        </w:numPr>
        <w:spacing w:before="120" w:after="120"/>
      </w:pPr>
      <w:r>
        <w:t>T</w:t>
      </w:r>
      <w:r w:rsidR="00846B5C" w:rsidRPr="00BC78C0">
        <w:t xml:space="preserve">he </w:t>
      </w:r>
      <w:r w:rsidR="00846B5C" w:rsidRPr="00BC78C0">
        <w:rPr>
          <w:rFonts w:cs="Arial"/>
        </w:rPr>
        <w:t>Standard Conditions of Enga</w:t>
      </w:r>
      <w:r w:rsidR="00846B5C">
        <w:rPr>
          <w:rFonts w:cs="Arial"/>
        </w:rPr>
        <w:t>gement for Consultancy Services</w:t>
      </w:r>
    </w:p>
    <w:p w14:paraId="64CC50AC" w14:textId="77777777" w:rsidR="00003F42" w:rsidRDefault="00003F42" w:rsidP="00003F42">
      <w:pPr>
        <w:spacing w:before="120" w:after="120"/>
        <w:ind w:left="360"/>
        <w:rPr>
          <w:rFonts w:cs="Arial"/>
        </w:rPr>
      </w:pPr>
      <w:r>
        <w:rPr>
          <w:rFonts w:cs="Arial"/>
        </w:rPr>
        <w:t>and</w:t>
      </w:r>
    </w:p>
    <w:p w14:paraId="0D3FCC33" w14:textId="77777777" w:rsidR="00003F42" w:rsidRPr="00003F42" w:rsidRDefault="00003F42" w:rsidP="009A0859">
      <w:pPr>
        <w:numPr>
          <w:ilvl w:val="0"/>
          <w:numId w:val="13"/>
        </w:numPr>
        <w:spacing w:before="120" w:after="120"/>
      </w:pPr>
      <w:r>
        <w:rPr>
          <w:rFonts w:cs="Arial"/>
        </w:rPr>
        <w:t>DoES COE1 – Schedules A&amp;B (Architect, Design Team Leader)</w:t>
      </w:r>
    </w:p>
    <w:p w14:paraId="638981B7" w14:textId="77777777" w:rsidR="00003F42" w:rsidRDefault="00003F42" w:rsidP="00003F42">
      <w:pPr>
        <w:spacing w:before="120" w:after="120"/>
        <w:ind w:left="360"/>
        <w:rPr>
          <w:rFonts w:cs="Arial"/>
        </w:rPr>
      </w:pPr>
      <w:r>
        <w:rPr>
          <w:rFonts w:cs="Arial"/>
        </w:rPr>
        <w:t>or</w:t>
      </w:r>
      <w:r w:rsidR="0014194B">
        <w:rPr>
          <w:rFonts w:cs="Arial"/>
        </w:rPr>
        <w:t xml:space="preserve"> </w:t>
      </w:r>
    </w:p>
    <w:p w14:paraId="2D42245F" w14:textId="77777777" w:rsidR="009A0859" w:rsidRDefault="0014194B" w:rsidP="00003F42">
      <w:pPr>
        <w:spacing w:before="120" w:after="120"/>
        <w:ind w:left="360"/>
      </w:pPr>
      <w:r>
        <w:rPr>
          <w:rFonts w:cs="Arial"/>
        </w:rPr>
        <w:t>Do</w:t>
      </w:r>
      <w:r w:rsidR="009A0859">
        <w:rPr>
          <w:rFonts w:cs="Arial"/>
        </w:rPr>
        <w:t>ES COE1 – Schedules A&amp;B</w:t>
      </w:r>
      <w:r>
        <w:rPr>
          <w:rFonts w:cs="Arial"/>
        </w:rPr>
        <w:t xml:space="preserve"> (</w:t>
      </w:r>
      <w:r w:rsidR="00595B99">
        <w:rPr>
          <w:rFonts w:cs="Arial"/>
        </w:rPr>
        <w:t>Engineers &amp; QS</w:t>
      </w:r>
      <w:r>
        <w:rPr>
          <w:rFonts w:cs="Arial"/>
        </w:rPr>
        <w:t>)</w:t>
      </w:r>
      <w:r w:rsidR="009A0859">
        <w:t xml:space="preserve"> </w:t>
      </w:r>
    </w:p>
    <w:p w14:paraId="5D7A10A6" w14:textId="77777777" w:rsidR="009A0859" w:rsidRPr="009A0859" w:rsidRDefault="009A0859" w:rsidP="009A0859">
      <w:pPr>
        <w:spacing w:before="120" w:after="120"/>
        <w:ind w:left="360"/>
      </w:pPr>
      <w:r>
        <w:t xml:space="preserve">as appropriate, both </w:t>
      </w:r>
      <w:r w:rsidRPr="00BC78C0">
        <w:rPr>
          <w:noProof/>
        </w:rPr>
        <w:t xml:space="preserve">available at </w:t>
      </w:r>
      <w:hyperlink r:id="rId7" w:history="1">
        <w:r w:rsidRPr="00BC78C0">
          <w:rPr>
            <w:rStyle w:val="Hyperlink"/>
            <w:noProof/>
          </w:rPr>
          <w:t>www.education.ie</w:t>
        </w:r>
      </w:hyperlink>
      <w:r w:rsidRPr="00BC78C0">
        <w:rPr>
          <w:noProof/>
        </w:rPr>
        <w:t xml:space="preserve"> </w:t>
      </w:r>
      <w:r w:rsidRPr="008238FA">
        <w:rPr>
          <w:noProof/>
          <w:u w:val="single"/>
        </w:rPr>
        <w:t>un</w:t>
      </w:r>
      <w:r w:rsidRPr="00BC78C0">
        <w:rPr>
          <w:noProof/>
          <w:u w:val="single"/>
        </w:rPr>
        <w:t xml:space="preserve">der </w:t>
      </w:r>
      <w:r w:rsidRPr="002B5EBE">
        <w:rPr>
          <w:i/>
          <w:noProof/>
          <w:u w:val="single"/>
        </w:rPr>
        <w:t>School Building &amp; Design &gt; Appointment of Consultants</w:t>
      </w:r>
      <w:r w:rsidR="00F6158A">
        <w:rPr>
          <w:i/>
          <w:noProof/>
          <w:u w:val="single"/>
        </w:rPr>
        <w:t>.</w:t>
      </w:r>
    </w:p>
    <w:p w14:paraId="2EDD9CBA" w14:textId="77777777" w:rsidR="00F6158A" w:rsidRPr="00197DFA" w:rsidRDefault="00F6158A" w:rsidP="00F6158A">
      <w:pPr>
        <w:spacing w:before="240" w:after="120"/>
        <w:rPr>
          <w:rFonts w:cs="Arial"/>
          <w:lang w:eastAsia="en-IE"/>
        </w:rPr>
      </w:pPr>
      <w:r w:rsidRPr="00197DFA">
        <w:rPr>
          <w:rFonts w:cs="Arial"/>
          <w:b/>
          <w:lang w:eastAsia="en-IE"/>
        </w:rPr>
        <w:t>Tender Submission Procedure</w:t>
      </w:r>
    </w:p>
    <w:p w14:paraId="06D25F0B" w14:textId="77777777" w:rsidR="00F6158A" w:rsidRPr="00197DFA" w:rsidRDefault="00F6158A" w:rsidP="00F6158A">
      <w:pPr>
        <w:spacing w:before="120" w:after="120"/>
      </w:pPr>
      <w:r w:rsidRPr="00197DFA">
        <w:rPr>
          <w:rFonts w:cs="Arial"/>
          <w:lang w:eastAsia="en-IE"/>
        </w:rPr>
        <w:t>The latest time and date for return of Tenders is:</w:t>
      </w:r>
      <w:r w:rsidRPr="00197DFA">
        <w:rPr>
          <w:rFonts w:cs="Arial"/>
          <w:b/>
          <w:lang w:eastAsia="en-IE"/>
        </w:rPr>
        <w:t> </w:t>
      </w:r>
      <w:r w:rsidR="009672DF">
        <w:rPr>
          <w:highlight w:val="lightGray"/>
        </w:rPr>
        <w:t>[17:00hrs, 11</w:t>
      </w:r>
      <w:r w:rsidRPr="00197DFA">
        <w:rPr>
          <w:highlight w:val="lightGray"/>
        </w:rPr>
        <w:t xml:space="preserve">th </w:t>
      </w:r>
      <w:r w:rsidR="009672DF">
        <w:rPr>
          <w:highlight w:val="lightGray"/>
        </w:rPr>
        <w:t>September 2026</w:t>
      </w:r>
      <w:r w:rsidRPr="00197DFA">
        <w:rPr>
          <w:highlight w:val="lightGray"/>
        </w:rPr>
        <w:t>]</w:t>
      </w:r>
    </w:p>
    <w:p w14:paraId="4F94E9CF" w14:textId="77777777" w:rsidR="00F6158A" w:rsidRPr="00197DFA" w:rsidRDefault="00F6158A" w:rsidP="00F6158A">
      <w:pPr>
        <w:spacing w:before="120" w:after="120"/>
        <w:rPr>
          <w:rFonts w:cs="Arial"/>
          <w:lang w:eastAsia="en-IE"/>
        </w:rPr>
      </w:pPr>
      <w:r w:rsidRPr="00197DFA">
        <w:rPr>
          <w:rFonts w:cs="Arial"/>
          <w:b/>
          <w:u w:val="single"/>
          <w:lang w:eastAsia="en-IE"/>
        </w:rPr>
        <w:t xml:space="preserve">Tenders to be returned via eTenders portal </w:t>
      </w:r>
      <w:r w:rsidR="00197DFA" w:rsidRPr="00197DFA">
        <w:rPr>
          <w:rFonts w:cs="Arial"/>
          <w:b/>
          <w:u w:val="single"/>
          <w:lang w:eastAsia="en-IE"/>
        </w:rPr>
        <w:t>only</w:t>
      </w:r>
    </w:p>
    <w:p w14:paraId="1EDA889C" w14:textId="77777777" w:rsidR="00F6158A" w:rsidRPr="00197DFA" w:rsidRDefault="00F6158A" w:rsidP="00F6158A">
      <w:pPr>
        <w:spacing w:after="120"/>
        <w:outlineLvl w:val="2"/>
        <w:rPr>
          <w:rFonts w:cs="Arial"/>
          <w:lang w:eastAsia="en-IE"/>
        </w:rPr>
      </w:pPr>
      <w:r w:rsidRPr="00197DFA">
        <w:rPr>
          <w:rFonts w:cs="Arial"/>
          <w:lang w:val="en-GB" w:eastAsia="en-IE"/>
        </w:rPr>
        <w:t>This notification to candidates is being issued by eTenders portal and shall be deemed to have been received unless the intended recipient can provide evidence of non-delivery.  The non-receipt of such communications shall not invalidate the tender process or award for this project.</w:t>
      </w:r>
    </w:p>
    <w:p w14:paraId="40B79D6B" w14:textId="77777777" w:rsidR="00F6158A" w:rsidRPr="00197DFA" w:rsidRDefault="00F6158A" w:rsidP="00F6158A">
      <w:pPr>
        <w:spacing w:after="120"/>
        <w:outlineLvl w:val="2"/>
        <w:rPr>
          <w:rFonts w:cs="Arial"/>
          <w:b/>
          <w:bCs/>
          <w:lang w:val="en-GB" w:eastAsia="en-IE"/>
        </w:rPr>
      </w:pPr>
      <w:r w:rsidRPr="00197DFA">
        <w:rPr>
          <w:rFonts w:cs="Arial"/>
          <w:b/>
          <w:bCs/>
          <w:lang w:val="en-GB" w:eastAsia="en-IE"/>
        </w:rPr>
        <w:t xml:space="preserve">Tender submissions must be received by eTenders portal only, with the onus resting with the Tendering party to ensure receipt of the submission before the latest time and date for receipt of tenders.   </w:t>
      </w:r>
    </w:p>
    <w:p w14:paraId="5F1ED60E" w14:textId="77777777" w:rsidR="00F6158A" w:rsidRPr="00197DFA" w:rsidRDefault="00F6158A" w:rsidP="00F6158A">
      <w:pPr>
        <w:spacing w:before="120" w:after="120"/>
        <w:rPr>
          <w:rFonts w:cs="Arial"/>
          <w:lang w:eastAsia="en-IE"/>
        </w:rPr>
      </w:pPr>
      <w:r w:rsidRPr="00197DFA">
        <w:rPr>
          <w:rFonts w:cs="Arial"/>
          <w:lang w:eastAsia="en-IE"/>
        </w:rPr>
        <w:t>Tenders sent to any other address will be deemed to be invalid tenders. Unsigned tenders/tender proposal forms will likewise be deemed to be invalid tenders.  The signatures must be that of a Principal or Director of the firm.</w:t>
      </w:r>
    </w:p>
    <w:p w14:paraId="3D06BC2A" w14:textId="77777777" w:rsidR="00F6158A" w:rsidRPr="00197DFA" w:rsidRDefault="00F6158A" w:rsidP="00F6158A">
      <w:pPr>
        <w:spacing w:after="120"/>
        <w:outlineLvl w:val="2"/>
        <w:rPr>
          <w:rFonts w:cs="Arial"/>
          <w:lang w:eastAsia="en-IE"/>
        </w:rPr>
      </w:pPr>
      <w:r w:rsidRPr="00197DFA">
        <w:rPr>
          <w:rFonts w:cs="Arial"/>
          <w:lang w:val="en-GB" w:eastAsia="en-IE"/>
        </w:rPr>
        <w:t>Tenders will be assessed on the basis of the Most Economically Advantageous Tender (MEAT).  The marks for each of the award criteria will be as stated in the Explanatory Notes attached to the Forms of Tender.</w:t>
      </w:r>
    </w:p>
    <w:p w14:paraId="466D725F" w14:textId="77777777" w:rsidR="00F6158A" w:rsidRPr="00197DFA" w:rsidRDefault="00F6158A" w:rsidP="00F6158A">
      <w:pPr>
        <w:spacing w:after="120"/>
        <w:rPr>
          <w:rFonts w:cs="Arial"/>
          <w:lang w:eastAsia="en-IE"/>
        </w:rPr>
      </w:pPr>
      <w:r w:rsidRPr="00197DFA">
        <w:rPr>
          <w:rFonts w:cs="Arial"/>
          <w:lang w:eastAsia="en-IE"/>
        </w:rPr>
        <w:t xml:space="preserve">Tenders must be in the format prescribed in the Form of Tender. </w:t>
      </w:r>
    </w:p>
    <w:p w14:paraId="6FC97B8E" w14:textId="77777777" w:rsidR="007E01DE" w:rsidRDefault="007E01DE" w:rsidP="00F6158A">
      <w:pPr>
        <w:spacing w:before="100" w:beforeAutospacing="1"/>
        <w:contextualSpacing/>
        <w:rPr>
          <w:rFonts w:cs="Arial"/>
          <w:lang w:eastAsia="en-IE"/>
        </w:rPr>
      </w:pPr>
    </w:p>
    <w:p w14:paraId="1F95D6A5" w14:textId="77777777" w:rsidR="007E01DE" w:rsidRDefault="007E01DE" w:rsidP="00F6158A">
      <w:pPr>
        <w:spacing w:before="100" w:beforeAutospacing="1"/>
        <w:contextualSpacing/>
        <w:rPr>
          <w:rFonts w:cs="Arial"/>
          <w:lang w:eastAsia="en-IE"/>
        </w:rPr>
      </w:pPr>
    </w:p>
    <w:p w14:paraId="52584CAF" w14:textId="77777777" w:rsidR="007E01DE" w:rsidRDefault="007E01DE" w:rsidP="00F6158A">
      <w:pPr>
        <w:spacing w:before="100" w:beforeAutospacing="1"/>
        <w:contextualSpacing/>
        <w:rPr>
          <w:rFonts w:cs="Arial"/>
          <w:lang w:eastAsia="en-IE"/>
        </w:rPr>
      </w:pPr>
    </w:p>
    <w:p w14:paraId="2082C020" w14:textId="77777777" w:rsidR="007E01DE" w:rsidRDefault="007E01DE" w:rsidP="00F6158A">
      <w:pPr>
        <w:spacing w:before="100" w:beforeAutospacing="1"/>
        <w:contextualSpacing/>
        <w:rPr>
          <w:rFonts w:cs="Arial"/>
          <w:lang w:eastAsia="en-IE"/>
        </w:rPr>
      </w:pPr>
    </w:p>
    <w:p w14:paraId="53114A57" w14:textId="77777777" w:rsidR="00F6158A" w:rsidRPr="00197DFA" w:rsidRDefault="00F6158A" w:rsidP="00F6158A">
      <w:pPr>
        <w:spacing w:before="100" w:beforeAutospacing="1"/>
        <w:contextualSpacing/>
        <w:rPr>
          <w:rFonts w:cs="Arial"/>
          <w:lang w:eastAsia="en-IE"/>
        </w:rPr>
      </w:pPr>
      <w:r w:rsidRPr="00197DFA">
        <w:rPr>
          <w:rFonts w:cs="Arial"/>
          <w:lang w:eastAsia="en-IE"/>
        </w:rPr>
        <w:t>Tenders must contain:</w:t>
      </w:r>
    </w:p>
    <w:p w14:paraId="595DC6B8" w14:textId="77777777" w:rsidR="00F6158A" w:rsidRPr="00197DFA" w:rsidRDefault="00F6158A" w:rsidP="00F6158A">
      <w:pPr>
        <w:pStyle w:val="ListParagraph"/>
        <w:numPr>
          <w:ilvl w:val="0"/>
          <w:numId w:val="17"/>
        </w:numPr>
        <w:spacing w:before="60" w:after="60"/>
      </w:pPr>
      <w:r w:rsidRPr="00197DFA">
        <w:t xml:space="preserve">The completed and </w:t>
      </w:r>
      <w:r w:rsidRPr="00197DFA">
        <w:rPr>
          <w:b/>
        </w:rPr>
        <w:t>signed</w:t>
      </w:r>
      <w:r w:rsidRPr="00197DFA">
        <w:t xml:space="preserve"> document entitled “Form of Tender (and Tender Proposal Form) for </w:t>
      </w:r>
      <w:r w:rsidRPr="00197DFA">
        <w:lastRenderedPageBreak/>
        <w:t>Consultants (Architect/Design Team Leader &amp; Assigned Certifier)”</w:t>
      </w:r>
    </w:p>
    <w:p w14:paraId="7D9D55E2" w14:textId="77777777" w:rsidR="00F6158A" w:rsidRPr="00197DFA" w:rsidRDefault="00F6158A" w:rsidP="00F6158A">
      <w:pPr>
        <w:spacing w:before="60" w:after="60"/>
        <w:ind w:firstLine="720"/>
        <w:rPr>
          <w:b/>
        </w:rPr>
      </w:pPr>
      <w:r w:rsidRPr="00197DFA">
        <w:rPr>
          <w:b/>
        </w:rPr>
        <w:t xml:space="preserve">or </w:t>
      </w:r>
    </w:p>
    <w:p w14:paraId="17F4C587" w14:textId="77777777" w:rsidR="007E01DE" w:rsidRPr="00197DFA" w:rsidRDefault="00F6158A" w:rsidP="007E01DE">
      <w:pPr>
        <w:spacing w:after="120"/>
        <w:ind w:left="720"/>
      </w:pPr>
      <w:r w:rsidRPr="00197DFA">
        <w:t xml:space="preserve">The completed and </w:t>
      </w:r>
      <w:r w:rsidRPr="00197DFA">
        <w:rPr>
          <w:b/>
        </w:rPr>
        <w:t>signed</w:t>
      </w:r>
      <w:r w:rsidRPr="00197DFA">
        <w:t xml:space="preserve"> document entitled “Form of Tender (and Tender Proposal Form) for Consultants (Engineers &amp; Quantity Surveyor)” (as appropriate).</w:t>
      </w:r>
    </w:p>
    <w:p w14:paraId="244A7A6D" w14:textId="77777777" w:rsidR="00F6158A" w:rsidRPr="00197DFA" w:rsidRDefault="00F6158A" w:rsidP="00F6158A">
      <w:pPr>
        <w:pStyle w:val="ListParagraph"/>
        <w:numPr>
          <w:ilvl w:val="0"/>
          <w:numId w:val="17"/>
        </w:numPr>
      </w:pPr>
      <w:r w:rsidRPr="00197DFA">
        <w:t>A signed copy of DoES-QC1 Suitability Assessment Declaration 2017 with appropriate attachments.</w:t>
      </w:r>
    </w:p>
    <w:p w14:paraId="58476BC8" w14:textId="77777777" w:rsidR="00F6158A" w:rsidRPr="00197DFA" w:rsidRDefault="00F6158A" w:rsidP="00F6158A">
      <w:pPr>
        <w:spacing w:before="240" w:after="120"/>
        <w:rPr>
          <w:b/>
        </w:rPr>
      </w:pPr>
      <w:r w:rsidRPr="00197DFA">
        <w:rPr>
          <w:b/>
        </w:rPr>
        <w:t>Queries</w:t>
      </w:r>
    </w:p>
    <w:p w14:paraId="46FEBCBC" w14:textId="77777777" w:rsidR="00F6158A" w:rsidRPr="00197DFA" w:rsidRDefault="00F6158A" w:rsidP="00F6158A">
      <w:pPr>
        <w:spacing w:after="120"/>
        <w:rPr>
          <w:rFonts w:cs="Arial"/>
          <w:lang w:eastAsia="en-IE"/>
        </w:rPr>
      </w:pPr>
      <w:r w:rsidRPr="00197DFA">
        <w:rPr>
          <w:rFonts w:cs="Arial"/>
          <w:lang w:val="en-GB" w:eastAsia="en-IE"/>
        </w:rPr>
        <w:t xml:space="preserve">This Request for Tender contains all the background information that will be made available to candidates for this submission, and no additional information will be provided. </w:t>
      </w:r>
    </w:p>
    <w:p w14:paraId="359B5369" w14:textId="77777777" w:rsidR="00F6158A" w:rsidRPr="00197DFA" w:rsidRDefault="00F6158A" w:rsidP="00F6158A">
      <w:pPr>
        <w:spacing w:after="120"/>
        <w:rPr>
          <w:rFonts w:cs="Arial"/>
          <w:lang w:eastAsia="en-IE"/>
        </w:rPr>
      </w:pPr>
      <w:r w:rsidRPr="00197DFA">
        <w:rPr>
          <w:rFonts w:cs="Arial"/>
          <w:b/>
          <w:bCs/>
          <w:lang w:val="en-GB" w:eastAsia="en-IE"/>
        </w:rPr>
        <w:t>Any requests relating to purely factual or procedural matters must be made by e-mail on eTenders Portal only.</w:t>
      </w:r>
    </w:p>
    <w:p w14:paraId="22DBB831" w14:textId="77777777" w:rsidR="00F6158A" w:rsidRPr="00197DFA" w:rsidRDefault="00F6158A" w:rsidP="00F6158A">
      <w:pPr>
        <w:spacing w:after="120"/>
        <w:outlineLvl w:val="2"/>
        <w:rPr>
          <w:rFonts w:cs="Arial"/>
          <w:lang w:eastAsia="en-IE"/>
        </w:rPr>
      </w:pPr>
      <w:r w:rsidRPr="00197DFA">
        <w:rPr>
          <w:rFonts w:cs="Arial"/>
          <w:lang w:val="en-GB" w:eastAsia="en-IE"/>
        </w:rPr>
        <w:t xml:space="preserve">Where such requests for information (in relation to purely factual or procedural matters) require an amendment to the information provided in the Tender Documents, that information will be made available to all candidates who have obtained a copy of this document.  </w:t>
      </w:r>
    </w:p>
    <w:p w14:paraId="6235E97E" w14:textId="77777777" w:rsidR="00F6158A" w:rsidRPr="00197DFA" w:rsidRDefault="00F6158A" w:rsidP="00F6158A">
      <w:pPr>
        <w:outlineLvl w:val="2"/>
        <w:rPr>
          <w:rFonts w:cs="Arial"/>
          <w:lang w:eastAsia="en-IE"/>
        </w:rPr>
      </w:pPr>
      <w:r w:rsidRPr="00197DFA">
        <w:rPr>
          <w:rFonts w:cs="Arial"/>
          <w:lang w:val="en-GB" w:eastAsia="en-IE"/>
        </w:rPr>
        <w:t xml:space="preserve">The latest date for submitting queries </w:t>
      </w:r>
      <w:r w:rsidRPr="00197DFA">
        <w:rPr>
          <w:rFonts w:cs="Arial"/>
          <w:u w:val="single"/>
          <w:lang w:val="en-GB" w:eastAsia="en-IE"/>
        </w:rPr>
        <w:t>is 5</w:t>
      </w:r>
      <w:r w:rsidRPr="00197DFA">
        <w:rPr>
          <w:rFonts w:cs="Arial"/>
          <w:b/>
          <w:bCs/>
          <w:u w:val="single"/>
          <w:lang w:val="en-GB" w:eastAsia="en-IE"/>
        </w:rPr>
        <w:t xml:space="preserve"> </w:t>
      </w:r>
      <w:r w:rsidRPr="00197DFA">
        <w:rPr>
          <w:rFonts w:cs="Arial"/>
          <w:u w:val="single"/>
          <w:lang w:val="en-GB" w:eastAsia="en-IE"/>
        </w:rPr>
        <w:t>days</w:t>
      </w:r>
      <w:r w:rsidRPr="00197DFA">
        <w:rPr>
          <w:rFonts w:cs="Arial"/>
          <w:lang w:val="en-GB" w:eastAsia="en-IE"/>
        </w:rPr>
        <w:t xml:space="preserve"> before the latest date for tender submissions.  </w:t>
      </w:r>
    </w:p>
    <w:p w14:paraId="494B81BB" w14:textId="77777777" w:rsidR="00F6158A" w:rsidRPr="00197DFA" w:rsidRDefault="00F6158A" w:rsidP="00F6158A">
      <w:pPr>
        <w:outlineLvl w:val="2"/>
        <w:rPr>
          <w:rFonts w:cs="Arial"/>
          <w:lang w:eastAsia="en-IE"/>
        </w:rPr>
      </w:pPr>
      <w:r w:rsidRPr="00197DFA">
        <w:rPr>
          <w:rFonts w:cs="Arial"/>
          <w:bCs/>
          <w:lang w:val="en-GB" w:eastAsia="en-IE"/>
        </w:rPr>
        <w:t xml:space="preserve">Final answers to all queries will be issued to all tenderers not later than </w:t>
      </w:r>
      <w:r w:rsidRPr="00197DFA">
        <w:rPr>
          <w:rFonts w:cs="Arial"/>
          <w:b/>
          <w:bCs/>
          <w:lang w:val="en-GB" w:eastAsia="en-IE"/>
        </w:rPr>
        <w:t>3</w:t>
      </w:r>
      <w:r w:rsidRPr="00197DFA">
        <w:rPr>
          <w:rFonts w:cs="Arial"/>
          <w:bCs/>
          <w:lang w:val="en-GB" w:eastAsia="en-IE"/>
        </w:rPr>
        <w:t xml:space="preserve"> days</w:t>
      </w:r>
      <w:r w:rsidRPr="00197DFA">
        <w:rPr>
          <w:rFonts w:cs="Arial"/>
          <w:lang w:eastAsia="en-IE"/>
        </w:rPr>
        <w:t xml:space="preserve"> </w:t>
      </w:r>
      <w:r w:rsidRPr="00197DFA">
        <w:rPr>
          <w:rFonts w:cs="Arial"/>
          <w:bCs/>
          <w:lang w:val="en-GB" w:eastAsia="en-IE"/>
        </w:rPr>
        <w:t>before the latest date for tender submissions.</w:t>
      </w:r>
    </w:p>
    <w:p w14:paraId="70BCBF8B" w14:textId="77777777" w:rsidR="00C85C96" w:rsidRDefault="00C85C96" w:rsidP="00F6158A">
      <w:pPr>
        <w:spacing w:before="240" w:after="120"/>
        <w:rPr>
          <w:b/>
        </w:rPr>
      </w:pPr>
      <w:r>
        <w:rPr>
          <w:b/>
        </w:rPr>
        <w:t>Description of the Project</w:t>
      </w:r>
    </w:p>
    <w:p w14:paraId="140D24D2" w14:textId="77777777" w:rsidR="00B47BCA" w:rsidRDefault="00C85C96" w:rsidP="00DA1218">
      <w:pPr>
        <w:spacing w:before="120" w:after="120"/>
      </w:pPr>
      <w:r w:rsidRPr="00C85C96">
        <w:t>The project will comprise</w:t>
      </w:r>
      <w:r w:rsidR="00B47BCA">
        <w:t>:</w:t>
      </w:r>
    </w:p>
    <w:p w14:paraId="574A405D" w14:textId="77777777" w:rsidR="003138B9" w:rsidRPr="00946590" w:rsidRDefault="00C85C96" w:rsidP="00DA1218">
      <w:pPr>
        <w:spacing w:before="120" w:after="120"/>
      </w:pPr>
      <w:r w:rsidRPr="00946590">
        <w:t>[</w:t>
      </w:r>
      <w:r w:rsidR="009672DF">
        <w:rPr>
          <w:highlight w:val="lightGray"/>
        </w:rPr>
        <w:t>A two storey stand alone modular building of 2,800m</w:t>
      </w:r>
      <w:r w:rsidR="009672DF" w:rsidRPr="009672DF">
        <w:rPr>
          <w:highlight w:val="lightGray"/>
          <w:vertAlign w:val="superscript"/>
        </w:rPr>
        <w:t>2</w:t>
      </w:r>
      <w:r w:rsidRPr="00946590">
        <w:t>]</w:t>
      </w:r>
      <w:r w:rsidR="003138B9" w:rsidRPr="00946590">
        <w:t xml:space="preserve"> </w:t>
      </w:r>
    </w:p>
    <w:p w14:paraId="569412D7" w14:textId="77777777" w:rsidR="00012A70" w:rsidRDefault="00F41AF1" w:rsidP="00012A70">
      <w:pPr>
        <w:spacing w:before="120" w:after="120"/>
      </w:pPr>
      <w:r>
        <w:t>The above description is indicative of the size and nature of the project but t</w:t>
      </w:r>
      <w:r w:rsidR="003138B9">
        <w:t xml:space="preserve">he extent of </w:t>
      </w:r>
      <w:r w:rsidR="00B47BCA">
        <w:t xml:space="preserve">accommodation to be provided may increase or decrease. </w:t>
      </w:r>
      <w:r w:rsidR="002810CF">
        <w:t xml:space="preserve"> </w:t>
      </w:r>
      <w:r w:rsidR="00B47BCA">
        <w:t>A</w:t>
      </w:r>
      <w:r>
        <w:t xml:space="preserve">dditional accommodation may be added to the brief </w:t>
      </w:r>
      <w:r w:rsidR="00B47BCA">
        <w:t>including the provision of an additional school (on the same site or sites) at the discreti</w:t>
      </w:r>
      <w:r w:rsidR="00012A70">
        <w:t xml:space="preserve">on of the Contracting Authority. </w:t>
      </w:r>
    </w:p>
    <w:p w14:paraId="09A3A0E5" w14:textId="77777777" w:rsidR="00CF69CF" w:rsidRDefault="00CF69CF" w:rsidP="00DA1218">
      <w:pPr>
        <w:spacing w:before="120" w:after="120"/>
      </w:pPr>
      <w:r w:rsidRPr="00012A70">
        <w:t>A</w:t>
      </w:r>
      <w:r>
        <w:t>ny</w:t>
      </w:r>
      <w:r w:rsidRPr="00012A70">
        <w:t xml:space="preserve"> additional accommodation added at the discretion of the Contracting Authority is subject to the restrictions as set out in Article </w:t>
      </w:r>
      <w:r>
        <w:t>72</w:t>
      </w:r>
      <w:r w:rsidRPr="00012A70">
        <w:t xml:space="preserve"> of Directive </w:t>
      </w:r>
      <w:r>
        <w:t>2014/24/EU (Regulation 72</w:t>
      </w:r>
      <w:r w:rsidRPr="00E82532">
        <w:t>, European Union (Award of Public Authority Contracts) Regulations 2016)</w:t>
      </w:r>
    </w:p>
    <w:p w14:paraId="65601C0C" w14:textId="77777777" w:rsidR="00C85C96" w:rsidRDefault="00C85C96" w:rsidP="00F6158A">
      <w:pPr>
        <w:spacing w:before="240" w:after="120"/>
        <w:rPr>
          <w:b/>
        </w:rPr>
      </w:pPr>
      <w:r>
        <w:rPr>
          <w:b/>
        </w:rPr>
        <w:t>Scope of Work</w:t>
      </w:r>
    </w:p>
    <w:p w14:paraId="3320F4AB" w14:textId="77777777" w:rsidR="00CF69CF" w:rsidRPr="00B47BCA" w:rsidRDefault="009672DF" w:rsidP="00CF69CF">
      <w:pPr>
        <w:spacing w:before="120" w:after="120"/>
        <w:rPr>
          <w:rFonts w:cs="Arial"/>
        </w:rPr>
      </w:pPr>
      <w:r>
        <w:rPr>
          <w:rFonts w:cs="Arial"/>
          <w:highlight w:val="lightGray"/>
        </w:rPr>
        <w:t>P</w:t>
      </w:r>
      <w:r w:rsidR="00CF69CF" w:rsidRPr="00CF69CF">
        <w:rPr>
          <w:rFonts w:cs="Arial"/>
          <w:highlight w:val="lightGray"/>
        </w:rPr>
        <w:t>artial</w:t>
      </w:r>
      <w:r w:rsidR="00CF69CF" w:rsidRPr="00B47BCA">
        <w:rPr>
          <w:rFonts w:cs="Arial"/>
        </w:rPr>
        <w:t xml:space="preserve"> (1) Architectural, (2) Civil Structural Engineering, (3) Building Services (M&amp;E) Engineering, and (4) Quantity Surv</w:t>
      </w:r>
      <w:r w:rsidR="00CF69CF">
        <w:rPr>
          <w:rFonts w:cs="Arial"/>
        </w:rPr>
        <w:t xml:space="preserve">eying Services </w:t>
      </w:r>
      <w:r>
        <w:rPr>
          <w:rFonts w:cs="Arial"/>
        </w:rPr>
        <w:t xml:space="preserve">(5) Embodied Carbon &amp; LCA Assessor services </w:t>
      </w:r>
      <w:r w:rsidR="00CF69CF">
        <w:rPr>
          <w:rFonts w:cs="Arial"/>
        </w:rPr>
        <w:t xml:space="preserve">(as appropriate) in accordance with the Department’s Design Team </w:t>
      </w:r>
      <w:r w:rsidR="00CF69CF" w:rsidRPr="00197DFA">
        <w:rPr>
          <w:rFonts w:cs="Arial"/>
        </w:rPr>
        <w:t xml:space="preserve">Procedures </w:t>
      </w:r>
      <w:r w:rsidR="00F6158A" w:rsidRPr="00197DFA">
        <w:rPr>
          <w:rFonts w:cs="Arial"/>
        </w:rPr>
        <w:t>and associated Practice Notes</w:t>
      </w:r>
      <w:r w:rsidR="00CF69CF" w:rsidRPr="00197DFA">
        <w:rPr>
          <w:rFonts w:cs="Arial"/>
        </w:rPr>
        <w:t xml:space="preserve"> and </w:t>
      </w:r>
      <w:r w:rsidR="00CF69CF" w:rsidRPr="00A162DC">
        <w:rPr>
          <w:rFonts w:cs="Arial"/>
        </w:rPr>
        <w:t xml:space="preserve">DoES Schedule of </w:t>
      </w:r>
      <w:r w:rsidR="00CF69CF">
        <w:rPr>
          <w:rFonts w:cs="Arial"/>
        </w:rPr>
        <w:t xml:space="preserve">Stage Services for Construction Consultants (Revision </w:t>
      </w:r>
      <w:r w:rsidR="006228E6">
        <w:rPr>
          <w:rFonts w:cs="Arial"/>
        </w:rPr>
        <w:t>5</w:t>
      </w:r>
      <w:r w:rsidR="00CF69CF">
        <w:rPr>
          <w:rFonts w:cs="Arial"/>
        </w:rPr>
        <w:t xml:space="preserve">, </w:t>
      </w:r>
      <w:r w:rsidR="006228E6">
        <w:rPr>
          <w:rFonts w:cs="Arial"/>
        </w:rPr>
        <w:t>Jan 2018</w:t>
      </w:r>
      <w:r w:rsidR="00CF69CF">
        <w:rPr>
          <w:rFonts w:cs="Arial"/>
        </w:rPr>
        <w:t>),</w:t>
      </w:r>
      <w:r w:rsidR="00CF69CF" w:rsidRPr="00A162DC">
        <w:rPr>
          <w:rFonts w:cs="Arial"/>
        </w:rPr>
        <w:t xml:space="preserve"> </w:t>
      </w:r>
      <w:r w:rsidR="00CF69CF">
        <w:rPr>
          <w:rFonts w:cs="Arial"/>
        </w:rPr>
        <w:t xml:space="preserve">current at the time of tender. </w:t>
      </w:r>
    </w:p>
    <w:p w14:paraId="125704B6" w14:textId="77777777" w:rsidR="00326407" w:rsidRDefault="00326407" w:rsidP="00326407">
      <w:pPr>
        <w:spacing w:before="120" w:after="120"/>
      </w:pPr>
      <w:r>
        <w:t>T</w:t>
      </w:r>
      <w:r w:rsidRPr="00B1726B">
        <w:t xml:space="preserve">he Total Performance Period for the performance of the Services is </w:t>
      </w:r>
      <w:r>
        <w:t>stated in Section 4 of the Instructions to Tenderers document.</w:t>
      </w:r>
    </w:p>
    <w:p w14:paraId="2F5C83A0" w14:textId="77777777" w:rsidR="003138B9" w:rsidRPr="00C85C96" w:rsidRDefault="003138B9" w:rsidP="002B5EBE">
      <w:pPr>
        <w:spacing w:before="120" w:after="240"/>
      </w:pPr>
      <w:r>
        <w:t xml:space="preserve">The </w:t>
      </w:r>
      <w:r w:rsidRPr="00C85C96">
        <w:t xml:space="preserve">Scope of Services </w:t>
      </w:r>
      <w:r>
        <w:t xml:space="preserve">may be increased or decreased at the discretion of the Contracting Authority and the fee for such </w:t>
      </w:r>
      <w:r w:rsidRPr="00C85C96">
        <w:t>increase</w:t>
      </w:r>
      <w:r>
        <w:t>s</w:t>
      </w:r>
      <w:r w:rsidRPr="00C85C96">
        <w:t>/ decrease</w:t>
      </w:r>
      <w:r>
        <w:t>s</w:t>
      </w:r>
      <w:r w:rsidRPr="00C85C96">
        <w:t xml:space="preserve"> will be determined at the Client’s choice in proportion to the increase/decrease in those Services or by the Scheduled Time Charges for changes as specified in Clause 11 of the Conditions of Engagement.</w:t>
      </w:r>
    </w:p>
    <w:p w14:paraId="0B324BDF" w14:textId="77777777" w:rsidR="00AC5FF4" w:rsidRDefault="00AC5FF4" w:rsidP="00AC5FF4">
      <w:pPr>
        <w:spacing w:before="120" w:after="120"/>
        <w:rPr>
          <w:b/>
        </w:rPr>
      </w:pPr>
      <w:r w:rsidRPr="00AC5FF4">
        <w:rPr>
          <w:b/>
        </w:rPr>
        <w:t xml:space="preserve">Basis of Assessment for </w:t>
      </w:r>
      <w:r w:rsidR="00B1726B">
        <w:rPr>
          <w:b/>
        </w:rPr>
        <w:t>Award</w:t>
      </w:r>
      <w:r w:rsidRPr="00AC5FF4">
        <w:rPr>
          <w:b/>
        </w:rPr>
        <w:t xml:space="preserve"> Criteria</w:t>
      </w:r>
    </w:p>
    <w:p w14:paraId="23956D13" w14:textId="77777777" w:rsidR="00AC5FF4" w:rsidRPr="00B1726B" w:rsidRDefault="00AC5FF4" w:rsidP="00AC5FF4">
      <w:pPr>
        <w:spacing w:before="120" w:after="120"/>
        <w:rPr>
          <w:u w:val="single"/>
        </w:rPr>
      </w:pPr>
      <w:r w:rsidRPr="00B1726B">
        <w:rPr>
          <w:u w:val="single"/>
        </w:rPr>
        <w:t>Compliance Check</w:t>
      </w:r>
    </w:p>
    <w:p w14:paraId="36863B2F" w14:textId="77777777" w:rsidR="00AC5FF4" w:rsidRPr="00AC5FF4" w:rsidRDefault="00AC5FF4" w:rsidP="00AC5FF4">
      <w:pPr>
        <w:spacing w:before="120" w:after="120"/>
      </w:pPr>
      <w:r w:rsidRPr="00AC5FF4">
        <w:t>Tenders may be checked for compliance with this Invitation to Tender and the Tender Proposal form. Tenders which do not comply with these requirements may be excluded from further consideration.</w:t>
      </w:r>
    </w:p>
    <w:p w14:paraId="56994646" w14:textId="77777777" w:rsidR="00AC5FF4" w:rsidRPr="00B1726B" w:rsidRDefault="00AC5FF4" w:rsidP="00AC5FF4">
      <w:pPr>
        <w:spacing w:before="120" w:after="120"/>
        <w:rPr>
          <w:u w:val="single"/>
        </w:rPr>
      </w:pPr>
      <w:r w:rsidRPr="00B1726B">
        <w:rPr>
          <w:u w:val="single"/>
        </w:rPr>
        <w:t>Criterion A</w:t>
      </w:r>
      <w:r w:rsidR="00A47DE2">
        <w:rPr>
          <w:u w:val="single"/>
        </w:rPr>
        <w:t>, B1, B2 and C</w:t>
      </w:r>
    </w:p>
    <w:p w14:paraId="5129E137" w14:textId="77777777" w:rsidR="00A47DE2" w:rsidRDefault="00A47DE2" w:rsidP="002B5EBE">
      <w:pPr>
        <w:spacing w:before="120" w:after="240"/>
        <w:rPr>
          <w:b/>
        </w:rPr>
      </w:pPr>
      <w:r>
        <w:t>The basis of assessment of the Award Criteria is detailed in the Explanatory Notes attached to the Form of Tender.</w:t>
      </w:r>
      <w:r>
        <w:rPr>
          <w:b/>
        </w:rPr>
        <w:t xml:space="preserve"> </w:t>
      </w:r>
    </w:p>
    <w:p w14:paraId="4D96B217" w14:textId="77777777" w:rsidR="00796563" w:rsidRDefault="00796563">
      <w:pPr>
        <w:widowControl/>
        <w:rPr>
          <w:b/>
        </w:rPr>
      </w:pPr>
      <w:r>
        <w:rPr>
          <w:b/>
        </w:rPr>
        <w:br w:type="page"/>
      </w:r>
    </w:p>
    <w:p w14:paraId="4EB1E980" w14:textId="63479E74" w:rsidR="00DA1218" w:rsidRDefault="00A47DE2" w:rsidP="00DA1218">
      <w:pPr>
        <w:spacing w:before="120" w:after="120"/>
        <w:rPr>
          <w:b/>
        </w:rPr>
      </w:pPr>
      <w:r>
        <w:rPr>
          <w:b/>
        </w:rPr>
        <w:lastRenderedPageBreak/>
        <w:t>T</w:t>
      </w:r>
      <w:r w:rsidR="00DA1218">
        <w:rPr>
          <w:b/>
        </w:rPr>
        <w:t>ender Documents</w:t>
      </w:r>
    </w:p>
    <w:p w14:paraId="61D959CA" w14:textId="275321BA" w:rsidR="00796563" w:rsidRDefault="00796563" w:rsidP="00DA1218">
      <w:pPr>
        <w:spacing w:before="60" w:after="60"/>
        <w:rPr>
          <w:rFonts w:cs="Arial"/>
          <w:u w:val="single"/>
        </w:rPr>
      </w:pPr>
      <w:r>
        <w:rPr>
          <w:rFonts w:cs="Arial"/>
          <w:u w:val="single"/>
        </w:rPr>
        <w:t>*********Guide to Form of Tender-Criterion C Questions************</w:t>
      </w:r>
      <w:r w:rsidR="00E91A85">
        <w:rPr>
          <w:rFonts w:cs="Arial"/>
          <w:u w:val="single"/>
        </w:rPr>
        <w:t xml:space="preserve"> (IMPORTANT)</w:t>
      </w:r>
    </w:p>
    <w:p w14:paraId="1728754E" w14:textId="295E72A8" w:rsidR="00796563" w:rsidRDefault="00796563" w:rsidP="00DA1218">
      <w:pPr>
        <w:spacing w:before="60" w:after="60"/>
        <w:rPr>
          <w:rFonts w:cs="Arial"/>
        </w:rPr>
      </w:pPr>
      <w:r>
        <w:rPr>
          <w:rFonts w:cs="Arial"/>
        </w:rPr>
        <w:t xml:space="preserve">The TA role, as described in </w:t>
      </w:r>
      <w:r w:rsidRPr="00796563">
        <w:rPr>
          <w:rFonts w:cs="Arial"/>
          <w:i/>
        </w:rPr>
        <w:t>002-Project Brief-TA role</w:t>
      </w:r>
      <w:r>
        <w:rPr>
          <w:rFonts w:cs="Arial"/>
        </w:rPr>
        <w:t>, explains the consultant services required, which differ from standard DEY standard consultant requirements as the TA is primarily responsible for advice and certification and not the design of the works, which is completed by others. Tenders should complete the required “</w:t>
      </w:r>
      <w:r w:rsidRPr="00796563">
        <w:rPr>
          <w:rFonts w:cs="Arial"/>
        </w:rPr>
        <w:t>003-DoE Form of Tender -Architect-Design Team Leader &amp; Assigned Certifier</w:t>
      </w:r>
      <w:r>
        <w:rPr>
          <w:rFonts w:cs="Arial"/>
        </w:rPr>
        <w:t>,” and “</w:t>
      </w:r>
      <w:r w:rsidRPr="00796563">
        <w:rPr>
          <w:rFonts w:cs="Arial"/>
        </w:rPr>
        <w:t>004-DoE Form of Tender -  Engineers &amp; Quantity Surveyor</w:t>
      </w:r>
      <w:r>
        <w:rPr>
          <w:rFonts w:cs="Arial"/>
        </w:rPr>
        <w:t xml:space="preserve">,” noting the tender specific limitations and questions to be answered described below. </w:t>
      </w:r>
    </w:p>
    <w:p w14:paraId="68F3972A" w14:textId="2D4A14D4" w:rsidR="00796563" w:rsidRDefault="00796563" w:rsidP="00DA1218">
      <w:pPr>
        <w:spacing w:before="60" w:after="60"/>
        <w:rPr>
          <w:rFonts w:cs="Arial"/>
        </w:rPr>
      </w:pPr>
    </w:p>
    <w:p w14:paraId="0E0DE568" w14:textId="386F7E57" w:rsidR="00796563" w:rsidRDefault="00796563" w:rsidP="00DA1218">
      <w:pPr>
        <w:spacing w:before="60" w:after="60"/>
        <w:rPr>
          <w:rFonts w:cs="Arial"/>
        </w:rPr>
      </w:pPr>
      <w:r>
        <w:rPr>
          <w:rFonts w:cs="Arial"/>
        </w:rPr>
        <w:t xml:space="preserve">Answers are limited to 1 page of text per question with no additional graphics permitted. </w:t>
      </w:r>
    </w:p>
    <w:p w14:paraId="37033E3E" w14:textId="14640EAB" w:rsidR="00796563" w:rsidRDefault="00796563" w:rsidP="00DA1218">
      <w:pPr>
        <w:spacing w:before="60" w:after="60"/>
        <w:rPr>
          <w:rFonts w:cs="Arial"/>
        </w:rPr>
      </w:pPr>
    </w:p>
    <w:p w14:paraId="5D93640D" w14:textId="6F82C942" w:rsidR="00796563" w:rsidRDefault="00796563" w:rsidP="00DA1218">
      <w:pPr>
        <w:spacing w:before="60" w:after="60"/>
        <w:rPr>
          <w:rFonts w:cs="Arial"/>
          <w:u w:val="single"/>
        </w:rPr>
      </w:pPr>
      <w:r w:rsidRPr="00796563">
        <w:rPr>
          <w:rFonts w:cs="Arial"/>
          <w:u w:val="single"/>
        </w:rPr>
        <w:t>Architect &amp; Design Team Leader Questions</w:t>
      </w:r>
    </w:p>
    <w:p w14:paraId="076FCCDC" w14:textId="3CD38C5D" w:rsidR="00796563" w:rsidRPr="00796563" w:rsidRDefault="00796563" w:rsidP="00DA1218">
      <w:pPr>
        <w:spacing w:before="60" w:after="60"/>
        <w:rPr>
          <w:rFonts w:cs="Arial"/>
        </w:rPr>
      </w:pPr>
      <w:r w:rsidRPr="00796563">
        <w:rPr>
          <w:rFonts w:cs="Arial"/>
        </w:rPr>
        <w:t xml:space="preserve">Q1- </w:t>
      </w:r>
      <w:r w:rsidR="001E67B7">
        <w:rPr>
          <w:rFonts w:cs="Arial"/>
        </w:rPr>
        <w:t>Regarding the inspection of works competed off site, A) Describe the process for inspections, B) Describe the top three areas or categories that inspections should focus on and explain your choice.  (Equal point</w:t>
      </w:r>
      <w:r w:rsidR="00B855DE">
        <w:rPr>
          <w:rFonts w:cs="Arial"/>
        </w:rPr>
        <w:t>s</w:t>
      </w:r>
      <w:r w:rsidR="001E67B7">
        <w:rPr>
          <w:rFonts w:cs="Arial"/>
        </w:rPr>
        <w:t xml:space="preserve"> for A&amp;B available) </w:t>
      </w:r>
    </w:p>
    <w:p w14:paraId="0358F951" w14:textId="6DE01E8B" w:rsidR="00796563" w:rsidRPr="00796563" w:rsidRDefault="00796563" w:rsidP="00DA1218">
      <w:pPr>
        <w:spacing w:before="60" w:after="60"/>
        <w:rPr>
          <w:rFonts w:cs="Arial"/>
        </w:rPr>
      </w:pPr>
      <w:r w:rsidRPr="00796563">
        <w:rPr>
          <w:rFonts w:cs="Arial"/>
        </w:rPr>
        <w:t>Q2-</w:t>
      </w:r>
      <w:r w:rsidR="001E67B7">
        <w:rPr>
          <w:rFonts w:cs="Arial"/>
        </w:rPr>
        <w:t xml:space="preserve"> Regarding the inspection of works during construction, A) Outline the top three areas, categories or times that inspections should focus on and explain your choice. </w:t>
      </w:r>
    </w:p>
    <w:p w14:paraId="0DBA1615" w14:textId="7811F4C0" w:rsidR="00796563" w:rsidRPr="00796563" w:rsidRDefault="00796563" w:rsidP="00DA1218">
      <w:pPr>
        <w:spacing w:before="60" w:after="60"/>
        <w:rPr>
          <w:rFonts w:cs="Arial"/>
        </w:rPr>
      </w:pPr>
      <w:r w:rsidRPr="00796563">
        <w:rPr>
          <w:rFonts w:cs="Arial"/>
        </w:rPr>
        <w:t>Q3-</w:t>
      </w:r>
      <w:r w:rsidR="00B855DE">
        <w:rPr>
          <w:rFonts w:cs="Arial"/>
        </w:rPr>
        <w:t xml:space="preserve"> Regarding the handover process to the Employer, A) Describe the process and documentation required for handover and occupation by the Employer.</w:t>
      </w:r>
    </w:p>
    <w:p w14:paraId="0D746191" w14:textId="33E6A31D" w:rsidR="00796563" w:rsidRPr="00796563" w:rsidRDefault="00796563" w:rsidP="00DA1218">
      <w:pPr>
        <w:spacing w:before="60" w:after="60"/>
        <w:rPr>
          <w:rFonts w:cs="Arial"/>
        </w:rPr>
      </w:pPr>
      <w:r w:rsidRPr="00796563">
        <w:rPr>
          <w:rFonts w:cs="Arial"/>
        </w:rPr>
        <w:t>Q4-</w:t>
      </w:r>
      <w:r w:rsidR="00B855DE">
        <w:rPr>
          <w:rFonts w:cs="Arial"/>
        </w:rPr>
        <w:t xml:space="preserve"> Regarding the </w:t>
      </w:r>
      <w:r w:rsidR="00E91A85">
        <w:rPr>
          <w:rFonts w:cs="Arial"/>
        </w:rPr>
        <w:t xml:space="preserve">general </w:t>
      </w:r>
      <w:r w:rsidR="00B855DE">
        <w:rPr>
          <w:rFonts w:cs="Arial"/>
        </w:rPr>
        <w:t xml:space="preserve">design of special schools, A) Describe the </w:t>
      </w:r>
      <w:r w:rsidR="00E91A85">
        <w:rPr>
          <w:rFonts w:cs="Arial"/>
        </w:rPr>
        <w:t xml:space="preserve">three key topics for consideration when designing and detailing special schools. </w:t>
      </w:r>
    </w:p>
    <w:p w14:paraId="1680D0FE" w14:textId="77777777" w:rsidR="00E91A85" w:rsidRPr="00796563" w:rsidRDefault="00796563" w:rsidP="00E91A85">
      <w:pPr>
        <w:spacing w:before="60" w:after="60"/>
        <w:rPr>
          <w:rFonts w:cs="Arial"/>
        </w:rPr>
      </w:pPr>
      <w:r w:rsidRPr="00796563">
        <w:rPr>
          <w:rFonts w:cs="Arial"/>
        </w:rPr>
        <w:t>Q5-</w:t>
      </w:r>
      <w:r w:rsidR="00B855DE">
        <w:rPr>
          <w:rFonts w:cs="Arial"/>
        </w:rPr>
        <w:t xml:space="preserve"> </w:t>
      </w:r>
      <w:r w:rsidR="00E91A85">
        <w:rPr>
          <w:rFonts w:cs="Arial"/>
        </w:rPr>
        <w:t xml:space="preserve">Regarding the holders of each role, identify A) The three key competencies for each role, and B) describe how the tendering party meets or exceeds requirements . </w:t>
      </w:r>
      <w:r w:rsidR="00E91A85">
        <w:rPr>
          <w:rFonts w:cs="Arial"/>
        </w:rPr>
        <w:t xml:space="preserve">(Equal points for A&amp;B available) </w:t>
      </w:r>
    </w:p>
    <w:p w14:paraId="72638BAD" w14:textId="273EFD9D" w:rsidR="00796563" w:rsidRPr="00796563" w:rsidRDefault="00796563" w:rsidP="00DA1218">
      <w:pPr>
        <w:spacing w:before="60" w:after="60"/>
        <w:rPr>
          <w:rFonts w:cs="Arial"/>
        </w:rPr>
      </w:pPr>
    </w:p>
    <w:p w14:paraId="2552C43F" w14:textId="7B432812" w:rsidR="00796563" w:rsidRDefault="00796563" w:rsidP="00DA1218">
      <w:pPr>
        <w:spacing w:before="60" w:after="60"/>
        <w:rPr>
          <w:rFonts w:cs="Arial"/>
        </w:rPr>
      </w:pPr>
    </w:p>
    <w:p w14:paraId="5A652BFB" w14:textId="28715674" w:rsidR="00796563" w:rsidRDefault="00796563" w:rsidP="00DA1218">
      <w:pPr>
        <w:spacing w:before="60" w:after="60"/>
        <w:rPr>
          <w:rFonts w:cs="Arial"/>
          <w:u w:val="single"/>
        </w:rPr>
      </w:pPr>
      <w:r w:rsidRPr="00796563">
        <w:rPr>
          <w:rFonts w:cs="Arial"/>
          <w:u w:val="single"/>
        </w:rPr>
        <w:t>Engineer and QS Questions</w:t>
      </w:r>
    </w:p>
    <w:p w14:paraId="1D4B8A55" w14:textId="77777777" w:rsidR="00B855DE" w:rsidRPr="00796563" w:rsidRDefault="001E67B7" w:rsidP="00B855DE">
      <w:pPr>
        <w:spacing w:before="60" w:after="60"/>
        <w:rPr>
          <w:rFonts w:cs="Arial"/>
        </w:rPr>
      </w:pPr>
      <w:r w:rsidRPr="00796563">
        <w:rPr>
          <w:rFonts w:cs="Arial"/>
        </w:rPr>
        <w:t xml:space="preserve">Q1- </w:t>
      </w:r>
      <w:r>
        <w:rPr>
          <w:rFonts w:cs="Arial"/>
        </w:rPr>
        <w:t>Regarding the inspection of works competed off site, A) Describe the process for inspections</w:t>
      </w:r>
      <w:r>
        <w:rPr>
          <w:rFonts w:cs="Arial"/>
        </w:rPr>
        <w:t xml:space="preserve"> generally and as it relates to each consultant type</w:t>
      </w:r>
      <w:r>
        <w:rPr>
          <w:rFonts w:cs="Arial"/>
        </w:rPr>
        <w:t xml:space="preserve"> B) </w:t>
      </w:r>
      <w:r>
        <w:rPr>
          <w:rFonts w:cs="Arial"/>
        </w:rPr>
        <w:t>Describe the most important areas or category</w:t>
      </w:r>
      <w:r>
        <w:rPr>
          <w:rFonts w:cs="Arial"/>
        </w:rPr>
        <w:t xml:space="preserve"> that inspections should focus on and explain your choice.  </w:t>
      </w:r>
      <w:r w:rsidR="00B855DE">
        <w:rPr>
          <w:rFonts w:cs="Arial"/>
        </w:rPr>
        <w:t xml:space="preserve">(Equal points for A&amp;B available) </w:t>
      </w:r>
    </w:p>
    <w:p w14:paraId="10624B7F" w14:textId="77777777" w:rsidR="00E91A85" w:rsidRPr="00796563" w:rsidRDefault="001E67B7" w:rsidP="00E91A85">
      <w:pPr>
        <w:spacing w:before="60" w:after="60"/>
        <w:rPr>
          <w:rFonts w:cs="Arial"/>
        </w:rPr>
      </w:pPr>
      <w:r w:rsidRPr="00796563">
        <w:rPr>
          <w:rFonts w:cs="Arial"/>
        </w:rPr>
        <w:t>Q2-</w:t>
      </w:r>
      <w:r>
        <w:rPr>
          <w:rFonts w:cs="Arial"/>
        </w:rPr>
        <w:t xml:space="preserve"> </w:t>
      </w:r>
      <w:r>
        <w:rPr>
          <w:rFonts w:cs="Arial"/>
        </w:rPr>
        <w:t>Regarding the inspecti</w:t>
      </w:r>
      <w:r w:rsidR="00E91A85">
        <w:rPr>
          <w:rFonts w:cs="Arial"/>
        </w:rPr>
        <w:t xml:space="preserve">on of works during construction, </w:t>
      </w:r>
      <w:r w:rsidR="00E91A85">
        <w:rPr>
          <w:rFonts w:cs="Arial"/>
        </w:rPr>
        <w:t xml:space="preserve">A) Outline the top three areas, categories or times that inspections should focus on and explain your choice. </w:t>
      </w:r>
    </w:p>
    <w:p w14:paraId="0066DF75" w14:textId="26803176" w:rsidR="001E67B7" w:rsidRPr="00796563" w:rsidRDefault="001E67B7" w:rsidP="001E67B7">
      <w:pPr>
        <w:spacing w:before="60" w:after="60"/>
        <w:rPr>
          <w:rFonts w:cs="Arial"/>
        </w:rPr>
      </w:pPr>
      <w:r w:rsidRPr="00796563">
        <w:rPr>
          <w:rFonts w:cs="Arial"/>
        </w:rPr>
        <w:t>Q3-</w:t>
      </w:r>
      <w:r>
        <w:rPr>
          <w:rFonts w:cs="Arial"/>
        </w:rPr>
        <w:t xml:space="preserve"> Regarding the costing of works. </w:t>
      </w:r>
      <w:r w:rsidR="00B855DE">
        <w:rPr>
          <w:rFonts w:cs="Arial"/>
        </w:rPr>
        <w:t xml:space="preserve">A) </w:t>
      </w:r>
      <w:r>
        <w:rPr>
          <w:rFonts w:cs="Arial"/>
        </w:rPr>
        <w:t>Describe the process for reviewing, advising and reporting on costs</w:t>
      </w:r>
      <w:r w:rsidR="00E91A85">
        <w:rPr>
          <w:rFonts w:cs="Arial"/>
        </w:rPr>
        <w:t xml:space="preserve"> and how your process adds value to the works. </w:t>
      </w:r>
    </w:p>
    <w:p w14:paraId="05974547" w14:textId="6547A008" w:rsidR="001E67B7" w:rsidRPr="00796563" w:rsidRDefault="001E67B7" w:rsidP="00B855DE">
      <w:pPr>
        <w:spacing w:before="60" w:after="60"/>
        <w:rPr>
          <w:rFonts w:cs="Arial"/>
        </w:rPr>
      </w:pPr>
      <w:r w:rsidRPr="00796563">
        <w:rPr>
          <w:rFonts w:cs="Arial"/>
        </w:rPr>
        <w:t>Q4-</w:t>
      </w:r>
      <w:r w:rsidR="00B855DE" w:rsidRPr="00B855DE">
        <w:rPr>
          <w:rFonts w:cs="Arial"/>
        </w:rPr>
        <w:t xml:space="preserve"> </w:t>
      </w:r>
      <w:r w:rsidR="00B855DE">
        <w:rPr>
          <w:rFonts w:cs="Arial"/>
        </w:rPr>
        <w:t>Regarding sustainability in the built environment and MMC, A) Describe the three most important criteria for assessment of sustainability of MMC, giving reasons for your selection.</w:t>
      </w:r>
    </w:p>
    <w:p w14:paraId="4D53857A" w14:textId="18347E07" w:rsidR="00E91A85" w:rsidRPr="00796563" w:rsidRDefault="001E67B7" w:rsidP="00E91A85">
      <w:pPr>
        <w:spacing w:before="60" w:after="60"/>
        <w:rPr>
          <w:rFonts w:cs="Arial"/>
        </w:rPr>
      </w:pPr>
      <w:r w:rsidRPr="00796563">
        <w:rPr>
          <w:rFonts w:cs="Arial"/>
        </w:rPr>
        <w:t>Q5-</w:t>
      </w:r>
      <w:r w:rsidR="00E91A85" w:rsidRPr="00E91A85">
        <w:rPr>
          <w:rFonts w:cs="Arial"/>
        </w:rPr>
        <w:t xml:space="preserve"> </w:t>
      </w:r>
      <w:r w:rsidR="00E91A85" w:rsidRPr="00796563">
        <w:rPr>
          <w:rFonts w:cs="Arial"/>
        </w:rPr>
        <w:t>Q5-</w:t>
      </w:r>
      <w:r w:rsidR="00E91A85">
        <w:rPr>
          <w:rFonts w:cs="Arial"/>
        </w:rPr>
        <w:t xml:space="preserve"> Regarding the holders of each role, identify A) The three key competencies for each role, and B) describe how the tendering party meets or exceeds requirements . (Equal points for A&amp;B available) </w:t>
      </w:r>
    </w:p>
    <w:p w14:paraId="174969FF" w14:textId="77777777" w:rsidR="001E67B7" w:rsidRPr="00796563" w:rsidRDefault="001E67B7" w:rsidP="001E67B7">
      <w:pPr>
        <w:spacing w:before="60" w:after="60"/>
        <w:rPr>
          <w:rFonts w:cs="Arial"/>
        </w:rPr>
      </w:pPr>
    </w:p>
    <w:p w14:paraId="1F0E71E4" w14:textId="77777777" w:rsidR="001E67B7" w:rsidRPr="00796563" w:rsidRDefault="001E67B7" w:rsidP="00DA1218">
      <w:pPr>
        <w:spacing w:before="60" w:after="60"/>
        <w:rPr>
          <w:rFonts w:cs="Arial"/>
          <w:u w:val="single"/>
        </w:rPr>
      </w:pPr>
    </w:p>
    <w:p w14:paraId="1A57AA45" w14:textId="0AD32905" w:rsidR="00DA1218" w:rsidRPr="00A162DC" w:rsidRDefault="00DA1218" w:rsidP="00DA1218">
      <w:pPr>
        <w:spacing w:before="60" w:after="60"/>
        <w:rPr>
          <w:rFonts w:cs="Arial"/>
        </w:rPr>
      </w:pPr>
      <w:r w:rsidRPr="00DA1218">
        <w:rPr>
          <w:rFonts w:cs="Arial"/>
          <w:u w:val="single"/>
        </w:rPr>
        <w:t>Documents to be included in the Contract</w:t>
      </w:r>
      <w:r w:rsidRPr="00A162DC">
        <w:rPr>
          <w:rFonts w:cs="Arial"/>
        </w:rPr>
        <w:t>:</w:t>
      </w:r>
    </w:p>
    <w:p w14:paraId="302BD995" w14:textId="1F4F57DD" w:rsidR="00515C2B" w:rsidRDefault="00B9692C" w:rsidP="00515C2B">
      <w:pPr>
        <w:pStyle w:val="BlockText"/>
        <w:spacing w:before="60" w:after="60"/>
        <w:ind w:left="360"/>
        <w:rPr>
          <w:rFonts w:cs="Arial"/>
        </w:rPr>
      </w:pPr>
      <w:r>
        <w:rPr>
          <w:rFonts w:ascii="Arial" w:hAnsi="Arial" w:cs="Arial"/>
          <w:noProof/>
          <w:color w:val="auto"/>
        </w:rPr>
        <w:t>A</w:t>
      </w:r>
      <w:r w:rsidR="00DA1218" w:rsidRPr="00A162DC">
        <w:rPr>
          <w:rFonts w:ascii="Arial" w:hAnsi="Arial" w:cs="Arial"/>
          <w:noProof/>
          <w:color w:val="auto"/>
        </w:rPr>
        <w:t xml:space="preserve">vailable at </w:t>
      </w:r>
      <w:hyperlink r:id="rId8" w:history="1">
        <w:r w:rsidR="00DA1218" w:rsidRPr="00A162DC">
          <w:rPr>
            <w:rStyle w:val="Hyperlink"/>
            <w:rFonts w:ascii="Arial" w:hAnsi="Arial" w:cs="Arial"/>
            <w:noProof/>
          </w:rPr>
          <w:t>www.education.ie</w:t>
        </w:r>
      </w:hyperlink>
      <w:r w:rsidR="00DA1218" w:rsidRPr="00A162DC">
        <w:rPr>
          <w:rFonts w:ascii="Arial" w:hAnsi="Arial" w:cs="Arial"/>
          <w:noProof/>
          <w:color w:val="auto"/>
        </w:rPr>
        <w:t xml:space="preserve"> </w:t>
      </w:r>
      <w:r w:rsidR="002B5EBE">
        <w:rPr>
          <w:rFonts w:ascii="Arial" w:hAnsi="Arial" w:cs="Arial"/>
          <w:noProof/>
          <w:color w:val="auto"/>
        </w:rPr>
        <w:t>u</w:t>
      </w:r>
      <w:r w:rsidR="00DA1218" w:rsidRPr="00DA1218">
        <w:rPr>
          <w:rFonts w:ascii="Arial" w:hAnsi="Arial" w:cs="Arial"/>
          <w:noProof/>
          <w:color w:val="auto"/>
        </w:rPr>
        <w:t xml:space="preserve">nder </w:t>
      </w:r>
      <w:r w:rsidR="00DA1218" w:rsidRPr="002B5EBE">
        <w:rPr>
          <w:rFonts w:ascii="Arial" w:hAnsi="Arial" w:cs="Arial"/>
          <w:i/>
          <w:noProof/>
          <w:color w:val="auto"/>
        </w:rPr>
        <w:t xml:space="preserve">School </w:t>
      </w:r>
      <w:r w:rsidR="002B5EBE" w:rsidRPr="002B5EBE">
        <w:rPr>
          <w:rFonts w:ascii="Arial" w:hAnsi="Arial" w:cs="Arial"/>
          <w:i/>
          <w:noProof/>
          <w:color w:val="auto"/>
        </w:rPr>
        <w:t>Building &amp; Design &gt; Appointment of Consultants</w:t>
      </w:r>
      <w:r w:rsidR="00DA1218">
        <w:rPr>
          <w:rFonts w:ascii="Arial" w:hAnsi="Arial" w:cs="Arial"/>
          <w:noProof/>
          <w:color w:val="auto"/>
        </w:rPr>
        <w:t>:</w:t>
      </w:r>
      <w:r w:rsidR="00515C2B" w:rsidRPr="00515C2B">
        <w:rPr>
          <w:rFonts w:cs="Arial"/>
        </w:rPr>
        <w:t xml:space="preserve"> </w:t>
      </w:r>
    </w:p>
    <w:p w14:paraId="1D46EBAB" w14:textId="77777777" w:rsidR="009C5672" w:rsidRPr="00197DFA" w:rsidRDefault="009C5672" w:rsidP="009C5672">
      <w:pPr>
        <w:numPr>
          <w:ilvl w:val="0"/>
          <w:numId w:val="15"/>
        </w:numPr>
        <w:spacing w:before="60" w:after="60"/>
        <w:rPr>
          <w:rFonts w:cs="Arial"/>
        </w:rPr>
      </w:pPr>
      <w:r w:rsidRPr="00A162DC">
        <w:rPr>
          <w:rFonts w:cs="Arial"/>
        </w:rPr>
        <w:t>DoES Form of Tender</w:t>
      </w:r>
      <w:r>
        <w:rPr>
          <w:rFonts w:cs="Arial"/>
        </w:rPr>
        <w:t xml:space="preserve"> (and Tender Proposal Form) for Consultants</w:t>
      </w:r>
      <w:r w:rsidRPr="00A162DC">
        <w:rPr>
          <w:rFonts w:cs="Arial"/>
        </w:rPr>
        <w:t xml:space="preserve"> </w:t>
      </w:r>
      <w:r w:rsidR="00220BC0">
        <w:rPr>
          <w:rFonts w:cs="Arial"/>
        </w:rPr>
        <w:t xml:space="preserve"> - Minor </w:t>
      </w:r>
      <w:r>
        <w:rPr>
          <w:rFonts w:cs="Arial"/>
        </w:rPr>
        <w:t>(Architect/Design Team Leader &amp; Assigned Certifier)</w:t>
      </w:r>
      <w:r w:rsidR="00220BC0">
        <w:rPr>
          <w:rFonts w:cs="Arial"/>
        </w:rPr>
        <w:t xml:space="preserve"> - </w:t>
      </w:r>
      <w:r w:rsidR="00220BC0" w:rsidRPr="00197DFA">
        <w:rPr>
          <w:rFonts w:cs="Arial"/>
        </w:rPr>
        <w:t>201</w:t>
      </w:r>
      <w:r w:rsidR="00F6158A" w:rsidRPr="00197DFA">
        <w:rPr>
          <w:rFonts w:cs="Arial"/>
        </w:rPr>
        <w:t>8</w:t>
      </w:r>
    </w:p>
    <w:p w14:paraId="44CBBDFC" w14:textId="77777777" w:rsidR="00946590" w:rsidRPr="00197DFA" w:rsidRDefault="009C5672" w:rsidP="00946590">
      <w:pPr>
        <w:numPr>
          <w:ilvl w:val="0"/>
          <w:numId w:val="15"/>
        </w:numPr>
        <w:spacing w:before="60" w:after="240"/>
        <w:rPr>
          <w:rFonts w:cs="Arial"/>
        </w:rPr>
      </w:pPr>
      <w:r w:rsidRPr="00197DFA">
        <w:rPr>
          <w:rFonts w:cs="Arial"/>
        </w:rPr>
        <w:t xml:space="preserve">DoES Form of Tender (and Tender Proposal Form) for Consultants </w:t>
      </w:r>
      <w:r w:rsidR="00220BC0" w:rsidRPr="00197DFA">
        <w:rPr>
          <w:rFonts w:cs="Arial"/>
        </w:rPr>
        <w:t xml:space="preserve">– Minor </w:t>
      </w:r>
      <w:r w:rsidRPr="00197DFA">
        <w:rPr>
          <w:rFonts w:cs="Arial"/>
        </w:rPr>
        <w:t>(Engineers &amp; QS)</w:t>
      </w:r>
      <w:r w:rsidR="00220BC0" w:rsidRPr="00197DFA">
        <w:rPr>
          <w:rFonts w:cs="Arial"/>
        </w:rPr>
        <w:t xml:space="preserve"> </w:t>
      </w:r>
      <w:r w:rsidR="00946590" w:rsidRPr="00197DFA">
        <w:rPr>
          <w:rFonts w:cs="Arial"/>
        </w:rPr>
        <w:t>–</w:t>
      </w:r>
      <w:r w:rsidR="00220BC0" w:rsidRPr="00197DFA">
        <w:rPr>
          <w:rFonts w:cs="Arial"/>
        </w:rPr>
        <w:t xml:space="preserve"> 201</w:t>
      </w:r>
      <w:r w:rsidR="00F6158A" w:rsidRPr="00197DFA">
        <w:rPr>
          <w:rFonts w:cs="Arial"/>
        </w:rPr>
        <w:t>8</w:t>
      </w:r>
    </w:p>
    <w:p w14:paraId="57445598" w14:textId="77777777" w:rsidR="00326407" w:rsidRPr="007E01DE" w:rsidRDefault="00326407" w:rsidP="007E01DE">
      <w:pPr>
        <w:numPr>
          <w:ilvl w:val="0"/>
          <w:numId w:val="15"/>
        </w:numPr>
        <w:spacing w:before="60" w:after="240"/>
        <w:rPr>
          <w:rFonts w:cs="Arial"/>
        </w:rPr>
      </w:pPr>
      <w:r>
        <w:rPr>
          <w:rFonts w:cs="Arial"/>
        </w:rPr>
        <w:t>DoES-ITTS 1b – Instructions to Tenderers 201</w:t>
      </w:r>
      <w:r w:rsidR="00197DFA">
        <w:rPr>
          <w:rFonts w:cs="Arial"/>
        </w:rPr>
        <w:t>8</w:t>
      </w:r>
      <w:r>
        <w:rPr>
          <w:rFonts w:cs="Arial"/>
        </w:rPr>
        <w:t xml:space="preserve"> (Open)</w:t>
      </w:r>
    </w:p>
    <w:p w14:paraId="73949B61" w14:textId="77777777" w:rsidR="00946590" w:rsidRPr="00946590" w:rsidRDefault="00946590" w:rsidP="00946590">
      <w:pPr>
        <w:pStyle w:val="BlockText"/>
        <w:spacing w:before="60" w:after="60"/>
        <w:ind w:left="360"/>
        <w:rPr>
          <w:rFonts w:ascii="Arial" w:hAnsi="Arial" w:cs="Arial"/>
        </w:rPr>
      </w:pPr>
      <w:r w:rsidRPr="000346B4">
        <w:rPr>
          <w:rFonts w:ascii="Arial" w:hAnsi="Arial" w:cs="Arial"/>
        </w:rPr>
        <w:t xml:space="preserve">Available at </w:t>
      </w:r>
      <w:hyperlink r:id="rId9" w:history="1">
        <w:r w:rsidRPr="000346B4">
          <w:rPr>
            <w:rStyle w:val="Hyperlink"/>
            <w:rFonts w:ascii="Arial" w:hAnsi="Arial" w:cs="Arial"/>
          </w:rPr>
          <w:t>www.education.ie</w:t>
        </w:r>
      </w:hyperlink>
      <w:r w:rsidRPr="000346B4">
        <w:rPr>
          <w:rFonts w:ascii="Arial" w:hAnsi="Arial" w:cs="Arial"/>
        </w:rPr>
        <w:t xml:space="preserve"> </w:t>
      </w:r>
      <w:r w:rsidRPr="000346B4">
        <w:rPr>
          <w:rFonts w:ascii="Arial" w:hAnsi="Arial" w:cs="Arial"/>
          <w:noProof/>
          <w:color w:val="auto"/>
        </w:rPr>
        <w:t xml:space="preserve">under </w:t>
      </w:r>
      <w:r w:rsidRPr="000346B4">
        <w:rPr>
          <w:rFonts w:ascii="Arial" w:hAnsi="Arial" w:cs="Arial"/>
          <w:i/>
          <w:noProof/>
          <w:color w:val="auto"/>
        </w:rPr>
        <w:t>School Building &amp; Design &gt; Appointment of Consultants</w:t>
      </w:r>
      <w:r w:rsidRPr="000346B4">
        <w:rPr>
          <w:rFonts w:ascii="Arial" w:hAnsi="Arial" w:cs="Arial"/>
          <w:noProof/>
          <w:color w:val="auto"/>
        </w:rPr>
        <w:t>:</w:t>
      </w:r>
      <w:r w:rsidRPr="000346B4">
        <w:rPr>
          <w:rFonts w:ascii="Arial" w:hAnsi="Arial" w:cs="Arial"/>
        </w:rPr>
        <w:t xml:space="preserve"> </w:t>
      </w:r>
    </w:p>
    <w:p w14:paraId="2719DF69" w14:textId="77777777" w:rsidR="009C5672" w:rsidRDefault="00515C2B" w:rsidP="009C5672">
      <w:pPr>
        <w:numPr>
          <w:ilvl w:val="0"/>
          <w:numId w:val="15"/>
        </w:numPr>
        <w:spacing w:before="60" w:after="60"/>
        <w:rPr>
          <w:rFonts w:cs="Arial"/>
        </w:rPr>
      </w:pPr>
      <w:r w:rsidRPr="009C5672">
        <w:rPr>
          <w:rFonts w:cs="Arial"/>
        </w:rPr>
        <w:t xml:space="preserve">DoES Schedule of Stage Services for Construction Consultants (Revision </w:t>
      </w:r>
      <w:r w:rsidR="00662F35">
        <w:rPr>
          <w:rFonts w:cs="Arial"/>
        </w:rPr>
        <w:t>5</w:t>
      </w:r>
      <w:r w:rsidRPr="009C5672">
        <w:rPr>
          <w:rFonts w:cs="Arial"/>
        </w:rPr>
        <w:t>, Jan 201</w:t>
      </w:r>
      <w:r w:rsidR="00662F35">
        <w:rPr>
          <w:rFonts w:cs="Arial"/>
        </w:rPr>
        <w:t>8</w:t>
      </w:r>
      <w:r w:rsidRPr="009C5672">
        <w:rPr>
          <w:rFonts w:cs="Arial"/>
        </w:rPr>
        <w:t>)</w:t>
      </w:r>
    </w:p>
    <w:p w14:paraId="269C8CB2" w14:textId="77777777" w:rsidR="00003F42" w:rsidRDefault="009C5672" w:rsidP="009C5672">
      <w:pPr>
        <w:numPr>
          <w:ilvl w:val="0"/>
          <w:numId w:val="15"/>
        </w:numPr>
        <w:spacing w:before="60" w:after="60"/>
        <w:rPr>
          <w:rFonts w:cs="Arial"/>
        </w:rPr>
      </w:pPr>
      <w:r w:rsidRPr="009C5672">
        <w:rPr>
          <w:rFonts w:cs="Arial"/>
        </w:rPr>
        <w:t xml:space="preserve">Conditions of Engagement </w:t>
      </w:r>
    </w:p>
    <w:p w14:paraId="5ECE626D" w14:textId="77777777" w:rsidR="009C5672" w:rsidRPr="00197DFA" w:rsidRDefault="009C5672" w:rsidP="009C5672">
      <w:pPr>
        <w:numPr>
          <w:ilvl w:val="0"/>
          <w:numId w:val="15"/>
        </w:numPr>
        <w:spacing w:before="60" w:after="60"/>
        <w:rPr>
          <w:rFonts w:cs="Arial"/>
        </w:rPr>
      </w:pPr>
      <w:r w:rsidRPr="009C5672">
        <w:rPr>
          <w:rFonts w:cs="Arial"/>
        </w:rPr>
        <w:lastRenderedPageBreak/>
        <w:t>DoES COE1</w:t>
      </w:r>
      <w:r w:rsidR="00003F42">
        <w:rPr>
          <w:rFonts w:cs="Arial"/>
        </w:rPr>
        <w:t xml:space="preserve"> - </w:t>
      </w:r>
      <w:r w:rsidRPr="009C5672">
        <w:rPr>
          <w:rFonts w:cs="Arial"/>
        </w:rPr>
        <w:t>Schedules A &amp; B (Architect, Design Team Leader)</w:t>
      </w:r>
    </w:p>
    <w:p w14:paraId="2EA2E0AA" w14:textId="77777777" w:rsidR="009C5672" w:rsidRPr="00197DFA" w:rsidRDefault="00EB5F65" w:rsidP="009C5672">
      <w:pPr>
        <w:numPr>
          <w:ilvl w:val="0"/>
          <w:numId w:val="15"/>
        </w:numPr>
        <w:spacing w:before="60" w:after="60"/>
        <w:rPr>
          <w:rFonts w:cs="Arial"/>
        </w:rPr>
      </w:pPr>
      <w:r w:rsidRPr="00197DFA">
        <w:rPr>
          <w:rFonts w:cs="Arial"/>
        </w:rPr>
        <w:t>DoES COE1</w:t>
      </w:r>
      <w:r w:rsidR="00003F42">
        <w:rPr>
          <w:rFonts w:cs="Arial"/>
        </w:rPr>
        <w:t xml:space="preserve"> - </w:t>
      </w:r>
      <w:r w:rsidRPr="00197DFA">
        <w:rPr>
          <w:rFonts w:cs="Arial"/>
        </w:rPr>
        <w:t>Schedules A &amp; B (</w:t>
      </w:r>
      <w:r w:rsidR="00595B99" w:rsidRPr="00197DFA">
        <w:rPr>
          <w:rFonts w:cs="Arial"/>
        </w:rPr>
        <w:t>Engineers &amp; QS</w:t>
      </w:r>
      <w:r w:rsidR="002810CF" w:rsidRPr="00197DFA">
        <w:rPr>
          <w:rFonts w:cs="Arial"/>
        </w:rPr>
        <w:t>)</w:t>
      </w:r>
    </w:p>
    <w:p w14:paraId="3991B745" w14:textId="77777777" w:rsidR="00A0590A" w:rsidRPr="00197DFA" w:rsidRDefault="002810CF" w:rsidP="00946590">
      <w:pPr>
        <w:numPr>
          <w:ilvl w:val="0"/>
          <w:numId w:val="15"/>
        </w:numPr>
        <w:spacing w:before="60" w:after="240"/>
        <w:rPr>
          <w:rFonts w:cs="Arial"/>
        </w:rPr>
      </w:pPr>
      <w:r w:rsidRPr="00197DFA">
        <w:rPr>
          <w:rFonts w:cs="Arial"/>
        </w:rPr>
        <w:t>DoES Tender Excel Marking Matrix.</w:t>
      </w:r>
    </w:p>
    <w:p w14:paraId="26309FEB" w14:textId="77777777" w:rsidR="00DA1218" w:rsidRDefault="00DA1218" w:rsidP="00DA1218">
      <w:pPr>
        <w:pStyle w:val="BlockText"/>
        <w:spacing w:before="60" w:after="60"/>
        <w:ind w:left="360"/>
        <w:rPr>
          <w:rFonts w:ascii="Arial" w:hAnsi="Arial" w:cs="Arial"/>
          <w:noProof/>
          <w:color w:val="auto"/>
        </w:rPr>
      </w:pPr>
      <w:r w:rsidRPr="00A162DC">
        <w:rPr>
          <w:rFonts w:ascii="Arial" w:hAnsi="Arial" w:cs="Arial"/>
          <w:noProof/>
          <w:color w:val="auto"/>
        </w:rPr>
        <w:t>Attached to this email:</w:t>
      </w:r>
    </w:p>
    <w:p w14:paraId="3273C9A5" w14:textId="77777777" w:rsidR="00EB5F65" w:rsidRPr="0042274E" w:rsidRDefault="00EB5F65" w:rsidP="008B5175">
      <w:pPr>
        <w:numPr>
          <w:ilvl w:val="0"/>
          <w:numId w:val="16"/>
        </w:numPr>
        <w:spacing w:before="60" w:after="60"/>
        <w:rPr>
          <w:rFonts w:cs="Arial"/>
        </w:rPr>
      </w:pPr>
      <w:r>
        <w:rPr>
          <w:rFonts w:cs="Arial"/>
        </w:rPr>
        <w:t>Project Brief</w:t>
      </w:r>
    </w:p>
    <w:p w14:paraId="1F0B9F87" w14:textId="77777777" w:rsidR="00656D70" w:rsidRPr="00656D70" w:rsidRDefault="00656D70" w:rsidP="008814BC">
      <w:pPr>
        <w:numPr>
          <w:ilvl w:val="0"/>
          <w:numId w:val="16"/>
        </w:numPr>
        <w:spacing w:before="60" w:after="60"/>
        <w:rPr>
          <w:rFonts w:cs="Arial"/>
        </w:rPr>
      </w:pPr>
      <w:r w:rsidRPr="00656D70">
        <w:rPr>
          <w:rFonts w:cs="Arial"/>
        </w:rPr>
        <w:t xml:space="preserve">Technical Advisory (TA) role in MMC, Cat 1, 3-D Volumetric Modular Delivery- Draft: C, </w:t>
      </w:r>
      <w:r>
        <w:rPr>
          <w:rFonts w:cs="Arial"/>
        </w:rPr>
        <w:t xml:space="preserve"> </w:t>
      </w:r>
      <w:r w:rsidRPr="00656D70">
        <w:rPr>
          <w:rFonts w:cs="Arial"/>
        </w:rPr>
        <w:t>04/08/2026</w:t>
      </w:r>
    </w:p>
    <w:p w14:paraId="1BF3B6B1" w14:textId="77777777" w:rsidR="00EB5F65" w:rsidRPr="00A162DC" w:rsidRDefault="00EB5F65" w:rsidP="00B51975">
      <w:pPr>
        <w:spacing w:before="60" w:after="240"/>
        <w:ind w:left="720"/>
        <w:rPr>
          <w:rFonts w:cs="Arial"/>
        </w:rPr>
      </w:pPr>
    </w:p>
    <w:p w14:paraId="6FB46410" w14:textId="77777777" w:rsidR="00DA1218" w:rsidRDefault="00DA1218" w:rsidP="00DA1218">
      <w:pPr>
        <w:spacing w:before="60" w:after="60"/>
        <w:rPr>
          <w:rFonts w:cs="Arial"/>
        </w:rPr>
      </w:pPr>
      <w:r w:rsidRPr="00DA1218">
        <w:rPr>
          <w:rFonts w:cs="Arial"/>
          <w:u w:val="single"/>
        </w:rPr>
        <w:t>Documents not forming part of the Contract</w:t>
      </w:r>
      <w:r>
        <w:rPr>
          <w:rFonts w:cs="Arial"/>
        </w:rPr>
        <w:t>:</w:t>
      </w:r>
    </w:p>
    <w:p w14:paraId="766FA9C1" w14:textId="77777777" w:rsidR="00C85C96" w:rsidRPr="00792E33" w:rsidRDefault="00DA1218" w:rsidP="00792E33">
      <w:pPr>
        <w:spacing w:before="60" w:after="240"/>
        <w:ind w:left="720"/>
      </w:pPr>
      <w:r>
        <w:rPr>
          <w:rFonts w:cs="Arial"/>
        </w:rPr>
        <w:t xml:space="preserve">This </w:t>
      </w:r>
      <w:r w:rsidR="00EB5F65">
        <w:rPr>
          <w:rFonts w:cs="Arial"/>
        </w:rPr>
        <w:t>Letter of Invitation to Tender</w:t>
      </w:r>
      <w:r>
        <w:rPr>
          <w:rFonts w:cs="Arial"/>
        </w:rPr>
        <w:t xml:space="preserve"> </w:t>
      </w:r>
      <w:r w:rsidRPr="002378AF">
        <w:t xml:space="preserve">and any other information issued to </w:t>
      </w:r>
      <w:r w:rsidR="00EB5F65">
        <w:t>Candidates</w:t>
      </w:r>
      <w:r w:rsidRPr="002378AF">
        <w:t xml:space="preserve"> not stated to amend the Contract documents.</w:t>
      </w:r>
    </w:p>
    <w:p w14:paraId="34D03957" w14:textId="77777777" w:rsidR="00792E33" w:rsidRPr="00220BC0" w:rsidRDefault="00792E33" w:rsidP="00792E33">
      <w:pPr>
        <w:spacing w:after="120"/>
        <w:rPr>
          <w:b/>
        </w:rPr>
      </w:pPr>
      <w:r w:rsidRPr="00220BC0">
        <w:rPr>
          <w:b/>
        </w:rPr>
        <w:t>Project Type / Complexity Level / Reference Hours</w:t>
      </w:r>
    </w:p>
    <w:p w14:paraId="33348B8F" w14:textId="77777777" w:rsidR="00A420A9" w:rsidRDefault="00A420A9" w:rsidP="00A420A9">
      <w:r>
        <w:rPr>
          <w:noProof/>
          <w:lang w:val="en-GB" w:eastAsia="en-GB"/>
        </w:rPr>
        <mc:AlternateContent>
          <mc:Choice Requires="wps">
            <w:drawing>
              <wp:anchor distT="45720" distB="45720" distL="114300" distR="114300" simplePos="0" relativeHeight="251660288" behindDoc="0" locked="0" layoutInCell="1" allowOverlap="1">
                <wp:simplePos x="0" y="0"/>
                <wp:positionH relativeFrom="column">
                  <wp:posOffset>1894205</wp:posOffset>
                </wp:positionH>
                <wp:positionV relativeFrom="paragraph">
                  <wp:posOffset>62230</wp:posOffset>
                </wp:positionV>
                <wp:extent cx="1213485" cy="293370"/>
                <wp:effectExtent l="10795" t="10795" r="13970" b="1016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3485" cy="293370"/>
                        </a:xfrm>
                        <a:prstGeom prst="rect">
                          <a:avLst/>
                        </a:prstGeom>
                        <a:solidFill>
                          <a:srgbClr val="FFFFFF"/>
                        </a:solidFill>
                        <a:ln w="19050">
                          <a:solidFill>
                            <a:srgbClr val="8EAADB"/>
                          </a:solidFill>
                          <a:miter lim="800000"/>
                          <a:headEnd/>
                          <a:tailEnd/>
                        </a:ln>
                      </wps:spPr>
                      <wps:txbx>
                        <w:txbxContent>
                          <w:p w14:paraId="1ACA054E" w14:textId="77777777" w:rsidR="00A420A9" w:rsidRPr="00A60ED9" w:rsidRDefault="00A420A9" w:rsidP="00A420A9">
                            <w:pPr>
                              <w:rPr>
                                <w:b/>
                                <w:sz w:val="24"/>
                                <w:szCs w:val="24"/>
                              </w:rPr>
                            </w:pPr>
                            <w:r w:rsidRPr="00A60ED9">
                              <w:rPr>
                                <w:b/>
                                <w:sz w:val="24"/>
                                <w:szCs w:val="24"/>
                              </w:rPr>
                              <w:t xml:space="preserve">Type </w:t>
                            </w:r>
                            <w:r w:rsidR="009672DF">
                              <w:rPr>
                                <w:b/>
                                <w:sz w:val="24"/>
                                <w:szCs w:val="24"/>
                              </w:rPr>
                              <w:t>2A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49.15pt;margin-top:4.9pt;width:95.55pt;height:23.1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" strokecolor="#8eaadb" strokeweight="1.5pt">
                <v:textbox>
                  <w:txbxContent>
                    <w:p w:rsidR="00A420A9" w:rsidRPr="00A60ED9" w:rsidRDefault="00A420A9" w:rsidP="00A420A9">
                      <w:pPr>
                        <w:rPr>
                          <w:b/>
                          <w:sz w:val="24"/>
                          <w:szCs w:val="24"/>
                        </w:rPr>
                      </w:pPr>
                      <w:r w:rsidRPr="00A60ED9">
                        <w:rPr>
                          <w:b/>
                          <w:sz w:val="24"/>
                          <w:szCs w:val="24"/>
                        </w:rPr>
                        <w:t xml:space="preserve">Type </w:t>
                      </w:r>
                      <w:r w:rsidR="009672DF">
                        <w:rPr>
                          <w:b/>
                          <w:sz w:val="24"/>
                          <w:szCs w:val="24"/>
                        </w:rPr>
                        <w:t>2A</w:t>
                      </w:r>
                    </w:p>
                  </w:txbxContent>
                </v:textbox>
                <w10:wrap type="square"/>
              </v:shape>
            </w:pict>
          </mc:Fallback>
        </mc:AlternateContent>
      </w:r>
    </w:p>
    <w:p w14:paraId="533A52EF" w14:textId="77777777" w:rsidR="00A420A9" w:rsidRDefault="00A420A9" w:rsidP="00A420A9">
      <w:r w:rsidRPr="001121A1">
        <w:t xml:space="preserve">This project is designated </w:t>
      </w:r>
      <w:r>
        <w:t xml:space="preserve">as </w:t>
      </w:r>
      <w:r w:rsidRPr="001121A1">
        <w:t xml:space="preserve"> </w:t>
      </w:r>
    </w:p>
    <w:p w14:paraId="7F8C6D3E" w14:textId="77777777" w:rsidR="00A420A9" w:rsidRDefault="00A420A9" w:rsidP="00A420A9"/>
    <w:p w14:paraId="4947DC3C" w14:textId="77777777" w:rsidR="00A420A9" w:rsidRDefault="00A420A9" w:rsidP="00A420A9"/>
    <w:p w14:paraId="64D8B53F" w14:textId="77777777" w:rsidR="00A420A9" w:rsidRDefault="00A420A9" w:rsidP="00A420A9">
      <w:r>
        <w:rPr>
          <w:noProof/>
          <w:lang w:val="en-GB" w:eastAsia="en-GB"/>
        </w:rPr>
        <mc:AlternateContent>
          <mc:Choice Requires="wps">
            <w:drawing>
              <wp:anchor distT="45720" distB="45720" distL="114300" distR="114300" simplePos="0" relativeHeight="251659264" behindDoc="0" locked="0" layoutInCell="1" allowOverlap="1">
                <wp:simplePos x="0" y="0"/>
                <wp:positionH relativeFrom="column">
                  <wp:posOffset>1887220</wp:posOffset>
                </wp:positionH>
                <wp:positionV relativeFrom="paragraph">
                  <wp:posOffset>64135</wp:posOffset>
                </wp:positionV>
                <wp:extent cx="2376805" cy="370205"/>
                <wp:effectExtent l="10795" t="16510" r="12700" b="13335"/>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6805" cy="370205"/>
                        </a:xfrm>
                        <a:prstGeom prst="rect">
                          <a:avLst/>
                        </a:prstGeom>
                        <a:solidFill>
                          <a:srgbClr val="FFFFFF"/>
                        </a:solidFill>
                        <a:ln w="19050">
                          <a:solidFill>
                            <a:srgbClr val="8EAADB"/>
                          </a:solidFill>
                          <a:miter lim="800000"/>
                          <a:headEnd/>
                          <a:tailEnd/>
                        </a:ln>
                      </wps:spPr>
                      <wps:txbx>
                        <w:txbxContent>
                          <w:p w14:paraId="115D3EDB" w14:textId="77777777" w:rsidR="00A420A9" w:rsidRPr="00A60ED9" w:rsidRDefault="00A420A9" w:rsidP="00A420A9">
                            <w:pPr>
                              <w:rPr>
                                <w:b/>
                                <w:sz w:val="24"/>
                                <w:szCs w:val="24"/>
                              </w:rPr>
                            </w:pPr>
                            <w:r w:rsidRPr="00A60ED9">
                              <w:rPr>
                                <w:b/>
                                <w:sz w:val="24"/>
                                <w:szCs w:val="24"/>
                              </w:rPr>
                              <w:t xml:space="preserve">€      </w:t>
                            </w:r>
                            <w:r w:rsidR="009672DF">
                              <w:rPr>
                                <w:b/>
                                <w:sz w:val="24"/>
                                <w:szCs w:val="24"/>
                              </w:rPr>
                              <w:t>10,300,000</w:t>
                            </w:r>
                            <w:r w:rsidRPr="00A60ED9">
                              <w:rPr>
                                <w:b/>
                                <w:sz w:val="24"/>
                                <w:szCs w:val="24"/>
                              </w:rPr>
                              <w:t xml:space="preserve">      ex VAT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 o:spid="_x0000_s1027" type="#_x0000_t202" style="position:absolute;margin-left:148.6pt;margin-top:5.05pt;width:187.15pt;height:29.1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" strokecolor="#8eaadb" strokeweight="1.5pt">
                <v:textbox>
                  <w:txbxContent>
                    <w:p w:rsidR="00A420A9" w:rsidRPr="00A60ED9" w:rsidRDefault="00A420A9" w:rsidP="00A420A9">
                      <w:pPr>
                        <w:rPr>
                          <w:b/>
                          <w:sz w:val="24"/>
                          <w:szCs w:val="24"/>
                        </w:rPr>
                      </w:pPr>
                      <w:r w:rsidRPr="00A60ED9">
                        <w:rPr>
                          <w:b/>
                          <w:sz w:val="24"/>
                          <w:szCs w:val="24"/>
                        </w:rPr>
                        <w:t xml:space="preserve">€      </w:t>
                      </w:r>
                      <w:r w:rsidR="009672DF">
                        <w:rPr>
                          <w:b/>
                          <w:sz w:val="24"/>
                          <w:szCs w:val="24"/>
                        </w:rPr>
                        <w:t>10,300,000</w:t>
                      </w:r>
                      <w:r w:rsidRPr="00A60ED9">
                        <w:rPr>
                          <w:b/>
                          <w:sz w:val="24"/>
                          <w:szCs w:val="24"/>
                        </w:rPr>
                        <w:t xml:space="preserve">      ex VAT</w:t>
                      </w:r>
                    </w:p>
                  </w:txbxContent>
                </v:textbox>
                <w10:wrap type="square"/>
              </v:shape>
            </w:pict>
          </mc:Fallback>
        </mc:AlternateContent>
      </w:r>
    </w:p>
    <w:p w14:paraId="414114ED" w14:textId="77777777" w:rsidR="00A420A9" w:rsidRDefault="00A420A9" w:rsidP="00A420A9">
      <w:r>
        <w:t xml:space="preserve">The Notional Capital Value is    </w:t>
      </w:r>
    </w:p>
    <w:p w14:paraId="78CC98DE" w14:textId="77777777" w:rsidR="00A420A9" w:rsidRDefault="00A420A9" w:rsidP="00792E33"/>
    <w:p w14:paraId="5C117582" w14:textId="77777777" w:rsidR="00A420A9" w:rsidRDefault="00A420A9" w:rsidP="00792E33"/>
    <w:p w14:paraId="24D5D59E" w14:textId="77777777" w:rsidR="00792E33" w:rsidRDefault="00A420A9" w:rsidP="00792E33">
      <w:r>
        <w:t>T</w:t>
      </w:r>
      <w:r w:rsidR="00792E33" w:rsidRPr="00220BC0">
        <w:t>he service is for a</w:t>
      </w:r>
      <w:r w:rsidR="00656D70">
        <w:t xml:space="preserve">ll project stages (i.e. Stages 2 to 5 inclusive), with TA services as described in the attached document. </w:t>
      </w:r>
    </w:p>
    <w:p w14:paraId="3A70DCA0" w14:textId="77777777" w:rsidR="00A01C15" w:rsidRPr="00A01C15" w:rsidRDefault="00A01C15" w:rsidP="00A01C15">
      <w:pPr>
        <w:spacing w:before="240"/>
        <w:rPr>
          <w:b/>
        </w:rPr>
      </w:pPr>
      <w:r w:rsidRPr="00A01C15">
        <w:rPr>
          <w:b/>
        </w:rPr>
        <w:t>Site Visit Details</w:t>
      </w:r>
    </w:p>
    <w:p w14:paraId="16CCB1E1" w14:textId="4346A3D5" w:rsidR="00A01C15" w:rsidRPr="00220BC0" w:rsidRDefault="00A01C15" w:rsidP="00792E33">
      <w:r w:rsidRPr="00A01C15">
        <w:rPr>
          <w:highlight w:val="lightGray"/>
        </w:rPr>
        <w:t>[</w:t>
      </w:r>
      <w:r w:rsidR="0001731A">
        <w:rPr>
          <w:highlight w:val="lightGray"/>
        </w:rPr>
        <w:t>Not required</w:t>
      </w:r>
      <w:r w:rsidR="00656D70">
        <w:rPr>
          <w:highlight w:val="lightGray"/>
        </w:rPr>
        <w:t xml:space="preserve"> for TA services tender</w:t>
      </w:r>
      <w:r w:rsidRPr="00A01C15">
        <w:rPr>
          <w:highlight w:val="lightGray"/>
        </w:rPr>
        <w:t>]</w:t>
      </w:r>
    </w:p>
    <w:p w14:paraId="45D0D0B7" w14:textId="77777777" w:rsidR="00C85C96" w:rsidRPr="00220BC0" w:rsidRDefault="00C85C96" w:rsidP="008C6ABB"/>
    <w:p w14:paraId="76E3DD5C" w14:textId="77777777" w:rsidR="007C7053" w:rsidRDefault="007C7053" w:rsidP="007C7053">
      <w:pPr>
        <w:rPr>
          <w:sz w:val="18"/>
          <w:szCs w:val="18"/>
        </w:rPr>
      </w:pPr>
    </w:p>
    <w:p w14:paraId="1EB00D4E" w14:textId="77777777" w:rsidR="004801AD" w:rsidRDefault="004801AD" w:rsidP="007C7053"/>
    <w:p w14:paraId="62FB3EFA" w14:textId="77777777" w:rsidR="007C7053" w:rsidRDefault="007C7053" w:rsidP="007C7053">
      <w:r>
        <w:t>Is mise, le meas</w:t>
      </w:r>
      <w:r w:rsidR="00A01C15">
        <w:t>,</w:t>
      </w:r>
    </w:p>
    <w:p w14:paraId="5BABEE43" w14:textId="77777777" w:rsidR="00A01C15" w:rsidRDefault="00A01C15" w:rsidP="007C7053"/>
    <w:p w14:paraId="6DE05A54" w14:textId="77777777" w:rsidR="007C7053" w:rsidRDefault="007C7053" w:rsidP="007C7053"/>
    <w:p w14:paraId="52F62820" w14:textId="70B3F6E4" w:rsidR="007C7053" w:rsidRDefault="007C7053" w:rsidP="008D5013">
      <w:pPr>
        <w:tabs>
          <w:tab w:val="left" w:pos="7380"/>
        </w:tabs>
      </w:pPr>
      <w:r>
        <w:t>Signed</w:t>
      </w:r>
      <w:r w:rsidR="008D5013">
        <w:t xml:space="preserve">     </w:t>
      </w:r>
      <w:r>
        <w:t xml:space="preserve"> </w:t>
      </w:r>
      <w:r w:rsidR="0001731A" w:rsidRPr="0001731A">
        <w:rPr>
          <w:rFonts w:ascii="Brush Script MT" w:hAnsi="Brush Script MT"/>
        </w:rPr>
        <w:t>SR</w:t>
      </w:r>
      <w:r w:rsidR="008D5013" w:rsidRPr="008D5013">
        <w:rPr>
          <w:u w:val="single"/>
        </w:rPr>
        <w:tab/>
      </w:r>
    </w:p>
    <w:p w14:paraId="486E24C6" w14:textId="77777777" w:rsidR="007C7053" w:rsidRDefault="007C7053" w:rsidP="007C7053">
      <w:r>
        <w:t xml:space="preserve">On behalf of </w:t>
      </w:r>
      <w:r w:rsidRPr="00C40A06">
        <w:rPr>
          <w:rFonts w:cs="Arial"/>
          <w:highlight w:val="lightGray"/>
        </w:rPr>
        <w:t>[</w:t>
      </w:r>
      <w:r w:rsidR="00656D70">
        <w:rPr>
          <w:rFonts w:cs="Arial"/>
          <w:highlight w:val="lightGray"/>
        </w:rPr>
        <w:t>Scoil Aonghusa</w:t>
      </w:r>
      <w:r w:rsidRPr="00C40A06">
        <w:rPr>
          <w:rFonts w:cs="Arial"/>
          <w:highlight w:val="lightGray"/>
        </w:rPr>
        <w:t>],</w:t>
      </w:r>
      <w:r>
        <w:t xml:space="preserve"> </w:t>
      </w:r>
    </w:p>
    <w:p w14:paraId="44858EE7" w14:textId="77777777" w:rsidR="007C7053" w:rsidRDefault="007C7053" w:rsidP="00C40A06">
      <w:bookmarkStart w:id="3" w:name="_GoBack"/>
      <w:bookmarkEnd w:id="3"/>
    </w:p>
    <w:sectPr w:rsidR="007C7053" w:rsidSect="00D861B3">
      <w:headerReference w:type="even" r:id="rId10"/>
      <w:headerReference w:type="default" r:id="rId11"/>
      <w:footerReference w:type="even" r:id="rId12"/>
      <w:footerReference w:type="default" r:id="rId13"/>
      <w:headerReference w:type="first" r:id="rId14"/>
      <w:footerReference w:type="first" r:id="rId15"/>
      <w:pgSz w:w="12240" w:h="15840"/>
      <w:pgMar w:top="1134" w:right="1021" w:bottom="360"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315078" w14:textId="77777777" w:rsidR="00FF355D" w:rsidRDefault="00FF355D">
      <w:r>
        <w:separator/>
      </w:r>
    </w:p>
  </w:endnote>
  <w:endnote w:type="continuationSeparator" w:id="0">
    <w:p w14:paraId="04E8D182" w14:textId="77777777" w:rsidR="00FF355D" w:rsidRDefault="00FF3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Sans Serif">
    <w:panose1 w:val="00000000000000000000"/>
    <w:charset w:val="00"/>
    <w:family w:val="swiss"/>
    <w:notTrueType/>
    <w:pitch w:val="variable"/>
    <w:sig w:usb0="00000003" w:usb1="00000000" w:usb2="00000000" w:usb3="00000000" w:csb0="00000001" w:csb1="00000000"/>
  </w:font>
  <w:font w:name="Lucida Bright">
    <w:panose1 w:val="0204060205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674617" w14:textId="77777777" w:rsidR="008F4F70" w:rsidRDefault="008F4F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7478425"/>
      <w:docPartObj>
        <w:docPartGallery w:val="Page Numbers (Bottom of Page)"/>
        <w:docPartUnique/>
      </w:docPartObj>
    </w:sdtPr>
    <w:sdtEndPr>
      <w:rPr>
        <w:noProof/>
      </w:rPr>
    </w:sdtEndPr>
    <w:sdtContent>
      <w:p w14:paraId="43AD88A2" w14:textId="29386625" w:rsidR="007E01DE" w:rsidRDefault="007E01DE">
        <w:pPr>
          <w:pStyle w:val="Footer"/>
          <w:jc w:val="center"/>
        </w:pPr>
        <w:r>
          <w:fldChar w:fldCharType="begin"/>
        </w:r>
        <w:r>
          <w:instrText xml:space="preserve"> PAGE   \* MERGEFORMAT </w:instrText>
        </w:r>
        <w:r>
          <w:fldChar w:fldCharType="separate"/>
        </w:r>
        <w:r w:rsidR="0001731A">
          <w:rPr>
            <w:noProof/>
          </w:rPr>
          <w:t>4</w:t>
        </w:r>
        <w:r>
          <w:rPr>
            <w:noProof/>
          </w:rPr>
          <w:fldChar w:fldCharType="end"/>
        </w:r>
      </w:p>
    </w:sdtContent>
  </w:sdt>
  <w:p w14:paraId="735F90EE" w14:textId="77777777" w:rsidR="007E01DE" w:rsidRDefault="007E01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0EA8CB" w14:textId="77777777" w:rsidR="008F4F70" w:rsidRDefault="008F4F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6E3C93" w14:textId="77777777" w:rsidR="00FF355D" w:rsidRDefault="00FF355D">
      <w:r>
        <w:separator/>
      </w:r>
    </w:p>
  </w:footnote>
  <w:footnote w:type="continuationSeparator" w:id="0">
    <w:p w14:paraId="0216C286" w14:textId="77777777" w:rsidR="00FF355D" w:rsidRDefault="00FF35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59BF67" w14:textId="77777777" w:rsidR="008F4F70" w:rsidRDefault="008F4F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B1F07" w14:textId="77777777" w:rsidR="008F4F70" w:rsidRDefault="008F4F7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20CD2" w14:textId="77777777" w:rsidR="008F4F70" w:rsidRDefault="008F4F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55188"/>
    <w:multiLevelType w:val="hybridMultilevel"/>
    <w:tmpl w:val="7A826D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364509B"/>
    <w:multiLevelType w:val="hybridMultilevel"/>
    <w:tmpl w:val="C6707342"/>
    <w:lvl w:ilvl="0" w:tplc="95845E5E">
      <w:start w:val="1"/>
      <w:numFmt w:val="decimal"/>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04E16A28"/>
    <w:multiLevelType w:val="multilevel"/>
    <w:tmpl w:val="389C095E"/>
    <w:lvl w:ilvl="0">
      <w:start w:val="1"/>
      <w:numFmt w:val="bullet"/>
      <w:lvlText w:val=""/>
      <w:lvlJc w:val="left"/>
      <w:pPr>
        <w:tabs>
          <w:tab w:val="num" w:pos="369"/>
        </w:tabs>
        <w:ind w:left="369" w:hanging="369"/>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6A3AB3"/>
    <w:multiLevelType w:val="hybridMultilevel"/>
    <w:tmpl w:val="CFA8FA42"/>
    <w:lvl w:ilvl="0" w:tplc="E28A6694">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 w15:restartNumberingAfterBreak="0">
    <w:nsid w:val="156C762A"/>
    <w:multiLevelType w:val="hybridMultilevel"/>
    <w:tmpl w:val="C57E0984"/>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76AC2CD0">
      <w:start w:val="1"/>
      <w:numFmt w:val="lowerRoman"/>
      <w:lvlText w:val="(%3.)"/>
      <w:lvlJc w:val="right"/>
      <w:pPr>
        <w:tabs>
          <w:tab w:val="num" w:pos="1980"/>
        </w:tabs>
        <w:ind w:left="1980" w:hanging="180"/>
      </w:pPr>
    </w:lvl>
    <w:lvl w:ilvl="3" w:tplc="08090001">
      <w:start w:val="1"/>
      <w:numFmt w:val="decimal"/>
      <w:lvlText w:val="%4."/>
      <w:lvlJc w:val="left"/>
      <w:pPr>
        <w:tabs>
          <w:tab w:val="num" w:pos="2880"/>
        </w:tabs>
        <w:ind w:left="2880" w:hanging="360"/>
      </w:p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 w15:restartNumberingAfterBreak="0">
    <w:nsid w:val="1AFF6104"/>
    <w:multiLevelType w:val="hybridMultilevel"/>
    <w:tmpl w:val="5BDA5886"/>
    <w:lvl w:ilvl="0" w:tplc="143C96AA">
      <w:start w:val="1"/>
      <w:numFmt w:val="lowerRoman"/>
      <w:lvlText w:val="(%1)"/>
      <w:lvlJc w:val="left"/>
      <w:pPr>
        <w:tabs>
          <w:tab w:val="num" w:pos="720"/>
        </w:tabs>
        <w:ind w:left="720" w:hanging="720"/>
      </w:pPr>
    </w:lvl>
    <w:lvl w:ilvl="1" w:tplc="04090019">
      <w:start w:val="1"/>
      <w:numFmt w:val="lowerLetter"/>
      <w:lvlText w:val="%2."/>
      <w:lvlJc w:val="left"/>
      <w:pPr>
        <w:tabs>
          <w:tab w:val="num" w:pos="1080"/>
        </w:tabs>
        <w:ind w:left="108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1E253833"/>
    <w:multiLevelType w:val="hybridMultilevel"/>
    <w:tmpl w:val="6C5464AE"/>
    <w:lvl w:ilvl="0" w:tplc="5940791A">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2CBE36B2"/>
    <w:multiLevelType w:val="hybridMultilevel"/>
    <w:tmpl w:val="F6388718"/>
    <w:lvl w:ilvl="0" w:tplc="FFFFFFFF">
      <w:start w:val="1"/>
      <w:numFmt w:val="bullet"/>
      <w:lvlText w:val=""/>
      <w:lvlJc w:val="left"/>
      <w:pPr>
        <w:tabs>
          <w:tab w:val="num" w:pos="3960"/>
        </w:tabs>
        <w:ind w:left="3960" w:hanging="360"/>
      </w:pPr>
      <w:rPr>
        <w:rFonts w:ascii="Symbol" w:hAnsi="Symbol" w:hint="default"/>
      </w:rPr>
    </w:lvl>
    <w:lvl w:ilvl="1" w:tplc="FFFFFFFF" w:tentative="1">
      <w:start w:val="1"/>
      <w:numFmt w:val="bullet"/>
      <w:lvlText w:val="o"/>
      <w:lvlJc w:val="left"/>
      <w:pPr>
        <w:tabs>
          <w:tab w:val="num" w:pos="4680"/>
        </w:tabs>
        <w:ind w:left="4680" w:hanging="360"/>
      </w:pPr>
      <w:rPr>
        <w:rFonts w:ascii="Courier New" w:hAnsi="Courier New" w:cs="Courier New" w:hint="default"/>
      </w:rPr>
    </w:lvl>
    <w:lvl w:ilvl="2" w:tplc="FFFFFFFF" w:tentative="1">
      <w:start w:val="1"/>
      <w:numFmt w:val="bullet"/>
      <w:lvlText w:val=""/>
      <w:lvlJc w:val="left"/>
      <w:pPr>
        <w:tabs>
          <w:tab w:val="num" w:pos="5400"/>
        </w:tabs>
        <w:ind w:left="5400" w:hanging="360"/>
      </w:pPr>
      <w:rPr>
        <w:rFonts w:ascii="Wingdings" w:hAnsi="Wingdings" w:hint="default"/>
      </w:rPr>
    </w:lvl>
    <w:lvl w:ilvl="3" w:tplc="FFFFFFFF" w:tentative="1">
      <w:start w:val="1"/>
      <w:numFmt w:val="bullet"/>
      <w:lvlText w:val=""/>
      <w:lvlJc w:val="left"/>
      <w:pPr>
        <w:tabs>
          <w:tab w:val="num" w:pos="6120"/>
        </w:tabs>
        <w:ind w:left="6120" w:hanging="360"/>
      </w:pPr>
      <w:rPr>
        <w:rFonts w:ascii="Symbol" w:hAnsi="Symbol" w:hint="default"/>
      </w:rPr>
    </w:lvl>
    <w:lvl w:ilvl="4" w:tplc="FFFFFFFF" w:tentative="1">
      <w:start w:val="1"/>
      <w:numFmt w:val="bullet"/>
      <w:lvlText w:val="o"/>
      <w:lvlJc w:val="left"/>
      <w:pPr>
        <w:tabs>
          <w:tab w:val="num" w:pos="6840"/>
        </w:tabs>
        <w:ind w:left="6840" w:hanging="360"/>
      </w:pPr>
      <w:rPr>
        <w:rFonts w:ascii="Courier New" w:hAnsi="Courier New" w:cs="Courier New" w:hint="default"/>
      </w:rPr>
    </w:lvl>
    <w:lvl w:ilvl="5" w:tplc="FFFFFFFF" w:tentative="1">
      <w:start w:val="1"/>
      <w:numFmt w:val="bullet"/>
      <w:lvlText w:val=""/>
      <w:lvlJc w:val="left"/>
      <w:pPr>
        <w:tabs>
          <w:tab w:val="num" w:pos="7560"/>
        </w:tabs>
        <w:ind w:left="7560" w:hanging="360"/>
      </w:pPr>
      <w:rPr>
        <w:rFonts w:ascii="Wingdings" w:hAnsi="Wingdings" w:hint="default"/>
      </w:rPr>
    </w:lvl>
    <w:lvl w:ilvl="6" w:tplc="FFFFFFFF" w:tentative="1">
      <w:start w:val="1"/>
      <w:numFmt w:val="bullet"/>
      <w:lvlText w:val=""/>
      <w:lvlJc w:val="left"/>
      <w:pPr>
        <w:tabs>
          <w:tab w:val="num" w:pos="8280"/>
        </w:tabs>
        <w:ind w:left="8280" w:hanging="360"/>
      </w:pPr>
      <w:rPr>
        <w:rFonts w:ascii="Symbol" w:hAnsi="Symbol" w:hint="default"/>
      </w:rPr>
    </w:lvl>
    <w:lvl w:ilvl="7" w:tplc="FFFFFFFF" w:tentative="1">
      <w:start w:val="1"/>
      <w:numFmt w:val="bullet"/>
      <w:lvlText w:val="o"/>
      <w:lvlJc w:val="left"/>
      <w:pPr>
        <w:tabs>
          <w:tab w:val="num" w:pos="9000"/>
        </w:tabs>
        <w:ind w:left="9000" w:hanging="360"/>
      </w:pPr>
      <w:rPr>
        <w:rFonts w:ascii="Courier New" w:hAnsi="Courier New" w:cs="Courier New" w:hint="default"/>
      </w:rPr>
    </w:lvl>
    <w:lvl w:ilvl="8" w:tplc="FFFFFFFF" w:tentative="1">
      <w:start w:val="1"/>
      <w:numFmt w:val="bullet"/>
      <w:lvlText w:val=""/>
      <w:lvlJc w:val="left"/>
      <w:pPr>
        <w:tabs>
          <w:tab w:val="num" w:pos="9720"/>
        </w:tabs>
        <w:ind w:left="9720" w:hanging="360"/>
      </w:pPr>
      <w:rPr>
        <w:rFonts w:ascii="Wingdings" w:hAnsi="Wingdings" w:hint="default"/>
      </w:rPr>
    </w:lvl>
  </w:abstractNum>
  <w:abstractNum w:abstractNumId="8" w15:restartNumberingAfterBreak="0">
    <w:nsid w:val="367A1BC8"/>
    <w:multiLevelType w:val="multilevel"/>
    <w:tmpl w:val="91D06F86"/>
    <w:lvl w:ilvl="0">
      <w:numFmt w:val="decimal"/>
      <w:lvlText w:val="%1"/>
      <w:lvlJc w:val="left"/>
      <w:pPr>
        <w:tabs>
          <w:tab w:val="num" w:pos="567"/>
        </w:tabs>
        <w:ind w:left="567" w:hanging="567"/>
      </w:pPr>
      <w:rPr>
        <w:rFonts w:ascii="Arial" w:hAnsi="Arial" w:hint="default"/>
        <w:b/>
        <w:i w:val="0"/>
        <w:color w:val="auto"/>
        <w:sz w:val="36"/>
        <w:szCs w:val="36"/>
      </w:rPr>
    </w:lvl>
    <w:lvl w:ilvl="1">
      <w:start w:val="1"/>
      <w:numFmt w:val="decimal"/>
      <w:lvlText w:val="%1.%2"/>
      <w:lvlJc w:val="left"/>
      <w:pPr>
        <w:tabs>
          <w:tab w:val="num" w:pos="454"/>
        </w:tabs>
        <w:ind w:left="454" w:hanging="454"/>
      </w:pPr>
      <w:rPr>
        <w:rFonts w:ascii="Arial" w:hAnsi="Arial" w:hint="default"/>
        <w:b w:val="0"/>
        <w:i w:val="0"/>
        <w:color w:val="0000FF"/>
        <w:sz w:val="20"/>
        <w:szCs w:val="20"/>
      </w:rPr>
    </w:lvl>
    <w:lvl w:ilvl="2">
      <w:start w:val="1"/>
      <w:numFmt w:val="lowerLetter"/>
      <w:lvlText w:val="(%3)"/>
      <w:lvlJc w:val="left"/>
      <w:pPr>
        <w:tabs>
          <w:tab w:val="num" w:pos="340"/>
        </w:tabs>
        <w:ind w:left="340" w:hanging="340"/>
      </w:pPr>
      <w:rPr>
        <w:rFonts w:ascii="Arial" w:hAnsi="Arial" w:hint="default"/>
        <w:b w:val="0"/>
        <w:i w:val="0"/>
        <w:color w:val="auto"/>
        <w:sz w:val="18"/>
        <w:szCs w:val="18"/>
      </w:rPr>
    </w:lvl>
    <w:lvl w:ilvl="3">
      <w:start w:val="1"/>
      <w:numFmt w:val="lowerRoman"/>
      <w:lvlText w:val="(%4)"/>
      <w:lvlJc w:val="left"/>
      <w:pPr>
        <w:tabs>
          <w:tab w:val="num" w:pos="1425"/>
        </w:tabs>
        <w:ind w:left="1425" w:hanging="1425"/>
      </w:pPr>
      <w:rPr>
        <w:rFonts w:hint="default"/>
        <w:sz w:val="18"/>
        <w:szCs w:val="18"/>
      </w:rPr>
    </w:lvl>
    <w:lvl w:ilvl="4">
      <w:start w:val="1"/>
      <w:numFmt w:val="decimal"/>
      <w:lvlText w:val="%1.%2.%3.%4.%5"/>
      <w:lvlJc w:val="left"/>
      <w:pPr>
        <w:tabs>
          <w:tab w:val="num" w:pos="1425"/>
        </w:tabs>
        <w:ind w:left="1425" w:hanging="1425"/>
      </w:pPr>
      <w:rPr>
        <w:rFonts w:hint="default"/>
      </w:rPr>
    </w:lvl>
    <w:lvl w:ilvl="5">
      <w:start w:val="1"/>
      <w:numFmt w:val="decimal"/>
      <w:lvlText w:val="%1.%2.%3.%4.%5.%6"/>
      <w:lvlJc w:val="left"/>
      <w:pPr>
        <w:tabs>
          <w:tab w:val="num" w:pos="1425"/>
        </w:tabs>
        <w:ind w:left="1425" w:hanging="1425"/>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3D6765CC"/>
    <w:multiLevelType w:val="hybridMultilevel"/>
    <w:tmpl w:val="AB2EAA7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493E1015"/>
    <w:multiLevelType w:val="hybridMultilevel"/>
    <w:tmpl w:val="5644D7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C616212"/>
    <w:multiLevelType w:val="hybridMultilevel"/>
    <w:tmpl w:val="52527A3C"/>
    <w:lvl w:ilvl="0" w:tplc="CF44194E">
      <w:start w:val="1"/>
      <w:numFmt w:val="bullet"/>
      <w:lvlText w:val=""/>
      <w:lvlJc w:val="left"/>
      <w:pPr>
        <w:tabs>
          <w:tab w:val="num" w:pos="369"/>
        </w:tabs>
        <w:ind w:left="369" w:hanging="369"/>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A1F013C"/>
    <w:multiLevelType w:val="hybridMultilevel"/>
    <w:tmpl w:val="F998C62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B3177E7"/>
    <w:multiLevelType w:val="hybridMultilevel"/>
    <w:tmpl w:val="389C095E"/>
    <w:lvl w:ilvl="0" w:tplc="FFFFFFFF">
      <w:start w:val="1"/>
      <w:numFmt w:val="bullet"/>
      <w:lvlText w:val=""/>
      <w:lvlJc w:val="left"/>
      <w:pPr>
        <w:tabs>
          <w:tab w:val="num" w:pos="369"/>
        </w:tabs>
        <w:ind w:left="369" w:hanging="369"/>
      </w:pPr>
      <w:rPr>
        <w:rFonts w:ascii="Webdings" w:hAnsi="Webdings" w:hint="default"/>
        <w:color w:val="C0C0C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6381203"/>
    <w:multiLevelType w:val="hybridMultilevel"/>
    <w:tmpl w:val="F09E7F56"/>
    <w:lvl w:ilvl="0" w:tplc="6E4E255C">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CD13758"/>
    <w:multiLevelType w:val="hybridMultilevel"/>
    <w:tmpl w:val="A1A4C06C"/>
    <w:lvl w:ilvl="0" w:tplc="CEC87504">
      <w:start w:val="1"/>
      <w:numFmt w:val="decimal"/>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 w15:restartNumberingAfterBreak="0">
    <w:nsid w:val="7F232AED"/>
    <w:multiLevelType w:val="hybridMultilevel"/>
    <w:tmpl w:val="1C8ED9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0"/>
  </w:num>
  <w:num w:numId="2">
    <w:abstractNumId w:val="14"/>
  </w:num>
  <w:num w:numId="3">
    <w:abstractNumId w:val="8"/>
  </w:num>
  <w:num w:numId="4">
    <w:abstractNumId w:val="6"/>
  </w:num>
  <w:num w:numId="5">
    <w:abstractNumId w:val="7"/>
  </w:num>
  <w:num w:numId="6">
    <w:abstractNumId w:val="4"/>
    <w:lvlOverride w:ilvl="0"/>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13"/>
  </w:num>
  <w:num w:numId="10">
    <w:abstractNumId w:val="2"/>
  </w:num>
  <w:num w:numId="11">
    <w:abstractNumId w:val="11"/>
  </w:num>
  <w:num w:numId="12">
    <w:abstractNumId w:val="15"/>
  </w:num>
  <w:num w:numId="13">
    <w:abstractNumId w:val="3"/>
  </w:num>
  <w:num w:numId="14">
    <w:abstractNumId w:val="1"/>
  </w:num>
  <w:num w:numId="15">
    <w:abstractNumId w:val="16"/>
  </w:num>
  <w:num w:numId="16">
    <w:abstractNumId w:val="0"/>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B3D"/>
    <w:rsid w:val="00003F42"/>
    <w:rsid w:val="00012A70"/>
    <w:rsid w:val="0001731A"/>
    <w:rsid w:val="000248A8"/>
    <w:rsid w:val="00036AE8"/>
    <w:rsid w:val="00055D9F"/>
    <w:rsid w:val="00071CCE"/>
    <w:rsid w:val="000C5A08"/>
    <w:rsid w:val="000D00D2"/>
    <w:rsid w:val="000F7470"/>
    <w:rsid w:val="001146FE"/>
    <w:rsid w:val="00131A99"/>
    <w:rsid w:val="0014194B"/>
    <w:rsid w:val="00172EBB"/>
    <w:rsid w:val="001808BA"/>
    <w:rsid w:val="00190019"/>
    <w:rsid w:val="00197DFA"/>
    <w:rsid w:val="001A1EB3"/>
    <w:rsid w:val="001E40FB"/>
    <w:rsid w:val="001E67B7"/>
    <w:rsid w:val="001F1323"/>
    <w:rsid w:val="00220BC0"/>
    <w:rsid w:val="00233029"/>
    <w:rsid w:val="002378AF"/>
    <w:rsid w:val="002810CF"/>
    <w:rsid w:val="002B5EBE"/>
    <w:rsid w:val="002F20E5"/>
    <w:rsid w:val="002F6174"/>
    <w:rsid w:val="00307B3E"/>
    <w:rsid w:val="003138B9"/>
    <w:rsid w:val="00326407"/>
    <w:rsid w:val="00363F39"/>
    <w:rsid w:val="00366B3D"/>
    <w:rsid w:val="0038408A"/>
    <w:rsid w:val="003A305A"/>
    <w:rsid w:val="003B1F92"/>
    <w:rsid w:val="003D3D7F"/>
    <w:rsid w:val="0042274E"/>
    <w:rsid w:val="00427AD0"/>
    <w:rsid w:val="00467674"/>
    <w:rsid w:val="004801AD"/>
    <w:rsid w:val="00491EE6"/>
    <w:rsid w:val="004A1FE8"/>
    <w:rsid w:val="004C2000"/>
    <w:rsid w:val="004F1D25"/>
    <w:rsid w:val="004F778B"/>
    <w:rsid w:val="00515C2B"/>
    <w:rsid w:val="00525513"/>
    <w:rsid w:val="00553245"/>
    <w:rsid w:val="00591C99"/>
    <w:rsid w:val="00595B99"/>
    <w:rsid w:val="00596CF7"/>
    <w:rsid w:val="006228E6"/>
    <w:rsid w:val="006314A4"/>
    <w:rsid w:val="006437F1"/>
    <w:rsid w:val="00656D70"/>
    <w:rsid w:val="00662F35"/>
    <w:rsid w:val="006B601C"/>
    <w:rsid w:val="00706C2B"/>
    <w:rsid w:val="00740AA4"/>
    <w:rsid w:val="00792BEB"/>
    <w:rsid w:val="00792E33"/>
    <w:rsid w:val="00793F5B"/>
    <w:rsid w:val="00796563"/>
    <w:rsid w:val="007C7053"/>
    <w:rsid w:val="007E01DE"/>
    <w:rsid w:val="007E30D7"/>
    <w:rsid w:val="00821B15"/>
    <w:rsid w:val="008238FA"/>
    <w:rsid w:val="0083183B"/>
    <w:rsid w:val="008332C9"/>
    <w:rsid w:val="00846B5C"/>
    <w:rsid w:val="00865674"/>
    <w:rsid w:val="008B5175"/>
    <w:rsid w:val="008C6ABB"/>
    <w:rsid w:val="008D5013"/>
    <w:rsid w:val="008E1830"/>
    <w:rsid w:val="008F4F70"/>
    <w:rsid w:val="008F69DF"/>
    <w:rsid w:val="008F6EDA"/>
    <w:rsid w:val="00946590"/>
    <w:rsid w:val="0095462B"/>
    <w:rsid w:val="009672DF"/>
    <w:rsid w:val="0097021B"/>
    <w:rsid w:val="009707C5"/>
    <w:rsid w:val="009905E7"/>
    <w:rsid w:val="009A0859"/>
    <w:rsid w:val="009C5672"/>
    <w:rsid w:val="009C6C71"/>
    <w:rsid w:val="009E5A2D"/>
    <w:rsid w:val="009F7578"/>
    <w:rsid w:val="00A01C15"/>
    <w:rsid w:val="00A04598"/>
    <w:rsid w:val="00A0590A"/>
    <w:rsid w:val="00A162DC"/>
    <w:rsid w:val="00A22A5D"/>
    <w:rsid w:val="00A420A9"/>
    <w:rsid w:val="00A47DE2"/>
    <w:rsid w:val="00A522A3"/>
    <w:rsid w:val="00A9215F"/>
    <w:rsid w:val="00AB49AE"/>
    <w:rsid w:val="00AC0EB2"/>
    <w:rsid w:val="00AC5FF4"/>
    <w:rsid w:val="00AD12B9"/>
    <w:rsid w:val="00B1726B"/>
    <w:rsid w:val="00B27F64"/>
    <w:rsid w:val="00B47BCA"/>
    <w:rsid w:val="00B51975"/>
    <w:rsid w:val="00B855DE"/>
    <w:rsid w:val="00B9692C"/>
    <w:rsid w:val="00BB0ABD"/>
    <w:rsid w:val="00BB1368"/>
    <w:rsid w:val="00BC428C"/>
    <w:rsid w:val="00BC60F9"/>
    <w:rsid w:val="00BC78C0"/>
    <w:rsid w:val="00C1678F"/>
    <w:rsid w:val="00C40A06"/>
    <w:rsid w:val="00C4371F"/>
    <w:rsid w:val="00C5085D"/>
    <w:rsid w:val="00C73EC6"/>
    <w:rsid w:val="00C85C96"/>
    <w:rsid w:val="00C9247F"/>
    <w:rsid w:val="00CC03FE"/>
    <w:rsid w:val="00CD2B65"/>
    <w:rsid w:val="00CF69CF"/>
    <w:rsid w:val="00D0356D"/>
    <w:rsid w:val="00D171C1"/>
    <w:rsid w:val="00D47AE0"/>
    <w:rsid w:val="00D64D54"/>
    <w:rsid w:val="00D767D0"/>
    <w:rsid w:val="00D861B3"/>
    <w:rsid w:val="00D96EEA"/>
    <w:rsid w:val="00DA1218"/>
    <w:rsid w:val="00DA6BA0"/>
    <w:rsid w:val="00DD2EAE"/>
    <w:rsid w:val="00E00797"/>
    <w:rsid w:val="00E06E1F"/>
    <w:rsid w:val="00E14130"/>
    <w:rsid w:val="00E17901"/>
    <w:rsid w:val="00E46335"/>
    <w:rsid w:val="00E90294"/>
    <w:rsid w:val="00E91A85"/>
    <w:rsid w:val="00EA30B0"/>
    <w:rsid w:val="00EB5F65"/>
    <w:rsid w:val="00ED4E0B"/>
    <w:rsid w:val="00EE6C7A"/>
    <w:rsid w:val="00EF6F69"/>
    <w:rsid w:val="00F41513"/>
    <w:rsid w:val="00F41AF1"/>
    <w:rsid w:val="00F42E8B"/>
    <w:rsid w:val="00F52061"/>
    <w:rsid w:val="00F60C09"/>
    <w:rsid w:val="00F6158A"/>
    <w:rsid w:val="00F72E6A"/>
    <w:rsid w:val="00F96FDC"/>
    <w:rsid w:val="00FB4E6D"/>
    <w:rsid w:val="00FB5180"/>
    <w:rsid w:val="00FC3F8D"/>
    <w:rsid w:val="00FD3D6D"/>
    <w:rsid w:val="00FE150D"/>
    <w:rsid w:val="00FF355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4A8361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uiPriority="10"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F8D"/>
    <w:pPr>
      <w:widowControl w:val="0"/>
    </w:pPr>
    <w:rPr>
      <w:rFonts w:ascii="Arial" w:hAnsi="Arial"/>
      <w:lang w:eastAsia="en-US"/>
    </w:rPr>
  </w:style>
  <w:style w:type="paragraph" w:styleId="Heading1">
    <w:name w:val="heading 1"/>
    <w:aliases w:val="Part Title"/>
    <w:basedOn w:val="Normal"/>
    <w:next w:val="Normal"/>
    <w:qFormat/>
    <w:rsid w:val="00C5085D"/>
    <w:pPr>
      <w:keepNext/>
      <w:pageBreakBefore/>
      <w:widowControl/>
      <w:spacing w:after="240"/>
      <w:jc w:val="center"/>
      <w:outlineLvl w:val="0"/>
    </w:pPr>
    <w:rPr>
      <w:rFonts w:ascii="Times New Roman" w:hAnsi="Times New Roman"/>
      <w:b/>
      <w:bCs/>
      <w:sz w:val="32"/>
      <w:szCs w:val="32"/>
      <w:lang w:val="en-GB" w:eastAsia="en-GB"/>
    </w:rPr>
  </w:style>
  <w:style w:type="paragraph" w:styleId="Heading3">
    <w:name w:val="heading 3"/>
    <w:basedOn w:val="Normal"/>
    <w:next w:val="Normal"/>
    <w:qFormat/>
    <w:rsid w:val="00C5085D"/>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1Para">
    <w:name w:val="L1Para"/>
    <w:basedOn w:val="Normal"/>
    <w:next w:val="Normal"/>
    <w:rsid w:val="00EA30B0"/>
    <w:pPr>
      <w:ind w:left="720"/>
    </w:pPr>
  </w:style>
  <w:style w:type="paragraph" w:styleId="Header">
    <w:name w:val="header"/>
    <w:basedOn w:val="Normal"/>
    <w:rsid w:val="00EA30B0"/>
    <w:pPr>
      <w:tabs>
        <w:tab w:val="center" w:pos="4320"/>
        <w:tab w:val="right" w:pos="8640"/>
      </w:tabs>
    </w:pPr>
  </w:style>
  <w:style w:type="paragraph" w:styleId="Footer">
    <w:name w:val="footer"/>
    <w:basedOn w:val="Normal"/>
    <w:link w:val="FooterChar"/>
    <w:uiPriority w:val="99"/>
    <w:rsid w:val="00EA30B0"/>
    <w:pPr>
      <w:tabs>
        <w:tab w:val="center" w:pos="4320"/>
        <w:tab w:val="right" w:pos="8640"/>
      </w:tabs>
    </w:pPr>
  </w:style>
  <w:style w:type="table" w:styleId="TableGrid">
    <w:name w:val="Table Grid"/>
    <w:basedOn w:val="TableNormal"/>
    <w:rsid w:val="00172EB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172EBB"/>
    <w:pPr>
      <w:widowControl/>
    </w:pPr>
    <w:rPr>
      <w:rFonts w:ascii="Times New Roman" w:hAnsi="Times New Roman"/>
      <w:sz w:val="24"/>
      <w:lang w:val="en-US"/>
    </w:rPr>
  </w:style>
  <w:style w:type="character" w:customStyle="1" w:styleId="InitialStyle">
    <w:name w:val="InitialStyle"/>
    <w:rsid w:val="00172EBB"/>
    <w:rPr>
      <w:rFonts w:ascii="Courier New" w:hAnsi="Courier New" w:cs="Courier New" w:hint="default"/>
      <w:color w:val="auto"/>
      <w:spacing w:val="0"/>
      <w:sz w:val="24"/>
    </w:rPr>
  </w:style>
  <w:style w:type="paragraph" w:styleId="BodyText3">
    <w:name w:val="Body Text 3"/>
    <w:basedOn w:val="Normal"/>
    <w:rsid w:val="00172EBB"/>
    <w:pPr>
      <w:widowControl/>
      <w:spacing w:after="120"/>
    </w:pPr>
    <w:rPr>
      <w:rFonts w:ascii="Times New Roman" w:hAnsi="Times New Roman"/>
      <w:sz w:val="16"/>
      <w:szCs w:val="16"/>
      <w:lang w:val="en-GB" w:eastAsia="en-GB"/>
    </w:rPr>
  </w:style>
  <w:style w:type="paragraph" w:styleId="BodyText">
    <w:name w:val="Body Text"/>
    <w:basedOn w:val="Normal"/>
    <w:rsid w:val="004F778B"/>
    <w:pPr>
      <w:widowControl/>
      <w:spacing w:after="120"/>
    </w:pPr>
    <w:rPr>
      <w:rFonts w:ascii="MS Sans Serif" w:hAnsi="MS Sans Serif"/>
    </w:rPr>
  </w:style>
  <w:style w:type="character" w:styleId="FootnoteReference">
    <w:name w:val="footnote reference"/>
    <w:semiHidden/>
    <w:rsid w:val="00C5085D"/>
    <w:rPr>
      <w:rFonts w:ascii="Arial" w:hAnsi="Arial"/>
      <w:sz w:val="20"/>
      <w:vertAlign w:val="superscript"/>
    </w:rPr>
  </w:style>
  <w:style w:type="paragraph" w:styleId="FootnoteText">
    <w:name w:val="footnote text"/>
    <w:aliases w:val="Footnote Text Char Char"/>
    <w:basedOn w:val="Normal"/>
    <w:semiHidden/>
    <w:rsid w:val="00C5085D"/>
    <w:pPr>
      <w:widowControl/>
    </w:pPr>
    <w:rPr>
      <w:rFonts w:ascii="Times New Roman" w:hAnsi="Times New Roman"/>
      <w:sz w:val="16"/>
      <w:szCs w:val="16"/>
      <w:lang w:val="en-GB" w:eastAsia="en-GB"/>
    </w:rPr>
  </w:style>
  <w:style w:type="paragraph" w:styleId="BlockText">
    <w:name w:val="Block Text"/>
    <w:aliases w:val="Char"/>
    <w:basedOn w:val="Normal"/>
    <w:rsid w:val="00F41513"/>
    <w:pPr>
      <w:widowControl/>
      <w:spacing w:after="100"/>
    </w:pPr>
    <w:rPr>
      <w:rFonts w:ascii="Lucida Bright" w:hAnsi="Lucida Bright"/>
      <w:color w:val="000000"/>
      <w:lang w:val="en-GB" w:eastAsia="en-GB"/>
    </w:rPr>
  </w:style>
  <w:style w:type="paragraph" w:customStyle="1" w:styleId="bullettext1">
    <w:name w:val="bullettext1"/>
    <w:basedOn w:val="Normal"/>
    <w:rsid w:val="007E30D7"/>
    <w:pPr>
      <w:widowControl/>
      <w:spacing w:after="100"/>
      <w:ind w:left="397" w:hanging="397"/>
    </w:pPr>
    <w:rPr>
      <w:rFonts w:ascii="Lucida Bright" w:hAnsi="Lucida Bright"/>
      <w:color w:val="000000"/>
      <w:lang w:val="en-GB" w:eastAsia="en-GB"/>
    </w:rPr>
  </w:style>
  <w:style w:type="character" w:styleId="Hyperlink">
    <w:name w:val="Hyperlink"/>
    <w:rsid w:val="00190019"/>
    <w:rPr>
      <w:color w:val="0000FF"/>
      <w:u w:val="single"/>
    </w:rPr>
  </w:style>
  <w:style w:type="paragraph" w:customStyle="1" w:styleId="l2parachar">
    <w:name w:val="l2parachar"/>
    <w:basedOn w:val="Normal"/>
    <w:rsid w:val="00BC78C0"/>
    <w:pPr>
      <w:widowControl/>
      <w:ind w:left="1440"/>
    </w:pPr>
    <w:rPr>
      <w:rFonts w:cs="Arial"/>
      <w:color w:val="000000"/>
      <w:lang w:val="en-GB" w:eastAsia="en-GB"/>
    </w:rPr>
  </w:style>
  <w:style w:type="character" w:customStyle="1" w:styleId="initialstyle0">
    <w:name w:val="initialstyle"/>
    <w:rsid w:val="00AC5FF4"/>
    <w:rPr>
      <w:rFonts w:ascii="Courier New" w:hAnsi="Courier New" w:cs="Courier New"/>
      <w:color w:val="auto"/>
      <w:spacing w:val="0"/>
    </w:rPr>
  </w:style>
  <w:style w:type="paragraph" w:customStyle="1" w:styleId="defaulttext0">
    <w:name w:val="defaulttext"/>
    <w:basedOn w:val="Normal"/>
    <w:rsid w:val="00AC5FF4"/>
    <w:pPr>
      <w:widowControl/>
    </w:pPr>
    <w:rPr>
      <w:rFonts w:ascii="Lucida Bright" w:hAnsi="Lucida Bright" w:cs="Lucida Bright"/>
      <w:sz w:val="24"/>
      <w:szCs w:val="24"/>
      <w:lang w:val="en-US"/>
    </w:rPr>
  </w:style>
  <w:style w:type="paragraph" w:styleId="BalloonText">
    <w:name w:val="Balloon Text"/>
    <w:basedOn w:val="Normal"/>
    <w:semiHidden/>
    <w:rsid w:val="00363F39"/>
    <w:rPr>
      <w:rFonts w:ascii="Tahoma" w:hAnsi="Tahoma" w:cs="Tahoma"/>
      <w:sz w:val="16"/>
      <w:szCs w:val="16"/>
    </w:rPr>
  </w:style>
  <w:style w:type="paragraph" w:styleId="ListParagraph">
    <w:name w:val="List Paragraph"/>
    <w:basedOn w:val="Normal"/>
    <w:uiPriority w:val="34"/>
    <w:qFormat/>
    <w:rsid w:val="00F6158A"/>
    <w:pPr>
      <w:ind w:left="720"/>
      <w:contextualSpacing/>
    </w:pPr>
  </w:style>
  <w:style w:type="character" w:customStyle="1" w:styleId="FooterChar">
    <w:name w:val="Footer Char"/>
    <w:basedOn w:val="DefaultParagraphFont"/>
    <w:link w:val="Footer"/>
    <w:uiPriority w:val="99"/>
    <w:rsid w:val="007E01DE"/>
    <w:rPr>
      <w:rFonts w:ascii="Arial" w:hAnsi="Arial"/>
      <w:lang w:eastAsia="en-US"/>
    </w:rPr>
  </w:style>
  <w:style w:type="paragraph" w:styleId="Title">
    <w:name w:val="Title"/>
    <w:basedOn w:val="Normal"/>
    <w:next w:val="Normal"/>
    <w:link w:val="TitleChar"/>
    <w:uiPriority w:val="10"/>
    <w:qFormat/>
    <w:rsid w:val="00B51975"/>
    <w:pPr>
      <w:widowControl/>
      <w:spacing w:after="160" w:line="259" w:lineRule="auto"/>
    </w:pPr>
    <w:rPr>
      <w:rFonts w:eastAsiaTheme="minorEastAsia" w:cs="Arial"/>
      <w:b/>
      <w:color w:val="004E46"/>
      <w:sz w:val="56"/>
      <w:szCs w:val="56"/>
    </w:rPr>
  </w:style>
  <w:style w:type="character" w:customStyle="1" w:styleId="TitleChar">
    <w:name w:val="Title Char"/>
    <w:basedOn w:val="DefaultParagraphFont"/>
    <w:link w:val="Title"/>
    <w:uiPriority w:val="10"/>
    <w:rsid w:val="00B51975"/>
    <w:rPr>
      <w:rFonts w:ascii="Arial" w:eastAsiaTheme="minorEastAsia" w:hAnsi="Arial" w:cs="Arial"/>
      <w:b/>
      <w:color w:val="004E46"/>
      <w:sz w:val="56"/>
      <w:szCs w:val="56"/>
      <w:lang w:eastAsia="en-US"/>
    </w:rPr>
  </w:style>
  <w:style w:type="paragraph" w:styleId="Subtitle">
    <w:name w:val="Subtitle"/>
    <w:basedOn w:val="Normal"/>
    <w:next w:val="Normal"/>
    <w:link w:val="SubtitleChar"/>
    <w:uiPriority w:val="11"/>
    <w:qFormat/>
    <w:rsid w:val="00656D70"/>
    <w:pPr>
      <w:widowControl/>
      <w:spacing w:after="160" w:line="259" w:lineRule="auto"/>
    </w:pPr>
    <w:rPr>
      <w:rFonts w:eastAsiaTheme="minorEastAsia" w:cs="Arial"/>
      <w:color w:val="A3912A"/>
      <w:sz w:val="44"/>
      <w:szCs w:val="44"/>
    </w:rPr>
  </w:style>
  <w:style w:type="character" w:customStyle="1" w:styleId="SubtitleChar">
    <w:name w:val="Subtitle Char"/>
    <w:basedOn w:val="DefaultParagraphFont"/>
    <w:link w:val="Subtitle"/>
    <w:uiPriority w:val="11"/>
    <w:rsid w:val="00656D70"/>
    <w:rPr>
      <w:rFonts w:ascii="Arial" w:eastAsiaTheme="minorEastAsia" w:hAnsi="Arial" w:cs="Arial"/>
      <w:color w:val="A3912A"/>
      <w:sz w:val="44"/>
      <w:szCs w:val="4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1904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ducation.ie" TargetMode="External"/><Relationship Id="rId13" Type="http://schemas.openxmlformats.org/officeDocument/2006/relationships/footer" Target="footer2.xml"/><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www.education.ie"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http://www.education.ie"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8225605B985F499573B7C2D2A50B41" ma:contentTypeVersion="12" ma:contentTypeDescription="Create a new document." ma:contentTypeScope="" ma:versionID="792de9a58a7e4e7fbdf47cfae88db5ca">
  <xsd:schema xmlns:xsd="http://www.w3.org/2001/XMLSchema" xmlns:xs="http://www.w3.org/2001/XMLSchema" xmlns:p="http://schemas.microsoft.com/office/2006/metadata/properties" xmlns:ns2="81e0e6c8-6e08-4907-a929-f7e4f4f654a0" xmlns:ns3="25a3a3c1-d9c9-4dfa-b15c-ab1ee133af87" targetNamespace="http://schemas.microsoft.com/office/2006/metadata/properties" ma:root="true" ma:fieldsID="788affe4ac6bc5a7579d41b07ef7a9d9" ns2:_="" ns3:_="">
    <xsd:import namespace="81e0e6c8-6e08-4907-a929-f7e4f4f654a0"/>
    <xsd:import namespace="25a3a3c1-d9c9-4dfa-b15c-ab1ee133af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e0e6c8-6e08-4907-a929-f7e4f4f654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e61d805-de68-4376-83bb-ddbc65659fc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a3a3c1-d9c9-4dfa-b15c-ab1ee133af8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c03a368-e378-4a4d-a905-994b8face846}" ma:internalName="TaxCatchAll" ma:showField="CatchAllData" ma:web="25a3a3c1-d9c9-4dfa-b15c-ab1ee133af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1e0e6c8-6e08-4907-a929-f7e4f4f654a0">
      <Terms xmlns="http://schemas.microsoft.com/office/infopath/2007/PartnerControls"/>
    </lcf76f155ced4ddcb4097134ff3c332f>
    <TaxCatchAll xmlns="25a3a3c1-d9c9-4dfa-b15c-ab1ee133af87" xsi:nil="true"/>
  </documentManagement>
</p:properties>
</file>

<file path=customXml/itemProps1.xml><?xml version="1.0" encoding="utf-8"?>
<ds:datastoreItem xmlns:ds="http://schemas.openxmlformats.org/officeDocument/2006/customXml" ds:itemID="{FA9B9FCF-CEE1-431F-BA5C-BCED49855949}"/>
</file>

<file path=customXml/itemProps2.xml><?xml version="1.0" encoding="utf-8"?>
<ds:datastoreItem xmlns:ds="http://schemas.openxmlformats.org/officeDocument/2006/customXml" ds:itemID="{DCD69C0D-0798-405B-9B16-B2496BFFDEBD}"/>
</file>

<file path=customXml/itemProps3.xml><?xml version="1.0" encoding="utf-8"?>
<ds:datastoreItem xmlns:ds="http://schemas.openxmlformats.org/officeDocument/2006/customXml" ds:itemID="{033BCE83-B835-418B-84EC-E4117740692B}"/>
</file>

<file path=docProps/app.xml><?xml version="1.0" encoding="utf-8"?>
<Properties xmlns="http://schemas.openxmlformats.org/officeDocument/2006/extended-properties" xmlns:vt="http://schemas.openxmlformats.org/officeDocument/2006/docPropsVTypes">
  <Template>Normal</Template>
  <TotalTime>0</TotalTime>
  <Pages>4</Pages>
  <Words>1392</Words>
  <Characters>7935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9309</CharactersWithSpaces>
  <SharedDoc>false</SharedDoc>
  <HLinks>
    <vt:vector size="18" baseType="variant">
      <vt:variant>
        <vt:i4>1769479</vt:i4>
      </vt:variant>
      <vt:variant>
        <vt:i4>6</vt:i4>
      </vt:variant>
      <vt:variant>
        <vt:i4>0</vt:i4>
      </vt:variant>
      <vt:variant>
        <vt:i4>5</vt:i4>
      </vt:variant>
      <vt:variant>
        <vt:lpwstr>http://www.education.ie/</vt:lpwstr>
      </vt:variant>
      <vt:variant>
        <vt:lpwstr/>
      </vt:variant>
      <vt:variant>
        <vt:i4>1769479</vt:i4>
      </vt:variant>
      <vt:variant>
        <vt:i4>3</vt:i4>
      </vt:variant>
      <vt:variant>
        <vt:i4>0</vt:i4>
      </vt:variant>
      <vt:variant>
        <vt:i4>5</vt:i4>
      </vt:variant>
      <vt:variant>
        <vt:lpwstr>http://www.education.ie/</vt:lpwstr>
      </vt:variant>
      <vt:variant>
        <vt:lpwstr/>
      </vt:variant>
      <vt:variant>
        <vt:i4>1769479</vt:i4>
      </vt:variant>
      <vt:variant>
        <vt:i4>0</vt:i4>
      </vt:variant>
      <vt:variant>
        <vt:i4>0</vt:i4>
      </vt:variant>
      <vt:variant>
        <vt:i4>5</vt:i4>
      </vt:variant>
      <vt:variant>
        <vt:lpwstr>http://www.education.ie/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2026-08-04T18:47:00Z</dcterms:created>
  <dcterms:modified xsi:type="dcterms:W3CDTF">2026-08-06T18:07:00Z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0x010100708225605B985F499573B7C2D2A50B41</vt:lpwstr>
  </property>
</Properties>
</file>