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6DFB" w14:textId="77777777" w:rsidR="00523F39" w:rsidRPr="00523F39" w:rsidRDefault="00523F39" w:rsidP="00523F39"/>
    <w:p w14:paraId="5E2A6DFC" w14:textId="77777777" w:rsidR="000B4E00" w:rsidRPr="000B4E00" w:rsidRDefault="000B4E00" w:rsidP="000B4E00"/>
    <w:p w14:paraId="5E2A6DFD" w14:textId="77777777" w:rsidR="000B4E00" w:rsidRDefault="008D3613" w:rsidP="0095162C">
      <w:pPr>
        <w:pStyle w:val="Pa1"/>
        <w:jc w:val="center"/>
        <w:rPr>
          <w:rFonts w:cs="WVJDJY+FranklinGothic-Heavy"/>
          <w:b/>
          <w:color w:val="000000"/>
        </w:rPr>
      </w:pPr>
      <w:r>
        <w:rPr>
          <w:rFonts w:cs="WVJDJY+FranklinGothic-Heavy"/>
          <w:b/>
          <w:noProof/>
          <w:color w:val="000000"/>
          <w:lang w:val="en-US" w:eastAsia="en-US"/>
        </w:rPr>
        <w:drawing>
          <wp:inline distT="0" distB="0" distL="0" distR="0" wp14:anchorId="5E2A71D5" wp14:editId="5E2A71D6">
            <wp:extent cx="3600450" cy="3600450"/>
            <wp:effectExtent l="19050" t="0" r="0" b="0"/>
            <wp:docPr id="2" name="Picture 2" descr="RTE_Core_Mono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_Core_MonoBk"/>
                    <pic:cNvPicPr>
                      <a:picLocks noChangeAspect="1" noChangeArrowheads="1"/>
                    </pic:cNvPicPr>
                  </pic:nvPicPr>
                  <pic:blipFill>
                    <a:blip r:embed="rId11" cstate="print"/>
                    <a:srcRect/>
                    <a:stretch>
                      <a:fillRect/>
                    </a:stretch>
                  </pic:blipFill>
                  <pic:spPr bwMode="auto">
                    <a:xfrm>
                      <a:off x="0" y="0"/>
                      <a:ext cx="3600450" cy="3600450"/>
                    </a:xfrm>
                    <a:prstGeom prst="rect">
                      <a:avLst/>
                    </a:prstGeom>
                    <a:noFill/>
                    <a:ln w="9525">
                      <a:noFill/>
                      <a:miter lim="800000"/>
                      <a:headEnd/>
                      <a:tailEnd/>
                    </a:ln>
                  </pic:spPr>
                </pic:pic>
              </a:graphicData>
            </a:graphic>
          </wp:inline>
        </w:drawing>
      </w:r>
    </w:p>
    <w:p w14:paraId="5E2A6DFE" w14:textId="77777777" w:rsidR="00523F39" w:rsidRPr="00523F39" w:rsidRDefault="00523F39" w:rsidP="00523F39"/>
    <w:p w14:paraId="7097397A" w14:textId="77777777" w:rsidR="0084642D" w:rsidRPr="00ED1244" w:rsidRDefault="0084642D" w:rsidP="0084642D">
      <w:pPr>
        <w:spacing w:line="259" w:lineRule="auto"/>
        <w:jc w:val="center"/>
        <w:rPr>
          <w:b/>
          <w:bCs/>
          <w:sz w:val="52"/>
          <w:szCs w:val="52"/>
        </w:rPr>
      </w:pPr>
      <w:r>
        <w:rPr>
          <w:b/>
          <w:bCs/>
          <w:sz w:val="52"/>
          <w:szCs w:val="52"/>
        </w:rPr>
        <w:t xml:space="preserve">RTÉ </w:t>
      </w:r>
    </w:p>
    <w:p w14:paraId="5E0B85D7" w14:textId="77777777" w:rsidR="0000345A" w:rsidRDefault="0000345A" w:rsidP="0000345A">
      <w:pPr>
        <w:jc w:val="center"/>
        <w:rPr>
          <w:b/>
          <w:bCs/>
          <w:sz w:val="52"/>
          <w:szCs w:val="52"/>
        </w:rPr>
      </w:pPr>
      <w:r w:rsidRPr="0000345A">
        <w:rPr>
          <w:b/>
          <w:bCs/>
          <w:sz w:val="52"/>
          <w:szCs w:val="52"/>
        </w:rPr>
        <w:t>Audience Data &amp; Consumer Intelligence Partnership</w:t>
      </w:r>
      <w:r>
        <w:rPr>
          <w:b/>
          <w:bCs/>
          <w:sz w:val="52"/>
          <w:szCs w:val="52"/>
        </w:rPr>
        <w:t xml:space="preserve"> </w:t>
      </w:r>
    </w:p>
    <w:p w14:paraId="60287DD2" w14:textId="77777777" w:rsidR="0000345A" w:rsidRDefault="0000345A" w:rsidP="0000345A">
      <w:pPr>
        <w:jc w:val="center"/>
        <w:rPr>
          <w:b/>
          <w:bCs/>
          <w:sz w:val="52"/>
          <w:szCs w:val="52"/>
        </w:rPr>
      </w:pPr>
    </w:p>
    <w:p w14:paraId="5E2A6E09" w14:textId="753A7F09" w:rsidR="0095162C" w:rsidRDefault="0000345A" w:rsidP="0000345A">
      <w:pPr>
        <w:jc w:val="center"/>
      </w:pPr>
      <w:r>
        <w:rPr>
          <w:b/>
          <w:bCs/>
          <w:sz w:val="52"/>
          <w:szCs w:val="52"/>
        </w:rPr>
        <w:t>26P037</w:t>
      </w:r>
    </w:p>
    <w:p w14:paraId="5E2A6E0A" w14:textId="77777777" w:rsidR="0095162C" w:rsidRDefault="0095162C" w:rsidP="0095162C"/>
    <w:p w14:paraId="5E2A6E0B" w14:textId="77777777" w:rsidR="0095162C" w:rsidRDefault="0095162C" w:rsidP="0095162C"/>
    <w:p w14:paraId="5E2A6E0C" w14:textId="77777777" w:rsidR="0095162C" w:rsidRDefault="0095162C" w:rsidP="0095162C"/>
    <w:p w14:paraId="5E2A6E0D" w14:textId="42FD285E" w:rsidR="0095162C" w:rsidRPr="00E724DA" w:rsidRDefault="000B4E00" w:rsidP="0095162C">
      <w:pPr>
        <w:rPr>
          <w:rFonts w:ascii="Arial" w:hAnsi="Arial" w:cs="Arial"/>
          <w:b/>
          <w:color w:val="000000"/>
          <w:sz w:val="20"/>
          <w:szCs w:val="20"/>
        </w:rPr>
      </w:pPr>
      <w:r>
        <w:rPr>
          <w:rFonts w:ascii="VNZXVA+FranklinGothic-Book" w:hAnsi="VNZXVA+FranklinGothic-Book" w:cs="VNZXVA+FranklinGothic-Book"/>
          <w:color w:val="000000"/>
          <w:sz w:val="20"/>
          <w:szCs w:val="20"/>
        </w:rPr>
        <w:br w:type="page"/>
      </w:r>
    </w:p>
    <w:p w14:paraId="5E2A6E0E" w14:textId="77777777" w:rsidR="00A75E3A" w:rsidRPr="00BD297E" w:rsidRDefault="008F7493" w:rsidP="00AC4C97">
      <w:pPr>
        <w:pStyle w:val="TOCHeading"/>
      </w:pPr>
      <w:r w:rsidRPr="008F7493">
        <w:lastRenderedPageBreak/>
        <w:t>Contents</w:t>
      </w:r>
    </w:p>
    <w:p w14:paraId="5E2A6E0F" w14:textId="77777777" w:rsidR="005C37A7" w:rsidRDefault="00142115">
      <w:pPr>
        <w:pStyle w:val="TOC1"/>
        <w:tabs>
          <w:tab w:val="left" w:pos="480"/>
          <w:tab w:val="right" w:leader="dot" w:pos="8302"/>
        </w:tabs>
        <w:rPr>
          <w:rFonts w:asciiTheme="minorHAnsi" w:eastAsiaTheme="minorEastAsia" w:hAnsiTheme="minorHAnsi" w:cstheme="minorBidi"/>
          <w:noProof/>
          <w:sz w:val="22"/>
          <w:szCs w:val="22"/>
          <w:lang w:val="en-US" w:eastAsia="en-US"/>
        </w:rPr>
      </w:pPr>
      <w:r>
        <w:fldChar w:fldCharType="begin"/>
      </w:r>
      <w:r w:rsidR="00A75E3A">
        <w:instrText xml:space="preserve"> TOC \o "1-3" \h \z \u </w:instrText>
      </w:r>
      <w:r>
        <w:fldChar w:fldCharType="separate"/>
      </w:r>
      <w:hyperlink w:anchor="_Toc532825711" w:history="1">
        <w:r w:rsidR="005C37A7" w:rsidRPr="00D31144">
          <w:rPr>
            <w:rStyle w:val="Hyperlink"/>
            <w:noProof/>
          </w:rPr>
          <w:t>1</w:t>
        </w:r>
        <w:r w:rsidR="005C37A7">
          <w:rPr>
            <w:rFonts w:asciiTheme="minorHAnsi" w:eastAsiaTheme="minorEastAsia" w:hAnsiTheme="minorHAnsi" w:cstheme="minorBidi"/>
            <w:noProof/>
            <w:sz w:val="22"/>
            <w:szCs w:val="22"/>
            <w:lang w:val="en-US" w:eastAsia="en-US"/>
          </w:rPr>
          <w:tab/>
        </w:r>
        <w:r w:rsidR="005C37A7" w:rsidRPr="00D31144">
          <w:rPr>
            <w:rStyle w:val="Hyperlink"/>
            <w:noProof/>
          </w:rPr>
          <w:t>DEFINITIONS</w:t>
        </w:r>
        <w:r w:rsidR="005C37A7">
          <w:rPr>
            <w:noProof/>
            <w:webHidden/>
          </w:rPr>
          <w:tab/>
        </w:r>
        <w:r>
          <w:rPr>
            <w:noProof/>
            <w:webHidden/>
          </w:rPr>
          <w:fldChar w:fldCharType="begin"/>
        </w:r>
        <w:r w:rsidR="005C37A7">
          <w:rPr>
            <w:noProof/>
            <w:webHidden/>
          </w:rPr>
          <w:instrText xml:space="preserve"> PAGEREF _Toc532825711 \h </w:instrText>
        </w:r>
        <w:r>
          <w:rPr>
            <w:noProof/>
            <w:webHidden/>
          </w:rPr>
        </w:r>
        <w:r>
          <w:rPr>
            <w:noProof/>
            <w:webHidden/>
          </w:rPr>
          <w:fldChar w:fldCharType="separate"/>
        </w:r>
        <w:r w:rsidR="005C37A7">
          <w:rPr>
            <w:noProof/>
            <w:webHidden/>
          </w:rPr>
          <w:t>4</w:t>
        </w:r>
        <w:r>
          <w:rPr>
            <w:noProof/>
            <w:webHidden/>
          </w:rPr>
          <w:fldChar w:fldCharType="end"/>
        </w:r>
      </w:hyperlink>
    </w:p>
    <w:p w14:paraId="5E2A6E10"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2" w:history="1">
        <w:r w:rsidRPr="00D31144">
          <w:rPr>
            <w:rStyle w:val="Hyperlink"/>
            <w:noProof/>
          </w:rPr>
          <w:t>2</w:t>
        </w:r>
        <w:r>
          <w:rPr>
            <w:rFonts w:asciiTheme="minorHAnsi" w:eastAsiaTheme="minorEastAsia" w:hAnsiTheme="minorHAnsi" w:cstheme="minorBidi"/>
            <w:noProof/>
            <w:sz w:val="22"/>
            <w:szCs w:val="22"/>
            <w:lang w:val="en-US" w:eastAsia="en-US"/>
          </w:rPr>
          <w:tab/>
        </w:r>
        <w:r w:rsidRPr="00D31144">
          <w:rPr>
            <w:rStyle w:val="Hyperlink"/>
            <w:noProof/>
          </w:rPr>
          <w:t>APPLICATION OF TERMS</w:t>
        </w:r>
        <w:r>
          <w:rPr>
            <w:noProof/>
            <w:webHidden/>
          </w:rPr>
          <w:tab/>
        </w:r>
        <w:r w:rsidR="00142115">
          <w:rPr>
            <w:noProof/>
            <w:webHidden/>
          </w:rPr>
          <w:fldChar w:fldCharType="begin"/>
        </w:r>
        <w:r>
          <w:rPr>
            <w:noProof/>
            <w:webHidden/>
          </w:rPr>
          <w:instrText xml:space="preserve"> PAGEREF _Toc532825712 \h </w:instrText>
        </w:r>
        <w:r w:rsidR="00142115">
          <w:rPr>
            <w:noProof/>
            <w:webHidden/>
          </w:rPr>
        </w:r>
        <w:r w:rsidR="00142115">
          <w:rPr>
            <w:noProof/>
            <w:webHidden/>
          </w:rPr>
          <w:fldChar w:fldCharType="separate"/>
        </w:r>
        <w:r>
          <w:rPr>
            <w:noProof/>
            <w:webHidden/>
          </w:rPr>
          <w:t>7</w:t>
        </w:r>
        <w:r w:rsidR="00142115">
          <w:rPr>
            <w:noProof/>
            <w:webHidden/>
          </w:rPr>
          <w:fldChar w:fldCharType="end"/>
        </w:r>
      </w:hyperlink>
    </w:p>
    <w:p w14:paraId="5E2A6E11"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3" w:history="1">
        <w:r w:rsidRPr="00D31144">
          <w:rPr>
            <w:rStyle w:val="Hyperlink"/>
            <w:noProof/>
          </w:rPr>
          <w:t>3</w:t>
        </w:r>
        <w:r>
          <w:rPr>
            <w:rFonts w:asciiTheme="minorHAnsi" w:eastAsiaTheme="minorEastAsia" w:hAnsiTheme="minorHAnsi" w:cstheme="minorBidi"/>
            <w:noProof/>
            <w:sz w:val="22"/>
            <w:szCs w:val="22"/>
            <w:lang w:val="en-US" w:eastAsia="en-US"/>
          </w:rPr>
          <w:tab/>
        </w:r>
        <w:r w:rsidRPr="00D31144">
          <w:rPr>
            <w:rStyle w:val="Hyperlink"/>
            <w:noProof/>
          </w:rPr>
          <w:t>COMPLIANCE WITH LAW</w:t>
        </w:r>
        <w:r>
          <w:rPr>
            <w:noProof/>
            <w:webHidden/>
          </w:rPr>
          <w:tab/>
        </w:r>
        <w:r w:rsidR="00142115">
          <w:rPr>
            <w:noProof/>
            <w:webHidden/>
          </w:rPr>
          <w:fldChar w:fldCharType="begin"/>
        </w:r>
        <w:r>
          <w:rPr>
            <w:noProof/>
            <w:webHidden/>
          </w:rPr>
          <w:instrText xml:space="preserve"> PAGEREF _Toc532825713 \h </w:instrText>
        </w:r>
        <w:r w:rsidR="00142115">
          <w:rPr>
            <w:noProof/>
            <w:webHidden/>
          </w:rPr>
        </w:r>
        <w:r w:rsidR="00142115">
          <w:rPr>
            <w:noProof/>
            <w:webHidden/>
          </w:rPr>
          <w:fldChar w:fldCharType="separate"/>
        </w:r>
        <w:r>
          <w:rPr>
            <w:noProof/>
            <w:webHidden/>
          </w:rPr>
          <w:t>7</w:t>
        </w:r>
        <w:r w:rsidR="00142115">
          <w:rPr>
            <w:noProof/>
            <w:webHidden/>
          </w:rPr>
          <w:fldChar w:fldCharType="end"/>
        </w:r>
      </w:hyperlink>
    </w:p>
    <w:p w14:paraId="5E2A6E12"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4" w:history="1">
        <w:r w:rsidRPr="00D31144">
          <w:rPr>
            <w:rStyle w:val="Hyperlink"/>
            <w:noProof/>
          </w:rPr>
          <w:t>4</w:t>
        </w:r>
        <w:r>
          <w:rPr>
            <w:rFonts w:asciiTheme="minorHAnsi" w:eastAsiaTheme="minorEastAsia" w:hAnsiTheme="minorHAnsi" w:cstheme="minorBidi"/>
            <w:noProof/>
            <w:sz w:val="22"/>
            <w:szCs w:val="22"/>
            <w:lang w:val="en-US" w:eastAsia="en-US"/>
          </w:rPr>
          <w:tab/>
        </w:r>
        <w:r w:rsidRPr="00D31144">
          <w:rPr>
            <w:rStyle w:val="Hyperlink"/>
            <w:noProof/>
          </w:rPr>
          <w:t>TERM</w:t>
        </w:r>
        <w:r>
          <w:rPr>
            <w:noProof/>
            <w:webHidden/>
          </w:rPr>
          <w:tab/>
        </w:r>
        <w:r w:rsidR="00142115">
          <w:rPr>
            <w:noProof/>
            <w:webHidden/>
          </w:rPr>
          <w:fldChar w:fldCharType="begin"/>
        </w:r>
        <w:r>
          <w:rPr>
            <w:noProof/>
            <w:webHidden/>
          </w:rPr>
          <w:instrText xml:space="preserve"> PAGEREF _Toc532825714 \h </w:instrText>
        </w:r>
        <w:r w:rsidR="00142115">
          <w:rPr>
            <w:noProof/>
            <w:webHidden/>
          </w:rPr>
        </w:r>
        <w:r w:rsidR="00142115">
          <w:rPr>
            <w:noProof/>
            <w:webHidden/>
          </w:rPr>
          <w:fldChar w:fldCharType="separate"/>
        </w:r>
        <w:r>
          <w:rPr>
            <w:noProof/>
            <w:webHidden/>
          </w:rPr>
          <w:t>7</w:t>
        </w:r>
        <w:r w:rsidR="00142115">
          <w:rPr>
            <w:noProof/>
            <w:webHidden/>
          </w:rPr>
          <w:fldChar w:fldCharType="end"/>
        </w:r>
      </w:hyperlink>
    </w:p>
    <w:p w14:paraId="5E2A6E13"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5" w:history="1">
        <w:r w:rsidRPr="00D31144">
          <w:rPr>
            <w:rStyle w:val="Hyperlink"/>
            <w:noProof/>
          </w:rPr>
          <w:t>5</w:t>
        </w:r>
        <w:r>
          <w:rPr>
            <w:rFonts w:asciiTheme="minorHAnsi" w:eastAsiaTheme="minorEastAsia" w:hAnsiTheme="minorHAnsi" w:cstheme="minorBidi"/>
            <w:noProof/>
            <w:sz w:val="22"/>
            <w:szCs w:val="22"/>
            <w:lang w:val="en-US" w:eastAsia="en-US"/>
          </w:rPr>
          <w:tab/>
        </w:r>
        <w:r w:rsidRPr="00D31144">
          <w:rPr>
            <w:rStyle w:val="Hyperlink"/>
            <w:noProof/>
          </w:rPr>
          <w:t>AGREEMENT</w:t>
        </w:r>
        <w:r>
          <w:rPr>
            <w:noProof/>
            <w:webHidden/>
          </w:rPr>
          <w:tab/>
        </w:r>
        <w:r w:rsidR="00142115">
          <w:rPr>
            <w:noProof/>
            <w:webHidden/>
          </w:rPr>
          <w:fldChar w:fldCharType="begin"/>
        </w:r>
        <w:r>
          <w:rPr>
            <w:noProof/>
            <w:webHidden/>
          </w:rPr>
          <w:instrText xml:space="preserve"> PAGEREF _Toc532825715 \h </w:instrText>
        </w:r>
        <w:r w:rsidR="00142115">
          <w:rPr>
            <w:noProof/>
            <w:webHidden/>
          </w:rPr>
        </w:r>
        <w:r w:rsidR="00142115">
          <w:rPr>
            <w:noProof/>
            <w:webHidden/>
          </w:rPr>
          <w:fldChar w:fldCharType="separate"/>
        </w:r>
        <w:r>
          <w:rPr>
            <w:noProof/>
            <w:webHidden/>
          </w:rPr>
          <w:t>8</w:t>
        </w:r>
        <w:r w:rsidR="00142115">
          <w:rPr>
            <w:noProof/>
            <w:webHidden/>
          </w:rPr>
          <w:fldChar w:fldCharType="end"/>
        </w:r>
      </w:hyperlink>
    </w:p>
    <w:p w14:paraId="5E2A6E14"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6" w:history="1">
        <w:r w:rsidRPr="00D31144">
          <w:rPr>
            <w:rStyle w:val="Hyperlink"/>
            <w:noProof/>
          </w:rPr>
          <w:t>6</w:t>
        </w:r>
        <w:r>
          <w:rPr>
            <w:rFonts w:asciiTheme="minorHAnsi" w:eastAsiaTheme="minorEastAsia" w:hAnsiTheme="minorHAnsi" w:cstheme="minorBidi"/>
            <w:noProof/>
            <w:sz w:val="22"/>
            <w:szCs w:val="22"/>
            <w:lang w:val="en-US" w:eastAsia="en-US"/>
          </w:rPr>
          <w:tab/>
        </w:r>
        <w:r w:rsidRPr="00D31144">
          <w:rPr>
            <w:rStyle w:val="Hyperlink"/>
            <w:noProof/>
          </w:rPr>
          <w:t>DELIVERY DATES</w:t>
        </w:r>
        <w:r>
          <w:rPr>
            <w:noProof/>
            <w:webHidden/>
          </w:rPr>
          <w:tab/>
        </w:r>
        <w:r w:rsidR="00142115">
          <w:rPr>
            <w:noProof/>
            <w:webHidden/>
          </w:rPr>
          <w:fldChar w:fldCharType="begin"/>
        </w:r>
        <w:r>
          <w:rPr>
            <w:noProof/>
            <w:webHidden/>
          </w:rPr>
          <w:instrText xml:space="preserve"> PAGEREF _Toc532825716 \h </w:instrText>
        </w:r>
        <w:r w:rsidR="00142115">
          <w:rPr>
            <w:noProof/>
            <w:webHidden/>
          </w:rPr>
        </w:r>
        <w:r w:rsidR="00142115">
          <w:rPr>
            <w:noProof/>
            <w:webHidden/>
          </w:rPr>
          <w:fldChar w:fldCharType="separate"/>
        </w:r>
        <w:r>
          <w:rPr>
            <w:noProof/>
            <w:webHidden/>
          </w:rPr>
          <w:t>9</w:t>
        </w:r>
        <w:r w:rsidR="00142115">
          <w:rPr>
            <w:noProof/>
            <w:webHidden/>
          </w:rPr>
          <w:fldChar w:fldCharType="end"/>
        </w:r>
      </w:hyperlink>
    </w:p>
    <w:p w14:paraId="5E2A6E15"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7" w:history="1">
        <w:r w:rsidRPr="00D31144">
          <w:rPr>
            <w:rStyle w:val="Hyperlink"/>
            <w:noProof/>
          </w:rPr>
          <w:t>7</w:t>
        </w:r>
        <w:r>
          <w:rPr>
            <w:rFonts w:asciiTheme="minorHAnsi" w:eastAsiaTheme="minorEastAsia" w:hAnsiTheme="minorHAnsi" w:cstheme="minorBidi"/>
            <w:noProof/>
            <w:sz w:val="22"/>
            <w:szCs w:val="22"/>
            <w:lang w:val="en-US" w:eastAsia="en-US"/>
          </w:rPr>
          <w:tab/>
        </w:r>
        <w:r w:rsidRPr="00D31144">
          <w:rPr>
            <w:rStyle w:val="Hyperlink"/>
            <w:noProof/>
          </w:rPr>
          <w:t>INSPECTION AND ACCEPTANCE TESTING</w:t>
        </w:r>
        <w:r>
          <w:rPr>
            <w:noProof/>
            <w:webHidden/>
          </w:rPr>
          <w:tab/>
        </w:r>
        <w:r w:rsidR="00142115">
          <w:rPr>
            <w:noProof/>
            <w:webHidden/>
          </w:rPr>
          <w:fldChar w:fldCharType="begin"/>
        </w:r>
        <w:r>
          <w:rPr>
            <w:noProof/>
            <w:webHidden/>
          </w:rPr>
          <w:instrText xml:space="preserve"> PAGEREF _Toc532825717 \h </w:instrText>
        </w:r>
        <w:r w:rsidR="00142115">
          <w:rPr>
            <w:noProof/>
            <w:webHidden/>
          </w:rPr>
        </w:r>
        <w:r w:rsidR="00142115">
          <w:rPr>
            <w:noProof/>
            <w:webHidden/>
          </w:rPr>
          <w:fldChar w:fldCharType="separate"/>
        </w:r>
        <w:r>
          <w:rPr>
            <w:noProof/>
            <w:webHidden/>
          </w:rPr>
          <w:t>10</w:t>
        </w:r>
        <w:r w:rsidR="00142115">
          <w:rPr>
            <w:noProof/>
            <w:webHidden/>
          </w:rPr>
          <w:fldChar w:fldCharType="end"/>
        </w:r>
      </w:hyperlink>
    </w:p>
    <w:p w14:paraId="5E2A6E16" w14:textId="2C16273A"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8" w:history="1">
        <w:r w:rsidRPr="00D31144">
          <w:rPr>
            <w:rStyle w:val="Hyperlink"/>
            <w:noProof/>
          </w:rPr>
          <w:t>8</w:t>
        </w:r>
        <w:r>
          <w:rPr>
            <w:rFonts w:asciiTheme="minorHAnsi" w:eastAsiaTheme="minorEastAsia" w:hAnsiTheme="minorHAnsi" w:cstheme="minorBidi"/>
            <w:noProof/>
            <w:sz w:val="22"/>
            <w:szCs w:val="22"/>
            <w:lang w:val="en-US" w:eastAsia="en-US"/>
          </w:rPr>
          <w:tab/>
        </w:r>
        <w:r w:rsidRPr="00D31144">
          <w:rPr>
            <w:rStyle w:val="Hyperlink"/>
            <w:noProof/>
          </w:rPr>
          <w:t>REJECTION OF SERVICES</w:t>
        </w:r>
        <w:r>
          <w:rPr>
            <w:noProof/>
            <w:webHidden/>
          </w:rPr>
          <w:tab/>
        </w:r>
        <w:r w:rsidR="00142115">
          <w:rPr>
            <w:noProof/>
            <w:webHidden/>
          </w:rPr>
          <w:fldChar w:fldCharType="begin"/>
        </w:r>
        <w:r>
          <w:rPr>
            <w:noProof/>
            <w:webHidden/>
          </w:rPr>
          <w:instrText xml:space="preserve"> PAGEREF _Toc532825718 \h </w:instrText>
        </w:r>
        <w:r w:rsidR="00142115">
          <w:rPr>
            <w:noProof/>
            <w:webHidden/>
          </w:rPr>
        </w:r>
        <w:r w:rsidR="00142115">
          <w:rPr>
            <w:noProof/>
            <w:webHidden/>
          </w:rPr>
          <w:fldChar w:fldCharType="separate"/>
        </w:r>
        <w:r>
          <w:rPr>
            <w:noProof/>
            <w:webHidden/>
          </w:rPr>
          <w:t>11</w:t>
        </w:r>
        <w:r w:rsidR="00142115">
          <w:rPr>
            <w:noProof/>
            <w:webHidden/>
          </w:rPr>
          <w:fldChar w:fldCharType="end"/>
        </w:r>
      </w:hyperlink>
    </w:p>
    <w:p w14:paraId="5E2A6E17"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19" w:history="1">
        <w:r w:rsidRPr="00D31144">
          <w:rPr>
            <w:rStyle w:val="Hyperlink"/>
            <w:noProof/>
          </w:rPr>
          <w:t>9</w:t>
        </w:r>
        <w:r>
          <w:rPr>
            <w:rFonts w:asciiTheme="minorHAnsi" w:eastAsiaTheme="minorEastAsia" w:hAnsiTheme="minorHAnsi" w:cstheme="minorBidi"/>
            <w:noProof/>
            <w:sz w:val="22"/>
            <w:szCs w:val="22"/>
            <w:lang w:val="en-US" w:eastAsia="en-US"/>
          </w:rPr>
          <w:tab/>
        </w:r>
        <w:r w:rsidRPr="00D31144">
          <w:rPr>
            <w:rStyle w:val="Hyperlink"/>
            <w:noProof/>
          </w:rPr>
          <w:t>DELAYS</w:t>
        </w:r>
        <w:r>
          <w:rPr>
            <w:noProof/>
            <w:webHidden/>
          </w:rPr>
          <w:tab/>
        </w:r>
        <w:r w:rsidR="00142115">
          <w:rPr>
            <w:noProof/>
            <w:webHidden/>
          </w:rPr>
          <w:fldChar w:fldCharType="begin"/>
        </w:r>
        <w:r>
          <w:rPr>
            <w:noProof/>
            <w:webHidden/>
          </w:rPr>
          <w:instrText xml:space="preserve"> PAGEREF _Toc532825719 \h </w:instrText>
        </w:r>
        <w:r w:rsidR="00142115">
          <w:rPr>
            <w:noProof/>
            <w:webHidden/>
          </w:rPr>
        </w:r>
        <w:r w:rsidR="00142115">
          <w:rPr>
            <w:noProof/>
            <w:webHidden/>
          </w:rPr>
          <w:fldChar w:fldCharType="separate"/>
        </w:r>
        <w:r>
          <w:rPr>
            <w:noProof/>
            <w:webHidden/>
          </w:rPr>
          <w:t>12</w:t>
        </w:r>
        <w:r w:rsidR="00142115">
          <w:rPr>
            <w:noProof/>
            <w:webHidden/>
          </w:rPr>
          <w:fldChar w:fldCharType="end"/>
        </w:r>
      </w:hyperlink>
    </w:p>
    <w:p w14:paraId="5E2A6E18"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0" w:history="1">
        <w:r w:rsidRPr="00D31144">
          <w:rPr>
            <w:rStyle w:val="Hyperlink"/>
            <w:noProof/>
          </w:rPr>
          <w:t>10</w:t>
        </w:r>
        <w:r>
          <w:rPr>
            <w:rFonts w:asciiTheme="minorHAnsi" w:eastAsiaTheme="minorEastAsia" w:hAnsiTheme="minorHAnsi" w:cstheme="minorBidi"/>
            <w:noProof/>
            <w:sz w:val="22"/>
            <w:szCs w:val="22"/>
            <w:lang w:val="en-US" w:eastAsia="en-US"/>
          </w:rPr>
          <w:tab/>
        </w:r>
        <w:r w:rsidRPr="00D31144">
          <w:rPr>
            <w:rStyle w:val="Hyperlink"/>
            <w:noProof/>
          </w:rPr>
          <w:t>RTÉ PROJECT MANAGER</w:t>
        </w:r>
        <w:r>
          <w:rPr>
            <w:noProof/>
            <w:webHidden/>
          </w:rPr>
          <w:tab/>
        </w:r>
        <w:r w:rsidR="00142115">
          <w:rPr>
            <w:noProof/>
            <w:webHidden/>
          </w:rPr>
          <w:fldChar w:fldCharType="begin"/>
        </w:r>
        <w:r>
          <w:rPr>
            <w:noProof/>
            <w:webHidden/>
          </w:rPr>
          <w:instrText xml:space="preserve"> PAGEREF _Toc532825720 \h </w:instrText>
        </w:r>
        <w:r w:rsidR="00142115">
          <w:rPr>
            <w:noProof/>
            <w:webHidden/>
          </w:rPr>
        </w:r>
        <w:r w:rsidR="00142115">
          <w:rPr>
            <w:noProof/>
            <w:webHidden/>
          </w:rPr>
          <w:fldChar w:fldCharType="separate"/>
        </w:r>
        <w:r>
          <w:rPr>
            <w:noProof/>
            <w:webHidden/>
          </w:rPr>
          <w:t>12</w:t>
        </w:r>
        <w:r w:rsidR="00142115">
          <w:rPr>
            <w:noProof/>
            <w:webHidden/>
          </w:rPr>
          <w:fldChar w:fldCharType="end"/>
        </w:r>
      </w:hyperlink>
    </w:p>
    <w:p w14:paraId="5E2A6E19"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1" w:history="1">
        <w:r w:rsidRPr="00D31144">
          <w:rPr>
            <w:rStyle w:val="Hyperlink"/>
            <w:noProof/>
          </w:rPr>
          <w:t>11</w:t>
        </w:r>
        <w:r>
          <w:rPr>
            <w:rFonts w:asciiTheme="minorHAnsi" w:eastAsiaTheme="minorEastAsia" w:hAnsiTheme="minorHAnsi" w:cstheme="minorBidi"/>
            <w:noProof/>
            <w:sz w:val="22"/>
            <w:szCs w:val="22"/>
            <w:lang w:val="en-US" w:eastAsia="en-US"/>
          </w:rPr>
          <w:tab/>
        </w:r>
        <w:r w:rsidRPr="00D31144">
          <w:rPr>
            <w:rStyle w:val="Hyperlink"/>
            <w:noProof/>
          </w:rPr>
          <w:t>WARRANTIES AND UNDERTAKINGS OF SUPPLIER</w:t>
        </w:r>
        <w:r>
          <w:rPr>
            <w:noProof/>
            <w:webHidden/>
          </w:rPr>
          <w:tab/>
        </w:r>
        <w:r w:rsidR="00142115">
          <w:rPr>
            <w:noProof/>
            <w:webHidden/>
          </w:rPr>
          <w:fldChar w:fldCharType="begin"/>
        </w:r>
        <w:r>
          <w:rPr>
            <w:noProof/>
            <w:webHidden/>
          </w:rPr>
          <w:instrText xml:space="preserve"> PAGEREF _Toc532825721 \h </w:instrText>
        </w:r>
        <w:r w:rsidR="00142115">
          <w:rPr>
            <w:noProof/>
            <w:webHidden/>
          </w:rPr>
        </w:r>
        <w:r w:rsidR="00142115">
          <w:rPr>
            <w:noProof/>
            <w:webHidden/>
          </w:rPr>
          <w:fldChar w:fldCharType="separate"/>
        </w:r>
        <w:r>
          <w:rPr>
            <w:noProof/>
            <w:webHidden/>
          </w:rPr>
          <w:t>13</w:t>
        </w:r>
        <w:r w:rsidR="00142115">
          <w:rPr>
            <w:noProof/>
            <w:webHidden/>
          </w:rPr>
          <w:fldChar w:fldCharType="end"/>
        </w:r>
      </w:hyperlink>
    </w:p>
    <w:p w14:paraId="5E2A6E1A"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2" w:history="1">
        <w:r w:rsidRPr="00D31144">
          <w:rPr>
            <w:rStyle w:val="Hyperlink"/>
            <w:noProof/>
          </w:rPr>
          <w:t>12</w:t>
        </w:r>
        <w:r>
          <w:rPr>
            <w:rFonts w:asciiTheme="minorHAnsi" w:eastAsiaTheme="minorEastAsia" w:hAnsiTheme="minorHAnsi" w:cstheme="minorBidi"/>
            <w:noProof/>
            <w:sz w:val="22"/>
            <w:szCs w:val="22"/>
            <w:lang w:val="en-US" w:eastAsia="en-US"/>
          </w:rPr>
          <w:tab/>
        </w:r>
        <w:r w:rsidRPr="00D31144">
          <w:rPr>
            <w:rStyle w:val="Hyperlink"/>
            <w:noProof/>
          </w:rPr>
          <w:t>CHANGE VARIATION PROCEDURE</w:t>
        </w:r>
        <w:r>
          <w:rPr>
            <w:noProof/>
            <w:webHidden/>
          </w:rPr>
          <w:tab/>
        </w:r>
        <w:r w:rsidR="00142115">
          <w:rPr>
            <w:noProof/>
            <w:webHidden/>
          </w:rPr>
          <w:fldChar w:fldCharType="begin"/>
        </w:r>
        <w:r>
          <w:rPr>
            <w:noProof/>
            <w:webHidden/>
          </w:rPr>
          <w:instrText xml:space="preserve"> PAGEREF _Toc532825722 \h </w:instrText>
        </w:r>
        <w:r w:rsidR="00142115">
          <w:rPr>
            <w:noProof/>
            <w:webHidden/>
          </w:rPr>
        </w:r>
        <w:r w:rsidR="00142115">
          <w:rPr>
            <w:noProof/>
            <w:webHidden/>
          </w:rPr>
          <w:fldChar w:fldCharType="separate"/>
        </w:r>
        <w:r>
          <w:rPr>
            <w:noProof/>
            <w:webHidden/>
          </w:rPr>
          <w:t>14</w:t>
        </w:r>
        <w:r w:rsidR="00142115">
          <w:rPr>
            <w:noProof/>
            <w:webHidden/>
          </w:rPr>
          <w:fldChar w:fldCharType="end"/>
        </w:r>
      </w:hyperlink>
    </w:p>
    <w:p w14:paraId="5E2A6E1B"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3" w:history="1">
        <w:r w:rsidRPr="00D31144">
          <w:rPr>
            <w:rStyle w:val="Hyperlink"/>
            <w:noProof/>
          </w:rPr>
          <w:t>13</w:t>
        </w:r>
        <w:r>
          <w:rPr>
            <w:rFonts w:asciiTheme="minorHAnsi" w:eastAsiaTheme="minorEastAsia" w:hAnsiTheme="minorHAnsi" w:cstheme="minorBidi"/>
            <w:noProof/>
            <w:sz w:val="22"/>
            <w:szCs w:val="22"/>
            <w:lang w:val="en-US" w:eastAsia="en-US"/>
          </w:rPr>
          <w:tab/>
        </w:r>
        <w:r w:rsidRPr="00D31144">
          <w:rPr>
            <w:rStyle w:val="Hyperlink"/>
            <w:noProof/>
          </w:rPr>
          <w:t>CONTRACT PRICE</w:t>
        </w:r>
        <w:r>
          <w:rPr>
            <w:noProof/>
            <w:webHidden/>
          </w:rPr>
          <w:tab/>
        </w:r>
        <w:r w:rsidR="00142115">
          <w:rPr>
            <w:noProof/>
            <w:webHidden/>
          </w:rPr>
          <w:fldChar w:fldCharType="begin"/>
        </w:r>
        <w:r>
          <w:rPr>
            <w:noProof/>
            <w:webHidden/>
          </w:rPr>
          <w:instrText xml:space="preserve"> PAGEREF _Toc532825723 \h </w:instrText>
        </w:r>
        <w:r w:rsidR="00142115">
          <w:rPr>
            <w:noProof/>
            <w:webHidden/>
          </w:rPr>
        </w:r>
        <w:r w:rsidR="00142115">
          <w:rPr>
            <w:noProof/>
            <w:webHidden/>
          </w:rPr>
          <w:fldChar w:fldCharType="separate"/>
        </w:r>
        <w:r>
          <w:rPr>
            <w:noProof/>
            <w:webHidden/>
          </w:rPr>
          <w:t>14</w:t>
        </w:r>
        <w:r w:rsidR="00142115">
          <w:rPr>
            <w:noProof/>
            <w:webHidden/>
          </w:rPr>
          <w:fldChar w:fldCharType="end"/>
        </w:r>
      </w:hyperlink>
    </w:p>
    <w:p w14:paraId="5E2A6E1C"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4" w:history="1">
        <w:r w:rsidRPr="00D31144">
          <w:rPr>
            <w:rStyle w:val="Hyperlink"/>
            <w:noProof/>
          </w:rPr>
          <w:t>14</w:t>
        </w:r>
        <w:r>
          <w:rPr>
            <w:rFonts w:asciiTheme="minorHAnsi" w:eastAsiaTheme="minorEastAsia" w:hAnsiTheme="minorHAnsi" w:cstheme="minorBidi"/>
            <w:noProof/>
            <w:sz w:val="22"/>
            <w:szCs w:val="22"/>
            <w:lang w:val="en-US" w:eastAsia="en-US"/>
          </w:rPr>
          <w:tab/>
        </w:r>
        <w:r w:rsidRPr="00D31144">
          <w:rPr>
            <w:rStyle w:val="Hyperlink"/>
            <w:noProof/>
          </w:rPr>
          <w:t>INTELLECTUAL PROPERTY</w:t>
        </w:r>
        <w:r>
          <w:rPr>
            <w:noProof/>
            <w:webHidden/>
          </w:rPr>
          <w:tab/>
        </w:r>
        <w:r w:rsidR="00142115">
          <w:rPr>
            <w:noProof/>
            <w:webHidden/>
          </w:rPr>
          <w:fldChar w:fldCharType="begin"/>
        </w:r>
        <w:r>
          <w:rPr>
            <w:noProof/>
            <w:webHidden/>
          </w:rPr>
          <w:instrText xml:space="preserve"> PAGEREF _Toc532825724 \h </w:instrText>
        </w:r>
        <w:r w:rsidR="00142115">
          <w:rPr>
            <w:noProof/>
            <w:webHidden/>
          </w:rPr>
        </w:r>
        <w:r w:rsidR="00142115">
          <w:rPr>
            <w:noProof/>
            <w:webHidden/>
          </w:rPr>
          <w:fldChar w:fldCharType="separate"/>
        </w:r>
        <w:r>
          <w:rPr>
            <w:noProof/>
            <w:webHidden/>
          </w:rPr>
          <w:t>15</w:t>
        </w:r>
        <w:r w:rsidR="00142115">
          <w:rPr>
            <w:noProof/>
            <w:webHidden/>
          </w:rPr>
          <w:fldChar w:fldCharType="end"/>
        </w:r>
      </w:hyperlink>
    </w:p>
    <w:p w14:paraId="5E2A6E1D" w14:textId="564A9118"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5" w:history="1">
        <w:r w:rsidRPr="00D31144">
          <w:rPr>
            <w:rStyle w:val="Hyperlink"/>
            <w:noProof/>
          </w:rPr>
          <w:t>15</w:t>
        </w:r>
        <w:r>
          <w:rPr>
            <w:rFonts w:asciiTheme="minorHAnsi" w:eastAsiaTheme="minorEastAsia" w:hAnsiTheme="minorHAnsi" w:cstheme="minorBidi"/>
            <w:noProof/>
            <w:sz w:val="22"/>
            <w:szCs w:val="22"/>
            <w:lang w:val="en-US" w:eastAsia="en-US"/>
          </w:rPr>
          <w:tab/>
        </w:r>
        <w:r w:rsidRPr="00D31144">
          <w:rPr>
            <w:rStyle w:val="Hyperlink"/>
            <w:noProof/>
          </w:rPr>
          <w:t>HINDRANCES AND SUSPENSION OF ANY SERVICES</w:t>
        </w:r>
        <w:r>
          <w:rPr>
            <w:noProof/>
            <w:webHidden/>
          </w:rPr>
          <w:tab/>
        </w:r>
        <w:r w:rsidR="00142115">
          <w:rPr>
            <w:noProof/>
            <w:webHidden/>
          </w:rPr>
          <w:fldChar w:fldCharType="begin"/>
        </w:r>
        <w:r>
          <w:rPr>
            <w:noProof/>
            <w:webHidden/>
          </w:rPr>
          <w:instrText xml:space="preserve"> PAGEREF _Toc532825725 \h </w:instrText>
        </w:r>
        <w:r w:rsidR="00142115">
          <w:rPr>
            <w:noProof/>
            <w:webHidden/>
          </w:rPr>
        </w:r>
        <w:r w:rsidR="00142115">
          <w:rPr>
            <w:noProof/>
            <w:webHidden/>
          </w:rPr>
          <w:fldChar w:fldCharType="separate"/>
        </w:r>
        <w:r>
          <w:rPr>
            <w:noProof/>
            <w:webHidden/>
          </w:rPr>
          <w:t>15</w:t>
        </w:r>
        <w:r w:rsidR="00142115">
          <w:rPr>
            <w:noProof/>
            <w:webHidden/>
          </w:rPr>
          <w:fldChar w:fldCharType="end"/>
        </w:r>
      </w:hyperlink>
    </w:p>
    <w:p w14:paraId="5E2A6E1E"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6" w:history="1">
        <w:r w:rsidRPr="00D31144">
          <w:rPr>
            <w:rStyle w:val="Hyperlink"/>
            <w:noProof/>
          </w:rPr>
          <w:t>16</w:t>
        </w:r>
        <w:r>
          <w:rPr>
            <w:rFonts w:asciiTheme="minorHAnsi" w:eastAsiaTheme="minorEastAsia" w:hAnsiTheme="minorHAnsi" w:cstheme="minorBidi"/>
            <w:noProof/>
            <w:sz w:val="22"/>
            <w:szCs w:val="22"/>
            <w:lang w:val="en-US" w:eastAsia="en-US"/>
          </w:rPr>
          <w:tab/>
        </w:r>
        <w:r w:rsidRPr="00D31144">
          <w:rPr>
            <w:rStyle w:val="Hyperlink"/>
            <w:noProof/>
          </w:rPr>
          <w:t>RTÉ PROPERTY</w:t>
        </w:r>
        <w:r>
          <w:rPr>
            <w:noProof/>
            <w:webHidden/>
          </w:rPr>
          <w:tab/>
        </w:r>
        <w:r w:rsidR="00142115">
          <w:rPr>
            <w:noProof/>
            <w:webHidden/>
          </w:rPr>
          <w:fldChar w:fldCharType="begin"/>
        </w:r>
        <w:r>
          <w:rPr>
            <w:noProof/>
            <w:webHidden/>
          </w:rPr>
          <w:instrText xml:space="preserve"> PAGEREF _Toc532825726 \h </w:instrText>
        </w:r>
        <w:r w:rsidR="00142115">
          <w:rPr>
            <w:noProof/>
            <w:webHidden/>
          </w:rPr>
        </w:r>
        <w:r w:rsidR="00142115">
          <w:rPr>
            <w:noProof/>
            <w:webHidden/>
          </w:rPr>
          <w:fldChar w:fldCharType="separate"/>
        </w:r>
        <w:r>
          <w:rPr>
            <w:noProof/>
            <w:webHidden/>
          </w:rPr>
          <w:t>16</w:t>
        </w:r>
        <w:r w:rsidR="00142115">
          <w:rPr>
            <w:noProof/>
            <w:webHidden/>
          </w:rPr>
          <w:fldChar w:fldCharType="end"/>
        </w:r>
      </w:hyperlink>
    </w:p>
    <w:p w14:paraId="5E2A6E1F"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7" w:history="1">
        <w:r w:rsidRPr="00D31144">
          <w:rPr>
            <w:rStyle w:val="Hyperlink"/>
            <w:noProof/>
          </w:rPr>
          <w:t>17</w:t>
        </w:r>
        <w:r>
          <w:rPr>
            <w:rFonts w:asciiTheme="minorHAnsi" w:eastAsiaTheme="minorEastAsia" w:hAnsiTheme="minorHAnsi" w:cstheme="minorBidi"/>
            <w:noProof/>
            <w:sz w:val="22"/>
            <w:szCs w:val="22"/>
            <w:lang w:val="en-US" w:eastAsia="en-US"/>
          </w:rPr>
          <w:tab/>
        </w:r>
        <w:r w:rsidRPr="00D31144">
          <w:rPr>
            <w:rStyle w:val="Hyperlink"/>
            <w:noProof/>
          </w:rPr>
          <w:t>SUB-CONTRACTORS</w:t>
        </w:r>
        <w:r>
          <w:rPr>
            <w:noProof/>
            <w:webHidden/>
          </w:rPr>
          <w:tab/>
        </w:r>
        <w:r w:rsidR="00142115">
          <w:rPr>
            <w:noProof/>
            <w:webHidden/>
          </w:rPr>
          <w:fldChar w:fldCharType="begin"/>
        </w:r>
        <w:r>
          <w:rPr>
            <w:noProof/>
            <w:webHidden/>
          </w:rPr>
          <w:instrText xml:space="preserve"> PAGEREF _Toc532825727 \h </w:instrText>
        </w:r>
        <w:r w:rsidR="00142115">
          <w:rPr>
            <w:noProof/>
            <w:webHidden/>
          </w:rPr>
        </w:r>
        <w:r w:rsidR="00142115">
          <w:rPr>
            <w:noProof/>
            <w:webHidden/>
          </w:rPr>
          <w:fldChar w:fldCharType="separate"/>
        </w:r>
        <w:r>
          <w:rPr>
            <w:noProof/>
            <w:webHidden/>
          </w:rPr>
          <w:t>16</w:t>
        </w:r>
        <w:r w:rsidR="00142115">
          <w:rPr>
            <w:noProof/>
            <w:webHidden/>
          </w:rPr>
          <w:fldChar w:fldCharType="end"/>
        </w:r>
      </w:hyperlink>
    </w:p>
    <w:p w14:paraId="5E2A6E20"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8" w:history="1">
        <w:r w:rsidRPr="00D31144">
          <w:rPr>
            <w:rStyle w:val="Hyperlink"/>
            <w:noProof/>
          </w:rPr>
          <w:t>18</w:t>
        </w:r>
        <w:r>
          <w:rPr>
            <w:rFonts w:asciiTheme="minorHAnsi" w:eastAsiaTheme="minorEastAsia" w:hAnsiTheme="minorHAnsi" w:cstheme="minorBidi"/>
            <w:noProof/>
            <w:sz w:val="22"/>
            <w:szCs w:val="22"/>
            <w:lang w:val="en-US" w:eastAsia="en-US"/>
          </w:rPr>
          <w:tab/>
        </w:r>
        <w:r w:rsidRPr="00D31144">
          <w:rPr>
            <w:rStyle w:val="Hyperlink"/>
            <w:noProof/>
          </w:rPr>
          <w:t>NOTICES</w:t>
        </w:r>
        <w:r>
          <w:rPr>
            <w:noProof/>
            <w:webHidden/>
          </w:rPr>
          <w:tab/>
        </w:r>
        <w:r w:rsidR="00142115">
          <w:rPr>
            <w:noProof/>
            <w:webHidden/>
          </w:rPr>
          <w:fldChar w:fldCharType="begin"/>
        </w:r>
        <w:r>
          <w:rPr>
            <w:noProof/>
            <w:webHidden/>
          </w:rPr>
          <w:instrText xml:space="preserve"> PAGEREF _Toc532825728 \h </w:instrText>
        </w:r>
        <w:r w:rsidR="00142115">
          <w:rPr>
            <w:noProof/>
            <w:webHidden/>
          </w:rPr>
        </w:r>
        <w:r w:rsidR="00142115">
          <w:rPr>
            <w:noProof/>
            <w:webHidden/>
          </w:rPr>
          <w:fldChar w:fldCharType="separate"/>
        </w:r>
        <w:r>
          <w:rPr>
            <w:noProof/>
            <w:webHidden/>
          </w:rPr>
          <w:t>16</w:t>
        </w:r>
        <w:r w:rsidR="00142115">
          <w:rPr>
            <w:noProof/>
            <w:webHidden/>
          </w:rPr>
          <w:fldChar w:fldCharType="end"/>
        </w:r>
      </w:hyperlink>
    </w:p>
    <w:p w14:paraId="5E2A6E21"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29" w:history="1">
        <w:r w:rsidRPr="00D31144">
          <w:rPr>
            <w:rStyle w:val="Hyperlink"/>
            <w:noProof/>
          </w:rPr>
          <w:t>19</w:t>
        </w:r>
        <w:r>
          <w:rPr>
            <w:rFonts w:asciiTheme="minorHAnsi" w:eastAsiaTheme="minorEastAsia" w:hAnsiTheme="minorHAnsi" w:cstheme="minorBidi"/>
            <w:noProof/>
            <w:sz w:val="22"/>
            <w:szCs w:val="22"/>
            <w:lang w:val="en-US" w:eastAsia="en-US"/>
          </w:rPr>
          <w:tab/>
        </w:r>
        <w:r w:rsidRPr="00D31144">
          <w:rPr>
            <w:rStyle w:val="Hyperlink"/>
            <w:noProof/>
          </w:rPr>
          <w:t>TAX CLEARANCE CERTIFICATES</w:t>
        </w:r>
        <w:r>
          <w:rPr>
            <w:noProof/>
            <w:webHidden/>
          </w:rPr>
          <w:tab/>
        </w:r>
        <w:r w:rsidR="00142115">
          <w:rPr>
            <w:noProof/>
            <w:webHidden/>
          </w:rPr>
          <w:fldChar w:fldCharType="begin"/>
        </w:r>
        <w:r>
          <w:rPr>
            <w:noProof/>
            <w:webHidden/>
          </w:rPr>
          <w:instrText xml:space="preserve"> PAGEREF _Toc532825729 \h </w:instrText>
        </w:r>
        <w:r w:rsidR="00142115">
          <w:rPr>
            <w:noProof/>
            <w:webHidden/>
          </w:rPr>
        </w:r>
        <w:r w:rsidR="00142115">
          <w:rPr>
            <w:noProof/>
            <w:webHidden/>
          </w:rPr>
          <w:fldChar w:fldCharType="separate"/>
        </w:r>
        <w:r>
          <w:rPr>
            <w:noProof/>
            <w:webHidden/>
          </w:rPr>
          <w:t>17</w:t>
        </w:r>
        <w:r w:rsidR="00142115">
          <w:rPr>
            <w:noProof/>
            <w:webHidden/>
          </w:rPr>
          <w:fldChar w:fldCharType="end"/>
        </w:r>
      </w:hyperlink>
    </w:p>
    <w:p w14:paraId="5E2A6E22"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0" w:history="1">
        <w:r w:rsidRPr="00D31144">
          <w:rPr>
            <w:rStyle w:val="Hyperlink"/>
            <w:noProof/>
          </w:rPr>
          <w:t>20</w:t>
        </w:r>
        <w:r>
          <w:rPr>
            <w:rFonts w:asciiTheme="minorHAnsi" w:eastAsiaTheme="minorEastAsia" w:hAnsiTheme="minorHAnsi" w:cstheme="minorBidi"/>
            <w:noProof/>
            <w:sz w:val="22"/>
            <w:szCs w:val="22"/>
            <w:lang w:val="en-US" w:eastAsia="en-US"/>
          </w:rPr>
          <w:tab/>
        </w:r>
        <w:r w:rsidRPr="00D31144">
          <w:rPr>
            <w:rStyle w:val="Hyperlink"/>
            <w:noProof/>
          </w:rPr>
          <w:t>HEALTH &amp; SAFETY</w:t>
        </w:r>
        <w:r>
          <w:rPr>
            <w:noProof/>
            <w:webHidden/>
          </w:rPr>
          <w:tab/>
        </w:r>
        <w:r w:rsidR="00142115">
          <w:rPr>
            <w:noProof/>
            <w:webHidden/>
          </w:rPr>
          <w:fldChar w:fldCharType="begin"/>
        </w:r>
        <w:r>
          <w:rPr>
            <w:noProof/>
            <w:webHidden/>
          </w:rPr>
          <w:instrText xml:space="preserve"> PAGEREF _Toc532825730 \h </w:instrText>
        </w:r>
        <w:r w:rsidR="00142115">
          <w:rPr>
            <w:noProof/>
            <w:webHidden/>
          </w:rPr>
        </w:r>
        <w:r w:rsidR="00142115">
          <w:rPr>
            <w:noProof/>
            <w:webHidden/>
          </w:rPr>
          <w:fldChar w:fldCharType="separate"/>
        </w:r>
        <w:r>
          <w:rPr>
            <w:noProof/>
            <w:webHidden/>
          </w:rPr>
          <w:t>17</w:t>
        </w:r>
        <w:r w:rsidR="00142115">
          <w:rPr>
            <w:noProof/>
            <w:webHidden/>
          </w:rPr>
          <w:fldChar w:fldCharType="end"/>
        </w:r>
      </w:hyperlink>
    </w:p>
    <w:p w14:paraId="5E2A6E23"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1" w:history="1">
        <w:r w:rsidRPr="00D31144">
          <w:rPr>
            <w:rStyle w:val="Hyperlink"/>
            <w:noProof/>
          </w:rPr>
          <w:t>21</w:t>
        </w:r>
        <w:r>
          <w:rPr>
            <w:rFonts w:asciiTheme="minorHAnsi" w:eastAsiaTheme="minorEastAsia" w:hAnsiTheme="minorHAnsi" w:cstheme="minorBidi"/>
            <w:noProof/>
            <w:sz w:val="22"/>
            <w:szCs w:val="22"/>
            <w:lang w:val="en-US" w:eastAsia="en-US"/>
          </w:rPr>
          <w:tab/>
        </w:r>
        <w:r w:rsidRPr="00D31144">
          <w:rPr>
            <w:rStyle w:val="Hyperlink"/>
            <w:noProof/>
          </w:rPr>
          <w:t>INDEMNITIES</w:t>
        </w:r>
        <w:r>
          <w:rPr>
            <w:noProof/>
            <w:webHidden/>
          </w:rPr>
          <w:tab/>
        </w:r>
        <w:r w:rsidR="00142115">
          <w:rPr>
            <w:noProof/>
            <w:webHidden/>
          </w:rPr>
          <w:fldChar w:fldCharType="begin"/>
        </w:r>
        <w:r>
          <w:rPr>
            <w:noProof/>
            <w:webHidden/>
          </w:rPr>
          <w:instrText xml:space="preserve"> PAGEREF _Toc532825731 \h </w:instrText>
        </w:r>
        <w:r w:rsidR="00142115">
          <w:rPr>
            <w:noProof/>
            <w:webHidden/>
          </w:rPr>
        </w:r>
        <w:r w:rsidR="00142115">
          <w:rPr>
            <w:noProof/>
            <w:webHidden/>
          </w:rPr>
          <w:fldChar w:fldCharType="separate"/>
        </w:r>
        <w:r>
          <w:rPr>
            <w:noProof/>
            <w:webHidden/>
          </w:rPr>
          <w:t>17</w:t>
        </w:r>
        <w:r w:rsidR="00142115">
          <w:rPr>
            <w:noProof/>
            <w:webHidden/>
          </w:rPr>
          <w:fldChar w:fldCharType="end"/>
        </w:r>
      </w:hyperlink>
    </w:p>
    <w:p w14:paraId="5E2A6E24"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2" w:history="1">
        <w:r w:rsidRPr="00D31144">
          <w:rPr>
            <w:rStyle w:val="Hyperlink"/>
            <w:noProof/>
          </w:rPr>
          <w:t>22</w:t>
        </w:r>
        <w:r>
          <w:rPr>
            <w:rFonts w:asciiTheme="minorHAnsi" w:eastAsiaTheme="minorEastAsia" w:hAnsiTheme="minorHAnsi" w:cstheme="minorBidi"/>
            <w:noProof/>
            <w:sz w:val="22"/>
            <w:szCs w:val="22"/>
            <w:lang w:val="en-US" w:eastAsia="en-US"/>
          </w:rPr>
          <w:tab/>
        </w:r>
        <w:r w:rsidRPr="00D31144">
          <w:rPr>
            <w:rStyle w:val="Hyperlink"/>
            <w:noProof/>
          </w:rPr>
          <w:t>LIMITATION OF LIABILITY</w:t>
        </w:r>
        <w:r>
          <w:rPr>
            <w:noProof/>
            <w:webHidden/>
          </w:rPr>
          <w:tab/>
        </w:r>
        <w:r w:rsidR="00142115">
          <w:rPr>
            <w:noProof/>
            <w:webHidden/>
          </w:rPr>
          <w:fldChar w:fldCharType="begin"/>
        </w:r>
        <w:r>
          <w:rPr>
            <w:noProof/>
            <w:webHidden/>
          </w:rPr>
          <w:instrText xml:space="preserve"> PAGEREF _Toc532825732 \h </w:instrText>
        </w:r>
        <w:r w:rsidR="00142115">
          <w:rPr>
            <w:noProof/>
            <w:webHidden/>
          </w:rPr>
        </w:r>
        <w:r w:rsidR="00142115">
          <w:rPr>
            <w:noProof/>
            <w:webHidden/>
          </w:rPr>
          <w:fldChar w:fldCharType="separate"/>
        </w:r>
        <w:r>
          <w:rPr>
            <w:noProof/>
            <w:webHidden/>
          </w:rPr>
          <w:t>19</w:t>
        </w:r>
        <w:r w:rsidR="00142115">
          <w:rPr>
            <w:noProof/>
            <w:webHidden/>
          </w:rPr>
          <w:fldChar w:fldCharType="end"/>
        </w:r>
      </w:hyperlink>
    </w:p>
    <w:p w14:paraId="5E2A6E25" w14:textId="0825523F" w:rsidR="005C37A7" w:rsidRDefault="005C37A7" w:rsidP="0079584C">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3" w:history="1">
        <w:r w:rsidRPr="00D31144">
          <w:rPr>
            <w:rStyle w:val="Hyperlink"/>
            <w:noProof/>
          </w:rPr>
          <w:t>23</w:t>
        </w:r>
        <w:r>
          <w:rPr>
            <w:rFonts w:asciiTheme="minorHAnsi" w:eastAsiaTheme="minorEastAsia" w:hAnsiTheme="minorHAnsi" w:cstheme="minorBidi"/>
            <w:noProof/>
            <w:sz w:val="22"/>
            <w:szCs w:val="22"/>
            <w:lang w:val="en-US" w:eastAsia="en-US"/>
          </w:rPr>
          <w:tab/>
        </w:r>
        <w:r w:rsidRPr="00D31144">
          <w:rPr>
            <w:rStyle w:val="Hyperlink"/>
            <w:noProof/>
          </w:rPr>
          <w:t>RISK AND INSURANCE</w:t>
        </w:r>
        <w:r>
          <w:rPr>
            <w:noProof/>
            <w:webHidden/>
          </w:rPr>
          <w:tab/>
        </w:r>
        <w:r w:rsidR="00142115">
          <w:rPr>
            <w:noProof/>
            <w:webHidden/>
          </w:rPr>
          <w:fldChar w:fldCharType="begin"/>
        </w:r>
        <w:r>
          <w:rPr>
            <w:noProof/>
            <w:webHidden/>
          </w:rPr>
          <w:instrText xml:space="preserve"> PAGEREF _Toc532825733 \h </w:instrText>
        </w:r>
        <w:r w:rsidR="00142115">
          <w:rPr>
            <w:noProof/>
            <w:webHidden/>
          </w:rPr>
        </w:r>
        <w:r w:rsidR="00142115">
          <w:rPr>
            <w:noProof/>
            <w:webHidden/>
          </w:rPr>
          <w:fldChar w:fldCharType="separate"/>
        </w:r>
        <w:r>
          <w:rPr>
            <w:noProof/>
            <w:webHidden/>
          </w:rPr>
          <w:t>19</w:t>
        </w:r>
        <w:r w:rsidR="00142115">
          <w:rPr>
            <w:noProof/>
            <w:webHidden/>
          </w:rPr>
          <w:fldChar w:fldCharType="end"/>
        </w:r>
      </w:hyperlink>
    </w:p>
    <w:p w14:paraId="5E2A6E26"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4" w:history="1">
        <w:r w:rsidRPr="00D31144">
          <w:rPr>
            <w:rStyle w:val="Hyperlink"/>
            <w:noProof/>
          </w:rPr>
          <w:t>24</w:t>
        </w:r>
        <w:r>
          <w:rPr>
            <w:rFonts w:asciiTheme="minorHAnsi" w:eastAsiaTheme="minorEastAsia" w:hAnsiTheme="minorHAnsi" w:cstheme="minorBidi"/>
            <w:noProof/>
            <w:sz w:val="22"/>
            <w:szCs w:val="22"/>
            <w:lang w:val="en-US" w:eastAsia="en-US"/>
          </w:rPr>
          <w:tab/>
        </w:r>
        <w:r w:rsidRPr="00D31144">
          <w:rPr>
            <w:rStyle w:val="Hyperlink"/>
            <w:noProof/>
          </w:rPr>
          <w:t>TERMINATION</w:t>
        </w:r>
        <w:r>
          <w:rPr>
            <w:noProof/>
            <w:webHidden/>
          </w:rPr>
          <w:tab/>
        </w:r>
        <w:r w:rsidR="00142115">
          <w:rPr>
            <w:noProof/>
            <w:webHidden/>
          </w:rPr>
          <w:fldChar w:fldCharType="begin"/>
        </w:r>
        <w:r>
          <w:rPr>
            <w:noProof/>
            <w:webHidden/>
          </w:rPr>
          <w:instrText xml:space="preserve"> PAGEREF _Toc532825734 \h </w:instrText>
        </w:r>
        <w:r w:rsidR="00142115">
          <w:rPr>
            <w:noProof/>
            <w:webHidden/>
          </w:rPr>
        </w:r>
        <w:r w:rsidR="00142115">
          <w:rPr>
            <w:noProof/>
            <w:webHidden/>
          </w:rPr>
          <w:fldChar w:fldCharType="separate"/>
        </w:r>
        <w:r>
          <w:rPr>
            <w:noProof/>
            <w:webHidden/>
          </w:rPr>
          <w:t>20</w:t>
        </w:r>
        <w:r w:rsidR="00142115">
          <w:rPr>
            <w:noProof/>
            <w:webHidden/>
          </w:rPr>
          <w:fldChar w:fldCharType="end"/>
        </w:r>
      </w:hyperlink>
    </w:p>
    <w:p w14:paraId="5E2A6E27"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5" w:history="1">
        <w:r w:rsidRPr="00D31144">
          <w:rPr>
            <w:rStyle w:val="Hyperlink"/>
            <w:noProof/>
          </w:rPr>
          <w:t>25</w:t>
        </w:r>
        <w:r>
          <w:rPr>
            <w:rFonts w:asciiTheme="minorHAnsi" w:eastAsiaTheme="minorEastAsia" w:hAnsiTheme="minorHAnsi" w:cstheme="minorBidi"/>
            <w:noProof/>
            <w:sz w:val="22"/>
            <w:szCs w:val="22"/>
            <w:lang w:val="en-US" w:eastAsia="en-US"/>
          </w:rPr>
          <w:tab/>
        </w:r>
        <w:r w:rsidRPr="00D31144">
          <w:rPr>
            <w:rStyle w:val="Hyperlink"/>
            <w:noProof/>
          </w:rPr>
          <w:t>CONSEQUENCES OF TERMINATION</w:t>
        </w:r>
        <w:r>
          <w:rPr>
            <w:noProof/>
            <w:webHidden/>
          </w:rPr>
          <w:tab/>
        </w:r>
        <w:r w:rsidR="00142115">
          <w:rPr>
            <w:noProof/>
            <w:webHidden/>
          </w:rPr>
          <w:fldChar w:fldCharType="begin"/>
        </w:r>
        <w:r>
          <w:rPr>
            <w:noProof/>
            <w:webHidden/>
          </w:rPr>
          <w:instrText xml:space="preserve"> PAGEREF _Toc532825735 \h </w:instrText>
        </w:r>
        <w:r w:rsidR="00142115">
          <w:rPr>
            <w:noProof/>
            <w:webHidden/>
          </w:rPr>
        </w:r>
        <w:r w:rsidR="00142115">
          <w:rPr>
            <w:noProof/>
            <w:webHidden/>
          </w:rPr>
          <w:fldChar w:fldCharType="separate"/>
        </w:r>
        <w:r>
          <w:rPr>
            <w:noProof/>
            <w:webHidden/>
          </w:rPr>
          <w:t>21</w:t>
        </w:r>
        <w:r w:rsidR="00142115">
          <w:rPr>
            <w:noProof/>
            <w:webHidden/>
          </w:rPr>
          <w:fldChar w:fldCharType="end"/>
        </w:r>
      </w:hyperlink>
    </w:p>
    <w:p w14:paraId="5E2A6E28"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6" w:history="1">
        <w:r w:rsidRPr="00D31144">
          <w:rPr>
            <w:rStyle w:val="Hyperlink"/>
            <w:noProof/>
          </w:rPr>
          <w:t>26</w:t>
        </w:r>
        <w:r>
          <w:rPr>
            <w:rFonts w:asciiTheme="minorHAnsi" w:eastAsiaTheme="minorEastAsia" w:hAnsiTheme="minorHAnsi" w:cstheme="minorBidi"/>
            <w:noProof/>
            <w:sz w:val="22"/>
            <w:szCs w:val="22"/>
            <w:lang w:val="en-US" w:eastAsia="en-US"/>
          </w:rPr>
          <w:tab/>
        </w:r>
        <w:r w:rsidRPr="00D31144">
          <w:rPr>
            <w:rStyle w:val="Hyperlink"/>
            <w:noProof/>
          </w:rPr>
          <w:t>FORCE MAJEURE</w:t>
        </w:r>
        <w:r>
          <w:rPr>
            <w:noProof/>
            <w:webHidden/>
          </w:rPr>
          <w:tab/>
        </w:r>
        <w:r w:rsidR="00142115">
          <w:rPr>
            <w:noProof/>
            <w:webHidden/>
          </w:rPr>
          <w:fldChar w:fldCharType="begin"/>
        </w:r>
        <w:r>
          <w:rPr>
            <w:noProof/>
            <w:webHidden/>
          </w:rPr>
          <w:instrText xml:space="preserve"> PAGEREF _Toc532825736 \h </w:instrText>
        </w:r>
        <w:r w:rsidR="00142115">
          <w:rPr>
            <w:noProof/>
            <w:webHidden/>
          </w:rPr>
        </w:r>
        <w:r w:rsidR="00142115">
          <w:rPr>
            <w:noProof/>
            <w:webHidden/>
          </w:rPr>
          <w:fldChar w:fldCharType="separate"/>
        </w:r>
        <w:r>
          <w:rPr>
            <w:noProof/>
            <w:webHidden/>
          </w:rPr>
          <w:t>21</w:t>
        </w:r>
        <w:r w:rsidR="00142115">
          <w:rPr>
            <w:noProof/>
            <w:webHidden/>
          </w:rPr>
          <w:fldChar w:fldCharType="end"/>
        </w:r>
      </w:hyperlink>
    </w:p>
    <w:p w14:paraId="5E2A6E29"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7" w:history="1">
        <w:r w:rsidRPr="00D31144">
          <w:rPr>
            <w:rStyle w:val="Hyperlink"/>
            <w:noProof/>
          </w:rPr>
          <w:t>27</w:t>
        </w:r>
        <w:r>
          <w:rPr>
            <w:rFonts w:asciiTheme="minorHAnsi" w:eastAsiaTheme="minorEastAsia" w:hAnsiTheme="minorHAnsi" w:cstheme="minorBidi"/>
            <w:noProof/>
            <w:sz w:val="22"/>
            <w:szCs w:val="22"/>
            <w:lang w:val="en-US" w:eastAsia="en-US"/>
          </w:rPr>
          <w:tab/>
        </w:r>
        <w:r w:rsidRPr="00D31144">
          <w:rPr>
            <w:rStyle w:val="Hyperlink"/>
            <w:noProof/>
          </w:rPr>
          <w:t>FORBEARANCE</w:t>
        </w:r>
        <w:r>
          <w:rPr>
            <w:noProof/>
            <w:webHidden/>
          </w:rPr>
          <w:tab/>
        </w:r>
        <w:r w:rsidR="00142115">
          <w:rPr>
            <w:noProof/>
            <w:webHidden/>
          </w:rPr>
          <w:fldChar w:fldCharType="begin"/>
        </w:r>
        <w:r>
          <w:rPr>
            <w:noProof/>
            <w:webHidden/>
          </w:rPr>
          <w:instrText xml:space="preserve"> PAGEREF _Toc532825737 \h </w:instrText>
        </w:r>
        <w:r w:rsidR="00142115">
          <w:rPr>
            <w:noProof/>
            <w:webHidden/>
          </w:rPr>
        </w:r>
        <w:r w:rsidR="00142115">
          <w:rPr>
            <w:noProof/>
            <w:webHidden/>
          </w:rPr>
          <w:fldChar w:fldCharType="separate"/>
        </w:r>
        <w:r>
          <w:rPr>
            <w:noProof/>
            <w:webHidden/>
          </w:rPr>
          <w:t>21</w:t>
        </w:r>
        <w:r w:rsidR="00142115">
          <w:rPr>
            <w:noProof/>
            <w:webHidden/>
          </w:rPr>
          <w:fldChar w:fldCharType="end"/>
        </w:r>
      </w:hyperlink>
    </w:p>
    <w:p w14:paraId="5E2A6E2A"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8" w:history="1">
        <w:r w:rsidRPr="00D31144">
          <w:rPr>
            <w:rStyle w:val="Hyperlink"/>
            <w:noProof/>
          </w:rPr>
          <w:t>28</w:t>
        </w:r>
        <w:r>
          <w:rPr>
            <w:rFonts w:asciiTheme="minorHAnsi" w:eastAsiaTheme="minorEastAsia" w:hAnsiTheme="minorHAnsi" w:cstheme="minorBidi"/>
            <w:noProof/>
            <w:sz w:val="22"/>
            <w:szCs w:val="22"/>
            <w:lang w:val="en-US" w:eastAsia="en-US"/>
          </w:rPr>
          <w:tab/>
        </w:r>
        <w:r w:rsidRPr="00D31144">
          <w:rPr>
            <w:rStyle w:val="Hyperlink"/>
            <w:noProof/>
          </w:rPr>
          <w:t>EXPENSES RECOVERABLE BY RTÉ</w:t>
        </w:r>
        <w:r>
          <w:rPr>
            <w:noProof/>
            <w:webHidden/>
          </w:rPr>
          <w:tab/>
        </w:r>
        <w:r w:rsidR="00142115">
          <w:rPr>
            <w:noProof/>
            <w:webHidden/>
          </w:rPr>
          <w:fldChar w:fldCharType="begin"/>
        </w:r>
        <w:r>
          <w:rPr>
            <w:noProof/>
            <w:webHidden/>
          </w:rPr>
          <w:instrText xml:space="preserve"> PAGEREF _Toc532825738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2B"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39" w:history="1">
        <w:r w:rsidRPr="00D31144">
          <w:rPr>
            <w:rStyle w:val="Hyperlink"/>
            <w:noProof/>
          </w:rPr>
          <w:t>29</w:t>
        </w:r>
        <w:r>
          <w:rPr>
            <w:rFonts w:asciiTheme="minorHAnsi" w:eastAsiaTheme="minorEastAsia" w:hAnsiTheme="minorHAnsi" w:cstheme="minorBidi"/>
            <w:noProof/>
            <w:sz w:val="22"/>
            <w:szCs w:val="22"/>
            <w:lang w:val="en-US" w:eastAsia="en-US"/>
          </w:rPr>
          <w:tab/>
        </w:r>
        <w:r w:rsidRPr="00D31144">
          <w:rPr>
            <w:rStyle w:val="Hyperlink"/>
            <w:noProof/>
          </w:rPr>
          <w:t>BRIBERY</w:t>
        </w:r>
        <w:r>
          <w:rPr>
            <w:noProof/>
            <w:webHidden/>
          </w:rPr>
          <w:tab/>
        </w:r>
        <w:r w:rsidR="00142115">
          <w:rPr>
            <w:noProof/>
            <w:webHidden/>
          </w:rPr>
          <w:fldChar w:fldCharType="begin"/>
        </w:r>
        <w:r>
          <w:rPr>
            <w:noProof/>
            <w:webHidden/>
          </w:rPr>
          <w:instrText xml:space="preserve"> PAGEREF _Toc532825739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2C"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0" w:history="1">
        <w:r w:rsidRPr="00D31144">
          <w:rPr>
            <w:rStyle w:val="Hyperlink"/>
            <w:noProof/>
          </w:rPr>
          <w:t>30</w:t>
        </w:r>
        <w:r>
          <w:rPr>
            <w:rFonts w:asciiTheme="minorHAnsi" w:eastAsiaTheme="minorEastAsia" w:hAnsiTheme="minorHAnsi" w:cstheme="minorBidi"/>
            <w:noProof/>
            <w:sz w:val="22"/>
            <w:szCs w:val="22"/>
            <w:lang w:val="en-US" w:eastAsia="en-US"/>
          </w:rPr>
          <w:tab/>
        </w:r>
        <w:r w:rsidRPr="00D31144">
          <w:rPr>
            <w:rStyle w:val="Hyperlink"/>
            <w:noProof/>
          </w:rPr>
          <w:t>SURETIES</w:t>
        </w:r>
        <w:r>
          <w:rPr>
            <w:noProof/>
            <w:webHidden/>
          </w:rPr>
          <w:tab/>
        </w:r>
        <w:r w:rsidR="00142115">
          <w:rPr>
            <w:noProof/>
            <w:webHidden/>
          </w:rPr>
          <w:fldChar w:fldCharType="begin"/>
        </w:r>
        <w:r>
          <w:rPr>
            <w:noProof/>
            <w:webHidden/>
          </w:rPr>
          <w:instrText xml:space="preserve"> PAGEREF _Toc532825740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2D"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1" w:history="1">
        <w:r w:rsidRPr="00D31144">
          <w:rPr>
            <w:rStyle w:val="Hyperlink"/>
            <w:noProof/>
          </w:rPr>
          <w:t>31</w:t>
        </w:r>
        <w:r>
          <w:rPr>
            <w:rFonts w:asciiTheme="minorHAnsi" w:eastAsiaTheme="minorEastAsia" w:hAnsiTheme="minorHAnsi" w:cstheme="minorBidi"/>
            <w:noProof/>
            <w:sz w:val="22"/>
            <w:szCs w:val="22"/>
            <w:lang w:val="en-US" w:eastAsia="en-US"/>
          </w:rPr>
          <w:tab/>
        </w:r>
        <w:r w:rsidRPr="00D31144">
          <w:rPr>
            <w:rStyle w:val="Hyperlink"/>
            <w:noProof/>
          </w:rPr>
          <w:t>DISABILITY</w:t>
        </w:r>
        <w:r>
          <w:rPr>
            <w:noProof/>
            <w:webHidden/>
          </w:rPr>
          <w:tab/>
        </w:r>
        <w:r w:rsidR="00142115">
          <w:rPr>
            <w:noProof/>
            <w:webHidden/>
          </w:rPr>
          <w:fldChar w:fldCharType="begin"/>
        </w:r>
        <w:r>
          <w:rPr>
            <w:noProof/>
            <w:webHidden/>
          </w:rPr>
          <w:instrText xml:space="preserve"> PAGEREF _Toc532825741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2E"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2" w:history="1">
        <w:r w:rsidRPr="00D31144">
          <w:rPr>
            <w:rStyle w:val="Hyperlink"/>
            <w:noProof/>
          </w:rPr>
          <w:t>32</w:t>
        </w:r>
        <w:r>
          <w:rPr>
            <w:rFonts w:asciiTheme="minorHAnsi" w:eastAsiaTheme="minorEastAsia" w:hAnsiTheme="minorHAnsi" w:cstheme="minorBidi"/>
            <w:noProof/>
            <w:sz w:val="22"/>
            <w:szCs w:val="22"/>
            <w:lang w:val="en-US" w:eastAsia="en-US"/>
          </w:rPr>
          <w:tab/>
        </w:r>
        <w:r w:rsidRPr="00D31144">
          <w:rPr>
            <w:rStyle w:val="Hyperlink"/>
            <w:noProof/>
          </w:rPr>
          <w:t>TRAINING OF STAFF</w:t>
        </w:r>
        <w:r>
          <w:rPr>
            <w:noProof/>
            <w:webHidden/>
          </w:rPr>
          <w:tab/>
        </w:r>
        <w:r w:rsidR="00142115">
          <w:rPr>
            <w:noProof/>
            <w:webHidden/>
          </w:rPr>
          <w:fldChar w:fldCharType="begin"/>
        </w:r>
        <w:r>
          <w:rPr>
            <w:noProof/>
            <w:webHidden/>
          </w:rPr>
          <w:instrText xml:space="preserve"> PAGEREF _Toc532825742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2F"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3" w:history="1">
        <w:r w:rsidRPr="00D31144">
          <w:rPr>
            <w:rStyle w:val="Hyperlink"/>
            <w:noProof/>
          </w:rPr>
          <w:t>33</w:t>
        </w:r>
        <w:r>
          <w:rPr>
            <w:rFonts w:asciiTheme="minorHAnsi" w:eastAsiaTheme="minorEastAsia" w:hAnsiTheme="minorHAnsi" w:cstheme="minorBidi"/>
            <w:noProof/>
            <w:sz w:val="22"/>
            <w:szCs w:val="22"/>
            <w:lang w:val="en-US" w:eastAsia="en-US"/>
          </w:rPr>
          <w:tab/>
        </w:r>
        <w:r w:rsidRPr="00D31144">
          <w:rPr>
            <w:rStyle w:val="Hyperlink"/>
            <w:noProof/>
          </w:rPr>
          <w:t>STORAGE AND ACCOMMODATION</w:t>
        </w:r>
        <w:r>
          <w:rPr>
            <w:noProof/>
            <w:webHidden/>
          </w:rPr>
          <w:tab/>
        </w:r>
        <w:r w:rsidR="00142115">
          <w:rPr>
            <w:noProof/>
            <w:webHidden/>
          </w:rPr>
          <w:fldChar w:fldCharType="begin"/>
        </w:r>
        <w:r>
          <w:rPr>
            <w:noProof/>
            <w:webHidden/>
          </w:rPr>
          <w:instrText xml:space="preserve"> PAGEREF _Toc532825743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30" w14:textId="5C572975"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4" w:history="1">
        <w:r w:rsidRPr="00D31144">
          <w:rPr>
            <w:rStyle w:val="Hyperlink"/>
            <w:noProof/>
          </w:rPr>
          <w:t>34</w:t>
        </w:r>
        <w:r>
          <w:rPr>
            <w:rFonts w:asciiTheme="minorHAnsi" w:eastAsiaTheme="minorEastAsia" w:hAnsiTheme="minorHAnsi" w:cstheme="minorBidi"/>
            <w:noProof/>
            <w:sz w:val="22"/>
            <w:szCs w:val="22"/>
            <w:lang w:val="en-US" w:eastAsia="en-US"/>
          </w:rPr>
          <w:tab/>
        </w:r>
        <w:r w:rsidRPr="00D31144">
          <w:rPr>
            <w:rStyle w:val="Hyperlink"/>
            <w:noProof/>
          </w:rPr>
          <w:t>REMOVAL OF ARTICLES, MATERIALS, RUBBISH, FROM THE SITE</w:t>
        </w:r>
        <w:r>
          <w:rPr>
            <w:noProof/>
            <w:webHidden/>
          </w:rPr>
          <w:tab/>
        </w:r>
        <w:r w:rsidR="00142115">
          <w:rPr>
            <w:noProof/>
            <w:webHidden/>
          </w:rPr>
          <w:fldChar w:fldCharType="begin"/>
        </w:r>
        <w:r>
          <w:rPr>
            <w:noProof/>
            <w:webHidden/>
          </w:rPr>
          <w:instrText xml:space="preserve"> PAGEREF _Toc532825744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31"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5" w:history="1">
        <w:r w:rsidRPr="00D31144">
          <w:rPr>
            <w:rStyle w:val="Hyperlink"/>
            <w:noProof/>
          </w:rPr>
          <w:t>35</w:t>
        </w:r>
        <w:r>
          <w:rPr>
            <w:rFonts w:asciiTheme="minorHAnsi" w:eastAsiaTheme="minorEastAsia" w:hAnsiTheme="minorHAnsi" w:cstheme="minorBidi"/>
            <w:noProof/>
            <w:sz w:val="22"/>
            <w:szCs w:val="22"/>
            <w:lang w:val="en-US" w:eastAsia="en-US"/>
          </w:rPr>
          <w:tab/>
        </w:r>
        <w:r w:rsidRPr="00D31144">
          <w:rPr>
            <w:rStyle w:val="Hyperlink"/>
            <w:noProof/>
          </w:rPr>
          <w:t>CORRESPONDENCE</w:t>
        </w:r>
        <w:r>
          <w:rPr>
            <w:noProof/>
            <w:webHidden/>
          </w:rPr>
          <w:tab/>
        </w:r>
        <w:r w:rsidR="00142115">
          <w:rPr>
            <w:noProof/>
            <w:webHidden/>
          </w:rPr>
          <w:fldChar w:fldCharType="begin"/>
        </w:r>
        <w:r>
          <w:rPr>
            <w:noProof/>
            <w:webHidden/>
          </w:rPr>
          <w:instrText xml:space="preserve"> PAGEREF _Toc532825745 \h </w:instrText>
        </w:r>
        <w:r w:rsidR="00142115">
          <w:rPr>
            <w:noProof/>
            <w:webHidden/>
          </w:rPr>
        </w:r>
        <w:r w:rsidR="00142115">
          <w:rPr>
            <w:noProof/>
            <w:webHidden/>
          </w:rPr>
          <w:fldChar w:fldCharType="separate"/>
        </w:r>
        <w:r>
          <w:rPr>
            <w:noProof/>
            <w:webHidden/>
          </w:rPr>
          <w:t>22</w:t>
        </w:r>
        <w:r w:rsidR="00142115">
          <w:rPr>
            <w:noProof/>
            <w:webHidden/>
          </w:rPr>
          <w:fldChar w:fldCharType="end"/>
        </w:r>
      </w:hyperlink>
    </w:p>
    <w:p w14:paraId="5E2A6E32"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6" w:history="1">
        <w:r w:rsidRPr="00D31144">
          <w:rPr>
            <w:rStyle w:val="Hyperlink"/>
            <w:noProof/>
          </w:rPr>
          <w:t>36</w:t>
        </w:r>
        <w:r>
          <w:rPr>
            <w:rFonts w:asciiTheme="minorHAnsi" w:eastAsiaTheme="minorEastAsia" w:hAnsiTheme="minorHAnsi" w:cstheme="minorBidi"/>
            <w:noProof/>
            <w:sz w:val="22"/>
            <w:szCs w:val="22"/>
            <w:lang w:val="en-US" w:eastAsia="en-US"/>
          </w:rPr>
          <w:tab/>
        </w:r>
        <w:r w:rsidRPr="00D31144">
          <w:rPr>
            <w:rStyle w:val="Hyperlink"/>
            <w:noProof/>
          </w:rPr>
          <w:t>NON-ASSIGNMENT</w:t>
        </w:r>
        <w:r>
          <w:rPr>
            <w:noProof/>
            <w:webHidden/>
          </w:rPr>
          <w:tab/>
        </w:r>
        <w:r w:rsidR="00142115">
          <w:rPr>
            <w:noProof/>
            <w:webHidden/>
          </w:rPr>
          <w:fldChar w:fldCharType="begin"/>
        </w:r>
        <w:r>
          <w:rPr>
            <w:noProof/>
            <w:webHidden/>
          </w:rPr>
          <w:instrText xml:space="preserve"> PAGEREF _Toc532825746 \h </w:instrText>
        </w:r>
        <w:r w:rsidR="00142115">
          <w:rPr>
            <w:noProof/>
            <w:webHidden/>
          </w:rPr>
        </w:r>
        <w:r w:rsidR="00142115">
          <w:rPr>
            <w:noProof/>
            <w:webHidden/>
          </w:rPr>
          <w:fldChar w:fldCharType="separate"/>
        </w:r>
        <w:r>
          <w:rPr>
            <w:noProof/>
            <w:webHidden/>
          </w:rPr>
          <w:t>23</w:t>
        </w:r>
        <w:r w:rsidR="00142115">
          <w:rPr>
            <w:noProof/>
            <w:webHidden/>
          </w:rPr>
          <w:fldChar w:fldCharType="end"/>
        </w:r>
      </w:hyperlink>
    </w:p>
    <w:p w14:paraId="5E2A6E33"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7" w:history="1">
        <w:r w:rsidRPr="00D31144">
          <w:rPr>
            <w:rStyle w:val="Hyperlink"/>
            <w:noProof/>
          </w:rPr>
          <w:t>37</w:t>
        </w:r>
        <w:r>
          <w:rPr>
            <w:rFonts w:asciiTheme="minorHAnsi" w:eastAsiaTheme="minorEastAsia" w:hAnsiTheme="minorHAnsi" w:cstheme="minorBidi"/>
            <w:noProof/>
            <w:sz w:val="22"/>
            <w:szCs w:val="22"/>
            <w:lang w:val="en-US" w:eastAsia="en-US"/>
          </w:rPr>
          <w:tab/>
        </w:r>
        <w:r w:rsidRPr="00D31144">
          <w:rPr>
            <w:rStyle w:val="Hyperlink"/>
            <w:noProof/>
          </w:rPr>
          <w:t>CONFIDENTIALITY AND FREEDOM OF INFORMATION</w:t>
        </w:r>
        <w:r>
          <w:rPr>
            <w:noProof/>
            <w:webHidden/>
          </w:rPr>
          <w:tab/>
        </w:r>
        <w:r w:rsidR="00142115">
          <w:rPr>
            <w:noProof/>
            <w:webHidden/>
          </w:rPr>
          <w:fldChar w:fldCharType="begin"/>
        </w:r>
        <w:r>
          <w:rPr>
            <w:noProof/>
            <w:webHidden/>
          </w:rPr>
          <w:instrText xml:space="preserve"> PAGEREF _Toc532825747 \h </w:instrText>
        </w:r>
        <w:r w:rsidR="00142115">
          <w:rPr>
            <w:noProof/>
            <w:webHidden/>
          </w:rPr>
        </w:r>
        <w:r w:rsidR="00142115">
          <w:rPr>
            <w:noProof/>
            <w:webHidden/>
          </w:rPr>
          <w:fldChar w:fldCharType="separate"/>
        </w:r>
        <w:r>
          <w:rPr>
            <w:noProof/>
            <w:webHidden/>
          </w:rPr>
          <w:t>23</w:t>
        </w:r>
        <w:r w:rsidR="00142115">
          <w:rPr>
            <w:noProof/>
            <w:webHidden/>
          </w:rPr>
          <w:fldChar w:fldCharType="end"/>
        </w:r>
      </w:hyperlink>
    </w:p>
    <w:p w14:paraId="5E2A6E34"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8" w:history="1">
        <w:r w:rsidRPr="00D31144">
          <w:rPr>
            <w:rStyle w:val="Hyperlink"/>
            <w:noProof/>
          </w:rPr>
          <w:t>38</w:t>
        </w:r>
        <w:r>
          <w:rPr>
            <w:rFonts w:asciiTheme="minorHAnsi" w:eastAsiaTheme="minorEastAsia" w:hAnsiTheme="minorHAnsi" w:cstheme="minorBidi"/>
            <w:noProof/>
            <w:sz w:val="22"/>
            <w:szCs w:val="22"/>
            <w:lang w:val="en-US" w:eastAsia="en-US"/>
          </w:rPr>
          <w:tab/>
        </w:r>
        <w:r w:rsidRPr="00D31144">
          <w:rPr>
            <w:rStyle w:val="Hyperlink"/>
            <w:noProof/>
          </w:rPr>
          <w:t>DATA PROTECTION</w:t>
        </w:r>
        <w:r>
          <w:rPr>
            <w:noProof/>
            <w:webHidden/>
          </w:rPr>
          <w:tab/>
        </w:r>
        <w:r w:rsidR="00142115">
          <w:rPr>
            <w:noProof/>
            <w:webHidden/>
          </w:rPr>
          <w:fldChar w:fldCharType="begin"/>
        </w:r>
        <w:r>
          <w:rPr>
            <w:noProof/>
            <w:webHidden/>
          </w:rPr>
          <w:instrText xml:space="preserve"> PAGEREF _Toc532825748 \h </w:instrText>
        </w:r>
        <w:r w:rsidR="00142115">
          <w:rPr>
            <w:noProof/>
            <w:webHidden/>
          </w:rPr>
        </w:r>
        <w:r w:rsidR="00142115">
          <w:rPr>
            <w:noProof/>
            <w:webHidden/>
          </w:rPr>
          <w:fldChar w:fldCharType="separate"/>
        </w:r>
        <w:r>
          <w:rPr>
            <w:noProof/>
            <w:webHidden/>
          </w:rPr>
          <w:t>24</w:t>
        </w:r>
        <w:r w:rsidR="00142115">
          <w:rPr>
            <w:noProof/>
            <w:webHidden/>
          </w:rPr>
          <w:fldChar w:fldCharType="end"/>
        </w:r>
      </w:hyperlink>
    </w:p>
    <w:p w14:paraId="5E2A6E35"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49" w:history="1">
        <w:r w:rsidRPr="00D31144">
          <w:rPr>
            <w:rStyle w:val="Hyperlink"/>
            <w:noProof/>
          </w:rPr>
          <w:t>39</w:t>
        </w:r>
        <w:r>
          <w:rPr>
            <w:rFonts w:asciiTheme="minorHAnsi" w:eastAsiaTheme="minorEastAsia" w:hAnsiTheme="minorHAnsi" w:cstheme="minorBidi"/>
            <w:noProof/>
            <w:sz w:val="22"/>
            <w:szCs w:val="22"/>
            <w:lang w:val="en-US" w:eastAsia="en-US"/>
          </w:rPr>
          <w:tab/>
        </w:r>
        <w:r w:rsidRPr="00D31144">
          <w:rPr>
            <w:rStyle w:val="Hyperlink"/>
            <w:noProof/>
          </w:rPr>
          <w:t>SEVERANCE</w:t>
        </w:r>
        <w:r>
          <w:rPr>
            <w:noProof/>
            <w:webHidden/>
          </w:rPr>
          <w:tab/>
        </w:r>
        <w:r w:rsidR="00142115">
          <w:rPr>
            <w:noProof/>
            <w:webHidden/>
          </w:rPr>
          <w:fldChar w:fldCharType="begin"/>
        </w:r>
        <w:r>
          <w:rPr>
            <w:noProof/>
            <w:webHidden/>
          </w:rPr>
          <w:instrText xml:space="preserve"> PAGEREF _Toc532825749 \h </w:instrText>
        </w:r>
        <w:r w:rsidR="00142115">
          <w:rPr>
            <w:noProof/>
            <w:webHidden/>
          </w:rPr>
        </w:r>
        <w:r w:rsidR="00142115">
          <w:rPr>
            <w:noProof/>
            <w:webHidden/>
          </w:rPr>
          <w:fldChar w:fldCharType="separate"/>
        </w:r>
        <w:r>
          <w:rPr>
            <w:noProof/>
            <w:webHidden/>
          </w:rPr>
          <w:t>24</w:t>
        </w:r>
        <w:r w:rsidR="00142115">
          <w:rPr>
            <w:noProof/>
            <w:webHidden/>
          </w:rPr>
          <w:fldChar w:fldCharType="end"/>
        </w:r>
      </w:hyperlink>
    </w:p>
    <w:p w14:paraId="5E2A6E36"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0" w:history="1">
        <w:r w:rsidRPr="00D31144">
          <w:rPr>
            <w:rStyle w:val="Hyperlink"/>
            <w:noProof/>
          </w:rPr>
          <w:t>40</w:t>
        </w:r>
        <w:r>
          <w:rPr>
            <w:rFonts w:asciiTheme="minorHAnsi" w:eastAsiaTheme="minorEastAsia" w:hAnsiTheme="minorHAnsi" w:cstheme="minorBidi"/>
            <w:noProof/>
            <w:sz w:val="22"/>
            <w:szCs w:val="22"/>
            <w:lang w:val="en-US" w:eastAsia="en-US"/>
          </w:rPr>
          <w:tab/>
        </w:r>
        <w:r w:rsidRPr="00D31144">
          <w:rPr>
            <w:rStyle w:val="Hyperlink"/>
            <w:noProof/>
          </w:rPr>
          <w:t>NO EMPLOYMENT AND NO PARTNERSHIP</w:t>
        </w:r>
        <w:r>
          <w:rPr>
            <w:noProof/>
            <w:webHidden/>
          </w:rPr>
          <w:tab/>
        </w:r>
        <w:r w:rsidR="00142115">
          <w:rPr>
            <w:noProof/>
            <w:webHidden/>
          </w:rPr>
          <w:fldChar w:fldCharType="begin"/>
        </w:r>
        <w:r>
          <w:rPr>
            <w:noProof/>
            <w:webHidden/>
          </w:rPr>
          <w:instrText xml:space="preserve"> PAGEREF _Toc532825750 \h </w:instrText>
        </w:r>
        <w:r w:rsidR="00142115">
          <w:rPr>
            <w:noProof/>
            <w:webHidden/>
          </w:rPr>
        </w:r>
        <w:r w:rsidR="00142115">
          <w:rPr>
            <w:noProof/>
            <w:webHidden/>
          </w:rPr>
          <w:fldChar w:fldCharType="separate"/>
        </w:r>
        <w:r>
          <w:rPr>
            <w:noProof/>
            <w:webHidden/>
          </w:rPr>
          <w:t>24</w:t>
        </w:r>
        <w:r w:rsidR="00142115">
          <w:rPr>
            <w:noProof/>
            <w:webHidden/>
          </w:rPr>
          <w:fldChar w:fldCharType="end"/>
        </w:r>
      </w:hyperlink>
    </w:p>
    <w:p w14:paraId="5E2A6E37"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1" w:history="1">
        <w:r w:rsidRPr="00D31144">
          <w:rPr>
            <w:rStyle w:val="Hyperlink"/>
            <w:noProof/>
          </w:rPr>
          <w:t>41</w:t>
        </w:r>
        <w:r>
          <w:rPr>
            <w:rFonts w:asciiTheme="minorHAnsi" w:eastAsiaTheme="minorEastAsia" w:hAnsiTheme="minorHAnsi" w:cstheme="minorBidi"/>
            <w:noProof/>
            <w:sz w:val="22"/>
            <w:szCs w:val="22"/>
            <w:lang w:val="en-US" w:eastAsia="en-US"/>
          </w:rPr>
          <w:tab/>
        </w:r>
        <w:r w:rsidRPr="00D31144">
          <w:rPr>
            <w:rStyle w:val="Hyperlink"/>
            <w:noProof/>
          </w:rPr>
          <w:t>DISPUTE RESOLUTION</w:t>
        </w:r>
        <w:r>
          <w:rPr>
            <w:noProof/>
            <w:webHidden/>
          </w:rPr>
          <w:tab/>
        </w:r>
        <w:r w:rsidR="00142115">
          <w:rPr>
            <w:noProof/>
            <w:webHidden/>
          </w:rPr>
          <w:fldChar w:fldCharType="begin"/>
        </w:r>
        <w:r>
          <w:rPr>
            <w:noProof/>
            <w:webHidden/>
          </w:rPr>
          <w:instrText xml:space="preserve"> PAGEREF _Toc532825751 \h </w:instrText>
        </w:r>
        <w:r w:rsidR="00142115">
          <w:rPr>
            <w:noProof/>
            <w:webHidden/>
          </w:rPr>
        </w:r>
        <w:r w:rsidR="00142115">
          <w:rPr>
            <w:noProof/>
            <w:webHidden/>
          </w:rPr>
          <w:fldChar w:fldCharType="separate"/>
        </w:r>
        <w:r>
          <w:rPr>
            <w:noProof/>
            <w:webHidden/>
          </w:rPr>
          <w:t>25</w:t>
        </w:r>
        <w:r w:rsidR="00142115">
          <w:rPr>
            <w:noProof/>
            <w:webHidden/>
          </w:rPr>
          <w:fldChar w:fldCharType="end"/>
        </w:r>
      </w:hyperlink>
    </w:p>
    <w:p w14:paraId="5E2A6E38"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2" w:history="1">
        <w:r w:rsidRPr="00D31144">
          <w:rPr>
            <w:rStyle w:val="Hyperlink"/>
            <w:noProof/>
          </w:rPr>
          <w:t>42</w:t>
        </w:r>
        <w:r>
          <w:rPr>
            <w:rFonts w:asciiTheme="minorHAnsi" w:eastAsiaTheme="minorEastAsia" w:hAnsiTheme="minorHAnsi" w:cstheme="minorBidi"/>
            <w:noProof/>
            <w:sz w:val="22"/>
            <w:szCs w:val="22"/>
            <w:lang w:val="en-US" w:eastAsia="en-US"/>
          </w:rPr>
          <w:tab/>
        </w:r>
        <w:r w:rsidRPr="00D31144">
          <w:rPr>
            <w:rStyle w:val="Hyperlink"/>
            <w:noProof/>
          </w:rPr>
          <w:t>PROPER LAW AND JURISDICTION</w:t>
        </w:r>
        <w:r>
          <w:rPr>
            <w:noProof/>
            <w:webHidden/>
          </w:rPr>
          <w:tab/>
        </w:r>
        <w:r w:rsidR="00142115">
          <w:rPr>
            <w:noProof/>
            <w:webHidden/>
          </w:rPr>
          <w:fldChar w:fldCharType="begin"/>
        </w:r>
        <w:r>
          <w:rPr>
            <w:noProof/>
            <w:webHidden/>
          </w:rPr>
          <w:instrText xml:space="preserve"> PAGEREF _Toc532825752 \h </w:instrText>
        </w:r>
        <w:r w:rsidR="00142115">
          <w:rPr>
            <w:noProof/>
            <w:webHidden/>
          </w:rPr>
        </w:r>
        <w:r w:rsidR="00142115">
          <w:rPr>
            <w:noProof/>
            <w:webHidden/>
          </w:rPr>
          <w:fldChar w:fldCharType="separate"/>
        </w:r>
        <w:r>
          <w:rPr>
            <w:noProof/>
            <w:webHidden/>
          </w:rPr>
          <w:t>25</w:t>
        </w:r>
        <w:r w:rsidR="00142115">
          <w:rPr>
            <w:noProof/>
            <w:webHidden/>
          </w:rPr>
          <w:fldChar w:fldCharType="end"/>
        </w:r>
      </w:hyperlink>
    </w:p>
    <w:p w14:paraId="5E2A6E39"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3" w:history="1">
        <w:r w:rsidRPr="00D31144">
          <w:rPr>
            <w:rStyle w:val="Hyperlink"/>
            <w:noProof/>
          </w:rPr>
          <w:t>43</w:t>
        </w:r>
        <w:r>
          <w:rPr>
            <w:rFonts w:asciiTheme="minorHAnsi" w:eastAsiaTheme="minorEastAsia" w:hAnsiTheme="minorHAnsi" w:cstheme="minorBidi"/>
            <w:noProof/>
            <w:sz w:val="22"/>
            <w:szCs w:val="22"/>
            <w:lang w:val="en-US" w:eastAsia="en-US"/>
          </w:rPr>
          <w:tab/>
        </w:r>
        <w:r w:rsidRPr="00D31144">
          <w:rPr>
            <w:rStyle w:val="Hyperlink"/>
            <w:noProof/>
          </w:rPr>
          <w:t>SCHEDULE 1</w:t>
        </w:r>
        <w:r>
          <w:rPr>
            <w:noProof/>
            <w:webHidden/>
          </w:rPr>
          <w:tab/>
        </w:r>
        <w:r w:rsidR="00142115">
          <w:rPr>
            <w:noProof/>
            <w:webHidden/>
          </w:rPr>
          <w:fldChar w:fldCharType="begin"/>
        </w:r>
        <w:r>
          <w:rPr>
            <w:noProof/>
            <w:webHidden/>
          </w:rPr>
          <w:instrText xml:space="preserve"> PAGEREF _Toc532825753 \h </w:instrText>
        </w:r>
        <w:r w:rsidR="00142115">
          <w:rPr>
            <w:noProof/>
            <w:webHidden/>
          </w:rPr>
        </w:r>
        <w:r w:rsidR="00142115">
          <w:rPr>
            <w:noProof/>
            <w:webHidden/>
          </w:rPr>
          <w:fldChar w:fldCharType="separate"/>
        </w:r>
        <w:r>
          <w:rPr>
            <w:noProof/>
            <w:webHidden/>
          </w:rPr>
          <w:t>26</w:t>
        </w:r>
        <w:r w:rsidR="00142115">
          <w:rPr>
            <w:noProof/>
            <w:webHidden/>
          </w:rPr>
          <w:fldChar w:fldCharType="end"/>
        </w:r>
      </w:hyperlink>
    </w:p>
    <w:p w14:paraId="5E2A6E3A" w14:textId="77777777" w:rsidR="005C37A7" w:rsidRDefault="005C37A7">
      <w:pPr>
        <w:pStyle w:val="TOC2"/>
        <w:tabs>
          <w:tab w:val="right" w:leader="dot" w:pos="8302"/>
        </w:tabs>
        <w:rPr>
          <w:rFonts w:asciiTheme="minorHAnsi" w:eastAsiaTheme="minorEastAsia" w:hAnsiTheme="minorHAnsi" w:cstheme="minorBidi"/>
          <w:noProof/>
          <w:sz w:val="22"/>
          <w:szCs w:val="22"/>
          <w:lang w:val="en-US" w:eastAsia="en-US"/>
        </w:rPr>
      </w:pPr>
      <w:hyperlink w:anchor="_Toc532825754" w:history="1">
        <w:r w:rsidRPr="00D31144">
          <w:rPr>
            <w:rStyle w:val="Hyperlink"/>
            <w:rFonts w:cs="Arial"/>
            <w:bCs/>
            <w:noProof/>
          </w:rPr>
          <w:t>STATEMENT OF WORK</w:t>
        </w:r>
        <w:r>
          <w:rPr>
            <w:noProof/>
            <w:webHidden/>
          </w:rPr>
          <w:tab/>
        </w:r>
        <w:r w:rsidR="00142115">
          <w:rPr>
            <w:noProof/>
            <w:webHidden/>
          </w:rPr>
          <w:fldChar w:fldCharType="begin"/>
        </w:r>
        <w:r>
          <w:rPr>
            <w:noProof/>
            <w:webHidden/>
          </w:rPr>
          <w:instrText xml:space="preserve"> PAGEREF _Toc532825754 \h </w:instrText>
        </w:r>
        <w:r w:rsidR="00142115">
          <w:rPr>
            <w:noProof/>
            <w:webHidden/>
          </w:rPr>
        </w:r>
        <w:r w:rsidR="00142115">
          <w:rPr>
            <w:noProof/>
            <w:webHidden/>
          </w:rPr>
          <w:fldChar w:fldCharType="separate"/>
        </w:r>
        <w:r>
          <w:rPr>
            <w:noProof/>
            <w:webHidden/>
          </w:rPr>
          <w:t>26</w:t>
        </w:r>
        <w:r w:rsidR="00142115">
          <w:rPr>
            <w:noProof/>
            <w:webHidden/>
          </w:rPr>
          <w:fldChar w:fldCharType="end"/>
        </w:r>
      </w:hyperlink>
    </w:p>
    <w:p w14:paraId="5E2A6E3B"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5" w:history="1">
        <w:r w:rsidRPr="00D31144">
          <w:rPr>
            <w:rStyle w:val="Hyperlink"/>
            <w:noProof/>
          </w:rPr>
          <w:t>44</w:t>
        </w:r>
        <w:r>
          <w:rPr>
            <w:rFonts w:asciiTheme="minorHAnsi" w:eastAsiaTheme="minorEastAsia" w:hAnsiTheme="minorHAnsi" w:cstheme="minorBidi"/>
            <w:noProof/>
            <w:sz w:val="22"/>
            <w:szCs w:val="22"/>
            <w:lang w:val="en-US" w:eastAsia="en-US"/>
          </w:rPr>
          <w:tab/>
        </w:r>
        <w:r w:rsidRPr="00D31144">
          <w:rPr>
            <w:rStyle w:val="Hyperlink"/>
            <w:noProof/>
          </w:rPr>
          <w:t>SCHEDULE 2</w:t>
        </w:r>
        <w:r>
          <w:rPr>
            <w:noProof/>
            <w:webHidden/>
          </w:rPr>
          <w:tab/>
        </w:r>
        <w:r w:rsidR="00142115">
          <w:rPr>
            <w:noProof/>
            <w:webHidden/>
          </w:rPr>
          <w:fldChar w:fldCharType="begin"/>
        </w:r>
        <w:r>
          <w:rPr>
            <w:noProof/>
            <w:webHidden/>
          </w:rPr>
          <w:instrText xml:space="preserve"> PAGEREF _Toc532825755 \h </w:instrText>
        </w:r>
        <w:r w:rsidR="00142115">
          <w:rPr>
            <w:noProof/>
            <w:webHidden/>
          </w:rPr>
        </w:r>
        <w:r w:rsidR="00142115">
          <w:rPr>
            <w:noProof/>
            <w:webHidden/>
          </w:rPr>
          <w:fldChar w:fldCharType="separate"/>
        </w:r>
        <w:r>
          <w:rPr>
            <w:noProof/>
            <w:webHidden/>
          </w:rPr>
          <w:t>27</w:t>
        </w:r>
        <w:r w:rsidR="00142115">
          <w:rPr>
            <w:noProof/>
            <w:webHidden/>
          </w:rPr>
          <w:fldChar w:fldCharType="end"/>
        </w:r>
      </w:hyperlink>
    </w:p>
    <w:p w14:paraId="5E2A6E3C" w14:textId="77777777" w:rsidR="005C37A7" w:rsidRDefault="005C37A7">
      <w:pPr>
        <w:pStyle w:val="TOC2"/>
        <w:tabs>
          <w:tab w:val="right" w:leader="dot" w:pos="8302"/>
        </w:tabs>
        <w:rPr>
          <w:rFonts w:asciiTheme="minorHAnsi" w:eastAsiaTheme="minorEastAsia" w:hAnsiTheme="minorHAnsi" w:cstheme="minorBidi"/>
          <w:noProof/>
          <w:sz w:val="22"/>
          <w:szCs w:val="22"/>
          <w:lang w:val="en-US" w:eastAsia="en-US"/>
        </w:rPr>
      </w:pPr>
      <w:hyperlink w:anchor="_Toc532825756" w:history="1">
        <w:r w:rsidRPr="00D31144">
          <w:rPr>
            <w:rStyle w:val="Hyperlink"/>
            <w:rFonts w:cs="Arial"/>
            <w:bCs/>
            <w:noProof/>
          </w:rPr>
          <w:t>CHANGE VARIATION PROCEDURE</w:t>
        </w:r>
        <w:r>
          <w:rPr>
            <w:noProof/>
            <w:webHidden/>
          </w:rPr>
          <w:tab/>
        </w:r>
        <w:r w:rsidR="00142115">
          <w:rPr>
            <w:noProof/>
            <w:webHidden/>
          </w:rPr>
          <w:fldChar w:fldCharType="begin"/>
        </w:r>
        <w:r>
          <w:rPr>
            <w:noProof/>
            <w:webHidden/>
          </w:rPr>
          <w:instrText xml:space="preserve"> PAGEREF _Toc532825756 \h </w:instrText>
        </w:r>
        <w:r w:rsidR="00142115">
          <w:rPr>
            <w:noProof/>
            <w:webHidden/>
          </w:rPr>
        </w:r>
        <w:r w:rsidR="00142115">
          <w:rPr>
            <w:noProof/>
            <w:webHidden/>
          </w:rPr>
          <w:fldChar w:fldCharType="separate"/>
        </w:r>
        <w:r>
          <w:rPr>
            <w:noProof/>
            <w:webHidden/>
          </w:rPr>
          <w:t>27</w:t>
        </w:r>
        <w:r w:rsidR="00142115">
          <w:rPr>
            <w:noProof/>
            <w:webHidden/>
          </w:rPr>
          <w:fldChar w:fldCharType="end"/>
        </w:r>
      </w:hyperlink>
    </w:p>
    <w:p w14:paraId="5E2A6E3D" w14:textId="77777777" w:rsidR="005C37A7" w:rsidRDefault="005C37A7">
      <w:pPr>
        <w:pStyle w:val="TOC1"/>
        <w:tabs>
          <w:tab w:val="left" w:pos="480"/>
          <w:tab w:val="right" w:leader="dot" w:pos="8302"/>
        </w:tabs>
        <w:rPr>
          <w:rFonts w:asciiTheme="minorHAnsi" w:eastAsiaTheme="minorEastAsia" w:hAnsiTheme="minorHAnsi" w:cstheme="minorBidi"/>
          <w:noProof/>
          <w:sz w:val="22"/>
          <w:szCs w:val="22"/>
          <w:lang w:val="en-US" w:eastAsia="en-US"/>
        </w:rPr>
      </w:pPr>
      <w:hyperlink w:anchor="_Toc532825757" w:history="1">
        <w:r w:rsidRPr="00D31144">
          <w:rPr>
            <w:rStyle w:val="Hyperlink"/>
            <w:noProof/>
          </w:rPr>
          <w:t>45</w:t>
        </w:r>
        <w:r>
          <w:rPr>
            <w:rFonts w:asciiTheme="minorHAnsi" w:eastAsiaTheme="minorEastAsia" w:hAnsiTheme="minorHAnsi" w:cstheme="minorBidi"/>
            <w:noProof/>
            <w:sz w:val="22"/>
            <w:szCs w:val="22"/>
            <w:lang w:val="en-US" w:eastAsia="en-US"/>
          </w:rPr>
          <w:tab/>
        </w:r>
        <w:r w:rsidRPr="00D31144">
          <w:rPr>
            <w:rStyle w:val="Hyperlink"/>
            <w:noProof/>
          </w:rPr>
          <w:t>SCHEDULE 3</w:t>
        </w:r>
        <w:r>
          <w:rPr>
            <w:noProof/>
            <w:webHidden/>
          </w:rPr>
          <w:tab/>
        </w:r>
        <w:r w:rsidR="00142115">
          <w:rPr>
            <w:noProof/>
            <w:webHidden/>
          </w:rPr>
          <w:fldChar w:fldCharType="begin"/>
        </w:r>
        <w:r>
          <w:rPr>
            <w:noProof/>
            <w:webHidden/>
          </w:rPr>
          <w:instrText xml:space="preserve"> PAGEREF _Toc532825757 \h </w:instrText>
        </w:r>
        <w:r w:rsidR="00142115">
          <w:rPr>
            <w:noProof/>
            <w:webHidden/>
          </w:rPr>
        </w:r>
        <w:r w:rsidR="00142115">
          <w:rPr>
            <w:noProof/>
            <w:webHidden/>
          </w:rPr>
          <w:fldChar w:fldCharType="separate"/>
        </w:r>
        <w:r>
          <w:rPr>
            <w:noProof/>
            <w:webHidden/>
          </w:rPr>
          <w:t>30</w:t>
        </w:r>
        <w:r w:rsidR="00142115">
          <w:rPr>
            <w:noProof/>
            <w:webHidden/>
          </w:rPr>
          <w:fldChar w:fldCharType="end"/>
        </w:r>
      </w:hyperlink>
    </w:p>
    <w:p w14:paraId="5E2A6E3E" w14:textId="77777777" w:rsidR="005C37A7" w:rsidRDefault="005C37A7">
      <w:pPr>
        <w:pStyle w:val="TOC2"/>
        <w:tabs>
          <w:tab w:val="right" w:leader="dot" w:pos="8302"/>
        </w:tabs>
        <w:rPr>
          <w:rFonts w:asciiTheme="minorHAnsi" w:eastAsiaTheme="minorEastAsia" w:hAnsiTheme="minorHAnsi" w:cstheme="minorBidi"/>
          <w:noProof/>
          <w:sz w:val="22"/>
          <w:szCs w:val="22"/>
          <w:lang w:val="en-US" w:eastAsia="en-US"/>
        </w:rPr>
      </w:pPr>
      <w:hyperlink w:anchor="_Toc532825758" w:history="1">
        <w:r w:rsidRPr="00D31144">
          <w:rPr>
            <w:rStyle w:val="Hyperlink"/>
            <w:rFonts w:cs="Arial"/>
            <w:bCs/>
            <w:noProof/>
          </w:rPr>
          <w:t>DATA PROCESSING SCHEDULE</w:t>
        </w:r>
        <w:r>
          <w:rPr>
            <w:noProof/>
            <w:webHidden/>
          </w:rPr>
          <w:tab/>
        </w:r>
        <w:r w:rsidR="00142115">
          <w:rPr>
            <w:noProof/>
            <w:webHidden/>
          </w:rPr>
          <w:fldChar w:fldCharType="begin"/>
        </w:r>
        <w:r>
          <w:rPr>
            <w:noProof/>
            <w:webHidden/>
          </w:rPr>
          <w:instrText xml:space="preserve"> PAGEREF _Toc532825758 \h </w:instrText>
        </w:r>
        <w:r w:rsidR="00142115">
          <w:rPr>
            <w:noProof/>
            <w:webHidden/>
          </w:rPr>
        </w:r>
        <w:r w:rsidR="00142115">
          <w:rPr>
            <w:noProof/>
            <w:webHidden/>
          </w:rPr>
          <w:fldChar w:fldCharType="separate"/>
        </w:r>
        <w:r>
          <w:rPr>
            <w:noProof/>
            <w:webHidden/>
          </w:rPr>
          <w:t>30</w:t>
        </w:r>
        <w:r w:rsidR="00142115">
          <w:rPr>
            <w:noProof/>
            <w:webHidden/>
          </w:rPr>
          <w:fldChar w:fldCharType="end"/>
        </w:r>
      </w:hyperlink>
    </w:p>
    <w:p w14:paraId="5E2A6E3F" w14:textId="77777777" w:rsidR="00A75E3A" w:rsidRDefault="00142115">
      <w:r>
        <w:fldChar w:fldCharType="end"/>
      </w:r>
    </w:p>
    <w:p w14:paraId="5E2A6E40" w14:textId="77777777" w:rsidR="00523F39" w:rsidRPr="003751AF" w:rsidRDefault="00937BE9" w:rsidP="00523F39">
      <w:pPr>
        <w:pStyle w:val="Pa5"/>
        <w:rPr>
          <w:rFonts w:ascii="Arial" w:hAnsi="Arial" w:cs="Arial"/>
          <w:b/>
          <w:color w:val="000000"/>
          <w:sz w:val="20"/>
          <w:szCs w:val="20"/>
        </w:rPr>
      </w:pPr>
      <w:r>
        <w:rPr>
          <w:rFonts w:ascii="UFPRHC+FranklinGothic-Demi" w:hAnsi="UFPRHC+FranklinGothic-Demi" w:cs="UFPRHC+FranklinGothic-Demi"/>
          <w:b/>
          <w:color w:val="000000"/>
          <w:sz w:val="20"/>
          <w:szCs w:val="20"/>
        </w:rPr>
        <w:br w:type="page"/>
      </w:r>
      <w:r w:rsidR="00523F39" w:rsidRPr="003751AF">
        <w:rPr>
          <w:rFonts w:ascii="Arial" w:hAnsi="Arial" w:cs="Arial"/>
          <w:b/>
          <w:color w:val="000000"/>
          <w:sz w:val="20"/>
          <w:szCs w:val="20"/>
        </w:rPr>
        <w:lastRenderedPageBreak/>
        <w:t xml:space="preserve">THESE </w:t>
      </w:r>
      <w:r w:rsidR="00736D81">
        <w:rPr>
          <w:rFonts w:ascii="Arial" w:hAnsi="Arial" w:cs="Arial"/>
          <w:b/>
          <w:color w:val="000000"/>
          <w:sz w:val="20"/>
          <w:szCs w:val="20"/>
        </w:rPr>
        <w:t>G</w:t>
      </w:r>
      <w:r w:rsidR="00736D81" w:rsidRPr="003751AF">
        <w:rPr>
          <w:rFonts w:ascii="Arial" w:hAnsi="Arial" w:cs="Arial"/>
          <w:b/>
          <w:color w:val="000000"/>
          <w:sz w:val="20"/>
          <w:szCs w:val="20"/>
        </w:rPr>
        <w:t xml:space="preserve">ENERAL </w:t>
      </w:r>
      <w:r w:rsidR="00523F39">
        <w:rPr>
          <w:rFonts w:ascii="Arial" w:hAnsi="Arial" w:cs="Arial"/>
          <w:b/>
          <w:color w:val="000000"/>
          <w:sz w:val="20"/>
          <w:szCs w:val="20"/>
        </w:rPr>
        <w:t xml:space="preserve">PURCHASING </w:t>
      </w:r>
      <w:r w:rsidR="00523F39" w:rsidRPr="003751AF">
        <w:rPr>
          <w:rFonts w:ascii="Arial" w:hAnsi="Arial" w:cs="Arial"/>
          <w:b/>
          <w:color w:val="000000"/>
          <w:sz w:val="20"/>
          <w:szCs w:val="20"/>
        </w:rPr>
        <w:t xml:space="preserve">TERMS AND CONDITIONS </w:t>
      </w:r>
      <w:r w:rsidR="00523F39" w:rsidRPr="003751AF">
        <w:rPr>
          <w:rFonts w:ascii="Arial" w:hAnsi="Arial" w:cs="Arial"/>
          <w:color w:val="000000"/>
          <w:sz w:val="20"/>
          <w:szCs w:val="20"/>
        </w:rPr>
        <w:t>are entered into</w:t>
      </w:r>
      <w:r w:rsidR="00523F39" w:rsidRPr="003751AF">
        <w:rPr>
          <w:rFonts w:ascii="Arial" w:hAnsi="Arial" w:cs="Arial"/>
          <w:b/>
          <w:color w:val="000000"/>
          <w:sz w:val="20"/>
          <w:szCs w:val="20"/>
        </w:rPr>
        <w:t xml:space="preserve"> BETWEEN</w:t>
      </w:r>
    </w:p>
    <w:p w14:paraId="5E2A6E41"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(1)</w:t>
      </w:r>
      <w:r w:rsidRPr="003751AF">
        <w:rPr>
          <w:rFonts w:ascii="Arial" w:hAnsi="Arial" w:cs="Arial"/>
          <w:b/>
          <w:color w:val="000000"/>
          <w:sz w:val="20"/>
          <w:szCs w:val="20"/>
        </w:rPr>
        <w:tab/>
      </w:r>
      <w:r w:rsidR="006269A8" w:rsidRPr="00D561BA">
        <w:rPr>
          <w:rFonts w:ascii="Arial" w:hAnsi="Arial" w:cs="Arial"/>
          <w:b/>
          <w:color w:val="000000"/>
          <w:w w:val="0"/>
          <w:sz w:val="20"/>
          <w:szCs w:val="20"/>
        </w:rPr>
        <w:t>RAIDIÓ TEILIFÍS ÉIREANN</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statutory corporation regulated pursuant to the Broadcasting Act, </w:t>
      </w:r>
      <w:r w:rsidR="006269A8">
        <w:rPr>
          <w:rFonts w:ascii="Arial" w:hAnsi="Arial" w:cs="Arial"/>
          <w:color w:val="000000"/>
          <w:sz w:val="20"/>
          <w:szCs w:val="20"/>
        </w:rPr>
        <w:t>2009</w:t>
      </w:r>
      <w:r w:rsidRPr="003751AF">
        <w:rPr>
          <w:rFonts w:ascii="Arial" w:hAnsi="Arial" w:cs="Arial"/>
          <w:color w:val="000000"/>
          <w:sz w:val="20"/>
          <w:szCs w:val="20"/>
        </w:rPr>
        <w:t xml:space="preserve"> whose headquarters is located at Montrose, Donnybrook, Dublin 4 (hereinafter called</w:t>
      </w:r>
      <w:r w:rsidRPr="003751AF">
        <w:rPr>
          <w:rFonts w:ascii="Arial" w:hAnsi="Arial" w:cs="Arial"/>
          <w:b/>
          <w:color w:val="000000"/>
          <w:sz w:val="20"/>
          <w:szCs w:val="20"/>
        </w:rPr>
        <w:t xml:space="preserve"> “RTÉ”</w:t>
      </w:r>
      <w:r w:rsidRPr="003751AF">
        <w:rPr>
          <w:rFonts w:ascii="Arial" w:hAnsi="Arial" w:cs="Arial"/>
          <w:color w:val="000000"/>
          <w:sz w:val="20"/>
          <w:szCs w:val="20"/>
        </w:rPr>
        <w:t>)</w:t>
      </w:r>
      <w:r>
        <w:rPr>
          <w:rFonts w:ascii="Arial" w:hAnsi="Arial" w:cs="Arial"/>
          <w:color w:val="000000"/>
          <w:sz w:val="20"/>
          <w:szCs w:val="20"/>
        </w:rPr>
        <w:t>, such expression to include its Subsidiaries</w:t>
      </w:r>
      <w:r w:rsidRPr="003751AF">
        <w:rPr>
          <w:rFonts w:ascii="Arial" w:hAnsi="Arial" w:cs="Arial"/>
          <w:color w:val="000000"/>
          <w:sz w:val="20"/>
          <w:szCs w:val="20"/>
        </w:rPr>
        <w:t>; and</w:t>
      </w:r>
    </w:p>
    <w:p w14:paraId="5E2A6E42" w14:textId="77777777" w:rsidR="00523F39" w:rsidRDefault="00523F39" w:rsidP="00523F39">
      <w:pPr>
        <w:pStyle w:val="Pa5"/>
        <w:spacing w:before="0" w:after="0" w:line="240" w:lineRule="auto"/>
        <w:ind w:left="720" w:hanging="720"/>
        <w:jc w:val="both"/>
        <w:rPr>
          <w:rFonts w:ascii="Arial" w:hAnsi="Arial" w:cs="Arial"/>
          <w:b/>
          <w:color w:val="000000"/>
          <w:sz w:val="20"/>
          <w:szCs w:val="20"/>
        </w:rPr>
      </w:pPr>
    </w:p>
    <w:p w14:paraId="5E2A6E43"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sidRPr="003751AF">
        <w:rPr>
          <w:rFonts w:ascii="Arial" w:hAnsi="Arial" w:cs="Arial"/>
          <w:b/>
          <w:color w:val="000000"/>
          <w:sz w:val="20"/>
          <w:szCs w:val="20"/>
        </w:rPr>
        <w:t>(2)</w:t>
      </w:r>
      <w:r w:rsidRPr="003751AF">
        <w:rPr>
          <w:rFonts w:ascii="Arial" w:hAnsi="Arial" w:cs="Arial"/>
          <w:b/>
          <w:color w:val="000000"/>
          <w:sz w:val="20"/>
          <w:szCs w:val="20"/>
        </w:rPr>
        <w:tab/>
        <w:t xml:space="preserve">__________________________________ </w:t>
      </w:r>
      <w:r w:rsidRPr="00BC404E">
        <w:rPr>
          <w:rFonts w:ascii="Arial" w:hAnsi="Arial" w:cs="Arial"/>
          <w:b/>
          <w:i/>
          <w:color w:val="000000"/>
          <w:sz w:val="20"/>
          <w:szCs w:val="20"/>
          <w:shd w:val="clear" w:color="auto" w:fill="FFFF00"/>
        </w:rPr>
        <w:t>[insert name]</w:t>
      </w:r>
      <w:r w:rsidRPr="003751AF">
        <w:rPr>
          <w:rFonts w:ascii="Arial" w:hAnsi="Arial" w:cs="Arial"/>
          <w:b/>
          <w:color w:val="000000"/>
          <w:sz w:val="20"/>
          <w:szCs w:val="20"/>
        </w:rPr>
        <w:t xml:space="preserve">, </w:t>
      </w:r>
      <w:r w:rsidRPr="003751AF">
        <w:rPr>
          <w:rFonts w:ascii="Arial" w:hAnsi="Arial" w:cs="Arial"/>
          <w:color w:val="000000"/>
          <w:sz w:val="20"/>
          <w:szCs w:val="20"/>
        </w:rPr>
        <w:t xml:space="preserve">a </w:t>
      </w:r>
      <w:r w:rsidR="00454AE1" w:rsidRPr="007A074D">
        <w:rPr>
          <w:rFonts w:ascii="Arial" w:hAnsi="Arial" w:cs="Arial"/>
          <w:b/>
          <w:i/>
          <w:color w:val="000000"/>
          <w:sz w:val="20"/>
          <w:szCs w:val="20"/>
          <w:shd w:val="clear" w:color="auto" w:fill="FFFF00"/>
        </w:rPr>
        <w:t xml:space="preserve">[insert description </w:t>
      </w:r>
      <w:r w:rsidR="00576564" w:rsidRPr="007A074D">
        <w:rPr>
          <w:rFonts w:ascii="Arial" w:hAnsi="Arial" w:cs="Arial"/>
          <w:b/>
          <w:i/>
          <w:color w:val="000000"/>
          <w:sz w:val="20"/>
          <w:szCs w:val="20"/>
          <w:shd w:val="clear" w:color="auto" w:fill="FFFF00"/>
        </w:rPr>
        <w:t>e.g.</w:t>
      </w:r>
      <w:r w:rsidR="00454AE1" w:rsidRPr="007A074D">
        <w:rPr>
          <w:rFonts w:ascii="Arial" w:hAnsi="Arial" w:cs="Arial"/>
          <w:b/>
          <w:i/>
          <w:color w:val="000000"/>
          <w:sz w:val="20"/>
          <w:szCs w:val="20"/>
          <w:shd w:val="clear" w:color="auto" w:fill="FFFF00"/>
        </w:rPr>
        <w:t xml:space="preserve"> </w:t>
      </w:r>
      <w:r w:rsidRPr="007A074D">
        <w:rPr>
          <w:rFonts w:ascii="Arial" w:hAnsi="Arial" w:cs="Arial"/>
          <w:b/>
          <w:i/>
          <w:color w:val="000000"/>
          <w:sz w:val="20"/>
          <w:szCs w:val="20"/>
          <w:shd w:val="clear" w:color="auto" w:fill="FFFF00"/>
        </w:rPr>
        <w:t>limited liability company</w:t>
      </w:r>
      <w:r w:rsidR="00454AE1" w:rsidRPr="007A074D">
        <w:rPr>
          <w:rFonts w:ascii="Arial" w:hAnsi="Arial" w:cs="Arial"/>
          <w:b/>
          <w:i/>
          <w:color w:val="000000"/>
          <w:sz w:val="20"/>
          <w:szCs w:val="20"/>
          <w:shd w:val="clear" w:color="auto" w:fill="FFFF00"/>
        </w:rPr>
        <w:t>]</w:t>
      </w:r>
      <w:r w:rsidRPr="007A074D">
        <w:rPr>
          <w:rFonts w:ascii="Arial" w:hAnsi="Arial" w:cs="Arial"/>
          <w:color w:val="000000"/>
          <w:sz w:val="20"/>
          <w:szCs w:val="20"/>
          <w:shd w:val="clear" w:color="auto" w:fill="FFFF00"/>
        </w:rPr>
        <w:t xml:space="preserve"> </w:t>
      </w:r>
      <w:r w:rsidRPr="003751AF">
        <w:rPr>
          <w:rFonts w:ascii="Arial" w:hAnsi="Arial" w:cs="Arial"/>
          <w:color w:val="000000"/>
          <w:sz w:val="20"/>
          <w:szCs w:val="20"/>
        </w:rPr>
        <w:t xml:space="preserve">having its office </w:t>
      </w:r>
      <w:r w:rsidR="00454AE1">
        <w:rPr>
          <w:rFonts w:ascii="Arial" w:hAnsi="Arial" w:cs="Arial"/>
          <w:color w:val="000000"/>
          <w:sz w:val="20"/>
          <w:szCs w:val="20"/>
        </w:rPr>
        <w:t xml:space="preserve">at </w:t>
      </w:r>
      <w:r w:rsidRPr="003751AF">
        <w:rPr>
          <w:rFonts w:ascii="Arial" w:hAnsi="Arial" w:cs="Arial"/>
          <w:color w:val="000000"/>
          <w:sz w:val="20"/>
          <w:szCs w:val="20"/>
        </w:rPr>
        <w:t xml:space="preserve">_______________________________ </w:t>
      </w:r>
      <w:r w:rsidRPr="00BC404E">
        <w:rPr>
          <w:rFonts w:ascii="Arial" w:hAnsi="Arial" w:cs="Arial"/>
          <w:b/>
          <w:i/>
          <w:color w:val="000000"/>
          <w:sz w:val="20"/>
          <w:szCs w:val="20"/>
          <w:shd w:val="clear" w:color="auto" w:fill="FFFF00"/>
        </w:rPr>
        <w:t>[insert address]</w:t>
      </w:r>
      <w:r w:rsidRPr="003751AF">
        <w:rPr>
          <w:rFonts w:ascii="Arial" w:hAnsi="Arial" w:cs="Arial"/>
          <w:color w:val="000000"/>
          <w:sz w:val="20"/>
          <w:szCs w:val="20"/>
        </w:rPr>
        <w:t xml:space="preserve"> (hereinafter called </w:t>
      </w:r>
      <w:r w:rsidRPr="003751AF">
        <w:rPr>
          <w:rFonts w:ascii="Arial" w:hAnsi="Arial" w:cs="Arial"/>
          <w:b/>
          <w:color w:val="000000"/>
          <w:sz w:val="20"/>
          <w:szCs w:val="20"/>
        </w:rPr>
        <w:t>“the Supplier”</w:t>
      </w:r>
      <w:r w:rsidRPr="003751AF">
        <w:rPr>
          <w:rFonts w:ascii="Arial" w:hAnsi="Arial" w:cs="Arial"/>
          <w:color w:val="000000"/>
          <w:sz w:val="20"/>
          <w:szCs w:val="20"/>
        </w:rPr>
        <w:t xml:space="preserve">) and shall be deemed: (a) in the case of a single Supplier to include his executors, administrators and permitted assigns; (b) in the case of several Suppliers to include jointly and severally the partnership or firm (if any) and each of the Suppliers and their respective executors, administrators and permitted assigns; and (c) in the case of a </w:t>
      </w:r>
      <w:r>
        <w:rPr>
          <w:rFonts w:ascii="Arial" w:hAnsi="Arial" w:cs="Arial"/>
          <w:color w:val="000000"/>
          <w:sz w:val="20"/>
          <w:szCs w:val="20"/>
        </w:rPr>
        <w:t>c</w:t>
      </w:r>
      <w:r w:rsidRPr="003751AF">
        <w:rPr>
          <w:rFonts w:ascii="Arial" w:hAnsi="Arial" w:cs="Arial"/>
          <w:color w:val="000000"/>
          <w:sz w:val="20"/>
          <w:szCs w:val="20"/>
        </w:rPr>
        <w:t>ompany to include its successors and permitted assigns.</w:t>
      </w:r>
    </w:p>
    <w:p w14:paraId="5E2A6E44" w14:textId="77777777" w:rsidR="00523F39" w:rsidRPr="003751AF" w:rsidRDefault="00523F39" w:rsidP="00523F39">
      <w:pPr>
        <w:pStyle w:val="Pa5"/>
        <w:spacing w:before="0" w:after="0" w:line="240" w:lineRule="auto"/>
        <w:jc w:val="both"/>
        <w:rPr>
          <w:rFonts w:ascii="Arial" w:hAnsi="Arial" w:cs="Arial"/>
          <w:b/>
          <w:color w:val="000000"/>
          <w:sz w:val="20"/>
          <w:szCs w:val="20"/>
        </w:rPr>
      </w:pPr>
    </w:p>
    <w:p w14:paraId="5E2A6E45" w14:textId="77777777" w:rsidR="00523F39" w:rsidRPr="003751AF" w:rsidRDefault="00523F39" w:rsidP="00523F39">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5E2A6E46"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7" w14:textId="77777777" w:rsidR="000A7C87" w:rsidRPr="00DA4597" w:rsidRDefault="00523F39" w:rsidP="000A7C87">
      <w:pPr>
        <w:ind w:left="720" w:hanging="720"/>
        <w:jc w:val="both"/>
        <w:rPr>
          <w:rFonts w:ascii="Arial" w:hAnsi="Arial" w:cs="Arial"/>
          <w:sz w:val="22"/>
          <w:szCs w:val="22"/>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Site") and operates a </w:t>
      </w:r>
      <w:r w:rsidR="000A7C87" w:rsidRPr="000A7C87">
        <w:rPr>
          <w:rFonts w:ascii="Arial" w:hAnsi="Arial" w:cs="Arial"/>
          <w:sz w:val="20"/>
          <w:szCs w:val="20"/>
        </w:rPr>
        <w:t xml:space="preserve">public service </w:t>
      </w:r>
      <w:r w:rsidR="00BB0E76">
        <w:rPr>
          <w:rFonts w:ascii="Arial" w:hAnsi="Arial" w:cs="Arial"/>
          <w:color w:val="000000"/>
          <w:sz w:val="20"/>
          <w:szCs w:val="20"/>
        </w:rPr>
        <w:t>media</w:t>
      </w:r>
      <w:r w:rsidR="00BB0E76" w:rsidRPr="003751AF">
        <w:rPr>
          <w:rFonts w:ascii="Arial" w:hAnsi="Arial" w:cs="Arial"/>
          <w:color w:val="000000"/>
          <w:sz w:val="20"/>
          <w:szCs w:val="20"/>
        </w:rPr>
        <w:t xml:space="preserve"> </w:t>
      </w:r>
      <w:r w:rsidR="000A7C87">
        <w:rPr>
          <w:rFonts w:ascii="Arial" w:hAnsi="Arial" w:cs="Arial"/>
          <w:color w:val="000000"/>
          <w:sz w:val="20"/>
          <w:szCs w:val="20"/>
        </w:rPr>
        <w:t xml:space="preserve">service </w:t>
      </w:r>
      <w:r w:rsidR="000A7C87" w:rsidRPr="000A7C87">
        <w:rPr>
          <w:rFonts w:ascii="Arial" w:hAnsi="Arial" w:cs="Arial"/>
          <w:sz w:val="20"/>
          <w:szCs w:val="20"/>
        </w:rPr>
        <w:t>in accordance with the Broadcasting Act 2009</w:t>
      </w:r>
      <w:r w:rsidR="000A7C87">
        <w:rPr>
          <w:rFonts w:ascii="Arial" w:hAnsi="Arial" w:cs="Arial"/>
          <w:sz w:val="20"/>
          <w:szCs w:val="20"/>
        </w:rPr>
        <w:t xml:space="preserve"> </w:t>
      </w:r>
      <w:r w:rsidRPr="003751AF">
        <w:rPr>
          <w:rFonts w:ascii="Arial" w:hAnsi="Arial" w:cs="Arial"/>
          <w:color w:val="000000"/>
          <w:sz w:val="20"/>
          <w:szCs w:val="20"/>
        </w:rPr>
        <w:t>from the Site</w:t>
      </w:r>
      <w:r w:rsidR="000A7C87" w:rsidRPr="00DA4597">
        <w:rPr>
          <w:rFonts w:ascii="Arial" w:hAnsi="Arial" w:cs="Arial"/>
          <w:sz w:val="22"/>
          <w:szCs w:val="22"/>
        </w:rPr>
        <w:t>.</w:t>
      </w:r>
    </w:p>
    <w:p w14:paraId="5E2A6E48" w14:textId="77777777" w:rsidR="00523F39" w:rsidRPr="003751AF" w:rsidRDefault="000A7C87"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 xml:space="preserve"> </w:t>
      </w:r>
    </w:p>
    <w:p w14:paraId="5E2A6E49"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A" w14:textId="75978066" w:rsidR="00523F39" w:rsidRPr="003751AF"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2</w:t>
      </w:r>
      <w:r w:rsidRPr="003751AF">
        <w:rPr>
          <w:rFonts w:ascii="Arial" w:hAnsi="Arial" w:cs="Arial"/>
          <w:color w:val="000000"/>
          <w:sz w:val="20"/>
          <w:szCs w:val="20"/>
        </w:rPr>
        <w:t>.</w:t>
      </w:r>
      <w:r w:rsidRPr="003751AF">
        <w:rPr>
          <w:rFonts w:ascii="Arial" w:hAnsi="Arial" w:cs="Arial"/>
          <w:color w:val="000000"/>
          <w:sz w:val="20"/>
          <w:szCs w:val="20"/>
        </w:rPr>
        <w:tab/>
        <w:t>Following a public tendering process carried out by RTÉ comm</w:t>
      </w:r>
      <w:r>
        <w:rPr>
          <w:rFonts w:ascii="Arial" w:hAnsi="Arial" w:cs="Arial"/>
          <w:color w:val="000000"/>
          <w:sz w:val="20"/>
          <w:szCs w:val="20"/>
        </w:rPr>
        <w:t>encing o</w:t>
      </w:r>
      <w:r w:rsidRPr="003751AF">
        <w:rPr>
          <w:rFonts w:ascii="Arial" w:hAnsi="Arial" w:cs="Arial"/>
          <w:color w:val="000000"/>
          <w:sz w:val="20"/>
          <w:szCs w:val="20"/>
        </w:rPr>
        <w:t xml:space="preserve">n </w:t>
      </w:r>
      <w:proofErr w:type="spellStart"/>
      <w:r w:rsidR="00241403">
        <w:rPr>
          <w:rFonts w:ascii="Arial" w:hAnsi="Arial" w:cs="Arial"/>
          <w:b/>
          <w:color w:val="000000"/>
          <w:sz w:val="20"/>
          <w:szCs w:val="20"/>
        </w:rPr>
        <w:t>XX</w:t>
      </w:r>
      <w:r w:rsidR="00A2382B" w:rsidRPr="00F05F52">
        <w:rPr>
          <w:rFonts w:ascii="Arial" w:hAnsi="Arial" w:cs="Arial"/>
          <w:b/>
          <w:color w:val="000000"/>
          <w:sz w:val="20"/>
          <w:szCs w:val="20"/>
        </w:rPr>
        <w:t>th</w:t>
      </w:r>
      <w:proofErr w:type="spellEnd"/>
      <w:r w:rsidR="00A2382B" w:rsidRPr="00F05F52">
        <w:rPr>
          <w:rFonts w:ascii="Arial" w:hAnsi="Arial" w:cs="Arial"/>
          <w:b/>
          <w:color w:val="000000"/>
          <w:sz w:val="20"/>
          <w:szCs w:val="20"/>
        </w:rPr>
        <w:t xml:space="preserve"> </w:t>
      </w:r>
      <w:r w:rsidR="00241403">
        <w:rPr>
          <w:rFonts w:ascii="Arial" w:hAnsi="Arial" w:cs="Arial"/>
          <w:b/>
          <w:color w:val="000000"/>
          <w:sz w:val="20"/>
          <w:szCs w:val="20"/>
        </w:rPr>
        <w:t>August</w:t>
      </w:r>
      <w:r w:rsidR="00A2382B" w:rsidRPr="00F05F52">
        <w:rPr>
          <w:rFonts w:ascii="Arial" w:hAnsi="Arial" w:cs="Arial"/>
          <w:b/>
          <w:color w:val="000000"/>
          <w:sz w:val="20"/>
          <w:szCs w:val="20"/>
        </w:rPr>
        <w:t xml:space="preserve"> 202</w:t>
      </w:r>
      <w:r w:rsidR="00241403">
        <w:rPr>
          <w:rFonts w:ascii="Arial" w:hAnsi="Arial" w:cs="Arial"/>
          <w:b/>
          <w:color w:val="000000"/>
          <w:sz w:val="20"/>
          <w:szCs w:val="20"/>
        </w:rPr>
        <w:t>6</w:t>
      </w:r>
      <w:r w:rsidRPr="00F05F52">
        <w:rPr>
          <w:rFonts w:ascii="Arial" w:hAnsi="Arial" w:cs="Arial"/>
          <w:b/>
          <w:color w:val="000000"/>
          <w:sz w:val="20"/>
          <w:szCs w:val="20"/>
        </w:rPr>
        <w:t>,</w:t>
      </w:r>
      <w:r w:rsidRPr="003751AF">
        <w:rPr>
          <w:rFonts w:ascii="Arial" w:hAnsi="Arial" w:cs="Arial"/>
          <w:color w:val="000000"/>
          <w:sz w:val="20"/>
          <w:szCs w:val="20"/>
        </w:rPr>
        <w:t xml:space="preserve"> the Supplier has been selected by RTÉ to provide the </w:t>
      </w:r>
      <w:r w:rsidR="00454AE1">
        <w:rPr>
          <w:rFonts w:ascii="Arial" w:hAnsi="Arial" w:cs="Arial"/>
          <w:color w:val="000000"/>
          <w:sz w:val="20"/>
          <w:szCs w:val="20"/>
        </w:rPr>
        <w:t>Services (as defined below)</w:t>
      </w:r>
      <w:r w:rsidRPr="003751AF">
        <w:rPr>
          <w:rFonts w:ascii="Arial" w:hAnsi="Arial" w:cs="Arial"/>
          <w:color w:val="000000"/>
          <w:sz w:val="20"/>
          <w:szCs w:val="20"/>
        </w:rPr>
        <w:t xml:space="preserve">.  </w:t>
      </w:r>
    </w:p>
    <w:p w14:paraId="5E2A6E4B" w14:textId="77777777" w:rsidR="00523F39" w:rsidRPr="003751AF" w:rsidRDefault="00523F39" w:rsidP="00523F39">
      <w:pPr>
        <w:pStyle w:val="Pa5"/>
        <w:spacing w:before="0" w:after="0" w:line="240" w:lineRule="auto"/>
        <w:ind w:left="720" w:hanging="720"/>
        <w:jc w:val="both"/>
        <w:rPr>
          <w:rFonts w:ascii="Arial" w:hAnsi="Arial" w:cs="Arial"/>
          <w:color w:val="000000"/>
          <w:sz w:val="20"/>
          <w:szCs w:val="20"/>
        </w:rPr>
      </w:pPr>
    </w:p>
    <w:p w14:paraId="5E2A6E4C" w14:textId="77777777" w:rsidR="00523F39" w:rsidRDefault="00523F39" w:rsidP="00523F39">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w:t>
      </w:r>
      <w:r w:rsidRPr="003751AF">
        <w:rPr>
          <w:rFonts w:ascii="Arial" w:hAnsi="Arial" w:cs="Arial"/>
          <w:color w:val="000000"/>
          <w:sz w:val="20"/>
          <w:szCs w:val="20"/>
        </w:rPr>
        <w:t>.</w:t>
      </w:r>
      <w:r w:rsidRPr="003751AF">
        <w:rPr>
          <w:rFonts w:ascii="Arial" w:hAnsi="Arial" w:cs="Arial"/>
          <w:color w:val="000000"/>
          <w:sz w:val="20"/>
          <w:szCs w:val="20"/>
        </w:rPr>
        <w:tab/>
        <w:t xml:space="preserve">In reliance upon the Supplier’s skill, knowledge and expertise, </w:t>
      </w:r>
      <w:r w:rsidRPr="00B94276">
        <w:rPr>
          <w:rFonts w:ascii="Arial" w:hAnsi="Arial" w:cs="Arial"/>
          <w:color w:val="000000"/>
          <w:sz w:val="20"/>
          <w:szCs w:val="20"/>
        </w:rPr>
        <w:t>RTÉ</w:t>
      </w:r>
      <w:r w:rsidRPr="003751AF">
        <w:rPr>
          <w:rFonts w:ascii="Arial" w:hAnsi="Arial" w:cs="Arial"/>
          <w:color w:val="000000"/>
          <w:sz w:val="20"/>
          <w:szCs w:val="20"/>
        </w:rPr>
        <w:t xml:space="preserve"> wishes to engage the Supplier upon the terms and conditions set out below.</w:t>
      </w:r>
    </w:p>
    <w:p w14:paraId="5E2A6E4D" w14:textId="77777777" w:rsidR="008E1266" w:rsidRDefault="008E1266"/>
    <w:p w14:paraId="5E2A6E4E" w14:textId="77777777" w:rsidR="008E1266" w:rsidRPr="00BD297E" w:rsidRDefault="0095162C" w:rsidP="00AC4C97">
      <w:pPr>
        <w:pStyle w:val="Heading1"/>
      </w:pPr>
      <w:bookmarkStart w:id="0" w:name="_Ref410202690"/>
      <w:bookmarkStart w:id="1" w:name="_Toc532825711"/>
      <w:r w:rsidRPr="00BD297E">
        <w:t>DEFINITIONS</w:t>
      </w:r>
      <w:bookmarkEnd w:id="0"/>
      <w:bookmarkEnd w:id="1"/>
    </w:p>
    <w:p w14:paraId="5E2A6E4F" w14:textId="77777777" w:rsidR="0095162C" w:rsidRPr="00523F39" w:rsidRDefault="0095162C" w:rsidP="0095162C">
      <w:pPr>
        <w:rPr>
          <w:rFonts w:ascii="Arial" w:hAnsi="Arial" w:cs="Arial"/>
          <w:sz w:val="20"/>
          <w:szCs w:val="20"/>
        </w:rPr>
      </w:pPr>
    </w:p>
    <w:p w14:paraId="5E2A6E50" w14:textId="77777777" w:rsidR="0095162C" w:rsidRPr="00523F39" w:rsidRDefault="00523F39" w:rsidP="00523F39">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w:t>
      </w:r>
      <w:r>
        <w:rPr>
          <w:rFonts w:ascii="Arial" w:hAnsi="Arial" w:cs="Arial"/>
          <w:color w:val="000000"/>
          <w:sz w:val="20"/>
          <w:szCs w:val="20"/>
        </w:rPr>
        <w:tab/>
      </w:r>
      <w:r w:rsidR="0095162C" w:rsidRPr="00523F39">
        <w:rPr>
          <w:rFonts w:ascii="Arial" w:hAnsi="Arial" w:cs="Arial"/>
          <w:color w:val="000000"/>
          <w:sz w:val="20"/>
          <w:szCs w:val="20"/>
        </w:rPr>
        <w:t xml:space="preserve">In these </w:t>
      </w:r>
      <w:r w:rsidR="00736D81" w:rsidRPr="00523F39">
        <w:rPr>
          <w:rFonts w:ascii="Arial" w:hAnsi="Arial" w:cs="Arial"/>
          <w:color w:val="000000"/>
          <w:sz w:val="20"/>
          <w:szCs w:val="20"/>
        </w:rPr>
        <w:t xml:space="preserve">General </w:t>
      </w:r>
      <w:r w:rsidR="00454AE1">
        <w:rPr>
          <w:rFonts w:ascii="Arial" w:hAnsi="Arial" w:cs="Arial"/>
          <w:color w:val="000000"/>
          <w:sz w:val="20"/>
          <w:szCs w:val="20"/>
        </w:rPr>
        <w:t xml:space="preserve">Purchasing </w:t>
      </w:r>
      <w:r w:rsidR="0095162C" w:rsidRPr="00523F39">
        <w:rPr>
          <w:rFonts w:ascii="Arial" w:hAnsi="Arial" w:cs="Arial"/>
          <w:color w:val="000000"/>
          <w:sz w:val="20"/>
          <w:szCs w:val="20"/>
        </w:rPr>
        <w:t xml:space="preserve">Terms and Conditions, unless the context otherwise </w:t>
      </w:r>
      <w:proofErr w:type="gramStart"/>
      <w:r w:rsidR="0095162C" w:rsidRPr="00523F39">
        <w:rPr>
          <w:rFonts w:ascii="Arial" w:hAnsi="Arial" w:cs="Arial"/>
          <w:color w:val="000000"/>
          <w:sz w:val="20"/>
          <w:szCs w:val="20"/>
        </w:rPr>
        <w:t>requires:-</w:t>
      </w:r>
      <w:proofErr w:type="gramEnd"/>
    </w:p>
    <w:p w14:paraId="5E2A6E51" w14:textId="77777777" w:rsidR="00523F39" w:rsidRDefault="00523F39" w:rsidP="00523F39">
      <w:pPr>
        <w:pStyle w:val="Pa0"/>
        <w:spacing w:before="0" w:after="0"/>
        <w:ind w:left="720"/>
        <w:jc w:val="both"/>
        <w:rPr>
          <w:rFonts w:ascii="Arial" w:hAnsi="Arial" w:cs="Arial"/>
          <w:b/>
          <w:color w:val="000000"/>
          <w:sz w:val="20"/>
          <w:szCs w:val="20"/>
        </w:rPr>
      </w:pPr>
    </w:p>
    <w:p w14:paraId="5E2A6E52" w14:textId="77777777" w:rsidR="006174A8" w:rsidRDefault="006174A8" w:rsidP="006174A8">
      <w:pPr>
        <w:ind w:left="720"/>
        <w:rPr>
          <w:rFonts w:ascii="Arial" w:hAnsi="Arial" w:cs="Arial"/>
          <w:bCs/>
          <w:color w:val="000000"/>
          <w:sz w:val="20"/>
          <w:szCs w:val="20"/>
        </w:rPr>
      </w:pPr>
      <w:r w:rsidRPr="006174A8">
        <w:rPr>
          <w:rFonts w:ascii="Arial" w:hAnsi="Arial" w:cs="Arial"/>
          <w:b/>
          <w:sz w:val="20"/>
          <w:szCs w:val="20"/>
        </w:rPr>
        <w:t>“Business Day”</w:t>
      </w:r>
      <w:r w:rsidRPr="006174A8">
        <w:rPr>
          <w:rFonts w:ascii="Arial" w:hAnsi="Arial" w:cs="Arial"/>
          <w:b/>
          <w:bCs/>
          <w:sz w:val="20"/>
          <w:szCs w:val="20"/>
        </w:rPr>
        <w:t xml:space="preserve"> </w:t>
      </w:r>
      <w:r w:rsidRPr="006174A8">
        <w:rPr>
          <w:rFonts w:ascii="Arial" w:hAnsi="Arial" w:cs="Arial"/>
          <w:bCs/>
          <w:color w:val="000000"/>
          <w:sz w:val="20"/>
          <w:szCs w:val="20"/>
        </w:rPr>
        <w:t>means any day other than Saturday or Sunday or a bank or public holiday in Ireland</w:t>
      </w:r>
      <w:r>
        <w:rPr>
          <w:rFonts w:ascii="Arial" w:hAnsi="Arial" w:cs="Arial"/>
          <w:bCs/>
          <w:color w:val="000000"/>
          <w:sz w:val="20"/>
          <w:szCs w:val="20"/>
        </w:rPr>
        <w:t>.</w:t>
      </w:r>
    </w:p>
    <w:p w14:paraId="5E2A6E53" w14:textId="77777777" w:rsidR="00BB0E76" w:rsidRDefault="00BB0E76" w:rsidP="006174A8">
      <w:pPr>
        <w:ind w:left="720"/>
        <w:rPr>
          <w:rFonts w:ascii="Arial" w:hAnsi="Arial" w:cs="Arial"/>
          <w:sz w:val="20"/>
          <w:szCs w:val="20"/>
        </w:rPr>
      </w:pPr>
    </w:p>
    <w:p w14:paraId="5E2A6E54" w14:textId="77777777" w:rsidR="00933ACE" w:rsidRDefault="00933ACE" w:rsidP="00865AEE">
      <w:pPr>
        <w:ind w:left="720"/>
        <w:jc w:val="both"/>
        <w:rPr>
          <w:rFonts w:ascii="Arial" w:hAnsi="Arial" w:cs="Arial"/>
          <w:sz w:val="20"/>
          <w:szCs w:val="20"/>
        </w:rPr>
      </w:pPr>
      <w:r>
        <w:rPr>
          <w:rFonts w:ascii="Arial" w:hAnsi="Arial" w:cs="Arial"/>
          <w:sz w:val="20"/>
          <w:szCs w:val="20"/>
        </w:rPr>
        <w:t>“</w:t>
      </w:r>
      <w:r w:rsidR="00310589" w:rsidRPr="00865AEE">
        <w:rPr>
          <w:rFonts w:ascii="Arial" w:hAnsi="Arial" w:cs="Arial"/>
          <w:b/>
          <w:sz w:val="20"/>
          <w:szCs w:val="20"/>
        </w:rPr>
        <w:t>Background IPR</w:t>
      </w:r>
      <w:r>
        <w:rPr>
          <w:rFonts w:ascii="Arial" w:hAnsi="Arial" w:cs="Arial"/>
          <w:sz w:val="20"/>
          <w:szCs w:val="20"/>
        </w:rPr>
        <w:t>” means Intellectual Property Rights owned by the Supplier</w:t>
      </w:r>
      <w:r w:rsidR="000D6CC1">
        <w:rPr>
          <w:rFonts w:ascii="Arial" w:hAnsi="Arial" w:cs="Arial"/>
          <w:sz w:val="20"/>
          <w:szCs w:val="20"/>
        </w:rPr>
        <w:t xml:space="preserve"> </w:t>
      </w:r>
      <w:r w:rsidR="000D6CC1">
        <w:rPr>
          <w:rFonts w:ascii="Arial" w:hAnsi="Arial" w:cs="Arial"/>
          <w:color w:val="000000"/>
          <w:sz w:val="20"/>
          <w:szCs w:val="20"/>
        </w:rPr>
        <w:t xml:space="preserve">or any third party, the use of which is necessary or incidental to the provisions of the Services or for RTÉ to receive the benefit of the </w:t>
      </w:r>
      <w:proofErr w:type="gramStart"/>
      <w:r w:rsidR="000D6CC1">
        <w:rPr>
          <w:rFonts w:ascii="Arial" w:hAnsi="Arial" w:cs="Arial"/>
          <w:color w:val="000000"/>
          <w:sz w:val="20"/>
          <w:szCs w:val="20"/>
        </w:rPr>
        <w:t>Services, but</w:t>
      </w:r>
      <w:proofErr w:type="gramEnd"/>
      <w:r w:rsidR="000D6CC1">
        <w:rPr>
          <w:rFonts w:ascii="Arial" w:hAnsi="Arial" w:cs="Arial"/>
          <w:color w:val="000000"/>
          <w:sz w:val="20"/>
          <w:szCs w:val="20"/>
        </w:rPr>
        <w:t xml:space="preserve"> excluding Foreground IPR</w:t>
      </w:r>
      <w:r>
        <w:rPr>
          <w:rFonts w:ascii="Arial" w:hAnsi="Arial" w:cs="Arial"/>
          <w:sz w:val="20"/>
          <w:szCs w:val="20"/>
        </w:rPr>
        <w:t xml:space="preserve">. </w:t>
      </w:r>
    </w:p>
    <w:p w14:paraId="5E2A6E55" w14:textId="77777777" w:rsidR="00933ACE" w:rsidRPr="006174A8" w:rsidRDefault="00933ACE" w:rsidP="006174A8">
      <w:pPr>
        <w:ind w:left="720"/>
        <w:rPr>
          <w:rFonts w:ascii="Arial" w:hAnsi="Arial" w:cs="Arial"/>
          <w:sz w:val="20"/>
          <w:szCs w:val="20"/>
        </w:rPr>
      </w:pPr>
    </w:p>
    <w:p w14:paraId="5E2A6E56" w14:textId="77777777" w:rsidR="006174A8" w:rsidRDefault="00BB0E76" w:rsidP="00523F39">
      <w:pPr>
        <w:pStyle w:val="Pa0"/>
        <w:spacing w:before="0" w:after="0"/>
        <w:ind w:left="720"/>
        <w:jc w:val="both"/>
        <w:rPr>
          <w:rFonts w:ascii="Arial" w:hAnsi="Arial" w:cs="Arial"/>
          <w:sz w:val="20"/>
          <w:szCs w:val="20"/>
        </w:rPr>
      </w:pPr>
      <w:r>
        <w:rPr>
          <w:rFonts w:ascii="Arial" w:hAnsi="Arial" w:cs="Arial"/>
          <w:b/>
          <w:sz w:val="20"/>
          <w:szCs w:val="20"/>
        </w:rPr>
        <w:t>“Change Variation Procedure”</w:t>
      </w:r>
      <w:r>
        <w:rPr>
          <w:rFonts w:ascii="Arial" w:hAnsi="Arial" w:cs="Arial"/>
          <w:sz w:val="20"/>
          <w:szCs w:val="20"/>
        </w:rPr>
        <w:t xml:space="preserve"> means the procedure outlined in Schedule 2 hereto.</w:t>
      </w:r>
    </w:p>
    <w:p w14:paraId="5E2A6E57" w14:textId="77777777" w:rsidR="00BB0E76" w:rsidRPr="00BB0E76" w:rsidRDefault="00BB0E76" w:rsidP="00BB0E76"/>
    <w:p w14:paraId="5E2A6E58" w14:textId="13E575C2" w:rsidR="001D7771" w:rsidRDefault="0095162C" w:rsidP="00BB0E76">
      <w:pPr>
        <w:ind w:left="720"/>
        <w:rPr>
          <w:rFonts w:ascii="Arial" w:hAnsi="Arial" w:cs="Arial"/>
          <w:sz w:val="20"/>
          <w:szCs w:val="20"/>
        </w:rPr>
      </w:pPr>
      <w:r w:rsidRPr="00523F39">
        <w:rPr>
          <w:rFonts w:ascii="Arial" w:hAnsi="Arial" w:cs="Arial"/>
          <w:b/>
          <w:color w:val="000000"/>
          <w:sz w:val="20"/>
          <w:szCs w:val="20"/>
        </w:rPr>
        <w:t>“Contract Price”</w:t>
      </w:r>
      <w:r w:rsidRPr="00523F39">
        <w:rPr>
          <w:rFonts w:ascii="Arial" w:hAnsi="Arial" w:cs="Arial"/>
          <w:color w:val="000000"/>
          <w:sz w:val="20"/>
          <w:szCs w:val="20"/>
        </w:rPr>
        <w:t xml:space="preserve"> means the price payable for the </w:t>
      </w:r>
      <w:r w:rsidR="00454AE1">
        <w:rPr>
          <w:rFonts w:ascii="Arial" w:hAnsi="Arial" w:cs="Arial"/>
          <w:color w:val="000000"/>
          <w:sz w:val="20"/>
          <w:szCs w:val="20"/>
        </w:rPr>
        <w:t xml:space="preserve">Services </w:t>
      </w:r>
      <w:r w:rsidR="00523F39">
        <w:rPr>
          <w:rFonts w:ascii="Arial" w:hAnsi="Arial" w:cs="Arial"/>
          <w:color w:val="000000"/>
          <w:sz w:val="20"/>
          <w:szCs w:val="20"/>
        </w:rPr>
        <w:t>as set out in the attached Statement of Work</w:t>
      </w:r>
      <w:r w:rsidRPr="00523F39">
        <w:rPr>
          <w:rFonts w:ascii="Arial" w:hAnsi="Arial" w:cs="Arial"/>
          <w:color w:val="000000"/>
          <w:sz w:val="20"/>
          <w:szCs w:val="20"/>
        </w:rPr>
        <w:t>;</w:t>
      </w:r>
    </w:p>
    <w:p w14:paraId="5E2A6E59" w14:textId="77777777" w:rsidR="001D7771" w:rsidRPr="001D7771" w:rsidRDefault="001D7771" w:rsidP="001D7771">
      <w:pPr>
        <w:rPr>
          <w:rFonts w:ascii="Arial" w:hAnsi="Arial" w:cs="Arial"/>
          <w:sz w:val="20"/>
          <w:szCs w:val="20"/>
        </w:rPr>
      </w:pPr>
    </w:p>
    <w:p w14:paraId="5E2A6E5A" w14:textId="77777777" w:rsidR="00523F39" w:rsidRPr="00523F39" w:rsidRDefault="00523F39" w:rsidP="00523F39">
      <w:pPr>
        <w:rPr>
          <w:rFonts w:ascii="Arial" w:hAnsi="Arial" w:cs="Arial"/>
          <w:sz w:val="20"/>
          <w:szCs w:val="20"/>
        </w:rPr>
      </w:pPr>
      <w:r>
        <w:tab/>
      </w:r>
      <w:r>
        <w:rPr>
          <w:rFonts w:ascii="Arial" w:hAnsi="Arial" w:cs="Arial"/>
          <w:b/>
          <w:sz w:val="20"/>
          <w:szCs w:val="20"/>
        </w:rPr>
        <w:t xml:space="preserve">“Effective Date” </w:t>
      </w:r>
      <w:r>
        <w:rPr>
          <w:rFonts w:ascii="Arial" w:hAnsi="Arial" w:cs="Arial"/>
          <w:sz w:val="20"/>
          <w:szCs w:val="20"/>
        </w:rPr>
        <w:t>means the date of signature of these Conditions.</w:t>
      </w:r>
    </w:p>
    <w:p w14:paraId="5E2A6E5B" w14:textId="77777777" w:rsidR="00523F39" w:rsidRDefault="00523F39" w:rsidP="00523F39"/>
    <w:p w14:paraId="5E2A6E5C" w14:textId="64E34BF8" w:rsidR="007A074D" w:rsidRPr="007A074D" w:rsidRDefault="001D7771" w:rsidP="007A074D">
      <w:pPr>
        <w:ind w:left="720"/>
        <w:jc w:val="both"/>
        <w:rPr>
          <w:rFonts w:ascii="Arial" w:hAnsi="Arial" w:cs="Arial"/>
          <w:sz w:val="20"/>
          <w:szCs w:val="20"/>
          <w:lang w:val="en-IE"/>
        </w:rPr>
      </w:pPr>
      <w:r>
        <w:rPr>
          <w:rFonts w:ascii="Arial" w:hAnsi="Arial" w:cs="Arial"/>
          <w:b/>
          <w:color w:val="000000"/>
          <w:sz w:val="20"/>
          <w:szCs w:val="20"/>
        </w:rPr>
        <w:t>“Exceptions List”</w:t>
      </w:r>
      <w:r>
        <w:rPr>
          <w:rFonts w:ascii="Arial" w:hAnsi="Arial" w:cs="Arial"/>
          <w:color w:val="000000"/>
          <w:sz w:val="20"/>
          <w:szCs w:val="20"/>
        </w:rPr>
        <w:t xml:space="preserve"> means</w:t>
      </w:r>
      <w:r w:rsidR="007A074D">
        <w:rPr>
          <w:rFonts w:ascii="Arial" w:hAnsi="Arial" w:cs="Arial"/>
          <w:color w:val="000000"/>
          <w:sz w:val="20"/>
          <w:szCs w:val="20"/>
        </w:rPr>
        <w:t xml:space="preserve"> </w:t>
      </w:r>
      <w:r w:rsidR="007A074D" w:rsidRPr="007A074D">
        <w:rPr>
          <w:rFonts w:ascii="Arial" w:hAnsi="Arial" w:cs="Arial"/>
          <w:sz w:val="20"/>
          <w:szCs w:val="20"/>
          <w:lang w:val="en-IE"/>
        </w:rPr>
        <w:t xml:space="preserve">all errors, defects and issues </w:t>
      </w:r>
      <w:r w:rsidR="00FF4A60">
        <w:rPr>
          <w:rFonts w:ascii="Arial" w:hAnsi="Arial" w:cs="Arial"/>
          <w:sz w:val="20"/>
          <w:szCs w:val="20"/>
          <w:lang w:val="en-IE"/>
        </w:rPr>
        <w:t xml:space="preserve">relating </w:t>
      </w:r>
      <w:r w:rsidR="007A074D" w:rsidRPr="007A074D">
        <w:rPr>
          <w:rFonts w:ascii="Arial" w:hAnsi="Arial" w:cs="Arial"/>
          <w:sz w:val="20"/>
          <w:szCs w:val="20"/>
          <w:lang w:val="en-IE"/>
        </w:rPr>
        <w:t xml:space="preserve">to the </w:t>
      </w:r>
      <w:r w:rsidR="007A074D">
        <w:rPr>
          <w:rFonts w:ascii="Arial" w:hAnsi="Arial" w:cs="Arial"/>
          <w:sz w:val="20"/>
          <w:szCs w:val="20"/>
          <w:lang w:val="en-IE"/>
        </w:rPr>
        <w:t>Services</w:t>
      </w:r>
      <w:r w:rsidR="007A074D" w:rsidRPr="007A074D">
        <w:rPr>
          <w:rFonts w:ascii="Arial" w:hAnsi="Arial" w:cs="Arial"/>
          <w:sz w:val="20"/>
          <w:szCs w:val="20"/>
          <w:lang w:val="en-IE"/>
        </w:rPr>
        <w:t xml:space="preserve"> which result from the </w:t>
      </w:r>
      <w:r w:rsidR="007A074D">
        <w:rPr>
          <w:rFonts w:ascii="Arial" w:hAnsi="Arial" w:cs="Arial"/>
          <w:sz w:val="20"/>
          <w:szCs w:val="20"/>
          <w:lang w:val="en-IE"/>
        </w:rPr>
        <w:t>Supplier</w:t>
      </w:r>
      <w:r w:rsidR="007A074D" w:rsidRPr="007A074D">
        <w:rPr>
          <w:rFonts w:ascii="Arial" w:hAnsi="Arial" w:cs="Arial"/>
          <w:sz w:val="20"/>
          <w:szCs w:val="20"/>
          <w:lang w:val="en-IE"/>
        </w:rPr>
        <w:t xml:space="preserve">’s failure to adhere to the Specification which may be identified by RTÉ during the </w:t>
      </w:r>
      <w:r w:rsidR="0021416E">
        <w:rPr>
          <w:rFonts w:ascii="Arial" w:hAnsi="Arial" w:cs="Arial"/>
          <w:sz w:val="20"/>
          <w:szCs w:val="20"/>
          <w:lang w:val="en-IE"/>
        </w:rPr>
        <w:t>Warranty Period</w:t>
      </w:r>
      <w:r w:rsidR="007A074D" w:rsidRPr="007A074D">
        <w:rPr>
          <w:rFonts w:ascii="Arial" w:hAnsi="Arial" w:cs="Arial"/>
          <w:sz w:val="20"/>
          <w:szCs w:val="20"/>
          <w:lang w:val="en-IE"/>
        </w:rPr>
        <w:t xml:space="preserve"> and without prejudice to RTÉ’s other rights under th</w:t>
      </w:r>
      <w:r w:rsidR="007A074D">
        <w:rPr>
          <w:rFonts w:ascii="Arial" w:hAnsi="Arial" w:cs="Arial"/>
          <w:sz w:val="20"/>
          <w:szCs w:val="20"/>
          <w:lang w:val="en-IE"/>
        </w:rPr>
        <w:t>ese</w:t>
      </w:r>
      <w:r w:rsidR="007A074D" w:rsidRPr="007A074D">
        <w:rPr>
          <w:rFonts w:ascii="Arial" w:hAnsi="Arial" w:cs="Arial"/>
          <w:sz w:val="20"/>
          <w:szCs w:val="20"/>
          <w:lang w:val="en-IE"/>
        </w:rPr>
        <w:t xml:space="preserve"> </w:t>
      </w:r>
      <w:r w:rsidR="007A074D">
        <w:rPr>
          <w:rFonts w:ascii="Arial" w:hAnsi="Arial" w:cs="Arial"/>
          <w:sz w:val="20"/>
          <w:szCs w:val="20"/>
          <w:lang w:val="en-IE"/>
        </w:rPr>
        <w:t>Conditions</w:t>
      </w:r>
      <w:r w:rsidR="007A074D" w:rsidRPr="007A074D">
        <w:rPr>
          <w:rFonts w:ascii="Arial" w:hAnsi="Arial" w:cs="Arial"/>
          <w:sz w:val="20"/>
          <w:szCs w:val="20"/>
          <w:lang w:val="en-IE"/>
        </w:rPr>
        <w:t>.</w:t>
      </w:r>
    </w:p>
    <w:p w14:paraId="5E2A6E5D" w14:textId="77777777" w:rsidR="001D7771" w:rsidRPr="001D7771" w:rsidRDefault="001D7771" w:rsidP="001D7771"/>
    <w:p w14:paraId="5E2A6E5E" w14:textId="26213BF4"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w:t>
      </w:r>
      <w:r>
        <w:rPr>
          <w:rFonts w:ascii="Arial" w:hAnsi="Arial" w:cs="Arial"/>
          <w:color w:val="000000"/>
          <w:sz w:val="20"/>
          <w:szCs w:val="20"/>
        </w:rPr>
        <w:t>Statement of Work</w:t>
      </w:r>
      <w:r w:rsidRPr="003751AF">
        <w:rPr>
          <w:rFonts w:ascii="Arial" w:hAnsi="Arial" w:cs="Arial"/>
          <w:color w:val="000000"/>
          <w:sz w:val="20"/>
          <w:szCs w:val="20"/>
        </w:rPr>
        <w:t xml:space="preserve"> when the </w:t>
      </w:r>
      <w:r w:rsidR="00454AE1">
        <w:rPr>
          <w:rFonts w:ascii="Arial" w:hAnsi="Arial" w:cs="Arial"/>
          <w:color w:val="000000"/>
          <w:sz w:val="20"/>
          <w:szCs w:val="20"/>
        </w:rPr>
        <w:t xml:space="preserve">Services </w:t>
      </w:r>
      <w:r w:rsidRPr="003751AF">
        <w:rPr>
          <w:rFonts w:ascii="Arial" w:hAnsi="Arial" w:cs="Arial"/>
          <w:color w:val="000000"/>
          <w:sz w:val="20"/>
          <w:szCs w:val="20"/>
        </w:rPr>
        <w:t>shall have been delivered and made Ready for Use by the Supplier.</w:t>
      </w:r>
    </w:p>
    <w:p w14:paraId="5E2A6E5F" w14:textId="77777777" w:rsidR="00264EFF" w:rsidRDefault="00264EFF" w:rsidP="00264EFF"/>
    <w:p w14:paraId="5E2A6E62"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lastRenderedPageBreak/>
        <w:t>“</w:t>
      </w:r>
      <w:r w:rsidRPr="000961E3">
        <w:rPr>
          <w:rFonts w:ascii="Arial" w:hAnsi="Arial" w:cs="Arial"/>
          <w:b/>
          <w:sz w:val="20"/>
          <w:szCs w:val="20"/>
        </w:rPr>
        <w:t>Foreground IPR</w:t>
      </w:r>
      <w:r w:rsidRPr="000961E3">
        <w:rPr>
          <w:rFonts w:ascii="Arial" w:hAnsi="Arial" w:cs="Arial"/>
          <w:sz w:val="20"/>
          <w:szCs w:val="20"/>
        </w:rPr>
        <w:t>” means Intellectual Property Rights created by the Supplier or its Personnel in carrying out, as part of, or for the purposes of, the Services.</w:t>
      </w:r>
    </w:p>
    <w:p w14:paraId="5E2A6E63" w14:textId="77777777" w:rsidR="000117DE" w:rsidRDefault="000117DE" w:rsidP="00264EFF"/>
    <w:p w14:paraId="5E2A6E64" w14:textId="77777777" w:rsidR="00BB0E76" w:rsidRDefault="00264EFF" w:rsidP="00264EFF">
      <w:pPr>
        <w:ind w:left="720"/>
        <w:jc w:val="both"/>
        <w:rPr>
          <w:rFonts w:ascii="Arial" w:hAnsi="Arial" w:cs="Arial"/>
          <w:sz w:val="20"/>
          <w:szCs w:val="20"/>
        </w:rPr>
      </w:pPr>
      <w:r>
        <w:rPr>
          <w:rFonts w:ascii="Arial" w:hAnsi="Arial" w:cs="Arial"/>
          <w:b/>
          <w:sz w:val="20"/>
          <w:szCs w:val="20"/>
        </w:rPr>
        <w:t xml:space="preserve">“Intellectual Property Rights or IPR </w:t>
      </w:r>
      <w:r>
        <w:rPr>
          <w:rFonts w:ascii="Arial" w:hAnsi="Arial" w:cs="Arial"/>
          <w:sz w:val="20"/>
          <w:szCs w:val="20"/>
        </w:rPr>
        <w:t xml:space="preserve">means </w:t>
      </w:r>
      <w:r w:rsidRPr="00264EFF">
        <w:rPr>
          <w:rFonts w:ascii="Arial" w:hAnsi="Arial" w:cs="Arial"/>
          <w:sz w:val="20"/>
          <w:szCs w:val="20"/>
        </w:rPr>
        <w:t xml:space="preserve">all intellectual property rights including without limitation applications, patents, </w:t>
      </w:r>
      <w:proofErr w:type="spellStart"/>
      <w:r w:rsidRPr="00264EFF">
        <w:rPr>
          <w:rFonts w:ascii="Arial" w:hAnsi="Arial" w:cs="Arial"/>
          <w:sz w:val="20"/>
          <w:szCs w:val="20"/>
        </w:rPr>
        <w:t>trade marks</w:t>
      </w:r>
      <w:proofErr w:type="spellEnd"/>
      <w:r w:rsidRPr="00264EFF">
        <w:rPr>
          <w:rFonts w:ascii="Arial" w:hAnsi="Arial" w:cs="Arial"/>
          <w:sz w:val="20"/>
          <w:szCs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may exist anywhere in the world. </w:t>
      </w:r>
    </w:p>
    <w:p w14:paraId="5E2A6E65" w14:textId="77777777" w:rsidR="00264EFF" w:rsidRPr="00264EFF" w:rsidRDefault="00264EFF" w:rsidP="00264EFF">
      <w:pPr>
        <w:ind w:left="720"/>
        <w:jc w:val="both"/>
        <w:rPr>
          <w:rFonts w:ascii="Arial" w:hAnsi="Arial" w:cs="Arial"/>
          <w:sz w:val="20"/>
          <w:szCs w:val="20"/>
        </w:rPr>
      </w:pPr>
      <w:r w:rsidRPr="00264EFF">
        <w:rPr>
          <w:rFonts w:ascii="Arial" w:hAnsi="Arial" w:cs="Arial"/>
          <w:sz w:val="20"/>
          <w:szCs w:val="20"/>
        </w:rPr>
        <w:t xml:space="preserve"> </w:t>
      </w:r>
    </w:p>
    <w:p w14:paraId="60179321" w14:textId="3CDB7D07" w:rsidR="00A2382B" w:rsidRPr="00F05F52" w:rsidRDefault="00BB0E76" w:rsidP="00F05F52">
      <w:pPr>
        <w:ind w:left="720"/>
        <w:jc w:val="both"/>
        <w:rPr>
          <w:rFonts w:ascii="Arial" w:hAnsi="Arial" w:cs="Arial"/>
          <w:b/>
          <w:sz w:val="20"/>
          <w:szCs w:val="20"/>
        </w:rPr>
      </w:pPr>
      <w:r w:rsidRPr="00523F39">
        <w:rPr>
          <w:rFonts w:ascii="Arial" w:hAnsi="Arial" w:cs="Arial"/>
          <w:b/>
          <w:color w:val="000000"/>
          <w:sz w:val="20"/>
          <w:szCs w:val="20"/>
        </w:rPr>
        <w:t>“</w:t>
      </w:r>
      <w:r>
        <w:rPr>
          <w:rFonts w:ascii="Arial" w:hAnsi="Arial" w:cs="Arial"/>
          <w:b/>
          <w:color w:val="000000"/>
          <w:sz w:val="20"/>
          <w:szCs w:val="20"/>
        </w:rPr>
        <w:t xml:space="preserve">Invitation to </w:t>
      </w:r>
      <w:r w:rsidRPr="00523F39">
        <w:rPr>
          <w:rFonts w:ascii="Arial" w:hAnsi="Arial" w:cs="Arial"/>
          <w:b/>
          <w:color w:val="000000"/>
          <w:sz w:val="20"/>
          <w:szCs w:val="20"/>
        </w:rPr>
        <w:t>Tender”</w:t>
      </w:r>
      <w:r w:rsidRPr="00523F39">
        <w:rPr>
          <w:rFonts w:ascii="Arial" w:hAnsi="Arial" w:cs="Arial"/>
          <w:color w:val="000000"/>
          <w:sz w:val="20"/>
          <w:szCs w:val="20"/>
        </w:rPr>
        <w:t xml:space="preserve"> means </w:t>
      </w:r>
      <w:r w:rsidR="00A2382B" w:rsidRPr="00F05F52">
        <w:rPr>
          <w:rFonts w:ascii="Arial" w:hAnsi="Arial" w:cs="Arial"/>
          <w:b/>
          <w:sz w:val="20"/>
          <w:szCs w:val="20"/>
        </w:rPr>
        <w:t xml:space="preserve">RTÉ </w:t>
      </w:r>
      <w:r w:rsidR="00241403" w:rsidRPr="00241403">
        <w:rPr>
          <w:rFonts w:ascii="Arial" w:hAnsi="Arial" w:cs="Arial"/>
          <w:b/>
          <w:sz w:val="20"/>
          <w:szCs w:val="20"/>
        </w:rPr>
        <w:t>Audience Data &amp; Consumer Intelligence Partnership</w:t>
      </w:r>
      <w:r w:rsidR="00A2382B">
        <w:rPr>
          <w:rFonts w:ascii="Arial" w:hAnsi="Arial" w:cs="Arial"/>
          <w:b/>
          <w:sz w:val="20"/>
          <w:szCs w:val="20"/>
        </w:rPr>
        <w:t xml:space="preserve">, </w:t>
      </w:r>
      <w:r w:rsidR="0018511E">
        <w:rPr>
          <w:rStyle w:val="ACLevel2asheadingtext"/>
        </w:rPr>
        <w:t>C</w:t>
      </w:r>
      <w:r w:rsidR="0018511E" w:rsidRPr="00B85463">
        <w:rPr>
          <w:rStyle w:val="ACLevel2asheadingtext"/>
        </w:rPr>
        <w:t>FT</w:t>
      </w:r>
      <w:r w:rsidR="0018511E">
        <w:rPr>
          <w:rStyle w:val="ACLevel2asheadingtext"/>
        </w:rPr>
        <w:t xml:space="preserve"> </w:t>
      </w:r>
      <w:r w:rsidR="00744307" w:rsidRPr="00744307">
        <w:rPr>
          <w:rStyle w:val="ACLevel2asheadingtext"/>
        </w:rPr>
        <w:t>8827194</w:t>
      </w:r>
      <w:r w:rsidR="00B777F4">
        <w:rPr>
          <w:rStyle w:val="ACLevel2asheadingtext"/>
        </w:rPr>
        <w:t>.</w:t>
      </w:r>
    </w:p>
    <w:p w14:paraId="5E2A6E66" w14:textId="425ACA73" w:rsidR="00BB0E76" w:rsidRDefault="00BB0E76" w:rsidP="00BB0E76">
      <w:pPr>
        <w:pStyle w:val="Pa0"/>
        <w:spacing w:before="0" w:after="0"/>
        <w:ind w:left="720"/>
        <w:jc w:val="both"/>
        <w:rPr>
          <w:rFonts w:ascii="Arial" w:hAnsi="Arial" w:cs="Arial"/>
          <w:color w:val="000000"/>
          <w:sz w:val="20"/>
          <w:szCs w:val="20"/>
        </w:rPr>
      </w:pPr>
    </w:p>
    <w:p w14:paraId="5E2A6E67" w14:textId="77777777" w:rsidR="00683792" w:rsidRDefault="00683792" w:rsidP="00523F39"/>
    <w:p w14:paraId="5E2A6E68" w14:textId="693705B7" w:rsidR="0095162C" w:rsidRDefault="0095162C" w:rsidP="00523F39">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“Order”</w:t>
      </w:r>
      <w:r w:rsidRPr="00523F39">
        <w:rPr>
          <w:rFonts w:ascii="Arial" w:hAnsi="Arial" w:cs="Arial"/>
          <w:color w:val="000000"/>
          <w:sz w:val="20"/>
          <w:szCs w:val="20"/>
        </w:rPr>
        <w:t xml:space="preserve"> means RTÉ’s written instructions to supply the </w:t>
      </w:r>
      <w:r w:rsidR="00454AE1">
        <w:rPr>
          <w:rFonts w:ascii="Arial" w:hAnsi="Arial" w:cs="Arial"/>
          <w:color w:val="000000"/>
          <w:sz w:val="20"/>
          <w:szCs w:val="20"/>
        </w:rPr>
        <w:t xml:space="preserve">Services </w:t>
      </w:r>
      <w:r w:rsidRPr="00523F39">
        <w:rPr>
          <w:rFonts w:ascii="Arial" w:hAnsi="Arial" w:cs="Arial"/>
          <w:color w:val="000000"/>
          <w:sz w:val="20"/>
          <w:szCs w:val="20"/>
        </w:rPr>
        <w:t>an</w:t>
      </w:r>
      <w:r w:rsidR="00523F39">
        <w:rPr>
          <w:rFonts w:ascii="Arial" w:hAnsi="Arial" w:cs="Arial"/>
          <w:color w:val="000000"/>
          <w:sz w:val="20"/>
          <w:szCs w:val="20"/>
        </w:rPr>
        <w:t>d incorporates these Conditions.</w:t>
      </w:r>
    </w:p>
    <w:p w14:paraId="5E2A6E69" w14:textId="77777777" w:rsidR="000961E3" w:rsidRDefault="000961E3" w:rsidP="000961E3"/>
    <w:p w14:paraId="5E2A6E6A" w14:textId="77777777"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Personnel</w:t>
      </w:r>
      <w:r w:rsidRPr="000961E3">
        <w:rPr>
          <w:rFonts w:ascii="Arial" w:hAnsi="Arial" w:cs="Arial"/>
          <w:sz w:val="20"/>
          <w:szCs w:val="20"/>
        </w:rPr>
        <w:t>” means the Supplier</w:t>
      </w:r>
      <w:r w:rsidR="00DE5C99">
        <w:rPr>
          <w:rFonts w:ascii="Arial" w:hAnsi="Arial" w:cs="Arial"/>
          <w:sz w:val="20"/>
          <w:szCs w:val="20"/>
        </w:rPr>
        <w:t>’</w:t>
      </w:r>
      <w:r w:rsidRPr="000961E3">
        <w:rPr>
          <w:rFonts w:ascii="Arial" w:hAnsi="Arial" w:cs="Arial"/>
          <w:sz w:val="20"/>
          <w:szCs w:val="20"/>
        </w:rPr>
        <w:t xml:space="preserve">s employees, agents and subcontractors and any other person who provides or are involved in the provisions of the Services. </w:t>
      </w:r>
    </w:p>
    <w:p w14:paraId="5E2A6E6D" w14:textId="77777777" w:rsidR="00523F39" w:rsidRDefault="00523F39" w:rsidP="00523F39"/>
    <w:p w14:paraId="5E2A6E6E" w14:textId="132155B9" w:rsidR="00523F39" w:rsidRPr="003751AF" w:rsidRDefault="00523F39" w:rsidP="00523F39">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RTÉ, the person appointed by RTÉ for liaising with the Supplier in the provision of the </w:t>
      </w:r>
      <w:r w:rsidR="00454AE1">
        <w:rPr>
          <w:rFonts w:ascii="Arial" w:hAnsi="Arial" w:cs="Arial"/>
          <w:sz w:val="20"/>
          <w:szCs w:val="20"/>
        </w:rPr>
        <w:t xml:space="preserve">Services </w:t>
      </w:r>
      <w:r w:rsidRPr="003751AF">
        <w:rPr>
          <w:rFonts w:ascii="Arial" w:hAnsi="Arial" w:cs="Arial"/>
          <w:sz w:val="20"/>
          <w:szCs w:val="20"/>
        </w:rPr>
        <w:t>in accordance with these Conditions and for the purposes of communication and resolution of issues with the Supplier, and in the case of the Supplier, means the project manager that the Supplier appoints and the expressions “the RTÉ Project Manager” and “the Supplier’s Project Manager” shall be construed accordingly.</w:t>
      </w:r>
    </w:p>
    <w:p w14:paraId="5E2A6E6F" w14:textId="77777777" w:rsidR="00523F39" w:rsidRDefault="00523F39" w:rsidP="00523F39"/>
    <w:p w14:paraId="5E2A6E70" w14:textId="77777777" w:rsidR="00523F39" w:rsidRPr="003751AF" w:rsidRDefault="00523F39" w:rsidP="00523F39">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E2A6E71" w14:textId="77777777" w:rsidR="00523F39" w:rsidRPr="00523F39" w:rsidRDefault="00523F39" w:rsidP="00523F39"/>
    <w:p w14:paraId="5E2A6E72" w14:textId="67139576" w:rsidR="00683792"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454AE1">
        <w:rPr>
          <w:rFonts w:ascii="Arial" w:hAnsi="Arial" w:cs="Arial"/>
          <w:color w:val="000000"/>
          <w:sz w:val="20"/>
          <w:szCs w:val="20"/>
        </w:rPr>
        <w:t xml:space="preserve">Services </w:t>
      </w:r>
      <w:r>
        <w:rPr>
          <w:rFonts w:ascii="Arial" w:hAnsi="Arial" w:cs="Arial"/>
          <w:color w:val="000000"/>
          <w:sz w:val="20"/>
          <w:szCs w:val="20"/>
        </w:rPr>
        <w:t>are</w:t>
      </w:r>
      <w:r w:rsidRPr="003751AF">
        <w:rPr>
          <w:rFonts w:ascii="Arial" w:hAnsi="Arial" w:cs="Arial"/>
          <w:color w:val="000000"/>
          <w:sz w:val="20"/>
          <w:szCs w:val="20"/>
        </w:rPr>
        <w:t xml:space="preserve"> fully supplied, installed, implemented, tested, accepted and operating in accordance with the provisions of these Conditions and as more particularly described in the Specification and Statement of Work.</w:t>
      </w:r>
    </w:p>
    <w:p w14:paraId="5E2A6E73" w14:textId="77777777" w:rsidR="000961E3" w:rsidRPr="000961E3" w:rsidRDefault="000961E3" w:rsidP="000961E3">
      <w:pPr>
        <w:jc w:val="both"/>
        <w:rPr>
          <w:rFonts w:ascii="Arial" w:hAnsi="Arial" w:cs="Arial"/>
          <w:sz w:val="20"/>
          <w:szCs w:val="20"/>
        </w:rPr>
      </w:pPr>
    </w:p>
    <w:p w14:paraId="5E2A6E74" w14:textId="3FC09AEB" w:rsidR="000961E3" w:rsidRPr="000961E3" w:rsidRDefault="000961E3" w:rsidP="000961E3">
      <w:pPr>
        <w:ind w:left="720"/>
        <w:jc w:val="both"/>
        <w:rPr>
          <w:rFonts w:ascii="Arial" w:hAnsi="Arial" w:cs="Arial"/>
          <w:b/>
          <w:sz w:val="20"/>
          <w:szCs w:val="20"/>
          <w:u w:val="single"/>
        </w:rPr>
      </w:pPr>
      <w:r w:rsidRPr="000961E3">
        <w:rPr>
          <w:rFonts w:ascii="Arial" w:hAnsi="Arial" w:cs="Arial"/>
          <w:sz w:val="20"/>
          <w:szCs w:val="20"/>
        </w:rPr>
        <w:t>“</w:t>
      </w:r>
      <w:r w:rsidRPr="000961E3">
        <w:rPr>
          <w:rFonts w:ascii="Arial" w:hAnsi="Arial" w:cs="Arial"/>
          <w:b/>
          <w:sz w:val="20"/>
          <w:szCs w:val="20"/>
        </w:rPr>
        <w:t>RTÉ Content</w:t>
      </w:r>
      <w:r w:rsidRPr="000961E3">
        <w:rPr>
          <w:rFonts w:ascii="Arial" w:hAnsi="Arial" w:cs="Arial"/>
          <w:sz w:val="20"/>
          <w:szCs w:val="20"/>
        </w:rPr>
        <w:t xml:space="preserve">” means all content owned or licensed by RTÉ and supplied by RTÉ to the Supplier including without limitation, polls, graphics, text, reports, branding, video streams, videos, images, audio streams, audio and sound recording. </w:t>
      </w:r>
    </w:p>
    <w:p w14:paraId="5E2A6E75" w14:textId="77777777" w:rsidR="000961E3" w:rsidRPr="000961E3" w:rsidRDefault="000961E3" w:rsidP="000961E3">
      <w:pPr>
        <w:ind w:left="720"/>
        <w:jc w:val="both"/>
        <w:rPr>
          <w:rFonts w:ascii="Arial" w:hAnsi="Arial" w:cs="Arial"/>
          <w:b/>
          <w:sz w:val="20"/>
          <w:szCs w:val="20"/>
          <w:u w:val="single"/>
        </w:rPr>
      </w:pPr>
    </w:p>
    <w:p w14:paraId="5E2A6E76" w14:textId="0E7B07C0" w:rsidR="000961E3" w:rsidRPr="000961E3" w:rsidRDefault="000961E3" w:rsidP="000961E3">
      <w:pPr>
        <w:ind w:left="720"/>
        <w:jc w:val="both"/>
        <w:rPr>
          <w:rFonts w:ascii="Arial" w:hAnsi="Arial" w:cs="Arial"/>
          <w:sz w:val="20"/>
          <w:szCs w:val="20"/>
        </w:rPr>
      </w:pPr>
      <w:r w:rsidRPr="000961E3">
        <w:rPr>
          <w:rFonts w:ascii="Arial" w:hAnsi="Arial" w:cs="Arial"/>
          <w:sz w:val="20"/>
          <w:szCs w:val="20"/>
        </w:rPr>
        <w:t>“</w:t>
      </w:r>
      <w:r w:rsidRPr="000961E3">
        <w:rPr>
          <w:rFonts w:ascii="Arial" w:hAnsi="Arial" w:cs="Arial"/>
          <w:b/>
          <w:sz w:val="20"/>
          <w:szCs w:val="20"/>
        </w:rPr>
        <w:t>RTÉ Data</w:t>
      </w:r>
      <w:r w:rsidRPr="000961E3">
        <w:rPr>
          <w:rFonts w:ascii="Arial" w:hAnsi="Arial" w:cs="Arial"/>
          <w:sz w:val="20"/>
          <w:szCs w:val="20"/>
        </w:rPr>
        <w:t>” means all (a) business rules, logic, configurations, processes and data including, without limitation, personal data owned by RTÉ and supplied by RTÉ to the Supplier in order to enable the Supplier develop the System(s), Services and (b) all data generated as a result of the operation of the System(s), Services including without limitation data and personal data submitted and/or created by RTÉ customers or users (“</w:t>
      </w:r>
      <w:r w:rsidRPr="000961E3">
        <w:rPr>
          <w:rFonts w:ascii="Arial" w:hAnsi="Arial" w:cs="Arial"/>
          <w:b/>
          <w:sz w:val="20"/>
          <w:szCs w:val="20"/>
        </w:rPr>
        <w:t>Customer Generated Data</w:t>
      </w:r>
      <w:r w:rsidRPr="000961E3">
        <w:rPr>
          <w:rFonts w:ascii="Arial" w:hAnsi="Arial" w:cs="Arial"/>
          <w:sz w:val="20"/>
          <w:szCs w:val="20"/>
        </w:rPr>
        <w:t xml:space="preserve">”). </w:t>
      </w:r>
    </w:p>
    <w:p w14:paraId="5E2A6E77" w14:textId="77777777" w:rsidR="00683792" w:rsidRDefault="00683792" w:rsidP="00523F39">
      <w:pPr>
        <w:ind w:left="720"/>
        <w:jc w:val="both"/>
        <w:rPr>
          <w:rFonts w:ascii="Arial" w:hAnsi="Arial" w:cs="Arial"/>
          <w:b/>
          <w:sz w:val="20"/>
          <w:szCs w:val="20"/>
        </w:rPr>
      </w:pPr>
    </w:p>
    <w:p w14:paraId="5E2A6E78" w14:textId="77777777" w:rsidR="00E724DA" w:rsidRDefault="00E724DA" w:rsidP="00523F39">
      <w:pPr>
        <w:ind w:left="720"/>
        <w:jc w:val="both"/>
        <w:rPr>
          <w:rFonts w:ascii="Arial" w:hAnsi="Arial" w:cs="Arial"/>
          <w:sz w:val="20"/>
          <w:szCs w:val="20"/>
        </w:rPr>
      </w:pPr>
      <w:r>
        <w:rPr>
          <w:rFonts w:ascii="Arial" w:hAnsi="Arial" w:cs="Arial"/>
          <w:b/>
          <w:sz w:val="20"/>
          <w:szCs w:val="20"/>
        </w:rPr>
        <w:t xml:space="preserve">“Services” </w:t>
      </w:r>
      <w:r>
        <w:rPr>
          <w:rFonts w:ascii="Arial" w:hAnsi="Arial" w:cs="Arial"/>
          <w:sz w:val="20"/>
          <w:szCs w:val="20"/>
        </w:rPr>
        <w:t>means all work to be carried out under these Conditions and as specified in the Statement of Work</w:t>
      </w:r>
      <w:r w:rsidR="00BA4D12">
        <w:rPr>
          <w:rFonts w:ascii="Arial" w:hAnsi="Arial" w:cs="Arial"/>
          <w:sz w:val="20"/>
          <w:szCs w:val="20"/>
        </w:rPr>
        <w:t xml:space="preserve"> including but not limited to any maintenance services</w:t>
      </w:r>
      <w:r>
        <w:rPr>
          <w:rFonts w:ascii="Arial" w:hAnsi="Arial" w:cs="Arial"/>
          <w:sz w:val="20"/>
          <w:szCs w:val="20"/>
        </w:rPr>
        <w:t>.</w:t>
      </w:r>
    </w:p>
    <w:p w14:paraId="5E2A6E79" w14:textId="77777777" w:rsidR="00E724DA" w:rsidRPr="00E724DA" w:rsidRDefault="00E724DA" w:rsidP="00523F39">
      <w:pPr>
        <w:ind w:left="720"/>
        <w:jc w:val="both"/>
        <w:rPr>
          <w:rFonts w:ascii="Arial" w:hAnsi="Arial" w:cs="Arial"/>
          <w:sz w:val="20"/>
          <w:szCs w:val="20"/>
        </w:rPr>
      </w:pPr>
    </w:p>
    <w:p w14:paraId="5E2A6E7A" w14:textId="102750FB" w:rsidR="0095162C" w:rsidRDefault="00523F39" w:rsidP="00523F39">
      <w:pPr>
        <w:ind w:left="720"/>
        <w:jc w:val="both"/>
        <w:rPr>
          <w:rFonts w:ascii="Arial" w:hAnsi="Arial" w:cs="Arial"/>
          <w:sz w:val="20"/>
          <w:szCs w:val="20"/>
        </w:rPr>
      </w:pPr>
      <w:r>
        <w:rPr>
          <w:rFonts w:ascii="Arial" w:hAnsi="Arial" w:cs="Arial"/>
          <w:b/>
          <w:sz w:val="20"/>
          <w:szCs w:val="20"/>
        </w:rPr>
        <w:t>“</w:t>
      </w:r>
      <w:r w:rsidR="0095162C" w:rsidRPr="00523F39">
        <w:rPr>
          <w:rFonts w:ascii="Arial" w:hAnsi="Arial" w:cs="Arial"/>
          <w:b/>
          <w:sz w:val="20"/>
          <w:szCs w:val="20"/>
        </w:rPr>
        <w:t>Specification”</w:t>
      </w:r>
      <w:r w:rsidR="0095162C" w:rsidRPr="00523F39">
        <w:rPr>
          <w:rFonts w:ascii="Arial" w:hAnsi="Arial" w:cs="Arial"/>
          <w:sz w:val="20"/>
          <w:szCs w:val="20"/>
        </w:rPr>
        <w:t xml:space="preserve"> means the </w:t>
      </w:r>
      <w:r>
        <w:rPr>
          <w:rFonts w:ascii="Arial" w:hAnsi="Arial" w:cs="Arial"/>
          <w:sz w:val="20"/>
          <w:szCs w:val="20"/>
        </w:rPr>
        <w:t xml:space="preserve">technical </w:t>
      </w:r>
      <w:r w:rsidR="0095162C" w:rsidRPr="00523F39">
        <w:rPr>
          <w:rFonts w:ascii="Arial" w:hAnsi="Arial" w:cs="Arial"/>
          <w:sz w:val="20"/>
          <w:szCs w:val="20"/>
        </w:rPr>
        <w:t xml:space="preserve">description of the </w:t>
      </w:r>
      <w:r w:rsidR="00454AE1">
        <w:rPr>
          <w:rFonts w:ascii="Arial" w:hAnsi="Arial" w:cs="Arial"/>
          <w:sz w:val="20"/>
          <w:szCs w:val="20"/>
        </w:rPr>
        <w:t>Services</w:t>
      </w:r>
      <w:r w:rsidR="0095162C" w:rsidRPr="00523F39">
        <w:rPr>
          <w:rFonts w:ascii="Arial" w:hAnsi="Arial" w:cs="Arial"/>
          <w:sz w:val="20"/>
          <w:szCs w:val="20"/>
        </w:rPr>
        <w:t xml:space="preserve"> </w:t>
      </w:r>
      <w:r>
        <w:rPr>
          <w:rFonts w:ascii="Arial" w:hAnsi="Arial" w:cs="Arial"/>
          <w:sz w:val="20"/>
          <w:szCs w:val="20"/>
        </w:rPr>
        <w:t xml:space="preserve">to be supplied by the Supplier </w:t>
      </w:r>
      <w:r w:rsidR="0095162C" w:rsidRPr="00523F39">
        <w:rPr>
          <w:rFonts w:ascii="Arial" w:hAnsi="Arial" w:cs="Arial"/>
          <w:sz w:val="20"/>
          <w:szCs w:val="20"/>
        </w:rPr>
        <w:t xml:space="preserve">as </w:t>
      </w:r>
      <w:r>
        <w:rPr>
          <w:rFonts w:ascii="Arial" w:hAnsi="Arial" w:cs="Arial"/>
          <w:sz w:val="20"/>
          <w:szCs w:val="20"/>
        </w:rPr>
        <w:t>set out in the Statement of Work</w:t>
      </w:r>
      <w:r w:rsidR="00D31A6B">
        <w:rPr>
          <w:rFonts w:ascii="Arial" w:hAnsi="Arial" w:cs="Arial"/>
          <w:sz w:val="20"/>
          <w:szCs w:val="20"/>
        </w:rPr>
        <w:t xml:space="preserve"> and the Tender Documentation</w:t>
      </w:r>
      <w:r>
        <w:rPr>
          <w:rFonts w:ascii="Arial" w:hAnsi="Arial" w:cs="Arial"/>
          <w:sz w:val="20"/>
          <w:szCs w:val="20"/>
        </w:rPr>
        <w:t>.</w:t>
      </w:r>
    </w:p>
    <w:p w14:paraId="5E2A6E7B" w14:textId="77777777" w:rsidR="00523F39" w:rsidRDefault="00523F39" w:rsidP="00523F39">
      <w:pPr>
        <w:ind w:left="720"/>
        <w:jc w:val="both"/>
        <w:rPr>
          <w:rFonts w:ascii="Arial" w:hAnsi="Arial" w:cs="Arial"/>
          <w:sz w:val="20"/>
          <w:szCs w:val="20"/>
        </w:rPr>
      </w:pPr>
    </w:p>
    <w:p w14:paraId="5E2A6E7C" w14:textId="77777777" w:rsidR="00523F39" w:rsidRPr="00523F39" w:rsidRDefault="00523F39" w:rsidP="00523F39">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 and including Specification, </w:t>
      </w:r>
      <w:r>
        <w:rPr>
          <w:rFonts w:ascii="Arial" w:hAnsi="Arial" w:cs="Arial"/>
          <w:sz w:val="20"/>
          <w:szCs w:val="20"/>
        </w:rPr>
        <w:t>T</w:t>
      </w:r>
      <w:r w:rsidRPr="003751AF">
        <w:rPr>
          <w:rFonts w:ascii="Arial" w:hAnsi="Arial" w:cs="Arial"/>
          <w:sz w:val="20"/>
          <w:szCs w:val="20"/>
        </w:rPr>
        <w:t>esting Procedures and Payment Schedule.</w:t>
      </w:r>
    </w:p>
    <w:p w14:paraId="5E2A6E7D" w14:textId="77777777" w:rsidR="00683792" w:rsidRDefault="00683792" w:rsidP="00523F39">
      <w:pPr>
        <w:pStyle w:val="Pa0"/>
        <w:spacing w:before="0" w:after="0"/>
        <w:ind w:left="720"/>
        <w:jc w:val="both"/>
        <w:rPr>
          <w:rFonts w:ascii="Arial" w:hAnsi="Arial" w:cs="Arial"/>
          <w:b/>
          <w:color w:val="000000"/>
          <w:sz w:val="20"/>
          <w:szCs w:val="20"/>
        </w:rPr>
      </w:pPr>
    </w:p>
    <w:p w14:paraId="5E2A6E7E" w14:textId="77777777" w:rsidR="00E535E1" w:rsidRDefault="0095162C" w:rsidP="00BB0E76">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“Subsidiary”</w:t>
      </w:r>
      <w:r w:rsidRPr="00523F39">
        <w:rPr>
          <w:rFonts w:ascii="Arial" w:hAnsi="Arial" w:cs="Arial"/>
          <w:color w:val="000000"/>
          <w:sz w:val="20"/>
          <w:szCs w:val="20"/>
        </w:rPr>
        <w:t xml:space="preserve"> shall </w:t>
      </w:r>
      <w:r w:rsidR="00BB0E76">
        <w:rPr>
          <w:rFonts w:ascii="Arial" w:hAnsi="Arial" w:cs="Arial"/>
          <w:color w:val="000000"/>
          <w:sz w:val="20"/>
          <w:szCs w:val="20"/>
        </w:rPr>
        <w:t>have the meaning given to it under Article 7 of the Companies Act 2014</w:t>
      </w:r>
    </w:p>
    <w:p w14:paraId="5096942B" w14:textId="49AF0475" w:rsidR="004D5DB6" w:rsidRPr="004D5DB6" w:rsidRDefault="004D5DB6" w:rsidP="004D5DB6">
      <w:pPr>
        <w:pStyle w:val="Pa0"/>
        <w:spacing w:before="0" w:after="0"/>
        <w:ind w:left="720"/>
        <w:jc w:val="both"/>
        <w:rPr>
          <w:rFonts w:ascii="Arial" w:hAnsi="Arial" w:cs="Arial"/>
          <w:color w:val="000000"/>
          <w:sz w:val="20"/>
          <w:szCs w:val="20"/>
        </w:rPr>
      </w:pPr>
      <w:r w:rsidRPr="00F05F52">
        <w:rPr>
          <w:rFonts w:ascii="Arial" w:hAnsi="Arial" w:cs="Arial"/>
          <w:b/>
          <w:bCs/>
          <w:color w:val="000000"/>
          <w:sz w:val="20"/>
          <w:szCs w:val="20"/>
        </w:rPr>
        <w:lastRenderedPageBreak/>
        <w:t>“</w:t>
      </w:r>
      <w:r w:rsidRPr="00F05F52">
        <w:rPr>
          <w:rFonts w:ascii="Arial" w:hAnsi="Arial" w:cs="Arial"/>
          <w:b/>
          <w:color w:val="000000"/>
          <w:sz w:val="20"/>
          <w:szCs w:val="20"/>
        </w:rPr>
        <w:t>Supplier Data”</w:t>
      </w:r>
      <w:r w:rsidRPr="00F05F52">
        <w:rPr>
          <w:rFonts w:ascii="Arial" w:hAnsi="Arial" w:cs="Arial"/>
          <w:color w:val="000000"/>
          <w:sz w:val="20"/>
          <w:szCs w:val="20"/>
        </w:rPr>
        <w:t> means all business rules, logic, configurations, processes and data including, without limitation, personal data owned by the Supplier and supplied by the Supplier to RTÉ when providing the Services.  </w:t>
      </w:r>
    </w:p>
    <w:p w14:paraId="5E2A6E7F" w14:textId="77777777" w:rsidR="00523F39" w:rsidRDefault="00523F39" w:rsidP="00523F39">
      <w:pPr>
        <w:pStyle w:val="Pa0"/>
        <w:spacing w:before="0" w:after="0"/>
        <w:ind w:left="720"/>
        <w:jc w:val="both"/>
        <w:rPr>
          <w:rFonts w:ascii="Arial" w:hAnsi="Arial" w:cs="Arial"/>
          <w:b/>
          <w:color w:val="000000"/>
          <w:sz w:val="20"/>
          <w:szCs w:val="20"/>
        </w:rPr>
      </w:pPr>
    </w:p>
    <w:p w14:paraId="5E2A6E80" w14:textId="77777777" w:rsidR="00683792" w:rsidRPr="00C01488" w:rsidRDefault="00683792" w:rsidP="00683792">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5E2A6E81" w14:textId="77777777" w:rsidR="00683792" w:rsidRDefault="00683792" w:rsidP="00683792">
      <w:pPr>
        <w:ind w:left="720"/>
        <w:jc w:val="both"/>
        <w:rPr>
          <w:rFonts w:ascii="Arial" w:hAnsi="Arial" w:cs="Arial"/>
          <w:b/>
          <w:color w:val="000000"/>
          <w:sz w:val="20"/>
          <w:szCs w:val="20"/>
        </w:rPr>
      </w:pPr>
    </w:p>
    <w:p w14:paraId="5E2A6E82" w14:textId="5CCD1BF0" w:rsidR="00683792" w:rsidRPr="003751AF" w:rsidRDefault="00683792" w:rsidP="00683792">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means the test procedures for acceptance of the S</w:t>
      </w:r>
      <w:r w:rsidR="00454AE1">
        <w:rPr>
          <w:rFonts w:ascii="Arial" w:hAnsi="Arial" w:cs="Arial"/>
          <w:color w:val="000000"/>
          <w:sz w:val="20"/>
          <w:szCs w:val="20"/>
        </w:rPr>
        <w:t xml:space="preserve">ervices </w:t>
      </w:r>
      <w:r w:rsidRPr="003751AF">
        <w:rPr>
          <w:rFonts w:ascii="Arial" w:hAnsi="Arial" w:cs="Arial"/>
          <w:color w:val="000000"/>
          <w:sz w:val="20"/>
          <w:szCs w:val="20"/>
        </w:rPr>
        <w:t>as set out in the Statement of Work.</w:t>
      </w:r>
      <w:r w:rsidR="000A4B0A">
        <w:rPr>
          <w:rFonts w:ascii="Arial" w:hAnsi="Arial" w:cs="Arial"/>
          <w:color w:val="000000"/>
          <w:sz w:val="20"/>
          <w:szCs w:val="20"/>
        </w:rPr>
        <w:t xml:space="preserve"> As a minimum the Testing Procedures must demonstrate that the </w:t>
      </w:r>
      <w:r w:rsidR="00CD2D2E">
        <w:rPr>
          <w:rFonts w:ascii="Arial" w:hAnsi="Arial" w:cs="Arial"/>
          <w:color w:val="000000"/>
          <w:sz w:val="20"/>
          <w:szCs w:val="20"/>
        </w:rPr>
        <w:t>Service</w:t>
      </w:r>
      <w:r w:rsidR="000A4B0A">
        <w:rPr>
          <w:rFonts w:ascii="Arial" w:hAnsi="Arial" w:cs="Arial"/>
          <w:color w:val="000000"/>
          <w:sz w:val="20"/>
          <w:szCs w:val="20"/>
        </w:rPr>
        <w:t xml:space="preserve">s comply in </w:t>
      </w:r>
      <w:r w:rsidR="0002364B">
        <w:rPr>
          <w:rFonts w:ascii="Arial" w:hAnsi="Arial" w:cs="Arial"/>
          <w:color w:val="000000"/>
          <w:sz w:val="20"/>
          <w:szCs w:val="20"/>
        </w:rPr>
        <w:t>e</w:t>
      </w:r>
      <w:r w:rsidR="000A4B0A">
        <w:rPr>
          <w:rFonts w:ascii="Arial" w:hAnsi="Arial" w:cs="Arial"/>
          <w:color w:val="000000"/>
          <w:sz w:val="20"/>
          <w:szCs w:val="20"/>
        </w:rPr>
        <w:t xml:space="preserve">very capacity with the </w:t>
      </w:r>
      <w:r w:rsidR="0072568E">
        <w:rPr>
          <w:rFonts w:ascii="Arial" w:hAnsi="Arial" w:cs="Arial"/>
          <w:color w:val="000000"/>
          <w:sz w:val="20"/>
          <w:szCs w:val="20"/>
        </w:rPr>
        <w:t>SOW</w:t>
      </w:r>
      <w:r w:rsidR="000A4B0A">
        <w:rPr>
          <w:rFonts w:ascii="Arial" w:hAnsi="Arial" w:cs="Arial"/>
          <w:color w:val="000000"/>
          <w:sz w:val="20"/>
          <w:szCs w:val="20"/>
        </w:rPr>
        <w:t xml:space="preserve">.  If the Testing Procedures are not identified </w:t>
      </w:r>
      <w:r w:rsidR="0002364B">
        <w:rPr>
          <w:rFonts w:ascii="Arial" w:hAnsi="Arial" w:cs="Arial"/>
          <w:color w:val="000000"/>
          <w:sz w:val="20"/>
          <w:szCs w:val="20"/>
        </w:rPr>
        <w:t>in detail in the SOW</w:t>
      </w:r>
      <w:r w:rsidR="000A4B0A">
        <w:rPr>
          <w:rFonts w:ascii="Arial" w:hAnsi="Arial" w:cs="Arial"/>
          <w:color w:val="000000"/>
          <w:sz w:val="20"/>
          <w:szCs w:val="20"/>
        </w:rPr>
        <w:t xml:space="preserve"> they </w:t>
      </w:r>
      <w:r w:rsidR="009C2C17">
        <w:rPr>
          <w:rFonts w:ascii="Arial" w:hAnsi="Arial" w:cs="Arial"/>
          <w:color w:val="000000"/>
          <w:sz w:val="20"/>
          <w:szCs w:val="20"/>
        </w:rPr>
        <w:t xml:space="preserve">shall </w:t>
      </w:r>
      <w:r w:rsidR="000A4B0A">
        <w:rPr>
          <w:rFonts w:ascii="Arial" w:hAnsi="Arial" w:cs="Arial"/>
          <w:color w:val="000000"/>
          <w:sz w:val="20"/>
          <w:szCs w:val="20"/>
        </w:rPr>
        <w:t xml:space="preserve">be agreed by both Parties at least two weeks prior to the </w:t>
      </w:r>
      <w:r w:rsidR="009C2C17">
        <w:rPr>
          <w:rFonts w:ascii="Arial" w:hAnsi="Arial" w:cs="Arial"/>
          <w:color w:val="000000"/>
          <w:sz w:val="20"/>
          <w:szCs w:val="20"/>
        </w:rPr>
        <w:t xml:space="preserve">commencement </w:t>
      </w:r>
      <w:r w:rsidR="000A4B0A">
        <w:rPr>
          <w:rFonts w:ascii="Arial" w:hAnsi="Arial" w:cs="Arial"/>
          <w:color w:val="000000"/>
          <w:sz w:val="20"/>
          <w:szCs w:val="20"/>
        </w:rPr>
        <w:t>of any testing.</w:t>
      </w:r>
    </w:p>
    <w:p w14:paraId="5E2A6E83"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4" w14:textId="77777777"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p>
    <w:p w14:paraId="5E2A6E85" w14:textId="77777777" w:rsidR="00683792" w:rsidRDefault="00683792" w:rsidP="00683792">
      <w:pPr>
        <w:pStyle w:val="Pa0"/>
        <w:spacing w:before="0" w:after="0" w:line="240" w:lineRule="auto"/>
        <w:ind w:left="720"/>
        <w:jc w:val="both"/>
        <w:rPr>
          <w:rFonts w:ascii="Arial" w:hAnsi="Arial" w:cs="Arial"/>
          <w:b/>
          <w:color w:val="000000"/>
          <w:sz w:val="20"/>
          <w:szCs w:val="20"/>
        </w:rPr>
      </w:pPr>
    </w:p>
    <w:p w14:paraId="5E2A6E86" w14:textId="2E8BC762" w:rsidR="00683792" w:rsidRPr="003751AF" w:rsidRDefault="00683792" w:rsidP="00683792">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proofErr w:type="gramStart"/>
      <w:r>
        <w:rPr>
          <w:rFonts w:ascii="Arial" w:hAnsi="Arial" w:cs="Arial"/>
          <w:b/>
          <w:color w:val="000000"/>
          <w:sz w:val="20"/>
          <w:szCs w:val="20"/>
        </w:rPr>
        <w:t>these</w:t>
      </w:r>
      <w:proofErr w:type="gramEnd"/>
      <w:r>
        <w:rPr>
          <w:rFonts w:ascii="Arial" w:hAnsi="Arial" w:cs="Arial"/>
          <w:b/>
          <w:color w:val="000000"/>
          <w:sz w:val="20"/>
          <w:szCs w:val="20"/>
        </w:rPr>
        <w:t xml:space="preserv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736D81">
        <w:rPr>
          <w:rFonts w:ascii="Arial" w:hAnsi="Arial" w:cs="Arial"/>
          <w:color w:val="000000"/>
          <w:sz w:val="20"/>
          <w:szCs w:val="20"/>
        </w:rPr>
        <w:t>G</w:t>
      </w:r>
      <w:r w:rsidR="00736D81" w:rsidRPr="003751AF">
        <w:rPr>
          <w:rFonts w:ascii="Arial" w:hAnsi="Arial" w:cs="Arial"/>
          <w:color w:val="000000"/>
          <w:sz w:val="20"/>
          <w:szCs w:val="20"/>
        </w:rPr>
        <w:t xml:space="preserve">eneral </w:t>
      </w:r>
      <w:r w:rsidR="00454AE1">
        <w:rPr>
          <w:rFonts w:ascii="Arial" w:hAnsi="Arial" w:cs="Arial"/>
          <w:color w:val="000000"/>
          <w:sz w:val="20"/>
          <w:szCs w:val="20"/>
        </w:rPr>
        <w:t>Purchasing T</w:t>
      </w:r>
      <w:r w:rsidRPr="003751AF">
        <w:rPr>
          <w:rFonts w:ascii="Arial" w:hAnsi="Arial" w:cs="Arial"/>
          <w:color w:val="000000"/>
          <w:sz w:val="20"/>
          <w:szCs w:val="20"/>
        </w:rPr>
        <w:t xml:space="preserve">erms and </w:t>
      </w:r>
      <w:r w:rsidR="00454AE1">
        <w:rPr>
          <w:rFonts w:ascii="Arial" w:hAnsi="Arial" w:cs="Arial"/>
          <w:color w:val="000000"/>
          <w:sz w:val="20"/>
          <w:szCs w:val="20"/>
        </w:rPr>
        <w:t>C</w:t>
      </w:r>
      <w:r w:rsidRPr="003751AF">
        <w:rPr>
          <w:rFonts w:ascii="Arial" w:hAnsi="Arial" w:cs="Arial"/>
          <w:color w:val="000000"/>
          <w:sz w:val="20"/>
          <w:szCs w:val="20"/>
        </w:rPr>
        <w:t xml:space="preserve">onditions </w:t>
      </w:r>
      <w:r w:rsidR="00454AE1">
        <w:rPr>
          <w:rFonts w:ascii="Arial" w:hAnsi="Arial" w:cs="Arial"/>
          <w:color w:val="000000"/>
          <w:sz w:val="20"/>
          <w:szCs w:val="20"/>
        </w:rPr>
        <w:t xml:space="preserve">and </w:t>
      </w:r>
      <w:r w:rsidRPr="003751AF">
        <w:rPr>
          <w:rFonts w:ascii="Arial" w:hAnsi="Arial" w:cs="Arial"/>
          <w:color w:val="000000"/>
          <w:sz w:val="20"/>
          <w:szCs w:val="20"/>
        </w:rPr>
        <w:t>Schedules 1</w:t>
      </w:r>
      <w:r w:rsidR="00215987">
        <w:rPr>
          <w:rFonts w:ascii="Arial" w:hAnsi="Arial" w:cs="Arial"/>
          <w:color w:val="000000"/>
          <w:sz w:val="20"/>
          <w:szCs w:val="20"/>
        </w:rPr>
        <w:t xml:space="preserve"> and</w:t>
      </w:r>
      <w:r w:rsidRPr="003751AF">
        <w:rPr>
          <w:rFonts w:ascii="Arial" w:hAnsi="Arial" w:cs="Arial"/>
          <w:color w:val="000000"/>
          <w:sz w:val="20"/>
          <w:szCs w:val="20"/>
        </w:rPr>
        <w:t xml:space="preserve"> 2</w:t>
      </w:r>
      <w:r w:rsidR="00215987">
        <w:rPr>
          <w:rFonts w:ascii="Arial" w:hAnsi="Arial" w:cs="Arial"/>
          <w:color w:val="000000"/>
          <w:sz w:val="20"/>
          <w:szCs w:val="20"/>
        </w:rPr>
        <w:t xml:space="preserve"> </w:t>
      </w:r>
      <w:r w:rsidRPr="003751AF">
        <w:rPr>
          <w:rFonts w:ascii="Arial" w:hAnsi="Arial" w:cs="Arial"/>
          <w:color w:val="000000"/>
          <w:sz w:val="20"/>
          <w:szCs w:val="20"/>
        </w:rPr>
        <w:t>attached hereto</w:t>
      </w:r>
      <w:r>
        <w:rPr>
          <w:rFonts w:ascii="Arial" w:hAnsi="Arial" w:cs="Arial"/>
          <w:color w:val="000000"/>
          <w:sz w:val="20"/>
          <w:szCs w:val="20"/>
        </w:rPr>
        <w:t xml:space="preserve"> </w:t>
      </w:r>
      <w:proofErr w:type="gramStart"/>
      <w:r w:rsidRPr="003751AF">
        <w:rPr>
          <w:rFonts w:ascii="Arial" w:hAnsi="Arial" w:cs="Arial"/>
          <w:color w:val="000000"/>
          <w:sz w:val="20"/>
          <w:szCs w:val="20"/>
        </w:rPr>
        <w:t>entered into</w:t>
      </w:r>
      <w:proofErr w:type="gramEnd"/>
      <w:r w:rsidRPr="003751AF">
        <w:rPr>
          <w:rFonts w:ascii="Arial" w:hAnsi="Arial" w:cs="Arial"/>
          <w:color w:val="000000"/>
          <w:sz w:val="20"/>
          <w:szCs w:val="20"/>
        </w:rPr>
        <w:t xml:space="preserve"> by RTÉ or its duly authorised r</w:t>
      </w:r>
      <w:r>
        <w:rPr>
          <w:rFonts w:ascii="Arial" w:hAnsi="Arial" w:cs="Arial"/>
          <w:color w:val="000000"/>
          <w:sz w:val="20"/>
          <w:szCs w:val="20"/>
        </w:rPr>
        <w:t>epresentative and the Supplier 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w:t>
      </w:r>
      <w:r>
        <w:rPr>
          <w:rFonts w:ascii="Arial" w:hAnsi="Arial" w:cs="Arial"/>
          <w:color w:val="000000"/>
          <w:sz w:val="20"/>
          <w:szCs w:val="20"/>
        </w:rPr>
        <w:t xml:space="preserve">supply of the </w:t>
      </w:r>
      <w:r w:rsidR="00454AE1">
        <w:rPr>
          <w:rFonts w:ascii="Arial" w:hAnsi="Arial" w:cs="Arial"/>
          <w:color w:val="000000"/>
          <w:sz w:val="20"/>
          <w:szCs w:val="20"/>
        </w:rPr>
        <w:t>Services</w:t>
      </w:r>
      <w:r w:rsidRPr="003751AF">
        <w:rPr>
          <w:rFonts w:ascii="Arial" w:hAnsi="Arial" w:cs="Arial"/>
          <w:color w:val="000000"/>
          <w:sz w:val="20"/>
          <w:szCs w:val="20"/>
        </w:rPr>
        <w:t>.</w:t>
      </w:r>
    </w:p>
    <w:p w14:paraId="5E2A6E87" w14:textId="77777777" w:rsidR="00683792" w:rsidRPr="00BC404E" w:rsidRDefault="00683792" w:rsidP="00683792"/>
    <w:p w14:paraId="5E2A6E88" w14:textId="77777777" w:rsidR="00683792" w:rsidRDefault="00683792" w:rsidP="00683792">
      <w:pPr>
        <w:ind w:left="720"/>
        <w:rPr>
          <w:rFonts w:ascii="Arial" w:hAnsi="Arial" w:cs="Arial"/>
          <w:color w:val="000000"/>
          <w:sz w:val="20"/>
          <w:szCs w:val="20"/>
        </w:rPr>
      </w:pPr>
      <w:r w:rsidRPr="003751AF">
        <w:rPr>
          <w:rFonts w:ascii="Arial" w:hAnsi="Arial" w:cs="Arial"/>
          <w:b/>
          <w:color w:val="000000"/>
          <w:sz w:val="20"/>
          <w:szCs w:val="20"/>
        </w:rPr>
        <w:t xml:space="preserve">“Warranty Period” </w:t>
      </w:r>
      <w:r w:rsidRPr="003751AF">
        <w:rPr>
          <w:rFonts w:ascii="Arial" w:hAnsi="Arial" w:cs="Arial"/>
          <w:color w:val="000000"/>
          <w:sz w:val="20"/>
          <w:szCs w:val="20"/>
        </w:rPr>
        <w:t xml:space="preserve">shall mean a period </w:t>
      </w:r>
      <w:r w:rsidR="00B90B32">
        <w:rPr>
          <w:rFonts w:ascii="Arial" w:hAnsi="Arial" w:cs="Arial"/>
          <w:color w:val="000000"/>
          <w:sz w:val="20"/>
          <w:szCs w:val="20"/>
        </w:rPr>
        <w:t>detailed in the SOW</w:t>
      </w:r>
      <w:r w:rsidR="009C2C17">
        <w:rPr>
          <w:rFonts w:ascii="Arial" w:hAnsi="Arial" w:cs="Arial"/>
          <w:color w:val="000000"/>
          <w:sz w:val="20"/>
          <w:szCs w:val="20"/>
        </w:rPr>
        <w:t xml:space="preserve">. </w:t>
      </w:r>
      <w:proofErr w:type="gramStart"/>
      <w:r w:rsidR="009C2C17">
        <w:rPr>
          <w:rFonts w:ascii="Arial" w:hAnsi="Arial" w:cs="Arial"/>
          <w:color w:val="000000"/>
          <w:sz w:val="20"/>
          <w:szCs w:val="20"/>
        </w:rPr>
        <w:t>In the event that</w:t>
      </w:r>
      <w:proofErr w:type="gramEnd"/>
      <w:r w:rsidR="009C2C17">
        <w:rPr>
          <w:rFonts w:ascii="Arial" w:hAnsi="Arial" w:cs="Arial"/>
          <w:color w:val="000000"/>
          <w:sz w:val="20"/>
          <w:szCs w:val="20"/>
        </w:rPr>
        <w:t xml:space="preserve"> no period is detailed in the SOW the “Warranty Period” shall mean a period of </w:t>
      </w:r>
      <w:r w:rsidRPr="003751AF">
        <w:rPr>
          <w:rFonts w:ascii="Arial" w:hAnsi="Arial" w:cs="Arial"/>
          <w:color w:val="000000"/>
          <w:sz w:val="20"/>
          <w:szCs w:val="20"/>
        </w:rPr>
        <w:t xml:space="preserve">twelve (12) months which shall commence on the Final Acceptance </w:t>
      </w:r>
      <w:r w:rsidR="000117DE">
        <w:rPr>
          <w:rFonts w:ascii="Arial" w:hAnsi="Arial" w:cs="Arial"/>
          <w:color w:val="000000"/>
          <w:sz w:val="20"/>
          <w:szCs w:val="20"/>
        </w:rPr>
        <w:t>Certificate</w:t>
      </w:r>
      <w:r w:rsidR="00FC3BF0">
        <w:rPr>
          <w:rFonts w:ascii="Arial" w:hAnsi="Arial" w:cs="Arial"/>
          <w:color w:val="000000"/>
          <w:sz w:val="20"/>
          <w:szCs w:val="20"/>
        </w:rPr>
        <w:t xml:space="preserve"> </w:t>
      </w:r>
      <w:r w:rsidRPr="003751AF">
        <w:rPr>
          <w:rFonts w:ascii="Arial" w:hAnsi="Arial" w:cs="Arial"/>
          <w:color w:val="000000"/>
          <w:sz w:val="20"/>
          <w:szCs w:val="20"/>
        </w:rPr>
        <w:t xml:space="preserve">Date. </w:t>
      </w:r>
    </w:p>
    <w:p w14:paraId="5E2A6E89" w14:textId="77777777" w:rsidR="00683792" w:rsidRDefault="00683792" w:rsidP="00683792">
      <w:pPr>
        <w:ind w:left="720"/>
        <w:rPr>
          <w:rFonts w:ascii="Arial" w:hAnsi="Arial" w:cs="Arial"/>
          <w:sz w:val="20"/>
          <w:szCs w:val="20"/>
        </w:rPr>
      </w:pPr>
    </w:p>
    <w:p w14:paraId="5E2A6E8A" w14:textId="77777777" w:rsidR="00951E40" w:rsidRDefault="00951E40" w:rsidP="00683792">
      <w:pPr>
        <w:ind w:left="720"/>
        <w:rPr>
          <w:rFonts w:ascii="Arial" w:hAnsi="Arial" w:cs="Arial"/>
          <w:sz w:val="20"/>
          <w:szCs w:val="20"/>
        </w:rPr>
      </w:pPr>
    </w:p>
    <w:p w14:paraId="5E2A6E8B" w14:textId="77777777" w:rsidR="00951E40" w:rsidRPr="003751AF" w:rsidRDefault="00951E40" w:rsidP="00683792">
      <w:pPr>
        <w:ind w:left="720"/>
        <w:rPr>
          <w:rFonts w:ascii="Arial" w:hAnsi="Arial" w:cs="Arial"/>
          <w:sz w:val="20"/>
          <w:szCs w:val="20"/>
        </w:rPr>
      </w:pPr>
    </w:p>
    <w:p w14:paraId="5E2A6E8C" w14:textId="77777777" w:rsidR="00683792" w:rsidRPr="003751AF" w:rsidRDefault="00683792" w:rsidP="00683792">
      <w:pPr>
        <w:pStyle w:val="Pa7"/>
        <w:ind w:left="720" w:hanging="720"/>
        <w:jc w:val="both"/>
        <w:rPr>
          <w:rFonts w:ascii="Arial" w:hAnsi="Arial" w:cs="Arial"/>
          <w:color w:val="000000"/>
          <w:sz w:val="20"/>
          <w:szCs w:val="20"/>
        </w:rPr>
      </w:pPr>
      <w:r w:rsidRPr="003751AF">
        <w:rPr>
          <w:rFonts w:ascii="Arial" w:hAnsi="Arial" w:cs="Arial"/>
          <w:color w:val="000000"/>
          <w:sz w:val="20"/>
          <w:szCs w:val="20"/>
        </w:rPr>
        <w:t xml:space="preserve">1.2 </w:t>
      </w:r>
      <w:r w:rsidRPr="003751AF">
        <w:rPr>
          <w:rFonts w:ascii="Arial" w:hAnsi="Arial" w:cs="Arial"/>
          <w:color w:val="000000"/>
          <w:sz w:val="20"/>
          <w:szCs w:val="20"/>
        </w:rPr>
        <w:tab/>
        <w:t>In these Conditions:</w:t>
      </w:r>
    </w:p>
    <w:p w14:paraId="5E2A6E8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8E"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conditions or paragraphs are references to the conditions or paragraphs of these Conditions unless the context otherwise admits or so requires.  </w:t>
      </w:r>
    </w:p>
    <w:p w14:paraId="5E2A6E8F"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0"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1.2.2</w:t>
      </w:r>
      <w:r w:rsidRPr="003751AF">
        <w:rPr>
          <w:rFonts w:ascii="Arial" w:hAnsi="Arial" w:cs="Arial"/>
          <w:color w:val="000000"/>
          <w:sz w:val="20"/>
          <w:szCs w:val="20"/>
        </w:rPr>
        <w:tab/>
        <w:t xml:space="preserve">Words such as hereunder, hereof and herein and other words commencing with here shall unless the context clearly indicates to the contrary, refer to the whole of these Conditions and not to any </w:t>
      </w:r>
      <w:proofErr w:type="gramStart"/>
      <w:r w:rsidRPr="003751AF">
        <w:rPr>
          <w:rFonts w:ascii="Arial" w:hAnsi="Arial" w:cs="Arial"/>
          <w:color w:val="000000"/>
          <w:sz w:val="20"/>
          <w:szCs w:val="20"/>
        </w:rPr>
        <w:t>particular condition</w:t>
      </w:r>
      <w:proofErr w:type="gramEnd"/>
      <w:r w:rsidRPr="003751AF">
        <w:rPr>
          <w:rFonts w:ascii="Arial" w:hAnsi="Arial" w:cs="Arial"/>
          <w:color w:val="000000"/>
          <w:sz w:val="20"/>
          <w:szCs w:val="20"/>
        </w:rPr>
        <w:t xml:space="preserve"> hereof.  </w:t>
      </w:r>
    </w:p>
    <w:p w14:paraId="5E2A6E91"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2"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1.2.3</w:t>
      </w:r>
      <w:r w:rsidRPr="003751AF">
        <w:rPr>
          <w:rFonts w:ascii="Arial" w:hAnsi="Arial" w:cs="Arial"/>
          <w:color w:val="000000"/>
          <w:sz w:val="20"/>
          <w:szCs w:val="20"/>
        </w:rPr>
        <w:tab/>
        <w:t xml:space="preserve">References to the singular shall include the plural and vice versa and reference to any gender shall include other genders. </w:t>
      </w:r>
    </w:p>
    <w:p w14:paraId="5E2A6E93"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4"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headings to the conditions in these Conditions are for reference only and shall not affect the interpretation of these Conditions.  </w:t>
      </w:r>
    </w:p>
    <w:p w14:paraId="5E2A6E95" w14:textId="77777777" w:rsidR="000961E3" w:rsidRDefault="000961E3" w:rsidP="000961E3"/>
    <w:p w14:paraId="5E2A6E96" w14:textId="77777777" w:rsidR="000961E3" w:rsidRPr="000961E3" w:rsidRDefault="000961E3" w:rsidP="000961E3">
      <w:pPr>
        <w:ind w:left="1440" w:hanging="720"/>
        <w:jc w:val="both"/>
        <w:rPr>
          <w:rFonts w:ascii="Arial" w:hAnsi="Arial" w:cs="Arial"/>
          <w:sz w:val="20"/>
          <w:szCs w:val="20"/>
        </w:rPr>
      </w:pPr>
      <w:r w:rsidRPr="000961E3">
        <w:rPr>
          <w:rFonts w:ascii="Arial" w:hAnsi="Arial" w:cs="Arial"/>
          <w:sz w:val="20"/>
          <w:szCs w:val="20"/>
        </w:rPr>
        <w:t>1.2.5</w:t>
      </w:r>
      <w:r w:rsidRPr="000961E3">
        <w:rPr>
          <w:rFonts w:ascii="Arial" w:hAnsi="Arial" w:cs="Arial"/>
          <w:sz w:val="20"/>
          <w:szCs w:val="20"/>
        </w:rPr>
        <w:tab/>
        <w:t xml:space="preserve">References to “liability”, unless the context otherwise requires includes claims, demands, proceedings, damages, losses, costs and expenses. </w:t>
      </w:r>
    </w:p>
    <w:p w14:paraId="5E2A6E97" w14:textId="77777777" w:rsidR="004725F3" w:rsidRPr="004725F3" w:rsidRDefault="004725F3" w:rsidP="004725F3"/>
    <w:p w14:paraId="5E2A6E98"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6</w:t>
      </w:r>
      <w:r w:rsidRPr="003751AF">
        <w:rPr>
          <w:rFonts w:ascii="Arial" w:hAnsi="Arial" w:cs="Arial"/>
          <w:color w:val="000000"/>
          <w:sz w:val="20"/>
          <w:szCs w:val="20"/>
        </w:rPr>
        <w:tab/>
        <w:t xml:space="preserve">These Conditions may be executed in any number of counterparts and by the different parties hereto on separate counterparts, each of which when executed and delivered shall constitute an original, all such counterparts together constituting as one and the same instrument. </w:t>
      </w:r>
    </w:p>
    <w:p w14:paraId="5E2A6E99"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A"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7</w:t>
      </w:r>
      <w:r w:rsidRPr="003751AF">
        <w:rPr>
          <w:rFonts w:ascii="Arial" w:hAnsi="Arial" w:cs="Arial"/>
          <w:color w:val="000000"/>
          <w:sz w:val="20"/>
          <w:szCs w:val="20"/>
        </w:rPr>
        <w:tab/>
        <w:t xml:space="preserve">Amendments to or modifications of these Conditions may be made only by mutual agreement of all parties in </w:t>
      </w:r>
      <w:proofErr w:type="gramStart"/>
      <w:r w:rsidRPr="003751AF">
        <w:rPr>
          <w:rFonts w:ascii="Arial" w:hAnsi="Arial" w:cs="Arial"/>
          <w:color w:val="000000"/>
          <w:sz w:val="20"/>
          <w:szCs w:val="20"/>
        </w:rPr>
        <w:t>writing, and</w:t>
      </w:r>
      <w:proofErr w:type="gramEnd"/>
      <w:r w:rsidRPr="003751AF">
        <w:rPr>
          <w:rFonts w:ascii="Arial" w:hAnsi="Arial" w:cs="Arial"/>
          <w:color w:val="000000"/>
          <w:sz w:val="20"/>
          <w:szCs w:val="20"/>
        </w:rPr>
        <w:t xml:space="preserve"> shall be subject to whatever approvals or appropriate authorities as may be required by law. </w:t>
      </w:r>
    </w:p>
    <w:p w14:paraId="5E2A6E9B" w14:textId="77777777" w:rsidR="00683792" w:rsidRPr="003751AF" w:rsidRDefault="00683792" w:rsidP="00683792">
      <w:pPr>
        <w:rPr>
          <w:rFonts w:ascii="Arial" w:hAnsi="Arial" w:cs="Arial"/>
          <w:sz w:val="20"/>
          <w:szCs w:val="20"/>
        </w:rPr>
      </w:pPr>
    </w:p>
    <w:p w14:paraId="5E2A6E9C"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8</w:t>
      </w:r>
      <w:r w:rsidRPr="003751AF">
        <w:rPr>
          <w:rFonts w:ascii="Arial" w:hAnsi="Arial" w:cs="Arial"/>
          <w:color w:val="000000"/>
          <w:sz w:val="20"/>
          <w:szCs w:val="20"/>
        </w:rPr>
        <w:tab/>
        <w:t xml:space="preserve">These Conditions and all rights and obligations hereunder shall for all purposes be treated and construed as being separate and apart from any other agreement or </w:t>
      </w:r>
      <w:r w:rsidRPr="003751AF">
        <w:rPr>
          <w:rFonts w:ascii="Arial" w:hAnsi="Arial" w:cs="Arial"/>
          <w:color w:val="000000"/>
          <w:sz w:val="20"/>
          <w:szCs w:val="20"/>
        </w:rPr>
        <w:lastRenderedPageBreak/>
        <w:t xml:space="preserve">agreements or any rights or obligations thereunder save only insofar as the express provision requires to the contrary. </w:t>
      </w:r>
    </w:p>
    <w:p w14:paraId="5E2A6E9D" w14:textId="77777777" w:rsidR="00683792" w:rsidRPr="003751AF" w:rsidRDefault="00683792" w:rsidP="00683792">
      <w:pPr>
        <w:pStyle w:val="Pa5"/>
        <w:spacing w:before="0" w:after="0" w:line="240" w:lineRule="auto"/>
        <w:ind w:left="1440" w:hanging="720"/>
        <w:jc w:val="both"/>
        <w:rPr>
          <w:rFonts w:ascii="Arial" w:hAnsi="Arial" w:cs="Arial"/>
          <w:color w:val="000000"/>
          <w:sz w:val="20"/>
          <w:szCs w:val="20"/>
        </w:rPr>
      </w:pPr>
    </w:p>
    <w:p w14:paraId="5E2A6E9E" w14:textId="77777777" w:rsidR="00683792" w:rsidRDefault="00683792" w:rsidP="00683792">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146806">
        <w:rPr>
          <w:rFonts w:ascii="Arial" w:hAnsi="Arial" w:cs="Arial"/>
          <w:color w:val="000000"/>
          <w:sz w:val="20"/>
          <w:szCs w:val="20"/>
        </w:rPr>
        <w:t>9</w:t>
      </w:r>
      <w:r w:rsidRPr="003751AF">
        <w:rPr>
          <w:rFonts w:ascii="Arial" w:hAnsi="Arial" w:cs="Arial"/>
          <w:color w:val="000000"/>
          <w:sz w:val="20"/>
          <w:szCs w:val="20"/>
        </w:rPr>
        <w:tab/>
        <w:t xml:space="preserve">The parties hereto enter these Conditions as principals for and on their own behalf.  </w:t>
      </w:r>
    </w:p>
    <w:p w14:paraId="5E2A6E9F" w14:textId="77777777" w:rsidR="00951E40" w:rsidRDefault="00951E40">
      <w:r>
        <w:br w:type="page"/>
      </w:r>
    </w:p>
    <w:p w14:paraId="5E2A6EA0" w14:textId="77777777" w:rsidR="00683792" w:rsidRDefault="00683792" w:rsidP="00683792"/>
    <w:p w14:paraId="5E2A6EA1" w14:textId="77777777" w:rsidR="00683792" w:rsidRPr="00C01488" w:rsidRDefault="00683792" w:rsidP="00683792">
      <w:pPr>
        <w:ind w:left="1440" w:hanging="720"/>
        <w:rPr>
          <w:rFonts w:ascii="Arial" w:hAnsi="Arial" w:cs="Arial"/>
          <w:sz w:val="20"/>
          <w:szCs w:val="20"/>
        </w:rPr>
      </w:pPr>
      <w:r>
        <w:rPr>
          <w:rFonts w:ascii="Arial" w:hAnsi="Arial" w:cs="Arial"/>
          <w:sz w:val="20"/>
          <w:szCs w:val="20"/>
        </w:rPr>
        <w:t>1.2.</w:t>
      </w:r>
      <w:r w:rsidR="00146806">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5E2A6EA2" w14:textId="77777777" w:rsidR="00683792" w:rsidRPr="00C01488" w:rsidRDefault="00683792" w:rsidP="00683792">
      <w:pPr>
        <w:rPr>
          <w:rFonts w:ascii="Arial" w:hAnsi="Arial" w:cs="Arial"/>
          <w:sz w:val="20"/>
          <w:szCs w:val="20"/>
        </w:rPr>
      </w:pPr>
    </w:p>
    <w:p w14:paraId="5E2A6EA3" w14:textId="77777777" w:rsidR="00683792" w:rsidRPr="00C01488"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.1</w:t>
      </w:r>
      <w:r w:rsidRPr="00C01488">
        <w:rPr>
          <w:rFonts w:ascii="Arial" w:hAnsi="Arial" w:cs="Arial"/>
          <w:sz w:val="20"/>
          <w:szCs w:val="20"/>
        </w:rPr>
        <w:tab/>
        <w:t>th</w:t>
      </w:r>
      <w:r>
        <w:rPr>
          <w:rFonts w:ascii="Arial" w:hAnsi="Arial" w:cs="Arial"/>
          <w:sz w:val="20"/>
          <w:szCs w:val="20"/>
        </w:rPr>
        <w:t xml:space="preserve">ese </w:t>
      </w:r>
      <w:r w:rsidR="00736D81">
        <w:rPr>
          <w:rFonts w:ascii="Arial" w:hAnsi="Arial" w:cs="Arial"/>
          <w:sz w:val="20"/>
          <w:szCs w:val="20"/>
        </w:rPr>
        <w:t xml:space="preserve">General </w:t>
      </w:r>
      <w:r w:rsidR="006C0AB1">
        <w:rPr>
          <w:rFonts w:ascii="Arial" w:hAnsi="Arial" w:cs="Arial"/>
          <w:sz w:val="20"/>
          <w:szCs w:val="20"/>
        </w:rPr>
        <w:t xml:space="preserve">Purchasing Terms and </w:t>
      </w:r>
      <w:r>
        <w:rPr>
          <w:rFonts w:ascii="Arial" w:hAnsi="Arial" w:cs="Arial"/>
          <w:sz w:val="20"/>
          <w:szCs w:val="20"/>
        </w:rPr>
        <w:t>Conditions</w:t>
      </w:r>
      <w:r w:rsidRPr="00C01488">
        <w:rPr>
          <w:rFonts w:ascii="Arial" w:hAnsi="Arial" w:cs="Arial"/>
          <w:sz w:val="20"/>
          <w:szCs w:val="20"/>
        </w:rPr>
        <w:t xml:space="preserve">; </w:t>
      </w:r>
    </w:p>
    <w:p w14:paraId="5E2A6EA4" w14:textId="77777777" w:rsidR="00683792" w:rsidRPr="00C01488" w:rsidRDefault="00683792" w:rsidP="00683792">
      <w:pPr>
        <w:ind w:firstLine="1440"/>
        <w:rPr>
          <w:rFonts w:ascii="Arial" w:hAnsi="Arial" w:cs="Arial"/>
          <w:sz w:val="20"/>
          <w:szCs w:val="20"/>
        </w:rPr>
      </w:pPr>
    </w:p>
    <w:p w14:paraId="5E2A6EA5" w14:textId="77777777" w:rsidR="000961E3" w:rsidRDefault="00683792" w:rsidP="000961E3">
      <w:pPr>
        <w:ind w:left="2880" w:hanging="1440"/>
        <w:rPr>
          <w:rFonts w:ascii="Arial" w:hAnsi="Arial" w:cs="Arial"/>
          <w:sz w:val="20"/>
          <w:szCs w:val="20"/>
        </w:rPr>
      </w:pPr>
      <w:r w:rsidRPr="00C01488">
        <w:rPr>
          <w:rFonts w:ascii="Arial" w:hAnsi="Arial" w:cs="Arial"/>
          <w:sz w:val="20"/>
          <w:szCs w:val="20"/>
        </w:rPr>
        <w:t>1.2</w:t>
      </w:r>
      <w:r>
        <w:rPr>
          <w:rFonts w:ascii="Arial" w:hAnsi="Arial" w:cs="Arial"/>
          <w:sz w:val="20"/>
          <w:szCs w:val="20"/>
        </w:rPr>
        <w:t>.</w:t>
      </w:r>
      <w:r w:rsidR="00146806">
        <w:rPr>
          <w:rFonts w:ascii="Arial" w:hAnsi="Arial" w:cs="Arial"/>
          <w:sz w:val="20"/>
          <w:szCs w:val="20"/>
        </w:rPr>
        <w:t>10</w:t>
      </w:r>
      <w:r w:rsidR="006C0AB1">
        <w:rPr>
          <w:rFonts w:ascii="Arial" w:hAnsi="Arial" w:cs="Arial"/>
          <w:sz w:val="20"/>
          <w:szCs w:val="20"/>
        </w:rPr>
        <w:t>.2</w:t>
      </w:r>
      <w:r w:rsidRPr="00C01488">
        <w:rPr>
          <w:rFonts w:ascii="Arial" w:hAnsi="Arial" w:cs="Arial"/>
          <w:sz w:val="20"/>
          <w:szCs w:val="20"/>
        </w:rPr>
        <w:tab/>
        <w:t xml:space="preserve">the Schedules </w:t>
      </w:r>
      <w:r w:rsidR="006C0AB1">
        <w:rPr>
          <w:rFonts w:ascii="Arial" w:hAnsi="Arial" w:cs="Arial"/>
          <w:sz w:val="20"/>
          <w:szCs w:val="20"/>
        </w:rPr>
        <w:t xml:space="preserve">1 and 2 </w:t>
      </w:r>
      <w:r w:rsidRPr="00C01488">
        <w:rPr>
          <w:rFonts w:ascii="Arial" w:hAnsi="Arial" w:cs="Arial"/>
          <w:sz w:val="20"/>
          <w:szCs w:val="20"/>
        </w:rPr>
        <w:t xml:space="preserve">to </w:t>
      </w:r>
      <w:r>
        <w:rPr>
          <w:rFonts w:ascii="Arial" w:hAnsi="Arial" w:cs="Arial"/>
          <w:sz w:val="20"/>
          <w:szCs w:val="20"/>
        </w:rPr>
        <w:t>these</w:t>
      </w:r>
      <w:r w:rsidR="00736D81">
        <w:rPr>
          <w:rFonts w:ascii="Arial" w:hAnsi="Arial" w:cs="Arial"/>
          <w:sz w:val="20"/>
          <w:szCs w:val="20"/>
        </w:rPr>
        <w:t xml:space="preserve"> General</w:t>
      </w:r>
      <w:r w:rsidR="006C0AB1">
        <w:rPr>
          <w:rFonts w:ascii="Arial" w:hAnsi="Arial" w:cs="Arial"/>
          <w:sz w:val="20"/>
          <w:szCs w:val="20"/>
        </w:rPr>
        <w:t xml:space="preserve"> Purchasing</w:t>
      </w:r>
      <w:r w:rsidR="00780AAA">
        <w:rPr>
          <w:rFonts w:ascii="Arial" w:hAnsi="Arial" w:cs="Arial"/>
          <w:sz w:val="20"/>
          <w:szCs w:val="20"/>
        </w:rPr>
        <w:t xml:space="preserve"> </w:t>
      </w:r>
      <w:r w:rsidR="006C0AB1">
        <w:rPr>
          <w:rFonts w:ascii="Arial" w:hAnsi="Arial" w:cs="Arial"/>
          <w:sz w:val="20"/>
          <w:szCs w:val="20"/>
        </w:rPr>
        <w:t>Terms and</w:t>
      </w:r>
      <w:r>
        <w:rPr>
          <w:rFonts w:ascii="Arial" w:hAnsi="Arial" w:cs="Arial"/>
          <w:sz w:val="20"/>
          <w:szCs w:val="20"/>
        </w:rPr>
        <w:t xml:space="preserve"> Conditions</w:t>
      </w:r>
      <w:r w:rsidRPr="00C01488">
        <w:rPr>
          <w:rFonts w:ascii="Arial" w:hAnsi="Arial" w:cs="Arial"/>
          <w:sz w:val="20"/>
          <w:szCs w:val="20"/>
        </w:rPr>
        <w:t xml:space="preserve">; </w:t>
      </w:r>
    </w:p>
    <w:p w14:paraId="5E2A6EA6" w14:textId="77777777" w:rsidR="00683792" w:rsidRPr="00C01488" w:rsidRDefault="00683792" w:rsidP="00683792">
      <w:pPr>
        <w:ind w:firstLine="1440"/>
        <w:rPr>
          <w:rFonts w:ascii="Arial" w:hAnsi="Arial" w:cs="Arial"/>
          <w:sz w:val="20"/>
          <w:szCs w:val="20"/>
        </w:rPr>
      </w:pPr>
    </w:p>
    <w:p w14:paraId="5E2A6EA7" w14:textId="77777777" w:rsidR="00683792" w:rsidRDefault="00683792" w:rsidP="00683792">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146806">
        <w:rPr>
          <w:rFonts w:ascii="Arial" w:hAnsi="Arial" w:cs="Arial"/>
          <w:sz w:val="20"/>
          <w:szCs w:val="20"/>
        </w:rPr>
        <w:t>10</w:t>
      </w:r>
      <w:r w:rsidR="006C0AB1">
        <w:rPr>
          <w:rFonts w:ascii="Arial" w:hAnsi="Arial" w:cs="Arial"/>
          <w:sz w:val="20"/>
          <w:szCs w:val="20"/>
        </w:rPr>
        <w:t>.3</w:t>
      </w:r>
      <w:r>
        <w:rPr>
          <w:rFonts w:ascii="Arial" w:hAnsi="Arial" w:cs="Arial"/>
          <w:sz w:val="20"/>
          <w:szCs w:val="20"/>
        </w:rPr>
        <w:tab/>
      </w:r>
      <w:r w:rsidRPr="00C01488">
        <w:rPr>
          <w:rFonts w:ascii="Arial" w:hAnsi="Arial" w:cs="Arial"/>
          <w:sz w:val="20"/>
          <w:szCs w:val="20"/>
        </w:rPr>
        <w:t>the</w:t>
      </w:r>
      <w:r w:rsidR="009A1DC7">
        <w:rPr>
          <w:rFonts w:ascii="Arial" w:hAnsi="Arial" w:cs="Arial"/>
          <w:sz w:val="20"/>
          <w:szCs w:val="20"/>
        </w:rPr>
        <w:t xml:space="preserve"> Invitation to</w:t>
      </w:r>
      <w:r w:rsidRPr="00C01488">
        <w:rPr>
          <w:rFonts w:ascii="Arial" w:hAnsi="Arial" w:cs="Arial"/>
          <w:sz w:val="20"/>
          <w:szCs w:val="20"/>
        </w:rPr>
        <w:t xml:space="preserve"> Tender</w:t>
      </w:r>
      <w:r w:rsidR="006C0AB1">
        <w:rPr>
          <w:rFonts w:ascii="Arial" w:hAnsi="Arial" w:cs="Arial"/>
          <w:sz w:val="20"/>
          <w:szCs w:val="20"/>
        </w:rPr>
        <w:t>; and</w:t>
      </w:r>
    </w:p>
    <w:p w14:paraId="5E2A6EA8" w14:textId="77777777" w:rsidR="006C0AB1" w:rsidRDefault="006C0AB1" w:rsidP="00683792">
      <w:pPr>
        <w:ind w:firstLine="1440"/>
        <w:rPr>
          <w:rFonts w:ascii="Arial" w:hAnsi="Arial" w:cs="Arial"/>
          <w:sz w:val="20"/>
          <w:szCs w:val="20"/>
        </w:rPr>
      </w:pPr>
    </w:p>
    <w:p w14:paraId="5E2A6EA9" w14:textId="77777777" w:rsidR="006C0AB1" w:rsidRDefault="00DE5C99" w:rsidP="00683792">
      <w:pPr>
        <w:ind w:firstLine="1440"/>
        <w:rPr>
          <w:rFonts w:ascii="Arial" w:hAnsi="Arial" w:cs="Arial"/>
          <w:sz w:val="20"/>
          <w:szCs w:val="20"/>
        </w:rPr>
      </w:pPr>
      <w:r>
        <w:rPr>
          <w:rFonts w:ascii="Arial" w:hAnsi="Arial" w:cs="Arial"/>
          <w:sz w:val="20"/>
          <w:szCs w:val="20"/>
        </w:rPr>
        <w:t>1.2</w:t>
      </w:r>
      <w:r w:rsidR="000D6CC1">
        <w:rPr>
          <w:rFonts w:ascii="Arial" w:hAnsi="Arial" w:cs="Arial"/>
          <w:sz w:val="20"/>
          <w:szCs w:val="20"/>
        </w:rPr>
        <w:t>.10.4</w:t>
      </w:r>
      <w:r w:rsidR="000D6CC1">
        <w:rPr>
          <w:rFonts w:ascii="Arial" w:hAnsi="Arial" w:cs="Arial"/>
          <w:sz w:val="20"/>
          <w:szCs w:val="20"/>
        </w:rPr>
        <w:tab/>
        <w:t>t</w:t>
      </w:r>
      <w:r w:rsidR="006C0AB1">
        <w:rPr>
          <w:rFonts w:ascii="Arial" w:hAnsi="Arial" w:cs="Arial"/>
          <w:sz w:val="20"/>
          <w:szCs w:val="20"/>
        </w:rPr>
        <w:t>he Supplier’</w:t>
      </w:r>
      <w:r>
        <w:rPr>
          <w:rFonts w:ascii="Arial" w:hAnsi="Arial" w:cs="Arial"/>
          <w:sz w:val="20"/>
          <w:szCs w:val="20"/>
        </w:rPr>
        <w:t>s P</w:t>
      </w:r>
      <w:r w:rsidR="006C0AB1">
        <w:rPr>
          <w:rFonts w:ascii="Arial" w:hAnsi="Arial" w:cs="Arial"/>
          <w:sz w:val="20"/>
          <w:szCs w:val="20"/>
        </w:rPr>
        <w:t xml:space="preserve">roposal. </w:t>
      </w:r>
    </w:p>
    <w:p w14:paraId="5E2A6EAA" w14:textId="77777777" w:rsidR="004D005A" w:rsidRPr="00C01488" w:rsidRDefault="004D005A" w:rsidP="00683792">
      <w:pPr>
        <w:ind w:firstLine="1440"/>
        <w:rPr>
          <w:rFonts w:ascii="Arial" w:hAnsi="Arial" w:cs="Arial"/>
          <w:sz w:val="20"/>
          <w:szCs w:val="20"/>
        </w:rPr>
      </w:pPr>
    </w:p>
    <w:p w14:paraId="5E2A6EAB" w14:textId="77777777" w:rsidR="008E1266" w:rsidRDefault="003B7561" w:rsidP="00AC4C97">
      <w:pPr>
        <w:pStyle w:val="Heading1"/>
      </w:pPr>
      <w:bookmarkStart w:id="2" w:name="_Toc532825712"/>
      <w:r w:rsidRPr="003B7561">
        <w:t>APPLICATION OF TERMS</w:t>
      </w:r>
      <w:bookmarkEnd w:id="2"/>
    </w:p>
    <w:p w14:paraId="5E2A6EAC" w14:textId="77777777" w:rsidR="00683792" w:rsidRPr="003751AF" w:rsidRDefault="00683792" w:rsidP="00683792">
      <w:pPr>
        <w:rPr>
          <w:rFonts w:ascii="Arial" w:hAnsi="Arial" w:cs="Arial"/>
          <w:sz w:val="20"/>
          <w:szCs w:val="20"/>
        </w:rPr>
      </w:pPr>
    </w:p>
    <w:p w14:paraId="5E2A6EAD"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RTÉ is prepared to deal with the Supplier and they shall govern the </w:t>
      </w:r>
      <w:r w:rsidR="00DC443B">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9C2C17">
        <w:rPr>
          <w:rFonts w:ascii="Arial" w:hAnsi="Arial" w:cs="Arial"/>
          <w:color w:val="000000"/>
          <w:sz w:val="20"/>
          <w:szCs w:val="20"/>
        </w:rPr>
        <w:t xml:space="preserve"> The Supplier confirms that it has not relied </w:t>
      </w:r>
      <w:proofErr w:type="gramStart"/>
      <w:r w:rsidR="009C2C17">
        <w:rPr>
          <w:rFonts w:ascii="Arial" w:hAnsi="Arial" w:cs="Arial"/>
          <w:color w:val="000000"/>
          <w:sz w:val="20"/>
          <w:szCs w:val="20"/>
        </w:rPr>
        <w:t>upon, and</w:t>
      </w:r>
      <w:proofErr w:type="gramEnd"/>
      <w:r w:rsidR="009C2C17">
        <w:rPr>
          <w:rFonts w:ascii="Arial" w:hAnsi="Arial" w:cs="Arial"/>
          <w:color w:val="000000"/>
          <w:sz w:val="20"/>
          <w:szCs w:val="20"/>
        </w:rPr>
        <w:t xml:space="preserve"> has no rights and remedies in respect of any terms and conditions, representations or statements other than them expressly set out in these Conditions.</w:t>
      </w:r>
    </w:p>
    <w:p w14:paraId="5E2A6EAE" w14:textId="77777777" w:rsidR="00683792" w:rsidRPr="003751AF" w:rsidRDefault="00683792" w:rsidP="00683792">
      <w:pPr>
        <w:ind w:left="720" w:hanging="720"/>
        <w:rPr>
          <w:rFonts w:ascii="Arial" w:hAnsi="Arial" w:cs="Arial"/>
          <w:sz w:val="20"/>
          <w:szCs w:val="20"/>
        </w:rPr>
      </w:pPr>
    </w:p>
    <w:p w14:paraId="5E2A6EAF"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Conditions in full.</w:t>
      </w:r>
    </w:p>
    <w:p w14:paraId="5E2A6EB0" w14:textId="77777777" w:rsidR="00683792" w:rsidRPr="003751AF" w:rsidRDefault="00683792" w:rsidP="00683792">
      <w:pPr>
        <w:rPr>
          <w:rFonts w:ascii="Arial" w:hAnsi="Arial" w:cs="Arial"/>
          <w:sz w:val="20"/>
          <w:szCs w:val="20"/>
        </w:rPr>
      </w:pPr>
    </w:p>
    <w:p w14:paraId="5E2A6EB1"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No terms or conditions endorsed upon, delivered with or contained in the Supplier’s Proposal will form part of the Con</w:t>
      </w:r>
      <w:r w:rsidR="00A822B6">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5E2A6EB2" w14:textId="77777777" w:rsidR="00683792" w:rsidRPr="003751AF" w:rsidRDefault="00683792" w:rsidP="00683792">
      <w:pPr>
        <w:rPr>
          <w:rFonts w:ascii="Arial" w:hAnsi="Arial" w:cs="Arial"/>
          <w:sz w:val="20"/>
          <w:szCs w:val="20"/>
        </w:rPr>
      </w:pPr>
    </w:p>
    <w:p w14:paraId="5E2A6EB3" w14:textId="77777777" w:rsidR="00683792" w:rsidRPr="003751AF" w:rsidRDefault="00683792" w:rsidP="00683792">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These Conditions apply to all RTÉ purchases and any variation of these Conditions shall have no effect unless expressly agreed in writing and signed by RTÉ and the Supplier.</w:t>
      </w:r>
    </w:p>
    <w:p w14:paraId="5E2A6EB4" w14:textId="77777777" w:rsidR="00683792" w:rsidRPr="003751AF" w:rsidRDefault="00683792" w:rsidP="00683792">
      <w:pPr>
        <w:pStyle w:val="Pa5"/>
        <w:spacing w:before="0" w:after="0" w:line="240" w:lineRule="auto"/>
        <w:rPr>
          <w:rFonts w:ascii="Arial" w:hAnsi="Arial" w:cs="Arial"/>
          <w:b/>
          <w:color w:val="000000"/>
          <w:sz w:val="20"/>
          <w:szCs w:val="20"/>
        </w:rPr>
      </w:pPr>
    </w:p>
    <w:p w14:paraId="5E2A6EB5" w14:textId="77777777" w:rsidR="008E1266" w:rsidRDefault="003B7561" w:rsidP="00AC4C97">
      <w:pPr>
        <w:pStyle w:val="Heading1"/>
      </w:pPr>
      <w:bookmarkStart w:id="3" w:name="_Toc532825713"/>
      <w:r w:rsidRPr="003B7561">
        <w:t>COMPLIANCE WITH LAW</w:t>
      </w:r>
      <w:bookmarkEnd w:id="3"/>
    </w:p>
    <w:p w14:paraId="5E2A6EB6" w14:textId="77777777" w:rsidR="00683792" w:rsidRPr="003751AF" w:rsidRDefault="00683792" w:rsidP="00683792">
      <w:pPr>
        <w:rPr>
          <w:rFonts w:ascii="Arial" w:hAnsi="Arial" w:cs="Arial"/>
          <w:sz w:val="20"/>
          <w:szCs w:val="20"/>
        </w:rPr>
      </w:pPr>
    </w:p>
    <w:p w14:paraId="5E2A6EB7" w14:textId="68AEDE60" w:rsidR="00683792" w:rsidRPr="003751AF" w:rsidRDefault="00683792" w:rsidP="00683792">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w:t>
      </w:r>
      <w:r w:rsidR="008F6474">
        <w:rPr>
          <w:rFonts w:ascii="Arial" w:hAnsi="Arial" w:cs="Arial"/>
          <w:color w:val="000000"/>
          <w:sz w:val="20"/>
          <w:szCs w:val="20"/>
        </w:rPr>
        <w:t xml:space="preserve">performance of the </w:t>
      </w:r>
      <w:r w:rsidR="00BA4D12">
        <w:rPr>
          <w:rFonts w:ascii="Arial" w:hAnsi="Arial" w:cs="Arial"/>
          <w:color w:val="000000"/>
          <w:sz w:val="20"/>
          <w:szCs w:val="20"/>
        </w:rPr>
        <w:t xml:space="preserve">Services </w:t>
      </w:r>
      <w:r w:rsidRPr="003751AF">
        <w:rPr>
          <w:rFonts w:ascii="Arial" w:hAnsi="Arial" w:cs="Arial"/>
          <w:color w:val="000000"/>
          <w:sz w:val="20"/>
          <w:szCs w:val="20"/>
        </w:rPr>
        <w:t>and performance of the Con</w:t>
      </w:r>
      <w:r w:rsidR="005E0E09">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w:t>
      </w:r>
      <w:r w:rsidR="00DF6C01">
        <w:rPr>
          <w:rFonts w:ascii="Arial" w:hAnsi="Arial" w:cs="Arial"/>
          <w:color w:val="000000"/>
          <w:sz w:val="20"/>
          <w:szCs w:val="20"/>
        </w:rPr>
        <w:t xml:space="preserve"> employment, equality, disability, health and safety, environmental, data protection, child protection and</w:t>
      </w:r>
      <w:r w:rsidRPr="003751AF">
        <w:rPr>
          <w:rFonts w:ascii="Arial" w:hAnsi="Arial" w:cs="Arial"/>
          <w:color w:val="000000"/>
          <w:sz w:val="20"/>
          <w:szCs w:val="20"/>
        </w:rPr>
        <w:t xml:space="preserve"> taxation legislation.</w:t>
      </w:r>
    </w:p>
    <w:p w14:paraId="5E2A6EB8" w14:textId="77777777" w:rsidR="00683792" w:rsidRPr="003751AF" w:rsidRDefault="00683792" w:rsidP="00683792">
      <w:pPr>
        <w:pStyle w:val="Pa5"/>
        <w:tabs>
          <w:tab w:val="left" w:pos="720"/>
        </w:tabs>
        <w:spacing w:before="0" w:after="0" w:line="240" w:lineRule="auto"/>
        <w:rPr>
          <w:rFonts w:ascii="Arial" w:hAnsi="Arial" w:cs="Arial"/>
          <w:b/>
          <w:color w:val="000000"/>
          <w:sz w:val="20"/>
          <w:szCs w:val="20"/>
        </w:rPr>
      </w:pPr>
    </w:p>
    <w:p w14:paraId="5E2A6EB9" w14:textId="77777777" w:rsidR="008E1266" w:rsidRDefault="003B7561" w:rsidP="00AC4C97">
      <w:pPr>
        <w:pStyle w:val="Heading1"/>
      </w:pPr>
      <w:bookmarkStart w:id="4" w:name="_Toc532825714"/>
      <w:r w:rsidRPr="003B7561">
        <w:t>TERM</w:t>
      </w:r>
      <w:bookmarkEnd w:id="4"/>
    </w:p>
    <w:p w14:paraId="5E2A6EBA" w14:textId="77777777" w:rsidR="00683792" w:rsidRDefault="00683792" w:rsidP="00683792">
      <w:pPr>
        <w:rPr>
          <w:rFonts w:ascii="Arial" w:hAnsi="Arial" w:cs="Arial"/>
          <w:sz w:val="20"/>
          <w:szCs w:val="20"/>
        </w:rPr>
      </w:pPr>
    </w:p>
    <w:p w14:paraId="5E2A6EC4" w14:textId="77777777" w:rsidR="00683792" w:rsidRDefault="00683792" w:rsidP="00683792">
      <w:pPr>
        <w:ind w:left="720" w:hanging="720"/>
        <w:jc w:val="both"/>
        <w:rPr>
          <w:rFonts w:ascii="Arial" w:hAnsi="Arial" w:cs="Arial"/>
          <w:b/>
          <w:sz w:val="20"/>
          <w:szCs w:val="20"/>
          <w:u w:val="single"/>
        </w:rPr>
      </w:pPr>
    </w:p>
    <w:p w14:paraId="5E2A6EC6" w14:textId="54843C46" w:rsidR="00683792" w:rsidRPr="00FB1D67" w:rsidRDefault="00683792" w:rsidP="00683792">
      <w:pPr>
        <w:ind w:left="720" w:hanging="720"/>
        <w:jc w:val="both"/>
        <w:rPr>
          <w:rFonts w:ascii="Arial" w:hAnsi="Arial" w:cs="Arial"/>
          <w:sz w:val="20"/>
          <w:szCs w:val="20"/>
        </w:rPr>
      </w:pPr>
      <w:r>
        <w:rPr>
          <w:rFonts w:ascii="Arial" w:hAnsi="Arial" w:cs="Arial"/>
          <w:sz w:val="20"/>
          <w:szCs w:val="20"/>
        </w:rPr>
        <w:t>4.1</w:t>
      </w:r>
      <w:r>
        <w:rPr>
          <w:rFonts w:ascii="Arial" w:hAnsi="Arial" w:cs="Arial"/>
          <w:sz w:val="20"/>
          <w:szCs w:val="20"/>
        </w:rPr>
        <w:tab/>
        <w:t>These Conditions shall commence on t</w:t>
      </w:r>
      <w:r w:rsidRPr="00FB1D67">
        <w:rPr>
          <w:rFonts w:ascii="Arial" w:hAnsi="Arial" w:cs="Arial"/>
          <w:sz w:val="20"/>
          <w:szCs w:val="20"/>
        </w:rPr>
        <w:t xml:space="preserve">he </w:t>
      </w:r>
      <w:r>
        <w:rPr>
          <w:rFonts w:ascii="Arial" w:hAnsi="Arial" w:cs="Arial"/>
          <w:sz w:val="20"/>
          <w:szCs w:val="20"/>
        </w:rPr>
        <w:t>Effective</w:t>
      </w:r>
      <w:r w:rsidRPr="00FB1D67">
        <w:rPr>
          <w:rFonts w:ascii="Arial" w:hAnsi="Arial" w:cs="Arial"/>
          <w:sz w:val="20"/>
          <w:szCs w:val="20"/>
        </w:rPr>
        <w:t xml:space="preserve"> Date and shall continue in force for an initial term of </w:t>
      </w:r>
      <w:r w:rsidR="00C03EE3">
        <w:rPr>
          <w:rFonts w:ascii="Arial" w:hAnsi="Arial" w:cs="Arial"/>
          <w:sz w:val="20"/>
          <w:szCs w:val="20"/>
        </w:rPr>
        <w:t>three</w:t>
      </w:r>
      <w:r w:rsidRPr="00FB1D67">
        <w:rPr>
          <w:rFonts w:ascii="Arial" w:hAnsi="Arial" w:cs="Arial"/>
          <w:sz w:val="20"/>
          <w:szCs w:val="20"/>
        </w:rPr>
        <w:t xml:space="preserve"> (</w:t>
      </w:r>
      <w:r w:rsidR="00C03EE3">
        <w:rPr>
          <w:rFonts w:ascii="Arial" w:hAnsi="Arial" w:cs="Arial"/>
          <w:sz w:val="20"/>
          <w:szCs w:val="20"/>
        </w:rPr>
        <w:t>3</w:t>
      </w:r>
      <w:r w:rsidRPr="00FB1D67">
        <w:rPr>
          <w:rFonts w:ascii="Arial" w:hAnsi="Arial" w:cs="Arial"/>
          <w:sz w:val="20"/>
          <w:szCs w:val="20"/>
        </w:rPr>
        <w:t xml:space="preserve">) year (“Initial Term”).  </w:t>
      </w:r>
    </w:p>
    <w:p w14:paraId="5E2A6EC7" w14:textId="77777777" w:rsidR="00683792" w:rsidRDefault="00683792" w:rsidP="00683792">
      <w:pPr>
        <w:ind w:left="720" w:hanging="720"/>
        <w:jc w:val="both"/>
        <w:rPr>
          <w:rFonts w:ascii="Arial" w:hAnsi="Arial" w:cs="Arial"/>
          <w:sz w:val="20"/>
          <w:szCs w:val="20"/>
        </w:rPr>
      </w:pPr>
    </w:p>
    <w:p w14:paraId="5E2A6ECB" w14:textId="77777777" w:rsidR="004D005A" w:rsidRPr="00FB1D67" w:rsidRDefault="004D005A" w:rsidP="00683792">
      <w:pPr>
        <w:ind w:left="720" w:hanging="720"/>
        <w:jc w:val="both"/>
        <w:rPr>
          <w:rFonts w:ascii="Arial" w:hAnsi="Arial" w:cs="Arial"/>
          <w:sz w:val="20"/>
          <w:szCs w:val="20"/>
        </w:rPr>
      </w:pPr>
    </w:p>
    <w:p w14:paraId="5E2A6ECC" w14:textId="77777777" w:rsidR="008E1266" w:rsidRDefault="003B7561" w:rsidP="00AC4C97">
      <w:pPr>
        <w:pStyle w:val="Heading1"/>
      </w:pPr>
      <w:bookmarkStart w:id="5" w:name="_Toc532825715"/>
      <w:r w:rsidRPr="003B7561">
        <w:t>AGREEMENT</w:t>
      </w:r>
      <w:bookmarkEnd w:id="5"/>
    </w:p>
    <w:p w14:paraId="5E2A6ECD" w14:textId="77777777" w:rsidR="00683792" w:rsidRPr="003751AF" w:rsidRDefault="00683792" w:rsidP="00683792">
      <w:pPr>
        <w:rPr>
          <w:rFonts w:ascii="Arial" w:hAnsi="Arial" w:cs="Arial"/>
          <w:sz w:val="20"/>
          <w:szCs w:val="20"/>
        </w:rPr>
      </w:pPr>
    </w:p>
    <w:p w14:paraId="5E2A6ECE" w14:textId="77777777" w:rsidR="00683792" w:rsidRPr="003751AF" w:rsidRDefault="00683792" w:rsidP="00683792">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lastRenderedPageBreak/>
        <w:t>5.1</w:t>
      </w:r>
      <w:r w:rsidRPr="003751AF">
        <w:rPr>
          <w:rFonts w:ascii="Arial" w:hAnsi="Arial" w:cs="Arial"/>
          <w:color w:val="000000"/>
          <w:sz w:val="20"/>
          <w:szCs w:val="20"/>
        </w:rPr>
        <w:tab/>
        <w:t xml:space="preserve">Subject to and in accordance with the provisions of these Conditions and in consideration of the payment of the Contract Price, the Supplier hereby agrees with RTÉ: </w:t>
      </w:r>
    </w:p>
    <w:p w14:paraId="5E2A6ED1" w14:textId="77777777" w:rsidR="00683792" w:rsidRPr="00CD2D2E" w:rsidRDefault="00683792" w:rsidP="00683792">
      <w:pPr>
        <w:tabs>
          <w:tab w:val="num" w:pos="1440"/>
        </w:tabs>
        <w:ind w:left="1440" w:hanging="720"/>
        <w:jc w:val="both"/>
        <w:rPr>
          <w:rFonts w:ascii="Arial" w:hAnsi="Arial" w:cs="Arial"/>
          <w:sz w:val="20"/>
          <w:szCs w:val="20"/>
          <w:highlight w:val="cyan"/>
        </w:rPr>
      </w:pPr>
    </w:p>
    <w:p w14:paraId="5E2A6ED2" w14:textId="4207BA6D" w:rsidR="00BA4D12" w:rsidRDefault="00142115" w:rsidP="00683792">
      <w:pPr>
        <w:tabs>
          <w:tab w:val="num" w:pos="1440"/>
        </w:tabs>
        <w:ind w:left="1440" w:hanging="720"/>
        <w:jc w:val="both"/>
        <w:rPr>
          <w:rFonts w:ascii="Arial" w:hAnsi="Arial" w:cs="Arial"/>
          <w:sz w:val="20"/>
          <w:szCs w:val="20"/>
        </w:rPr>
      </w:pPr>
      <w:r w:rsidRPr="00EE4770">
        <w:rPr>
          <w:rFonts w:ascii="Arial" w:hAnsi="Arial" w:cs="Arial"/>
          <w:sz w:val="20"/>
          <w:szCs w:val="20"/>
        </w:rPr>
        <w:t>5.1.1</w:t>
      </w:r>
      <w:r w:rsidRPr="00EE4770">
        <w:rPr>
          <w:rFonts w:ascii="Arial" w:hAnsi="Arial" w:cs="Arial"/>
          <w:sz w:val="20"/>
          <w:szCs w:val="20"/>
        </w:rPr>
        <w:tab/>
        <w:t>to design, install, implement, make Ready for Use and provide the Services and to correct and repair promptly all faults reported to the Supplier in accordance with the Specification and these Conditions;</w:t>
      </w:r>
    </w:p>
    <w:p w14:paraId="5E2A6ED3" w14:textId="77777777" w:rsidR="00521E94" w:rsidRDefault="00521E94" w:rsidP="00683792">
      <w:pPr>
        <w:tabs>
          <w:tab w:val="num" w:pos="1440"/>
        </w:tabs>
        <w:ind w:left="1440" w:hanging="720"/>
        <w:jc w:val="both"/>
        <w:rPr>
          <w:rFonts w:ascii="Arial" w:hAnsi="Arial" w:cs="Arial"/>
          <w:sz w:val="20"/>
          <w:szCs w:val="20"/>
        </w:rPr>
      </w:pPr>
    </w:p>
    <w:p w14:paraId="5E2A6ED4" w14:textId="3D87AEC8" w:rsidR="00521E94" w:rsidRDefault="00521E94" w:rsidP="00683792">
      <w:pPr>
        <w:tabs>
          <w:tab w:val="num" w:pos="1440"/>
        </w:tabs>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2</w:t>
      </w:r>
      <w:r>
        <w:rPr>
          <w:rFonts w:ascii="Arial" w:hAnsi="Arial" w:cs="Arial"/>
          <w:sz w:val="20"/>
          <w:szCs w:val="20"/>
        </w:rPr>
        <w:tab/>
        <w:t>to transfer ownership of the Foreground Intellectual Property Rights</w:t>
      </w:r>
      <w:r w:rsidR="00E254F7">
        <w:rPr>
          <w:rFonts w:ascii="Arial" w:hAnsi="Arial" w:cs="Arial"/>
          <w:sz w:val="20"/>
          <w:szCs w:val="20"/>
        </w:rPr>
        <w:t xml:space="preserve"> and Customer Generated Data</w:t>
      </w:r>
      <w:r>
        <w:rPr>
          <w:rFonts w:ascii="Arial" w:hAnsi="Arial" w:cs="Arial"/>
          <w:sz w:val="20"/>
          <w:szCs w:val="20"/>
        </w:rPr>
        <w:t xml:space="preserve"> to RTÉ </w:t>
      </w:r>
      <w:r w:rsidR="001861BD">
        <w:rPr>
          <w:rFonts w:ascii="Arial" w:hAnsi="Arial" w:cs="Arial"/>
          <w:sz w:val="20"/>
          <w:szCs w:val="20"/>
        </w:rPr>
        <w:t>in accordance with C</w:t>
      </w:r>
      <w:r>
        <w:rPr>
          <w:rFonts w:ascii="Arial" w:hAnsi="Arial" w:cs="Arial"/>
          <w:sz w:val="20"/>
          <w:szCs w:val="20"/>
        </w:rPr>
        <w:t>ondition 14;</w:t>
      </w:r>
    </w:p>
    <w:p w14:paraId="5E2A6ED5" w14:textId="77777777" w:rsidR="00BA4D12" w:rsidRPr="003751AF" w:rsidRDefault="00BA4D12" w:rsidP="00683792">
      <w:pPr>
        <w:tabs>
          <w:tab w:val="num" w:pos="1440"/>
        </w:tabs>
        <w:ind w:left="1440" w:hanging="720"/>
        <w:jc w:val="both"/>
        <w:rPr>
          <w:rFonts w:ascii="Arial" w:hAnsi="Arial" w:cs="Arial"/>
          <w:sz w:val="20"/>
          <w:szCs w:val="20"/>
        </w:rPr>
      </w:pPr>
    </w:p>
    <w:p w14:paraId="5E2A6ED6" w14:textId="6E8BD041" w:rsidR="00683792" w:rsidRPr="003751AF" w:rsidRDefault="00BA4D12" w:rsidP="00BA4D12">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3</w:t>
      </w:r>
      <w:r>
        <w:rPr>
          <w:rFonts w:ascii="Arial" w:hAnsi="Arial" w:cs="Arial"/>
          <w:sz w:val="20"/>
          <w:szCs w:val="20"/>
        </w:rPr>
        <w:tab/>
      </w:r>
      <w:r w:rsidR="00683792" w:rsidRPr="003751AF">
        <w:rPr>
          <w:rFonts w:ascii="Arial" w:hAnsi="Arial" w:cs="Arial"/>
          <w:sz w:val="20"/>
          <w:szCs w:val="20"/>
        </w:rPr>
        <w:t xml:space="preserve">to ensure that the </w:t>
      </w:r>
      <w:r w:rsidR="00454AE1">
        <w:rPr>
          <w:rFonts w:ascii="Arial" w:hAnsi="Arial" w:cs="Arial"/>
          <w:sz w:val="20"/>
          <w:szCs w:val="20"/>
        </w:rPr>
        <w:t xml:space="preserve">Services </w:t>
      </w:r>
      <w:r>
        <w:rPr>
          <w:rFonts w:ascii="Arial" w:hAnsi="Arial" w:cs="Arial"/>
          <w:sz w:val="20"/>
          <w:szCs w:val="20"/>
        </w:rPr>
        <w:t>sha</w:t>
      </w:r>
      <w:r w:rsidR="00683792" w:rsidRPr="003751AF">
        <w:rPr>
          <w:rFonts w:ascii="Arial" w:hAnsi="Arial" w:cs="Arial"/>
          <w:sz w:val="20"/>
          <w:szCs w:val="20"/>
        </w:rPr>
        <w:t>ll upon the Final Acceptance Date provide the facilities and functions set out in the Specification and Statement of Work and to ensure that any operating manuals supplied provide adequate instruction to enable RTÉ and its personnel make proper use of such facilities and functions;</w:t>
      </w:r>
    </w:p>
    <w:p w14:paraId="5E2A6ED7" w14:textId="77777777" w:rsidR="00683792" w:rsidRPr="003751AF" w:rsidRDefault="00683792" w:rsidP="00683792">
      <w:pPr>
        <w:jc w:val="both"/>
        <w:rPr>
          <w:rFonts w:ascii="Arial" w:hAnsi="Arial" w:cs="Arial"/>
          <w:sz w:val="20"/>
          <w:szCs w:val="20"/>
        </w:rPr>
      </w:pPr>
    </w:p>
    <w:p w14:paraId="5E2A6ED8" w14:textId="4990AEE9"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4</w:t>
      </w:r>
      <w:r>
        <w:rPr>
          <w:rFonts w:ascii="Arial" w:hAnsi="Arial" w:cs="Arial"/>
          <w:sz w:val="20"/>
          <w:szCs w:val="20"/>
        </w:rPr>
        <w:tab/>
      </w:r>
      <w:r w:rsidR="00683792" w:rsidRPr="003751AF">
        <w:rPr>
          <w:rFonts w:ascii="Arial" w:hAnsi="Arial" w:cs="Arial"/>
          <w:sz w:val="20"/>
          <w:szCs w:val="20"/>
        </w:rPr>
        <w:t xml:space="preserve">to use appropriately experienced, qualified, skilled and trained </w:t>
      </w:r>
      <w:r>
        <w:rPr>
          <w:rFonts w:ascii="Arial" w:hAnsi="Arial" w:cs="Arial"/>
          <w:sz w:val="20"/>
          <w:szCs w:val="20"/>
        </w:rPr>
        <w:t>P</w:t>
      </w:r>
      <w:r w:rsidR="00683792" w:rsidRPr="003751AF">
        <w:rPr>
          <w:rFonts w:ascii="Arial" w:hAnsi="Arial" w:cs="Arial"/>
          <w:sz w:val="20"/>
          <w:szCs w:val="20"/>
        </w:rPr>
        <w:t xml:space="preserve">ersonnel in performing any </w:t>
      </w:r>
      <w:r w:rsidR="00DF6C01">
        <w:rPr>
          <w:rFonts w:ascii="Arial" w:hAnsi="Arial" w:cs="Arial"/>
          <w:sz w:val="20"/>
          <w:szCs w:val="20"/>
        </w:rPr>
        <w:t>S</w:t>
      </w:r>
      <w:r w:rsidR="00683792" w:rsidRPr="003751AF">
        <w:rPr>
          <w:rFonts w:ascii="Arial" w:hAnsi="Arial" w:cs="Arial"/>
          <w:sz w:val="20"/>
          <w:szCs w:val="20"/>
        </w:rPr>
        <w:t xml:space="preserve">ervices and to provide the </w:t>
      </w:r>
      <w:r w:rsidR="00683792">
        <w:rPr>
          <w:rFonts w:ascii="Arial" w:hAnsi="Arial" w:cs="Arial"/>
          <w:sz w:val="20"/>
          <w:szCs w:val="20"/>
        </w:rPr>
        <w:t xml:space="preserve">Services </w:t>
      </w:r>
      <w:r w:rsidR="00683792" w:rsidRPr="003751AF">
        <w:rPr>
          <w:rFonts w:ascii="Arial" w:hAnsi="Arial" w:cs="Arial"/>
          <w:sz w:val="20"/>
          <w:szCs w:val="20"/>
        </w:rPr>
        <w:t>with all due skill, care and diligence and in a timely manner;</w:t>
      </w:r>
    </w:p>
    <w:p w14:paraId="5E2A6ED9" w14:textId="77777777" w:rsidR="00683792" w:rsidRPr="003751AF" w:rsidRDefault="00683792" w:rsidP="00683792">
      <w:pPr>
        <w:jc w:val="both"/>
        <w:rPr>
          <w:rFonts w:ascii="Arial" w:hAnsi="Arial" w:cs="Arial"/>
          <w:sz w:val="20"/>
          <w:szCs w:val="20"/>
        </w:rPr>
      </w:pPr>
    </w:p>
    <w:p w14:paraId="5E2A6EDA" w14:textId="786F2F67" w:rsidR="00683792"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5</w:t>
      </w:r>
      <w:r>
        <w:rPr>
          <w:rFonts w:ascii="Arial" w:hAnsi="Arial" w:cs="Arial"/>
          <w:sz w:val="20"/>
          <w:szCs w:val="20"/>
        </w:rPr>
        <w:tab/>
      </w:r>
      <w:r w:rsidR="00683792" w:rsidRPr="003751AF">
        <w:rPr>
          <w:rFonts w:ascii="Arial" w:hAnsi="Arial" w:cs="Arial"/>
          <w:sz w:val="20"/>
          <w:szCs w:val="20"/>
        </w:rPr>
        <w:t xml:space="preserve">to remove any person engaged in the </w:t>
      </w:r>
      <w:r w:rsidR="00A52648">
        <w:rPr>
          <w:rFonts w:ascii="Arial" w:hAnsi="Arial" w:cs="Arial"/>
          <w:sz w:val="20"/>
          <w:szCs w:val="20"/>
        </w:rPr>
        <w:t>supply of the Services</w:t>
      </w:r>
      <w:r w:rsidR="00683792" w:rsidRPr="003751AF">
        <w:rPr>
          <w:rFonts w:ascii="Arial" w:hAnsi="Arial" w:cs="Arial"/>
          <w:sz w:val="20"/>
          <w:szCs w:val="20"/>
        </w:rPr>
        <w:t xml:space="preserve"> whose removal is requested in writing by </w:t>
      </w:r>
      <w:r w:rsidR="00683792">
        <w:rPr>
          <w:rFonts w:ascii="Arial" w:hAnsi="Arial" w:cs="Arial"/>
          <w:sz w:val="20"/>
          <w:szCs w:val="20"/>
        </w:rPr>
        <w:t xml:space="preserve">the </w:t>
      </w:r>
      <w:r w:rsidR="00683792" w:rsidRPr="003751AF">
        <w:rPr>
          <w:rFonts w:ascii="Arial" w:hAnsi="Arial" w:cs="Arial"/>
          <w:sz w:val="20"/>
          <w:szCs w:val="20"/>
        </w:rPr>
        <w:t xml:space="preserve">RTÉ </w:t>
      </w:r>
      <w:r w:rsidR="00683792">
        <w:rPr>
          <w:rFonts w:ascii="Arial" w:hAnsi="Arial" w:cs="Arial"/>
          <w:sz w:val="20"/>
          <w:szCs w:val="20"/>
        </w:rPr>
        <w:t>P</w:t>
      </w:r>
      <w:r w:rsidR="00683792" w:rsidRPr="003751AF">
        <w:rPr>
          <w:rFonts w:ascii="Arial" w:hAnsi="Arial" w:cs="Arial"/>
          <w:sz w:val="20"/>
          <w:szCs w:val="20"/>
        </w:rPr>
        <w:t xml:space="preserve">roject </w:t>
      </w:r>
      <w:r w:rsidR="00683792">
        <w:rPr>
          <w:rFonts w:ascii="Arial" w:hAnsi="Arial" w:cs="Arial"/>
          <w:sz w:val="20"/>
          <w:szCs w:val="20"/>
        </w:rPr>
        <w:t>M</w:t>
      </w:r>
      <w:r w:rsidR="00683792" w:rsidRPr="003751AF">
        <w:rPr>
          <w:rFonts w:ascii="Arial" w:hAnsi="Arial" w:cs="Arial"/>
          <w:sz w:val="20"/>
          <w:szCs w:val="20"/>
        </w:rPr>
        <w:t>anager who, acting reasonably, considers such person to be unsatisfactory;</w:t>
      </w:r>
    </w:p>
    <w:p w14:paraId="5E2A6EDB" w14:textId="77777777" w:rsidR="00ED6DC7" w:rsidRDefault="00ED6DC7" w:rsidP="00ED6DC7">
      <w:pPr>
        <w:jc w:val="both"/>
        <w:rPr>
          <w:rFonts w:ascii="Arial" w:hAnsi="Arial" w:cs="Arial"/>
          <w:sz w:val="20"/>
          <w:szCs w:val="20"/>
        </w:rPr>
      </w:pPr>
    </w:p>
    <w:p w14:paraId="5E2A6EDC" w14:textId="05BC3AA7"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6</w:t>
      </w:r>
      <w:r>
        <w:rPr>
          <w:rFonts w:ascii="Arial" w:hAnsi="Arial" w:cs="Arial"/>
          <w:sz w:val="20"/>
          <w:szCs w:val="20"/>
        </w:rPr>
        <w:tab/>
      </w:r>
      <w:r w:rsidR="00683792" w:rsidRPr="003751AF">
        <w:rPr>
          <w:rFonts w:ascii="Arial" w:hAnsi="Arial" w:cs="Arial"/>
          <w:sz w:val="20"/>
          <w:szCs w:val="20"/>
        </w:rPr>
        <w:t xml:space="preserve">to prioritise the </w:t>
      </w:r>
      <w:r w:rsidR="00A52648">
        <w:rPr>
          <w:rFonts w:ascii="Arial" w:hAnsi="Arial" w:cs="Arial"/>
          <w:sz w:val="20"/>
          <w:szCs w:val="20"/>
        </w:rPr>
        <w:t>supply of the Services</w:t>
      </w:r>
      <w:r w:rsidR="00683792" w:rsidRPr="003751AF">
        <w:rPr>
          <w:rFonts w:ascii="Arial" w:hAnsi="Arial" w:cs="Arial"/>
          <w:sz w:val="20"/>
          <w:szCs w:val="20"/>
        </w:rPr>
        <w:t xml:space="preserve"> in relation to the other business activities of the Supplier in such a manner that will ensure that the </w:t>
      </w:r>
      <w:r w:rsidR="00BA4D12">
        <w:rPr>
          <w:rFonts w:ascii="Arial" w:hAnsi="Arial" w:cs="Arial"/>
          <w:sz w:val="20"/>
          <w:szCs w:val="20"/>
        </w:rPr>
        <w:t xml:space="preserve">Services </w:t>
      </w:r>
      <w:r w:rsidR="00683792" w:rsidRPr="003751AF">
        <w:rPr>
          <w:rFonts w:ascii="Arial" w:hAnsi="Arial" w:cs="Arial"/>
          <w:sz w:val="20"/>
          <w:szCs w:val="20"/>
        </w:rPr>
        <w:t>are delivered and made Ready for Use in accordance with the</w:t>
      </w:r>
      <w:r w:rsidR="00A52648">
        <w:rPr>
          <w:rFonts w:ascii="Arial" w:hAnsi="Arial" w:cs="Arial"/>
          <w:sz w:val="20"/>
          <w:szCs w:val="20"/>
        </w:rPr>
        <w:t>se Conditions</w:t>
      </w:r>
      <w:r w:rsidR="00683792" w:rsidRPr="003751AF">
        <w:rPr>
          <w:rFonts w:ascii="Arial" w:hAnsi="Arial" w:cs="Arial"/>
          <w:sz w:val="20"/>
          <w:szCs w:val="20"/>
        </w:rPr>
        <w:t>;</w:t>
      </w:r>
      <w:r w:rsidR="00A52648">
        <w:rPr>
          <w:rFonts w:ascii="Arial" w:hAnsi="Arial" w:cs="Arial"/>
          <w:sz w:val="20"/>
          <w:szCs w:val="20"/>
        </w:rPr>
        <w:t xml:space="preserve"> and</w:t>
      </w:r>
    </w:p>
    <w:p w14:paraId="5E2A6EDD" w14:textId="77777777" w:rsidR="00683792" w:rsidRPr="003751AF" w:rsidRDefault="00683792" w:rsidP="00683792">
      <w:pPr>
        <w:jc w:val="both"/>
        <w:rPr>
          <w:rFonts w:ascii="Arial" w:hAnsi="Arial" w:cs="Arial"/>
          <w:sz w:val="20"/>
          <w:szCs w:val="20"/>
        </w:rPr>
      </w:pPr>
    </w:p>
    <w:p w14:paraId="5E2A6EDE" w14:textId="140C6282" w:rsidR="00683792" w:rsidRPr="003751AF" w:rsidRDefault="00521E94" w:rsidP="00521E94">
      <w:pPr>
        <w:ind w:left="1440" w:hanging="720"/>
        <w:jc w:val="both"/>
        <w:rPr>
          <w:rFonts w:ascii="Arial" w:hAnsi="Arial" w:cs="Arial"/>
          <w:sz w:val="20"/>
          <w:szCs w:val="20"/>
        </w:rPr>
      </w:pPr>
      <w:r>
        <w:rPr>
          <w:rFonts w:ascii="Arial" w:hAnsi="Arial" w:cs="Arial"/>
          <w:sz w:val="20"/>
          <w:szCs w:val="20"/>
        </w:rPr>
        <w:t>5.1.</w:t>
      </w:r>
      <w:r w:rsidR="00780AAA">
        <w:rPr>
          <w:rFonts w:ascii="Arial" w:hAnsi="Arial" w:cs="Arial"/>
          <w:sz w:val="20"/>
          <w:szCs w:val="20"/>
        </w:rPr>
        <w:t>7</w:t>
      </w:r>
      <w:r>
        <w:rPr>
          <w:rFonts w:ascii="Arial" w:hAnsi="Arial" w:cs="Arial"/>
          <w:sz w:val="20"/>
          <w:szCs w:val="20"/>
        </w:rPr>
        <w:tab/>
      </w:r>
      <w:r w:rsidR="00683792" w:rsidRPr="003751AF">
        <w:rPr>
          <w:rFonts w:ascii="Arial" w:hAnsi="Arial" w:cs="Arial"/>
          <w:sz w:val="20"/>
          <w:szCs w:val="20"/>
        </w:rPr>
        <w:t xml:space="preserve">to provide such other co-operation and assistance as might be generally and reasonably required for the provision of the </w:t>
      </w:r>
      <w:r w:rsidR="00BA4D12">
        <w:rPr>
          <w:rFonts w:ascii="Arial" w:hAnsi="Arial" w:cs="Arial"/>
          <w:sz w:val="20"/>
          <w:szCs w:val="20"/>
        </w:rPr>
        <w:t>Services</w:t>
      </w:r>
      <w:r w:rsidR="00A52648">
        <w:rPr>
          <w:rFonts w:ascii="Arial" w:hAnsi="Arial" w:cs="Arial"/>
          <w:sz w:val="20"/>
          <w:szCs w:val="20"/>
        </w:rPr>
        <w:t>.</w:t>
      </w:r>
    </w:p>
    <w:p w14:paraId="5E2A6EDF" w14:textId="77777777" w:rsidR="00683792" w:rsidRPr="003751AF" w:rsidRDefault="00683792" w:rsidP="00683792">
      <w:pPr>
        <w:jc w:val="both"/>
        <w:rPr>
          <w:rFonts w:ascii="Arial" w:hAnsi="Arial" w:cs="Arial"/>
          <w:sz w:val="20"/>
          <w:szCs w:val="20"/>
        </w:rPr>
      </w:pPr>
    </w:p>
    <w:p w14:paraId="5E2A6EE0" w14:textId="5BD92B9D" w:rsidR="00683792" w:rsidRPr="003751AF" w:rsidRDefault="00731090" w:rsidP="00731090">
      <w:pPr>
        <w:ind w:left="720" w:hanging="720"/>
        <w:jc w:val="both"/>
        <w:rPr>
          <w:rFonts w:ascii="Arial" w:hAnsi="Arial" w:cs="Arial"/>
          <w:sz w:val="20"/>
          <w:szCs w:val="20"/>
        </w:rPr>
      </w:pPr>
      <w:r>
        <w:rPr>
          <w:rFonts w:ascii="Arial" w:hAnsi="Arial" w:cs="Arial"/>
          <w:sz w:val="20"/>
          <w:szCs w:val="20"/>
        </w:rPr>
        <w:t>5.2</w:t>
      </w:r>
      <w:r>
        <w:rPr>
          <w:rFonts w:ascii="Arial" w:hAnsi="Arial" w:cs="Arial"/>
          <w:sz w:val="20"/>
          <w:szCs w:val="20"/>
        </w:rPr>
        <w:tab/>
      </w:r>
      <w:r w:rsidR="00683792" w:rsidRPr="003751AF">
        <w:rPr>
          <w:rFonts w:ascii="Arial" w:hAnsi="Arial" w:cs="Arial"/>
          <w:sz w:val="20"/>
          <w:szCs w:val="20"/>
        </w:rPr>
        <w:t xml:space="preserve">Subject to the provisions of these Conditions, and in consideration of the Supplier </w:t>
      </w:r>
      <w:r w:rsidR="00683792">
        <w:rPr>
          <w:rFonts w:ascii="Arial" w:hAnsi="Arial" w:cs="Arial"/>
          <w:sz w:val="20"/>
          <w:szCs w:val="20"/>
        </w:rPr>
        <w:t>supplying</w:t>
      </w:r>
      <w:r w:rsidR="00683792" w:rsidRPr="003751AF">
        <w:rPr>
          <w:rFonts w:ascii="Arial" w:hAnsi="Arial" w:cs="Arial"/>
          <w:sz w:val="20"/>
          <w:szCs w:val="20"/>
        </w:rPr>
        <w:t xml:space="preserve"> the Services, RTÉ hereby undertakes and agrees with the Supplier:</w:t>
      </w:r>
    </w:p>
    <w:p w14:paraId="5E2A6EE1" w14:textId="77777777" w:rsidR="00683792" w:rsidRPr="003751AF" w:rsidRDefault="00683792" w:rsidP="00683792">
      <w:pPr>
        <w:ind w:left="720" w:hanging="720"/>
        <w:jc w:val="both"/>
        <w:rPr>
          <w:rFonts w:ascii="Arial" w:hAnsi="Arial" w:cs="Arial"/>
          <w:sz w:val="20"/>
          <w:szCs w:val="20"/>
        </w:rPr>
      </w:pPr>
    </w:p>
    <w:p w14:paraId="5E2A6EE2" w14:textId="77777777" w:rsidR="00683792" w:rsidRPr="003751AF" w:rsidRDefault="00683792">
      <w:pPr>
        <w:numPr>
          <w:ilvl w:val="2"/>
          <w:numId w:val="1"/>
        </w:numPr>
        <w:jc w:val="both"/>
        <w:rPr>
          <w:rFonts w:ascii="Arial" w:hAnsi="Arial" w:cs="Arial"/>
          <w:sz w:val="20"/>
          <w:szCs w:val="20"/>
        </w:rPr>
      </w:pPr>
      <w:r w:rsidRPr="003751AF">
        <w:rPr>
          <w:rFonts w:ascii="Arial" w:hAnsi="Arial" w:cs="Arial"/>
          <w:sz w:val="20"/>
          <w:szCs w:val="20"/>
        </w:rPr>
        <w:t xml:space="preserve">to ensure that the specific duties and obligations allocated to RTÉ as set out in the Statement of Work are performed by RTÉ </w:t>
      </w:r>
      <w:r w:rsidR="001861BD">
        <w:rPr>
          <w:rFonts w:ascii="Arial" w:hAnsi="Arial" w:cs="Arial"/>
          <w:sz w:val="20"/>
          <w:szCs w:val="20"/>
        </w:rPr>
        <w:t xml:space="preserve">in a timely manner </w:t>
      </w:r>
      <w:r w:rsidRPr="003751AF">
        <w:rPr>
          <w:rFonts w:ascii="Arial" w:hAnsi="Arial" w:cs="Arial"/>
          <w:sz w:val="20"/>
          <w:szCs w:val="20"/>
        </w:rPr>
        <w:t>in accordance with the Statement of Work;</w:t>
      </w:r>
    </w:p>
    <w:p w14:paraId="5E2A6EE3" w14:textId="77777777" w:rsidR="00683792" w:rsidRPr="003751AF" w:rsidRDefault="00683792" w:rsidP="00683792">
      <w:pPr>
        <w:jc w:val="both"/>
        <w:rPr>
          <w:rFonts w:ascii="Arial" w:hAnsi="Arial" w:cs="Arial"/>
          <w:sz w:val="20"/>
          <w:szCs w:val="20"/>
        </w:rPr>
      </w:pPr>
    </w:p>
    <w:p w14:paraId="5E2A6EE4" w14:textId="77777777"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to provide access to the Site</w:t>
      </w:r>
      <w:r w:rsidRPr="003751AF">
        <w:rPr>
          <w:rFonts w:ascii="Arial" w:hAnsi="Arial" w:cs="Arial"/>
          <w:color w:val="000000"/>
          <w:sz w:val="20"/>
          <w:szCs w:val="20"/>
        </w:rPr>
        <w:t xml:space="preserve"> as is necessary for the carrying out by the Supplier of its responsibilities in accordance with these Conditions;</w:t>
      </w:r>
    </w:p>
    <w:p w14:paraId="5E2A6EE5" w14:textId="77777777" w:rsidR="00683792" w:rsidRPr="003751AF" w:rsidRDefault="00683792" w:rsidP="00683792">
      <w:pPr>
        <w:ind w:left="1440" w:hanging="720"/>
        <w:jc w:val="both"/>
        <w:rPr>
          <w:rFonts w:ascii="Arial" w:hAnsi="Arial" w:cs="Arial"/>
          <w:color w:val="000000"/>
          <w:sz w:val="20"/>
          <w:szCs w:val="20"/>
        </w:rPr>
      </w:pPr>
    </w:p>
    <w:p w14:paraId="5E2A6EE6" w14:textId="177CC655" w:rsidR="00683792" w:rsidRPr="003751AF"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 xml:space="preserve">to provide the Supplier and its </w:t>
      </w:r>
      <w:r w:rsidR="001861BD">
        <w:rPr>
          <w:rFonts w:ascii="Arial" w:hAnsi="Arial" w:cs="Arial"/>
          <w:color w:val="000000"/>
          <w:sz w:val="20"/>
          <w:szCs w:val="20"/>
        </w:rPr>
        <w:t>P</w:t>
      </w:r>
      <w:r w:rsidRPr="003751AF">
        <w:rPr>
          <w:rFonts w:ascii="Arial" w:hAnsi="Arial" w:cs="Arial"/>
          <w:color w:val="000000"/>
          <w:sz w:val="20"/>
          <w:szCs w:val="20"/>
        </w:rPr>
        <w:t xml:space="preserve">ersonnel with adequate </w:t>
      </w:r>
      <w:proofErr w:type="gramStart"/>
      <w:r w:rsidRPr="003751AF">
        <w:rPr>
          <w:rFonts w:ascii="Arial" w:hAnsi="Arial" w:cs="Arial"/>
          <w:color w:val="000000"/>
          <w:sz w:val="20"/>
          <w:szCs w:val="20"/>
        </w:rPr>
        <w:t>work space</w:t>
      </w:r>
      <w:proofErr w:type="gramEnd"/>
      <w:r w:rsidRPr="003751AF">
        <w:rPr>
          <w:rFonts w:ascii="Arial" w:hAnsi="Arial" w:cs="Arial"/>
          <w:color w:val="000000"/>
          <w:sz w:val="20"/>
          <w:szCs w:val="20"/>
        </w:rPr>
        <w:t xml:space="preserve"> and other facilities as the Supplier may reasonably </w:t>
      </w:r>
      <w:proofErr w:type="gramStart"/>
      <w:r w:rsidRPr="003751AF">
        <w:rPr>
          <w:rFonts w:ascii="Arial" w:hAnsi="Arial" w:cs="Arial"/>
          <w:color w:val="000000"/>
          <w:sz w:val="20"/>
          <w:szCs w:val="20"/>
        </w:rPr>
        <w:t>require</w:t>
      </w:r>
      <w:proofErr w:type="gramEnd"/>
      <w:r w:rsidRPr="003751AF">
        <w:rPr>
          <w:rFonts w:ascii="Arial" w:hAnsi="Arial" w:cs="Arial"/>
          <w:color w:val="000000"/>
          <w:sz w:val="20"/>
          <w:szCs w:val="20"/>
        </w:rPr>
        <w:t xml:space="preserve"> to provide the Services;</w:t>
      </w:r>
    </w:p>
    <w:p w14:paraId="5E2A6EE7" w14:textId="77777777" w:rsidR="00683792" w:rsidRPr="003751AF" w:rsidRDefault="00683792" w:rsidP="00683792">
      <w:pPr>
        <w:ind w:left="1440" w:hanging="720"/>
        <w:jc w:val="both"/>
        <w:rPr>
          <w:rFonts w:ascii="Arial" w:hAnsi="Arial" w:cs="Arial"/>
          <w:color w:val="000000"/>
          <w:sz w:val="20"/>
          <w:szCs w:val="20"/>
        </w:rPr>
      </w:pPr>
    </w:p>
    <w:p w14:paraId="5E2A6EE8" w14:textId="71D1F6BC" w:rsidR="00683792" w:rsidRDefault="00683792" w:rsidP="00683792">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RTÉ Project Manager participates in regular review meetings </w:t>
      </w:r>
      <w:r w:rsidR="00DF6C01">
        <w:rPr>
          <w:rFonts w:ascii="Arial" w:hAnsi="Arial" w:cs="Arial"/>
          <w:color w:val="000000"/>
          <w:sz w:val="20"/>
          <w:szCs w:val="20"/>
        </w:rPr>
        <w:t xml:space="preserve">at a reasonable time </w:t>
      </w:r>
      <w:r w:rsidRPr="003751AF">
        <w:rPr>
          <w:rFonts w:ascii="Arial" w:hAnsi="Arial" w:cs="Arial"/>
          <w:color w:val="000000"/>
          <w:sz w:val="20"/>
          <w:szCs w:val="20"/>
        </w:rPr>
        <w:t>at the RTÉ Site with the relevant Supplier personnel to evaluate and discuss</w:t>
      </w:r>
      <w:r w:rsidR="001861BD">
        <w:rPr>
          <w:rFonts w:ascii="Arial" w:hAnsi="Arial" w:cs="Arial"/>
          <w:color w:val="000000"/>
          <w:sz w:val="20"/>
          <w:szCs w:val="20"/>
        </w:rPr>
        <w:t xml:space="preserve"> reports on</w:t>
      </w:r>
      <w:r w:rsidRPr="003751AF">
        <w:rPr>
          <w:rFonts w:ascii="Arial" w:hAnsi="Arial" w:cs="Arial"/>
          <w:color w:val="000000"/>
          <w:sz w:val="20"/>
          <w:szCs w:val="20"/>
        </w:rPr>
        <w:t xml:space="preserve"> </w:t>
      </w:r>
      <w:r w:rsidR="00A52648">
        <w:rPr>
          <w:rFonts w:ascii="Arial" w:hAnsi="Arial" w:cs="Arial"/>
          <w:color w:val="000000"/>
          <w:sz w:val="20"/>
          <w:szCs w:val="20"/>
        </w:rPr>
        <w:t>progress</w:t>
      </w:r>
      <w:r w:rsidR="00ED6DC7">
        <w:rPr>
          <w:rFonts w:ascii="Arial" w:hAnsi="Arial" w:cs="Arial"/>
          <w:color w:val="000000"/>
          <w:sz w:val="20"/>
          <w:szCs w:val="20"/>
        </w:rPr>
        <w:t xml:space="preserve"> in </w:t>
      </w:r>
      <w:r w:rsidR="001861BD">
        <w:rPr>
          <w:rFonts w:ascii="Arial" w:hAnsi="Arial" w:cs="Arial"/>
          <w:color w:val="000000"/>
          <w:sz w:val="20"/>
          <w:szCs w:val="20"/>
        </w:rPr>
        <w:t xml:space="preserve">accordance with Condition 10. </w:t>
      </w:r>
    </w:p>
    <w:p w14:paraId="5E2A6EE9" w14:textId="77777777" w:rsidR="001861BD" w:rsidRDefault="001861BD" w:rsidP="00683792">
      <w:pPr>
        <w:ind w:left="1440" w:hanging="720"/>
        <w:jc w:val="both"/>
        <w:rPr>
          <w:rFonts w:ascii="Arial" w:hAnsi="Arial" w:cs="Arial"/>
          <w:color w:val="000000"/>
          <w:sz w:val="20"/>
          <w:szCs w:val="20"/>
        </w:rPr>
      </w:pPr>
    </w:p>
    <w:p w14:paraId="5E2A6EEA" w14:textId="1EF37A3E" w:rsidR="00C3660D" w:rsidRDefault="001861BD" w:rsidP="00C3660D">
      <w:pPr>
        <w:ind w:left="1440" w:hanging="720"/>
        <w:jc w:val="both"/>
        <w:rPr>
          <w:rFonts w:ascii="Arial" w:hAnsi="Arial" w:cs="Arial"/>
          <w:color w:val="000000"/>
          <w:sz w:val="20"/>
          <w:szCs w:val="20"/>
        </w:rPr>
      </w:pPr>
      <w:r>
        <w:rPr>
          <w:rFonts w:ascii="Arial" w:hAnsi="Arial" w:cs="Arial"/>
          <w:color w:val="000000"/>
          <w:sz w:val="20"/>
          <w:szCs w:val="20"/>
        </w:rPr>
        <w:t>5.2.5</w:t>
      </w:r>
      <w:r>
        <w:rPr>
          <w:rFonts w:ascii="Arial" w:hAnsi="Arial" w:cs="Arial"/>
          <w:color w:val="000000"/>
          <w:sz w:val="20"/>
          <w:szCs w:val="20"/>
        </w:rPr>
        <w:tab/>
        <w:t xml:space="preserve">to and hereby does grant to the Supplier a non-exclusive, royalty free licence for the Term to use the RTÉ Data [and RTÉ Content] [and Foreground IPR] in connection with the creation and provision of the Product(s) and the Services to RTÉ only. </w:t>
      </w:r>
    </w:p>
    <w:p w14:paraId="5E2A6EEB" w14:textId="77777777" w:rsidR="000961E3" w:rsidRDefault="000961E3" w:rsidP="000961E3">
      <w:pPr>
        <w:jc w:val="both"/>
        <w:rPr>
          <w:rFonts w:ascii="Arial" w:hAnsi="Arial" w:cs="Arial"/>
          <w:color w:val="000000"/>
          <w:sz w:val="20"/>
          <w:szCs w:val="20"/>
        </w:rPr>
      </w:pPr>
    </w:p>
    <w:p w14:paraId="5E2A6EEC" w14:textId="77777777" w:rsidR="000961E3" w:rsidRDefault="00B06945" w:rsidP="000961E3">
      <w:pPr>
        <w:jc w:val="both"/>
        <w:rPr>
          <w:rFonts w:ascii="Arial" w:hAnsi="Arial" w:cs="Arial"/>
          <w:color w:val="000000"/>
          <w:sz w:val="20"/>
          <w:szCs w:val="20"/>
        </w:rPr>
      </w:pPr>
      <w:r>
        <w:rPr>
          <w:rFonts w:ascii="Arial" w:hAnsi="Arial" w:cs="Arial"/>
          <w:color w:val="000000"/>
          <w:sz w:val="20"/>
          <w:szCs w:val="20"/>
        </w:rPr>
        <w:t>5.3</w:t>
      </w:r>
      <w:r>
        <w:rPr>
          <w:rFonts w:ascii="Arial" w:hAnsi="Arial" w:cs="Arial"/>
          <w:color w:val="000000"/>
          <w:sz w:val="20"/>
          <w:szCs w:val="20"/>
        </w:rPr>
        <w:tab/>
      </w:r>
      <w:r w:rsidR="000961E3" w:rsidRPr="000961E3">
        <w:rPr>
          <w:rFonts w:ascii="Arial" w:hAnsi="Arial" w:cs="Arial"/>
          <w:b/>
          <w:color w:val="000000"/>
          <w:sz w:val="20"/>
          <w:szCs w:val="20"/>
        </w:rPr>
        <w:t>Licence Grant</w:t>
      </w:r>
      <w:r>
        <w:rPr>
          <w:rFonts w:ascii="Arial" w:hAnsi="Arial" w:cs="Arial"/>
          <w:color w:val="000000"/>
          <w:sz w:val="20"/>
          <w:szCs w:val="20"/>
        </w:rPr>
        <w:t xml:space="preserve">: The Supplier hereby grants to RTÉ the following: </w:t>
      </w:r>
    </w:p>
    <w:p w14:paraId="5E2A6EED" w14:textId="77777777" w:rsidR="000961E3" w:rsidRDefault="000961E3" w:rsidP="000961E3">
      <w:pPr>
        <w:jc w:val="both"/>
        <w:rPr>
          <w:rFonts w:ascii="Arial" w:hAnsi="Arial" w:cs="Arial"/>
          <w:color w:val="000000"/>
          <w:sz w:val="20"/>
          <w:szCs w:val="20"/>
        </w:rPr>
      </w:pPr>
    </w:p>
    <w:p w14:paraId="5E2A6EEE"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5.3.1</w:t>
      </w:r>
      <w:r>
        <w:rPr>
          <w:rFonts w:ascii="Arial" w:hAnsi="Arial" w:cs="Arial"/>
          <w:color w:val="000000"/>
          <w:sz w:val="20"/>
          <w:szCs w:val="20"/>
        </w:rPr>
        <w:tab/>
        <w:t>a perpetual, non-exclusive, transferrable, irrevocable, worldwide, paid up, royalty-free lice</w:t>
      </w:r>
      <w:r w:rsidR="00C3660D">
        <w:rPr>
          <w:rFonts w:ascii="Arial" w:hAnsi="Arial" w:cs="Arial"/>
          <w:color w:val="000000"/>
          <w:sz w:val="20"/>
          <w:szCs w:val="20"/>
        </w:rPr>
        <w:t>nce to use, adapt</w:t>
      </w:r>
      <w:r w:rsidR="007A7BF2">
        <w:rPr>
          <w:rFonts w:ascii="Arial" w:hAnsi="Arial" w:cs="Arial"/>
          <w:color w:val="000000"/>
          <w:sz w:val="20"/>
          <w:szCs w:val="20"/>
        </w:rPr>
        <w:t xml:space="preserve"> and maintain</w:t>
      </w:r>
      <w:r>
        <w:rPr>
          <w:rFonts w:ascii="Arial" w:hAnsi="Arial" w:cs="Arial"/>
          <w:color w:val="000000"/>
          <w:sz w:val="20"/>
          <w:szCs w:val="20"/>
        </w:rPr>
        <w:t xml:space="preserve"> </w:t>
      </w:r>
      <w:r w:rsidR="007A7BF2">
        <w:rPr>
          <w:rFonts w:ascii="Arial" w:hAnsi="Arial" w:cs="Arial"/>
          <w:color w:val="000000"/>
          <w:sz w:val="20"/>
          <w:szCs w:val="20"/>
        </w:rPr>
        <w:t>t</w:t>
      </w:r>
      <w:r>
        <w:rPr>
          <w:rFonts w:ascii="Arial" w:hAnsi="Arial" w:cs="Arial"/>
          <w:color w:val="000000"/>
          <w:sz w:val="20"/>
          <w:szCs w:val="20"/>
        </w:rPr>
        <w:t xml:space="preserve">he Supplier’s Background IPR for the business purposes of RTÉ both during and after the Term of these Conditions, including the right </w:t>
      </w:r>
      <w:r>
        <w:rPr>
          <w:rFonts w:ascii="Arial" w:hAnsi="Arial" w:cs="Arial"/>
          <w:color w:val="000000"/>
          <w:sz w:val="20"/>
          <w:szCs w:val="20"/>
        </w:rPr>
        <w:lastRenderedPageBreak/>
        <w:t xml:space="preserve">for RTÉ to sub-licence use of this Background IPR to any other member of the RTÉ group or to any third party who requires the use of the Background IPR to provide service to RTÉ. </w:t>
      </w:r>
    </w:p>
    <w:p w14:paraId="5E2A6EEF" w14:textId="77777777" w:rsidR="00B06945" w:rsidRDefault="00B06945" w:rsidP="00B06945">
      <w:pPr>
        <w:ind w:left="1440" w:hanging="720"/>
        <w:jc w:val="both"/>
        <w:rPr>
          <w:rFonts w:ascii="Arial" w:hAnsi="Arial" w:cs="Arial"/>
          <w:color w:val="000000"/>
          <w:sz w:val="20"/>
          <w:szCs w:val="20"/>
        </w:rPr>
      </w:pPr>
    </w:p>
    <w:p w14:paraId="5E2A6EF0" w14:textId="77777777" w:rsidR="00B06945" w:rsidRDefault="00B06945" w:rsidP="00B06945">
      <w:pPr>
        <w:ind w:left="1440" w:hanging="720"/>
        <w:jc w:val="both"/>
        <w:rPr>
          <w:rFonts w:ascii="Arial" w:hAnsi="Arial" w:cs="Arial"/>
          <w:color w:val="000000"/>
          <w:sz w:val="20"/>
          <w:szCs w:val="20"/>
        </w:rPr>
      </w:pPr>
      <w:r>
        <w:rPr>
          <w:rFonts w:ascii="Arial" w:hAnsi="Arial" w:cs="Arial"/>
          <w:color w:val="000000"/>
          <w:sz w:val="20"/>
          <w:szCs w:val="20"/>
        </w:rPr>
        <w:t>5.3.2</w:t>
      </w:r>
      <w:r>
        <w:rPr>
          <w:rFonts w:ascii="Arial" w:hAnsi="Arial" w:cs="Arial"/>
          <w:color w:val="000000"/>
          <w:sz w:val="20"/>
          <w:szCs w:val="20"/>
        </w:rPr>
        <w:tab/>
        <w:t xml:space="preserve">If third party Background IPR (including third party software and related documentation) is required by RTÉ to receive the Services, the Supplier will use all reasonable endeavours to procure the grant </w:t>
      </w:r>
      <w:r w:rsidR="00C3660D">
        <w:rPr>
          <w:rFonts w:ascii="Arial" w:hAnsi="Arial" w:cs="Arial"/>
          <w:color w:val="000000"/>
          <w:sz w:val="20"/>
          <w:szCs w:val="20"/>
        </w:rPr>
        <w:t>to</w:t>
      </w:r>
      <w:r>
        <w:rPr>
          <w:rFonts w:ascii="Arial" w:hAnsi="Arial" w:cs="Arial"/>
          <w:color w:val="000000"/>
          <w:sz w:val="20"/>
          <w:szCs w:val="20"/>
        </w:rPr>
        <w:t xml:space="preserve"> RTÉ of a perpetual non-exclusive, transferable,</w:t>
      </w:r>
      <w:r w:rsidR="00C3660D">
        <w:rPr>
          <w:rFonts w:ascii="Arial" w:hAnsi="Arial" w:cs="Arial"/>
          <w:color w:val="000000"/>
          <w:sz w:val="20"/>
          <w:szCs w:val="20"/>
        </w:rPr>
        <w:t xml:space="preserve"> irrevocable,</w:t>
      </w:r>
      <w:r>
        <w:rPr>
          <w:rFonts w:ascii="Arial" w:hAnsi="Arial" w:cs="Arial"/>
          <w:color w:val="000000"/>
          <w:sz w:val="20"/>
          <w:szCs w:val="20"/>
        </w:rPr>
        <w:t xml:space="preserve"> worldwide, paid up, royalty-free licence (whether b</w:t>
      </w:r>
      <w:r w:rsidR="00C3660D">
        <w:rPr>
          <w:rFonts w:ascii="Arial" w:hAnsi="Arial" w:cs="Arial"/>
          <w:color w:val="000000"/>
          <w:sz w:val="20"/>
          <w:szCs w:val="20"/>
        </w:rPr>
        <w:t>y</w:t>
      </w:r>
      <w:r>
        <w:rPr>
          <w:rFonts w:ascii="Arial" w:hAnsi="Arial" w:cs="Arial"/>
          <w:color w:val="000000"/>
          <w:sz w:val="20"/>
          <w:szCs w:val="20"/>
        </w:rPr>
        <w:t xml:space="preserve"> way of licence, sub-licence or otherwise) to use, adapt and maintain the third party Background IPR for the business purpose</w:t>
      </w:r>
      <w:r w:rsidR="00C3660D">
        <w:rPr>
          <w:rFonts w:ascii="Arial" w:hAnsi="Arial" w:cs="Arial"/>
          <w:color w:val="000000"/>
          <w:sz w:val="20"/>
          <w:szCs w:val="20"/>
        </w:rPr>
        <w:t>s</w:t>
      </w:r>
      <w:r>
        <w:rPr>
          <w:rFonts w:ascii="Arial" w:hAnsi="Arial" w:cs="Arial"/>
          <w:color w:val="000000"/>
          <w:sz w:val="20"/>
          <w:szCs w:val="20"/>
        </w:rPr>
        <w:t xml:space="preserve"> of RTÉ, both during and after the Term of these Conditions, including the right for RTÉ to sub-licence use of </w:t>
      </w:r>
      <w:r w:rsidR="00842711">
        <w:rPr>
          <w:rFonts w:ascii="Arial" w:hAnsi="Arial" w:cs="Arial"/>
          <w:color w:val="000000"/>
          <w:sz w:val="20"/>
          <w:szCs w:val="20"/>
        </w:rPr>
        <w:t>third p</w:t>
      </w:r>
      <w:r w:rsidR="00C3660D">
        <w:rPr>
          <w:rFonts w:ascii="Arial" w:hAnsi="Arial" w:cs="Arial"/>
          <w:color w:val="000000"/>
          <w:sz w:val="20"/>
          <w:szCs w:val="20"/>
        </w:rPr>
        <w:t xml:space="preserve">arty </w:t>
      </w:r>
      <w:r>
        <w:rPr>
          <w:rFonts w:ascii="Arial" w:hAnsi="Arial" w:cs="Arial"/>
          <w:color w:val="000000"/>
          <w:sz w:val="20"/>
          <w:szCs w:val="20"/>
        </w:rPr>
        <w:t xml:space="preserve">Background IPR to any other member of the RTÉ group </w:t>
      </w:r>
      <w:r w:rsidR="00C3660D">
        <w:rPr>
          <w:rFonts w:ascii="Arial" w:hAnsi="Arial" w:cs="Arial"/>
          <w:color w:val="000000"/>
          <w:sz w:val="20"/>
          <w:szCs w:val="20"/>
        </w:rPr>
        <w:t xml:space="preserve">or </w:t>
      </w:r>
      <w:r>
        <w:rPr>
          <w:rFonts w:ascii="Arial" w:hAnsi="Arial" w:cs="Arial"/>
          <w:color w:val="000000"/>
          <w:sz w:val="20"/>
          <w:szCs w:val="20"/>
        </w:rPr>
        <w:t xml:space="preserve">to any third party who requires the use of the Intellectual Property Rights in connection with the Services. </w:t>
      </w:r>
    </w:p>
    <w:p w14:paraId="5E2A6EF1" w14:textId="77777777" w:rsidR="00EB3E1E" w:rsidRDefault="00EB3E1E" w:rsidP="00B06945">
      <w:pPr>
        <w:ind w:left="1440" w:hanging="720"/>
        <w:jc w:val="both"/>
        <w:rPr>
          <w:rFonts w:ascii="Arial" w:hAnsi="Arial" w:cs="Arial"/>
          <w:color w:val="000000"/>
          <w:sz w:val="20"/>
          <w:szCs w:val="20"/>
        </w:rPr>
      </w:pPr>
    </w:p>
    <w:p w14:paraId="5E2A6EF2" w14:textId="77777777" w:rsidR="00EB3E1E" w:rsidRDefault="00EB3E1E" w:rsidP="00B06945">
      <w:pPr>
        <w:ind w:left="1440" w:hanging="720"/>
        <w:jc w:val="both"/>
        <w:rPr>
          <w:rFonts w:ascii="Arial" w:hAnsi="Arial" w:cs="Arial"/>
          <w:color w:val="000000"/>
          <w:sz w:val="20"/>
          <w:szCs w:val="20"/>
        </w:rPr>
      </w:pPr>
      <w:r>
        <w:rPr>
          <w:rFonts w:ascii="Arial" w:hAnsi="Arial" w:cs="Arial"/>
          <w:color w:val="000000"/>
          <w:sz w:val="20"/>
          <w:szCs w:val="20"/>
        </w:rPr>
        <w:t>5.3.3</w:t>
      </w:r>
      <w:r>
        <w:rPr>
          <w:rFonts w:ascii="Arial" w:hAnsi="Arial" w:cs="Arial"/>
          <w:color w:val="000000"/>
          <w:sz w:val="20"/>
          <w:szCs w:val="20"/>
        </w:rPr>
        <w:tab/>
      </w:r>
      <w:r w:rsidR="007A7BF2">
        <w:rPr>
          <w:rFonts w:ascii="Arial" w:hAnsi="Arial" w:cs="Arial"/>
          <w:color w:val="000000"/>
          <w:sz w:val="20"/>
          <w:szCs w:val="20"/>
        </w:rPr>
        <w:t>a perpetual, non-exclusive, transferrable, irrevocable, worldwide, paid up, roy</w:t>
      </w:r>
      <w:r w:rsidR="006552F7">
        <w:rPr>
          <w:rFonts w:ascii="Arial" w:hAnsi="Arial" w:cs="Arial"/>
          <w:color w:val="000000"/>
          <w:sz w:val="20"/>
          <w:szCs w:val="20"/>
        </w:rPr>
        <w:t>alty-free licence to use, adapt</w:t>
      </w:r>
      <w:r w:rsidR="007A7BF2">
        <w:rPr>
          <w:rFonts w:ascii="Arial" w:hAnsi="Arial" w:cs="Arial"/>
          <w:color w:val="000000"/>
          <w:sz w:val="20"/>
          <w:szCs w:val="20"/>
        </w:rPr>
        <w:t xml:space="preserve"> and maintain the Supplier Data to provide service to RTÉ. </w:t>
      </w:r>
    </w:p>
    <w:p w14:paraId="5E2A6EF3" w14:textId="77777777" w:rsidR="000961E3" w:rsidRDefault="000961E3" w:rsidP="000961E3">
      <w:pPr>
        <w:jc w:val="both"/>
        <w:rPr>
          <w:rFonts w:ascii="Arial" w:hAnsi="Arial" w:cs="Arial"/>
          <w:color w:val="000000"/>
          <w:sz w:val="20"/>
          <w:szCs w:val="20"/>
        </w:rPr>
      </w:pPr>
    </w:p>
    <w:p w14:paraId="5E2A6EF4" w14:textId="77777777" w:rsidR="007A7BF2" w:rsidRPr="003751AF" w:rsidRDefault="007A7BF2" w:rsidP="00B06945">
      <w:pPr>
        <w:ind w:left="1440" w:hanging="720"/>
        <w:jc w:val="both"/>
        <w:rPr>
          <w:rFonts w:ascii="Arial" w:hAnsi="Arial" w:cs="Arial"/>
          <w:color w:val="000000"/>
          <w:sz w:val="20"/>
          <w:szCs w:val="20"/>
        </w:rPr>
      </w:pPr>
    </w:p>
    <w:p w14:paraId="5E2A6EF5" w14:textId="77777777" w:rsidR="00683792" w:rsidRPr="003751AF" w:rsidRDefault="00683792" w:rsidP="00683792">
      <w:pPr>
        <w:ind w:left="1440" w:hanging="720"/>
        <w:jc w:val="both"/>
        <w:rPr>
          <w:rFonts w:ascii="Arial" w:hAnsi="Arial" w:cs="Arial"/>
          <w:color w:val="000000"/>
          <w:sz w:val="20"/>
          <w:szCs w:val="20"/>
        </w:rPr>
      </w:pPr>
    </w:p>
    <w:p w14:paraId="5E2A6EF6" w14:textId="77777777" w:rsidR="008E1266" w:rsidRDefault="003B7561" w:rsidP="00AC4C97">
      <w:pPr>
        <w:pStyle w:val="Heading1"/>
      </w:pPr>
      <w:bookmarkStart w:id="6" w:name="_Toc532825716"/>
      <w:r w:rsidRPr="003B7561">
        <w:t>DELIVERY DATES</w:t>
      </w:r>
      <w:bookmarkEnd w:id="6"/>
    </w:p>
    <w:p w14:paraId="5E2A6EF7" w14:textId="77777777" w:rsidR="00C845B3" w:rsidRPr="003751AF" w:rsidRDefault="00C845B3" w:rsidP="00C845B3">
      <w:pPr>
        <w:pStyle w:val="Pa0"/>
        <w:spacing w:before="0" w:after="0" w:line="240" w:lineRule="auto"/>
        <w:ind w:left="720" w:hanging="720"/>
        <w:jc w:val="both"/>
        <w:rPr>
          <w:rFonts w:ascii="Arial" w:hAnsi="Arial" w:cs="Arial"/>
          <w:sz w:val="20"/>
          <w:szCs w:val="20"/>
        </w:rPr>
      </w:pPr>
    </w:p>
    <w:p w14:paraId="5E2A6EF8" w14:textId="7C1B1E79" w:rsidR="00C845B3" w:rsidRPr="003751AF" w:rsidRDefault="00C845B3" w:rsidP="00C845B3">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and make Ready for Use the </w:t>
      </w:r>
      <w:r w:rsidR="00837A91">
        <w:rPr>
          <w:rFonts w:ascii="Arial" w:hAnsi="Arial" w:cs="Arial"/>
          <w:sz w:val="20"/>
          <w:szCs w:val="20"/>
        </w:rPr>
        <w:t xml:space="preserve">Services </w:t>
      </w:r>
      <w:r w:rsidRPr="003751AF">
        <w:rPr>
          <w:rFonts w:ascii="Arial" w:hAnsi="Arial" w:cs="Arial"/>
          <w:sz w:val="20"/>
          <w:szCs w:val="20"/>
        </w:rPr>
        <w:t xml:space="preserve">in accordance with the </w:t>
      </w:r>
      <w:r w:rsidR="00A52648">
        <w:rPr>
          <w:rFonts w:ascii="Arial" w:hAnsi="Arial" w:cs="Arial"/>
          <w:sz w:val="20"/>
          <w:szCs w:val="20"/>
        </w:rPr>
        <w:t>delivery dates</w:t>
      </w:r>
      <w:r w:rsidRPr="003751AF">
        <w:rPr>
          <w:rFonts w:ascii="Arial" w:hAnsi="Arial" w:cs="Arial"/>
          <w:sz w:val="20"/>
          <w:szCs w:val="20"/>
        </w:rPr>
        <w:t xml:space="preserve"> set out in the </w:t>
      </w:r>
      <w:r>
        <w:rPr>
          <w:rFonts w:ascii="Arial" w:hAnsi="Arial" w:cs="Arial"/>
          <w:sz w:val="20"/>
          <w:szCs w:val="20"/>
        </w:rPr>
        <w:t>Statement of Work</w:t>
      </w:r>
      <w:r w:rsidRPr="003751AF">
        <w:rPr>
          <w:rFonts w:ascii="Arial" w:hAnsi="Arial" w:cs="Arial"/>
          <w:sz w:val="20"/>
          <w:szCs w:val="20"/>
        </w:rPr>
        <w:t>.</w:t>
      </w:r>
    </w:p>
    <w:p w14:paraId="5E2A6EF9" w14:textId="77777777" w:rsidR="00C845B3" w:rsidRPr="003751AF" w:rsidRDefault="00C845B3" w:rsidP="00C845B3">
      <w:pPr>
        <w:pStyle w:val="Pa5"/>
        <w:spacing w:before="0" w:after="0" w:line="240" w:lineRule="auto"/>
        <w:rPr>
          <w:rFonts w:ascii="Arial" w:hAnsi="Arial" w:cs="Arial"/>
          <w:b/>
          <w:color w:val="000000"/>
          <w:sz w:val="20"/>
          <w:szCs w:val="20"/>
        </w:rPr>
      </w:pPr>
    </w:p>
    <w:p w14:paraId="5E2A6EFA" w14:textId="376CF4FB" w:rsidR="008E1266" w:rsidRDefault="00780AAA" w:rsidP="00AC4C97">
      <w:pPr>
        <w:pStyle w:val="Heading1"/>
      </w:pPr>
      <w:r>
        <w:t>Deliberately Deleted</w:t>
      </w:r>
    </w:p>
    <w:p w14:paraId="5E2A6EFB" w14:textId="77777777" w:rsidR="00C845B3" w:rsidRDefault="00C845B3" w:rsidP="00C845B3">
      <w:pPr>
        <w:pStyle w:val="Pa5"/>
        <w:spacing w:before="0" w:after="0" w:line="240" w:lineRule="auto"/>
        <w:ind w:left="720" w:hanging="720"/>
        <w:jc w:val="both"/>
        <w:rPr>
          <w:rFonts w:ascii="Arial" w:hAnsi="Arial" w:cs="Arial"/>
          <w:color w:val="000000"/>
          <w:sz w:val="20"/>
          <w:szCs w:val="20"/>
        </w:rPr>
      </w:pPr>
    </w:p>
    <w:p w14:paraId="5E2A6F1D" w14:textId="77777777" w:rsidR="00480468" w:rsidRDefault="00480468" w:rsidP="00480468">
      <w:pPr>
        <w:pStyle w:val="Pa5"/>
        <w:spacing w:before="0" w:after="0"/>
        <w:rPr>
          <w:rFonts w:ascii="Arial" w:hAnsi="Arial" w:cs="Arial"/>
          <w:b/>
          <w:color w:val="000000"/>
          <w:sz w:val="20"/>
          <w:szCs w:val="20"/>
        </w:rPr>
      </w:pPr>
    </w:p>
    <w:p w14:paraId="5E2A6F1E" w14:textId="0BDCAD5D" w:rsidR="008E1266" w:rsidRDefault="003B7561" w:rsidP="00AC4C97">
      <w:pPr>
        <w:pStyle w:val="Heading1"/>
      </w:pPr>
      <w:bookmarkStart w:id="7" w:name="_Toc532825718"/>
      <w:r w:rsidRPr="003B7561">
        <w:t>REJECTION OF SERVICES</w:t>
      </w:r>
      <w:bookmarkEnd w:id="7"/>
    </w:p>
    <w:p w14:paraId="5E2A6F1F" w14:textId="77777777" w:rsidR="00480468" w:rsidRPr="00523F39" w:rsidRDefault="00480468" w:rsidP="00480468">
      <w:pPr>
        <w:rPr>
          <w:rFonts w:ascii="Arial" w:hAnsi="Arial" w:cs="Arial"/>
          <w:sz w:val="20"/>
          <w:szCs w:val="20"/>
        </w:rPr>
      </w:pPr>
    </w:p>
    <w:p w14:paraId="5E2A6F20" w14:textId="77777777" w:rsidR="00144C3C" w:rsidRDefault="00480468" w:rsidP="00480468">
      <w:pPr>
        <w:pStyle w:val="Pa10"/>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 xml:space="preserve">.1 </w:t>
      </w:r>
      <w:r w:rsidRPr="00523F39">
        <w:rPr>
          <w:rFonts w:ascii="Arial" w:hAnsi="Arial" w:cs="Arial"/>
          <w:color w:val="000000"/>
          <w:sz w:val="20"/>
          <w:szCs w:val="20"/>
        </w:rPr>
        <w:tab/>
        <w:t xml:space="preserve">Without prejudice to </w:t>
      </w:r>
      <w:r>
        <w:rPr>
          <w:rFonts w:ascii="Arial" w:hAnsi="Arial" w:cs="Arial"/>
          <w:color w:val="000000"/>
          <w:sz w:val="20"/>
          <w:szCs w:val="20"/>
        </w:rPr>
        <w:t xml:space="preserve">any rights that </w:t>
      </w:r>
      <w:r w:rsidR="00215987">
        <w:rPr>
          <w:rFonts w:ascii="Arial" w:hAnsi="Arial" w:cs="Arial"/>
          <w:color w:val="000000"/>
          <w:sz w:val="20"/>
          <w:szCs w:val="20"/>
        </w:rPr>
        <w:t>RTÉ</w:t>
      </w:r>
      <w:r>
        <w:rPr>
          <w:rFonts w:ascii="Arial" w:hAnsi="Arial" w:cs="Arial"/>
          <w:color w:val="000000"/>
          <w:sz w:val="20"/>
          <w:szCs w:val="20"/>
        </w:rPr>
        <w:t xml:space="preserve"> may have under these Conditions, </w:t>
      </w:r>
      <w:r w:rsidRPr="00523F39">
        <w:rPr>
          <w:rFonts w:ascii="Arial" w:hAnsi="Arial" w:cs="Arial"/>
          <w:color w:val="000000"/>
          <w:sz w:val="20"/>
          <w:szCs w:val="20"/>
        </w:rPr>
        <w:t>RTÉ may by notice in writing to the Supplier</w:t>
      </w:r>
      <w:r w:rsidR="00144C3C">
        <w:rPr>
          <w:rFonts w:ascii="Arial" w:hAnsi="Arial" w:cs="Arial"/>
          <w:color w:val="000000"/>
          <w:sz w:val="20"/>
          <w:szCs w:val="20"/>
        </w:rPr>
        <w:t>:</w:t>
      </w:r>
    </w:p>
    <w:p w14:paraId="5E2A6F21" w14:textId="77777777" w:rsidR="00144C3C" w:rsidRDefault="00144C3C" w:rsidP="00480468">
      <w:pPr>
        <w:pStyle w:val="Pa10"/>
        <w:spacing w:before="0" w:after="0"/>
        <w:ind w:left="720" w:hanging="720"/>
        <w:jc w:val="both"/>
        <w:rPr>
          <w:rFonts w:ascii="Arial" w:hAnsi="Arial" w:cs="Arial"/>
          <w:color w:val="000000"/>
          <w:sz w:val="20"/>
          <w:szCs w:val="20"/>
        </w:rPr>
      </w:pPr>
    </w:p>
    <w:p w14:paraId="5E2A6F22" w14:textId="7C3B87B9" w:rsidR="00144C3C"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8.1.1</w:t>
      </w:r>
      <w:r>
        <w:rPr>
          <w:rFonts w:ascii="Arial" w:hAnsi="Arial" w:cs="Arial"/>
          <w:color w:val="000000"/>
          <w:sz w:val="20"/>
          <w:szCs w:val="20"/>
        </w:rPr>
        <w:tab/>
      </w:r>
      <w:r w:rsidR="00480468" w:rsidRPr="00523F39">
        <w:rPr>
          <w:rFonts w:ascii="Arial" w:hAnsi="Arial" w:cs="Arial"/>
          <w:color w:val="000000"/>
          <w:sz w:val="20"/>
          <w:szCs w:val="20"/>
        </w:rPr>
        <w:t xml:space="preserve">reject any </w:t>
      </w:r>
      <w:r w:rsidR="00480468">
        <w:rPr>
          <w:rFonts w:ascii="Arial" w:hAnsi="Arial" w:cs="Arial"/>
          <w:color w:val="000000"/>
          <w:sz w:val="20"/>
          <w:szCs w:val="20"/>
        </w:rPr>
        <w:t xml:space="preserve">Services </w:t>
      </w:r>
      <w:r>
        <w:rPr>
          <w:rFonts w:ascii="Arial" w:hAnsi="Arial" w:cs="Arial"/>
          <w:color w:val="000000"/>
          <w:sz w:val="20"/>
          <w:szCs w:val="20"/>
        </w:rPr>
        <w:t xml:space="preserve">in whole or in part </w:t>
      </w:r>
      <w:r w:rsidR="00480468" w:rsidRPr="00523F39">
        <w:rPr>
          <w:rFonts w:ascii="Arial" w:hAnsi="Arial" w:cs="Arial"/>
          <w:color w:val="000000"/>
          <w:sz w:val="20"/>
          <w:szCs w:val="20"/>
        </w:rPr>
        <w:t xml:space="preserve">which are not found to be </w:t>
      </w:r>
      <w:r w:rsidR="00480468">
        <w:rPr>
          <w:rFonts w:ascii="Arial" w:hAnsi="Arial" w:cs="Arial"/>
          <w:color w:val="000000"/>
          <w:sz w:val="20"/>
          <w:szCs w:val="20"/>
        </w:rPr>
        <w:t>in accordance with these Conditions</w:t>
      </w:r>
      <w:r w:rsidR="00480468" w:rsidRPr="00523F39">
        <w:rPr>
          <w:rFonts w:ascii="Arial" w:hAnsi="Arial" w:cs="Arial"/>
          <w:color w:val="000000"/>
          <w:sz w:val="20"/>
          <w:szCs w:val="20"/>
        </w:rPr>
        <w:t xml:space="preserve"> or in any way differing from any Specification</w:t>
      </w:r>
      <w:r w:rsidR="00A52648">
        <w:rPr>
          <w:rFonts w:ascii="Arial" w:hAnsi="Arial" w:cs="Arial"/>
          <w:color w:val="000000"/>
          <w:sz w:val="20"/>
          <w:szCs w:val="20"/>
        </w:rPr>
        <w:t xml:space="preserve"> whether </w:t>
      </w:r>
      <w:proofErr w:type="gramStart"/>
      <w:r w:rsidR="00A52648">
        <w:rPr>
          <w:rFonts w:ascii="Arial" w:hAnsi="Arial" w:cs="Arial"/>
          <w:color w:val="000000"/>
          <w:sz w:val="20"/>
          <w:szCs w:val="20"/>
        </w:rPr>
        <w:t>as a result of</w:t>
      </w:r>
      <w:proofErr w:type="gramEnd"/>
      <w:r w:rsidR="00A52648">
        <w:rPr>
          <w:rFonts w:ascii="Arial" w:hAnsi="Arial" w:cs="Arial"/>
          <w:color w:val="000000"/>
          <w:sz w:val="20"/>
          <w:szCs w:val="20"/>
        </w:rPr>
        <w:t xml:space="preserve"> conducting the inspections and/or Testing Procedures outlined in condition 7 above or otherwise</w:t>
      </w:r>
      <w:r w:rsidR="00ED6DC7">
        <w:rPr>
          <w:rFonts w:ascii="Arial" w:hAnsi="Arial" w:cs="Arial"/>
          <w:color w:val="000000"/>
          <w:sz w:val="20"/>
          <w:szCs w:val="20"/>
        </w:rPr>
        <w:t xml:space="preserve">. </w:t>
      </w:r>
      <w:r w:rsidR="00ED6DC7" w:rsidRPr="00523F39">
        <w:rPr>
          <w:rFonts w:ascii="Arial" w:hAnsi="Arial" w:cs="Arial"/>
          <w:color w:val="000000"/>
          <w:sz w:val="20"/>
          <w:szCs w:val="20"/>
        </w:rPr>
        <w:t xml:space="preserve">RTÉ shall when giving notice of rejection, specify the reason therefore and such rejected </w:t>
      </w:r>
      <w:r w:rsidR="00ED6DC7">
        <w:rPr>
          <w:rFonts w:ascii="Arial" w:hAnsi="Arial" w:cs="Arial"/>
          <w:color w:val="000000"/>
          <w:sz w:val="20"/>
          <w:szCs w:val="20"/>
        </w:rPr>
        <w:t xml:space="preserve">Services </w:t>
      </w:r>
      <w:r w:rsidR="00ED6DC7" w:rsidRPr="00523F39">
        <w:rPr>
          <w:rFonts w:ascii="Arial" w:hAnsi="Arial" w:cs="Arial"/>
          <w:color w:val="000000"/>
          <w:sz w:val="20"/>
          <w:szCs w:val="20"/>
        </w:rPr>
        <w:t xml:space="preserve">shall be removed </w:t>
      </w:r>
      <w:r w:rsidR="00ED6DC7">
        <w:rPr>
          <w:rFonts w:ascii="Arial" w:hAnsi="Arial" w:cs="Arial"/>
          <w:color w:val="000000"/>
          <w:sz w:val="20"/>
          <w:szCs w:val="20"/>
        </w:rPr>
        <w:t xml:space="preserve">from RTÉ’s Site </w:t>
      </w:r>
      <w:r w:rsidR="00ED6DC7" w:rsidRPr="00523F39">
        <w:rPr>
          <w:rFonts w:ascii="Arial" w:hAnsi="Arial" w:cs="Arial"/>
          <w:color w:val="000000"/>
          <w:sz w:val="20"/>
          <w:szCs w:val="20"/>
        </w:rPr>
        <w:t xml:space="preserve">where applicable by the Supplier within </w:t>
      </w:r>
      <w:r w:rsidR="00ED6DC7">
        <w:rPr>
          <w:rFonts w:ascii="Arial" w:hAnsi="Arial" w:cs="Arial"/>
          <w:color w:val="000000"/>
          <w:sz w:val="20"/>
          <w:szCs w:val="20"/>
        </w:rPr>
        <w:t xml:space="preserve">ten (10) </w:t>
      </w:r>
      <w:r w:rsidR="006174A8">
        <w:rPr>
          <w:rFonts w:ascii="Arial" w:hAnsi="Arial" w:cs="Arial"/>
          <w:color w:val="000000"/>
          <w:sz w:val="20"/>
          <w:szCs w:val="20"/>
        </w:rPr>
        <w:t>Business Day</w:t>
      </w:r>
      <w:r w:rsidR="00ED6DC7" w:rsidRPr="00523F39">
        <w:rPr>
          <w:rFonts w:ascii="Arial" w:hAnsi="Arial" w:cs="Arial"/>
          <w:color w:val="000000"/>
          <w:sz w:val="20"/>
          <w:szCs w:val="20"/>
        </w:rPr>
        <w:t>s at the Supplier’s risk and expense</w:t>
      </w:r>
      <w:r w:rsidR="00ED6DC7">
        <w:rPr>
          <w:rFonts w:ascii="Arial" w:hAnsi="Arial" w:cs="Arial"/>
          <w:color w:val="000000"/>
          <w:sz w:val="20"/>
          <w:szCs w:val="20"/>
        </w:rPr>
        <w:t xml:space="preserve">. Where applicable, the Supplier shall replace such rejected Services </w:t>
      </w:r>
      <w:r w:rsidR="00ED6DC7" w:rsidRPr="00ED6DC7">
        <w:rPr>
          <w:rFonts w:ascii="Arial" w:hAnsi="Arial" w:cs="Arial"/>
          <w:color w:val="000000"/>
          <w:sz w:val="20"/>
          <w:szCs w:val="20"/>
        </w:rPr>
        <w:t>with Services which are in all respects in accordance with these Conditions</w:t>
      </w:r>
      <w:r w:rsidR="00ED6DC7">
        <w:rPr>
          <w:rFonts w:ascii="Arial" w:hAnsi="Arial" w:cs="Arial"/>
          <w:color w:val="000000"/>
          <w:sz w:val="20"/>
          <w:szCs w:val="20"/>
        </w:rPr>
        <w:t xml:space="preserve"> within fifteen (15) </w:t>
      </w:r>
      <w:r w:rsidR="006174A8">
        <w:rPr>
          <w:rFonts w:ascii="Arial" w:hAnsi="Arial" w:cs="Arial"/>
          <w:color w:val="000000"/>
          <w:sz w:val="20"/>
          <w:szCs w:val="20"/>
        </w:rPr>
        <w:t>Business Day</w:t>
      </w:r>
      <w:r w:rsidR="00ED6DC7">
        <w:rPr>
          <w:rFonts w:ascii="Arial" w:hAnsi="Arial" w:cs="Arial"/>
          <w:color w:val="000000"/>
          <w:sz w:val="20"/>
          <w:szCs w:val="20"/>
        </w:rPr>
        <w:t>s from the date of RTÉ’s notice of rejection;</w:t>
      </w:r>
    </w:p>
    <w:p w14:paraId="5E2A6F23" w14:textId="77777777" w:rsidR="00144C3C" w:rsidRDefault="00144C3C" w:rsidP="00144C3C">
      <w:pPr>
        <w:pStyle w:val="Pa10"/>
        <w:spacing w:before="0" w:after="0"/>
        <w:ind w:left="720"/>
        <w:jc w:val="both"/>
        <w:rPr>
          <w:rFonts w:ascii="Arial" w:hAnsi="Arial" w:cs="Arial"/>
          <w:color w:val="000000"/>
          <w:sz w:val="20"/>
          <w:szCs w:val="20"/>
        </w:rPr>
      </w:pPr>
      <w:r>
        <w:rPr>
          <w:rFonts w:ascii="Arial" w:hAnsi="Arial" w:cs="Arial"/>
          <w:color w:val="000000"/>
          <w:sz w:val="20"/>
          <w:szCs w:val="20"/>
        </w:rPr>
        <w:tab/>
      </w:r>
    </w:p>
    <w:p w14:paraId="5E2A6F24" w14:textId="6DE57E74" w:rsidR="00144C3C" w:rsidRPr="00ED6DC7"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8.1.2</w:t>
      </w:r>
      <w:r>
        <w:rPr>
          <w:rFonts w:ascii="Arial" w:hAnsi="Arial" w:cs="Arial"/>
          <w:color w:val="000000"/>
          <w:sz w:val="20"/>
          <w:szCs w:val="20"/>
        </w:rPr>
        <w:tab/>
      </w:r>
      <w:r w:rsidRPr="00523F39">
        <w:rPr>
          <w:rFonts w:ascii="Arial" w:hAnsi="Arial" w:cs="Arial"/>
          <w:color w:val="000000"/>
          <w:sz w:val="20"/>
          <w:szCs w:val="20"/>
        </w:rPr>
        <w:t xml:space="preserve">at RTÉ’s option give the Supplier the opportunity at the Supplier’s expense either to remedy any defect in the </w:t>
      </w:r>
      <w:r>
        <w:rPr>
          <w:rFonts w:ascii="Arial" w:hAnsi="Arial" w:cs="Arial"/>
          <w:color w:val="000000"/>
          <w:sz w:val="20"/>
          <w:szCs w:val="20"/>
        </w:rPr>
        <w:t>Services</w:t>
      </w:r>
      <w:r w:rsidRPr="00523F39">
        <w:rPr>
          <w:rFonts w:ascii="Arial" w:hAnsi="Arial" w:cs="Arial"/>
          <w:color w:val="000000"/>
          <w:sz w:val="20"/>
          <w:szCs w:val="20"/>
        </w:rPr>
        <w:t xml:space="preserve"> </w:t>
      </w:r>
      <w:r w:rsidR="00ED6DC7">
        <w:rPr>
          <w:rFonts w:ascii="Arial" w:hAnsi="Arial" w:cs="Arial"/>
          <w:color w:val="000000"/>
          <w:sz w:val="20"/>
          <w:szCs w:val="20"/>
        </w:rPr>
        <w:t>as set out in</w:t>
      </w:r>
      <w:r w:rsidR="007A074D">
        <w:rPr>
          <w:rFonts w:ascii="Arial" w:hAnsi="Arial" w:cs="Arial"/>
          <w:color w:val="000000"/>
          <w:sz w:val="20"/>
          <w:szCs w:val="20"/>
        </w:rPr>
        <w:t xml:space="preserve"> the Exceptions List </w:t>
      </w:r>
      <w:r w:rsidRPr="00523F39">
        <w:rPr>
          <w:rFonts w:ascii="Arial" w:hAnsi="Arial" w:cs="Arial"/>
          <w:color w:val="000000"/>
          <w:sz w:val="20"/>
          <w:szCs w:val="20"/>
        </w:rPr>
        <w:t xml:space="preserve">or to supply replacement </w:t>
      </w:r>
      <w:r>
        <w:rPr>
          <w:rFonts w:ascii="Arial" w:hAnsi="Arial" w:cs="Arial"/>
          <w:color w:val="000000"/>
          <w:sz w:val="20"/>
          <w:szCs w:val="20"/>
        </w:rPr>
        <w:t xml:space="preserve">Services </w:t>
      </w:r>
      <w:r w:rsidRPr="00523F39">
        <w:rPr>
          <w:rFonts w:ascii="Arial" w:hAnsi="Arial" w:cs="Arial"/>
          <w:color w:val="000000"/>
          <w:sz w:val="20"/>
          <w:szCs w:val="20"/>
        </w:rPr>
        <w:t>and carry out any other necessary work to ensure that the terms of the Con</w:t>
      </w:r>
      <w:r>
        <w:rPr>
          <w:rFonts w:ascii="Arial" w:hAnsi="Arial" w:cs="Arial"/>
          <w:color w:val="000000"/>
          <w:sz w:val="20"/>
          <w:szCs w:val="20"/>
        </w:rPr>
        <w:t>ditions</w:t>
      </w:r>
      <w:r w:rsidR="00ED6DC7">
        <w:rPr>
          <w:rFonts w:ascii="Arial" w:hAnsi="Arial" w:cs="Arial"/>
          <w:color w:val="000000"/>
          <w:sz w:val="20"/>
          <w:szCs w:val="20"/>
        </w:rPr>
        <w:t xml:space="preserve"> are fulfilled </w:t>
      </w:r>
      <w:r w:rsidR="00ED6DC7" w:rsidRPr="00ED6DC7">
        <w:rPr>
          <w:rFonts w:ascii="Arial" w:hAnsi="Arial" w:cs="Arial"/>
          <w:color w:val="000000"/>
          <w:sz w:val="20"/>
          <w:szCs w:val="20"/>
        </w:rPr>
        <w:t xml:space="preserve">within </w:t>
      </w:r>
      <w:r w:rsidR="00ED6DC7">
        <w:rPr>
          <w:rFonts w:ascii="Arial" w:hAnsi="Arial" w:cs="Arial"/>
          <w:color w:val="000000"/>
          <w:sz w:val="20"/>
          <w:szCs w:val="20"/>
        </w:rPr>
        <w:t xml:space="preserve">fifteen (15) </w:t>
      </w:r>
      <w:r w:rsidR="006174A8">
        <w:rPr>
          <w:rFonts w:ascii="Arial" w:hAnsi="Arial" w:cs="Arial"/>
          <w:color w:val="000000"/>
          <w:sz w:val="20"/>
          <w:szCs w:val="20"/>
        </w:rPr>
        <w:t>Business Day</w:t>
      </w:r>
      <w:r w:rsidR="00ED6DC7" w:rsidRPr="00ED6DC7">
        <w:rPr>
          <w:rFonts w:ascii="Arial" w:hAnsi="Arial" w:cs="Arial"/>
          <w:color w:val="000000"/>
          <w:sz w:val="20"/>
          <w:szCs w:val="20"/>
        </w:rPr>
        <w:t>s of being requested to do so</w:t>
      </w:r>
      <w:r w:rsidR="00ED6DC7">
        <w:rPr>
          <w:rFonts w:ascii="Arial" w:hAnsi="Arial" w:cs="Arial"/>
          <w:color w:val="000000"/>
          <w:sz w:val="20"/>
          <w:szCs w:val="20"/>
        </w:rPr>
        <w:t xml:space="preserve">; </w:t>
      </w:r>
    </w:p>
    <w:p w14:paraId="5E2A6F25" w14:textId="77777777" w:rsidR="00144C3C" w:rsidRPr="00523F39" w:rsidRDefault="00144C3C" w:rsidP="00144C3C">
      <w:pPr>
        <w:rPr>
          <w:rFonts w:ascii="Arial" w:hAnsi="Arial" w:cs="Arial"/>
          <w:sz w:val="20"/>
          <w:szCs w:val="20"/>
        </w:rPr>
      </w:pPr>
    </w:p>
    <w:p w14:paraId="5E2A6F26" w14:textId="02F0E4DD"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1.3</w:t>
      </w:r>
      <w:r w:rsidRPr="00523F39">
        <w:rPr>
          <w:rFonts w:ascii="Arial" w:hAnsi="Arial" w:cs="Arial"/>
          <w:color w:val="000000"/>
          <w:sz w:val="20"/>
          <w:szCs w:val="20"/>
        </w:rPr>
        <w:t xml:space="preserve"> </w:t>
      </w:r>
      <w:r w:rsidRPr="00523F39">
        <w:rPr>
          <w:rFonts w:ascii="Arial" w:hAnsi="Arial" w:cs="Arial"/>
          <w:color w:val="000000"/>
          <w:sz w:val="20"/>
          <w:szCs w:val="20"/>
        </w:rPr>
        <w:tab/>
        <w:t xml:space="preserve">refuse to accept any further deliveries of the </w:t>
      </w:r>
      <w:r>
        <w:rPr>
          <w:rFonts w:ascii="Arial" w:hAnsi="Arial" w:cs="Arial"/>
          <w:color w:val="000000"/>
          <w:sz w:val="20"/>
          <w:szCs w:val="20"/>
        </w:rPr>
        <w:t xml:space="preserve">Services </w:t>
      </w:r>
      <w:r w:rsidRPr="00523F39">
        <w:rPr>
          <w:rFonts w:ascii="Arial" w:hAnsi="Arial" w:cs="Arial"/>
          <w:color w:val="000000"/>
          <w:sz w:val="20"/>
          <w:szCs w:val="20"/>
        </w:rPr>
        <w:t>but without an</w:t>
      </w:r>
      <w:r>
        <w:rPr>
          <w:rFonts w:ascii="Arial" w:hAnsi="Arial" w:cs="Arial"/>
          <w:color w:val="000000"/>
          <w:sz w:val="20"/>
          <w:szCs w:val="20"/>
        </w:rPr>
        <w:t>y</w:t>
      </w:r>
      <w:r w:rsidRPr="00523F39">
        <w:rPr>
          <w:rFonts w:ascii="Arial" w:hAnsi="Arial" w:cs="Arial"/>
          <w:color w:val="000000"/>
          <w:sz w:val="20"/>
          <w:szCs w:val="20"/>
        </w:rPr>
        <w:t xml:space="preserve"> liability to the Supplier;</w:t>
      </w:r>
    </w:p>
    <w:p w14:paraId="5E2A6F27" w14:textId="77777777" w:rsidR="00ED6DC7" w:rsidRDefault="00ED6DC7" w:rsidP="00144C3C">
      <w:pPr>
        <w:pStyle w:val="Pa10"/>
        <w:spacing w:before="0" w:after="0"/>
        <w:ind w:left="1435" w:hanging="715"/>
        <w:jc w:val="both"/>
        <w:rPr>
          <w:rFonts w:ascii="Arial" w:hAnsi="Arial" w:cs="Arial"/>
          <w:color w:val="000000"/>
          <w:sz w:val="20"/>
          <w:szCs w:val="20"/>
        </w:rPr>
      </w:pPr>
    </w:p>
    <w:p w14:paraId="5E2A6F28" w14:textId="388ADC60"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8.1.4</w:t>
      </w:r>
      <w:r w:rsidRPr="00523F39">
        <w:rPr>
          <w:rFonts w:ascii="Arial" w:hAnsi="Arial" w:cs="Arial"/>
          <w:color w:val="000000"/>
          <w:sz w:val="20"/>
          <w:szCs w:val="20"/>
        </w:rPr>
        <w:t xml:space="preserve"> </w:t>
      </w:r>
      <w:r w:rsidRPr="00523F39">
        <w:rPr>
          <w:rFonts w:ascii="Arial" w:hAnsi="Arial" w:cs="Arial"/>
          <w:color w:val="000000"/>
          <w:sz w:val="20"/>
          <w:szCs w:val="20"/>
        </w:rPr>
        <w:tab/>
        <w:t>carry out at the Supplier</w:t>
      </w:r>
      <w:r w:rsidR="0052421A">
        <w:rPr>
          <w:rFonts w:ascii="Arial" w:hAnsi="Arial" w:cs="Arial"/>
          <w:color w:val="000000"/>
          <w:sz w:val="20"/>
          <w:szCs w:val="20"/>
        </w:rPr>
        <w:t>’</w:t>
      </w:r>
      <w:r w:rsidRPr="00523F39">
        <w:rPr>
          <w:rFonts w:ascii="Arial" w:hAnsi="Arial" w:cs="Arial"/>
          <w:color w:val="000000"/>
          <w:sz w:val="20"/>
          <w:szCs w:val="20"/>
        </w:rPr>
        <w:t xml:space="preserve">s expense any work necessary to make the </w:t>
      </w:r>
      <w:r>
        <w:rPr>
          <w:rFonts w:ascii="Arial" w:hAnsi="Arial" w:cs="Arial"/>
          <w:color w:val="000000"/>
          <w:sz w:val="20"/>
          <w:szCs w:val="20"/>
        </w:rPr>
        <w:t xml:space="preserve">Services </w:t>
      </w:r>
      <w:r w:rsidRPr="00523F39">
        <w:rPr>
          <w:rFonts w:ascii="Arial" w:hAnsi="Arial" w:cs="Arial"/>
          <w:color w:val="000000"/>
          <w:sz w:val="20"/>
          <w:szCs w:val="20"/>
        </w:rPr>
        <w:t>comply with the Con</w:t>
      </w:r>
      <w:r>
        <w:rPr>
          <w:rFonts w:ascii="Arial" w:hAnsi="Arial" w:cs="Arial"/>
          <w:color w:val="000000"/>
          <w:sz w:val="20"/>
          <w:szCs w:val="20"/>
        </w:rPr>
        <w:t>ditions</w:t>
      </w:r>
      <w:r w:rsidRPr="00523F39">
        <w:rPr>
          <w:rFonts w:ascii="Arial" w:hAnsi="Arial" w:cs="Arial"/>
          <w:color w:val="000000"/>
          <w:sz w:val="20"/>
          <w:szCs w:val="20"/>
        </w:rPr>
        <w:t>; and/or</w:t>
      </w:r>
    </w:p>
    <w:p w14:paraId="5E2A6F29" w14:textId="77777777" w:rsidR="00144C3C" w:rsidRPr="00523F39" w:rsidRDefault="00144C3C" w:rsidP="00144C3C">
      <w:pPr>
        <w:rPr>
          <w:rFonts w:ascii="Arial" w:hAnsi="Arial" w:cs="Arial"/>
          <w:sz w:val="20"/>
          <w:szCs w:val="20"/>
        </w:rPr>
      </w:pPr>
    </w:p>
    <w:p w14:paraId="5E2A6F2A" w14:textId="77777777" w:rsidR="00144C3C" w:rsidRPr="00523F39" w:rsidRDefault="00144C3C" w:rsidP="00144C3C">
      <w:pPr>
        <w:pStyle w:val="Pa10"/>
        <w:spacing w:before="0" w:after="0"/>
        <w:ind w:left="1435" w:hanging="715"/>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w:t>
      </w:r>
      <w:r>
        <w:rPr>
          <w:rFonts w:ascii="Arial" w:hAnsi="Arial" w:cs="Arial"/>
          <w:color w:val="000000"/>
          <w:sz w:val="20"/>
          <w:szCs w:val="20"/>
        </w:rPr>
        <w:t>1.5</w:t>
      </w:r>
      <w:r w:rsidRPr="00523F39">
        <w:rPr>
          <w:rFonts w:ascii="Arial" w:hAnsi="Arial" w:cs="Arial"/>
          <w:color w:val="000000"/>
          <w:sz w:val="20"/>
          <w:szCs w:val="20"/>
        </w:rPr>
        <w:t xml:space="preserve"> </w:t>
      </w:r>
      <w:r w:rsidRPr="00523F39">
        <w:rPr>
          <w:rFonts w:ascii="Arial" w:hAnsi="Arial" w:cs="Arial"/>
          <w:color w:val="000000"/>
          <w:sz w:val="20"/>
          <w:szCs w:val="20"/>
        </w:rPr>
        <w:tab/>
        <w:t>claim any such damages as may have been sustained in consequence of the Supplier’s breaches of the Con</w:t>
      </w:r>
      <w:r>
        <w:rPr>
          <w:rFonts w:ascii="Arial" w:hAnsi="Arial" w:cs="Arial"/>
          <w:color w:val="000000"/>
          <w:sz w:val="20"/>
          <w:szCs w:val="20"/>
        </w:rPr>
        <w:t>ditions</w:t>
      </w:r>
      <w:r w:rsidRPr="00523F39">
        <w:rPr>
          <w:rFonts w:ascii="Arial" w:hAnsi="Arial" w:cs="Arial"/>
          <w:color w:val="000000"/>
          <w:sz w:val="20"/>
          <w:szCs w:val="20"/>
        </w:rPr>
        <w:t>.</w:t>
      </w:r>
    </w:p>
    <w:p w14:paraId="5E2A6F2B" w14:textId="77777777" w:rsidR="00480468" w:rsidRDefault="00480468" w:rsidP="00480468">
      <w:pPr>
        <w:pStyle w:val="Pa5"/>
        <w:spacing w:before="0" w:after="0"/>
        <w:rPr>
          <w:rFonts w:ascii="Arial" w:hAnsi="Arial" w:cs="Arial"/>
          <w:color w:val="000000"/>
          <w:sz w:val="20"/>
          <w:szCs w:val="20"/>
        </w:rPr>
      </w:pPr>
    </w:p>
    <w:p w14:paraId="5E2A6F2C" w14:textId="627C3159" w:rsidR="00480468" w:rsidRDefault="00480468" w:rsidP="00480468">
      <w:pPr>
        <w:pStyle w:val="Pa5"/>
        <w:spacing w:before="0" w:after="0"/>
        <w:ind w:left="720" w:hanging="720"/>
        <w:jc w:val="both"/>
        <w:rPr>
          <w:rFonts w:ascii="Arial" w:hAnsi="Arial" w:cs="Arial"/>
          <w:color w:val="000000"/>
          <w:sz w:val="20"/>
          <w:szCs w:val="20"/>
        </w:rPr>
      </w:pPr>
      <w:r>
        <w:rPr>
          <w:rFonts w:ascii="Arial" w:hAnsi="Arial" w:cs="Arial"/>
          <w:color w:val="000000"/>
          <w:sz w:val="20"/>
          <w:szCs w:val="20"/>
        </w:rPr>
        <w:t>8</w:t>
      </w:r>
      <w:r w:rsidRPr="00523F39">
        <w:rPr>
          <w:rFonts w:ascii="Arial" w:hAnsi="Arial" w:cs="Arial"/>
          <w:color w:val="000000"/>
          <w:sz w:val="20"/>
          <w:szCs w:val="20"/>
        </w:rPr>
        <w:t>.2</w:t>
      </w:r>
      <w:r w:rsidRPr="00523F39">
        <w:rPr>
          <w:rFonts w:ascii="Arial" w:hAnsi="Arial" w:cs="Arial"/>
          <w:color w:val="000000"/>
          <w:sz w:val="20"/>
          <w:szCs w:val="20"/>
        </w:rPr>
        <w:tab/>
        <w:t xml:space="preserve">Any money or expense incurred by RTÉ in respect of any rejected </w:t>
      </w:r>
      <w:r w:rsidR="002116B4">
        <w:rPr>
          <w:rFonts w:ascii="Arial" w:hAnsi="Arial" w:cs="Arial"/>
          <w:color w:val="000000"/>
          <w:sz w:val="20"/>
          <w:szCs w:val="20"/>
        </w:rPr>
        <w:t xml:space="preserve">Services </w:t>
      </w:r>
      <w:r w:rsidRPr="00523F39">
        <w:rPr>
          <w:rFonts w:ascii="Arial" w:hAnsi="Arial" w:cs="Arial"/>
          <w:color w:val="000000"/>
          <w:sz w:val="20"/>
          <w:szCs w:val="20"/>
        </w:rPr>
        <w:t xml:space="preserve">not replaced by the Supplier within the time specified, together with any additional expenditure over and above the Contract Price reasonably incurred by RTÉ in obtaining other </w:t>
      </w:r>
      <w:r w:rsidR="00144C3C">
        <w:rPr>
          <w:rFonts w:ascii="Arial" w:hAnsi="Arial" w:cs="Arial"/>
          <w:color w:val="000000"/>
          <w:sz w:val="20"/>
          <w:szCs w:val="20"/>
        </w:rPr>
        <w:t xml:space="preserve">Services </w:t>
      </w:r>
      <w:r w:rsidRPr="00523F39">
        <w:rPr>
          <w:rFonts w:ascii="Arial" w:hAnsi="Arial" w:cs="Arial"/>
          <w:color w:val="000000"/>
          <w:sz w:val="20"/>
          <w:szCs w:val="20"/>
        </w:rPr>
        <w:t>in replacement, shall be paid by the Supplier to RTÉ.</w:t>
      </w:r>
    </w:p>
    <w:p w14:paraId="5E2A6F2D" w14:textId="77777777" w:rsidR="008E1266" w:rsidRDefault="008E1266"/>
    <w:p w14:paraId="5E2A6F2E" w14:textId="77777777" w:rsidR="008E1266" w:rsidRDefault="003B7561" w:rsidP="00AC4C97">
      <w:pPr>
        <w:pStyle w:val="Heading1"/>
      </w:pPr>
      <w:bookmarkStart w:id="8" w:name="_Toc532825719"/>
      <w:r w:rsidRPr="003B7561">
        <w:t>DELAYS</w:t>
      </w:r>
      <w:bookmarkEnd w:id="8"/>
      <w:r w:rsidRPr="003B7561">
        <w:t xml:space="preserve"> </w:t>
      </w:r>
    </w:p>
    <w:p w14:paraId="5E2A6F2F"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0" w14:textId="26DA0F36"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.1</w:t>
      </w:r>
      <w:r w:rsidR="00C845B3" w:rsidRPr="003751AF">
        <w:rPr>
          <w:rFonts w:ascii="Arial" w:hAnsi="Arial" w:cs="Arial"/>
          <w:color w:val="000000"/>
          <w:sz w:val="20"/>
          <w:szCs w:val="20"/>
        </w:rPr>
        <w:tab/>
        <w:t xml:space="preserve">If the Supplier shall fail to supply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to RTÉ by the Final Acceptance Date and where such delay is attributable to the Supplier or a third party engaged by the Supplier, the Supplier shall pay RTÉ, as and by way of liquidated damages, for any loss or damage sustained by RTÉ resulting from the delay during the period from the Final Acceptance Date two percent (2%) of the total Contract Price payable under these Conditions every week of delay, subject to a maximum amount of </w:t>
      </w:r>
      <w:r w:rsidR="00D912DF">
        <w:rPr>
          <w:rFonts w:ascii="Arial" w:hAnsi="Arial" w:cs="Arial"/>
          <w:color w:val="000000"/>
          <w:sz w:val="20"/>
          <w:szCs w:val="20"/>
        </w:rPr>
        <w:t xml:space="preserve">twelve </w:t>
      </w:r>
      <w:r w:rsidR="00C845B3" w:rsidRPr="003751AF">
        <w:rPr>
          <w:rFonts w:ascii="Arial" w:hAnsi="Arial" w:cs="Arial"/>
          <w:color w:val="000000"/>
          <w:sz w:val="20"/>
          <w:szCs w:val="20"/>
        </w:rPr>
        <w:t xml:space="preserve">percent </w:t>
      </w:r>
      <w:r w:rsidR="00A52648">
        <w:rPr>
          <w:rFonts w:ascii="Arial" w:hAnsi="Arial" w:cs="Arial"/>
          <w:color w:val="000000"/>
          <w:sz w:val="20"/>
          <w:szCs w:val="20"/>
        </w:rPr>
        <w:t>(</w:t>
      </w:r>
      <w:r w:rsidR="00D912DF">
        <w:rPr>
          <w:rFonts w:ascii="Arial" w:hAnsi="Arial" w:cs="Arial"/>
          <w:color w:val="000000"/>
          <w:sz w:val="20"/>
          <w:szCs w:val="20"/>
        </w:rPr>
        <w:t>12</w:t>
      </w:r>
      <w:r w:rsidR="00A52648">
        <w:rPr>
          <w:rFonts w:ascii="Arial" w:hAnsi="Arial" w:cs="Arial"/>
          <w:color w:val="000000"/>
          <w:sz w:val="20"/>
          <w:szCs w:val="20"/>
        </w:rPr>
        <w:t>%)</w:t>
      </w:r>
      <w:r w:rsidR="00C845B3" w:rsidRPr="003751AF">
        <w:rPr>
          <w:rFonts w:ascii="Arial" w:hAnsi="Arial" w:cs="Arial"/>
          <w:color w:val="000000"/>
          <w:sz w:val="20"/>
          <w:szCs w:val="20"/>
        </w:rPr>
        <w:t xml:space="preserve"> of the total Contract Price payable under these Conditions. </w:t>
      </w:r>
    </w:p>
    <w:p w14:paraId="5E2A6F31"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2" w14:textId="3A72C914"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.2</w:t>
      </w:r>
      <w:r w:rsidR="00C845B3" w:rsidRPr="003751AF">
        <w:rPr>
          <w:rFonts w:ascii="Arial" w:hAnsi="Arial" w:cs="Arial"/>
          <w:color w:val="000000"/>
          <w:sz w:val="20"/>
          <w:szCs w:val="20"/>
        </w:rPr>
        <w:tab/>
        <w:t xml:space="preserve">The payment of the liquidated damages herein shall not relieve the Supplier from its obligations to provide the Services or from any other liability or obligation under these Conditions.  </w:t>
      </w:r>
    </w:p>
    <w:p w14:paraId="5E2A6F3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4"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RTÉ shall be entitled to deduct any </w:t>
      </w:r>
      <w:proofErr w:type="gramStart"/>
      <w:r w:rsidR="00C845B3" w:rsidRPr="003751AF">
        <w:rPr>
          <w:rFonts w:ascii="Arial" w:hAnsi="Arial" w:cs="Arial"/>
          <w:color w:val="000000"/>
          <w:sz w:val="20"/>
          <w:szCs w:val="20"/>
        </w:rPr>
        <w:t>amount</w:t>
      </w:r>
      <w:proofErr w:type="gramEnd"/>
      <w:r w:rsidR="00C845B3" w:rsidRPr="003751AF">
        <w:rPr>
          <w:rFonts w:ascii="Arial" w:hAnsi="Arial" w:cs="Arial"/>
          <w:color w:val="000000"/>
          <w:sz w:val="20"/>
          <w:szCs w:val="20"/>
        </w:rPr>
        <w:t xml:space="preserve"> of liquidated damages as set out in condition </w:t>
      </w:r>
      <w:r>
        <w:rPr>
          <w:rFonts w:ascii="Arial" w:hAnsi="Arial" w:cs="Arial"/>
          <w:color w:val="000000"/>
          <w:sz w:val="20"/>
          <w:szCs w:val="20"/>
        </w:rPr>
        <w:t>9</w:t>
      </w:r>
      <w:r w:rsidR="00C845B3" w:rsidRPr="003751AF">
        <w:rPr>
          <w:rFonts w:ascii="Arial" w:hAnsi="Arial" w:cs="Arial"/>
          <w:color w:val="000000"/>
          <w:sz w:val="20"/>
          <w:szCs w:val="20"/>
        </w:rPr>
        <w:t>.1 hereof from any amount due and payable to the Supplier under these Conditions which shall be treated as a debt due to RTÉ.</w:t>
      </w:r>
    </w:p>
    <w:p w14:paraId="5E2A6F35" w14:textId="77777777" w:rsidR="00C845B3" w:rsidRPr="003751AF" w:rsidRDefault="00C845B3" w:rsidP="00C845B3">
      <w:pPr>
        <w:pStyle w:val="Pa5"/>
        <w:tabs>
          <w:tab w:val="left" w:pos="180"/>
        </w:tabs>
        <w:spacing w:before="0" w:after="0" w:line="240" w:lineRule="auto"/>
        <w:ind w:left="720" w:hanging="720"/>
        <w:jc w:val="both"/>
        <w:rPr>
          <w:rFonts w:ascii="Arial" w:hAnsi="Arial" w:cs="Arial"/>
          <w:color w:val="000000"/>
          <w:sz w:val="20"/>
          <w:szCs w:val="20"/>
        </w:rPr>
      </w:pPr>
    </w:p>
    <w:p w14:paraId="5E2A6F36" w14:textId="5FB66FB5" w:rsidR="00C845B3" w:rsidRPr="003751AF" w:rsidRDefault="002116B4" w:rsidP="00C845B3">
      <w:pPr>
        <w:pStyle w:val="Pa5"/>
        <w:tabs>
          <w:tab w:val="left" w:pos="180"/>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If the Supplier shall fail to provide the </w:t>
      </w:r>
      <w:r w:rsidR="00C845B3">
        <w:rPr>
          <w:rFonts w:ascii="Arial" w:hAnsi="Arial" w:cs="Arial"/>
          <w:color w:val="000000"/>
          <w:sz w:val="20"/>
          <w:szCs w:val="20"/>
        </w:rPr>
        <w:t>Ser</w:t>
      </w:r>
      <w:r w:rsidR="00C845B3" w:rsidRPr="003751AF">
        <w:rPr>
          <w:rFonts w:ascii="Arial" w:hAnsi="Arial" w:cs="Arial"/>
          <w:color w:val="000000"/>
          <w:sz w:val="20"/>
          <w:szCs w:val="20"/>
        </w:rPr>
        <w:t xml:space="preserve">vices within </w:t>
      </w:r>
      <w:r w:rsidR="00D912DF">
        <w:rPr>
          <w:rFonts w:ascii="Arial" w:hAnsi="Arial" w:cs="Arial"/>
          <w:color w:val="000000"/>
          <w:sz w:val="20"/>
          <w:szCs w:val="20"/>
        </w:rPr>
        <w:t xml:space="preserve">six (6) </w:t>
      </w:r>
      <w:r w:rsidR="00C845B3" w:rsidRPr="003751AF">
        <w:rPr>
          <w:rFonts w:ascii="Arial" w:hAnsi="Arial" w:cs="Arial"/>
          <w:color w:val="000000"/>
          <w:sz w:val="20"/>
          <w:szCs w:val="20"/>
        </w:rPr>
        <w:t>weeks from the Final Acceptance Date,</w:t>
      </w:r>
      <w:r w:rsidR="005F3018" w:rsidRPr="005F3018">
        <w:rPr>
          <w:rFonts w:ascii="Arial" w:hAnsi="Arial" w:cs="Arial"/>
          <w:color w:val="000000"/>
          <w:sz w:val="20"/>
          <w:szCs w:val="20"/>
        </w:rPr>
        <w:t xml:space="preserve"> </w:t>
      </w:r>
      <w:r w:rsidR="005F3018" w:rsidRPr="003751AF">
        <w:rPr>
          <w:rFonts w:ascii="Arial" w:hAnsi="Arial" w:cs="Arial"/>
          <w:color w:val="000000"/>
          <w:sz w:val="20"/>
          <w:szCs w:val="20"/>
        </w:rPr>
        <w:t>then provided that such delay is attributable to the Supplier or a third party engaged by the Supplier</w:t>
      </w:r>
      <w:r w:rsidR="00C845B3" w:rsidRPr="003751AF">
        <w:rPr>
          <w:rFonts w:ascii="Arial" w:hAnsi="Arial" w:cs="Arial"/>
          <w:color w:val="000000"/>
          <w:sz w:val="20"/>
          <w:szCs w:val="20"/>
        </w:rPr>
        <w:t xml:space="preserve"> and notwithstanding anything else contained in these Conditions, RTÉ shall be entitled at any time thereafter to terminate these Conditions with immediate effect and without prejudice to any rights that RTÉ may have</w:t>
      </w:r>
      <w:r w:rsidR="00837A91">
        <w:rPr>
          <w:rFonts w:ascii="Arial" w:hAnsi="Arial" w:cs="Arial"/>
          <w:color w:val="000000"/>
          <w:sz w:val="20"/>
          <w:szCs w:val="20"/>
        </w:rPr>
        <w:t xml:space="preserve"> under these Conditions.</w:t>
      </w:r>
    </w:p>
    <w:p w14:paraId="5E2A6F37"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8" w14:textId="77777777" w:rsidR="00C845B3" w:rsidRPr="003751AF"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.5</w:t>
      </w:r>
      <w:r w:rsidR="00C845B3" w:rsidRPr="003751AF">
        <w:rPr>
          <w:rFonts w:ascii="Arial" w:hAnsi="Arial" w:cs="Arial"/>
          <w:color w:val="000000"/>
          <w:sz w:val="20"/>
          <w:szCs w:val="20"/>
        </w:rPr>
        <w:tab/>
        <w:t xml:space="preserve">The Supplier acknowledges that the </w:t>
      </w:r>
      <w:proofErr w:type="gramStart"/>
      <w:r w:rsidR="00C845B3" w:rsidRPr="003751AF">
        <w:rPr>
          <w:rFonts w:ascii="Arial" w:hAnsi="Arial" w:cs="Arial"/>
          <w:color w:val="000000"/>
          <w:sz w:val="20"/>
          <w:szCs w:val="20"/>
        </w:rPr>
        <w:t>amount</w:t>
      </w:r>
      <w:proofErr w:type="gramEnd"/>
      <w:r w:rsidR="00C845B3" w:rsidRPr="003751AF">
        <w:rPr>
          <w:rFonts w:ascii="Arial" w:hAnsi="Arial" w:cs="Arial"/>
          <w:color w:val="000000"/>
          <w:sz w:val="20"/>
          <w:szCs w:val="20"/>
        </w:rPr>
        <w:t xml:space="preserve"> of liquidated damages provided herein is fair and reasonable and represents </w:t>
      </w:r>
      <w:proofErr w:type="gramStart"/>
      <w:r w:rsidR="00C845B3" w:rsidRPr="003751AF">
        <w:rPr>
          <w:rFonts w:ascii="Arial" w:hAnsi="Arial" w:cs="Arial"/>
          <w:color w:val="000000"/>
          <w:sz w:val="20"/>
          <w:szCs w:val="20"/>
        </w:rPr>
        <w:t>on the basis of</w:t>
      </w:r>
      <w:proofErr w:type="gramEnd"/>
      <w:r w:rsidR="00C845B3" w:rsidRPr="003751AF">
        <w:rPr>
          <w:rFonts w:ascii="Arial" w:hAnsi="Arial" w:cs="Arial"/>
          <w:color w:val="000000"/>
          <w:sz w:val="20"/>
          <w:szCs w:val="20"/>
        </w:rPr>
        <w:t xml:space="preserve"> the information communicated by RTÉ to the Supplier a fair and genuine pre-estimate of any resulting loss or expense of RTÉ.</w:t>
      </w:r>
    </w:p>
    <w:p w14:paraId="5E2A6F39" w14:textId="77777777" w:rsidR="00C845B3" w:rsidRPr="003751AF" w:rsidRDefault="00C845B3" w:rsidP="00C845B3">
      <w:pPr>
        <w:pStyle w:val="Pa5"/>
        <w:spacing w:before="0" w:after="0" w:line="240" w:lineRule="auto"/>
        <w:ind w:left="720" w:hanging="720"/>
        <w:rPr>
          <w:rFonts w:ascii="Arial" w:hAnsi="Arial" w:cs="Arial"/>
          <w:color w:val="000000"/>
          <w:sz w:val="20"/>
          <w:szCs w:val="20"/>
        </w:rPr>
      </w:pPr>
    </w:p>
    <w:p w14:paraId="5E2A6F3A" w14:textId="77777777" w:rsidR="00C845B3" w:rsidRPr="003751AF" w:rsidRDefault="002116B4" w:rsidP="00C845B3">
      <w:pPr>
        <w:pStyle w:val="Pa5"/>
        <w:spacing w:before="0" w:after="0" w:line="240" w:lineRule="auto"/>
        <w:ind w:left="720" w:hanging="720"/>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.6</w:t>
      </w:r>
      <w:r w:rsidR="00C845B3"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5E2A6F3B"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p>
    <w:p w14:paraId="5E2A6F3C" w14:textId="77777777" w:rsidR="00C845B3" w:rsidRDefault="002116B4" w:rsidP="00C845B3">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9</w:t>
      </w:r>
      <w:r w:rsidR="00C845B3" w:rsidRPr="003751AF">
        <w:rPr>
          <w:rFonts w:ascii="Arial" w:hAnsi="Arial" w:cs="Arial"/>
          <w:color w:val="000000"/>
          <w:sz w:val="20"/>
          <w:szCs w:val="20"/>
        </w:rPr>
        <w:t>.7</w:t>
      </w:r>
      <w:r w:rsidR="00C845B3" w:rsidRPr="003751AF">
        <w:rPr>
          <w:rFonts w:ascii="Arial" w:hAnsi="Arial" w:cs="Arial"/>
          <w:color w:val="000000"/>
          <w:sz w:val="20"/>
          <w:szCs w:val="20"/>
        </w:rPr>
        <w:tab/>
        <w:t xml:space="preserve">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set out in the </w:t>
      </w:r>
      <w:r w:rsidR="00C845B3">
        <w:rPr>
          <w:rFonts w:ascii="Arial" w:hAnsi="Arial" w:cs="Arial"/>
          <w:color w:val="000000"/>
          <w:sz w:val="20"/>
          <w:szCs w:val="20"/>
        </w:rPr>
        <w:t>Statement of Work</w:t>
      </w:r>
      <w:r w:rsidR="00C845B3" w:rsidRPr="003751AF">
        <w:rPr>
          <w:rFonts w:ascii="Arial" w:hAnsi="Arial" w:cs="Arial"/>
          <w:color w:val="000000"/>
          <w:sz w:val="20"/>
          <w:szCs w:val="20"/>
        </w:rPr>
        <w:t xml:space="preserve"> by which </w:t>
      </w:r>
      <w:r>
        <w:rPr>
          <w:rFonts w:ascii="Arial" w:hAnsi="Arial" w:cs="Arial"/>
          <w:color w:val="000000"/>
          <w:sz w:val="20"/>
          <w:szCs w:val="20"/>
        </w:rPr>
        <w:t>work is</w:t>
      </w:r>
      <w:r w:rsidR="00C845B3" w:rsidRPr="003751AF">
        <w:rPr>
          <w:rFonts w:ascii="Arial" w:hAnsi="Arial" w:cs="Arial"/>
          <w:color w:val="000000"/>
          <w:sz w:val="20"/>
          <w:szCs w:val="20"/>
        </w:rPr>
        <w:t xml:space="preserve"> to be completed by the Supplier shall be extended if any delay or stoppage is caused by any act or omission of RTÉ, its employees, agents or sub-contractors and the length of such extension shall be equivalent to the length of the delay caused by said act or omission of RTÉ, its employees, agents or sub-contractors. Similarly, all </w:t>
      </w:r>
      <w:r w:rsidR="00A52648">
        <w:rPr>
          <w:rFonts w:ascii="Arial" w:hAnsi="Arial" w:cs="Arial"/>
          <w:color w:val="000000"/>
          <w:sz w:val="20"/>
          <w:szCs w:val="20"/>
        </w:rPr>
        <w:t>delivery</w:t>
      </w:r>
      <w:r w:rsidR="00C845B3" w:rsidRPr="003751AF">
        <w:rPr>
          <w:rFonts w:ascii="Arial" w:hAnsi="Arial" w:cs="Arial"/>
          <w:color w:val="000000"/>
          <w:sz w:val="20"/>
          <w:szCs w:val="20"/>
        </w:rPr>
        <w:t xml:space="preserve"> dates and dates by which </w:t>
      </w:r>
      <w:r w:rsidR="00A52648">
        <w:rPr>
          <w:rFonts w:ascii="Arial" w:hAnsi="Arial" w:cs="Arial"/>
          <w:color w:val="000000"/>
          <w:sz w:val="20"/>
          <w:szCs w:val="20"/>
        </w:rPr>
        <w:t>work</w:t>
      </w:r>
      <w:r w:rsidR="00C845B3" w:rsidRPr="003751AF">
        <w:rPr>
          <w:rFonts w:ascii="Arial" w:hAnsi="Arial" w:cs="Arial"/>
          <w:color w:val="000000"/>
          <w:sz w:val="20"/>
          <w:szCs w:val="20"/>
        </w:rPr>
        <w:t xml:space="preserve"> is to be completed will be extended in accordance with condition </w:t>
      </w:r>
      <w:r w:rsidR="00FB60D9">
        <w:rPr>
          <w:rFonts w:ascii="Arial" w:hAnsi="Arial" w:cs="Arial"/>
          <w:color w:val="000000"/>
          <w:sz w:val="20"/>
          <w:szCs w:val="20"/>
        </w:rPr>
        <w:t>2</w:t>
      </w:r>
      <w:r w:rsidR="00FD4E85">
        <w:rPr>
          <w:rFonts w:ascii="Arial" w:hAnsi="Arial" w:cs="Arial"/>
          <w:color w:val="000000"/>
          <w:sz w:val="20"/>
          <w:szCs w:val="20"/>
        </w:rPr>
        <w:t>6</w:t>
      </w:r>
      <w:r w:rsidR="00C845B3" w:rsidRPr="003751AF">
        <w:rPr>
          <w:rFonts w:ascii="Arial" w:hAnsi="Arial" w:cs="Arial"/>
          <w:color w:val="000000"/>
          <w:sz w:val="20"/>
          <w:szCs w:val="20"/>
        </w:rPr>
        <w:t xml:space="preserve"> (Force Majeure) if any delay or stoppage is caused </w:t>
      </w:r>
      <w:proofErr w:type="gramStart"/>
      <w:r w:rsidR="00C845B3" w:rsidRPr="003751AF">
        <w:rPr>
          <w:rFonts w:ascii="Arial" w:hAnsi="Arial" w:cs="Arial"/>
          <w:color w:val="000000"/>
          <w:sz w:val="20"/>
          <w:szCs w:val="20"/>
        </w:rPr>
        <w:t>as a result of</w:t>
      </w:r>
      <w:proofErr w:type="gramEnd"/>
      <w:r w:rsidR="00C845B3" w:rsidRPr="003751AF">
        <w:rPr>
          <w:rFonts w:ascii="Arial" w:hAnsi="Arial" w:cs="Arial"/>
          <w:color w:val="000000"/>
          <w:sz w:val="20"/>
          <w:szCs w:val="20"/>
        </w:rPr>
        <w:t xml:space="preserve"> Force Majeure events. </w:t>
      </w:r>
      <w:proofErr w:type="gramStart"/>
      <w:r w:rsidR="00C845B3" w:rsidRPr="003751AF">
        <w:rPr>
          <w:rFonts w:ascii="Arial" w:hAnsi="Arial" w:cs="Arial"/>
          <w:color w:val="000000"/>
          <w:sz w:val="20"/>
          <w:szCs w:val="20"/>
        </w:rPr>
        <w:t>In the event that</w:t>
      </w:r>
      <w:proofErr w:type="gramEnd"/>
      <w:r w:rsidR="00C845B3" w:rsidRPr="003751AF">
        <w:rPr>
          <w:rFonts w:ascii="Arial" w:hAnsi="Arial" w:cs="Arial"/>
          <w:color w:val="000000"/>
          <w:sz w:val="20"/>
          <w:szCs w:val="20"/>
        </w:rPr>
        <w:t xml:space="preserve"> a delay or stoppage is caused by any act or omission of RTÉ, its employees, agents or sub-contractors, the Supplier, acting reasonably, reserves the right to initiate the Change Variation Procedure as it deems appropriate.</w:t>
      </w:r>
    </w:p>
    <w:p w14:paraId="5E2A6F3D" w14:textId="77777777" w:rsidR="008E1266" w:rsidRDefault="008E1266"/>
    <w:p w14:paraId="5E2A6F3E" w14:textId="77777777" w:rsidR="008E1266" w:rsidRDefault="003B7561" w:rsidP="00AC4C97">
      <w:pPr>
        <w:pStyle w:val="Heading1"/>
      </w:pPr>
      <w:bookmarkStart w:id="9" w:name="_Toc532825720"/>
      <w:r w:rsidRPr="003B7561">
        <w:t>RTÉ PROJECT MANAGER</w:t>
      </w:r>
      <w:bookmarkEnd w:id="9"/>
    </w:p>
    <w:p w14:paraId="5E2A6F3F" w14:textId="77777777" w:rsidR="00C845B3" w:rsidRPr="003751AF" w:rsidRDefault="00C845B3" w:rsidP="00C845B3">
      <w:pPr>
        <w:rPr>
          <w:rFonts w:ascii="Arial" w:hAnsi="Arial" w:cs="Arial"/>
          <w:sz w:val="20"/>
          <w:szCs w:val="20"/>
        </w:rPr>
      </w:pPr>
    </w:p>
    <w:p w14:paraId="5E2A6F40"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lastRenderedPageBreak/>
        <w:t>10</w:t>
      </w:r>
      <w:r w:rsidR="00C845B3" w:rsidRPr="003751AF">
        <w:rPr>
          <w:rFonts w:ascii="Arial" w:hAnsi="Arial" w:cs="Arial"/>
          <w:sz w:val="20"/>
          <w:szCs w:val="20"/>
        </w:rPr>
        <w:t>.1</w:t>
      </w:r>
      <w:r w:rsidR="00C845B3" w:rsidRPr="003751AF">
        <w:rPr>
          <w:rFonts w:ascii="Arial" w:hAnsi="Arial" w:cs="Arial"/>
          <w:sz w:val="20"/>
          <w:szCs w:val="20"/>
        </w:rPr>
        <w:tab/>
        <w:t>The RTÉ Project Manager has been appointed by RTÉ for the purpose of these Conditions to ensure that due and proper compliance by the Supplier of its obligations herein and to act on RTÉ’s behalf in relation to certain matters in connection with these Conditions.</w:t>
      </w:r>
    </w:p>
    <w:p w14:paraId="5E2A6F41" w14:textId="77777777" w:rsidR="00C845B3" w:rsidRPr="003751AF" w:rsidRDefault="00C845B3" w:rsidP="00C845B3">
      <w:pPr>
        <w:rPr>
          <w:rFonts w:ascii="Arial" w:hAnsi="Arial" w:cs="Arial"/>
          <w:sz w:val="20"/>
          <w:szCs w:val="20"/>
        </w:rPr>
      </w:pPr>
    </w:p>
    <w:p w14:paraId="5E2A6F42" w14:textId="77777777" w:rsidR="00C845B3" w:rsidRPr="003751AF" w:rsidRDefault="002116B4" w:rsidP="00C845B3">
      <w:pPr>
        <w:ind w:left="720" w:hanging="720"/>
        <w:jc w:val="both"/>
        <w:rPr>
          <w:rFonts w:ascii="Arial" w:hAnsi="Arial" w:cs="Arial"/>
          <w:sz w:val="20"/>
          <w:szCs w:val="20"/>
        </w:rPr>
      </w:pPr>
      <w:r>
        <w:rPr>
          <w:rFonts w:ascii="Arial" w:hAnsi="Arial" w:cs="Arial"/>
          <w:sz w:val="20"/>
          <w:szCs w:val="20"/>
        </w:rPr>
        <w:t>10</w:t>
      </w:r>
      <w:r w:rsidR="00C845B3" w:rsidRPr="003751AF">
        <w:rPr>
          <w:rFonts w:ascii="Arial" w:hAnsi="Arial" w:cs="Arial"/>
          <w:sz w:val="20"/>
          <w:szCs w:val="20"/>
        </w:rPr>
        <w:t>.2</w:t>
      </w:r>
      <w:r w:rsidR="00C845B3" w:rsidRPr="003751AF">
        <w:rPr>
          <w:rFonts w:ascii="Arial" w:hAnsi="Arial" w:cs="Arial"/>
          <w:sz w:val="20"/>
          <w:szCs w:val="20"/>
        </w:rPr>
        <w:tab/>
        <w:t>The Supplier shall comply with the reasonable requirements and recommendations of the RTÉ Project Man</w:t>
      </w:r>
      <w:r w:rsidR="00D80B0B">
        <w:rPr>
          <w:rFonts w:ascii="Arial" w:hAnsi="Arial" w:cs="Arial"/>
          <w:sz w:val="20"/>
          <w:szCs w:val="20"/>
        </w:rPr>
        <w:t>a</w:t>
      </w:r>
      <w:r w:rsidR="00C845B3" w:rsidRPr="003751AF">
        <w:rPr>
          <w:rFonts w:ascii="Arial" w:hAnsi="Arial" w:cs="Arial"/>
          <w:sz w:val="20"/>
          <w:szCs w:val="20"/>
        </w:rPr>
        <w:t>ger providing that the requirements and recommendations of the RTÉ Project Manager are consistent with these Conditions</w:t>
      </w:r>
      <w:r w:rsidR="00C845B3">
        <w:rPr>
          <w:rFonts w:ascii="Arial" w:hAnsi="Arial" w:cs="Arial"/>
          <w:sz w:val="20"/>
          <w:szCs w:val="20"/>
        </w:rPr>
        <w:t>.</w:t>
      </w:r>
    </w:p>
    <w:p w14:paraId="5E2A6F43" w14:textId="74E86877" w:rsidR="00C845B3" w:rsidRPr="003751AF"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.3</w:t>
      </w:r>
      <w:r w:rsidR="00C845B3" w:rsidRPr="003751AF">
        <w:rPr>
          <w:rFonts w:ascii="Arial" w:hAnsi="Arial" w:cs="Arial"/>
          <w:color w:val="000000"/>
          <w:sz w:val="20"/>
          <w:szCs w:val="20"/>
        </w:rPr>
        <w:tab/>
        <w:t xml:space="preserve">The RTÉ Project Manager shall at all </w:t>
      </w:r>
      <w:r w:rsidR="00D80B0B">
        <w:rPr>
          <w:rFonts w:ascii="Arial" w:hAnsi="Arial" w:cs="Arial"/>
          <w:color w:val="000000"/>
          <w:sz w:val="20"/>
          <w:szCs w:val="20"/>
        </w:rPr>
        <w:t xml:space="preserve">reasonable </w:t>
      </w:r>
      <w:r w:rsidR="00C845B3" w:rsidRPr="003751AF">
        <w:rPr>
          <w:rFonts w:ascii="Arial" w:hAnsi="Arial" w:cs="Arial"/>
          <w:color w:val="000000"/>
          <w:sz w:val="20"/>
          <w:szCs w:val="20"/>
        </w:rPr>
        <w:t xml:space="preserve">times be available and liaise with the Supplier and RTÉ and shall have full responsibility for reviewing workmanship and progress of the supply, installation, application and making Ready for Use the </w:t>
      </w:r>
      <w:r w:rsidR="00837A91">
        <w:rPr>
          <w:rFonts w:ascii="Arial" w:hAnsi="Arial" w:cs="Arial"/>
          <w:color w:val="000000"/>
          <w:sz w:val="20"/>
          <w:szCs w:val="20"/>
        </w:rPr>
        <w:t>Services</w:t>
      </w:r>
      <w:r w:rsidR="00C845B3" w:rsidRPr="003751AF">
        <w:rPr>
          <w:rFonts w:ascii="Arial" w:hAnsi="Arial" w:cs="Arial"/>
          <w:color w:val="000000"/>
          <w:sz w:val="20"/>
          <w:szCs w:val="20"/>
        </w:rPr>
        <w:t xml:space="preserve">, for the satisfactory completion of </w:t>
      </w:r>
      <w:r>
        <w:rPr>
          <w:rFonts w:ascii="Arial" w:hAnsi="Arial" w:cs="Arial"/>
          <w:color w:val="000000"/>
          <w:sz w:val="20"/>
          <w:szCs w:val="20"/>
        </w:rPr>
        <w:t xml:space="preserve">any inspection and </w:t>
      </w:r>
      <w:r w:rsidR="00C845B3" w:rsidRPr="003751AF">
        <w:rPr>
          <w:rFonts w:ascii="Arial" w:hAnsi="Arial" w:cs="Arial"/>
          <w:color w:val="000000"/>
          <w:sz w:val="20"/>
          <w:szCs w:val="20"/>
        </w:rPr>
        <w:t>all the Testing Procedures including the final Acceptance Test and for the supervision of the Supplier’s provision of the Services.</w:t>
      </w:r>
    </w:p>
    <w:p w14:paraId="5E2A6F44" w14:textId="77777777" w:rsidR="00C845B3" w:rsidRDefault="002116B4" w:rsidP="00C845B3">
      <w:pPr>
        <w:pStyle w:val="Pa5"/>
        <w:ind w:left="720" w:hanging="720"/>
        <w:jc w:val="both"/>
        <w:rPr>
          <w:rFonts w:ascii="Arial" w:hAnsi="Arial" w:cs="Arial"/>
          <w:color w:val="000000"/>
          <w:sz w:val="20"/>
          <w:szCs w:val="20"/>
        </w:rPr>
      </w:pPr>
      <w:r>
        <w:rPr>
          <w:rFonts w:ascii="Arial" w:hAnsi="Arial" w:cs="Arial"/>
          <w:color w:val="000000"/>
          <w:sz w:val="20"/>
          <w:szCs w:val="20"/>
        </w:rPr>
        <w:t>10</w:t>
      </w:r>
      <w:r w:rsidR="00C845B3" w:rsidRPr="003751AF">
        <w:rPr>
          <w:rFonts w:ascii="Arial" w:hAnsi="Arial" w:cs="Arial"/>
          <w:color w:val="000000"/>
          <w:sz w:val="20"/>
          <w:szCs w:val="20"/>
        </w:rPr>
        <w:t>.4</w:t>
      </w:r>
      <w:r w:rsidR="00C845B3" w:rsidRPr="003751AF">
        <w:rPr>
          <w:rFonts w:ascii="Arial" w:hAnsi="Arial" w:cs="Arial"/>
          <w:color w:val="000000"/>
          <w:sz w:val="20"/>
          <w:szCs w:val="20"/>
        </w:rPr>
        <w:tab/>
        <w:t xml:space="preserve">The RTÉ Project Manager need not necessarily be solely one person and given the nature of the tasks and the skills and expertise required may </w:t>
      </w:r>
      <w:proofErr w:type="gramStart"/>
      <w:r w:rsidR="00C845B3" w:rsidRPr="003751AF">
        <w:rPr>
          <w:rFonts w:ascii="Arial" w:hAnsi="Arial" w:cs="Arial"/>
          <w:color w:val="000000"/>
          <w:sz w:val="20"/>
          <w:szCs w:val="20"/>
        </w:rPr>
        <w:t>be more than one person but at all times</w:t>
      </w:r>
      <w:proofErr w:type="gramEnd"/>
      <w:r w:rsidR="00C845B3" w:rsidRPr="003751AF">
        <w:rPr>
          <w:rFonts w:ascii="Arial" w:hAnsi="Arial" w:cs="Arial"/>
          <w:color w:val="000000"/>
          <w:sz w:val="20"/>
          <w:szCs w:val="20"/>
        </w:rPr>
        <w:t xml:space="preserve"> acting jointly.  The Supplier shall be informed in writing </w:t>
      </w:r>
      <w:proofErr w:type="gramStart"/>
      <w:r w:rsidR="00C845B3" w:rsidRPr="003751AF">
        <w:rPr>
          <w:rFonts w:ascii="Arial" w:hAnsi="Arial" w:cs="Arial"/>
          <w:color w:val="000000"/>
          <w:sz w:val="20"/>
          <w:szCs w:val="20"/>
        </w:rPr>
        <w:t>if and when</w:t>
      </w:r>
      <w:proofErr w:type="gramEnd"/>
      <w:r w:rsidR="00C845B3" w:rsidRPr="003751AF">
        <w:rPr>
          <w:rFonts w:ascii="Arial" w:hAnsi="Arial" w:cs="Arial"/>
          <w:color w:val="000000"/>
          <w:sz w:val="20"/>
          <w:szCs w:val="20"/>
        </w:rPr>
        <w:t xml:space="preserve"> the duties of the RTÉ Project Manager might be undertaken jointly by more than one person and the procedures, including reporting procedures, which shall operate in such instances.</w:t>
      </w:r>
    </w:p>
    <w:p w14:paraId="5E2A6F45" w14:textId="77777777" w:rsidR="008E1266" w:rsidRDefault="008E1266"/>
    <w:p w14:paraId="5E2A6F46" w14:textId="77777777" w:rsidR="008E1266" w:rsidRDefault="003B7561" w:rsidP="00AC4C97">
      <w:pPr>
        <w:pStyle w:val="Heading1"/>
      </w:pPr>
      <w:bookmarkStart w:id="10" w:name="_Toc532825721"/>
      <w:r w:rsidRPr="003B7561">
        <w:t>WARRANTIES AND UNDERTAKINGS OF SUPPLIER</w:t>
      </w:r>
      <w:bookmarkEnd w:id="10"/>
    </w:p>
    <w:p w14:paraId="5E2A6F47"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48" w14:textId="77777777" w:rsidR="00617A2E"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The Supplier hereby undertakes</w:t>
      </w:r>
      <w:r w:rsidR="001D7771">
        <w:rPr>
          <w:rFonts w:ascii="Arial" w:hAnsi="Arial" w:cs="Arial"/>
          <w:color w:val="000000"/>
          <w:sz w:val="20"/>
          <w:szCs w:val="20"/>
        </w:rPr>
        <w:t xml:space="preserve"> and agrees with RTÉ</w:t>
      </w:r>
      <w:r w:rsidR="00617A2E">
        <w:rPr>
          <w:rFonts w:ascii="Arial" w:hAnsi="Arial" w:cs="Arial"/>
          <w:color w:val="000000"/>
          <w:sz w:val="20"/>
          <w:szCs w:val="20"/>
        </w:rPr>
        <w:t xml:space="preserve"> as follows:</w:t>
      </w:r>
    </w:p>
    <w:p w14:paraId="5E2A6F49" w14:textId="77777777" w:rsidR="00617A2E" w:rsidRDefault="00617A2E" w:rsidP="001D7771">
      <w:pPr>
        <w:pStyle w:val="Pa0"/>
        <w:spacing w:before="0" w:after="0" w:line="240" w:lineRule="auto"/>
        <w:ind w:left="720" w:hanging="720"/>
        <w:jc w:val="both"/>
        <w:rPr>
          <w:rFonts w:ascii="Arial" w:hAnsi="Arial" w:cs="Arial"/>
          <w:color w:val="000000"/>
          <w:sz w:val="20"/>
          <w:szCs w:val="20"/>
        </w:rPr>
      </w:pPr>
    </w:p>
    <w:p w14:paraId="5E2A6F4A" w14:textId="2611C7FE" w:rsidR="00C845B3" w:rsidRDefault="00617A2E" w:rsidP="00617A2E">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11.1.1</w:t>
      </w:r>
      <w:r>
        <w:rPr>
          <w:rFonts w:ascii="Arial" w:hAnsi="Arial" w:cs="Arial"/>
          <w:color w:val="000000"/>
          <w:sz w:val="20"/>
          <w:szCs w:val="20"/>
        </w:rPr>
        <w:tab/>
      </w:r>
      <w:r w:rsidR="00C845B3" w:rsidRPr="003751AF">
        <w:rPr>
          <w:rFonts w:ascii="Arial" w:hAnsi="Arial" w:cs="Arial"/>
          <w:color w:val="000000"/>
          <w:sz w:val="20"/>
          <w:szCs w:val="20"/>
        </w:rPr>
        <w:t>that it has the full capacity and authority and all necessary licences, permits and consents to provide the Services under and in a manner contemplated by these Conditions;</w:t>
      </w:r>
    </w:p>
    <w:p w14:paraId="5E2A6F4B" w14:textId="77777777" w:rsidR="000961E3" w:rsidRDefault="000961E3" w:rsidP="000961E3"/>
    <w:p w14:paraId="5E2A6F4C" w14:textId="77777777" w:rsidR="000961E3" w:rsidRDefault="000961E3" w:rsidP="000961E3">
      <w:pPr>
        <w:ind w:left="1440" w:hanging="720"/>
        <w:jc w:val="both"/>
        <w:rPr>
          <w:rFonts w:ascii="Arial" w:hAnsi="Arial" w:cs="Arial"/>
          <w:sz w:val="20"/>
          <w:szCs w:val="20"/>
        </w:rPr>
      </w:pPr>
      <w:r w:rsidRPr="000961E3">
        <w:rPr>
          <w:rFonts w:ascii="Arial" w:hAnsi="Arial" w:cs="Arial"/>
          <w:sz w:val="20"/>
          <w:szCs w:val="20"/>
        </w:rPr>
        <w:t>11.1.2</w:t>
      </w:r>
      <w:r w:rsidRPr="000961E3">
        <w:rPr>
          <w:rFonts w:ascii="Arial" w:hAnsi="Arial" w:cs="Arial"/>
          <w:sz w:val="20"/>
          <w:szCs w:val="20"/>
        </w:rPr>
        <w:tab/>
        <w:t>that the Supplier has the right to licence all the rights, interest, copyright and other proprietary and Intellectual Property Rights in the Background IPR and Supplier Data to RTÉ</w:t>
      </w:r>
      <w:r w:rsidR="00310589">
        <w:rPr>
          <w:rFonts w:ascii="Arial" w:hAnsi="Arial" w:cs="Arial"/>
          <w:sz w:val="20"/>
          <w:szCs w:val="20"/>
        </w:rPr>
        <w:t xml:space="preserve"> in accordance with Condition 5</w:t>
      </w:r>
      <w:r w:rsidR="00140EDD">
        <w:rPr>
          <w:rFonts w:ascii="Arial" w:hAnsi="Arial" w:cs="Arial"/>
          <w:sz w:val="20"/>
          <w:szCs w:val="20"/>
        </w:rPr>
        <w:t>; and</w:t>
      </w:r>
      <w:r w:rsidRPr="000961E3">
        <w:rPr>
          <w:rFonts w:ascii="Arial" w:hAnsi="Arial" w:cs="Arial"/>
          <w:sz w:val="20"/>
          <w:szCs w:val="20"/>
        </w:rPr>
        <w:t xml:space="preserve"> </w:t>
      </w:r>
    </w:p>
    <w:p w14:paraId="5E2A6F4D" w14:textId="77777777" w:rsidR="000961E3" w:rsidRDefault="000961E3" w:rsidP="000961E3">
      <w:pPr>
        <w:ind w:left="1440" w:hanging="720"/>
        <w:jc w:val="both"/>
        <w:rPr>
          <w:rFonts w:ascii="Arial" w:hAnsi="Arial" w:cs="Arial"/>
          <w:sz w:val="20"/>
          <w:szCs w:val="20"/>
        </w:rPr>
      </w:pPr>
    </w:p>
    <w:p w14:paraId="5E2A6F4E" w14:textId="77777777" w:rsidR="000961E3" w:rsidRPr="000961E3" w:rsidRDefault="00127DB4" w:rsidP="000961E3">
      <w:pPr>
        <w:ind w:left="1440" w:hanging="720"/>
        <w:jc w:val="both"/>
        <w:rPr>
          <w:rFonts w:ascii="Arial" w:hAnsi="Arial" w:cs="Arial"/>
          <w:sz w:val="20"/>
          <w:szCs w:val="20"/>
        </w:rPr>
      </w:pPr>
      <w:r>
        <w:rPr>
          <w:rFonts w:ascii="Arial" w:hAnsi="Arial" w:cs="Arial"/>
          <w:sz w:val="20"/>
          <w:szCs w:val="20"/>
        </w:rPr>
        <w:t>11.1.3</w:t>
      </w:r>
      <w:r>
        <w:rPr>
          <w:rFonts w:ascii="Arial" w:hAnsi="Arial" w:cs="Arial"/>
          <w:sz w:val="20"/>
          <w:szCs w:val="20"/>
        </w:rPr>
        <w:tab/>
        <w:t xml:space="preserve">that the Supplier has the right to assign all rights and ownership in the </w:t>
      </w:r>
      <w:r w:rsidR="00140EDD">
        <w:rPr>
          <w:rFonts w:ascii="Arial" w:hAnsi="Arial" w:cs="Arial"/>
          <w:sz w:val="20"/>
          <w:szCs w:val="20"/>
        </w:rPr>
        <w:t xml:space="preserve">Customer Generated Data and </w:t>
      </w:r>
      <w:r>
        <w:rPr>
          <w:rFonts w:ascii="Arial" w:hAnsi="Arial" w:cs="Arial"/>
          <w:sz w:val="20"/>
          <w:szCs w:val="20"/>
        </w:rPr>
        <w:t xml:space="preserve">Foreground IPR to </w:t>
      </w:r>
      <w:r w:rsidR="003675C5">
        <w:rPr>
          <w:rFonts w:ascii="Arial" w:hAnsi="Arial" w:cs="Arial"/>
          <w:sz w:val="20"/>
          <w:szCs w:val="20"/>
        </w:rPr>
        <w:t>RTÉ in accordance with C</w:t>
      </w:r>
      <w:r>
        <w:rPr>
          <w:rFonts w:ascii="Arial" w:hAnsi="Arial" w:cs="Arial"/>
          <w:sz w:val="20"/>
          <w:szCs w:val="20"/>
        </w:rPr>
        <w:t>ondition 14.</w:t>
      </w:r>
    </w:p>
    <w:p w14:paraId="5E2A6F4F"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0" w14:textId="68044BDB"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11.2</w:t>
      </w:r>
      <w:r w:rsidR="00C845B3" w:rsidRPr="003751AF">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w:t>
      </w:r>
      <w:r w:rsidR="00CE710E">
        <w:rPr>
          <w:rFonts w:ascii="Arial" w:hAnsi="Arial" w:cs="Arial"/>
          <w:color w:val="000000"/>
          <w:sz w:val="20"/>
          <w:szCs w:val="20"/>
        </w:rPr>
        <w:t>[</w:t>
      </w:r>
      <w:r w:rsidR="00C845B3" w:rsidRPr="003751AF">
        <w:rPr>
          <w:rFonts w:ascii="Arial" w:hAnsi="Arial" w:cs="Arial"/>
          <w:color w:val="000000"/>
          <w:sz w:val="20"/>
          <w:szCs w:val="20"/>
        </w:rPr>
        <w:t>during the Warranty Period</w:t>
      </w:r>
      <w:r w:rsidR="00CE710E">
        <w:rPr>
          <w:rFonts w:ascii="Arial" w:hAnsi="Arial" w:cs="Arial"/>
          <w:color w:val="000000"/>
          <w:sz w:val="20"/>
          <w:szCs w:val="20"/>
        </w:rPr>
        <w:t>]</w:t>
      </w:r>
      <w:r w:rsidR="00C845B3" w:rsidRPr="003751AF">
        <w:rPr>
          <w:rFonts w:ascii="Arial" w:hAnsi="Arial" w:cs="Arial"/>
          <w:color w:val="000000"/>
          <w:sz w:val="20"/>
          <w:szCs w:val="20"/>
        </w:rPr>
        <w:t xml:space="preserve">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ll:</w:t>
      </w:r>
    </w:p>
    <w:p w14:paraId="5E2A6F51" w14:textId="77777777" w:rsidR="00C845B3" w:rsidRPr="003751AF" w:rsidRDefault="00C845B3" w:rsidP="00C845B3">
      <w:pPr>
        <w:pStyle w:val="Pa0"/>
        <w:spacing w:before="0" w:after="0" w:line="240" w:lineRule="auto"/>
        <w:ind w:left="720" w:hanging="720"/>
        <w:jc w:val="both"/>
        <w:rPr>
          <w:rFonts w:ascii="Arial" w:hAnsi="Arial" w:cs="Arial"/>
          <w:color w:val="000000"/>
          <w:sz w:val="20"/>
          <w:szCs w:val="20"/>
        </w:rPr>
      </w:pPr>
    </w:p>
    <w:p w14:paraId="5E2A6F52" w14:textId="77777777" w:rsidR="00C845B3" w:rsidRPr="003751AF"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11.2.1</w:t>
      </w:r>
      <w:r w:rsidR="00C845B3" w:rsidRPr="003751AF">
        <w:rPr>
          <w:rFonts w:ascii="Arial" w:hAnsi="Arial" w:cs="Arial"/>
          <w:color w:val="000000"/>
          <w:sz w:val="20"/>
          <w:szCs w:val="20"/>
        </w:rPr>
        <w:tab/>
        <w:t>correspond, operate and comply with the Specification and the Statement of Work;</w:t>
      </w:r>
    </w:p>
    <w:p w14:paraId="5E2A6F53" w14:textId="77777777" w:rsidR="00C845B3" w:rsidRPr="003751AF" w:rsidRDefault="00C845B3" w:rsidP="00C845B3">
      <w:pPr>
        <w:pStyle w:val="Pa0"/>
        <w:spacing w:before="0" w:after="0" w:line="240" w:lineRule="auto"/>
        <w:ind w:left="2160" w:hanging="720"/>
        <w:jc w:val="both"/>
        <w:rPr>
          <w:rFonts w:ascii="Arial" w:hAnsi="Arial" w:cs="Arial"/>
          <w:color w:val="000000"/>
          <w:sz w:val="20"/>
          <w:szCs w:val="20"/>
        </w:rPr>
      </w:pPr>
    </w:p>
    <w:p w14:paraId="5E2A6F54" w14:textId="0EB0EDD4" w:rsidR="00C845B3" w:rsidRDefault="001D7771" w:rsidP="001D7771">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11.2.2</w:t>
      </w:r>
      <w:r w:rsidR="00C845B3" w:rsidRPr="003751AF">
        <w:rPr>
          <w:rFonts w:ascii="Arial" w:hAnsi="Arial" w:cs="Arial"/>
          <w:color w:val="000000"/>
          <w:sz w:val="20"/>
          <w:szCs w:val="20"/>
        </w:rPr>
        <w:t xml:space="preserve"> </w:t>
      </w:r>
      <w:r w:rsidR="00C845B3" w:rsidRPr="003751AF">
        <w:rPr>
          <w:rFonts w:ascii="Arial" w:hAnsi="Arial" w:cs="Arial"/>
          <w:color w:val="000000"/>
          <w:sz w:val="20"/>
          <w:szCs w:val="20"/>
        </w:rPr>
        <w:tab/>
        <w:t xml:space="preserve">be free from defects, other than </w:t>
      </w:r>
      <w:r w:rsidR="00C845B3">
        <w:rPr>
          <w:rFonts w:ascii="Arial" w:hAnsi="Arial" w:cs="Arial"/>
          <w:color w:val="000000"/>
          <w:sz w:val="20"/>
          <w:szCs w:val="20"/>
        </w:rPr>
        <w:t>such n</w:t>
      </w:r>
      <w:r w:rsidR="00C845B3" w:rsidRPr="008954E5">
        <w:rPr>
          <w:rFonts w:ascii="Arial" w:hAnsi="Arial" w:cs="Arial"/>
          <w:color w:val="000000"/>
          <w:sz w:val="20"/>
          <w:szCs w:val="20"/>
        </w:rPr>
        <w:t>on</w:t>
      </w:r>
      <w:r w:rsidR="00C845B3">
        <w:rPr>
          <w:rFonts w:ascii="Arial" w:hAnsi="Arial" w:cs="Arial"/>
          <w:color w:val="000000"/>
          <w:sz w:val="20"/>
          <w:szCs w:val="20"/>
        </w:rPr>
        <w:t>-c</w:t>
      </w:r>
      <w:r w:rsidR="00C845B3" w:rsidRPr="008954E5">
        <w:rPr>
          <w:rFonts w:ascii="Arial" w:hAnsi="Arial" w:cs="Arial"/>
          <w:color w:val="000000"/>
          <w:sz w:val="20"/>
          <w:szCs w:val="20"/>
        </w:rPr>
        <w:t>onformities</w:t>
      </w:r>
      <w:r w:rsidR="00C845B3">
        <w:rPr>
          <w:rFonts w:ascii="Arial" w:hAnsi="Arial" w:cs="Arial"/>
          <w:color w:val="000000"/>
          <w:sz w:val="20"/>
          <w:szCs w:val="20"/>
        </w:rPr>
        <w:t xml:space="preserve"> which do not in any way affect the functionality or performance of the </w:t>
      </w:r>
      <w:r w:rsidR="00837A91">
        <w:rPr>
          <w:rFonts w:ascii="Arial" w:hAnsi="Arial" w:cs="Arial"/>
          <w:color w:val="000000"/>
          <w:sz w:val="20"/>
          <w:szCs w:val="20"/>
        </w:rPr>
        <w:t>Services</w:t>
      </w:r>
      <w:r w:rsidR="00C845B3" w:rsidRPr="003751AF">
        <w:rPr>
          <w:rFonts w:ascii="Arial" w:hAnsi="Arial" w:cs="Arial"/>
          <w:color w:val="000000"/>
          <w:sz w:val="20"/>
          <w:szCs w:val="20"/>
        </w:rPr>
        <w:t>, in materials, workmanship, components, installation and operation;</w:t>
      </w:r>
      <w:r w:rsidR="00837A91">
        <w:rPr>
          <w:rFonts w:ascii="Arial" w:hAnsi="Arial" w:cs="Arial"/>
          <w:color w:val="000000"/>
          <w:sz w:val="20"/>
          <w:szCs w:val="20"/>
        </w:rPr>
        <w:t xml:space="preserve"> and</w:t>
      </w:r>
    </w:p>
    <w:p w14:paraId="5E2A6F55" w14:textId="77777777" w:rsidR="00837A91" w:rsidRDefault="00837A91" w:rsidP="00837A91">
      <w:r>
        <w:tab/>
      </w:r>
      <w:r>
        <w:tab/>
      </w:r>
    </w:p>
    <w:p w14:paraId="5E2A6F56" w14:textId="3C83EF6C" w:rsidR="00837A91" w:rsidRPr="00837A91" w:rsidRDefault="001D7771" w:rsidP="001D7771">
      <w:pPr>
        <w:ind w:left="1440" w:hanging="720"/>
        <w:jc w:val="both"/>
        <w:rPr>
          <w:rFonts w:ascii="Arial" w:hAnsi="Arial" w:cs="Arial"/>
          <w:sz w:val="20"/>
          <w:szCs w:val="20"/>
        </w:rPr>
      </w:pPr>
      <w:r>
        <w:rPr>
          <w:rFonts w:ascii="Arial" w:hAnsi="Arial" w:cs="Arial"/>
          <w:sz w:val="20"/>
          <w:szCs w:val="20"/>
        </w:rPr>
        <w:t>11.2.3</w:t>
      </w:r>
      <w:r>
        <w:rPr>
          <w:rFonts w:ascii="Arial" w:hAnsi="Arial" w:cs="Arial"/>
          <w:sz w:val="20"/>
          <w:szCs w:val="20"/>
        </w:rPr>
        <w:tab/>
      </w:r>
      <w:r w:rsidR="00837A91">
        <w:rPr>
          <w:rFonts w:ascii="Arial" w:hAnsi="Arial" w:cs="Arial"/>
          <w:sz w:val="20"/>
          <w:szCs w:val="20"/>
        </w:rPr>
        <w:t xml:space="preserve">that all Services shall be delivered in a timely manner in accordance with all </w:t>
      </w:r>
      <w:r>
        <w:rPr>
          <w:rFonts w:ascii="Arial" w:hAnsi="Arial" w:cs="Arial"/>
          <w:sz w:val="20"/>
          <w:szCs w:val="20"/>
        </w:rPr>
        <w:t>delivery dates</w:t>
      </w:r>
      <w:r w:rsidR="00837A91">
        <w:rPr>
          <w:rFonts w:ascii="Arial" w:hAnsi="Arial" w:cs="Arial"/>
          <w:sz w:val="20"/>
          <w:szCs w:val="20"/>
        </w:rPr>
        <w:t xml:space="preserve"> s</w:t>
      </w:r>
      <w:r>
        <w:rPr>
          <w:rFonts w:ascii="Arial" w:hAnsi="Arial" w:cs="Arial"/>
          <w:sz w:val="20"/>
          <w:szCs w:val="20"/>
        </w:rPr>
        <w:t>et out in the Statement of Work.</w:t>
      </w:r>
    </w:p>
    <w:p w14:paraId="5E2A6F57" w14:textId="77777777" w:rsidR="00837A91" w:rsidRPr="00837A91" w:rsidRDefault="00837A91" w:rsidP="00837A91">
      <w:pPr>
        <w:pStyle w:val="Pa0"/>
        <w:spacing w:before="0" w:after="0" w:line="240" w:lineRule="auto"/>
        <w:ind w:left="720" w:hanging="720"/>
        <w:jc w:val="both"/>
      </w:pPr>
      <w:r>
        <w:rPr>
          <w:color w:val="000000"/>
        </w:rPr>
        <w:tab/>
      </w:r>
      <w:r>
        <w:tab/>
      </w:r>
      <w:r>
        <w:tab/>
      </w:r>
    </w:p>
    <w:p w14:paraId="5E2A6F58" w14:textId="77777777"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11.3</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that it shall and that its servants, agents, contractors and sub-contractors shall provide the Services in a good, proper, ef</w:t>
      </w:r>
      <w:r>
        <w:rPr>
          <w:rFonts w:ascii="Arial" w:hAnsi="Arial" w:cs="Arial"/>
          <w:color w:val="000000"/>
          <w:sz w:val="20"/>
          <w:szCs w:val="20"/>
        </w:rPr>
        <w:t>ficient and workmanlike manner</w:t>
      </w:r>
      <w:r w:rsidR="00CE710E">
        <w:rPr>
          <w:rFonts w:ascii="Arial" w:hAnsi="Arial" w:cs="Arial"/>
          <w:color w:val="000000"/>
          <w:sz w:val="20"/>
          <w:szCs w:val="20"/>
        </w:rPr>
        <w:t xml:space="preserve"> and in compliance with </w:t>
      </w:r>
      <w:r w:rsidR="00C57E4B">
        <w:rPr>
          <w:rFonts w:ascii="Arial" w:hAnsi="Arial" w:cs="Arial"/>
          <w:color w:val="000000"/>
          <w:sz w:val="20"/>
          <w:szCs w:val="20"/>
        </w:rPr>
        <w:t xml:space="preserve">the terms of </w:t>
      </w:r>
      <w:r w:rsidR="00CE710E">
        <w:rPr>
          <w:rFonts w:ascii="Arial" w:hAnsi="Arial" w:cs="Arial"/>
          <w:color w:val="000000"/>
          <w:sz w:val="20"/>
          <w:szCs w:val="20"/>
        </w:rPr>
        <w:t xml:space="preserve">these </w:t>
      </w:r>
      <w:r w:rsidR="00C57E4B">
        <w:rPr>
          <w:rFonts w:ascii="Arial" w:hAnsi="Arial" w:cs="Arial"/>
          <w:color w:val="000000"/>
          <w:sz w:val="20"/>
          <w:szCs w:val="20"/>
        </w:rPr>
        <w:t>C</w:t>
      </w:r>
      <w:r w:rsidR="00CE710E">
        <w:rPr>
          <w:rFonts w:ascii="Arial" w:hAnsi="Arial" w:cs="Arial"/>
          <w:color w:val="000000"/>
          <w:sz w:val="20"/>
          <w:szCs w:val="20"/>
        </w:rPr>
        <w:t>onditions</w:t>
      </w:r>
      <w:r>
        <w:rPr>
          <w:rFonts w:ascii="Arial" w:hAnsi="Arial" w:cs="Arial"/>
          <w:color w:val="000000"/>
          <w:sz w:val="20"/>
          <w:szCs w:val="20"/>
        </w:rPr>
        <w:t>.</w:t>
      </w:r>
    </w:p>
    <w:p w14:paraId="5E2A6F59"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A" w14:textId="156E1E76" w:rsidR="00C845B3" w:rsidRPr="003751AF"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11.4</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the provision of the </w:t>
      </w:r>
      <w:r w:rsidR="00837A91">
        <w:rPr>
          <w:rFonts w:ascii="Arial" w:hAnsi="Arial" w:cs="Arial"/>
          <w:color w:val="000000"/>
          <w:sz w:val="20"/>
          <w:szCs w:val="20"/>
        </w:rPr>
        <w:t xml:space="preserve">Services </w:t>
      </w:r>
      <w:r w:rsidR="00C845B3" w:rsidRPr="003751AF">
        <w:rPr>
          <w:rFonts w:ascii="Arial" w:hAnsi="Arial" w:cs="Arial"/>
          <w:color w:val="000000"/>
          <w:sz w:val="20"/>
          <w:szCs w:val="20"/>
        </w:rPr>
        <w:t xml:space="preserve">and RTÉ’s use of the </w:t>
      </w:r>
      <w:r w:rsidR="00837A91">
        <w:rPr>
          <w:rFonts w:ascii="Arial" w:hAnsi="Arial" w:cs="Arial"/>
          <w:color w:val="000000"/>
          <w:sz w:val="20"/>
          <w:szCs w:val="20"/>
        </w:rPr>
        <w:t xml:space="preserve">Services </w:t>
      </w:r>
      <w:r w:rsidR="00C845B3">
        <w:rPr>
          <w:rFonts w:ascii="Arial" w:hAnsi="Arial" w:cs="Arial"/>
          <w:color w:val="000000"/>
          <w:sz w:val="20"/>
          <w:szCs w:val="20"/>
        </w:rPr>
        <w:t>sha</w:t>
      </w:r>
      <w:r w:rsidR="00C845B3" w:rsidRPr="003751AF">
        <w:rPr>
          <w:rFonts w:ascii="Arial" w:hAnsi="Arial" w:cs="Arial"/>
          <w:color w:val="000000"/>
          <w:sz w:val="20"/>
          <w:szCs w:val="20"/>
        </w:rPr>
        <w:t xml:space="preserve">ll not infringe the Intellectual Property </w:t>
      </w:r>
      <w:r w:rsidR="00CE710E">
        <w:rPr>
          <w:rFonts w:ascii="Arial" w:hAnsi="Arial" w:cs="Arial"/>
          <w:color w:val="000000"/>
          <w:sz w:val="20"/>
          <w:szCs w:val="20"/>
        </w:rPr>
        <w:t>R</w:t>
      </w:r>
      <w:r w:rsidR="00C845B3" w:rsidRPr="003751AF">
        <w:rPr>
          <w:rFonts w:ascii="Arial" w:hAnsi="Arial" w:cs="Arial"/>
          <w:color w:val="000000"/>
          <w:sz w:val="20"/>
          <w:szCs w:val="20"/>
        </w:rPr>
        <w:t>ights of any third party;</w:t>
      </w:r>
    </w:p>
    <w:p w14:paraId="5E2A6F5B"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C" w14:textId="77777777" w:rsidR="00C845B3" w:rsidRPr="003751AF" w:rsidRDefault="00C845B3" w:rsidP="001D7771">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2116B4">
        <w:rPr>
          <w:rFonts w:ascii="Arial" w:hAnsi="Arial" w:cs="Arial"/>
          <w:color w:val="000000"/>
          <w:sz w:val="20"/>
          <w:szCs w:val="20"/>
        </w:rPr>
        <w:t>1</w:t>
      </w:r>
      <w:r w:rsidRPr="003751AF">
        <w:rPr>
          <w:rFonts w:ascii="Arial" w:hAnsi="Arial" w:cs="Arial"/>
          <w:color w:val="000000"/>
          <w:sz w:val="20"/>
          <w:szCs w:val="20"/>
        </w:rPr>
        <w:t>.</w:t>
      </w:r>
      <w:r>
        <w:rPr>
          <w:rFonts w:ascii="Arial" w:hAnsi="Arial" w:cs="Arial"/>
          <w:color w:val="000000"/>
          <w:sz w:val="20"/>
          <w:szCs w:val="20"/>
        </w:rPr>
        <w:t>5</w:t>
      </w:r>
      <w:r w:rsidRPr="003751AF">
        <w:rPr>
          <w:rFonts w:ascii="Arial" w:hAnsi="Arial" w:cs="Arial"/>
          <w:color w:val="000000"/>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 xml:space="preserve">that all the representations and statements contained in the Statement of Work are true and accurate as of the date of submission </w:t>
      </w:r>
      <w:r w:rsidR="001D7771">
        <w:rPr>
          <w:rFonts w:ascii="Arial" w:hAnsi="Arial" w:cs="Arial"/>
          <w:color w:val="000000"/>
          <w:sz w:val="20"/>
          <w:szCs w:val="20"/>
        </w:rPr>
        <w:t xml:space="preserve">of </w:t>
      </w:r>
      <w:r w:rsidR="002805EC">
        <w:rPr>
          <w:rFonts w:ascii="Arial" w:hAnsi="Arial" w:cs="Arial"/>
          <w:color w:val="000000"/>
          <w:sz w:val="20"/>
          <w:szCs w:val="20"/>
        </w:rPr>
        <w:t xml:space="preserve">the Supplier’s </w:t>
      </w:r>
      <w:r w:rsidR="001D7771">
        <w:rPr>
          <w:rFonts w:ascii="Arial" w:hAnsi="Arial" w:cs="Arial"/>
          <w:color w:val="000000"/>
          <w:sz w:val="20"/>
          <w:szCs w:val="20"/>
        </w:rPr>
        <w:t xml:space="preserve">Proposal </w:t>
      </w:r>
      <w:r w:rsidRPr="003751AF">
        <w:rPr>
          <w:rFonts w:ascii="Arial" w:hAnsi="Arial" w:cs="Arial"/>
          <w:color w:val="000000"/>
          <w:sz w:val="20"/>
          <w:szCs w:val="20"/>
        </w:rPr>
        <w:t xml:space="preserve">to RTÉ and that material changes which have occurred to any of said statements and representations since the submission date thereof have been </w:t>
      </w:r>
      <w:r w:rsidR="001D7771">
        <w:rPr>
          <w:rFonts w:ascii="Arial" w:hAnsi="Arial" w:cs="Arial"/>
          <w:color w:val="000000"/>
          <w:sz w:val="20"/>
          <w:szCs w:val="20"/>
        </w:rPr>
        <w:t>brought to the attention of RTÉ.</w:t>
      </w:r>
    </w:p>
    <w:p w14:paraId="5E2A6F5D" w14:textId="77777777" w:rsidR="00C845B3" w:rsidRPr="003751AF" w:rsidRDefault="00C845B3" w:rsidP="00C845B3">
      <w:pPr>
        <w:pStyle w:val="Pa0"/>
        <w:spacing w:before="0" w:after="0" w:line="240" w:lineRule="auto"/>
        <w:ind w:left="1440" w:hanging="720"/>
        <w:jc w:val="both"/>
        <w:rPr>
          <w:rFonts w:ascii="Arial" w:hAnsi="Arial" w:cs="Arial"/>
          <w:color w:val="000000"/>
          <w:sz w:val="20"/>
          <w:szCs w:val="20"/>
        </w:rPr>
      </w:pPr>
    </w:p>
    <w:p w14:paraId="5E2A6F5E" w14:textId="002F0776" w:rsidR="00C845B3" w:rsidRPr="003751AF" w:rsidRDefault="00C845B3" w:rsidP="001D7771">
      <w:pPr>
        <w:pStyle w:val="Pa7"/>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2116B4">
        <w:rPr>
          <w:rFonts w:ascii="Arial" w:hAnsi="Arial" w:cs="Arial"/>
          <w:sz w:val="20"/>
          <w:szCs w:val="20"/>
        </w:rPr>
        <w:t>1</w:t>
      </w:r>
      <w:r w:rsidRPr="003751AF">
        <w:rPr>
          <w:rFonts w:ascii="Arial" w:hAnsi="Arial" w:cs="Arial"/>
          <w:sz w:val="20"/>
          <w:szCs w:val="20"/>
        </w:rPr>
        <w:t>.</w:t>
      </w:r>
      <w:r>
        <w:rPr>
          <w:rFonts w:ascii="Arial" w:hAnsi="Arial" w:cs="Arial"/>
          <w:sz w:val="20"/>
          <w:szCs w:val="20"/>
        </w:rPr>
        <w:t>6</w:t>
      </w:r>
      <w:r w:rsidRPr="003751AF">
        <w:rPr>
          <w:rFonts w:ascii="Arial" w:hAnsi="Arial" w:cs="Arial"/>
          <w:sz w:val="20"/>
          <w:szCs w:val="20"/>
        </w:rPr>
        <w:tab/>
      </w:r>
      <w:r w:rsidR="001D7771" w:rsidRPr="003751AF">
        <w:rPr>
          <w:rFonts w:ascii="Arial" w:hAnsi="Arial" w:cs="Arial"/>
          <w:color w:val="000000"/>
          <w:sz w:val="20"/>
          <w:szCs w:val="20"/>
        </w:rPr>
        <w:t>The Supplier hereby undertakes</w:t>
      </w:r>
      <w:r w:rsidR="001D7771">
        <w:rPr>
          <w:rFonts w:ascii="Arial" w:hAnsi="Arial" w:cs="Arial"/>
          <w:color w:val="000000"/>
          <w:sz w:val="20"/>
          <w:szCs w:val="20"/>
        </w:rPr>
        <w:t xml:space="preserve"> and agrees with RTÉ </w:t>
      </w:r>
      <w:r w:rsidRPr="003751AF">
        <w:rPr>
          <w:rFonts w:ascii="Arial" w:hAnsi="Arial" w:cs="Arial"/>
          <w:color w:val="000000"/>
          <w:sz w:val="20"/>
          <w:szCs w:val="20"/>
        </w:rPr>
        <w:t>that the Services shall comply with all relevant European Union or national standards, statutory or otherwise</w:t>
      </w:r>
      <w:r w:rsidR="001D7771">
        <w:rPr>
          <w:rFonts w:ascii="Arial" w:hAnsi="Arial" w:cs="Arial"/>
          <w:color w:val="000000"/>
          <w:sz w:val="20"/>
          <w:szCs w:val="20"/>
        </w:rPr>
        <w:t>.</w:t>
      </w:r>
    </w:p>
    <w:p w14:paraId="5E2A6F5F" w14:textId="77777777" w:rsidR="00C845B3" w:rsidRPr="003751AF" w:rsidRDefault="00C845B3" w:rsidP="00C845B3">
      <w:pPr>
        <w:rPr>
          <w:rFonts w:ascii="Arial" w:hAnsi="Arial" w:cs="Arial"/>
          <w:sz w:val="20"/>
          <w:szCs w:val="20"/>
        </w:rPr>
      </w:pPr>
    </w:p>
    <w:p w14:paraId="5E2A6F60" w14:textId="77777777" w:rsidR="00C845B3" w:rsidRDefault="001D7771" w:rsidP="001D7771">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11.7</w:t>
      </w:r>
      <w:r>
        <w:rPr>
          <w:rFonts w:ascii="Arial" w:hAnsi="Arial" w:cs="Arial"/>
          <w:color w:val="000000"/>
          <w:sz w:val="20"/>
          <w:szCs w:val="20"/>
        </w:rPr>
        <w:tab/>
      </w:r>
      <w:r w:rsidRPr="003751AF">
        <w:rPr>
          <w:rFonts w:ascii="Arial" w:hAnsi="Arial" w:cs="Arial"/>
          <w:color w:val="000000"/>
          <w:sz w:val="20"/>
          <w:szCs w:val="20"/>
        </w:rPr>
        <w:t>The Supplier hereby undertakes</w:t>
      </w:r>
      <w:r>
        <w:rPr>
          <w:rFonts w:ascii="Arial" w:hAnsi="Arial" w:cs="Arial"/>
          <w:color w:val="000000"/>
          <w:sz w:val="20"/>
          <w:szCs w:val="20"/>
        </w:rPr>
        <w:t xml:space="preserve"> and agrees with RTÉ </w:t>
      </w:r>
      <w:r w:rsidR="00C845B3" w:rsidRPr="003751AF">
        <w:rPr>
          <w:rFonts w:ascii="Arial" w:hAnsi="Arial" w:cs="Arial"/>
          <w:color w:val="000000"/>
          <w:sz w:val="20"/>
          <w:szCs w:val="20"/>
        </w:rPr>
        <w:t xml:space="preserve">that its </w:t>
      </w:r>
      <w:proofErr w:type="gramStart"/>
      <w:r w:rsidR="0011477E">
        <w:rPr>
          <w:rFonts w:ascii="Arial" w:hAnsi="Arial" w:cs="Arial"/>
          <w:color w:val="000000"/>
          <w:sz w:val="20"/>
          <w:szCs w:val="20"/>
        </w:rPr>
        <w:t>P</w:t>
      </w:r>
      <w:r w:rsidR="00C845B3" w:rsidRPr="003751AF">
        <w:rPr>
          <w:rFonts w:ascii="Arial" w:hAnsi="Arial" w:cs="Arial"/>
          <w:color w:val="000000"/>
          <w:sz w:val="20"/>
          <w:szCs w:val="20"/>
        </w:rPr>
        <w:t>ersonnel</w:t>
      </w:r>
      <w:r>
        <w:rPr>
          <w:rFonts w:ascii="Arial" w:hAnsi="Arial" w:cs="Arial"/>
          <w:color w:val="000000"/>
          <w:sz w:val="20"/>
          <w:szCs w:val="20"/>
        </w:rPr>
        <w:t xml:space="preserve">, </w:t>
      </w:r>
      <w:r w:rsidR="0011477E">
        <w:rPr>
          <w:rFonts w:ascii="Arial" w:hAnsi="Arial" w:cs="Arial"/>
          <w:color w:val="000000"/>
          <w:sz w:val="20"/>
          <w:szCs w:val="20"/>
        </w:rPr>
        <w:t xml:space="preserve"> </w:t>
      </w:r>
      <w:r>
        <w:rPr>
          <w:rFonts w:ascii="Arial" w:hAnsi="Arial" w:cs="Arial"/>
          <w:color w:val="000000"/>
          <w:sz w:val="20"/>
          <w:szCs w:val="20"/>
        </w:rPr>
        <w:t>sha</w:t>
      </w:r>
      <w:r w:rsidR="00C845B3" w:rsidRPr="003751AF">
        <w:rPr>
          <w:rFonts w:ascii="Arial" w:hAnsi="Arial" w:cs="Arial"/>
          <w:color w:val="000000"/>
          <w:sz w:val="20"/>
          <w:szCs w:val="20"/>
        </w:rPr>
        <w:t>ll</w:t>
      </w:r>
      <w:proofErr w:type="gramEnd"/>
      <w:r w:rsidR="00C845B3" w:rsidRPr="003751AF">
        <w:rPr>
          <w:rFonts w:ascii="Arial" w:hAnsi="Arial" w:cs="Arial"/>
          <w:color w:val="000000"/>
          <w:sz w:val="20"/>
          <w:szCs w:val="20"/>
        </w:rPr>
        <w:t xml:space="preserve"> </w:t>
      </w:r>
      <w:proofErr w:type="gramStart"/>
      <w:r w:rsidR="00C845B3" w:rsidRPr="003751AF">
        <w:rPr>
          <w:rFonts w:ascii="Arial" w:hAnsi="Arial" w:cs="Arial"/>
          <w:color w:val="000000"/>
          <w:sz w:val="20"/>
          <w:szCs w:val="20"/>
        </w:rPr>
        <w:t>at all times</w:t>
      </w:r>
      <w:proofErr w:type="gramEnd"/>
      <w:r w:rsidR="00C845B3" w:rsidRPr="003751AF">
        <w:rPr>
          <w:rFonts w:ascii="Arial" w:hAnsi="Arial" w:cs="Arial"/>
          <w:color w:val="000000"/>
          <w:sz w:val="20"/>
          <w:szCs w:val="20"/>
        </w:rPr>
        <w:t xml:space="preserve"> take full account of and abide by RTÉ’s Site and security rules which have been notified to the Supplier and </w:t>
      </w:r>
      <w:proofErr w:type="gramStart"/>
      <w:r w:rsidR="00C845B3" w:rsidRPr="003751AF">
        <w:rPr>
          <w:rFonts w:ascii="Arial" w:hAnsi="Arial" w:cs="Arial"/>
          <w:color w:val="000000"/>
          <w:sz w:val="20"/>
          <w:szCs w:val="20"/>
        </w:rPr>
        <w:t>at all times</w:t>
      </w:r>
      <w:proofErr w:type="gramEnd"/>
      <w:r w:rsidR="00C845B3" w:rsidRPr="003751AF">
        <w:rPr>
          <w:rFonts w:ascii="Arial" w:hAnsi="Arial" w:cs="Arial"/>
          <w:color w:val="000000"/>
          <w:sz w:val="20"/>
          <w:szCs w:val="20"/>
        </w:rPr>
        <w:t xml:space="preserve"> comply with RTÉ’s reasonable instructions whilst on the Site.</w:t>
      </w:r>
    </w:p>
    <w:p w14:paraId="5E2A6F61" w14:textId="77777777" w:rsidR="008E1266" w:rsidRDefault="008E1266"/>
    <w:p w14:paraId="5E2A6F62" w14:textId="77777777" w:rsidR="008E1266" w:rsidRDefault="003B7561" w:rsidP="00AC4C97">
      <w:pPr>
        <w:pStyle w:val="Heading1"/>
      </w:pPr>
      <w:bookmarkStart w:id="11" w:name="_Toc532825722"/>
      <w:r w:rsidRPr="003B7561">
        <w:t>CHANGE VARIATION PROCEDURE</w:t>
      </w:r>
      <w:bookmarkEnd w:id="11"/>
    </w:p>
    <w:p w14:paraId="5E2A6F63" w14:textId="3F9F1161" w:rsidR="00C845B3" w:rsidRPr="003751AF" w:rsidRDefault="00C845B3" w:rsidP="00C845B3">
      <w:pPr>
        <w:pStyle w:val="Pa5"/>
        <w:ind w:left="720" w:hanging="720"/>
        <w:jc w:val="both"/>
        <w:rPr>
          <w:rFonts w:ascii="Arial" w:hAnsi="Arial" w:cs="Arial"/>
          <w:b/>
          <w:color w:val="000000"/>
          <w:sz w:val="20"/>
          <w:szCs w:val="20"/>
        </w:rPr>
      </w:pPr>
      <w:r w:rsidRPr="003751AF">
        <w:rPr>
          <w:rFonts w:ascii="Arial" w:hAnsi="Arial" w:cs="Arial"/>
          <w:sz w:val="20"/>
          <w:szCs w:val="20"/>
        </w:rPr>
        <w:t>1</w:t>
      </w:r>
      <w:r w:rsidR="002116B4">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00580DFA">
        <w:rPr>
          <w:rFonts w:ascii="Arial" w:hAnsi="Arial" w:cs="Arial"/>
          <w:sz w:val="20"/>
          <w:szCs w:val="20"/>
        </w:rPr>
        <w:t>Either Party</w:t>
      </w:r>
      <w:r w:rsidR="00580DFA" w:rsidRPr="003751AF">
        <w:rPr>
          <w:rFonts w:ascii="Arial" w:hAnsi="Arial" w:cs="Arial"/>
          <w:sz w:val="20"/>
          <w:szCs w:val="20"/>
        </w:rPr>
        <w:t xml:space="preserve"> </w:t>
      </w:r>
      <w:r w:rsidRPr="003751AF">
        <w:rPr>
          <w:rFonts w:ascii="Arial" w:hAnsi="Arial" w:cs="Arial"/>
          <w:sz w:val="20"/>
          <w:szCs w:val="20"/>
        </w:rPr>
        <w:t>shall be entitled at any time to submit a written request in accordance with the Change Variation Procedure in Schedule 2 to request a change to the Services</w:t>
      </w:r>
      <w:r w:rsidRPr="003751AF">
        <w:rPr>
          <w:rFonts w:ascii="Arial" w:hAnsi="Arial" w:cs="Arial"/>
          <w:color w:val="000000"/>
          <w:sz w:val="20"/>
          <w:szCs w:val="20"/>
        </w:rPr>
        <w:t>.</w:t>
      </w:r>
    </w:p>
    <w:p w14:paraId="5E2A6F64" w14:textId="77777777" w:rsidR="00837A91" w:rsidRDefault="00837A91" w:rsidP="00837A91">
      <w:pPr>
        <w:rPr>
          <w:rFonts w:ascii="Arial" w:hAnsi="Arial" w:cs="Arial"/>
          <w:b/>
          <w:color w:val="000000"/>
          <w:sz w:val="20"/>
          <w:szCs w:val="20"/>
        </w:rPr>
      </w:pPr>
    </w:p>
    <w:p w14:paraId="5E2A6F65" w14:textId="2E43C135" w:rsidR="00837A91" w:rsidRPr="00523F39" w:rsidRDefault="00837A91" w:rsidP="00837A91">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2116B4">
        <w:rPr>
          <w:rFonts w:ascii="Arial" w:hAnsi="Arial" w:cs="Arial"/>
          <w:color w:val="000000"/>
          <w:sz w:val="20"/>
          <w:szCs w:val="20"/>
        </w:rPr>
        <w:t>2</w:t>
      </w:r>
      <w:r>
        <w:rPr>
          <w:rFonts w:ascii="Arial" w:hAnsi="Arial" w:cs="Arial"/>
          <w:color w:val="000000"/>
          <w:sz w:val="20"/>
          <w:szCs w:val="20"/>
        </w:rPr>
        <w:t>.2</w:t>
      </w:r>
      <w:r>
        <w:rPr>
          <w:rFonts w:ascii="Arial" w:hAnsi="Arial" w:cs="Arial"/>
          <w:color w:val="000000"/>
          <w:sz w:val="20"/>
          <w:szCs w:val="20"/>
        </w:rPr>
        <w:tab/>
      </w:r>
      <w:r w:rsidRPr="00523F39">
        <w:rPr>
          <w:rFonts w:ascii="Arial" w:hAnsi="Arial" w:cs="Arial"/>
          <w:color w:val="000000"/>
          <w:sz w:val="20"/>
          <w:szCs w:val="20"/>
        </w:rPr>
        <w:t xml:space="preserve">No extra </w:t>
      </w:r>
      <w:r w:rsidR="0011477E">
        <w:rPr>
          <w:rFonts w:ascii="Arial" w:hAnsi="Arial" w:cs="Arial"/>
          <w:color w:val="000000"/>
          <w:sz w:val="20"/>
          <w:szCs w:val="20"/>
        </w:rPr>
        <w:t xml:space="preserve">work, </w:t>
      </w:r>
      <w:r w:rsidR="00B72570">
        <w:rPr>
          <w:rFonts w:ascii="Arial" w:hAnsi="Arial" w:cs="Arial"/>
          <w:color w:val="000000"/>
          <w:sz w:val="20"/>
          <w:szCs w:val="20"/>
        </w:rPr>
        <w:t>s</w:t>
      </w:r>
      <w:r w:rsidR="00CD2D2E">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Services</w:t>
      </w:r>
      <w:r w:rsidRPr="00523F39">
        <w:rPr>
          <w:rFonts w:ascii="Arial" w:hAnsi="Arial" w:cs="Arial"/>
          <w:color w:val="000000"/>
          <w:sz w:val="20"/>
          <w:szCs w:val="20"/>
        </w:rPr>
        <w:t xml:space="preserve"> 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expense of RTÉ unless </w:t>
      </w:r>
      <w:r>
        <w:rPr>
          <w:rFonts w:ascii="Arial" w:hAnsi="Arial" w:cs="Arial"/>
          <w:color w:val="000000"/>
          <w:sz w:val="20"/>
          <w:szCs w:val="20"/>
        </w:rPr>
        <w:t>a change request has been submitted in accordance with the Change Variation Procedure</w:t>
      </w:r>
      <w:r w:rsidR="00CA14AA">
        <w:rPr>
          <w:rFonts w:ascii="Arial" w:hAnsi="Arial" w:cs="Arial"/>
          <w:color w:val="000000"/>
          <w:sz w:val="20"/>
          <w:szCs w:val="20"/>
        </w:rPr>
        <w:t>, approved</w:t>
      </w:r>
      <w:r>
        <w:rPr>
          <w:rFonts w:ascii="Arial" w:hAnsi="Arial" w:cs="Arial"/>
          <w:color w:val="000000"/>
          <w:sz w:val="20"/>
          <w:szCs w:val="20"/>
        </w:rPr>
        <w:t xml:space="preserve"> </w:t>
      </w:r>
      <w:r w:rsidR="00DB1985">
        <w:rPr>
          <w:rFonts w:ascii="Arial" w:hAnsi="Arial" w:cs="Arial"/>
          <w:color w:val="000000"/>
          <w:sz w:val="20"/>
          <w:szCs w:val="20"/>
        </w:rPr>
        <w:t xml:space="preserve">by both </w:t>
      </w:r>
      <w:r w:rsidR="0011477E">
        <w:rPr>
          <w:rFonts w:ascii="Arial" w:hAnsi="Arial" w:cs="Arial"/>
          <w:color w:val="000000"/>
          <w:sz w:val="20"/>
          <w:szCs w:val="20"/>
        </w:rPr>
        <w:t>P</w:t>
      </w:r>
      <w:r w:rsidR="00DB1985">
        <w:rPr>
          <w:rFonts w:ascii="Arial" w:hAnsi="Arial" w:cs="Arial"/>
          <w:color w:val="000000"/>
          <w:sz w:val="20"/>
          <w:szCs w:val="20"/>
        </w:rPr>
        <w:t xml:space="preserve">arties </w:t>
      </w:r>
      <w:r w:rsidR="00992A77">
        <w:rPr>
          <w:rFonts w:ascii="Arial" w:hAnsi="Arial" w:cs="Arial"/>
          <w:color w:val="000000"/>
          <w:sz w:val="20"/>
          <w:szCs w:val="20"/>
        </w:rPr>
        <w:t>and a</w:t>
      </w:r>
      <w:r w:rsidRPr="00523F39">
        <w:rPr>
          <w:rFonts w:ascii="Arial" w:hAnsi="Arial" w:cs="Arial"/>
          <w:color w:val="000000"/>
          <w:sz w:val="20"/>
          <w:szCs w:val="20"/>
        </w:rPr>
        <w:t>n order in writing has been received by the Supplier from RTÉ</w:t>
      </w:r>
      <w:r w:rsidR="00992A77">
        <w:rPr>
          <w:rFonts w:ascii="Arial" w:hAnsi="Arial" w:cs="Arial"/>
          <w:color w:val="000000"/>
          <w:sz w:val="20"/>
          <w:szCs w:val="20"/>
        </w:rPr>
        <w:t xml:space="preserve"> in respect of such </w:t>
      </w:r>
      <w:r w:rsidR="00DB1985">
        <w:rPr>
          <w:rFonts w:ascii="Arial" w:hAnsi="Arial" w:cs="Arial"/>
          <w:color w:val="000000"/>
          <w:sz w:val="20"/>
          <w:szCs w:val="20"/>
        </w:rPr>
        <w:t xml:space="preserve">approved </w:t>
      </w:r>
      <w:r w:rsidR="00992A77">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933CDF">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sidR="00992A77">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sidR="00992A77">
        <w:rPr>
          <w:rFonts w:ascii="Arial" w:hAnsi="Arial" w:cs="Arial"/>
          <w:color w:val="000000"/>
          <w:sz w:val="20"/>
          <w:szCs w:val="20"/>
        </w:rPr>
        <w:t xml:space="preserve">change request is agreed </w:t>
      </w:r>
      <w:r w:rsidR="00CA14AA">
        <w:rPr>
          <w:rFonts w:ascii="Arial" w:hAnsi="Arial" w:cs="Arial"/>
          <w:color w:val="000000"/>
          <w:sz w:val="20"/>
          <w:szCs w:val="20"/>
        </w:rPr>
        <w:t xml:space="preserve">and approved </w:t>
      </w:r>
      <w:r w:rsidR="00992A77">
        <w:rPr>
          <w:rFonts w:ascii="Arial" w:hAnsi="Arial" w:cs="Arial"/>
          <w:color w:val="000000"/>
          <w:sz w:val="20"/>
          <w:szCs w:val="20"/>
        </w:rPr>
        <w:t xml:space="preserve">by </w:t>
      </w:r>
      <w:r w:rsidR="00CA14AA">
        <w:rPr>
          <w:rFonts w:ascii="Arial" w:hAnsi="Arial" w:cs="Arial"/>
          <w:color w:val="000000"/>
          <w:sz w:val="20"/>
          <w:szCs w:val="20"/>
        </w:rPr>
        <w:t>both Parties</w:t>
      </w:r>
      <w:r w:rsidR="00992A77">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BB0E76">
        <w:rPr>
          <w:rFonts w:ascii="Arial" w:hAnsi="Arial" w:cs="Arial"/>
          <w:color w:val="000000"/>
          <w:sz w:val="20"/>
          <w:szCs w:val="20"/>
        </w:rPr>
        <w:t>condition</w:t>
      </w:r>
      <w:r w:rsidRPr="00523F39">
        <w:rPr>
          <w:rFonts w:ascii="Arial" w:hAnsi="Arial" w:cs="Arial"/>
          <w:color w:val="000000"/>
          <w:sz w:val="20"/>
          <w:szCs w:val="20"/>
        </w:rPr>
        <w:t xml:space="preserve"> is given, and in any case in which this is not possible, any dispute as to the fairness or otherwise of the charges and demands subsequently made by the Supplier in respect of such extras, additions, alterations or deduction shall be referred to </w:t>
      </w:r>
      <w:r w:rsidR="000C6E70">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A364D1">
        <w:rPr>
          <w:rFonts w:ascii="Arial" w:hAnsi="Arial" w:cs="Arial"/>
          <w:color w:val="000000"/>
          <w:sz w:val="20"/>
          <w:szCs w:val="20"/>
        </w:rPr>
        <w:t>condition 40</w:t>
      </w:r>
      <w:r w:rsidRPr="00523F39">
        <w:rPr>
          <w:rFonts w:ascii="Arial" w:hAnsi="Arial" w:cs="Arial"/>
          <w:color w:val="000000"/>
          <w:sz w:val="20"/>
          <w:szCs w:val="20"/>
        </w:rPr>
        <w:t xml:space="preserve"> hereof.</w:t>
      </w:r>
    </w:p>
    <w:p w14:paraId="5E2A6F66" w14:textId="77777777" w:rsidR="00837A91" w:rsidRPr="00837A91" w:rsidRDefault="00837A91" w:rsidP="00837A91"/>
    <w:p w14:paraId="5E2A6F67" w14:textId="77777777" w:rsidR="008E1266" w:rsidRDefault="003B7561" w:rsidP="00AC4C97">
      <w:pPr>
        <w:pStyle w:val="Heading1"/>
      </w:pPr>
      <w:bookmarkStart w:id="12" w:name="_Toc532825723"/>
      <w:r w:rsidRPr="003B7561">
        <w:t>CONTRACT PRICE</w:t>
      </w:r>
      <w:bookmarkEnd w:id="12"/>
    </w:p>
    <w:p w14:paraId="5E2A6F68" w14:textId="77777777" w:rsidR="00837A91" w:rsidRDefault="00837A91" w:rsidP="00837A91">
      <w:pPr>
        <w:pStyle w:val="Pa0"/>
        <w:spacing w:before="0" w:after="0"/>
        <w:ind w:left="720" w:hanging="720"/>
        <w:jc w:val="both"/>
        <w:rPr>
          <w:rFonts w:ascii="Arial" w:hAnsi="Arial" w:cs="Arial"/>
          <w:color w:val="000000"/>
          <w:sz w:val="20"/>
          <w:szCs w:val="20"/>
        </w:rPr>
      </w:pPr>
    </w:p>
    <w:p w14:paraId="5E2A6F69" w14:textId="4B397CFD" w:rsidR="00C845B3" w:rsidRPr="003751AF" w:rsidRDefault="00C845B3" w:rsidP="00837A91">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The Contract Price for the provision of the Services is set out in the Statement of Work and shall be:</w:t>
      </w:r>
    </w:p>
    <w:p w14:paraId="5E2A6F6A" w14:textId="77777777" w:rsidR="00C845B3" w:rsidRPr="003751AF" w:rsidRDefault="00C845B3" w:rsidP="00C845B3">
      <w:pPr>
        <w:rPr>
          <w:rFonts w:ascii="Arial" w:hAnsi="Arial" w:cs="Arial"/>
          <w:sz w:val="20"/>
          <w:szCs w:val="20"/>
        </w:rPr>
      </w:pPr>
    </w:p>
    <w:p w14:paraId="5E2A6F6B"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 xml:space="preserve">.1.1 </w:t>
      </w:r>
      <w:r w:rsidRPr="003751AF">
        <w:rPr>
          <w:rFonts w:ascii="Arial" w:hAnsi="Arial" w:cs="Arial"/>
          <w:color w:val="000000"/>
          <w:sz w:val="20"/>
          <w:szCs w:val="20"/>
        </w:rPr>
        <w:tab/>
        <w:t>exclusive of any applicable value added tax (which shall be payable by RTÉ subject to receipt of a VAT invoice); and</w:t>
      </w:r>
    </w:p>
    <w:p w14:paraId="5E2A6F6C" w14:textId="77777777" w:rsidR="00C845B3" w:rsidRPr="003751AF" w:rsidRDefault="00C845B3" w:rsidP="00C845B3">
      <w:pPr>
        <w:pStyle w:val="Pa7"/>
        <w:ind w:left="1440" w:hanging="720"/>
        <w:jc w:val="both"/>
        <w:rPr>
          <w:rFonts w:ascii="Arial" w:hAnsi="Arial" w:cs="Arial"/>
          <w:color w:val="000000"/>
          <w:sz w:val="20"/>
          <w:szCs w:val="20"/>
        </w:rPr>
      </w:pPr>
    </w:p>
    <w:p w14:paraId="5E2A6F6D" w14:textId="77777777" w:rsidR="00C845B3" w:rsidRPr="003751AF" w:rsidRDefault="00C845B3" w:rsidP="00C845B3">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.1.2</w:t>
      </w:r>
      <w:r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5E2A6F6E" w14:textId="77777777" w:rsidR="00C845B3" w:rsidRPr="003751AF" w:rsidRDefault="00C845B3" w:rsidP="00C845B3">
      <w:pPr>
        <w:rPr>
          <w:rFonts w:ascii="Arial" w:hAnsi="Arial" w:cs="Arial"/>
          <w:sz w:val="20"/>
          <w:szCs w:val="20"/>
        </w:rPr>
      </w:pPr>
    </w:p>
    <w:p w14:paraId="5E2A6F6F" w14:textId="77777777" w:rsidR="00C845B3" w:rsidRPr="003751AF" w:rsidRDefault="00C845B3" w:rsidP="00C845B3">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2116B4">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RTÉ. </w:t>
      </w:r>
    </w:p>
    <w:p w14:paraId="5E2A6F70" w14:textId="77777777" w:rsidR="00C845B3" w:rsidRPr="003751AF" w:rsidRDefault="00C845B3" w:rsidP="00C845B3">
      <w:pPr>
        <w:rPr>
          <w:rFonts w:ascii="Arial" w:hAnsi="Arial" w:cs="Arial"/>
          <w:sz w:val="20"/>
          <w:szCs w:val="20"/>
        </w:rPr>
      </w:pPr>
    </w:p>
    <w:p w14:paraId="5E2A6F71" w14:textId="77777777" w:rsidR="00C845B3" w:rsidRPr="003751AF"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.3</w:t>
      </w:r>
      <w:r w:rsidRPr="003751AF">
        <w:rPr>
          <w:rFonts w:ascii="Arial" w:hAnsi="Arial" w:cs="Arial"/>
          <w:sz w:val="20"/>
          <w:szCs w:val="20"/>
        </w:rPr>
        <w:tab/>
        <w:t xml:space="preserve">The Contract Price shall be paid by RTÉ in accordance with the </w:t>
      </w:r>
      <w:r w:rsidR="001D7771">
        <w:rPr>
          <w:rFonts w:ascii="Arial" w:hAnsi="Arial" w:cs="Arial"/>
          <w:sz w:val="20"/>
          <w:szCs w:val="20"/>
        </w:rPr>
        <w:t xml:space="preserve">payment </w:t>
      </w:r>
      <w:r w:rsidRPr="003751AF">
        <w:rPr>
          <w:rFonts w:ascii="Arial" w:hAnsi="Arial" w:cs="Arial"/>
          <w:sz w:val="20"/>
          <w:szCs w:val="20"/>
        </w:rPr>
        <w:t xml:space="preserve">terms </w:t>
      </w:r>
      <w:r w:rsidR="001D7771">
        <w:rPr>
          <w:rFonts w:ascii="Arial" w:hAnsi="Arial" w:cs="Arial"/>
          <w:sz w:val="20"/>
          <w:szCs w:val="20"/>
        </w:rPr>
        <w:t xml:space="preserve">set out in </w:t>
      </w:r>
      <w:r w:rsidRPr="003751AF">
        <w:rPr>
          <w:rFonts w:ascii="Arial" w:hAnsi="Arial" w:cs="Arial"/>
          <w:sz w:val="20"/>
          <w:szCs w:val="20"/>
        </w:rPr>
        <w:t xml:space="preserve">the </w:t>
      </w:r>
      <w:r w:rsidR="001D7771">
        <w:rPr>
          <w:rFonts w:ascii="Arial" w:hAnsi="Arial" w:cs="Arial"/>
          <w:sz w:val="20"/>
          <w:szCs w:val="20"/>
        </w:rPr>
        <w:t>Statement of Work</w:t>
      </w:r>
      <w:r w:rsidRPr="003751AF">
        <w:rPr>
          <w:rFonts w:ascii="Arial" w:hAnsi="Arial" w:cs="Arial"/>
          <w:sz w:val="20"/>
          <w:szCs w:val="20"/>
        </w:rPr>
        <w:t>.</w:t>
      </w:r>
    </w:p>
    <w:p w14:paraId="5E2A6F72" w14:textId="77777777" w:rsidR="00C845B3" w:rsidRPr="003751AF" w:rsidRDefault="00C845B3" w:rsidP="00C845B3">
      <w:pPr>
        <w:pStyle w:val="Pa5"/>
        <w:spacing w:before="0" w:after="0" w:line="240" w:lineRule="auto"/>
        <w:rPr>
          <w:rFonts w:ascii="Arial" w:hAnsi="Arial" w:cs="Arial"/>
          <w:b/>
          <w:color w:val="000000"/>
          <w:sz w:val="20"/>
          <w:szCs w:val="20"/>
        </w:rPr>
      </w:pPr>
    </w:p>
    <w:p w14:paraId="5E2A6F73" w14:textId="77777777" w:rsidR="00C845B3" w:rsidRPr="003751AF" w:rsidRDefault="00C845B3" w:rsidP="00C845B3">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1</w:t>
      </w:r>
      <w:r w:rsidR="002116B4">
        <w:rPr>
          <w:rFonts w:ascii="Arial" w:hAnsi="Arial" w:cs="Arial"/>
          <w:color w:val="000000"/>
          <w:sz w:val="20"/>
          <w:szCs w:val="20"/>
        </w:rPr>
        <w:t>3</w:t>
      </w:r>
      <w:r w:rsidRPr="003751AF">
        <w:rPr>
          <w:rFonts w:ascii="Arial" w:hAnsi="Arial" w:cs="Arial"/>
          <w:color w:val="000000"/>
          <w:sz w:val="20"/>
          <w:szCs w:val="20"/>
        </w:rPr>
        <w:t>.4</w:t>
      </w:r>
      <w:r w:rsidRPr="003751AF">
        <w:rPr>
          <w:rFonts w:ascii="Arial" w:hAnsi="Arial" w:cs="Arial"/>
          <w:color w:val="000000"/>
          <w:sz w:val="20"/>
          <w:szCs w:val="20"/>
        </w:rPr>
        <w:tab/>
        <w:t>The provisions of the Prompt Payment of Accounts Act, 1997 as amended or revised and the Late Payment in Commercial Transactions Regulations, 20</w:t>
      </w:r>
      <w:r w:rsidR="00D912DF">
        <w:rPr>
          <w:rFonts w:ascii="Arial" w:hAnsi="Arial" w:cs="Arial"/>
          <w:color w:val="000000"/>
          <w:sz w:val="20"/>
          <w:szCs w:val="20"/>
        </w:rPr>
        <w:t>1</w:t>
      </w:r>
      <w:r w:rsidRPr="003751AF">
        <w:rPr>
          <w:rFonts w:ascii="Arial" w:hAnsi="Arial" w:cs="Arial"/>
          <w:color w:val="000000"/>
          <w:sz w:val="20"/>
          <w:szCs w:val="20"/>
        </w:rPr>
        <w:t xml:space="preserve">2 as amended or revised, shall apply to all interest on late payment of fees. RTÉ shall have </w:t>
      </w:r>
      <w:r w:rsidR="00D912DF">
        <w:rPr>
          <w:rFonts w:ascii="Arial" w:hAnsi="Arial" w:cs="Arial"/>
          <w:color w:val="000000"/>
          <w:sz w:val="20"/>
          <w:szCs w:val="20"/>
        </w:rPr>
        <w:t xml:space="preserve">thirty </w:t>
      </w:r>
      <w:r w:rsidRPr="003751AF">
        <w:rPr>
          <w:rFonts w:ascii="Arial" w:hAnsi="Arial" w:cs="Arial"/>
          <w:color w:val="000000"/>
          <w:sz w:val="20"/>
          <w:szCs w:val="20"/>
        </w:rPr>
        <w:t>(</w:t>
      </w:r>
      <w:r w:rsidR="00D912DF">
        <w:rPr>
          <w:rFonts w:ascii="Arial" w:hAnsi="Arial" w:cs="Arial"/>
          <w:color w:val="000000"/>
          <w:sz w:val="20"/>
          <w:szCs w:val="20"/>
        </w:rPr>
        <w:t>30</w:t>
      </w:r>
      <w:r w:rsidRPr="003751AF">
        <w:rPr>
          <w:rFonts w:ascii="Arial" w:hAnsi="Arial" w:cs="Arial"/>
          <w:color w:val="000000"/>
          <w:sz w:val="20"/>
          <w:szCs w:val="20"/>
        </w:rPr>
        <w:t>) days from the date of receipt of an undisputed invoice from the Supplier to discharge this invoice.</w:t>
      </w:r>
    </w:p>
    <w:p w14:paraId="5E2A6F74" w14:textId="77777777" w:rsidR="00C845B3" w:rsidRPr="003751AF" w:rsidRDefault="00C845B3" w:rsidP="00C845B3">
      <w:pPr>
        <w:rPr>
          <w:rFonts w:ascii="Arial" w:hAnsi="Arial" w:cs="Arial"/>
          <w:sz w:val="20"/>
          <w:szCs w:val="20"/>
        </w:rPr>
      </w:pPr>
    </w:p>
    <w:p w14:paraId="5E2A6F75" w14:textId="77777777" w:rsidR="00C845B3" w:rsidRDefault="00C845B3" w:rsidP="00C845B3">
      <w:pPr>
        <w:ind w:left="720" w:hanging="720"/>
        <w:jc w:val="both"/>
        <w:rPr>
          <w:rFonts w:ascii="Arial" w:hAnsi="Arial" w:cs="Arial"/>
          <w:sz w:val="20"/>
          <w:szCs w:val="20"/>
        </w:rPr>
      </w:pPr>
      <w:r w:rsidRPr="003751AF">
        <w:rPr>
          <w:rFonts w:ascii="Arial" w:hAnsi="Arial" w:cs="Arial"/>
          <w:sz w:val="20"/>
          <w:szCs w:val="20"/>
        </w:rPr>
        <w:t>1</w:t>
      </w:r>
      <w:r w:rsidR="002116B4">
        <w:rPr>
          <w:rFonts w:ascii="Arial" w:hAnsi="Arial" w:cs="Arial"/>
          <w:sz w:val="20"/>
          <w:szCs w:val="20"/>
        </w:rPr>
        <w:t>3</w:t>
      </w:r>
      <w:r w:rsidRPr="003751AF">
        <w:rPr>
          <w:rFonts w:ascii="Arial" w:hAnsi="Arial" w:cs="Arial"/>
          <w:sz w:val="20"/>
          <w:szCs w:val="20"/>
        </w:rPr>
        <w:t>.5</w:t>
      </w:r>
      <w:r w:rsidRPr="003751AF">
        <w:rPr>
          <w:rFonts w:ascii="Arial" w:hAnsi="Arial" w:cs="Arial"/>
          <w:sz w:val="20"/>
          <w:szCs w:val="20"/>
        </w:rPr>
        <w:tab/>
        <w:t xml:space="preserve">Any invoice (or part thereof) disputed by RTÉ must be notified to the Supplier (hereinafter called “Dispute Notice”) within </w:t>
      </w:r>
      <w:r w:rsidR="006174A8">
        <w:rPr>
          <w:rFonts w:ascii="Arial" w:hAnsi="Arial" w:cs="Arial"/>
          <w:sz w:val="20"/>
          <w:szCs w:val="20"/>
        </w:rPr>
        <w:t>ten (10) Business Day</w:t>
      </w:r>
      <w:r w:rsidRPr="003751AF">
        <w:rPr>
          <w:rFonts w:ascii="Arial" w:hAnsi="Arial" w:cs="Arial"/>
          <w:sz w:val="20"/>
          <w:szCs w:val="20"/>
        </w:rPr>
        <w:t xml:space="preserve">s of the date of receipt and state the reasons for withholding payment.  Upon receipt of the Dispute Notice, the Supplier and RTÉ will work together in good faith to resolve such disputes in a prompt and mutually acceptable manner in accordance with the provisions of condition </w:t>
      </w:r>
      <w:r w:rsidR="00A364D1">
        <w:rPr>
          <w:rFonts w:ascii="Arial" w:hAnsi="Arial" w:cs="Arial"/>
          <w:sz w:val="20"/>
          <w:szCs w:val="20"/>
        </w:rPr>
        <w:t>4</w:t>
      </w:r>
      <w:r w:rsidR="006320C0">
        <w:rPr>
          <w:rFonts w:ascii="Arial" w:hAnsi="Arial" w:cs="Arial"/>
          <w:sz w:val="20"/>
          <w:szCs w:val="20"/>
        </w:rPr>
        <w:t>1</w:t>
      </w:r>
      <w:r w:rsidRPr="003751AF">
        <w:rPr>
          <w:rFonts w:ascii="Arial" w:hAnsi="Arial" w:cs="Arial"/>
          <w:sz w:val="20"/>
          <w:szCs w:val="20"/>
        </w:rPr>
        <w:t xml:space="preserve">.  RTÉ agrees to pay any disputed amounts within </w:t>
      </w:r>
      <w:r w:rsidR="001D7771">
        <w:rPr>
          <w:rFonts w:ascii="Arial" w:hAnsi="Arial" w:cs="Arial"/>
          <w:sz w:val="20"/>
          <w:szCs w:val="20"/>
        </w:rPr>
        <w:t>ten (</w:t>
      </w:r>
      <w:r w:rsidRPr="003751AF">
        <w:rPr>
          <w:rFonts w:ascii="Arial" w:hAnsi="Arial" w:cs="Arial"/>
          <w:sz w:val="20"/>
          <w:szCs w:val="20"/>
        </w:rPr>
        <w:t>10</w:t>
      </w:r>
      <w:r w:rsidR="001D7771">
        <w:rPr>
          <w:rFonts w:ascii="Arial" w:hAnsi="Arial" w:cs="Arial"/>
          <w:sz w:val="20"/>
          <w:szCs w:val="20"/>
        </w:rPr>
        <w:t>)</w:t>
      </w:r>
      <w:r w:rsidRPr="003751AF">
        <w:rPr>
          <w:rFonts w:ascii="Arial" w:hAnsi="Arial" w:cs="Arial"/>
          <w:sz w:val="20"/>
          <w:szCs w:val="20"/>
        </w:rPr>
        <w:t xml:space="preserve"> </w:t>
      </w:r>
      <w:r w:rsidR="006174A8">
        <w:rPr>
          <w:rFonts w:ascii="Arial" w:hAnsi="Arial" w:cs="Arial"/>
          <w:sz w:val="20"/>
          <w:szCs w:val="20"/>
        </w:rPr>
        <w:t>Business Day</w:t>
      </w:r>
      <w:r w:rsidRPr="003751AF">
        <w:rPr>
          <w:rFonts w:ascii="Arial" w:hAnsi="Arial" w:cs="Arial"/>
          <w:sz w:val="20"/>
          <w:szCs w:val="20"/>
        </w:rPr>
        <w:t>s once the issues raised in the Dispute Notice have been resolved.</w:t>
      </w:r>
    </w:p>
    <w:p w14:paraId="5E2A6F76" w14:textId="77777777" w:rsidR="006320C0" w:rsidRDefault="006320C0" w:rsidP="00C845B3">
      <w:pPr>
        <w:ind w:left="720" w:hanging="720"/>
        <w:jc w:val="both"/>
        <w:rPr>
          <w:rFonts w:ascii="Arial" w:hAnsi="Arial" w:cs="Arial"/>
          <w:sz w:val="20"/>
          <w:szCs w:val="20"/>
        </w:rPr>
      </w:pPr>
    </w:p>
    <w:p w14:paraId="5E2A6F77" w14:textId="77777777" w:rsidR="006320C0" w:rsidRPr="003751AF" w:rsidRDefault="006320C0" w:rsidP="00C845B3">
      <w:pPr>
        <w:ind w:left="720" w:hanging="720"/>
        <w:jc w:val="both"/>
        <w:rPr>
          <w:rFonts w:ascii="Arial" w:hAnsi="Arial" w:cs="Arial"/>
          <w:sz w:val="20"/>
          <w:szCs w:val="20"/>
        </w:rPr>
      </w:pPr>
    </w:p>
    <w:p w14:paraId="5E2A6F78" w14:textId="77777777" w:rsidR="000961E3" w:rsidRPr="000961E3" w:rsidRDefault="000961E3" w:rsidP="00AC4C97">
      <w:pPr>
        <w:pStyle w:val="Heading1"/>
      </w:pPr>
      <w:bookmarkStart w:id="13" w:name="_Toc532825724"/>
      <w:r w:rsidRPr="000961E3">
        <w:t>INTELLECTUAL PROPERTY</w:t>
      </w:r>
      <w:bookmarkEnd w:id="13"/>
    </w:p>
    <w:p w14:paraId="5E2A6F79" w14:textId="77777777" w:rsidR="00224B8B" w:rsidRDefault="00224B8B" w:rsidP="00523F39">
      <w:pPr>
        <w:pStyle w:val="Pa5"/>
        <w:spacing w:before="0" w:after="0"/>
        <w:rPr>
          <w:rFonts w:ascii="Arial" w:hAnsi="Arial" w:cs="Arial"/>
          <w:b/>
          <w:color w:val="000000"/>
          <w:sz w:val="20"/>
          <w:szCs w:val="20"/>
        </w:rPr>
      </w:pPr>
    </w:p>
    <w:p w14:paraId="5E2A6F7A" w14:textId="2B1B9F9E" w:rsidR="000961E3" w:rsidRDefault="000961E3" w:rsidP="000961E3">
      <w:pPr>
        <w:pStyle w:val="Pa5"/>
        <w:spacing w:before="0" w:after="0"/>
        <w:ind w:left="720" w:hanging="720"/>
        <w:jc w:val="both"/>
        <w:rPr>
          <w:rFonts w:ascii="Arial" w:hAnsi="Arial" w:cs="Arial"/>
          <w:color w:val="000000"/>
          <w:sz w:val="20"/>
          <w:szCs w:val="20"/>
        </w:rPr>
      </w:pPr>
      <w:r w:rsidRPr="000961E3">
        <w:rPr>
          <w:rFonts w:ascii="Arial" w:hAnsi="Arial" w:cs="Arial"/>
          <w:color w:val="000000"/>
          <w:sz w:val="20"/>
          <w:szCs w:val="20"/>
        </w:rPr>
        <w:t>14.1.</w:t>
      </w:r>
      <w:r w:rsidRPr="000961E3">
        <w:rPr>
          <w:rFonts w:ascii="Arial" w:hAnsi="Arial" w:cs="Arial"/>
          <w:color w:val="000000"/>
          <w:sz w:val="20"/>
          <w:szCs w:val="20"/>
        </w:rPr>
        <w:tab/>
        <w:t xml:space="preserve">The sole and </w:t>
      </w:r>
      <w:r w:rsidR="00045B63">
        <w:rPr>
          <w:rFonts w:ascii="Arial" w:hAnsi="Arial" w:cs="Arial"/>
          <w:color w:val="000000"/>
          <w:sz w:val="20"/>
          <w:szCs w:val="20"/>
        </w:rPr>
        <w:t xml:space="preserve">exclusive ownership of </w:t>
      </w:r>
      <w:r w:rsidR="00786ACF">
        <w:rPr>
          <w:rFonts w:ascii="Arial" w:hAnsi="Arial" w:cs="Arial"/>
          <w:color w:val="000000"/>
          <w:sz w:val="20"/>
          <w:szCs w:val="20"/>
        </w:rPr>
        <w:t>all Background IPR, RTÉ Data and RTÉ Content</w:t>
      </w:r>
      <w:r w:rsidR="002D6ACA">
        <w:rPr>
          <w:rFonts w:ascii="Arial" w:hAnsi="Arial" w:cs="Arial"/>
          <w:color w:val="000000"/>
          <w:sz w:val="20"/>
          <w:szCs w:val="20"/>
        </w:rPr>
        <w:t xml:space="preserve"> </w:t>
      </w:r>
      <w:r w:rsidR="002B346F">
        <w:rPr>
          <w:rFonts w:ascii="Arial" w:hAnsi="Arial" w:cs="Arial"/>
          <w:color w:val="000000"/>
          <w:sz w:val="20"/>
          <w:szCs w:val="20"/>
        </w:rPr>
        <w:t>all</w:t>
      </w:r>
      <w:r w:rsidR="00460494">
        <w:rPr>
          <w:rFonts w:ascii="Arial" w:hAnsi="Arial" w:cs="Arial"/>
          <w:color w:val="000000"/>
          <w:sz w:val="20"/>
          <w:szCs w:val="20"/>
        </w:rPr>
        <w:t xml:space="preserve"> Intellectual Property Rights therein</w:t>
      </w:r>
      <w:r w:rsidR="00786ACF">
        <w:rPr>
          <w:rFonts w:ascii="Arial" w:hAnsi="Arial" w:cs="Arial"/>
          <w:color w:val="000000"/>
          <w:sz w:val="20"/>
          <w:szCs w:val="20"/>
        </w:rPr>
        <w:t xml:space="preserve"> furnished by RTÉ </w:t>
      </w:r>
      <w:r w:rsidR="00045B63">
        <w:rPr>
          <w:rFonts w:ascii="Arial" w:hAnsi="Arial" w:cs="Arial"/>
          <w:color w:val="000000"/>
          <w:sz w:val="20"/>
          <w:szCs w:val="20"/>
        </w:rPr>
        <w:t>to</w:t>
      </w:r>
      <w:r w:rsidR="00786ACF">
        <w:rPr>
          <w:rFonts w:ascii="Arial" w:hAnsi="Arial" w:cs="Arial"/>
          <w:color w:val="000000"/>
          <w:sz w:val="20"/>
          <w:szCs w:val="20"/>
        </w:rPr>
        <w:t xml:space="preserve"> the Supplier </w:t>
      </w:r>
      <w:proofErr w:type="gramStart"/>
      <w:r w:rsidR="00786ACF">
        <w:rPr>
          <w:rFonts w:ascii="Arial" w:hAnsi="Arial" w:cs="Arial"/>
          <w:color w:val="000000"/>
          <w:sz w:val="20"/>
          <w:szCs w:val="20"/>
        </w:rPr>
        <w:t xml:space="preserve">in order </w:t>
      </w:r>
      <w:r w:rsidR="00045B63">
        <w:rPr>
          <w:rFonts w:ascii="Arial" w:hAnsi="Arial" w:cs="Arial"/>
          <w:color w:val="000000"/>
          <w:sz w:val="20"/>
          <w:szCs w:val="20"/>
        </w:rPr>
        <w:t>to</w:t>
      </w:r>
      <w:proofErr w:type="gramEnd"/>
      <w:r w:rsidR="00786ACF">
        <w:rPr>
          <w:rFonts w:ascii="Arial" w:hAnsi="Arial" w:cs="Arial"/>
          <w:color w:val="000000"/>
          <w:sz w:val="20"/>
          <w:szCs w:val="20"/>
        </w:rPr>
        <w:t xml:space="preserve"> enable the </w:t>
      </w:r>
      <w:r w:rsidR="00045B63">
        <w:rPr>
          <w:rFonts w:ascii="Arial" w:hAnsi="Arial" w:cs="Arial"/>
          <w:color w:val="000000"/>
          <w:sz w:val="20"/>
          <w:szCs w:val="20"/>
        </w:rPr>
        <w:t>creation</w:t>
      </w:r>
      <w:r w:rsidR="00786ACF">
        <w:rPr>
          <w:rFonts w:ascii="Arial" w:hAnsi="Arial" w:cs="Arial"/>
          <w:color w:val="000000"/>
          <w:sz w:val="20"/>
          <w:szCs w:val="20"/>
        </w:rPr>
        <w:t xml:space="preserve"> and/or provision of the Product(s) or the provision of the Services shall </w:t>
      </w:r>
      <w:r w:rsidR="002B346F">
        <w:rPr>
          <w:rFonts w:ascii="Arial" w:hAnsi="Arial" w:cs="Arial"/>
          <w:color w:val="000000"/>
          <w:sz w:val="20"/>
          <w:szCs w:val="20"/>
        </w:rPr>
        <w:t xml:space="preserve">remain </w:t>
      </w:r>
      <w:r w:rsidR="00786ACF">
        <w:rPr>
          <w:rFonts w:ascii="Arial" w:hAnsi="Arial" w:cs="Arial"/>
          <w:color w:val="000000"/>
          <w:sz w:val="20"/>
          <w:szCs w:val="20"/>
        </w:rPr>
        <w:t>vest</w:t>
      </w:r>
      <w:r w:rsidR="002B346F">
        <w:rPr>
          <w:rFonts w:ascii="Arial" w:hAnsi="Arial" w:cs="Arial"/>
          <w:color w:val="000000"/>
          <w:sz w:val="20"/>
          <w:szCs w:val="20"/>
        </w:rPr>
        <w:t>ed/vest</w:t>
      </w:r>
      <w:r w:rsidR="00786ACF">
        <w:rPr>
          <w:rFonts w:ascii="Arial" w:hAnsi="Arial" w:cs="Arial"/>
          <w:color w:val="000000"/>
          <w:sz w:val="20"/>
          <w:szCs w:val="20"/>
        </w:rPr>
        <w:t xml:space="preserve"> in RTÉ as the owner thereof. The</w:t>
      </w:r>
      <w:r w:rsidR="00045B63">
        <w:rPr>
          <w:rFonts w:ascii="Arial" w:hAnsi="Arial" w:cs="Arial"/>
          <w:color w:val="000000"/>
          <w:sz w:val="20"/>
          <w:szCs w:val="20"/>
        </w:rPr>
        <w:t xml:space="preserve"> </w:t>
      </w:r>
      <w:r w:rsidR="00786ACF">
        <w:rPr>
          <w:rFonts w:ascii="Arial" w:hAnsi="Arial" w:cs="Arial"/>
          <w:color w:val="000000"/>
          <w:sz w:val="20"/>
          <w:szCs w:val="20"/>
        </w:rPr>
        <w:t xml:space="preserve">Supplier shall not unless authorised to do so in </w:t>
      </w:r>
      <w:r w:rsidR="00045B63">
        <w:rPr>
          <w:rFonts w:ascii="Arial" w:hAnsi="Arial" w:cs="Arial"/>
          <w:color w:val="000000"/>
          <w:sz w:val="20"/>
          <w:szCs w:val="20"/>
        </w:rPr>
        <w:t>writing</w:t>
      </w:r>
      <w:r w:rsidR="00786ACF">
        <w:rPr>
          <w:rFonts w:ascii="Arial" w:hAnsi="Arial" w:cs="Arial"/>
          <w:color w:val="000000"/>
          <w:sz w:val="20"/>
          <w:szCs w:val="20"/>
        </w:rPr>
        <w:t xml:space="preserve"> by RTÉ, disclose to any third party or use any such </w:t>
      </w:r>
      <w:r w:rsidR="00460494">
        <w:rPr>
          <w:rFonts w:ascii="Arial" w:hAnsi="Arial" w:cs="Arial"/>
          <w:color w:val="000000"/>
          <w:sz w:val="20"/>
          <w:szCs w:val="20"/>
        </w:rPr>
        <w:t xml:space="preserve">Background IPR, </w:t>
      </w:r>
      <w:r w:rsidR="00786ACF">
        <w:rPr>
          <w:rFonts w:ascii="Arial" w:hAnsi="Arial" w:cs="Arial"/>
          <w:color w:val="000000"/>
          <w:sz w:val="20"/>
          <w:szCs w:val="20"/>
        </w:rPr>
        <w:t>RTÉ</w:t>
      </w:r>
      <w:r w:rsidR="00045B63">
        <w:rPr>
          <w:rFonts w:ascii="Arial" w:hAnsi="Arial" w:cs="Arial"/>
          <w:color w:val="000000"/>
          <w:sz w:val="20"/>
          <w:szCs w:val="20"/>
        </w:rPr>
        <w:t xml:space="preserve"> Data</w:t>
      </w:r>
      <w:r w:rsidR="00786ACF">
        <w:rPr>
          <w:rFonts w:ascii="Arial" w:hAnsi="Arial" w:cs="Arial"/>
          <w:color w:val="000000"/>
          <w:sz w:val="20"/>
          <w:szCs w:val="20"/>
        </w:rPr>
        <w:t xml:space="preserve"> </w:t>
      </w:r>
      <w:r w:rsidR="00045B63">
        <w:rPr>
          <w:rFonts w:ascii="Arial" w:hAnsi="Arial" w:cs="Arial"/>
          <w:color w:val="000000"/>
          <w:sz w:val="20"/>
          <w:szCs w:val="20"/>
        </w:rPr>
        <w:t xml:space="preserve">and RTÉ Content except as required for the purposes hereof. </w:t>
      </w:r>
      <w:r w:rsidR="00786ACF">
        <w:rPr>
          <w:rFonts w:ascii="Arial" w:hAnsi="Arial" w:cs="Arial"/>
          <w:color w:val="000000"/>
          <w:sz w:val="20"/>
          <w:szCs w:val="20"/>
        </w:rPr>
        <w:t xml:space="preserve"> </w:t>
      </w:r>
    </w:p>
    <w:p w14:paraId="5E2A6F7B" w14:textId="77777777" w:rsidR="000961E3" w:rsidRDefault="000961E3" w:rsidP="000961E3"/>
    <w:p w14:paraId="5E2A6F7C" w14:textId="77777777" w:rsidR="000961E3" w:rsidRDefault="000961E3" w:rsidP="000961E3">
      <w:pPr>
        <w:ind w:left="720" w:hanging="720"/>
        <w:jc w:val="both"/>
        <w:rPr>
          <w:rFonts w:ascii="Arial" w:hAnsi="Arial" w:cs="Arial"/>
          <w:sz w:val="20"/>
          <w:szCs w:val="20"/>
        </w:rPr>
      </w:pPr>
      <w:r w:rsidRPr="000961E3">
        <w:rPr>
          <w:rFonts w:ascii="Arial" w:hAnsi="Arial" w:cs="Arial"/>
          <w:sz w:val="20"/>
          <w:szCs w:val="20"/>
        </w:rPr>
        <w:t>14.2</w:t>
      </w:r>
      <w:r w:rsidRPr="000961E3">
        <w:rPr>
          <w:rFonts w:ascii="Arial" w:hAnsi="Arial" w:cs="Arial"/>
          <w:sz w:val="20"/>
          <w:szCs w:val="20"/>
        </w:rPr>
        <w:tab/>
        <w:t xml:space="preserve">The sole </w:t>
      </w:r>
      <w:r w:rsidR="00045B63">
        <w:rPr>
          <w:rFonts w:ascii="Arial" w:hAnsi="Arial" w:cs="Arial"/>
          <w:sz w:val="20"/>
          <w:szCs w:val="20"/>
        </w:rPr>
        <w:t xml:space="preserve">and exclusive ownership of any </w:t>
      </w:r>
      <w:r w:rsidR="00460494">
        <w:rPr>
          <w:rFonts w:ascii="Arial" w:hAnsi="Arial" w:cs="Arial"/>
          <w:sz w:val="20"/>
          <w:szCs w:val="20"/>
        </w:rPr>
        <w:t xml:space="preserve">Customer Generated Data and </w:t>
      </w:r>
      <w:r w:rsidR="00045B63">
        <w:rPr>
          <w:rFonts w:ascii="Arial" w:hAnsi="Arial" w:cs="Arial"/>
          <w:sz w:val="20"/>
          <w:szCs w:val="20"/>
        </w:rPr>
        <w:t xml:space="preserve">Foreground IPR developed by or on behalf of the Supplier during or in connection with the provision of the Services or in connection </w:t>
      </w:r>
      <w:r w:rsidR="00FD3644">
        <w:rPr>
          <w:rFonts w:ascii="Arial" w:hAnsi="Arial" w:cs="Arial"/>
          <w:sz w:val="20"/>
          <w:szCs w:val="20"/>
        </w:rPr>
        <w:t>with the</w:t>
      </w:r>
      <w:r w:rsidR="00045B63">
        <w:rPr>
          <w:rFonts w:ascii="Arial" w:hAnsi="Arial" w:cs="Arial"/>
          <w:sz w:val="20"/>
          <w:szCs w:val="20"/>
        </w:rPr>
        <w:t xml:space="preserve"> provisions of the Product(s) and all Intellectual Property Rights therein shall vest in RTÉ as the owner thereof, and, to the extent that such ownership does not vest in RTÉ upon creation, the Supplier hereby assigns, conveys and sets over unto RTÉ by present assignment of future rights absolutely all </w:t>
      </w:r>
      <w:r w:rsidR="00460494">
        <w:rPr>
          <w:rFonts w:ascii="Arial" w:hAnsi="Arial" w:cs="Arial"/>
          <w:sz w:val="20"/>
          <w:szCs w:val="20"/>
        </w:rPr>
        <w:t>Intellectual Property R</w:t>
      </w:r>
      <w:r w:rsidR="00FD3644">
        <w:rPr>
          <w:rFonts w:ascii="Arial" w:hAnsi="Arial" w:cs="Arial"/>
          <w:sz w:val="20"/>
          <w:szCs w:val="20"/>
        </w:rPr>
        <w:t>ights and assignments required in order to transfer ownership of the</w:t>
      </w:r>
      <w:r w:rsidR="00460494">
        <w:rPr>
          <w:rFonts w:ascii="Arial" w:hAnsi="Arial" w:cs="Arial"/>
          <w:sz w:val="20"/>
          <w:szCs w:val="20"/>
        </w:rPr>
        <w:t xml:space="preserve"> Customer Generated Data and</w:t>
      </w:r>
      <w:r w:rsidR="00FD3644">
        <w:rPr>
          <w:rFonts w:ascii="Arial" w:hAnsi="Arial" w:cs="Arial"/>
          <w:sz w:val="20"/>
          <w:szCs w:val="20"/>
        </w:rPr>
        <w:t xml:space="preserve"> Foreground IPR to RTÉ . The Supplier shall not unless authorised to do so in writing by RTÉ, disclose to any third party or use any such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FD3644">
        <w:rPr>
          <w:rFonts w:ascii="Arial" w:hAnsi="Arial" w:cs="Arial"/>
          <w:sz w:val="20"/>
          <w:szCs w:val="20"/>
        </w:rPr>
        <w:t xml:space="preserve">Foreground IPR except as required for the purposes hereof. </w:t>
      </w:r>
      <w:r w:rsidR="003C24C7">
        <w:rPr>
          <w:rFonts w:ascii="Arial" w:hAnsi="Arial" w:cs="Arial"/>
          <w:sz w:val="20"/>
          <w:szCs w:val="20"/>
        </w:rPr>
        <w:t xml:space="preserve"> RTÉ shall grant the Supplier a non-exclusive royalty-free licence to use the </w:t>
      </w:r>
      <w:r w:rsidR="00460494">
        <w:rPr>
          <w:rFonts w:ascii="Arial" w:hAnsi="Arial" w:cs="Arial"/>
          <w:sz w:val="20"/>
          <w:szCs w:val="20"/>
        </w:rPr>
        <w:t>Customer Generated Data and</w:t>
      </w:r>
      <w:r w:rsidR="002B346F">
        <w:rPr>
          <w:rFonts w:ascii="Arial" w:hAnsi="Arial" w:cs="Arial"/>
          <w:sz w:val="20"/>
          <w:szCs w:val="20"/>
        </w:rPr>
        <w:t>/or</w:t>
      </w:r>
      <w:r w:rsidR="00460494">
        <w:rPr>
          <w:rFonts w:ascii="Arial" w:hAnsi="Arial" w:cs="Arial"/>
          <w:sz w:val="20"/>
          <w:szCs w:val="20"/>
        </w:rPr>
        <w:t xml:space="preserve"> </w:t>
      </w:r>
      <w:r w:rsidR="003C24C7">
        <w:rPr>
          <w:rFonts w:ascii="Arial" w:hAnsi="Arial" w:cs="Arial"/>
          <w:sz w:val="20"/>
          <w:szCs w:val="20"/>
        </w:rPr>
        <w:t xml:space="preserve">Foreground IPR to provide the Services to RTÉ during the Term. </w:t>
      </w:r>
    </w:p>
    <w:p w14:paraId="5E2A6F7D" w14:textId="77777777" w:rsidR="000961E3" w:rsidRDefault="000961E3" w:rsidP="000961E3">
      <w:pPr>
        <w:ind w:left="720" w:hanging="720"/>
        <w:jc w:val="both"/>
        <w:rPr>
          <w:rFonts w:ascii="Arial" w:hAnsi="Arial" w:cs="Arial"/>
          <w:sz w:val="20"/>
          <w:szCs w:val="20"/>
        </w:rPr>
      </w:pPr>
    </w:p>
    <w:p w14:paraId="5E2A6F7E" w14:textId="77777777" w:rsidR="000961E3" w:rsidRDefault="00D705EF" w:rsidP="000961E3">
      <w:pPr>
        <w:ind w:left="720" w:hanging="720"/>
        <w:jc w:val="both"/>
        <w:rPr>
          <w:rFonts w:ascii="Arial" w:hAnsi="Arial" w:cs="Arial"/>
          <w:sz w:val="20"/>
          <w:szCs w:val="20"/>
        </w:rPr>
      </w:pPr>
      <w:r>
        <w:rPr>
          <w:rFonts w:ascii="Arial" w:hAnsi="Arial" w:cs="Arial"/>
          <w:sz w:val="20"/>
          <w:szCs w:val="20"/>
        </w:rPr>
        <w:t>14.3</w:t>
      </w:r>
      <w:r w:rsidR="003C24C7">
        <w:rPr>
          <w:rFonts w:ascii="Arial" w:hAnsi="Arial" w:cs="Arial"/>
          <w:sz w:val="20"/>
          <w:szCs w:val="20"/>
        </w:rPr>
        <w:tab/>
        <w:t xml:space="preserve">Subject to Condition 5.3 (Licence Grant), the sole and exclusive ownership of any Background IPR and/or Supplier Data used by the Supplier in the provision of the Services and/or Product(s) and all Intellectual Property Rights therein shall vest in the Supplier as the owner thereof. </w:t>
      </w:r>
    </w:p>
    <w:p w14:paraId="5E2A6F7F" w14:textId="77777777" w:rsidR="000961E3" w:rsidRDefault="000961E3" w:rsidP="000961E3">
      <w:pPr>
        <w:ind w:left="720" w:hanging="720"/>
        <w:jc w:val="both"/>
        <w:rPr>
          <w:rFonts w:ascii="Arial" w:hAnsi="Arial" w:cs="Arial"/>
          <w:sz w:val="20"/>
          <w:szCs w:val="20"/>
        </w:rPr>
      </w:pPr>
    </w:p>
    <w:p w14:paraId="5E2A6F80" w14:textId="77777777" w:rsidR="000961E3" w:rsidRPr="000961E3" w:rsidRDefault="003C24C7" w:rsidP="000961E3">
      <w:pPr>
        <w:ind w:left="720" w:hanging="720"/>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B443AD">
        <w:rPr>
          <w:rFonts w:ascii="Arial" w:hAnsi="Arial" w:cs="Arial"/>
          <w:sz w:val="20"/>
          <w:szCs w:val="20"/>
        </w:rPr>
        <w:t>Except as expressly stated in these Conditions, nothing in these Conditions shall grant or be deemed to grant either party an</w:t>
      </w:r>
      <w:r w:rsidR="00481E6F">
        <w:rPr>
          <w:rFonts w:ascii="Arial" w:hAnsi="Arial" w:cs="Arial"/>
          <w:sz w:val="20"/>
          <w:szCs w:val="20"/>
        </w:rPr>
        <w:t xml:space="preserve">y right, title or interest in any Intellectual Property Rights owned by the other party and nothing in these Conditions shall entitle either party to use the other party’s logos or </w:t>
      </w:r>
      <w:proofErr w:type="spellStart"/>
      <w:r w:rsidR="00481E6F">
        <w:rPr>
          <w:rFonts w:ascii="Arial" w:hAnsi="Arial" w:cs="Arial"/>
          <w:sz w:val="20"/>
          <w:szCs w:val="20"/>
        </w:rPr>
        <w:t>trade marks</w:t>
      </w:r>
      <w:proofErr w:type="spellEnd"/>
      <w:r w:rsidR="00481E6F">
        <w:rPr>
          <w:rFonts w:ascii="Arial" w:hAnsi="Arial" w:cs="Arial"/>
          <w:sz w:val="20"/>
          <w:szCs w:val="20"/>
        </w:rPr>
        <w:t xml:space="preserve"> or any other Intellectual Property Rights in any way whatsoever without the prior written consent of the other party. </w:t>
      </w:r>
    </w:p>
    <w:p w14:paraId="5E2A6F81" w14:textId="77777777" w:rsidR="000961E3" w:rsidRDefault="000961E3" w:rsidP="000961E3"/>
    <w:p w14:paraId="5E2A6F82" w14:textId="77777777" w:rsidR="006320C0" w:rsidRPr="006320C0" w:rsidRDefault="006320C0" w:rsidP="006320C0"/>
    <w:p w14:paraId="5E2A6F83" w14:textId="777CDF2E" w:rsidR="008E1266" w:rsidRDefault="003B7561" w:rsidP="00AC4C97">
      <w:pPr>
        <w:pStyle w:val="Heading1"/>
      </w:pPr>
      <w:bookmarkStart w:id="14" w:name="_Toc532825725"/>
      <w:r w:rsidRPr="003B7561">
        <w:t>HINDRANCES AND SUSPENSION OF ANY SERVICES</w:t>
      </w:r>
      <w:bookmarkEnd w:id="14"/>
      <w:r w:rsidRPr="003B7561">
        <w:t xml:space="preserve"> </w:t>
      </w:r>
    </w:p>
    <w:p w14:paraId="5E2A6F84" w14:textId="77777777" w:rsidR="0095162C" w:rsidRPr="00523F39" w:rsidRDefault="0095162C" w:rsidP="00523F39">
      <w:pPr>
        <w:rPr>
          <w:rFonts w:ascii="Arial" w:hAnsi="Arial" w:cs="Arial"/>
          <w:sz w:val="20"/>
          <w:szCs w:val="20"/>
        </w:rPr>
      </w:pPr>
    </w:p>
    <w:p w14:paraId="5E2A6F85" w14:textId="31E69E51"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.1</w:t>
      </w:r>
      <w:r>
        <w:rPr>
          <w:rFonts w:ascii="Arial" w:hAnsi="Arial" w:cs="Arial"/>
          <w:color w:val="000000"/>
          <w:sz w:val="20"/>
          <w:szCs w:val="20"/>
        </w:rPr>
        <w:tab/>
      </w:r>
      <w:r w:rsidR="0095162C" w:rsidRPr="00523F39">
        <w:rPr>
          <w:rFonts w:ascii="Arial" w:hAnsi="Arial" w:cs="Arial"/>
          <w:color w:val="000000"/>
          <w:sz w:val="20"/>
          <w:szCs w:val="20"/>
        </w:rPr>
        <w:t xml:space="preserve">The Supplier shall have no claim for damage arising out of delay on the part of RTÉ, either prior to commencement or during the progress of </w:t>
      </w:r>
      <w:r>
        <w:rPr>
          <w:rFonts w:ascii="Arial" w:hAnsi="Arial" w:cs="Arial"/>
          <w:color w:val="000000"/>
          <w:sz w:val="20"/>
          <w:szCs w:val="20"/>
        </w:rPr>
        <w:t>any Services</w:t>
      </w:r>
      <w:r w:rsidR="0095162C" w:rsidRPr="00523F39">
        <w:rPr>
          <w:rFonts w:ascii="Arial" w:hAnsi="Arial" w:cs="Arial"/>
          <w:color w:val="000000"/>
          <w:sz w:val="20"/>
          <w:szCs w:val="20"/>
        </w:rPr>
        <w:t xml:space="preserve">, in furnishing any article or in obtaining any consent for the </w:t>
      </w:r>
      <w:r>
        <w:rPr>
          <w:rFonts w:ascii="Arial" w:hAnsi="Arial" w:cs="Arial"/>
          <w:color w:val="000000"/>
          <w:sz w:val="20"/>
          <w:szCs w:val="20"/>
        </w:rPr>
        <w:t>Services</w:t>
      </w:r>
      <w:r w:rsidR="0095162C" w:rsidRPr="00523F39">
        <w:rPr>
          <w:rFonts w:ascii="Arial" w:hAnsi="Arial" w:cs="Arial"/>
          <w:color w:val="000000"/>
          <w:sz w:val="20"/>
          <w:szCs w:val="20"/>
        </w:rPr>
        <w:t xml:space="preserve"> from any Local Authority or other body or person, or in giving or securing access to the </w:t>
      </w:r>
      <w:r w:rsidR="00DB1985">
        <w:rPr>
          <w:rFonts w:ascii="Arial" w:hAnsi="Arial" w:cs="Arial"/>
          <w:color w:val="000000"/>
          <w:sz w:val="20"/>
          <w:szCs w:val="20"/>
        </w:rPr>
        <w:t>S</w:t>
      </w:r>
      <w:r w:rsidR="0095162C" w:rsidRPr="00523F39">
        <w:rPr>
          <w:rFonts w:ascii="Arial" w:hAnsi="Arial" w:cs="Arial"/>
          <w:color w:val="000000"/>
          <w:sz w:val="20"/>
          <w:szCs w:val="20"/>
        </w:rPr>
        <w:t xml:space="preserve">ite; or owing to the necessity for removing, avoiding or changing the </w:t>
      </w:r>
      <w:r w:rsidR="0095162C" w:rsidRPr="00523F39">
        <w:rPr>
          <w:rFonts w:ascii="Arial" w:hAnsi="Arial" w:cs="Arial"/>
          <w:color w:val="000000"/>
          <w:sz w:val="20"/>
          <w:szCs w:val="20"/>
        </w:rPr>
        <w:lastRenderedPageBreak/>
        <w:t xml:space="preserve">position of any obstruction; or on account of the </w:t>
      </w:r>
      <w:r>
        <w:rPr>
          <w:rFonts w:ascii="Arial" w:hAnsi="Arial" w:cs="Arial"/>
          <w:color w:val="000000"/>
          <w:sz w:val="20"/>
          <w:szCs w:val="20"/>
        </w:rPr>
        <w:t>Services</w:t>
      </w:r>
      <w:r w:rsidR="0095162C" w:rsidRPr="00523F39">
        <w:rPr>
          <w:rFonts w:ascii="Arial" w:hAnsi="Arial" w:cs="Arial"/>
          <w:color w:val="000000"/>
          <w:sz w:val="20"/>
          <w:szCs w:val="20"/>
        </w:rPr>
        <w:t xml:space="preserve"> being suspended by any Local Authority, body or person, or by RTÉ itself.</w:t>
      </w:r>
    </w:p>
    <w:p w14:paraId="5E2A6F86" w14:textId="77777777" w:rsidR="002116B4" w:rsidRDefault="002116B4" w:rsidP="00523F39">
      <w:pPr>
        <w:pStyle w:val="Pa5"/>
        <w:spacing w:before="0" w:after="0"/>
        <w:rPr>
          <w:rFonts w:ascii="Arial" w:hAnsi="Arial" w:cs="Arial"/>
          <w:b/>
          <w:color w:val="000000"/>
          <w:sz w:val="20"/>
          <w:szCs w:val="20"/>
        </w:rPr>
      </w:pPr>
    </w:p>
    <w:p w14:paraId="5E2A6F87" w14:textId="68BF0988" w:rsidR="0095162C" w:rsidRPr="00523F39" w:rsidRDefault="002116B4" w:rsidP="002116B4">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w:t>
      </w:r>
      <w:r w:rsidR="00532E82">
        <w:rPr>
          <w:rFonts w:ascii="Arial" w:hAnsi="Arial" w:cs="Arial"/>
          <w:color w:val="000000"/>
          <w:sz w:val="20"/>
          <w:szCs w:val="20"/>
        </w:rPr>
        <w:t>5</w:t>
      </w:r>
      <w:r>
        <w:rPr>
          <w:rFonts w:ascii="Arial" w:hAnsi="Arial" w:cs="Arial"/>
          <w:color w:val="000000"/>
          <w:sz w:val="20"/>
          <w:szCs w:val="20"/>
        </w:rPr>
        <w:t>.2</w:t>
      </w:r>
      <w:r>
        <w:rPr>
          <w:rFonts w:ascii="Arial" w:hAnsi="Arial" w:cs="Arial"/>
          <w:color w:val="000000"/>
          <w:sz w:val="20"/>
          <w:szCs w:val="20"/>
        </w:rPr>
        <w:tab/>
      </w:r>
      <w:r w:rsidR="0095162C" w:rsidRPr="00523F39">
        <w:rPr>
          <w:rFonts w:ascii="Arial" w:hAnsi="Arial" w:cs="Arial"/>
          <w:color w:val="000000"/>
          <w:sz w:val="20"/>
          <w:szCs w:val="20"/>
        </w:rPr>
        <w:t xml:space="preserve">If the whole or major portion of the </w:t>
      </w:r>
      <w:r>
        <w:rPr>
          <w:rFonts w:ascii="Arial" w:hAnsi="Arial" w:cs="Arial"/>
          <w:color w:val="000000"/>
          <w:sz w:val="20"/>
          <w:szCs w:val="20"/>
        </w:rPr>
        <w:t>Services</w:t>
      </w:r>
      <w:r w:rsidR="0095162C" w:rsidRPr="00523F39">
        <w:rPr>
          <w:rFonts w:ascii="Arial" w:hAnsi="Arial" w:cs="Arial"/>
          <w:color w:val="000000"/>
          <w:sz w:val="20"/>
          <w:szCs w:val="20"/>
        </w:rPr>
        <w:t xml:space="preserve"> should be suspended for a period exceeding two </w:t>
      </w:r>
      <w:r w:rsidR="006174A8">
        <w:rPr>
          <w:rFonts w:ascii="Arial" w:hAnsi="Arial" w:cs="Arial"/>
          <w:color w:val="000000"/>
          <w:sz w:val="20"/>
          <w:szCs w:val="20"/>
        </w:rPr>
        <w:t>(2) Business Day</w:t>
      </w:r>
      <w:r w:rsidR="0095162C" w:rsidRPr="00523F39">
        <w:rPr>
          <w:rFonts w:ascii="Arial" w:hAnsi="Arial" w:cs="Arial"/>
          <w:color w:val="000000"/>
          <w:sz w:val="20"/>
          <w:szCs w:val="20"/>
        </w:rPr>
        <w:t xml:space="preserve">s by order of RTÉ, or by order of any Local Authority, body or person in whose order RTÉ is constrained to acquiesce, provided that such suspension is not due to any default of the Supplier and provided also that such suspension shall necessitate the cessation of </w:t>
      </w:r>
      <w:r w:rsidR="00ED6DC7">
        <w:rPr>
          <w:rFonts w:ascii="Arial" w:hAnsi="Arial" w:cs="Arial"/>
          <w:color w:val="000000"/>
          <w:sz w:val="20"/>
          <w:szCs w:val="20"/>
        </w:rPr>
        <w:t xml:space="preserve">the </w:t>
      </w:r>
      <w:r>
        <w:rPr>
          <w:rFonts w:ascii="Arial" w:hAnsi="Arial" w:cs="Arial"/>
          <w:color w:val="000000"/>
          <w:sz w:val="20"/>
          <w:szCs w:val="20"/>
        </w:rPr>
        <w:t>Services</w:t>
      </w:r>
      <w:r w:rsidR="0095162C" w:rsidRPr="00523F39">
        <w:rPr>
          <w:rFonts w:ascii="Arial" w:hAnsi="Arial" w:cs="Arial"/>
          <w:color w:val="000000"/>
          <w:sz w:val="20"/>
          <w:szCs w:val="20"/>
        </w:rPr>
        <w:t xml:space="preserve"> of all or the greater part of the Supplier's workmen engaged upon the </w:t>
      </w:r>
      <w:r>
        <w:rPr>
          <w:rFonts w:ascii="Arial" w:hAnsi="Arial" w:cs="Arial"/>
          <w:color w:val="000000"/>
          <w:sz w:val="20"/>
          <w:szCs w:val="20"/>
        </w:rPr>
        <w:t>Services</w:t>
      </w:r>
      <w:r w:rsidR="0095162C" w:rsidRPr="00523F39">
        <w:rPr>
          <w:rFonts w:ascii="Arial" w:hAnsi="Arial" w:cs="Arial"/>
          <w:color w:val="000000"/>
          <w:sz w:val="20"/>
          <w:szCs w:val="20"/>
        </w:rPr>
        <w:t xml:space="preserve">, then RTÉ shall pay to the Supplier such reasonable expenses incident to the suspension of the </w:t>
      </w:r>
      <w:r w:rsidR="00ED6DC7">
        <w:rPr>
          <w:rFonts w:ascii="Arial" w:hAnsi="Arial" w:cs="Arial"/>
          <w:color w:val="000000"/>
          <w:sz w:val="20"/>
          <w:szCs w:val="20"/>
        </w:rPr>
        <w:t xml:space="preserve">supply of the </w:t>
      </w:r>
      <w:r>
        <w:rPr>
          <w:rFonts w:ascii="Arial" w:hAnsi="Arial" w:cs="Arial"/>
          <w:color w:val="000000"/>
          <w:sz w:val="20"/>
          <w:szCs w:val="20"/>
        </w:rPr>
        <w:t>Services</w:t>
      </w:r>
      <w:r w:rsidR="0095162C" w:rsidRPr="00523F39">
        <w:rPr>
          <w:rFonts w:ascii="Arial" w:hAnsi="Arial" w:cs="Arial"/>
          <w:color w:val="000000"/>
          <w:sz w:val="20"/>
          <w:szCs w:val="20"/>
        </w:rPr>
        <w:t xml:space="preserve"> as RTÉ may in its sole discretion determine to pay. Such allowance of expenses shall be made only in respect of suspension authorised in writing by RTÉ and the Supplier shall on </w:t>
      </w:r>
      <w:r w:rsidR="00741C14">
        <w:rPr>
          <w:rFonts w:ascii="Arial" w:hAnsi="Arial" w:cs="Arial"/>
          <w:color w:val="000000"/>
          <w:sz w:val="20"/>
          <w:szCs w:val="20"/>
        </w:rPr>
        <w:t>its</w:t>
      </w:r>
      <w:r w:rsidR="00741C14" w:rsidRPr="00523F39">
        <w:rPr>
          <w:rFonts w:ascii="Arial" w:hAnsi="Arial" w:cs="Arial"/>
          <w:color w:val="000000"/>
          <w:sz w:val="20"/>
          <w:szCs w:val="20"/>
        </w:rPr>
        <w:t xml:space="preserve"> </w:t>
      </w:r>
      <w:r w:rsidR="0095162C" w:rsidRPr="00523F39">
        <w:rPr>
          <w:rFonts w:ascii="Arial" w:hAnsi="Arial" w:cs="Arial"/>
          <w:color w:val="000000"/>
          <w:sz w:val="20"/>
          <w:szCs w:val="20"/>
        </w:rPr>
        <w:t xml:space="preserve">part afford RTÉ all necessary facilities to enable RTÉ to determine the amount of the expenses that should properly be granted under the terms of this </w:t>
      </w:r>
      <w:r>
        <w:rPr>
          <w:rFonts w:ascii="Arial" w:hAnsi="Arial" w:cs="Arial"/>
          <w:color w:val="000000"/>
          <w:sz w:val="20"/>
          <w:szCs w:val="20"/>
        </w:rPr>
        <w:t>condition 1</w:t>
      </w:r>
      <w:r w:rsidR="003D0655">
        <w:rPr>
          <w:rFonts w:ascii="Arial" w:hAnsi="Arial" w:cs="Arial"/>
          <w:color w:val="000000"/>
          <w:sz w:val="20"/>
          <w:szCs w:val="20"/>
        </w:rPr>
        <w:t>5</w:t>
      </w:r>
      <w:r>
        <w:rPr>
          <w:rFonts w:ascii="Arial" w:hAnsi="Arial" w:cs="Arial"/>
          <w:color w:val="000000"/>
          <w:sz w:val="20"/>
          <w:szCs w:val="20"/>
        </w:rPr>
        <w:t>.2</w:t>
      </w:r>
      <w:r w:rsidR="0095162C" w:rsidRPr="00523F39">
        <w:rPr>
          <w:rFonts w:ascii="Arial" w:hAnsi="Arial" w:cs="Arial"/>
          <w:color w:val="000000"/>
          <w:sz w:val="20"/>
          <w:szCs w:val="20"/>
        </w:rPr>
        <w:t>.</w:t>
      </w:r>
    </w:p>
    <w:p w14:paraId="5E2A6F88" w14:textId="77777777" w:rsidR="00E724DA" w:rsidRDefault="00E724DA" w:rsidP="00523F39">
      <w:pPr>
        <w:pStyle w:val="Pa5"/>
        <w:spacing w:before="0" w:after="0"/>
        <w:rPr>
          <w:rFonts w:ascii="Arial" w:hAnsi="Arial" w:cs="Arial"/>
          <w:b/>
          <w:color w:val="000000"/>
          <w:sz w:val="20"/>
          <w:szCs w:val="20"/>
        </w:rPr>
      </w:pPr>
    </w:p>
    <w:p w14:paraId="5E2A6F89" w14:textId="77777777" w:rsidR="008E1266" w:rsidRDefault="003B7561" w:rsidP="00AC4C97">
      <w:pPr>
        <w:pStyle w:val="Heading1"/>
      </w:pPr>
      <w:bookmarkStart w:id="15" w:name="_Toc532825726"/>
      <w:r w:rsidRPr="003B7561">
        <w:t>RTÉ PROPERTY</w:t>
      </w:r>
      <w:bookmarkEnd w:id="15"/>
    </w:p>
    <w:p w14:paraId="5E2A6F8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F852C8">
        <w:rPr>
          <w:rFonts w:ascii="Arial" w:hAnsi="Arial" w:cs="Arial"/>
          <w:sz w:val="20"/>
          <w:szCs w:val="20"/>
        </w:rPr>
        <w:t>,</w:t>
      </w:r>
      <w:r w:rsidRPr="003751AF">
        <w:rPr>
          <w:rFonts w:ascii="Arial" w:hAnsi="Arial" w:cs="Arial"/>
          <w:sz w:val="20"/>
          <w:szCs w:val="20"/>
        </w:rPr>
        <w:t xml:space="preserve"> tools </w:t>
      </w:r>
      <w:r w:rsidR="00F852C8">
        <w:rPr>
          <w:rFonts w:ascii="Arial" w:hAnsi="Arial" w:cs="Arial"/>
          <w:sz w:val="20"/>
          <w:szCs w:val="20"/>
        </w:rPr>
        <w:t xml:space="preserve">and equipment </w:t>
      </w:r>
      <w:r w:rsidRPr="003751AF">
        <w:rPr>
          <w:rFonts w:ascii="Arial" w:hAnsi="Arial" w:cs="Arial"/>
          <w:sz w:val="20"/>
          <w:szCs w:val="20"/>
        </w:rPr>
        <w:t xml:space="preserve">deposited with </w:t>
      </w:r>
      <w:r w:rsidR="00741C14">
        <w:rPr>
          <w:rFonts w:ascii="Arial" w:hAnsi="Arial" w:cs="Arial"/>
          <w:sz w:val="20"/>
          <w:szCs w:val="20"/>
        </w:rPr>
        <w:t>it</w:t>
      </w:r>
      <w:r w:rsidR="00741C14" w:rsidRPr="003751AF">
        <w:rPr>
          <w:rFonts w:ascii="Arial" w:hAnsi="Arial" w:cs="Arial"/>
          <w:sz w:val="20"/>
          <w:szCs w:val="20"/>
        </w:rPr>
        <w:t xml:space="preserve"> </w:t>
      </w:r>
      <w:r w:rsidRPr="003751AF">
        <w:rPr>
          <w:rFonts w:ascii="Arial" w:hAnsi="Arial" w:cs="Arial"/>
          <w:sz w:val="20"/>
          <w:szCs w:val="20"/>
        </w:rPr>
        <w:t>by RTÉ in connection with the</w:t>
      </w:r>
      <w:r>
        <w:rPr>
          <w:rFonts w:ascii="Arial" w:hAnsi="Arial" w:cs="Arial"/>
          <w:sz w:val="20"/>
          <w:szCs w:val="20"/>
        </w:rPr>
        <w:t>se</w:t>
      </w:r>
      <w:r w:rsidRPr="003751AF">
        <w:rPr>
          <w:rFonts w:ascii="Arial" w:hAnsi="Arial" w:cs="Arial"/>
          <w:sz w:val="20"/>
          <w:szCs w:val="20"/>
        </w:rPr>
        <w:t xml:space="preserve"> Con</w:t>
      </w:r>
      <w:r>
        <w:rPr>
          <w:rFonts w:ascii="Arial" w:hAnsi="Arial" w:cs="Arial"/>
          <w:sz w:val="20"/>
          <w:szCs w:val="20"/>
        </w:rPr>
        <w:t>ditions</w:t>
      </w:r>
      <w:r w:rsidRPr="003751AF">
        <w:rPr>
          <w:rFonts w:ascii="Arial" w:hAnsi="Arial" w:cs="Arial"/>
          <w:sz w:val="20"/>
          <w:szCs w:val="20"/>
        </w:rPr>
        <w:t xml:space="preserve">, and shall be liable for any loss of, or damage to, such materials and tools whilst they are in his custody. Such materials and tools </w:t>
      </w:r>
      <w:proofErr w:type="gramStart"/>
      <w:r w:rsidRPr="003751AF">
        <w:rPr>
          <w:rFonts w:ascii="Arial" w:hAnsi="Arial" w:cs="Arial"/>
          <w:sz w:val="20"/>
          <w:szCs w:val="20"/>
        </w:rPr>
        <w:t>shall at all times</w:t>
      </w:r>
      <w:proofErr w:type="gramEnd"/>
      <w:r w:rsidRPr="003751AF">
        <w:rPr>
          <w:rFonts w:ascii="Arial" w:hAnsi="Arial" w:cs="Arial"/>
          <w:sz w:val="20"/>
          <w:szCs w:val="20"/>
        </w:rPr>
        <w:t xml:space="preserve"> be and remain the exclusive property of RTÉ and shall not be </w:t>
      </w:r>
      <w:r w:rsidRPr="003751AF">
        <w:rPr>
          <w:rFonts w:ascii="Arial" w:hAnsi="Arial" w:cs="Arial"/>
          <w:color w:val="000000"/>
          <w:sz w:val="20"/>
          <w:szCs w:val="20"/>
        </w:rPr>
        <w:t>disposed of other than in accordance with RTÉ’s written instructions nor shall such items be used other than as authorised by RTÉ in writing. The Supplier shall keep such records of the materials so deposited as will enable RTÉ from time to time to check the quantities used in hand against those delivered to the Supplier's charge.</w:t>
      </w:r>
    </w:p>
    <w:p w14:paraId="5E2A6F8C"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8D" w14:textId="77777777" w:rsidR="008E1266" w:rsidRDefault="003B7561" w:rsidP="00AC4C97">
      <w:pPr>
        <w:pStyle w:val="Heading1"/>
      </w:pPr>
      <w:bookmarkStart w:id="16" w:name="_Toc532825727"/>
      <w:r w:rsidRPr="003B7561">
        <w:t>SUB-CONTRACTORS</w:t>
      </w:r>
      <w:bookmarkEnd w:id="16"/>
      <w:r w:rsidRPr="003B7561">
        <w:t xml:space="preserve"> </w:t>
      </w:r>
    </w:p>
    <w:p w14:paraId="5E2A6F8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8F" w14:textId="77777777"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The Supplier shall be responsible for the performance of the entire of its obligations under these Conditions. Any sub-contractor selected shall be subject to the prior approval in writing of RTÉ. The Supplier shall be prohibited from transferring or assigning directly or indirectly, to any person or persons whatever, any part or the whole of the</w:t>
      </w:r>
      <w:r>
        <w:rPr>
          <w:rFonts w:ascii="Arial" w:hAnsi="Arial" w:cs="Arial"/>
          <w:color w:val="000000"/>
          <w:sz w:val="20"/>
          <w:szCs w:val="20"/>
        </w:rPr>
        <w:t>se</w:t>
      </w:r>
      <w:r w:rsidRPr="003751AF">
        <w:rPr>
          <w:rFonts w:ascii="Arial" w:hAnsi="Arial" w:cs="Arial"/>
          <w:color w:val="000000"/>
          <w:sz w:val="20"/>
          <w:szCs w:val="20"/>
        </w:rPr>
        <w:t xml:space="preserve"> Con</w:t>
      </w:r>
      <w:r>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RTÉ. Sub-contractors will be required to comply with these Conditions and in particular the terms relating to compliance with </w:t>
      </w:r>
      <w:r w:rsidR="00914399">
        <w:rPr>
          <w:rFonts w:ascii="Arial" w:hAnsi="Arial" w:cs="Arial"/>
          <w:color w:val="000000"/>
          <w:sz w:val="20"/>
          <w:szCs w:val="20"/>
        </w:rPr>
        <w:t xml:space="preserve">all </w:t>
      </w:r>
      <w:r w:rsidRPr="003751AF">
        <w:rPr>
          <w:rFonts w:ascii="Arial" w:hAnsi="Arial" w:cs="Arial"/>
          <w:color w:val="000000"/>
          <w:sz w:val="20"/>
          <w:szCs w:val="20"/>
        </w:rPr>
        <w:t>relevant legislation</w:t>
      </w:r>
      <w:r w:rsidR="00914399">
        <w:rPr>
          <w:rFonts w:ascii="Arial" w:hAnsi="Arial" w:cs="Arial"/>
          <w:color w:val="000000"/>
          <w:sz w:val="20"/>
          <w:szCs w:val="20"/>
        </w:rPr>
        <w:t xml:space="preserve"> including</w:t>
      </w:r>
      <w:r w:rsidR="004A4E7E">
        <w:rPr>
          <w:rFonts w:ascii="Arial" w:hAnsi="Arial" w:cs="Arial"/>
          <w:color w:val="000000"/>
          <w:sz w:val="20"/>
          <w:szCs w:val="20"/>
        </w:rPr>
        <w:t xml:space="preserve"> without limitation</w:t>
      </w:r>
      <w:r w:rsidR="00914399">
        <w:rPr>
          <w:rFonts w:ascii="Arial" w:hAnsi="Arial" w:cs="Arial"/>
          <w:color w:val="000000"/>
          <w:sz w:val="20"/>
          <w:szCs w:val="20"/>
        </w:rPr>
        <w:t>, data protection, child protection, employment</w:t>
      </w:r>
      <w:r w:rsidRPr="003751AF">
        <w:rPr>
          <w:rFonts w:ascii="Arial" w:hAnsi="Arial" w:cs="Arial"/>
          <w:color w:val="000000"/>
          <w:sz w:val="20"/>
          <w:szCs w:val="20"/>
        </w:rPr>
        <w:t xml:space="preserve"> and Health and Safety</w:t>
      </w:r>
      <w:r w:rsidR="00692BFF">
        <w:rPr>
          <w:rFonts w:ascii="Arial" w:hAnsi="Arial" w:cs="Arial"/>
          <w:color w:val="000000"/>
          <w:sz w:val="20"/>
          <w:szCs w:val="20"/>
        </w:rPr>
        <w:t xml:space="preserve"> legislation</w:t>
      </w:r>
      <w:r w:rsidRPr="003751AF">
        <w:rPr>
          <w:rFonts w:ascii="Arial" w:hAnsi="Arial" w:cs="Arial"/>
          <w:color w:val="000000"/>
          <w:sz w:val="20"/>
          <w:szCs w:val="20"/>
        </w:rPr>
        <w:t>.</w:t>
      </w:r>
      <w:r w:rsidR="0066027D">
        <w:rPr>
          <w:rFonts w:ascii="Arial" w:hAnsi="Arial" w:cs="Arial"/>
          <w:color w:val="000000"/>
          <w:sz w:val="20"/>
          <w:szCs w:val="20"/>
        </w:rPr>
        <w:t xml:space="preserve"> The Supplier is responsible for the acts and omissions of its sub-contractors and the engagement by the Supplier of, or approv</w:t>
      </w:r>
      <w:r w:rsidR="00914399">
        <w:rPr>
          <w:rFonts w:ascii="Arial" w:hAnsi="Arial" w:cs="Arial"/>
          <w:color w:val="000000"/>
          <w:sz w:val="20"/>
          <w:szCs w:val="20"/>
        </w:rPr>
        <w:t>al</w:t>
      </w:r>
      <w:r w:rsidR="0066027D">
        <w:rPr>
          <w:rFonts w:ascii="Arial" w:hAnsi="Arial" w:cs="Arial"/>
          <w:color w:val="000000"/>
          <w:sz w:val="20"/>
          <w:szCs w:val="20"/>
        </w:rPr>
        <w:t xml:space="preserve"> by RTÉ of a subcontractor does not in any way limit or affect the Supplier’s responsibility and liability under these Conditions. </w:t>
      </w:r>
    </w:p>
    <w:p w14:paraId="5E2A6F90" w14:textId="77777777" w:rsidR="00854F1D" w:rsidRDefault="00854F1D"/>
    <w:p w14:paraId="5E2A6F91" w14:textId="77777777" w:rsidR="008E1266" w:rsidRDefault="003B7561" w:rsidP="00AC4C97">
      <w:pPr>
        <w:pStyle w:val="Heading1"/>
      </w:pPr>
      <w:bookmarkStart w:id="17" w:name="_Toc532825728"/>
      <w:r w:rsidRPr="003B7561">
        <w:t>NOTICES</w:t>
      </w:r>
      <w:bookmarkEnd w:id="17"/>
    </w:p>
    <w:p w14:paraId="5E2A6F92"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6F93" w14:textId="02D0D9EE"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532E82">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notice or other communication to be given hereunder shall either be delivered personally or sent by registered post. The address for service of the parties shall be:</w:t>
      </w:r>
    </w:p>
    <w:p w14:paraId="5E2A6F94" w14:textId="77777777" w:rsidR="00E724DA" w:rsidRPr="003751AF" w:rsidRDefault="00E724DA" w:rsidP="00E724DA">
      <w:pPr>
        <w:pStyle w:val="Pa7"/>
        <w:ind w:left="440" w:firstLine="280"/>
        <w:jc w:val="both"/>
        <w:rPr>
          <w:rFonts w:ascii="Arial" w:hAnsi="Arial" w:cs="Arial"/>
          <w:color w:val="000000"/>
          <w:sz w:val="20"/>
          <w:szCs w:val="20"/>
        </w:rPr>
      </w:pPr>
    </w:p>
    <w:p w14:paraId="5E2A6F95" w14:textId="77777777" w:rsidR="00E724DA" w:rsidRPr="003751AF" w:rsidRDefault="00E724DA" w:rsidP="00E724DA">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RTÉ: </w:t>
      </w:r>
    </w:p>
    <w:p w14:paraId="5E2A6F96" w14:textId="77777777" w:rsidR="00743B93"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E724DA" w:rsidRPr="003751AF">
        <w:rPr>
          <w:rFonts w:ascii="Arial" w:hAnsi="Arial" w:cs="Arial"/>
          <w:color w:val="000000"/>
          <w:sz w:val="20"/>
          <w:szCs w:val="20"/>
        </w:rPr>
        <w:t xml:space="preserve">, </w:t>
      </w:r>
    </w:p>
    <w:p w14:paraId="5E2A6F97" w14:textId="77777777" w:rsidR="00E724DA" w:rsidRPr="003751AF" w:rsidRDefault="00743B93" w:rsidP="00E724DA">
      <w:pPr>
        <w:pStyle w:val="Pa7"/>
        <w:ind w:left="1440"/>
        <w:jc w:val="both"/>
        <w:rPr>
          <w:rFonts w:ascii="Arial" w:hAnsi="Arial" w:cs="Arial"/>
          <w:color w:val="000000"/>
          <w:sz w:val="20"/>
          <w:szCs w:val="20"/>
        </w:rPr>
      </w:pPr>
      <w:r>
        <w:rPr>
          <w:rFonts w:ascii="Arial" w:hAnsi="Arial" w:cs="Arial"/>
          <w:color w:val="000000"/>
          <w:sz w:val="20"/>
          <w:szCs w:val="20"/>
        </w:rPr>
        <w:t xml:space="preserve">Address: </w:t>
      </w:r>
      <w:proofErr w:type="spellStart"/>
      <w:r w:rsidR="00E724DA" w:rsidRPr="003751AF">
        <w:rPr>
          <w:rFonts w:ascii="Arial" w:hAnsi="Arial" w:cs="Arial"/>
          <w:color w:val="000000"/>
          <w:sz w:val="20"/>
          <w:szCs w:val="20"/>
        </w:rPr>
        <w:t>Ra</w:t>
      </w:r>
      <w:r w:rsidR="006B5579">
        <w:rPr>
          <w:rFonts w:ascii="Arial" w:hAnsi="Arial" w:cs="Arial"/>
          <w:color w:val="000000"/>
          <w:sz w:val="20"/>
          <w:szCs w:val="20"/>
        </w:rPr>
        <w:t>i</w:t>
      </w:r>
      <w:r w:rsidR="00E724DA" w:rsidRPr="003751AF">
        <w:rPr>
          <w:rFonts w:ascii="Arial" w:hAnsi="Arial" w:cs="Arial"/>
          <w:color w:val="000000"/>
          <w:sz w:val="20"/>
          <w:szCs w:val="20"/>
        </w:rPr>
        <w:t>di</w:t>
      </w:r>
      <w:r w:rsidR="006B5579">
        <w:rPr>
          <w:rFonts w:ascii="Arial" w:hAnsi="Arial" w:cs="Arial"/>
          <w:color w:val="000000"/>
          <w:sz w:val="20"/>
          <w:szCs w:val="20"/>
        </w:rPr>
        <w:t>ó</w:t>
      </w:r>
      <w:proofErr w:type="spellEnd"/>
      <w:r w:rsidR="00E724DA" w:rsidRPr="003751AF">
        <w:rPr>
          <w:rFonts w:ascii="Arial" w:hAnsi="Arial" w:cs="Arial"/>
          <w:color w:val="000000"/>
          <w:sz w:val="20"/>
          <w:szCs w:val="20"/>
        </w:rPr>
        <w:t xml:space="preserve"> </w:t>
      </w:r>
      <w:proofErr w:type="spellStart"/>
      <w:r w:rsidR="00E724DA" w:rsidRPr="003751AF">
        <w:rPr>
          <w:rFonts w:ascii="Arial" w:hAnsi="Arial" w:cs="Arial"/>
          <w:color w:val="000000"/>
          <w:sz w:val="20"/>
          <w:szCs w:val="20"/>
        </w:rPr>
        <w:t>Te</w:t>
      </w:r>
      <w:r w:rsidR="006B5579">
        <w:rPr>
          <w:rFonts w:ascii="Arial" w:hAnsi="Arial" w:cs="Arial"/>
          <w:color w:val="000000"/>
          <w:sz w:val="20"/>
          <w:szCs w:val="20"/>
        </w:rPr>
        <w:t>i</w:t>
      </w:r>
      <w:r w:rsidR="00E724DA" w:rsidRPr="003751AF">
        <w:rPr>
          <w:rFonts w:ascii="Arial" w:hAnsi="Arial" w:cs="Arial"/>
          <w:color w:val="000000"/>
          <w:sz w:val="20"/>
          <w:szCs w:val="20"/>
        </w:rPr>
        <w:t>l</w:t>
      </w:r>
      <w:r w:rsidR="006B5579">
        <w:rPr>
          <w:rFonts w:ascii="Arial" w:hAnsi="Arial" w:cs="Arial"/>
          <w:color w:val="000000"/>
          <w:sz w:val="20"/>
          <w:szCs w:val="20"/>
        </w:rPr>
        <w:t>i</w:t>
      </w:r>
      <w:r w:rsidR="00E724DA" w:rsidRPr="003751AF">
        <w:rPr>
          <w:rFonts w:ascii="Arial" w:hAnsi="Arial" w:cs="Arial"/>
          <w:color w:val="000000"/>
          <w:sz w:val="20"/>
          <w:szCs w:val="20"/>
        </w:rPr>
        <w:t>f</w:t>
      </w:r>
      <w:r w:rsidR="006B5579">
        <w:rPr>
          <w:rFonts w:ascii="Arial" w:hAnsi="Arial" w:cs="Arial"/>
          <w:color w:val="000000"/>
          <w:sz w:val="20"/>
          <w:szCs w:val="20"/>
        </w:rPr>
        <w:t>í</w:t>
      </w:r>
      <w:r w:rsidR="00E724DA" w:rsidRPr="003751AF">
        <w:rPr>
          <w:rFonts w:ascii="Arial" w:hAnsi="Arial" w:cs="Arial"/>
          <w:color w:val="000000"/>
          <w:sz w:val="20"/>
          <w:szCs w:val="20"/>
        </w:rPr>
        <w:t>s</w:t>
      </w:r>
      <w:proofErr w:type="spellEnd"/>
      <w:r w:rsidR="00E724DA" w:rsidRPr="003751AF">
        <w:rPr>
          <w:rFonts w:ascii="Arial" w:hAnsi="Arial" w:cs="Arial"/>
          <w:color w:val="000000"/>
          <w:sz w:val="20"/>
          <w:szCs w:val="20"/>
        </w:rPr>
        <w:t xml:space="preserve"> </w:t>
      </w:r>
      <w:r w:rsidR="006B5579" w:rsidRPr="003751AF">
        <w:rPr>
          <w:rFonts w:ascii="Arial" w:hAnsi="Arial" w:cs="Arial"/>
          <w:color w:val="000000"/>
          <w:sz w:val="20"/>
          <w:szCs w:val="20"/>
        </w:rPr>
        <w:t>É</w:t>
      </w:r>
      <w:r w:rsidR="00E724DA" w:rsidRPr="003751AF">
        <w:rPr>
          <w:rFonts w:ascii="Arial" w:hAnsi="Arial" w:cs="Arial"/>
          <w:color w:val="000000"/>
          <w:sz w:val="20"/>
          <w:szCs w:val="20"/>
        </w:rPr>
        <w:t xml:space="preserve">ireann, Dublin 4, Ireland. </w:t>
      </w:r>
    </w:p>
    <w:p w14:paraId="5E2A6F98"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Phone: 00 353 1 208</w:t>
      </w:r>
      <w:r w:rsidR="00743B93">
        <w:rPr>
          <w:rFonts w:ascii="Arial" w:hAnsi="Arial" w:cs="Arial"/>
          <w:color w:val="000000"/>
          <w:sz w:val="20"/>
          <w:szCs w:val="20"/>
        </w:rPr>
        <w:t>2276</w:t>
      </w:r>
      <w:r w:rsidRPr="003751AF">
        <w:rPr>
          <w:rFonts w:ascii="Arial" w:hAnsi="Arial" w:cs="Arial"/>
          <w:color w:val="000000"/>
          <w:sz w:val="20"/>
          <w:szCs w:val="20"/>
        </w:rPr>
        <w:t xml:space="preserve"> </w:t>
      </w:r>
    </w:p>
    <w:p w14:paraId="5E2A6F99" w14:textId="77777777" w:rsidR="00E724DA" w:rsidRPr="003751AF" w:rsidRDefault="00E724DA" w:rsidP="00E724DA">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E2A6F9A" w14:textId="77777777" w:rsidR="00E724DA" w:rsidRPr="003751AF" w:rsidRDefault="00E724DA" w:rsidP="00E724DA">
      <w:pPr>
        <w:rPr>
          <w:rFonts w:ascii="Arial" w:hAnsi="Arial" w:cs="Arial"/>
          <w:sz w:val="20"/>
          <w:szCs w:val="20"/>
        </w:rPr>
      </w:pPr>
    </w:p>
    <w:p w14:paraId="5E2A6F9B" w14:textId="77777777" w:rsidR="00E724DA" w:rsidRPr="003751AF" w:rsidRDefault="00E724DA" w:rsidP="00E724DA">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5E2A6F9C" w14:textId="77777777" w:rsidR="00E724DA" w:rsidRPr="003751AF" w:rsidRDefault="00E724DA" w:rsidP="00E724DA">
      <w:pPr>
        <w:rPr>
          <w:rFonts w:ascii="Arial" w:hAnsi="Arial" w:cs="Arial"/>
          <w:sz w:val="20"/>
          <w:szCs w:val="20"/>
        </w:rPr>
      </w:pPr>
    </w:p>
    <w:p w14:paraId="5E2A6F9D" w14:textId="77777777" w:rsidR="00E724DA"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E2A6F9E" w14:textId="77777777" w:rsidR="00743B93" w:rsidRDefault="00743B93" w:rsidP="00743B93">
      <w:pPr>
        <w:pStyle w:val="Pa7"/>
        <w:ind w:left="1440"/>
        <w:jc w:val="both"/>
        <w:rPr>
          <w:rFonts w:ascii="Arial" w:hAnsi="Arial" w:cs="Arial"/>
          <w:color w:val="000000"/>
          <w:sz w:val="20"/>
          <w:szCs w:val="20"/>
        </w:rPr>
      </w:pPr>
      <w:proofErr w:type="gramStart"/>
      <w:r>
        <w:rPr>
          <w:rFonts w:ascii="Arial" w:hAnsi="Arial" w:cs="Arial"/>
          <w:color w:val="000000"/>
          <w:sz w:val="20"/>
          <w:szCs w:val="20"/>
        </w:rPr>
        <w:t>Contact:</w:t>
      </w:r>
      <w:r w:rsidRPr="003751AF">
        <w:rPr>
          <w:rFonts w:ascii="Arial" w:hAnsi="Arial" w:cs="Arial"/>
          <w:color w:val="000000"/>
          <w:sz w:val="20"/>
          <w:szCs w:val="20"/>
        </w:rPr>
        <w:t>,</w:t>
      </w:r>
      <w:proofErr w:type="gramEnd"/>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9F" w14:textId="77777777" w:rsidR="00743B93" w:rsidRPr="003751AF" w:rsidRDefault="00743B93" w:rsidP="00743B93">
      <w:pPr>
        <w:pStyle w:val="Pa7"/>
        <w:ind w:left="1440"/>
        <w:jc w:val="both"/>
        <w:rPr>
          <w:rFonts w:ascii="Arial" w:hAnsi="Arial" w:cs="Arial"/>
          <w:color w:val="000000"/>
          <w:sz w:val="20"/>
          <w:szCs w:val="20"/>
        </w:rPr>
      </w:pPr>
      <w:proofErr w:type="gramStart"/>
      <w:r>
        <w:rPr>
          <w:rFonts w:ascii="Arial" w:hAnsi="Arial" w:cs="Arial"/>
          <w:color w:val="000000"/>
          <w:sz w:val="20"/>
          <w:szCs w:val="20"/>
        </w:rPr>
        <w:t>Address:</w:t>
      </w:r>
      <w:r w:rsidRPr="003751AF">
        <w:rPr>
          <w:rFonts w:ascii="Arial" w:hAnsi="Arial" w:cs="Arial"/>
          <w:color w:val="000000"/>
          <w:sz w:val="20"/>
          <w:szCs w:val="20"/>
        </w:rPr>
        <w:t>.</w:t>
      </w:r>
      <w:proofErr w:type="gramEnd"/>
      <w:r w:rsidRPr="003751AF">
        <w:rPr>
          <w:rFonts w:ascii="Arial" w:hAnsi="Arial" w:cs="Arial"/>
          <w:color w:val="000000"/>
          <w:sz w:val="20"/>
          <w:szCs w:val="20"/>
        </w:rPr>
        <w:t xml:space="preserve"> </w:t>
      </w:r>
      <w:r w:rsidR="00426E74" w:rsidRPr="00426E74">
        <w:rPr>
          <w:rFonts w:ascii="Arial" w:hAnsi="Arial" w:cs="Arial"/>
          <w:b/>
          <w:i/>
          <w:color w:val="000000"/>
          <w:sz w:val="20"/>
          <w:szCs w:val="20"/>
          <w:highlight w:val="yellow"/>
        </w:rPr>
        <w:t>[insert Supplier contact details above]</w:t>
      </w:r>
    </w:p>
    <w:p w14:paraId="5E2A6FA0"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w:t>
      </w:r>
      <w:r w:rsidR="00426E74" w:rsidRPr="00426E74">
        <w:rPr>
          <w:rFonts w:ascii="Arial" w:hAnsi="Arial" w:cs="Arial"/>
          <w:b/>
          <w:i/>
          <w:color w:val="000000"/>
          <w:sz w:val="20"/>
          <w:szCs w:val="20"/>
          <w:highlight w:val="yellow"/>
        </w:rPr>
        <w:t>[insert Supplier contact details above]</w:t>
      </w:r>
    </w:p>
    <w:p w14:paraId="5E2A6FA1" w14:textId="77777777" w:rsidR="00743B93" w:rsidRPr="003751AF" w:rsidRDefault="00743B93" w:rsidP="00743B93">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Email: </w:t>
      </w:r>
      <w:r w:rsidR="00426E74" w:rsidRPr="00426E74">
        <w:rPr>
          <w:rFonts w:ascii="Arial" w:hAnsi="Arial" w:cs="Arial"/>
          <w:b/>
          <w:i/>
          <w:color w:val="000000"/>
          <w:sz w:val="20"/>
          <w:szCs w:val="20"/>
          <w:highlight w:val="yellow"/>
        </w:rPr>
        <w:t>[insert Supplier contact details above]</w:t>
      </w:r>
    </w:p>
    <w:p w14:paraId="5E2A6FA2" w14:textId="77777777" w:rsidR="008E1266" w:rsidRDefault="008E1266"/>
    <w:p w14:paraId="5E2A6FA3" w14:textId="77777777" w:rsidR="00E724DA" w:rsidRPr="003751AF" w:rsidRDefault="00E724DA" w:rsidP="00E724DA">
      <w:pPr>
        <w:pStyle w:val="Pa0"/>
        <w:ind w:left="720" w:firstLine="720"/>
        <w:jc w:val="both"/>
        <w:rPr>
          <w:rFonts w:ascii="Arial" w:hAnsi="Arial" w:cs="Arial"/>
          <w:color w:val="000000"/>
          <w:sz w:val="20"/>
          <w:szCs w:val="20"/>
        </w:rPr>
      </w:pPr>
    </w:p>
    <w:p w14:paraId="5E2A6FA4" w14:textId="77777777" w:rsidR="00E724DA" w:rsidRPr="003751AF" w:rsidRDefault="00E724DA" w:rsidP="00E724DA">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532E82">
        <w:rPr>
          <w:rFonts w:ascii="Arial" w:hAnsi="Arial" w:cs="Arial"/>
          <w:color w:val="000000"/>
          <w:sz w:val="20"/>
          <w:szCs w:val="20"/>
        </w:rPr>
        <w:t>8</w:t>
      </w:r>
      <w:r w:rsidRPr="003751AF">
        <w:rPr>
          <w:rFonts w:ascii="Arial" w:hAnsi="Arial" w:cs="Arial"/>
          <w:color w:val="000000"/>
          <w:sz w:val="20"/>
          <w:szCs w:val="20"/>
        </w:rPr>
        <w:t>.2</w:t>
      </w:r>
      <w:r w:rsidRPr="003751AF">
        <w:rPr>
          <w:rFonts w:ascii="Arial" w:hAnsi="Arial" w:cs="Arial"/>
          <w:color w:val="000000"/>
          <w:sz w:val="20"/>
          <w:szCs w:val="20"/>
        </w:rPr>
        <w:tab/>
        <w:t xml:space="preserve">All notices shall be deemed to have been served as </w:t>
      </w:r>
      <w:proofErr w:type="gramStart"/>
      <w:r w:rsidRPr="003751AF">
        <w:rPr>
          <w:rFonts w:ascii="Arial" w:hAnsi="Arial" w:cs="Arial"/>
          <w:color w:val="000000"/>
          <w:sz w:val="20"/>
          <w:szCs w:val="20"/>
        </w:rPr>
        <w:t>follows:-</w:t>
      </w:r>
      <w:proofErr w:type="gramEnd"/>
    </w:p>
    <w:p w14:paraId="5E2A6FA5" w14:textId="77777777" w:rsidR="00E724DA" w:rsidRPr="003751AF" w:rsidRDefault="00E724DA" w:rsidP="00E724DA">
      <w:pPr>
        <w:rPr>
          <w:rFonts w:ascii="Arial" w:hAnsi="Arial" w:cs="Arial"/>
          <w:sz w:val="20"/>
          <w:szCs w:val="20"/>
        </w:rPr>
      </w:pPr>
    </w:p>
    <w:p w14:paraId="5E2A6FA6" w14:textId="77777777" w:rsidR="00E724DA" w:rsidRPr="003751AF" w:rsidRDefault="00E724DA" w:rsidP="00E724DA">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5E2A6FA7" w14:textId="77777777" w:rsidR="00E724DA" w:rsidRPr="003751AF" w:rsidRDefault="00E724DA" w:rsidP="00E724DA">
      <w:pPr>
        <w:rPr>
          <w:rFonts w:ascii="Arial" w:hAnsi="Arial" w:cs="Arial"/>
          <w:sz w:val="20"/>
          <w:szCs w:val="20"/>
        </w:rPr>
      </w:pPr>
    </w:p>
    <w:p w14:paraId="5E2A6FA8"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5E2A6FA9" w14:textId="77777777" w:rsidR="00E724DA" w:rsidRPr="003751AF" w:rsidRDefault="00E724DA" w:rsidP="00E724DA">
      <w:pPr>
        <w:rPr>
          <w:rFonts w:ascii="Arial" w:hAnsi="Arial" w:cs="Arial"/>
          <w:sz w:val="20"/>
          <w:szCs w:val="20"/>
        </w:rPr>
      </w:pPr>
    </w:p>
    <w:p w14:paraId="5E2A6FAB" w14:textId="77777777" w:rsidR="00E724DA" w:rsidRPr="003751AF" w:rsidRDefault="00E724DA" w:rsidP="00E724DA">
      <w:pPr>
        <w:rPr>
          <w:rFonts w:ascii="Arial" w:hAnsi="Arial" w:cs="Arial"/>
          <w:sz w:val="20"/>
          <w:szCs w:val="20"/>
        </w:rPr>
      </w:pPr>
    </w:p>
    <w:p w14:paraId="5E2A6FAC" w14:textId="77777777" w:rsidR="00E724DA" w:rsidRPr="003751AF" w:rsidRDefault="00E724DA" w:rsidP="00E724DA">
      <w:pPr>
        <w:pStyle w:val="Pa0"/>
        <w:spacing w:before="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or </w:t>
      </w:r>
      <w:r w:rsidR="004934F5">
        <w:rPr>
          <w:rFonts w:ascii="Arial" w:hAnsi="Arial" w:cs="Arial"/>
          <w:color w:val="000000"/>
          <w:sz w:val="20"/>
          <w:szCs w:val="20"/>
        </w:rPr>
        <w:t>[</w:t>
      </w:r>
      <w:r w:rsidRPr="003751AF">
        <w:rPr>
          <w:rFonts w:ascii="Arial" w:hAnsi="Arial" w:cs="Arial"/>
          <w:color w:val="000000"/>
          <w:sz w:val="20"/>
          <w:szCs w:val="20"/>
        </w:rPr>
        <w:t xml:space="preserve">transmission by facsimile, such delivery </w:t>
      </w:r>
      <w:r w:rsidR="004934F5">
        <w:rPr>
          <w:rFonts w:ascii="Arial" w:hAnsi="Arial" w:cs="Arial"/>
          <w:color w:val="000000"/>
          <w:sz w:val="20"/>
          <w:szCs w:val="20"/>
        </w:rPr>
        <w:t>[</w:t>
      </w:r>
      <w:r w:rsidRPr="003751AF">
        <w:rPr>
          <w:rFonts w:ascii="Arial" w:hAnsi="Arial" w:cs="Arial"/>
          <w:color w:val="000000"/>
          <w:sz w:val="20"/>
          <w:szCs w:val="20"/>
        </w:rPr>
        <w:t>or transmission</w:t>
      </w:r>
      <w:r w:rsidR="004934F5">
        <w:rPr>
          <w:rFonts w:ascii="Arial" w:hAnsi="Arial" w:cs="Arial"/>
          <w:color w:val="000000"/>
          <w:sz w:val="20"/>
          <w:szCs w:val="20"/>
        </w:rPr>
        <w:t>]</w:t>
      </w:r>
      <w:r w:rsidRPr="003751AF">
        <w:rPr>
          <w:rFonts w:ascii="Arial" w:hAnsi="Arial" w:cs="Arial"/>
          <w:color w:val="000000"/>
          <w:sz w:val="20"/>
          <w:szCs w:val="20"/>
        </w:rPr>
        <w:t xml:space="preserve"> occurs after 6 pm on a </w:t>
      </w:r>
      <w:r w:rsidR="006174A8">
        <w:rPr>
          <w:rFonts w:ascii="Arial" w:hAnsi="Arial" w:cs="Arial"/>
          <w:color w:val="000000"/>
          <w:sz w:val="20"/>
          <w:szCs w:val="20"/>
        </w:rPr>
        <w:t>Business Day</w:t>
      </w:r>
      <w:r w:rsidRPr="003751AF">
        <w:rPr>
          <w:rFonts w:ascii="Arial" w:hAnsi="Arial" w:cs="Arial"/>
          <w:color w:val="000000"/>
          <w:sz w:val="20"/>
          <w:szCs w:val="20"/>
        </w:rPr>
        <w:t xml:space="preserve"> or on a day which is not a </w:t>
      </w:r>
      <w:r w:rsidR="006174A8">
        <w:rPr>
          <w:rFonts w:ascii="Arial" w:hAnsi="Arial" w:cs="Arial"/>
          <w:color w:val="000000"/>
          <w:sz w:val="20"/>
          <w:szCs w:val="20"/>
        </w:rPr>
        <w:t>Business Day</w:t>
      </w:r>
      <w:r w:rsidRPr="003751AF">
        <w:rPr>
          <w:rFonts w:ascii="Arial" w:hAnsi="Arial" w:cs="Arial"/>
          <w:color w:val="000000"/>
          <w:sz w:val="20"/>
          <w:szCs w:val="20"/>
        </w:rPr>
        <w:t xml:space="preserve">, service shall be deemed to occur at 10 am on the next following </w:t>
      </w:r>
      <w:r w:rsidR="006174A8">
        <w:rPr>
          <w:rFonts w:ascii="Arial" w:hAnsi="Arial" w:cs="Arial"/>
          <w:color w:val="000000"/>
          <w:sz w:val="20"/>
          <w:szCs w:val="20"/>
        </w:rPr>
        <w:t>Business Day</w:t>
      </w:r>
      <w:r w:rsidRPr="003751AF">
        <w:rPr>
          <w:rFonts w:ascii="Arial" w:hAnsi="Arial" w:cs="Arial"/>
          <w:color w:val="000000"/>
          <w:sz w:val="20"/>
          <w:szCs w:val="20"/>
        </w:rPr>
        <w:t>.</w:t>
      </w:r>
      <w:r w:rsidR="004934F5">
        <w:rPr>
          <w:rFonts w:ascii="Arial" w:hAnsi="Arial" w:cs="Arial"/>
          <w:color w:val="000000"/>
          <w:sz w:val="20"/>
          <w:szCs w:val="20"/>
        </w:rPr>
        <w:t xml:space="preserve"> </w:t>
      </w:r>
    </w:p>
    <w:p w14:paraId="5E2A6FAD" w14:textId="77777777" w:rsidR="00E724DA" w:rsidRDefault="00E724DA" w:rsidP="00E724DA">
      <w:pPr>
        <w:pStyle w:val="Pa0"/>
        <w:spacing w:before="0"/>
        <w:ind w:left="720" w:hanging="720"/>
        <w:jc w:val="both"/>
        <w:rPr>
          <w:rFonts w:ascii="Arial" w:hAnsi="Arial" w:cs="Arial"/>
          <w:color w:val="000000"/>
          <w:sz w:val="20"/>
          <w:szCs w:val="20"/>
        </w:rPr>
      </w:pPr>
    </w:p>
    <w:p w14:paraId="5E2A6FAE" w14:textId="2297C6EC" w:rsidR="00E724DA" w:rsidRPr="003751AF" w:rsidRDefault="00E724DA" w:rsidP="00E724DA">
      <w:pPr>
        <w:pStyle w:val="Pa0"/>
        <w:spacing w:before="0"/>
        <w:ind w:left="720" w:hanging="720"/>
        <w:jc w:val="both"/>
        <w:rPr>
          <w:rFonts w:ascii="Arial" w:hAnsi="Arial" w:cs="Arial"/>
          <w:color w:val="000000"/>
          <w:sz w:val="20"/>
          <w:szCs w:val="20"/>
        </w:rPr>
      </w:pPr>
      <w:r w:rsidRPr="003751AF">
        <w:rPr>
          <w:rFonts w:ascii="Arial" w:hAnsi="Arial" w:cs="Arial"/>
          <w:color w:val="000000"/>
          <w:sz w:val="20"/>
          <w:szCs w:val="20"/>
        </w:rPr>
        <w:t>1</w:t>
      </w:r>
      <w:r w:rsidR="00E31181">
        <w:rPr>
          <w:rFonts w:ascii="Arial" w:hAnsi="Arial" w:cs="Arial"/>
          <w:color w:val="000000"/>
          <w:sz w:val="20"/>
          <w:szCs w:val="20"/>
        </w:rPr>
        <w:t>8</w:t>
      </w:r>
      <w:r w:rsidRPr="003751AF">
        <w:rPr>
          <w:rFonts w:ascii="Arial" w:hAnsi="Arial" w:cs="Arial"/>
          <w:color w:val="000000"/>
          <w:sz w:val="20"/>
          <w:szCs w:val="20"/>
        </w:rPr>
        <w:t>.3</w:t>
      </w:r>
      <w:r w:rsidRPr="003751AF">
        <w:rPr>
          <w:rFonts w:ascii="Arial" w:hAnsi="Arial" w:cs="Arial"/>
          <w:color w:val="000000"/>
          <w:sz w:val="20"/>
          <w:szCs w:val="20"/>
        </w:rPr>
        <w:tab/>
        <w:t>In providing such service it shall be sufficient to prove that personal delivery was made, or that the envelope containing such notice was properly addressed and delivered into the custody of the postal authorities as a prepaid registered letter</w:t>
      </w:r>
      <w:r w:rsidR="00FD5E81">
        <w:rPr>
          <w:rFonts w:ascii="Arial" w:hAnsi="Arial" w:cs="Arial"/>
          <w:color w:val="000000"/>
          <w:sz w:val="20"/>
          <w:szCs w:val="20"/>
        </w:rPr>
        <w:t xml:space="preserve"> </w:t>
      </w:r>
      <w:r w:rsidRPr="003751AF">
        <w:rPr>
          <w:rFonts w:ascii="Arial" w:hAnsi="Arial" w:cs="Arial"/>
          <w:color w:val="000000"/>
          <w:sz w:val="20"/>
          <w:szCs w:val="20"/>
        </w:rPr>
        <w:t>was made after obtaining in person or by telephone appropriate evidence of the capacity of the addressees to receive the same, as the case may be.</w:t>
      </w:r>
    </w:p>
    <w:p w14:paraId="5E2A6FAF"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0" w14:textId="77777777" w:rsidR="008E1266" w:rsidRDefault="003B7561" w:rsidP="00AC4C97">
      <w:pPr>
        <w:pStyle w:val="Heading1"/>
      </w:pPr>
      <w:bookmarkStart w:id="18" w:name="_Toc532825729"/>
      <w:r w:rsidRPr="003B7561">
        <w:t>TAX CLEARANCE CERTIFICATES</w:t>
      </w:r>
      <w:bookmarkEnd w:id="18"/>
    </w:p>
    <w:p w14:paraId="5E2A6FB1"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011E6E">
        <w:rPr>
          <w:rFonts w:ascii="Arial" w:hAnsi="Arial" w:cs="Arial"/>
          <w:color w:val="000000"/>
          <w:sz w:val="20"/>
          <w:szCs w:val="20"/>
        </w:rPr>
        <w:t>9</w:t>
      </w:r>
      <w:r w:rsidRPr="003751AF">
        <w:rPr>
          <w:rFonts w:ascii="Arial" w:hAnsi="Arial" w:cs="Arial"/>
          <w:color w:val="000000"/>
          <w:sz w:val="20"/>
          <w:szCs w:val="20"/>
        </w:rPr>
        <w:t xml:space="preserve">.1 </w:t>
      </w:r>
      <w:r w:rsidRPr="003751AF">
        <w:rPr>
          <w:rFonts w:ascii="Arial" w:hAnsi="Arial" w:cs="Arial"/>
          <w:color w:val="000000"/>
          <w:sz w:val="20"/>
          <w:szCs w:val="20"/>
        </w:rPr>
        <w:tab/>
        <w:t xml:space="preserve">RTÉ is obliged to request companies to provide a current tax clearance certificate TC2 </w:t>
      </w:r>
      <w:r w:rsidR="00C64AD1">
        <w:rPr>
          <w:rFonts w:ascii="Arial" w:hAnsi="Arial" w:cs="Arial"/>
          <w:color w:val="000000"/>
          <w:sz w:val="20"/>
          <w:szCs w:val="20"/>
        </w:rPr>
        <w:t xml:space="preserve">Certificate </w:t>
      </w:r>
      <w:r w:rsidRPr="003751AF">
        <w:rPr>
          <w:rFonts w:ascii="Arial" w:hAnsi="Arial" w:cs="Arial"/>
          <w:color w:val="000000"/>
          <w:sz w:val="20"/>
          <w:szCs w:val="20"/>
        </w:rPr>
        <w:t>where appropriate. This applies to suppliers with whom RTÉ spend over</w:t>
      </w:r>
      <w:r w:rsidR="000117DE">
        <w:rPr>
          <w:rFonts w:ascii="Arial" w:hAnsi="Arial" w:cs="Arial"/>
          <w:color w:val="000000"/>
          <w:sz w:val="20"/>
          <w:szCs w:val="20"/>
        </w:rPr>
        <w:t xml:space="preserve"> €10,000 in any </w:t>
      </w:r>
      <w:r w:rsidR="00C64AD1">
        <w:rPr>
          <w:rFonts w:ascii="Arial" w:hAnsi="Arial" w:cs="Arial"/>
          <w:color w:val="000000"/>
          <w:sz w:val="20"/>
          <w:szCs w:val="20"/>
        </w:rPr>
        <w:t>twelve (</w:t>
      </w:r>
      <w:r w:rsidR="000117DE">
        <w:rPr>
          <w:rFonts w:ascii="Arial" w:hAnsi="Arial" w:cs="Arial"/>
          <w:color w:val="000000"/>
          <w:sz w:val="20"/>
          <w:szCs w:val="20"/>
        </w:rPr>
        <w:t>12</w:t>
      </w:r>
      <w:r w:rsidR="00C64AD1">
        <w:rPr>
          <w:rFonts w:ascii="Arial" w:hAnsi="Arial" w:cs="Arial"/>
          <w:color w:val="000000"/>
          <w:sz w:val="20"/>
          <w:szCs w:val="20"/>
        </w:rPr>
        <w:t>)</w:t>
      </w:r>
      <w:r w:rsidR="000117DE">
        <w:rPr>
          <w:rFonts w:ascii="Arial" w:hAnsi="Arial" w:cs="Arial"/>
          <w:color w:val="000000"/>
          <w:sz w:val="20"/>
          <w:szCs w:val="20"/>
        </w:rPr>
        <w:t xml:space="preserve"> month period</w:t>
      </w:r>
      <w:r w:rsidRPr="003751AF">
        <w:rPr>
          <w:rFonts w:ascii="Arial" w:hAnsi="Arial" w:cs="Arial"/>
          <w:color w:val="000000"/>
          <w:sz w:val="20"/>
          <w:szCs w:val="20"/>
        </w:rPr>
        <w:t xml:space="preserve">. All current suppliers are monitored by Purchasing to ensure compliance. RTÉ will require proof that a Supplier has fulfilled his obligations relating to payments of tax and social welfare contributions before a </w:t>
      </w:r>
      <w:r w:rsidR="00144C3C">
        <w:rPr>
          <w:rFonts w:ascii="Arial" w:hAnsi="Arial" w:cs="Arial"/>
          <w:color w:val="000000"/>
          <w:sz w:val="20"/>
          <w:szCs w:val="20"/>
        </w:rPr>
        <w:t>c</w:t>
      </w:r>
      <w:r w:rsidRPr="003751AF">
        <w:rPr>
          <w:rFonts w:ascii="Arial" w:hAnsi="Arial" w:cs="Arial"/>
          <w:color w:val="000000"/>
          <w:sz w:val="20"/>
          <w:szCs w:val="20"/>
        </w:rPr>
        <w:t>ontract can be awarded</w:t>
      </w:r>
      <w:r w:rsidR="00C64AD1">
        <w:rPr>
          <w:rFonts w:ascii="Arial" w:hAnsi="Arial" w:cs="Arial"/>
          <w:color w:val="000000"/>
          <w:sz w:val="20"/>
          <w:szCs w:val="20"/>
        </w:rPr>
        <w:t xml:space="preserve"> and each payment under such contract is made</w:t>
      </w:r>
      <w:r w:rsidRPr="003751AF">
        <w:rPr>
          <w:rFonts w:ascii="Arial" w:hAnsi="Arial" w:cs="Arial"/>
          <w:color w:val="000000"/>
          <w:sz w:val="20"/>
          <w:szCs w:val="20"/>
        </w:rPr>
        <w:t>.</w:t>
      </w:r>
    </w:p>
    <w:p w14:paraId="5E2A6FB3"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4" w14:textId="77777777" w:rsidR="008E1266" w:rsidRDefault="003B7561" w:rsidP="00AC4C97">
      <w:pPr>
        <w:pStyle w:val="Heading1"/>
      </w:pPr>
      <w:bookmarkStart w:id="19" w:name="_Toc532825730"/>
      <w:r w:rsidRPr="003B7561">
        <w:t>HEALTH &amp; SAFETY</w:t>
      </w:r>
      <w:bookmarkEnd w:id="19"/>
    </w:p>
    <w:p w14:paraId="5E2A6FB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6" w14:textId="77777777" w:rsidR="00F55CE2" w:rsidRDefault="00011E6E" w:rsidP="00F55CE2">
      <w:pPr>
        <w:pStyle w:val="Pa0"/>
        <w:spacing w:after="0" w:line="240" w:lineRule="auto"/>
        <w:ind w:left="720" w:hanging="720"/>
        <w:jc w:val="both"/>
        <w:rPr>
          <w:rFonts w:ascii="Arial" w:hAnsi="Arial" w:cs="Arial"/>
          <w:color w:val="000000"/>
          <w:sz w:val="20"/>
          <w:szCs w:val="20"/>
        </w:rPr>
      </w:pPr>
      <w:r>
        <w:rPr>
          <w:rFonts w:ascii="Arial" w:hAnsi="Arial" w:cs="Arial"/>
          <w:color w:val="000000"/>
          <w:sz w:val="20"/>
          <w:szCs w:val="20"/>
        </w:rPr>
        <w:t>20</w:t>
      </w:r>
      <w:r w:rsidR="00F55CE2" w:rsidRPr="00F55CE2">
        <w:rPr>
          <w:rFonts w:ascii="Arial" w:hAnsi="Arial" w:cs="Arial"/>
          <w:color w:val="000000"/>
          <w:sz w:val="20"/>
          <w:szCs w:val="20"/>
        </w:rPr>
        <w:t>.1</w:t>
      </w:r>
      <w:r w:rsidR="00F55CE2" w:rsidRPr="00F55CE2">
        <w:rPr>
          <w:rFonts w:ascii="Arial" w:hAnsi="Arial" w:cs="Arial"/>
          <w:color w:val="000000"/>
          <w:sz w:val="20"/>
          <w:szCs w:val="20"/>
        </w:rPr>
        <w:tab/>
      </w:r>
      <w:r w:rsidR="00666A26">
        <w:rPr>
          <w:rFonts w:ascii="Arial" w:hAnsi="Arial" w:cs="Arial"/>
          <w:color w:val="000000"/>
          <w:sz w:val="20"/>
          <w:szCs w:val="20"/>
        </w:rPr>
        <w:t xml:space="preserve">The Supplier shall when on RTÉ premises and/or </w:t>
      </w:r>
      <w:r w:rsidR="00666A26">
        <w:rPr>
          <w:rFonts w:ascii="Arial" w:hAnsi="Arial" w:cs="Arial"/>
          <w:sz w:val="20"/>
          <w:szCs w:val="20"/>
        </w:rPr>
        <w:t>on RTÉ business</w:t>
      </w:r>
      <w:r w:rsidR="00666A26">
        <w:rPr>
          <w:rFonts w:ascii="Arial" w:hAnsi="Arial" w:cs="Arial"/>
          <w:color w:val="000000"/>
          <w:sz w:val="20"/>
          <w:szCs w:val="20"/>
        </w:rPr>
        <w:t xml:space="preserve"> comply with the highest standards for health and safety. All employees, visitors and contractors must comply with the RTÉ health and safety statement as directed by the Safety Health and Welfare at Work Act 2005, the Safety, Health and Welfare at Work (General Application) Regulations, 2007, the Safety, Health and Welfare at Work (Construction) Regulations, 2013 and any subsequent amendments, leg</w:t>
      </w:r>
      <w:r w:rsidR="00D912DF">
        <w:rPr>
          <w:rFonts w:ascii="Arial" w:hAnsi="Arial" w:cs="Arial"/>
          <w:color w:val="000000"/>
          <w:sz w:val="20"/>
          <w:szCs w:val="20"/>
        </w:rPr>
        <w:t xml:space="preserve">islation </w:t>
      </w:r>
      <w:r w:rsidR="00666A26">
        <w:rPr>
          <w:rFonts w:ascii="Arial" w:hAnsi="Arial" w:cs="Arial"/>
          <w:color w:val="000000"/>
          <w:sz w:val="20"/>
          <w:szCs w:val="20"/>
        </w:rPr>
        <w:t xml:space="preserve"> applicable to the </w:t>
      </w:r>
      <w:r w:rsidR="007050B2">
        <w:rPr>
          <w:rFonts w:ascii="Arial" w:hAnsi="Arial" w:cs="Arial"/>
          <w:color w:val="000000"/>
          <w:sz w:val="20"/>
          <w:szCs w:val="20"/>
        </w:rPr>
        <w:t>s</w:t>
      </w:r>
      <w:r w:rsidR="00666A26">
        <w:rPr>
          <w:rFonts w:ascii="Arial" w:hAnsi="Arial" w:cs="Arial"/>
          <w:color w:val="000000"/>
          <w:sz w:val="20"/>
          <w:szCs w:val="20"/>
        </w:rPr>
        <w:t>ervice</w:t>
      </w:r>
      <w:r w:rsidR="00D912DF">
        <w:rPr>
          <w:rFonts w:ascii="Arial" w:hAnsi="Arial" w:cs="Arial"/>
          <w:color w:val="000000"/>
          <w:sz w:val="20"/>
          <w:szCs w:val="20"/>
        </w:rPr>
        <w:t>s</w:t>
      </w:r>
      <w:r w:rsidR="00666A26">
        <w:rPr>
          <w:rFonts w:ascii="Arial" w:hAnsi="Arial" w:cs="Arial"/>
          <w:color w:val="000000"/>
          <w:sz w:val="20"/>
          <w:szCs w:val="20"/>
        </w:rPr>
        <w:t xml:space="preserve"> being provided or work being undertaken</w:t>
      </w:r>
      <w:r w:rsidR="00A364D1">
        <w:rPr>
          <w:rFonts w:ascii="Arial" w:hAnsi="Arial" w:cs="Arial"/>
          <w:color w:val="000000"/>
          <w:sz w:val="20"/>
          <w:szCs w:val="20"/>
        </w:rPr>
        <w:t xml:space="preserve"> or </w:t>
      </w:r>
      <w:r w:rsidR="007050B2">
        <w:rPr>
          <w:rFonts w:ascii="Arial" w:hAnsi="Arial" w:cs="Arial"/>
          <w:color w:val="000000"/>
          <w:sz w:val="20"/>
          <w:szCs w:val="20"/>
        </w:rPr>
        <w:t>p</w:t>
      </w:r>
      <w:r w:rsidR="00A364D1">
        <w:rPr>
          <w:rFonts w:ascii="Arial" w:hAnsi="Arial" w:cs="Arial"/>
          <w:color w:val="000000"/>
          <w:sz w:val="20"/>
          <w:szCs w:val="20"/>
        </w:rPr>
        <w:t>roducts being provided</w:t>
      </w:r>
      <w:r w:rsidR="00666A26">
        <w:rPr>
          <w:rFonts w:ascii="Arial" w:hAnsi="Arial" w:cs="Arial"/>
          <w:color w:val="000000"/>
          <w:sz w:val="20"/>
          <w:szCs w:val="20"/>
        </w:rPr>
        <w:t>.</w:t>
      </w:r>
    </w:p>
    <w:p w14:paraId="5E2A6FB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B9" w14:textId="77777777" w:rsidR="008E1266" w:rsidRDefault="003B7561" w:rsidP="00AC4C97">
      <w:pPr>
        <w:pStyle w:val="Heading1"/>
      </w:pPr>
      <w:bookmarkStart w:id="20" w:name="_Toc532825731"/>
      <w:r w:rsidRPr="003B7561">
        <w:t>INDEMNITIES</w:t>
      </w:r>
      <w:bookmarkEnd w:id="20"/>
    </w:p>
    <w:p w14:paraId="5E2A6FB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BB" w14:textId="65FAA69F" w:rsidR="00E724DA" w:rsidRPr="003751AF" w:rsidRDefault="002116B4" w:rsidP="00E724DA">
      <w:pPr>
        <w:ind w:left="720" w:hanging="720"/>
        <w:jc w:val="both"/>
        <w:rPr>
          <w:rFonts w:ascii="Arial" w:hAnsi="Arial" w:cs="Arial"/>
          <w:color w:val="000000"/>
          <w:sz w:val="20"/>
          <w:szCs w:val="20"/>
        </w:rPr>
      </w:pPr>
      <w:r>
        <w:rPr>
          <w:rFonts w:ascii="Arial" w:hAnsi="Arial" w:cs="Arial"/>
          <w:color w:val="000000"/>
          <w:sz w:val="20"/>
          <w:szCs w:val="20"/>
        </w:rPr>
        <w:lastRenderedPageBreak/>
        <w:t>2</w:t>
      </w:r>
      <w:r w:rsidR="00011E6E">
        <w:rPr>
          <w:rFonts w:ascii="Arial" w:hAnsi="Arial" w:cs="Arial"/>
          <w:color w:val="000000"/>
          <w:sz w:val="20"/>
          <w:szCs w:val="20"/>
        </w:rPr>
        <w:t>1</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 Supplier shall indemnify RTÉ and keep RTÉ indemnified in full on demand against all costs, claims, demands, expenses and liabilities of whatsoever nature arising out of or in connection with any claim that the Services, infringe the Intellectual Property Rights of any unaffiliated third party subject to the following:</w:t>
      </w:r>
    </w:p>
    <w:p w14:paraId="5E2A6FBC" w14:textId="77777777" w:rsidR="00E724DA" w:rsidRPr="003751AF" w:rsidRDefault="00E724DA" w:rsidP="00E724DA">
      <w:pPr>
        <w:rPr>
          <w:rFonts w:ascii="Arial" w:hAnsi="Arial" w:cs="Arial"/>
          <w:color w:val="000000"/>
          <w:sz w:val="20"/>
          <w:szCs w:val="20"/>
        </w:rPr>
      </w:pPr>
    </w:p>
    <w:p w14:paraId="5E2A6FBD"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.1.1</w:t>
      </w:r>
      <w:r w:rsidR="00E724DA" w:rsidRPr="003751AF">
        <w:rPr>
          <w:rFonts w:ascii="Arial" w:hAnsi="Arial" w:cs="Arial"/>
          <w:color w:val="000000"/>
          <w:sz w:val="20"/>
          <w:szCs w:val="20"/>
        </w:rPr>
        <w:tab/>
        <w:t>RTÉ shall promptly notify the Supplier in writing of any allegations of infringement of which it has notice and will not make any admissions without the Supplier’s prior written consent nor take any step (or omit to take any step) which would prejudice the Supplier’s defence of the claim.</w:t>
      </w:r>
    </w:p>
    <w:p w14:paraId="5E2A6FBE" w14:textId="77777777" w:rsidR="00E724DA" w:rsidRPr="003751AF" w:rsidRDefault="00E724DA" w:rsidP="00E724DA">
      <w:pPr>
        <w:ind w:left="1440" w:hanging="720"/>
        <w:jc w:val="both"/>
        <w:rPr>
          <w:rFonts w:ascii="Arial" w:hAnsi="Arial" w:cs="Arial"/>
          <w:color w:val="000000"/>
          <w:sz w:val="20"/>
          <w:szCs w:val="20"/>
        </w:rPr>
      </w:pPr>
    </w:p>
    <w:p w14:paraId="5E2A6FBF"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.1.2</w:t>
      </w:r>
      <w:r w:rsidR="00E724DA" w:rsidRPr="003751AF">
        <w:rPr>
          <w:rFonts w:ascii="Arial" w:hAnsi="Arial" w:cs="Arial"/>
          <w:color w:val="000000"/>
          <w:sz w:val="20"/>
          <w:szCs w:val="20"/>
        </w:rPr>
        <w:tab/>
        <w:t xml:space="preserve">RTÉ, at Supplier’s request and expense, shall allow the Supplier subject to condition </w:t>
      </w:r>
      <w:r>
        <w:rPr>
          <w:rFonts w:ascii="Arial" w:hAnsi="Arial" w:cs="Arial"/>
          <w:color w:val="000000"/>
          <w:sz w:val="20"/>
          <w:szCs w:val="20"/>
        </w:rPr>
        <w:t>2</w:t>
      </w:r>
      <w:r w:rsidR="00E02647">
        <w:rPr>
          <w:rFonts w:ascii="Arial" w:hAnsi="Arial" w:cs="Arial"/>
          <w:color w:val="000000"/>
          <w:sz w:val="20"/>
          <w:szCs w:val="20"/>
        </w:rPr>
        <w:t>1</w:t>
      </w:r>
      <w:r w:rsidR="00E724DA" w:rsidRPr="003751AF">
        <w:rPr>
          <w:rFonts w:ascii="Arial" w:hAnsi="Arial" w:cs="Arial"/>
          <w:color w:val="000000"/>
          <w:sz w:val="20"/>
          <w:szCs w:val="20"/>
        </w:rPr>
        <w:t xml:space="preserve">.1.3 to conduct and/or settle all negotiations and litigation relating from any such claims under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w:t>
      </w:r>
    </w:p>
    <w:p w14:paraId="5E2A6FC0" w14:textId="77777777" w:rsidR="00217C98" w:rsidRDefault="00217C98" w:rsidP="00E724DA">
      <w:pPr>
        <w:ind w:left="1440" w:hanging="720"/>
        <w:jc w:val="both"/>
        <w:rPr>
          <w:rFonts w:ascii="Arial" w:hAnsi="Arial" w:cs="Arial"/>
          <w:color w:val="000000"/>
          <w:sz w:val="20"/>
          <w:szCs w:val="20"/>
        </w:rPr>
      </w:pPr>
    </w:p>
    <w:p w14:paraId="5E2A6FC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.1.3</w:t>
      </w:r>
      <w:r w:rsidR="00E724DA" w:rsidRPr="003751AF">
        <w:rPr>
          <w:rFonts w:ascii="Arial" w:hAnsi="Arial" w:cs="Arial"/>
          <w:color w:val="000000"/>
          <w:sz w:val="20"/>
          <w:szCs w:val="20"/>
        </w:rPr>
        <w:tab/>
        <w:t>The conduct by the Supplier of any such negotiations or litigation shall be conditional upon the Supplier:</w:t>
      </w:r>
    </w:p>
    <w:p w14:paraId="5E2A6FC2" w14:textId="77777777" w:rsidR="00E724DA" w:rsidRPr="003751AF" w:rsidRDefault="00E724DA" w:rsidP="00E724DA">
      <w:pPr>
        <w:rPr>
          <w:rFonts w:ascii="Arial" w:hAnsi="Arial" w:cs="Arial"/>
          <w:color w:val="000000"/>
          <w:sz w:val="20"/>
          <w:szCs w:val="20"/>
        </w:rPr>
      </w:pPr>
    </w:p>
    <w:p w14:paraId="5E2A6FC3"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giving to RTÉ such reasonable financial or equivalent security as shall from time to time be reasonably required by RTÉ to cover the amount ascertained or agreed or estimated</w:t>
      </w:r>
      <w:proofErr w:type="gramStart"/>
      <w:r w:rsidRPr="003751AF">
        <w:rPr>
          <w:rFonts w:ascii="Arial" w:hAnsi="Arial" w:cs="Arial"/>
          <w:color w:val="000000"/>
          <w:sz w:val="20"/>
          <w:szCs w:val="20"/>
        </w:rPr>
        <w:t>, as the case may be, of</w:t>
      </w:r>
      <w:proofErr w:type="gramEnd"/>
      <w:r w:rsidRPr="003751AF">
        <w:rPr>
          <w:rFonts w:ascii="Arial" w:hAnsi="Arial" w:cs="Arial"/>
          <w:color w:val="000000"/>
          <w:sz w:val="20"/>
          <w:szCs w:val="20"/>
        </w:rPr>
        <w:t xml:space="preserve"> any compensation, damages, expenses and costs for which RTÉ may become liable, and</w:t>
      </w:r>
    </w:p>
    <w:p w14:paraId="5E2A6FC4" w14:textId="77777777" w:rsidR="00E724DA" w:rsidRPr="003751AF" w:rsidRDefault="00E724DA" w:rsidP="00E724DA">
      <w:pPr>
        <w:rPr>
          <w:rFonts w:ascii="Arial" w:hAnsi="Arial" w:cs="Arial"/>
          <w:color w:val="000000"/>
          <w:sz w:val="20"/>
          <w:szCs w:val="20"/>
        </w:rPr>
      </w:pPr>
    </w:p>
    <w:p w14:paraId="5E2A6FC5"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5E2A6FC6" w14:textId="77777777" w:rsidR="00E724DA" w:rsidRPr="003751AF" w:rsidRDefault="00E724DA" w:rsidP="00E724DA">
      <w:pPr>
        <w:rPr>
          <w:rFonts w:ascii="Arial" w:hAnsi="Arial" w:cs="Arial"/>
          <w:color w:val="000000"/>
          <w:sz w:val="20"/>
          <w:szCs w:val="20"/>
        </w:rPr>
      </w:pPr>
    </w:p>
    <w:p w14:paraId="5E2A6FC7"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.1.4</w:t>
      </w:r>
      <w:r w:rsidR="00E724DA" w:rsidRPr="003751AF">
        <w:rPr>
          <w:rFonts w:ascii="Arial" w:hAnsi="Arial" w:cs="Arial"/>
          <w:color w:val="000000"/>
          <w:sz w:val="20"/>
          <w:szCs w:val="20"/>
        </w:rPr>
        <w:tab/>
        <w:t>RTÉ shall, at the request of the Supplier, afford all reasonable assistance with such negotiations or litigation and shall be reimbursed by the Supplier for any reasonable out of pocket expenses, incurred in so doing.</w:t>
      </w:r>
    </w:p>
    <w:p w14:paraId="5E2A6FC8" w14:textId="77777777" w:rsidR="00E724DA" w:rsidRPr="003751AF" w:rsidRDefault="00E724DA" w:rsidP="00E724DA">
      <w:pPr>
        <w:rPr>
          <w:rFonts w:ascii="Arial" w:hAnsi="Arial" w:cs="Arial"/>
          <w:color w:val="000000"/>
          <w:sz w:val="20"/>
          <w:szCs w:val="20"/>
        </w:rPr>
      </w:pPr>
    </w:p>
    <w:p w14:paraId="5E2A6FC9" w14:textId="6602A0A0"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.1.5</w:t>
      </w:r>
      <w:r w:rsidR="00E724DA" w:rsidRPr="003751AF">
        <w:rPr>
          <w:rFonts w:ascii="Arial" w:hAnsi="Arial" w:cs="Arial"/>
          <w:color w:val="000000"/>
          <w:sz w:val="20"/>
          <w:szCs w:val="20"/>
        </w:rPr>
        <w:tab/>
        <w:t xml:space="preserve">If RTÉ’s normal use of </w:t>
      </w:r>
      <w:r>
        <w:rPr>
          <w:rFonts w:ascii="Arial" w:hAnsi="Arial" w:cs="Arial"/>
          <w:color w:val="000000"/>
          <w:sz w:val="20"/>
          <w:szCs w:val="20"/>
        </w:rPr>
        <w:t xml:space="preserve">Services </w:t>
      </w:r>
      <w:r w:rsidR="00E724DA" w:rsidRPr="003751AF">
        <w:rPr>
          <w:rFonts w:ascii="Arial" w:hAnsi="Arial" w:cs="Arial"/>
          <w:color w:val="000000"/>
          <w:sz w:val="20"/>
          <w:szCs w:val="20"/>
        </w:rPr>
        <w:t>is held by a Court of competent jurisdiction to constitute an infringement of a third party’s Intellectual Property Rights or if the Supplier is advised by legal counsel that such use or possession is likely to constitute such an infringement, then the Supplier shall promptly and at its own expense,</w:t>
      </w:r>
    </w:p>
    <w:p w14:paraId="5E2A6FCA" w14:textId="77777777" w:rsidR="00E724DA" w:rsidRPr="003751AF" w:rsidRDefault="00E724DA" w:rsidP="00E724DA">
      <w:pPr>
        <w:rPr>
          <w:rFonts w:ascii="Arial" w:hAnsi="Arial" w:cs="Arial"/>
          <w:color w:val="000000"/>
          <w:sz w:val="20"/>
          <w:szCs w:val="20"/>
        </w:rPr>
      </w:pPr>
    </w:p>
    <w:p w14:paraId="5E2A6FCB" w14:textId="5BB4671E"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procure for RTÉ the right to continue using and possessing the Services; or</w:t>
      </w:r>
    </w:p>
    <w:p w14:paraId="5E2A6FCC" w14:textId="77777777" w:rsidR="00E724DA" w:rsidRPr="003751AF" w:rsidRDefault="00E724DA" w:rsidP="00E724DA">
      <w:pPr>
        <w:ind w:left="2160" w:hanging="720"/>
        <w:rPr>
          <w:rFonts w:ascii="Arial" w:hAnsi="Arial" w:cs="Arial"/>
          <w:color w:val="000000"/>
          <w:sz w:val="20"/>
          <w:szCs w:val="20"/>
        </w:rPr>
      </w:pPr>
    </w:p>
    <w:p w14:paraId="5E2A6FCD" w14:textId="11690AF8"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modify or replace the Services (without detracting from their overall performance) </w:t>
      </w:r>
      <w:proofErr w:type="gramStart"/>
      <w:r w:rsidRPr="003751AF">
        <w:rPr>
          <w:rFonts w:ascii="Arial" w:hAnsi="Arial" w:cs="Arial"/>
          <w:color w:val="000000"/>
          <w:sz w:val="20"/>
          <w:szCs w:val="20"/>
        </w:rPr>
        <w:t>so as to</w:t>
      </w:r>
      <w:proofErr w:type="gramEnd"/>
      <w:r w:rsidRPr="003751AF">
        <w:rPr>
          <w:rFonts w:ascii="Arial" w:hAnsi="Arial" w:cs="Arial"/>
          <w:color w:val="000000"/>
          <w:sz w:val="20"/>
          <w:szCs w:val="20"/>
        </w:rPr>
        <w:t xml:space="preserve"> avoid the infringement in which event the Supplier shall compensate RTÉ </w:t>
      </w:r>
      <w:proofErr w:type="gramStart"/>
      <w:r w:rsidRPr="003751AF">
        <w:rPr>
          <w:rFonts w:ascii="Arial" w:hAnsi="Arial" w:cs="Arial"/>
          <w:color w:val="000000"/>
          <w:sz w:val="20"/>
          <w:szCs w:val="20"/>
        </w:rPr>
        <w:t>for the amount of</w:t>
      </w:r>
      <w:proofErr w:type="gramEnd"/>
      <w:r w:rsidRPr="003751AF">
        <w:rPr>
          <w:rFonts w:ascii="Arial" w:hAnsi="Arial" w:cs="Arial"/>
          <w:color w:val="000000"/>
          <w:sz w:val="20"/>
          <w:szCs w:val="20"/>
        </w:rPr>
        <w:t xml:space="preserve"> any loss and/or damage sustained or incurred by RTÉ by reason of such modification or replacement; or</w:t>
      </w:r>
    </w:p>
    <w:p w14:paraId="5E2A6FCE" w14:textId="77777777" w:rsidR="00E724DA" w:rsidRPr="003751AF" w:rsidRDefault="00E724DA" w:rsidP="00E724DA">
      <w:pPr>
        <w:rPr>
          <w:rFonts w:ascii="Arial" w:hAnsi="Arial" w:cs="Arial"/>
          <w:color w:val="000000"/>
          <w:sz w:val="20"/>
          <w:szCs w:val="20"/>
        </w:rPr>
      </w:pPr>
    </w:p>
    <w:p w14:paraId="5E2A6FCF"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if </w:t>
      </w:r>
      <w:r w:rsidR="00144C3C">
        <w:rPr>
          <w:rFonts w:ascii="Arial" w:hAnsi="Arial" w:cs="Arial"/>
          <w:color w:val="000000"/>
          <w:sz w:val="20"/>
          <w:szCs w:val="20"/>
        </w:rPr>
        <w:t xml:space="preserve">conditions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 xml:space="preserve">(a) or </w:t>
      </w:r>
      <w:r w:rsidR="002116B4">
        <w:rPr>
          <w:rFonts w:ascii="Arial" w:hAnsi="Arial" w:cs="Arial"/>
          <w:color w:val="000000"/>
          <w:sz w:val="20"/>
          <w:szCs w:val="20"/>
        </w:rPr>
        <w:t>2</w:t>
      </w:r>
      <w:r w:rsidR="00011E6E">
        <w:rPr>
          <w:rFonts w:ascii="Arial" w:hAnsi="Arial" w:cs="Arial"/>
          <w:color w:val="000000"/>
          <w:sz w:val="20"/>
          <w:szCs w:val="20"/>
        </w:rPr>
        <w:t>1</w:t>
      </w:r>
      <w:r w:rsidRPr="003751AF">
        <w:rPr>
          <w:rFonts w:ascii="Arial" w:hAnsi="Arial" w:cs="Arial"/>
          <w:color w:val="000000"/>
          <w:sz w:val="20"/>
          <w:szCs w:val="20"/>
        </w:rPr>
        <w:t>.1.</w:t>
      </w:r>
      <w:r>
        <w:rPr>
          <w:rFonts w:ascii="Arial" w:hAnsi="Arial" w:cs="Arial"/>
          <w:color w:val="000000"/>
          <w:sz w:val="20"/>
          <w:szCs w:val="20"/>
        </w:rPr>
        <w:t>5</w:t>
      </w:r>
      <w:r w:rsidRPr="003751AF">
        <w:rPr>
          <w:rFonts w:ascii="Arial" w:hAnsi="Arial" w:cs="Arial"/>
          <w:color w:val="000000"/>
          <w:sz w:val="20"/>
          <w:szCs w:val="20"/>
        </w:rPr>
        <w:t>(b) cannot be accomplished on reasonable terms refund the portion of the Contract Price paid to date by RTÉ to the Supplier back to RTÉ.</w:t>
      </w:r>
    </w:p>
    <w:p w14:paraId="5E2A6FD0" w14:textId="77777777" w:rsidR="00E724DA" w:rsidRPr="003751AF" w:rsidRDefault="00E724DA" w:rsidP="00E724DA">
      <w:pPr>
        <w:rPr>
          <w:rFonts w:ascii="Arial" w:hAnsi="Arial" w:cs="Arial"/>
          <w:color w:val="000000"/>
          <w:sz w:val="20"/>
          <w:szCs w:val="20"/>
        </w:rPr>
      </w:pPr>
    </w:p>
    <w:p w14:paraId="5E2A6FD1" w14:textId="77777777" w:rsidR="00E724DA" w:rsidRPr="003751AF" w:rsidRDefault="002116B4" w:rsidP="00E724DA">
      <w:pPr>
        <w:ind w:left="1440" w:hanging="720"/>
        <w:jc w:val="both"/>
        <w:rPr>
          <w:rFonts w:ascii="Arial" w:hAnsi="Arial" w:cs="Arial"/>
          <w:color w:val="000000"/>
          <w:sz w:val="20"/>
          <w:szCs w:val="20"/>
        </w:rPr>
      </w:pP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w:t>
      </w:r>
      <w:r>
        <w:rPr>
          <w:rFonts w:ascii="Arial" w:hAnsi="Arial" w:cs="Arial"/>
          <w:color w:val="000000"/>
          <w:sz w:val="20"/>
          <w:szCs w:val="20"/>
        </w:rPr>
        <w:t>1.6</w:t>
      </w:r>
      <w:r>
        <w:rPr>
          <w:rFonts w:ascii="Arial" w:hAnsi="Arial" w:cs="Arial"/>
          <w:color w:val="000000"/>
          <w:sz w:val="20"/>
          <w:szCs w:val="20"/>
        </w:rPr>
        <w:tab/>
      </w:r>
      <w:r w:rsidR="00E724DA" w:rsidRPr="003751AF">
        <w:rPr>
          <w:rFonts w:ascii="Arial" w:hAnsi="Arial" w:cs="Arial"/>
          <w:color w:val="000000"/>
          <w:sz w:val="20"/>
          <w:szCs w:val="20"/>
        </w:rPr>
        <w:t xml:space="preserve">For the avoidance of doubt, the indemnities contained in this condition </w:t>
      </w:r>
      <w:r>
        <w:rPr>
          <w:rFonts w:ascii="Arial" w:hAnsi="Arial" w:cs="Arial"/>
          <w:color w:val="000000"/>
          <w:sz w:val="20"/>
          <w:szCs w:val="20"/>
        </w:rPr>
        <w:t>2</w:t>
      </w:r>
      <w:r w:rsidR="00011E6E">
        <w:rPr>
          <w:rFonts w:ascii="Arial" w:hAnsi="Arial" w:cs="Arial"/>
          <w:color w:val="000000"/>
          <w:sz w:val="20"/>
          <w:szCs w:val="20"/>
        </w:rPr>
        <w:t>1</w:t>
      </w:r>
      <w:r w:rsidR="00E724DA" w:rsidRPr="003751AF">
        <w:rPr>
          <w:rFonts w:ascii="Arial" w:hAnsi="Arial" w:cs="Arial"/>
          <w:color w:val="000000"/>
          <w:sz w:val="20"/>
          <w:szCs w:val="20"/>
        </w:rPr>
        <w:t xml:space="preserve">.1 shall not apply where any infringement of </w:t>
      </w:r>
      <w:proofErr w:type="gramStart"/>
      <w:r w:rsidR="00E724DA" w:rsidRPr="003751AF">
        <w:rPr>
          <w:rFonts w:ascii="Arial" w:hAnsi="Arial" w:cs="Arial"/>
          <w:color w:val="000000"/>
          <w:sz w:val="20"/>
          <w:szCs w:val="20"/>
        </w:rPr>
        <w:t>third party</w:t>
      </w:r>
      <w:proofErr w:type="gramEnd"/>
      <w:r w:rsidR="00E724DA" w:rsidRPr="003751AF">
        <w:rPr>
          <w:rFonts w:ascii="Arial" w:hAnsi="Arial" w:cs="Arial"/>
          <w:color w:val="000000"/>
          <w:sz w:val="20"/>
          <w:szCs w:val="20"/>
        </w:rPr>
        <w:t xml:space="preserve"> property rights </w:t>
      </w:r>
      <w:proofErr w:type="gramStart"/>
      <w:r w:rsidR="00E724DA" w:rsidRPr="003751AF">
        <w:rPr>
          <w:rFonts w:ascii="Arial" w:hAnsi="Arial" w:cs="Arial"/>
          <w:color w:val="000000"/>
          <w:sz w:val="20"/>
          <w:szCs w:val="20"/>
        </w:rPr>
        <w:t>is</w:t>
      </w:r>
      <w:proofErr w:type="gramEnd"/>
      <w:r w:rsidR="00E724DA" w:rsidRPr="003751AF">
        <w:rPr>
          <w:rFonts w:ascii="Arial" w:hAnsi="Arial" w:cs="Arial"/>
          <w:color w:val="000000"/>
          <w:sz w:val="20"/>
          <w:szCs w:val="20"/>
        </w:rPr>
        <w:t xml:space="preserve"> solely attributable to: </w:t>
      </w:r>
    </w:p>
    <w:p w14:paraId="5E2A6FD2" w14:textId="77777777" w:rsidR="00E724DA" w:rsidRPr="003751AF" w:rsidRDefault="00E724DA" w:rsidP="00E724DA">
      <w:pPr>
        <w:ind w:left="1440" w:hanging="720"/>
        <w:rPr>
          <w:rFonts w:ascii="Arial" w:hAnsi="Arial" w:cs="Arial"/>
          <w:color w:val="000000"/>
          <w:sz w:val="20"/>
          <w:szCs w:val="20"/>
        </w:rPr>
      </w:pPr>
    </w:p>
    <w:p w14:paraId="5E2A6FD3" w14:textId="0FD4E221"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Services requested </w:t>
      </w:r>
      <w:r>
        <w:rPr>
          <w:rFonts w:ascii="Arial" w:hAnsi="Arial" w:cs="Arial"/>
          <w:color w:val="000000"/>
          <w:sz w:val="20"/>
          <w:szCs w:val="20"/>
        </w:rPr>
        <w:t xml:space="preserve">solely </w:t>
      </w:r>
      <w:r w:rsidRPr="003751AF">
        <w:rPr>
          <w:rFonts w:ascii="Arial" w:hAnsi="Arial" w:cs="Arial"/>
          <w:color w:val="000000"/>
          <w:sz w:val="20"/>
          <w:szCs w:val="20"/>
        </w:rPr>
        <w:t xml:space="preserve">by RTÉ; or </w:t>
      </w:r>
    </w:p>
    <w:p w14:paraId="5E2A6FD4" w14:textId="77777777" w:rsidR="00E724DA" w:rsidRPr="003751AF" w:rsidRDefault="00E724DA" w:rsidP="00E724DA">
      <w:pPr>
        <w:ind w:left="2160" w:hanging="720"/>
        <w:rPr>
          <w:rFonts w:ascii="Arial" w:hAnsi="Arial" w:cs="Arial"/>
          <w:color w:val="000000"/>
          <w:sz w:val="20"/>
          <w:szCs w:val="20"/>
        </w:rPr>
      </w:pPr>
    </w:p>
    <w:p w14:paraId="5E2A6FD5" w14:textId="20B56F79"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from any use of the Services</w:t>
      </w:r>
      <w:r w:rsidR="002116B4">
        <w:rPr>
          <w:rFonts w:ascii="Arial" w:hAnsi="Arial" w:cs="Arial"/>
          <w:color w:val="000000"/>
          <w:sz w:val="20"/>
          <w:szCs w:val="20"/>
        </w:rPr>
        <w:t xml:space="preserve"> </w:t>
      </w:r>
      <w:r w:rsidRPr="003751AF">
        <w:rPr>
          <w:rFonts w:ascii="Arial" w:hAnsi="Arial" w:cs="Arial"/>
          <w:color w:val="000000"/>
          <w:sz w:val="20"/>
          <w:szCs w:val="20"/>
        </w:rPr>
        <w:t xml:space="preserve">not in compliance with the terms of these Conditions; or </w:t>
      </w:r>
    </w:p>
    <w:p w14:paraId="5E2A6FD6" w14:textId="77777777" w:rsidR="00E724DA" w:rsidRPr="003751AF" w:rsidRDefault="00E724DA" w:rsidP="00E724DA">
      <w:pPr>
        <w:ind w:left="1440" w:hanging="720"/>
        <w:rPr>
          <w:rFonts w:ascii="Arial" w:hAnsi="Arial" w:cs="Arial"/>
          <w:color w:val="000000"/>
          <w:sz w:val="20"/>
          <w:szCs w:val="20"/>
        </w:rPr>
      </w:pPr>
    </w:p>
    <w:p w14:paraId="5E2A6FD7" w14:textId="7C7E0EAC" w:rsidR="00E724DA" w:rsidRPr="003751AF" w:rsidRDefault="00E724DA" w:rsidP="00E724DA">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Services by RTÉ without the prior </w:t>
      </w:r>
      <w:r>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5E2A6FD8"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D9" w14:textId="77777777" w:rsidR="00E724DA" w:rsidRPr="003751AF" w:rsidRDefault="002116B4" w:rsidP="00E724DA">
      <w:pPr>
        <w:ind w:left="720" w:hanging="720"/>
        <w:jc w:val="both"/>
        <w:rPr>
          <w:rFonts w:ascii="Arial" w:hAnsi="Arial" w:cs="Arial"/>
          <w:sz w:val="20"/>
          <w:szCs w:val="20"/>
        </w:rPr>
      </w:pPr>
      <w:r>
        <w:rPr>
          <w:rFonts w:ascii="Arial" w:hAnsi="Arial" w:cs="Arial"/>
          <w:sz w:val="20"/>
          <w:szCs w:val="20"/>
        </w:rPr>
        <w:lastRenderedPageBreak/>
        <w:t>2</w:t>
      </w:r>
      <w:r w:rsidR="001E0959">
        <w:rPr>
          <w:rFonts w:ascii="Arial" w:hAnsi="Arial" w:cs="Arial"/>
          <w:sz w:val="20"/>
          <w:szCs w:val="20"/>
        </w:rPr>
        <w:t>1</w:t>
      </w:r>
      <w:r w:rsidR="00E724DA" w:rsidRPr="003751AF">
        <w:rPr>
          <w:rFonts w:ascii="Arial" w:hAnsi="Arial" w:cs="Arial"/>
          <w:sz w:val="20"/>
          <w:szCs w:val="20"/>
        </w:rPr>
        <w:t>.2</w:t>
      </w:r>
      <w:r w:rsidR="00E724DA" w:rsidRPr="003751AF">
        <w:rPr>
          <w:rFonts w:ascii="Arial" w:hAnsi="Arial" w:cs="Arial"/>
          <w:sz w:val="20"/>
          <w:szCs w:val="20"/>
        </w:rPr>
        <w:tab/>
        <w:t>The Supplier shall indemnify RTÉ in full and hold RTÉ harmless in respect of any loss, damages, proceedings, suits, third party claims, judgements, awards, expenses and costs (including legal costs) incurred by or taken against RTÉ as a result of the negligence, fault, error, omission, act or breach of the Supplier or of its employees, staff, contractors, agents or representatives or for any breach of these Conditions whatsoever by the Supplier.</w:t>
      </w:r>
      <w:r w:rsidR="00666A26">
        <w:rPr>
          <w:rStyle w:val="FootnoteReference"/>
          <w:rFonts w:ascii="Arial" w:hAnsi="Arial" w:cs="Arial"/>
          <w:sz w:val="20"/>
          <w:szCs w:val="20"/>
        </w:rPr>
        <w:footnoteReference w:id="1"/>
      </w:r>
    </w:p>
    <w:p w14:paraId="5E2A6FDA" w14:textId="77777777" w:rsidR="00E724DA" w:rsidRPr="003751AF" w:rsidRDefault="00E724DA" w:rsidP="00E724DA">
      <w:pPr>
        <w:rPr>
          <w:rFonts w:ascii="Arial" w:hAnsi="Arial" w:cs="Arial"/>
          <w:sz w:val="20"/>
          <w:szCs w:val="20"/>
        </w:rPr>
      </w:pPr>
    </w:p>
    <w:p w14:paraId="5E2A6FDB" w14:textId="77777777" w:rsidR="008E1266" w:rsidRDefault="003B7561" w:rsidP="00AC4C97">
      <w:pPr>
        <w:pStyle w:val="Heading1"/>
      </w:pPr>
      <w:bookmarkStart w:id="21" w:name="_Toc532825732"/>
      <w:r w:rsidRPr="003B7561">
        <w:t>LIMITATION OF LIABILITY</w:t>
      </w:r>
      <w:bookmarkEnd w:id="21"/>
    </w:p>
    <w:p w14:paraId="5E2A6FDC" w14:textId="77777777" w:rsidR="00E724DA" w:rsidRPr="003751AF" w:rsidRDefault="00E724DA" w:rsidP="00E724DA">
      <w:pPr>
        <w:ind w:left="2160" w:hanging="720"/>
        <w:jc w:val="both"/>
        <w:rPr>
          <w:rFonts w:ascii="Arial" w:hAnsi="Arial" w:cs="Arial"/>
          <w:color w:val="000000"/>
          <w:sz w:val="20"/>
          <w:szCs w:val="20"/>
        </w:rPr>
      </w:pPr>
      <w:r w:rsidRPr="003751AF">
        <w:rPr>
          <w:rFonts w:ascii="Arial" w:hAnsi="Arial" w:cs="Arial"/>
          <w:color w:val="000000"/>
          <w:sz w:val="20"/>
          <w:szCs w:val="20"/>
        </w:rPr>
        <w:tab/>
        <w:t xml:space="preserve"> </w:t>
      </w:r>
    </w:p>
    <w:p w14:paraId="5E2A6FDD"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Neither party excludes or restricts in any way its liability for death or personal injury</w:t>
      </w:r>
      <w:r w:rsidR="00A364D1">
        <w:rPr>
          <w:rFonts w:ascii="Arial" w:hAnsi="Arial" w:cs="Arial"/>
          <w:color w:val="000000"/>
          <w:sz w:val="20"/>
          <w:szCs w:val="20"/>
        </w:rPr>
        <w:t xml:space="preserve"> caused by negligence</w:t>
      </w:r>
      <w:r w:rsidRPr="003751AF">
        <w:rPr>
          <w:rFonts w:ascii="Arial" w:hAnsi="Arial" w:cs="Arial"/>
          <w:color w:val="000000"/>
          <w:sz w:val="20"/>
          <w:szCs w:val="20"/>
        </w:rPr>
        <w:t xml:space="preserve"> or for fraudulent misrepresentation.</w:t>
      </w:r>
    </w:p>
    <w:p w14:paraId="5E2A6FDE" w14:textId="77777777" w:rsidR="00E724DA" w:rsidRPr="003751AF" w:rsidRDefault="00E724DA" w:rsidP="00E724DA">
      <w:pPr>
        <w:rPr>
          <w:rFonts w:ascii="Arial" w:hAnsi="Arial" w:cs="Arial"/>
          <w:color w:val="000000"/>
          <w:sz w:val="20"/>
          <w:szCs w:val="20"/>
        </w:rPr>
      </w:pPr>
    </w:p>
    <w:p w14:paraId="5E2A6FDF"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011E6E">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in no event shall RTÉ,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w:t>
      </w:r>
      <w:proofErr w:type="spellStart"/>
      <w:r w:rsidRPr="003751AF">
        <w:rPr>
          <w:rFonts w:ascii="Arial" w:hAnsi="Arial" w:cs="Arial"/>
          <w:color w:val="000000"/>
          <w:sz w:val="20"/>
          <w:szCs w:val="20"/>
        </w:rPr>
        <w:t>i</w:t>
      </w:r>
      <w:proofErr w:type="spellEnd"/>
      <w:r w:rsidRPr="003751AF">
        <w:rPr>
          <w:rFonts w:ascii="Arial" w:hAnsi="Arial" w:cs="Arial"/>
          <w:color w:val="000000"/>
          <w:sz w:val="20"/>
          <w:szCs w:val="20"/>
        </w:rPr>
        <w:t>)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RTÉ has been advised of the possibility of such damages and for the purposes of this condition 2</w:t>
      </w:r>
      <w:r w:rsidR="001E6B77">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2</w:t>
      </w:r>
      <w:r w:rsidRPr="003751AF">
        <w:rPr>
          <w:rFonts w:ascii="Arial" w:hAnsi="Arial" w:cs="Arial"/>
          <w:color w:val="000000"/>
          <w:sz w:val="20"/>
          <w:szCs w:val="20"/>
        </w:rPr>
        <w:t>, the term “loss” includes a partial loss or reduction in value as a complete or total loss</w:t>
      </w:r>
      <w:r w:rsidR="00B12EF2">
        <w:rPr>
          <w:rFonts w:ascii="Arial" w:hAnsi="Arial" w:cs="Arial"/>
          <w:color w:val="000000"/>
          <w:sz w:val="20"/>
          <w:szCs w:val="20"/>
        </w:rPr>
        <w:t>.</w:t>
      </w:r>
    </w:p>
    <w:p w14:paraId="5E2A6FE0" w14:textId="77777777" w:rsidR="00E724DA" w:rsidRPr="003751AF" w:rsidRDefault="00E724DA" w:rsidP="00E724DA">
      <w:pPr>
        <w:ind w:left="720" w:hanging="720"/>
        <w:jc w:val="both"/>
        <w:rPr>
          <w:rFonts w:ascii="Arial" w:hAnsi="Arial" w:cs="Arial"/>
          <w:color w:val="000000"/>
          <w:sz w:val="20"/>
          <w:szCs w:val="20"/>
        </w:rPr>
      </w:pPr>
    </w:p>
    <w:p w14:paraId="5E2A6FE1" w14:textId="77777777" w:rsidR="00E724DA"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ED6DC7">
        <w:rPr>
          <w:rFonts w:ascii="Arial" w:hAnsi="Arial" w:cs="Arial"/>
          <w:color w:val="000000"/>
          <w:sz w:val="20"/>
          <w:szCs w:val="20"/>
        </w:rPr>
        <w:t>3</w:t>
      </w:r>
      <w:r w:rsidRPr="003751AF">
        <w:rPr>
          <w:rFonts w:ascii="Arial" w:hAnsi="Arial" w:cs="Arial"/>
          <w:color w:val="000000"/>
          <w:sz w:val="20"/>
          <w:szCs w:val="20"/>
        </w:rPr>
        <w:tab/>
        <w:t>Except for the provisions of condition 2</w:t>
      </w:r>
      <w:r w:rsidR="001E6B77">
        <w:rPr>
          <w:rFonts w:ascii="Arial" w:hAnsi="Arial" w:cs="Arial"/>
          <w:color w:val="000000"/>
          <w:sz w:val="20"/>
          <w:szCs w:val="20"/>
        </w:rPr>
        <w:t>2</w:t>
      </w:r>
      <w:r w:rsidRPr="003751AF">
        <w:rPr>
          <w:rFonts w:ascii="Arial" w:hAnsi="Arial" w:cs="Arial"/>
          <w:color w:val="000000"/>
          <w:sz w:val="20"/>
          <w:szCs w:val="20"/>
        </w:rPr>
        <w:t>.1, if RTÉ is in breach of any obligations under these Conditions (or any part of them) then, subject to condition 2</w:t>
      </w:r>
      <w:r w:rsidR="001E6B77">
        <w:rPr>
          <w:rFonts w:ascii="Arial" w:hAnsi="Arial" w:cs="Arial"/>
          <w:color w:val="000000"/>
          <w:sz w:val="20"/>
          <w:szCs w:val="20"/>
        </w:rPr>
        <w:t>2</w:t>
      </w:r>
      <w:r w:rsidRPr="003751AF">
        <w:rPr>
          <w:rFonts w:ascii="Arial" w:hAnsi="Arial" w:cs="Arial"/>
          <w:color w:val="000000"/>
          <w:sz w:val="20"/>
          <w:szCs w:val="20"/>
        </w:rPr>
        <w:t>.1, RTÉ’s liability to the Supplier in respect of direct loss or damage of whatsoever nature, howsoever arising, including without limitation, costs, charges, expenses, suits, claims, liquidated damages, or proceedings brought against the Supplier, flowing from any one event or series of connected events arising out of or in connection with these Conditions shall be limited to the total amount of the Contract Price payable under these Conditions</w:t>
      </w:r>
      <w:r>
        <w:rPr>
          <w:rFonts w:ascii="Arial" w:hAnsi="Arial" w:cs="Arial"/>
          <w:color w:val="000000"/>
          <w:sz w:val="20"/>
          <w:szCs w:val="20"/>
        </w:rPr>
        <w:t xml:space="preserve"> for all events  whether </w:t>
      </w:r>
      <w:r w:rsidRPr="003751AF">
        <w:rPr>
          <w:rFonts w:ascii="Arial" w:hAnsi="Arial" w:cs="Arial"/>
          <w:color w:val="000000"/>
          <w:sz w:val="20"/>
          <w:szCs w:val="20"/>
        </w:rPr>
        <w:t>connected or unconnected</w:t>
      </w:r>
      <w:r>
        <w:rPr>
          <w:rFonts w:ascii="Arial" w:hAnsi="Arial" w:cs="Arial"/>
          <w:color w:val="000000"/>
          <w:sz w:val="20"/>
          <w:szCs w:val="20"/>
        </w:rPr>
        <w:t xml:space="preserve"> arising. </w:t>
      </w:r>
      <w:r w:rsidRPr="003751AF">
        <w:rPr>
          <w:rFonts w:ascii="Arial" w:hAnsi="Arial" w:cs="Arial"/>
          <w:color w:val="000000"/>
          <w:sz w:val="20"/>
          <w:szCs w:val="20"/>
        </w:rPr>
        <w:t xml:space="preserve"> For the avoidance of doubt, RTÉ’s liability under condition 2</w:t>
      </w:r>
      <w:r w:rsidR="001E6B77">
        <w:rPr>
          <w:rFonts w:ascii="Arial" w:hAnsi="Arial" w:cs="Arial"/>
          <w:color w:val="000000"/>
          <w:sz w:val="20"/>
          <w:szCs w:val="20"/>
        </w:rPr>
        <w:t>2</w:t>
      </w:r>
      <w:r w:rsidRPr="003751AF">
        <w:rPr>
          <w:rFonts w:ascii="Arial" w:hAnsi="Arial" w:cs="Arial"/>
          <w:color w:val="000000"/>
          <w:sz w:val="20"/>
          <w:szCs w:val="20"/>
        </w:rPr>
        <w:t>.1 only shall be unlimited.</w:t>
      </w:r>
    </w:p>
    <w:p w14:paraId="5E2A6FE2" w14:textId="77777777" w:rsidR="00666A26" w:rsidRDefault="00666A26" w:rsidP="00E724DA">
      <w:pPr>
        <w:ind w:left="720" w:hanging="720"/>
        <w:jc w:val="both"/>
        <w:rPr>
          <w:rFonts w:ascii="Arial" w:hAnsi="Arial" w:cs="Arial"/>
          <w:color w:val="000000"/>
          <w:sz w:val="20"/>
          <w:szCs w:val="20"/>
        </w:rPr>
      </w:pPr>
    </w:p>
    <w:p w14:paraId="5E2A6FE3" w14:textId="77777777" w:rsidR="00B12EF2" w:rsidRDefault="00666A26" w:rsidP="00E724DA">
      <w:pPr>
        <w:ind w:left="720" w:hanging="720"/>
        <w:jc w:val="both"/>
        <w:rPr>
          <w:rFonts w:ascii="Arial" w:hAnsi="Arial" w:cs="Arial"/>
          <w:color w:val="000000"/>
          <w:sz w:val="20"/>
          <w:szCs w:val="20"/>
        </w:rPr>
      </w:pPr>
      <w:r>
        <w:rPr>
          <w:rFonts w:ascii="Arial" w:hAnsi="Arial" w:cs="Arial"/>
          <w:color w:val="000000"/>
          <w:sz w:val="20"/>
          <w:szCs w:val="20"/>
        </w:rPr>
        <w:t>2</w:t>
      </w:r>
      <w:r w:rsidR="00127DB4">
        <w:rPr>
          <w:rFonts w:ascii="Arial" w:hAnsi="Arial" w:cs="Arial"/>
          <w:color w:val="000000"/>
          <w:sz w:val="20"/>
          <w:szCs w:val="20"/>
        </w:rPr>
        <w:t>2</w:t>
      </w:r>
      <w:r>
        <w:rPr>
          <w:rFonts w:ascii="Arial" w:hAnsi="Arial" w:cs="Arial"/>
          <w:color w:val="000000"/>
          <w:sz w:val="20"/>
          <w:szCs w:val="20"/>
        </w:rPr>
        <w:t>.4</w:t>
      </w:r>
      <w:r>
        <w:rPr>
          <w:rFonts w:ascii="Arial" w:hAnsi="Arial" w:cs="Arial"/>
          <w:color w:val="000000"/>
          <w:sz w:val="20"/>
          <w:szCs w:val="20"/>
        </w:rPr>
        <w:tab/>
        <w:t xml:space="preserve">If </w:t>
      </w:r>
      <w:r w:rsidR="006669A0">
        <w:rPr>
          <w:rFonts w:ascii="Arial" w:hAnsi="Arial" w:cs="Arial"/>
          <w:color w:val="000000"/>
          <w:sz w:val="20"/>
          <w:szCs w:val="20"/>
        </w:rPr>
        <w:t>t</w:t>
      </w:r>
      <w:r>
        <w:rPr>
          <w:rFonts w:ascii="Arial" w:hAnsi="Arial" w:cs="Arial"/>
          <w:color w:val="000000"/>
          <w:sz w:val="20"/>
          <w:szCs w:val="20"/>
        </w:rPr>
        <w:t>he Supplier</w:t>
      </w:r>
      <w:r w:rsidRPr="003751AF">
        <w:rPr>
          <w:rFonts w:ascii="Arial" w:hAnsi="Arial" w:cs="Arial"/>
          <w:color w:val="000000"/>
          <w:sz w:val="20"/>
          <w:szCs w:val="20"/>
        </w:rPr>
        <w:t xml:space="preserve"> is in breach of any obligations under these Conditions (or any part of them) then</w:t>
      </w:r>
      <w:r w:rsidR="006669A0">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sidR="006669A0">
        <w:rPr>
          <w:rFonts w:ascii="Arial" w:hAnsi="Arial" w:cs="Arial"/>
          <w:color w:val="000000"/>
          <w:sz w:val="20"/>
          <w:szCs w:val="20"/>
        </w:rPr>
        <w:t xml:space="preserve">RTÉ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sidR="006669A0">
        <w:rPr>
          <w:rFonts w:ascii="Arial" w:hAnsi="Arial" w:cs="Arial"/>
          <w:color w:val="000000"/>
          <w:sz w:val="20"/>
          <w:szCs w:val="20"/>
        </w:rPr>
        <w:t>RTÉ</w:t>
      </w:r>
      <w:r w:rsidRPr="003751AF">
        <w:rPr>
          <w:rFonts w:ascii="Arial" w:hAnsi="Arial" w:cs="Arial"/>
          <w:color w:val="000000"/>
          <w:sz w:val="20"/>
          <w:szCs w:val="20"/>
        </w:rPr>
        <w:t xml:space="preserve">, flowing from any one event or series of connected events arising out of or in connection with these Conditions shall be </w:t>
      </w:r>
      <w:r w:rsidR="001050D0">
        <w:rPr>
          <w:rFonts w:ascii="Arial" w:hAnsi="Arial" w:cs="Arial"/>
          <w:color w:val="000000"/>
          <w:sz w:val="20"/>
          <w:szCs w:val="20"/>
        </w:rPr>
        <w:t>unlimited</w:t>
      </w:r>
      <w:r w:rsidR="00B12EF2">
        <w:rPr>
          <w:rFonts w:ascii="Arial" w:hAnsi="Arial" w:cs="Arial"/>
          <w:color w:val="000000"/>
          <w:sz w:val="20"/>
          <w:szCs w:val="20"/>
        </w:rPr>
        <w:t>.</w:t>
      </w:r>
      <w:r w:rsidR="00B12EF2">
        <w:rPr>
          <w:rStyle w:val="FootnoteReference"/>
          <w:rFonts w:ascii="Arial" w:hAnsi="Arial" w:cs="Arial"/>
          <w:color w:val="000000"/>
          <w:sz w:val="20"/>
          <w:szCs w:val="20"/>
        </w:rPr>
        <w:footnoteReference w:id="2"/>
      </w:r>
    </w:p>
    <w:p w14:paraId="5E2A6FE4" w14:textId="77777777" w:rsidR="00B12EF2" w:rsidRDefault="00B12EF2" w:rsidP="00E724DA">
      <w:pPr>
        <w:ind w:left="720" w:hanging="720"/>
        <w:jc w:val="both"/>
        <w:rPr>
          <w:rFonts w:ascii="Arial" w:hAnsi="Arial" w:cs="Arial"/>
          <w:color w:val="000000"/>
          <w:sz w:val="20"/>
          <w:szCs w:val="20"/>
        </w:rPr>
      </w:pPr>
    </w:p>
    <w:p w14:paraId="5E2A6FE5" w14:textId="77777777" w:rsidR="00E724DA" w:rsidRPr="003751AF" w:rsidRDefault="00E724DA" w:rsidP="00E724DA">
      <w:pPr>
        <w:ind w:left="720" w:hanging="720"/>
        <w:jc w:val="both"/>
        <w:rPr>
          <w:rFonts w:ascii="Arial" w:hAnsi="Arial" w:cs="Arial"/>
          <w:color w:val="000000"/>
          <w:sz w:val="20"/>
          <w:szCs w:val="20"/>
        </w:rPr>
      </w:pPr>
      <w:r w:rsidRPr="003751AF">
        <w:rPr>
          <w:rFonts w:ascii="Arial" w:hAnsi="Arial" w:cs="Arial"/>
          <w:color w:val="000000"/>
          <w:sz w:val="20"/>
          <w:szCs w:val="20"/>
        </w:rPr>
        <w:t>2</w:t>
      </w:r>
      <w:r w:rsidR="00127DB4">
        <w:rPr>
          <w:rFonts w:ascii="Arial" w:hAnsi="Arial" w:cs="Arial"/>
          <w:color w:val="000000"/>
          <w:sz w:val="20"/>
          <w:szCs w:val="20"/>
        </w:rPr>
        <w:t>2</w:t>
      </w:r>
      <w:r w:rsidRPr="003751AF">
        <w:rPr>
          <w:rFonts w:ascii="Arial" w:hAnsi="Arial" w:cs="Arial"/>
          <w:color w:val="000000"/>
          <w:sz w:val="20"/>
          <w:szCs w:val="20"/>
        </w:rPr>
        <w:t>.</w:t>
      </w:r>
      <w:r w:rsidR="00666A26">
        <w:rPr>
          <w:rFonts w:ascii="Arial" w:hAnsi="Arial" w:cs="Arial"/>
          <w:color w:val="000000"/>
          <w:sz w:val="20"/>
          <w:szCs w:val="20"/>
        </w:rPr>
        <w:t>5</w:t>
      </w:r>
      <w:r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 the material and economic terms of these Conditions would be substantially different.</w:t>
      </w:r>
    </w:p>
    <w:p w14:paraId="5E2A6FE6" w14:textId="77777777" w:rsidR="00E724DA" w:rsidRPr="003751AF" w:rsidRDefault="00E724DA" w:rsidP="00E724DA">
      <w:pPr>
        <w:pStyle w:val="Pa5"/>
        <w:tabs>
          <w:tab w:val="left" w:pos="540"/>
        </w:tabs>
        <w:spacing w:before="0" w:after="0" w:line="240" w:lineRule="auto"/>
        <w:rPr>
          <w:rFonts w:ascii="Arial" w:hAnsi="Arial" w:cs="Arial"/>
          <w:b/>
          <w:color w:val="000000"/>
          <w:sz w:val="20"/>
          <w:szCs w:val="20"/>
        </w:rPr>
      </w:pPr>
    </w:p>
    <w:p w14:paraId="5E2A6FE7" w14:textId="77777777" w:rsidR="008E1266" w:rsidRDefault="003B7561" w:rsidP="00AC4C97">
      <w:pPr>
        <w:pStyle w:val="Heading1"/>
      </w:pPr>
      <w:bookmarkStart w:id="22" w:name="_Toc532825733"/>
      <w:r w:rsidRPr="003B7561">
        <w:t>RISK AND INSURANCE</w:t>
      </w:r>
      <w:bookmarkEnd w:id="22"/>
    </w:p>
    <w:p w14:paraId="5E2A6FE8" w14:textId="77777777" w:rsidR="00E724DA" w:rsidRPr="003751AF" w:rsidRDefault="00E724DA" w:rsidP="00E724DA">
      <w:pPr>
        <w:pStyle w:val="Pa10"/>
        <w:spacing w:before="0" w:after="0" w:line="240" w:lineRule="auto"/>
        <w:ind w:left="720" w:hanging="720"/>
        <w:jc w:val="both"/>
        <w:rPr>
          <w:rFonts w:ascii="Arial" w:hAnsi="Arial" w:cs="Arial"/>
          <w:color w:val="000000"/>
          <w:sz w:val="20"/>
          <w:szCs w:val="20"/>
        </w:rPr>
      </w:pPr>
    </w:p>
    <w:p w14:paraId="5E2A6FE9" w14:textId="77777777" w:rsidR="00E724DA" w:rsidRPr="001C3EAD" w:rsidRDefault="00E724DA" w:rsidP="001C3EAD">
      <w:pPr>
        <w:ind w:left="720" w:hanging="720"/>
        <w:jc w:val="both"/>
        <w:rPr>
          <w:rFonts w:ascii="Arial" w:hAnsi="Arial" w:cs="Arial"/>
          <w:color w:val="000000"/>
          <w:sz w:val="20"/>
          <w:szCs w:val="20"/>
        </w:rPr>
      </w:pPr>
      <w:r w:rsidRPr="001C3EAD">
        <w:rPr>
          <w:rFonts w:ascii="Arial" w:hAnsi="Arial" w:cs="Arial"/>
          <w:color w:val="000000"/>
          <w:sz w:val="20"/>
          <w:szCs w:val="20"/>
        </w:rPr>
        <w:t>2</w:t>
      </w:r>
      <w:r w:rsidR="001E6B77" w:rsidRPr="001C3EAD">
        <w:rPr>
          <w:rFonts w:ascii="Arial" w:hAnsi="Arial" w:cs="Arial"/>
          <w:color w:val="000000"/>
          <w:sz w:val="20"/>
          <w:szCs w:val="20"/>
        </w:rPr>
        <w:t>3</w:t>
      </w:r>
      <w:r w:rsidRPr="001C3EAD">
        <w:rPr>
          <w:rFonts w:ascii="Arial" w:hAnsi="Arial" w:cs="Arial"/>
          <w:color w:val="000000"/>
          <w:sz w:val="20"/>
          <w:szCs w:val="20"/>
        </w:rPr>
        <w:t xml:space="preserve">.1 </w:t>
      </w:r>
      <w:r w:rsidRPr="001C3EAD">
        <w:rPr>
          <w:rFonts w:ascii="Arial" w:hAnsi="Arial" w:cs="Arial"/>
          <w:color w:val="000000"/>
          <w:sz w:val="20"/>
          <w:szCs w:val="20"/>
        </w:rPr>
        <w:tab/>
        <w:t xml:space="preserve">The Supplier undertakes for the benefit of RTÉ to effect and maintain during the Term with a reputable insurance company the following policies of insurance in respect of liability in damages arising from the negligent act, omission or default on the part of the Supplier, its Personnel, </w:t>
      </w:r>
      <w:r w:rsidRPr="001C3EAD">
        <w:rPr>
          <w:rFonts w:ascii="Arial" w:hAnsi="Arial" w:cs="Arial"/>
          <w:color w:val="000000"/>
          <w:sz w:val="20"/>
          <w:szCs w:val="20"/>
        </w:rPr>
        <w:lastRenderedPageBreak/>
        <w:t xml:space="preserve">agents, licensees, subcontractors or invitees in the exercise of these Conditions or any activities or actions ancillary to or consequential to the exercise of these Conditions by the Supplier: </w:t>
      </w:r>
    </w:p>
    <w:p w14:paraId="5E2A6FEA" w14:textId="77777777" w:rsidR="00E724DA" w:rsidRPr="00673C61" w:rsidRDefault="00E724DA" w:rsidP="00E724DA">
      <w:pPr>
        <w:tabs>
          <w:tab w:val="left" w:pos="720"/>
        </w:tabs>
        <w:ind w:left="1440" w:hanging="1440"/>
        <w:jc w:val="both"/>
        <w:rPr>
          <w:rFonts w:ascii="Arial" w:hAnsi="Arial" w:cs="Arial"/>
          <w:sz w:val="20"/>
          <w:szCs w:val="20"/>
        </w:rPr>
      </w:pPr>
    </w:p>
    <w:p w14:paraId="5E2A6FEB" w14:textId="77777777" w:rsidR="00E724DA"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t>2</w:t>
      </w:r>
      <w:r w:rsidR="001E6B77">
        <w:rPr>
          <w:rFonts w:ascii="Arial" w:hAnsi="Arial" w:cs="Arial"/>
          <w:sz w:val="20"/>
          <w:szCs w:val="20"/>
        </w:rPr>
        <w:t>3</w:t>
      </w:r>
      <w:r>
        <w:rPr>
          <w:rFonts w:ascii="Arial" w:hAnsi="Arial" w:cs="Arial"/>
          <w:sz w:val="20"/>
          <w:szCs w:val="20"/>
        </w:rPr>
        <w:t>.1.1</w:t>
      </w:r>
      <w:r w:rsidRPr="00673C61">
        <w:rPr>
          <w:rFonts w:ascii="Arial" w:hAnsi="Arial" w:cs="Arial"/>
          <w:sz w:val="20"/>
          <w:szCs w:val="20"/>
        </w:rPr>
        <w:tab/>
        <w:t xml:space="preserve">public liability insurance in the sum of </w:t>
      </w:r>
      <w:r w:rsidR="00B35F24">
        <w:rPr>
          <w:rFonts w:ascii="Arial" w:hAnsi="Arial" w:cs="Arial"/>
          <w:b/>
          <w:sz w:val="20"/>
          <w:szCs w:val="20"/>
        </w:rPr>
        <w:t>€6.</w:t>
      </w:r>
      <w:r w:rsidR="00D21E27">
        <w:rPr>
          <w:rFonts w:ascii="Arial" w:hAnsi="Arial" w:cs="Arial"/>
          <w:b/>
          <w:sz w:val="20"/>
          <w:szCs w:val="20"/>
        </w:rPr>
        <w:t>5 million</w:t>
      </w:r>
      <w:r w:rsidR="00D21E27">
        <w:rPr>
          <w:rFonts w:ascii="Arial" w:hAnsi="Arial" w:cs="Arial"/>
          <w:b/>
          <w:i/>
          <w:sz w:val="20"/>
          <w:szCs w:val="20"/>
        </w:rPr>
        <w:t xml:space="preserve"> </w:t>
      </w:r>
      <w:r w:rsidR="00D21E27" w:rsidRPr="00673C61">
        <w:rPr>
          <w:rFonts w:ascii="Arial" w:hAnsi="Arial" w:cs="Arial"/>
          <w:sz w:val="20"/>
          <w:szCs w:val="20"/>
        </w:rPr>
        <w:t>in</w:t>
      </w:r>
      <w:r w:rsidRPr="00673C61">
        <w:rPr>
          <w:rFonts w:ascii="Arial" w:hAnsi="Arial" w:cs="Arial"/>
          <w:sz w:val="20"/>
          <w:szCs w:val="20"/>
        </w:rPr>
        <w:t xml:space="preserve"> respect of any claim arising out of a single incident;</w:t>
      </w:r>
    </w:p>
    <w:p w14:paraId="5E2A6FEC" w14:textId="77777777" w:rsidR="00B35F24" w:rsidRPr="00673C61" w:rsidRDefault="00B35F24" w:rsidP="00E724DA">
      <w:pPr>
        <w:tabs>
          <w:tab w:val="left" w:pos="720"/>
        </w:tabs>
        <w:ind w:left="1440" w:hanging="1440"/>
        <w:jc w:val="both"/>
        <w:rPr>
          <w:rFonts w:ascii="Arial" w:hAnsi="Arial" w:cs="Arial"/>
          <w:sz w:val="20"/>
          <w:szCs w:val="20"/>
        </w:rPr>
      </w:pPr>
    </w:p>
    <w:p w14:paraId="5E2A6FED" w14:textId="71305245" w:rsidR="00B35F24" w:rsidRPr="00673C61" w:rsidRDefault="00E724DA" w:rsidP="00B35F24">
      <w:pPr>
        <w:tabs>
          <w:tab w:val="left" w:pos="720"/>
        </w:tabs>
        <w:ind w:left="1440" w:hanging="1440"/>
        <w:jc w:val="both"/>
        <w:rPr>
          <w:rFonts w:ascii="Arial" w:hAnsi="Arial" w:cs="Arial"/>
          <w:sz w:val="20"/>
          <w:szCs w:val="20"/>
        </w:rPr>
      </w:pPr>
      <w:r>
        <w:rPr>
          <w:rFonts w:ascii="Arial" w:hAnsi="Arial" w:cs="Arial"/>
          <w:sz w:val="20"/>
          <w:szCs w:val="20"/>
        </w:rPr>
        <w:tab/>
      </w:r>
      <w:r w:rsidR="00B35F24">
        <w:rPr>
          <w:rFonts w:ascii="Arial" w:hAnsi="Arial" w:cs="Arial"/>
          <w:sz w:val="20"/>
          <w:szCs w:val="20"/>
        </w:rPr>
        <w:t>2</w:t>
      </w:r>
      <w:r w:rsidR="001E6B77">
        <w:rPr>
          <w:rFonts w:ascii="Arial" w:hAnsi="Arial" w:cs="Arial"/>
          <w:sz w:val="20"/>
          <w:szCs w:val="20"/>
        </w:rPr>
        <w:t>3</w:t>
      </w:r>
      <w:r w:rsidR="00B35F24">
        <w:rPr>
          <w:rFonts w:ascii="Arial" w:hAnsi="Arial" w:cs="Arial"/>
          <w:sz w:val="20"/>
          <w:szCs w:val="20"/>
        </w:rPr>
        <w:t>.1.2</w:t>
      </w:r>
      <w:r w:rsidR="00B35F24" w:rsidRPr="00673C61">
        <w:rPr>
          <w:rFonts w:ascii="Arial" w:hAnsi="Arial" w:cs="Arial"/>
          <w:sz w:val="20"/>
          <w:szCs w:val="20"/>
        </w:rPr>
        <w:tab/>
      </w:r>
      <w:r w:rsidR="00B35F24">
        <w:rPr>
          <w:rFonts w:ascii="Arial" w:hAnsi="Arial" w:cs="Arial"/>
          <w:sz w:val="20"/>
          <w:szCs w:val="20"/>
        </w:rPr>
        <w:t>pr</w:t>
      </w:r>
      <w:r w:rsidR="00FE00D0">
        <w:rPr>
          <w:rFonts w:ascii="Arial" w:hAnsi="Arial" w:cs="Arial"/>
          <w:sz w:val="20"/>
          <w:szCs w:val="20"/>
        </w:rPr>
        <w:t>ofessional</w:t>
      </w:r>
      <w:r w:rsidR="00B35F24" w:rsidRPr="00673C61">
        <w:rPr>
          <w:rFonts w:ascii="Arial" w:hAnsi="Arial" w:cs="Arial"/>
          <w:sz w:val="20"/>
          <w:szCs w:val="20"/>
        </w:rPr>
        <w:t xml:space="preserve"> liability insurance in the sum of </w:t>
      </w:r>
      <w:r w:rsidR="00B35F24">
        <w:rPr>
          <w:rFonts w:ascii="Arial" w:hAnsi="Arial" w:cs="Arial"/>
          <w:b/>
          <w:sz w:val="20"/>
          <w:szCs w:val="20"/>
        </w:rPr>
        <w:t>€5</w:t>
      </w:r>
      <w:r w:rsidR="00D21E27">
        <w:rPr>
          <w:rFonts w:ascii="Arial" w:hAnsi="Arial" w:cs="Arial"/>
          <w:b/>
          <w:sz w:val="20"/>
          <w:szCs w:val="20"/>
        </w:rPr>
        <w:t xml:space="preserve">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B35F24" w:rsidRPr="00673C61">
        <w:rPr>
          <w:rFonts w:ascii="Arial" w:hAnsi="Arial" w:cs="Arial"/>
          <w:sz w:val="20"/>
          <w:szCs w:val="20"/>
        </w:rPr>
        <w:t xml:space="preserve"> respect of any claim arising out of a single incident;</w:t>
      </w:r>
      <w:r w:rsidR="00B35F24">
        <w:rPr>
          <w:rFonts w:ascii="Arial" w:hAnsi="Arial" w:cs="Arial"/>
          <w:sz w:val="20"/>
          <w:szCs w:val="20"/>
        </w:rPr>
        <w:t xml:space="preserve"> </w:t>
      </w:r>
    </w:p>
    <w:p w14:paraId="5E2A6FEE" w14:textId="77777777" w:rsidR="00583EC8" w:rsidRDefault="00583EC8" w:rsidP="00E724DA">
      <w:pPr>
        <w:tabs>
          <w:tab w:val="left" w:pos="720"/>
        </w:tabs>
        <w:ind w:left="1440" w:hanging="1440"/>
        <w:jc w:val="both"/>
        <w:rPr>
          <w:rFonts w:ascii="Arial" w:hAnsi="Arial" w:cs="Arial"/>
          <w:sz w:val="20"/>
          <w:szCs w:val="20"/>
        </w:rPr>
      </w:pPr>
    </w:p>
    <w:p w14:paraId="5E2A6FEF" w14:textId="77777777" w:rsidR="00E724DA"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r w:rsidR="00E724DA">
        <w:rPr>
          <w:rFonts w:ascii="Arial" w:hAnsi="Arial" w:cs="Arial"/>
          <w:sz w:val="20"/>
          <w:szCs w:val="20"/>
        </w:rPr>
        <w:t>2</w:t>
      </w:r>
      <w:r w:rsidR="001E6B77">
        <w:rPr>
          <w:rFonts w:ascii="Arial" w:hAnsi="Arial" w:cs="Arial"/>
          <w:sz w:val="20"/>
          <w:szCs w:val="20"/>
        </w:rPr>
        <w:t>3</w:t>
      </w:r>
      <w:r w:rsidR="00E724DA">
        <w:rPr>
          <w:rFonts w:ascii="Arial" w:hAnsi="Arial" w:cs="Arial"/>
          <w:sz w:val="20"/>
          <w:szCs w:val="20"/>
        </w:rPr>
        <w:t>.1</w:t>
      </w:r>
      <w:r w:rsidR="00E724DA" w:rsidRPr="00673C61">
        <w:rPr>
          <w:rFonts w:ascii="Arial" w:hAnsi="Arial" w:cs="Arial"/>
          <w:sz w:val="20"/>
          <w:szCs w:val="20"/>
        </w:rPr>
        <w:t>.</w:t>
      </w:r>
      <w:r w:rsidR="00B35F24">
        <w:rPr>
          <w:rFonts w:ascii="Arial" w:hAnsi="Arial" w:cs="Arial"/>
          <w:sz w:val="20"/>
          <w:szCs w:val="20"/>
        </w:rPr>
        <w:t>3</w:t>
      </w:r>
      <w:r w:rsidR="00E724DA" w:rsidRPr="00673C61">
        <w:rPr>
          <w:rFonts w:ascii="Arial" w:hAnsi="Arial" w:cs="Arial"/>
          <w:sz w:val="20"/>
          <w:szCs w:val="20"/>
        </w:rPr>
        <w:tab/>
        <w:t>employer’s liability insurance</w:t>
      </w:r>
      <w:r w:rsidR="00E724DA">
        <w:rPr>
          <w:rFonts w:ascii="Arial" w:hAnsi="Arial" w:cs="Arial"/>
          <w:sz w:val="20"/>
          <w:szCs w:val="20"/>
        </w:rPr>
        <w:t xml:space="preserve"> </w:t>
      </w:r>
      <w:r w:rsidR="00E724DA" w:rsidRPr="00673C61">
        <w:rPr>
          <w:rFonts w:ascii="Arial" w:hAnsi="Arial" w:cs="Arial"/>
          <w:sz w:val="20"/>
          <w:szCs w:val="20"/>
        </w:rPr>
        <w:t xml:space="preserve">in the sum of </w:t>
      </w:r>
      <w:r w:rsidR="006F5DB2">
        <w:rPr>
          <w:rFonts w:ascii="Arial" w:hAnsi="Arial" w:cs="Arial"/>
          <w:b/>
          <w:sz w:val="20"/>
          <w:szCs w:val="20"/>
        </w:rPr>
        <w:t>€1</w:t>
      </w:r>
      <w:r w:rsidR="00D21E27">
        <w:rPr>
          <w:rFonts w:ascii="Arial" w:hAnsi="Arial" w:cs="Arial"/>
          <w:b/>
          <w:sz w:val="20"/>
          <w:szCs w:val="20"/>
        </w:rPr>
        <w:t xml:space="preserve">3 </w:t>
      </w:r>
      <w:r w:rsidR="00650CCC">
        <w:rPr>
          <w:rFonts w:ascii="Arial" w:hAnsi="Arial" w:cs="Arial"/>
          <w:b/>
          <w:sz w:val="20"/>
          <w:szCs w:val="20"/>
        </w:rPr>
        <w:t>million</w:t>
      </w:r>
      <w:r w:rsidR="00650CCC">
        <w:rPr>
          <w:rFonts w:ascii="Arial" w:hAnsi="Arial" w:cs="Arial"/>
          <w:b/>
          <w:i/>
          <w:sz w:val="20"/>
          <w:szCs w:val="20"/>
        </w:rPr>
        <w:t xml:space="preserve"> </w:t>
      </w:r>
      <w:r w:rsidR="00650CCC" w:rsidRPr="00673C61">
        <w:rPr>
          <w:rFonts w:ascii="Arial" w:hAnsi="Arial" w:cs="Arial"/>
          <w:sz w:val="20"/>
          <w:szCs w:val="20"/>
        </w:rPr>
        <w:t>in</w:t>
      </w:r>
      <w:r w:rsidR="00E724DA" w:rsidRPr="00673C61">
        <w:rPr>
          <w:rFonts w:ascii="Arial" w:hAnsi="Arial" w:cs="Arial"/>
          <w:sz w:val="20"/>
          <w:szCs w:val="20"/>
        </w:rPr>
        <w:t xml:space="preserve"> respect of any claim arising out of a single incident;</w:t>
      </w:r>
      <w:r w:rsidR="00E724DA">
        <w:rPr>
          <w:rFonts w:ascii="Arial" w:hAnsi="Arial" w:cs="Arial"/>
          <w:sz w:val="20"/>
          <w:szCs w:val="20"/>
        </w:rPr>
        <w:t xml:space="preserve"> and; </w:t>
      </w:r>
    </w:p>
    <w:p w14:paraId="5E2A6FF0" w14:textId="77777777" w:rsidR="00583EC8" w:rsidRDefault="00E724DA" w:rsidP="00E724DA">
      <w:pPr>
        <w:tabs>
          <w:tab w:val="left" w:pos="720"/>
        </w:tabs>
        <w:ind w:left="1440" w:hanging="1440"/>
        <w:jc w:val="both"/>
        <w:rPr>
          <w:rFonts w:ascii="Arial" w:hAnsi="Arial" w:cs="Arial"/>
          <w:sz w:val="20"/>
          <w:szCs w:val="20"/>
        </w:rPr>
      </w:pPr>
      <w:r>
        <w:rPr>
          <w:rFonts w:ascii="Arial" w:hAnsi="Arial" w:cs="Arial"/>
          <w:sz w:val="20"/>
          <w:szCs w:val="20"/>
        </w:rPr>
        <w:tab/>
      </w:r>
    </w:p>
    <w:p w14:paraId="5E2A6FF1" w14:textId="679C5FC0" w:rsidR="00B35F24" w:rsidRDefault="00583EC8" w:rsidP="00E724DA">
      <w:pPr>
        <w:tabs>
          <w:tab w:val="left" w:pos="720"/>
        </w:tabs>
        <w:ind w:left="1440" w:hanging="1440"/>
        <w:jc w:val="both"/>
        <w:rPr>
          <w:rFonts w:ascii="Arial" w:hAnsi="Arial" w:cs="Arial"/>
          <w:sz w:val="20"/>
          <w:szCs w:val="20"/>
        </w:rPr>
      </w:pPr>
      <w:r>
        <w:rPr>
          <w:rFonts w:ascii="Arial" w:hAnsi="Arial" w:cs="Arial"/>
          <w:sz w:val="20"/>
          <w:szCs w:val="20"/>
        </w:rPr>
        <w:tab/>
      </w:r>
    </w:p>
    <w:p w14:paraId="5E2A6FF2" w14:textId="77777777" w:rsidR="00B35F24" w:rsidRDefault="00B35F24" w:rsidP="00E724DA">
      <w:pPr>
        <w:tabs>
          <w:tab w:val="left" w:pos="720"/>
        </w:tabs>
        <w:ind w:left="1440" w:hanging="1440"/>
        <w:jc w:val="both"/>
        <w:rPr>
          <w:rFonts w:ascii="Arial" w:hAnsi="Arial" w:cs="Arial"/>
          <w:sz w:val="20"/>
          <w:szCs w:val="20"/>
        </w:rPr>
      </w:pPr>
    </w:p>
    <w:p w14:paraId="5E2A6FF3" w14:textId="77777777" w:rsidR="00E724DA" w:rsidRPr="00673C61" w:rsidRDefault="00E724DA" w:rsidP="00E724DA">
      <w:pPr>
        <w:tabs>
          <w:tab w:val="left" w:pos="720"/>
        </w:tabs>
        <w:ind w:left="1440" w:hanging="1440"/>
        <w:jc w:val="both"/>
        <w:rPr>
          <w:rFonts w:ascii="Arial" w:hAnsi="Arial" w:cs="Arial"/>
          <w:sz w:val="20"/>
          <w:szCs w:val="20"/>
        </w:rPr>
      </w:pPr>
      <w:r w:rsidRPr="00673C61">
        <w:rPr>
          <w:rFonts w:ascii="Arial" w:hAnsi="Arial" w:cs="Arial"/>
          <w:sz w:val="20"/>
          <w:szCs w:val="20"/>
        </w:rPr>
        <w:t>and</w:t>
      </w:r>
    </w:p>
    <w:p w14:paraId="5E2A6FF4" w14:textId="77777777" w:rsidR="00E724DA" w:rsidRPr="00673C61" w:rsidRDefault="00E724DA" w:rsidP="00E724DA">
      <w:pPr>
        <w:tabs>
          <w:tab w:val="left" w:pos="720"/>
        </w:tabs>
        <w:ind w:left="1440" w:hanging="1440"/>
        <w:jc w:val="both"/>
        <w:rPr>
          <w:rFonts w:ascii="Arial" w:hAnsi="Arial" w:cs="Arial"/>
          <w:sz w:val="20"/>
          <w:szCs w:val="20"/>
        </w:rPr>
      </w:pPr>
    </w:p>
    <w:p w14:paraId="5E2A6FF5" w14:textId="77777777" w:rsidR="00580DFA" w:rsidRDefault="00E724DA" w:rsidP="00E724DA">
      <w:pPr>
        <w:tabs>
          <w:tab w:val="left" w:pos="720"/>
        </w:tabs>
        <w:ind w:left="720" w:hanging="720"/>
        <w:jc w:val="both"/>
        <w:rPr>
          <w:rFonts w:ascii="Arial" w:hAnsi="Arial" w:cs="Arial"/>
          <w:sz w:val="20"/>
          <w:szCs w:val="20"/>
        </w:rPr>
      </w:pPr>
      <w:r>
        <w:rPr>
          <w:rFonts w:ascii="Arial" w:hAnsi="Arial" w:cs="Arial"/>
          <w:sz w:val="20"/>
          <w:szCs w:val="20"/>
        </w:rPr>
        <w:tab/>
      </w:r>
      <w:r w:rsidRPr="00673C61">
        <w:rPr>
          <w:rFonts w:ascii="Arial" w:hAnsi="Arial" w:cs="Arial"/>
          <w:sz w:val="20"/>
          <w:szCs w:val="20"/>
        </w:rPr>
        <w:t>upon request shall produce</w:t>
      </w:r>
      <w:r w:rsidR="0087109B">
        <w:rPr>
          <w:rFonts w:ascii="Arial" w:hAnsi="Arial" w:cs="Arial"/>
          <w:sz w:val="20"/>
          <w:szCs w:val="20"/>
        </w:rPr>
        <w:t xml:space="preserve"> (from time to time)</w:t>
      </w:r>
      <w:r w:rsidRPr="00673C61">
        <w:rPr>
          <w:rFonts w:ascii="Arial" w:hAnsi="Arial" w:cs="Arial"/>
          <w:sz w:val="20"/>
          <w:szCs w:val="20"/>
        </w:rPr>
        <w:t xml:space="preserve"> to RTÉ</w:t>
      </w:r>
      <w:r w:rsidR="0087109B">
        <w:rPr>
          <w:rFonts w:ascii="Arial" w:hAnsi="Arial" w:cs="Arial"/>
          <w:sz w:val="20"/>
          <w:szCs w:val="20"/>
        </w:rPr>
        <w:t xml:space="preserve"> evidence of</w:t>
      </w:r>
      <w:r w:rsidRPr="00673C61">
        <w:rPr>
          <w:rFonts w:ascii="Arial" w:hAnsi="Arial" w:cs="Arial"/>
          <w:sz w:val="20"/>
          <w:szCs w:val="20"/>
        </w:rPr>
        <w:t xml:space="preserve"> the current policy of such insurance</w:t>
      </w:r>
      <w:r w:rsidR="0087109B">
        <w:rPr>
          <w:rFonts w:ascii="Arial" w:hAnsi="Arial" w:cs="Arial"/>
          <w:sz w:val="20"/>
          <w:szCs w:val="20"/>
        </w:rPr>
        <w:t>s</w:t>
      </w:r>
      <w:r w:rsidRPr="00673C61">
        <w:rPr>
          <w:rFonts w:ascii="Arial" w:hAnsi="Arial" w:cs="Arial"/>
          <w:sz w:val="20"/>
          <w:szCs w:val="20"/>
        </w:rPr>
        <w:t xml:space="preserve"> and receipt for the premium</w:t>
      </w:r>
      <w:r w:rsidR="0087109B">
        <w:rPr>
          <w:rFonts w:ascii="Arial" w:hAnsi="Arial" w:cs="Arial"/>
          <w:sz w:val="20"/>
          <w:szCs w:val="20"/>
        </w:rPr>
        <w:t>s</w:t>
      </w:r>
      <w:r w:rsidRPr="00673C61">
        <w:rPr>
          <w:rFonts w:ascii="Arial" w:hAnsi="Arial" w:cs="Arial"/>
          <w:sz w:val="20"/>
          <w:szCs w:val="20"/>
        </w:rPr>
        <w:t xml:space="preserve"> payable thereof.</w:t>
      </w:r>
      <w:r w:rsidR="00580DFA">
        <w:rPr>
          <w:rFonts w:ascii="Arial" w:hAnsi="Arial" w:cs="Arial"/>
          <w:sz w:val="20"/>
          <w:szCs w:val="20"/>
        </w:rPr>
        <w:t xml:space="preserve"> </w:t>
      </w:r>
    </w:p>
    <w:p w14:paraId="5E2A6FF6" w14:textId="77777777" w:rsidR="00580DFA" w:rsidRDefault="00580DFA" w:rsidP="00E724DA">
      <w:pPr>
        <w:tabs>
          <w:tab w:val="left" w:pos="720"/>
        </w:tabs>
        <w:ind w:left="720" w:hanging="720"/>
        <w:jc w:val="both"/>
        <w:rPr>
          <w:rFonts w:ascii="Arial" w:hAnsi="Arial" w:cs="Arial"/>
          <w:sz w:val="20"/>
          <w:szCs w:val="20"/>
        </w:rPr>
      </w:pPr>
    </w:p>
    <w:p w14:paraId="5E2A6FF7" w14:textId="77777777" w:rsidR="00580DFA" w:rsidRDefault="00580DFA" w:rsidP="00E724DA">
      <w:pPr>
        <w:tabs>
          <w:tab w:val="left" w:pos="720"/>
        </w:tabs>
        <w:ind w:left="720" w:hanging="720"/>
        <w:jc w:val="both"/>
        <w:rPr>
          <w:rFonts w:ascii="Arial" w:hAnsi="Arial" w:cs="Arial"/>
          <w:sz w:val="20"/>
          <w:szCs w:val="20"/>
        </w:rPr>
      </w:pPr>
      <w:r>
        <w:rPr>
          <w:rFonts w:ascii="Arial" w:hAnsi="Arial" w:cs="Arial"/>
          <w:sz w:val="20"/>
          <w:szCs w:val="20"/>
        </w:rPr>
        <w:tab/>
        <w:t xml:space="preserve">These limits apply unless an alternative limit </w:t>
      </w:r>
      <w:r w:rsidR="00B844D7">
        <w:rPr>
          <w:rFonts w:ascii="Arial" w:hAnsi="Arial" w:cs="Arial"/>
          <w:sz w:val="20"/>
          <w:szCs w:val="20"/>
        </w:rPr>
        <w:t xml:space="preserve">is </w:t>
      </w:r>
      <w:r w:rsidR="00B12EF2">
        <w:rPr>
          <w:rFonts w:ascii="Arial" w:hAnsi="Arial" w:cs="Arial"/>
          <w:sz w:val="20"/>
          <w:szCs w:val="20"/>
        </w:rPr>
        <w:t>notified</w:t>
      </w:r>
      <w:r>
        <w:rPr>
          <w:rFonts w:ascii="Arial" w:hAnsi="Arial" w:cs="Arial"/>
          <w:sz w:val="20"/>
          <w:szCs w:val="20"/>
        </w:rPr>
        <w:t xml:space="preserve"> in writing by the RTÉ </w:t>
      </w:r>
      <w:r w:rsidR="00B844D7">
        <w:rPr>
          <w:rFonts w:ascii="Arial" w:hAnsi="Arial" w:cs="Arial"/>
          <w:sz w:val="20"/>
          <w:szCs w:val="20"/>
        </w:rPr>
        <w:t>H</w:t>
      </w:r>
      <w:r>
        <w:rPr>
          <w:rFonts w:ascii="Arial" w:hAnsi="Arial" w:cs="Arial"/>
          <w:sz w:val="20"/>
          <w:szCs w:val="20"/>
        </w:rPr>
        <w:t>ead of Procurement</w:t>
      </w:r>
      <w:r w:rsidR="006F5DB2">
        <w:rPr>
          <w:rFonts w:ascii="Arial" w:hAnsi="Arial" w:cs="Arial"/>
          <w:sz w:val="20"/>
          <w:szCs w:val="20"/>
        </w:rPr>
        <w:t xml:space="preserve"> specifically for the purchase made pursuant to these Conditions</w:t>
      </w:r>
      <w:r>
        <w:rPr>
          <w:rFonts w:ascii="Arial" w:hAnsi="Arial" w:cs="Arial"/>
          <w:sz w:val="20"/>
          <w:szCs w:val="20"/>
        </w:rPr>
        <w:t>.</w:t>
      </w:r>
    </w:p>
    <w:p w14:paraId="5E2A6FF8" w14:textId="77777777" w:rsidR="00E724DA" w:rsidRDefault="00B35F24" w:rsidP="00E724DA">
      <w:pPr>
        <w:tabs>
          <w:tab w:val="left" w:pos="720"/>
        </w:tabs>
        <w:ind w:left="720" w:hanging="720"/>
        <w:jc w:val="both"/>
        <w:rPr>
          <w:rFonts w:ascii="Arial" w:hAnsi="Arial" w:cs="Arial"/>
          <w:sz w:val="20"/>
          <w:szCs w:val="20"/>
        </w:rPr>
      </w:pPr>
      <w:r>
        <w:rPr>
          <w:rFonts w:ascii="Arial" w:hAnsi="Arial" w:cs="Arial"/>
          <w:sz w:val="20"/>
          <w:szCs w:val="20"/>
        </w:rPr>
        <w:t xml:space="preserve"> </w:t>
      </w:r>
    </w:p>
    <w:p w14:paraId="5E2A6FF9" w14:textId="77777777" w:rsidR="00E724DA" w:rsidRPr="003751AF" w:rsidRDefault="00E724DA" w:rsidP="00E724DA">
      <w:pPr>
        <w:pStyle w:val="Pa5"/>
        <w:spacing w:before="0" w:after="0" w:line="240" w:lineRule="auto"/>
        <w:rPr>
          <w:rFonts w:ascii="Arial" w:hAnsi="Arial" w:cs="Arial"/>
          <w:b/>
          <w:color w:val="000000"/>
          <w:sz w:val="20"/>
          <w:szCs w:val="20"/>
        </w:rPr>
      </w:pPr>
    </w:p>
    <w:p w14:paraId="5E2A6FFA" w14:textId="77777777" w:rsidR="008E1266" w:rsidRDefault="003B7561" w:rsidP="00AC4C97">
      <w:pPr>
        <w:pStyle w:val="Heading1"/>
      </w:pPr>
      <w:bookmarkStart w:id="23" w:name="_Toc532825734"/>
      <w:r w:rsidRPr="003B7561">
        <w:t>TERMINATION</w:t>
      </w:r>
      <w:bookmarkEnd w:id="23"/>
      <w:r w:rsidRPr="003B7561">
        <w:t xml:space="preserve"> </w:t>
      </w:r>
    </w:p>
    <w:p w14:paraId="5E2A6FFB"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6FFC"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t>RTÉ may at any time by notice in writing terminate the Con</w:t>
      </w:r>
      <w:r w:rsidR="00583EC8">
        <w:rPr>
          <w:rFonts w:ascii="Arial" w:hAnsi="Arial" w:cs="Arial"/>
          <w:color w:val="000000"/>
          <w:sz w:val="20"/>
          <w:szCs w:val="20"/>
        </w:rPr>
        <w:t>ditions</w:t>
      </w:r>
      <w:r w:rsidRPr="003751AF">
        <w:rPr>
          <w:rFonts w:ascii="Arial" w:hAnsi="Arial" w:cs="Arial"/>
          <w:color w:val="000000"/>
          <w:sz w:val="20"/>
          <w:szCs w:val="20"/>
        </w:rPr>
        <w:t>, as from the date of service of such notice whereupon RTÉ shall have no liability under the Con</w:t>
      </w:r>
      <w:r w:rsidR="00583EC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5E2A6FFD" w14:textId="77777777" w:rsidR="00E724DA" w:rsidRPr="003751AF" w:rsidRDefault="00E724DA" w:rsidP="00E724DA">
      <w:pPr>
        <w:rPr>
          <w:rFonts w:ascii="Arial" w:hAnsi="Arial" w:cs="Arial"/>
          <w:sz w:val="20"/>
          <w:szCs w:val="20"/>
        </w:rPr>
      </w:pPr>
    </w:p>
    <w:p w14:paraId="5E2A6FFE" w14:textId="77777777" w:rsidR="00E724DA" w:rsidRPr="003751AF" w:rsidRDefault="00E724DA" w:rsidP="00E724DA">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.1.1 if the Supplier shall commit any breach of the Con</w:t>
      </w:r>
      <w:r w:rsidR="00583EC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w:t>
      </w:r>
      <w:r w:rsidR="007C7AFB">
        <w:rPr>
          <w:rFonts w:ascii="Arial" w:hAnsi="Arial" w:cs="Arial"/>
          <w:color w:val="000000"/>
          <w:sz w:val="20"/>
          <w:szCs w:val="20"/>
        </w:rPr>
        <w:t>thirty</w:t>
      </w:r>
      <w:r w:rsidR="00E85E70" w:rsidRPr="003751AF">
        <w:rPr>
          <w:rFonts w:ascii="Arial" w:hAnsi="Arial" w:cs="Arial"/>
          <w:color w:val="000000"/>
          <w:sz w:val="20"/>
          <w:szCs w:val="20"/>
        </w:rPr>
        <w:t xml:space="preserve"> </w:t>
      </w:r>
      <w:r w:rsidRPr="003751AF">
        <w:rPr>
          <w:rFonts w:ascii="Arial" w:hAnsi="Arial" w:cs="Arial"/>
          <w:color w:val="000000"/>
          <w:sz w:val="20"/>
          <w:szCs w:val="20"/>
        </w:rPr>
        <w:t>(</w:t>
      </w:r>
      <w:r w:rsidR="007C7AFB">
        <w:rPr>
          <w:rFonts w:ascii="Arial" w:hAnsi="Arial" w:cs="Arial"/>
          <w:color w:val="000000"/>
          <w:sz w:val="20"/>
          <w:szCs w:val="20"/>
        </w:rPr>
        <w:t>3</w:t>
      </w:r>
      <w:r w:rsidRPr="003751AF">
        <w:rPr>
          <w:rFonts w:ascii="Arial" w:hAnsi="Arial" w:cs="Arial"/>
          <w:color w:val="000000"/>
          <w:sz w:val="20"/>
          <w:szCs w:val="20"/>
        </w:rPr>
        <w:t xml:space="preserve">0) </w:t>
      </w:r>
      <w:r w:rsidR="00A364D1">
        <w:rPr>
          <w:rFonts w:ascii="Arial" w:hAnsi="Arial" w:cs="Arial"/>
          <w:color w:val="000000"/>
          <w:sz w:val="20"/>
          <w:szCs w:val="20"/>
        </w:rPr>
        <w:t>days</w:t>
      </w:r>
      <w:r w:rsidRPr="003751AF">
        <w:rPr>
          <w:rFonts w:ascii="Arial" w:hAnsi="Arial" w:cs="Arial"/>
          <w:color w:val="000000"/>
          <w:sz w:val="20"/>
          <w:szCs w:val="20"/>
        </w:rPr>
        <w:t xml:space="preserve"> of notification to the Supplier by RTÉ of such breach;</w:t>
      </w:r>
    </w:p>
    <w:p w14:paraId="5E2A6FFF" w14:textId="77777777" w:rsidR="00E724DA" w:rsidRPr="003751AF" w:rsidRDefault="00E724DA" w:rsidP="00E724DA">
      <w:pPr>
        <w:rPr>
          <w:rFonts w:ascii="Arial" w:hAnsi="Arial" w:cs="Arial"/>
          <w:sz w:val="20"/>
          <w:szCs w:val="20"/>
        </w:rPr>
      </w:pPr>
    </w:p>
    <w:p w14:paraId="5E2A7000"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.1.2 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5E2A7001" w14:textId="77777777" w:rsidR="00E724DA" w:rsidRPr="003751AF" w:rsidRDefault="00E724DA" w:rsidP="00E724DA">
      <w:pPr>
        <w:rPr>
          <w:rFonts w:ascii="Arial" w:hAnsi="Arial" w:cs="Arial"/>
          <w:sz w:val="20"/>
          <w:szCs w:val="20"/>
        </w:rPr>
      </w:pPr>
    </w:p>
    <w:p w14:paraId="5E2A7002"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851AD4">
        <w:rPr>
          <w:rFonts w:ascii="Arial" w:hAnsi="Arial" w:cs="Arial"/>
          <w:sz w:val="20"/>
          <w:szCs w:val="20"/>
        </w:rPr>
        <w:t>4</w:t>
      </w:r>
      <w:r w:rsidRPr="003751AF">
        <w:rPr>
          <w:rFonts w:ascii="Arial" w:hAnsi="Arial" w:cs="Arial"/>
          <w:sz w:val="20"/>
          <w:szCs w:val="20"/>
        </w:rPr>
        <w:t xml:space="preserve">.1.3 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creditors, shall have a receiver and/or a receiver and manager or an examiner of all or any of its undertakings or assets appointed, shall be deemed by Section </w:t>
      </w:r>
      <w:r w:rsidR="00605349">
        <w:rPr>
          <w:rFonts w:ascii="Arial" w:hAnsi="Arial" w:cs="Arial"/>
          <w:sz w:val="20"/>
          <w:szCs w:val="20"/>
        </w:rPr>
        <w:t>570</w:t>
      </w:r>
      <w:r w:rsidR="00605349" w:rsidRPr="003751AF">
        <w:rPr>
          <w:rFonts w:ascii="Arial" w:hAnsi="Arial" w:cs="Arial"/>
          <w:sz w:val="20"/>
          <w:szCs w:val="20"/>
        </w:rPr>
        <w:t xml:space="preserve"> </w:t>
      </w:r>
      <w:r w:rsidRPr="003751AF">
        <w:rPr>
          <w:rFonts w:ascii="Arial" w:hAnsi="Arial" w:cs="Arial"/>
          <w:sz w:val="20"/>
          <w:szCs w:val="20"/>
        </w:rPr>
        <w:t xml:space="preserve">of the Companies Act, </w:t>
      </w:r>
      <w:r w:rsidR="00605349">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5E2A7003" w14:textId="77777777" w:rsidR="00E724DA" w:rsidRPr="003751AF" w:rsidRDefault="00E724DA" w:rsidP="00E724DA">
      <w:pPr>
        <w:rPr>
          <w:rFonts w:ascii="Arial" w:hAnsi="Arial" w:cs="Arial"/>
          <w:sz w:val="20"/>
          <w:szCs w:val="20"/>
        </w:rPr>
      </w:pPr>
    </w:p>
    <w:p w14:paraId="5E2A7004"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5E2A7005" w14:textId="77777777" w:rsidR="00E724DA" w:rsidRPr="003751AF" w:rsidRDefault="00E724DA" w:rsidP="00E724DA">
      <w:pPr>
        <w:rPr>
          <w:rFonts w:ascii="Arial" w:hAnsi="Arial" w:cs="Arial"/>
          <w:sz w:val="20"/>
          <w:szCs w:val="20"/>
        </w:rPr>
      </w:pPr>
    </w:p>
    <w:p w14:paraId="5E2A7006"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851AD4">
        <w:rPr>
          <w:rFonts w:ascii="Arial" w:hAnsi="Arial" w:cs="Arial"/>
          <w:color w:val="000000"/>
          <w:sz w:val="20"/>
          <w:szCs w:val="20"/>
        </w:rPr>
        <w:t>4</w:t>
      </w:r>
      <w:r w:rsidRPr="003751AF">
        <w:rPr>
          <w:rFonts w:ascii="Arial" w:hAnsi="Arial" w:cs="Arial"/>
          <w:color w:val="000000"/>
          <w:sz w:val="20"/>
          <w:szCs w:val="20"/>
        </w:rPr>
        <w:t>.1.5 if time is of the essence and the Supplier fails to deliver on the completion date/delivery date; or</w:t>
      </w:r>
    </w:p>
    <w:p w14:paraId="5E2A7007" w14:textId="77777777" w:rsidR="00E724DA" w:rsidRPr="003751AF" w:rsidRDefault="00E724DA" w:rsidP="00E724DA">
      <w:pPr>
        <w:rPr>
          <w:rFonts w:ascii="Arial" w:hAnsi="Arial" w:cs="Arial"/>
          <w:sz w:val="20"/>
          <w:szCs w:val="20"/>
        </w:rPr>
      </w:pPr>
    </w:p>
    <w:p w14:paraId="5E2A7008" w14:textId="77777777" w:rsidR="00E724DA" w:rsidRPr="003751AF" w:rsidRDefault="00E724DA" w:rsidP="00E724DA">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2</w:t>
      </w:r>
      <w:r w:rsidR="00851AD4">
        <w:rPr>
          <w:rFonts w:ascii="Arial" w:hAnsi="Arial" w:cs="Arial"/>
          <w:color w:val="000000"/>
          <w:sz w:val="20"/>
          <w:szCs w:val="20"/>
        </w:rPr>
        <w:t>4</w:t>
      </w:r>
      <w:r w:rsidRPr="003751AF">
        <w:rPr>
          <w:rFonts w:ascii="Arial" w:hAnsi="Arial" w:cs="Arial"/>
          <w:color w:val="000000"/>
          <w:sz w:val="20"/>
          <w:szCs w:val="20"/>
        </w:rPr>
        <w:t>.1.6</w:t>
      </w:r>
      <w:r w:rsidRPr="003751AF">
        <w:rPr>
          <w:rFonts w:ascii="Arial" w:hAnsi="Arial" w:cs="Arial"/>
          <w:color w:val="000000"/>
          <w:sz w:val="20"/>
          <w:szCs w:val="20"/>
        </w:rPr>
        <w:tab/>
        <w:t>if RTÉ reasonably apprehends that any of the events mentioned above is about to occur in relation to the Supplier and notifies the Supplier accordingly</w:t>
      </w:r>
      <w:r w:rsidR="00605349">
        <w:rPr>
          <w:rFonts w:ascii="Arial" w:hAnsi="Arial" w:cs="Arial"/>
          <w:color w:val="000000"/>
          <w:sz w:val="20"/>
          <w:szCs w:val="20"/>
        </w:rPr>
        <w:t>;</w:t>
      </w:r>
      <w:r w:rsidRPr="003751AF">
        <w:rPr>
          <w:rFonts w:ascii="Arial" w:hAnsi="Arial" w:cs="Arial"/>
          <w:color w:val="000000"/>
          <w:sz w:val="20"/>
          <w:szCs w:val="20"/>
        </w:rPr>
        <w:t xml:space="preserve"> </w:t>
      </w:r>
    </w:p>
    <w:p w14:paraId="5E2A7009" w14:textId="77777777" w:rsidR="00E724DA" w:rsidRPr="003751AF" w:rsidRDefault="00E724DA" w:rsidP="00E724DA">
      <w:pPr>
        <w:rPr>
          <w:rFonts w:ascii="Arial" w:hAnsi="Arial" w:cs="Arial"/>
          <w:sz w:val="20"/>
          <w:szCs w:val="20"/>
        </w:rPr>
      </w:pPr>
    </w:p>
    <w:p w14:paraId="5E2A700A" w14:textId="77777777" w:rsidR="00E724DA" w:rsidRPr="003751AF" w:rsidRDefault="00E724DA" w:rsidP="00E724DA">
      <w:pPr>
        <w:pStyle w:val="Pa0"/>
        <w:ind w:left="720"/>
        <w:jc w:val="both"/>
        <w:rPr>
          <w:rFonts w:ascii="Arial" w:hAnsi="Arial" w:cs="Arial"/>
          <w:color w:val="000000"/>
          <w:sz w:val="20"/>
          <w:szCs w:val="20"/>
        </w:rPr>
      </w:pPr>
      <w:r w:rsidRPr="003751AF">
        <w:rPr>
          <w:rFonts w:ascii="Arial" w:hAnsi="Arial" w:cs="Arial"/>
          <w:color w:val="000000"/>
          <w:sz w:val="20"/>
          <w:szCs w:val="20"/>
        </w:rPr>
        <w:t>Providing always that such termination as aforesaid shall not prejudice or affect any right of action or remedy which shall have accrued or shall thereafter accrue to RTÉ under the Con</w:t>
      </w:r>
      <w:r w:rsidR="00F852C8">
        <w:rPr>
          <w:rFonts w:ascii="Arial" w:hAnsi="Arial" w:cs="Arial"/>
          <w:color w:val="000000"/>
          <w:sz w:val="20"/>
          <w:szCs w:val="20"/>
        </w:rPr>
        <w:t>ditions</w:t>
      </w:r>
      <w:r w:rsidRPr="003751AF">
        <w:rPr>
          <w:rFonts w:ascii="Arial" w:hAnsi="Arial" w:cs="Arial"/>
          <w:color w:val="000000"/>
          <w:sz w:val="20"/>
          <w:szCs w:val="20"/>
        </w:rPr>
        <w:t>.</w:t>
      </w:r>
    </w:p>
    <w:p w14:paraId="5E2A700B"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0C" w14:textId="77777777" w:rsidR="008E1266" w:rsidRDefault="003B7561" w:rsidP="00AC4C97">
      <w:pPr>
        <w:pStyle w:val="Heading1"/>
      </w:pPr>
      <w:bookmarkStart w:id="24" w:name="_Toc532825735"/>
      <w:r w:rsidRPr="003B7561">
        <w:t>CONSEQUENCES OF TERMINATION</w:t>
      </w:r>
      <w:bookmarkEnd w:id="24"/>
    </w:p>
    <w:p w14:paraId="5E2A700D" w14:textId="77777777" w:rsidR="00E724DA" w:rsidRPr="003751AF" w:rsidRDefault="00E724DA" w:rsidP="00E724DA">
      <w:pPr>
        <w:rPr>
          <w:rFonts w:ascii="Arial" w:hAnsi="Arial" w:cs="Arial"/>
          <w:sz w:val="20"/>
          <w:szCs w:val="20"/>
        </w:rPr>
      </w:pPr>
    </w:p>
    <w:p w14:paraId="5E2A700E" w14:textId="77777777" w:rsidR="00E724DA"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Pr="003751AF">
        <w:rPr>
          <w:rFonts w:ascii="Arial" w:hAnsi="Arial" w:cs="Arial"/>
          <w:color w:val="000000"/>
          <w:sz w:val="20"/>
          <w:szCs w:val="20"/>
        </w:rPr>
        <w:t>RTÉ under condition 2</w:t>
      </w:r>
      <w:r w:rsidR="0008223D">
        <w:rPr>
          <w:rFonts w:ascii="Arial" w:hAnsi="Arial" w:cs="Arial"/>
          <w:color w:val="000000"/>
          <w:sz w:val="20"/>
          <w:szCs w:val="20"/>
        </w:rPr>
        <w:t>4</w:t>
      </w:r>
      <w:r w:rsidRPr="003751AF">
        <w:rPr>
          <w:rFonts w:ascii="Arial" w:hAnsi="Arial" w:cs="Arial"/>
          <w:color w:val="000000"/>
          <w:sz w:val="20"/>
          <w:szCs w:val="20"/>
        </w:rPr>
        <w:t>, RTÉ shall have no further liability to the Supplier and shall not be obliged to discharge any outstanding portion(s) of the Contract Price, save that RTÉ shall discharge any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w:t>
      </w:r>
      <w:r w:rsidR="008507A4">
        <w:rPr>
          <w:rFonts w:ascii="Arial" w:hAnsi="Arial" w:cs="Arial"/>
          <w:color w:val="000000"/>
          <w:sz w:val="20"/>
          <w:szCs w:val="20"/>
        </w:rPr>
        <w:t xml:space="preserve"> Payment Schedule</w:t>
      </w:r>
      <w:r w:rsidRPr="003751AF">
        <w:rPr>
          <w:rFonts w:ascii="Arial" w:hAnsi="Arial" w:cs="Arial"/>
          <w:color w:val="000000"/>
          <w:sz w:val="20"/>
          <w:szCs w:val="20"/>
        </w:rPr>
        <w:t>, provided that such invoice</w:t>
      </w:r>
      <w:r w:rsidR="00ED6DC7">
        <w:rPr>
          <w:rFonts w:ascii="Arial" w:hAnsi="Arial" w:cs="Arial"/>
          <w:color w:val="000000"/>
          <w:sz w:val="20"/>
          <w:szCs w:val="20"/>
        </w:rPr>
        <w:t>(</w:t>
      </w:r>
      <w:r w:rsidRPr="003751AF">
        <w:rPr>
          <w:rFonts w:ascii="Arial" w:hAnsi="Arial" w:cs="Arial"/>
          <w:color w:val="000000"/>
          <w:sz w:val="20"/>
          <w:szCs w:val="20"/>
        </w:rPr>
        <w:t>s</w:t>
      </w:r>
      <w:r w:rsidR="00ED6DC7">
        <w:rPr>
          <w:rFonts w:ascii="Arial" w:hAnsi="Arial" w:cs="Arial"/>
          <w:color w:val="000000"/>
          <w:sz w:val="20"/>
          <w:szCs w:val="20"/>
        </w:rPr>
        <w:t>)</w:t>
      </w:r>
      <w:r w:rsidRPr="003751AF">
        <w:rPr>
          <w:rFonts w:ascii="Arial" w:hAnsi="Arial" w:cs="Arial"/>
          <w:color w:val="000000"/>
          <w:sz w:val="20"/>
          <w:szCs w:val="20"/>
        </w:rPr>
        <w:t xml:space="preserve"> are not in dispute between RTÉ and the Supplier. </w:t>
      </w:r>
    </w:p>
    <w:p w14:paraId="5E2A700F" w14:textId="77777777" w:rsidR="008507A4" w:rsidRDefault="008507A4" w:rsidP="00E724DA">
      <w:pPr>
        <w:tabs>
          <w:tab w:val="left" w:pos="720"/>
        </w:tabs>
        <w:ind w:left="720" w:hanging="720"/>
        <w:jc w:val="both"/>
        <w:rPr>
          <w:rFonts w:ascii="Arial" w:hAnsi="Arial" w:cs="Arial"/>
          <w:color w:val="000000"/>
          <w:sz w:val="20"/>
          <w:szCs w:val="20"/>
        </w:rPr>
      </w:pPr>
    </w:p>
    <w:p w14:paraId="5E2A7010" w14:textId="77777777" w:rsidR="008507A4" w:rsidRPr="003751AF" w:rsidRDefault="008507A4" w:rsidP="00E724DA">
      <w:pPr>
        <w:tabs>
          <w:tab w:val="left" w:pos="720"/>
        </w:tabs>
        <w:ind w:left="720" w:hanging="720"/>
        <w:jc w:val="both"/>
        <w:rPr>
          <w:rFonts w:ascii="Arial" w:hAnsi="Arial" w:cs="Arial"/>
          <w:color w:val="000000"/>
          <w:sz w:val="20"/>
          <w:szCs w:val="20"/>
        </w:rPr>
      </w:pPr>
      <w:r>
        <w:rPr>
          <w:rFonts w:ascii="Arial" w:hAnsi="Arial" w:cs="Arial"/>
          <w:color w:val="000000"/>
          <w:sz w:val="20"/>
          <w:szCs w:val="20"/>
        </w:rPr>
        <w:t>25.2</w:t>
      </w:r>
      <w:r>
        <w:rPr>
          <w:rFonts w:ascii="Arial" w:hAnsi="Arial" w:cs="Arial"/>
          <w:color w:val="000000"/>
          <w:sz w:val="20"/>
          <w:szCs w:val="20"/>
        </w:rPr>
        <w:tab/>
      </w:r>
      <w:r w:rsidR="00FB06F5">
        <w:rPr>
          <w:rFonts w:ascii="Arial" w:hAnsi="Arial" w:cs="Arial"/>
          <w:color w:val="000000"/>
          <w:sz w:val="20"/>
          <w:szCs w:val="20"/>
        </w:rPr>
        <w:t>In the event of termination or expiry of these Conditions, the Suppl</w:t>
      </w:r>
      <w:r w:rsidR="008D5587">
        <w:rPr>
          <w:rFonts w:ascii="Arial" w:hAnsi="Arial" w:cs="Arial"/>
          <w:color w:val="000000"/>
          <w:sz w:val="20"/>
          <w:szCs w:val="20"/>
        </w:rPr>
        <w:t xml:space="preserve">ier shall return all RTÉ Data, </w:t>
      </w:r>
      <w:r w:rsidR="00865AEE">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w:t>
      </w:r>
      <w:r w:rsidR="006013A6">
        <w:rPr>
          <w:rFonts w:ascii="Arial" w:hAnsi="Arial" w:cs="Arial"/>
          <w:color w:val="000000"/>
          <w:sz w:val="20"/>
          <w:szCs w:val="20"/>
        </w:rPr>
        <w:t xml:space="preserve"> and</w:t>
      </w:r>
      <w:r w:rsidR="00FB06F5">
        <w:rPr>
          <w:rFonts w:ascii="Arial" w:hAnsi="Arial" w:cs="Arial"/>
          <w:color w:val="000000"/>
          <w:sz w:val="20"/>
          <w:szCs w:val="20"/>
        </w:rPr>
        <w:t xml:space="preserve"> any copies thereof to RTÉ within ten (10) Business Days from the date of termination or expiry of these Conditions. The Supplier shall certify in writing that all copies of the RTÉ Data,</w:t>
      </w:r>
      <w:r w:rsidR="00FB06F5" w:rsidRPr="00FB06F5">
        <w:rPr>
          <w:rFonts w:ascii="Arial" w:hAnsi="Arial" w:cs="Arial"/>
          <w:color w:val="000000"/>
          <w:sz w:val="20"/>
          <w:szCs w:val="20"/>
        </w:rPr>
        <w:t xml:space="preserve"> </w:t>
      </w:r>
      <w:r w:rsidR="00FB06F5">
        <w:rPr>
          <w:rFonts w:ascii="Arial" w:hAnsi="Arial" w:cs="Arial"/>
          <w:color w:val="000000"/>
          <w:sz w:val="20"/>
          <w:szCs w:val="20"/>
        </w:rPr>
        <w:t>[RTÉ Content</w:t>
      </w:r>
      <w:r w:rsidR="00865AEE">
        <w:rPr>
          <w:rFonts w:ascii="Arial" w:hAnsi="Arial" w:cs="Arial"/>
          <w:color w:val="000000"/>
          <w:sz w:val="20"/>
          <w:szCs w:val="20"/>
        </w:rPr>
        <w:t>,</w:t>
      </w:r>
      <w:r w:rsidR="00FB06F5">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Foreground IPR have been returned to RTÉ and that all RTÉ Data [RTÉ Content]</w:t>
      </w:r>
      <w:r w:rsidR="006013A6">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FB06F5">
        <w:rPr>
          <w:rFonts w:ascii="Arial" w:hAnsi="Arial" w:cs="Arial"/>
          <w:color w:val="000000"/>
          <w:sz w:val="20"/>
          <w:szCs w:val="20"/>
        </w:rPr>
        <w:t xml:space="preserve">Foreground IPR has been expunged from the Supplier’s records, including but not limited to all computers and computer databases owned and/or operated by the Supplier. </w:t>
      </w:r>
    </w:p>
    <w:p w14:paraId="5E2A7011" w14:textId="77777777" w:rsidR="00E724DA" w:rsidRPr="003751AF" w:rsidRDefault="00E724DA" w:rsidP="00E724DA">
      <w:pPr>
        <w:tabs>
          <w:tab w:val="left" w:pos="720"/>
        </w:tabs>
        <w:ind w:left="720" w:hanging="720"/>
        <w:jc w:val="both"/>
        <w:rPr>
          <w:rFonts w:ascii="Arial" w:hAnsi="Arial" w:cs="Arial"/>
          <w:color w:val="000000"/>
          <w:sz w:val="20"/>
          <w:szCs w:val="20"/>
        </w:rPr>
      </w:pPr>
    </w:p>
    <w:p w14:paraId="5E2A7012" w14:textId="77777777" w:rsidR="00E724DA" w:rsidRPr="003751AF" w:rsidRDefault="00E724DA" w:rsidP="00E724DA">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08223D">
        <w:rPr>
          <w:rFonts w:ascii="Arial" w:hAnsi="Arial" w:cs="Arial"/>
          <w:color w:val="000000"/>
          <w:sz w:val="20"/>
          <w:szCs w:val="20"/>
        </w:rPr>
        <w:t>5</w:t>
      </w:r>
      <w:r w:rsidRPr="003751AF">
        <w:rPr>
          <w:rFonts w:ascii="Arial" w:hAnsi="Arial" w:cs="Arial"/>
          <w:color w:val="000000"/>
          <w:sz w:val="20"/>
          <w:szCs w:val="20"/>
        </w:rPr>
        <w:t>.</w:t>
      </w:r>
      <w:r w:rsidR="008507A4">
        <w:rPr>
          <w:rFonts w:ascii="Arial" w:hAnsi="Arial" w:cs="Arial"/>
          <w:color w:val="000000"/>
          <w:sz w:val="20"/>
          <w:szCs w:val="20"/>
        </w:rPr>
        <w:t>3</w:t>
      </w:r>
      <w:r w:rsidRPr="003751AF">
        <w:rPr>
          <w:rFonts w:ascii="Arial" w:hAnsi="Arial" w:cs="Arial"/>
          <w:color w:val="000000"/>
          <w:sz w:val="20"/>
          <w:szCs w:val="20"/>
        </w:rPr>
        <w:tab/>
        <w:t>In the event of termination of these Conditions and on request by RTÉ, the Supplier shall continue to provide the Services during any notice period subject to the terms of these Conditions and for a reasonable time thereafter and shall provide such assistance as is reasonably requested in order to facilitate the transfer of the provision of the Services</w:t>
      </w:r>
      <w:r w:rsidR="008D5587">
        <w:rPr>
          <w:rFonts w:ascii="Arial" w:hAnsi="Arial" w:cs="Arial"/>
          <w:color w:val="000000"/>
          <w:sz w:val="20"/>
          <w:szCs w:val="20"/>
        </w:rPr>
        <w:t>, Products</w:t>
      </w:r>
      <w:r w:rsidR="006013A6">
        <w:rPr>
          <w:rFonts w:ascii="Arial" w:hAnsi="Arial" w:cs="Arial"/>
          <w:color w:val="000000"/>
          <w:sz w:val="20"/>
          <w:szCs w:val="20"/>
        </w:rPr>
        <w:t>,</w:t>
      </w:r>
      <w:r w:rsidR="008D5587">
        <w:rPr>
          <w:rFonts w:ascii="Arial" w:hAnsi="Arial" w:cs="Arial"/>
          <w:color w:val="000000"/>
          <w:sz w:val="20"/>
          <w:szCs w:val="20"/>
        </w:rPr>
        <w:t xml:space="preserve"> </w:t>
      </w:r>
      <w:r w:rsidR="006013A6">
        <w:rPr>
          <w:rFonts w:ascii="Arial" w:hAnsi="Arial" w:cs="Arial"/>
          <w:color w:val="000000"/>
          <w:sz w:val="20"/>
          <w:szCs w:val="20"/>
        </w:rPr>
        <w:t>[</w:t>
      </w:r>
      <w:r w:rsidR="008D5587">
        <w:rPr>
          <w:rFonts w:ascii="Arial" w:hAnsi="Arial" w:cs="Arial"/>
          <w:color w:val="000000"/>
          <w:sz w:val="20"/>
          <w:szCs w:val="20"/>
        </w:rPr>
        <w:t>RTÉ Content</w:t>
      </w:r>
      <w:r w:rsidR="006013A6">
        <w:rPr>
          <w:rFonts w:ascii="Arial" w:hAnsi="Arial" w:cs="Arial"/>
          <w:color w:val="000000"/>
          <w:sz w:val="20"/>
          <w:szCs w:val="20"/>
        </w:rPr>
        <w:t>],</w:t>
      </w:r>
      <w:r w:rsidR="008D5587">
        <w:rPr>
          <w:rFonts w:ascii="Arial" w:hAnsi="Arial" w:cs="Arial"/>
          <w:color w:val="000000"/>
          <w:sz w:val="20"/>
          <w:szCs w:val="20"/>
        </w:rPr>
        <w:t xml:space="preserve"> </w:t>
      </w:r>
      <w:r w:rsidR="008D5587">
        <w:rPr>
          <w:rFonts w:ascii="Arial" w:hAnsi="Arial" w:cs="Arial"/>
          <w:sz w:val="20"/>
          <w:szCs w:val="20"/>
        </w:rPr>
        <w:t>Customer Generated Data and</w:t>
      </w:r>
      <w:r w:rsidR="006013A6">
        <w:rPr>
          <w:rFonts w:ascii="Arial" w:hAnsi="Arial" w:cs="Arial"/>
          <w:sz w:val="20"/>
          <w:szCs w:val="20"/>
        </w:rPr>
        <w:t>/or</w:t>
      </w:r>
      <w:r w:rsidR="008D5587">
        <w:rPr>
          <w:rFonts w:ascii="Arial" w:hAnsi="Arial" w:cs="Arial"/>
          <w:sz w:val="20"/>
          <w:szCs w:val="20"/>
        </w:rPr>
        <w:t xml:space="preserve"> </w:t>
      </w:r>
      <w:r w:rsidR="008D5587">
        <w:rPr>
          <w:rFonts w:ascii="Arial" w:hAnsi="Arial" w:cs="Arial"/>
          <w:color w:val="000000"/>
          <w:sz w:val="20"/>
          <w:szCs w:val="20"/>
        </w:rPr>
        <w:t>Foreground IPR</w:t>
      </w:r>
      <w:r w:rsidR="008507A4">
        <w:rPr>
          <w:rFonts w:ascii="Arial" w:hAnsi="Arial" w:cs="Arial"/>
          <w:color w:val="000000"/>
          <w:sz w:val="20"/>
          <w:szCs w:val="20"/>
        </w:rPr>
        <w:t xml:space="preserve"> </w:t>
      </w:r>
      <w:r w:rsidRPr="003751AF">
        <w:rPr>
          <w:rFonts w:ascii="Arial" w:hAnsi="Arial" w:cs="Arial"/>
          <w:color w:val="000000"/>
          <w:sz w:val="20"/>
          <w:szCs w:val="20"/>
        </w:rPr>
        <w:t>to any other service provider (if appropriate), at the Supplier’s rates as agreed with RTÉ and if rates are not agreed, then at the rates in force as of the date of notice of termination.</w:t>
      </w:r>
    </w:p>
    <w:p w14:paraId="5E2A7013" w14:textId="77777777" w:rsidR="00E724DA" w:rsidRPr="003751AF" w:rsidRDefault="00E724DA" w:rsidP="00E724DA">
      <w:pPr>
        <w:tabs>
          <w:tab w:val="left" w:pos="720"/>
        </w:tabs>
        <w:ind w:left="720" w:hanging="720"/>
        <w:jc w:val="both"/>
        <w:rPr>
          <w:rFonts w:ascii="Arial" w:hAnsi="Arial" w:cs="Arial"/>
          <w:sz w:val="20"/>
          <w:szCs w:val="20"/>
        </w:rPr>
      </w:pPr>
    </w:p>
    <w:p w14:paraId="5E2A7014" w14:textId="77777777" w:rsidR="00E724DA" w:rsidRPr="00583EC8" w:rsidRDefault="00E724DA" w:rsidP="00E724DA">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08223D">
        <w:rPr>
          <w:rFonts w:ascii="Arial" w:hAnsi="Arial" w:cs="Arial"/>
          <w:sz w:val="20"/>
          <w:szCs w:val="20"/>
        </w:rPr>
        <w:t>5</w:t>
      </w:r>
      <w:r w:rsidRPr="003751AF">
        <w:rPr>
          <w:rFonts w:ascii="Arial" w:hAnsi="Arial" w:cs="Arial"/>
          <w:sz w:val="20"/>
          <w:szCs w:val="20"/>
        </w:rPr>
        <w:t>.</w:t>
      </w:r>
      <w:r w:rsidR="008507A4">
        <w:rPr>
          <w:rFonts w:ascii="Arial" w:hAnsi="Arial" w:cs="Arial"/>
          <w:sz w:val="20"/>
          <w:szCs w:val="20"/>
        </w:rPr>
        <w:t>4</w:t>
      </w:r>
      <w:r w:rsidRPr="003751AF">
        <w:rPr>
          <w:rFonts w:ascii="Arial" w:hAnsi="Arial" w:cs="Arial"/>
          <w:sz w:val="20"/>
          <w:szCs w:val="20"/>
        </w:rPr>
        <w:tab/>
        <w:t xml:space="preserve">Both parties hereby confirm that the following </w:t>
      </w:r>
      <w:r w:rsidR="00BB0E76">
        <w:rPr>
          <w:rFonts w:ascii="Arial" w:hAnsi="Arial" w:cs="Arial"/>
          <w:sz w:val="20"/>
          <w:szCs w:val="20"/>
        </w:rPr>
        <w:t>condition</w:t>
      </w:r>
      <w:r w:rsidRPr="003751AF">
        <w:rPr>
          <w:rFonts w:ascii="Arial" w:hAnsi="Arial" w:cs="Arial"/>
          <w:sz w:val="20"/>
          <w:szCs w:val="20"/>
        </w:rPr>
        <w:t xml:space="preserve">s shall survive termination and/or expiry of these Conditions:  conditions </w:t>
      </w:r>
      <w:r w:rsidR="00ED6DC7">
        <w:rPr>
          <w:rFonts w:ascii="Arial" w:hAnsi="Arial" w:cs="Arial"/>
          <w:sz w:val="20"/>
          <w:szCs w:val="20"/>
        </w:rPr>
        <w:t>11</w:t>
      </w:r>
      <w:r w:rsidR="00143AE3">
        <w:rPr>
          <w:rFonts w:ascii="Arial" w:hAnsi="Arial" w:cs="Arial"/>
          <w:sz w:val="20"/>
          <w:szCs w:val="20"/>
        </w:rPr>
        <w:t xml:space="preserve"> (</w:t>
      </w:r>
      <w:r w:rsidR="008507A4">
        <w:rPr>
          <w:rFonts w:ascii="Arial" w:hAnsi="Arial" w:cs="Arial"/>
          <w:sz w:val="20"/>
          <w:szCs w:val="20"/>
        </w:rPr>
        <w:t>W</w:t>
      </w:r>
      <w:r w:rsidR="00143AE3">
        <w:rPr>
          <w:rFonts w:ascii="Arial" w:hAnsi="Arial" w:cs="Arial"/>
          <w:sz w:val="20"/>
          <w:szCs w:val="20"/>
        </w:rPr>
        <w:t>arranties)</w:t>
      </w:r>
      <w:r w:rsidR="00ED6DC7">
        <w:rPr>
          <w:rFonts w:ascii="Arial" w:hAnsi="Arial" w:cs="Arial"/>
          <w:sz w:val="20"/>
          <w:szCs w:val="20"/>
        </w:rPr>
        <w:t>,</w:t>
      </w:r>
      <w:r w:rsidR="00143AE3">
        <w:rPr>
          <w:rFonts w:ascii="Arial" w:hAnsi="Arial" w:cs="Arial"/>
          <w:sz w:val="20"/>
          <w:szCs w:val="20"/>
        </w:rPr>
        <w:t xml:space="preserve"> 14 (Intellectual Property Rights)</w:t>
      </w:r>
      <w:r w:rsidR="008D5587">
        <w:rPr>
          <w:rFonts w:ascii="Arial" w:hAnsi="Arial" w:cs="Arial"/>
          <w:sz w:val="20"/>
          <w:szCs w:val="20"/>
        </w:rPr>
        <w:t xml:space="preserve">, </w:t>
      </w:r>
      <w:r w:rsidR="00ED6DC7">
        <w:rPr>
          <w:rFonts w:ascii="Arial" w:hAnsi="Arial" w:cs="Arial"/>
          <w:sz w:val="20"/>
          <w:szCs w:val="20"/>
        </w:rPr>
        <w:t>20</w:t>
      </w:r>
      <w:r w:rsidR="008507A4">
        <w:rPr>
          <w:rFonts w:ascii="Arial" w:hAnsi="Arial" w:cs="Arial"/>
          <w:sz w:val="20"/>
          <w:szCs w:val="20"/>
        </w:rPr>
        <w:t xml:space="preserve"> (Health and Safety)</w:t>
      </w:r>
      <w:r w:rsidR="00ED6DC7">
        <w:rPr>
          <w:rFonts w:ascii="Arial" w:hAnsi="Arial" w:cs="Arial"/>
          <w:sz w:val="20"/>
          <w:szCs w:val="20"/>
        </w:rPr>
        <w:t>, 21</w:t>
      </w:r>
      <w:r w:rsidR="008507A4">
        <w:rPr>
          <w:rFonts w:ascii="Arial" w:hAnsi="Arial" w:cs="Arial"/>
          <w:sz w:val="20"/>
          <w:szCs w:val="20"/>
        </w:rPr>
        <w:t xml:space="preserve"> (Indemnities)</w:t>
      </w:r>
      <w:r w:rsidR="00ED6DC7">
        <w:rPr>
          <w:rFonts w:ascii="Arial" w:hAnsi="Arial" w:cs="Arial"/>
          <w:sz w:val="20"/>
          <w:szCs w:val="20"/>
        </w:rPr>
        <w:t>, 22</w:t>
      </w:r>
      <w:r w:rsidR="00393B52">
        <w:rPr>
          <w:rFonts w:ascii="Arial" w:hAnsi="Arial" w:cs="Arial"/>
          <w:sz w:val="20"/>
          <w:szCs w:val="20"/>
        </w:rPr>
        <w:t xml:space="preserve"> (Limitation of Liability)</w:t>
      </w:r>
      <w:r w:rsidR="00ED6DC7">
        <w:rPr>
          <w:rFonts w:ascii="Arial" w:hAnsi="Arial" w:cs="Arial"/>
          <w:sz w:val="20"/>
          <w:szCs w:val="20"/>
        </w:rPr>
        <w:t xml:space="preserve">, </w:t>
      </w:r>
      <w:r w:rsidR="008507A4">
        <w:rPr>
          <w:rFonts w:ascii="Arial" w:hAnsi="Arial" w:cs="Arial"/>
          <w:sz w:val="20"/>
          <w:szCs w:val="20"/>
        </w:rPr>
        <w:t xml:space="preserve">23 (Risk and Insurance) </w:t>
      </w:r>
      <w:r w:rsidR="00ED6DC7">
        <w:rPr>
          <w:rFonts w:ascii="Arial" w:hAnsi="Arial" w:cs="Arial"/>
          <w:sz w:val="20"/>
          <w:szCs w:val="20"/>
        </w:rPr>
        <w:t>36</w:t>
      </w:r>
      <w:r w:rsidR="008507A4">
        <w:rPr>
          <w:rFonts w:ascii="Arial" w:hAnsi="Arial" w:cs="Arial"/>
          <w:sz w:val="20"/>
          <w:szCs w:val="20"/>
        </w:rPr>
        <w:t xml:space="preserve"> (Non-Assignment)</w:t>
      </w:r>
      <w:r w:rsidR="005949EE">
        <w:rPr>
          <w:rFonts w:ascii="Arial" w:hAnsi="Arial" w:cs="Arial"/>
          <w:sz w:val="20"/>
          <w:szCs w:val="20"/>
        </w:rPr>
        <w:t>, 37</w:t>
      </w:r>
      <w:r w:rsidR="008507A4">
        <w:rPr>
          <w:rFonts w:ascii="Arial" w:hAnsi="Arial" w:cs="Arial"/>
          <w:sz w:val="20"/>
          <w:szCs w:val="20"/>
        </w:rPr>
        <w:t xml:space="preserve"> (Confidential</w:t>
      </w:r>
      <w:r w:rsidR="008D5587">
        <w:rPr>
          <w:rFonts w:ascii="Arial" w:hAnsi="Arial" w:cs="Arial"/>
          <w:sz w:val="20"/>
          <w:szCs w:val="20"/>
        </w:rPr>
        <w:t xml:space="preserve">ity and Freedom of Information), </w:t>
      </w:r>
      <w:r w:rsidR="008507A4">
        <w:rPr>
          <w:rFonts w:ascii="Arial" w:hAnsi="Arial" w:cs="Arial"/>
          <w:sz w:val="20"/>
          <w:szCs w:val="20"/>
        </w:rPr>
        <w:t>38 (Data Protection)</w:t>
      </w:r>
      <w:r w:rsidR="003F7E9C">
        <w:rPr>
          <w:rFonts w:ascii="Arial" w:hAnsi="Arial" w:cs="Arial"/>
          <w:sz w:val="20"/>
          <w:szCs w:val="20"/>
        </w:rPr>
        <w:t xml:space="preserve"> </w:t>
      </w:r>
      <w:r w:rsidR="00ED6DC7">
        <w:rPr>
          <w:rFonts w:ascii="Arial" w:hAnsi="Arial" w:cs="Arial"/>
          <w:sz w:val="20"/>
          <w:szCs w:val="20"/>
        </w:rPr>
        <w:t>and 4</w:t>
      </w:r>
      <w:r w:rsidR="008507A4">
        <w:rPr>
          <w:rFonts w:ascii="Arial" w:hAnsi="Arial" w:cs="Arial"/>
          <w:sz w:val="20"/>
          <w:szCs w:val="20"/>
        </w:rPr>
        <w:t>2 (Proper Law and Jurisdiction)</w:t>
      </w:r>
      <w:r w:rsidR="00ED6DC7">
        <w:rPr>
          <w:rFonts w:ascii="Arial" w:hAnsi="Arial" w:cs="Arial"/>
          <w:sz w:val="20"/>
          <w:szCs w:val="20"/>
        </w:rPr>
        <w:t>.</w:t>
      </w:r>
    </w:p>
    <w:p w14:paraId="5E2A7015"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16" w14:textId="77777777" w:rsidR="008E1266" w:rsidRDefault="003B7561" w:rsidP="00AC4C97">
      <w:pPr>
        <w:pStyle w:val="Heading1"/>
      </w:pPr>
      <w:bookmarkStart w:id="25" w:name="_Toc532825736"/>
      <w:r w:rsidRPr="003B7561">
        <w:t>FORCE MAJEURE</w:t>
      </w:r>
      <w:bookmarkEnd w:id="25"/>
    </w:p>
    <w:p w14:paraId="5E2A701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8" w14:textId="44F00660" w:rsidR="00E724DA"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RTÉ reserves the right to defer the date of delivery of the Services or payment or to cancel the Con</w:t>
      </w:r>
      <w:r w:rsidR="00583EC8">
        <w:rPr>
          <w:rFonts w:ascii="Arial" w:hAnsi="Arial" w:cs="Arial"/>
          <w:color w:val="000000"/>
          <w:sz w:val="20"/>
          <w:szCs w:val="20"/>
        </w:rPr>
        <w:t>ditions</w:t>
      </w:r>
      <w:r w:rsidRPr="003751AF">
        <w:rPr>
          <w:rFonts w:ascii="Arial" w:hAnsi="Arial" w:cs="Arial"/>
          <w:color w:val="000000"/>
          <w:sz w:val="20"/>
          <w:szCs w:val="20"/>
        </w:rPr>
        <w:t xml:space="preserve"> or reduce the scope of the Services if it is prevented from or delayed in the carrying on of its business due to circumstances beyond the reasonable control of RTÉ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5E2A7019" w14:textId="77777777" w:rsidR="008E1266" w:rsidRDefault="008E1266"/>
    <w:p w14:paraId="5E2A701A" w14:textId="4D7044CF" w:rsidR="00743B93" w:rsidRDefault="00743B93" w:rsidP="00743B93">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93E24">
        <w:rPr>
          <w:rFonts w:ascii="Arial" w:hAnsi="Arial" w:cs="Arial"/>
          <w:color w:val="000000"/>
          <w:sz w:val="20"/>
          <w:szCs w:val="20"/>
        </w:rPr>
        <w:t>6</w:t>
      </w:r>
      <w:r w:rsidRPr="003751AF">
        <w:rPr>
          <w:rFonts w:ascii="Arial" w:hAnsi="Arial" w:cs="Arial"/>
          <w:color w:val="000000"/>
          <w:sz w:val="20"/>
          <w:szCs w:val="20"/>
        </w:rPr>
        <w:t>.</w:t>
      </w:r>
      <w:r w:rsidR="00C56789">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Pr="003751AF">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Services if it is prevented from or delayed in the carrying on of its business due to circumstances beyond the reasonable control of </w:t>
      </w:r>
      <w:r>
        <w:rPr>
          <w:rFonts w:ascii="Arial" w:hAnsi="Arial" w:cs="Arial"/>
          <w:color w:val="000000"/>
          <w:sz w:val="20"/>
          <w:szCs w:val="20"/>
        </w:rPr>
        <w:t>the Supplier</w:t>
      </w:r>
      <w:r w:rsidR="00C56789">
        <w:rPr>
          <w:rFonts w:ascii="Arial" w:hAnsi="Arial" w:cs="Arial"/>
          <w:color w:val="000000"/>
          <w:sz w:val="20"/>
          <w:szCs w:val="20"/>
        </w:rPr>
        <w:t xml:space="preserve"> due to</w:t>
      </w:r>
      <w:r>
        <w:rPr>
          <w:rFonts w:ascii="Arial" w:hAnsi="Arial" w:cs="Arial"/>
          <w:color w:val="000000"/>
          <w:sz w:val="20"/>
          <w:szCs w:val="20"/>
        </w:rPr>
        <w:t xml:space="preserve"> </w:t>
      </w:r>
      <w:r w:rsidRPr="003751AF">
        <w:rPr>
          <w:rFonts w:ascii="Arial" w:hAnsi="Arial" w:cs="Arial"/>
          <w:color w:val="000000"/>
          <w:sz w:val="20"/>
          <w:szCs w:val="20"/>
        </w:rPr>
        <w:t>acts of God, governmental actions, war, threat of war or national emergency, acts of terrorism, riot, civil co</w:t>
      </w:r>
      <w:r w:rsidR="00C56789">
        <w:rPr>
          <w:rFonts w:ascii="Arial" w:hAnsi="Arial" w:cs="Arial"/>
          <w:color w:val="000000"/>
          <w:sz w:val="20"/>
          <w:szCs w:val="20"/>
        </w:rPr>
        <w:t>mmotion, fire, explosion, flood and</w:t>
      </w:r>
      <w:r w:rsidRPr="003751AF">
        <w:rPr>
          <w:rFonts w:ascii="Arial" w:hAnsi="Arial" w:cs="Arial"/>
          <w:color w:val="000000"/>
          <w:sz w:val="20"/>
          <w:szCs w:val="20"/>
        </w:rPr>
        <w:t xml:space="preserve"> e</w:t>
      </w:r>
      <w:r w:rsidR="00C56789">
        <w:rPr>
          <w:rFonts w:ascii="Arial" w:hAnsi="Arial" w:cs="Arial"/>
          <w:color w:val="000000"/>
          <w:sz w:val="20"/>
          <w:szCs w:val="20"/>
        </w:rPr>
        <w:t>pidemic</w:t>
      </w:r>
      <w:r w:rsidRPr="003751AF">
        <w:rPr>
          <w:rFonts w:ascii="Arial" w:hAnsi="Arial" w:cs="Arial"/>
          <w:color w:val="000000"/>
          <w:sz w:val="20"/>
          <w:szCs w:val="20"/>
        </w:rPr>
        <w:t>.</w:t>
      </w:r>
    </w:p>
    <w:p w14:paraId="5E2A701B" w14:textId="77777777" w:rsidR="008E1266" w:rsidRDefault="008E1266"/>
    <w:p w14:paraId="5E2A701C" w14:textId="77777777" w:rsidR="00E724DA" w:rsidRPr="003751AF" w:rsidRDefault="00E724DA" w:rsidP="00E724DA">
      <w:pPr>
        <w:pStyle w:val="Pa5"/>
        <w:tabs>
          <w:tab w:val="left" w:pos="720"/>
        </w:tabs>
        <w:spacing w:before="0" w:after="0" w:line="240" w:lineRule="auto"/>
        <w:rPr>
          <w:rFonts w:ascii="Arial" w:hAnsi="Arial" w:cs="Arial"/>
          <w:b/>
          <w:color w:val="000000"/>
          <w:sz w:val="20"/>
          <w:szCs w:val="20"/>
        </w:rPr>
      </w:pPr>
    </w:p>
    <w:p w14:paraId="5E2A701D" w14:textId="77777777" w:rsidR="008E1266" w:rsidRDefault="003B7561" w:rsidP="00AC4C97">
      <w:pPr>
        <w:pStyle w:val="Heading1"/>
      </w:pPr>
      <w:bookmarkStart w:id="26" w:name="_Toc532825737"/>
      <w:r w:rsidRPr="003B7561">
        <w:t>FORBEARANCE</w:t>
      </w:r>
      <w:bookmarkEnd w:id="26"/>
    </w:p>
    <w:p w14:paraId="5E2A701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1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FB064F">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RTÉ’s rights shall not be prejudiced or restricted by any indulgence or forbearance extended to the Supplier and no waiver by RTÉ in respect of any breach shall operate as a waiver in respect of any subsequent breach.</w:t>
      </w:r>
    </w:p>
    <w:p w14:paraId="5E2A702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1" w14:textId="77777777" w:rsidR="008E1266" w:rsidRDefault="003B7561" w:rsidP="00AC4C97">
      <w:pPr>
        <w:pStyle w:val="Heading1"/>
      </w:pPr>
      <w:bookmarkStart w:id="27" w:name="_Toc532825738"/>
      <w:r w:rsidRPr="003B7561">
        <w:t>EXPENSES RECOVERABLE BY RTÉ</w:t>
      </w:r>
      <w:bookmarkEnd w:id="27"/>
    </w:p>
    <w:p w14:paraId="5E2A702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2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B82A07">
        <w:rPr>
          <w:rFonts w:ascii="Arial" w:hAnsi="Arial" w:cs="Arial"/>
          <w:color w:val="000000"/>
          <w:sz w:val="20"/>
          <w:szCs w:val="20"/>
        </w:rPr>
        <w:t>8</w:t>
      </w:r>
      <w:r w:rsidRPr="003751AF">
        <w:rPr>
          <w:rFonts w:ascii="Arial" w:hAnsi="Arial" w:cs="Arial"/>
          <w:color w:val="000000"/>
          <w:sz w:val="20"/>
          <w:szCs w:val="20"/>
        </w:rPr>
        <w:t>.1</w:t>
      </w:r>
      <w:r w:rsidRPr="003751AF">
        <w:rPr>
          <w:rFonts w:ascii="Arial" w:hAnsi="Arial" w:cs="Arial"/>
          <w:color w:val="000000"/>
          <w:sz w:val="20"/>
          <w:szCs w:val="20"/>
        </w:rPr>
        <w:tab/>
        <w:t xml:space="preserve">All expenses that may be incurred by RTÉ on account of damage to property, of accident, or of any act, neglect, omission or failure on the part of the Supplier or his workmen, shall be deemed to be a debt due from the Supplier to RTÉ, and may be deducted from any sums due or that may become due to the Supplier under </w:t>
      </w:r>
      <w:r w:rsidR="00122B85">
        <w:rPr>
          <w:rFonts w:ascii="Arial" w:hAnsi="Arial" w:cs="Arial"/>
          <w:color w:val="000000"/>
          <w:sz w:val="20"/>
          <w:szCs w:val="20"/>
        </w:rPr>
        <w:t>the</w:t>
      </w:r>
      <w:r w:rsidR="00B82A07">
        <w:rPr>
          <w:rFonts w:ascii="Arial" w:hAnsi="Arial" w:cs="Arial"/>
          <w:color w:val="000000"/>
          <w:sz w:val="20"/>
          <w:szCs w:val="20"/>
        </w:rPr>
        <w:t>se</w:t>
      </w:r>
      <w:r w:rsidR="00122B85">
        <w:rPr>
          <w:rFonts w:ascii="Arial" w:hAnsi="Arial" w:cs="Arial"/>
          <w:color w:val="000000"/>
          <w:sz w:val="20"/>
          <w:szCs w:val="20"/>
        </w:rPr>
        <w:t xml:space="preserve"> Conditions and/or </w:t>
      </w:r>
      <w:r w:rsidRPr="003751AF">
        <w:rPr>
          <w:rFonts w:ascii="Arial" w:hAnsi="Arial" w:cs="Arial"/>
          <w:color w:val="000000"/>
          <w:sz w:val="20"/>
          <w:szCs w:val="20"/>
        </w:rPr>
        <w:t xml:space="preserve">any </w:t>
      </w:r>
      <w:r w:rsidR="00122B85">
        <w:rPr>
          <w:rFonts w:ascii="Arial" w:hAnsi="Arial" w:cs="Arial"/>
          <w:color w:val="000000"/>
          <w:sz w:val="20"/>
          <w:szCs w:val="20"/>
        </w:rPr>
        <w:t>c</w:t>
      </w:r>
      <w:r w:rsidRPr="003751AF">
        <w:rPr>
          <w:rFonts w:ascii="Arial" w:hAnsi="Arial" w:cs="Arial"/>
          <w:color w:val="000000"/>
          <w:sz w:val="20"/>
          <w:szCs w:val="20"/>
        </w:rPr>
        <w:t xml:space="preserve">ontract with RTÉ, and may be recovered by RTÉ from the Supplier by legal action or otherwise. </w:t>
      </w:r>
    </w:p>
    <w:p w14:paraId="5E2A702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5" w14:textId="77777777" w:rsidR="008E1266" w:rsidRDefault="003B7561" w:rsidP="00AC4C97">
      <w:pPr>
        <w:pStyle w:val="Heading1"/>
      </w:pPr>
      <w:bookmarkStart w:id="28" w:name="_Toc532825739"/>
      <w:r w:rsidRPr="003B7561">
        <w:t>BRIBERY</w:t>
      </w:r>
      <w:bookmarkEnd w:id="28"/>
    </w:p>
    <w:p w14:paraId="5E2A7026"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B269EE">
        <w:rPr>
          <w:rFonts w:ascii="Arial" w:hAnsi="Arial" w:cs="Arial"/>
          <w:sz w:val="20"/>
          <w:szCs w:val="20"/>
        </w:rPr>
        <w:t>9</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122B85">
        <w:rPr>
          <w:rFonts w:ascii="Arial" w:hAnsi="Arial" w:cs="Arial"/>
          <w:color w:val="000000"/>
          <w:sz w:val="20"/>
          <w:szCs w:val="20"/>
        </w:rPr>
        <w:t xml:space="preserve">ese Conditions or </w:t>
      </w:r>
      <w:r w:rsidRPr="003751AF">
        <w:rPr>
          <w:rFonts w:ascii="Arial" w:hAnsi="Arial" w:cs="Arial"/>
          <w:color w:val="000000"/>
          <w:sz w:val="20"/>
          <w:szCs w:val="20"/>
        </w:rPr>
        <w:t xml:space="preserve">any other </w:t>
      </w:r>
      <w:r w:rsidR="00122B85">
        <w:rPr>
          <w:rFonts w:ascii="Arial" w:hAnsi="Arial" w:cs="Arial"/>
          <w:color w:val="000000"/>
          <w:sz w:val="20"/>
          <w:szCs w:val="20"/>
        </w:rPr>
        <w:t>c</w:t>
      </w:r>
      <w:r w:rsidRPr="003751AF">
        <w:rPr>
          <w:rFonts w:ascii="Arial" w:hAnsi="Arial" w:cs="Arial"/>
          <w:color w:val="000000"/>
          <w:sz w:val="20"/>
          <w:szCs w:val="20"/>
        </w:rPr>
        <w:t xml:space="preserve">ontract for RTÉ or given, promised, or offered by or on behalf of the Supplier or any agent or servant of the Supplier to any officer or person in the service or employment of RTÉ, who shall be in any way connected with the execution of any such </w:t>
      </w:r>
      <w:r w:rsidR="00122B85">
        <w:rPr>
          <w:rFonts w:ascii="Arial" w:hAnsi="Arial" w:cs="Arial"/>
          <w:color w:val="000000"/>
          <w:sz w:val="20"/>
          <w:szCs w:val="20"/>
        </w:rPr>
        <w:t>c</w:t>
      </w:r>
      <w:r w:rsidRPr="003751AF">
        <w:rPr>
          <w:rFonts w:ascii="Arial" w:hAnsi="Arial" w:cs="Arial"/>
          <w:color w:val="000000"/>
          <w:sz w:val="20"/>
          <w:szCs w:val="20"/>
        </w:rPr>
        <w:t xml:space="preserve">ontract shall subject the Supplier to cancellation of all </w:t>
      </w:r>
      <w:r w:rsidR="00583EC8">
        <w:rPr>
          <w:rFonts w:ascii="Arial" w:hAnsi="Arial" w:cs="Arial"/>
          <w:color w:val="000000"/>
          <w:sz w:val="20"/>
          <w:szCs w:val="20"/>
        </w:rPr>
        <w:t>c</w:t>
      </w:r>
      <w:r w:rsidRPr="003751AF">
        <w:rPr>
          <w:rFonts w:ascii="Arial" w:hAnsi="Arial" w:cs="Arial"/>
          <w:color w:val="000000"/>
          <w:sz w:val="20"/>
          <w:szCs w:val="20"/>
        </w:rPr>
        <w:t>ontracts which the Supplier may hold for RTÉ and also to payment of any loss resulting from any such cancellation. Any question or dispute as to a breach of this condition, or the sums to be paid, shall be settled by RTÉ in such manner and on such evidence or information at it thinks fit and its decision shall be final.</w:t>
      </w:r>
    </w:p>
    <w:p w14:paraId="5E2A702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9" w14:textId="77777777" w:rsidR="008E1266" w:rsidRDefault="003B7561" w:rsidP="00AC4C97">
      <w:pPr>
        <w:pStyle w:val="Heading1"/>
      </w:pPr>
      <w:bookmarkStart w:id="29" w:name="_Toc532825740"/>
      <w:r w:rsidRPr="003B7561">
        <w:t>SURETIES</w:t>
      </w:r>
      <w:bookmarkEnd w:id="29"/>
    </w:p>
    <w:p w14:paraId="5E2A702A"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2B" w14:textId="38176CFA" w:rsidR="00E724DA" w:rsidRPr="003751AF" w:rsidRDefault="00B269EE" w:rsidP="00E724DA">
      <w:pPr>
        <w:pStyle w:val="Pa0"/>
        <w:spacing w:before="0" w:after="0" w:line="240" w:lineRule="auto"/>
        <w:ind w:left="720" w:hanging="720"/>
        <w:jc w:val="both"/>
        <w:rPr>
          <w:rFonts w:ascii="Arial" w:hAnsi="Arial" w:cs="Arial"/>
          <w:color w:val="000000"/>
          <w:sz w:val="20"/>
          <w:szCs w:val="20"/>
        </w:rPr>
      </w:pPr>
      <w:r>
        <w:rPr>
          <w:rFonts w:ascii="Arial" w:hAnsi="Arial" w:cs="Arial"/>
          <w:sz w:val="20"/>
          <w:szCs w:val="20"/>
        </w:rPr>
        <w:t>30</w:t>
      </w:r>
      <w:r w:rsidR="00E724DA" w:rsidRPr="003751AF">
        <w:rPr>
          <w:rFonts w:ascii="Arial" w:hAnsi="Arial" w:cs="Arial"/>
          <w:sz w:val="20"/>
          <w:szCs w:val="20"/>
        </w:rPr>
        <w:t>.1</w:t>
      </w:r>
      <w:r w:rsidR="00E724DA" w:rsidRPr="003751AF">
        <w:rPr>
          <w:rFonts w:ascii="Arial" w:hAnsi="Arial" w:cs="Arial"/>
          <w:sz w:val="20"/>
          <w:szCs w:val="20"/>
        </w:rPr>
        <w:tab/>
      </w:r>
      <w:r w:rsidR="006C4676">
        <w:rPr>
          <w:rFonts w:ascii="Arial" w:hAnsi="Arial" w:cs="Arial"/>
          <w:color w:val="000000"/>
          <w:sz w:val="20"/>
          <w:szCs w:val="20"/>
        </w:rPr>
        <w:t>Deliberately Blank</w:t>
      </w:r>
    </w:p>
    <w:p w14:paraId="5E2A702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2D" w14:textId="670C8D7E" w:rsidR="008E1266" w:rsidRDefault="005D6D5F" w:rsidP="00AC4C97">
      <w:pPr>
        <w:pStyle w:val="Heading1"/>
      </w:pPr>
      <w:r>
        <w:t>Deliberately Blank</w:t>
      </w:r>
    </w:p>
    <w:p w14:paraId="5E2A702E" w14:textId="77777777" w:rsidR="00E724DA" w:rsidRPr="003751AF" w:rsidRDefault="00E724DA" w:rsidP="00E724DA">
      <w:pPr>
        <w:pStyle w:val="Pa0"/>
        <w:spacing w:before="0" w:after="0" w:line="240" w:lineRule="auto"/>
        <w:ind w:left="720" w:hanging="720"/>
        <w:jc w:val="both"/>
        <w:rPr>
          <w:rFonts w:ascii="Arial" w:hAnsi="Arial" w:cs="Arial"/>
          <w:sz w:val="20"/>
          <w:szCs w:val="20"/>
        </w:rPr>
      </w:pPr>
    </w:p>
    <w:p w14:paraId="5E2A703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1" w14:textId="77777777" w:rsidR="008E1266" w:rsidRDefault="003B7561" w:rsidP="00AC4C97">
      <w:pPr>
        <w:pStyle w:val="Heading1"/>
      </w:pPr>
      <w:bookmarkStart w:id="30" w:name="_Toc532825742"/>
      <w:r w:rsidRPr="003B7561">
        <w:t>TRAINING OF STAFF</w:t>
      </w:r>
      <w:bookmarkEnd w:id="30"/>
    </w:p>
    <w:p w14:paraId="5E2A7032" w14:textId="77777777" w:rsidR="00E724DA" w:rsidRPr="003751AF" w:rsidRDefault="00E724DA" w:rsidP="00E724DA">
      <w:pPr>
        <w:pStyle w:val="Pa0"/>
        <w:spacing w:before="0" w:after="0" w:line="240" w:lineRule="auto"/>
        <w:ind w:left="440" w:hanging="440"/>
        <w:jc w:val="both"/>
        <w:rPr>
          <w:rFonts w:ascii="Arial" w:hAnsi="Arial" w:cs="Arial"/>
          <w:sz w:val="20"/>
          <w:szCs w:val="20"/>
        </w:rPr>
      </w:pPr>
    </w:p>
    <w:p w14:paraId="5E2A7033" w14:textId="77777777" w:rsidR="00E724DA" w:rsidRPr="003751AF" w:rsidRDefault="00E724DA" w:rsidP="00E724DA">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64656E">
        <w:rPr>
          <w:rFonts w:ascii="Arial" w:hAnsi="Arial" w:cs="Arial"/>
          <w:sz w:val="20"/>
          <w:szCs w:val="20"/>
        </w:rPr>
        <w:t>2</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w:t>
      </w:r>
      <w:r w:rsidR="0064656E">
        <w:rPr>
          <w:rFonts w:ascii="Arial" w:hAnsi="Arial" w:cs="Arial"/>
          <w:color w:val="000000"/>
          <w:sz w:val="20"/>
          <w:szCs w:val="20"/>
        </w:rPr>
        <w:t xml:space="preserve"> are </w:t>
      </w:r>
      <w:r w:rsidRPr="003751AF">
        <w:rPr>
          <w:rFonts w:ascii="Arial" w:hAnsi="Arial" w:cs="Arial"/>
          <w:color w:val="000000"/>
          <w:sz w:val="20"/>
          <w:szCs w:val="20"/>
        </w:rPr>
        <w:t>set out in the Statement of Work.</w:t>
      </w:r>
    </w:p>
    <w:p w14:paraId="5E2A703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5" w14:textId="5822B920" w:rsidR="008E1266" w:rsidRDefault="001C3EAD" w:rsidP="00AC4C97">
      <w:pPr>
        <w:pStyle w:val="Heading1"/>
      </w:pPr>
      <w:r>
        <w:t xml:space="preserve">Deliberately </w:t>
      </w:r>
      <w:r w:rsidR="005D6D5F">
        <w:t>Blank</w:t>
      </w:r>
    </w:p>
    <w:p w14:paraId="5E2A703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8"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9" w14:textId="6375C007" w:rsidR="008E1266" w:rsidRDefault="001C3EAD" w:rsidP="00AC4C97">
      <w:pPr>
        <w:pStyle w:val="Heading1"/>
      </w:pPr>
      <w:r>
        <w:t xml:space="preserve">Deliberately </w:t>
      </w:r>
      <w:r w:rsidR="005D6D5F">
        <w:t>Blank</w:t>
      </w:r>
      <w:r w:rsidR="001D00E9">
        <w:t xml:space="preserve">      </w:t>
      </w:r>
    </w:p>
    <w:p w14:paraId="5E2A703A"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C"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3D" w14:textId="77777777" w:rsidR="008E1266" w:rsidRDefault="003B7561" w:rsidP="00AC4C97">
      <w:pPr>
        <w:pStyle w:val="Heading1"/>
      </w:pPr>
      <w:bookmarkStart w:id="31" w:name="_Toc532825745"/>
      <w:r w:rsidRPr="003B7561">
        <w:lastRenderedPageBreak/>
        <w:t>CORRESPONDENCE</w:t>
      </w:r>
      <w:bookmarkEnd w:id="31"/>
    </w:p>
    <w:p w14:paraId="5E2A703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3F" w14:textId="77777777" w:rsidR="00E724DA" w:rsidRPr="003751AF" w:rsidRDefault="00E724DA" w:rsidP="00583EC8">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t>All correspondence, letters and schedules dealing with the</w:t>
      </w:r>
      <w:r w:rsidR="00122B85">
        <w:rPr>
          <w:rFonts w:ascii="Arial" w:hAnsi="Arial" w:cs="Arial"/>
          <w:color w:val="000000"/>
          <w:sz w:val="20"/>
          <w:szCs w:val="20"/>
        </w:rPr>
        <w:t>se Conditions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64656E">
        <w:rPr>
          <w:rFonts w:ascii="Arial" w:hAnsi="Arial" w:cs="Arial"/>
          <w:color w:val="000000"/>
          <w:sz w:val="20"/>
          <w:szCs w:val="20"/>
        </w:rPr>
        <w:t xml:space="preserve">RTÉ </w:t>
      </w:r>
      <w:r w:rsidR="00605349">
        <w:rPr>
          <w:rFonts w:ascii="Arial" w:hAnsi="Arial" w:cs="Arial"/>
          <w:color w:val="000000"/>
          <w:sz w:val="20"/>
          <w:szCs w:val="20"/>
        </w:rPr>
        <w:t>Head of Procurement</w:t>
      </w:r>
      <w:r w:rsidRPr="003751AF">
        <w:rPr>
          <w:rFonts w:ascii="Arial" w:hAnsi="Arial" w:cs="Arial"/>
          <w:color w:val="000000"/>
          <w:sz w:val="20"/>
          <w:szCs w:val="20"/>
        </w:rPr>
        <w:t xml:space="preserve"> </w:t>
      </w:r>
      <w:r w:rsidR="0064656E">
        <w:rPr>
          <w:rFonts w:ascii="Arial" w:hAnsi="Arial" w:cs="Arial"/>
          <w:color w:val="000000"/>
          <w:sz w:val="20"/>
          <w:szCs w:val="20"/>
        </w:rPr>
        <w:t xml:space="preserve">and the </w:t>
      </w:r>
      <w:r w:rsidRPr="003751AF">
        <w:rPr>
          <w:rFonts w:ascii="Arial" w:hAnsi="Arial" w:cs="Arial"/>
          <w:color w:val="000000"/>
          <w:sz w:val="20"/>
          <w:szCs w:val="20"/>
        </w:rPr>
        <w:t>RTÉ</w:t>
      </w:r>
      <w:r w:rsidR="0064656E">
        <w:rPr>
          <w:rFonts w:ascii="Arial" w:hAnsi="Arial" w:cs="Arial"/>
          <w:color w:val="000000"/>
          <w:sz w:val="20"/>
          <w:szCs w:val="20"/>
        </w:rPr>
        <w:t xml:space="preserve"> Project Manager</w:t>
      </w:r>
      <w:r w:rsidRPr="003751AF">
        <w:rPr>
          <w:rFonts w:ascii="Arial" w:hAnsi="Arial" w:cs="Arial"/>
          <w:color w:val="000000"/>
          <w:sz w:val="20"/>
          <w:szCs w:val="20"/>
        </w:rPr>
        <w:t>.</w:t>
      </w:r>
    </w:p>
    <w:p w14:paraId="5E2A7040"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1" w14:textId="77777777" w:rsidR="008E1266" w:rsidRDefault="003B7561" w:rsidP="00AC4C97">
      <w:pPr>
        <w:pStyle w:val="Heading1"/>
      </w:pPr>
      <w:bookmarkStart w:id="32" w:name="_Toc532825746"/>
      <w:r w:rsidRPr="003B7561">
        <w:t>NON-ASSIGNMENT</w:t>
      </w:r>
      <w:bookmarkEnd w:id="32"/>
    </w:p>
    <w:p w14:paraId="5E2A704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6</w:t>
      </w:r>
      <w:r w:rsidRPr="003751AF">
        <w:rPr>
          <w:rFonts w:ascii="Arial" w:hAnsi="Arial" w:cs="Arial"/>
          <w:color w:val="000000"/>
          <w:sz w:val="20"/>
          <w:szCs w:val="20"/>
        </w:rPr>
        <w:t>.1</w:t>
      </w:r>
      <w:r w:rsidRPr="003751AF">
        <w:rPr>
          <w:rFonts w:ascii="Arial" w:hAnsi="Arial" w:cs="Arial"/>
          <w:color w:val="000000"/>
          <w:sz w:val="20"/>
          <w:szCs w:val="20"/>
        </w:rPr>
        <w:tab/>
        <w:t>The Supplier shall not without the consent in writing of RTÉ assign or transfer the Con</w:t>
      </w:r>
      <w:r w:rsidR="00583EC8">
        <w:rPr>
          <w:rFonts w:ascii="Arial" w:hAnsi="Arial" w:cs="Arial"/>
          <w:color w:val="000000"/>
          <w:sz w:val="20"/>
          <w:szCs w:val="20"/>
        </w:rPr>
        <w:t>ditions</w:t>
      </w:r>
      <w:r w:rsidRPr="003751AF">
        <w:rPr>
          <w:rFonts w:ascii="Arial" w:hAnsi="Arial" w:cs="Arial"/>
          <w:color w:val="000000"/>
          <w:sz w:val="20"/>
          <w:szCs w:val="20"/>
        </w:rPr>
        <w:t xml:space="preserve"> or any part of it to any other company, person or firm.</w:t>
      </w:r>
    </w:p>
    <w:p w14:paraId="5E2A704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45" w14:textId="77777777" w:rsidR="008E1266" w:rsidRDefault="003B7561" w:rsidP="00AC4C97">
      <w:pPr>
        <w:pStyle w:val="Heading1"/>
      </w:pPr>
      <w:bookmarkStart w:id="33" w:name="_Toc532825747"/>
      <w:r w:rsidRPr="003B7561">
        <w:t>CONFIDENTIALITY AND FREEDOM OF INFORMATION</w:t>
      </w:r>
      <w:bookmarkEnd w:id="33"/>
    </w:p>
    <w:p w14:paraId="5E2A704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7"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.1</w:t>
      </w:r>
      <w:r w:rsidRPr="003751AF">
        <w:rPr>
          <w:rFonts w:ascii="Arial" w:hAnsi="Arial" w:cs="Arial"/>
          <w:color w:val="000000"/>
          <w:sz w:val="20"/>
          <w:szCs w:val="20"/>
        </w:rPr>
        <w:tab/>
        <w:t>Subject to condition 3</w:t>
      </w:r>
      <w:r w:rsidR="0064656E">
        <w:rPr>
          <w:rFonts w:ascii="Arial" w:hAnsi="Arial" w:cs="Arial"/>
          <w:color w:val="000000"/>
          <w:sz w:val="20"/>
          <w:szCs w:val="20"/>
        </w:rPr>
        <w:t>7</w:t>
      </w:r>
      <w:r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intentions, </w:t>
      </w:r>
      <w:r w:rsidR="0064656E">
        <w:rPr>
          <w:rFonts w:ascii="Arial" w:hAnsi="Arial" w:cs="Arial"/>
          <w:color w:val="000000"/>
          <w:sz w:val="20"/>
          <w:szCs w:val="20"/>
        </w:rPr>
        <w:t xml:space="preserve">RTÉ Data, [RTÉ Content], Supplier Data, </w:t>
      </w:r>
      <w:r w:rsidR="00555BAA">
        <w:rPr>
          <w:rFonts w:ascii="Arial" w:hAnsi="Arial" w:cs="Arial"/>
          <w:sz w:val="20"/>
          <w:szCs w:val="20"/>
        </w:rPr>
        <w:t xml:space="preserve">Customer Generated Data and </w:t>
      </w:r>
      <w:r w:rsidRPr="003751AF">
        <w:rPr>
          <w:rFonts w:ascii="Arial" w:hAnsi="Arial" w:cs="Arial"/>
          <w:color w:val="000000"/>
          <w:sz w:val="20"/>
          <w:szCs w:val="20"/>
        </w:rPr>
        <w:t>Intellectual Property Rights, trade secrets or business affairs.</w:t>
      </w:r>
    </w:p>
    <w:p w14:paraId="5E2A7048"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49"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4656E">
        <w:rPr>
          <w:rFonts w:ascii="Arial" w:hAnsi="Arial" w:cs="Arial"/>
          <w:color w:val="000000"/>
          <w:sz w:val="20"/>
          <w:szCs w:val="20"/>
        </w:rPr>
        <w:t>7</w:t>
      </w:r>
      <w:r w:rsidRPr="003751AF">
        <w:rPr>
          <w:rFonts w:ascii="Arial" w:hAnsi="Arial" w:cs="Arial"/>
          <w:color w:val="000000"/>
          <w:sz w:val="20"/>
          <w:szCs w:val="20"/>
        </w:rPr>
        <w:t>.2</w:t>
      </w:r>
      <w:r w:rsidRPr="003751AF">
        <w:rPr>
          <w:rFonts w:ascii="Arial" w:hAnsi="Arial" w:cs="Arial"/>
          <w:color w:val="000000"/>
          <w:sz w:val="20"/>
          <w:szCs w:val="20"/>
        </w:rPr>
        <w:tab/>
        <w:t>Subject to conditions 3</w:t>
      </w:r>
      <w:r w:rsidR="0064656E">
        <w:rPr>
          <w:rFonts w:ascii="Arial" w:hAnsi="Arial" w:cs="Arial"/>
          <w:color w:val="000000"/>
          <w:sz w:val="20"/>
          <w:szCs w:val="20"/>
        </w:rPr>
        <w:t>7</w:t>
      </w:r>
      <w:r w:rsidRPr="003751AF">
        <w:rPr>
          <w:rFonts w:ascii="Arial" w:hAnsi="Arial" w:cs="Arial"/>
          <w:color w:val="000000"/>
          <w:sz w:val="20"/>
          <w:szCs w:val="20"/>
        </w:rPr>
        <w:t>.3 and 3</w:t>
      </w:r>
      <w:r w:rsidR="0064656E">
        <w:rPr>
          <w:rFonts w:ascii="Arial" w:hAnsi="Arial" w:cs="Arial"/>
          <w:color w:val="000000"/>
          <w:sz w:val="20"/>
          <w:szCs w:val="20"/>
        </w:rPr>
        <w:t>7</w:t>
      </w:r>
      <w:r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5E2A704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.2.1</w:t>
      </w:r>
      <w:r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5E2A704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.2.2</w:t>
      </w:r>
      <w:r w:rsidRPr="003751AF">
        <w:rPr>
          <w:rFonts w:ascii="Arial" w:hAnsi="Arial" w:cs="Arial"/>
          <w:color w:val="000000"/>
          <w:sz w:val="20"/>
          <w:szCs w:val="20"/>
        </w:rPr>
        <w:tab/>
        <w:t>may not disclose any Confidential Information to any person except with the prior written consent of the Disclosing Party or in accordance with conditions 3</w:t>
      </w:r>
      <w:r w:rsidR="00817ED4">
        <w:rPr>
          <w:rFonts w:ascii="Arial" w:hAnsi="Arial" w:cs="Arial"/>
          <w:color w:val="000000"/>
          <w:sz w:val="20"/>
          <w:szCs w:val="20"/>
        </w:rPr>
        <w:t>7</w:t>
      </w:r>
      <w:r w:rsidRPr="003751AF">
        <w:rPr>
          <w:rFonts w:ascii="Arial" w:hAnsi="Arial" w:cs="Arial"/>
          <w:color w:val="000000"/>
          <w:sz w:val="20"/>
          <w:szCs w:val="20"/>
        </w:rPr>
        <w:t>.3 and/or 3</w:t>
      </w:r>
      <w:r w:rsidR="00817ED4">
        <w:rPr>
          <w:rFonts w:ascii="Arial" w:hAnsi="Arial" w:cs="Arial"/>
          <w:color w:val="000000"/>
          <w:sz w:val="20"/>
          <w:szCs w:val="20"/>
        </w:rPr>
        <w:t>7</w:t>
      </w:r>
      <w:r w:rsidRPr="003751AF">
        <w:rPr>
          <w:rFonts w:ascii="Arial" w:hAnsi="Arial" w:cs="Arial"/>
          <w:color w:val="000000"/>
          <w:sz w:val="20"/>
          <w:szCs w:val="20"/>
        </w:rPr>
        <w:t>.5; and</w:t>
      </w:r>
    </w:p>
    <w:p w14:paraId="5E2A704E"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4F"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817ED4">
        <w:rPr>
          <w:rFonts w:ascii="Arial" w:hAnsi="Arial" w:cs="Arial"/>
          <w:color w:val="000000"/>
          <w:sz w:val="20"/>
          <w:szCs w:val="20"/>
        </w:rPr>
        <w:t>7</w:t>
      </w:r>
      <w:r w:rsidRPr="003751AF">
        <w:rPr>
          <w:rFonts w:ascii="Arial" w:hAnsi="Arial" w:cs="Arial"/>
          <w:color w:val="000000"/>
          <w:sz w:val="20"/>
          <w:szCs w:val="20"/>
        </w:rPr>
        <w:t>.2.3</w:t>
      </w:r>
      <w:r w:rsidRPr="003751AF">
        <w:rPr>
          <w:rFonts w:ascii="Arial" w:hAnsi="Arial" w:cs="Arial"/>
          <w:color w:val="000000"/>
          <w:sz w:val="20"/>
          <w:szCs w:val="20"/>
        </w:rPr>
        <w:tab/>
        <w:t>shall make every effort to prevent the use or disclosure of Confidential Information.</w:t>
      </w:r>
    </w:p>
    <w:p w14:paraId="5E2A7050"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p>
    <w:p w14:paraId="5E2A7051" w14:textId="77777777" w:rsidR="00E724DA" w:rsidRPr="003751AF" w:rsidRDefault="00E724DA" w:rsidP="00E724DA">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6174A8">
        <w:rPr>
          <w:rFonts w:ascii="Arial" w:hAnsi="Arial" w:cs="Arial"/>
          <w:color w:val="000000"/>
          <w:sz w:val="20"/>
          <w:szCs w:val="20"/>
        </w:rPr>
        <w:t>Business Day</w:t>
      </w:r>
      <w:r w:rsidRPr="003751AF">
        <w:rPr>
          <w:rFonts w:ascii="Arial" w:hAnsi="Arial" w:cs="Arial"/>
          <w:color w:val="000000"/>
          <w:sz w:val="20"/>
          <w:szCs w:val="20"/>
        </w:rPr>
        <w:t>s all originals and copies of Confidential Information received from the Disclosing Party.</w:t>
      </w:r>
    </w:p>
    <w:p w14:paraId="5E2A7052"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3"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w:t>
      </w:r>
      <w:r w:rsidRPr="003751AF">
        <w:rPr>
          <w:rFonts w:ascii="Arial" w:hAnsi="Arial" w:cs="Arial"/>
          <w:color w:val="000000"/>
          <w:sz w:val="20"/>
          <w:szCs w:val="20"/>
        </w:rPr>
        <w:tab/>
        <w:t>Subject to condition 3</w:t>
      </w:r>
      <w:r w:rsidR="00607ECA">
        <w:rPr>
          <w:rFonts w:ascii="Arial" w:hAnsi="Arial" w:cs="Arial"/>
          <w:color w:val="000000"/>
          <w:sz w:val="20"/>
          <w:szCs w:val="20"/>
        </w:rPr>
        <w:t>7</w:t>
      </w:r>
      <w:r w:rsidRPr="003751AF">
        <w:rPr>
          <w:rFonts w:ascii="Arial" w:hAnsi="Arial" w:cs="Arial"/>
          <w:color w:val="000000"/>
          <w:sz w:val="20"/>
          <w:szCs w:val="20"/>
        </w:rPr>
        <w:t>.5, the Receiving Party may disclose information which would otherwise be Confidential Information if and to the extent that:</w:t>
      </w:r>
    </w:p>
    <w:p w14:paraId="5E2A7054"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5"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.3.1</w:t>
      </w:r>
      <w:r w:rsidRPr="003751AF">
        <w:rPr>
          <w:rFonts w:ascii="Arial" w:hAnsi="Arial" w:cs="Arial"/>
          <w:color w:val="000000"/>
          <w:sz w:val="20"/>
          <w:szCs w:val="20"/>
        </w:rPr>
        <w:tab/>
        <w:t>it is required by law;</w:t>
      </w:r>
    </w:p>
    <w:p w14:paraId="5E2A7056"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7"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.3.2</w:t>
      </w:r>
      <w:r w:rsidRPr="003751AF">
        <w:rPr>
          <w:rFonts w:ascii="Arial" w:hAnsi="Arial" w:cs="Arial"/>
          <w:color w:val="000000"/>
          <w:sz w:val="20"/>
          <w:szCs w:val="20"/>
        </w:rPr>
        <w:tab/>
      </w:r>
      <w:r w:rsidR="00605349">
        <w:rPr>
          <w:rFonts w:ascii="Arial" w:hAnsi="Arial" w:cs="Arial"/>
          <w:color w:val="000000"/>
          <w:sz w:val="20"/>
          <w:szCs w:val="20"/>
        </w:rPr>
        <w:t>t</w:t>
      </w:r>
      <w:r w:rsidRPr="003751AF">
        <w:rPr>
          <w:rFonts w:ascii="Arial" w:hAnsi="Arial" w:cs="Arial"/>
          <w:color w:val="000000"/>
          <w:sz w:val="20"/>
          <w:szCs w:val="20"/>
        </w:rPr>
        <w:t>he information has come into the public domain, otherwise than through a breach of this condition by the Receiving Party;</w:t>
      </w:r>
    </w:p>
    <w:p w14:paraId="5E2A7058"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9"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.3.3</w:t>
      </w:r>
      <w:r w:rsidRPr="003751AF">
        <w:rPr>
          <w:rFonts w:ascii="Arial" w:hAnsi="Arial" w:cs="Arial"/>
          <w:color w:val="000000"/>
          <w:sz w:val="20"/>
          <w:szCs w:val="20"/>
        </w:rPr>
        <w:tab/>
        <w:t>it is required by existing contractual obligations of which the Disclosing Party is aware;</w:t>
      </w:r>
    </w:p>
    <w:p w14:paraId="5E2A705A"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B"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607ECA">
        <w:rPr>
          <w:rFonts w:ascii="Arial" w:hAnsi="Arial" w:cs="Arial"/>
          <w:color w:val="000000"/>
          <w:sz w:val="20"/>
          <w:szCs w:val="20"/>
        </w:rPr>
        <w:t>7</w:t>
      </w:r>
      <w:r w:rsidRPr="003751AF">
        <w:rPr>
          <w:rFonts w:ascii="Arial" w:hAnsi="Arial" w:cs="Arial"/>
          <w:color w:val="000000"/>
          <w:sz w:val="20"/>
          <w:szCs w:val="20"/>
        </w:rPr>
        <w:t>.3.4</w:t>
      </w:r>
      <w:r w:rsidRPr="003751AF">
        <w:rPr>
          <w:rFonts w:ascii="Arial" w:hAnsi="Arial" w:cs="Arial"/>
          <w:color w:val="000000"/>
          <w:sz w:val="20"/>
          <w:szCs w:val="20"/>
        </w:rPr>
        <w:tab/>
        <w:t>it is required by any securities exchange or regulatory or governmental body to which it is subject; or</w:t>
      </w:r>
    </w:p>
    <w:p w14:paraId="5E2A705C"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p>
    <w:p w14:paraId="5E2A705D" w14:textId="77777777" w:rsidR="00E724DA" w:rsidRPr="003751AF" w:rsidRDefault="00E724DA" w:rsidP="00E724DA">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3</w:t>
      </w:r>
      <w:r w:rsidR="00607ECA">
        <w:rPr>
          <w:rFonts w:ascii="Arial" w:hAnsi="Arial" w:cs="Arial"/>
          <w:color w:val="000000"/>
          <w:sz w:val="20"/>
          <w:szCs w:val="20"/>
        </w:rPr>
        <w:t>7</w:t>
      </w:r>
      <w:r w:rsidRPr="003751AF">
        <w:rPr>
          <w:rFonts w:ascii="Arial" w:hAnsi="Arial" w:cs="Arial"/>
          <w:color w:val="000000"/>
          <w:sz w:val="20"/>
          <w:szCs w:val="20"/>
        </w:rPr>
        <w:t>.3.5</w:t>
      </w:r>
      <w:r w:rsidRPr="003751AF">
        <w:rPr>
          <w:rFonts w:ascii="Arial" w:hAnsi="Arial" w:cs="Arial"/>
          <w:color w:val="000000"/>
          <w:sz w:val="20"/>
          <w:szCs w:val="20"/>
        </w:rPr>
        <w:tab/>
        <w:t>the disclosure is to its professional advisers, auditors or banker; or to any of its directors, other officers, employees and sub-</w:t>
      </w:r>
      <w:r w:rsidR="00650CCC" w:rsidRPr="003751AF">
        <w:rPr>
          <w:rFonts w:ascii="Arial" w:hAnsi="Arial" w:cs="Arial"/>
          <w:color w:val="000000"/>
          <w:sz w:val="20"/>
          <w:szCs w:val="20"/>
        </w:rPr>
        <w:t>contractors (</w:t>
      </w:r>
      <w:r w:rsidRPr="003751AF">
        <w:rPr>
          <w:rFonts w:ascii="Arial" w:hAnsi="Arial" w:cs="Arial"/>
          <w:color w:val="000000"/>
          <w:sz w:val="20"/>
          <w:szCs w:val="20"/>
        </w:rPr>
        <w:t xml:space="preserve">a “Recipient”) to the extent that disclosure is reasonably necessary for the purposes of these Conditions. </w:t>
      </w:r>
    </w:p>
    <w:p w14:paraId="5E2A705E"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5F"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5211DA">
        <w:rPr>
          <w:rFonts w:ascii="Arial" w:hAnsi="Arial" w:cs="Arial"/>
          <w:color w:val="000000"/>
          <w:sz w:val="20"/>
          <w:szCs w:val="20"/>
        </w:rPr>
        <w:t>7</w:t>
      </w:r>
      <w:r w:rsidRPr="003751AF">
        <w:rPr>
          <w:rFonts w:ascii="Arial" w:hAnsi="Arial" w:cs="Arial"/>
          <w:color w:val="000000"/>
          <w:sz w:val="20"/>
          <w:szCs w:val="20"/>
        </w:rPr>
        <w:t>.4</w:t>
      </w:r>
      <w:r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122B85">
        <w:rPr>
          <w:rFonts w:ascii="Arial" w:hAnsi="Arial" w:cs="Arial"/>
          <w:color w:val="000000"/>
          <w:sz w:val="20"/>
          <w:szCs w:val="20"/>
        </w:rPr>
        <w:t>ese Conditions</w:t>
      </w:r>
      <w:r w:rsidRPr="003751AF">
        <w:rPr>
          <w:rFonts w:ascii="Arial" w:hAnsi="Arial" w:cs="Arial"/>
          <w:color w:val="000000"/>
          <w:sz w:val="20"/>
          <w:szCs w:val="20"/>
        </w:rPr>
        <w:t xml:space="preserve"> as if the Recipient was a party to these Conditions.</w:t>
      </w:r>
    </w:p>
    <w:p w14:paraId="5E2A7060" w14:textId="77777777" w:rsidR="00E724DA" w:rsidRPr="003751AF" w:rsidRDefault="00E724DA" w:rsidP="00E724DA">
      <w:pPr>
        <w:rPr>
          <w:rFonts w:ascii="Arial" w:hAnsi="Arial" w:cs="Arial"/>
          <w:sz w:val="20"/>
          <w:szCs w:val="20"/>
        </w:rPr>
      </w:pPr>
    </w:p>
    <w:p w14:paraId="5E2A7061" w14:textId="77777777" w:rsidR="00E724DA" w:rsidRDefault="00E724DA" w:rsidP="00E724DA">
      <w:pPr>
        <w:ind w:left="720" w:hanging="720"/>
        <w:jc w:val="both"/>
        <w:rPr>
          <w:rFonts w:ascii="Arial" w:hAnsi="Arial" w:cs="Arial"/>
          <w:sz w:val="20"/>
          <w:szCs w:val="20"/>
        </w:rPr>
      </w:pPr>
      <w:r w:rsidRPr="003751AF">
        <w:rPr>
          <w:rFonts w:ascii="Arial" w:hAnsi="Arial" w:cs="Arial"/>
          <w:sz w:val="20"/>
          <w:szCs w:val="20"/>
        </w:rPr>
        <w:t>3</w:t>
      </w:r>
      <w:r w:rsidR="005211DA">
        <w:rPr>
          <w:rFonts w:ascii="Arial" w:hAnsi="Arial" w:cs="Arial"/>
          <w:sz w:val="20"/>
          <w:szCs w:val="20"/>
        </w:rPr>
        <w:t>7</w:t>
      </w:r>
      <w:r w:rsidRPr="003751AF">
        <w:rPr>
          <w:rFonts w:ascii="Arial" w:hAnsi="Arial" w:cs="Arial"/>
          <w:sz w:val="20"/>
          <w:szCs w:val="20"/>
        </w:rPr>
        <w:t>.5</w:t>
      </w:r>
      <w:r w:rsidRPr="003751AF">
        <w:rPr>
          <w:rFonts w:ascii="Arial" w:hAnsi="Arial" w:cs="Arial"/>
          <w:sz w:val="20"/>
          <w:szCs w:val="20"/>
        </w:rPr>
        <w:tab/>
        <w:t xml:space="preserve">The Supplier acknowledges that it is aware that </w:t>
      </w:r>
      <w:r w:rsidRPr="003751AF">
        <w:rPr>
          <w:rFonts w:ascii="Arial" w:hAnsi="Arial" w:cs="Arial"/>
          <w:color w:val="000000"/>
          <w:sz w:val="20"/>
          <w:szCs w:val="20"/>
        </w:rPr>
        <w:t>RTÉ</w:t>
      </w:r>
      <w:r w:rsidRPr="003751AF">
        <w:rPr>
          <w:rFonts w:ascii="Arial" w:hAnsi="Arial" w:cs="Arial"/>
          <w:sz w:val="20"/>
          <w:szCs w:val="20"/>
        </w:rPr>
        <w:t xml:space="preserve"> is a public sector body designated under the provisions of the Freedom of Information Act, </w:t>
      </w:r>
      <w:r w:rsidR="00A75E3A">
        <w:rPr>
          <w:rFonts w:ascii="Arial" w:hAnsi="Arial" w:cs="Arial"/>
          <w:sz w:val="20"/>
          <w:szCs w:val="20"/>
        </w:rPr>
        <w:t>2014</w:t>
      </w:r>
      <w:r w:rsidRPr="003751AF">
        <w:rPr>
          <w:rFonts w:ascii="Arial" w:hAnsi="Arial" w:cs="Arial"/>
          <w:sz w:val="20"/>
          <w:szCs w:val="20"/>
        </w:rPr>
        <w:t xml:space="preserve">.  The Supplier acknowledges that it has been notified prior to the execution hereof that these Conditions may therefore be liable to public disclosure on request made under </w:t>
      </w:r>
      <w:r w:rsidR="00EA38FB" w:rsidRPr="003751AF">
        <w:rPr>
          <w:rFonts w:ascii="Arial" w:hAnsi="Arial" w:cs="Arial"/>
          <w:sz w:val="20"/>
          <w:szCs w:val="20"/>
        </w:rPr>
        <w:t>th</w:t>
      </w:r>
      <w:r w:rsidR="00EA38FB">
        <w:rPr>
          <w:rFonts w:ascii="Arial" w:hAnsi="Arial" w:cs="Arial"/>
          <w:sz w:val="20"/>
          <w:szCs w:val="20"/>
        </w:rPr>
        <w:t xml:space="preserve">is </w:t>
      </w:r>
      <w:r w:rsidRPr="003751AF">
        <w:rPr>
          <w:rFonts w:ascii="Arial" w:hAnsi="Arial" w:cs="Arial"/>
          <w:sz w:val="20"/>
          <w:szCs w:val="20"/>
        </w:rPr>
        <w:t xml:space="preserve">Act, subject to </w:t>
      </w:r>
      <w:r w:rsidRPr="003751AF">
        <w:rPr>
          <w:rFonts w:ascii="Arial" w:hAnsi="Arial" w:cs="Arial"/>
          <w:color w:val="000000"/>
          <w:sz w:val="20"/>
          <w:szCs w:val="20"/>
        </w:rPr>
        <w:t>RTÉ</w:t>
      </w:r>
      <w:r w:rsidRPr="003751AF">
        <w:rPr>
          <w:rFonts w:ascii="Arial" w:hAnsi="Arial" w:cs="Arial"/>
          <w:sz w:val="20"/>
          <w:szCs w:val="20"/>
        </w:rPr>
        <w:t xml:space="preserve">’s entitlement to refuse to disclose certain information on the grounds set out in </w:t>
      </w:r>
      <w:r w:rsidR="00EA38FB">
        <w:rPr>
          <w:rFonts w:ascii="Arial" w:hAnsi="Arial" w:cs="Arial"/>
          <w:sz w:val="20"/>
          <w:szCs w:val="20"/>
        </w:rPr>
        <w:t>The</w:t>
      </w:r>
      <w:r w:rsidRPr="003751AF">
        <w:rPr>
          <w:rFonts w:ascii="Arial" w:hAnsi="Arial" w:cs="Arial"/>
          <w:sz w:val="20"/>
          <w:szCs w:val="20"/>
        </w:rPr>
        <w:t xml:space="preserve"> Act. </w:t>
      </w:r>
      <w:r w:rsidRPr="003751AF">
        <w:rPr>
          <w:rFonts w:ascii="Arial" w:hAnsi="Arial" w:cs="Arial"/>
          <w:color w:val="000000"/>
          <w:sz w:val="20"/>
          <w:szCs w:val="20"/>
        </w:rPr>
        <w:t>RTÉ</w:t>
      </w:r>
      <w:r w:rsidRPr="003751AF">
        <w:rPr>
          <w:rFonts w:ascii="Arial" w:hAnsi="Arial" w:cs="Arial"/>
          <w:sz w:val="20"/>
          <w:szCs w:val="20"/>
        </w:rPr>
        <w:t xml:space="preserve"> and the Supplier acknowledge that these Conditions are commercially sensitive.</w:t>
      </w:r>
    </w:p>
    <w:p w14:paraId="5E2A7062" w14:textId="77777777" w:rsidR="00632270" w:rsidRDefault="00632270" w:rsidP="00E724DA">
      <w:pPr>
        <w:ind w:left="720" w:hanging="720"/>
        <w:jc w:val="both"/>
        <w:rPr>
          <w:rFonts w:ascii="Arial" w:hAnsi="Arial" w:cs="Arial"/>
          <w:sz w:val="20"/>
          <w:szCs w:val="20"/>
        </w:rPr>
      </w:pPr>
    </w:p>
    <w:p w14:paraId="5E2A7063" w14:textId="77777777" w:rsidR="00632270" w:rsidRPr="00AC265A" w:rsidRDefault="00632270" w:rsidP="00632270">
      <w:pPr>
        <w:shd w:val="clear" w:color="auto" w:fill="FFFFFF"/>
        <w:ind w:left="720" w:hanging="720"/>
      </w:pPr>
      <w:r w:rsidRPr="00AC265A">
        <w:rPr>
          <w:rFonts w:ascii="Arial" w:hAnsi="Arial" w:cs="Arial"/>
          <w:sz w:val="20"/>
          <w:szCs w:val="20"/>
        </w:rPr>
        <w:t>37.6</w:t>
      </w:r>
      <w:r w:rsidRPr="00AC265A">
        <w:rPr>
          <w:rFonts w:ascii="Arial" w:hAnsi="Arial" w:cs="Arial"/>
          <w:sz w:val="20"/>
          <w:szCs w:val="20"/>
        </w:rPr>
        <w:tab/>
        <w:t>The Supplier shall not promote, advertise or /publicise its relationship with RTÉ nor use RTÉ as a referee without the prior written consent of RTÉ.</w:t>
      </w:r>
    </w:p>
    <w:p w14:paraId="5E2A7064" w14:textId="77777777" w:rsidR="00EA38FB" w:rsidRDefault="00EA38FB" w:rsidP="00E724DA">
      <w:pPr>
        <w:ind w:left="720" w:hanging="720"/>
        <w:jc w:val="both"/>
        <w:rPr>
          <w:rFonts w:ascii="Arial" w:hAnsi="Arial" w:cs="Arial"/>
          <w:sz w:val="20"/>
          <w:szCs w:val="20"/>
        </w:rPr>
      </w:pPr>
    </w:p>
    <w:p w14:paraId="5E2A7065" w14:textId="77777777" w:rsidR="00EA38FB" w:rsidRDefault="00B137AD" w:rsidP="00AC4C97">
      <w:pPr>
        <w:pStyle w:val="Heading1"/>
      </w:pPr>
      <w:bookmarkStart w:id="34" w:name="_Toc532825748"/>
      <w:r>
        <w:t>DATA PROTECTION</w:t>
      </w:r>
      <w:r w:rsidR="00B12EF2">
        <w:rPr>
          <w:rStyle w:val="FootnoteReference"/>
        </w:rPr>
        <w:footnoteReference w:id="3"/>
      </w:r>
      <w:bookmarkEnd w:id="34"/>
    </w:p>
    <w:p w14:paraId="5E2A7066" w14:textId="77777777" w:rsidR="0077736A" w:rsidRDefault="0077736A" w:rsidP="0077736A">
      <w:pPr>
        <w:pStyle w:val="Pa0"/>
        <w:ind w:left="720" w:hanging="720"/>
        <w:jc w:val="both"/>
        <w:rPr>
          <w:rFonts w:ascii="Arial" w:hAnsi="Arial" w:cs="Arial"/>
          <w:color w:val="000000"/>
          <w:sz w:val="20"/>
          <w:szCs w:val="20"/>
        </w:rPr>
      </w:pPr>
      <w:r>
        <w:rPr>
          <w:rFonts w:ascii="Arial" w:hAnsi="Arial" w:cs="Arial"/>
          <w:color w:val="000000"/>
          <w:sz w:val="20"/>
          <w:szCs w:val="20"/>
        </w:rPr>
        <w:t>38.1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38</w:t>
      </w:r>
      <w:r w:rsidRPr="00EA38FB">
        <w:rPr>
          <w:rFonts w:ascii="Arial" w:hAnsi="Arial" w:cs="Arial"/>
          <w:color w:val="000000"/>
          <w:sz w:val="20"/>
          <w:szCs w:val="20"/>
        </w:rPr>
        <w:t xml:space="preserve"> have the same meaning</w:t>
      </w:r>
      <w:r>
        <w:rPr>
          <w:rFonts w:ascii="Arial" w:hAnsi="Arial" w:cs="Arial"/>
          <w:color w:val="000000"/>
          <w:sz w:val="20"/>
          <w:szCs w:val="20"/>
        </w:rPr>
        <w:t xml:space="preserve"> as in the Data Protection Act 2018 </w:t>
      </w:r>
      <w:r w:rsidRPr="003555D0">
        <w:rPr>
          <w:rFonts w:ascii="Arial" w:hAnsi="Arial" w:cs="Arial"/>
          <w:sz w:val="20"/>
          <w:szCs w:val="20"/>
        </w:rPr>
        <w:t>General Data Protection Regulation (Regulation (EU) 2016/679)</w:t>
      </w:r>
      <w:r>
        <w:rPr>
          <w:rFonts w:ascii="Arial" w:hAnsi="Arial" w:cs="Arial"/>
          <w:color w:val="000000"/>
          <w:sz w:val="20"/>
          <w:szCs w:val="20"/>
        </w:rPr>
        <w:t xml:space="preserve">. </w:t>
      </w:r>
    </w:p>
    <w:p w14:paraId="5E2A7067" w14:textId="77777777" w:rsidR="0077736A" w:rsidRPr="0025535C" w:rsidRDefault="0077736A" w:rsidP="0077736A"/>
    <w:p w14:paraId="5E2A7068" w14:textId="77777777" w:rsidR="0077736A" w:rsidRPr="002C339F" w:rsidRDefault="0077736A" w:rsidP="0077736A">
      <w:pPr>
        <w:pStyle w:val="Pa0"/>
        <w:ind w:left="720" w:hanging="720"/>
        <w:jc w:val="both"/>
        <w:rPr>
          <w:rFonts w:ascii="Arial" w:hAnsi="Arial" w:cs="Arial"/>
          <w:i/>
          <w:color w:val="000000"/>
          <w:sz w:val="20"/>
          <w:szCs w:val="20"/>
        </w:rPr>
      </w:pPr>
      <w:r>
        <w:rPr>
          <w:rFonts w:ascii="Arial" w:hAnsi="Arial" w:cs="Arial"/>
          <w:color w:val="000000"/>
          <w:sz w:val="20"/>
          <w:szCs w:val="20"/>
        </w:rPr>
        <w:t>38.2</w:t>
      </w:r>
      <w:r w:rsidRPr="00EA38FB">
        <w:rPr>
          <w:rFonts w:ascii="Arial" w:hAnsi="Arial" w:cs="Arial"/>
          <w:color w:val="000000"/>
          <w:sz w:val="20"/>
          <w:szCs w:val="20"/>
        </w:rPr>
        <w:tab/>
        <w:t xml:space="preserve">The Supplier acknowledges and agrees that </w:t>
      </w:r>
      <w:r>
        <w:rPr>
          <w:rFonts w:ascii="Arial" w:hAnsi="Arial" w:cs="Arial"/>
          <w:color w:val="000000"/>
          <w:sz w:val="20"/>
          <w:szCs w:val="20"/>
        </w:rPr>
        <w:t xml:space="preserve">RTÉ </w:t>
      </w:r>
      <w:r w:rsidRPr="00EA38FB">
        <w:rPr>
          <w:rFonts w:ascii="Arial" w:hAnsi="Arial" w:cs="Arial"/>
          <w:color w:val="000000"/>
          <w:sz w:val="20"/>
          <w:szCs w:val="20"/>
        </w:rPr>
        <w:t xml:space="preserve">is the </w:t>
      </w:r>
      <w:r>
        <w:rPr>
          <w:rFonts w:ascii="Arial" w:hAnsi="Arial" w:cs="Arial"/>
          <w:color w:val="000000"/>
          <w:sz w:val="20"/>
          <w:szCs w:val="20"/>
        </w:rPr>
        <w:t>[</w:t>
      </w:r>
      <w:r w:rsidRPr="00EA38FB">
        <w:rPr>
          <w:rFonts w:ascii="Arial" w:hAnsi="Arial" w:cs="Arial"/>
          <w:color w:val="000000"/>
          <w:sz w:val="20"/>
          <w:szCs w:val="20"/>
        </w:rPr>
        <w:t>data controller</w:t>
      </w:r>
      <w:r>
        <w:rPr>
          <w:rFonts w:ascii="Arial" w:hAnsi="Arial" w:cs="Arial"/>
          <w:color w:val="000000"/>
          <w:sz w:val="20"/>
          <w:szCs w:val="20"/>
        </w:rPr>
        <w:t>]</w:t>
      </w:r>
      <w:r w:rsidRPr="00EA38FB">
        <w:rPr>
          <w:rFonts w:ascii="Arial" w:hAnsi="Arial" w:cs="Arial"/>
          <w:color w:val="000000"/>
          <w:sz w:val="20"/>
          <w:szCs w:val="20"/>
        </w:rPr>
        <w:t xml:space="preserve"> and the Supplier is the </w:t>
      </w:r>
      <w:r>
        <w:rPr>
          <w:rFonts w:ascii="Arial" w:hAnsi="Arial" w:cs="Arial"/>
          <w:color w:val="000000"/>
          <w:sz w:val="20"/>
          <w:szCs w:val="20"/>
        </w:rPr>
        <w:t>[</w:t>
      </w:r>
      <w:r w:rsidRPr="00EA38FB">
        <w:rPr>
          <w:rFonts w:ascii="Arial" w:hAnsi="Arial" w:cs="Arial"/>
          <w:color w:val="000000"/>
          <w:sz w:val="20"/>
          <w:szCs w:val="20"/>
        </w:rPr>
        <w:t>data processor</w:t>
      </w:r>
      <w:r>
        <w:rPr>
          <w:rFonts w:ascii="Arial" w:hAnsi="Arial" w:cs="Arial"/>
          <w:color w:val="000000"/>
          <w:sz w:val="20"/>
          <w:szCs w:val="20"/>
        </w:rPr>
        <w:t>]</w:t>
      </w:r>
      <w:r w:rsidRPr="00EA38FB">
        <w:rPr>
          <w:rFonts w:ascii="Arial" w:hAnsi="Arial" w:cs="Arial"/>
          <w:color w:val="000000"/>
          <w:sz w:val="20"/>
          <w:szCs w:val="20"/>
        </w:rPr>
        <w:t xml:space="preserve"> in respect of all personal data </w:t>
      </w:r>
      <w:r>
        <w:rPr>
          <w:rFonts w:ascii="Arial" w:hAnsi="Arial" w:cs="Arial"/>
          <w:color w:val="000000"/>
          <w:sz w:val="20"/>
          <w:szCs w:val="20"/>
        </w:rPr>
        <w:t>[</w:t>
      </w:r>
      <w:r w:rsidRPr="00EA38FB">
        <w:rPr>
          <w:rFonts w:ascii="Arial" w:hAnsi="Arial" w:cs="Arial"/>
          <w:color w:val="000000"/>
          <w:sz w:val="20"/>
          <w:szCs w:val="20"/>
        </w:rPr>
        <w:t xml:space="preserve">processed by the Supplier on behalf of </w:t>
      </w:r>
      <w:r>
        <w:rPr>
          <w:rFonts w:ascii="Arial" w:hAnsi="Arial" w:cs="Arial"/>
          <w:color w:val="000000"/>
          <w:sz w:val="20"/>
          <w:szCs w:val="20"/>
        </w:rPr>
        <w:t>RTÉ</w:t>
      </w:r>
      <w:r w:rsidRPr="00EA38FB">
        <w:rPr>
          <w:rFonts w:ascii="Arial" w:hAnsi="Arial" w:cs="Arial"/>
          <w:color w:val="000000"/>
          <w:sz w:val="20"/>
          <w:szCs w:val="20"/>
        </w:rPr>
        <w:t xml:space="preserve"> in providing the </w:t>
      </w:r>
      <w:r>
        <w:rPr>
          <w:rFonts w:ascii="Arial" w:hAnsi="Arial" w:cs="Arial"/>
          <w:color w:val="000000"/>
          <w:sz w:val="20"/>
          <w:szCs w:val="20"/>
        </w:rPr>
        <w:t xml:space="preserve">System(s), Product(s) and/or </w:t>
      </w:r>
      <w:r w:rsidRPr="00EA38FB">
        <w:rPr>
          <w:rFonts w:ascii="Arial" w:hAnsi="Arial" w:cs="Arial"/>
          <w:color w:val="000000"/>
          <w:sz w:val="20"/>
          <w:szCs w:val="20"/>
        </w:rPr>
        <w:t>Services</w:t>
      </w:r>
      <w:r>
        <w:rPr>
          <w:rFonts w:ascii="Arial" w:hAnsi="Arial" w:cs="Arial"/>
          <w:color w:val="000000"/>
          <w:sz w:val="20"/>
          <w:szCs w:val="20"/>
        </w:rPr>
        <w:t xml:space="preserve"> in accordance with the Data Processing Schedule at Schedule 5.]. </w:t>
      </w:r>
      <w:r w:rsidRPr="00B360AD">
        <w:rPr>
          <w:rFonts w:ascii="Arial" w:hAnsi="Arial" w:cs="Arial"/>
          <w:b/>
          <w:color w:val="000000"/>
          <w:sz w:val="20"/>
          <w:szCs w:val="20"/>
        </w:rPr>
        <w:t>[</w:t>
      </w:r>
      <w:r w:rsidRPr="00B360AD">
        <w:rPr>
          <w:rFonts w:ascii="Arial" w:hAnsi="Arial" w:cs="Arial"/>
          <w:b/>
          <w:i/>
          <w:color w:val="000000"/>
          <w:sz w:val="20"/>
          <w:szCs w:val="20"/>
        </w:rPr>
        <w:t>NOTE: RTÉ MAY NOT BE THE DATA CONTROLLER. THE SUPPLIER MAY NOT BE THE DATA PROCESSOR. THE RELATIONSHIP REGARDING DATA PROCESSING IS TO BE ACCURATELY REFLECTED IN ANY CONTRACT BETWEEN RTÉ AND THE SUPPLIER.]</w:t>
      </w:r>
      <w:r w:rsidRPr="00B360AD">
        <w:rPr>
          <w:rFonts w:ascii="Arial" w:hAnsi="Arial" w:cs="Arial"/>
          <w:i/>
          <w:color w:val="000000"/>
          <w:sz w:val="20"/>
          <w:szCs w:val="20"/>
        </w:rPr>
        <w:t xml:space="preserve"> </w:t>
      </w:r>
    </w:p>
    <w:p w14:paraId="5E2A7069"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t>Information on data subject rights is available at RTÉ Data Protection Individual Rights Guide (</w:t>
      </w:r>
      <w:hyperlink r:id="rId12" w:history="1">
        <w:r w:rsidRPr="00A3014F">
          <w:rPr>
            <w:rStyle w:val="Hyperlink"/>
            <w:rFonts w:ascii="Arial" w:hAnsi="Arial" w:cs="Arial"/>
            <w:sz w:val="20"/>
            <w:szCs w:val="20"/>
          </w:rPr>
          <w:t>https://hub.rtegroup.ie/resources/rte-data-protection-individual-rights-guide/</w:t>
        </w:r>
      </w:hyperlink>
      <w:r>
        <w:rPr>
          <w:rFonts w:ascii="Arial" w:hAnsi="Arial" w:cs="Arial"/>
          <w:color w:val="000000"/>
          <w:sz w:val="20"/>
          <w:szCs w:val="20"/>
        </w:rPr>
        <w:t xml:space="preserve">). </w:t>
      </w:r>
    </w:p>
    <w:p w14:paraId="5E2A706A" w14:textId="77777777" w:rsidR="0077736A" w:rsidRPr="0077736A" w:rsidRDefault="0077736A" w:rsidP="0077736A"/>
    <w:p w14:paraId="5E2A706B" w14:textId="77777777" w:rsidR="0077736A" w:rsidRDefault="0077736A" w:rsidP="0077736A">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38</w:t>
      </w:r>
      <w:r w:rsidRPr="00C06BE1">
        <w:rPr>
          <w:rFonts w:ascii="Arial" w:hAnsi="Arial" w:cs="Arial"/>
          <w:color w:val="000000"/>
          <w:sz w:val="20"/>
          <w:szCs w:val="20"/>
        </w:rPr>
        <w:t>.3</w:t>
      </w:r>
      <w:r w:rsidRPr="00C06BE1">
        <w:rPr>
          <w:rFonts w:ascii="Arial" w:hAnsi="Arial" w:cs="Arial"/>
          <w:color w:val="000000"/>
          <w:sz w:val="20"/>
          <w:szCs w:val="20"/>
        </w:rPr>
        <w:tab/>
      </w:r>
      <w:r w:rsidRPr="00B360AD">
        <w:rPr>
          <w:rFonts w:ascii="Arial" w:hAnsi="Arial" w:cs="Arial"/>
          <w:color w:val="000000"/>
          <w:sz w:val="20"/>
          <w:szCs w:val="20"/>
        </w:rPr>
        <w:t xml:space="preserve">RTÉ </w:t>
      </w:r>
      <w:r>
        <w:rPr>
          <w:rFonts w:ascii="Arial" w:hAnsi="Arial" w:cs="Arial"/>
          <w:color w:val="000000"/>
          <w:sz w:val="20"/>
          <w:szCs w:val="20"/>
        </w:rPr>
        <w:t>processes personal data of the Supplier and/or Supplier P</w:t>
      </w:r>
      <w:r w:rsidRPr="00B360AD">
        <w:rPr>
          <w:rFonts w:ascii="Arial" w:hAnsi="Arial" w:cs="Arial"/>
          <w:color w:val="000000"/>
          <w:sz w:val="20"/>
          <w:szCs w:val="20"/>
        </w:rPr>
        <w:t xml:space="preserve">ersonnel as reasonably required by RTÉ for the </w:t>
      </w:r>
      <w:r>
        <w:rPr>
          <w:rFonts w:ascii="Arial" w:hAnsi="Arial" w:cs="Arial"/>
          <w:color w:val="000000"/>
          <w:sz w:val="20"/>
          <w:szCs w:val="20"/>
        </w:rPr>
        <w:t>purposes of:</w:t>
      </w:r>
    </w:p>
    <w:p w14:paraId="5E2A706C" w14:textId="77777777" w:rsidR="0077736A" w:rsidRPr="0077736A" w:rsidRDefault="0077736A" w:rsidP="0077736A"/>
    <w:p w14:paraId="5E2A706D" w14:textId="77777777" w:rsidR="0077736A" w:rsidRDefault="0077736A" w:rsidP="0077736A">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38.3.1</w:t>
      </w:r>
      <w:r>
        <w:rPr>
          <w:rFonts w:ascii="Arial" w:hAnsi="Arial" w:cs="Arial"/>
          <w:color w:val="000000"/>
          <w:sz w:val="20"/>
          <w:szCs w:val="20"/>
        </w:rPr>
        <w:tab/>
        <w:t xml:space="preserve">exercising its rights and fulfilling its obligations under these conditions; for </w:t>
      </w:r>
    </w:p>
    <w:p w14:paraId="5E2A706E" w14:textId="77777777" w:rsidR="0077736A" w:rsidRPr="0077736A" w:rsidRDefault="0077736A" w:rsidP="0077736A"/>
    <w:p w14:paraId="5E2A706F" w14:textId="77777777" w:rsidR="0077736A" w:rsidRDefault="0077736A" w:rsidP="0077736A">
      <w:pPr>
        <w:ind w:left="720"/>
      </w:pPr>
      <w:r>
        <w:rPr>
          <w:rFonts w:ascii="Arial" w:hAnsi="Arial" w:cs="Arial"/>
          <w:color w:val="000000"/>
          <w:sz w:val="20"/>
          <w:szCs w:val="20"/>
        </w:rPr>
        <w:t>38</w:t>
      </w:r>
      <w:r w:rsidRPr="00B360AD">
        <w:rPr>
          <w:rFonts w:ascii="Arial" w:hAnsi="Arial" w:cs="Arial"/>
          <w:color w:val="000000"/>
          <w:sz w:val="20"/>
          <w:szCs w:val="20"/>
        </w:rPr>
        <w:t>.3.2</w:t>
      </w:r>
      <w:r w:rsidRPr="00B360AD">
        <w:rPr>
          <w:rFonts w:ascii="Arial" w:hAnsi="Arial" w:cs="Arial"/>
          <w:color w:val="000000"/>
          <w:sz w:val="20"/>
          <w:szCs w:val="20"/>
        </w:rPr>
        <w:tab/>
      </w:r>
      <w:r>
        <w:rPr>
          <w:rFonts w:ascii="Arial" w:hAnsi="Arial" w:cs="Arial"/>
          <w:color w:val="000000"/>
          <w:sz w:val="20"/>
          <w:szCs w:val="20"/>
        </w:rPr>
        <w:t>Performing its statutory functions under the Broadcasting Act 2009 and such other legislation that is applicable to RTÉ.</w:t>
      </w:r>
    </w:p>
    <w:p w14:paraId="5E2A7070" w14:textId="77777777" w:rsidR="00B137AD" w:rsidRDefault="00B137AD" w:rsidP="00B137AD">
      <w:pPr>
        <w:ind w:left="720" w:hanging="720"/>
        <w:jc w:val="both"/>
        <w:rPr>
          <w:rFonts w:ascii="Arial" w:hAnsi="Arial" w:cs="Arial"/>
          <w:sz w:val="20"/>
          <w:szCs w:val="20"/>
        </w:rPr>
      </w:pPr>
    </w:p>
    <w:p w14:paraId="5E2A7071" w14:textId="77777777" w:rsidR="0077736A" w:rsidRDefault="0077736A" w:rsidP="00B137AD">
      <w:pPr>
        <w:ind w:left="720" w:hanging="720"/>
        <w:jc w:val="both"/>
        <w:rPr>
          <w:rFonts w:ascii="Arial" w:hAnsi="Arial" w:cs="Arial"/>
          <w:sz w:val="20"/>
          <w:szCs w:val="20"/>
        </w:rPr>
      </w:pPr>
    </w:p>
    <w:p w14:paraId="5E2A7072" w14:textId="77777777" w:rsidR="0077736A" w:rsidRPr="003751AF" w:rsidRDefault="0077736A" w:rsidP="00B137AD">
      <w:pPr>
        <w:ind w:left="720" w:hanging="720"/>
        <w:jc w:val="both"/>
        <w:rPr>
          <w:rFonts w:ascii="Arial" w:hAnsi="Arial" w:cs="Arial"/>
          <w:sz w:val="20"/>
          <w:szCs w:val="20"/>
        </w:rPr>
      </w:pPr>
    </w:p>
    <w:p w14:paraId="5E2A7073" w14:textId="77777777" w:rsidR="008E1266" w:rsidRDefault="003B7561" w:rsidP="00AC4C97">
      <w:pPr>
        <w:pStyle w:val="Heading1"/>
      </w:pPr>
      <w:bookmarkStart w:id="35" w:name="_Toc532825749"/>
      <w:r w:rsidRPr="003B7561">
        <w:t>SEVERANCE</w:t>
      </w:r>
      <w:bookmarkEnd w:id="35"/>
      <w:r w:rsidR="00EA38FB">
        <w:t xml:space="preserve"> </w:t>
      </w:r>
    </w:p>
    <w:p w14:paraId="5E2A7074"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75"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38340E">
        <w:rPr>
          <w:rFonts w:ascii="Arial" w:hAnsi="Arial" w:cs="Arial"/>
          <w:color w:val="000000"/>
          <w:sz w:val="20"/>
          <w:szCs w:val="20"/>
        </w:rPr>
        <w:t>9</w:t>
      </w:r>
      <w:r w:rsidRPr="003751AF">
        <w:rPr>
          <w:rFonts w:ascii="Arial" w:hAnsi="Arial" w:cs="Arial"/>
          <w:color w:val="000000"/>
          <w:sz w:val="20"/>
          <w:szCs w:val="20"/>
        </w:rPr>
        <w:t>.1</w:t>
      </w:r>
      <w:r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5E2A7076"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77" w14:textId="77777777" w:rsidR="008E1266" w:rsidRDefault="003B7561" w:rsidP="00AC4C97">
      <w:pPr>
        <w:pStyle w:val="Heading1"/>
      </w:pPr>
      <w:bookmarkStart w:id="36" w:name="_Toc532825750"/>
      <w:r w:rsidRPr="003B7561">
        <w:lastRenderedPageBreak/>
        <w:t>NO EMPLOYMENT</w:t>
      </w:r>
      <w:r w:rsidR="00370890">
        <w:t xml:space="preserve"> AND NO PARTNERSHIP</w:t>
      </w:r>
      <w:bookmarkEnd w:id="36"/>
    </w:p>
    <w:p w14:paraId="5E2A7078" w14:textId="77777777" w:rsidR="00E724DA" w:rsidRPr="003751AF" w:rsidRDefault="00E724DA" w:rsidP="00E724DA">
      <w:pPr>
        <w:jc w:val="both"/>
        <w:rPr>
          <w:rFonts w:ascii="Arial" w:hAnsi="Arial" w:cs="Arial"/>
          <w:b/>
          <w:sz w:val="20"/>
          <w:szCs w:val="20"/>
        </w:rPr>
      </w:pPr>
    </w:p>
    <w:p w14:paraId="5E2A7079" w14:textId="77777777" w:rsidR="00E724DA" w:rsidRPr="003751AF"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.1</w:t>
      </w:r>
      <w:r w:rsidR="00E724DA" w:rsidRPr="003751AF">
        <w:rPr>
          <w:rFonts w:ascii="Arial" w:hAnsi="Arial" w:cs="Arial"/>
          <w:sz w:val="20"/>
          <w:szCs w:val="20"/>
        </w:rPr>
        <w:tab/>
        <w:t xml:space="preserve">For the avoidance of doubt, it is acknowledged that the Supplier is a company and not an employee of RTÉ and has no entitlements to employment protections or benefits under statute, contract, common law or otherwise and the Supplier undertakes not to make any employment related claim of any nature against RTÉ during or after these Conditions, under statute, contract, common law or otherwise. </w:t>
      </w:r>
    </w:p>
    <w:p w14:paraId="5E2A707A" w14:textId="77777777" w:rsidR="00E724DA" w:rsidRPr="003751AF" w:rsidRDefault="00E724DA" w:rsidP="00E724DA">
      <w:pPr>
        <w:jc w:val="both"/>
        <w:rPr>
          <w:rFonts w:ascii="Arial" w:hAnsi="Arial" w:cs="Arial"/>
          <w:sz w:val="20"/>
          <w:szCs w:val="20"/>
        </w:rPr>
      </w:pPr>
    </w:p>
    <w:p w14:paraId="5E2A707B" w14:textId="5D7A2D84" w:rsidR="00E724DA" w:rsidRDefault="0038340E" w:rsidP="00E724DA">
      <w:pPr>
        <w:ind w:left="720" w:hanging="720"/>
        <w:jc w:val="both"/>
        <w:rPr>
          <w:rFonts w:ascii="Arial" w:hAnsi="Arial" w:cs="Arial"/>
          <w:sz w:val="20"/>
          <w:szCs w:val="20"/>
        </w:rPr>
      </w:pPr>
      <w:r>
        <w:rPr>
          <w:rFonts w:ascii="Arial" w:hAnsi="Arial" w:cs="Arial"/>
          <w:sz w:val="20"/>
          <w:szCs w:val="20"/>
        </w:rPr>
        <w:t>40</w:t>
      </w:r>
      <w:r w:rsidR="00E724DA" w:rsidRPr="003751AF">
        <w:rPr>
          <w:rFonts w:ascii="Arial" w:hAnsi="Arial" w:cs="Arial"/>
          <w:sz w:val="20"/>
          <w:szCs w:val="20"/>
        </w:rPr>
        <w:t>.2</w:t>
      </w:r>
      <w:r w:rsidR="00E724DA" w:rsidRPr="003751AF">
        <w:rPr>
          <w:rFonts w:ascii="Arial" w:hAnsi="Arial" w:cs="Arial"/>
          <w:sz w:val="20"/>
          <w:szCs w:val="20"/>
        </w:rPr>
        <w:tab/>
        <w:t xml:space="preserve">The Supplier is solely responsible for engaging all Supplier personnel required for the provision of the Services and for ensuring that all Supplier personnel have the appropriate experience and training. The Supplier is solely responsible for the discharge of all payments due to Supplier </w:t>
      </w:r>
      <w:r w:rsidR="000B3FAB">
        <w:rPr>
          <w:rFonts w:ascii="Arial" w:hAnsi="Arial" w:cs="Arial"/>
          <w:sz w:val="20"/>
          <w:szCs w:val="20"/>
        </w:rPr>
        <w:t>P</w:t>
      </w:r>
      <w:r w:rsidR="00E724DA" w:rsidRPr="003751AF">
        <w:rPr>
          <w:rFonts w:ascii="Arial" w:hAnsi="Arial" w:cs="Arial"/>
          <w:sz w:val="20"/>
          <w:szCs w:val="20"/>
        </w:rPr>
        <w:t xml:space="preserve">ersonnel and RTÉ has no liability whatsoever or howsoever arising for any failure on the part of the Supplier to discharge its obligations to Supplier </w:t>
      </w:r>
      <w:r w:rsidR="000B3FAB">
        <w:rPr>
          <w:rFonts w:ascii="Arial" w:hAnsi="Arial" w:cs="Arial"/>
          <w:sz w:val="20"/>
          <w:szCs w:val="20"/>
        </w:rPr>
        <w:t>P</w:t>
      </w:r>
      <w:r w:rsidR="00E724DA" w:rsidRPr="003751AF">
        <w:rPr>
          <w:rFonts w:ascii="Arial" w:hAnsi="Arial" w:cs="Arial"/>
          <w:sz w:val="20"/>
          <w:szCs w:val="20"/>
        </w:rPr>
        <w:t xml:space="preserve">ersonnel. </w:t>
      </w:r>
    </w:p>
    <w:p w14:paraId="5E2A707C" w14:textId="77777777" w:rsidR="00370890" w:rsidRDefault="00370890" w:rsidP="00E724DA">
      <w:pPr>
        <w:ind w:left="720" w:hanging="720"/>
        <w:jc w:val="both"/>
        <w:rPr>
          <w:rFonts w:ascii="Arial" w:hAnsi="Arial" w:cs="Arial"/>
          <w:sz w:val="20"/>
          <w:szCs w:val="20"/>
        </w:rPr>
      </w:pPr>
    </w:p>
    <w:p w14:paraId="5E2A707D" w14:textId="77777777" w:rsidR="00370890" w:rsidRPr="003751AF" w:rsidRDefault="0038340E" w:rsidP="00E724DA">
      <w:pPr>
        <w:ind w:left="720" w:hanging="720"/>
        <w:jc w:val="both"/>
        <w:rPr>
          <w:rFonts w:ascii="Arial" w:hAnsi="Arial" w:cs="Arial"/>
          <w:sz w:val="20"/>
          <w:szCs w:val="20"/>
        </w:rPr>
      </w:pPr>
      <w:r>
        <w:rPr>
          <w:rFonts w:ascii="Arial" w:hAnsi="Arial" w:cs="Arial"/>
          <w:sz w:val="20"/>
          <w:szCs w:val="20"/>
        </w:rPr>
        <w:t>40</w:t>
      </w:r>
      <w:r w:rsidR="00370890">
        <w:rPr>
          <w:rFonts w:ascii="Arial" w:hAnsi="Arial" w:cs="Arial"/>
          <w:sz w:val="20"/>
          <w:szCs w:val="20"/>
        </w:rPr>
        <w:t>.3</w:t>
      </w:r>
      <w:r w:rsidR="00370890">
        <w:rPr>
          <w:rFonts w:ascii="Arial" w:hAnsi="Arial" w:cs="Arial"/>
          <w:sz w:val="20"/>
          <w:szCs w:val="20"/>
        </w:rPr>
        <w:tab/>
        <w:t>These Conditions do not give rise to any relationship of partnership</w:t>
      </w:r>
      <w:r w:rsidR="006822ED">
        <w:rPr>
          <w:rFonts w:ascii="Arial" w:hAnsi="Arial" w:cs="Arial"/>
          <w:sz w:val="20"/>
          <w:szCs w:val="20"/>
        </w:rPr>
        <w:t>s</w:t>
      </w:r>
      <w:r w:rsidR="00370890">
        <w:rPr>
          <w:rFonts w:ascii="Arial" w:hAnsi="Arial" w:cs="Arial"/>
          <w:sz w:val="20"/>
          <w:szCs w:val="20"/>
        </w:rPr>
        <w:t xml:space="preserve"> or agency or joint </w:t>
      </w:r>
      <w:r w:rsidR="0038495B">
        <w:rPr>
          <w:rFonts w:ascii="Arial" w:hAnsi="Arial" w:cs="Arial"/>
          <w:sz w:val="20"/>
          <w:szCs w:val="20"/>
        </w:rPr>
        <w:t>ventures.</w:t>
      </w:r>
      <w:r w:rsidR="00370890">
        <w:rPr>
          <w:rFonts w:ascii="Arial" w:hAnsi="Arial" w:cs="Arial"/>
          <w:sz w:val="20"/>
          <w:szCs w:val="20"/>
        </w:rPr>
        <w:t xml:space="preserve"> </w:t>
      </w:r>
    </w:p>
    <w:p w14:paraId="5E2A707E" w14:textId="77777777" w:rsidR="00E724DA" w:rsidRPr="003751AF" w:rsidRDefault="00E724DA" w:rsidP="00E724DA">
      <w:pPr>
        <w:rPr>
          <w:rFonts w:ascii="Arial" w:hAnsi="Arial" w:cs="Arial"/>
          <w:b/>
          <w:sz w:val="20"/>
          <w:szCs w:val="20"/>
        </w:rPr>
      </w:pPr>
    </w:p>
    <w:p w14:paraId="5E2A707F" w14:textId="77777777" w:rsidR="008E1266" w:rsidRDefault="003B7561" w:rsidP="00AC4C97">
      <w:pPr>
        <w:pStyle w:val="Heading1"/>
      </w:pPr>
      <w:bookmarkStart w:id="37" w:name="_Toc532825751"/>
      <w:r w:rsidRPr="003B7561">
        <w:t>DISPUTE RESOLUTION</w:t>
      </w:r>
      <w:bookmarkEnd w:id="37"/>
    </w:p>
    <w:p w14:paraId="5E2A7080" w14:textId="77777777" w:rsidR="00E724DA" w:rsidRPr="003751AF" w:rsidRDefault="00E724DA" w:rsidP="00E724DA">
      <w:pPr>
        <w:rPr>
          <w:rFonts w:ascii="Arial" w:hAnsi="Arial" w:cs="Arial"/>
          <w:sz w:val="20"/>
          <w:szCs w:val="20"/>
        </w:rPr>
      </w:pPr>
    </w:p>
    <w:p w14:paraId="5E2A7081" w14:textId="5B8736EC"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.1</w:t>
      </w:r>
      <w:r w:rsidR="00E724DA"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00F55FEB" w:rsidRPr="00F05F52">
        <w:rPr>
          <w:rFonts w:ascii="Arial" w:hAnsi="Arial" w:cs="Arial"/>
          <w:b/>
          <w:bCs/>
          <w:sz w:val="20"/>
          <w:szCs w:val="20"/>
        </w:rPr>
        <w:t>Head of Procurement</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RTÉ; and </w:t>
      </w:r>
      <w:r w:rsidR="00E724DA" w:rsidRPr="003751AF">
        <w:rPr>
          <w:rFonts w:ascii="Arial" w:hAnsi="Arial" w:cs="Arial"/>
          <w:sz w:val="20"/>
          <w:szCs w:val="20"/>
          <w:shd w:val="clear" w:color="auto" w:fill="FFFF00"/>
        </w:rPr>
        <w:t xml:space="preserve">___________________ </w:t>
      </w:r>
      <w:r w:rsidR="00E724DA" w:rsidRPr="003751AF">
        <w:rPr>
          <w:rFonts w:ascii="Arial" w:hAnsi="Arial" w:cs="Arial"/>
          <w:b/>
          <w:i/>
          <w:sz w:val="20"/>
          <w:szCs w:val="20"/>
          <w:shd w:val="clear" w:color="auto" w:fill="FFFF00"/>
        </w:rPr>
        <w:t>[insert name]</w:t>
      </w:r>
      <w:r w:rsidR="00E724DA" w:rsidRPr="003751AF">
        <w:rPr>
          <w:rFonts w:ascii="Arial" w:hAnsi="Arial" w:cs="Arial"/>
          <w:b/>
          <w:i/>
          <w:sz w:val="20"/>
          <w:szCs w:val="20"/>
        </w:rPr>
        <w:t xml:space="preserve"> </w:t>
      </w:r>
      <w:r w:rsidR="00E724DA" w:rsidRPr="003751AF">
        <w:rPr>
          <w:rFonts w:ascii="Arial" w:hAnsi="Arial" w:cs="Arial"/>
          <w:sz w:val="20"/>
          <w:szCs w:val="20"/>
        </w:rPr>
        <w:t xml:space="preserve">for the Supplier to the dispute being resolved by the respective nominated representatives. Each party shall endeavour to resolve the dispute in all good faith. </w:t>
      </w:r>
    </w:p>
    <w:p w14:paraId="5E2A7082" w14:textId="77777777" w:rsidR="00E724DA" w:rsidRPr="003751AF" w:rsidRDefault="00E724DA" w:rsidP="00E724DA">
      <w:pPr>
        <w:rPr>
          <w:rFonts w:ascii="Arial" w:hAnsi="Arial" w:cs="Arial"/>
          <w:sz w:val="20"/>
          <w:szCs w:val="20"/>
        </w:rPr>
      </w:pPr>
    </w:p>
    <w:p w14:paraId="5E2A7083" w14:textId="77777777" w:rsidR="00E724DA" w:rsidRPr="003751AF" w:rsidRDefault="00A364D1" w:rsidP="00E724DA">
      <w:pPr>
        <w:ind w:left="720" w:hanging="720"/>
        <w:jc w:val="both"/>
        <w:rPr>
          <w:rFonts w:ascii="Arial" w:hAnsi="Arial" w:cs="Arial"/>
          <w:sz w:val="20"/>
          <w:szCs w:val="20"/>
        </w:rPr>
      </w:pPr>
      <w:r>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.2 </w:t>
      </w:r>
      <w:r w:rsidR="00E724DA" w:rsidRPr="003751AF">
        <w:rPr>
          <w:rFonts w:ascii="Arial" w:hAnsi="Arial" w:cs="Arial"/>
          <w:sz w:val="20"/>
          <w:szCs w:val="20"/>
        </w:rPr>
        <w:tab/>
        <w:t xml:space="preserve">If the procedure referred to in condition </w:t>
      </w:r>
      <w:r w:rsidR="001D5188">
        <w:rPr>
          <w:rFonts w:ascii="Arial" w:hAnsi="Arial" w:cs="Arial"/>
          <w:sz w:val="20"/>
          <w:szCs w:val="20"/>
        </w:rPr>
        <w:t>4</w:t>
      </w:r>
      <w:r w:rsidR="000B3FAB">
        <w:rPr>
          <w:rFonts w:ascii="Arial" w:hAnsi="Arial" w:cs="Arial"/>
          <w:sz w:val="20"/>
          <w:szCs w:val="20"/>
        </w:rPr>
        <w:t>1</w:t>
      </w:r>
      <w:r w:rsidR="00E724DA" w:rsidRPr="003751AF">
        <w:rPr>
          <w:rFonts w:ascii="Arial" w:hAnsi="Arial" w:cs="Arial"/>
          <w:sz w:val="20"/>
          <w:szCs w:val="20"/>
        </w:rPr>
        <w:t xml:space="preserve">.1 above does not achieve a resolution of the dispute within </w:t>
      </w:r>
      <w:r w:rsidR="00122B85">
        <w:rPr>
          <w:rFonts w:ascii="Arial" w:hAnsi="Arial" w:cs="Arial"/>
          <w:sz w:val="20"/>
          <w:szCs w:val="20"/>
        </w:rPr>
        <w:t xml:space="preserve">ten (10) </w:t>
      </w:r>
      <w:r w:rsidR="006174A8">
        <w:rPr>
          <w:rFonts w:ascii="Arial" w:hAnsi="Arial" w:cs="Arial"/>
          <w:sz w:val="20"/>
          <w:szCs w:val="20"/>
        </w:rPr>
        <w:t>Business Day</w:t>
      </w:r>
      <w:r w:rsidR="00E724DA" w:rsidRPr="003751AF">
        <w:rPr>
          <w:rFonts w:ascii="Arial" w:hAnsi="Arial" w:cs="Arial"/>
          <w:sz w:val="20"/>
          <w:szCs w:val="20"/>
        </w:rPr>
        <w:t xml:space="preserve">s from the referral of the dispute to the respective nominated representatives, the dispute may be referred by any party to a court having competent jurisdiction in accordance with condition </w:t>
      </w:r>
      <w:r w:rsidR="001D5188">
        <w:rPr>
          <w:rFonts w:ascii="Arial" w:hAnsi="Arial" w:cs="Arial"/>
          <w:sz w:val="20"/>
          <w:szCs w:val="20"/>
        </w:rPr>
        <w:t>4</w:t>
      </w:r>
      <w:r w:rsidR="000B3FAB">
        <w:rPr>
          <w:rFonts w:ascii="Arial" w:hAnsi="Arial" w:cs="Arial"/>
          <w:sz w:val="20"/>
          <w:szCs w:val="20"/>
        </w:rPr>
        <w:t>2</w:t>
      </w:r>
      <w:r w:rsidR="001D5188" w:rsidRPr="003751AF">
        <w:rPr>
          <w:rFonts w:ascii="Arial" w:hAnsi="Arial" w:cs="Arial"/>
          <w:sz w:val="20"/>
          <w:szCs w:val="20"/>
        </w:rPr>
        <w:t xml:space="preserve"> </w:t>
      </w:r>
      <w:r w:rsidR="00E724DA" w:rsidRPr="003751AF">
        <w:rPr>
          <w:rFonts w:ascii="Arial" w:hAnsi="Arial" w:cs="Arial"/>
          <w:sz w:val="20"/>
          <w:szCs w:val="20"/>
        </w:rPr>
        <w:t>below.</w:t>
      </w:r>
    </w:p>
    <w:p w14:paraId="5E2A7084" w14:textId="77777777" w:rsidR="00E724DA" w:rsidRPr="003751AF" w:rsidRDefault="00E724DA" w:rsidP="00E724DA">
      <w:pPr>
        <w:pStyle w:val="Pa5"/>
        <w:spacing w:before="0" w:after="0" w:line="240" w:lineRule="auto"/>
        <w:rPr>
          <w:rFonts w:ascii="Arial" w:hAnsi="Arial" w:cs="Arial"/>
          <w:b/>
          <w:color w:val="000000"/>
          <w:sz w:val="20"/>
          <w:szCs w:val="20"/>
        </w:rPr>
      </w:pPr>
    </w:p>
    <w:p w14:paraId="5E2A7085" w14:textId="77777777" w:rsidR="008E1266" w:rsidRDefault="003B7561" w:rsidP="00AC4C97">
      <w:pPr>
        <w:pStyle w:val="Heading1"/>
      </w:pPr>
      <w:bookmarkStart w:id="38" w:name="_Toc532825752"/>
      <w:r w:rsidRPr="003B7561">
        <w:t>PROPER LAW AND JURISDICTION</w:t>
      </w:r>
      <w:bookmarkEnd w:id="38"/>
    </w:p>
    <w:p w14:paraId="5E2A7086" w14:textId="77777777" w:rsidR="00E724DA" w:rsidRPr="003751AF" w:rsidRDefault="00E724DA" w:rsidP="00E724DA">
      <w:pPr>
        <w:pStyle w:val="Pa0"/>
        <w:spacing w:before="0" w:after="0" w:line="240" w:lineRule="auto"/>
        <w:ind w:left="720" w:hanging="720"/>
        <w:jc w:val="both"/>
        <w:rPr>
          <w:rFonts w:ascii="Arial" w:hAnsi="Arial" w:cs="Arial"/>
          <w:color w:val="000000"/>
          <w:sz w:val="20"/>
          <w:szCs w:val="20"/>
        </w:rPr>
      </w:pPr>
    </w:p>
    <w:p w14:paraId="5E2A7087" w14:textId="77777777" w:rsidR="00E724DA" w:rsidRPr="003751AF" w:rsidRDefault="00583EC8" w:rsidP="00E724DA">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4</w:t>
      </w:r>
      <w:r w:rsidR="000B3FAB">
        <w:rPr>
          <w:rFonts w:ascii="Arial" w:hAnsi="Arial" w:cs="Arial"/>
          <w:color w:val="000000"/>
          <w:sz w:val="20"/>
          <w:szCs w:val="20"/>
        </w:rPr>
        <w:t>2</w:t>
      </w:r>
      <w:r w:rsidR="00E724DA" w:rsidRPr="003751AF">
        <w:rPr>
          <w:rFonts w:ascii="Arial" w:hAnsi="Arial" w:cs="Arial"/>
          <w:color w:val="000000"/>
          <w:sz w:val="20"/>
          <w:szCs w:val="20"/>
        </w:rPr>
        <w:t>.1</w:t>
      </w:r>
      <w:r w:rsidR="00E724DA" w:rsidRPr="003751AF">
        <w:rPr>
          <w:rFonts w:ascii="Arial" w:hAnsi="Arial" w:cs="Arial"/>
          <w:color w:val="000000"/>
          <w:sz w:val="20"/>
          <w:szCs w:val="20"/>
        </w:rPr>
        <w:tab/>
        <w:t>The</w:t>
      </w:r>
      <w:r w:rsidR="00EC0910">
        <w:rPr>
          <w:rFonts w:ascii="Arial" w:hAnsi="Arial" w:cs="Arial"/>
          <w:color w:val="000000"/>
          <w:sz w:val="20"/>
          <w:szCs w:val="20"/>
        </w:rPr>
        <w:t>se</w:t>
      </w:r>
      <w:r w:rsidR="00E724DA" w:rsidRPr="003751AF">
        <w:rPr>
          <w:rFonts w:ascii="Arial" w:hAnsi="Arial" w:cs="Arial"/>
          <w:color w:val="000000"/>
          <w:sz w:val="20"/>
          <w:szCs w:val="20"/>
        </w:rPr>
        <w:t xml:space="preserve"> Con</w:t>
      </w:r>
      <w:r w:rsidR="00EC0910">
        <w:rPr>
          <w:rFonts w:ascii="Arial" w:hAnsi="Arial" w:cs="Arial"/>
          <w:color w:val="000000"/>
          <w:sz w:val="20"/>
          <w:szCs w:val="20"/>
        </w:rPr>
        <w:t>ditions</w:t>
      </w:r>
      <w:r w:rsidR="00E724DA" w:rsidRPr="003751AF">
        <w:rPr>
          <w:rFonts w:ascii="Arial" w:hAnsi="Arial" w:cs="Arial"/>
          <w:color w:val="000000"/>
          <w:sz w:val="20"/>
          <w:szCs w:val="20"/>
        </w:rPr>
        <w:t xml:space="preserve"> shall be governed by and construed in all respects (including the formation thereof and the performance thereunder) by the laws of Ireland and RTÉ and the Supplier hereby irrevocably submits to the exclusive jurisdiction of the Irish Courts. </w:t>
      </w:r>
    </w:p>
    <w:p w14:paraId="5E2A7088" w14:textId="77777777" w:rsidR="00E724DA" w:rsidRPr="003751AF" w:rsidRDefault="00E724DA" w:rsidP="00E724DA">
      <w:pPr>
        <w:jc w:val="center"/>
        <w:rPr>
          <w:rFonts w:ascii="Arial" w:hAnsi="Arial" w:cs="Arial"/>
          <w:sz w:val="20"/>
          <w:szCs w:val="20"/>
        </w:rPr>
      </w:pPr>
    </w:p>
    <w:p w14:paraId="5E2A7089" w14:textId="77777777" w:rsidR="008E1266" w:rsidRDefault="00E724DA" w:rsidP="00AC4C97">
      <w:pPr>
        <w:pStyle w:val="Heading1"/>
      </w:pPr>
      <w:r w:rsidRPr="003751AF">
        <w:rPr>
          <w:rFonts w:cs="Arial"/>
          <w:sz w:val="20"/>
        </w:rPr>
        <w:br w:type="page"/>
      </w:r>
      <w:bookmarkStart w:id="39" w:name="_Toc532825753"/>
      <w:r w:rsidR="003B7561" w:rsidRPr="003B7561">
        <w:lastRenderedPageBreak/>
        <w:t>SCHEDULE 1</w:t>
      </w:r>
      <w:bookmarkEnd w:id="39"/>
    </w:p>
    <w:p w14:paraId="5E2A708A" w14:textId="77777777" w:rsidR="00E724DA" w:rsidRPr="00596053" w:rsidRDefault="00E724DA" w:rsidP="00E724DA">
      <w:pPr>
        <w:pStyle w:val="Heading2"/>
        <w:numPr>
          <w:ilvl w:val="0"/>
          <w:numId w:val="0"/>
        </w:numPr>
        <w:jc w:val="center"/>
        <w:rPr>
          <w:rFonts w:cs="Arial"/>
          <w:bCs/>
          <w:color w:val="auto"/>
          <w:szCs w:val="22"/>
        </w:rPr>
      </w:pPr>
      <w:bookmarkStart w:id="40" w:name="_Toc532825754"/>
      <w:r w:rsidRPr="00596053">
        <w:rPr>
          <w:rFonts w:cs="Arial"/>
          <w:bCs/>
          <w:color w:val="auto"/>
          <w:szCs w:val="22"/>
        </w:rPr>
        <w:t>STATEMENT OF WORK</w:t>
      </w:r>
      <w:bookmarkEnd w:id="40"/>
      <w:r w:rsidRPr="00596053">
        <w:rPr>
          <w:rFonts w:cs="Arial"/>
          <w:bCs/>
          <w:color w:val="auto"/>
          <w:szCs w:val="22"/>
        </w:rPr>
        <w:t xml:space="preserve"> </w:t>
      </w:r>
    </w:p>
    <w:p w14:paraId="5E2A708B" w14:textId="77777777" w:rsidR="00E724DA" w:rsidRPr="00B94276" w:rsidRDefault="00E724DA" w:rsidP="00E724DA">
      <w:pPr>
        <w:pStyle w:val="BodyText"/>
        <w:rPr>
          <w:rFonts w:ascii="Arial" w:hAnsi="Arial" w:cs="Arial"/>
          <w:sz w:val="20"/>
          <w:szCs w:val="20"/>
          <w:lang w:val="en-GB"/>
        </w:rPr>
      </w:pPr>
    </w:p>
    <w:p w14:paraId="5E2A7097" w14:textId="59884EB0" w:rsidR="0095162C" w:rsidRDefault="0095162C" w:rsidP="00523F39">
      <w:pPr>
        <w:jc w:val="center"/>
        <w:rPr>
          <w:rFonts w:ascii="Arial" w:hAnsi="Arial" w:cs="Arial"/>
          <w:sz w:val="20"/>
          <w:szCs w:val="20"/>
        </w:rPr>
      </w:pPr>
    </w:p>
    <w:p w14:paraId="5E2A7098" w14:textId="77777777" w:rsidR="00B82C8D" w:rsidRPr="00B82C8D" w:rsidRDefault="00B82C8D" w:rsidP="00B82C8D">
      <w:pPr>
        <w:pStyle w:val="Body"/>
        <w:rPr>
          <w:highlight w:val="yellow"/>
        </w:rPr>
      </w:pPr>
      <w:r w:rsidRPr="00B82C8D">
        <w:rPr>
          <w:b/>
          <w:highlight w:val="yellow"/>
        </w:rPr>
        <w:t>Price</w:t>
      </w:r>
    </w:p>
    <w:p w14:paraId="5E2A7099" w14:textId="77777777" w:rsidR="00B82C8D" w:rsidRPr="007071F8" w:rsidRDefault="00B82C8D" w:rsidP="00B82C8D">
      <w:pPr>
        <w:pStyle w:val="Body"/>
      </w:pPr>
      <w:r w:rsidRPr="00B82C8D">
        <w:rPr>
          <w:highlight w:val="yellow"/>
        </w:rPr>
        <w:t>All prices shall be in Euro (€), DDP (Delivered Duty Paid) to the appropriate RTÉ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5E2A709A" w14:textId="77777777" w:rsidR="00B82C8D" w:rsidRPr="00523F39" w:rsidRDefault="00B82C8D" w:rsidP="00523F39">
      <w:pPr>
        <w:jc w:val="center"/>
        <w:rPr>
          <w:rFonts w:ascii="Arial" w:hAnsi="Arial" w:cs="Arial"/>
          <w:sz w:val="20"/>
          <w:szCs w:val="20"/>
        </w:rPr>
      </w:pPr>
    </w:p>
    <w:p w14:paraId="5E2A709B" w14:textId="77777777" w:rsidR="008E1266" w:rsidRDefault="00583EC8" w:rsidP="00AC4C97">
      <w:pPr>
        <w:pStyle w:val="Heading1"/>
      </w:pPr>
      <w:r>
        <w:rPr>
          <w:rFonts w:cs="Arial"/>
          <w:sz w:val="20"/>
        </w:rPr>
        <w:br w:type="page"/>
      </w:r>
      <w:bookmarkStart w:id="41" w:name="_Toc532825755"/>
      <w:r w:rsidR="003B7561" w:rsidRPr="003B7561">
        <w:lastRenderedPageBreak/>
        <w:t>SCHEDULE 2</w:t>
      </w:r>
      <w:bookmarkEnd w:id="41"/>
    </w:p>
    <w:p w14:paraId="5E2A709C" w14:textId="77777777" w:rsidR="00583EC8" w:rsidRPr="00596053" w:rsidRDefault="00583EC8" w:rsidP="00583EC8">
      <w:pPr>
        <w:pStyle w:val="Heading2"/>
        <w:numPr>
          <w:ilvl w:val="0"/>
          <w:numId w:val="0"/>
        </w:numPr>
        <w:jc w:val="center"/>
        <w:rPr>
          <w:rFonts w:cs="Arial"/>
          <w:bCs/>
          <w:color w:val="auto"/>
          <w:szCs w:val="22"/>
        </w:rPr>
      </w:pPr>
      <w:bookmarkStart w:id="42" w:name="_Toc532825756"/>
      <w:r w:rsidRPr="00596053">
        <w:rPr>
          <w:rFonts w:cs="Arial"/>
          <w:bCs/>
          <w:color w:val="auto"/>
          <w:szCs w:val="22"/>
        </w:rPr>
        <w:t>CHANGE VARIATION PROCEDURE</w:t>
      </w:r>
      <w:bookmarkEnd w:id="42"/>
    </w:p>
    <w:p w14:paraId="5E2A709D" w14:textId="77777777" w:rsidR="00583EC8" w:rsidRPr="00B94276" w:rsidRDefault="00583EC8" w:rsidP="00583EC8">
      <w:pPr>
        <w:pStyle w:val="BodyText"/>
        <w:rPr>
          <w:rFonts w:ascii="Arial" w:hAnsi="Arial" w:cs="Arial"/>
          <w:sz w:val="20"/>
          <w:szCs w:val="20"/>
          <w:lang w:val="en-GB"/>
        </w:rPr>
      </w:pPr>
    </w:p>
    <w:p w14:paraId="5E2A709E" w14:textId="79CFC6E1" w:rsidR="00583EC8" w:rsidRPr="00B94276" w:rsidRDefault="00CA14AA">
      <w:pPr>
        <w:numPr>
          <w:ilvl w:val="0"/>
          <w:numId w:val="3"/>
        </w:numPr>
        <w:tabs>
          <w:tab w:val="num" w:pos="540"/>
        </w:tabs>
        <w:ind w:left="540" w:hanging="540"/>
        <w:jc w:val="both"/>
        <w:rPr>
          <w:rFonts w:ascii="Arial" w:hAnsi="Arial" w:cs="Arial"/>
          <w:sz w:val="20"/>
          <w:szCs w:val="20"/>
        </w:rPr>
      </w:pPr>
      <w:r>
        <w:rPr>
          <w:rFonts w:ascii="Arial" w:hAnsi="Arial" w:cs="Arial"/>
          <w:sz w:val="20"/>
          <w:szCs w:val="20"/>
        </w:rPr>
        <w:t>Either Party</w:t>
      </w:r>
      <w:r w:rsidRPr="00B94276">
        <w:rPr>
          <w:rFonts w:ascii="Arial" w:hAnsi="Arial" w:cs="Arial"/>
          <w:sz w:val="20"/>
          <w:szCs w:val="20"/>
        </w:rPr>
        <w:t xml:space="preserve"> </w:t>
      </w:r>
      <w:r w:rsidR="00583EC8" w:rsidRPr="00B94276">
        <w:rPr>
          <w:rFonts w:ascii="Arial" w:hAnsi="Arial" w:cs="Arial"/>
          <w:sz w:val="20"/>
          <w:szCs w:val="20"/>
        </w:rPr>
        <w:t>may at any time request a change to the Services in accordance with the Change Variation Procedure set out below</w:t>
      </w:r>
      <w:r w:rsidR="00122B85">
        <w:rPr>
          <w:rFonts w:ascii="Arial" w:hAnsi="Arial" w:cs="Arial"/>
          <w:sz w:val="20"/>
          <w:szCs w:val="20"/>
        </w:rPr>
        <w:t xml:space="preserve">, provided such change requested under this Change Variation </w:t>
      </w:r>
      <w:r w:rsidR="006227FB">
        <w:rPr>
          <w:rFonts w:ascii="Arial" w:hAnsi="Arial" w:cs="Arial"/>
          <w:sz w:val="20"/>
          <w:szCs w:val="20"/>
        </w:rPr>
        <w:t xml:space="preserve">Procedure </w:t>
      </w:r>
      <w:r w:rsidR="00122B85">
        <w:rPr>
          <w:rFonts w:ascii="Arial" w:hAnsi="Arial" w:cs="Arial"/>
          <w:sz w:val="20"/>
          <w:szCs w:val="20"/>
        </w:rPr>
        <w:t>does not materially alter the Specifi</w:t>
      </w:r>
      <w:r w:rsidR="00452254">
        <w:rPr>
          <w:rFonts w:ascii="Arial" w:hAnsi="Arial" w:cs="Arial"/>
          <w:sz w:val="20"/>
          <w:szCs w:val="20"/>
        </w:rPr>
        <w:t>cation for the S</w:t>
      </w:r>
      <w:r w:rsidR="00122B85">
        <w:rPr>
          <w:rFonts w:ascii="Arial" w:hAnsi="Arial" w:cs="Arial"/>
          <w:sz w:val="20"/>
          <w:szCs w:val="20"/>
        </w:rPr>
        <w:t>ervices.</w:t>
      </w:r>
    </w:p>
    <w:p w14:paraId="5E2A709F" w14:textId="77777777" w:rsidR="00583EC8" w:rsidRPr="00B94276" w:rsidRDefault="00583EC8" w:rsidP="00583EC8">
      <w:pPr>
        <w:jc w:val="both"/>
        <w:rPr>
          <w:rFonts w:ascii="Arial" w:hAnsi="Arial" w:cs="Arial"/>
          <w:sz w:val="20"/>
          <w:szCs w:val="20"/>
        </w:rPr>
      </w:pPr>
    </w:p>
    <w:p w14:paraId="5E2A70A0" w14:textId="77777777" w:rsidR="00583EC8" w:rsidRPr="00B94276" w:rsidRDefault="00583EC8">
      <w:pPr>
        <w:numPr>
          <w:ilvl w:val="0"/>
          <w:numId w:val="3"/>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122B85">
        <w:rPr>
          <w:rFonts w:ascii="Arial" w:hAnsi="Arial" w:cs="Arial"/>
          <w:sz w:val="20"/>
          <w:szCs w:val="20"/>
        </w:rPr>
        <w:t>Contract Price</w:t>
      </w:r>
      <w:r w:rsidRPr="00B94276">
        <w:rPr>
          <w:rFonts w:ascii="Arial" w:hAnsi="Arial" w:cs="Arial"/>
          <w:sz w:val="20"/>
          <w:szCs w:val="20"/>
        </w:rPr>
        <w:t xml:space="preserve">, such changes shall be consistent with the </w:t>
      </w:r>
      <w:r w:rsidR="00122B85">
        <w:rPr>
          <w:rFonts w:ascii="Arial" w:hAnsi="Arial" w:cs="Arial"/>
          <w:sz w:val="20"/>
          <w:szCs w:val="20"/>
        </w:rPr>
        <w:t>Contract Price</w:t>
      </w:r>
      <w:r w:rsidRPr="00B94276">
        <w:rPr>
          <w:rFonts w:ascii="Arial" w:hAnsi="Arial" w:cs="Arial"/>
          <w:sz w:val="20"/>
          <w:szCs w:val="20"/>
        </w:rPr>
        <w:t xml:space="preserve"> specified in the Statement of Work.</w:t>
      </w:r>
    </w:p>
    <w:p w14:paraId="5E2A70A1" w14:textId="77777777" w:rsidR="00583EC8" w:rsidRPr="00B94276" w:rsidRDefault="00583EC8" w:rsidP="00583EC8">
      <w:pPr>
        <w:jc w:val="both"/>
        <w:rPr>
          <w:rFonts w:ascii="Arial" w:hAnsi="Arial" w:cs="Arial"/>
          <w:sz w:val="20"/>
          <w:szCs w:val="20"/>
        </w:rPr>
      </w:pPr>
    </w:p>
    <w:p w14:paraId="5E2A70A2" w14:textId="2D0E6706" w:rsidR="00583EC8" w:rsidRPr="00B94276" w:rsidRDefault="00583EC8" w:rsidP="00583EC8">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A14AA">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Pr>
          <w:rFonts w:ascii="Arial" w:hAnsi="Arial" w:cs="Arial"/>
          <w:sz w:val="20"/>
          <w:szCs w:val="20"/>
        </w:rPr>
        <w:t xml:space="preserve">provide the Services </w:t>
      </w:r>
      <w:r w:rsidRPr="00B94276">
        <w:rPr>
          <w:rFonts w:ascii="Arial" w:hAnsi="Arial" w:cs="Arial"/>
          <w:sz w:val="20"/>
          <w:szCs w:val="20"/>
        </w:rPr>
        <w:t>in accordance with these Conditions and RTÉ shall be obliged to make payments in respect of that work in the manner set out in the Statement of Work.</w:t>
      </w:r>
    </w:p>
    <w:p w14:paraId="5E2A70A3"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4"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these Conditions 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5E2A70A5" w14:textId="77777777" w:rsidR="00583EC8" w:rsidRPr="00B94276" w:rsidRDefault="00583EC8" w:rsidP="00583EC8">
      <w:pPr>
        <w:tabs>
          <w:tab w:val="left" w:pos="-1440"/>
          <w:tab w:val="left" w:pos="-720"/>
        </w:tabs>
        <w:suppressAutoHyphens/>
        <w:spacing w:line="230" w:lineRule="exact"/>
        <w:ind w:left="540" w:hanging="540"/>
        <w:jc w:val="both"/>
        <w:rPr>
          <w:rFonts w:ascii="Arial" w:hAnsi="Arial" w:cs="Arial"/>
          <w:sz w:val="20"/>
          <w:szCs w:val="20"/>
        </w:rPr>
      </w:pPr>
    </w:p>
    <w:p w14:paraId="5E2A70A6" w14:textId="77777777" w:rsidR="00583EC8" w:rsidRPr="00B94276" w:rsidRDefault="00583EC8" w:rsidP="00583EC8">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122B85">
        <w:rPr>
          <w:rFonts w:ascii="Arial" w:hAnsi="Arial" w:cs="Arial"/>
          <w:sz w:val="20"/>
          <w:szCs w:val="20"/>
        </w:rPr>
        <w:t>P</w:t>
      </w:r>
      <w:r w:rsidRPr="00B94276">
        <w:rPr>
          <w:rFonts w:ascii="Arial" w:hAnsi="Arial" w:cs="Arial"/>
          <w:sz w:val="20"/>
          <w:szCs w:val="20"/>
        </w:rPr>
        <w:t xml:space="preserve">roject </w:t>
      </w:r>
      <w:r w:rsidR="00122B85">
        <w:rPr>
          <w:rFonts w:ascii="Arial" w:hAnsi="Arial" w:cs="Arial"/>
          <w:sz w:val="20"/>
          <w:szCs w:val="20"/>
        </w:rPr>
        <w:t>M</w:t>
      </w:r>
      <w:r w:rsidRPr="00B94276">
        <w:rPr>
          <w:rFonts w:ascii="Arial" w:hAnsi="Arial" w:cs="Arial"/>
          <w:sz w:val="20"/>
          <w:szCs w:val="20"/>
        </w:rPr>
        <w:t xml:space="preserve">anagers or personnel in connection with any proposed change to these Conditions or any part or parts thereof, including but not limited to the submission of any written communications, prior to the </w:t>
      </w:r>
      <w:r w:rsidR="00CA14AA">
        <w:rPr>
          <w:rFonts w:ascii="Arial" w:hAnsi="Arial" w:cs="Arial"/>
          <w:sz w:val="20"/>
          <w:szCs w:val="20"/>
        </w:rPr>
        <w:t xml:space="preserve">approval and </w:t>
      </w:r>
      <w:r w:rsidRPr="00B94276">
        <w:rPr>
          <w:rFonts w:ascii="Arial" w:hAnsi="Arial" w:cs="Arial"/>
          <w:sz w:val="20"/>
          <w:szCs w:val="20"/>
        </w:rPr>
        <w:t>signing by both parties of the relevant CVN, shall be without prejudice to the rights of either party.</w:t>
      </w:r>
    </w:p>
    <w:p w14:paraId="5E2A70A7" w14:textId="77777777" w:rsidR="00583EC8" w:rsidRPr="00B94276" w:rsidRDefault="00583EC8" w:rsidP="00583EC8">
      <w:pPr>
        <w:ind w:left="540" w:hanging="540"/>
        <w:jc w:val="both"/>
        <w:rPr>
          <w:rFonts w:ascii="Arial" w:hAnsi="Arial" w:cs="Arial"/>
          <w:sz w:val="20"/>
          <w:szCs w:val="20"/>
        </w:rPr>
      </w:pPr>
    </w:p>
    <w:p w14:paraId="5E2A70A8" w14:textId="1C9321A8" w:rsidR="00583EC8" w:rsidRPr="00B9427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Discussions between RTÉ and the Supplier concerning a change to the Services or any part or parts thereof, shall result in one of the following:</w:t>
      </w:r>
    </w:p>
    <w:p w14:paraId="5E2A70A9" w14:textId="77777777" w:rsidR="00583EC8" w:rsidRPr="00B94276" w:rsidRDefault="00583EC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5E2A70AA" w14:textId="537EE0A7" w:rsidR="00583EC8" w:rsidRPr="00B94276" w:rsidRDefault="00583EC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the </w:t>
      </w:r>
      <w:r w:rsidR="00122B85">
        <w:rPr>
          <w:rFonts w:ascii="Arial" w:hAnsi="Arial" w:cs="Arial"/>
          <w:sz w:val="20"/>
          <w:szCs w:val="20"/>
        </w:rPr>
        <w:t xml:space="preserve">Services by </w:t>
      </w:r>
      <w:r w:rsidR="00D86327">
        <w:rPr>
          <w:rFonts w:ascii="Arial" w:hAnsi="Arial" w:cs="Arial"/>
          <w:sz w:val="20"/>
          <w:szCs w:val="20"/>
        </w:rPr>
        <w:t>e</w:t>
      </w:r>
      <w:r w:rsidR="00CA14AA">
        <w:rPr>
          <w:rFonts w:ascii="Arial" w:hAnsi="Arial" w:cs="Arial"/>
          <w:sz w:val="20"/>
          <w:szCs w:val="20"/>
        </w:rPr>
        <w:t>ither Party</w:t>
      </w:r>
      <w:r w:rsidR="00E04139">
        <w:rPr>
          <w:rFonts w:ascii="Arial" w:hAnsi="Arial" w:cs="Arial"/>
          <w:sz w:val="20"/>
          <w:szCs w:val="20"/>
        </w:rPr>
        <w:t>.</w:t>
      </w:r>
    </w:p>
    <w:p w14:paraId="5E2A70AB" w14:textId="77777777" w:rsidR="00583EC8" w:rsidRPr="00B94276" w:rsidRDefault="00583EC8" w:rsidP="00583EC8">
      <w:pPr>
        <w:ind w:left="540" w:hanging="540"/>
        <w:jc w:val="both"/>
        <w:rPr>
          <w:rFonts w:ascii="Arial" w:hAnsi="Arial" w:cs="Arial"/>
          <w:sz w:val="20"/>
          <w:szCs w:val="20"/>
        </w:rPr>
      </w:pPr>
    </w:p>
    <w:p w14:paraId="5E2A70AC" w14:textId="77777777" w:rsidR="00583EC8" w:rsidRPr="00B9427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shall, unless otherwise agreed, submit two copies of a CVN in the form set out at the end of this Schedule signed by the </w:t>
      </w:r>
      <w:r w:rsidR="00CA14AA">
        <w:rPr>
          <w:rFonts w:ascii="Arial" w:hAnsi="Arial" w:cs="Arial"/>
          <w:sz w:val="20"/>
          <w:szCs w:val="20"/>
        </w:rPr>
        <w:t>requester</w:t>
      </w:r>
      <w:r w:rsidR="00CA14AA" w:rsidRPr="00B94276">
        <w:rPr>
          <w:rFonts w:ascii="Arial" w:hAnsi="Arial" w:cs="Arial"/>
          <w:sz w:val="20"/>
          <w:szCs w:val="20"/>
        </w:rPr>
        <w:t xml:space="preserve"> </w:t>
      </w:r>
      <w:r w:rsidRPr="00B94276">
        <w:rPr>
          <w:rFonts w:ascii="Arial" w:hAnsi="Arial" w:cs="Arial"/>
          <w:sz w:val="20"/>
          <w:szCs w:val="20"/>
        </w:rPr>
        <w:t xml:space="preserve">to </w:t>
      </w:r>
      <w:r w:rsidR="00CA14AA">
        <w:rPr>
          <w:rFonts w:ascii="Arial" w:hAnsi="Arial" w:cs="Arial"/>
          <w:sz w:val="20"/>
          <w:szCs w:val="20"/>
        </w:rPr>
        <w:t xml:space="preserve">the </w:t>
      </w:r>
      <w:r w:rsidR="000117DE">
        <w:rPr>
          <w:rFonts w:ascii="Arial" w:hAnsi="Arial" w:cs="Arial"/>
          <w:sz w:val="20"/>
          <w:szCs w:val="20"/>
        </w:rPr>
        <w:t>receiving</w:t>
      </w:r>
      <w:r w:rsidR="00CA14AA">
        <w:rPr>
          <w:rFonts w:ascii="Arial" w:hAnsi="Arial" w:cs="Arial"/>
          <w:sz w:val="20"/>
          <w:szCs w:val="20"/>
        </w:rPr>
        <w:t xml:space="preserve"> </w:t>
      </w:r>
      <w:r w:rsidR="000117DE">
        <w:rPr>
          <w:rFonts w:ascii="Arial" w:hAnsi="Arial" w:cs="Arial"/>
          <w:sz w:val="20"/>
          <w:szCs w:val="20"/>
        </w:rPr>
        <w:t>P</w:t>
      </w:r>
      <w:r w:rsidR="00CA14AA">
        <w:rPr>
          <w:rFonts w:ascii="Arial" w:hAnsi="Arial" w:cs="Arial"/>
          <w:sz w:val="20"/>
          <w:szCs w:val="20"/>
        </w:rPr>
        <w:t>arty</w:t>
      </w:r>
      <w:r w:rsidRPr="00B94276">
        <w:rPr>
          <w:rFonts w:ascii="Arial" w:hAnsi="Arial" w:cs="Arial"/>
          <w:sz w:val="20"/>
          <w:szCs w:val="20"/>
        </w:rPr>
        <w:t xml:space="preserve"> within a period agreed at the time.</w:t>
      </w:r>
    </w:p>
    <w:p w14:paraId="5E2A70AD" w14:textId="77777777" w:rsidR="00583EC8" w:rsidRDefault="00583EC8" w:rsidP="00583EC8">
      <w:pPr>
        <w:jc w:val="both"/>
        <w:rPr>
          <w:rFonts w:ascii="Arial" w:hAnsi="Arial" w:cs="Arial"/>
          <w:sz w:val="20"/>
          <w:szCs w:val="20"/>
        </w:rPr>
      </w:pPr>
    </w:p>
    <w:p w14:paraId="5E2A70AE" w14:textId="77777777" w:rsidR="00583EC8" w:rsidRPr="00B94276" w:rsidRDefault="00583EC8" w:rsidP="00583EC8">
      <w:pPr>
        <w:ind w:left="1080" w:hanging="180"/>
        <w:jc w:val="both"/>
        <w:rPr>
          <w:rFonts w:ascii="Arial" w:hAnsi="Arial" w:cs="Arial"/>
          <w:sz w:val="20"/>
          <w:szCs w:val="20"/>
        </w:rPr>
      </w:pPr>
    </w:p>
    <w:p w14:paraId="5E2A70AF" w14:textId="77777777" w:rsidR="00583EC8" w:rsidRPr="00B9427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For each Change Variation Notice submitted</w:t>
      </w:r>
      <w:r w:rsidR="000117DE">
        <w:rPr>
          <w:rFonts w:ascii="Arial" w:hAnsi="Arial" w:cs="Arial"/>
          <w:sz w:val="20"/>
          <w:szCs w:val="20"/>
        </w:rPr>
        <w:t>,</w:t>
      </w:r>
      <w:r w:rsidRPr="00B94276">
        <w:rPr>
          <w:rFonts w:ascii="Arial" w:hAnsi="Arial" w:cs="Arial"/>
          <w:sz w:val="20"/>
          <w:szCs w:val="20"/>
        </w:rPr>
        <w:t xml:space="preserve"> RTÉ shall, within the period of the validity of the Change Variation Notice:</w:t>
      </w:r>
    </w:p>
    <w:p w14:paraId="5E2A70B0" w14:textId="77777777" w:rsidR="00583EC8" w:rsidRPr="00B94276" w:rsidRDefault="00583EC8" w:rsidP="00583EC8">
      <w:pPr>
        <w:ind w:left="540"/>
        <w:jc w:val="both"/>
        <w:rPr>
          <w:rFonts w:ascii="Arial" w:hAnsi="Arial" w:cs="Arial"/>
          <w:sz w:val="20"/>
          <w:szCs w:val="20"/>
        </w:rPr>
      </w:pPr>
    </w:p>
    <w:p w14:paraId="5E2A70B1" w14:textId="77777777" w:rsidR="00583EC8" w:rsidRPr="00B94276" w:rsidRDefault="00583EC8">
      <w:pPr>
        <w:numPr>
          <w:ilvl w:val="0"/>
          <w:numId w:val="6"/>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5E2A70B2" w14:textId="77777777" w:rsidR="00583EC8" w:rsidRPr="00B94276" w:rsidRDefault="00583EC8">
      <w:pPr>
        <w:numPr>
          <w:ilvl w:val="0"/>
          <w:numId w:val="6"/>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r w:rsidR="00E04139">
        <w:rPr>
          <w:rFonts w:ascii="Arial" w:hAnsi="Arial" w:cs="Arial"/>
          <w:sz w:val="20"/>
          <w:szCs w:val="20"/>
        </w:rPr>
        <w:t>;</w:t>
      </w:r>
    </w:p>
    <w:p w14:paraId="5E2A70B3" w14:textId="77777777" w:rsidR="00583EC8" w:rsidRPr="00B94276" w:rsidRDefault="000117DE">
      <w:pPr>
        <w:numPr>
          <w:ilvl w:val="0"/>
          <w:numId w:val="6"/>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00E04139">
        <w:rPr>
          <w:rFonts w:ascii="Arial" w:hAnsi="Arial" w:cs="Arial"/>
          <w:sz w:val="20"/>
          <w:szCs w:val="20"/>
        </w:rPr>
        <w:t>.</w:t>
      </w:r>
    </w:p>
    <w:p w14:paraId="5E2A70B4" w14:textId="77777777" w:rsidR="000961E3" w:rsidRDefault="00583EC8" w:rsidP="000961E3">
      <w:pPr>
        <w:ind w:left="540"/>
        <w:jc w:val="both"/>
        <w:rPr>
          <w:rFonts w:ascii="Arial" w:hAnsi="Arial" w:cs="Arial"/>
          <w:sz w:val="20"/>
          <w:szCs w:val="20"/>
        </w:rPr>
      </w:pPr>
      <w:r w:rsidRPr="00B94276">
        <w:rPr>
          <w:rFonts w:ascii="Arial" w:hAnsi="Arial" w:cs="Arial"/>
          <w:sz w:val="20"/>
          <w:szCs w:val="20"/>
        </w:rPr>
        <w:br/>
      </w:r>
    </w:p>
    <w:p w14:paraId="5E2A70B5" w14:textId="77777777" w:rsidR="008E1266" w:rsidRDefault="000117DE">
      <w:pPr>
        <w:numPr>
          <w:ilvl w:val="0"/>
          <w:numId w:val="7"/>
        </w:numPr>
        <w:tabs>
          <w:tab w:val="clear" w:pos="720"/>
          <w:tab w:val="num" w:pos="540"/>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5E2A70B6" w14:textId="77777777" w:rsidR="008E1266" w:rsidRDefault="008E1266">
      <w:pPr>
        <w:jc w:val="both"/>
        <w:rPr>
          <w:rFonts w:ascii="Arial" w:hAnsi="Arial" w:cs="Arial"/>
          <w:sz w:val="20"/>
          <w:szCs w:val="20"/>
        </w:rPr>
      </w:pPr>
    </w:p>
    <w:p w14:paraId="5E2A70B7" w14:textId="77777777" w:rsidR="00583EC8" w:rsidRPr="00B9427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A Change Variation Notice signed by both </w:t>
      </w:r>
      <w:r w:rsidR="00E04139">
        <w:rPr>
          <w:rFonts w:ascii="Arial" w:hAnsi="Arial" w:cs="Arial"/>
          <w:sz w:val="20"/>
          <w:szCs w:val="20"/>
        </w:rPr>
        <w:t>P</w:t>
      </w:r>
      <w:r w:rsidRPr="00B94276">
        <w:rPr>
          <w:rFonts w:ascii="Arial" w:hAnsi="Arial" w:cs="Arial"/>
          <w:sz w:val="20"/>
          <w:szCs w:val="20"/>
        </w:rPr>
        <w:t>arties shall constitute an amendment to the</w:t>
      </w:r>
      <w:r w:rsidR="00122B85">
        <w:rPr>
          <w:rFonts w:ascii="Arial" w:hAnsi="Arial" w:cs="Arial"/>
          <w:sz w:val="20"/>
          <w:szCs w:val="20"/>
        </w:rPr>
        <w:t xml:space="preserve">se Conditions and Statement of Work. </w:t>
      </w:r>
    </w:p>
    <w:p w14:paraId="5E2A70B8" w14:textId="77777777" w:rsidR="00583EC8" w:rsidRPr="00B94276" w:rsidRDefault="00583EC8" w:rsidP="00583EC8">
      <w:pPr>
        <w:jc w:val="both"/>
        <w:rPr>
          <w:rFonts w:ascii="Arial" w:hAnsi="Arial" w:cs="Arial"/>
          <w:sz w:val="20"/>
          <w:szCs w:val="20"/>
        </w:rPr>
      </w:pPr>
    </w:p>
    <w:p w14:paraId="5E2A70B9" w14:textId="77777777" w:rsidR="00583EC8" w:rsidRPr="00B9427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RTÉ’s request for variation. As soon as is reasonably practicable, the parties shall complete the Change Variation Procedure. In the event of a dispute for such </w:t>
      </w:r>
      <w:r w:rsidRPr="00B94276">
        <w:rPr>
          <w:rFonts w:ascii="Arial" w:hAnsi="Arial" w:cs="Arial"/>
          <w:sz w:val="20"/>
          <w:szCs w:val="20"/>
        </w:rPr>
        <w:lastRenderedPageBreak/>
        <w:t xml:space="preserve">variation, the parties shall meet as soon as is reasonably practicable to </w:t>
      </w:r>
      <w:r w:rsidR="00933CDF">
        <w:rPr>
          <w:rFonts w:ascii="Arial" w:hAnsi="Arial" w:cs="Arial"/>
          <w:color w:val="000000"/>
          <w:sz w:val="20"/>
          <w:szCs w:val="20"/>
        </w:rPr>
        <w:t xml:space="preserve">resolve such dispute </w:t>
      </w:r>
      <w:r w:rsidR="00122B85">
        <w:rPr>
          <w:rFonts w:ascii="Arial" w:hAnsi="Arial" w:cs="Arial"/>
          <w:sz w:val="20"/>
          <w:szCs w:val="20"/>
        </w:rPr>
        <w:t xml:space="preserve">in accordance with the provisions of condition </w:t>
      </w:r>
      <w:r w:rsidR="00A364D1">
        <w:rPr>
          <w:rFonts w:ascii="Arial" w:hAnsi="Arial" w:cs="Arial"/>
          <w:sz w:val="20"/>
          <w:szCs w:val="20"/>
        </w:rPr>
        <w:t>4</w:t>
      </w:r>
      <w:r w:rsidR="00E04139">
        <w:rPr>
          <w:rFonts w:ascii="Arial" w:hAnsi="Arial" w:cs="Arial"/>
          <w:sz w:val="20"/>
          <w:szCs w:val="20"/>
        </w:rPr>
        <w:t>1</w:t>
      </w:r>
      <w:r w:rsidRPr="00B94276">
        <w:rPr>
          <w:rFonts w:ascii="Arial" w:hAnsi="Arial" w:cs="Arial"/>
          <w:sz w:val="20"/>
          <w:szCs w:val="20"/>
        </w:rPr>
        <w:t>.</w:t>
      </w:r>
    </w:p>
    <w:p w14:paraId="5E2A70BA" w14:textId="77777777" w:rsidR="00583EC8" w:rsidRPr="00B94276" w:rsidRDefault="00583EC8" w:rsidP="00583EC8">
      <w:pPr>
        <w:ind w:left="540" w:hanging="540"/>
        <w:jc w:val="both"/>
        <w:rPr>
          <w:rFonts w:ascii="Arial" w:hAnsi="Arial" w:cs="Arial"/>
          <w:sz w:val="20"/>
          <w:szCs w:val="20"/>
        </w:rPr>
      </w:pPr>
    </w:p>
    <w:p w14:paraId="5E2A70BB" w14:textId="77777777" w:rsidR="008E1266" w:rsidRDefault="00583EC8">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 xml:space="preserve">Each </w:t>
      </w:r>
      <w:r w:rsidR="004B4CF0">
        <w:rPr>
          <w:rFonts w:ascii="Arial" w:hAnsi="Arial" w:cs="Arial"/>
          <w:sz w:val="20"/>
          <w:szCs w:val="20"/>
        </w:rPr>
        <w:t>P</w:t>
      </w:r>
      <w:r w:rsidRPr="00B94276">
        <w:rPr>
          <w:rFonts w:ascii="Arial" w:hAnsi="Arial" w:cs="Arial"/>
          <w:sz w:val="20"/>
          <w:szCs w:val="20"/>
        </w:rPr>
        <w:t>arty agrees to carry out its respective obligations in relation to this CVN procedure in good faith and acting reasonably.</w:t>
      </w:r>
    </w:p>
    <w:p w14:paraId="5E2A70BC" w14:textId="77777777" w:rsidR="000117DE" w:rsidRDefault="000117DE" w:rsidP="00583EC8">
      <w:pPr>
        <w:ind w:left="540" w:hanging="540"/>
        <w:jc w:val="both"/>
        <w:rPr>
          <w:rFonts w:ascii="Arial" w:hAnsi="Arial" w:cs="Arial"/>
          <w:sz w:val="20"/>
          <w:szCs w:val="20"/>
        </w:rPr>
      </w:pPr>
    </w:p>
    <w:p w14:paraId="5E2A70BD" w14:textId="77777777" w:rsidR="000117DE" w:rsidRPr="00B94276" w:rsidRDefault="000117DE">
      <w:pPr>
        <w:numPr>
          <w:ilvl w:val="0"/>
          <w:numId w:val="7"/>
        </w:numPr>
        <w:tabs>
          <w:tab w:val="clear" w:pos="720"/>
          <w:tab w:val="num" w:pos="540"/>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5E2A70BE" w14:textId="77777777" w:rsidR="000117DE" w:rsidRPr="00B94276" w:rsidRDefault="000117DE">
      <w:pPr>
        <w:numPr>
          <w:ilvl w:val="0"/>
          <w:numId w:val="5"/>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5E2A70BF" w14:textId="77777777" w:rsidR="000117DE" w:rsidRPr="00B94276" w:rsidRDefault="000117DE">
      <w:pPr>
        <w:numPr>
          <w:ilvl w:val="0"/>
          <w:numId w:val="5"/>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5E2A70C0"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5E2A70C1"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5E2A70C2"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5E2A70C3"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5E2A70C4"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E2A70C5" w14:textId="77777777"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5E2A70C6" w14:textId="7384D159" w:rsidR="000117DE" w:rsidRPr="00B94276" w:rsidRDefault="000117DE">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details of the likely impact, if any, of the change on other aspects of the Services including but not limited to:</w:t>
      </w:r>
    </w:p>
    <w:p w14:paraId="5E2A70C7"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5E2A70C8"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5E2A70C9"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5E2A70CA"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5E2A70CB"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5E2A70CC"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service levels; </w:t>
      </w:r>
    </w:p>
    <w:p w14:paraId="5E2A70CD"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E2A70CE"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5E2A70CF"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5E2A70D0" w14:textId="77777777" w:rsidR="000117DE" w:rsidRPr="00B94276" w:rsidRDefault="000117DE">
      <w:pPr>
        <w:numPr>
          <w:ilvl w:val="1"/>
          <w:numId w:val="5"/>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RTÉ and the Supplier. </w:t>
      </w:r>
    </w:p>
    <w:p w14:paraId="5E2A70D1" w14:textId="77777777" w:rsidR="000117DE" w:rsidRPr="00B94276" w:rsidRDefault="000117DE" w:rsidP="00583EC8">
      <w:pPr>
        <w:ind w:left="540" w:hanging="540"/>
        <w:jc w:val="both"/>
        <w:rPr>
          <w:rFonts w:ascii="Arial" w:hAnsi="Arial" w:cs="Arial"/>
          <w:sz w:val="20"/>
          <w:szCs w:val="20"/>
        </w:rPr>
      </w:pPr>
    </w:p>
    <w:p w14:paraId="5E2A70D2" w14:textId="77777777" w:rsidR="00583EC8" w:rsidRPr="00B94276" w:rsidRDefault="00583EC8" w:rsidP="00583EC8">
      <w:pPr>
        <w:ind w:left="540" w:hanging="540"/>
        <w:jc w:val="center"/>
        <w:rPr>
          <w:rFonts w:ascii="Arial" w:hAnsi="Arial" w:cs="Arial"/>
          <w:sz w:val="20"/>
          <w:szCs w:val="20"/>
        </w:rPr>
      </w:pPr>
      <w:r>
        <w:rPr>
          <w:rFonts w:ascii="Arial" w:hAnsi="Arial" w:cs="Arial"/>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2339"/>
        <w:gridCol w:w="2339"/>
        <w:gridCol w:w="2339"/>
        <w:gridCol w:w="2339"/>
      </w:tblGrid>
      <w:tr w:rsidR="00583EC8" w:rsidRPr="00B94276" w14:paraId="5E2A70D4" w14:textId="77777777" w:rsidTr="00C40973">
        <w:trPr>
          <w:cantSplit/>
          <w:trHeight w:val="400"/>
        </w:trPr>
        <w:tc>
          <w:tcPr>
            <w:tcW w:w="9356" w:type="dxa"/>
            <w:gridSpan w:val="4"/>
            <w:shd w:val="pct15" w:color="auto" w:fill="auto"/>
            <w:vAlign w:val="center"/>
          </w:tcPr>
          <w:p w14:paraId="5E2A70D3"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583EC8" w:rsidRPr="00B94276" w14:paraId="5E2A70D7" w14:textId="77777777" w:rsidTr="00C40973">
        <w:trPr>
          <w:trHeight w:val="400"/>
        </w:trPr>
        <w:tc>
          <w:tcPr>
            <w:tcW w:w="4678" w:type="dxa"/>
            <w:gridSpan w:val="2"/>
            <w:shd w:val="pct15" w:color="auto" w:fill="auto"/>
            <w:vAlign w:val="center"/>
          </w:tcPr>
          <w:p w14:paraId="5E2A70D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By and Between:</w:t>
            </w:r>
          </w:p>
        </w:tc>
        <w:tc>
          <w:tcPr>
            <w:tcW w:w="4678" w:type="dxa"/>
            <w:gridSpan w:val="2"/>
            <w:shd w:val="pct15" w:color="auto" w:fill="auto"/>
            <w:vAlign w:val="center"/>
          </w:tcPr>
          <w:p w14:paraId="5E2A70D6"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The Supplier </w:t>
            </w:r>
          </w:p>
        </w:tc>
      </w:tr>
      <w:tr w:rsidR="00583EC8" w:rsidRPr="00B94276" w14:paraId="5E2A70DA" w14:textId="77777777" w:rsidTr="00C40973">
        <w:trPr>
          <w:trHeight w:val="400"/>
        </w:trPr>
        <w:tc>
          <w:tcPr>
            <w:tcW w:w="4678" w:type="dxa"/>
            <w:gridSpan w:val="2"/>
            <w:tcBorders>
              <w:bottom w:val="single" w:sz="4" w:space="0" w:color="auto"/>
            </w:tcBorders>
            <w:shd w:val="pct15" w:color="auto" w:fill="auto"/>
            <w:vAlign w:val="center"/>
          </w:tcPr>
          <w:p w14:paraId="5E2A70D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and:</w:t>
            </w:r>
          </w:p>
        </w:tc>
        <w:tc>
          <w:tcPr>
            <w:tcW w:w="4678" w:type="dxa"/>
            <w:gridSpan w:val="2"/>
            <w:tcBorders>
              <w:bottom w:val="single" w:sz="4" w:space="0" w:color="auto"/>
            </w:tcBorders>
            <w:shd w:val="pct15" w:color="auto" w:fill="auto"/>
            <w:vAlign w:val="center"/>
          </w:tcPr>
          <w:p w14:paraId="5E2A70D9"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 xml:space="preserve">RTÉ </w:t>
            </w:r>
          </w:p>
        </w:tc>
      </w:tr>
      <w:tr w:rsidR="00583EC8" w:rsidRPr="00B94276" w14:paraId="5E2A70DD" w14:textId="77777777" w:rsidTr="00C40973">
        <w:trPr>
          <w:trHeight w:val="400"/>
        </w:trPr>
        <w:tc>
          <w:tcPr>
            <w:tcW w:w="4678" w:type="dxa"/>
            <w:gridSpan w:val="2"/>
            <w:tcBorders>
              <w:left w:val="nil"/>
              <w:right w:val="nil"/>
            </w:tcBorders>
            <w:vAlign w:val="center"/>
          </w:tcPr>
          <w:p w14:paraId="5E2A70DB"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vAlign w:val="center"/>
          </w:tcPr>
          <w:p w14:paraId="5E2A70DC" w14:textId="77777777" w:rsidR="00583EC8" w:rsidRPr="00B94276" w:rsidRDefault="00583EC8" w:rsidP="00F0631A">
            <w:pPr>
              <w:spacing w:after="60"/>
              <w:rPr>
                <w:rFonts w:ascii="Arial" w:hAnsi="Arial" w:cs="Arial"/>
                <w:sz w:val="20"/>
                <w:szCs w:val="20"/>
              </w:rPr>
            </w:pPr>
          </w:p>
        </w:tc>
      </w:tr>
      <w:tr w:rsidR="00583EC8" w:rsidRPr="00B94276" w14:paraId="5E2A70E0" w14:textId="77777777" w:rsidTr="00C40973">
        <w:trPr>
          <w:trHeight w:val="400"/>
        </w:trPr>
        <w:tc>
          <w:tcPr>
            <w:tcW w:w="4678" w:type="dxa"/>
            <w:gridSpan w:val="2"/>
            <w:shd w:val="pct15" w:color="auto" w:fill="auto"/>
            <w:vAlign w:val="center"/>
          </w:tcPr>
          <w:p w14:paraId="5E2A70DE"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Change Variation Notice Details</w:t>
            </w:r>
          </w:p>
        </w:tc>
        <w:tc>
          <w:tcPr>
            <w:tcW w:w="4678" w:type="dxa"/>
            <w:gridSpan w:val="2"/>
            <w:shd w:val="pct15" w:color="auto" w:fill="auto"/>
            <w:vAlign w:val="center"/>
          </w:tcPr>
          <w:p w14:paraId="5E2A70D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Agreement Details</w:t>
            </w:r>
          </w:p>
        </w:tc>
      </w:tr>
      <w:tr w:rsidR="00583EC8" w:rsidRPr="00B94276" w14:paraId="5E2A70E3" w14:textId="77777777" w:rsidTr="00C40973">
        <w:trPr>
          <w:trHeight w:val="400"/>
        </w:trPr>
        <w:tc>
          <w:tcPr>
            <w:tcW w:w="4678" w:type="dxa"/>
            <w:gridSpan w:val="2"/>
            <w:shd w:val="pct15" w:color="auto" w:fill="auto"/>
            <w:vAlign w:val="center"/>
          </w:tcPr>
          <w:p w14:paraId="5E2A70E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4678" w:type="dxa"/>
            <w:gridSpan w:val="2"/>
            <w:shd w:val="pct15" w:color="auto" w:fill="auto"/>
            <w:vAlign w:val="center"/>
          </w:tcPr>
          <w:p w14:paraId="5E2A70E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 or Reference No:</w:t>
            </w:r>
          </w:p>
        </w:tc>
      </w:tr>
      <w:tr w:rsidR="00583EC8" w:rsidRPr="00B94276" w14:paraId="5E2A70E6" w14:textId="77777777" w:rsidTr="00C40973">
        <w:trPr>
          <w:trHeight w:val="400"/>
        </w:trPr>
        <w:tc>
          <w:tcPr>
            <w:tcW w:w="4678" w:type="dxa"/>
            <w:gridSpan w:val="2"/>
            <w:shd w:val="pct15" w:color="auto" w:fill="auto"/>
            <w:vAlign w:val="center"/>
          </w:tcPr>
          <w:p w14:paraId="5E2A70E4"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Reference No.:</w:t>
            </w:r>
          </w:p>
        </w:tc>
        <w:tc>
          <w:tcPr>
            <w:tcW w:w="4678" w:type="dxa"/>
            <w:gridSpan w:val="2"/>
            <w:shd w:val="pct15" w:color="auto" w:fill="auto"/>
            <w:vAlign w:val="center"/>
          </w:tcPr>
          <w:p w14:paraId="5E2A70E5" w14:textId="77777777" w:rsidR="00583EC8" w:rsidRPr="00B94276" w:rsidRDefault="00583EC8" w:rsidP="00F0631A">
            <w:pPr>
              <w:spacing w:after="60"/>
              <w:rPr>
                <w:rFonts w:ascii="Arial" w:hAnsi="Arial" w:cs="Arial"/>
                <w:b/>
                <w:sz w:val="20"/>
                <w:szCs w:val="20"/>
              </w:rPr>
            </w:pPr>
          </w:p>
        </w:tc>
      </w:tr>
      <w:tr w:rsidR="00583EC8" w:rsidRPr="00B94276" w14:paraId="5E2A70E9" w14:textId="77777777" w:rsidTr="00C40973">
        <w:trPr>
          <w:trHeight w:val="400"/>
        </w:trPr>
        <w:tc>
          <w:tcPr>
            <w:tcW w:w="4678" w:type="dxa"/>
            <w:gridSpan w:val="2"/>
            <w:tcBorders>
              <w:bottom w:val="single" w:sz="4" w:space="0" w:color="auto"/>
            </w:tcBorders>
            <w:shd w:val="pct15" w:color="auto" w:fill="auto"/>
            <w:vAlign w:val="center"/>
          </w:tcPr>
          <w:p w14:paraId="5E2A70E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Raised by:</w:t>
            </w:r>
          </w:p>
        </w:tc>
        <w:tc>
          <w:tcPr>
            <w:tcW w:w="4678" w:type="dxa"/>
            <w:gridSpan w:val="2"/>
            <w:tcBorders>
              <w:bottom w:val="single" w:sz="4" w:space="0" w:color="auto"/>
            </w:tcBorders>
            <w:shd w:val="pct15" w:color="auto" w:fill="auto"/>
            <w:vAlign w:val="center"/>
          </w:tcPr>
          <w:p w14:paraId="5E2A70E8"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r>
      <w:tr w:rsidR="00583EC8" w:rsidRPr="00B94276" w14:paraId="5E2A70EC" w14:textId="77777777" w:rsidTr="00C40973">
        <w:trPr>
          <w:trHeight w:val="400"/>
        </w:trPr>
        <w:tc>
          <w:tcPr>
            <w:tcW w:w="4678" w:type="dxa"/>
            <w:gridSpan w:val="2"/>
            <w:tcBorders>
              <w:left w:val="nil"/>
              <w:right w:val="nil"/>
            </w:tcBorders>
            <w:vAlign w:val="center"/>
          </w:tcPr>
          <w:p w14:paraId="5E2A70EA"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vAlign w:val="center"/>
          </w:tcPr>
          <w:p w14:paraId="5E2A70EB" w14:textId="77777777" w:rsidR="00583EC8" w:rsidRPr="00B94276" w:rsidRDefault="00583EC8" w:rsidP="00F0631A">
            <w:pPr>
              <w:spacing w:after="60"/>
              <w:rPr>
                <w:rFonts w:ascii="Arial" w:hAnsi="Arial" w:cs="Arial"/>
                <w:sz w:val="20"/>
                <w:szCs w:val="20"/>
              </w:rPr>
            </w:pPr>
          </w:p>
        </w:tc>
      </w:tr>
      <w:tr w:rsidR="00583EC8" w:rsidRPr="00B94276" w14:paraId="5E2A70EE" w14:textId="77777777" w:rsidTr="00C40973">
        <w:trPr>
          <w:cantSplit/>
          <w:trHeight w:val="800"/>
        </w:trPr>
        <w:tc>
          <w:tcPr>
            <w:tcW w:w="9356" w:type="dxa"/>
            <w:gridSpan w:val="4"/>
            <w:tcBorders>
              <w:bottom w:val="single" w:sz="4" w:space="0" w:color="auto"/>
            </w:tcBorders>
            <w:shd w:val="pct15" w:color="auto" w:fill="auto"/>
          </w:tcPr>
          <w:p w14:paraId="5E2A70ED"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Reason for the Change:</w:t>
            </w:r>
          </w:p>
        </w:tc>
      </w:tr>
      <w:tr w:rsidR="00583EC8" w:rsidRPr="00B94276" w14:paraId="5E2A70F0" w14:textId="77777777" w:rsidTr="00C40973">
        <w:trPr>
          <w:cantSplit/>
          <w:trHeight w:val="800"/>
        </w:trPr>
        <w:tc>
          <w:tcPr>
            <w:tcW w:w="9356" w:type="dxa"/>
            <w:gridSpan w:val="4"/>
            <w:tcBorders>
              <w:bottom w:val="single" w:sz="4" w:space="0" w:color="auto"/>
            </w:tcBorders>
            <w:shd w:val="pct15" w:color="auto" w:fill="auto"/>
          </w:tcPr>
          <w:p w14:paraId="5E2A70EF"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Description of the Change:</w:t>
            </w:r>
          </w:p>
        </w:tc>
      </w:tr>
      <w:tr w:rsidR="00583EC8" w:rsidRPr="00B94276" w14:paraId="5E2A70F3" w14:textId="77777777" w:rsidTr="00C40973">
        <w:trPr>
          <w:cantSplit/>
          <w:trHeight w:val="800"/>
        </w:trPr>
        <w:tc>
          <w:tcPr>
            <w:tcW w:w="9356" w:type="dxa"/>
            <w:gridSpan w:val="4"/>
            <w:tcBorders>
              <w:bottom w:val="single" w:sz="4" w:space="0" w:color="auto"/>
            </w:tcBorders>
            <w:shd w:val="pct15" w:color="auto" w:fill="auto"/>
          </w:tcPr>
          <w:p w14:paraId="5E2A70F1"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Timetable for the Change and Commencement Date:</w:t>
            </w:r>
          </w:p>
          <w:p w14:paraId="5E2A70F2" w14:textId="77777777" w:rsidR="00583EC8" w:rsidRPr="00B94276" w:rsidRDefault="00583EC8" w:rsidP="00F0631A">
            <w:pPr>
              <w:spacing w:after="60"/>
              <w:rPr>
                <w:rFonts w:ascii="Arial" w:hAnsi="Arial" w:cs="Arial"/>
                <w:sz w:val="20"/>
                <w:szCs w:val="20"/>
              </w:rPr>
            </w:pPr>
          </w:p>
        </w:tc>
      </w:tr>
      <w:tr w:rsidR="00583EC8" w:rsidRPr="00B94276" w14:paraId="5E2A70F6" w14:textId="77777777" w:rsidTr="00C40973">
        <w:trPr>
          <w:cantSplit/>
          <w:trHeight w:val="800"/>
        </w:trPr>
        <w:tc>
          <w:tcPr>
            <w:tcW w:w="9356" w:type="dxa"/>
            <w:gridSpan w:val="4"/>
            <w:tcBorders>
              <w:bottom w:val="single" w:sz="4" w:space="0" w:color="auto"/>
            </w:tcBorders>
            <w:shd w:val="pct15" w:color="auto" w:fill="auto"/>
          </w:tcPr>
          <w:p w14:paraId="5E2A70F4"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Price:</w:t>
            </w:r>
          </w:p>
          <w:p w14:paraId="5E2A70F5"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Validity of price:</w:t>
            </w:r>
          </w:p>
        </w:tc>
      </w:tr>
      <w:tr w:rsidR="00583EC8" w:rsidRPr="00B94276" w14:paraId="5E2A70F8" w14:textId="77777777" w:rsidTr="00C40973">
        <w:trPr>
          <w:cantSplit/>
          <w:trHeight w:val="800"/>
        </w:trPr>
        <w:tc>
          <w:tcPr>
            <w:tcW w:w="9356" w:type="dxa"/>
            <w:gridSpan w:val="4"/>
            <w:shd w:val="pct15" w:color="auto" w:fill="auto"/>
          </w:tcPr>
          <w:p w14:paraId="5E2A70F7"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other work under the Statement of Work:</w:t>
            </w:r>
          </w:p>
        </w:tc>
      </w:tr>
      <w:tr w:rsidR="00583EC8" w:rsidRPr="00B94276" w14:paraId="5E2A70FA" w14:textId="77777777" w:rsidTr="00C40973">
        <w:trPr>
          <w:cantSplit/>
          <w:trHeight w:val="800"/>
        </w:trPr>
        <w:tc>
          <w:tcPr>
            <w:tcW w:w="9356" w:type="dxa"/>
            <w:gridSpan w:val="4"/>
            <w:tcBorders>
              <w:bottom w:val="single" w:sz="4" w:space="0" w:color="auto"/>
            </w:tcBorders>
            <w:shd w:val="pct15" w:color="auto" w:fill="auto"/>
          </w:tcPr>
          <w:p w14:paraId="5E2A70F9" w14:textId="77777777" w:rsidR="00583EC8" w:rsidRPr="00B94276" w:rsidRDefault="00583EC8" w:rsidP="00F0631A">
            <w:pPr>
              <w:spacing w:after="60"/>
              <w:rPr>
                <w:rFonts w:ascii="Arial" w:hAnsi="Arial" w:cs="Arial"/>
                <w:b/>
                <w:sz w:val="20"/>
                <w:szCs w:val="20"/>
              </w:rPr>
            </w:pPr>
            <w:r w:rsidRPr="00B94276">
              <w:rPr>
                <w:rFonts w:ascii="Arial" w:hAnsi="Arial" w:cs="Arial"/>
                <w:b/>
                <w:sz w:val="20"/>
                <w:szCs w:val="20"/>
              </w:rPr>
              <w:t>Impact on timescales under the Statement of Work:</w:t>
            </w:r>
          </w:p>
        </w:tc>
      </w:tr>
      <w:tr w:rsidR="00583EC8" w:rsidRPr="00B94276" w14:paraId="5E2A70FC" w14:textId="77777777" w:rsidTr="00C40973">
        <w:trPr>
          <w:cantSplit/>
          <w:trHeight w:val="400"/>
        </w:trPr>
        <w:tc>
          <w:tcPr>
            <w:tcW w:w="9356" w:type="dxa"/>
            <w:gridSpan w:val="4"/>
            <w:tcBorders>
              <w:left w:val="nil"/>
              <w:right w:val="nil"/>
            </w:tcBorders>
            <w:vAlign w:val="center"/>
          </w:tcPr>
          <w:p w14:paraId="5E2A70FB" w14:textId="77777777" w:rsidR="00583EC8" w:rsidRPr="00B94276" w:rsidRDefault="00583EC8" w:rsidP="00F0631A">
            <w:pPr>
              <w:spacing w:after="60"/>
              <w:rPr>
                <w:rFonts w:ascii="Arial" w:hAnsi="Arial" w:cs="Arial"/>
                <w:sz w:val="20"/>
                <w:szCs w:val="20"/>
              </w:rPr>
            </w:pPr>
          </w:p>
        </w:tc>
      </w:tr>
      <w:tr w:rsidR="00583EC8" w:rsidRPr="00B94276" w14:paraId="5E2A70FE" w14:textId="77777777" w:rsidTr="00C40973">
        <w:trPr>
          <w:cantSplit/>
          <w:trHeight w:val="400"/>
        </w:trPr>
        <w:tc>
          <w:tcPr>
            <w:tcW w:w="9356" w:type="dxa"/>
            <w:gridSpan w:val="4"/>
            <w:tcBorders>
              <w:bottom w:val="single" w:sz="4" w:space="0" w:color="auto"/>
            </w:tcBorders>
            <w:shd w:val="pct15" w:color="auto" w:fill="auto"/>
            <w:vAlign w:val="center"/>
          </w:tcPr>
          <w:p w14:paraId="5E2A70FD"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583EC8" w:rsidRPr="00B94276" w14:paraId="5E2A7101" w14:textId="77777777" w:rsidTr="00C40973">
        <w:trPr>
          <w:trHeight w:val="400"/>
        </w:trPr>
        <w:tc>
          <w:tcPr>
            <w:tcW w:w="4678" w:type="dxa"/>
            <w:gridSpan w:val="2"/>
            <w:tcBorders>
              <w:left w:val="nil"/>
              <w:right w:val="nil"/>
            </w:tcBorders>
            <w:vAlign w:val="center"/>
          </w:tcPr>
          <w:p w14:paraId="5E2A70FF" w14:textId="77777777" w:rsidR="00583EC8" w:rsidRPr="00B94276" w:rsidRDefault="00583EC8" w:rsidP="00F0631A">
            <w:pPr>
              <w:spacing w:after="60"/>
              <w:rPr>
                <w:rFonts w:ascii="Arial" w:hAnsi="Arial" w:cs="Arial"/>
                <w:sz w:val="20"/>
                <w:szCs w:val="20"/>
              </w:rPr>
            </w:pPr>
          </w:p>
        </w:tc>
        <w:tc>
          <w:tcPr>
            <w:tcW w:w="4678" w:type="dxa"/>
            <w:gridSpan w:val="2"/>
            <w:tcBorders>
              <w:left w:val="nil"/>
              <w:right w:val="nil"/>
            </w:tcBorders>
            <w:vAlign w:val="center"/>
          </w:tcPr>
          <w:p w14:paraId="5E2A7100" w14:textId="77777777" w:rsidR="00583EC8" w:rsidRPr="00B94276" w:rsidRDefault="00583EC8" w:rsidP="00F0631A">
            <w:pPr>
              <w:spacing w:after="60"/>
              <w:rPr>
                <w:rFonts w:ascii="Arial" w:hAnsi="Arial" w:cs="Arial"/>
                <w:sz w:val="20"/>
                <w:szCs w:val="20"/>
              </w:rPr>
            </w:pPr>
          </w:p>
        </w:tc>
      </w:tr>
      <w:tr w:rsidR="00583EC8" w:rsidRPr="00B94276" w14:paraId="5E2A7104" w14:textId="77777777" w:rsidTr="00C40973">
        <w:trPr>
          <w:trHeight w:val="400"/>
        </w:trPr>
        <w:tc>
          <w:tcPr>
            <w:tcW w:w="4678" w:type="dxa"/>
            <w:gridSpan w:val="2"/>
            <w:shd w:val="pct15" w:color="auto" w:fill="auto"/>
            <w:vAlign w:val="center"/>
          </w:tcPr>
          <w:p w14:paraId="5E2A7102"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the Supplier</w:t>
            </w:r>
          </w:p>
        </w:tc>
        <w:tc>
          <w:tcPr>
            <w:tcW w:w="4678" w:type="dxa"/>
            <w:gridSpan w:val="2"/>
            <w:shd w:val="pct15" w:color="auto" w:fill="auto"/>
            <w:vAlign w:val="center"/>
          </w:tcPr>
          <w:p w14:paraId="5E2A7103"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Agreed for and on behalf of RTÉ</w:t>
            </w:r>
          </w:p>
        </w:tc>
      </w:tr>
      <w:tr w:rsidR="00583EC8" w:rsidRPr="00B94276" w14:paraId="5E2A7109" w14:textId="77777777" w:rsidTr="00C40973">
        <w:trPr>
          <w:cantSplit/>
          <w:trHeight w:val="400"/>
        </w:trPr>
        <w:tc>
          <w:tcPr>
            <w:tcW w:w="2339" w:type="dxa"/>
            <w:tcBorders>
              <w:bottom w:val="nil"/>
              <w:right w:val="nil"/>
            </w:tcBorders>
            <w:shd w:val="pct15" w:color="auto" w:fill="auto"/>
            <w:vAlign w:val="center"/>
          </w:tcPr>
          <w:p w14:paraId="5E2A7105"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6" w14:textId="77777777" w:rsidR="00583EC8" w:rsidRPr="00B94276" w:rsidRDefault="00583EC8" w:rsidP="00F0631A">
            <w:pPr>
              <w:spacing w:after="60"/>
              <w:rPr>
                <w:rFonts w:ascii="Arial" w:hAnsi="Arial" w:cs="Arial"/>
                <w:sz w:val="20"/>
                <w:szCs w:val="20"/>
              </w:rPr>
            </w:pPr>
          </w:p>
        </w:tc>
        <w:tc>
          <w:tcPr>
            <w:tcW w:w="2339" w:type="dxa"/>
            <w:tcBorders>
              <w:bottom w:val="nil"/>
              <w:right w:val="nil"/>
            </w:tcBorders>
            <w:shd w:val="pct15" w:color="auto" w:fill="auto"/>
            <w:vAlign w:val="center"/>
          </w:tcPr>
          <w:p w14:paraId="5E2A7107"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shd w:val="pct15" w:color="auto" w:fill="auto"/>
            <w:vAlign w:val="center"/>
          </w:tcPr>
          <w:p w14:paraId="5E2A7108" w14:textId="77777777" w:rsidR="00583EC8" w:rsidRPr="00B94276" w:rsidRDefault="00583EC8" w:rsidP="00F0631A">
            <w:pPr>
              <w:spacing w:after="60"/>
              <w:rPr>
                <w:rFonts w:ascii="Arial" w:hAnsi="Arial" w:cs="Arial"/>
                <w:sz w:val="20"/>
                <w:szCs w:val="20"/>
              </w:rPr>
            </w:pPr>
          </w:p>
        </w:tc>
      </w:tr>
      <w:tr w:rsidR="00583EC8" w:rsidRPr="00B94276" w14:paraId="5E2A710E" w14:textId="77777777" w:rsidTr="00C40973">
        <w:trPr>
          <w:cantSplit/>
          <w:trHeight w:val="400"/>
        </w:trPr>
        <w:tc>
          <w:tcPr>
            <w:tcW w:w="2339" w:type="dxa"/>
            <w:tcBorders>
              <w:top w:val="nil"/>
              <w:bottom w:val="nil"/>
              <w:right w:val="nil"/>
            </w:tcBorders>
            <w:shd w:val="pct15" w:color="auto" w:fill="auto"/>
            <w:vAlign w:val="center"/>
          </w:tcPr>
          <w:p w14:paraId="5E2A710A"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nil"/>
              <w:left w:val="nil"/>
              <w:bottom w:val="dashed" w:sz="4" w:space="0" w:color="auto"/>
            </w:tcBorders>
            <w:shd w:val="pct15" w:color="auto" w:fill="auto"/>
            <w:vAlign w:val="center"/>
          </w:tcPr>
          <w:p w14:paraId="5E2A710B" w14:textId="77777777" w:rsidR="00583EC8" w:rsidRPr="00B94276" w:rsidRDefault="00583EC8" w:rsidP="00F0631A">
            <w:pPr>
              <w:spacing w:after="60"/>
              <w:rPr>
                <w:rFonts w:ascii="Arial" w:hAnsi="Arial" w:cs="Arial"/>
                <w:sz w:val="20"/>
                <w:szCs w:val="20"/>
              </w:rPr>
            </w:pPr>
          </w:p>
        </w:tc>
        <w:tc>
          <w:tcPr>
            <w:tcW w:w="2339" w:type="dxa"/>
            <w:tcBorders>
              <w:top w:val="nil"/>
              <w:bottom w:val="nil"/>
              <w:right w:val="nil"/>
            </w:tcBorders>
            <w:shd w:val="pct15" w:color="auto" w:fill="auto"/>
            <w:vAlign w:val="center"/>
          </w:tcPr>
          <w:p w14:paraId="5E2A710C"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Title:</w:t>
            </w:r>
          </w:p>
        </w:tc>
        <w:tc>
          <w:tcPr>
            <w:tcW w:w="2339" w:type="dxa"/>
            <w:tcBorders>
              <w:top w:val="dashed" w:sz="4" w:space="0" w:color="auto"/>
              <w:left w:val="nil"/>
              <w:bottom w:val="dashed" w:sz="4" w:space="0" w:color="auto"/>
            </w:tcBorders>
            <w:shd w:val="pct15" w:color="auto" w:fill="auto"/>
            <w:vAlign w:val="center"/>
          </w:tcPr>
          <w:p w14:paraId="5E2A710D" w14:textId="77777777" w:rsidR="00583EC8" w:rsidRPr="00B94276" w:rsidRDefault="00583EC8" w:rsidP="00F0631A">
            <w:pPr>
              <w:spacing w:after="60"/>
              <w:rPr>
                <w:rFonts w:ascii="Arial" w:hAnsi="Arial" w:cs="Arial"/>
                <w:sz w:val="20"/>
                <w:szCs w:val="20"/>
              </w:rPr>
            </w:pPr>
          </w:p>
        </w:tc>
      </w:tr>
      <w:tr w:rsidR="00583EC8" w:rsidRPr="00B94276" w14:paraId="5E2A7113" w14:textId="77777777" w:rsidTr="00C40973">
        <w:trPr>
          <w:cantSplit/>
          <w:trHeight w:val="400"/>
        </w:trPr>
        <w:tc>
          <w:tcPr>
            <w:tcW w:w="2339" w:type="dxa"/>
            <w:tcBorders>
              <w:top w:val="nil"/>
              <w:right w:val="nil"/>
            </w:tcBorders>
            <w:shd w:val="pct15" w:color="auto" w:fill="auto"/>
            <w:vAlign w:val="center"/>
          </w:tcPr>
          <w:p w14:paraId="5E2A710F"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0" w14:textId="77777777" w:rsidR="00583EC8" w:rsidRPr="00B94276" w:rsidRDefault="00583EC8" w:rsidP="00F0631A">
            <w:pPr>
              <w:spacing w:after="60"/>
              <w:rPr>
                <w:rFonts w:ascii="Arial" w:hAnsi="Arial" w:cs="Arial"/>
                <w:sz w:val="20"/>
                <w:szCs w:val="20"/>
              </w:rPr>
            </w:pPr>
          </w:p>
        </w:tc>
        <w:tc>
          <w:tcPr>
            <w:tcW w:w="2339" w:type="dxa"/>
            <w:tcBorders>
              <w:top w:val="nil"/>
              <w:right w:val="nil"/>
            </w:tcBorders>
            <w:shd w:val="pct15" w:color="auto" w:fill="auto"/>
            <w:vAlign w:val="center"/>
          </w:tcPr>
          <w:p w14:paraId="5E2A7111" w14:textId="77777777" w:rsidR="00583EC8" w:rsidRPr="00B94276" w:rsidRDefault="00583EC8" w:rsidP="00F0631A">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shd w:val="pct15" w:color="auto" w:fill="auto"/>
            <w:vAlign w:val="center"/>
          </w:tcPr>
          <w:p w14:paraId="5E2A7112" w14:textId="77777777" w:rsidR="00583EC8" w:rsidRPr="00B94276" w:rsidRDefault="00583EC8" w:rsidP="00F0631A">
            <w:pPr>
              <w:spacing w:after="60"/>
              <w:rPr>
                <w:rFonts w:ascii="Arial" w:hAnsi="Arial" w:cs="Arial"/>
                <w:sz w:val="20"/>
                <w:szCs w:val="20"/>
              </w:rPr>
            </w:pPr>
          </w:p>
        </w:tc>
      </w:tr>
    </w:tbl>
    <w:p w14:paraId="5E2A7114" w14:textId="77777777" w:rsidR="00583EC8" w:rsidRDefault="00583EC8" w:rsidP="00583EC8">
      <w:pPr>
        <w:rPr>
          <w:rFonts w:ascii="Arial" w:hAnsi="Arial" w:cs="Arial"/>
          <w:sz w:val="20"/>
          <w:szCs w:val="20"/>
        </w:rPr>
      </w:pPr>
    </w:p>
    <w:p w14:paraId="5E2A7115" w14:textId="77777777" w:rsidR="00B137AD" w:rsidRDefault="00B137AD">
      <w:pPr>
        <w:rPr>
          <w:rFonts w:ascii="Arial" w:hAnsi="Arial" w:cs="Arial"/>
          <w:sz w:val="20"/>
          <w:szCs w:val="20"/>
        </w:rPr>
      </w:pPr>
      <w:r>
        <w:rPr>
          <w:rFonts w:ascii="Arial" w:hAnsi="Arial" w:cs="Arial"/>
          <w:sz w:val="20"/>
          <w:szCs w:val="20"/>
        </w:rPr>
        <w:br w:type="page"/>
      </w:r>
    </w:p>
    <w:p w14:paraId="5E2A7116" w14:textId="77777777" w:rsidR="00B137AD" w:rsidRDefault="00B137AD" w:rsidP="00AC4C97">
      <w:pPr>
        <w:pStyle w:val="Heading1"/>
      </w:pPr>
      <w:bookmarkStart w:id="43" w:name="_Toc532825757"/>
      <w:r w:rsidRPr="003B7561">
        <w:lastRenderedPageBreak/>
        <w:t xml:space="preserve">SCHEDULE </w:t>
      </w:r>
      <w:r>
        <w:t>3</w:t>
      </w:r>
      <w:bookmarkEnd w:id="43"/>
    </w:p>
    <w:p w14:paraId="5E2A7117" w14:textId="77777777" w:rsidR="00B137AD" w:rsidRDefault="00B137AD" w:rsidP="00B137AD">
      <w:pPr>
        <w:pStyle w:val="Heading2"/>
        <w:numPr>
          <w:ilvl w:val="0"/>
          <w:numId w:val="0"/>
        </w:numPr>
        <w:jc w:val="center"/>
        <w:rPr>
          <w:rFonts w:cs="Arial"/>
          <w:bCs/>
          <w:color w:val="auto"/>
          <w:szCs w:val="22"/>
        </w:rPr>
      </w:pPr>
      <w:bookmarkStart w:id="44" w:name="_Toc532825758"/>
      <w:r w:rsidRPr="00B137AD">
        <w:rPr>
          <w:rFonts w:cs="Arial"/>
          <w:bCs/>
          <w:color w:val="auto"/>
          <w:szCs w:val="22"/>
        </w:rPr>
        <w:t>DATA PROCESSING SCHEDULE</w:t>
      </w:r>
      <w:bookmarkEnd w:id="44"/>
      <w:r w:rsidRPr="00596053">
        <w:rPr>
          <w:rFonts w:cs="Arial"/>
          <w:bCs/>
          <w:color w:val="auto"/>
          <w:szCs w:val="22"/>
        </w:rPr>
        <w:t xml:space="preserve"> </w:t>
      </w:r>
    </w:p>
    <w:p w14:paraId="5B0A66E1" w14:textId="77777777" w:rsidR="00492A4D" w:rsidRPr="00575E0F" w:rsidRDefault="00492A4D" w:rsidP="00492A4D">
      <w:pPr>
        <w:tabs>
          <w:tab w:val="left" w:pos="3083"/>
        </w:tabs>
        <w:rPr>
          <w:rFonts w:ascii="Arial" w:hAnsi="Arial" w:cs="Arial"/>
          <w:b/>
        </w:rPr>
      </w:pPr>
    </w:p>
    <w:p w14:paraId="3B701463" w14:textId="77777777" w:rsidR="007849E7" w:rsidRDefault="007849E7" w:rsidP="007849E7">
      <w:pPr>
        <w:jc w:val="center"/>
        <w:rPr>
          <w:rFonts w:ascii="Arial" w:hAnsi="Arial" w:cs="Arial"/>
          <w:b/>
          <w:sz w:val="32"/>
          <w:szCs w:val="32"/>
        </w:rPr>
      </w:pPr>
      <w:r>
        <w:rPr>
          <w:rFonts w:ascii="Arial" w:hAnsi="Arial" w:cs="Arial"/>
          <w:b/>
          <w:sz w:val="32"/>
          <w:szCs w:val="32"/>
        </w:rPr>
        <w:t>DATA PROCESSING AGREEMENT</w:t>
      </w:r>
    </w:p>
    <w:p w14:paraId="55CAE305" w14:textId="77777777" w:rsidR="007849E7" w:rsidRDefault="007849E7" w:rsidP="007849E7">
      <w:pPr>
        <w:jc w:val="center"/>
        <w:rPr>
          <w:rFonts w:ascii="Arial" w:hAnsi="Arial" w:cs="Arial"/>
          <w:b/>
        </w:rPr>
      </w:pPr>
    </w:p>
    <w:p w14:paraId="6374147A" w14:textId="77777777" w:rsidR="007849E7" w:rsidRDefault="007849E7">
      <w:pPr>
        <w:pStyle w:val="ACLevel1"/>
        <w:numPr>
          <w:ilvl w:val="0"/>
          <w:numId w:val="9"/>
        </w:numPr>
        <w:rPr>
          <w:rFonts w:ascii="Arial" w:hAnsi="Arial" w:cs="Arial"/>
          <w:sz w:val="20"/>
          <w:szCs w:val="20"/>
        </w:rPr>
      </w:pPr>
      <w:r>
        <w:rPr>
          <w:rFonts w:ascii="Arial" w:hAnsi="Arial" w:cs="Arial"/>
          <w:sz w:val="20"/>
          <w:szCs w:val="20"/>
        </w:rPr>
        <w:t>From the Effective Date, this Data Processing Agreement (the “</w:t>
      </w:r>
      <w:r>
        <w:rPr>
          <w:rFonts w:ascii="Arial" w:hAnsi="Arial" w:cs="Arial"/>
          <w:b/>
          <w:sz w:val="20"/>
          <w:szCs w:val="20"/>
        </w:rPr>
        <w:t>Agreement</w:t>
      </w:r>
      <w:r>
        <w:rPr>
          <w:rFonts w:ascii="Arial" w:hAnsi="Arial" w:cs="Arial"/>
          <w:sz w:val="20"/>
          <w:szCs w:val="20"/>
        </w:rPr>
        <w:t>”) applies to and governs the services provided by [</w:t>
      </w:r>
      <w:r>
        <w:rPr>
          <w:rFonts w:ascii="Arial" w:eastAsia="Wingdings" w:hAnsi="Arial" w:cs="Arial"/>
          <w:sz w:val="20"/>
          <w:szCs w:val="20"/>
        </w:rPr>
        <w:t>l</w:t>
      </w:r>
      <w:r>
        <w:rPr>
          <w:rFonts w:ascii="Arial" w:hAnsi="Arial" w:cs="Arial"/>
          <w:sz w:val="20"/>
          <w:szCs w:val="20"/>
        </w:rPr>
        <w:t>] (the “</w:t>
      </w:r>
      <w:r>
        <w:rPr>
          <w:rFonts w:ascii="Arial" w:hAnsi="Arial" w:cs="Arial"/>
          <w:b/>
          <w:sz w:val="20"/>
          <w:szCs w:val="20"/>
        </w:rPr>
        <w:t>Data Processor</w:t>
      </w:r>
      <w:r>
        <w:rPr>
          <w:rFonts w:ascii="Arial" w:hAnsi="Arial" w:cs="Arial"/>
          <w:sz w:val="20"/>
          <w:szCs w:val="20"/>
        </w:rPr>
        <w:t>”) on behalf of RTÉ (the “</w:t>
      </w:r>
      <w:r>
        <w:rPr>
          <w:rFonts w:ascii="Arial" w:hAnsi="Arial" w:cs="Arial"/>
          <w:b/>
          <w:sz w:val="20"/>
          <w:szCs w:val="20"/>
        </w:rPr>
        <w:t>Data Controller</w:t>
      </w:r>
      <w:r>
        <w:rPr>
          <w:rFonts w:ascii="Arial" w:hAnsi="Arial" w:cs="Arial"/>
          <w:sz w:val="20"/>
          <w:szCs w:val="20"/>
        </w:rPr>
        <w:t>”) which involve the processing of Personal Data, as described in Appendix 1 (the “</w:t>
      </w:r>
      <w:r>
        <w:rPr>
          <w:rFonts w:ascii="Arial" w:hAnsi="Arial" w:cs="Arial"/>
          <w:b/>
          <w:sz w:val="20"/>
          <w:szCs w:val="20"/>
        </w:rPr>
        <w:t>Services</w:t>
      </w:r>
      <w:r>
        <w:rPr>
          <w:rFonts w:ascii="Arial" w:hAnsi="Arial" w:cs="Arial"/>
          <w:sz w:val="20"/>
          <w:szCs w:val="20"/>
        </w:rPr>
        <w:t>”) [and as further described in the Principal Agreement]. The purpose of this Agreement is to enable the Parties to comply with their respective obligations under Data Protection Law, including the requirement to have a written contract in place between a Controller and Processor pursuant to Article 28 of the GDPR.</w:t>
      </w:r>
    </w:p>
    <w:p w14:paraId="7742681B" w14:textId="77777777" w:rsidR="007849E7" w:rsidRDefault="007849E7">
      <w:pPr>
        <w:pStyle w:val="ACLevel1"/>
        <w:numPr>
          <w:ilvl w:val="0"/>
          <w:numId w:val="9"/>
        </w:numPr>
        <w:rPr>
          <w:rStyle w:val="ACLevel1asheadingtext"/>
          <w:b w:val="0"/>
          <w:bCs w:val="0"/>
          <w:sz w:val="24"/>
          <w:szCs w:val="24"/>
        </w:rPr>
      </w:pPr>
      <w:r>
        <w:rPr>
          <w:rStyle w:val="ACLevel1asheadingtext"/>
          <w:rFonts w:ascii="Arial" w:hAnsi="Arial" w:cs="Arial"/>
          <w:sz w:val="24"/>
          <w:szCs w:val="24"/>
        </w:rPr>
        <w:t>DEFINITIONS</w:t>
      </w:r>
    </w:p>
    <w:p w14:paraId="49A0C134" w14:textId="77777777" w:rsidR="007849E7" w:rsidRDefault="007849E7" w:rsidP="007849E7">
      <w:pPr>
        <w:pStyle w:val="ACLevel2"/>
        <w:numPr>
          <w:ilvl w:val="0"/>
          <w:numId w:val="0"/>
        </w:numPr>
        <w:tabs>
          <w:tab w:val="left" w:pos="720"/>
        </w:tabs>
        <w:ind w:left="1440" w:hanging="720"/>
        <w:rPr>
          <w:sz w:val="20"/>
          <w:szCs w:val="20"/>
        </w:rPr>
      </w:pPr>
      <w:r>
        <w:rPr>
          <w:rFonts w:ascii="Arial" w:hAnsi="Arial" w:cs="Arial"/>
          <w:sz w:val="20"/>
          <w:szCs w:val="20"/>
        </w:rPr>
        <w:t>2.1</w:t>
      </w:r>
      <w:r>
        <w:rPr>
          <w:rFonts w:ascii="Arial" w:hAnsi="Arial" w:cs="Arial"/>
          <w:sz w:val="20"/>
          <w:szCs w:val="20"/>
        </w:rPr>
        <w:tab/>
        <w:t xml:space="preserve">Definitions for the purposes of this Agreement are set out in Appendix 2 hereto. </w:t>
      </w:r>
    </w:p>
    <w:p w14:paraId="3720C939" w14:textId="77777777" w:rsidR="007849E7" w:rsidRDefault="007849E7" w:rsidP="007849E7">
      <w:pPr>
        <w:pStyle w:val="ACLevel2"/>
        <w:numPr>
          <w:ilvl w:val="0"/>
          <w:numId w:val="0"/>
        </w:numPr>
        <w:tabs>
          <w:tab w:val="left" w:pos="720"/>
        </w:tabs>
        <w:ind w:left="1440" w:hanging="720"/>
        <w:rPr>
          <w:rFonts w:ascii="Arial" w:hAnsi="Arial" w:cs="Arial"/>
          <w:sz w:val="20"/>
          <w:szCs w:val="20"/>
        </w:rPr>
      </w:pPr>
      <w:r>
        <w:rPr>
          <w:rFonts w:ascii="Arial" w:hAnsi="Arial" w:cs="Arial"/>
          <w:sz w:val="20"/>
          <w:szCs w:val="20"/>
        </w:rPr>
        <w:t>2.2</w:t>
      </w:r>
      <w:r>
        <w:rPr>
          <w:rFonts w:ascii="Arial" w:hAnsi="Arial" w:cs="Arial"/>
          <w:sz w:val="20"/>
          <w:szCs w:val="20"/>
        </w:rPr>
        <w:tab/>
        <w:t>Headings contained in this Agreement are for reference purposes only and shall not be incorporated into this Agreement and shall not be deemed to be any indication of the meaning of the clauses or sub-clauses to which they relate.</w:t>
      </w:r>
    </w:p>
    <w:p w14:paraId="7FD467AB" w14:textId="77777777" w:rsidR="007849E7" w:rsidRDefault="007849E7">
      <w:pPr>
        <w:pStyle w:val="ACLevel1"/>
        <w:keepNext/>
        <w:numPr>
          <w:ilvl w:val="0"/>
          <w:numId w:val="9"/>
        </w:numPr>
        <w:rPr>
          <w:rFonts w:ascii="Arial" w:hAnsi="Arial" w:cs="Arial"/>
          <w:sz w:val="24"/>
          <w:szCs w:val="24"/>
        </w:rPr>
      </w:pPr>
      <w:r>
        <w:rPr>
          <w:rStyle w:val="ACLevel1asheadingtext"/>
          <w:rFonts w:ascii="Arial" w:hAnsi="Arial" w:cs="Arial"/>
          <w:sz w:val="24"/>
          <w:szCs w:val="24"/>
        </w:rPr>
        <w:t>CONDITIONS OF PROCESSING</w:t>
      </w:r>
    </w:p>
    <w:p w14:paraId="129A14C4"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At all times, the Data Processor agrees to process all and any Personal Data collected in connection with this Agreement and/or the Services in accordance with the provisions of this Agreement, Data Protection Law, and otherwise in accordance with such written instructions as may be provided by the Data Controller to the Data Processor from time to time.</w:t>
      </w:r>
    </w:p>
    <w:p w14:paraId="3C1B709B"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ensure that no processing of Personal Data takes place outside of the European Economic Area without the prior written consent of the Data Controller, unless a transfer is required to fulfil a specific requirement under EU or Member State law (subject to the Data Controller receiving prior notice of any such requirement). Any transfer outside the European Economic Area to a country that is not deemed by the European Commission to have an adequate level of data protection shall be subject to the execution of an appropriate data transfer mechanism pursuant to Article 46 GDPR, and to Data Processor in all cases ensuring that such transferred Personal Data is subject to essentially equivalent protection as that provided by Data Protection Law. In the case of processing of Personal Data taking place outside of Ireland, the Data Processor shall comply with all applicable data protection laws and regulations.</w:t>
      </w:r>
    </w:p>
    <w:p w14:paraId="03BBB624" w14:textId="77777777" w:rsidR="007849E7" w:rsidRDefault="007849E7">
      <w:pPr>
        <w:pStyle w:val="ACLevel1"/>
        <w:keepNext/>
        <w:numPr>
          <w:ilvl w:val="0"/>
          <w:numId w:val="9"/>
        </w:numPr>
        <w:rPr>
          <w:rFonts w:ascii="Arial" w:hAnsi="Arial" w:cs="Arial"/>
          <w:sz w:val="24"/>
          <w:szCs w:val="24"/>
        </w:rPr>
      </w:pPr>
      <w:r>
        <w:rPr>
          <w:rStyle w:val="ACLevel1asheadingtext"/>
          <w:rFonts w:ascii="Arial" w:hAnsi="Arial" w:cs="Arial"/>
          <w:sz w:val="24"/>
          <w:szCs w:val="24"/>
        </w:rPr>
        <w:t>DATA PROCESSOR’S OBLIGATIONS</w:t>
      </w:r>
    </w:p>
    <w:p w14:paraId="53472FA9"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 at its own cost:</w:t>
      </w:r>
    </w:p>
    <w:p w14:paraId="6CFC4327"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 xml:space="preserve">only Process the Personal Data on behalf of the Data Controller in accordance with, and for the purposes set out in the Agreement, for the purposes of the Services or otherwise in accordance with any written instructions received from the Data Controller from time to time. Under no circumstances shall the Data </w:t>
      </w:r>
      <w:r>
        <w:rPr>
          <w:rFonts w:ascii="Arial" w:hAnsi="Arial" w:cs="Arial"/>
          <w:sz w:val="20"/>
          <w:szCs w:val="20"/>
        </w:rPr>
        <w:lastRenderedPageBreak/>
        <w:t>Processor use or process Personal Data for any purpose without the prior written agreement or instructions of the Data Controller;</w:t>
      </w:r>
    </w:p>
    <w:p w14:paraId="24A92A6D" w14:textId="77777777" w:rsidR="007849E7" w:rsidRDefault="007849E7">
      <w:pPr>
        <w:pStyle w:val="ListParagraph"/>
        <w:numPr>
          <w:ilvl w:val="2"/>
          <w:numId w:val="9"/>
        </w:numPr>
        <w:jc w:val="both"/>
        <w:rPr>
          <w:rFonts w:ascii="Arial" w:hAnsi="Arial" w:cs="Arial"/>
          <w:sz w:val="20"/>
          <w:szCs w:val="20"/>
          <w:lang w:val="en-IE"/>
        </w:rPr>
      </w:pPr>
      <w:r>
        <w:rPr>
          <w:rFonts w:ascii="Arial" w:hAnsi="Arial" w:cs="Arial"/>
          <w:sz w:val="20"/>
          <w:szCs w:val="20"/>
          <w:lang w:val="en-IE"/>
        </w:rPr>
        <w:t>immediately inform the Data Controller if, in the Data Processor’s opinion, instructions given by the Data Controller infringe the GDPR or the applicable EU or Member State data protection provisions;</w:t>
      </w:r>
    </w:p>
    <w:p w14:paraId="08CD69CC"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not otherwise modify, amend or alter the contents of the Personal Data or disclose or permit the disclosure of any of the Personal Data to any third party unless specifically authorised to do so in writing by the Data Controller;</w:t>
      </w:r>
    </w:p>
    <w:p w14:paraId="4B60748D"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promptly comply with any request from the Data Controller to amend, transfer or delete any Personal Data;</w:t>
      </w:r>
    </w:p>
    <w:p w14:paraId="4E641CF7"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implement and keep under review technical and organisational measures (including Security Measures) to:</w:t>
      </w:r>
    </w:p>
    <w:p w14:paraId="71B7FE1A" w14:textId="77777777" w:rsidR="007849E7" w:rsidRDefault="007849E7">
      <w:pPr>
        <w:pStyle w:val="ACLevel4"/>
        <w:numPr>
          <w:ilvl w:val="3"/>
          <w:numId w:val="9"/>
        </w:numPr>
        <w:rPr>
          <w:rFonts w:ascii="Arial" w:hAnsi="Arial" w:cs="Arial"/>
          <w:sz w:val="20"/>
          <w:szCs w:val="20"/>
        </w:rPr>
      </w:pPr>
      <w:r>
        <w:rPr>
          <w:rFonts w:ascii="Arial" w:hAnsi="Arial" w:cs="Arial"/>
          <w:sz w:val="20"/>
          <w:szCs w:val="20"/>
        </w:rPr>
        <w:t>protect the Personal Data against unauthorised or unlawful Processing and against accidental or unlawful loss, destruction, damage, alteration, or disclosure,</w:t>
      </w:r>
    </w:p>
    <w:p w14:paraId="3A9C2B80" w14:textId="77777777" w:rsidR="007849E7" w:rsidRDefault="007849E7">
      <w:pPr>
        <w:pStyle w:val="ACLevel4"/>
        <w:numPr>
          <w:ilvl w:val="3"/>
          <w:numId w:val="9"/>
        </w:numPr>
        <w:rPr>
          <w:rFonts w:ascii="Arial" w:hAnsi="Arial" w:cs="Arial"/>
          <w:sz w:val="20"/>
          <w:szCs w:val="20"/>
        </w:rPr>
      </w:pPr>
      <w:r>
        <w:rPr>
          <w:rFonts w:ascii="Arial" w:hAnsi="Arial" w:cs="Arial"/>
          <w:sz w:val="20"/>
          <w:szCs w:val="20"/>
        </w:rPr>
        <w:t>comply with Data Protection Law, and</w:t>
      </w:r>
    </w:p>
    <w:p w14:paraId="143D9150" w14:textId="77777777" w:rsidR="007849E7" w:rsidRDefault="007849E7">
      <w:pPr>
        <w:pStyle w:val="ACLevel4"/>
        <w:numPr>
          <w:ilvl w:val="3"/>
          <w:numId w:val="9"/>
        </w:numPr>
        <w:rPr>
          <w:rFonts w:ascii="Arial" w:hAnsi="Arial" w:cs="Arial"/>
          <w:sz w:val="20"/>
          <w:szCs w:val="20"/>
        </w:rPr>
      </w:pPr>
      <w:r>
        <w:rPr>
          <w:rFonts w:ascii="Arial" w:hAnsi="Arial" w:cs="Arial"/>
          <w:sz w:val="20"/>
          <w:szCs w:val="20"/>
        </w:rPr>
        <w:t>ensure the protection of the rights of the Data Subject, in particular the rights contained in Articles 12 to 22 of the GDPR;</w:t>
      </w:r>
    </w:p>
    <w:p w14:paraId="18FC6C4D" w14:textId="77777777" w:rsidR="007849E7" w:rsidRDefault="007849E7" w:rsidP="007849E7">
      <w:pPr>
        <w:pStyle w:val="ACLevel4"/>
        <w:numPr>
          <w:ilvl w:val="0"/>
          <w:numId w:val="0"/>
        </w:numPr>
        <w:tabs>
          <w:tab w:val="left" w:pos="720"/>
        </w:tabs>
        <w:ind w:left="2160"/>
        <w:rPr>
          <w:rFonts w:ascii="Arial" w:hAnsi="Arial" w:cs="Arial"/>
          <w:sz w:val="20"/>
          <w:szCs w:val="20"/>
        </w:rPr>
      </w:pPr>
      <w:r>
        <w:rPr>
          <w:rFonts w:ascii="Arial" w:hAnsi="Arial" w:cs="Arial"/>
          <w:sz w:val="20"/>
          <w:szCs w:val="20"/>
        </w:rPr>
        <w:t>and obtain the Data Controller’s approval before making any changes to the Security Measures;</w:t>
      </w:r>
    </w:p>
    <w:p w14:paraId="26D38F54"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Process the Personal Data in accordance with Data Protection Law (as applicable) and not permit anything to be done which might cause the Data Controller in any way to be in breach of Data Protection Law;</w:t>
      </w:r>
    </w:p>
    <w:p w14:paraId="1D2E5CB0"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cease Processing the Personal Data upon the termination or expiry of the Agreement or, if sooner, the Services to which it relates and as soon as possible thereafter, at the Data Controller’s option, either return, or securely delete from its systems, the Personal Data and any copies of it or of the information it contains;</w:t>
      </w:r>
    </w:p>
    <w:p w14:paraId="16A6973E"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promptly provide all information necessary to evidence the Data Processor’s compliance with Data Protection Law as may be requested by the Data Controller from time to time, including information on the functioning of the Data Processor’s systems, Security Measures, data retention, the location(s) of data, data transfers, data access, data recipients, and sub-processors engaged; and</w:t>
      </w:r>
    </w:p>
    <w:p w14:paraId="1004EE0F"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permit the Data Controller, or the Data Controller's nominees at any time and from time to time to inspect the premises, systems, equipment, and other materials and facilities of the Data Processor (or any sub-processors) for the purposes of monitoring compliance with Data Protection Law. Such inspection shall not relieve the Data Processor of any of its obligations under the Agreement.</w:t>
      </w:r>
    </w:p>
    <w:p w14:paraId="282D6255"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notify the Data Controller as soon as reasonably practicable and in any event within twenty-four (24) hours of:</w:t>
      </w:r>
    </w:p>
    <w:p w14:paraId="70222926"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lastRenderedPageBreak/>
        <w:t>receiving any legally binding request for disclosure of Personal Data by a law enforcement regulatory body or other competent authority unless prohibited by law from doing so. The Data Processor will reject any such request which is non-legally binding;</w:t>
      </w:r>
    </w:p>
    <w:p w14:paraId="69918193"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receiving any correspondence, notice or other communication relating to the Processing of Personal Data, whether orally or in writing; or</w:t>
      </w:r>
    </w:p>
    <w:p w14:paraId="0E24DE77"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becoming aware of a breach of this Agreement.</w:t>
      </w:r>
    </w:p>
    <w:p w14:paraId="37772A96"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Where a Data Subject exercises his or her right under Data Protection Law in respect of Personal Data Processed by the Data Processor on behalf of the Data Controller or where the Data Controller is required to deal or comply with any assessment, enquiry, notice or investigation by the Data Protection Commission or another supervisory authority,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p>
    <w:p w14:paraId="71A98E89"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Without prejudice to the other provisions of this clause 4‎, if the Data Processor or any member of the Data Processor Personnel becomes aware of any Data Breach, or has commenced an investigation to assess whether there has been a Data Breach (an “</w:t>
      </w:r>
      <w:r>
        <w:rPr>
          <w:rFonts w:ascii="Arial" w:hAnsi="Arial" w:cs="Arial"/>
          <w:b/>
          <w:bCs/>
          <w:sz w:val="20"/>
          <w:szCs w:val="20"/>
        </w:rPr>
        <w:t>Investigation</w:t>
      </w:r>
      <w:r>
        <w:rPr>
          <w:rFonts w:ascii="Arial" w:hAnsi="Arial" w:cs="Arial"/>
          <w:sz w:val="20"/>
          <w:szCs w:val="20"/>
        </w:rPr>
        <w:t>”), then the Data Processor shall promptly (but in any event within twenty-four (24) hours of, the earlier of (</w:t>
      </w:r>
      <w:proofErr w:type="spellStart"/>
      <w:r>
        <w:rPr>
          <w:rFonts w:ascii="Arial" w:hAnsi="Arial" w:cs="Arial"/>
          <w:sz w:val="20"/>
          <w:szCs w:val="20"/>
        </w:rPr>
        <w:t>i</w:t>
      </w:r>
      <w:proofErr w:type="spellEnd"/>
      <w:r>
        <w:rPr>
          <w:rFonts w:ascii="Arial" w:hAnsi="Arial" w:cs="Arial"/>
          <w:sz w:val="20"/>
          <w:szCs w:val="20"/>
        </w:rPr>
        <w:t>) discovery of a Data Breach; or (ii) commencement of an Investigation) notify the Data Controller by telephone and by email, providing at least: (a) a description of the nature of the Data Breach (including, where possible, the categories and approximate number of data subjects and data records concerned); (b) the details of a contact point where more information containing the Data Breach can be obtained; and (c) its likely consequences and the measures taken or proposed to be taken to address the Data Breach, including to mitigate its possible adverse effects. The Data Processor shall, provide the Data Controller with all resources, assistance and cooperation as are required by the Data Controller for the Data Controller to notify the relevant supervisory authority of a Data Breach and for the Data Controller to provide such reports or information as may be requested by it in relation to such Data Breach and/or for the Data Controller to notify the relevant Data Subjects of such Data Breach, as applicable.</w:t>
      </w:r>
    </w:p>
    <w:p w14:paraId="10CE1A01"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For the purposes of clause 4.4, the relevant contact details of the Data Controller are as follows:</w:t>
      </w:r>
    </w:p>
    <w:p w14:paraId="4DC85222"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Email: dpo@rte.ie</w:t>
      </w:r>
    </w:p>
    <w:p w14:paraId="1903BDEB"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Telephone: +35312083909</w:t>
      </w:r>
    </w:p>
    <w:p w14:paraId="3F999280"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assist the Data Controller in ensuring compliance with its obligations under Articles 32 to 36 of the GDPR, which shall include promptly providing information in respect of any data protection impact assessment which the Data Controller conducts.</w:t>
      </w:r>
    </w:p>
    <w:p w14:paraId="0195FFD6" w14:textId="77777777" w:rsidR="007849E7" w:rsidRDefault="007849E7">
      <w:pPr>
        <w:pStyle w:val="ACLevel1"/>
        <w:keepNext/>
        <w:numPr>
          <w:ilvl w:val="0"/>
          <w:numId w:val="9"/>
        </w:numPr>
        <w:rPr>
          <w:rFonts w:ascii="Arial" w:hAnsi="Arial" w:cs="Arial"/>
          <w:sz w:val="24"/>
          <w:szCs w:val="24"/>
        </w:rPr>
      </w:pPr>
      <w:r>
        <w:rPr>
          <w:rStyle w:val="ACLevel1asheadingtext"/>
          <w:rFonts w:ascii="Arial" w:hAnsi="Arial" w:cs="Arial"/>
          <w:sz w:val="24"/>
          <w:szCs w:val="24"/>
        </w:rPr>
        <w:t>SUB-CONTRACTING</w:t>
      </w:r>
    </w:p>
    <w:p w14:paraId="72846538"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 xml:space="preserve">The Data Processor may only authorise a third party to process the Personal Data being processed for or on behalf of the Data Controller provided </w:t>
      </w:r>
      <w:proofErr w:type="gramStart"/>
      <w:r>
        <w:rPr>
          <w:rFonts w:ascii="Arial" w:hAnsi="Arial" w:cs="Arial"/>
          <w:sz w:val="20"/>
          <w:szCs w:val="20"/>
        </w:rPr>
        <w:t>that:-</w:t>
      </w:r>
      <w:proofErr w:type="gramEnd"/>
    </w:p>
    <w:p w14:paraId="5C2C0330"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lastRenderedPageBreak/>
        <w:t>the Data Processor performs due diligence to ensure that the sub-processor has in place appropriate security measures which are commensurate to those Security Measures set out in Appendix 3;</w:t>
      </w:r>
    </w:p>
    <w:p w14:paraId="1F8338C2"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 xml:space="preserve">the Data Processor and the sub-Processor enter into a written agreement which imposes the same obligations on the sub-Processor as are imposed on the Data Processor under the Agreement; </w:t>
      </w:r>
    </w:p>
    <w:p w14:paraId="082528AC"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 xml:space="preserve">if the sub-processor </w:t>
      </w:r>
      <w:proofErr w:type="gramStart"/>
      <w:r>
        <w:rPr>
          <w:rFonts w:ascii="Arial" w:hAnsi="Arial" w:cs="Arial"/>
          <w:sz w:val="20"/>
          <w:szCs w:val="20"/>
        </w:rPr>
        <w:t>is located in</w:t>
      </w:r>
      <w:proofErr w:type="gramEnd"/>
      <w:r>
        <w:rPr>
          <w:rFonts w:ascii="Arial" w:hAnsi="Arial" w:cs="Arial"/>
          <w:sz w:val="20"/>
          <w:szCs w:val="20"/>
        </w:rPr>
        <w:t xml:space="preserve"> a country that is not deemed by the European Commission to have an adequate level of data protection, the Data Processor ensures that it has in place an appropriate data transfer agreement with the sub-processor in compliance with Article 46 of the GDPR; and</w:t>
      </w:r>
    </w:p>
    <w:p w14:paraId="1495F8D2" w14:textId="77777777" w:rsidR="007849E7" w:rsidRDefault="007849E7">
      <w:pPr>
        <w:pStyle w:val="ACLevel3"/>
        <w:numPr>
          <w:ilvl w:val="2"/>
          <w:numId w:val="9"/>
        </w:numPr>
        <w:rPr>
          <w:rFonts w:ascii="Arial" w:hAnsi="Arial" w:cs="Arial"/>
          <w:sz w:val="20"/>
          <w:szCs w:val="20"/>
        </w:rPr>
      </w:pPr>
      <w:r>
        <w:rPr>
          <w:rFonts w:ascii="Arial" w:hAnsi="Arial" w:cs="Arial"/>
          <w:sz w:val="20"/>
          <w:szCs w:val="20"/>
        </w:rPr>
        <w:t>the Data Processor has obtained the prior written consent of the Data Controller.</w:t>
      </w:r>
    </w:p>
    <w:p w14:paraId="58775BD1"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submit a request for authorisation at least one month prior to the engagement of the sub-processor in question, together with the information necessary to enable the Data Controller to decide on the authorisation. [The Data Controller authorises the Data Processor to engage the sub-processors listed in Appendix 4 for the Service-related Processing activities described in Appendix 1.]</w:t>
      </w:r>
    </w:p>
    <w:p w14:paraId="760A3E5C"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be liable for the acts and omissions of its agents, Personnel and sub-Processors as if they were its own acts and omissions.</w:t>
      </w:r>
    </w:p>
    <w:p w14:paraId="02073CAC"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At the Data Controller’s request, the Data Processor shall provide a copy of any sub-processor agreements and any subsequent amendments to the Data Controller. To the extent necessary to protect</w:t>
      </w:r>
      <w:r>
        <w:rPr>
          <w:rFonts w:ascii="Arial" w:hAnsi="Arial" w:cs="Arial"/>
          <w:sz w:val="24"/>
          <w:szCs w:val="24"/>
        </w:rPr>
        <w:t xml:space="preserve"> </w:t>
      </w:r>
      <w:r>
        <w:rPr>
          <w:rFonts w:ascii="Arial" w:hAnsi="Arial" w:cs="Arial"/>
          <w:sz w:val="20"/>
          <w:szCs w:val="20"/>
        </w:rPr>
        <w:t>business secret or other confidential information, including personal data, the Data Processor may redact the text of the agreement prior to sharing the copy.</w:t>
      </w:r>
    </w:p>
    <w:p w14:paraId="6AAF3FAA" w14:textId="77777777" w:rsidR="007849E7" w:rsidRDefault="007849E7">
      <w:pPr>
        <w:pStyle w:val="ACLevel1"/>
        <w:keepNext/>
        <w:numPr>
          <w:ilvl w:val="0"/>
          <w:numId w:val="9"/>
        </w:numPr>
        <w:rPr>
          <w:rStyle w:val="ACLevel1asheadingtext"/>
          <w:sz w:val="24"/>
          <w:szCs w:val="24"/>
        </w:rPr>
      </w:pPr>
      <w:r>
        <w:rPr>
          <w:rStyle w:val="ACLevel1asheadingtext"/>
          <w:rFonts w:ascii="Arial" w:hAnsi="Arial" w:cs="Arial"/>
          <w:sz w:val="24"/>
          <w:szCs w:val="24"/>
        </w:rPr>
        <w:lastRenderedPageBreak/>
        <w:t>TRANSFERS OF DATA OUTSIDE OF THE EEA</w:t>
      </w:r>
    </w:p>
    <w:p w14:paraId="602A4AE7" w14:textId="77777777" w:rsidR="007849E7" w:rsidRDefault="007849E7" w:rsidP="007849E7">
      <w:pPr>
        <w:pStyle w:val="ACLevel1"/>
        <w:keepNext/>
        <w:numPr>
          <w:ilvl w:val="0"/>
          <w:numId w:val="0"/>
        </w:numPr>
        <w:tabs>
          <w:tab w:val="left" w:pos="720"/>
        </w:tabs>
        <w:ind w:left="1440"/>
        <w:rPr>
          <w:rStyle w:val="ACLevel1asheadingtext"/>
          <w:rFonts w:ascii="Arial" w:hAnsi="Arial" w:cs="Arial"/>
          <w:b w:val="0"/>
          <w:bCs w:val="0"/>
          <w:sz w:val="20"/>
          <w:szCs w:val="20"/>
        </w:rPr>
      </w:pPr>
      <w:r>
        <w:rPr>
          <w:rStyle w:val="ACLevel1asheadingtext"/>
          <w:rFonts w:ascii="Arial" w:hAnsi="Arial" w:cs="Arial"/>
          <w:b w:val="0"/>
          <w:bCs w:val="0"/>
          <w:sz w:val="20"/>
          <w:szCs w:val="20"/>
        </w:rPr>
        <w:t>[</w:t>
      </w:r>
      <w:r>
        <w:rPr>
          <w:rStyle w:val="ACLevel1asheadingtext"/>
          <w:rFonts w:ascii="Arial" w:hAnsi="Arial" w:cs="Arial"/>
          <w:b w:val="0"/>
          <w:bCs w:val="0"/>
          <w:sz w:val="20"/>
          <w:szCs w:val="20"/>
          <w:highlight w:val="yellow"/>
        </w:rPr>
        <w:t>Note to Draft: Delete/adapt this section and do not include an Appendix 5 if no transfers of data outside of the EEA are envisaged</w:t>
      </w:r>
      <w:r>
        <w:rPr>
          <w:rStyle w:val="ACLevel1asheadingtext"/>
          <w:rFonts w:ascii="Arial" w:hAnsi="Arial" w:cs="Arial"/>
          <w:b w:val="0"/>
          <w:bCs w:val="0"/>
          <w:sz w:val="20"/>
          <w:szCs w:val="20"/>
        </w:rPr>
        <w:t xml:space="preserve">.] </w:t>
      </w:r>
    </w:p>
    <w:p w14:paraId="51887135"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In the event that Data Processor is located outside of the European Economic Area in a country that is not deemed by the European Commission to provide an adequate level of data protection as stipulated under Data Protection Law and Data Controller shall transfer Personal Data to the Data Processor, then the Parties shall execute the Controller-Processor Clauses which shall govern the Processing of Personal Data subject to such transfers and form part of this Agreement.</w:t>
      </w:r>
    </w:p>
    <w:p w14:paraId="7A6BF0AB"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In such circumstances, the terms of Appendix 5 shall apply in addition to, and not in substitution for, the terms of Clauses 1 to 4 of this Agreement. However, in the event of any conflict between Clauses 1 to 4 of this Agreement and the terms of Appendix 5, the terms of Appendix 5 shall prevail to the extent necessary to resolve the conflict. </w:t>
      </w:r>
    </w:p>
    <w:p w14:paraId="19FCB7F9"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implement any further technical or organisational measures that the Data Controller requires from time to time to ensure that Personal Data transferred to the Data Processor is subject to an essentially equivalent level of protection as that provided under Data Protection Law.  </w:t>
      </w:r>
    </w:p>
    <w:p w14:paraId="0F2A9C02" w14:textId="77777777" w:rsidR="007849E7" w:rsidRDefault="007849E7">
      <w:pPr>
        <w:pStyle w:val="ACLevel1"/>
        <w:keepNext/>
        <w:numPr>
          <w:ilvl w:val="0"/>
          <w:numId w:val="9"/>
        </w:numPr>
        <w:rPr>
          <w:sz w:val="24"/>
          <w:szCs w:val="24"/>
        </w:rPr>
      </w:pPr>
      <w:r>
        <w:rPr>
          <w:rStyle w:val="ACLevel1asheadingtext"/>
          <w:rFonts w:ascii="Arial" w:hAnsi="Arial" w:cs="Arial"/>
          <w:sz w:val="24"/>
          <w:szCs w:val="24"/>
        </w:rPr>
        <w:t>CONFIDENTIALITY</w:t>
      </w:r>
    </w:p>
    <w:p w14:paraId="70AFB651"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Without prejudice to any existing contractual arrangements between the parties, the Data Controller undertakes to keep confidential any confidential information of the Data Processor of which the Data Controller may become aware when carrying out the inspections under the provisions of clause 4.1(</w:t>
      </w:r>
      <w:proofErr w:type="spellStart"/>
      <w:r>
        <w:rPr>
          <w:rFonts w:ascii="Arial" w:hAnsi="Arial" w:cs="Arial"/>
          <w:sz w:val="20"/>
          <w:szCs w:val="20"/>
        </w:rPr>
        <w:t>i</w:t>
      </w:r>
      <w:proofErr w:type="spellEnd"/>
      <w:r>
        <w:rPr>
          <w:rFonts w:ascii="Arial" w:hAnsi="Arial" w:cs="Arial"/>
          <w:sz w:val="20"/>
          <w:szCs w:val="20"/>
        </w:rPr>
        <w:t xml:space="preserve">) above. </w:t>
      </w:r>
    </w:p>
    <w:p w14:paraId="1FF2271B"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treat all Personal Data proposed on behalf of the Data Controller as the confidential information of the Data Controller.</w:t>
      </w:r>
    </w:p>
    <w:p w14:paraId="27D2FD05"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p>
    <w:p w14:paraId="644163DC"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Processor shall ensure that only authorised individuals have access to the Personal Data and that a record of such individuals be maintained by the Data Processor.</w:t>
      </w:r>
    </w:p>
    <w:p w14:paraId="3BA0CDDB" w14:textId="77777777" w:rsidR="007849E7" w:rsidRDefault="007849E7">
      <w:pPr>
        <w:pStyle w:val="ACLevel1"/>
        <w:keepNext/>
        <w:numPr>
          <w:ilvl w:val="0"/>
          <w:numId w:val="9"/>
        </w:numPr>
        <w:rPr>
          <w:rFonts w:ascii="Arial" w:hAnsi="Arial" w:cs="Arial"/>
          <w:sz w:val="24"/>
          <w:szCs w:val="24"/>
        </w:rPr>
      </w:pPr>
      <w:r>
        <w:rPr>
          <w:rStyle w:val="ACLevel1asheadingtext"/>
          <w:rFonts w:ascii="Arial" w:hAnsi="Arial" w:cs="Arial"/>
          <w:sz w:val="24"/>
          <w:szCs w:val="24"/>
        </w:rPr>
        <w:lastRenderedPageBreak/>
        <w:t>AMENDMENTS</w:t>
      </w:r>
    </w:p>
    <w:p w14:paraId="230629B8" w14:textId="77777777" w:rsidR="007849E7" w:rsidRDefault="007849E7">
      <w:pPr>
        <w:pStyle w:val="ACLevel1"/>
        <w:keepNext/>
        <w:numPr>
          <w:ilvl w:val="1"/>
          <w:numId w:val="9"/>
        </w:numPr>
        <w:rPr>
          <w:rFonts w:ascii="Arial" w:hAnsi="Arial" w:cs="Arial"/>
          <w:sz w:val="20"/>
          <w:szCs w:val="20"/>
        </w:rPr>
      </w:pPr>
      <w:r>
        <w:rPr>
          <w:rFonts w:ascii="Arial" w:hAnsi="Arial" w:cs="Arial"/>
          <w:sz w:val="20"/>
          <w:szCs w:val="20"/>
        </w:rPr>
        <w:t>In the event that Data Protection Law is amended or replaced by subsequent legislation or regulations or in the event that case law or findings of the Data Protection Commission pursuant to Data Protection Law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3E7B458B" w14:textId="77777777" w:rsidR="007849E7" w:rsidRDefault="007849E7">
      <w:pPr>
        <w:pStyle w:val="ACLevel1"/>
        <w:keepNext/>
        <w:numPr>
          <w:ilvl w:val="1"/>
          <w:numId w:val="9"/>
        </w:numPr>
        <w:rPr>
          <w:rFonts w:ascii="Arial" w:hAnsi="Arial" w:cs="Arial"/>
          <w:sz w:val="20"/>
          <w:szCs w:val="20"/>
        </w:rPr>
      </w:pPr>
      <w:r>
        <w:rPr>
          <w:rFonts w:ascii="Arial" w:hAnsi="Arial" w:cs="Arial"/>
          <w:sz w:val="20"/>
          <w:szCs w:val="20"/>
        </w:rPr>
        <w:t>No variation of this Agreement shall be effective unless it is in writing and signed by the Parties (or their authorised representatives).</w:t>
      </w:r>
    </w:p>
    <w:p w14:paraId="1A27CD33" w14:textId="77777777" w:rsidR="007849E7" w:rsidRDefault="007849E7" w:rsidP="007849E7">
      <w:pPr>
        <w:rPr>
          <w:rFonts w:ascii="Arial" w:hAnsi="Arial" w:cs="Arial"/>
        </w:rPr>
      </w:pPr>
      <w:r>
        <w:rPr>
          <w:rFonts w:ascii="Arial" w:hAnsi="Arial" w:cs="Arial"/>
        </w:rPr>
        <w:t> </w:t>
      </w:r>
    </w:p>
    <w:p w14:paraId="03F7DFFE" w14:textId="77777777" w:rsidR="007849E7" w:rsidRDefault="007849E7">
      <w:pPr>
        <w:pStyle w:val="ACLevel1"/>
        <w:keepNext/>
        <w:numPr>
          <w:ilvl w:val="0"/>
          <w:numId w:val="9"/>
        </w:numPr>
        <w:rPr>
          <w:rStyle w:val="ACLevel1asheadingtext"/>
          <w:sz w:val="24"/>
          <w:szCs w:val="24"/>
        </w:rPr>
      </w:pPr>
      <w:r>
        <w:rPr>
          <w:rStyle w:val="ACLevel1asheadingtext"/>
          <w:rFonts w:ascii="Arial" w:hAnsi="Arial" w:cs="Arial"/>
          <w:sz w:val="24"/>
          <w:szCs w:val="24"/>
        </w:rPr>
        <w:t>INDEMNITY &amp; LIMITATION OF LIABILITY</w:t>
      </w:r>
    </w:p>
    <w:p w14:paraId="5758CB2B"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 xml:space="preserve">The Data Processor shall indemnify and keep indemnified the Data Controller against any costs, claims and expenses (including reasonable legal fees) arising from any claims or actions taken by a Data Subject, any not-for-profit body, organisation or association within the meaning of Article 80 of the GDPR, the Data Protection Commission, any other competent data protection regulator and/or a third party due to a failure by the Data Processor to comply with Data Protection Law or the provisions of this Agreement. [For the avoidance of doubt, the liability provisions in this Clause 9.1 do not limit or restrict either Parties’ liability to Data Subjects under clauses 12(b) </w:t>
      </w:r>
      <w:proofErr w:type="gramStart"/>
      <w:r>
        <w:rPr>
          <w:rStyle w:val="ACLevel1asheadingtext"/>
          <w:rFonts w:ascii="Arial" w:hAnsi="Arial" w:cs="Arial"/>
          <w:b w:val="0"/>
          <w:bCs w:val="0"/>
          <w:sz w:val="20"/>
          <w:szCs w:val="20"/>
        </w:rPr>
        <w:t>and</w:t>
      </w:r>
      <w:proofErr w:type="gramEnd"/>
      <w:r>
        <w:rPr>
          <w:rStyle w:val="ACLevel1asheadingtext"/>
          <w:rFonts w:ascii="Arial" w:hAnsi="Arial" w:cs="Arial"/>
          <w:b w:val="0"/>
          <w:bCs w:val="0"/>
          <w:sz w:val="20"/>
          <w:szCs w:val="20"/>
        </w:rPr>
        <w:t xml:space="preserve"> 12(c) of the Controller-Processor Clauses.] [</w:t>
      </w:r>
      <w:r>
        <w:rPr>
          <w:rStyle w:val="ACLevel1asheadingtext"/>
          <w:rFonts w:ascii="Arial" w:hAnsi="Arial" w:cs="Arial"/>
          <w:b w:val="0"/>
          <w:bCs w:val="0"/>
          <w:sz w:val="20"/>
          <w:szCs w:val="20"/>
          <w:highlight w:val="yellow"/>
        </w:rPr>
        <w:t>Note to draft: please delete the preceding sentence if there are no data transfers outside the EEA and Clause 6 and Appendix 5 will also be removed</w:t>
      </w:r>
      <w:r>
        <w:rPr>
          <w:rStyle w:val="ACLevel1asheadingtext"/>
          <w:rFonts w:ascii="Arial" w:hAnsi="Arial" w:cs="Arial"/>
          <w:b w:val="0"/>
          <w:bCs w:val="0"/>
          <w:sz w:val="20"/>
          <w:szCs w:val="20"/>
        </w:rPr>
        <w:t>.]</w:t>
      </w:r>
    </w:p>
    <w:p w14:paraId="04771DCC"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[For the avoidance of doubt, the indemnity in Clause 9.1 shall not be subject to the limitation of liability provisions in the Principal Agreement.]</w:t>
      </w:r>
    </w:p>
    <w:p w14:paraId="68BEC12C"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To the maximum extent permitted by law, the Data Controller shall under no circumstances be liable to the Data Processor for any damages, losses, expenses (including legal expenses) in connection with any claim, action or proceedings taken in connection with this Agreement.</w:t>
      </w:r>
    </w:p>
    <w:p w14:paraId="7905994F" w14:textId="77777777" w:rsidR="007849E7" w:rsidRDefault="007849E7">
      <w:pPr>
        <w:pStyle w:val="ACLevel1"/>
        <w:keepNext/>
        <w:numPr>
          <w:ilvl w:val="0"/>
          <w:numId w:val="9"/>
        </w:numPr>
        <w:rPr>
          <w:rStyle w:val="ACLevel1asheadingtext"/>
          <w:rFonts w:ascii="Arial" w:hAnsi="Arial" w:cs="Arial"/>
          <w:sz w:val="24"/>
          <w:szCs w:val="24"/>
        </w:rPr>
      </w:pPr>
      <w:r>
        <w:rPr>
          <w:rStyle w:val="ACLevel1asheadingtext"/>
          <w:rFonts w:ascii="Arial" w:hAnsi="Arial" w:cs="Arial"/>
          <w:sz w:val="24"/>
          <w:szCs w:val="24"/>
        </w:rPr>
        <w:t>INSURANCE</w:t>
      </w:r>
    </w:p>
    <w:p w14:paraId="66D77437" w14:textId="77777777" w:rsidR="007849E7" w:rsidRDefault="007849E7">
      <w:pPr>
        <w:pStyle w:val="ACLevel1"/>
        <w:keepNext/>
        <w:numPr>
          <w:ilvl w:val="1"/>
          <w:numId w:val="9"/>
        </w:numPr>
        <w:rPr>
          <w:rStyle w:val="ACLevel1asheadingtext"/>
          <w:rFonts w:ascii="Arial" w:hAnsi="Arial" w:cs="Arial"/>
          <w:b w:val="0"/>
          <w:bCs w:val="0"/>
          <w:sz w:val="20"/>
          <w:szCs w:val="20"/>
        </w:rPr>
      </w:pPr>
      <w:r>
        <w:rPr>
          <w:rStyle w:val="ACLevel1asheadingtext"/>
          <w:rFonts w:ascii="Arial" w:hAnsi="Arial" w:cs="Arial"/>
          <w:b w:val="0"/>
          <w:bCs w:val="0"/>
          <w:sz w:val="20"/>
          <w:szCs w:val="20"/>
        </w:rPr>
        <w:t>The Data Processor shall maintain professional indemnity insurance (to include cyber liability cover) [in an amount not less than X].] [</w:t>
      </w:r>
      <w:r>
        <w:rPr>
          <w:rStyle w:val="ACLevel1asheadingtext"/>
          <w:rFonts w:ascii="Arial" w:hAnsi="Arial" w:cs="Arial"/>
          <w:b w:val="0"/>
          <w:bCs w:val="0"/>
          <w:sz w:val="20"/>
          <w:szCs w:val="20"/>
          <w:highlight w:val="yellow"/>
        </w:rPr>
        <w:t>Note to draft: delete to the extent insurance cover is not required or simply delete amount and retain general obligation to retain cyber liability insurance</w:t>
      </w:r>
      <w:r>
        <w:rPr>
          <w:rStyle w:val="ACLevel1asheadingtext"/>
          <w:rFonts w:ascii="Arial" w:hAnsi="Arial" w:cs="Arial"/>
          <w:b w:val="0"/>
          <w:bCs w:val="0"/>
          <w:sz w:val="20"/>
          <w:szCs w:val="20"/>
        </w:rPr>
        <w:t>.]</w:t>
      </w:r>
    </w:p>
    <w:p w14:paraId="72926062" w14:textId="77777777" w:rsidR="007849E7" w:rsidRDefault="007849E7">
      <w:pPr>
        <w:pStyle w:val="ACLevel1"/>
        <w:keepNext/>
        <w:numPr>
          <w:ilvl w:val="0"/>
          <w:numId w:val="9"/>
        </w:numPr>
        <w:rPr>
          <w:sz w:val="24"/>
          <w:szCs w:val="24"/>
        </w:rPr>
      </w:pPr>
      <w:r>
        <w:rPr>
          <w:rStyle w:val="ACLevel1asheadingtext"/>
          <w:rFonts w:ascii="Arial" w:hAnsi="Arial" w:cs="Arial"/>
          <w:sz w:val="24"/>
          <w:szCs w:val="24"/>
        </w:rPr>
        <w:t>TERMINATION</w:t>
      </w:r>
    </w:p>
    <w:p w14:paraId="748879D9"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 xml:space="preserve">This Agreement shall commence on the Effective Date and remain in force for the duration of the Services being provided by the Data Processor on behalf of the Data Controller and such </w:t>
      </w:r>
      <w:proofErr w:type="gramStart"/>
      <w:r>
        <w:rPr>
          <w:rFonts w:ascii="Arial" w:hAnsi="Arial" w:cs="Arial"/>
          <w:sz w:val="20"/>
          <w:szCs w:val="20"/>
        </w:rPr>
        <w:t>period of time</w:t>
      </w:r>
      <w:proofErr w:type="gramEnd"/>
      <w:r>
        <w:rPr>
          <w:rFonts w:ascii="Arial" w:hAnsi="Arial" w:cs="Arial"/>
          <w:sz w:val="20"/>
          <w:szCs w:val="20"/>
        </w:rPr>
        <w:t xml:space="preserve"> after to allow the Data Processor to return or delete all personal data (the “</w:t>
      </w:r>
      <w:r>
        <w:rPr>
          <w:rFonts w:ascii="Arial" w:hAnsi="Arial" w:cs="Arial"/>
          <w:b/>
          <w:bCs/>
          <w:sz w:val="20"/>
          <w:szCs w:val="20"/>
        </w:rPr>
        <w:t>Term</w:t>
      </w:r>
      <w:r>
        <w:rPr>
          <w:rFonts w:ascii="Arial" w:hAnsi="Arial" w:cs="Arial"/>
          <w:sz w:val="20"/>
          <w:szCs w:val="20"/>
        </w:rPr>
        <w:t xml:space="preserve">”). </w:t>
      </w:r>
    </w:p>
    <w:p w14:paraId="32B7698D"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Data Controller shall be entitled to terminate this Agreement:</w:t>
      </w:r>
    </w:p>
    <w:p w14:paraId="41591978" w14:textId="77777777" w:rsidR="007849E7" w:rsidRDefault="007849E7">
      <w:pPr>
        <w:pStyle w:val="ACLevel2"/>
        <w:numPr>
          <w:ilvl w:val="2"/>
          <w:numId w:val="9"/>
        </w:numPr>
        <w:rPr>
          <w:rFonts w:ascii="Arial" w:hAnsi="Arial" w:cs="Arial"/>
          <w:sz w:val="20"/>
          <w:szCs w:val="20"/>
        </w:rPr>
      </w:pPr>
      <w:r>
        <w:rPr>
          <w:rFonts w:ascii="Arial" w:hAnsi="Arial" w:cs="Arial"/>
          <w:sz w:val="20"/>
          <w:szCs w:val="20"/>
        </w:rPr>
        <w:t xml:space="preserve">Immediately by written notice to the Data Processor </w:t>
      </w:r>
      <w:proofErr w:type="gramStart"/>
      <w:r>
        <w:rPr>
          <w:rFonts w:ascii="Arial" w:hAnsi="Arial" w:cs="Arial"/>
          <w:sz w:val="20"/>
          <w:szCs w:val="20"/>
        </w:rPr>
        <w:t>in the event that</w:t>
      </w:r>
      <w:proofErr w:type="gramEnd"/>
      <w:r>
        <w:rPr>
          <w:rFonts w:ascii="Arial" w:hAnsi="Arial" w:cs="Arial"/>
          <w:sz w:val="20"/>
          <w:szCs w:val="20"/>
        </w:rPr>
        <w:t>:</w:t>
      </w:r>
    </w:p>
    <w:p w14:paraId="1232E2DE" w14:textId="77777777" w:rsidR="007849E7" w:rsidRDefault="007849E7">
      <w:pPr>
        <w:pStyle w:val="ACLevel2"/>
        <w:numPr>
          <w:ilvl w:val="3"/>
          <w:numId w:val="9"/>
        </w:numPr>
        <w:rPr>
          <w:rFonts w:ascii="Arial" w:hAnsi="Arial" w:cs="Arial"/>
          <w:sz w:val="20"/>
          <w:szCs w:val="20"/>
        </w:rPr>
      </w:pPr>
      <w:r>
        <w:rPr>
          <w:rFonts w:ascii="Arial" w:hAnsi="Arial" w:cs="Arial"/>
          <w:sz w:val="20"/>
          <w:szCs w:val="20"/>
        </w:rPr>
        <w:t>The Data Processor is in breach of its obligations under this Agreement; or</w:t>
      </w:r>
    </w:p>
    <w:p w14:paraId="4536230F" w14:textId="77777777" w:rsidR="007849E7" w:rsidRDefault="007849E7">
      <w:pPr>
        <w:pStyle w:val="ACLevel2"/>
        <w:numPr>
          <w:ilvl w:val="3"/>
          <w:numId w:val="9"/>
        </w:numPr>
        <w:rPr>
          <w:rFonts w:ascii="Arial" w:hAnsi="Arial" w:cs="Arial"/>
          <w:sz w:val="20"/>
          <w:szCs w:val="20"/>
        </w:rPr>
      </w:pPr>
      <w:r>
        <w:rPr>
          <w:rFonts w:ascii="Arial" w:hAnsi="Arial" w:cs="Arial"/>
          <w:sz w:val="20"/>
          <w:szCs w:val="20"/>
        </w:rPr>
        <w:lastRenderedPageBreak/>
        <w:t>The Data Processor:</w:t>
      </w:r>
    </w:p>
    <w:p w14:paraId="48EBCA12" w14:textId="77777777" w:rsidR="007849E7" w:rsidRDefault="007849E7">
      <w:pPr>
        <w:pStyle w:val="ACLevel2"/>
        <w:numPr>
          <w:ilvl w:val="4"/>
          <w:numId w:val="9"/>
        </w:numPr>
        <w:rPr>
          <w:rFonts w:ascii="Arial" w:hAnsi="Arial" w:cs="Arial"/>
          <w:sz w:val="20"/>
          <w:szCs w:val="20"/>
        </w:rPr>
      </w:pPr>
      <w:r>
        <w:rPr>
          <w:rFonts w:ascii="Arial" w:hAnsi="Arial" w:cs="Arial"/>
          <w:sz w:val="20"/>
          <w:szCs w:val="20"/>
        </w:rPr>
        <w:t>Has a receiver, examiner, liquidator or similar officer appointed over it or any part of its undertaking or assets;</w:t>
      </w:r>
    </w:p>
    <w:p w14:paraId="18B3E34B" w14:textId="77777777" w:rsidR="007849E7" w:rsidRDefault="007849E7">
      <w:pPr>
        <w:pStyle w:val="ACLevel2"/>
        <w:numPr>
          <w:ilvl w:val="4"/>
          <w:numId w:val="9"/>
        </w:numPr>
        <w:rPr>
          <w:rFonts w:ascii="Arial" w:hAnsi="Arial" w:cs="Arial"/>
          <w:sz w:val="20"/>
          <w:szCs w:val="20"/>
        </w:rPr>
      </w:pPr>
      <w:r>
        <w:rPr>
          <w:rFonts w:ascii="Arial" w:hAnsi="Arial" w:cs="Arial"/>
          <w:sz w:val="20"/>
          <w:szCs w:val="20"/>
        </w:rPr>
        <w:t>In relation to the Data Processor, any corporate action, legal proceedings or any other step is taken to implement a suspension of payments, a moratorium of any indebtedness or if the Data Processor passes a resolution for winding-up (other than for a bona fide scheme of solvent amalgamation or reconstruction); or</w:t>
      </w:r>
    </w:p>
    <w:p w14:paraId="4823640D" w14:textId="77777777" w:rsidR="007849E7" w:rsidRDefault="007849E7">
      <w:pPr>
        <w:pStyle w:val="ACLevel2"/>
        <w:numPr>
          <w:ilvl w:val="4"/>
          <w:numId w:val="9"/>
        </w:numPr>
        <w:rPr>
          <w:rFonts w:ascii="Arial" w:hAnsi="Arial" w:cs="Arial"/>
          <w:sz w:val="20"/>
          <w:szCs w:val="20"/>
        </w:rPr>
      </w:pPr>
      <w:r>
        <w:rPr>
          <w:rFonts w:ascii="Arial" w:hAnsi="Arial" w:cs="Arial"/>
          <w:sz w:val="20"/>
          <w:szCs w:val="20"/>
        </w:rPr>
        <w:t>A court of competent jurisdiction makes an order to that effect; or</w:t>
      </w:r>
    </w:p>
    <w:p w14:paraId="10C21C38" w14:textId="77777777" w:rsidR="007849E7" w:rsidRDefault="007849E7">
      <w:pPr>
        <w:pStyle w:val="ACLevel2"/>
        <w:numPr>
          <w:ilvl w:val="4"/>
          <w:numId w:val="9"/>
        </w:numPr>
        <w:rPr>
          <w:rFonts w:ascii="Arial" w:hAnsi="Arial" w:cs="Arial"/>
          <w:sz w:val="20"/>
          <w:szCs w:val="20"/>
        </w:rPr>
      </w:pPr>
      <w:r>
        <w:rPr>
          <w:rFonts w:ascii="Arial" w:hAnsi="Arial" w:cs="Arial"/>
          <w:sz w:val="20"/>
          <w:szCs w:val="20"/>
        </w:rPr>
        <w:t xml:space="preserve">If the other party </w:t>
      </w:r>
      <w:proofErr w:type="gramStart"/>
      <w:r>
        <w:rPr>
          <w:rFonts w:ascii="Arial" w:hAnsi="Arial" w:cs="Arial"/>
          <w:sz w:val="20"/>
          <w:szCs w:val="20"/>
        </w:rPr>
        <w:t>enters into</w:t>
      </w:r>
      <w:proofErr w:type="gramEnd"/>
      <w:r>
        <w:rPr>
          <w:rFonts w:ascii="Arial" w:hAnsi="Arial" w:cs="Arial"/>
          <w:sz w:val="20"/>
          <w:szCs w:val="20"/>
        </w:rPr>
        <w:t xml:space="preserve"> a voluntary arrangement with its creditors or cease or threatens to cease to carry on business; or</w:t>
      </w:r>
    </w:p>
    <w:p w14:paraId="01C14D7D" w14:textId="77777777" w:rsidR="007849E7" w:rsidRDefault="007849E7">
      <w:pPr>
        <w:pStyle w:val="ACLevel2"/>
        <w:numPr>
          <w:ilvl w:val="2"/>
          <w:numId w:val="9"/>
        </w:numPr>
        <w:rPr>
          <w:rFonts w:ascii="Arial" w:hAnsi="Arial" w:cs="Arial"/>
          <w:sz w:val="20"/>
          <w:szCs w:val="20"/>
        </w:rPr>
      </w:pPr>
      <w:r>
        <w:rPr>
          <w:rFonts w:ascii="Arial" w:hAnsi="Arial" w:cs="Arial"/>
          <w:sz w:val="20"/>
          <w:szCs w:val="20"/>
        </w:rPr>
        <w:t>For convenience on 30 days’ written notice to the Data Processor.</w:t>
      </w:r>
    </w:p>
    <w:p w14:paraId="6FC67046" w14:textId="77777777" w:rsidR="007849E7" w:rsidRDefault="007849E7">
      <w:pPr>
        <w:pStyle w:val="ACLevel2"/>
        <w:numPr>
          <w:ilvl w:val="0"/>
          <w:numId w:val="9"/>
        </w:numPr>
        <w:rPr>
          <w:rFonts w:ascii="Arial" w:hAnsi="Arial" w:cs="Arial"/>
          <w:b/>
          <w:bCs/>
          <w:sz w:val="24"/>
          <w:szCs w:val="24"/>
        </w:rPr>
      </w:pPr>
      <w:r>
        <w:rPr>
          <w:rFonts w:ascii="Arial" w:hAnsi="Arial" w:cs="Arial"/>
          <w:b/>
          <w:bCs/>
          <w:sz w:val="24"/>
          <w:szCs w:val="24"/>
        </w:rPr>
        <w:t>CONSEQUENCES OF TERMINATION</w:t>
      </w:r>
    </w:p>
    <w:p w14:paraId="2ACE32A8"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 xml:space="preserve">The Data Processor shall cease Processing the Personal Data immediately on the termination or expiry of this Agreement or, if sooner, the Services to which it relates, and as soon as possible thereafter, at the Data Controller’s option, either return, or delete from its systems, the Personal Data and any copies of it or of the information it contains and the Data Processor shall confirm in writing that this Clause 12.1 has been complied with in full. </w:t>
      </w:r>
    </w:p>
    <w:p w14:paraId="437A1FF0"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 xml:space="preserve">For the avoidance of doubt, any agreements between the Data Processor or the Data Processor on the Data Processor’s behalf and any sub-processors shall also immediately cease on the termination or expiry of this Agreement. </w:t>
      </w:r>
    </w:p>
    <w:p w14:paraId="3F2809E9"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provisions of Clause 12.1 shall not apply to the extent the Data Processor is obliged by applicable law to keep copies of the Personal Data. Should EU or Member State law require the further storage of Personal Data, the Data Processor must inform the Data Controller of that requirement as soon as possible.</w:t>
      </w:r>
    </w:p>
    <w:p w14:paraId="7E1113AC" w14:textId="77777777" w:rsidR="007849E7" w:rsidRDefault="007849E7">
      <w:pPr>
        <w:pStyle w:val="ACLevel2"/>
        <w:numPr>
          <w:ilvl w:val="1"/>
          <w:numId w:val="9"/>
        </w:numPr>
        <w:rPr>
          <w:rFonts w:ascii="Arial" w:hAnsi="Arial" w:cs="Arial"/>
          <w:sz w:val="20"/>
          <w:szCs w:val="20"/>
        </w:rPr>
      </w:pPr>
      <w:r>
        <w:rPr>
          <w:rFonts w:ascii="Arial" w:hAnsi="Arial" w:cs="Arial"/>
          <w:sz w:val="20"/>
          <w:szCs w:val="20"/>
        </w:rPr>
        <w:t>The terms of Clause 7 (Confidentiality) of this Agreement shall survive termination (howsoever arising) and the expiration of this Agreement.</w:t>
      </w:r>
    </w:p>
    <w:p w14:paraId="702C9A21" w14:textId="77777777" w:rsidR="007849E7" w:rsidRDefault="007849E7">
      <w:pPr>
        <w:pStyle w:val="ACLevel1"/>
        <w:numPr>
          <w:ilvl w:val="0"/>
          <w:numId w:val="9"/>
        </w:numPr>
        <w:rPr>
          <w:rFonts w:ascii="Arial" w:hAnsi="Arial" w:cs="Arial"/>
          <w:sz w:val="24"/>
          <w:szCs w:val="24"/>
        </w:rPr>
      </w:pPr>
      <w:r>
        <w:rPr>
          <w:rFonts w:ascii="Arial" w:hAnsi="Arial" w:cs="Arial"/>
          <w:b/>
          <w:sz w:val="24"/>
          <w:szCs w:val="24"/>
        </w:rPr>
        <w:t>COUNTERPARTS</w:t>
      </w:r>
    </w:p>
    <w:p w14:paraId="7A21CC83" w14:textId="77777777" w:rsidR="007849E7" w:rsidRDefault="007849E7" w:rsidP="007849E7">
      <w:pPr>
        <w:pStyle w:val="Body"/>
        <w:ind w:left="720"/>
        <w:rPr>
          <w:rFonts w:ascii="Arial" w:hAnsi="Arial" w:cs="Arial"/>
          <w:bCs/>
          <w:sz w:val="20"/>
          <w:szCs w:val="20"/>
        </w:rPr>
      </w:pPr>
      <w:r>
        <w:rPr>
          <w:rFonts w:ascii="Arial" w:hAnsi="Arial" w:cs="Arial"/>
          <w:bCs/>
          <w:sz w:val="20"/>
          <w:szCs w:val="20"/>
        </w:rPr>
        <w:t xml:space="preserve">This Agreement may be executed in any number of counterparts, all of which, when taken together, shall constitute one and the same agreement. The Parties each consent and agree to the execution of this Agreement by way of electronic signature by or on behalf of any Party or </w:t>
      </w:r>
      <w:proofErr w:type="gramStart"/>
      <w:r>
        <w:rPr>
          <w:rFonts w:ascii="Arial" w:hAnsi="Arial" w:cs="Arial"/>
          <w:bCs/>
          <w:sz w:val="20"/>
          <w:szCs w:val="20"/>
        </w:rPr>
        <w:t>all of</w:t>
      </w:r>
      <w:proofErr w:type="gramEnd"/>
      <w:r>
        <w:rPr>
          <w:rFonts w:ascii="Arial" w:hAnsi="Arial" w:cs="Arial"/>
          <w:bCs/>
          <w:sz w:val="20"/>
          <w:szCs w:val="20"/>
        </w:rPr>
        <w:t xml:space="preserve"> the Parties. The Parties each further consent to and acknowledge that a copy of the executed version of this Agreement which is retained in electronic form shall constitute an original of this Agreement, and that such original shall be relied on by the Parties for subsequent reference and as evidence of this Agreement. </w:t>
      </w:r>
    </w:p>
    <w:p w14:paraId="7DAFA669" w14:textId="77777777" w:rsidR="007849E7" w:rsidRDefault="007849E7">
      <w:pPr>
        <w:pStyle w:val="ACLevel1"/>
        <w:keepNext/>
        <w:numPr>
          <w:ilvl w:val="0"/>
          <w:numId w:val="9"/>
        </w:numPr>
        <w:rPr>
          <w:rFonts w:ascii="Arial" w:hAnsi="Arial" w:cs="Arial"/>
          <w:sz w:val="24"/>
          <w:szCs w:val="24"/>
        </w:rPr>
      </w:pPr>
      <w:r>
        <w:rPr>
          <w:rStyle w:val="ACLevel1asheadingtext"/>
          <w:rFonts w:ascii="Arial" w:hAnsi="Arial" w:cs="Arial"/>
          <w:sz w:val="24"/>
          <w:szCs w:val="24"/>
        </w:rPr>
        <w:t>LAW AND JURISDICTION</w:t>
      </w:r>
    </w:p>
    <w:p w14:paraId="56900ED7" w14:textId="77777777" w:rsidR="007849E7" w:rsidRDefault="007849E7" w:rsidP="007849E7">
      <w:pPr>
        <w:pStyle w:val="Body"/>
        <w:ind w:left="720"/>
        <w:rPr>
          <w:rStyle w:val="ACLevel1asheadingtext"/>
          <w:b w:val="0"/>
          <w:bCs w:val="0"/>
          <w:sz w:val="20"/>
          <w:szCs w:val="20"/>
        </w:rPr>
      </w:pPr>
      <w:r>
        <w:rPr>
          <w:rFonts w:ascii="Arial" w:hAnsi="Arial" w:cs="Arial"/>
          <w:sz w:val="20"/>
          <w:szCs w:val="20"/>
        </w:rPr>
        <w:t xml:space="preserve">This Agreement is governed by, and shall be construed in accordance with, the laws of Ireland. The courts of Ireland have exclusive jurisdiction to hear and decide any suit, action or proceedings, and to settle any disputes, which may arise out of or in connection with the Annex </w:t>
      </w:r>
      <w:r>
        <w:rPr>
          <w:rFonts w:ascii="Arial" w:hAnsi="Arial" w:cs="Arial"/>
          <w:sz w:val="20"/>
          <w:szCs w:val="20"/>
        </w:rPr>
        <w:lastRenderedPageBreak/>
        <w:t>and, for these purposes, each party irrevocably submits to the exclusive jurisdiction of the courts of Ireland.</w:t>
      </w:r>
    </w:p>
    <w:p w14:paraId="6F964251" w14:textId="77777777" w:rsidR="007849E7" w:rsidRDefault="007849E7" w:rsidP="007849E7">
      <w:pPr>
        <w:rPr>
          <w:b/>
        </w:rPr>
      </w:pPr>
      <w:r>
        <w:rPr>
          <w:rFonts w:ascii="Arial" w:hAnsi="Arial" w:cs="Arial"/>
          <w:b/>
          <w:sz w:val="20"/>
          <w:szCs w:val="20"/>
        </w:rPr>
        <w:br w:type="page"/>
      </w:r>
    </w:p>
    <w:p w14:paraId="727B130F" w14:textId="77777777" w:rsidR="007849E7" w:rsidRDefault="007849E7" w:rsidP="007849E7">
      <w:pPr>
        <w:pStyle w:val="Body"/>
        <w:ind w:left="720"/>
        <w:jc w:val="center"/>
        <w:rPr>
          <w:rFonts w:ascii="Arial" w:hAnsi="Arial" w:cs="Arial"/>
          <w:b/>
          <w:sz w:val="24"/>
          <w:szCs w:val="24"/>
        </w:rPr>
      </w:pPr>
    </w:p>
    <w:p w14:paraId="76972D8B" w14:textId="77777777" w:rsidR="007849E7" w:rsidRDefault="007849E7" w:rsidP="007849E7">
      <w:pPr>
        <w:pStyle w:val="Body"/>
        <w:ind w:left="720"/>
        <w:jc w:val="center"/>
        <w:rPr>
          <w:rFonts w:ascii="Arial" w:hAnsi="Arial" w:cs="Arial"/>
          <w:b/>
          <w:sz w:val="24"/>
          <w:szCs w:val="24"/>
        </w:rPr>
      </w:pPr>
      <w:r>
        <w:rPr>
          <w:rFonts w:ascii="Arial" w:hAnsi="Arial" w:cs="Arial"/>
          <w:b/>
          <w:sz w:val="24"/>
          <w:szCs w:val="24"/>
        </w:rPr>
        <w:t>APPENDIX 1</w:t>
      </w:r>
    </w:p>
    <w:tbl>
      <w:tblPr>
        <w:tblStyle w:val="TableGrid"/>
        <w:tblW w:w="0" w:type="auto"/>
        <w:tblInd w:w="720" w:type="dxa"/>
        <w:tblLook w:val="04A0" w:firstRow="1" w:lastRow="0" w:firstColumn="1" w:lastColumn="0" w:noHBand="0" w:noVBand="1"/>
      </w:tblPr>
      <w:tblGrid>
        <w:gridCol w:w="3783"/>
        <w:gridCol w:w="4742"/>
      </w:tblGrid>
      <w:tr w:rsidR="007849E7" w14:paraId="62DC9493" w14:textId="77777777" w:rsidTr="007849E7">
        <w:tc>
          <w:tcPr>
            <w:tcW w:w="3783" w:type="dxa"/>
            <w:tcBorders>
              <w:top w:val="single" w:sz="4" w:space="0" w:color="auto"/>
              <w:left w:val="single" w:sz="4" w:space="0" w:color="auto"/>
              <w:bottom w:val="single" w:sz="4" w:space="0" w:color="auto"/>
              <w:right w:val="single" w:sz="4" w:space="0" w:color="auto"/>
            </w:tcBorders>
          </w:tcPr>
          <w:p w14:paraId="20BB1A85"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1. Subject Matter – description of the Services</w:t>
            </w:r>
          </w:p>
          <w:p w14:paraId="44F51EE2" w14:textId="77777777" w:rsidR="007849E7" w:rsidRDefault="007849E7">
            <w:pPr>
              <w:autoSpaceDE w:val="0"/>
              <w:autoSpaceDN w:val="0"/>
              <w:rPr>
                <w:rFonts w:ascii="Arial" w:hAnsi="Arial" w:cs="Arial"/>
                <w:b/>
                <w:sz w:val="20"/>
                <w:szCs w:val="20"/>
                <w:lang w:val="en-IE" w:eastAsia="en-IE"/>
              </w:rPr>
            </w:pPr>
          </w:p>
          <w:p w14:paraId="0AAE9148"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6082E14" w14:textId="77777777" w:rsidR="007849E7" w:rsidRDefault="007849E7">
            <w:pPr>
              <w:pStyle w:val="Body"/>
              <w:rPr>
                <w:rFonts w:ascii="Arial" w:hAnsi="Arial" w:cs="Arial"/>
                <w:sz w:val="20"/>
                <w:szCs w:val="20"/>
              </w:rPr>
            </w:pPr>
          </w:p>
        </w:tc>
      </w:tr>
      <w:tr w:rsidR="007849E7" w14:paraId="2127592C" w14:textId="77777777" w:rsidTr="007849E7">
        <w:tc>
          <w:tcPr>
            <w:tcW w:w="3783" w:type="dxa"/>
            <w:tcBorders>
              <w:top w:val="single" w:sz="4" w:space="0" w:color="auto"/>
              <w:left w:val="single" w:sz="4" w:space="0" w:color="auto"/>
              <w:bottom w:val="single" w:sz="4" w:space="0" w:color="auto"/>
              <w:right w:val="single" w:sz="4" w:space="0" w:color="auto"/>
            </w:tcBorders>
          </w:tcPr>
          <w:p w14:paraId="433CA70A"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2. Duration of processing</w:t>
            </w:r>
          </w:p>
          <w:p w14:paraId="08E10A18" w14:textId="77777777" w:rsidR="007849E7" w:rsidRDefault="007849E7">
            <w:pPr>
              <w:autoSpaceDE w:val="0"/>
              <w:autoSpaceDN w:val="0"/>
              <w:rPr>
                <w:rFonts w:ascii="Arial" w:hAnsi="Arial" w:cs="Arial"/>
                <w:b/>
                <w:sz w:val="20"/>
                <w:szCs w:val="20"/>
              </w:rPr>
            </w:pPr>
          </w:p>
          <w:p w14:paraId="3C4CFDE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hideMark/>
          </w:tcPr>
          <w:p w14:paraId="70B66AAD" w14:textId="77777777" w:rsidR="007849E7" w:rsidRDefault="007849E7">
            <w:pPr>
              <w:pStyle w:val="Body"/>
              <w:rPr>
                <w:rFonts w:ascii="Arial" w:hAnsi="Arial" w:cs="Arial"/>
                <w:sz w:val="20"/>
                <w:szCs w:val="20"/>
              </w:rPr>
            </w:pPr>
            <w:r>
              <w:rPr>
                <w:rFonts w:ascii="Arial" w:hAnsi="Arial" w:cs="Arial"/>
                <w:sz w:val="20"/>
                <w:szCs w:val="20"/>
              </w:rPr>
              <w:t xml:space="preserve">The period during which goods and/or services are provided and such </w:t>
            </w:r>
            <w:proofErr w:type="gramStart"/>
            <w:r>
              <w:rPr>
                <w:rFonts w:ascii="Arial" w:hAnsi="Arial" w:cs="Arial"/>
                <w:sz w:val="20"/>
                <w:szCs w:val="20"/>
              </w:rPr>
              <w:t>period of time</w:t>
            </w:r>
            <w:proofErr w:type="gramEnd"/>
            <w:r>
              <w:rPr>
                <w:rFonts w:ascii="Arial" w:hAnsi="Arial" w:cs="Arial"/>
                <w:sz w:val="20"/>
                <w:szCs w:val="20"/>
              </w:rPr>
              <w:t xml:space="preserve"> after to allow the Data Processor to return or delete all Personal Data.</w:t>
            </w:r>
          </w:p>
        </w:tc>
      </w:tr>
      <w:tr w:rsidR="007849E7" w14:paraId="1ACAAA83" w14:textId="77777777" w:rsidTr="007849E7">
        <w:trPr>
          <w:trHeight w:val="494"/>
        </w:trPr>
        <w:tc>
          <w:tcPr>
            <w:tcW w:w="3783" w:type="dxa"/>
            <w:tcBorders>
              <w:top w:val="single" w:sz="4" w:space="0" w:color="auto"/>
              <w:left w:val="single" w:sz="4" w:space="0" w:color="auto"/>
              <w:bottom w:val="single" w:sz="4" w:space="0" w:color="auto"/>
              <w:right w:val="single" w:sz="4" w:space="0" w:color="auto"/>
            </w:tcBorders>
          </w:tcPr>
          <w:p w14:paraId="7D94BD3B"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 xml:space="preserve">3. The nature and purpose of the processing </w:t>
            </w:r>
          </w:p>
          <w:p w14:paraId="4E2C6EE1" w14:textId="77777777" w:rsidR="007849E7" w:rsidRDefault="007849E7">
            <w:pPr>
              <w:autoSpaceDE w:val="0"/>
              <w:autoSpaceDN w:val="0"/>
              <w:rPr>
                <w:rFonts w:ascii="Arial" w:hAnsi="Arial" w:cs="Arial"/>
                <w:b/>
                <w:sz w:val="20"/>
                <w:szCs w:val="20"/>
              </w:rPr>
            </w:pPr>
          </w:p>
          <w:p w14:paraId="19A67DB0"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23309B83" w14:textId="77777777" w:rsidR="007849E7" w:rsidRDefault="007849E7">
            <w:pPr>
              <w:pStyle w:val="Body"/>
              <w:rPr>
                <w:rFonts w:ascii="Arial" w:hAnsi="Arial" w:cs="Arial"/>
                <w:b/>
                <w:sz w:val="20"/>
                <w:szCs w:val="20"/>
              </w:rPr>
            </w:pPr>
          </w:p>
        </w:tc>
      </w:tr>
      <w:tr w:rsidR="007849E7" w14:paraId="1404BB65" w14:textId="77777777" w:rsidTr="007849E7">
        <w:tc>
          <w:tcPr>
            <w:tcW w:w="3783" w:type="dxa"/>
            <w:tcBorders>
              <w:top w:val="single" w:sz="4" w:space="0" w:color="auto"/>
              <w:left w:val="single" w:sz="4" w:space="0" w:color="auto"/>
              <w:bottom w:val="single" w:sz="4" w:space="0" w:color="auto"/>
              <w:right w:val="single" w:sz="4" w:space="0" w:color="auto"/>
            </w:tcBorders>
          </w:tcPr>
          <w:p w14:paraId="6BFC26B9"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4. The type of data</w:t>
            </w:r>
          </w:p>
          <w:p w14:paraId="43667DD2" w14:textId="77777777" w:rsidR="007849E7" w:rsidRDefault="007849E7">
            <w:pPr>
              <w:autoSpaceDE w:val="0"/>
              <w:autoSpaceDN w:val="0"/>
              <w:rPr>
                <w:rFonts w:ascii="Arial" w:hAnsi="Arial" w:cs="Arial"/>
                <w:b/>
                <w:sz w:val="20"/>
                <w:szCs w:val="20"/>
              </w:rPr>
            </w:pPr>
          </w:p>
          <w:p w14:paraId="4DF5A972" w14:textId="77777777" w:rsidR="007849E7" w:rsidRDefault="007849E7">
            <w:pPr>
              <w:autoSpaceDE w:val="0"/>
              <w:autoSpaceDN w:val="0"/>
              <w:rPr>
                <w:rFonts w:ascii="Arial" w:hAnsi="Arial" w:cs="Arial"/>
                <w:b/>
                <w:sz w:val="20"/>
                <w:szCs w:val="20"/>
              </w:rPr>
            </w:pPr>
          </w:p>
          <w:p w14:paraId="6472512E"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10A13897" w14:textId="77777777" w:rsidR="007849E7" w:rsidRDefault="007849E7">
            <w:pPr>
              <w:pStyle w:val="Body"/>
              <w:rPr>
                <w:rFonts w:ascii="Arial" w:hAnsi="Arial" w:cs="Arial"/>
                <w:sz w:val="20"/>
                <w:szCs w:val="20"/>
              </w:rPr>
            </w:pPr>
          </w:p>
        </w:tc>
      </w:tr>
      <w:tr w:rsidR="007849E7" w14:paraId="53C0CB97" w14:textId="77777777" w:rsidTr="007849E7">
        <w:trPr>
          <w:trHeight w:val="650"/>
        </w:trPr>
        <w:tc>
          <w:tcPr>
            <w:tcW w:w="3783" w:type="dxa"/>
            <w:tcBorders>
              <w:top w:val="single" w:sz="4" w:space="0" w:color="auto"/>
              <w:left w:val="single" w:sz="4" w:space="0" w:color="auto"/>
              <w:bottom w:val="single" w:sz="4" w:space="0" w:color="auto"/>
              <w:right w:val="single" w:sz="4" w:space="0" w:color="auto"/>
            </w:tcBorders>
          </w:tcPr>
          <w:p w14:paraId="1495D08F" w14:textId="77777777" w:rsidR="007849E7" w:rsidRDefault="007849E7">
            <w:pPr>
              <w:autoSpaceDE w:val="0"/>
              <w:autoSpaceDN w:val="0"/>
              <w:rPr>
                <w:rFonts w:ascii="Arial" w:hAnsi="Arial" w:cs="Arial"/>
                <w:b/>
                <w:sz w:val="20"/>
                <w:szCs w:val="20"/>
                <w:lang w:val="en-IE" w:eastAsia="en-IE"/>
              </w:rPr>
            </w:pPr>
            <w:r>
              <w:rPr>
                <w:rFonts w:ascii="Arial" w:hAnsi="Arial" w:cs="Arial"/>
                <w:b/>
                <w:sz w:val="20"/>
                <w:szCs w:val="20"/>
                <w:lang w:val="en-IE" w:eastAsia="en-IE"/>
              </w:rPr>
              <w:t>5. The categories of the data subjects.</w:t>
            </w:r>
          </w:p>
          <w:p w14:paraId="526EC0A2" w14:textId="77777777" w:rsidR="007849E7" w:rsidRDefault="007849E7">
            <w:pPr>
              <w:autoSpaceDE w:val="0"/>
              <w:autoSpaceDN w:val="0"/>
              <w:rPr>
                <w:rFonts w:ascii="Arial" w:hAnsi="Arial" w:cs="Arial"/>
                <w:b/>
                <w:sz w:val="20"/>
                <w:szCs w:val="20"/>
                <w:lang w:val="en-IE" w:eastAsia="en-IE"/>
              </w:rPr>
            </w:pPr>
          </w:p>
          <w:p w14:paraId="7DE0FA03" w14:textId="77777777" w:rsidR="007849E7" w:rsidRDefault="007849E7">
            <w:pPr>
              <w:autoSpaceDE w:val="0"/>
              <w:autoSpaceDN w:val="0"/>
              <w:rPr>
                <w:rFonts w:ascii="Arial" w:hAnsi="Arial" w:cs="Arial"/>
                <w:b/>
                <w:sz w:val="20"/>
                <w:szCs w:val="20"/>
              </w:rPr>
            </w:pPr>
          </w:p>
          <w:p w14:paraId="3AE44C43" w14:textId="77777777" w:rsidR="007849E7" w:rsidRDefault="007849E7">
            <w:pPr>
              <w:autoSpaceDE w:val="0"/>
              <w:autoSpaceDN w:val="0"/>
              <w:rPr>
                <w:rFonts w:ascii="Arial" w:hAnsi="Arial" w:cs="Arial"/>
                <w:b/>
                <w:sz w:val="20"/>
                <w:szCs w:val="20"/>
              </w:rPr>
            </w:pPr>
          </w:p>
        </w:tc>
        <w:tc>
          <w:tcPr>
            <w:tcW w:w="4742" w:type="dxa"/>
            <w:tcBorders>
              <w:top w:val="single" w:sz="4" w:space="0" w:color="auto"/>
              <w:left w:val="single" w:sz="4" w:space="0" w:color="auto"/>
              <w:bottom w:val="single" w:sz="4" w:space="0" w:color="auto"/>
              <w:right w:val="single" w:sz="4" w:space="0" w:color="auto"/>
            </w:tcBorders>
          </w:tcPr>
          <w:p w14:paraId="634E73E4" w14:textId="77777777" w:rsidR="007849E7" w:rsidRDefault="007849E7">
            <w:pPr>
              <w:pStyle w:val="Body"/>
              <w:rPr>
                <w:rFonts w:ascii="Arial" w:hAnsi="Arial" w:cs="Arial"/>
                <w:b/>
                <w:sz w:val="20"/>
                <w:szCs w:val="20"/>
              </w:rPr>
            </w:pPr>
          </w:p>
        </w:tc>
      </w:tr>
    </w:tbl>
    <w:p w14:paraId="264F50ED" w14:textId="77777777" w:rsidR="007849E7" w:rsidRDefault="007849E7" w:rsidP="007849E7">
      <w:pPr>
        <w:pStyle w:val="Body"/>
        <w:ind w:left="720"/>
        <w:rPr>
          <w:rFonts w:ascii="Arial" w:hAnsi="Arial" w:cs="Arial"/>
          <w:b/>
          <w:sz w:val="24"/>
          <w:szCs w:val="24"/>
        </w:rPr>
      </w:pPr>
    </w:p>
    <w:p w14:paraId="4BE04B3F" w14:textId="77777777" w:rsidR="007849E7" w:rsidRDefault="007849E7" w:rsidP="007849E7">
      <w:pPr>
        <w:pStyle w:val="Body"/>
        <w:jc w:val="center"/>
        <w:rPr>
          <w:rFonts w:ascii="Arial" w:hAnsi="Arial" w:cs="Arial"/>
          <w:b/>
          <w:sz w:val="24"/>
          <w:szCs w:val="24"/>
        </w:rPr>
      </w:pPr>
      <w:r>
        <w:rPr>
          <w:rFonts w:ascii="Arial" w:hAnsi="Arial" w:cs="Arial"/>
        </w:rPr>
        <w:br w:type="page"/>
      </w:r>
      <w:r>
        <w:rPr>
          <w:rFonts w:ascii="Arial" w:hAnsi="Arial" w:cs="Arial"/>
          <w:b/>
          <w:sz w:val="24"/>
          <w:szCs w:val="24"/>
        </w:rPr>
        <w:lastRenderedPageBreak/>
        <w:t>APPENDIX 2</w:t>
      </w:r>
    </w:p>
    <w:p w14:paraId="76B37DBC" w14:textId="77777777" w:rsidR="007849E7" w:rsidRDefault="007849E7" w:rsidP="007849E7">
      <w:pPr>
        <w:rPr>
          <w:rFonts w:ascii="Arial" w:hAnsi="Arial" w:cs="Arial"/>
          <w:sz w:val="20"/>
          <w:szCs w:val="20"/>
          <w:lang w:val="en-IE"/>
        </w:rPr>
      </w:pPr>
      <w:r>
        <w:rPr>
          <w:rFonts w:ascii="Arial" w:hAnsi="Arial" w:cs="Arial"/>
          <w:sz w:val="20"/>
          <w:szCs w:val="20"/>
          <w:lang w:val="en-IE"/>
        </w:rPr>
        <w:t>In this Agreement, the following expressions bear the following meanings unless the context otherwise requires:</w:t>
      </w:r>
    </w:p>
    <w:p w14:paraId="5EEB8AEF" w14:textId="77777777" w:rsidR="007849E7" w:rsidRDefault="007849E7" w:rsidP="007849E7">
      <w:pPr>
        <w:rPr>
          <w:rFonts w:ascii="Arial" w:hAnsi="Arial" w:cs="Arial"/>
          <w:sz w:val="20"/>
          <w:szCs w:val="20"/>
        </w:rPr>
      </w:pPr>
    </w:p>
    <w:p w14:paraId="0D3DD38F" w14:textId="77777777" w:rsidR="007849E7" w:rsidRDefault="007849E7" w:rsidP="007849E7">
      <w:pPr>
        <w:rPr>
          <w:rFonts w:ascii="Arial" w:hAnsi="Arial" w:cs="Arial"/>
          <w:sz w:val="20"/>
          <w:szCs w:val="20"/>
        </w:rPr>
      </w:pPr>
      <w:r>
        <w:rPr>
          <w:rFonts w:ascii="Arial" w:hAnsi="Arial" w:cs="Arial"/>
          <w:sz w:val="20"/>
          <w:szCs w:val="20"/>
        </w:rPr>
        <w:t>[</w:t>
      </w:r>
      <w:r>
        <w:rPr>
          <w:rFonts w:ascii="Arial" w:hAnsi="Arial" w:cs="Arial"/>
          <w:b/>
          <w:bCs/>
          <w:sz w:val="20"/>
          <w:szCs w:val="20"/>
          <w:highlight w:val="yellow"/>
        </w:rPr>
        <w:t>Note to draft: Please delete this definition if no transfers of data outside of the EEA are envisaged</w:t>
      </w:r>
      <w:r>
        <w:rPr>
          <w:rFonts w:ascii="Arial" w:hAnsi="Arial" w:cs="Arial"/>
          <w:sz w:val="20"/>
          <w:szCs w:val="20"/>
        </w:rPr>
        <w:t>.] [“</w:t>
      </w:r>
      <w:r>
        <w:rPr>
          <w:rFonts w:ascii="Arial" w:hAnsi="Arial" w:cs="Arial"/>
          <w:b/>
          <w:bCs/>
          <w:sz w:val="20"/>
          <w:szCs w:val="20"/>
        </w:rPr>
        <w:t>Controller-Processor Clauses</w:t>
      </w:r>
      <w:r>
        <w:rPr>
          <w:rFonts w:ascii="Arial" w:hAnsi="Arial" w:cs="Arial"/>
          <w:sz w:val="20"/>
          <w:szCs w:val="20"/>
        </w:rPr>
        <w:t>” means the controller to processor standard contractual clauses set out in Module Two of the Annex to European Commission Implementing Decision (EU) 2021/914 of 4 June 2021 as set out in Appendix 5]</w:t>
      </w:r>
    </w:p>
    <w:p w14:paraId="17E9DB89" w14:textId="77777777" w:rsidR="007849E7" w:rsidRDefault="007849E7" w:rsidP="007849E7">
      <w:pPr>
        <w:rPr>
          <w:rFonts w:ascii="Arial" w:hAnsi="Arial" w:cs="Arial"/>
          <w:sz w:val="20"/>
          <w:szCs w:val="20"/>
        </w:rPr>
      </w:pPr>
    </w:p>
    <w:p w14:paraId="0197CE4C" w14:textId="77777777" w:rsidR="007849E7" w:rsidRDefault="007849E7" w:rsidP="007849E7">
      <w:pPr>
        <w:rPr>
          <w:rFonts w:ascii="Arial" w:hAnsi="Arial" w:cs="Arial"/>
          <w:sz w:val="20"/>
          <w:szCs w:val="20"/>
          <w:lang w:val="en-IE"/>
        </w:rPr>
      </w:pPr>
      <w:r>
        <w:rPr>
          <w:rFonts w:ascii="Arial" w:hAnsi="Arial" w:cs="Arial"/>
          <w:sz w:val="20"/>
          <w:szCs w:val="20"/>
        </w:rPr>
        <w:t>“</w:t>
      </w:r>
      <w:r>
        <w:rPr>
          <w:rFonts w:ascii="Arial" w:hAnsi="Arial" w:cs="Arial"/>
          <w:b/>
          <w:sz w:val="20"/>
          <w:szCs w:val="20"/>
        </w:rPr>
        <w:t>Data Breach</w:t>
      </w:r>
      <w:r>
        <w:rPr>
          <w:rFonts w:ascii="Arial" w:hAnsi="Arial" w:cs="Arial"/>
          <w:sz w:val="20"/>
          <w:szCs w:val="20"/>
        </w:rPr>
        <w:t>”, “</w:t>
      </w:r>
      <w:r>
        <w:rPr>
          <w:rFonts w:ascii="Arial" w:hAnsi="Arial" w:cs="Arial"/>
          <w:b/>
          <w:bCs/>
          <w:sz w:val="20"/>
          <w:szCs w:val="20"/>
        </w:rPr>
        <w:t>Data Controller</w:t>
      </w:r>
      <w:r>
        <w:rPr>
          <w:rFonts w:ascii="Arial" w:hAnsi="Arial" w:cs="Arial"/>
          <w:sz w:val="20"/>
          <w:szCs w:val="20"/>
        </w:rPr>
        <w:t>,” “</w:t>
      </w:r>
      <w:r>
        <w:rPr>
          <w:rFonts w:ascii="Arial" w:hAnsi="Arial" w:cs="Arial"/>
          <w:b/>
          <w:bCs/>
          <w:sz w:val="20"/>
          <w:szCs w:val="20"/>
        </w:rPr>
        <w:t>Data Processor</w:t>
      </w:r>
      <w:r>
        <w:rPr>
          <w:rFonts w:ascii="Arial" w:hAnsi="Arial" w:cs="Arial"/>
          <w:sz w:val="20"/>
          <w:szCs w:val="20"/>
        </w:rPr>
        <w:t>,” “</w:t>
      </w:r>
      <w:r>
        <w:rPr>
          <w:rFonts w:ascii="Arial" w:hAnsi="Arial" w:cs="Arial"/>
          <w:b/>
          <w:sz w:val="20"/>
          <w:szCs w:val="20"/>
        </w:rPr>
        <w:t>Data Subject</w:t>
      </w:r>
      <w:r>
        <w:rPr>
          <w:rFonts w:ascii="Arial" w:hAnsi="Arial" w:cs="Arial"/>
          <w:sz w:val="20"/>
          <w:szCs w:val="20"/>
        </w:rPr>
        <w:t>”, “</w:t>
      </w:r>
      <w:r>
        <w:rPr>
          <w:rFonts w:ascii="Arial" w:hAnsi="Arial" w:cs="Arial"/>
          <w:b/>
          <w:sz w:val="20"/>
          <w:szCs w:val="20"/>
        </w:rPr>
        <w:t>Personal Data</w:t>
      </w:r>
      <w:r>
        <w:rPr>
          <w:rFonts w:ascii="Arial" w:hAnsi="Arial" w:cs="Arial"/>
          <w:sz w:val="20"/>
          <w:szCs w:val="20"/>
        </w:rPr>
        <w:t xml:space="preserve">”, </w:t>
      </w:r>
      <w:r>
        <w:rPr>
          <w:rFonts w:ascii="Arial" w:hAnsi="Arial" w:cs="Arial"/>
          <w:bCs/>
          <w:sz w:val="20"/>
          <w:szCs w:val="20"/>
        </w:rPr>
        <w:t xml:space="preserve">and </w:t>
      </w:r>
      <w:r>
        <w:rPr>
          <w:rFonts w:ascii="Arial" w:hAnsi="Arial" w:cs="Arial"/>
          <w:sz w:val="20"/>
          <w:szCs w:val="20"/>
        </w:rPr>
        <w:t>“</w:t>
      </w:r>
      <w:r>
        <w:rPr>
          <w:rFonts w:ascii="Arial" w:hAnsi="Arial" w:cs="Arial"/>
          <w:b/>
          <w:sz w:val="20"/>
          <w:szCs w:val="20"/>
        </w:rPr>
        <w:t>Processing</w:t>
      </w:r>
      <w:r>
        <w:rPr>
          <w:rFonts w:ascii="Arial" w:hAnsi="Arial" w:cs="Arial"/>
          <w:sz w:val="20"/>
          <w:szCs w:val="20"/>
        </w:rPr>
        <w:t xml:space="preserve">” each have the same meaning as in the </w:t>
      </w:r>
      <w:r>
        <w:rPr>
          <w:rFonts w:ascii="Arial" w:hAnsi="Arial" w:cs="Arial"/>
          <w:sz w:val="20"/>
          <w:szCs w:val="20"/>
          <w:lang w:val="en-IE"/>
        </w:rPr>
        <w:t>GDPR</w:t>
      </w:r>
      <w:r>
        <w:rPr>
          <w:rFonts w:ascii="Arial" w:hAnsi="Arial" w:cs="Arial"/>
          <w:sz w:val="20"/>
          <w:szCs w:val="20"/>
        </w:rPr>
        <w:t xml:space="preserve">; </w:t>
      </w:r>
      <w:r>
        <w:rPr>
          <w:rFonts w:ascii="Arial" w:hAnsi="Arial" w:cs="Arial"/>
          <w:sz w:val="20"/>
          <w:szCs w:val="20"/>
          <w:lang w:val="en-IE"/>
        </w:rPr>
        <w:t>“</w:t>
      </w:r>
      <w:r>
        <w:rPr>
          <w:rFonts w:ascii="Arial" w:hAnsi="Arial" w:cs="Arial"/>
          <w:b/>
          <w:bCs/>
          <w:sz w:val="20"/>
          <w:szCs w:val="20"/>
          <w:lang w:val="en-IE"/>
        </w:rPr>
        <w:t>Processed</w:t>
      </w:r>
      <w:r>
        <w:rPr>
          <w:rFonts w:ascii="Arial" w:hAnsi="Arial" w:cs="Arial"/>
          <w:sz w:val="20"/>
          <w:szCs w:val="20"/>
          <w:lang w:val="en-IE"/>
        </w:rPr>
        <w:t>” and “</w:t>
      </w:r>
      <w:r>
        <w:rPr>
          <w:rFonts w:ascii="Arial" w:hAnsi="Arial" w:cs="Arial"/>
          <w:b/>
          <w:bCs/>
          <w:sz w:val="20"/>
          <w:szCs w:val="20"/>
          <w:lang w:val="en-IE"/>
        </w:rPr>
        <w:t>Process</w:t>
      </w:r>
      <w:r>
        <w:rPr>
          <w:rFonts w:ascii="Arial" w:hAnsi="Arial" w:cs="Arial"/>
          <w:sz w:val="20"/>
          <w:szCs w:val="20"/>
          <w:lang w:val="en-IE"/>
        </w:rPr>
        <w:t>” shall be construed in accordance with the definition of “</w:t>
      </w:r>
      <w:r>
        <w:rPr>
          <w:rFonts w:ascii="Arial" w:hAnsi="Arial" w:cs="Arial"/>
          <w:b/>
          <w:sz w:val="20"/>
          <w:szCs w:val="20"/>
          <w:lang w:val="en-IE"/>
        </w:rPr>
        <w:t>Processing</w:t>
      </w:r>
      <w:r>
        <w:rPr>
          <w:rFonts w:ascii="Arial" w:hAnsi="Arial" w:cs="Arial"/>
          <w:sz w:val="20"/>
          <w:szCs w:val="20"/>
          <w:lang w:val="en-IE"/>
        </w:rPr>
        <w:t>”.</w:t>
      </w:r>
    </w:p>
    <w:p w14:paraId="37D1DD93" w14:textId="77777777" w:rsidR="007849E7" w:rsidRDefault="007849E7" w:rsidP="007849E7">
      <w:pPr>
        <w:rPr>
          <w:rFonts w:ascii="Arial" w:hAnsi="Arial" w:cs="Arial"/>
          <w:sz w:val="20"/>
          <w:szCs w:val="20"/>
        </w:rPr>
      </w:pPr>
    </w:p>
    <w:p w14:paraId="092E3170" w14:textId="77777777" w:rsidR="007849E7" w:rsidRDefault="007849E7" w:rsidP="007849E7">
      <w:pPr>
        <w:pStyle w:val="ACBody1"/>
        <w:ind w:left="0"/>
        <w:rPr>
          <w:rFonts w:ascii="Arial" w:hAnsi="Arial" w:cs="Arial"/>
          <w:sz w:val="20"/>
          <w:szCs w:val="20"/>
        </w:rPr>
      </w:pPr>
      <w:r>
        <w:rPr>
          <w:rFonts w:ascii="Arial" w:hAnsi="Arial" w:cs="Arial"/>
          <w:sz w:val="20"/>
          <w:szCs w:val="20"/>
        </w:rPr>
        <w:t>“</w:t>
      </w:r>
      <w:r>
        <w:rPr>
          <w:rFonts w:ascii="Arial" w:hAnsi="Arial" w:cs="Arial"/>
          <w:b/>
          <w:sz w:val="20"/>
          <w:szCs w:val="20"/>
        </w:rPr>
        <w:t>Data Protection Law</w:t>
      </w:r>
      <w:r>
        <w:rPr>
          <w:rFonts w:ascii="Arial" w:hAnsi="Arial" w:cs="Arial"/>
          <w:sz w:val="20"/>
          <w:szCs w:val="20"/>
        </w:rPr>
        <w:t>” means:</w:t>
      </w:r>
    </w:p>
    <w:p w14:paraId="4C2B5D3E"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the Data Protection Acts 1988 to 2018;</w:t>
      </w:r>
    </w:p>
    <w:p w14:paraId="36A4FF45"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the General Data Protection Regulation (Regulation (EU) 2016/679) (“</w:t>
      </w:r>
      <w:r>
        <w:rPr>
          <w:rFonts w:ascii="Arial" w:hAnsi="Arial" w:cs="Arial"/>
          <w:b/>
          <w:sz w:val="20"/>
          <w:szCs w:val="20"/>
        </w:rPr>
        <w:t>GDPR</w:t>
      </w:r>
      <w:r>
        <w:rPr>
          <w:rFonts w:ascii="Arial" w:hAnsi="Arial" w:cs="Arial"/>
          <w:sz w:val="20"/>
          <w:szCs w:val="20"/>
        </w:rPr>
        <w:t>”);</w:t>
      </w:r>
    </w:p>
    <w:p w14:paraId="72E1DB8C"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 xml:space="preserve">the EU </w:t>
      </w:r>
      <w:proofErr w:type="spellStart"/>
      <w:r>
        <w:rPr>
          <w:rFonts w:ascii="Arial" w:hAnsi="Arial" w:cs="Arial"/>
          <w:sz w:val="20"/>
          <w:szCs w:val="20"/>
        </w:rPr>
        <w:t>ePrivacy</w:t>
      </w:r>
      <w:proofErr w:type="spellEnd"/>
      <w:r>
        <w:rPr>
          <w:rFonts w:ascii="Arial" w:hAnsi="Arial" w:cs="Arial"/>
          <w:sz w:val="20"/>
          <w:szCs w:val="20"/>
        </w:rPr>
        <w:t xml:space="preserve"> Directive 2002/58/EC (as amended); </w:t>
      </w:r>
    </w:p>
    <w:p w14:paraId="5DB06FC3"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 xml:space="preserve">the Irish </w:t>
      </w:r>
      <w:proofErr w:type="spellStart"/>
      <w:r>
        <w:rPr>
          <w:rFonts w:ascii="Arial" w:hAnsi="Arial" w:cs="Arial"/>
          <w:sz w:val="20"/>
          <w:szCs w:val="20"/>
        </w:rPr>
        <w:t>ePrivacy</w:t>
      </w:r>
      <w:proofErr w:type="spellEnd"/>
      <w:r>
        <w:rPr>
          <w:rFonts w:ascii="Arial" w:hAnsi="Arial" w:cs="Arial"/>
          <w:sz w:val="20"/>
          <w:szCs w:val="20"/>
        </w:rPr>
        <w:t xml:space="preserve"> Regulations (SI 336/2011) (as amended); and</w:t>
      </w:r>
    </w:p>
    <w:p w14:paraId="54BC66E0"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 xml:space="preserve">any relevant transposition of, or successor or replacement to, those laws (including, when it comes into force, the successor to the </w:t>
      </w:r>
      <w:proofErr w:type="spellStart"/>
      <w:r>
        <w:rPr>
          <w:rFonts w:ascii="Arial" w:hAnsi="Arial" w:cs="Arial"/>
          <w:sz w:val="20"/>
          <w:szCs w:val="20"/>
        </w:rPr>
        <w:t>ePrivacy</w:t>
      </w:r>
      <w:proofErr w:type="spellEnd"/>
      <w:r>
        <w:rPr>
          <w:rFonts w:ascii="Arial" w:hAnsi="Arial" w:cs="Arial"/>
          <w:sz w:val="20"/>
          <w:szCs w:val="20"/>
        </w:rPr>
        <w:t xml:space="preserve"> Directive). </w:t>
      </w:r>
    </w:p>
    <w:p w14:paraId="5AC393D0"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Data Protection Commission</w:t>
      </w:r>
      <w:r>
        <w:rPr>
          <w:rFonts w:ascii="Arial" w:hAnsi="Arial" w:cs="Arial"/>
          <w:sz w:val="20"/>
          <w:szCs w:val="20"/>
          <w:lang w:val="en-IE"/>
        </w:rPr>
        <w:t>” means the office of the Irish Data Protection Commission or its authorised representative.</w:t>
      </w:r>
    </w:p>
    <w:p w14:paraId="1C0A76BF" w14:textId="77777777" w:rsidR="007849E7" w:rsidRDefault="007849E7" w:rsidP="007849E7">
      <w:pPr>
        <w:rPr>
          <w:rFonts w:ascii="Arial" w:hAnsi="Arial" w:cs="Arial"/>
          <w:sz w:val="20"/>
          <w:szCs w:val="20"/>
          <w:lang w:val="en-IE"/>
        </w:rPr>
      </w:pPr>
    </w:p>
    <w:p w14:paraId="587A2B3E"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Effective Date</w:t>
      </w:r>
      <w:r>
        <w:rPr>
          <w:rFonts w:ascii="Arial" w:hAnsi="Arial" w:cs="Arial"/>
          <w:sz w:val="20"/>
          <w:szCs w:val="20"/>
          <w:lang w:val="en-IE"/>
        </w:rPr>
        <w:t>” means the date of this Agreement.</w:t>
      </w:r>
    </w:p>
    <w:p w14:paraId="61D9C9A8" w14:textId="77777777" w:rsidR="007849E7" w:rsidRDefault="007849E7" w:rsidP="007849E7">
      <w:pPr>
        <w:rPr>
          <w:rFonts w:ascii="Arial" w:hAnsi="Arial" w:cs="Arial"/>
          <w:sz w:val="20"/>
          <w:szCs w:val="20"/>
          <w:lang w:val="en-IE"/>
        </w:rPr>
      </w:pPr>
    </w:p>
    <w:p w14:paraId="7B1A0D97"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sz w:val="20"/>
          <w:szCs w:val="20"/>
          <w:lang w:val="en-IE"/>
        </w:rPr>
        <w:t>Personnel</w:t>
      </w:r>
      <w:r>
        <w:rPr>
          <w:rFonts w:ascii="Arial" w:hAnsi="Arial" w:cs="Arial"/>
          <w:sz w:val="20"/>
          <w:szCs w:val="20"/>
          <w:lang w:val="en-IE"/>
        </w:rPr>
        <w:t>” means the employees, officers, agents and/or contractors (including any sub-contractors) of the Data Processor.</w:t>
      </w:r>
    </w:p>
    <w:p w14:paraId="318858B6" w14:textId="77777777" w:rsidR="007849E7" w:rsidRDefault="007849E7" w:rsidP="007849E7">
      <w:pPr>
        <w:rPr>
          <w:rFonts w:ascii="Arial" w:hAnsi="Arial" w:cs="Arial"/>
          <w:sz w:val="20"/>
          <w:szCs w:val="20"/>
          <w:lang w:val="en-IE"/>
        </w:rPr>
      </w:pPr>
    </w:p>
    <w:p w14:paraId="56C00586" w14:textId="77777777" w:rsidR="007849E7" w:rsidRDefault="007849E7" w:rsidP="007849E7">
      <w:pPr>
        <w:rPr>
          <w:rFonts w:ascii="Arial" w:hAnsi="Arial" w:cs="Arial"/>
          <w:sz w:val="20"/>
          <w:szCs w:val="20"/>
          <w:lang w:val="en-IE"/>
        </w:rPr>
      </w:pPr>
      <w:r>
        <w:rPr>
          <w:rFonts w:ascii="Arial" w:hAnsi="Arial" w:cs="Arial"/>
          <w:sz w:val="20"/>
          <w:szCs w:val="20"/>
          <w:lang w:val="en-IE"/>
        </w:rPr>
        <w:t>“</w:t>
      </w:r>
      <w:r>
        <w:rPr>
          <w:rFonts w:ascii="Arial" w:hAnsi="Arial" w:cs="Arial"/>
          <w:b/>
          <w:bCs/>
          <w:sz w:val="20"/>
          <w:szCs w:val="20"/>
          <w:lang w:val="en-IE"/>
        </w:rPr>
        <w:t>Security Measures</w:t>
      </w:r>
      <w:r>
        <w:rPr>
          <w:rFonts w:ascii="Arial" w:hAnsi="Arial" w:cs="Arial"/>
          <w:sz w:val="20"/>
          <w:szCs w:val="20"/>
          <w:lang w:val="en-IE"/>
        </w:rPr>
        <w:t>” means, taking into account the state of the art, the costs of implementation and the nature, scope, context and purposes of Processing as well as the risk of varying likelihood and severity for the rights and freedoms of Data Subjects, technical and organisational measures to ensure a level of security appropriate to the risk including, where relevant:</w:t>
      </w:r>
    </w:p>
    <w:p w14:paraId="1FA0C37E" w14:textId="77777777" w:rsidR="007849E7" w:rsidRDefault="007849E7" w:rsidP="007849E7">
      <w:pPr>
        <w:rPr>
          <w:rFonts w:ascii="Arial" w:hAnsi="Arial" w:cs="Arial"/>
          <w:sz w:val="20"/>
          <w:szCs w:val="20"/>
          <w:lang w:val="en-IE"/>
        </w:rPr>
      </w:pPr>
    </w:p>
    <w:p w14:paraId="75787C22"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The pseudonymisation and encryption of Personal Data;</w:t>
      </w:r>
    </w:p>
    <w:p w14:paraId="2A3F0982" w14:textId="77777777" w:rsidR="007849E7" w:rsidRDefault="007849E7" w:rsidP="007849E7">
      <w:pPr>
        <w:rPr>
          <w:rFonts w:ascii="Arial" w:hAnsi="Arial" w:cs="Arial"/>
          <w:sz w:val="20"/>
          <w:szCs w:val="20"/>
          <w:lang w:val="en-IE"/>
        </w:rPr>
      </w:pPr>
    </w:p>
    <w:p w14:paraId="4F5C7C18"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The ability to ensure the ongoing confidentiality, integrity, availability and resilience of Processing systems and services;</w:t>
      </w:r>
    </w:p>
    <w:p w14:paraId="2A118394" w14:textId="77777777" w:rsidR="007849E7" w:rsidRDefault="007849E7" w:rsidP="007849E7">
      <w:pPr>
        <w:rPr>
          <w:rFonts w:ascii="Arial" w:hAnsi="Arial" w:cs="Arial"/>
          <w:sz w:val="20"/>
          <w:szCs w:val="20"/>
          <w:lang w:val="en-IE"/>
        </w:rPr>
      </w:pPr>
    </w:p>
    <w:p w14:paraId="7CF19CF4"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 xml:space="preserve">The ability to restore the availability and access to Personal Data in a timely manner in the event of a physical or technical incident; </w:t>
      </w:r>
    </w:p>
    <w:p w14:paraId="5C1F34D3" w14:textId="77777777" w:rsidR="007849E7" w:rsidRDefault="007849E7" w:rsidP="007849E7">
      <w:pPr>
        <w:rPr>
          <w:rFonts w:ascii="Arial" w:hAnsi="Arial" w:cs="Arial"/>
          <w:sz w:val="20"/>
          <w:szCs w:val="20"/>
          <w:lang w:val="en-IE"/>
        </w:rPr>
      </w:pPr>
    </w:p>
    <w:p w14:paraId="343A69FB" w14:textId="77777777" w:rsidR="007849E7" w:rsidRDefault="007849E7">
      <w:pPr>
        <w:pStyle w:val="ACLevel2"/>
        <w:numPr>
          <w:ilvl w:val="1"/>
          <w:numId w:val="10"/>
        </w:numPr>
        <w:rPr>
          <w:rFonts w:ascii="Arial" w:hAnsi="Arial" w:cs="Arial"/>
          <w:sz w:val="20"/>
          <w:szCs w:val="20"/>
        </w:rPr>
      </w:pPr>
      <w:r>
        <w:rPr>
          <w:rFonts w:ascii="Arial" w:hAnsi="Arial" w:cs="Arial"/>
          <w:sz w:val="20"/>
          <w:szCs w:val="20"/>
        </w:rPr>
        <w:t xml:space="preserve">A process for regularly testing, assessing and evaluating the effectiveness of technical and organisational measures for ensuring the security of the Processing, </w:t>
      </w:r>
    </w:p>
    <w:p w14:paraId="4000882B" w14:textId="77777777" w:rsidR="007849E7" w:rsidRDefault="007849E7" w:rsidP="007849E7">
      <w:pPr>
        <w:rPr>
          <w:rFonts w:ascii="Arial" w:hAnsi="Arial" w:cs="Arial"/>
          <w:sz w:val="20"/>
          <w:szCs w:val="20"/>
          <w:lang w:val="en-IE"/>
        </w:rPr>
      </w:pPr>
    </w:p>
    <w:p w14:paraId="6F74A61F" w14:textId="77777777" w:rsidR="007849E7" w:rsidRDefault="007849E7" w:rsidP="007849E7">
      <w:pPr>
        <w:rPr>
          <w:rFonts w:ascii="Arial" w:hAnsi="Arial" w:cs="Arial"/>
          <w:sz w:val="20"/>
          <w:szCs w:val="20"/>
          <w:lang w:val="en-IE"/>
        </w:rPr>
      </w:pPr>
      <w:r>
        <w:rPr>
          <w:rFonts w:ascii="Arial" w:hAnsi="Arial" w:cs="Arial"/>
          <w:sz w:val="20"/>
          <w:szCs w:val="20"/>
          <w:lang w:val="en-IE"/>
        </w:rPr>
        <w:lastRenderedPageBreak/>
        <w:t>And including, without limiting the foregoing, those measures set out in Appendix 3.</w:t>
      </w:r>
    </w:p>
    <w:p w14:paraId="6915DE8F" w14:textId="77777777" w:rsidR="007849E7" w:rsidRDefault="007849E7" w:rsidP="007849E7">
      <w:pPr>
        <w:rPr>
          <w:rFonts w:ascii="Arial" w:hAnsi="Arial" w:cs="Arial"/>
          <w:b/>
          <w:sz w:val="20"/>
          <w:szCs w:val="20"/>
        </w:rPr>
      </w:pPr>
      <w:r>
        <w:rPr>
          <w:rFonts w:ascii="Arial" w:hAnsi="Arial" w:cs="Arial"/>
          <w:b/>
          <w:sz w:val="20"/>
          <w:szCs w:val="20"/>
        </w:rPr>
        <w:br w:type="page"/>
      </w:r>
    </w:p>
    <w:p w14:paraId="0707F1FD" w14:textId="77777777" w:rsidR="007849E7" w:rsidRDefault="007849E7" w:rsidP="007849E7">
      <w:pPr>
        <w:spacing w:after="160" w:line="256" w:lineRule="auto"/>
        <w:jc w:val="center"/>
        <w:rPr>
          <w:rFonts w:ascii="Arial" w:hAnsi="Arial" w:cs="Arial"/>
          <w:bCs/>
        </w:rPr>
      </w:pPr>
      <w:r>
        <w:rPr>
          <w:rFonts w:ascii="Arial" w:hAnsi="Arial" w:cs="Arial"/>
          <w:b/>
        </w:rPr>
        <w:lastRenderedPageBreak/>
        <w:t>APPENDIX 3</w:t>
      </w:r>
    </w:p>
    <w:p w14:paraId="56DB28D0" w14:textId="77777777" w:rsidR="007849E7" w:rsidRDefault="007849E7" w:rsidP="007849E7">
      <w:pPr>
        <w:spacing w:after="160" w:line="256" w:lineRule="auto"/>
        <w:jc w:val="center"/>
        <w:rPr>
          <w:rFonts w:ascii="Arial" w:hAnsi="Arial" w:cs="Arial"/>
          <w:b/>
        </w:rPr>
      </w:pPr>
      <w:r>
        <w:rPr>
          <w:rFonts w:ascii="Arial" w:hAnsi="Arial" w:cs="Arial"/>
          <w:b/>
        </w:rPr>
        <w:t>SECURITY MEASURES</w:t>
      </w:r>
    </w:p>
    <w:p w14:paraId="30B98C5B" w14:textId="77777777" w:rsidR="007849E7" w:rsidRDefault="007849E7" w:rsidP="007849E7">
      <w:pPr>
        <w:spacing w:after="160" w:line="256" w:lineRule="auto"/>
        <w:jc w:val="center"/>
        <w:rPr>
          <w:rFonts w:ascii="Arial" w:hAnsi="Arial" w:cs="Arial"/>
          <w:b/>
        </w:rPr>
      </w:pPr>
      <w:r>
        <w:rPr>
          <w:rFonts w:ascii="Arial" w:hAnsi="Arial" w:cs="Arial"/>
          <w:b/>
        </w:rPr>
        <w:t>[</w:t>
      </w:r>
      <w:r>
        <w:rPr>
          <w:rFonts w:ascii="Arial" w:hAnsi="Arial" w:cs="Arial"/>
          <w:b/>
          <w:highlight w:val="yellow"/>
        </w:rPr>
        <w:t>Note to draft: Vendor to include details of security measures</w:t>
      </w:r>
      <w:r>
        <w:rPr>
          <w:rFonts w:ascii="Arial" w:hAnsi="Arial" w:cs="Arial"/>
          <w:b/>
        </w:rPr>
        <w:t>]</w:t>
      </w:r>
    </w:p>
    <w:p w14:paraId="594A3BE6" w14:textId="77777777" w:rsidR="007849E7" w:rsidRDefault="007849E7" w:rsidP="007849E7">
      <w:pPr>
        <w:autoSpaceDE w:val="0"/>
        <w:autoSpaceDN w:val="0"/>
        <w:rPr>
          <w:rFonts w:ascii="Arial" w:hAnsi="Arial" w:cs="Arial"/>
          <w:bCs/>
          <w:i/>
          <w:iCs/>
        </w:rPr>
      </w:pPr>
      <w:r>
        <w:rPr>
          <w:rFonts w:ascii="Arial" w:hAnsi="Arial" w:cs="Arial"/>
          <w:bCs/>
          <w:i/>
          <w:iCs/>
        </w:rPr>
        <w:t>[Examples of possible measures:</w:t>
      </w:r>
    </w:p>
    <w:p w14:paraId="0FE8D347" w14:textId="77777777" w:rsidR="007849E7" w:rsidRDefault="007849E7" w:rsidP="007849E7">
      <w:pPr>
        <w:autoSpaceDE w:val="0"/>
        <w:autoSpaceDN w:val="0"/>
        <w:rPr>
          <w:rFonts w:ascii="Arial" w:eastAsiaTheme="minorEastAsia" w:hAnsi="Arial" w:cs="Arial"/>
        </w:rPr>
      </w:pPr>
    </w:p>
    <w:p w14:paraId="71FE13C5" w14:textId="77777777" w:rsidR="007849E7" w:rsidRDefault="007849E7" w:rsidP="007849E7">
      <w:pPr>
        <w:ind w:firstLine="720"/>
        <w:rPr>
          <w:i/>
          <w:noProof/>
          <w:u w:val="single"/>
        </w:rPr>
      </w:pPr>
      <w:r>
        <w:rPr>
          <w:i/>
          <w:noProof/>
        </w:rPr>
        <w:t>Measures of pseudonymisation and encryption of personal data</w:t>
      </w:r>
    </w:p>
    <w:p w14:paraId="3B49699F" w14:textId="77777777" w:rsidR="007849E7" w:rsidRDefault="007849E7" w:rsidP="007849E7">
      <w:pPr>
        <w:rPr>
          <w:i/>
          <w:noProof/>
        </w:rPr>
      </w:pPr>
    </w:p>
    <w:p w14:paraId="0A65D8C0" w14:textId="77777777" w:rsidR="007849E7" w:rsidRDefault="007849E7" w:rsidP="007849E7">
      <w:pPr>
        <w:ind w:left="720"/>
        <w:contextualSpacing/>
        <w:rPr>
          <w:i/>
          <w:noProof/>
        </w:rPr>
      </w:pPr>
      <w:r>
        <w:rPr>
          <w:i/>
          <w:noProof/>
        </w:rPr>
        <w:t>Measures for ensuring ongoing confidentiality, integrity, availability and resilience of processing systems and services</w:t>
      </w:r>
    </w:p>
    <w:p w14:paraId="0038E504" w14:textId="77777777" w:rsidR="007849E7" w:rsidRDefault="007849E7" w:rsidP="007849E7">
      <w:pPr>
        <w:rPr>
          <w:i/>
          <w:noProof/>
        </w:rPr>
      </w:pPr>
    </w:p>
    <w:p w14:paraId="21B684D3" w14:textId="77777777" w:rsidR="007849E7" w:rsidRDefault="007849E7" w:rsidP="007849E7">
      <w:pPr>
        <w:ind w:left="720"/>
        <w:contextualSpacing/>
        <w:rPr>
          <w:i/>
          <w:noProof/>
        </w:rPr>
      </w:pPr>
      <w:r>
        <w:rPr>
          <w:i/>
          <w:noProof/>
        </w:rPr>
        <w:t>Measures for ensuring the ability to restore the availability and access to personal data in a timely manner in the event of a physical or technical incident</w:t>
      </w:r>
    </w:p>
    <w:p w14:paraId="7212593C" w14:textId="77777777" w:rsidR="007849E7" w:rsidRDefault="007849E7" w:rsidP="007849E7">
      <w:pPr>
        <w:rPr>
          <w:i/>
          <w:noProof/>
        </w:rPr>
      </w:pPr>
    </w:p>
    <w:p w14:paraId="44F63F11" w14:textId="77777777" w:rsidR="007849E7" w:rsidRDefault="007849E7" w:rsidP="007849E7">
      <w:pPr>
        <w:ind w:left="720"/>
        <w:contextualSpacing/>
        <w:rPr>
          <w:i/>
          <w:noProof/>
        </w:rPr>
      </w:pPr>
      <w:r>
        <w:rPr>
          <w:i/>
          <w:noProof/>
        </w:rPr>
        <w:t>Processes for regularly testing, assessing and evaluating the effectiveness of technical and organisational measures in order to ensure the security of the processing</w:t>
      </w:r>
    </w:p>
    <w:p w14:paraId="35DE5B26" w14:textId="77777777" w:rsidR="007849E7" w:rsidRDefault="007849E7" w:rsidP="007849E7">
      <w:pPr>
        <w:rPr>
          <w:i/>
          <w:noProof/>
        </w:rPr>
      </w:pPr>
    </w:p>
    <w:p w14:paraId="2E5B90D4" w14:textId="77777777" w:rsidR="007849E7" w:rsidRDefault="007849E7" w:rsidP="007849E7">
      <w:pPr>
        <w:ind w:firstLine="720"/>
        <w:rPr>
          <w:i/>
          <w:noProof/>
        </w:rPr>
      </w:pPr>
      <w:r>
        <w:rPr>
          <w:i/>
          <w:noProof/>
        </w:rPr>
        <w:t>Measures for user identification and authorisation</w:t>
      </w:r>
    </w:p>
    <w:p w14:paraId="09CFEE8F" w14:textId="77777777" w:rsidR="007849E7" w:rsidRDefault="007849E7" w:rsidP="007849E7">
      <w:pPr>
        <w:rPr>
          <w:i/>
          <w:noProof/>
        </w:rPr>
      </w:pPr>
    </w:p>
    <w:p w14:paraId="08FF99C0" w14:textId="77777777" w:rsidR="007849E7" w:rsidRDefault="007849E7" w:rsidP="007849E7">
      <w:pPr>
        <w:rPr>
          <w:i/>
          <w:noProof/>
        </w:rPr>
      </w:pPr>
      <w:r>
        <w:rPr>
          <w:i/>
          <w:noProof/>
        </w:rPr>
        <w:tab/>
        <w:t>Measures for the protection of data during transmission</w:t>
      </w:r>
    </w:p>
    <w:p w14:paraId="50BA1E42" w14:textId="77777777" w:rsidR="007849E7" w:rsidRDefault="007849E7" w:rsidP="007849E7">
      <w:pPr>
        <w:rPr>
          <w:i/>
          <w:noProof/>
        </w:rPr>
      </w:pPr>
    </w:p>
    <w:p w14:paraId="0F27BD12" w14:textId="77777777" w:rsidR="007849E7" w:rsidRDefault="007849E7" w:rsidP="007849E7">
      <w:pPr>
        <w:ind w:firstLine="720"/>
        <w:rPr>
          <w:i/>
          <w:noProof/>
        </w:rPr>
      </w:pPr>
      <w:r>
        <w:rPr>
          <w:i/>
          <w:noProof/>
        </w:rPr>
        <w:t>Measures for the protection of data during storage</w:t>
      </w:r>
    </w:p>
    <w:p w14:paraId="028D0F05" w14:textId="77777777" w:rsidR="007849E7" w:rsidRDefault="007849E7" w:rsidP="007849E7">
      <w:pPr>
        <w:rPr>
          <w:i/>
          <w:noProof/>
        </w:rPr>
      </w:pPr>
    </w:p>
    <w:p w14:paraId="7885DE1F" w14:textId="77777777" w:rsidR="007849E7" w:rsidRDefault="007849E7" w:rsidP="007849E7">
      <w:pPr>
        <w:ind w:left="720"/>
        <w:contextualSpacing/>
        <w:rPr>
          <w:i/>
          <w:noProof/>
        </w:rPr>
      </w:pPr>
      <w:r>
        <w:rPr>
          <w:i/>
          <w:noProof/>
        </w:rPr>
        <w:t>Measures for ensuring physical security of locations at which personal data are processed</w:t>
      </w:r>
    </w:p>
    <w:p w14:paraId="42A74B04" w14:textId="77777777" w:rsidR="007849E7" w:rsidRDefault="007849E7" w:rsidP="007849E7">
      <w:pPr>
        <w:rPr>
          <w:i/>
          <w:noProof/>
        </w:rPr>
      </w:pPr>
    </w:p>
    <w:p w14:paraId="26F5BDAF" w14:textId="77777777" w:rsidR="007849E7" w:rsidRDefault="007849E7" w:rsidP="007849E7">
      <w:pPr>
        <w:ind w:firstLine="720"/>
        <w:rPr>
          <w:i/>
          <w:noProof/>
        </w:rPr>
      </w:pPr>
      <w:r>
        <w:rPr>
          <w:i/>
          <w:noProof/>
        </w:rPr>
        <w:t>Measures for ensuring events logging</w:t>
      </w:r>
    </w:p>
    <w:p w14:paraId="3C7AA543" w14:textId="77777777" w:rsidR="007849E7" w:rsidRDefault="007849E7" w:rsidP="007849E7">
      <w:pPr>
        <w:rPr>
          <w:i/>
          <w:noProof/>
        </w:rPr>
      </w:pPr>
    </w:p>
    <w:p w14:paraId="4822C824" w14:textId="77777777" w:rsidR="007849E7" w:rsidRDefault="007849E7" w:rsidP="007849E7">
      <w:pPr>
        <w:ind w:firstLine="720"/>
        <w:rPr>
          <w:i/>
          <w:noProof/>
        </w:rPr>
      </w:pPr>
      <w:r>
        <w:rPr>
          <w:i/>
          <w:noProof/>
        </w:rPr>
        <w:t>Measures for ensuring system configuration, including default configuration</w:t>
      </w:r>
    </w:p>
    <w:p w14:paraId="7964EDE2" w14:textId="77777777" w:rsidR="007849E7" w:rsidRDefault="007849E7" w:rsidP="007849E7">
      <w:pPr>
        <w:rPr>
          <w:i/>
          <w:noProof/>
        </w:rPr>
      </w:pPr>
    </w:p>
    <w:p w14:paraId="3006EB04" w14:textId="77777777" w:rsidR="007849E7" w:rsidRDefault="007849E7" w:rsidP="007849E7">
      <w:pPr>
        <w:ind w:firstLine="720"/>
        <w:rPr>
          <w:i/>
          <w:noProof/>
        </w:rPr>
      </w:pPr>
      <w:r>
        <w:rPr>
          <w:i/>
          <w:noProof/>
        </w:rPr>
        <w:t>Measures for internal IT and IT security governance and management</w:t>
      </w:r>
    </w:p>
    <w:p w14:paraId="1472D24C" w14:textId="77777777" w:rsidR="007849E7" w:rsidRDefault="007849E7" w:rsidP="007849E7">
      <w:pPr>
        <w:rPr>
          <w:i/>
          <w:noProof/>
        </w:rPr>
      </w:pPr>
    </w:p>
    <w:p w14:paraId="13FA58EC" w14:textId="77777777" w:rsidR="007849E7" w:rsidRDefault="007849E7" w:rsidP="007849E7">
      <w:pPr>
        <w:ind w:firstLine="720"/>
        <w:rPr>
          <w:i/>
          <w:noProof/>
        </w:rPr>
      </w:pPr>
      <w:r>
        <w:rPr>
          <w:i/>
          <w:noProof/>
        </w:rPr>
        <w:t>Measures for certification/assurance of processes and products</w:t>
      </w:r>
    </w:p>
    <w:p w14:paraId="063208C4" w14:textId="77777777" w:rsidR="007849E7" w:rsidRDefault="007849E7" w:rsidP="007849E7">
      <w:pPr>
        <w:rPr>
          <w:i/>
          <w:noProof/>
        </w:rPr>
      </w:pPr>
    </w:p>
    <w:p w14:paraId="4886EF11" w14:textId="77777777" w:rsidR="007849E7" w:rsidRDefault="007849E7" w:rsidP="007849E7">
      <w:pPr>
        <w:ind w:firstLine="720"/>
        <w:rPr>
          <w:i/>
          <w:noProof/>
        </w:rPr>
      </w:pPr>
      <w:r>
        <w:rPr>
          <w:i/>
          <w:noProof/>
        </w:rPr>
        <w:t>Measures for ensuring data minimisation</w:t>
      </w:r>
    </w:p>
    <w:p w14:paraId="7B8E2AED" w14:textId="77777777" w:rsidR="007849E7" w:rsidRDefault="007849E7" w:rsidP="007849E7">
      <w:pPr>
        <w:rPr>
          <w:i/>
          <w:noProof/>
        </w:rPr>
      </w:pPr>
    </w:p>
    <w:p w14:paraId="1811B871" w14:textId="77777777" w:rsidR="007849E7" w:rsidRDefault="007849E7" w:rsidP="007849E7">
      <w:pPr>
        <w:ind w:firstLine="720"/>
        <w:rPr>
          <w:i/>
          <w:noProof/>
        </w:rPr>
      </w:pPr>
      <w:r>
        <w:rPr>
          <w:i/>
          <w:noProof/>
        </w:rPr>
        <w:t>Measures for ensuring data quality</w:t>
      </w:r>
    </w:p>
    <w:p w14:paraId="7ADD81B7" w14:textId="77777777" w:rsidR="007849E7" w:rsidRDefault="007849E7" w:rsidP="007849E7">
      <w:pPr>
        <w:rPr>
          <w:i/>
          <w:noProof/>
        </w:rPr>
      </w:pPr>
    </w:p>
    <w:p w14:paraId="1EC6524D" w14:textId="77777777" w:rsidR="007849E7" w:rsidRDefault="007849E7" w:rsidP="007849E7">
      <w:pPr>
        <w:ind w:firstLine="720"/>
        <w:rPr>
          <w:i/>
          <w:noProof/>
        </w:rPr>
      </w:pPr>
      <w:r>
        <w:rPr>
          <w:i/>
          <w:noProof/>
        </w:rPr>
        <w:t>Measures for ensuring limited data retention</w:t>
      </w:r>
    </w:p>
    <w:p w14:paraId="39502186" w14:textId="77777777" w:rsidR="007849E7" w:rsidRDefault="007849E7" w:rsidP="007849E7">
      <w:pPr>
        <w:rPr>
          <w:i/>
          <w:noProof/>
        </w:rPr>
      </w:pPr>
    </w:p>
    <w:p w14:paraId="5222EB71" w14:textId="77777777" w:rsidR="007849E7" w:rsidRDefault="007849E7" w:rsidP="007849E7">
      <w:pPr>
        <w:ind w:firstLine="720"/>
        <w:rPr>
          <w:i/>
          <w:noProof/>
        </w:rPr>
      </w:pPr>
      <w:r>
        <w:rPr>
          <w:i/>
          <w:noProof/>
        </w:rPr>
        <w:t>Measures for ensuring accountability</w:t>
      </w:r>
    </w:p>
    <w:p w14:paraId="20AF3F1F" w14:textId="77777777" w:rsidR="007849E7" w:rsidRDefault="007849E7" w:rsidP="007849E7">
      <w:pPr>
        <w:rPr>
          <w:i/>
          <w:noProof/>
        </w:rPr>
      </w:pPr>
    </w:p>
    <w:p w14:paraId="7E153F68" w14:textId="77777777" w:rsidR="007849E7" w:rsidRDefault="007849E7" w:rsidP="007849E7">
      <w:pPr>
        <w:ind w:firstLine="720"/>
        <w:rPr>
          <w:i/>
          <w:noProof/>
        </w:rPr>
      </w:pPr>
      <w:r>
        <w:rPr>
          <w:i/>
          <w:noProof/>
        </w:rPr>
        <w:t>Measures for allowing data portability and ensuring erasure]</w:t>
      </w:r>
    </w:p>
    <w:p w14:paraId="102E6D00" w14:textId="77777777" w:rsidR="007849E7" w:rsidRDefault="007849E7" w:rsidP="007849E7">
      <w:pPr>
        <w:rPr>
          <w:rFonts w:ascii="Arial" w:hAnsi="Arial" w:cs="Arial"/>
          <w:b/>
        </w:rPr>
      </w:pPr>
      <w:r>
        <w:rPr>
          <w:rFonts w:ascii="Arial" w:hAnsi="Arial" w:cs="Arial"/>
          <w:b/>
        </w:rPr>
        <w:br w:type="page"/>
      </w:r>
    </w:p>
    <w:p w14:paraId="601841FC" w14:textId="77777777" w:rsidR="007849E7" w:rsidRDefault="007849E7" w:rsidP="007849E7">
      <w:pPr>
        <w:spacing w:after="160" w:line="256" w:lineRule="auto"/>
        <w:jc w:val="center"/>
        <w:rPr>
          <w:rFonts w:ascii="Arial" w:hAnsi="Arial" w:cs="Arial"/>
          <w:b/>
        </w:rPr>
      </w:pPr>
      <w:r>
        <w:rPr>
          <w:rFonts w:ascii="Arial" w:hAnsi="Arial" w:cs="Arial"/>
          <w:b/>
        </w:rPr>
        <w:lastRenderedPageBreak/>
        <w:t>APPENDIX 4</w:t>
      </w:r>
    </w:p>
    <w:p w14:paraId="1DA8481A" w14:textId="77777777" w:rsidR="007849E7" w:rsidRDefault="007849E7" w:rsidP="007849E7">
      <w:pPr>
        <w:spacing w:after="160" w:line="256" w:lineRule="auto"/>
        <w:jc w:val="center"/>
        <w:rPr>
          <w:rFonts w:ascii="Arial" w:hAnsi="Arial" w:cs="Arial"/>
          <w:b/>
        </w:rPr>
      </w:pPr>
      <w:r>
        <w:rPr>
          <w:rFonts w:ascii="Arial" w:hAnsi="Arial" w:cs="Arial"/>
          <w:b/>
        </w:rPr>
        <w:t>LIST OF SUB-PROCESSORS</w:t>
      </w:r>
    </w:p>
    <w:tbl>
      <w:tblPr>
        <w:tblStyle w:val="TableGrid"/>
        <w:tblW w:w="0" w:type="auto"/>
        <w:tblLook w:val="04A0" w:firstRow="1" w:lastRow="0" w:firstColumn="1" w:lastColumn="0" w:noHBand="0" w:noVBand="1"/>
      </w:tblPr>
      <w:tblGrid>
        <w:gridCol w:w="2155"/>
        <w:gridCol w:w="2009"/>
        <w:gridCol w:w="1483"/>
        <w:gridCol w:w="1774"/>
        <w:gridCol w:w="2155"/>
      </w:tblGrid>
      <w:tr w:rsidR="007849E7" w14:paraId="75FB47EB" w14:textId="77777777" w:rsidTr="007849E7">
        <w:tc>
          <w:tcPr>
            <w:tcW w:w="2155" w:type="dxa"/>
            <w:tcBorders>
              <w:top w:val="single" w:sz="4" w:space="0" w:color="auto"/>
              <w:left w:val="single" w:sz="4" w:space="0" w:color="auto"/>
              <w:bottom w:val="single" w:sz="4" w:space="0" w:color="auto"/>
              <w:right w:val="single" w:sz="4" w:space="0" w:color="auto"/>
            </w:tcBorders>
            <w:hideMark/>
          </w:tcPr>
          <w:p w14:paraId="5BE2C1F8" w14:textId="77777777" w:rsidR="007849E7" w:rsidRDefault="007849E7">
            <w:pPr>
              <w:rPr>
                <w:rFonts w:ascii="Arial" w:hAnsi="Arial" w:cs="Arial"/>
                <w:b/>
                <w:bCs/>
                <w:sz w:val="20"/>
                <w:szCs w:val="20"/>
                <w:lang w:val="en-IE"/>
              </w:rPr>
            </w:pPr>
            <w:r>
              <w:rPr>
                <w:rFonts w:ascii="Arial" w:hAnsi="Arial" w:cs="Arial"/>
                <w:b/>
                <w:bCs/>
                <w:sz w:val="20"/>
                <w:szCs w:val="20"/>
                <w:lang w:val="en-IE"/>
              </w:rPr>
              <w:t>Name of Sub-Processor</w:t>
            </w:r>
          </w:p>
        </w:tc>
        <w:tc>
          <w:tcPr>
            <w:tcW w:w="2009" w:type="dxa"/>
            <w:tcBorders>
              <w:top w:val="single" w:sz="4" w:space="0" w:color="auto"/>
              <w:left w:val="single" w:sz="4" w:space="0" w:color="auto"/>
              <w:bottom w:val="single" w:sz="4" w:space="0" w:color="auto"/>
              <w:right w:val="single" w:sz="4" w:space="0" w:color="auto"/>
            </w:tcBorders>
            <w:hideMark/>
          </w:tcPr>
          <w:p w14:paraId="25382D99" w14:textId="77777777" w:rsidR="007849E7" w:rsidRDefault="007849E7">
            <w:pPr>
              <w:rPr>
                <w:rFonts w:ascii="Arial" w:hAnsi="Arial" w:cs="Arial"/>
                <w:b/>
                <w:bCs/>
                <w:sz w:val="20"/>
                <w:szCs w:val="20"/>
                <w:lang w:val="en-IE"/>
              </w:rPr>
            </w:pPr>
            <w:r>
              <w:rPr>
                <w:rFonts w:ascii="Arial" w:hAnsi="Arial" w:cs="Arial"/>
                <w:b/>
                <w:bCs/>
                <w:sz w:val="20"/>
                <w:szCs w:val="20"/>
                <w:lang w:val="en-IE"/>
              </w:rPr>
              <w:t>Country/Address</w:t>
            </w:r>
          </w:p>
        </w:tc>
        <w:tc>
          <w:tcPr>
            <w:tcW w:w="1483" w:type="dxa"/>
            <w:tcBorders>
              <w:top w:val="single" w:sz="4" w:space="0" w:color="auto"/>
              <w:left w:val="single" w:sz="4" w:space="0" w:color="auto"/>
              <w:bottom w:val="single" w:sz="4" w:space="0" w:color="auto"/>
              <w:right w:val="single" w:sz="4" w:space="0" w:color="auto"/>
            </w:tcBorders>
            <w:hideMark/>
          </w:tcPr>
          <w:p w14:paraId="773A0CA3" w14:textId="77777777" w:rsidR="007849E7" w:rsidRDefault="007849E7">
            <w:pPr>
              <w:rPr>
                <w:rFonts w:ascii="Arial" w:hAnsi="Arial" w:cs="Arial"/>
                <w:b/>
                <w:bCs/>
                <w:sz w:val="20"/>
                <w:szCs w:val="20"/>
                <w:lang w:val="en-IE"/>
              </w:rPr>
            </w:pPr>
            <w:r>
              <w:rPr>
                <w:rFonts w:ascii="Arial" w:hAnsi="Arial" w:cs="Arial"/>
                <w:b/>
                <w:bCs/>
                <w:sz w:val="20"/>
                <w:szCs w:val="20"/>
                <w:lang w:val="en-IE"/>
              </w:rPr>
              <w:t>Contact person’s name, position and contact details</w:t>
            </w:r>
          </w:p>
        </w:tc>
        <w:tc>
          <w:tcPr>
            <w:tcW w:w="1774" w:type="dxa"/>
            <w:tcBorders>
              <w:top w:val="single" w:sz="4" w:space="0" w:color="auto"/>
              <w:left w:val="single" w:sz="4" w:space="0" w:color="auto"/>
              <w:bottom w:val="single" w:sz="4" w:space="0" w:color="auto"/>
              <w:right w:val="single" w:sz="4" w:space="0" w:color="auto"/>
            </w:tcBorders>
            <w:hideMark/>
          </w:tcPr>
          <w:p w14:paraId="0903C30D" w14:textId="77777777" w:rsidR="007849E7" w:rsidRDefault="007849E7">
            <w:pPr>
              <w:rPr>
                <w:rFonts w:ascii="Arial" w:hAnsi="Arial" w:cs="Arial"/>
                <w:b/>
                <w:bCs/>
                <w:sz w:val="20"/>
                <w:szCs w:val="20"/>
                <w:lang w:val="en-IE"/>
              </w:rPr>
            </w:pPr>
            <w:r>
              <w:rPr>
                <w:rFonts w:ascii="Arial" w:hAnsi="Arial" w:cs="Arial"/>
                <w:b/>
                <w:bCs/>
                <w:sz w:val="20"/>
                <w:szCs w:val="20"/>
                <w:lang w:val="en-IE"/>
              </w:rPr>
              <w:t>Description of processing (including a clear delimitation of responsibilities in case several sub-processors are authorised)</w:t>
            </w:r>
          </w:p>
        </w:tc>
        <w:tc>
          <w:tcPr>
            <w:tcW w:w="2155" w:type="dxa"/>
            <w:tcBorders>
              <w:top w:val="single" w:sz="4" w:space="0" w:color="auto"/>
              <w:left w:val="single" w:sz="4" w:space="0" w:color="auto"/>
              <w:bottom w:val="single" w:sz="4" w:space="0" w:color="auto"/>
              <w:right w:val="single" w:sz="4" w:space="0" w:color="auto"/>
            </w:tcBorders>
            <w:hideMark/>
          </w:tcPr>
          <w:p w14:paraId="705E8AAF" w14:textId="77777777" w:rsidR="007849E7" w:rsidRDefault="007849E7">
            <w:pPr>
              <w:rPr>
                <w:rFonts w:ascii="Arial" w:hAnsi="Arial" w:cs="Arial"/>
                <w:b/>
                <w:bCs/>
                <w:sz w:val="20"/>
                <w:szCs w:val="20"/>
                <w:lang w:val="en-IE"/>
              </w:rPr>
            </w:pPr>
            <w:r>
              <w:rPr>
                <w:rFonts w:ascii="Arial" w:hAnsi="Arial" w:cs="Arial"/>
                <w:b/>
                <w:bCs/>
                <w:sz w:val="20"/>
                <w:szCs w:val="20"/>
                <w:lang w:val="en-IE"/>
              </w:rPr>
              <w:t>Safeguard (if applicable)</w:t>
            </w:r>
          </w:p>
        </w:tc>
      </w:tr>
      <w:tr w:rsidR="007849E7" w14:paraId="5D4902CD" w14:textId="77777777" w:rsidTr="007849E7">
        <w:tc>
          <w:tcPr>
            <w:tcW w:w="2155" w:type="dxa"/>
            <w:tcBorders>
              <w:top w:val="single" w:sz="4" w:space="0" w:color="auto"/>
              <w:left w:val="single" w:sz="4" w:space="0" w:color="auto"/>
              <w:bottom w:val="single" w:sz="4" w:space="0" w:color="auto"/>
              <w:right w:val="single" w:sz="4" w:space="0" w:color="auto"/>
            </w:tcBorders>
          </w:tcPr>
          <w:p w14:paraId="4402F563"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408CA9E9"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6F5F2C67"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313766A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56ACD0C" w14:textId="77777777" w:rsidR="007849E7" w:rsidRDefault="007849E7">
            <w:pPr>
              <w:rPr>
                <w:rFonts w:ascii="Arial" w:hAnsi="Arial" w:cs="Arial"/>
                <w:lang w:val="en-IE"/>
              </w:rPr>
            </w:pPr>
          </w:p>
        </w:tc>
      </w:tr>
      <w:tr w:rsidR="007849E7" w14:paraId="531720B0" w14:textId="77777777" w:rsidTr="007849E7">
        <w:tc>
          <w:tcPr>
            <w:tcW w:w="2155" w:type="dxa"/>
            <w:tcBorders>
              <w:top w:val="single" w:sz="4" w:space="0" w:color="auto"/>
              <w:left w:val="single" w:sz="4" w:space="0" w:color="auto"/>
              <w:bottom w:val="single" w:sz="4" w:space="0" w:color="auto"/>
              <w:right w:val="single" w:sz="4" w:space="0" w:color="auto"/>
            </w:tcBorders>
          </w:tcPr>
          <w:p w14:paraId="54FD4A36"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1414EE5C"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0208F2C0"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2C55737D"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653C3DAE" w14:textId="77777777" w:rsidR="007849E7" w:rsidRDefault="007849E7">
            <w:pPr>
              <w:rPr>
                <w:rFonts w:ascii="Arial" w:hAnsi="Arial" w:cs="Arial"/>
                <w:lang w:val="en-IE"/>
              </w:rPr>
            </w:pPr>
          </w:p>
        </w:tc>
      </w:tr>
      <w:tr w:rsidR="007849E7" w14:paraId="7DCF2960" w14:textId="77777777" w:rsidTr="007849E7">
        <w:tc>
          <w:tcPr>
            <w:tcW w:w="2155" w:type="dxa"/>
            <w:tcBorders>
              <w:top w:val="single" w:sz="4" w:space="0" w:color="auto"/>
              <w:left w:val="single" w:sz="4" w:space="0" w:color="auto"/>
              <w:bottom w:val="single" w:sz="4" w:space="0" w:color="auto"/>
              <w:right w:val="single" w:sz="4" w:space="0" w:color="auto"/>
            </w:tcBorders>
          </w:tcPr>
          <w:p w14:paraId="394DF008" w14:textId="77777777" w:rsidR="007849E7" w:rsidRDefault="007849E7">
            <w:pPr>
              <w:rPr>
                <w:rFonts w:ascii="Arial" w:hAnsi="Arial" w:cs="Arial"/>
                <w:lang w:val="en-IE"/>
              </w:rPr>
            </w:pPr>
          </w:p>
        </w:tc>
        <w:tc>
          <w:tcPr>
            <w:tcW w:w="2009" w:type="dxa"/>
            <w:tcBorders>
              <w:top w:val="single" w:sz="4" w:space="0" w:color="auto"/>
              <w:left w:val="single" w:sz="4" w:space="0" w:color="auto"/>
              <w:bottom w:val="single" w:sz="4" w:space="0" w:color="auto"/>
              <w:right w:val="single" w:sz="4" w:space="0" w:color="auto"/>
            </w:tcBorders>
          </w:tcPr>
          <w:p w14:paraId="7DFE328D" w14:textId="77777777" w:rsidR="007849E7" w:rsidRDefault="007849E7">
            <w:pPr>
              <w:rPr>
                <w:rFonts w:ascii="Arial" w:hAnsi="Arial" w:cs="Arial"/>
                <w:lang w:val="en-IE"/>
              </w:rPr>
            </w:pPr>
          </w:p>
        </w:tc>
        <w:tc>
          <w:tcPr>
            <w:tcW w:w="1483" w:type="dxa"/>
            <w:tcBorders>
              <w:top w:val="single" w:sz="4" w:space="0" w:color="auto"/>
              <w:left w:val="single" w:sz="4" w:space="0" w:color="auto"/>
              <w:bottom w:val="single" w:sz="4" w:space="0" w:color="auto"/>
              <w:right w:val="single" w:sz="4" w:space="0" w:color="auto"/>
            </w:tcBorders>
          </w:tcPr>
          <w:p w14:paraId="1BE64EA6" w14:textId="77777777" w:rsidR="007849E7" w:rsidRDefault="007849E7">
            <w:pPr>
              <w:rPr>
                <w:rFonts w:ascii="Arial" w:hAnsi="Arial" w:cs="Arial"/>
                <w:lang w:val="en-IE"/>
              </w:rPr>
            </w:pPr>
          </w:p>
        </w:tc>
        <w:tc>
          <w:tcPr>
            <w:tcW w:w="1774" w:type="dxa"/>
            <w:tcBorders>
              <w:top w:val="single" w:sz="4" w:space="0" w:color="auto"/>
              <w:left w:val="single" w:sz="4" w:space="0" w:color="auto"/>
              <w:bottom w:val="single" w:sz="4" w:space="0" w:color="auto"/>
              <w:right w:val="single" w:sz="4" w:space="0" w:color="auto"/>
            </w:tcBorders>
          </w:tcPr>
          <w:p w14:paraId="6D6400DB" w14:textId="77777777" w:rsidR="007849E7" w:rsidRDefault="007849E7">
            <w:pPr>
              <w:rPr>
                <w:rFonts w:ascii="Arial" w:hAnsi="Arial" w:cs="Arial"/>
                <w:lang w:val="en-IE"/>
              </w:rPr>
            </w:pPr>
          </w:p>
        </w:tc>
        <w:tc>
          <w:tcPr>
            <w:tcW w:w="2155" w:type="dxa"/>
            <w:tcBorders>
              <w:top w:val="single" w:sz="4" w:space="0" w:color="auto"/>
              <w:left w:val="single" w:sz="4" w:space="0" w:color="auto"/>
              <w:bottom w:val="single" w:sz="4" w:space="0" w:color="auto"/>
              <w:right w:val="single" w:sz="4" w:space="0" w:color="auto"/>
            </w:tcBorders>
          </w:tcPr>
          <w:p w14:paraId="3081C77F" w14:textId="77777777" w:rsidR="007849E7" w:rsidRDefault="007849E7">
            <w:pPr>
              <w:rPr>
                <w:rFonts w:ascii="Arial" w:hAnsi="Arial" w:cs="Arial"/>
                <w:lang w:val="en-IE"/>
              </w:rPr>
            </w:pPr>
          </w:p>
        </w:tc>
      </w:tr>
    </w:tbl>
    <w:p w14:paraId="0F734AB4" w14:textId="77777777" w:rsidR="007849E7" w:rsidRDefault="007849E7" w:rsidP="007849E7">
      <w:pPr>
        <w:spacing w:after="160" w:line="256" w:lineRule="auto"/>
        <w:jc w:val="center"/>
        <w:rPr>
          <w:rFonts w:ascii="Arial" w:hAnsi="Arial" w:cs="Arial"/>
          <w:bCs/>
        </w:rPr>
      </w:pPr>
    </w:p>
    <w:p w14:paraId="5505948F" w14:textId="77777777" w:rsidR="007849E7" w:rsidRDefault="007849E7" w:rsidP="007849E7">
      <w:pPr>
        <w:rPr>
          <w:rFonts w:ascii="Arial" w:hAnsi="Arial" w:cs="Arial"/>
          <w:bCs/>
        </w:rPr>
      </w:pPr>
      <w:r>
        <w:rPr>
          <w:rFonts w:ascii="Arial" w:hAnsi="Arial" w:cs="Arial"/>
          <w:bCs/>
        </w:rPr>
        <w:br w:type="page"/>
      </w:r>
    </w:p>
    <w:p w14:paraId="5221227E" w14:textId="77777777" w:rsidR="007849E7" w:rsidRDefault="007849E7" w:rsidP="007849E7">
      <w:pPr>
        <w:spacing w:after="160" w:line="256" w:lineRule="auto"/>
        <w:jc w:val="center"/>
        <w:rPr>
          <w:rFonts w:ascii="Arial" w:hAnsi="Arial" w:cs="Arial"/>
          <w:b/>
          <w:highlight w:val="yellow"/>
        </w:rPr>
      </w:pPr>
      <w:r>
        <w:rPr>
          <w:rFonts w:ascii="Arial" w:hAnsi="Arial" w:cs="Arial"/>
          <w:b/>
          <w:highlight w:val="yellow"/>
        </w:rPr>
        <w:lastRenderedPageBreak/>
        <w:t>[APPENDIX 5]</w:t>
      </w:r>
    </w:p>
    <w:p w14:paraId="5C350EDE" w14:textId="77777777" w:rsidR="007849E7" w:rsidRDefault="007849E7" w:rsidP="007849E7">
      <w:pPr>
        <w:spacing w:after="160" w:line="256" w:lineRule="auto"/>
        <w:jc w:val="center"/>
        <w:rPr>
          <w:rFonts w:ascii="Arial" w:hAnsi="Arial" w:cs="Arial"/>
          <w:b/>
        </w:rPr>
      </w:pPr>
      <w:r>
        <w:rPr>
          <w:rFonts w:ascii="Arial" w:hAnsi="Arial" w:cs="Arial"/>
          <w:b/>
          <w:highlight w:val="yellow"/>
        </w:rPr>
        <w:t>[CONTROLLER-PROCESSOR SCCS]</w:t>
      </w:r>
    </w:p>
    <w:p w14:paraId="7A884558" w14:textId="77777777" w:rsidR="007849E7" w:rsidRDefault="007849E7" w:rsidP="007849E7">
      <w:pPr>
        <w:pStyle w:val="Heading3"/>
        <w:spacing w:after="120"/>
        <w:jc w:val="center"/>
        <w:rPr>
          <w:rFonts w:ascii="Times New Roman" w:hAnsi="Times New Roman"/>
          <w:b w:val="0"/>
          <w:color w:val="auto"/>
        </w:rPr>
      </w:pPr>
      <w:r>
        <w:rPr>
          <w:rFonts w:ascii="Times New Roman" w:hAnsi="Times New Roman"/>
          <w:b w:val="0"/>
          <w:color w:val="auto"/>
        </w:rPr>
        <w:t>STANDARD CONTRACTUAL CLAUSES</w:t>
      </w:r>
    </w:p>
    <w:p w14:paraId="58D933FC" w14:textId="77777777" w:rsidR="007849E7" w:rsidRDefault="007849E7" w:rsidP="007849E7">
      <w:pPr>
        <w:spacing w:before="240" w:after="120"/>
        <w:jc w:val="center"/>
        <w:rPr>
          <w:u w:val="single"/>
        </w:rPr>
      </w:pPr>
      <w:r>
        <w:rPr>
          <w:u w:val="single"/>
        </w:rPr>
        <w:t>Controller to Processor</w:t>
      </w:r>
    </w:p>
    <w:p w14:paraId="1FAC1D7F"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w:t>
      </w:r>
    </w:p>
    <w:p w14:paraId="28F4478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w:t>
      </w:r>
    </w:p>
    <w:p w14:paraId="3E6927AA"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Purpose and scope</w:t>
      </w:r>
    </w:p>
    <w:p w14:paraId="632376E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purpose of these standard contractual clauses is to ensure compliance with the requirements of Regulation (EU) 2016/679 of the European Parliament and of the Council of 27 April 2016 on the protection of natural persons with regard to the processing of personal data and on the free movement of such data (General Data Protection Regulation) (</w:t>
      </w:r>
      <w:r>
        <w:rPr>
          <w:rStyle w:val="EndnoteReference"/>
          <w:rFonts w:ascii="Arial" w:hAnsi="Arial" w:cs="Arial"/>
          <w:sz w:val="20"/>
          <w:szCs w:val="20"/>
        </w:rPr>
        <w:endnoteReference w:id="1"/>
      </w:r>
      <w:r>
        <w:rPr>
          <w:rFonts w:ascii="Arial" w:hAnsi="Arial" w:cs="Arial"/>
          <w:sz w:val="20"/>
          <w:szCs w:val="20"/>
        </w:rPr>
        <w:t>) for the transfer of data to a third country.</w:t>
      </w:r>
    </w:p>
    <w:p w14:paraId="62947293"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t>(b)</w:t>
      </w:r>
      <w:r>
        <w:rPr>
          <w:rFonts w:ascii="Arial" w:hAnsi="Arial" w:cs="Arial"/>
          <w:sz w:val="20"/>
          <w:szCs w:val="20"/>
        </w:rPr>
        <w:tab/>
        <w:t>The Parties:</w:t>
      </w:r>
    </w:p>
    <w:p w14:paraId="73FC4D4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natural or legal person(s), public authority/</w:t>
      </w:r>
      <w:proofErr w:type="spellStart"/>
      <w:r>
        <w:rPr>
          <w:rFonts w:ascii="Arial" w:hAnsi="Arial" w:cs="Arial"/>
          <w:sz w:val="20"/>
          <w:szCs w:val="20"/>
        </w:rPr>
        <w:t>ies</w:t>
      </w:r>
      <w:proofErr w:type="spellEnd"/>
      <w:r>
        <w:rPr>
          <w:rFonts w:ascii="Arial" w:hAnsi="Arial" w:cs="Arial"/>
          <w:sz w:val="20"/>
          <w:szCs w:val="20"/>
        </w:rPr>
        <w:t>, agency/</w:t>
      </w:r>
      <w:proofErr w:type="spellStart"/>
      <w:r>
        <w:rPr>
          <w:rFonts w:ascii="Arial" w:hAnsi="Arial" w:cs="Arial"/>
          <w:sz w:val="20"/>
          <w:szCs w:val="20"/>
        </w:rPr>
        <w:t>ies</w:t>
      </w:r>
      <w:proofErr w:type="spellEnd"/>
      <w:r>
        <w:rPr>
          <w:rFonts w:ascii="Arial" w:hAnsi="Arial" w:cs="Arial"/>
          <w:sz w:val="20"/>
          <w:szCs w:val="20"/>
        </w:rPr>
        <w:t xml:space="preserve"> or other body/</w:t>
      </w:r>
      <w:proofErr w:type="spellStart"/>
      <w:r>
        <w:rPr>
          <w:rFonts w:ascii="Arial" w:hAnsi="Arial" w:cs="Arial"/>
          <w:sz w:val="20"/>
          <w:szCs w:val="20"/>
        </w:rPr>
        <w:t>ies</w:t>
      </w:r>
      <w:proofErr w:type="spellEnd"/>
      <w:r>
        <w:rPr>
          <w:rFonts w:ascii="Arial" w:hAnsi="Arial" w:cs="Arial"/>
          <w:sz w:val="20"/>
          <w:szCs w:val="20"/>
        </w:rPr>
        <w:t xml:space="preserve"> (hereinafter ‘entity/</w:t>
      </w:r>
      <w:proofErr w:type="spellStart"/>
      <w:r>
        <w:rPr>
          <w:rFonts w:ascii="Arial" w:hAnsi="Arial" w:cs="Arial"/>
          <w:sz w:val="20"/>
          <w:szCs w:val="20"/>
        </w:rPr>
        <w:t>ies’</w:t>
      </w:r>
      <w:proofErr w:type="spellEnd"/>
      <w:r>
        <w:rPr>
          <w:rFonts w:ascii="Arial" w:hAnsi="Arial" w:cs="Arial"/>
          <w:sz w:val="20"/>
          <w:szCs w:val="20"/>
        </w:rPr>
        <w:t>) transferring the personal data, as listed in Annex I.A (hereinafter each ‘data exporter’), and</w:t>
      </w:r>
    </w:p>
    <w:p w14:paraId="312CF7B4"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the entity/</w:t>
      </w:r>
      <w:proofErr w:type="spellStart"/>
      <w:r>
        <w:rPr>
          <w:rFonts w:ascii="Arial" w:hAnsi="Arial" w:cs="Arial"/>
          <w:sz w:val="20"/>
          <w:szCs w:val="20"/>
        </w:rPr>
        <w:t>ies</w:t>
      </w:r>
      <w:proofErr w:type="spellEnd"/>
      <w:r>
        <w:rPr>
          <w:rFonts w:ascii="Arial" w:hAnsi="Arial" w:cs="Arial"/>
          <w:sz w:val="20"/>
          <w:szCs w:val="20"/>
        </w:rPr>
        <w:t xml:space="preserve"> in a third country receiving the personal data from the data exporter, directly or indirectly via another entity also Party to these Clauses, as listed in Annex I.A (hereinafter each ‘data importer’)</w:t>
      </w:r>
    </w:p>
    <w:p w14:paraId="252791A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have agreed to these standard contractual clauses (hereinafter: ‘Clauses’).</w:t>
      </w:r>
    </w:p>
    <w:p w14:paraId="7A0C792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apply with respect to the transfer of personal data as specified in Annex I.B.</w:t>
      </w:r>
    </w:p>
    <w:p w14:paraId="4B90CF2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Appendix to these Clauses containing the Annexes referred to therein forms an integral part of these Clauses.</w:t>
      </w:r>
    </w:p>
    <w:p w14:paraId="0D68842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2</w:t>
      </w:r>
    </w:p>
    <w:p w14:paraId="7DA2BCB5"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Effect and invariability of the Clauses</w:t>
      </w:r>
    </w:p>
    <w:p w14:paraId="672E653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 xml:space="preserve">These Clauses set out appropriate safeguards, including enforceable data subject rights and effective legal remedies, pursuant to Article 46(1) and Article 46(2)(c) of Regulation (EU) 2016/679 and, with respect to data transfers from controllers to processors and/or processors to processors, standard contractual clauses pursuant to Article 28(7) of Regulation (EU) 2016/679, provided they are not modified, except to select the appropriate Module(s) or to add or update information in the Appendix. This does not prevent the Parties from including the standard contractual clauses laid down in these Clauses in a wider contract and/or to add other clauses or additional safeguards, </w:t>
      </w:r>
      <w:proofErr w:type="gramStart"/>
      <w:r>
        <w:rPr>
          <w:rFonts w:ascii="Arial" w:hAnsi="Arial" w:cs="Arial"/>
          <w:sz w:val="20"/>
          <w:szCs w:val="20"/>
        </w:rPr>
        <w:t>provided that</w:t>
      </w:r>
      <w:proofErr w:type="gramEnd"/>
      <w:r>
        <w:rPr>
          <w:rFonts w:ascii="Arial" w:hAnsi="Arial" w:cs="Arial"/>
          <w:sz w:val="20"/>
          <w:szCs w:val="20"/>
        </w:rPr>
        <w:t xml:space="preserve"> they do not contradict, directly or indirectly, these Clauses or prejudice the fundamental rights or freedoms of data subjects.</w:t>
      </w:r>
    </w:p>
    <w:p w14:paraId="79EDB36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are without prejudice to obligations to which the data exporter is subject by virtue of Regulation (EU) 2016/679.</w:t>
      </w:r>
    </w:p>
    <w:p w14:paraId="2F07D6F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3</w:t>
      </w:r>
    </w:p>
    <w:p w14:paraId="5ACDF70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Third-party beneficiaries</w:t>
      </w:r>
    </w:p>
    <w:p w14:paraId="2A8A9DB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Data subjects may invoke and enforce these Clauses, as third-party beneficiaries, against the data exporter and/or data importer, with the following exceptions:</w:t>
      </w:r>
    </w:p>
    <w:p w14:paraId="22D1249D"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Clause 1, Clause 2, Clause 3, Clause 6, Clause 7;</w:t>
      </w:r>
    </w:p>
    <w:p w14:paraId="4C76582D"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Clause 8.1(b), 8.9(a), (c), (d) and (e); </w:t>
      </w:r>
    </w:p>
    <w:p w14:paraId="7321989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 xml:space="preserve">Clause 9(a), (c), (d) and (e); </w:t>
      </w:r>
    </w:p>
    <w:p w14:paraId="6AE7449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(iv)</w:t>
      </w:r>
      <w:r>
        <w:rPr>
          <w:rFonts w:ascii="Arial" w:hAnsi="Arial" w:cs="Arial"/>
          <w:sz w:val="20"/>
          <w:szCs w:val="20"/>
        </w:rPr>
        <w:tab/>
        <w:t>Clause 12(a), (d) and (f);</w:t>
      </w:r>
    </w:p>
    <w:p w14:paraId="45408677"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w:t>
      </w:r>
      <w:r>
        <w:rPr>
          <w:rFonts w:ascii="Arial" w:hAnsi="Arial" w:cs="Arial"/>
          <w:sz w:val="20"/>
          <w:szCs w:val="20"/>
        </w:rPr>
        <w:tab/>
        <w:t>Clause 13;</w:t>
      </w:r>
    </w:p>
    <w:p w14:paraId="5773631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w:t>
      </w:r>
      <w:r>
        <w:rPr>
          <w:rFonts w:ascii="Arial" w:hAnsi="Arial" w:cs="Arial"/>
          <w:sz w:val="20"/>
          <w:szCs w:val="20"/>
        </w:rPr>
        <w:tab/>
        <w:t>Clause 15.1(c), (d) and (e);</w:t>
      </w:r>
    </w:p>
    <w:p w14:paraId="00AC42DE"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(vii)</w:t>
      </w:r>
      <w:r>
        <w:rPr>
          <w:rFonts w:ascii="Arial" w:hAnsi="Arial" w:cs="Arial"/>
          <w:sz w:val="20"/>
          <w:szCs w:val="20"/>
        </w:rPr>
        <w:tab/>
        <w:t>Clause 16(e);</w:t>
      </w:r>
    </w:p>
    <w:p w14:paraId="6B8E014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(viii)</w:t>
      </w:r>
      <w:r>
        <w:rPr>
          <w:rFonts w:ascii="Arial" w:hAnsi="Arial" w:cs="Arial"/>
          <w:sz w:val="20"/>
          <w:szCs w:val="20"/>
        </w:rPr>
        <w:tab/>
        <w:t>Clause 18(a) and (b).</w:t>
      </w:r>
    </w:p>
    <w:p w14:paraId="41D32D2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Paragraph (a) is without prejudice to rights of data subjects under Regulation (EU) 2016/679.</w:t>
      </w:r>
    </w:p>
    <w:p w14:paraId="5D78E17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lastRenderedPageBreak/>
        <w:t>Clause 4</w:t>
      </w:r>
    </w:p>
    <w:p w14:paraId="016DEB46"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Interpretation</w:t>
      </w:r>
    </w:p>
    <w:p w14:paraId="70E77E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Where these Clauses use terms that are defined in Regulation (EU) 2016/679, those terms shall have the same meaning as in that Regulation.</w:t>
      </w:r>
    </w:p>
    <w:p w14:paraId="7BEDA6F4"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These Clauses shall be read and interpreted in the light of the provisions of Regulation (EU) 2016/679.</w:t>
      </w:r>
    </w:p>
    <w:p w14:paraId="672AE6EF"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These Clauses shall not be interpreted in a way that conflicts with rights and obligations provided for in Regulation (EU) 2016/679.</w:t>
      </w:r>
    </w:p>
    <w:p w14:paraId="73EA483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5</w:t>
      </w:r>
    </w:p>
    <w:p w14:paraId="7DE28887"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Hierarchy</w:t>
      </w:r>
    </w:p>
    <w:p w14:paraId="769C95C1" w14:textId="77777777" w:rsidR="007849E7" w:rsidRDefault="007849E7" w:rsidP="007849E7">
      <w:pPr>
        <w:spacing w:line="254" w:lineRule="auto"/>
        <w:rPr>
          <w:rFonts w:ascii="Arial" w:hAnsi="Arial" w:cs="Arial"/>
          <w:sz w:val="20"/>
          <w:szCs w:val="20"/>
        </w:rPr>
      </w:pPr>
      <w:r>
        <w:rPr>
          <w:rFonts w:ascii="Arial" w:hAnsi="Arial" w:cs="Arial"/>
          <w:sz w:val="20"/>
          <w:szCs w:val="20"/>
        </w:rPr>
        <w:t xml:space="preserve">In the event of a contradiction between these Clauses and the provisions of related agreements between the Parties, existing at the time these Clauses are agreed or </w:t>
      </w:r>
      <w:proofErr w:type="gramStart"/>
      <w:r>
        <w:rPr>
          <w:rFonts w:ascii="Arial" w:hAnsi="Arial" w:cs="Arial"/>
          <w:sz w:val="20"/>
          <w:szCs w:val="20"/>
        </w:rPr>
        <w:t>entered into</w:t>
      </w:r>
      <w:proofErr w:type="gramEnd"/>
      <w:r>
        <w:rPr>
          <w:rFonts w:ascii="Arial" w:hAnsi="Arial" w:cs="Arial"/>
          <w:sz w:val="20"/>
          <w:szCs w:val="20"/>
        </w:rPr>
        <w:t xml:space="preserve"> thereafter, these Clauses shall prevail.</w:t>
      </w:r>
    </w:p>
    <w:p w14:paraId="702A10E9" w14:textId="77777777" w:rsidR="007849E7" w:rsidRDefault="007849E7" w:rsidP="007849E7">
      <w:pPr>
        <w:spacing w:line="254" w:lineRule="auto"/>
        <w:rPr>
          <w:rFonts w:ascii="Arial" w:hAnsi="Arial" w:cs="Arial"/>
          <w:b/>
          <w:bCs/>
          <w:i/>
          <w:sz w:val="20"/>
          <w:szCs w:val="20"/>
        </w:rPr>
      </w:pPr>
    </w:p>
    <w:p w14:paraId="18D7A7F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6</w:t>
      </w:r>
    </w:p>
    <w:p w14:paraId="2453892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Description of the transfer(s)</w:t>
      </w:r>
    </w:p>
    <w:p w14:paraId="33C219AD" w14:textId="77777777" w:rsidR="007849E7" w:rsidRDefault="007849E7" w:rsidP="007849E7">
      <w:pPr>
        <w:spacing w:line="254" w:lineRule="auto"/>
        <w:rPr>
          <w:rFonts w:ascii="Arial" w:hAnsi="Arial" w:cs="Arial"/>
          <w:sz w:val="20"/>
          <w:szCs w:val="20"/>
        </w:rPr>
      </w:pPr>
      <w:r>
        <w:rPr>
          <w:rFonts w:ascii="Arial" w:hAnsi="Arial" w:cs="Arial"/>
          <w:sz w:val="20"/>
          <w:szCs w:val="20"/>
        </w:rPr>
        <w:t>The details of the transfer(s), and in particular the categories of personal data that are transferred and the purpose(s) for which they are transferred, are specified in Annex I.B.</w:t>
      </w:r>
    </w:p>
    <w:p w14:paraId="385FE0A2"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 xml:space="preserve">Clause 7 </w:t>
      </w:r>
    </w:p>
    <w:p w14:paraId="51397813"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Docking clause</w:t>
      </w:r>
    </w:p>
    <w:p w14:paraId="24C046D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 entity that is not a Party to these Clauses may, with the agreement of the Parties, accede to these Clauses at any time, either as a data exporter or as a data importer, by completing the Appendix and signing Annex I.A.</w:t>
      </w:r>
    </w:p>
    <w:p w14:paraId="7F6AB36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Once it has completed the Appendix and signed Annex I.A, the acceding entity shall become a Party to these Clauses and have the rights and obligations of a data exporter or data importer in accordance with its designation in Annex I.A.</w:t>
      </w:r>
    </w:p>
    <w:p w14:paraId="3B71FFBD"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acceding entity shall have no rights or obligations arising under these Clauses from the period prior to becoming a Party.</w:t>
      </w:r>
    </w:p>
    <w:p w14:paraId="1F6CD6D8" w14:textId="77777777" w:rsidR="007849E7" w:rsidRDefault="007849E7" w:rsidP="007849E7">
      <w:pPr>
        <w:spacing w:line="254" w:lineRule="auto"/>
        <w:rPr>
          <w:rFonts w:ascii="Arial" w:hAnsi="Arial" w:cs="Arial"/>
          <w:b/>
          <w:bCs/>
          <w:sz w:val="20"/>
          <w:szCs w:val="20"/>
        </w:rPr>
      </w:pPr>
    </w:p>
    <w:p w14:paraId="2D7AE680"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 – OBLIGATIONS OF THE PARTIES</w:t>
      </w:r>
    </w:p>
    <w:p w14:paraId="5EE981A8"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8</w:t>
      </w:r>
    </w:p>
    <w:p w14:paraId="3F1FFCF9"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Data protection safeguards</w:t>
      </w:r>
    </w:p>
    <w:p w14:paraId="4938A85C" w14:textId="77777777" w:rsidR="007849E7" w:rsidRDefault="007849E7" w:rsidP="007849E7">
      <w:pPr>
        <w:spacing w:line="254" w:lineRule="auto"/>
        <w:rPr>
          <w:rFonts w:ascii="Arial" w:hAnsi="Arial" w:cs="Arial"/>
          <w:sz w:val="20"/>
          <w:szCs w:val="20"/>
        </w:rPr>
      </w:pPr>
      <w:r>
        <w:rPr>
          <w:rFonts w:ascii="Arial" w:hAnsi="Arial" w:cs="Arial"/>
          <w:sz w:val="20"/>
          <w:szCs w:val="20"/>
        </w:rPr>
        <w:t>The data exporter warrants that it has used reasonable efforts to determine that the data importer is able, through the implementation of appropriate technical and organisational measures, to satisfy its obligations under these Clauses.</w:t>
      </w:r>
    </w:p>
    <w:p w14:paraId="1D9FAB5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8.1   Instructions</w:t>
      </w:r>
    </w:p>
    <w:p w14:paraId="117CDAE3"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 xml:space="preserve"> </w:t>
      </w:r>
      <w:r>
        <w:rPr>
          <w:rFonts w:ascii="Arial" w:hAnsi="Arial" w:cs="Arial"/>
          <w:sz w:val="20"/>
          <w:szCs w:val="20"/>
        </w:rPr>
        <w:tab/>
        <w:t>The data importer shall process the personal data only on documented instructions from the data exporter. The data exporter may give such instructions throughout the duration of the contract.</w:t>
      </w:r>
    </w:p>
    <w:p w14:paraId="7DE5E55E" w14:textId="77777777" w:rsidR="007849E7" w:rsidRDefault="007849E7" w:rsidP="007849E7">
      <w:pPr>
        <w:shd w:val="clear" w:color="auto" w:fill="FFFFFF"/>
        <w:spacing w:before="240" w:after="120" w:line="312" w:lineRule="atLeast"/>
        <w:ind w:left="720" w:hanging="720"/>
        <w:rPr>
          <w:rFonts w:ascii="Arial" w:hAnsi="Arial" w:cs="Arial"/>
          <w:b/>
          <w:bCs/>
          <w:sz w:val="20"/>
          <w:szCs w:val="20"/>
        </w:rPr>
      </w:pPr>
      <w:r>
        <w:rPr>
          <w:rFonts w:ascii="Arial" w:hAnsi="Arial" w:cs="Arial"/>
          <w:sz w:val="20"/>
          <w:szCs w:val="20"/>
        </w:rPr>
        <w:t>(b)</w:t>
      </w:r>
      <w:r>
        <w:rPr>
          <w:rFonts w:ascii="Arial" w:hAnsi="Arial" w:cs="Arial"/>
          <w:sz w:val="20"/>
          <w:szCs w:val="20"/>
        </w:rPr>
        <w:tab/>
        <w:t>The data importer shall immediately inform the data exporter if it is unable to follow those instructions.</w:t>
      </w:r>
    </w:p>
    <w:p w14:paraId="779D3C1C" w14:textId="77777777" w:rsidR="007849E7" w:rsidRDefault="007849E7" w:rsidP="007849E7">
      <w:pPr>
        <w:rPr>
          <w:rFonts w:ascii="Arial" w:hAnsi="Arial" w:cs="Arial"/>
          <w:vanish/>
          <w:sz w:val="20"/>
          <w:szCs w:val="20"/>
        </w:rPr>
      </w:pPr>
    </w:p>
    <w:p w14:paraId="6617ECD7" w14:textId="77777777" w:rsidR="007849E7" w:rsidRDefault="007849E7" w:rsidP="007849E7">
      <w:pPr>
        <w:shd w:val="clear" w:color="auto" w:fill="FFFFFF"/>
        <w:rPr>
          <w:rFonts w:ascii="Arial" w:hAnsi="Arial" w:cs="Arial"/>
          <w:vanish/>
          <w:sz w:val="20"/>
          <w:szCs w:val="20"/>
        </w:rPr>
      </w:pPr>
    </w:p>
    <w:p w14:paraId="3EE5D8E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8.2   Purpose limitation</w:t>
      </w:r>
    </w:p>
    <w:p w14:paraId="12BE3BB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process the personal data only for the specific purpose(s) of the transfer, as set out in Annex I.B, unless on further instructions from the data exporter.</w:t>
      </w:r>
    </w:p>
    <w:p w14:paraId="27054DEC" w14:textId="77777777" w:rsidR="007849E7" w:rsidRDefault="007849E7" w:rsidP="007849E7">
      <w:pPr>
        <w:shd w:val="clear" w:color="auto" w:fill="FFFFFF"/>
        <w:spacing w:before="240" w:after="120" w:line="312" w:lineRule="atLeast"/>
        <w:rPr>
          <w:rFonts w:ascii="Arial" w:hAnsi="Arial" w:cs="Arial"/>
          <w:b/>
          <w:bCs/>
          <w:sz w:val="20"/>
          <w:szCs w:val="20"/>
        </w:rPr>
      </w:pPr>
    </w:p>
    <w:p w14:paraId="118B0E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8.3   Transparency</w:t>
      </w:r>
    </w:p>
    <w:p w14:paraId="1EC8A32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On request, the data exporter shall make a copy of these Clauses, including the Appendix as completed by the Parties, available to the data subject free of charge. To the extent necessary to protect business secrets or other confidential information, including the measures described in Annex II and personal data, the data exporter may redact part of the text of the Appendix to these Clauses prior to sharing a copy, but shall provide a meaningful summary where the data subject would otherwise not be able to understand the its content or exercise his/her rights. On request, the Parties shall provide the data subject with the reasons for the redactions, to the extent possible without revealing the redacted information. This Clause is without prejudice to the obligations of the data exporter under Articles 13 and 14 of Regulation (EU) 2016/679.</w:t>
      </w:r>
    </w:p>
    <w:p w14:paraId="12277E6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8.4   Accuracy</w:t>
      </w:r>
    </w:p>
    <w:p w14:paraId="10285B6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If the data importer becomes aware that the personal data it has received is inaccurate, or has become outdated, it shall inform the data exporter without undue delay. In this case, the data importer shall cooperate with the data exporter to erase or rectify the data.</w:t>
      </w:r>
    </w:p>
    <w:p w14:paraId="77485F07"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8.5   Duration of processing and erasure or return of data</w:t>
      </w:r>
    </w:p>
    <w:p w14:paraId="2E72881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Processing by the data importer shall only take place for the duration specified in Annex I.B. After the end of the provision of the processing services, the data importer shall, at the choice of the data exporter, delete all personal data processed on behalf of the data exporter and certify to the data exporter that it has done so, or return to the data exporter all personal data processed on its behalf and delete existing copies. Until the data is deleted or returned, the data importer shall continue to ensure compliance with these Clauses. In case of local laws applicable to the data importer that prohibit return or deletion of the personal data, the data importer warrants that it will continue to ensure compliance with these Clauses and will only process it to the extent and for as long as required under that local law. This is without prejudice to Clause 14, in particular the requirement for the data importer under Clause 14(e) to notify the data exporter throughout the duration of the contract if it has reason to believe that it is or has become subject to laws or practices not in line with the requirements under Clause 14(a).</w:t>
      </w:r>
    </w:p>
    <w:p w14:paraId="7ADC3152"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8.6   Security of processing</w:t>
      </w:r>
    </w:p>
    <w:p w14:paraId="6C5D1BD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The data importer and, during transmission, also the data exporter shall implement appropriate technical and organisational measures to ensure the security of the data, including protection against a breach of security leading to accidental or unlawful destruction, loss, alteration, unauthorised disclosure or access to that data (hereinafter ‘personal data breach’). In assessing the appropriate level of security, the Parties shall take due account of the state of the art, the costs of implementation, the nature, scope, context and purpose(s) of processing and the risks involved in the processing for the data subjects. The Parties shall </w:t>
      </w:r>
      <w:proofErr w:type="gramStart"/>
      <w:r>
        <w:rPr>
          <w:rFonts w:ascii="Arial" w:hAnsi="Arial" w:cs="Arial"/>
          <w:sz w:val="20"/>
          <w:szCs w:val="20"/>
        </w:rPr>
        <w:t>in particular consider</w:t>
      </w:r>
      <w:proofErr w:type="gramEnd"/>
      <w:r>
        <w:rPr>
          <w:rFonts w:ascii="Arial" w:hAnsi="Arial" w:cs="Arial"/>
          <w:sz w:val="20"/>
          <w:szCs w:val="20"/>
        </w:rPr>
        <w:t xml:space="preserve"> having recourse to encryption or pseudonymisation, including during transmission, where the purpose of processing can be fulfilled in that manner. In case of pseudonymisation, the additional information for attributing the personal data to a specific data subject shall, where possible, remain under the </w:t>
      </w:r>
      <w:r>
        <w:rPr>
          <w:rFonts w:ascii="Arial" w:hAnsi="Arial" w:cs="Arial"/>
          <w:sz w:val="20"/>
          <w:szCs w:val="20"/>
        </w:rPr>
        <w:lastRenderedPageBreak/>
        <w:t>exclusive control of the data exporter. In complying with its obligations under this paragraph, the data importer shall at least implement the technical and organisational measures specified in Annex II. The data importer shall carry out regular checks to ensure that these measures continue to provide an appropriate level of security.</w:t>
      </w:r>
    </w:p>
    <w:p w14:paraId="4B02B78A"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grant access to the personal data to members of its personnel only to the extent strictly necessary for the implementation, management and monitoring of the contract. It shall ensure that persons authorised to process the personal data have committed themselves to confidentiality or are under an appropriate statutory obligation of confidentiality.</w:t>
      </w:r>
    </w:p>
    <w:p w14:paraId="424803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(c) </w:t>
      </w:r>
      <w:r>
        <w:rPr>
          <w:rFonts w:ascii="Arial" w:hAnsi="Arial" w:cs="Arial"/>
          <w:sz w:val="20"/>
          <w:szCs w:val="20"/>
        </w:rPr>
        <w:tab/>
        <w:t>In the event of a personal data breach concerning personal data processed by the data importer under these Clauses, the data importer shall take appropriate measures to address the breach, including measures to mitigate its adverse effects. The data importer shall also notify the data exporter without undue delay after having become aware of the breach. Such notification shall contain the details of a contact point where more information can be obtained, a description of the nature of the breach (including, where possible, categories and approximate number of data subjects and personal data records concerned), its likely consequences and the measures taken or proposed to address the breach including, where appropriate, measures to mitigate its possible adverse effects. Where, and in so far as, it is not possible to provide all information at the same time, the initial notification shall contain the information then available and further information shall, as it becomes available, subsequently be provided without undue delay.</w:t>
      </w:r>
    </w:p>
    <w:p w14:paraId="5FB25B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(d) </w:t>
      </w:r>
      <w:r>
        <w:rPr>
          <w:rFonts w:ascii="Arial" w:hAnsi="Arial" w:cs="Arial"/>
          <w:sz w:val="20"/>
          <w:szCs w:val="20"/>
        </w:rPr>
        <w:tab/>
        <w:t>The data importer shall cooperate with and assist the data exporter to enable the data exporter to comply with its obligations under Regulation (EU) 2016/679, in particular to notify the competent supervisory authority and the affected data subjects, taking into account the nature of processing and the information available to the data importer.</w:t>
      </w:r>
    </w:p>
    <w:p w14:paraId="58715EF0" w14:textId="77777777" w:rsidR="007849E7" w:rsidRDefault="007849E7" w:rsidP="007849E7">
      <w:pPr>
        <w:shd w:val="clear" w:color="auto" w:fill="FFFFFF"/>
        <w:rPr>
          <w:rFonts w:ascii="Arial" w:hAnsi="Arial" w:cs="Arial"/>
          <w:vanish/>
          <w:sz w:val="20"/>
          <w:szCs w:val="20"/>
        </w:rPr>
      </w:pPr>
    </w:p>
    <w:p w14:paraId="10541347" w14:textId="77777777" w:rsidR="007849E7" w:rsidRDefault="007849E7" w:rsidP="007849E7">
      <w:pPr>
        <w:shd w:val="clear" w:color="auto" w:fill="FFFFFF"/>
        <w:rPr>
          <w:rFonts w:ascii="Arial" w:hAnsi="Arial" w:cs="Arial"/>
          <w:vanish/>
          <w:sz w:val="20"/>
          <w:szCs w:val="20"/>
        </w:rPr>
      </w:pPr>
    </w:p>
    <w:p w14:paraId="04744877" w14:textId="77777777" w:rsidR="007849E7" w:rsidRDefault="007849E7" w:rsidP="007849E7">
      <w:pPr>
        <w:shd w:val="clear" w:color="auto" w:fill="FFFFFF"/>
        <w:rPr>
          <w:rFonts w:ascii="Arial" w:hAnsi="Arial" w:cs="Arial"/>
          <w:vanish/>
          <w:sz w:val="20"/>
          <w:szCs w:val="20"/>
        </w:rPr>
      </w:pPr>
    </w:p>
    <w:p w14:paraId="7C0C9D2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8.7   Sensitive data</w:t>
      </w:r>
    </w:p>
    <w:p w14:paraId="0AF5A32F"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Where the transfer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(hereinafter ‘sensitive data’), the data importer shall apply the specific restrictions and/or additional safeguards described in Annex I.B.</w:t>
      </w:r>
    </w:p>
    <w:p w14:paraId="0C81F69A" w14:textId="77777777" w:rsidR="007849E7" w:rsidRDefault="007849E7" w:rsidP="007849E7">
      <w:pPr>
        <w:shd w:val="clear" w:color="auto" w:fill="FFFFFF"/>
        <w:spacing w:before="240" w:after="120" w:line="312" w:lineRule="atLeast"/>
        <w:rPr>
          <w:rFonts w:ascii="Arial" w:hAnsi="Arial" w:cs="Arial"/>
          <w:b/>
          <w:bCs/>
          <w:sz w:val="20"/>
          <w:szCs w:val="20"/>
        </w:rPr>
      </w:pPr>
    </w:p>
    <w:p w14:paraId="70DE3215" w14:textId="77777777" w:rsidR="007849E7" w:rsidRDefault="007849E7" w:rsidP="007849E7">
      <w:pPr>
        <w:shd w:val="clear" w:color="auto" w:fill="FFFFFF"/>
        <w:spacing w:before="240" w:after="120" w:line="312" w:lineRule="atLeast"/>
        <w:rPr>
          <w:rFonts w:ascii="Arial" w:hAnsi="Arial" w:cs="Arial"/>
          <w:b/>
          <w:bCs/>
          <w:sz w:val="20"/>
          <w:szCs w:val="20"/>
        </w:rPr>
      </w:pPr>
    </w:p>
    <w:p w14:paraId="17343C0E"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8.8   Onward transfers</w:t>
      </w:r>
    </w:p>
    <w:p w14:paraId="49F0924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data importer shall only disclose the personal data to a third party on documented instructions from the data exporter. In addition, the data may only be disclosed to a third party located outside the European Union (</w:t>
      </w:r>
      <w:r>
        <w:rPr>
          <w:rStyle w:val="EndnoteReference"/>
          <w:rFonts w:ascii="Arial" w:hAnsi="Arial" w:cs="Arial"/>
          <w:sz w:val="20"/>
          <w:szCs w:val="20"/>
        </w:rPr>
        <w:endnoteReference w:id="2"/>
      </w:r>
      <w:r>
        <w:rPr>
          <w:rFonts w:ascii="Arial" w:hAnsi="Arial" w:cs="Arial"/>
          <w:sz w:val="20"/>
          <w:szCs w:val="20"/>
        </w:rPr>
        <w:t xml:space="preserve">) (in the same country as the data importer or in another third country, hereinafter </w:t>
      </w:r>
      <w:r>
        <w:rPr>
          <w:rFonts w:ascii="Arial" w:hAnsi="Arial" w:cs="Arial"/>
          <w:sz w:val="20"/>
          <w:szCs w:val="20"/>
        </w:rPr>
        <w:lastRenderedPageBreak/>
        <w:t>‘onward transfer’) if the third party is or agrees to be bound by these Clauses, under the appropriate Module, or if:</w:t>
      </w:r>
    </w:p>
    <w:p w14:paraId="2D2828D9"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onward transfer is to a country benefitting from an adequacy decision pursuant to Article 45 of Regulation (EU) 2016/679 that covers the onward transfer;</w:t>
      </w:r>
    </w:p>
    <w:p w14:paraId="78B3E71E"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w:t>
      </w:r>
      <w:r>
        <w:rPr>
          <w:rFonts w:ascii="Arial" w:hAnsi="Arial" w:cs="Arial"/>
          <w:sz w:val="20"/>
          <w:szCs w:val="20"/>
        </w:rPr>
        <w:tab/>
        <w:t>the third party otherwise ensures appropriate safeguards pursuant to Articles 46 or 47 Regulation of (EU) 2016/679 with respect to the processing in question;</w:t>
      </w:r>
    </w:p>
    <w:p w14:paraId="28B66562"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(iii)</w:t>
      </w:r>
      <w:r>
        <w:rPr>
          <w:rFonts w:ascii="Arial" w:hAnsi="Arial" w:cs="Arial"/>
          <w:sz w:val="20"/>
          <w:szCs w:val="20"/>
        </w:rPr>
        <w:tab/>
        <w:t>the onward transfer is necessary for the establishment, exercise or defence of legal claims in the context of specific administrative, regulatory or judicial proceedings; or</w:t>
      </w:r>
    </w:p>
    <w:p w14:paraId="785C2143" w14:textId="77777777" w:rsidR="007849E7" w:rsidRDefault="007849E7" w:rsidP="007849E7">
      <w:pPr>
        <w:shd w:val="clear" w:color="auto" w:fill="FFFFFF"/>
        <w:spacing w:before="120" w:line="312" w:lineRule="atLeast"/>
        <w:ind w:left="720" w:hanging="720"/>
        <w:rPr>
          <w:rFonts w:ascii="Arial" w:hAnsi="Arial" w:cs="Arial"/>
          <w:sz w:val="20"/>
          <w:szCs w:val="20"/>
        </w:rPr>
      </w:pPr>
      <w:r>
        <w:rPr>
          <w:rFonts w:ascii="Arial" w:hAnsi="Arial" w:cs="Arial"/>
          <w:sz w:val="20"/>
          <w:szCs w:val="20"/>
        </w:rPr>
        <w:t>(iv)</w:t>
      </w:r>
      <w:r>
        <w:rPr>
          <w:rFonts w:ascii="Arial" w:hAnsi="Arial" w:cs="Arial"/>
          <w:sz w:val="20"/>
          <w:szCs w:val="20"/>
        </w:rPr>
        <w:tab/>
        <w:t xml:space="preserve">the onward transfer is necessary </w:t>
      </w:r>
      <w:proofErr w:type="gramStart"/>
      <w:r>
        <w:rPr>
          <w:rFonts w:ascii="Arial" w:hAnsi="Arial" w:cs="Arial"/>
          <w:sz w:val="20"/>
          <w:szCs w:val="20"/>
        </w:rPr>
        <w:t>in order to</w:t>
      </w:r>
      <w:proofErr w:type="gramEnd"/>
      <w:r>
        <w:rPr>
          <w:rFonts w:ascii="Arial" w:hAnsi="Arial" w:cs="Arial"/>
          <w:sz w:val="20"/>
          <w:szCs w:val="20"/>
        </w:rPr>
        <w:t xml:space="preserve"> protect the vital interests of the data subject or of another natural person.</w:t>
      </w:r>
    </w:p>
    <w:p w14:paraId="0174FE2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Any onward transfer is subject to compliance by the data importer with all the other safeguards under these Clauses, in particular purpose limitation.</w:t>
      </w:r>
    </w:p>
    <w:p w14:paraId="0047E17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8.9   Documentation and compliance</w:t>
      </w:r>
    </w:p>
    <w:p w14:paraId="60A2236B"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and adequately deal with enquiries from the data exporter that relate to the processing under these Clauses.</w:t>
      </w:r>
    </w:p>
    <w:p w14:paraId="4735AF4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Parties shall be able to demonstrate compliance with these Clauses. In particular, the data importer shall keep appropriate documentation on the processing activities carried out on behalf of the data exporter.</w:t>
      </w:r>
    </w:p>
    <w:p w14:paraId="7191037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 xml:space="preserve">The data importer shall make available to the data exporter all information necessary to demonstrate compliance with the obligations set out in these Clauses and at the data exporter’s request, allow for and contribute to audits of the processing activities covered by these Clauses, at reasonable intervals or if there are indications of non-compliance. In deciding on a review or audit, the data exporter may </w:t>
      </w:r>
      <w:proofErr w:type="gramStart"/>
      <w:r>
        <w:rPr>
          <w:rFonts w:ascii="Arial" w:hAnsi="Arial" w:cs="Arial"/>
          <w:sz w:val="20"/>
          <w:szCs w:val="20"/>
        </w:rPr>
        <w:t>take into account</w:t>
      </w:r>
      <w:proofErr w:type="gramEnd"/>
      <w:r>
        <w:rPr>
          <w:rFonts w:ascii="Arial" w:hAnsi="Arial" w:cs="Arial"/>
          <w:sz w:val="20"/>
          <w:szCs w:val="20"/>
        </w:rPr>
        <w:t xml:space="preserve"> relevant certifications held by the data importer.</w:t>
      </w:r>
    </w:p>
    <w:p w14:paraId="633FB90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exporter may choose to conduct the audit by itself or mandate an independent auditor. Audits may include inspections at the premises or physical facilities of the data importer and shall, where appropriate, be carried out with reasonable notice.</w:t>
      </w:r>
    </w:p>
    <w:p w14:paraId="1EAB6EF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Parties shall make the information referred to in paragraphs (b) and (c), including the results of any audits, available to the competent supervisory authority on request.</w:t>
      </w:r>
    </w:p>
    <w:p w14:paraId="31CC862B" w14:textId="77777777" w:rsidR="007849E7" w:rsidRDefault="007849E7" w:rsidP="007849E7">
      <w:pPr>
        <w:shd w:val="clear" w:color="auto" w:fill="FFFFFF"/>
        <w:rPr>
          <w:rFonts w:ascii="Arial" w:hAnsi="Arial" w:cs="Arial"/>
          <w:vanish/>
          <w:sz w:val="20"/>
          <w:szCs w:val="20"/>
        </w:rPr>
      </w:pPr>
    </w:p>
    <w:p w14:paraId="0E43FF4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9</w:t>
      </w:r>
    </w:p>
    <w:p w14:paraId="61A62B73" w14:textId="77777777" w:rsidR="007849E7" w:rsidRDefault="007849E7" w:rsidP="007849E7">
      <w:pPr>
        <w:shd w:val="clear" w:color="auto" w:fill="FFFFFF"/>
        <w:spacing w:before="240" w:after="120" w:line="312" w:lineRule="atLeast"/>
        <w:rPr>
          <w:b/>
          <w:bCs/>
        </w:rPr>
      </w:pPr>
      <w:r>
        <w:rPr>
          <w:b/>
          <w:bCs/>
        </w:rPr>
        <w:t>Use of sub-processors</w:t>
      </w:r>
    </w:p>
    <w:p w14:paraId="3EDDCBFF" w14:textId="77777777" w:rsidR="007849E7" w:rsidRDefault="007849E7" w:rsidP="007849E7">
      <w:pPr>
        <w:spacing w:before="120" w:line="312" w:lineRule="atLeast"/>
        <w:ind w:left="720" w:hanging="720"/>
        <w:rPr>
          <w:rFonts w:ascii="Arial" w:hAnsi="Arial" w:cs="Arial"/>
          <w:sz w:val="20"/>
          <w:szCs w:val="20"/>
          <w:highlight w:val="yellow"/>
        </w:rPr>
      </w:pPr>
      <w:r>
        <w:t>(a)</w:t>
      </w:r>
      <w:r>
        <w:tab/>
      </w:r>
      <w:r>
        <w:rPr>
          <w:rFonts w:ascii="Arial" w:hAnsi="Arial" w:cs="Arial"/>
          <w:sz w:val="20"/>
          <w:szCs w:val="20"/>
          <w:highlight w:val="yellow"/>
        </w:rPr>
        <w:t xml:space="preserve">OPTION 1: SPECIFIC PRIOR AUTHORISATION The data importer shall not sub-contract any of its processing activities performed on behalf of the data exporter under these Clauses to a sub-processor without the data exporter’s prior specific written authorisation. The data importer shall </w:t>
      </w:r>
      <w:r>
        <w:rPr>
          <w:rFonts w:ascii="Arial" w:hAnsi="Arial" w:cs="Arial"/>
          <w:sz w:val="20"/>
          <w:szCs w:val="20"/>
          <w:highlight w:val="yellow"/>
        </w:rPr>
        <w:lastRenderedPageBreak/>
        <w:t>submit the request for specific authorisation at least one month prior to the engagement of the sub-processor, together with the information necessary to enable the data exporter to decide on the authorisation. The list of sub-processors already authorised by the data exporter can be found in Annex III. The Parties shall keep Annex III up to date.</w:t>
      </w:r>
    </w:p>
    <w:p w14:paraId="5DE7BAB8" w14:textId="77777777" w:rsidR="007849E7" w:rsidRDefault="007849E7" w:rsidP="007849E7">
      <w:pPr>
        <w:shd w:val="clear" w:color="auto" w:fill="FFFFFF"/>
        <w:spacing w:before="240" w:after="120" w:line="312" w:lineRule="atLeast"/>
        <w:ind w:left="720"/>
        <w:rPr>
          <w:rFonts w:ascii="Arial" w:hAnsi="Arial" w:cs="Arial"/>
          <w:sz w:val="20"/>
          <w:szCs w:val="20"/>
        </w:rPr>
      </w:pPr>
      <w:r>
        <w:rPr>
          <w:rFonts w:ascii="Arial" w:hAnsi="Arial" w:cs="Arial"/>
          <w:sz w:val="20"/>
          <w:szCs w:val="20"/>
          <w:highlight w:val="yellow"/>
        </w:rPr>
        <w:t>OPTION 2: GENERAL WRITTEN AUTHORISATION The data importer has the data exporter’s general authorisation for the engagement of sub-processor(s) from an agreed list. The data importer shall specifically inform the data exporter in writing of any intended changes to that list through the addition or replacement of sub-processors at least one month in advance, thereby giving the data exporter sufficient time to be able to object to such changes prior to the engagement of the sub-processor(s). The data importer shall provide the data exporter with the information necessary to enable the data exporter to exercise its right to object.</w:t>
      </w:r>
    </w:p>
    <w:p w14:paraId="1DF310D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t>Where the data importer engages a sub-processor to carry out specific processing activities (on behalf of the data exporter), it shall do so by way of a written contract that provides for, in substance, the same data protection obligations as those binding the data importer under these Clauses, including in terms of third-party beneficiary rights for data subjects. (</w:t>
      </w:r>
      <w:r>
        <w:rPr>
          <w:rStyle w:val="EndnoteReference"/>
          <w:rFonts w:ascii="Arial" w:hAnsi="Arial" w:cs="Arial"/>
          <w:sz w:val="20"/>
          <w:szCs w:val="20"/>
        </w:rPr>
        <w:endnoteReference w:id="3"/>
      </w:r>
      <w:r>
        <w:rPr>
          <w:rFonts w:ascii="Arial" w:hAnsi="Arial" w:cs="Arial"/>
          <w:sz w:val="20"/>
          <w:szCs w:val="20"/>
        </w:rPr>
        <w:t>) The Parties agree that, by complying with this Clause, the data importer fulfils its obligations under Clause 8.8. The data importer shall ensure that the sub-processor complies with the obligations to which the data importer is subject pursuant to these Clauses.</w:t>
      </w:r>
    </w:p>
    <w:p w14:paraId="10D8F1F4"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shall provide, at the data exporter’s request, a copy of such a sub-processor agreement and any subsequent amendments to the data exporter. To the extent necessary to protect business secrets or other confidential information, including personal data, the data importer may redact the text of the agreement prior to sharing a copy.</w:t>
      </w:r>
    </w:p>
    <w:p w14:paraId="6DC6D0D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shall remain fully responsible to the data exporter for the performance of the sub-processor’s obligations under its contract with the data importer. The data importer shall notify the data exporter of any failure by the sub-processor to fulfil its obligations under that contract.</w:t>
      </w:r>
    </w:p>
    <w:p w14:paraId="7F45BE16" w14:textId="77777777" w:rsidR="007849E7" w:rsidRDefault="007849E7" w:rsidP="007849E7">
      <w:pPr>
        <w:spacing w:before="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The data importer shall agree a third-party beneficiary clause with the sub-processor whereby – in the event the data importer has factually disappeared, ceased to exist in law or has become insolvent – the data exporter shall have the right to terminate the sub-processor contract and to instruct the sub-processor to erase or return the personal data.</w:t>
      </w:r>
    </w:p>
    <w:p w14:paraId="319A3C04" w14:textId="77777777" w:rsidR="007849E7" w:rsidRDefault="007849E7" w:rsidP="007849E7">
      <w:pPr>
        <w:shd w:val="clear" w:color="auto" w:fill="FFFFFF"/>
        <w:rPr>
          <w:rFonts w:ascii="Arial" w:hAnsi="Arial" w:cs="Arial"/>
          <w:vanish/>
          <w:sz w:val="20"/>
          <w:szCs w:val="20"/>
        </w:rPr>
      </w:pPr>
    </w:p>
    <w:p w14:paraId="04FD4032" w14:textId="77777777" w:rsidR="007849E7" w:rsidRDefault="007849E7" w:rsidP="007849E7">
      <w:pPr>
        <w:shd w:val="clear" w:color="auto" w:fill="FFFFFF"/>
        <w:rPr>
          <w:rFonts w:ascii="Arial" w:hAnsi="Arial" w:cs="Arial"/>
          <w:vanish/>
          <w:sz w:val="20"/>
          <w:szCs w:val="20"/>
        </w:rPr>
      </w:pPr>
    </w:p>
    <w:p w14:paraId="0294705F" w14:textId="77777777" w:rsidR="007849E7" w:rsidRDefault="007849E7" w:rsidP="007849E7">
      <w:pPr>
        <w:shd w:val="clear" w:color="auto" w:fill="FFFFFF"/>
        <w:rPr>
          <w:rFonts w:ascii="Arial" w:hAnsi="Arial" w:cs="Arial"/>
          <w:vanish/>
          <w:sz w:val="20"/>
          <w:szCs w:val="20"/>
        </w:rPr>
      </w:pPr>
    </w:p>
    <w:p w14:paraId="13A79474" w14:textId="77777777" w:rsidR="007849E7" w:rsidRDefault="007849E7" w:rsidP="007849E7">
      <w:pPr>
        <w:shd w:val="clear" w:color="auto" w:fill="FFFFFF"/>
        <w:rPr>
          <w:rFonts w:ascii="Arial" w:hAnsi="Arial" w:cs="Arial"/>
          <w:vanish/>
          <w:sz w:val="20"/>
          <w:szCs w:val="20"/>
        </w:rPr>
      </w:pPr>
    </w:p>
    <w:p w14:paraId="1EF6D281"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10</w:t>
      </w:r>
    </w:p>
    <w:p w14:paraId="7DF6575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Data subject rights</w:t>
      </w:r>
    </w:p>
    <w:p w14:paraId="6E823C9C"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b/>
          <w:bCs/>
          <w:sz w:val="20"/>
          <w:szCs w:val="20"/>
        </w:rPr>
        <w:tab/>
      </w:r>
      <w:r>
        <w:rPr>
          <w:rFonts w:ascii="Arial" w:hAnsi="Arial" w:cs="Arial"/>
          <w:sz w:val="20"/>
          <w:szCs w:val="20"/>
        </w:rPr>
        <w:t>The data importer shall promptly notify the data exporter of any request it has received from a data subject. It shall not respond to that request itself unless it has been authorised to do so by the data exporter.</w:t>
      </w:r>
    </w:p>
    <w:p w14:paraId="155C24EF"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 xml:space="preserve">The data importer shall assist the data exporter in fulfilling its obligations to respond to data subjects’ requests for the exercise of their rights under Regulation (EU) 2016/679. In this regard, the Parties shall set out in Annex II the appropriate technical and organisational measures, </w:t>
      </w:r>
      <w:proofErr w:type="gramStart"/>
      <w:r>
        <w:rPr>
          <w:rFonts w:ascii="Arial" w:hAnsi="Arial" w:cs="Arial"/>
          <w:sz w:val="20"/>
          <w:szCs w:val="20"/>
        </w:rPr>
        <w:t>taking into account</w:t>
      </w:r>
      <w:proofErr w:type="gramEnd"/>
      <w:r>
        <w:rPr>
          <w:rFonts w:ascii="Arial" w:hAnsi="Arial" w:cs="Arial"/>
          <w:sz w:val="20"/>
          <w:szCs w:val="20"/>
        </w:rPr>
        <w:t xml:space="preserve"> the nature of the processing, by which the assistance shall be provided, as well as the scope and the extent of the assistance required.</w:t>
      </w:r>
    </w:p>
    <w:p w14:paraId="0B01ACD5"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(c)</w:t>
      </w:r>
      <w:r>
        <w:rPr>
          <w:rFonts w:ascii="Arial" w:hAnsi="Arial" w:cs="Arial"/>
          <w:sz w:val="20"/>
          <w:szCs w:val="20"/>
        </w:rPr>
        <w:tab/>
        <w:t>In fulfilling its obligations under paragraphs (a) and (b), the data importer shall comply with the instructions from the data exporter.</w:t>
      </w:r>
    </w:p>
    <w:p w14:paraId="5A503035" w14:textId="77777777" w:rsidR="007849E7" w:rsidRDefault="007849E7" w:rsidP="007849E7">
      <w:pPr>
        <w:shd w:val="clear" w:color="auto" w:fill="FFFFFF"/>
        <w:rPr>
          <w:rFonts w:ascii="Arial" w:hAnsi="Arial" w:cs="Arial"/>
          <w:vanish/>
          <w:sz w:val="20"/>
          <w:szCs w:val="20"/>
        </w:rPr>
      </w:pPr>
    </w:p>
    <w:p w14:paraId="5156505F" w14:textId="77777777" w:rsidR="007849E7" w:rsidRDefault="007849E7" w:rsidP="007849E7">
      <w:pPr>
        <w:shd w:val="clear" w:color="auto" w:fill="FFFFFF"/>
        <w:rPr>
          <w:rFonts w:ascii="Arial" w:hAnsi="Arial" w:cs="Arial"/>
          <w:vanish/>
          <w:sz w:val="20"/>
          <w:szCs w:val="20"/>
        </w:rPr>
      </w:pPr>
    </w:p>
    <w:p w14:paraId="775634A9"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11</w:t>
      </w:r>
    </w:p>
    <w:p w14:paraId="412F23AB"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Redress</w:t>
      </w:r>
    </w:p>
    <w:p w14:paraId="48781CBB"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inform data subjects in a transparent and easily accessible format, through individual notice or on its website, of a contact point authorised to handle complaints. It shall deal promptly with any complaints it receives from a data subject.</w:t>
      </w:r>
    </w:p>
    <w:p w14:paraId="42F301F5" w14:textId="77777777" w:rsidR="007849E7" w:rsidRDefault="007849E7" w:rsidP="007849E7">
      <w:pPr>
        <w:spacing w:line="254" w:lineRule="auto"/>
        <w:ind w:left="720"/>
        <w:rPr>
          <w:rFonts w:ascii="Arial" w:hAnsi="Arial" w:cs="Arial"/>
          <w:sz w:val="20"/>
          <w:szCs w:val="20"/>
        </w:rPr>
      </w:pPr>
      <w:r>
        <w:rPr>
          <w:rFonts w:ascii="Arial" w:hAnsi="Arial" w:cs="Arial"/>
          <w:sz w:val="20"/>
          <w:szCs w:val="20"/>
          <w:shd w:val="clear" w:color="auto" w:fill="FFFFFF"/>
        </w:rPr>
        <w:t>The data importer agrees that data subjects may also lodge a complaint with an independent dispute resolution body</w:t>
      </w:r>
      <w:r>
        <w:rPr>
          <w:rFonts w:ascii="Arial" w:hAnsi="Arial" w:cs="Arial"/>
          <w:sz w:val="20"/>
          <w:szCs w:val="20"/>
        </w:rPr>
        <w:t xml:space="preserve"> (</w:t>
      </w:r>
      <w:r>
        <w:rPr>
          <w:rStyle w:val="EndnoteReference"/>
          <w:rFonts w:ascii="Arial" w:hAnsi="Arial" w:cs="Arial"/>
          <w:sz w:val="20"/>
          <w:szCs w:val="20"/>
        </w:rPr>
        <w:endnoteReference w:id="4"/>
      </w:r>
      <w:r>
        <w:rPr>
          <w:rFonts w:ascii="Arial" w:hAnsi="Arial" w:cs="Arial"/>
          <w:sz w:val="20"/>
          <w:szCs w:val="20"/>
        </w:rPr>
        <w:t xml:space="preserve">) </w:t>
      </w:r>
      <w:r>
        <w:rPr>
          <w:rFonts w:ascii="Arial" w:hAnsi="Arial" w:cs="Arial"/>
          <w:sz w:val="20"/>
          <w:szCs w:val="20"/>
          <w:shd w:val="clear" w:color="auto" w:fill="FFFFFF"/>
        </w:rPr>
        <w:t xml:space="preserve">at no cost to the data subject. It shall inform the data subjects, in the manner set out in paragraph (a), of such redress mechanism and that they are not required to use </w:t>
      </w:r>
      <w:proofErr w:type="gramStart"/>
      <w:r>
        <w:rPr>
          <w:rFonts w:ascii="Arial" w:hAnsi="Arial" w:cs="Arial"/>
          <w:sz w:val="20"/>
          <w:szCs w:val="20"/>
          <w:shd w:val="clear" w:color="auto" w:fill="FFFFFF"/>
        </w:rPr>
        <w:t>it, or</w:t>
      </w:r>
      <w:proofErr w:type="gramEnd"/>
      <w:r>
        <w:rPr>
          <w:rFonts w:ascii="Arial" w:hAnsi="Arial" w:cs="Arial"/>
          <w:sz w:val="20"/>
          <w:szCs w:val="20"/>
          <w:shd w:val="clear" w:color="auto" w:fill="FFFFFF"/>
        </w:rPr>
        <w:t xml:space="preserve"> follow a particular sequence in seeking redress.</w:t>
      </w:r>
    </w:p>
    <w:p w14:paraId="7F9EED8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In case of a dispute between a data subject and one of the Parties as regards compliance with these Clauses, that Party shall use its best efforts to resolve the issue amicably in a timely fashion. The Parties shall keep each other informed about such disputes and, where appropriate, cooperate in resolving them.</w:t>
      </w:r>
    </w:p>
    <w:p w14:paraId="0F0BC9A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Where the data subject invokes a third-party beneficiary right pursuant to Clause 3, the data importer shall accept the decision of the data subject to:</w:t>
      </w:r>
    </w:p>
    <w:p w14:paraId="52441C0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lodge a complaint with the supervisory authority in the Member State of his/her habitual residence or place of work, or the competent supervisory authority pursuant to Clause 13;</w:t>
      </w:r>
    </w:p>
    <w:p w14:paraId="19F51FC0"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refer the dispute to the competent courts within the meaning of Clause 18.</w:t>
      </w:r>
    </w:p>
    <w:p w14:paraId="6BCFDA58"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accept that the data subject may be represented by a not-for-profit body, organisation or association under the conditions set out in Article 80(1) of Regulation (EU) 2016/679.</w:t>
      </w:r>
    </w:p>
    <w:p w14:paraId="1FF85AC1" w14:textId="77777777" w:rsidR="007849E7" w:rsidRDefault="007849E7" w:rsidP="007849E7">
      <w:pPr>
        <w:spacing w:line="254" w:lineRule="auto"/>
        <w:ind w:left="720" w:hanging="720"/>
        <w:rPr>
          <w:rFonts w:ascii="Arial" w:hAnsi="Arial" w:cs="Arial"/>
        </w:rPr>
      </w:pPr>
      <w:r>
        <w:rPr>
          <w:rFonts w:ascii="Arial" w:hAnsi="Arial" w:cs="Arial"/>
        </w:rPr>
        <w:t>(e)</w:t>
      </w:r>
      <w:r>
        <w:rPr>
          <w:rFonts w:ascii="Arial" w:hAnsi="Arial" w:cs="Arial"/>
        </w:rPr>
        <w:tab/>
        <w:t>The data importer shall abide by a decision that is binding under the applicable EU or Member State law.</w:t>
      </w:r>
    </w:p>
    <w:p w14:paraId="15BE7076" w14:textId="77777777" w:rsidR="007849E7" w:rsidRDefault="007849E7" w:rsidP="007849E7">
      <w:pPr>
        <w:spacing w:line="254" w:lineRule="auto"/>
        <w:ind w:left="720" w:hanging="720"/>
        <w:rPr>
          <w:rFonts w:ascii="Arial" w:hAnsi="Arial" w:cs="Arial"/>
        </w:rPr>
      </w:pPr>
      <w:r>
        <w:rPr>
          <w:rFonts w:ascii="Arial" w:hAnsi="Arial" w:cs="Arial"/>
        </w:rPr>
        <w:t>(f)</w:t>
      </w:r>
      <w:r>
        <w:rPr>
          <w:rFonts w:ascii="Arial" w:hAnsi="Arial" w:cs="Arial"/>
        </w:rPr>
        <w:tab/>
        <w:t>The data importer agrees that the choice made by the data subject will not prejudice his/her substantive and procedural rights to seek remedies in accordance with applicable laws.</w:t>
      </w:r>
    </w:p>
    <w:p w14:paraId="45ED2A3F"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i/>
          <w:iCs/>
        </w:rPr>
        <w:t>Clause 12</w:t>
      </w:r>
    </w:p>
    <w:p w14:paraId="367A8263" w14:textId="77777777" w:rsidR="007849E7" w:rsidRDefault="007849E7" w:rsidP="007849E7">
      <w:pPr>
        <w:shd w:val="clear" w:color="auto" w:fill="FFFFFF"/>
        <w:spacing w:before="240" w:after="120" w:line="312" w:lineRule="atLeast"/>
        <w:rPr>
          <w:rFonts w:ascii="Arial" w:hAnsi="Arial" w:cs="Arial"/>
          <w:b/>
          <w:bCs/>
        </w:rPr>
      </w:pPr>
      <w:r>
        <w:rPr>
          <w:rFonts w:ascii="Arial" w:hAnsi="Arial" w:cs="Arial"/>
          <w:b/>
          <w:bCs/>
        </w:rPr>
        <w:t>Liability</w:t>
      </w:r>
    </w:p>
    <w:p w14:paraId="14E8DF18"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(a)</w:t>
      </w:r>
      <w:r>
        <w:rPr>
          <w:rFonts w:ascii="Arial" w:hAnsi="Arial" w:cs="Arial"/>
          <w:sz w:val="20"/>
          <w:szCs w:val="20"/>
        </w:rPr>
        <w:tab/>
        <w:t>Each Party shall be liable to the other Party/</w:t>
      </w:r>
      <w:proofErr w:type="spellStart"/>
      <w:r>
        <w:rPr>
          <w:rFonts w:ascii="Arial" w:hAnsi="Arial" w:cs="Arial"/>
          <w:sz w:val="20"/>
          <w:szCs w:val="20"/>
        </w:rPr>
        <w:t>ies</w:t>
      </w:r>
      <w:proofErr w:type="spellEnd"/>
      <w:r>
        <w:rPr>
          <w:rFonts w:ascii="Arial" w:hAnsi="Arial" w:cs="Arial"/>
          <w:sz w:val="20"/>
          <w:szCs w:val="20"/>
        </w:rPr>
        <w:t xml:space="preserve"> for any damages it causes the other Party/</w:t>
      </w:r>
      <w:proofErr w:type="spellStart"/>
      <w:r>
        <w:rPr>
          <w:rFonts w:ascii="Arial" w:hAnsi="Arial" w:cs="Arial"/>
          <w:sz w:val="20"/>
          <w:szCs w:val="20"/>
        </w:rPr>
        <w:t>ies</w:t>
      </w:r>
      <w:proofErr w:type="spellEnd"/>
      <w:r>
        <w:rPr>
          <w:rFonts w:ascii="Arial" w:hAnsi="Arial" w:cs="Arial"/>
          <w:sz w:val="20"/>
          <w:szCs w:val="20"/>
        </w:rPr>
        <w:t xml:space="preserve"> by any breach of these Clauses.</w:t>
      </w:r>
    </w:p>
    <w:p w14:paraId="44C34800"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shall be liable to the data subject, and the data subject shall be entitled to receive compensation, for any material or non-material damages the data importer or its sub-processor causes the data subject by breaching the third-party beneficiary rights under these Clauses.</w:t>
      </w:r>
    </w:p>
    <w:p w14:paraId="12AE0F4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lastRenderedPageBreak/>
        <w:t>(c)</w:t>
      </w:r>
      <w:r>
        <w:rPr>
          <w:rFonts w:ascii="Arial" w:hAnsi="Arial" w:cs="Arial"/>
          <w:sz w:val="20"/>
          <w:szCs w:val="20"/>
        </w:rPr>
        <w:tab/>
        <w:t>Notwithstanding paragraph (b), the data exporter shall be liable to the data subject, and the data subject shall be entitled to receive compensation, for any material or non-material damages the data exporter or the data importer (or its sub-processor) causes the data subject by breaching the third-party beneficiary rights under these Clauses. This is without prejudice to the liability of the data exporter and, where the data exporter is a processor acting on behalf of a controller, to the liability of the controller under Regulation (EU) 2016/679 or Regulation (EU) 2018/1725, as applicable.</w:t>
      </w:r>
    </w:p>
    <w:p w14:paraId="3A8BEFA1"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that if the data exporter is held liable under paragraph (c) for damages caused by the data importer (or its sub-processor), it shall be entitled to claim back from the data importer that part of the compensation corresponding to the data importer’s responsibility for the damage.</w:t>
      </w:r>
    </w:p>
    <w:p w14:paraId="2574C41D"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Where more than one Party is responsible for any damage caused to the data subject </w:t>
      </w:r>
      <w:proofErr w:type="gramStart"/>
      <w:r>
        <w:rPr>
          <w:rFonts w:ascii="Arial" w:hAnsi="Arial" w:cs="Arial"/>
          <w:sz w:val="20"/>
          <w:szCs w:val="20"/>
        </w:rPr>
        <w:t>as a result of</w:t>
      </w:r>
      <w:proofErr w:type="gramEnd"/>
      <w:r>
        <w:rPr>
          <w:rFonts w:ascii="Arial" w:hAnsi="Arial" w:cs="Arial"/>
          <w:sz w:val="20"/>
          <w:szCs w:val="20"/>
        </w:rPr>
        <w:t xml:space="preserve"> a breach of these Clauses, all responsible Parties shall be jointly and severally liable and the data subject is entitled to bring an action in court against any of these Parties.</w:t>
      </w:r>
    </w:p>
    <w:p w14:paraId="0B945119"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(f)</w:t>
      </w:r>
      <w:r>
        <w:rPr>
          <w:rFonts w:ascii="Arial" w:hAnsi="Arial" w:cs="Arial"/>
          <w:sz w:val="20"/>
          <w:szCs w:val="20"/>
        </w:rPr>
        <w:tab/>
        <w:t>The Parties agree that if one Party is held liable under paragraph (e), it shall be entitled to claim back from the other Party/</w:t>
      </w:r>
      <w:proofErr w:type="spellStart"/>
      <w:r>
        <w:rPr>
          <w:rFonts w:ascii="Arial" w:hAnsi="Arial" w:cs="Arial"/>
          <w:sz w:val="20"/>
          <w:szCs w:val="20"/>
        </w:rPr>
        <w:t>ies</w:t>
      </w:r>
      <w:proofErr w:type="spellEnd"/>
      <w:r>
        <w:rPr>
          <w:rFonts w:ascii="Arial" w:hAnsi="Arial" w:cs="Arial"/>
          <w:sz w:val="20"/>
          <w:szCs w:val="20"/>
        </w:rPr>
        <w:t xml:space="preserve"> that part of the compensation corresponding to its/their responsibility for the damage.</w:t>
      </w:r>
    </w:p>
    <w:p w14:paraId="53F7E746" w14:textId="77777777" w:rsidR="007849E7" w:rsidRDefault="007849E7" w:rsidP="007849E7">
      <w:pPr>
        <w:shd w:val="clear" w:color="auto" w:fill="FFFFFF"/>
        <w:spacing w:before="240" w:after="120" w:line="312" w:lineRule="atLeast"/>
        <w:ind w:left="720" w:hanging="720"/>
        <w:rPr>
          <w:rFonts w:ascii="Arial" w:hAnsi="Arial" w:cs="Arial"/>
          <w:sz w:val="20"/>
          <w:szCs w:val="20"/>
        </w:rPr>
      </w:pPr>
      <w:r>
        <w:rPr>
          <w:rFonts w:ascii="Arial" w:hAnsi="Arial" w:cs="Arial"/>
          <w:sz w:val="20"/>
          <w:szCs w:val="20"/>
        </w:rPr>
        <w:t>(g)</w:t>
      </w:r>
      <w:r>
        <w:rPr>
          <w:rFonts w:ascii="Arial" w:hAnsi="Arial" w:cs="Arial"/>
          <w:sz w:val="20"/>
          <w:szCs w:val="20"/>
        </w:rPr>
        <w:tab/>
        <w:t>The data importer may not invoke the conduct of a sub-processor to avoid its own liability.</w:t>
      </w:r>
    </w:p>
    <w:p w14:paraId="6870554C" w14:textId="77777777" w:rsidR="007849E7" w:rsidRDefault="007849E7" w:rsidP="007849E7">
      <w:pPr>
        <w:shd w:val="clear" w:color="auto" w:fill="FFFFFF"/>
        <w:rPr>
          <w:rFonts w:ascii="Arial" w:hAnsi="Arial" w:cs="Arial"/>
          <w:vanish/>
          <w:sz w:val="20"/>
          <w:szCs w:val="20"/>
        </w:rPr>
      </w:pPr>
    </w:p>
    <w:p w14:paraId="388541E4" w14:textId="77777777" w:rsidR="007849E7" w:rsidRDefault="007849E7" w:rsidP="007849E7">
      <w:pPr>
        <w:shd w:val="clear" w:color="auto" w:fill="FFFFFF"/>
        <w:rPr>
          <w:rFonts w:ascii="Arial" w:hAnsi="Arial" w:cs="Arial"/>
          <w:vanish/>
          <w:sz w:val="20"/>
          <w:szCs w:val="20"/>
        </w:rPr>
      </w:pPr>
    </w:p>
    <w:p w14:paraId="6B3D9647"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13</w:t>
      </w:r>
    </w:p>
    <w:p w14:paraId="34BB027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Supervision</w:t>
      </w:r>
    </w:p>
    <w:p w14:paraId="0559DBE9" w14:textId="77777777" w:rsidR="007849E7" w:rsidRDefault="007849E7">
      <w:pPr>
        <w:pStyle w:val="oj-normal"/>
        <w:numPr>
          <w:ilvl w:val="0"/>
          <w:numId w:val="11"/>
        </w:numPr>
        <w:spacing w:before="120" w:beforeAutospacing="0" w:after="0" w:afterAutospacing="0" w:line="312" w:lineRule="atLeast"/>
        <w:jc w:val="both"/>
        <w:rPr>
          <w:rFonts w:ascii="Arial" w:hAnsi="Arial" w:cs="Arial"/>
          <w:sz w:val="20"/>
          <w:szCs w:val="20"/>
        </w:rPr>
      </w:pPr>
      <w:r>
        <w:rPr>
          <w:rFonts w:ascii="Arial" w:hAnsi="Arial" w:cs="Arial"/>
          <w:sz w:val="20"/>
          <w:szCs w:val="20"/>
        </w:rPr>
        <w:t>The supervisory authority with responsibility for ensuring compliance by the data exporter with Regulation (EU) 2016/679 as regards the data transfer, as indicated in Annex I.C, shall act as competent supervisory authority.</w:t>
      </w:r>
    </w:p>
    <w:p w14:paraId="63561CDC" w14:textId="77777777" w:rsidR="007849E7" w:rsidRDefault="007849E7" w:rsidP="007849E7">
      <w:pPr>
        <w:pStyle w:val="oj-normal"/>
        <w:spacing w:before="120" w:beforeAutospacing="0" w:after="0" w:afterAutospacing="0" w:line="312" w:lineRule="atLeast"/>
        <w:ind w:left="720"/>
        <w:jc w:val="both"/>
        <w:rPr>
          <w:rFonts w:ascii="Arial" w:hAnsi="Arial" w:cs="Arial"/>
        </w:rPr>
      </w:pPr>
    </w:p>
    <w:p w14:paraId="799E0BF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The data importer agrees to submit itself to the jurisdiction of and cooperate with the competent supervisory authority in any procedures aimed at ensuring compliance with these Clauses. In particular, the data importer agrees to respond to enquiries, submit to audits and comply with the measures adopted by the supervisory authority, including remedial and compensatory measures. It shall provide the supervisory authority with written confirmation that the necessary actions have been taken.</w:t>
      </w:r>
    </w:p>
    <w:p w14:paraId="3F3F1AF1" w14:textId="77777777" w:rsidR="007849E7" w:rsidRDefault="007849E7" w:rsidP="007849E7">
      <w:pPr>
        <w:spacing w:line="254" w:lineRule="auto"/>
        <w:ind w:left="720" w:hanging="720"/>
        <w:rPr>
          <w:rFonts w:ascii="Arial" w:hAnsi="Arial" w:cs="Arial"/>
          <w:b/>
          <w:bCs/>
          <w:sz w:val="20"/>
          <w:szCs w:val="20"/>
        </w:rPr>
      </w:pPr>
    </w:p>
    <w:p w14:paraId="72F95934"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III – LOCAL LAWS AND OBLIGATIONS IN CASE OF ACCESS BY PUBLIC AUTHORITIES</w:t>
      </w:r>
    </w:p>
    <w:p w14:paraId="62E00EEF"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14</w:t>
      </w:r>
    </w:p>
    <w:p w14:paraId="48A9C828"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Local laws and practices affecting compliance with the Clauses</w:t>
      </w:r>
    </w:p>
    <w:p w14:paraId="34707E80"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 xml:space="preserve"> (a)</w:t>
      </w:r>
      <w:r>
        <w:rPr>
          <w:rFonts w:ascii="Arial" w:hAnsi="Arial" w:cs="Arial"/>
          <w:sz w:val="20"/>
          <w:szCs w:val="20"/>
        </w:rPr>
        <w:tab/>
        <w:t>The Parties warrant that they have no reason to believe that the laws and practices in the third country of destination applicable to the processing of the personal data by the data importer, including any requirements to disclose personal data or measures authorising access by public authorities, prevent the data importer from fulfilling its obligations under these Clauses. This is based on the understanding that laws and practices that respect the essence of the fundamental rights and freedoms and do not exceed what is necessary and proportionate in a democratic society to safeguard one of the objectives listed in Article 23(1) of Regulation (EU) 2016/679, are not in contradiction with these Clauses.</w:t>
      </w:r>
    </w:p>
    <w:p w14:paraId="5AB1B16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lastRenderedPageBreak/>
        <w:t>(b)</w:t>
      </w:r>
      <w:r>
        <w:rPr>
          <w:rFonts w:ascii="Arial" w:hAnsi="Arial" w:cs="Arial"/>
          <w:sz w:val="20"/>
          <w:szCs w:val="20"/>
        </w:rPr>
        <w:tab/>
        <w:t xml:space="preserve">The Parties declare that in providing the warranty in paragraph (a), they have taken due account </w:t>
      </w:r>
      <w:proofErr w:type="gramStart"/>
      <w:r>
        <w:rPr>
          <w:rFonts w:ascii="Arial" w:hAnsi="Arial" w:cs="Arial"/>
          <w:sz w:val="20"/>
          <w:szCs w:val="20"/>
        </w:rPr>
        <w:t>in particular of</w:t>
      </w:r>
      <w:proofErr w:type="gramEnd"/>
      <w:r>
        <w:rPr>
          <w:rFonts w:ascii="Arial" w:hAnsi="Arial" w:cs="Arial"/>
          <w:sz w:val="20"/>
          <w:szCs w:val="20"/>
        </w:rPr>
        <w:t xml:space="preserve"> the following elements:</w:t>
      </w:r>
    </w:p>
    <w:p w14:paraId="6DF0233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specific circumstances of the transfer, including the length of the processing chain, the number of actors involved and the transmission channels used; intended onward transfers; the type of recipient; the purpose of processing; the categories and format of the transferred personal data; the economic sector in which the transfer occurs; the storage location of the data transferred;</w:t>
      </w:r>
    </w:p>
    <w:p w14:paraId="3083206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w:t>
      </w:r>
      <w:r>
        <w:rPr>
          <w:rFonts w:ascii="Arial" w:hAnsi="Arial" w:cs="Arial"/>
          <w:sz w:val="20"/>
          <w:szCs w:val="20"/>
        </w:rPr>
        <w:tab/>
        <w:t xml:space="preserve">the laws and practices of the third country of destination– including those requiring the disclosure of data to public authorities or authorising access by such authorities – relevant </w:t>
      </w:r>
      <w:proofErr w:type="gramStart"/>
      <w:r>
        <w:rPr>
          <w:rFonts w:ascii="Arial" w:hAnsi="Arial" w:cs="Arial"/>
          <w:sz w:val="20"/>
          <w:szCs w:val="20"/>
        </w:rPr>
        <w:t>in light of</w:t>
      </w:r>
      <w:proofErr w:type="gramEnd"/>
      <w:r>
        <w:rPr>
          <w:rFonts w:ascii="Arial" w:hAnsi="Arial" w:cs="Arial"/>
          <w:sz w:val="20"/>
          <w:szCs w:val="20"/>
        </w:rPr>
        <w:t xml:space="preserve"> the specific circumstances of the transfer, and the applicable limitations and safeguards (</w:t>
      </w:r>
      <w:r>
        <w:rPr>
          <w:rStyle w:val="EndnoteReference"/>
          <w:rFonts w:ascii="Arial" w:hAnsi="Arial" w:cs="Arial"/>
          <w:sz w:val="20"/>
          <w:szCs w:val="20"/>
        </w:rPr>
        <w:endnoteReference w:id="5"/>
      </w:r>
      <w:r>
        <w:rPr>
          <w:rFonts w:ascii="Arial" w:hAnsi="Arial" w:cs="Arial"/>
          <w:sz w:val="20"/>
          <w:szCs w:val="20"/>
        </w:rPr>
        <w:t>);</w:t>
      </w:r>
    </w:p>
    <w:p w14:paraId="317E4D1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any relevant contractual, technical or organisational safeguards put in place to supplement the safeguards under these Clauses, including measures applied during transmission and to the processing of the personal data in the country of destination.</w:t>
      </w:r>
    </w:p>
    <w:p w14:paraId="5560E82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warrants that, in carrying out the assessment under paragraph (b), it has made its best efforts to provide the data exporter with relevant information and agrees that it will continue to cooperate with the data exporter in ensuring compliance with these Clauses.</w:t>
      </w:r>
    </w:p>
    <w:p w14:paraId="01B7678E"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The Parties agree to document the assessment under paragraph (b) and make it available to the competent supervisory authority on request.</w:t>
      </w:r>
    </w:p>
    <w:p w14:paraId="740C7352"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 xml:space="preserve">The data importer agrees to notify the data exporter promptly if, after having agreed to these Clauses and for the duration of the contract, it has reason to believe that it is or has become subject to laws or practices not in line with the requirements under paragraph (a), including following a change in the laws of the third country or a measure (such as a disclosure request) indicating an application of such laws in practice that is not in line with the requirements in paragraph (a). </w:t>
      </w:r>
    </w:p>
    <w:p w14:paraId="1CB10E99"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(f)</w:t>
      </w:r>
      <w:r>
        <w:rPr>
          <w:rFonts w:ascii="Arial" w:hAnsi="Arial" w:cs="Arial"/>
          <w:sz w:val="20"/>
          <w:szCs w:val="20"/>
        </w:rPr>
        <w:tab/>
        <w:t>Following a notification pursuant to paragraph (e), or if the data exporter otherwise has reason to believe that the data importer can no longer fulfil its obligations under these Clauses, the data exporter shall promptly identify appropriate measures (e.g. technical or organisational measures to ensure security and confidentiality) to be adopted by the data exporter and/or data importer to address the situation. The data exporter shall suspend the data transfer if it considers that no appropriate safeguards for such transfer can be ensured, or if instructed by the competent supervisory authority to do so. In this case, the data exporter shall be entitled to terminate the contract, insofar as it concerns the processing of personal data under these Clauses. If the contract involves more than two Parties, the data exporter may exercise this right to termination only with respect to the relevant Party, unless the Parties have agreed otherwise. Where the contract is terminated pursuant to this Clause, Clause 16(d) and (e) shall apply.</w:t>
      </w:r>
    </w:p>
    <w:p w14:paraId="4F89CD16" w14:textId="77777777" w:rsidR="007849E7" w:rsidRDefault="007849E7" w:rsidP="007849E7">
      <w:pPr>
        <w:spacing w:line="254" w:lineRule="auto"/>
        <w:rPr>
          <w:rFonts w:ascii="Arial" w:hAnsi="Arial" w:cs="Arial"/>
          <w:b/>
          <w:bCs/>
          <w:i/>
          <w:sz w:val="20"/>
          <w:szCs w:val="20"/>
        </w:rPr>
      </w:pPr>
    </w:p>
    <w:p w14:paraId="748DA619"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15</w:t>
      </w:r>
    </w:p>
    <w:p w14:paraId="7929F681"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Obligations of the data importer in case of access by public authorities</w:t>
      </w:r>
    </w:p>
    <w:p w14:paraId="59E2A295"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15.1   </w:t>
      </w:r>
      <w:r>
        <w:rPr>
          <w:rFonts w:ascii="Arial" w:hAnsi="Arial" w:cs="Arial"/>
          <w:b/>
          <w:sz w:val="20"/>
          <w:szCs w:val="20"/>
        </w:rPr>
        <w:tab/>
        <w:t>Notification</w:t>
      </w:r>
    </w:p>
    <w:p w14:paraId="6684015F"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 xml:space="preserve">The data importer agrees to notify the data exporter and, where possible, the data subject promptly (if </w:t>
      </w:r>
      <w:proofErr w:type="gramStart"/>
      <w:r>
        <w:rPr>
          <w:rFonts w:ascii="Arial" w:hAnsi="Arial" w:cs="Arial"/>
          <w:sz w:val="20"/>
          <w:szCs w:val="20"/>
        </w:rPr>
        <w:t>necessary</w:t>
      </w:r>
      <w:proofErr w:type="gramEnd"/>
      <w:r>
        <w:rPr>
          <w:rFonts w:ascii="Arial" w:hAnsi="Arial" w:cs="Arial"/>
          <w:sz w:val="20"/>
          <w:szCs w:val="20"/>
        </w:rPr>
        <w:t xml:space="preserve"> with the help of the data exporter) if it:</w:t>
      </w:r>
    </w:p>
    <w:p w14:paraId="71359225"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receives a legally binding request from a public authority, including judicial authorities, under the laws of the country of destination for the disclosure of personal data transferred pursuant to these Clauses; such notification shall include information about the personal data requested, the requesting authority, the legal basis for the request and the response provided; or</w:t>
      </w:r>
    </w:p>
    <w:p w14:paraId="2F348037" w14:textId="77777777" w:rsidR="007849E7" w:rsidRDefault="007849E7" w:rsidP="007849E7">
      <w:pPr>
        <w:spacing w:line="254" w:lineRule="auto"/>
        <w:ind w:left="2160" w:hanging="720"/>
        <w:rPr>
          <w:rFonts w:ascii="Arial" w:hAnsi="Arial" w:cs="Arial"/>
          <w:sz w:val="20"/>
          <w:szCs w:val="20"/>
        </w:rPr>
      </w:pPr>
      <w:r>
        <w:rPr>
          <w:rFonts w:ascii="Arial" w:hAnsi="Arial" w:cs="Arial"/>
          <w:sz w:val="20"/>
          <w:szCs w:val="20"/>
        </w:rPr>
        <w:t>(ii)</w:t>
      </w:r>
      <w:r>
        <w:rPr>
          <w:rFonts w:ascii="Arial" w:hAnsi="Arial" w:cs="Arial"/>
          <w:sz w:val="20"/>
          <w:szCs w:val="20"/>
        </w:rPr>
        <w:tab/>
        <w:t>becomes aware of any direct access by public authorities to personal data transferred pursuant to these Clauses in accordance with the laws of the country of destination; such notification shall include all information available to the importer.</w:t>
      </w:r>
    </w:p>
    <w:p w14:paraId="0C2791AE"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 xml:space="preserve"> (b)</w:t>
      </w:r>
      <w:r>
        <w:rPr>
          <w:rFonts w:ascii="Arial" w:hAnsi="Arial" w:cs="Arial"/>
          <w:sz w:val="20"/>
          <w:szCs w:val="20"/>
        </w:rPr>
        <w:tab/>
        <w:t xml:space="preserve">If the data importer is prohibited from notifying the data exporter and/or the data subject under the laws of the country of destination, the data importer agrees to use its best </w:t>
      </w:r>
      <w:r>
        <w:rPr>
          <w:rFonts w:ascii="Arial" w:hAnsi="Arial" w:cs="Arial"/>
          <w:sz w:val="20"/>
          <w:szCs w:val="20"/>
        </w:rPr>
        <w:lastRenderedPageBreak/>
        <w:t xml:space="preserve">efforts to obtain a waiver of the prohibition, with a view to communicating as much information as possible, as soon as possible. The data importer agrees to document its best efforts </w:t>
      </w:r>
      <w:proofErr w:type="gramStart"/>
      <w:r>
        <w:rPr>
          <w:rFonts w:ascii="Arial" w:hAnsi="Arial" w:cs="Arial"/>
          <w:sz w:val="20"/>
          <w:szCs w:val="20"/>
        </w:rPr>
        <w:t>in order to</w:t>
      </w:r>
      <w:proofErr w:type="gramEnd"/>
      <w:r>
        <w:rPr>
          <w:rFonts w:ascii="Arial" w:hAnsi="Arial" w:cs="Arial"/>
          <w:sz w:val="20"/>
          <w:szCs w:val="20"/>
        </w:rPr>
        <w:t xml:space="preserve"> be able to demonstrate them on request of the data exporter.</w:t>
      </w:r>
    </w:p>
    <w:p w14:paraId="650C6F90"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Where permissible under the laws of the country of destination, the data importer agrees to provide the data exporter, at regular intervals for the duration of the contract, with as much relevant information as possible on the requests received (in particular, number of requests, type of data requested, requesting authority/</w:t>
      </w:r>
      <w:proofErr w:type="spellStart"/>
      <w:r>
        <w:rPr>
          <w:rFonts w:ascii="Arial" w:hAnsi="Arial" w:cs="Arial"/>
          <w:sz w:val="20"/>
          <w:szCs w:val="20"/>
        </w:rPr>
        <w:t>ies</w:t>
      </w:r>
      <w:proofErr w:type="spellEnd"/>
      <w:r>
        <w:rPr>
          <w:rFonts w:ascii="Arial" w:hAnsi="Arial" w:cs="Arial"/>
          <w:sz w:val="20"/>
          <w:szCs w:val="20"/>
        </w:rPr>
        <w:t xml:space="preserve">, whether requests have been challenged and the outcome of such challenges, etc.). </w:t>
      </w:r>
    </w:p>
    <w:p w14:paraId="2920DFB9"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(d)</w:t>
      </w:r>
      <w:r>
        <w:rPr>
          <w:rFonts w:ascii="Arial" w:hAnsi="Arial" w:cs="Arial"/>
          <w:sz w:val="20"/>
          <w:szCs w:val="20"/>
        </w:rPr>
        <w:tab/>
        <w:t>The data importer agrees to preserve the information pursuant to paragraphs (a) to (c) for the duration of the contract and make it available to the competent supervisory authority on request.</w:t>
      </w:r>
    </w:p>
    <w:p w14:paraId="6D339213"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(e)</w:t>
      </w:r>
      <w:r>
        <w:rPr>
          <w:rFonts w:ascii="Arial" w:hAnsi="Arial" w:cs="Arial"/>
          <w:sz w:val="20"/>
          <w:szCs w:val="20"/>
        </w:rPr>
        <w:tab/>
        <w:t>Paragraphs (a) to (c) are without prejudice to the obligation of the data importer pursuant to Clause 14(e) and Clause 16 to inform the data exporter promptly where it is unable to comply with these Clauses.</w:t>
      </w:r>
    </w:p>
    <w:p w14:paraId="6E77C2E2" w14:textId="77777777" w:rsidR="007849E7" w:rsidRDefault="007849E7" w:rsidP="007849E7">
      <w:pPr>
        <w:spacing w:line="254" w:lineRule="auto"/>
        <w:ind w:left="1440" w:hanging="720"/>
        <w:rPr>
          <w:rFonts w:ascii="Arial" w:hAnsi="Arial" w:cs="Arial"/>
          <w:sz w:val="20"/>
          <w:szCs w:val="20"/>
        </w:rPr>
      </w:pPr>
    </w:p>
    <w:p w14:paraId="037C4C2B" w14:textId="77777777" w:rsidR="007849E7" w:rsidRDefault="007849E7" w:rsidP="007849E7">
      <w:pPr>
        <w:spacing w:line="254" w:lineRule="auto"/>
        <w:rPr>
          <w:rFonts w:ascii="Arial" w:hAnsi="Arial" w:cs="Arial"/>
          <w:b/>
          <w:sz w:val="20"/>
          <w:szCs w:val="20"/>
        </w:rPr>
      </w:pPr>
      <w:r>
        <w:rPr>
          <w:rFonts w:ascii="Arial" w:hAnsi="Arial" w:cs="Arial"/>
          <w:b/>
          <w:sz w:val="20"/>
          <w:szCs w:val="20"/>
        </w:rPr>
        <w:t xml:space="preserve">15.2   </w:t>
      </w:r>
      <w:r>
        <w:rPr>
          <w:rFonts w:ascii="Arial" w:hAnsi="Arial" w:cs="Arial"/>
          <w:b/>
          <w:sz w:val="20"/>
          <w:szCs w:val="20"/>
        </w:rPr>
        <w:tab/>
        <w:t>Review of legality and data minimisation</w:t>
      </w:r>
    </w:p>
    <w:p w14:paraId="5282CF08"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agrees to review the legality of the request for disclosure, in particular whether it remains within the powers granted to the requesting public authority, and to challenge the request if, after careful assessment, it concludes that there are reasonable grounds to consider that the request is unlawful under the laws of the country of destination, applicable obligations under international law and principles of international comity. The data importer shall, under the same conditions, pursue possibilities of appeal. When challenging a request, the data importer shall seek interim measures with a view to suspending the effects of the request until the competent judicial authority has decided on its merits. It shall not disclose the personal data requested until required to do so under the applicable procedural rules. These requirements are without prejudice to the obligations of the data importer under Clause 14(e).</w:t>
      </w:r>
    </w:p>
    <w:p w14:paraId="7F4D55B2"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(b)</w:t>
      </w:r>
      <w:r>
        <w:rPr>
          <w:rFonts w:ascii="Arial" w:hAnsi="Arial" w:cs="Arial"/>
          <w:sz w:val="20"/>
          <w:szCs w:val="20"/>
        </w:rPr>
        <w:tab/>
        <w:t xml:space="preserve">The data importer agrees to document its legal assessment and any challenge to the request for disclosure and, to the extent permissible under the laws of the country of destination, make the documentation available to the data exporter. It shall also make it available to the competent supervisory authority on request. </w:t>
      </w:r>
    </w:p>
    <w:p w14:paraId="54DD8E2A"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(c)</w:t>
      </w:r>
      <w:r>
        <w:rPr>
          <w:rFonts w:ascii="Arial" w:hAnsi="Arial" w:cs="Arial"/>
          <w:sz w:val="20"/>
          <w:szCs w:val="20"/>
        </w:rPr>
        <w:tab/>
        <w:t>The data importer agrees to provide the minimum amount of information permissible when responding to a request for disclosure, based on a reasonable interpretation of the request.</w:t>
      </w:r>
    </w:p>
    <w:p w14:paraId="52A3CEE1" w14:textId="77777777" w:rsidR="007849E7" w:rsidRDefault="007849E7" w:rsidP="007849E7">
      <w:pPr>
        <w:spacing w:line="254" w:lineRule="auto"/>
        <w:rPr>
          <w:rFonts w:ascii="Arial" w:hAnsi="Arial" w:cs="Arial"/>
          <w:b/>
          <w:bCs/>
          <w:sz w:val="20"/>
          <w:szCs w:val="20"/>
        </w:rPr>
      </w:pPr>
    </w:p>
    <w:p w14:paraId="71445D9C"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SECTION IV – FINAL PROVISIONS</w:t>
      </w:r>
    </w:p>
    <w:p w14:paraId="66C81BA3" w14:textId="77777777" w:rsidR="007849E7" w:rsidRDefault="007849E7" w:rsidP="007849E7">
      <w:pPr>
        <w:spacing w:line="254" w:lineRule="auto"/>
        <w:rPr>
          <w:rFonts w:ascii="Arial" w:hAnsi="Arial" w:cs="Arial"/>
          <w:b/>
          <w:bCs/>
          <w:i/>
          <w:sz w:val="20"/>
          <w:szCs w:val="20"/>
        </w:rPr>
      </w:pPr>
      <w:r>
        <w:rPr>
          <w:rFonts w:ascii="Arial" w:hAnsi="Arial" w:cs="Arial"/>
          <w:b/>
          <w:bCs/>
          <w:i/>
          <w:sz w:val="20"/>
          <w:szCs w:val="20"/>
        </w:rPr>
        <w:t>Clause 16</w:t>
      </w:r>
    </w:p>
    <w:p w14:paraId="25D920B2" w14:textId="77777777" w:rsidR="007849E7" w:rsidRDefault="007849E7" w:rsidP="007849E7">
      <w:pPr>
        <w:spacing w:line="254" w:lineRule="auto"/>
        <w:rPr>
          <w:rFonts w:ascii="Arial" w:hAnsi="Arial" w:cs="Arial"/>
          <w:b/>
          <w:bCs/>
          <w:sz w:val="20"/>
          <w:szCs w:val="20"/>
        </w:rPr>
      </w:pPr>
      <w:r>
        <w:rPr>
          <w:rFonts w:ascii="Arial" w:hAnsi="Arial" w:cs="Arial"/>
          <w:b/>
          <w:bCs/>
          <w:sz w:val="20"/>
          <w:szCs w:val="20"/>
        </w:rPr>
        <w:t>Non-compliance with the Clauses and termination</w:t>
      </w:r>
    </w:p>
    <w:p w14:paraId="15C8166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The data importer shall promptly inform the data exporter if it is unable to comply with these Clauses, for whatever reason.</w:t>
      </w:r>
    </w:p>
    <w:p w14:paraId="380FF057"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(b)</w:t>
      </w:r>
      <w:r>
        <w:rPr>
          <w:rFonts w:ascii="Arial" w:hAnsi="Arial" w:cs="Arial"/>
          <w:sz w:val="20"/>
          <w:szCs w:val="20"/>
        </w:rPr>
        <w:tab/>
        <w:t>In the event that the data importer is in breach of these Clauses or unable to comply with these Clauses, the data exporter shall suspend the transfer of personal data to the data importer until compliance is again ensured or the contract is terminated. This is without prejudice to Clause 14(f).</w:t>
      </w:r>
    </w:p>
    <w:p w14:paraId="568416AA"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The data exporter shall be entitled to terminate the contract, insofar as it concerns the processing of personal data under these Clauses, where:</w:t>
      </w:r>
    </w:p>
    <w:p w14:paraId="24666887"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w:t>
      </w:r>
      <w:proofErr w:type="spellStart"/>
      <w:r>
        <w:rPr>
          <w:rFonts w:ascii="Arial" w:hAnsi="Arial" w:cs="Arial"/>
          <w:sz w:val="20"/>
          <w:szCs w:val="20"/>
        </w:rPr>
        <w:t>i</w:t>
      </w:r>
      <w:proofErr w:type="spellEnd"/>
      <w:r>
        <w:rPr>
          <w:rFonts w:ascii="Arial" w:hAnsi="Arial" w:cs="Arial"/>
          <w:sz w:val="20"/>
          <w:szCs w:val="20"/>
        </w:rPr>
        <w:t>)</w:t>
      </w:r>
      <w:r>
        <w:rPr>
          <w:rFonts w:ascii="Arial" w:hAnsi="Arial" w:cs="Arial"/>
          <w:sz w:val="20"/>
          <w:szCs w:val="20"/>
        </w:rPr>
        <w:tab/>
        <w:t>the data exporter has suspended the transfer of personal data to the data importer pursuant to paragraph (b) and compliance with these Clauses is not restored within a reasonable time and in any event within one month of suspension;</w:t>
      </w:r>
    </w:p>
    <w:p w14:paraId="07C4C4AF" w14:textId="77777777" w:rsidR="007849E7" w:rsidRDefault="007849E7" w:rsidP="007849E7">
      <w:pPr>
        <w:spacing w:line="254" w:lineRule="auto"/>
        <w:ind w:firstLine="720"/>
        <w:rPr>
          <w:rFonts w:ascii="Arial" w:hAnsi="Arial" w:cs="Arial"/>
          <w:sz w:val="20"/>
          <w:szCs w:val="20"/>
        </w:rPr>
      </w:pPr>
      <w:r>
        <w:rPr>
          <w:rFonts w:ascii="Arial" w:hAnsi="Arial" w:cs="Arial"/>
          <w:sz w:val="20"/>
          <w:szCs w:val="20"/>
        </w:rPr>
        <w:t>(ii)</w:t>
      </w:r>
      <w:r>
        <w:rPr>
          <w:rFonts w:ascii="Arial" w:hAnsi="Arial" w:cs="Arial"/>
          <w:sz w:val="20"/>
          <w:szCs w:val="20"/>
        </w:rPr>
        <w:tab/>
        <w:t>the data importer is in substantial or persistent breach of these Clauses; or</w:t>
      </w:r>
    </w:p>
    <w:p w14:paraId="22BA258C" w14:textId="77777777" w:rsidR="007849E7" w:rsidRDefault="007849E7" w:rsidP="007849E7">
      <w:pPr>
        <w:spacing w:line="254" w:lineRule="auto"/>
        <w:ind w:left="1440" w:hanging="720"/>
        <w:rPr>
          <w:rFonts w:ascii="Arial" w:hAnsi="Arial" w:cs="Arial"/>
          <w:sz w:val="20"/>
          <w:szCs w:val="20"/>
        </w:rPr>
      </w:pPr>
      <w:r>
        <w:rPr>
          <w:rFonts w:ascii="Arial" w:hAnsi="Arial" w:cs="Arial"/>
          <w:sz w:val="20"/>
          <w:szCs w:val="20"/>
        </w:rPr>
        <w:t>(iii)</w:t>
      </w:r>
      <w:r>
        <w:rPr>
          <w:rFonts w:ascii="Arial" w:hAnsi="Arial" w:cs="Arial"/>
          <w:sz w:val="20"/>
          <w:szCs w:val="20"/>
        </w:rPr>
        <w:tab/>
        <w:t>the data importer fails to comply with a binding decision of a competent court or supervisory authority regarding its obligations under these Clauses.</w:t>
      </w:r>
    </w:p>
    <w:p w14:paraId="5A3F39A2" w14:textId="77777777" w:rsidR="007849E7" w:rsidRDefault="007849E7" w:rsidP="007849E7">
      <w:pPr>
        <w:spacing w:line="254" w:lineRule="auto"/>
        <w:ind w:left="720"/>
        <w:rPr>
          <w:rFonts w:ascii="Arial" w:hAnsi="Arial" w:cs="Arial"/>
          <w:sz w:val="20"/>
          <w:szCs w:val="20"/>
        </w:rPr>
      </w:pPr>
      <w:r>
        <w:rPr>
          <w:rFonts w:ascii="Arial" w:hAnsi="Arial" w:cs="Arial"/>
          <w:sz w:val="20"/>
          <w:szCs w:val="20"/>
        </w:rPr>
        <w:lastRenderedPageBreak/>
        <w:t>In these cases, it shall inform the competent supervisory authority of such non-compliance. Where the contract involves more than two Parties, the data exporter may exercise this right to termination only with respect to the relevant Party, unless the Parties have agreed otherwise.</w:t>
      </w:r>
    </w:p>
    <w:p w14:paraId="4692EA85"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(d)</w:t>
      </w:r>
      <w:r>
        <w:rPr>
          <w:rFonts w:ascii="Arial" w:hAnsi="Arial" w:cs="Arial"/>
          <w:sz w:val="20"/>
          <w:szCs w:val="20"/>
        </w:rPr>
        <w:tab/>
        <w:t>Personal data that has been transferred prior to the termination of the contract pursuant to paragraph (c) shall at the choice of the data exporter immediately be returned to the data exporter or deleted in its entirety. The same shall apply to any copies of the data. The data importer shall certify the deletion of the data to the data exporter. Until the data is deleted or returned, the data importer shall continue to ensure compliance with these Clauses. In case of local laws applicable to the data importer that prohibit the return or deletion of the transferred personal data, the data importer warrants that it will continue to ensure compliance with these Clauses and will only process the data to the extent and for as long as required under that local law.</w:t>
      </w:r>
    </w:p>
    <w:p w14:paraId="0D3BD506"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(e)</w:t>
      </w:r>
      <w:r>
        <w:rPr>
          <w:rFonts w:ascii="Arial" w:hAnsi="Arial" w:cs="Arial"/>
          <w:sz w:val="20"/>
          <w:szCs w:val="20"/>
        </w:rPr>
        <w:tab/>
        <w:t>Either Party may revoke its agreement to be bound by these Clauses where (</w:t>
      </w:r>
      <w:proofErr w:type="spellStart"/>
      <w:r>
        <w:rPr>
          <w:rFonts w:ascii="Arial" w:hAnsi="Arial" w:cs="Arial"/>
          <w:sz w:val="20"/>
          <w:szCs w:val="20"/>
        </w:rPr>
        <w:t>i</w:t>
      </w:r>
      <w:proofErr w:type="spellEnd"/>
      <w:r>
        <w:rPr>
          <w:rFonts w:ascii="Arial" w:hAnsi="Arial" w:cs="Arial"/>
          <w:sz w:val="20"/>
          <w:szCs w:val="20"/>
        </w:rPr>
        <w:t>) the European Commission adopts a decision pursuant to Article 45(3) of Regulation (EU) 2016/679 that covers the transfer of personal data to which these Clauses apply; or (ii) Regulation (EU) 2016/679 becomes part of the legal framework of the country to which the personal data is transferred. This is without prejudice to other obligations applying to the processing in question under Regulation (EU) 2016/679.</w:t>
      </w:r>
    </w:p>
    <w:p w14:paraId="4B67FF73"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17</w:t>
      </w:r>
    </w:p>
    <w:p w14:paraId="6FBFC86C"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Governing law</w:t>
      </w:r>
    </w:p>
    <w:p w14:paraId="2B78DBC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These Clauses shall be governed by the law of one of the EU Member States, provided such law allows for third-party beneficiary rights. The Parties agree that this shall be the law of Ireland.</w:t>
      </w:r>
    </w:p>
    <w:p w14:paraId="56946DEF"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i/>
          <w:iCs/>
          <w:sz w:val="20"/>
          <w:szCs w:val="20"/>
        </w:rPr>
        <w:t>Clause 18</w:t>
      </w:r>
    </w:p>
    <w:p w14:paraId="174A4158"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Choice of forum and jurisdiction</w:t>
      </w:r>
    </w:p>
    <w:p w14:paraId="16B98671"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(a)</w:t>
      </w:r>
      <w:r>
        <w:rPr>
          <w:rFonts w:ascii="Arial" w:hAnsi="Arial" w:cs="Arial"/>
          <w:sz w:val="20"/>
          <w:szCs w:val="20"/>
        </w:rPr>
        <w:tab/>
        <w:t>Any dispute arising from these Clauses shall be resolved by the courts of an EU Member State.</w:t>
      </w:r>
    </w:p>
    <w:p w14:paraId="66675CBD" w14:textId="77777777" w:rsidR="007849E7" w:rsidRDefault="007849E7" w:rsidP="007849E7">
      <w:pPr>
        <w:spacing w:line="254" w:lineRule="auto"/>
        <w:rPr>
          <w:rFonts w:ascii="Arial" w:hAnsi="Arial" w:cs="Arial"/>
          <w:sz w:val="20"/>
          <w:szCs w:val="20"/>
        </w:rPr>
      </w:pPr>
      <w:r>
        <w:rPr>
          <w:rFonts w:ascii="Arial" w:hAnsi="Arial" w:cs="Arial"/>
          <w:sz w:val="20"/>
          <w:szCs w:val="20"/>
        </w:rPr>
        <w:t>(b)</w:t>
      </w:r>
      <w:r>
        <w:rPr>
          <w:rFonts w:ascii="Arial" w:hAnsi="Arial" w:cs="Arial"/>
          <w:sz w:val="20"/>
          <w:szCs w:val="20"/>
        </w:rPr>
        <w:tab/>
        <w:t xml:space="preserve">The Parties agree that those shall be the courts of </w:t>
      </w:r>
      <w:r>
        <w:rPr>
          <w:rFonts w:ascii="Arial" w:hAnsi="Arial" w:cs="Arial"/>
          <w:sz w:val="20"/>
          <w:szCs w:val="20"/>
          <w:shd w:val="clear" w:color="auto" w:fill="FFFFFF"/>
        </w:rPr>
        <w:t>Ireland</w:t>
      </w:r>
      <w:r>
        <w:rPr>
          <w:rFonts w:ascii="Arial" w:hAnsi="Arial" w:cs="Arial"/>
          <w:sz w:val="20"/>
          <w:szCs w:val="20"/>
        </w:rPr>
        <w:t>.</w:t>
      </w:r>
    </w:p>
    <w:p w14:paraId="265DA7A3" w14:textId="77777777" w:rsidR="007849E7" w:rsidRDefault="007849E7" w:rsidP="007849E7">
      <w:pPr>
        <w:spacing w:line="254" w:lineRule="auto"/>
        <w:ind w:left="720" w:hanging="720"/>
        <w:rPr>
          <w:rFonts w:ascii="Arial" w:hAnsi="Arial" w:cs="Arial"/>
          <w:sz w:val="20"/>
          <w:szCs w:val="20"/>
        </w:rPr>
      </w:pPr>
      <w:r>
        <w:rPr>
          <w:rFonts w:ascii="Arial" w:hAnsi="Arial" w:cs="Arial"/>
          <w:sz w:val="20"/>
          <w:szCs w:val="20"/>
        </w:rPr>
        <w:t>(c)</w:t>
      </w:r>
      <w:r>
        <w:rPr>
          <w:rFonts w:ascii="Arial" w:hAnsi="Arial" w:cs="Arial"/>
          <w:sz w:val="20"/>
          <w:szCs w:val="20"/>
        </w:rPr>
        <w:tab/>
        <w:t>A data subject may also bring legal proceedings against the data exporter and/or data importer before the courts of the Member State in which he/she has his/her habitual residence.</w:t>
      </w:r>
    </w:p>
    <w:p w14:paraId="71F4DE0C" w14:textId="77777777" w:rsidR="007849E7" w:rsidRDefault="007849E7" w:rsidP="007849E7">
      <w:pPr>
        <w:spacing w:line="254" w:lineRule="auto"/>
        <w:rPr>
          <w:rFonts w:ascii="Arial" w:hAnsi="Arial" w:cs="Arial"/>
          <w:sz w:val="20"/>
          <w:szCs w:val="20"/>
        </w:rPr>
      </w:pPr>
      <w:r>
        <w:rPr>
          <w:rFonts w:ascii="Arial" w:hAnsi="Arial" w:cs="Arial"/>
          <w:sz w:val="20"/>
          <w:szCs w:val="20"/>
        </w:rPr>
        <w:t>(d)</w:t>
      </w:r>
      <w:r>
        <w:rPr>
          <w:rFonts w:ascii="Arial" w:hAnsi="Arial" w:cs="Arial"/>
          <w:sz w:val="20"/>
          <w:szCs w:val="20"/>
        </w:rPr>
        <w:tab/>
        <w:t>The Parties agree to submit themselves to the jurisdiction of such courts.</w:t>
      </w:r>
    </w:p>
    <w:p w14:paraId="59F75749" w14:textId="77777777" w:rsidR="007849E7" w:rsidRDefault="007849E7" w:rsidP="007849E7">
      <w:pPr>
        <w:spacing w:line="254" w:lineRule="auto"/>
        <w:rPr>
          <w:rFonts w:ascii="Arial" w:hAnsi="Arial" w:cs="Arial"/>
          <w:sz w:val="20"/>
          <w:szCs w:val="20"/>
        </w:rPr>
        <w:sectPr w:rsidR="007849E7" w:rsidSect="007849E7">
          <w:endnotePr>
            <w:numFmt w:val="decimal"/>
          </w:endnotePr>
          <w:pgSz w:w="12240" w:h="15840"/>
          <w:pgMar w:top="1440" w:right="1440" w:bottom="1440" w:left="1440" w:header="720" w:footer="720" w:gutter="0"/>
          <w:cols w:space="720"/>
        </w:sectPr>
      </w:pPr>
    </w:p>
    <w:p w14:paraId="00DC7F23" w14:textId="77777777" w:rsidR="007849E7" w:rsidRDefault="007849E7" w:rsidP="007849E7">
      <w:pPr>
        <w:shd w:val="clear" w:color="auto" w:fill="FFFFFF"/>
        <w:spacing w:before="240" w:after="120" w:line="312" w:lineRule="atLeast"/>
        <w:rPr>
          <w:rFonts w:ascii="Arial" w:hAnsi="Arial" w:cs="Arial"/>
          <w:b/>
          <w:bCs/>
          <w:color w:val="444444"/>
        </w:rPr>
      </w:pPr>
      <w:r>
        <w:rPr>
          <w:rFonts w:ascii="Arial" w:hAnsi="Arial" w:cs="Arial"/>
          <w:b/>
          <w:bCs/>
          <w:color w:val="444444"/>
        </w:rPr>
        <w:lastRenderedPageBreak/>
        <w:t>APPENDIX</w:t>
      </w:r>
    </w:p>
    <w:p w14:paraId="26061F9C"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EXPLANATORY NOTE:</w:t>
      </w:r>
    </w:p>
    <w:p w14:paraId="53F7587F" w14:textId="77777777" w:rsidR="007849E7" w:rsidRDefault="007849E7" w:rsidP="007849E7">
      <w:pPr>
        <w:shd w:val="clear" w:color="auto" w:fill="FFFFFF"/>
        <w:spacing w:before="120" w:line="312" w:lineRule="atLeast"/>
        <w:rPr>
          <w:rFonts w:ascii="Arial" w:hAnsi="Arial" w:cs="Arial"/>
          <w:color w:val="444444"/>
        </w:rPr>
      </w:pPr>
      <w:r>
        <w:rPr>
          <w:rFonts w:ascii="Arial" w:hAnsi="Arial" w:cs="Arial"/>
          <w:color w:val="444444"/>
        </w:rPr>
        <w:t xml:space="preserve">It must be possible to clearly distinguish the information applicable to each transfer or category of transfers and, in this regard, to determine the respective role(s) of the Parties as data exporter(s) and/or data importer(s). This does not necessarily require completing and signing separate appendices for each transfer/category of transfers and/or contractual relationship, where this transparency can </w:t>
      </w:r>
      <w:proofErr w:type="gramStart"/>
      <w:r>
        <w:rPr>
          <w:rFonts w:ascii="Arial" w:hAnsi="Arial" w:cs="Arial"/>
          <w:color w:val="444444"/>
        </w:rPr>
        <w:t>achieved</w:t>
      </w:r>
      <w:proofErr w:type="gramEnd"/>
      <w:r>
        <w:rPr>
          <w:rFonts w:ascii="Arial" w:hAnsi="Arial" w:cs="Arial"/>
          <w:color w:val="444444"/>
        </w:rPr>
        <w:t xml:space="preserve"> through one appendix. However, where necessary to ensure sufficient clarity, separate appendices should be used.</w:t>
      </w:r>
    </w:p>
    <w:p w14:paraId="530AE7A6" w14:textId="77777777" w:rsidR="007849E7" w:rsidRDefault="007849E7" w:rsidP="007849E7">
      <w:pPr>
        <w:spacing w:line="254" w:lineRule="auto"/>
        <w:rPr>
          <w:rFonts w:ascii="Arial" w:hAnsi="Arial" w:cs="Arial"/>
        </w:rPr>
      </w:pPr>
    </w:p>
    <w:p w14:paraId="6465B5DA" w14:textId="77777777" w:rsidR="007849E7" w:rsidRDefault="007849E7" w:rsidP="007849E7">
      <w:pPr>
        <w:spacing w:line="254" w:lineRule="auto"/>
        <w:rPr>
          <w:rFonts w:ascii="Arial" w:hAnsi="Arial" w:cs="Arial"/>
        </w:rPr>
      </w:pPr>
    </w:p>
    <w:p w14:paraId="2CFE5146" w14:textId="77777777" w:rsidR="007849E7" w:rsidRDefault="007849E7" w:rsidP="007849E7">
      <w:pPr>
        <w:spacing w:line="254" w:lineRule="auto"/>
        <w:rPr>
          <w:rFonts w:ascii="Arial" w:hAnsi="Arial" w:cs="Arial"/>
        </w:rPr>
      </w:pPr>
    </w:p>
    <w:p w14:paraId="3380C58B" w14:textId="77777777" w:rsidR="007849E7" w:rsidRDefault="007849E7" w:rsidP="007849E7">
      <w:pPr>
        <w:rPr>
          <w:rFonts w:ascii="Arial" w:hAnsi="Arial" w:cs="Arial"/>
          <w:b/>
          <w:bCs/>
        </w:rPr>
      </w:pPr>
      <w:r>
        <w:rPr>
          <w:rFonts w:ascii="Arial" w:hAnsi="Arial" w:cs="Arial"/>
          <w:b/>
          <w:bCs/>
        </w:rPr>
        <w:br w:type="page"/>
      </w:r>
    </w:p>
    <w:p w14:paraId="6E273A8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w:t>
      </w:r>
    </w:p>
    <w:p w14:paraId="71FDA030"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A.   LIST OF PARTIES</w:t>
      </w:r>
    </w:p>
    <w:p w14:paraId="29F74C8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b/>
          <w:bCs/>
          <w:sz w:val="20"/>
          <w:szCs w:val="20"/>
        </w:rPr>
        <w:t>Data exporter(s):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exporter(s) and, where applicable, of its/their data protection officer and/or representative in the European Union]</w:t>
      </w:r>
    </w:p>
    <w:p w14:paraId="0F405B1F" w14:textId="77777777" w:rsidR="007849E7" w:rsidRDefault="007849E7" w:rsidP="007849E7">
      <w:pPr>
        <w:rPr>
          <w:rFonts w:ascii="Arial" w:hAnsi="Arial" w:cs="Arial"/>
          <w:sz w:val="20"/>
          <w:szCs w:val="20"/>
        </w:rPr>
      </w:pPr>
      <w:r>
        <w:rPr>
          <w:rFonts w:ascii="Arial" w:hAnsi="Arial" w:cs="Arial"/>
          <w:sz w:val="20"/>
          <w:szCs w:val="20"/>
        </w:rPr>
        <w:t>Name: RTÉ</w:t>
      </w:r>
    </w:p>
    <w:p w14:paraId="32F479F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Montrose, Donnybrook, Dublin 4</w:t>
      </w:r>
    </w:p>
    <w:p w14:paraId="67F70FE7"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0C2A0CB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4360B90"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686679AA"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3E564D3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0FDE1F3D"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5761273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Role (controller/processor): Controller</w:t>
      </w:r>
    </w:p>
    <w:p w14:paraId="452A9B2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0E8F4B7D" w14:textId="77777777" w:rsidR="007849E7" w:rsidRDefault="007849E7" w:rsidP="007849E7">
      <w:pPr>
        <w:shd w:val="clear" w:color="auto" w:fill="FFFFFF"/>
        <w:rPr>
          <w:rFonts w:ascii="Arial" w:hAnsi="Arial" w:cs="Arial"/>
          <w:vanish/>
          <w:sz w:val="20"/>
          <w:szCs w:val="20"/>
        </w:rPr>
      </w:pPr>
    </w:p>
    <w:tbl>
      <w:tblPr>
        <w:tblW w:w="5000" w:type="pct"/>
        <w:tblCellMar>
          <w:left w:w="0" w:type="dxa"/>
          <w:right w:w="0" w:type="dxa"/>
        </w:tblCellMar>
        <w:tblLook w:val="04A0" w:firstRow="1" w:lastRow="0" w:firstColumn="1" w:lastColumn="0" w:noHBand="0" w:noVBand="1"/>
      </w:tblPr>
      <w:tblGrid>
        <w:gridCol w:w="2770"/>
        <w:gridCol w:w="2771"/>
        <w:gridCol w:w="2771"/>
      </w:tblGrid>
      <w:tr w:rsidR="007849E7" w14:paraId="1A402C1D" w14:textId="77777777" w:rsidTr="007849E7">
        <w:trPr>
          <w:hidden/>
        </w:trPr>
        <w:tc>
          <w:tcPr>
            <w:tcW w:w="0" w:type="auto"/>
            <w:hideMark/>
          </w:tcPr>
          <w:p w14:paraId="2A4FBADA" w14:textId="77777777" w:rsidR="007849E7" w:rsidRDefault="007849E7">
            <w:pPr>
              <w:rPr>
                <w:rFonts w:ascii="Arial" w:hAnsi="Arial" w:cs="Arial"/>
                <w:vanish/>
                <w:sz w:val="20"/>
                <w:szCs w:val="20"/>
              </w:rPr>
            </w:pPr>
          </w:p>
        </w:tc>
        <w:tc>
          <w:tcPr>
            <w:tcW w:w="0" w:type="auto"/>
            <w:hideMark/>
          </w:tcPr>
          <w:p w14:paraId="4FBFF8C3" w14:textId="77777777" w:rsidR="007849E7" w:rsidRDefault="007849E7">
            <w:pPr>
              <w:rPr>
                <w:sz w:val="20"/>
                <w:szCs w:val="20"/>
                <w:lang w:val="en-IE" w:eastAsia="en-IE"/>
              </w:rPr>
            </w:pPr>
          </w:p>
        </w:tc>
        <w:tc>
          <w:tcPr>
            <w:tcW w:w="0" w:type="auto"/>
            <w:hideMark/>
          </w:tcPr>
          <w:p w14:paraId="12B73A31" w14:textId="77777777" w:rsidR="007849E7" w:rsidRDefault="007849E7">
            <w:pPr>
              <w:rPr>
                <w:sz w:val="20"/>
                <w:szCs w:val="20"/>
                <w:lang w:val="en-IE" w:eastAsia="en-IE"/>
              </w:rPr>
            </w:pPr>
          </w:p>
        </w:tc>
      </w:tr>
    </w:tbl>
    <w:p w14:paraId="2AE924DC" w14:textId="77777777" w:rsidR="007849E7" w:rsidRDefault="007849E7" w:rsidP="007849E7">
      <w:pPr>
        <w:shd w:val="clear" w:color="auto" w:fill="FFFFFF"/>
        <w:spacing w:before="120" w:line="312" w:lineRule="atLeast"/>
        <w:rPr>
          <w:rStyle w:val="oj-italic"/>
          <w:rFonts w:ascii="Arial" w:hAnsi="Arial" w:cs="Arial"/>
          <w:i/>
          <w:iCs/>
          <w:sz w:val="20"/>
          <w:szCs w:val="20"/>
          <w:shd w:val="clear" w:color="auto" w:fill="FFFFFF"/>
        </w:rPr>
      </w:pPr>
      <w:r>
        <w:rPr>
          <w:rFonts w:ascii="Arial" w:hAnsi="Arial" w:cs="Arial"/>
          <w:b/>
          <w:bCs/>
          <w:sz w:val="20"/>
          <w:szCs w:val="20"/>
        </w:rPr>
        <w:t>Data importer(s):</w:t>
      </w:r>
      <w:r>
        <w:rPr>
          <w:rFonts w:ascii="Arial" w:hAnsi="Arial" w:cs="Arial"/>
          <w:sz w:val="20"/>
          <w:szCs w:val="20"/>
        </w:rPr>
        <w:t> </w:t>
      </w:r>
      <w:r>
        <w:rPr>
          <w:rFonts w:ascii="Arial" w:hAnsi="Arial" w:cs="Arial"/>
          <w:sz w:val="20"/>
          <w:szCs w:val="20"/>
          <w:shd w:val="clear" w:color="auto" w:fill="FFFFFF"/>
        </w:rPr>
        <w:t>[</w:t>
      </w:r>
      <w:r>
        <w:rPr>
          <w:rStyle w:val="oj-italic"/>
          <w:rFonts w:ascii="Arial" w:hAnsi="Arial" w:cs="Arial"/>
          <w:i/>
          <w:iCs/>
          <w:sz w:val="20"/>
          <w:szCs w:val="20"/>
          <w:shd w:val="clear" w:color="auto" w:fill="FFFFFF"/>
        </w:rPr>
        <w:t>Identity and contact details of the data importer(s), including any contact person with responsibility for data protection]</w:t>
      </w:r>
    </w:p>
    <w:p w14:paraId="4D37DAF9" w14:textId="77777777" w:rsidR="007849E7" w:rsidRDefault="007849E7" w:rsidP="007849E7">
      <w:r>
        <w:rPr>
          <w:rFonts w:ascii="Arial" w:hAnsi="Arial" w:cs="Arial"/>
          <w:sz w:val="20"/>
          <w:szCs w:val="20"/>
        </w:rPr>
        <w:t>Name: ___________________________________________</w:t>
      </w:r>
    </w:p>
    <w:p w14:paraId="72D84E22"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Address: _________________________________________</w:t>
      </w:r>
    </w:p>
    <w:p w14:paraId="6F3A59B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Contact person’s name, position and contact details: _________________________</w:t>
      </w:r>
    </w:p>
    <w:p w14:paraId="2C90F349"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4FD212B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Activities relevant to the data transferred under these Clauses:</w:t>
      </w:r>
    </w:p>
    <w:p w14:paraId="492485C4"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192C8C2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___________________________________________________________________</w:t>
      </w:r>
    </w:p>
    <w:p w14:paraId="5D09160C"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Signature and date: ___________________________________________________</w:t>
      </w:r>
    </w:p>
    <w:p w14:paraId="409FA373"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 xml:space="preserve">Role (controller/processor): </w:t>
      </w:r>
    </w:p>
    <w:p w14:paraId="474E4B7E"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2. …</w:t>
      </w:r>
    </w:p>
    <w:p w14:paraId="21B2FD03"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6AA12691"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lastRenderedPageBreak/>
        <w:t>B.   DESCRIPTION OF TRANSFER</w:t>
      </w:r>
    </w:p>
    <w:p w14:paraId="435177A5"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data subjects whose personal data is transferred</w:t>
      </w:r>
    </w:p>
    <w:p w14:paraId="2767CF28"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482FFA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Categories of personal data transferred</w:t>
      </w:r>
    </w:p>
    <w:p w14:paraId="4097A15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1416168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Sensitive data transferred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2E6ACCD3"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524092B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frequency of the transfer (e.g. whether the data is transferred on a one-off or continuous basis).</w:t>
      </w:r>
    </w:p>
    <w:p w14:paraId="12487A8D"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01923C6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Nature of the processing</w:t>
      </w:r>
    </w:p>
    <w:p w14:paraId="62250D31"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42780AB6"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Purpose(s) of the data transfer and further processing</w:t>
      </w:r>
    </w:p>
    <w:p w14:paraId="123FBB5E"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203B10F"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The period for which the personal data will be retained, or, if that is not possible, the criteria used to determine that period</w:t>
      </w:r>
    </w:p>
    <w:p w14:paraId="52AC50D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7A6DB8B"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For transfers to (sub-) processors, also specify subject matter, nature and duration of the processing</w:t>
      </w:r>
    </w:p>
    <w:p w14:paraId="17413240"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3B31710E" w14:textId="77777777" w:rsidR="007849E7" w:rsidRDefault="007849E7" w:rsidP="007849E7">
      <w:pPr>
        <w:spacing w:before="240" w:after="120" w:line="312" w:lineRule="atLeast"/>
        <w:rPr>
          <w:rFonts w:ascii="Arial" w:hAnsi="Arial" w:cs="Arial"/>
          <w:b/>
          <w:bCs/>
          <w:sz w:val="20"/>
          <w:szCs w:val="20"/>
        </w:rPr>
      </w:pPr>
      <w:r>
        <w:rPr>
          <w:rFonts w:ascii="Arial" w:hAnsi="Arial" w:cs="Arial"/>
          <w:b/>
          <w:bCs/>
          <w:sz w:val="20"/>
          <w:szCs w:val="20"/>
        </w:rPr>
        <w:t>C.   COMPETENT SUPERVISORY AUTHORITY</w:t>
      </w:r>
    </w:p>
    <w:p w14:paraId="72CAFB94" w14:textId="77777777" w:rsidR="007849E7" w:rsidRDefault="007849E7" w:rsidP="007849E7">
      <w:pPr>
        <w:spacing w:before="120" w:line="312" w:lineRule="atLeast"/>
        <w:rPr>
          <w:rFonts w:ascii="Arial" w:hAnsi="Arial" w:cs="Arial"/>
          <w:i/>
          <w:iCs/>
          <w:sz w:val="20"/>
          <w:szCs w:val="20"/>
        </w:rPr>
      </w:pPr>
      <w:r>
        <w:rPr>
          <w:rFonts w:ascii="Arial" w:hAnsi="Arial" w:cs="Arial"/>
          <w:i/>
          <w:iCs/>
          <w:sz w:val="20"/>
          <w:szCs w:val="20"/>
        </w:rPr>
        <w:t>Identify the competent supervisory authority/</w:t>
      </w:r>
      <w:proofErr w:type="spellStart"/>
      <w:r>
        <w:rPr>
          <w:rFonts w:ascii="Arial" w:hAnsi="Arial" w:cs="Arial"/>
          <w:i/>
          <w:iCs/>
          <w:sz w:val="20"/>
          <w:szCs w:val="20"/>
        </w:rPr>
        <w:t>ies</w:t>
      </w:r>
      <w:proofErr w:type="spellEnd"/>
      <w:r>
        <w:rPr>
          <w:rFonts w:ascii="Arial" w:hAnsi="Arial" w:cs="Arial"/>
          <w:i/>
          <w:iCs/>
          <w:sz w:val="20"/>
          <w:szCs w:val="20"/>
        </w:rPr>
        <w:t xml:space="preserve"> in accordance with Clause 13: </w:t>
      </w:r>
    </w:p>
    <w:p w14:paraId="70224045" w14:textId="77777777" w:rsidR="007849E7" w:rsidRDefault="007849E7" w:rsidP="007849E7">
      <w:pPr>
        <w:spacing w:before="120" w:line="312" w:lineRule="atLeast"/>
        <w:rPr>
          <w:rFonts w:ascii="Arial" w:hAnsi="Arial" w:cs="Arial"/>
          <w:sz w:val="20"/>
          <w:szCs w:val="20"/>
        </w:rPr>
      </w:pPr>
      <w:r>
        <w:rPr>
          <w:rFonts w:ascii="Arial" w:hAnsi="Arial" w:cs="Arial"/>
          <w:sz w:val="20"/>
          <w:szCs w:val="20"/>
        </w:rPr>
        <w:t>Irish Data Protection Commission</w:t>
      </w:r>
    </w:p>
    <w:p w14:paraId="6D08794C" w14:textId="77777777" w:rsidR="007849E7" w:rsidRDefault="007849E7" w:rsidP="007849E7">
      <w:pPr>
        <w:spacing w:before="120" w:line="312" w:lineRule="atLeast"/>
        <w:rPr>
          <w:rFonts w:ascii="Arial" w:hAnsi="Arial" w:cs="Arial"/>
          <w:sz w:val="20"/>
          <w:szCs w:val="20"/>
        </w:rPr>
      </w:pPr>
      <w:r>
        <w:rPr>
          <w:rFonts w:ascii="Arial" w:hAnsi="Arial" w:cs="Arial"/>
          <w:i/>
          <w:iCs/>
          <w:sz w:val="20"/>
          <w:szCs w:val="20"/>
        </w:rPr>
        <w:t>…</w:t>
      </w:r>
    </w:p>
    <w:p w14:paraId="7922378A" w14:textId="77777777" w:rsidR="007849E7" w:rsidRDefault="00000000" w:rsidP="007849E7">
      <w:pPr>
        <w:jc w:val="center"/>
        <w:rPr>
          <w:rFonts w:ascii="Arial" w:hAnsi="Arial" w:cs="Arial"/>
          <w:sz w:val="20"/>
          <w:szCs w:val="20"/>
        </w:rPr>
      </w:pPr>
      <w:r>
        <w:rPr>
          <w:rFonts w:ascii="Arial" w:hAnsi="Arial" w:cs="Arial"/>
          <w:sz w:val="20"/>
          <w:szCs w:val="20"/>
        </w:rPr>
        <w:pict w14:anchorId="3C219520">
          <v:rect id="_x0000_i1025" style="width:43pt;height:.5pt" o:hrpct="0" o:hralign="center" o:hrstd="t" o:hrnoshade="t" o:hr="t" fillcolor="black" stroked="f"/>
        </w:pict>
      </w:r>
    </w:p>
    <w:p w14:paraId="30B9AEBB" w14:textId="77777777" w:rsidR="007849E7" w:rsidRDefault="007849E7" w:rsidP="007849E7">
      <w:pPr>
        <w:rPr>
          <w:rFonts w:ascii="Arial" w:hAnsi="Arial" w:cs="Arial"/>
          <w:b/>
          <w:bCs/>
          <w:sz w:val="20"/>
          <w:szCs w:val="20"/>
        </w:rPr>
      </w:pPr>
      <w:r>
        <w:rPr>
          <w:rFonts w:ascii="Arial" w:hAnsi="Arial" w:cs="Arial"/>
          <w:b/>
          <w:bCs/>
          <w:sz w:val="20"/>
          <w:szCs w:val="20"/>
        </w:rPr>
        <w:br w:type="page"/>
      </w:r>
    </w:p>
    <w:p w14:paraId="5E7110AD"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lastRenderedPageBreak/>
        <w:t>ANNEX II</w:t>
      </w:r>
    </w:p>
    <w:p w14:paraId="3299A766"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TECHNICAL AND ORGANISATIONAL MEASURES INCLUDING TECHNICAL AND ORGANISATIONAL MEASURES TO ENSURE THE SECURITY OF THE DATA</w:t>
      </w:r>
    </w:p>
    <w:p w14:paraId="4BB7B2C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61520AAD"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 xml:space="preserve">The technical and organisational measures must be described in specific (and not generic) terms. See also the general comment on the first page of the Appendix, </w:t>
      </w:r>
      <w:proofErr w:type="gramStart"/>
      <w:r>
        <w:rPr>
          <w:rFonts w:ascii="Arial" w:hAnsi="Arial" w:cs="Arial"/>
          <w:sz w:val="20"/>
          <w:szCs w:val="20"/>
        </w:rPr>
        <w:t>in particular on</w:t>
      </w:r>
      <w:proofErr w:type="gramEnd"/>
      <w:r>
        <w:rPr>
          <w:rFonts w:ascii="Arial" w:hAnsi="Arial" w:cs="Arial"/>
          <w:sz w:val="20"/>
          <w:szCs w:val="20"/>
        </w:rPr>
        <w:t xml:space="preserve"> the need to clearly indicate which measures apply to each transfer/set of transfers.</w:t>
      </w:r>
    </w:p>
    <w:p w14:paraId="23708A4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 xml:space="preserve">Description of the technical and organisational measures implemented by the data importer(s) (including any relevant certifications) to ensure an appropriate level of security, </w:t>
      </w:r>
      <w:proofErr w:type="gramStart"/>
      <w:r>
        <w:rPr>
          <w:rFonts w:ascii="Arial" w:hAnsi="Arial" w:cs="Arial"/>
          <w:i/>
          <w:iCs/>
          <w:sz w:val="20"/>
          <w:szCs w:val="20"/>
        </w:rPr>
        <w:t>taking into account</w:t>
      </w:r>
      <w:proofErr w:type="gramEnd"/>
      <w:r>
        <w:rPr>
          <w:rFonts w:ascii="Arial" w:hAnsi="Arial" w:cs="Arial"/>
          <w:i/>
          <w:iCs/>
          <w:sz w:val="20"/>
          <w:szCs w:val="20"/>
        </w:rPr>
        <w:t xml:space="preserve"> the nature, scope, context and purpose of the processing, and the risks for the rights and freedoms of natural persons.</w:t>
      </w:r>
    </w:p>
    <w:p w14:paraId="2F74BFA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[Examples of possible measures:</w:t>
      </w:r>
    </w:p>
    <w:p w14:paraId="2CE9FE1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of pseudonymisation and encryption of personal data</w:t>
      </w:r>
    </w:p>
    <w:p w14:paraId="27C521E1"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ongoing confidentiality, integrity, availability and resilience of processing systems and services</w:t>
      </w:r>
    </w:p>
    <w:p w14:paraId="50B17BB2"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the ability to restore the availability and access to personal data in a timely manner in the event of a physical or technical incident</w:t>
      </w:r>
    </w:p>
    <w:p w14:paraId="43E3360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 xml:space="preserve">Processes for regularly testing, assessing and evaluating the effectiveness of technical and organisational measures </w:t>
      </w:r>
      <w:proofErr w:type="gramStart"/>
      <w:r>
        <w:rPr>
          <w:rFonts w:ascii="Arial" w:hAnsi="Arial" w:cs="Arial"/>
          <w:i/>
          <w:iCs/>
          <w:sz w:val="20"/>
          <w:szCs w:val="20"/>
        </w:rPr>
        <w:t>in order to</w:t>
      </w:r>
      <w:proofErr w:type="gramEnd"/>
      <w:r>
        <w:rPr>
          <w:rFonts w:ascii="Arial" w:hAnsi="Arial" w:cs="Arial"/>
          <w:i/>
          <w:iCs/>
          <w:sz w:val="20"/>
          <w:szCs w:val="20"/>
        </w:rPr>
        <w:t xml:space="preserve"> ensure the security of the processing</w:t>
      </w:r>
    </w:p>
    <w:p w14:paraId="7E9C86A0"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user identification and authorisation</w:t>
      </w:r>
    </w:p>
    <w:p w14:paraId="55E5B165"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transmission</w:t>
      </w:r>
    </w:p>
    <w:p w14:paraId="67D3408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the protection of data during storage</w:t>
      </w:r>
    </w:p>
    <w:p w14:paraId="2E5FC799"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physical security of locations at which personal data are processed</w:t>
      </w:r>
    </w:p>
    <w:p w14:paraId="2B790DC7"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events logging</w:t>
      </w:r>
    </w:p>
    <w:p w14:paraId="5E1252EC"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system configuration, including default configuration</w:t>
      </w:r>
    </w:p>
    <w:p w14:paraId="00041A7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internal IT and IT security governance and management</w:t>
      </w:r>
    </w:p>
    <w:p w14:paraId="38778B2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certification/assurance of processes and products</w:t>
      </w:r>
    </w:p>
    <w:p w14:paraId="5D21A3F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minimisation</w:t>
      </w:r>
    </w:p>
    <w:p w14:paraId="6E9D2CA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data quality</w:t>
      </w:r>
    </w:p>
    <w:p w14:paraId="1EC6D34B"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limited data retention</w:t>
      </w:r>
    </w:p>
    <w:p w14:paraId="4CA4A8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ensuring accountability</w:t>
      </w:r>
    </w:p>
    <w:p w14:paraId="63ECC864"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i/>
          <w:iCs/>
          <w:sz w:val="20"/>
          <w:szCs w:val="20"/>
        </w:rPr>
        <w:t>Measures for allowing data portability and ensuring erasure]</w:t>
      </w:r>
    </w:p>
    <w:p w14:paraId="0DD09134" w14:textId="77777777" w:rsidR="007849E7" w:rsidRDefault="007849E7" w:rsidP="007849E7">
      <w:pPr>
        <w:shd w:val="clear" w:color="auto" w:fill="FFFFFF"/>
        <w:spacing w:before="120" w:line="312" w:lineRule="atLeast"/>
        <w:rPr>
          <w:rFonts w:ascii="Arial" w:hAnsi="Arial" w:cs="Arial"/>
          <w:i/>
          <w:iCs/>
          <w:sz w:val="20"/>
          <w:szCs w:val="20"/>
        </w:rPr>
      </w:pPr>
      <w:r>
        <w:rPr>
          <w:rFonts w:ascii="Arial" w:hAnsi="Arial" w:cs="Arial"/>
          <w:i/>
          <w:iCs/>
          <w:sz w:val="20"/>
          <w:szCs w:val="20"/>
        </w:rPr>
        <w:t>For transfers to (sub-) processors, also</w:t>
      </w:r>
      <w:r>
        <w:rPr>
          <w:rFonts w:ascii="Arial" w:hAnsi="Arial" w:cs="Arial"/>
          <w:sz w:val="20"/>
          <w:szCs w:val="20"/>
        </w:rPr>
        <w:t> </w:t>
      </w:r>
      <w:r>
        <w:rPr>
          <w:rFonts w:ascii="Arial" w:hAnsi="Arial" w:cs="Arial"/>
          <w:i/>
          <w:iCs/>
          <w:sz w:val="20"/>
          <w:szCs w:val="20"/>
        </w:rPr>
        <w:t xml:space="preserve">describe the specific technical and organisational measures to be taken by the (sub-) processor to be able to </w:t>
      </w:r>
      <w:proofErr w:type="gramStart"/>
      <w:r>
        <w:rPr>
          <w:rFonts w:ascii="Arial" w:hAnsi="Arial" w:cs="Arial"/>
          <w:i/>
          <w:iCs/>
          <w:sz w:val="20"/>
          <w:szCs w:val="20"/>
        </w:rPr>
        <w:t>provide assistance to</w:t>
      </w:r>
      <w:proofErr w:type="gramEnd"/>
      <w:r>
        <w:rPr>
          <w:rFonts w:ascii="Arial" w:hAnsi="Arial" w:cs="Arial"/>
          <w:i/>
          <w:iCs/>
          <w:sz w:val="20"/>
          <w:szCs w:val="20"/>
        </w:rPr>
        <w:t xml:space="preserve"> the controller and, for transfers from a processor to a sub-processor, to the data exporter.</w:t>
      </w:r>
    </w:p>
    <w:p w14:paraId="155F2872" w14:textId="77777777" w:rsidR="007849E7" w:rsidRDefault="007849E7" w:rsidP="007849E7">
      <w:pPr>
        <w:spacing w:before="120" w:after="120"/>
        <w:rPr>
          <w:rFonts w:ascii="Arial" w:hAnsi="Arial" w:cs="Arial"/>
          <w:sz w:val="20"/>
          <w:szCs w:val="20"/>
        </w:rPr>
      </w:pPr>
      <w:r>
        <w:rPr>
          <w:rFonts w:ascii="Arial" w:hAnsi="Arial" w:cs="Arial"/>
          <w:sz w:val="20"/>
          <w:szCs w:val="20"/>
        </w:rPr>
        <w:t>…</w:t>
      </w:r>
    </w:p>
    <w:p w14:paraId="7E9F6BDC" w14:textId="77777777" w:rsidR="007849E7" w:rsidRDefault="00000000" w:rsidP="007849E7">
      <w:pPr>
        <w:jc w:val="center"/>
        <w:rPr>
          <w:rFonts w:ascii="Arial" w:hAnsi="Arial" w:cs="Arial"/>
          <w:sz w:val="20"/>
          <w:szCs w:val="20"/>
        </w:rPr>
      </w:pPr>
      <w:r>
        <w:rPr>
          <w:rFonts w:ascii="Arial" w:hAnsi="Arial" w:cs="Arial"/>
          <w:sz w:val="20"/>
          <w:szCs w:val="20"/>
        </w:rPr>
        <w:pict w14:anchorId="6F62C6C3">
          <v:rect id="_x0000_i1026" style="width:43pt;height:.5pt" o:hrpct="0" o:hralign="center" o:hrstd="t" o:hrnoshade="t" o:hr="t" fillcolor="black" stroked="f"/>
        </w:pict>
      </w:r>
    </w:p>
    <w:p w14:paraId="44F9DDF1" w14:textId="77777777" w:rsidR="007849E7" w:rsidRDefault="007849E7" w:rsidP="007849E7">
      <w:pPr>
        <w:rPr>
          <w:rFonts w:ascii="Arial" w:hAnsi="Arial" w:cs="Arial"/>
          <w:b/>
          <w:bCs/>
          <w:sz w:val="20"/>
          <w:szCs w:val="20"/>
        </w:rPr>
      </w:pPr>
      <w:r>
        <w:rPr>
          <w:rFonts w:ascii="Arial" w:hAnsi="Arial" w:cs="Arial"/>
          <w:b/>
          <w:bCs/>
          <w:sz w:val="20"/>
          <w:szCs w:val="20"/>
        </w:rPr>
        <w:lastRenderedPageBreak/>
        <w:br w:type="page"/>
      </w:r>
    </w:p>
    <w:p w14:paraId="40C44CAE" w14:textId="77777777" w:rsidR="007849E7" w:rsidRDefault="007849E7" w:rsidP="007849E7">
      <w:pPr>
        <w:shd w:val="clear" w:color="auto" w:fill="FFFFFF"/>
        <w:spacing w:before="240" w:after="120" w:line="312" w:lineRule="atLeast"/>
        <w:rPr>
          <w:b/>
          <w:bCs/>
        </w:rPr>
      </w:pPr>
      <w:r>
        <w:rPr>
          <w:b/>
          <w:bCs/>
        </w:rPr>
        <w:lastRenderedPageBreak/>
        <w:t>ANNEX III</w:t>
      </w:r>
    </w:p>
    <w:p w14:paraId="45BE78CA" w14:textId="77777777" w:rsidR="007849E7" w:rsidRDefault="007849E7" w:rsidP="007849E7">
      <w:pPr>
        <w:shd w:val="clear" w:color="auto" w:fill="FFFFFF"/>
        <w:spacing w:before="240" w:after="120" w:line="312" w:lineRule="atLeast"/>
        <w:rPr>
          <w:rFonts w:ascii="Arial" w:hAnsi="Arial" w:cs="Arial"/>
          <w:b/>
          <w:bCs/>
          <w:sz w:val="20"/>
          <w:szCs w:val="20"/>
        </w:rPr>
      </w:pPr>
      <w:r>
        <w:rPr>
          <w:rFonts w:ascii="Arial" w:hAnsi="Arial" w:cs="Arial"/>
          <w:b/>
          <w:bCs/>
          <w:sz w:val="20"/>
          <w:szCs w:val="20"/>
        </w:rPr>
        <w:t>LIST OF SUB-PROCESSORS</w:t>
      </w:r>
    </w:p>
    <w:p w14:paraId="372CC576"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EXPLANATORY NOTE:</w:t>
      </w:r>
    </w:p>
    <w:p w14:paraId="4B9FFECE"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This Annex must be completed in case of the specific authorisation of sub-processors (Clause 9(a), Option 1).</w:t>
      </w:r>
    </w:p>
    <w:p w14:paraId="53FF14DA"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The controller has authorised the use of the following sub-processors:</w:t>
      </w:r>
    </w:p>
    <w:p w14:paraId="7BCFDE3C" w14:textId="77777777" w:rsidR="007849E7" w:rsidRDefault="007849E7" w:rsidP="007849E7">
      <w:pPr>
        <w:rPr>
          <w:rFonts w:ascii="Arial" w:hAnsi="Arial" w:cs="Arial"/>
          <w:sz w:val="20"/>
          <w:szCs w:val="20"/>
        </w:rPr>
      </w:pPr>
      <w:r>
        <w:rPr>
          <w:rFonts w:ascii="Arial" w:hAnsi="Arial" w:cs="Arial"/>
          <w:sz w:val="20"/>
          <w:szCs w:val="20"/>
        </w:rPr>
        <w:t xml:space="preserve">1. </w:t>
      </w:r>
      <w:r>
        <w:rPr>
          <w:rFonts w:ascii="Arial" w:hAnsi="Arial" w:cs="Arial"/>
          <w:sz w:val="20"/>
          <w:szCs w:val="20"/>
        </w:rPr>
        <w:tab/>
        <w:t>Name: …</w:t>
      </w:r>
    </w:p>
    <w:p w14:paraId="708DAB57"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Address: …</w:t>
      </w:r>
    </w:p>
    <w:p w14:paraId="05F31914" w14:textId="77777777" w:rsidR="007849E7" w:rsidRDefault="007849E7" w:rsidP="007849E7">
      <w:pPr>
        <w:spacing w:before="120" w:line="312" w:lineRule="atLeast"/>
        <w:ind w:firstLine="720"/>
        <w:rPr>
          <w:rFonts w:ascii="Arial" w:hAnsi="Arial" w:cs="Arial"/>
          <w:sz w:val="20"/>
          <w:szCs w:val="20"/>
        </w:rPr>
      </w:pPr>
      <w:r>
        <w:rPr>
          <w:rFonts w:ascii="Arial" w:hAnsi="Arial" w:cs="Arial"/>
          <w:sz w:val="20"/>
          <w:szCs w:val="20"/>
        </w:rPr>
        <w:t>Contact person’s name, position and contact details: …</w:t>
      </w:r>
    </w:p>
    <w:p w14:paraId="5A15BA1A" w14:textId="77777777" w:rsidR="007849E7" w:rsidRDefault="007849E7" w:rsidP="007849E7">
      <w:pPr>
        <w:shd w:val="clear" w:color="auto" w:fill="FFFFFF"/>
        <w:spacing w:before="120" w:line="312" w:lineRule="atLeast"/>
        <w:ind w:left="720"/>
        <w:rPr>
          <w:rFonts w:ascii="Arial" w:hAnsi="Arial" w:cs="Arial"/>
          <w:sz w:val="20"/>
          <w:szCs w:val="20"/>
        </w:rPr>
      </w:pPr>
      <w:r>
        <w:rPr>
          <w:rFonts w:ascii="Arial" w:hAnsi="Arial" w:cs="Arial"/>
          <w:sz w:val="20"/>
          <w:szCs w:val="20"/>
        </w:rPr>
        <w:t>Description of processing (including a clear delimitation of responsibilities in case several sub-processors are authorised): …</w:t>
      </w:r>
    </w:p>
    <w:p w14:paraId="0E916D3C" w14:textId="77777777" w:rsidR="007849E7" w:rsidRDefault="007849E7" w:rsidP="007849E7">
      <w:pPr>
        <w:shd w:val="clear" w:color="auto" w:fill="FFFFFF"/>
        <w:spacing w:before="120" w:line="312" w:lineRule="atLeast"/>
        <w:rPr>
          <w:rFonts w:ascii="Arial" w:hAnsi="Arial" w:cs="Arial"/>
          <w:sz w:val="20"/>
          <w:szCs w:val="20"/>
        </w:rPr>
      </w:pPr>
    </w:p>
    <w:p w14:paraId="7C185EF3" w14:textId="77777777" w:rsidR="007849E7" w:rsidRDefault="007849E7" w:rsidP="007849E7">
      <w:pPr>
        <w:shd w:val="clear" w:color="auto" w:fill="FFFFFF"/>
        <w:spacing w:before="120" w:line="312" w:lineRule="atLeast"/>
        <w:rPr>
          <w:rFonts w:ascii="Arial" w:hAnsi="Arial" w:cs="Arial"/>
          <w:sz w:val="20"/>
          <w:szCs w:val="20"/>
        </w:rPr>
      </w:pPr>
      <w:r>
        <w:rPr>
          <w:rFonts w:ascii="Arial" w:hAnsi="Arial" w:cs="Arial"/>
          <w:sz w:val="20"/>
          <w:szCs w:val="20"/>
        </w:rPr>
        <w:t xml:space="preserve">2. </w:t>
      </w:r>
      <w:r>
        <w:rPr>
          <w:rFonts w:ascii="Arial" w:hAnsi="Arial" w:cs="Arial"/>
          <w:sz w:val="20"/>
          <w:szCs w:val="20"/>
        </w:rPr>
        <w:tab/>
        <w:t>…</w:t>
      </w:r>
    </w:p>
    <w:p w14:paraId="6DF2642F" w14:textId="77777777" w:rsidR="00492A4D" w:rsidRPr="00BB6492" w:rsidRDefault="00492A4D" w:rsidP="00492A4D">
      <w:pPr>
        <w:rPr>
          <w:rFonts w:ascii="Arial" w:hAnsi="Arial" w:cs="Arial"/>
          <w:lang w:val="en-IE"/>
        </w:rPr>
      </w:pPr>
      <w:r w:rsidRPr="00BB6492">
        <w:rPr>
          <w:rFonts w:ascii="Arial" w:hAnsi="Arial" w:cs="Arial"/>
          <w:lang w:val="en-IE"/>
        </w:rPr>
        <w:br w:type="page"/>
      </w:r>
    </w:p>
    <w:p w14:paraId="06FA504B" w14:textId="77777777" w:rsidR="00492A4D" w:rsidRPr="00BB6492" w:rsidRDefault="00492A4D" w:rsidP="00492A4D">
      <w:pPr>
        <w:rPr>
          <w:rFonts w:ascii="Arial" w:hAnsi="Arial" w:cs="Arial"/>
          <w:lang w:val="en-IE"/>
        </w:rPr>
      </w:pPr>
      <w:r w:rsidRPr="00BB6492">
        <w:rPr>
          <w:rFonts w:ascii="Arial" w:hAnsi="Arial" w:cs="Arial"/>
          <w:b/>
          <w:lang w:val="en-IE"/>
        </w:rPr>
        <w:lastRenderedPageBreak/>
        <w:t>IN WITNESS</w:t>
      </w:r>
      <w:r w:rsidRPr="00BB6492">
        <w:rPr>
          <w:rFonts w:ascii="Arial" w:hAnsi="Arial" w:cs="Arial"/>
          <w:lang w:val="en-IE"/>
        </w:rPr>
        <w:t xml:space="preserve"> whereof the parties hereto have executed this Agreement on the __________ day of _________________, 20___.</w:t>
      </w:r>
    </w:p>
    <w:p w14:paraId="4BE71268" w14:textId="77777777" w:rsidR="00492A4D" w:rsidRPr="00BB6492" w:rsidRDefault="00492A4D" w:rsidP="00492A4D">
      <w:pPr>
        <w:rPr>
          <w:rFonts w:ascii="Arial" w:hAnsi="Arial" w:cs="Arial"/>
          <w:lang w:val="en-IE"/>
        </w:rPr>
      </w:pPr>
    </w:p>
    <w:p w14:paraId="7AB9EC5B"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roofErr w:type="gramStart"/>
      <w:r w:rsidRPr="00BB6492">
        <w:rPr>
          <w:rFonts w:ascii="Arial" w:hAnsi="Arial" w:cs="Arial"/>
          <w:lang w:val="en-IE"/>
        </w:rPr>
        <w:t xml:space="preserve">  )</w:t>
      </w:r>
      <w:proofErr w:type="gramEnd"/>
    </w:p>
    <w:p w14:paraId="49AD5153" w14:textId="77777777" w:rsidR="00492A4D" w:rsidRPr="00BB6492" w:rsidRDefault="00492A4D" w:rsidP="00492A4D">
      <w:pPr>
        <w:rPr>
          <w:rFonts w:ascii="Arial" w:hAnsi="Arial" w:cs="Arial"/>
        </w:rPr>
      </w:pPr>
      <w:proofErr w:type="spellStart"/>
      <w:r w:rsidRPr="76205BB3">
        <w:rPr>
          <w:rFonts w:ascii="Arial" w:hAnsi="Arial" w:cs="Arial"/>
          <w:b/>
          <w:bCs/>
        </w:rPr>
        <w:t>Raidió</w:t>
      </w:r>
      <w:proofErr w:type="spellEnd"/>
      <w:r w:rsidRPr="76205BB3">
        <w:rPr>
          <w:rFonts w:ascii="Arial" w:hAnsi="Arial" w:cs="Arial"/>
          <w:b/>
          <w:bCs/>
        </w:rPr>
        <w:t xml:space="preserve"> Teilifís Éireann (</w:t>
      </w:r>
      <w:proofErr w:type="gramStart"/>
      <w:r w:rsidRPr="76205BB3">
        <w:rPr>
          <w:rFonts w:ascii="Arial" w:hAnsi="Arial" w:cs="Arial"/>
          <w:b/>
          <w:bCs/>
        </w:rPr>
        <w:t>RTÉ)</w:t>
      </w:r>
      <w:r w:rsidRPr="76205BB3">
        <w:rPr>
          <w:rFonts w:ascii="Arial" w:hAnsi="Arial" w:cs="Arial"/>
        </w:rPr>
        <w:t xml:space="preserve">   </w:t>
      </w:r>
      <w:proofErr w:type="gramEnd"/>
      <w:r w:rsidRPr="76205BB3">
        <w:rPr>
          <w:rFonts w:ascii="Arial" w:hAnsi="Arial" w:cs="Arial"/>
        </w:rPr>
        <w:t xml:space="preserve">                  </w:t>
      </w:r>
      <w:proofErr w:type="gramStart"/>
      <w:r w:rsidRPr="76205BB3">
        <w:rPr>
          <w:rFonts w:ascii="Arial" w:hAnsi="Arial" w:cs="Arial"/>
        </w:rPr>
        <w:t xml:space="preserve">  )</w:t>
      </w:r>
      <w:proofErr w:type="gramEnd"/>
    </w:p>
    <w:p w14:paraId="1915B725"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711FBFAF" w14:textId="77777777" w:rsidR="00492A4D" w:rsidRPr="00BB6492" w:rsidRDefault="00492A4D" w:rsidP="00492A4D">
      <w:pPr>
        <w:rPr>
          <w:rFonts w:ascii="Arial" w:hAnsi="Arial" w:cs="Arial"/>
          <w:lang w:val="en-IE"/>
        </w:rPr>
      </w:pPr>
    </w:p>
    <w:p w14:paraId="6A099415"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C82DF0C" w14:textId="77777777" w:rsidR="00492A4D" w:rsidRPr="00BB6492" w:rsidRDefault="00492A4D" w:rsidP="00492A4D">
      <w:pPr>
        <w:rPr>
          <w:rFonts w:ascii="Arial" w:hAnsi="Arial" w:cs="Arial"/>
          <w:lang w:val="en-IE"/>
        </w:rPr>
      </w:pPr>
    </w:p>
    <w:p w14:paraId="13B374AD"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668FD5DB" w14:textId="77777777" w:rsidR="00492A4D" w:rsidRPr="00BB6492" w:rsidRDefault="00492A4D" w:rsidP="00492A4D">
      <w:pPr>
        <w:rPr>
          <w:rFonts w:ascii="Arial" w:hAnsi="Arial" w:cs="Arial"/>
          <w:lang w:val="en-IE"/>
        </w:rPr>
      </w:pPr>
    </w:p>
    <w:p w14:paraId="370C1790" w14:textId="77777777" w:rsidR="00492A4D" w:rsidRPr="00BB6492" w:rsidRDefault="00492A4D" w:rsidP="00492A4D">
      <w:pPr>
        <w:rPr>
          <w:rFonts w:ascii="Arial" w:hAnsi="Arial" w:cs="Arial"/>
          <w:lang w:val="en-IE"/>
        </w:rPr>
      </w:pPr>
      <w:r w:rsidRPr="00BB6492">
        <w:rPr>
          <w:rFonts w:ascii="Arial" w:hAnsi="Arial" w:cs="Arial"/>
          <w:lang w:val="en-IE"/>
        </w:rPr>
        <w:t>Address:</w:t>
      </w:r>
      <w:r w:rsidRPr="00BB6492">
        <w:rPr>
          <w:rFonts w:ascii="Arial" w:hAnsi="Arial" w:cs="Arial"/>
          <w:lang w:val="en-IE"/>
        </w:rPr>
        <w:tab/>
        <w:t>__________________________________________________________________</w:t>
      </w:r>
    </w:p>
    <w:p w14:paraId="65F0C374" w14:textId="77777777" w:rsidR="00492A4D" w:rsidRPr="00BB6492" w:rsidRDefault="00492A4D" w:rsidP="00492A4D">
      <w:pPr>
        <w:rPr>
          <w:rFonts w:ascii="Arial" w:hAnsi="Arial" w:cs="Arial"/>
          <w:lang w:val="en-IE"/>
        </w:rPr>
      </w:pPr>
    </w:p>
    <w:p w14:paraId="608738AB" w14:textId="77777777" w:rsidR="00492A4D" w:rsidRPr="00BB6492" w:rsidRDefault="00492A4D" w:rsidP="00492A4D">
      <w:pPr>
        <w:rPr>
          <w:rFonts w:ascii="Arial" w:hAnsi="Arial" w:cs="Arial"/>
          <w:lang w:val="en-IE"/>
        </w:rPr>
      </w:pPr>
    </w:p>
    <w:p w14:paraId="3E95D7CE" w14:textId="77777777" w:rsidR="00492A4D" w:rsidRPr="00BB6492" w:rsidRDefault="00492A4D" w:rsidP="00492A4D">
      <w:pPr>
        <w:rPr>
          <w:rFonts w:ascii="Arial" w:hAnsi="Arial" w:cs="Arial"/>
          <w:lang w:val="en-IE"/>
        </w:rPr>
      </w:pPr>
      <w:r w:rsidRPr="00BB6492">
        <w:rPr>
          <w:rFonts w:ascii="Arial" w:hAnsi="Arial" w:cs="Arial"/>
          <w:b/>
          <w:lang w:val="en-IE"/>
        </w:rPr>
        <w:t>SIGNED</w:t>
      </w:r>
      <w:r w:rsidRPr="00BB6492">
        <w:rPr>
          <w:rFonts w:ascii="Arial" w:hAnsi="Arial" w:cs="Arial"/>
          <w:lang w:val="en-IE"/>
        </w:rPr>
        <w:t xml:space="preserve"> for and on behalf of           </w:t>
      </w:r>
      <w:proofErr w:type="gramStart"/>
      <w:r w:rsidRPr="00BB6492">
        <w:rPr>
          <w:rFonts w:ascii="Arial" w:hAnsi="Arial" w:cs="Arial"/>
          <w:lang w:val="en-IE"/>
        </w:rPr>
        <w:t xml:space="preserve">  )</w:t>
      </w:r>
      <w:proofErr w:type="gramEnd"/>
    </w:p>
    <w:p w14:paraId="1584D1F4" w14:textId="77777777" w:rsidR="00492A4D" w:rsidRPr="00BB6492" w:rsidRDefault="00492A4D" w:rsidP="00492A4D">
      <w:pPr>
        <w:rPr>
          <w:rFonts w:ascii="Arial" w:hAnsi="Arial" w:cs="Arial"/>
          <w:lang w:val="en-IE"/>
        </w:rPr>
      </w:pPr>
      <w:r w:rsidRPr="00BB6492">
        <w:rPr>
          <w:rFonts w:ascii="Arial" w:hAnsi="Arial" w:cs="Arial"/>
          <w:b/>
          <w:lang w:val="en-IE"/>
        </w:rPr>
        <w:t>[NAME]</w:t>
      </w:r>
      <w:r w:rsidRPr="00BB6492">
        <w:rPr>
          <w:rFonts w:ascii="Arial" w:hAnsi="Arial" w:cs="Arial"/>
          <w:lang w:val="en-IE"/>
        </w:rPr>
        <w:t xml:space="preserve"> __________)</w:t>
      </w:r>
    </w:p>
    <w:p w14:paraId="2377487F" w14:textId="77777777" w:rsidR="00492A4D" w:rsidRPr="00BB6492" w:rsidRDefault="00492A4D" w:rsidP="00492A4D">
      <w:pPr>
        <w:rPr>
          <w:rFonts w:ascii="Arial" w:hAnsi="Arial" w:cs="Arial"/>
          <w:lang w:val="en-IE"/>
        </w:rPr>
      </w:pPr>
      <w:r w:rsidRPr="00BB6492">
        <w:rPr>
          <w:rFonts w:ascii="Arial" w:hAnsi="Arial" w:cs="Arial"/>
          <w:lang w:val="en-IE"/>
        </w:rPr>
        <w:t>In the presence of</w:t>
      </w:r>
    </w:p>
    <w:p w14:paraId="3224F539" w14:textId="77777777" w:rsidR="00492A4D" w:rsidRPr="00BB6492" w:rsidRDefault="00492A4D" w:rsidP="00492A4D">
      <w:pPr>
        <w:rPr>
          <w:rFonts w:ascii="Arial" w:hAnsi="Arial" w:cs="Arial"/>
          <w:lang w:val="en-IE"/>
        </w:rPr>
      </w:pPr>
    </w:p>
    <w:p w14:paraId="4EE05151" w14:textId="77777777" w:rsidR="00492A4D" w:rsidRPr="00BB6492" w:rsidRDefault="00492A4D" w:rsidP="00492A4D">
      <w:pPr>
        <w:rPr>
          <w:rFonts w:ascii="Arial" w:hAnsi="Arial" w:cs="Arial"/>
          <w:lang w:val="en-IE"/>
        </w:rPr>
      </w:pPr>
      <w:r w:rsidRPr="00BB6492">
        <w:rPr>
          <w:rFonts w:ascii="Arial" w:hAnsi="Arial" w:cs="Arial"/>
          <w:lang w:val="en-IE"/>
        </w:rPr>
        <w:t xml:space="preserve">Witness: </w:t>
      </w:r>
      <w:r w:rsidRPr="00BB6492">
        <w:rPr>
          <w:rFonts w:ascii="Arial" w:hAnsi="Arial" w:cs="Arial"/>
          <w:lang w:val="en-IE"/>
        </w:rPr>
        <w:tab/>
        <w:t>_____________________________</w:t>
      </w:r>
    </w:p>
    <w:p w14:paraId="0E9C6074" w14:textId="77777777" w:rsidR="00492A4D" w:rsidRPr="00BB6492" w:rsidRDefault="00492A4D" w:rsidP="00492A4D">
      <w:pPr>
        <w:rPr>
          <w:rFonts w:ascii="Arial" w:hAnsi="Arial" w:cs="Arial"/>
          <w:lang w:val="en-IE"/>
        </w:rPr>
      </w:pPr>
    </w:p>
    <w:p w14:paraId="202CF552" w14:textId="77777777" w:rsidR="00492A4D" w:rsidRPr="00BB6492" w:rsidRDefault="00492A4D" w:rsidP="00492A4D">
      <w:pPr>
        <w:rPr>
          <w:rFonts w:ascii="Arial" w:hAnsi="Arial" w:cs="Arial"/>
          <w:lang w:val="en-IE"/>
        </w:rPr>
      </w:pPr>
      <w:r w:rsidRPr="00BB6492">
        <w:rPr>
          <w:rFonts w:ascii="Arial" w:hAnsi="Arial" w:cs="Arial"/>
          <w:lang w:val="en-IE"/>
        </w:rPr>
        <w:t>Name:</w:t>
      </w:r>
      <w:r w:rsidRPr="00BB6492">
        <w:rPr>
          <w:rFonts w:ascii="Arial" w:hAnsi="Arial" w:cs="Arial"/>
          <w:lang w:val="en-IE"/>
        </w:rPr>
        <w:tab/>
      </w:r>
      <w:r w:rsidRPr="00BB6492">
        <w:rPr>
          <w:rFonts w:ascii="Arial" w:hAnsi="Arial" w:cs="Arial"/>
          <w:lang w:val="en-IE"/>
        </w:rPr>
        <w:tab/>
        <w:t>_____________________________</w:t>
      </w:r>
    </w:p>
    <w:p w14:paraId="77CC0096" w14:textId="77777777" w:rsidR="00492A4D" w:rsidRPr="00BB6492" w:rsidRDefault="00492A4D" w:rsidP="00492A4D">
      <w:pPr>
        <w:rPr>
          <w:rFonts w:ascii="Arial" w:hAnsi="Arial" w:cs="Arial"/>
          <w:lang w:val="en-IE"/>
        </w:rPr>
      </w:pPr>
    </w:p>
    <w:p w14:paraId="404CA883" w14:textId="77777777" w:rsidR="00546F2C" w:rsidRDefault="00492A4D" w:rsidP="00492A4D">
      <w:pPr>
        <w:rPr>
          <w:rFonts w:ascii="Arial" w:hAnsi="Arial" w:cs="Arial"/>
          <w:lang w:val="en-IE"/>
        </w:rPr>
      </w:pPr>
      <w:r w:rsidRPr="00BB6492">
        <w:rPr>
          <w:rFonts w:ascii="Arial" w:hAnsi="Arial" w:cs="Arial"/>
          <w:lang w:val="en-IE"/>
        </w:rPr>
        <w:t>Address:</w:t>
      </w:r>
      <w:r w:rsidRPr="00BB6492">
        <w:rPr>
          <w:rFonts w:ascii="Arial" w:hAnsi="Arial" w:cs="Arial"/>
          <w:lang w:val="en-IE"/>
        </w:rPr>
        <w:tab/>
      </w:r>
      <w:r w:rsidR="00CF56B3">
        <w:rPr>
          <w:rFonts w:ascii="Arial" w:hAnsi="Arial" w:cs="Arial"/>
          <w:lang w:val="en-IE"/>
        </w:rPr>
        <w:t xml:space="preserve"> </w:t>
      </w:r>
      <w:r w:rsidR="00546F2C">
        <w:rPr>
          <w:rFonts w:ascii="Arial" w:hAnsi="Arial" w:cs="Arial"/>
          <w:lang w:val="en-IE"/>
        </w:rPr>
        <w:t xml:space="preserve">      </w:t>
      </w:r>
    </w:p>
    <w:p w14:paraId="683F645D" w14:textId="05D465A9" w:rsidR="00492A4D" w:rsidRPr="00BB6492" w:rsidRDefault="00492A4D" w:rsidP="00492A4D">
      <w:pPr>
        <w:rPr>
          <w:rFonts w:ascii="Arial" w:hAnsi="Arial" w:cs="Arial"/>
          <w:lang w:val="en-IE"/>
        </w:rPr>
      </w:pPr>
      <w:r w:rsidRPr="00BB6492">
        <w:rPr>
          <w:rFonts w:ascii="Arial" w:hAnsi="Arial" w:cs="Arial"/>
          <w:lang w:val="en-IE"/>
        </w:rPr>
        <w:t>__________________________________________________________________</w:t>
      </w:r>
    </w:p>
    <w:p w14:paraId="62FA36F3" w14:textId="77777777" w:rsidR="00492A4D" w:rsidRPr="00575E0F" w:rsidRDefault="00492A4D" w:rsidP="00492A4D">
      <w:pPr>
        <w:autoSpaceDE w:val="0"/>
        <w:autoSpaceDN w:val="0"/>
        <w:rPr>
          <w:rFonts w:ascii="Arial" w:eastAsiaTheme="minorEastAsia" w:hAnsi="Arial" w:cs="Arial"/>
        </w:rPr>
      </w:pPr>
    </w:p>
    <w:p w14:paraId="3967F89B" w14:textId="77777777" w:rsidR="008D3DBB" w:rsidRPr="003E3A63" w:rsidRDefault="008D3DBB" w:rsidP="008D3DBB">
      <w:pPr>
        <w:pStyle w:val="EndnoteText"/>
      </w:pPr>
      <w:r>
        <w:rPr>
          <w:rStyle w:val="EndnoteReference"/>
        </w:rPr>
        <w:footnoteRef/>
      </w:r>
      <w:r>
        <w:t xml:space="preserve"> </w:t>
      </w:r>
      <w:r w:rsidRPr="003E3A63">
        <w:t xml:space="preserve">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sidRPr="003E3A63">
        <w:rPr>
          <w:color w:val="444444"/>
        </w:rPr>
        <w:t>(</w:t>
      </w:r>
      <w:hyperlink r:id="rId13" w:history="1">
        <w:r w:rsidRPr="003E3A63">
          <w:rPr>
            <w:rStyle w:val="Hyperlink"/>
            <w:color w:val="3366CC"/>
          </w:rPr>
          <w:t>OJ L 295, 21.11.2018, p. 39</w:t>
        </w:r>
      </w:hyperlink>
      <w:r w:rsidRPr="003E3A63">
        <w:t xml:space="preserve">), to the extent these Clauses and the data protection obligations as set out in the contract or other legal act between the controller and the processor pursuant to Article 29(3) of Regulation (EU) 2018/1725 are aligned. This will </w:t>
      </w:r>
      <w:proofErr w:type="gramStart"/>
      <w:r w:rsidRPr="003E3A63">
        <w:t>in particular be</w:t>
      </w:r>
      <w:proofErr w:type="gramEnd"/>
      <w:r w:rsidRPr="003E3A63">
        <w:t xml:space="preserve"> the case where the controller and processor rely on the standard contractual clauses included in Decision 2021/915.</w:t>
      </w:r>
    </w:p>
    <w:p w14:paraId="64B91DD6" w14:textId="77777777" w:rsidR="008D3DBB" w:rsidRPr="003E3A63" w:rsidRDefault="008D3DBB" w:rsidP="008D3DBB">
      <w:pPr>
        <w:pStyle w:val="EndnoteText"/>
      </w:pPr>
    </w:p>
    <w:p w14:paraId="2CBA782E" w14:textId="77777777" w:rsidR="008D3DBB" w:rsidRPr="003E3A63" w:rsidRDefault="008D3DBB" w:rsidP="008D3DBB">
      <w:pPr>
        <w:pStyle w:val="EndnoteText"/>
      </w:pPr>
      <w:r w:rsidRPr="003E3A63">
        <w:rPr>
          <w:rStyle w:val="EndnoteReference"/>
        </w:rPr>
        <w:footnoteRef/>
      </w:r>
      <w:r w:rsidRPr="003E3A63">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08A14399" w14:textId="77777777" w:rsidR="008D3DBB" w:rsidRPr="003E3A63" w:rsidRDefault="008D3DBB" w:rsidP="008D3DBB">
      <w:pPr>
        <w:pStyle w:val="EndnoteText"/>
      </w:pPr>
    </w:p>
    <w:p w14:paraId="2DAAF19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This requirement may be satisfied by the sub-processor acceding to these Clauses under the appropriate Module, in accordance with Clause 7.</w:t>
      </w:r>
    </w:p>
    <w:p w14:paraId="1203F43F" w14:textId="77777777" w:rsidR="008D3DBB" w:rsidRPr="003E3A63" w:rsidRDefault="008D3DBB" w:rsidP="008D3DBB">
      <w:pPr>
        <w:pStyle w:val="EndnoteText"/>
      </w:pPr>
    </w:p>
    <w:p w14:paraId="3CBDD10E" w14:textId="77777777" w:rsidR="008D3DBB" w:rsidRPr="003E3A63" w:rsidRDefault="008D3DBB" w:rsidP="008D3DBB">
      <w:pPr>
        <w:pStyle w:val="EndnoteText"/>
        <w:rPr>
          <w:shd w:val="clear" w:color="auto" w:fill="FFFFFF"/>
        </w:rPr>
      </w:pPr>
      <w:r w:rsidRPr="003E3A63">
        <w:rPr>
          <w:rStyle w:val="EndnoteReference"/>
        </w:rPr>
        <w:footnoteRef/>
      </w:r>
      <w:r w:rsidRPr="003E3A63">
        <w:t xml:space="preserve"> </w:t>
      </w:r>
      <w:r w:rsidRPr="003E3A63">
        <w:rPr>
          <w:shd w:val="clear" w:color="auto" w:fill="FFFFFF"/>
        </w:rPr>
        <w:t>The data importer may offer independent dispute resolution through an arbitration body only if it is established in a country that has ratified the New York Convention on Enforcement of Arbitration Awards.</w:t>
      </w:r>
    </w:p>
    <w:p w14:paraId="108B931C" w14:textId="77777777" w:rsidR="00492A4D" w:rsidRPr="0018756C" w:rsidRDefault="00492A4D" w:rsidP="0018756C">
      <w:pPr>
        <w:pStyle w:val="BodyText"/>
        <w:rPr>
          <w:lang w:val="en-GB"/>
        </w:rPr>
      </w:pPr>
    </w:p>
    <w:p w14:paraId="5E2A7118" w14:textId="77777777" w:rsidR="0077736A" w:rsidRDefault="0077736A" w:rsidP="0077736A">
      <w:pPr>
        <w:ind w:firstLine="720"/>
        <w:jc w:val="center"/>
        <w:rPr>
          <w:rFonts w:ascii="Arial" w:hAnsi="Arial" w:cs="Arial"/>
          <w:sz w:val="20"/>
          <w:szCs w:val="20"/>
        </w:rPr>
      </w:pPr>
    </w:p>
    <w:p w14:paraId="5E2A7119" w14:textId="77777777" w:rsidR="0077736A" w:rsidRDefault="0077736A" w:rsidP="003046A3"/>
    <w:p w14:paraId="5E2A71A4" w14:textId="77777777" w:rsidR="003046A3" w:rsidRPr="00EF3B7D" w:rsidRDefault="003046A3" w:rsidP="003046A3">
      <w:pPr>
        <w:pStyle w:val="Body"/>
        <w:rPr>
          <w:b/>
        </w:rPr>
      </w:pPr>
    </w:p>
    <w:p w14:paraId="5E2A71A5" w14:textId="77777777" w:rsidR="003046A3" w:rsidRPr="003046A3" w:rsidRDefault="003046A3" w:rsidP="003046A3"/>
    <w:p w14:paraId="5E2A71A6" w14:textId="77777777" w:rsidR="00B137AD" w:rsidRPr="00B94276" w:rsidRDefault="00B137AD" w:rsidP="00583EC8">
      <w:pPr>
        <w:rPr>
          <w:rFonts w:ascii="Arial" w:hAnsi="Arial" w:cs="Arial"/>
          <w:sz w:val="20"/>
          <w:szCs w:val="20"/>
        </w:rPr>
      </w:pPr>
    </w:p>
    <w:p w14:paraId="5E2A71A7" w14:textId="77777777" w:rsidR="00C40973" w:rsidRDefault="00583EC8" w:rsidP="00583EC8">
      <w:pPr>
        <w:jc w:val="both"/>
        <w:rPr>
          <w:rFonts w:ascii="Arial" w:hAnsi="Arial" w:cs="Arial"/>
          <w:sz w:val="20"/>
          <w:szCs w:val="20"/>
        </w:rPr>
      </w:pPr>
      <w:r w:rsidRPr="00B94276">
        <w:rPr>
          <w:rFonts w:ascii="Arial" w:hAnsi="Arial" w:cs="Arial"/>
          <w:sz w:val="20"/>
          <w:szCs w:val="20"/>
        </w:rPr>
        <w:br w:type="page"/>
      </w:r>
    </w:p>
    <w:p w14:paraId="5E2A71A8" w14:textId="77777777" w:rsidR="00C40973" w:rsidRPr="00C01488" w:rsidRDefault="00C40973" w:rsidP="00C40973">
      <w:pPr>
        <w:jc w:val="center"/>
        <w:rPr>
          <w:rFonts w:ascii="Arial" w:hAnsi="Arial" w:cs="Arial"/>
          <w:b/>
          <w:i/>
          <w:sz w:val="20"/>
          <w:szCs w:val="20"/>
          <w:shd w:val="clear" w:color="auto" w:fill="FFFF00"/>
        </w:rPr>
      </w:pPr>
      <w:r>
        <w:rPr>
          <w:rFonts w:ascii="Arial" w:hAnsi="Arial" w:cs="Arial"/>
          <w:b/>
          <w:i/>
          <w:sz w:val="20"/>
          <w:szCs w:val="20"/>
          <w:shd w:val="clear" w:color="auto" w:fill="FFFF00"/>
        </w:rPr>
        <w:lastRenderedPageBreak/>
        <w:t>Contract Signature Page</w:t>
      </w:r>
    </w:p>
    <w:p w14:paraId="5E2A71A9" w14:textId="77777777" w:rsidR="00C40973" w:rsidRDefault="00C40973" w:rsidP="00583EC8">
      <w:pPr>
        <w:jc w:val="both"/>
        <w:rPr>
          <w:rFonts w:ascii="Arial" w:hAnsi="Arial" w:cs="Arial"/>
          <w:sz w:val="20"/>
          <w:szCs w:val="20"/>
        </w:rPr>
      </w:pPr>
    </w:p>
    <w:p w14:paraId="5E2A71AA" w14:textId="77777777" w:rsidR="00C40973" w:rsidRDefault="00C40973" w:rsidP="00583EC8">
      <w:pPr>
        <w:jc w:val="both"/>
        <w:rPr>
          <w:rFonts w:ascii="Arial" w:hAnsi="Arial" w:cs="Arial"/>
          <w:sz w:val="20"/>
          <w:szCs w:val="20"/>
        </w:rPr>
      </w:pPr>
    </w:p>
    <w:p w14:paraId="5B85192A" w14:textId="77777777" w:rsidR="000A1748" w:rsidRPr="00B94276" w:rsidRDefault="000A1748" w:rsidP="000A1748">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5D94D610" w14:textId="4C3246CD" w:rsidR="00026DB5" w:rsidRDefault="00026DB5" w:rsidP="006269A8">
      <w:pPr>
        <w:rPr>
          <w:rFonts w:ascii="Arial" w:hAnsi="Arial" w:cs="Arial"/>
          <w:color w:val="000000"/>
          <w:w w:val="0"/>
          <w:sz w:val="20"/>
          <w:szCs w:val="20"/>
        </w:rPr>
      </w:pPr>
    </w:p>
    <w:p w14:paraId="1C564F97" w14:textId="77777777" w:rsidR="00026DB5" w:rsidRPr="00F34B2E" w:rsidRDefault="00026DB5" w:rsidP="00026DB5">
      <w:pPr>
        <w:spacing w:line="259" w:lineRule="auto"/>
        <w:jc w:val="both"/>
        <w:rPr>
          <w:rFonts w:ascii="Calibri" w:hAnsi="Calibri"/>
          <w:iCs/>
          <w:color w:val="000000"/>
          <w:shd w:val="clear" w:color="auto" w:fill="FFFFFF"/>
        </w:rPr>
      </w:pPr>
    </w:p>
    <w:p w14:paraId="36380349" w14:textId="77777777" w:rsidR="00026DB5" w:rsidRPr="00F34B2E" w:rsidRDefault="00026DB5" w:rsidP="00026DB5">
      <w:pPr>
        <w:spacing w:line="259" w:lineRule="auto"/>
        <w:jc w:val="both"/>
        <w:rPr>
          <w:rFonts w:ascii="Calibri" w:hAnsi="Calibri"/>
          <w:iCs/>
          <w:color w:val="000000"/>
          <w:shd w:val="clear" w:color="auto" w:fill="FFFFFF"/>
        </w:rPr>
      </w:pPr>
    </w:p>
    <w:p w14:paraId="1DE2E089"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23CCB985"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RAIDIÓ TEILIFÍS ÉIREANN</w:t>
      </w:r>
      <w:r w:rsidRPr="00F34B2E">
        <w:rPr>
          <w:rFonts w:ascii="Calibri" w:hAnsi="Calibri"/>
          <w:iCs/>
          <w:color w:val="000000"/>
          <w:shd w:val="clear" w:color="auto" w:fill="FFFFFF"/>
        </w:rPr>
        <w:tab/>
        <w:t>) ……………………………………………………</w:t>
      </w:r>
    </w:p>
    <w:p w14:paraId="7FF5DD4F" w14:textId="77777777" w:rsidR="00026DB5" w:rsidRPr="00F34B2E" w:rsidRDefault="00026DB5" w:rsidP="00026DB5">
      <w:pPr>
        <w:spacing w:line="259" w:lineRule="auto"/>
        <w:jc w:val="both"/>
        <w:rPr>
          <w:rFonts w:ascii="Calibri" w:hAnsi="Calibri"/>
          <w:iCs/>
          <w:color w:val="000000"/>
          <w:shd w:val="clear" w:color="auto" w:fill="FFFFFF"/>
        </w:rPr>
      </w:pPr>
    </w:p>
    <w:p w14:paraId="1638102B"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7FD10DD2" w14:textId="77777777" w:rsidR="00026DB5" w:rsidRPr="00F34B2E" w:rsidRDefault="00026DB5" w:rsidP="00026DB5">
      <w:pPr>
        <w:spacing w:line="259" w:lineRule="auto"/>
        <w:jc w:val="both"/>
        <w:rPr>
          <w:rFonts w:ascii="Calibri" w:hAnsi="Calibri"/>
          <w:iCs/>
          <w:color w:val="000000"/>
          <w:shd w:val="clear" w:color="auto" w:fill="FFFFFF"/>
        </w:rPr>
      </w:pPr>
    </w:p>
    <w:p w14:paraId="120C2714" w14:textId="77777777" w:rsidR="00026DB5" w:rsidRPr="00F34B2E" w:rsidRDefault="00026DB5" w:rsidP="00026DB5">
      <w:pPr>
        <w:spacing w:line="259" w:lineRule="auto"/>
        <w:jc w:val="both"/>
        <w:rPr>
          <w:rFonts w:ascii="Calibri" w:hAnsi="Calibri"/>
          <w:iCs/>
          <w:color w:val="000000"/>
          <w:shd w:val="clear" w:color="auto" w:fill="FFFFFF"/>
        </w:rPr>
      </w:pPr>
    </w:p>
    <w:p w14:paraId="7743F26B" w14:textId="77777777" w:rsidR="00026DB5" w:rsidRPr="00F34B2E" w:rsidRDefault="00026DB5" w:rsidP="00026DB5">
      <w:pPr>
        <w:spacing w:line="259" w:lineRule="auto"/>
        <w:jc w:val="both"/>
        <w:rPr>
          <w:rFonts w:ascii="Calibri" w:hAnsi="Calibri"/>
          <w:iCs/>
          <w:color w:val="000000"/>
          <w:shd w:val="clear" w:color="auto" w:fill="FFFFFF"/>
        </w:rPr>
      </w:pPr>
    </w:p>
    <w:p w14:paraId="04B7F001"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1F7F1707" w14:textId="77777777" w:rsidR="00026DB5" w:rsidRPr="00F34B2E" w:rsidRDefault="00026DB5" w:rsidP="00026DB5">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69A33804" w14:textId="77777777" w:rsidR="00026DB5" w:rsidRPr="00F34B2E" w:rsidRDefault="00026DB5" w:rsidP="00026DB5">
      <w:pPr>
        <w:spacing w:line="259" w:lineRule="auto"/>
        <w:jc w:val="both"/>
        <w:rPr>
          <w:rFonts w:ascii="Calibri" w:hAnsi="Calibri"/>
          <w:iCs/>
          <w:color w:val="000000"/>
          <w:shd w:val="clear" w:color="auto" w:fill="FFFFFF"/>
        </w:rPr>
      </w:pPr>
    </w:p>
    <w:p w14:paraId="35A8CE71" w14:textId="77777777" w:rsidR="00026DB5" w:rsidRPr="00F34B2E" w:rsidRDefault="00026DB5" w:rsidP="00026DB5">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2804887D" w14:textId="77777777" w:rsidR="00026DB5" w:rsidRPr="00F34B2E" w:rsidRDefault="00026DB5" w:rsidP="00026DB5">
      <w:pPr>
        <w:spacing w:line="259" w:lineRule="auto"/>
        <w:jc w:val="both"/>
        <w:rPr>
          <w:rFonts w:ascii="Calibri" w:hAnsi="Calibri"/>
          <w:iCs/>
          <w:color w:val="000000"/>
          <w:shd w:val="clear" w:color="auto" w:fill="FFFFFF"/>
        </w:rPr>
      </w:pPr>
    </w:p>
    <w:p w14:paraId="50F4E92B" w14:textId="77777777" w:rsidR="00026DB5" w:rsidRDefault="00026DB5" w:rsidP="00026DB5">
      <w:pPr>
        <w:spacing w:line="259" w:lineRule="auto"/>
        <w:jc w:val="both"/>
        <w:rPr>
          <w:rFonts w:ascii="Calibri" w:hAnsi="Calibri"/>
          <w:iCs/>
          <w:color w:val="000000"/>
          <w:shd w:val="clear" w:color="auto" w:fill="FFFFFF"/>
        </w:rPr>
      </w:pPr>
    </w:p>
    <w:p w14:paraId="5EA1F494" w14:textId="77777777" w:rsidR="00026DB5" w:rsidRDefault="00026DB5" w:rsidP="00026DB5">
      <w:pPr>
        <w:spacing w:line="259" w:lineRule="auto"/>
        <w:jc w:val="both"/>
        <w:rPr>
          <w:rFonts w:ascii="Calibri" w:hAnsi="Calibri"/>
          <w:iCs/>
          <w:color w:val="000000"/>
          <w:shd w:val="clear" w:color="auto" w:fill="FFFFFF"/>
        </w:rPr>
      </w:pPr>
    </w:p>
    <w:p w14:paraId="0630C96E" w14:textId="77777777" w:rsidR="00026DB5" w:rsidRDefault="00026DB5" w:rsidP="00026DB5">
      <w:pPr>
        <w:spacing w:line="259" w:lineRule="auto"/>
        <w:jc w:val="both"/>
        <w:rPr>
          <w:rFonts w:ascii="Calibri" w:hAnsi="Calibri"/>
          <w:iCs/>
          <w:color w:val="000000"/>
          <w:shd w:val="clear" w:color="auto" w:fill="FFFFFF"/>
        </w:rPr>
      </w:pPr>
    </w:p>
    <w:p w14:paraId="18AC3783" w14:textId="77777777" w:rsidR="00026DB5" w:rsidRDefault="00026DB5" w:rsidP="00026DB5">
      <w:pPr>
        <w:spacing w:line="259" w:lineRule="auto"/>
        <w:jc w:val="both"/>
        <w:rPr>
          <w:rFonts w:ascii="Calibri" w:hAnsi="Calibri"/>
          <w:iCs/>
          <w:color w:val="000000"/>
          <w:shd w:val="clear" w:color="auto" w:fill="FFFFFF"/>
        </w:rPr>
      </w:pPr>
    </w:p>
    <w:p w14:paraId="21DA590F" w14:textId="77777777" w:rsidR="00026DB5" w:rsidRDefault="00026DB5" w:rsidP="00026DB5">
      <w:pPr>
        <w:spacing w:line="259" w:lineRule="auto"/>
        <w:jc w:val="both"/>
        <w:rPr>
          <w:rFonts w:ascii="Calibri" w:hAnsi="Calibri"/>
          <w:iCs/>
          <w:color w:val="000000"/>
          <w:shd w:val="clear" w:color="auto" w:fill="FFFFFF"/>
        </w:rPr>
      </w:pPr>
    </w:p>
    <w:p w14:paraId="3A341236" w14:textId="77777777" w:rsidR="00026DB5" w:rsidRPr="00B94276" w:rsidRDefault="00026DB5" w:rsidP="006269A8">
      <w:pPr>
        <w:rPr>
          <w:rFonts w:ascii="Arial" w:hAnsi="Arial" w:cs="Arial"/>
          <w:color w:val="000000"/>
          <w:w w:val="0"/>
          <w:sz w:val="20"/>
          <w:szCs w:val="20"/>
        </w:rPr>
      </w:pPr>
    </w:p>
    <w:p w14:paraId="5E2A71D2" w14:textId="77777777" w:rsidR="00583EC8" w:rsidRPr="00B94276" w:rsidRDefault="00583EC8" w:rsidP="00583EC8">
      <w:pPr>
        <w:rPr>
          <w:rFonts w:ascii="Arial" w:hAnsi="Arial" w:cs="Arial"/>
          <w:sz w:val="20"/>
          <w:szCs w:val="20"/>
        </w:rPr>
      </w:pPr>
      <w:bookmarkStart w:id="45" w:name="_DV_M690"/>
      <w:bookmarkStart w:id="46" w:name="_DV_M695"/>
      <w:bookmarkEnd w:id="45"/>
      <w:bookmarkEnd w:id="46"/>
    </w:p>
    <w:p w14:paraId="5E2A71D3" w14:textId="77777777" w:rsidR="00583EC8" w:rsidRPr="00B94276" w:rsidRDefault="00583EC8" w:rsidP="00583EC8">
      <w:pPr>
        <w:rPr>
          <w:rFonts w:ascii="Arial" w:hAnsi="Arial" w:cs="Arial"/>
          <w:sz w:val="20"/>
          <w:szCs w:val="20"/>
        </w:rPr>
      </w:pPr>
    </w:p>
    <w:p w14:paraId="5E2A71D4" w14:textId="77777777" w:rsidR="0095162C" w:rsidRPr="00523F39" w:rsidRDefault="0095162C" w:rsidP="00523F39">
      <w:pPr>
        <w:rPr>
          <w:rFonts w:ascii="Arial" w:hAnsi="Arial" w:cs="Arial"/>
          <w:sz w:val="20"/>
          <w:szCs w:val="20"/>
        </w:rPr>
      </w:pPr>
    </w:p>
    <w:sectPr w:rsidR="0095162C" w:rsidRPr="00523F39" w:rsidSect="00E724DA">
      <w:footerReference w:type="even" r:id="rId14"/>
      <w:footerReference w:type="default" r:id="rId15"/>
      <w:pgSz w:w="11906" w:h="16838"/>
      <w:pgMar w:top="1134" w:right="1797"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1F4C" w14:textId="77777777" w:rsidR="00F92CEA" w:rsidRDefault="00F92CEA">
      <w:r>
        <w:separator/>
      </w:r>
    </w:p>
  </w:endnote>
  <w:endnote w:type="continuationSeparator" w:id="0">
    <w:p w14:paraId="5CD12D0F" w14:textId="77777777" w:rsidR="00F92CEA" w:rsidRDefault="00F92CEA">
      <w:r>
        <w:continuationSeparator/>
      </w:r>
    </w:p>
  </w:endnote>
  <w:endnote w:id="1">
    <w:p w14:paraId="4DFF8D68" w14:textId="77777777" w:rsidR="007849E7" w:rsidRDefault="007849E7" w:rsidP="007849E7">
      <w:pPr>
        <w:pStyle w:val="EndnoteText"/>
      </w:pPr>
      <w:r>
        <w:rPr>
          <w:rStyle w:val="EndnoteReference"/>
        </w:rPr>
        <w:endnoteRef/>
      </w:r>
      <w:r>
        <w:t xml:space="preserve"> Where the data exporter is a processor subject to Regulation (EU) 2016/679 acting on behalf of a Union institution or body as controller, reliance on these Clauses when engaging another processor (sub-processing) not subject to Regulation (EU) 2016/679 also ensures compliance with Article 29(4) of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w:t>
      </w:r>
      <w:r>
        <w:rPr>
          <w:color w:val="444444"/>
        </w:rPr>
        <w:t>(</w:t>
      </w:r>
      <w:hyperlink r:id="rId1" w:history="1">
        <w:r>
          <w:rPr>
            <w:rStyle w:val="Hyperlink"/>
            <w:color w:val="3366CC"/>
          </w:rPr>
          <w:t>OJ L 295, 21.11.2018, p. 39</w:t>
        </w:r>
      </w:hyperlink>
      <w:r>
        <w:t>), to the extent these Clauses and the data protection obligations as set out in the contract or other legal act between the controller and the processor pursuant to Article 29(3) of Regulation (EU) 2018/1725 are aligned. This will in particular be the case where the controller and processor rely on the standard contractual clauses included in Decision 2021/915.</w:t>
      </w:r>
    </w:p>
    <w:p w14:paraId="5FE0B5CE" w14:textId="77777777" w:rsidR="007849E7" w:rsidRDefault="007849E7" w:rsidP="007849E7">
      <w:pPr>
        <w:pStyle w:val="EndnoteText"/>
      </w:pPr>
    </w:p>
  </w:endnote>
  <w:endnote w:id="2">
    <w:p w14:paraId="4AAB96AC" w14:textId="77777777" w:rsidR="007849E7" w:rsidRDefault="007849E7" w:rsidP="007849E7">
      <w:pPr>
        <w:pStyle w:val="EndnoteText"/>
      </w:pPr>
      <w:r>
        <w:rPr>
          <w:rStyle w:val="EndnoteReference"/>
        </w:rPr>
        <w:endnoteRef/>
      </w:r>
      <w:r>
        <w:t xml:space="preserve"> The Agreement on the European Economic Area (EEA Agreement) provides for the extension of the European Union’s internal market to the three EEA States Iceland, Liechtenstein and Norway. The Union data protection legislation, including Regulation (EU) 2016/679, is covered by the EEA Agreement and has been incorporated into Annex XI thereto. Therefore, any disclosure by the data importer to a third party located in the EEA does not qualify as an onward transfer for the purpose of these Clauses.</w:t>
      </w:r>
    </w:p>
    <w:p w14:paraId="33C02179" w14:textId="77777777" w:rsidR="007849E7" w:rsidRDefault="007849E7" w:rsidP="007849E7">
      <w:pPr>
        <w:pStyle w:val="EndnoteText"/>
      </w:pPr>
    </w:p>
  </w:endnote>
  <w:endnote w:id="3">
    <w:p w14:paraId="6CD0E264" w14:textId="77777777" w:rsidR="007849E7" w:rsidRDefault="007849E7" w:rsidP="007849E7">
      <w:pPr>
        <w:pStyle w:val="EndnoteText"/>
        <w:rPr>
          <w:shd w:val="clear" w:color="auto" w:fill="FFFFFF"/>
        </w:rPr>
      </w:pPr>
      <w:r>
        <w:rPr>
          <w:rStyle w:val="EndnoteReference"/>
        </w:rPr>
        <w:endnoteRef/>
      </w:r>
      <w:r>
        <w:t xml:space="preserve"> </w:t>
      </w:r>
      <w:r>
        <w:rPr>
          <w:shd w:val="clear" w:color="auto" w:fill="FFFFFF"/>
        </w:rPr>
        <w:t>This requirement may be satisfied by the sub-processor acceding to these Clauses under the appropriate Module, in accordance with Clause 7.</w:t>
      </w:r>
    </w:p>
    <w:p w14:paraId="248A0274" w14:textId="77777777" w:rsidR="007849E7" w:rsidRDefault="007849E7" w:rsidP="007849E7">
      <w:pPr>
        <w:pStyle w:val="EndnoteText"/>
      </w:pPr>
    </w:p>
  </w:endnote>
  <w:endnote w:id="4">
    <w:p w14:paraId="5D8CD3D0" w14:textId="77777777" w:rsidR="007849E7" w:rsidRDefault="007849E7" w:rsidP="007849E7">
      <w:pPr>
        <w:pStyle w:val="EndnoteText"/>
        <w:rPr>
          <w:shd w:val="clear" w:color="auto" w:fill="FFFFFF"/>
        </w:rPr>
      </w:pPr>
      <w:r>
        <w:rPr>
          <w:rStyle w:val="EndnoteReference"/>
        </w:rPr>
        <w:endnoteRef/>
      </w:r>
      <w:r>
        <w:t xml:space="preserve"> </w:t>
      </w:r>
      <w:r>
        <w:rPr>
          <w:shd w:val="clear" w:color="auto" w:fill="FFFFFF"/>
        </w:rPr>
        <w:t>The data importer may offer independent dispute resolution through an arbitration body only if it is established in a country that has ratified the New York Convention on Enforcement of Arbitration Awards.</w:t>
      </w:r>
    </w:p>
    <w:p w14:paraId="7EA6AAD3" w14:textId="77777777" w:rsidR="007849E7" w:rsidRDefault="007849E7" w:rsidP="007849E7">
      <w:pPr>
        <w:pStyle w:val="EndnoteText"/>
      </w:pPr>
    </w:p>
  </w:endnote>
  <w:endnote w:id="5">
    <w:p w14:paraId="5AF45FCE" w14:textId="77777777" w:rsidR="007849E7" w:rsidRDefault="007849E7" w:rsidP="007849E7">
      <w:pPr>
        <w:pStyle w:val="EndnoteText"/>
      </w:pPr>
      <w:r>
        <w:rPr>
          <w:rStyle w:val="EndnoteReference"/>
        </w:rPr>
        <w:endnoteRef/>
      </w:r>
      <w:r>
        <w:t xml:space="preserve"> As regards the impact of such laws and practices on compliance with these Clauses, different elements may be considered as part of an overall assessment. Such elements may include relevant and documented practical experience with prior instances of requests for disclosure from public authorities, or the absence of such requests, covering a sufficiently representative time-frame. This refers in particular to internal records or other documentation, drawn up on a continuous basis in accordance with due diligence and certified at senior management level, provided that this information can be lawfully shared with third parties. Where this practical experience is relied upon to conclude that the data importer will not be prevented from complying with these Clauses, it needs to be supported by other relevant, objective elements, and it is for the Parties to consider carefully whether these elements together carry sufficient weight, in terms of their reliability and representativeness, to support this conclusion. In particular, the Parties have to take into account whether their practical experience is corroborated and not contradicted by publicly available or otherwise accessible, reliable information on the existence or absence of requests within the same sector and/or the application of the law in practice, such as case law and reports by independent oversight bodies.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 w:name="UFPRHC+FranklinGothic-Demi">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71DB"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end"/>
    </w:r>
  </w:p>
  <w:p w14:paraId="5E2A71DC" w14:textId="77777777" w:rsidR="00780AAA" w:rsidRDefault="00780AAA" w:rsidP="000B4E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71DD" w14:textId="77777777" w:rsidR="00780AAA" w:rsidRDefault="00142115" w:rsidP="00886F7F">
    <w:pPr>
      <w:pStyle w:val="Footer"/>
      <w:framePr w:wrap="around" w:vAnchor="text" w:hAnchor="margin" w:xAlign="right" w:y="1"/>
      <w:rPr>
        <w:rStyle w:val="PageNumber"/>
      </w:rPr>
    </w:pPr>
    <w:r>
      <w:rPr>
        <w:rStyle w:val="PageNumber"/>
      </w:rPr>
      <w:fldChar w:fldCharType="begin"/>
    </w:r>
    <w:r w:rsidR="00780AAA">
      <w:rPr>
        <w:rStyle w:val="PageNumber"/>
      </w:rPr>
      <w:instrText xml:space="preserve">PAGE  </w:instrText>
    </w:r>
    <w:r>
      <w:rPr>
        <w:rStyle w:val="PageNumber"/>
      </w:rPr>
      <w:fldChar w:fldCharType="separate"/>
    </w:r>
    <w:r w:rsidR="005D6D5F">
      <w:rPr>
        <w:rStyle w:val="PageNumber"/>
        <w:noProof/>
      </w:rPr>
      <w:t>21</w:t>
    </w:r>
    <w:r>
      <w:rPr>
        <w:rStyle w:val="PageNumber"/>
      </w:rPr>
      <w:fldChar w:fldCharType="end"/>
    </w:r>
  </w:p>
  <w:p w14:paraId="5E2A71DE" w14:textId="77777777" w:rsidR="00780AAA" w:rsidRDefault="00780AAA" w:rsidP="000B4E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8E19" w14:textId="77777777" w:rsidR="00F92CEA" w:rsidRDefault="00F92CEA">
      <w:r>
        <w:separator/>
      </w:r>
    </w:p>
  </w:footnote>
  <w:footnote w:type="continuationSeparator" w:id="0">
    <w:p w14:paraId="7D601404" w14:textId="77777777" w:rsidR="00F92CEA" w:rsidRDefault="00F92CEA">
      <w:r>
        <w:continuationSeparator/>
      </w:r>
    </w:p>
  </w:footnote>
  <w:footnote w:id="1">
    <w:p w14:paraId="5E2A71DF" w14:textId="77777777" w:rsidR="00780AAA" w:rsidRPr="00666A26" w:rsidRDefault="00780AAA">
      <w:pPr>
        <w:pStyle w:val="FootnoteText"/>
        <w:rPr>
          <w:lang w:val="en-IE"/>
        </w:rPr>
      </w:pPr>
      <w:r>
        <w:rPr>
          <w:rStyle w:val="FootnoteReference"/>
        </w:rPr>
        <w:footnoteRef/>
      </w:r>
      <w:r>
        <w:t xml:space="preserve"> </w:t>
      </w:r>
      <w:r>
        <w:rPr>
          <w:lang w:val="en-IE"/>
        </w:rPr>
        <w:t>The scope of the indemnities may be amended, where appropriate, at RTÉ’s sole discretion.</w:t>
      </w:r>
    </w:p>
  </w:footnote>
  <w:footnote w:id="2">
    <w:p w14:paraId="5E2A71E0" w14:textId="77777777" w:rsidR="00780AAA" w:rsidRPr="00B12EF2" w:rsidRDefault="00780AAA">
      <w:pPr>
        <w:pStyle w:val="FootnoteText"/>
        <w:rPr>
          <w:lang w:val="en-IE"/>
        </w:rPr>
      </w:pPr>
      <w:r>
        <w:rPr>
          <w:rStyle w:val="FootnoteReference"/>
        </w:rPr>
        <w:footnoteRef/>
      </w:r>
      <w:r>
        <w:t xml:space="preserve"> (a) Exclusion of Supplier’s liability for consequential loss may be included where appropriate at RTÉ’s sole discretion; (b) a limitation of Supplier’s liability may be included at RTÉ’s sole discretion.</w:t>
      </w:r>
    </w:p>
  </w:footnote>
  <w:footnote w:id="3">
    <w:p w14:paraId="5E2A71E1" w14:textId="77777777" w:rsidR="00780AAA" w:rsidRPr="00B12EF2" w:rsidRDefault="00780AAA">
      <w:pPr>
        <w:pStyle w:val="FootnoteText"/>
        <w:rPr>
          <w:lang w:val="en-IE"/>
        </w:rPr>
      </w:pPr>
      <w:r>
        <w:rPr>
          <w:rStyle w:val="FootnoteReference"/>
        </w:rPr>
        <w:footnoteRef/>
      </w:r>
      <w:r>
        <w:t xml:space="preserve"> </w:t>
      </w:r>
      <w:r>
        <w:rPr>
          <w:lang w:val="en-IE"/>
        </w:rPr>
        <w:t>Data Protection condition will be included where required at RTÉ’s sole discretion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59C584"/>
    <w:multiLevelType w:val="multilevel"/>
    <w:tmpl w:val="6CBE1C69"/>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sz w:val="22"/>
        <w:u w:val="none"/>
        <w:effect w:val="none"/>
        <w:vertAlign w:val="baseline"/>
      </w:rPr>
    </w:lvl>
    <w:lvl w:ilvl="3">
      <w:start w:val="1"/>
      <w:numFmt w:val="lowerRoman"/>
      <w:lvlText w:val="(%4)"/>
      <w:lvlJc w:val="left"/>
      <w:pPr>
        <w:tabs>
          <w:tab w:val="num" w:pos="2880"/>
        </w:tabs>
        <w:ind w:left="2880" w:hanging="720"/>
      </w:pPr>
      <w:rPr>
        <w:rFonts w:ascii="Times New Roman" w:hAnsi="Times New Roman"/>
        <w:b w:val="0"/>
        <w:i w:val="0"/>
        <w:caps w:val="0"/>
        <w:smallCaps w:val="0"/>
        <w:strike w:val="0"/>
        <w:dstrike w:val="0"/>
        <w:vanish w:val="0"/>
        <w:sz w:val="22"/>
        <w:u w:val="none"/>
        <w:effect w:val="none"/>
        <w:vertAlign w:val="baseline"/>
      </w:rPr>
    </w:lvl>
    <w:lvl w:ilvl="4">
      <w:start w:val="1"/>
      <w:numFmt w:val="upperLetter"/>
      <w:lvlText w:val="(%5)"/>
      <w:lvlJc w:val="left"/>
      <w:pPr>
        <w:tabs>
          <w:tab w:val="num" w:pos="3600"/>
        </w:tabs>
        <w:ind w:left="3600" w:hanging="720"/>
      </w:pPr>
      <w:rPr>
        <w:rFonts w:ascii="Times New Roman" w:hAnsi="Times New Roman"/>
        <w:b w:val="0"/>
        <w:i w:val="0"/>
        <w:caps w:val="0"/>
        <w:smallCaps w:val="0"/>
        <w:strike w:val="0"/>
        <w:dstrike w:val="0"/>
        <w:vanish w:val="0"/>
        <w:sz w:val="22"/>
        <w:u w:val="none"/>
        <w:effect w:val="none"/>
        <w:vertAlign w:val="baseline"/>
      </w:rPr>
    </w:lvl>
    <w:lvl w:ilvl="5">
      <w:start w:val="1"/>
      <w:numFmt w:val="none"/>
      <w:suff w:val="nothing"/>
      <w:lvlText w:val="Not Defined"/>
      <w:lvlJc w:val="left"/>
      <w:rPr>
        <w:b w:val="0"/>
        <w:i w:val="0"/>
        <w:caps w:val="0"/>
        <w:smallCaps w:val="0"/>
        <w:strike w:val="0"/>
        <w:dstrike w:val="0"/>
        <w:vanish w:val="0"/>
        <w:u w:val="none"/>
        <w:effect w:val="none"/>
        <w:vertAlign w:val="baseline"/>
      </w:rPr>
    </w:lvl>
    <w:lvl w:ilvl="6">
      <w:start w:val="1"/>
      <w:numFmt w:val="none"/>
      <w:suff w:val="nothing"/>
      <w:lvlText w:val="Not Defined"/>
      <w:lvlJc w:val="left"/>
      <w:rPr>
        <w:b w:val="0"/>
        <w:i w:val="0"/>
        <w:caps w:val="0"/>
        <w:smallCaps w:val="0"/>
        <w:strike w:val="0"/>
        <w:dstrike w:val="0"/>
        <w:vanish w:val="0"/>
        <w:u w:val="none"/>
        <w:effect w:val="none"/>
        <w:vertAlign w:val="baseline"/>
      </w:rPr>
    </w:lvl>
    <w:lvl w:ilvl="7">
      <w:start w:val="1"/>
      <w:numFmt w:val="none"/>
      <w:suff w:val="nothing"/>
      <w:lvlText w:val="Not Defined"/>
      <w:lvlJc w:val="left"/>
      <w:rPr>
        <w:b w:val="0"/>
        <w:i w:val="0"/>
        <w:caps w:val="0"/>
        <w:smallCaps w:val="0"/>
        <w:strike w:val="0"/>
        <w:dstrike w:val="0"/>
        <w:vanish w:val="0"/>
        <w:u w:val="none"/>
        <w:effect w:val="none"/>
        <w:vertAlign w:val="baseline"/>
      </w:rPr>
    </w:lvl>
    <w:lvl w:ilvl="8">
      <w:start w:val="1"/>
      <w:numFmt w:val="none"/>
      <w:suff w:val="nothing"/>
      <w:lvlText w:val="Not Defined"/>
      <w:lvlJc w:val="left"/>
      <w:rPr>
        <w:b w:val="0"/>
        <w:i w:val="0"/>
        <w:caps w:val="0"/>
        <w:smallCaps w:val="0"/>
        <w:strike w:val="0"/>
        <w:dstrike w:val="0"/>
        <w:vanish w:val="0"/>
        <w:u w:val="none"/>
        <w:effect w:val="none"/>
        <w:vertAlign w:val="baseline"/>
      </w:rPr>
    </w:lvl>
  </w:abstractNum>
  <w:abstractNum w:abstractNumId="1"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99F1C67"/>
    <w:multiLevelType w:val="multilevel"/>
    <w:tmpl w:val="7D14D85E"/>
    <w:lvl w:ilvl="0">
      <w:start w:val="1"/>
      <w:numFmt w:val="lowerLetter"/>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right"/>
      <w:pPr>
        <w:tabs>
          <w:tab w:val="num" w:pos="3240"/>
        </w:tabs>
        <w:ind w:left="3240" w:hanging="180"/>
      </w:pPr>
    </w:lvl>
    <w:lvl w:ilvl="3">
      <w:start w:val="2"/>
      <w:numFmt w:val="upperLetter"/>
      <w:lvlText w:val="(%4)"/>
      <w:lvlJc w:val="left"/>
      <w:pPr>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 w15:restartNumberingAfterBreak="0">
    <w:nsid w:val="272A1D8F"/>
    <w:multiLevelType w:val="hybridMultilevel"/>
    <w:tmpl w:val="2F24C374"/>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15:restartNumberingAfterBreak="0">
    <w:nsid w:val="35C75A74"/>
    <w:multiLevelType w:val="hybridMultilevel"/>
    <w:tmpl w:val="59B0410C"/>
    <w:lvl w:ilvl="0" w:tplc="894A586A">
      <w:start w:val="1"/>
      <w:numFmt w:val="lowerLetter"/>
      <w:lvlText w:val="(%1)"/>
      <w:lvlJc w:val="left"/>
      <w:pPr>
        <w:ind w:left="720" w:hanging="660"/>
      </w:pPr>
      <w:rPr>
        <w:rFonts w:hint="default"/>
        <w:color w:val="auto"/>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3A977906"/>
    <w:multiLevelType w:val="multilevel"/>
    <w:tmpl w:val="DF1278EC"/>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E1C0772"/>
    <w:multiLevelType w:val="multilevel"/>
    <w:tmpl w:val="C6C4FED8"/>
    <w:lvl w:ilvl="0">
      <w:start w:val="1"/>
      <w:numFmt w:val="lowerLetter"/>
      <w:lvlText w:val="%1)"/>
      <w:lvlJc w:val="left"/>
      <w:pPr>
        <w:tabs>
          <w:tab w:val="num" w:pos="1800"/>
        </w:tabs>
        <w:ind w:left="1800" w:hanging="360"/>
      </w:pPr>
    </w:lvl>
    <w:lvl w:ilvl="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15:restartNumberingAfterBreak="0">
    <w:nsid w:val="538F5E00"/>
    <w:multiLevelType w:val="multilevel"/>
    <w:tmpl w:val="EE86164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80"/>
        </w:tabs>
        <w:ind w:left="180" w:hanging="360"/>
      </w:pPr>
      <w:rPr>
        <w:rFonts w:hint="default"/>
      </w:rPr>
    </w:lvl>
    <w:lvl w:ilvl="2">
      <w:start w:val="1"/>
      <w:numFmt w:val="lowerRoman"/>
      <w:lvlText w:val="%3."/>
      <w:lvlJc w:val="right"/>
      <w:pPr>
        <w:tabs>
          <w:tab w:val="num" w:pos="900"/>
        </w:tabs>
        <w:ind w:left="900" w:hanging="180"/>
      </w:pPr>
    </w:lvl>
    <w:lvl w:ilvl="3">
      <w:start w:val="1"/>
      <w:numFmt w:val="decimal"/>
      <w:lvlText w:val="%4."/>
      <w:lvlJc w:val="left"/>
      <w:pPr>
        <w:tabs>
          <w:tab w:val="num" w:pos="1620"/>
        </w:tabs>
        <w:ind w:left="1620" w:hanging="360"/>
      </w:pPr>
    </w:lvl>
    <w:lvl w:ilvl="4" w:tentative="1">
      <w:start w:val="1"/>
      <w:numFmt w:val="lowerLetter"/>
      <w:lvlText w:val="%5."/>
      <w:lvlJc w:val="left"/>
      <w:pPr>
        <w:tabs>
          <w:tab w:val="num" w:pos="2340"/>
        </w:tabs>
        <w:ind w:left="2340" w:hanging="360"/>
      </w:pPr>
    </w:lvl>
    <w:lvl w:ilvl="5" w:tentative="1">
      <w:start w:val="1"/>
      <w:numFmt w:val="lowerRoman"/>
      <w:lvlText w:val="%6."/>
      <w:lvlJc w:val="right"/>
      <w:pPr>
        <w:tabs>
          <w:tab w:val="num" w:pos="3060"/>
        </w:tabs>
        <w:ind w:left="3060" w:hanging="180"/>
      </w:pPr>
    </w:lvl>
    <w:lvl w:ilvl="6" w:tentative="1">
      <w:start w:val="1"/>
      <w:numFmt w:val="decimal"/>
      <w:lvlText w:val="%7."/>
      <w:lvlJc w:val="left"/>
      <w:pPr>
        <w:tabs>
          <w:tab w:val="num" w:pos="3780"/>
        </w:tabs>
        <w:ind w:left="3780" w:hanging="360"/>
      </w:pPr>
    </w:lvl>
    <w:lvl w:ilvl="7" w:tentative="1">
      <w:start w:val="1"/>
      <w:numFmt w:val="lowerLetter"/>
      <w:lvlText w:val="%8."/>
      <w:lvlJc w:val="left"/>
      <w:pPr>
        <w:tabs>
          <w:tab w:val="num" w:pos="4500"/>
        </w:tabs>
        <w:ind w:left="4500" w:hanging="360"/>
      </w:pPr>
    </w:lvl>
    <w:lvl w:ilvl="8" w:tentative="1">
      <w:start w:val="1"/>
      <w:numFmt w:val="lowerRoman"/>
      <w:lvlText w:val="%9."/>
      <w:lvlJc w:val="right"/>
      <w:pPr>
        <w:tabs>
          <w:tab w:val="num" w:pos="5220"/>
        </w:tabs>
        <w:ind w:left="5220" w:hanging="180"/>
      </w:pPr>
    </w:lvl>
  </w:abstractNum>
  <w:abstractNum w:abstractNumId="9"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num w:numId="1" w16cid:durableId="358549157">
    <w:abstractNumId w:val="1"/>
  </w:num>
  <w:num w:numId="2" w16cid:durableId="1270775277">
    <w:abstractNumId w:val="6"/>
  </w:num>
  <w:num w:numId="3" w16cid:durableId="1676881878">
    <w:abstractNumId w:val="8"/>
  </w:num>
  <w:num w:numId="4" w16cid:durableId="1691755924">
    <w:abstractNumId w:val="7"/>
  </w:num>
  <w:num w:numId="5" w16cid:durableId="457455677">
    <w:abstractNumId w:val="4"/>
  </w:num>
  <w:num w:numId="6" w16cid:durableId="1681858017">
    <w:abstractNumId w:val="2"/>
  </w:num>
  <w:num w:numId="7" w16cid:durableId="1482581779">
    <w:abstractNumId w:val="3"/>
  </w:num>
  <w:num w:numId="8" w16cid:durableId="968779235">
    <w:abstractNumId w:val="9"/>
  </w:num>
  <w:num w:numId="9" w16cid:durableId="1531914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3853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9907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95162C"/>
    <w:rsid w:val="0000345A"/>
    <w:rsid w:val="000117DE"/>
    <w:rsid w:val="00011E6E"/>
    <w:rsid w:val="00021856"/>
    <w:rsid w:val="0002364B"/>
    <w:rsid w:val="00026DB5"/>
    <w:rsid w:val="00033E74"/>
    <w:rsid w:val="00036363"/>
    <w:rsid w:val="00042216"/>
    <w:rsid w:val="00045B63"/>
    <w:rsid w:val="00054BAA"/>
    <w:rsid w:val="00055705"/>
    <w:rsid w:val="0008223D"/>
    <w:rsid w:val="00083896"/>
    <w:rsid w:val="00093472"/>
    <w:rsid w:val="00094215"/>
    <w:rsid w:val="000961E3"/>
    <w:rsid w:val="00096EAC"/>
    <w:rsid w:val="000A0A43"/>
    <w:rsid w:val="000A1748"/>
    <w:rsid w:val="000A4B0A"/>
    <w:rsid w:val="000A7C87"/>
    <w:rsid w:val="000B1ED7"/>
    <w:rsid w:val="000B3FAB"/>
    <w:rsid w:val="000B4E00"/>
    <w:rsid w:val="000C6E70"/>
    <w:rsid w:val="000D6CC1"/>
    <w:rsid w:val="000E0C2A"/>
    <w:rsid w:val="000E0DAC"/>
    <w:rsid w:val="000E3AD7"/>
    <w:rsid w:val="001050D0"/>
    <w:rsid w:val="0011477E"/>
    <w:rsid w:val="00116F2B"/>
    <w:rsid w:val="00122784"/>
    <w:rsid w:val="00122B85"/>
    <w:rsid w:val="0012385F"/>
    <w:rsid w:val="00125B92"/>
    <w:rsid w:val="00127DB4"/>
    <w:rsid w:val="00140EDD"/>
    <w:rsid w:val="00142115"/>
    <w:rsid w:val="00143AE3"/>
    <w:rsid w:val="00144C3C"/>
    <w:rsid w:val="00146806"/>
    <w:rsid w:val="00154FC5"/>
    <w:rsid w:val="00163F55"/>
    <w:rsid w:val="00167E07"/>
    <w:rsid w:val="001723D9"/>
    <w:rsid w:val="0018511E"/>
    <w:rsid w:val="001861BD"/>
    <w:rsid w:val="001865F4"/>
    <w:rsid w:val="0018756C"/>
    <w:rsid w:val="001A4B64"/>
    <w:rsid w:val="001C3EAD"/>
    <w:rsid w:val="001C4D2E"/>
    <w:rsid w:val="001C58E1"/>
    <w:rsid w:val="001D00E9"/>
    <w:rsid w:val="001D5188"/>
    <w:rsid w:val="001D7771"/>
    <w:rsid w:val="001E0959"/>
    <w:rsid w:val="001E2255"/>
    <w:rsid w:val="001E5349"/>
    <w:rsid w:val="001E5360"/>
    <w:rsid w:val="001E6B77"/>
    <w:rsid w:val="001E7638"/>
    <w:rsid w:val="001F0FB8"/>
    <w:rsid w:val="001F6453"/>
    <w:rsid w:val="002116B4"/>
    <w:rsid w:val="00213576"/>
    <w:rsid w:val="0021416E"/>
    <w:rsid w:val="00215987"/>
    <w:rsid w:val="00217C98"/>
    <w:rsid w:val="00224B8B"/>
    <w:rsid w:val="00241403"/>
    <w:rsid w:val="00243768"/>
    <w:rsid w:val="002526F7"/>
    <w:rsid w:val="0025535C"/>
    <w:rsid w:val="00264EFF"/>
    <w:rsid w:val="002721C5"/>
    <w:rsid w:val="00277A4F"/>
    <w:rsid w:val="002805EC"/>
    <w:rsid w:val="002875D6"/>
    <w:rsid w:val="002949A5"/>
    <w:rsid w:val="002A25E0"/>
    <w:rsid w:val="002A5AF6"/>
    <w:rsid w:val="002B346F"/>
    <w:rsid w:val="002D007A"/>
    <w:rsid w:val="002D5C8D"/>
    <w:rsid w:val="002D6ACA"/>
    <w:rsid w:val="002E63D9"/>
    <w:rsid w:val="002E69F8"/>
    <w:rsid w:val="00301131"/>
    <w:rsid w:val="0030121A"/>
    <w:rsid w:val="003046A3"/>
    <w:rsid w:val="003077D5"/>
    <w:rsid w:val="00310589"/>
    <w:rsid w:val="00310DEA"/>
    <w:rsid w:val="00321FA8"/>
    <w:rsid w:val="003444F8"/>
    <w:rsid w:val="0034489E"/>
    <w:rsid w:val="0034793C"/>
    <w:rsid w:val="00356688"/>
    <w:rsid w:val="0035668C"/>
    <w:rsid w:val="00364DBF"/>
    <w:rsid w:val="003675C5"/>
    <w:rsid w:val="00370890"/>
    <w:rsid w:val="00376764"/>
    <w:rsid w:val="0038340E"/>
    <w:rsid w:val="0038495B"/>
    <w:rsid w:val="00385E97"/>
    <w:rsid w:val="00386052"/>
    <w:rsid w:val="00392ED5"/>
    <w:rsid w:val="00393B52"/>
    <w:rsid w:val="003B49A7"/>
    <w:rsid w:val="003B7561"/>
    <w:rsid w:val="003C0A36"/>
    <w:rsid w:val="003C24C7"/>
    <w:rsid w:val="003D0655"/>
    <w:rsid w:val="003E49D4"/>
    <w:rsid w:val="003F7E9C"/>
    <w:rsid w:val="00400885"/>
    <w:rsid w:val="0041243D"/>
    <w:rsid w:val="00416A6F"/>
    <w:rsid w:val="00426E74"/>
    <w:rsid w:val="00442CF5"/>
    <w:rsid w:val="00452254"/>
    <w:rsid w:val="00454AE1"/>
    <w:rsid w:val="00460494"/>
    <w:rsid w:val="004671B3"/>
    <w:rsid w:val="004725F3"/>
    <w:rsid w:val="0047415D"/>
    <w:rsid w:val="00477C32"/>
    <w:rsid w:val="00480468"/>
    <w:rsid w:val="00481E6F"/>
    <w:rsid w:val="00484A1B"/>
    <w:rsid w:val="00486506"/>
    <w:rsid w:val="004909CF"/>
    <w:rsid w:val="00492A4D"/>
    <w:rsid w:val="004934F5"/>
    <w:rsid w:val="004A4E7E"/>
    <w:rsid w:val="004B4CF0"/>
    <w:rsid w:val="004C4CC0"/>
    <w:rsid w:val="004D005A"/>
    <w:rsid w:val="004D0C95"/>
    <w:rsid w:val="004D5DB6"/>
    <w:rsid w:val="004E13A6"/>
    <w:rsid w:val="004F004E"/>
    <w:rsid w:val="004F0BDF"/>
    <w:rsid w:val="005143F4"/>
    <w:rsid w:val="005211DA"/>
    <w:rsid w:val="00521E94"/>
    <w:rsid w:val="00523F39"/>
    <w:rsid w:val="0052421A"/>
    <w:rsid w:val="005247DF"/>
    <w:rsid w:val="00527E20"/>
    <w:rsid w:val="00532E82"/>
    <w:rsid w:val="0054212A"/>
    <w:rsid w:val="00546F2C"/>
    <w:rsid w:val="00555265"/>
    <w:rsid w:val="00555BAA"/>
    <w:rsid w:val="0056485E"/>
    <w:rsid w:val="00566FF4"/>
    <w:rsid w:val="005719DA"/>
    <w:rsid w:val="00573506"/>
    <w:rsid w:val="00573641"/>
    <w:rsid w:val="00576564"/>
    <w:rsid w:val="00580DFA"/>
    <w:rsid w:val="00583EC8"/>
    <w:rsid w:val="00590E7D"/>
    <w:rsid w:val="005949EE"/>
    <w:rsid w:val="005A5670"/>
    <w:rsid w:val="005B7CFC"/>
    <w:rsid w:val="005C23EE"/>
    <w:rsid w:val="005C37A7"/>
    <w:rsid w:val="005D1043"/>
    <w:rsid w:val="005D6D5F"/>
    <w:rsid w:val="005E0E09"/>
    <w:rsid w:val="005E2FC8"/>
    <w:rsid w:val="005F3018"/>
    <w:rsid w:val="005F3793"/>
    <w:rsid w:val="005F53E7"/>
    <w:rsid w:val="006013A6"/>
    <w:rsid w:val="00605349"/>
    <w:rsid w:val="00607ECA"/>
    <w:rsid w:val="006120F7"/>
    <w:rsid w:val="006174A8"/>
    <w:rsid w:val="00617A2E"/>
    <w:rsid w:val="006227FB"/>
    <w:rsid w:val="006269A8"/>
    <w:rsid w:val="006320C0"/>
    <w:rsid w:val="00632270"/>
    <w:rsid w:val="006337FA"/>
    <w:rsid w:val="0064656E"/>
    <w:rsid w:val="00650CCC"/>
    <w:rsid w:val="0065128A"/>
    <w:rsid w:val="006552F7"/>
    <w:rsid w:val="00655B3E"/>
    <w:rsid w:val="0066027D"/>
    <w:rsid w:val="006669A0"/>
    <w:rsid w:val="00666A26"/>
    <w:rsid w:val="006819EC"/>
    <w:rsid w:val="006822ED"/>
    <w:rsid w:val="00683792"/>
    <w:rsid w:val="00685531"/>
    <w:rsid w:val="00692BFF"/>
    <w:rsid w:val="00693240"/>
    <w:rsid w:val="0069727E"/>
    <w:rsid w:val="006A5FBD"/>
    <w:rsid w:val="006B5579"/>
    <w:rsid w:val="006C0AB1"/>
    <w:rsid w:val="006C2036"/>
    <w:rsid w:val="006C4676"/>
    <w:rsid w:val="006F5DB2"/>
    <w:rsid w:val="006F63AF"/>
    <w:rsid w:val="00700715"/>
    <w:rsid w:val="00701B18"/>
    <w:rsid w:val="007050B2"/>
    <w:rsid w:val="00710888"/>
    <w:rsid w:val="0071209B"/>
    <w:rsid w:val="0072568E"/>
    <w:rsid w:val="00731090"/>
    <w:rsid w:val="00736D81"/>
    <w:rsid w:val="00741C14"/>
    <w:rsid w:val="00743B93"/>
    <w:rsid w:val="00744307"/>
    <w:rsid w:val="00747806"/>
    <w:rsid w:val="00751684"/>
    <w:rsid w:val="0077242A"/>
    <w:rsid w:val="0077736A"/>
    <w:rsid w:val="00780505"/>
    <w:rsid w:val="00780AAA"/>
    <w:rsid w:val="00782048"/>
    <w:rsid w:val="007849E7"/>
    <w:rsid w:val="00786ACF"/>
    <w:rsid w:val="0079584C"/>
    <w:rsid w:val="007A074D"/>
    <w:rsid w:val="007A657A"/>
    <w:rsid w:val="007A7BF2"/>
    <w:rsid w:val="007B27C5"/>
    <w:rsid w:val="007B6D4C"/>
    <w:rsid w:val="007C2805"/>
    <w:rsid w:val="007C7AFB"/>
    <w:rsid w:val="007D07E1"/>
    <w:rsid w:val="007F00D5"/>
    <w:rsid w:val="007F4E51"/>
    <w:rsid w:val="00817ED4"/>
    <w:rsid w:val="00821568"/>
    <w:rsid w:val="00832C55"/>
    <w:rsid w:val="00836279"/>
    <w:rsid w:val="00837A91"/>
    <w:rsid w:val="00842711"/>
    <w:rsid w:val="00842C26"/>
    <w:rsid w:val="0084642D"/>
    <w:rsid w:val="00847F17"/>
    <w:rsid w:val="008507A4"/>
    <w:rsid w:val="00851AD4"/>
    <w:rsid w:val="00852A96"/>
    <w:rsid w:val="00854F1D"/>
    <w:rsid w:val="00860390"/>
    <w:rsid w:val="00865AEE"/>
    <w:rsid w:val="008678E0"/>
    <w:rsid w:val="0087109B"/>
    <w:rsid w:val="00886F7F"/>
    <w:rsid w:val="0089377C"/>
    <w:rsid w:val="008A1A57"/>
    <w:rsid w:val="008B1106"/>
    <w:rsid w:val="008C0FAA"/>
    <w:rsid w:val="008D0C6C"/>
    <w:rsid w:val="008D3613"/>
    <w:rsid w:val="008D3DBB"/>
    <w:rsid w:val="008D5587"/>
    <w:rsid w:val="008E1266"/>
    <w:rsid w:val="008E4F6D"/>
    <w:rsid w:val="008E5BEB"/>
    <w:rsid w:val="008E7C83"/>
    <w:rsid w:val="008F2108"/>
    <w:rsid w:val="008F6474"/>
    <w:rsid w:val="008F7493"/>
    <w:rsid w:val="00902412"/>
    <w:rsid w:val="009030E8"/>
    <w:rsid w:val="00914399"/>
    <w:rsid w:val="00917A3F"/>
    <w:rsid w:val="00924DEA"/>
    <w:rsid w:val="00933ACE"/>
    <w:rsid w:val="00933CDF"/>
    <w:rsid w:val="009353F6"/>
    <w:rsid w:val="00937BE9"/>
    <w:rsid w:val="0095162C"/>
    <w:rsid w:val="00951E40"/>
    <w:rsid w:val="009629A9"/>
    <w:rsid w:val="00972948"/>
    <w:rsid w:val="00992A77"/>
    <w:rsid w:val="009A175C"/>
    <w:rsid w:val="009A1BBF"/>
    <w:rsid w:val="009A1DC7"/>
    <w:rsid w:val="009B33E2"/>
    <w:rsid w:val="009C2C17"/>
    <w:rsid w:val="009C3424"/>
    <w:rsid w:val="009C37E3"/>
    <w:rsid w:val="009D597F"/>
    <w:rsid w:val="009E3C0A"/>
    <w:rsid w:val="00A20447"/>
    <w:rsid w:val="00A2382B"/>
    <w:rsid w:val="00A257D1"/>
    <w:rsid w:val="00A25ED8"/>
    <w:rsid w:val="00A31D1D"/>
    <w:rsid w:val="00A345C5"/>
    <w:rsid w:val="00A364D1"/>
    <w:rsid w:val="00A44DCA"/>
    <w:rsid w:val="00A513A6"/>
    <w:rsid w:val="00A52648"/>
    <w:rsid w:val="00A5352A"/>
    <w:rsid w:val="00A64629"/>
    <w:rsid w:val="00A74180"/>
    <w:rsid w:val="00A75E3A"/>
    <w:rsid w:val="00A822B6"/>
    <w:rsid w:val="00A83190"/>
    <w:rsid w:val="00A836F4"/>
    <w:rsid w:val="00A93CA1"/>
    <w:rsid w:val="00AA356F"/>
    <w:rsid w:val="00AB3BC8"/>
    <w:rsid w:val="00AB6022"/>
    <w:rsid w:val="00AC02EB"/>
    <w:rsid w:val="00AC06A2"/>
    <w:rsid w:val="00AC265A"/>
    <w:rsid w:val="00AC4C97"/>
    <w:rsid w:val="00AD4559"/>
    <w:rsid w:val="00AE1356"/>
    <w:rsid w:val="00AE3A9C"/>
    <w:rsid w:val="00B00F8D"/>
    <w:rsid w:val="00B06945"/>
    <w:rsid w:val="00B12EF2"/>
    <w:rsid w:val="00B137AD"/>
    <w:rsid w:val="00B25CE2"/>
    <w:rsid w:val="00B269EE"/>
    <w:rsid w:val="00B32EC6"/>
    <w:rsid w:val="00B35F24"/>
    <w:rsid w:val="00B3650F"/>
    <w:rsid w:val="00B43353"/>
    <w:rsid w:val="00B43931"/>
    <w:rsid w:val="00B443AD"/>
    <w:rsid w:val="00B531F1"/>
    <w:rsid w:val="00B5466F"/>
    <w:rsid w:val="00B567CD"/>
    <w:rsid w:val="00B7081D"/>
    <w:rsid w:val="00B71B48"/>
    <w:rsid w:val="00B72570"/>
    <w:rsid w:val="00B77571"/>
    <w:rsid w:val="00B777F4"/>
    <w:rsid w:val="00B82A07"/>
    <w:rsid w:val="00B82C8D"/>
    <w:rsid w:val="00B844D7"/>
    <w:rsid w:val="00B90B32"/>
    <w:rsid w:val="00B93DD0"/>
    <w:rsid w:val="00B96611"/>
    <w:rsid w:val="00BA4D12"/>
    <w:rsid w:val="00BB0E76"/>
    <w:rsid w:val="00BB7356"/>
    <w:rsid w:val="00BC10D9"/>
    <w:rsid w:val="00BC3597"/>
    <w:rsid w:val="00BD108F"/>
    <w:rsid w:val="00BD1B9C"/>
    <w:rsid w:val="00BD297E"/>
    <w:rsid w:val="00BD32AD"/>
    <w:rsid w:val="00BE5F23"/>
    <w:rsid w:val="00BE63AD"/>
    <w:rsid w:val="00BF2D3B"/>
    <w:rsid w:val="00C03E12"/>
    <w:rsid w:val="00C03EE3"/>
    <w:rsid w:val="00C05112"/>
    <w:rsid w:val="00C05113"/>
    <w:rsid w:val="00C0669C"/>
    <w:rsid w:val="00C11CF7"/>
    <w:rsid w:val="00C3660D"/>
    <w:rsid w:val="00C40973"/>
    <w:rsid w:val="00C56789"/>
    <w:rsid w:val="00C57E4B"/>
    <w:rsid w:val="00C64AD1"/>
    <w:rsid w:val="00C75761"/>
    <w:rsid w:val="00C845B3"/>
    <w:rsid w:val="00C942B0"/>
    <w:rsid w:val="00C96D47"/>
    <w:rsid w:val="00CA14AA"/>
    <w:rsid w:val="00CA21B6"/>
    <w:rsid w:val="00CB284F"/>
    <w:rsid w:val="00CB572F"/>
    <w:rsid w:val="00CB7F2A"/>
    <w:rsid w:val="00CC5F4F"/>
    <w:rsid w:val="00CD1B50"/>
    <w:rsid w:val="00CD2D2E"/>
    <w:rsid w:val="00CD64FA"/>
    <w:rsid w:val="00CE710E"/>
    <w:rsid w:val="00CF23D8"/>
    <w:rsid w:val="00CF56B3"/>
    <w:rsid w:val="00D018B5"/>
    <w:rsid w:val="00D11F0B"/>
    <w:rsid w:val="00D127DE"/>
    <w:rsid w:val="00D21E27"/>
    <w:rsid w:val="00D238A5"/>
    <w:rsid w:val="00D31A6B"/>
    <w:rsid w:val="00D36082"/>
    <w:rsid w:val="00D40D28"/>
    <w:rsid w:val="00D452A4"/>
    <w:rsid w:val="00D50152"/>
    <w:rsid w:val="00D62A45"/>
    <w:rsid w:val="00D62C71"/>
    <w:rsid w:val="00D705EF"/>
    <w:rsid w:val="00D7120B"/>
    <w:rsid w:val="00D712F2"/>
    <w:rsid w:val="00D80B0B"/>
    <w:rsid w:val="00D86327"/>
    <w:rsid w:val="00D912DF"/>
    <w:rsid w:val="00DA00D8"/>
    <w:rsid w:val="00DA5320"/>
    <w:rsid w:val="00DB1985"/>
    <w:rsid w:val="00DB61B7"/>
    <w:rsid w:val="00DC443B"/>
    <w:rsid w:val="00DD3C89"/>
    <w:rsid w:val="00DD486A"/>
    <w:rsid w:val="00DE52E0"/>
    <w:rsid w:val="00DE5C99"/>
    <w:rsid w:val="00DF6C01"/>
    <w:rsid w:val="00E00A71"/>
    <w:rsid w:val="00E02647"/>
    <w:rsid w:val="00E04139"/>
    <w:rsid w:val="00E243DA"/>
    <w:rsid w:val="00E254F7"/>
    <w:rsid w:val="00E26FEA"/>
    <w:rsid w:val="00E3068D"/>
    <w:rsid w:val="00E31181"/>
    <w:rsid w:val="00E32F1F"/>
    <w:rsid w:val="00E330AA"/>
    <w:rsid w:val="00E33B53"/>
    <w:rsid w:val="00E34F73"/>
    <w:rsid w:val="00E37DE9"/>
    <w:rsid w:val="00E44139"/>
    <w:rsid w:val="00E51BBE"/>
    <w:rsid w:val="00E522AF"/>
    <w:rsid w:val="00E535E1"/>
    <w:rsid w:val="00E53D78"/>
    <w:rsid w:val="00E56890"/>
    <w:rsid w:val="00E62D47"/>
    <w:rsid w:val="00E630DC"/>
    <w:rsid w:val="00E724DA"/>
    <w:rsid w:val="00E72A51"/>
    <w:rsid w:val="00E73F7C"/>
    <w:rsid w:val="00E827F2"/>
    <w:rsid w:val="00E85E70"/>
    <w:rsid w:val="00E87443"/>
    <w:rsid w:val="00E97172"/>
    <w:rsid w:val="00EA38FB"/>
    <w:rsid w:val="00EB0394"/>
    <w:rsid w:val="00EB28C3"/>
    <w:rsid w:val="00EB3E1E"/>
    <w:rsid w:val="00EC0910"/>
    <w:rsid w:val="00EC535C"/>
    <w:rsid w:val="00ED6DC7"/>
    <w:rsid w:val="00EE0AC1"/>
    <w:rsid w:val="00EE285B"/>
    <w:rsid w:val="00EE3963"/>
    <w:rsid w:val="00EE4770"/>
    <w:rsid w:val="00F0107A"/>
    <w:rsid w:val="00F05F52"/>
    <w:rsid w:val="00F0631A"/>
    <w:rsid w:val="00F17168"/>
    <w:rsid w:val="00F320A8"/>
    <w:rsid w:val="00F326C9"/>
    <w:rsid w:val="00F527D5"/>
    <w:rsid w:val="00F55CE2"/>
    <w:rsid w:val="00F55FEB"/>
    <w:rsid w:val="00F57457"/>
    <w:rsid w:val="00F61F72"/>
    <w:rsid w:val="00F73BA9"/>
    <w:rsid w:val="00F7749D"/>
    <w:rsid w:val="00F80F6B"/>
    <w:rsid w:val="00F811C9"/>
    <w:rsid w:val="00F852C8"/>
    <w:rsid w:val="00F92CEA"/>
    <w:rsid w:val="00F93588"/>
    <w:rsid w:val="00F935C0"/>
    <w:rsid w:val="00F93E24"/>
    <w:rsid w:val="00F9725C"/>
    <w:rsid w:val="00FB064F"/>
    <w:rsid w:val="00FB06F5"/>
    <w:rsid w:val="00FB48F8"/>
    <w:rsid w:val="00FB60D9"/>
    <w:rsid w:val="00FC3BF0"/>
    <w:rsid w:val="00FD32F1"/>
    <w:rsid w:val="00FD3644"/>
    <w:rsid w:val="00FD4E85"/>
    <w:rsid w:val="00FD5E81"/>
    <w:rsid w:val="00FE00D0"/>
    <w:rsid w:val="00FE4E3C"/>
    <w:rsid w:val="00FF4A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A6DFB"/>
  <w15:docId w15:val="{A628B3A6-E7FF-4D0B-8FD0-24171D09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162C"/>
    <w:rPr>
      <w:sz w:val="24"/>
      <w:szCs w:val="24"/>
      <w:lang w:val="en-GB" w:eastAsia="en-GB"/>
    </w:rPr>
  </w:style>
  <w:style w:type="paragraph" w:styleId="Heading1">
    <w:name w:val="heading 1"/>
    <w:aliases w:val="Section,Section Heading,PARA1,jj,PA Chapter,PARA11,PARA12,PARA13,PARA14,Outline1,H1"/>
    <w:basedOn w:val="Normal"/>
    <w:next w:val="Heading2"/>
    <w:autoRedefine/>
    <w:qFormat/>
    <w:rsid w:val="00AC4C97"/>
    <w:pPr>
      <w:keepNext/>
      <w:keepLines/>
      <w:numPr>
        <w:numId w:val="2"/>
      </w:numPr>
      <w:pBdr>
        <w:bottom w:val="single" w:sz="18" w:space="1" w:color="000000" w:themeColor="text1"/>
      </w:pBdr>
      <w:tabs>
        <w:tab w:val="left" w:pos="2160"/>
      </w:tabs>
      <w:spacing w:after="120"/>
      <w:outlineLvl w:val="0"/>
    </w:pPr>
    <w:rPr>
      <w:rFonts w:ascii="Arial" w:eastAsia="Times" w:hAnsi="Arial"/>
      <w:b/>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E724DA"/>
    <w:pPr>
      <w:keepNext/>
      <w:keepLines/>
      <w:numPr>
        <w:ilvl w:val="1"/>
        <w:numId w:val="2"/>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E724DA"/>
    <w:pPr>
      <w:keepNext/>
      <w:keepLines/>
      <w:numPr>
        <w:ilvl w:val="2"/>
        <w:numId w:val="2"/>
      </w:numPr>
      <w:spacing w:before="240" w:after="6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24DA"/>
    <w:pPr>
      <w:spacing w:after="120"/>
      <w:jc w:val="both"/>
    </w:pPr>
    <w:rPr>
      <w:lang w:val="en-IE" w:eastAsia="en-US"/>
    </w:rPr>
  </w:style>
  <w:style w:type="paragraph" w:customStyle="1" w:styleId="Pa1">
    <w:name w:val="Pa1"/>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rsid w:val="0095162C"/>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95162C"/>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6">
    <w:name w:val="Pa6"/>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1">
    <w:name w:val="Pa11"/>
    <w:basedOn w:val="Normal"/>
    <w:next w:val="Normal"/>
    <w:rsid w:val="0095162C"/>
    <w:pPr>
      <w:autoSpaceDE w:val="0"/>
      <w:autoSpaceDN w:val="0"/>
      <w:adjustRightInd w:val="0"/>
      <w:spacing w:before="100" w:after="40" w:line="201" w:lineRule="atLeast"/>
    </w:pPr>
    <w:rPr>
      <w:rFonts w:ascii="WVJDJY+FranklinGothic-Heavy" w:hAnsi="WVJDJY+FranklinGothic-Heavy"/>
    </w:rPr>
  </w:style>
  <w:style w:type="paragraph" w:customStyle="1" w:styleId="Pa4">
    <w:name w:val="Pa4"/>
    <w:basedOn w:val="Normal"/>
    <w:next w:val="Normal"/>
    <w:rsid w:val="0095162C"/>
    <w:pPr>
      <w:autoSpaceDE w:val="0"/>
      <w:autoSpaceDN w:val="0"/>
      <w:adjustRightInd w:val="0"/>
      <w:spacing w:after="220" w:line="241" w:lineRule="atLeast"/>
    </w:pPr>
    <w:rPr>
      <w:rFonts w:ascii="WVJDJY+FranklinGothic-Heavy" w:hAnsi="WVJDJY+FranklinGothic-Heavy"/>
    </w:rPr>
  </w:style>
  <w:style w:type="paragraph" w:customStyle="1" w:styleId="Pa12">
    <w:name w:val="Pa12"/>
    <w:basedOn w:val="Normal"/>
    <w:next w:val="Normal"/>
    <w:rsid w:val="0095162C"/>
    <w:pPr>
      <w:autoSpaceDE w:val="0"/>
      <w:autoSpaceDN w:val="0"/>
      <w:adjustRightInd w:val="0"/>
      <w:spacing w:before="440" w:after="100" w:line="201" w:lineRule="atLeast"/>
    </w:pPr>
    <w:rPr>
      <w:rFonts w:ascii="WVJDJY+FranklinGothic-Heavy" w:hAnsi="WVJDJY+FranklinGothic-Heavy"/>
    </w:rPr>
  </w:style>
  <w:style w:type="paragraph" w:styleId="BalloonText">
    <w:name w:val="Balloon Text"/>
    <w:basedOn w:val="Normal"/>
    <w:semiHidden/>
    <w:rsid w:val="0095162C"/>
    <w:rPr>
      <w:rFonts w:ascii="Tahoma" w:hAnsi="Tahoma" w:cs="Tahoma"/>
      <w:sz w:val="16"/>
      <w:szCs w:val="16"/>
    </w:rPr>
  </w:style>
  <w:style w:type="character" w:customStyle="1" w:styleId="DeltaViewDelimiter">
    <w:name w:val="DeltaView Delimiter"/>
    <w:rsid w:val="000B4E00"/>
  </w:style>
  <w:style w:type="paragraph" w:styleId="Footer">
    <w:name w:val="footer"/>
    <w:basedOn w:val="Normal"/>
    <w:link w:val="FooterChar"/>
    <w:uiPriority w:val="99"/>
    <w:rsid w:val="000B4E00"/>
    <w:pPr>
      <w:tabs>
        <w:tab w:val="center" w:pos="4153"/>
        <w:tab w:val="right" w:pos="8306"/>
      </w:tabs>
    </w:pPr>
  </w:style>
  <w:style w:type="character" w:styleId="PageNumber">
    <w:name w:val="page number"/>
    <w:basedOn w:val="DefaultParagraphFont"/>
    <w:rsid w:val="000B4E00"/>
  </w:style>
  <w:style w:type="table" w:styleId="TableGrid">
    <w:name w:val="Table Grid"/>
    <w:basedOn w:val="TableNormal"/>
    <w:uiPriority w:val="59"/>
    <w:rsid w:val="00693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5E3A"/>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A75E3A"/>
  </w:style>
  <w:style w:type="paragraph" w:styleId="TOC2">
    <w:name w:val="toc 2"/>
    <w:basedOn w:val="Normal"/>
    <w:next w:val="Normal"/>
    <w:autoRedefine/>
    <w:uiPriority w:val="39"/>
    <w:rsid w:val="00A75E3A"/>
    <w:pPr>
      <w:ind w:left="240"/>
    </w:pPr>
  </w:style>
  <w:style w:type="character" w:styleId="Hyperlink">
    <w:name w:val="Hyperlink"/>
    <w:basedOn w:val="DefaultParagraphFont"/>
    <w:uiPriority w:val="99"/>
    <w:unhideWhenUsed/>
    <w:rsid w:val="00A75E3A"/>
    <w:rPr>
      <w:color w:val="0000FF"/>
      <w:u w:val="single"/>
    </w:rPr>
  </w:style>
  <w:style w:type="character" w:styleId="CommentReference">
    <w:name w:val="annotation reference"/>
    <w:basedOn w:val="DefaultParagraphFont"/>
    <w:rsid w:val="0072568E"/>
    <w:rPr>
      <w:sz w:val="16"/>
      <w:szCs w:val="16"/>
    </w:rPr>
  </w:style>
  <w:style w:type="paragraph" w:styleId="CommentText">
    <w:name w:val="annotation text"/>
    <w:basedOn w:val="Normal"/>
    <w:link w:val="CommentTextChar"/>
    <w:rsid w:val="0072568E"/>
    <w:rPr>
      <w:sz w:val="20"/>
      <w:szCs w:val="20"/>
    </w:rPr>
  </w:style>
  <w:style w:type="character" w:customStyle="1" w:styleId="CommentTextChar">
    <w:name w:val="Comment Text Char"/>
    <w:basedOn w:val="DefaultParagraphFont"/>
    <w:link w:val="CommentText"/>
    <w:rsid w:val="0072568E"/>
    <w:rPr>
      <w:lang w:val="en-GB" w:eastAsia="en-GB"/>
    </w:rPr>
  </w:style>
  <w:style w:type="paragraph" w:styleId="CommentSubject">
    <w:name w:val="annotation subject"/>
    <w:basedOn w:val="CommentText"/>
    <w:next w:val="CommentText"/>
    <w:link w:val="CommentSubjectChar"/>
    <w:rsid w:val="0072568E"/>
    <w:rPr>
      <w:b/>
      <w:bCs/>
    </w:rPr>
  </w:style>
  <w:style w:type="character" w:customStyle="1" w:styleId="CommentSubjectChar">
    <w:name w:val="Comment Subject Char"/>
    <w:basedOn w:val="CommentTextChar"/>
    <w:link w:val="CommentSubject"/>
    <w:rsid w:val="0072568E"/>
    <w:rPr>
      <w:b/>
      <w:bCs/>
      <w:lang w:val="en-GB" w:eastAsia="en-GB"/>
    </w:rPr>
  </w:style>
  <w:style w:type="paragraph" w:styleId="FootnoteText">
    <w:name w:val="footnote text"/>
    <w:basedOn w:val="Normal"/>
    <w:link w:val="FootnoteTextChar"/>
    <w:rsid w:val="00666A26"/>
    <w:rPr>
      <w:sz w:val="20"/>
      <w:szCs w:val="20"/>
    </w:rPr>
  </w:style>
  <w:style w:type="character" w:customStyle="1" w:styleId="FootnoteTextChar">
    <w:name w:val="Footnote Text Char"/>
    <w:basedOn w:val="DefaultParagraphFont"/>
    <w:link w:val="FootnoteText"/>
    <w:rsid w:val="00666A26"/>
    <w:rPr>
      <w:lang w:val="en-GB" w:eastAsia="en-GB"/>
    </w:rPr>
  </w:style>
  <w:style w:type="character" w:styleId="FootnoteReference">
    <w:name w:val="footnote reference"/>
    <w:basedOn w:val="DefaultParagraphFont"/>
    <w:rsid w:val="00666A26"/>
    <w:rPr>
      <w:vertAlign w:val="superscript"/>
    </w:rPr>
  </w:style>
  <w:style w:type="paragraph" w:styleId="Revision">
    <w:name w:val="Revision"/>
    <w:hidden/>
    <w:uiPriority w:val="99"/>
    <w:semiHidden/>
    <w:rsid w:val="00B3650F"/>
    <w:rPr>
      <w:sz w:val="24"/>
      <w:szCs w:val="24"/>
      <w:lang w:val="en-GB" w:eastAsia="en-GB"/>
    </w:rPr>
  </w:style>
  <w:style w:type="paragraph" w:customStyle="1" w:styleId="Body">
    <w:name w:val="Body"/>
    <w:basedOn w:val="Normal"/>
    <w:uiPriority w:val="99"/>
    <w:rsid w:val="00B90B32"/>
    <w:pPr>
      <w:adjustRightInd w:val="0"/>
      <w:spacing w:after="220"/>
      <w:jc w:val="both"/>
    </w:pPr>
    <w:rPr>
      <w:sz w:val="22"/>
      <w:szCs w:val="22"/>
      <w:lang w:val="en-IE" w:eastAsia="en-IE"/>
    </w:rPr>
  </w:style>
  <w:style w:type="paragraph" w:customStyle="1" w:styleId="ACBody1">
    <w:name w:val="AC Body 1"/>
    <w:basedOn w:val="Body"/>
    <w:uiPriority w:val="99"/>
    <w:rsid w:val="00B137AD"/>
    <w:pPr>
      <w:ind w:left="720"/>
    </w:pPr>
  </w:style>
  <w:style w:type="paragraph" w:customStyle="1" w:styleId="ACLevel1">
    <w:name w:val="AC Level 1"/>
    <w:basedOn w:val="ACBody1"/>
    <w:uiPriority w:val="99"/>
    <w:rsid w:val="00B137AD"/>
    <w:pPr>
      <w:numPr>
        <w:numId w:val="8"/>
      </w:numPr>
      <w:outlineLvl w:val="0"/>
    </w:pPr>
  </w:style>
  <w:style w:type="character" w:customStyle="1" w:styleId="ACLevel1asheadingtext">
    <w:name w:val="AC Level 1 as heading (text)"/>
    <w:basedOn w:val="DefaultParagraphFont"/>
    <w:uiPriority w:val="99"/>
    <w:rsid w:val="00B137AD"/>
    <w:rPr>
      <w:b/>
      <w:bCs/>
    </w:rPr>
  </w:style>
  <w:style w:type="paragraph" w:customStyle="1" w:styleId="ACLevel2">
    <w:name w:val="AC Level 2"/>
    <w:basedOn w:val="Normal"/>
    <w:uiPriority w:val="99"/>
    <w:rsid w:val="00B137AD"/>
    <w:pPr>
      <w:numPr>
        <w:ilvl w:val="1"/>
        <w:numId w:val="8"/>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B137AD"/>
    <w:pPr>
      <w:numPr>
        <w:ilvl w:val="2"/>
        <w:numId w:val="8"/>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B137AD"/>
    <w:pPr>
      <w:numPr>
        <w:ilvl w:val="3"/>
        <w:numId w:val="8"/>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B137AD"/>
    <w:pPr>
      <w:numPr>
        <w:ilvl w:val="4"/>
        <w:numId w:val="8"/>
      </w:numPr>
      <w:adjustRightInd w:val="0"/>
      <w:spacing w:after="220"/>
      <w:jc w:val="both"/>
      <w:outlineLvl w:val="4"/>
    </w:pPr>
    <w:rPr>
      <w:sz w:val="22"/>
      <w:szCs w:val="22"/>
      <w:lang w:val="en-IE" w:eastAsia="en-IE"/>
    </w:rPr>
  </w:style>
  <w:style w:type="paragraph" w:styleId="TOC3">
    <w:name w:val="toc 3"/>
    <w:basedOn w:val="Normal"/>
    <w:next w:val="Normal"/>
    <w:autoRedefine/>
    <w:uiPriority w:val="39"/>
    <w:unhideWhenUsed/>
    <w:rsid w:val="00B137AD"/>
    <w:pPr>
      <w:spacing w:after="100"/>
      <w:ind w:left="480"/>
    </w:pPr>
  </w:style>
  <w:style w:type="paragraph" w:styleId="EndnoteText">
    <w:name w:val="endnote text"/>
    <w:basedOn w:val="Normal"/>
    <w:link w:val="EndnoteTextChar"/>
    <w:uiPriority w:val="99"/>
    <w:semiHidden/>
    <w:rsid w:val="00492A4D"/>
    <w:pPr>
      <w:adjustRightInd w:val="0"/>
      <w:spacing w:after="100"/>
      <w:jc w:val="both"/>
    </w:pPr>
    <w:rPr>
      <w:sz w:val="18"/>
      <w:szCs w:val="20"/>
      <w:lang w:eastAsia="en-US"/>
    </w:rPr>
  </w:style>
  <w:style w:type="character" w:customStyle="1" w:styleId="EndnoteTextChar">
    <w:name w:val="Endnote Text Char"/>
    <w:basedOn w:val="DefaultParagraphFont"/>
    <w:link w:val="EndnoteText"/>
    <w:uiPriority w:val="99"/>
    <w:semiHidden/>
    <w:rsid w:val="00492A4D"/>
    <w:rPr>
      <w:sz w:val="18"/>
      <w:lang w:val="en-GB" w:eastAsia="en-US"/>
    </w:rPr>
  </w:style>
  <w:style w:type="paragraph" w:styleId="ListParagraph">
    <w:name w:val="List Paragraph"/>
    <w:basedOn w:val="Normal"/>
    <w:uiPriority w:val="34"/>
    <w:qFormat/>
    <w:rsid w:val="00492A4D"/>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oj-normal">
    <w:name w:val="oj-normal"/>
    <w:basedOn w:val="Normal"/>
    <w:rsid w:val="00492A4D"/>
    <w:pPr>
      <w:spacing w:before="100" w:beforeAutospacing="1" w:after="100" w:afterAutospacing="1"/>
    </w:pPr>
    <w:rPr>
      <w:lang w:val="en-IE" w:eastAsia="en-US"/>
    </w:rPr>
  </w:style>
  <w:style w:type="character" w:customStyle="1" w:styleId="oj-italic">
    <w:name w:val="oj-italic"/>
    <w:basedOn w:val="DefaultParagraphFont"/>
    <w:rsid w:val="00492A4D"/>
  </w:style>
  <w:style w:type="character" w:styleId="EndnoteReference">
    <w:name w:val="endnote reference"/>
    <w:basedOn w:val="DefaultParagraphFont"/>
    <w:uiPriority w:val="99"/>
    <w:semiHidden/>
    <w:unhideWhenUsed/>
    <w:rsid w:val="00492A4D"/>
    <w:rPr>
      <w:vertAlign w:val="superscript"/>
    </w:rPr>
  </w:style>
  <w:style w:type="character" w:customStyle="1" w:styleId="FooterChar">
    <w:name w:val="Footer Char"/>
    <w:basedOn w:val="DefaultParagraphFont"/>
    <w:link w:val="Footer"/>
    <w:uiPriority w:val="99"/>
    <w:rsid w:val="00492A4D"/>
    <w:rPr>
      <w:sz w:val="24"/>
      <w:szCs w:val="24"/>
      <w:lang w:val="en-GB" w:eastAsia="en-GB"/>
    </w:rPr>
  </w:style>
  <w:style w:type="paragraph" w:styleId="Header">
    <w:name w:val="header"/>
    <w:basedOn w:val="Normal"/>
    <w:link w:val="HeaderChar"/>
    <w:unhideWhenUsed/>
    <w:rsid w:val="009A175C"/>
    <w:pPr>
      <w:tabs>
        <w:tab w:val="center" w:pos="4513"/>
        <w:tab w:val="right" w:pos="9026"/>
      </w:tabs>
    </w:pPr>
  </w:style>
  <w:style w:type="character" w:customStyle="1" w:styleId="HeaderChar">
    <w:name w:val="Header Char"/>
    <w:basedOn w:val="DefaultParagraphFont"/>
    <w:link w:val="Header"/>
    <w:rsid w:val="009A175C"/>
    <w:rPr>
      <w:sz w:val="24"/>
      <w:szCs w:val="24"/>
      <w:lang w:val="en-GB" w:eastAsia="en-GB"/>
    </w:rPr>
  </w:style>
  <w:style w:type="character" w:customStyle="1" w:styleId="ACLevel3Char">
    <w:name w:val="AC Level 3 Char"/>
    <w:basedOn w:val="DefaultParagraphFont"/>
    <w:link w:val="ACLevel3"/>
    <w:uiPriority w:val="99"/>
    <w:locked/>
    <w:rsid w:val="007849E7"/>
    <w:rPr>
      <w:sz w:val="22"/>
      <w:szCs w:val="22"/>
    </w:rPr>
  </w:style>
  <w:style w:type="character" w:customStyle="1" w:styleId="ACLevel2asheadingtext">
    <w:name w:val="AC Level 2 as heading (text)"/>
    <w:rsid w:val="001851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870284">
      <w:bodyDiv w:val="1"/>
      <w:marLeft w:val="0"/>
      <w:marRight w:val="0"/>
      <w:marTop w:val="0"/>
      <w:marBottom w:val="0"/>
      <w:divBdr>
        <w:top w:val="none" w:sz="0" w:space="0" w:color="auto"/>
        <w:left w:val="none" w:sz="0" w:space="0" w:color="auto"/>
        <w:bottom w:val="none" w:sz="0" w:space="0" w:color="auto"/>
        <w:right w:val="none" w:sz="0" w:space="0" w:color="auto"/>
      </w:divBdr>
      <w:divsChild>
        <w:div w:id="480510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79538">
              <w:marLeft w:val="0"/>
              <w:marRight w:val="0"/>
              <w:marTop w:val="0"/>
              <w:marBottom w:val="0"/>
              <w:divBdr>
                <w:top w:val="none" w:sz="0" w:space="0" w:color="auto"/>
                <w:left w:val="none" w:sz="0" w:space="0" w:color="auto"/>
                <w:bottom w:val="none" w:sz="0" w:space="0" w:color="auto"/>
                <w:right w:val="none" w:sz="0" w:space="0" w:color="auto"/>
              </w:divBdr>
              <w:divsChild>
                <w:div w:id="153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60764">
      <w:bodyDiv w:val="1"/>
      <w:marLeft w:val="0"/>
      <w:marRight w:val="0"/>
      <w:marTop w:val="0"/>
      <w:marBottom w:val="0"/>
      <w:divBdr>
        <w:top w:val="none" w:sz="0" w:space="0" w:color="auto"/>
        <w:left w:val="none" w:sz="0" w:space="0" w:color="auto"/>
        <w:bottom w:val="none" w:sz="0" w:space="0" w:color="auto"/>
        <w:right w:val="none" w:sz="0" w:space="0" w:color="auto"/>
      </w:divBdr>
      <w:divsChild>
        <w:div w:id="1300383411">
          <w:marLeft w:val="0"/>
          <w:marRight w:val="0"/>
          <w:marTop w:val="120"/>
          <w:marBottom w:val="120"/>
          <w:divBdr>
            <w:top w:val="none" w:sz="0" w:space="0" w:color="auto"/>
            <w:left w:val="none" w:sz="0" w:space="0" w:color="auto"/>
            <w:bottom w:val="none" w:sz="0" w:space="0" w:color="auto"/>
            <w:right w:val="none" w:sz="0" w:space="0" w:color="auto"/>
          </w:divBdr>
        </w:div>
        <w:div w:id="1405687881">
          <w:marLeft w:val="0"/>
          <w:marRight w:val="0"/>
          <w:marTop w:val="120"/>
          <w:marBottom w:val="120"/>
          <w:divBdr>
            <w:top w:val="none" w:sz="0" w:space="0" w:color="auto"/>
            <w:left w:val="none" w:sz="0" w:space="0" w:color="auto"/>
            <w:bottom w:val="none" w:sz="0" w:space="0" w:color="auto"/>
            <w:right w:val="none" w:sz="0" w:space="0" w:color="auto"/>
          </w:divBdr>
        </w:div>
      </w:divsChild>
    </w:div>
    <w:div w:id="11682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AUTO/?uri=OJ:L:2018:295:TO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rtegroup.ie/resources/rte-data-protection-individual-rights-gui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N/AUTO/?uri=OJ:L:2018:295: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BD9C5-9959-4BC9-B9E0-1CD54F498E09}">
  <ds:schemaRefs>
    <ds:schemaRef ds:uri="http://schemas.microsoft.com/sharepoint/v3/contenttype/forms"/>
  </ds:schemaRefs>
</ds:datastoreItem>
</file>

<file path=customXml/itemProps2.xml><?xml version="1.0" encoding="utf-8"?>
<ds:datastoreItem xmlns:ds="http://schemas.openxmlformats.org/officeDocument/2006/customXml" ds:itemID="{318FF89B-DE7D-4E8D-AAF1-977FC4580A11}">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3.xml><?xml version="1.0" encoding="utf-8"?>
<ds:datastoreItem xmlns:ds="http://schemas.openxmlformats.org/officeDocument/2006/customXml" ds:itemID="{1D53A666-9377-4391-A20A-C0006C43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38C07B-4389-4464-972B-6B75988A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62</Pages>
  <Words>19749</Words>
  <Characters>112571</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Radio Telefis Eireann</Company>
  <LinksUpToDate>false</LinksUpToDate>
  <CharactersWithSpaces>132056</CharactersWithSpaces>
  <SharedDoc>false</SharedDoc>
  <HLinks>
    <vt:vector size="264" baseType="variant">
      <vt:variant>
        <vt:i4>1310780</vt:i4>
      </vt:variant>
      <vt:variant>
        <vt:i4>260</vt:i4>
      </vt:variant>
      <vt:variant>
        <vt:i4>0</vt:i4>
      </vt:variant>
      <vt:variant>
        <vt:i4>5</vt:i4>
      </vt:variant>
      <vt:variant>
        <vt:lpwstr/>
      </vt:variant>
      <vt:variant>
        <vt:lpwstr>_Toc410202828</vt:lpwstr>
      </vt:variant>
      <vt:variant>
        <vt:i4>1310780</vt:i4>
      </vt:variant>
      <vt:variant>
        <vt:i4>254</vt:i4>
      </vt:variant>
      <vt:variant>
        <vt:i4>0</vt:i4>
      </vt:variant>
      <vt:variant>
        <vt:i4>5</vt:i4>
      </vt:variant>
      <vt:variant>
        <vt:lpwstr/>
      </vt:variant>
      <vt:variant>
        <vt:lpwstr>_Toc410202827</vt:lpwstr>
      </vt:variant>
      <vt:variant>
        <vt:i4>1310780</vt:i4>
      </vt:variant>
      <vt:variant>
        <vt:i4>248</vt:i4>
      </vt:variant>
      <vt:variant>
        <vt:i4>0</vt:i4>
      </vt:variant>
      <vt:variant>
        <vt:i4>5</vt:i4>
      </vt:variant>
      <vt:variant>
        <vt:lpwstr/>
      </vt:variant>
      <vt:variant>
        <vt:lpwstr>_Toc410202826</vt:lpwstr>
      </vt:variant>
      <vt:variant>
        <vt:i4>1310780</vt:i4>
      </vt:variant>
      <vt:variant>
        <vt:i4>242</vt:i4>
      </vt:variant>
      <vt:variant>
        <vt:i4>0</vt:i4>
      </vt:variant>
      <vt:variant>
        <vt:i4>5</vt:i4>
      </vt:variant>
      <vt:variant>
        <vt:lpwstr/>
      </vt:variant>
      <vt:variant>
        <vt:lpwstr>_Toc410202825</vt:lpwstr>
      </vt:variant>
      <vt:variant>
        <vt:i4>1310780</vt:i4>
      </vt:variant>
      <vt:variant>
        <vt:i4>236</vt:i4>
      </vt:variant>
      <vt:variant>
        <vt:i4>0</vt:i4>
      </vt:variant>
      <vt:variant>
        <vt:i4>5</vt:i4>
      </vt:variant>
      <vt:variant>
        <vt:lpwstr/>
      </vt:variant>
      <vt:variant>
        <vt:lpwstr>_Toc410202824</vt:lpwstr>
      </vt:variant>
      <vt:variant>
        <vt:i4>1310780</vt:i4>
      </vt:variant>
      <vt:variant>
        <vt:i4>230</vt:i4>
      </vt:variant>
      <vt:variant>
        <vt:i4>0</vt:i4>
      </vt:variant>
      <vt:variant>
        <vt:i4>5</vt:i4>
      </vt:variant>
      <vt:variant>
        <vt:lpwstr/>
      </vt:variant>
      <vt:variant>
        <vt:lpwstr>_Toc410202823</vt:lpwstr>
      </vt:variant>
      <vt:variant>
        <vt:i4>1310780</vt:i4>
      </vt:variant>
      <vt:variant>
        <vt:i4>224</vt:i4>
      </vt:variant>
      <vt:variant>
        <vt:i4>0</vt:i4>
      </vt:variant>
      <vt:variant>
        <vt:i4>5</vt:i4>
      </vt:variant>
      <vt:variant>
        <vt:lpwstr/>
      </vt:variant>
      <vt:variant>
        <vt:lpwstr>_Toc410202822</vt:lpwstr>
      </vt:variant>
      <vt:variant>
        <vt:i4>1310780</vt:i4>
      </vt:variant>
      <vt:variant>
        <vt:i4>218</vt:i4>
      </vt:variant>
      <vt:variant>
        <vt:i4>0</vt:i4>
      </vt:variant>
      <vt:variant>
        <vt:i4>5</vt:i4>
      </vt:variant>
      <vt:variant>
        <vt:lpwstr/>
      </vt:variant>
      <vt:variant>
        <vt:lpwstr>_Toc410202821</vt:lpwstr>
      </vt:variant>
      <vt:variant>
        <vt:i4>1310780</vt:i4>
      </vt:variant>
      <vt:variant>
        <vt:i4>212</vt:i4>
      </vt:variant>
      <vt:variant>
        <vt:i4>0</vt:i4>
      </vt:variant>
      <vt:variant>
        <vt:i4>5</vt:i4>
      </vt:variant>
      <vt:variant>
        <vt:lpwstr/>
      </vt:variant>
      <vt:variant>
        <vt:lpwstr>_Toc410202820</vt:lpwstr>
      </vt:variant>
      <vt:variant>
        <vt:i4>1507388</vt:i4>
      </vt:variant>
      <vt:variant>
        <vt:i4>206</vt:i4>
      </vt:variant>
      <vt:variant>
        <vt:i4>0</vt:i4>
      </vt:variant>
      <vt:variant>
        <vt:i4>5</vt:i4>
      </vt:variant>
      <vt:variant>
        <vt:lpwstr/>
      </vt:variant>
      <vt:variant>
        <vt:lpwstr>_Toc410202819</vt:lpwstr>
      </vt:variant>
      <vt:variant>
        <vt:i4>1507388</vt:i4>
      </vt:variant>
      <vt:variant>
        <vt:i4>200</vt:i4>
      </vt:variant>
      <vt:variant>
        <vt:i4>0</vt:i4>
      </vt:variant>
      <vt:variant>
        <vt:i4>5</vt:i4>
      </vt:variant>
      <vt:variant>
        <vt:lpwstr/>
      </vt:variant>
      <vt:variant>
        <vt:lpwstr>_Toc410202818</vt:lpwstr>
      </vt:variant>
      <vt:variant>
        <vt:i4>1507388</vt:i4>
      </vt:variant>
      <vt:variant>
        <vt:i4>194</vt:i4>
      </vt:variant>
      <vt:variant>
        <vt:i4>0</vt:i4>
      </vt:variant>
      <vt:variant>
        <vt:i4>5</vt:i4>
      </vt:variant>
      <vt:variant>
        <vt:lpwstr/>
      </vt:variant>
      <vt:variant>
        <vt:lpwstr>_Toc410202817</vt:lpwstr>
      </vt:variant>
      <vt:variant>
        <vt:i4>1507388</vt:i4>
      </vt:variant>
      <vt:variant>
        <vt:i4>188</vt:i4>
      </vt:variant>
      <vt:variant>
        <vt:i4>0</vt:i4>
      </vt:variant>
      <vt:variant>
        <vt:i4>5</vt:i4>
      </vt:variant>
      <vt:variant>
        <vt:lpwstr/>
      </vt:variant>
      <vt:variant>
        <vt:lpwstr>_Toc410202816</vt:lpwstr>
      </vt:variant>
      <vt:variant>
        <vt:i4>1507388</vt:i4>
      </vt:variant>
      <vt:variant>
        <vt:i4>182</vt:i4>
      </vt:variant>
      <vt:variant>
        <vt:i4>0</vt:i4>
      </vt:variant>
      <vt:variant>
        <vt:i4>5</vt:i4>
      </vt:variant>
      <vt:variant>
        <vt:lpwstr/>
      </vt:variant>
      <vt:variant>
        <vt:lpwstr>_Toc410202815</vt:lpwstr>
      </vt:variant>
      <vt:variant>
        <vt:i4>1507388</vt:i4>
      </vt:variant>
      <vt:variant>
        <vt:i4>176</vt:i4>
      </vt:variant>
      <vt:variant>
        <vt:i4>0</vt:i4>
      </vt:variant>
      <vt:variant>
        <vt:i4>5</vt:i4>
      </vt:variant>
      <vt:variant>
        <vt:lpwstr/>
      </vt:variant>
      <vt:variant>
        <vt:lpwstr>_Toc410202814</vt:lpwstr>
      </vt:variant>
      <vt:variant>
        <vt:i4>1507388</vt:i4>
      </vt:variant>
      <vt:variant>
        <vt:i4>170</vt:i4>
      </vt:variant>
      <vt:variant>
        <vt:i4>0</vt:i4>
      </vt:variant>
      <vt:variant>
        <vt:i4>5</vt:i4>
      </vt:variant>
      <vt:variant>
        <vt:lpwstr/>
      </vt:variant>
      <vt:variant>
        <vt:lpwstr>_Toc410202813</vt:lpwstr>
      </vt:variant>
      <vt:variant>
        <vt:i4>1507388</vt:i4>
      </vt:variant>
      <vt:variant>
        <vt:i4>164</vt:i4>
      </vt:variant>
      <vt:variant>
        <vt:i4>0</vt:i4>
      </vt:variant>
      <vt:variant>
        <vt:i4>5</vt:i4>
      </vt:variant>
      <vt:variant>
        <vt:lpwstr/>
      </vt:variant>
      <vt:variant>
        <vt:lpwstr>_Toc410202812</vt:lpwstr>
      </vt:variant>
      <vt:variant>
        <vt:i4>1507388</vt:i4>
      </vt:variant>
      <vt:variant>
        <vt:i4>158</vt:i4>
      </vt:variant>
      <vt:variant>
        <vt:i4>0</vt:i4>
      </vt:variant>
      <vt:variant>
        <vt:i4>5</vt:i4>
      </vt:variant>
      <vt:variant>
        <vt:lpwstr/>
      </vt:variant>
      <vt:variant>
        <vt:lpwstr>_Toc410202811</vt:lpwstr>
      </vt:variant>
      <vt:variant>
        <vt:i4>1507388</vt:i4>
      </vt:variant>
      <vt:variant>
        <vt:i4>152</vt:i4>
      </vt:variant>
      <vt:variant>
        <vt:i4>0</vt:i4>
      </vt:variant>
      <vt:variant>
        <vt:i4>5</vt:i4>
      </vt:variant>
      <vt:variant>
        <vt:lpwstr/>
      </vt:variant>
      <vt:variant>
        <vt:lpwstr>_Toc410202810</vt:lpwstr>
      </vt:variant>
      <vt:variant>
        <vt:i4>1441852</vt:i4>
      </vt:variant>
      <vt:variant>
        <vt:i4>146</vt:i4>
      </vt:variant>
      <vt:variant>
        <vt:i4>0</vt:i4>
      </vt:variant>
      <vt:variant>
        <vt:i4>5</vt:i4>
      </vt:variant>
      <vt:variant>
        <vt:lpwstr/>
      </vt:variant>
      <vt:variant>
        <vt:lpwstr>_Toc410202809</vt:lpwstr>
      </vt:variant>
      <vt:variant>
        <vt:i4>1441852</vt:i4>
      </vt:variant>
      <vt:variant>
        <vt:i4>140</vt:i4>
      </vt:variant>
      <vt:variant>
        <vt:i4>0</vt:i4>
      </vt:variant>
      <vt:variant>
        <vt:i4>5</vt:i4>
      </vt:variant>
      <vt:variant>
        <vt:lpwstr/>
      </vt:variant>
      <vt:variant>
        <vt:lpwstr>_Toc410202808</vt:lpwstr>
      </vt:variant>
      <vt:variant>
        <vt:i4>1441852</vt:i4>
      </vt:variant>
      <vt:variant>
        <vt:i4>134</vt:i4>
      </vt:variant>
      <vt:variant>
        <vt:i4>0</vt:i4>
      </vt:variant>
      <vt:variant>
        <vt:i4>5</vt:i4>
      </vt:variant>
      <vt:variant>
        <vt:lpwstr/>
      </vt:variant>
      <vt:variant>
        <vt:lpwstr>_Toc410202807</vt:lpwstr>
      </vt:variant>
      <vt:variant>
        <vt:i4>1441852</vt:i4>
      </vt:variant>
      <vt:variant>
        <vt:i4>128</vt:i4>
      </vt:variant>
      <vt:variant>
        <vt:i4>0</vt:i4>
      </vt:variant>
      <vt:variant>
        <vt:i4>5</vt:i4>
      </vt:variant>
      <vt:variant>
        <vt:lpwstr/>
      </vt:variant>
      <vt:variant>
        <vt:lpwstr>_Toc410202806</vt:lpwstr>
      </vt:variant>
      <vt:variant>
        <vt:i4>1441852</vt:i4>
      </vt:variant>
      <vt:variant>
        <vt:i4>122</vt:i4>
      </vt:variant>
      <vt:variant>
        <vt:i4>0</vt:i4>
      </vt:variant>
      <vt:variant>
        <vt:i4>5</vt:i4>
      </vt:variant>
      <vt:variant>
        <vt:lpwstr/>
      </vt:variant>
      <vt:variant>
        <vt:lpwstr>_Toc410202805</vt:lpwstr>
      </vt:variant>
      <vt:variant>
        <vt:i4>1441852</vt:i4>
      </vt:variant>
      <vt:variant>
        <vt:i4>116</vt:i4>
      </vt:variant>
      <vt:variant>
        <vt:i4>0</vt:i4>
      </vt:variant>
      <vt:variant>
        <vt:i4>5</vt:i4>
      </vt:variant>
      <vt:variant>
        <vt:lpwstr/>
      </vt:variant>
      <vt:variant>
        <vt:lpwstr>_Toc410202804</vt:lpwstr>
      </vt:variant>
      <vt:variant>
        <vt:i4>1441852</vt:i4>
      </vt:variant>
      <vt:variant>
        <vt:i4>110</vt:i4>
      </vt:variant>
      <vt:variant>
        <vt:i4>0</vt:i4>
      </vt:variant>
      <vt:variant>
        <vt:i4>5</vt:i4>
      </vt:variant>
      <vt:variant>
        <vt:lpwstr/>
      </vt:variant>
      <vt:variant>
        <vt:lpwstr>_Toc410202803</vt:lpwstr>
      </vt:variant>
      <vt:variant>
        <vt:i4>1441852</vt:i4>
      </vt:variant>
      <vt:variant>
        <vt:i4>104</vt:i4>
      </vt:variant>
      <vt:variant>
        <vt:i4>0</vt:i4>
      </vt:variant>
      <vt:variant>
        <vt:i4>5</vt:i4>
      </vt:variant>
      <vt:variant>
        <vt:lpwstr/>
      </vt:variant>
      <vt:variant>
        <vt:lpwstr>_Toc410202802</vt:lpwstr>
      </vt:variant>
      <vt:variant>
        <vt:i4>1441852</vt:i4>
      </vt:variant>
      <vt:variant>
        <vt:i4>98</vt:i4>
      </vt:variant>
      <vt:variant>
        <vt:i4>0</vt:i4>
      </vt:variant>
      <vt:variant>
        <vt:i4>5</vt:i4>
      </vt:variant>
      <vt:variant>
        <vt:lpwstr/>
      </vt:variant>
      <vt:variant>
        <vt:lpwstr>_Toc410202801</vt:lpwstr>
      </vt:variant>
      <vt:variant>
        <vt:i4>1441852</vt:i4>
      </vt:variant>
      <vt:variant>
        <vt:i4>92</vt:i4>
      </vt:variant>
      <vt:variant>
        <vt:i4>0</vt:i4>
      </vt:variant>
      <vt:variant>
        <vt:i4>5</vt:i4>
      </vt:variant>
      <vt:variant>
        <vt:lpwstr/>
      </vt:variant>
      <vt:variant>
        <vt:lpwstr>_Toc410202800</vt:lpwstr>
      </vt:variant>
      <vt:variant>
        <vt:i4>2031667</vt:i4>
      </vt:variant>
      <vt:variant>
        <vt:i4>86</vt:i4>
      </vt:variant>
      <vt:variant>
        <vt:i4>0</vt:i4>
      </vt:variant>
      <vt:variant>
        <vt:i4>5</vt:i4>
      </vt:variant>
      <vt:variant>
        <vt:lpwstr/>
      </vt:variant>
      <vt:variant>
        <vt:lpwstr>_Toc410202799</vt:lpwstr>
      </vt:variant>
      <vt:variant>
        <vt:i4>2031667</vt:i4>
      </vt:variant>
      <vt:variant>
        <vt:i4>80</vt:i4>
      </vt:variant>
      <vt:variant>
        <vt:i4>0</vt:i4>
      </vt:variant>
      <vt:variant>
        <vt:i4>5</vt:i4>
      </vt:variant>
      <vt:variant>
        <vt:lpwstr/>
      </vt:variant>
      <vt:variant>
        <vt:lpwstr>_Toc410202798</vt:lpwstr>
      </vt:variant>
      <vt:variant>
        <vt:i4>2031667</vt:i4>
      </vt:variant>
      <vt:variant>
        <vt:i4>74</vt:i4>
      </vt:variant>
      <vt:variant>
        <vt:i4>0</vt:i4>
      </vt:variant>
      <vt:variant>
        <vt:i4>5</vt:i4>
      </vt:variant>
      <vt:variant>
        <vt:lpwstr/>
      </vt:variant>
      <vt:variant>
        <vt:lpwstr>_Toc410202797</vt:lpwstr>
      </vt:variant>
      <vt:variant>
        <vt:i4>2031667</vt:i4>
      </vt:variant>
      <vt:variant>
        <vt:i4>68</vt:i4>
      </vt:variant>
      <vt:variant>
        <vt:i4>0</vt:i4>
      </vt:variant>
      <vt:variant>
        <vt:i4>5</vt:i4>
      </vt:variant>
      <vt:variant>
        <vt:lpwstr/>
      </vt:variant>
      <vt:variant>
        <vt:lpwstr>_Toc410202796</vt:lpwstr>
      </vt:variant>
      <vt:variant>
        <vt:i4>2031667</vt:i4>
      </vt:variant>
      <vt:variant>
        <vt:i4>62</vt:i4>
      </vt:variant>
      <vt:variant>
        <vt:i4>0</vt:i4>
      </vt:variant>
      <vt:variant>
        <vt:i4>5</vt:i4>
      </vt:variant>
      <vt:variant>
        <vt:lpwstr/>
      </vt:variant>
      <vt:variant>
        <vt:lpwstr>_Toc410202795</vt:lpwstr>
      </vt:variant>
      <vt:variant>
        <vt:i4>2031667</vt:i4>
      </vt:variant>
      <vt:variant>
        <vt:i4>56</vt:i4>
      </vt:variant>
      <vt:variant>
        <vt:i4>0</vt:i4>
      </vt:variant>
      <vt:variant>
        <vt:i4>5</vt:i4>
      </vt:variant>
      <vt:variant>
        <vt:lpwstr/>
      </vt:variant>
      <vt:variant>
        <vt:lpwstr>_Toc410202794</vt:lpwstr>
      </vt:variant>
      <vt:variant>
        <vt:i4>2031667</vt:i4>
      </vt:variant>
      <vt:variant>
        <vt:i4>50</vt:i4>
      </vt:variant>
      <vt:variant>
        <vt:i4>0</vt:i4>
      </vt:variant>
      <vt:variant>
        <vt:i4>5</vt:i4>
      </vt:variant>
      <vt:variant>
        <vt:lpwstr/>
      </vt:variant>
      <vt:variant>
        <vt:lpwstr>_Toc410202793</vt:lpwstr>
      </vt:variant>
      <vt:variant>
        <vt:i4>2031667</vt:i4>
      </vt:variant>
      <vt:variant>
        <vt:i4>44</vt:i4>
      </vt:variant>
      <vt:variant>
        <vt:i4>0</vt:i4>
      </vt:variant>
      <vt:variant>
        <vt:i4>5</vt:i4>
      </vt:variant>
      <vt:variant>
        <vt:lpwstr/>
      </vt:variant>
      <vt:variant>
        <vt:lpwstr>_Toc410202792</vt:lpwstr>
      </vt:variant>
      <vt:variant>
        <vt:i4>2031667</vt:i4>
      </vt:variant>
      <vt:variant>
        <vt:i4>38</vt:i4>
      </vt:variant>
      <vt:variant>
        <vt:i4>0</vt:i4>
      </vt:variant>
      <vt:variant>
        <vt:i4>5</vt:i4>
      </vt:variant>
      <vt:variant>
        <vt:lpwstr/>
      </vt:variant>
      <vt:variant>
        <vt:lpwstr>_Toc410202791</vt:lpwstr>
      </vt:variant>
      <vt:variant>
        <vt:i4>2031667</vt:i4>
      </vt:variant>
      <vt:variant>
        <vt:i4>32</vt:i4>
      </vt:variant>
      <vt:variant>
        <vt:i4>0</vt:i4>
      </vt:variant>
      <vt:variant>
        <vt:i4>5</vt:i4>
      </vt:variant>
      <vt:variant>
        <vt:lpwstr/>
      </vt:variant>
      <vt:variant>
        <vt:lpwstr>_Toc410202790</vt:lpwstr>
      </vt:variant>
      <vt:variant>
        <vt:i4>1966131</vt:i4>
      </vt:variant>
      <vt:variant>
        <vt:i4>26</vt:i4>
      </vt:variant>
      <vt:variant>
        <vt:i4>0</vt:i4>
      </vt:variant>
      <vt:variant>
        <vt:i4>5</vt:i4>
      </vt:variant>
      <vt:variant>
        <vt:lpwstr/>
      </vt:variant>
      <vt:variant>
        <vt:lpwstr>_Toc410202789</vt:lpwstr>
      </vt:variant>
      <vt:variant>
        <vt:i4>1966131</vt:i4>
      </vt:variant>
      <vt:variant>
        <vt:i4>20</vt:i4>
      </vt:variant>
      <vt:variant>
        <vt:i4>0</vt:i4>
      </vt:variant>
      <vt:variant>
        <vt:i4>5</vt:i4>
      </vt:variant>
      <vt:variant>
        <vt:lpwstr/>
      </vt:variant>
      <vt:variant>
        <vt:lpwstr>_Toc410202788</vt:lpwstr>
      </vt:variant>
      <vt:variant>
        <vt:i4>1966131</vt:i4>
      </vt:variant>
      <vt:variant>
        <vt:i4>14</vt:i4>
      </vt:variant>
      <vt:variant>
        <vt:i4>0</vt:i4>
      </vt:variant>
      <vt:variant>
        <vt:i4>5</vt:i4>
      </vt:variant>
      <vt:variant>
        <vt:lpwstr/>
      </vt:variant>
      <vt:variant>
        <vt:lpwstr>_Toc410202787</vt:lpwstr>
      </vt:variant>
      <vt:variant>
        <vt:i4>1966131</vt:i4>
      </vt:variant>
      <vt:variant>
        <vt:i4>8</vt:i4>
      </vt:variant>
      <vt:variant>
        <vt:i4>0</vt:i4>
      </vt:variant>
      <vt:variant>
        <vt:i4>5</vt:i4>
      </vt:variant>
      <vt:variant>
        <vt:lpwstr/>
      </vt:variant>
      <vt:variant>
        <vt:lpwstr>_Toc410202786</vt:lpwstr>
      </vt:variant>
      <vt:variant>
        <vt:i4>1966131</vt:i4>
      </vt:variant>
      <vt:variant>
        <vt:i4>2</vt:i4>
      </vt:variant>
      <vt:variant>
        <vt:i4>0</vt:i4>
      </vt:variant>
      <vt:variant>
        <vt:i4>5</vt:i4>
      </vt:variant>
      <vt:variant>
        <vt:lpwstr/>
      </vt:variant>
      <vt:variant>
        <vt:lpwstr>_Toc410202785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RTE</dc:creator>
  <cp:lastModifiedBy>Mark Carron</cp:lastModifiedBy>
  <cp:revision>47</cp:revision>
  <cp:lastPrinted>2018-12-17T10:06:00Z</cp:lastPrinted>
  <dcterms:created xsi:type="dcterms:W3CDTF">2019-10-18T13:36:00Z</dcterms:created>
  <dcterms:modified xsi:type="dcterms:W3CDTF">2026-08-11T13:47:00Z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gFAAbtDMpgn6Uhr8qstHiE31Z+lA50XlV6EgQ07nOpltioaaXpvvt5P1XazZRHl04StcZCLiDkAYEoKj
gAreihqDzkPsF0Fk4XCVL5WJWJCM50QaPvT6KsLvtp9GqTrwFCuebS3XsBkKQfS4wEGG9PS55QuM
TastcMDpksTr9tB83hA5mL9cm6uOPGIZIMyK1iOym7596gfAR6mp7L+3zAcPVY2DYNk3k5eyN1Ys
u29VJGvObey0eQyYx</vt:lpwstr>
  </property>
  <property fmtid="{D5CDD505-2E9C-101B-9397-08002B2CF9AE}" pid="3" name="MAIL_MSG_ID2">
    <vt:lpwstr>j1tWuDMIwcNcYWNspgXOJG+kLxIbAmBck+500DXQOCUodXbcU42vxDR4TDh
G9xDP9FZzRIDqxELjhYX/nNyajq20doUT1nNeQ==</vt:lpwstr>
  </property>
  <property fmtid="{D5CDD505-2E9C-101B-9397-08002B2CF9AE}" pid="4" name="RESPONSE_SENDER_NAME">
    <vt:lpwstr>sAAAE9kkUq3pEoKX4BPkE4DoK6HHGAyafiP9PScTm0yRvOk=</vt:lpwstr>
  </property>
  <property fmtid="{D5CDD505-2E9C-101B-9397-08002B2CF9AE}" pid="5" name="EMAIL_OWNER_ADDRESS">
    <vt:lpwstr>4AAAyjQjm0EOGgJ+9DqzVMpCjGbxFrwey1H80cEFNnYDcgfYp7PZ4RckHw==</vt:lpwstr>
  </property>
  <property fmtid="{D5CDD505-2E9C-101B-9397-08002B2CF9AE}" pid="6" name="ContentTypeId">
    <vt:lpwstr>0x01010051FAF5569D409E46A4EA2E230A876F30</vt:lpwstr>
  </property>
  <property fmtid="{D5CDD505-2E9C-101B-9397-08002B2CF9AE}" pid="7" name="Order">
    <vt:r8>4011200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