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BDC72" w14:textId="77777777" w:rsidR="00B159F5" w:rsidRDefault="00B159F5" w:rsidP="00ED01A3">
      <w:pPr>
        <w:pStyle w:val="NoSpacing"/>
        <w:rPr>
          <w:b/>
        </w:rPr>
      </w:pPr>
    </w:p>
    <w:p w14:paraId="58DD7263" w14:textId="5CDBBA6E" w:rsidR="00B159F5" w:rsidRPr="00412C5F" w:rsidRDefault="004766AD" w:rsidP="00B159F5">
      <w:pPr>
        <w:pStyle w:val="NoSpacing"/>
        <w:pBdr>
          <w:top w:val="single" w:sz="4" w:space="1" w:color="auto"/>
          <w:left w:val="single" w:sz="4" w:space="4" w:color="auto"/>
          <w:bottom w:val="single" w:sz="4" w:space="1" w:color="auto"/>
          <w:right w:val="single" w:sz="4" w:space="4" w:color="auto"/>
        </w:pBdr>
        <w:jc w:val="center"/>
        <w:rPr>
          <w:b/>
          <w:sz w:val="40"/>
          <w:szCs w:val="40"/>
          <w:lang w:val="en-CA"/>
        </w:rPr>
      </w:pPr>
      <w:r w:rsidRPr="00412C5F">
        <w:rPr>
          <w:b/>
          <w:sz w:val="40"/>
          <w:szCs w:val="40"/>
          <w:lang w:val="en-CA"/>
        </w:rPr>
        <w:t xml:space="preserve">Request for </w:t>
      </w:r>
      <w:r w:rsidR="00D6272F" w:rsidRPr="00412C5F">
        <w:rPr>
          <w:b/>
          <w:sz w:val="40"/>
          <w:szCs w:val="40"/>
          <w:lang w:val="en-CA"/>
        </w:rPr>
        <w:t xml:space="preserve">Tender </w:t>
      </w:r>
    </w:p>
    <w:p w14:paraId="427A329B" w14:textId="14FC7D0B" w:rsidR="00B159F5" w:rsidRPr="00B159F5" w:rsidRDefault="00B159F5" w:rsidP="00B159F5">
      <w:pPr>
        <w:pStyle w:val="NoSpacing"/>
        <w:pBdr>
          <w:top w:val="single" w:sz="4" w:space="1" w:color="auto"/>
          <w:left w:val="single" w:sz="4" w:space="4" w:color="auto"/>
          <w:bottom w:val="single" w:sz="4" w:space="1" w:color="auto"/>
          <w:right w:val="single" w:sz="4" w:space="4" w:color="auto"/>
        </w:pBdr>
        <w:jc w:val="center"/>
        <w:rPr>
          <w:b/>
          <w:sz w:val="40"/>
          <w:szCs w:val="40"/>
        </w:rPr>
      </w:pPr>
      <w:r w:rsidRPr="00B159F5">
        <w:rPr>
          <w:b/>
          <w:sz w:val="40"/>
          <w:szCs w:val="40"/>
        </w:rPr>
        <w:t>f</w:t>
      </w:r>
      <w:r w:rsidR="00ED01A3" w:rsidRPr="00B159F5">
        <w:rPr>
          <w:b/>
          <w:sz w:val="40"/>
          <w:szCs w:val="40"/>
        </w:rPr>
        <w:t>or</w:t>
      </w:r>
    </w:p>
    <w:p w14:paraId="438683AF" w14:textId="11992D7A" w:rsidR="00A61C4C" w:rsidRDefault="00A61C4C" w:rsidP="00B159F5">
      <w:pPr>
        <w:pStyle w:val="NoSpacing"/>
        <w:pBdr>
          <w:top w:val="single" w:sz="4" w:space="1" w:color="auto"/>
          <w:left w:val="single" w:sz="4" w:space="4" w:color="auto"/>
          <w:bottom w:val="single" w:sz="4" w:space="1" w:color="auto"/>
          <w:right w:val="single" w:sz="4" w:space="4" w:color="auto"/>
        </w:pBdr>
        <w:jc w:val="center"/>
        <w:rPr>
          <w:b/>
          <w:sz w:val="40"/>
          <w:szCs w:val="40"/>
        </w:rPr>
      </w:pPr>
      <w:r w:rsidRPr="00A61C4C">
        <w:rPr>
          <w:b/>
          <w:sz w:val="40"/>
          <w:szCs w:val="40"/>
        </w:rPr>
        <w:t xml:space="preserve">Engineering Inspection </w:t>
      </w:r>
      <w:r w:rsidRPr="00A61C4C">
        <w:rPr>
          <w:b/>
          <w:sz w:val="40"/>
          <w:szCs w:val="40"/>
        </w:rPr>
        <w:t>of Construction</w:t>
      </w:r>
      <w:r w:rsidRPr="00A61C4C">
        <w:rPr>
          <w:b/>
          <w:sz w:val="40"/>
          <w:szCs w:val="40"/>
        </w:rPr>
        <w:t xml:space="preserve"> of New Car</w:t>
      </w:r>
      <w:r>
        <w:rPr>
          <w:b/>
          <w:sz w:val="40"/>
          <w:szCs w:val="40"/>
        </w:rPr>
        <w:t xml:space="preserve"> Park</w:t>
      </w:r>
      <w:r w:rsidRPr="00A61C4C">
        <w:rPr>
          <w:b/>
          <w:sz w:val="40"/>
          <w:szCs w:val="40"/>
        </w:rPr>
        <w:t xml:space="preserve"> </w:t>
      </w:r>
    </w:p>
    <w:p w14:paraId="54CDBDAE" w14:textId="77777777" w:rsidR="00A61C4C" w:rsidRDefault="00A61C4C" w:rsidP="00B159F5">
      <w:pPr>
        <w:pStyle w:val="NoSpacing"/>
        <w:pBdr>
          <w:top w:val="single" w:sz="4" w:space="1" w:color="auto"/>
          <w:left w:val="single" w:sz="4" w:space="4" w:color="auto"/>
          <w:bottom w:val="single" w:sz="4" w:space="1" w:color="auto"/>
          <w:right w:val="single" w:sz="4" w:space="4" w:color="auto"/>
        </w:pBdr>
        <w:jc w:val="center"/>
        <w:rPr>
          <w:b/>
          <w:sz w:val="40"/>
          <w:szCs w:val="40"/>
        </w:rPr>
      </w:pPr>
    </w:p>
    <w:p w14:paraId="5ED9E190" w14:textId="26699FF4" w:rsidR="00571889" w:rsidRDefault="00A61C4C" w:rsidP="00B159F5">
      <w:pPr>
        <w:pStyle w:val="NoSpacing"/>
        <w:pBdr>
          <w:top w:val="single" w:sz="4" w:space="1" w:color="auto"/>
          <w:left w:val="single" w:sz="4" w:space="4" w:color="auto"/>
          <w:bottom w:val="single" w:sz="4" w:space="1" w:color="auto"/>
          <w:right w:val="single" w:sz="4" w:space="4" w:color="auto"/>
        </w:pBdr>
        <w:jc w:val="center"/>
        <w:rPr>
          <w:b/>
          <w:sz w:val="40"/>
          <w:szCs w:val="40"/>
        </w:rPr>
      </w:pPr>
      <w:r>
        <w:rPr>
          <w:noProof/>
        </w:rPr>
        <w:t xml:space="preserve"> </w:t>
      </w:r>
      <w:r w:rsidR="00D6272F">
        <w:rPr>
          <w:noProof/>
        </w:rPr>
        <w:drawing>
          <wp:inline distT="0" distB="0" distL="0" distR="0" wp14:anchorId="593BD360" wp14:editId="75BBC882">
            <wp:extent cx="3810000" cy="3810000"/>
            <wp:effectExtent l="0" t="0" r="0" b="0"/>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4730FC2A" w14:textId="77777777" w:rsidR="00571889" w:rsidRPr="00B159F5" w:rsidRDefault="00571889" w:rsidP="00B159F5">
      <w:pPr>
        <w:pStyle w:val="NoSpacing"/>
        <w:pBdr>
          <w:top w:val="single" w:sz="4" w:space="1" w:color="auto"/>
          <w:left w:val="single" w:sz="4" w:space="4" w:color="auto"/>
          <w:bottom w:val="single" w:sz="4" w:space="1" w:color="auto"/>
          <w:right w:val="single" w:sz="4" w:space="4" w:color="auto"/>
        </w:pBdr>
        <w:jc w:val="center"/>
        <w:rPr>
          <w:b/>
          <w:sz w:val="40"/>
          <w:szCs w:val="40"/>
        </w:rPr>
      </w:pPr>
    </w:p>
    <w:p w14:paraId="562EDD05" w14:textId="4EC0CB60" w:rsidR="00571889" w:rsidRDefault="00D6272F" w:rsidP="00B159F5">
      <w:pPr>
        <w:pStyle w:val="NoSpacing"/>
        <w:pBdr>
          <w:top w:val="single" w:sz="4" w:space="1" w:color="auto"/>
          <w:left w:val="single" w:sz="4" w:space="4" w:color="auto"/>
          <w:bottom w:val="single" w:sz="4" w:space="1" w:color="auto"/>
          <w:right w:val="single" w:sz="4" w:space="4" w:color="auto"/>
        </w:pBdr>
        <w:jc w:val="center"/>
        <w:rPr>
          <w:b/>
          <w:sz w:val="40"/>
          <w:szCs w:val="40"/>
        </w:rPr>
      </w:pPr>
      <w:r>
        <w:rPr>
          <w:b/>
          <w:sz w:val="40"/>
          <w:szCs w:val="40"/>
        </w:rPr>
        <w:t xml:space="preserve">Ballina Stephenites GAA Club, </w:t>
      </w:r>
      <w:r w:rsidRPr="00D6272F">
        <w:rPr>
          <w:b/>
          <w:sz w:val="40"/>
          <w:szCs w:val="40"/>
        </w:rPr>
        <w:t>Stephenites Ground, Lord Edward St, Carrowcushlaun West, Ballina, Co. Mayo, F26 E622</w:t>
      </w:r>
    </w:p>
    <w:p w14:paraId="3A89275D" w14:textId="77777777" w:rsidR="00D6272F" w:rsidRPr="00B159F5" w:rsidRDefault="00D6272F" w:rsidP="00B159F5">
      <w:pPr>
        <w:pStyle w:val="NoSpacing"/>
        <w:pBdr>
          <w:top w:val="single" w:sz="4" w:space="1" w:color="auto"/>
          <w:left w:val="single" w:sz="4" w:space="4" w:color="auto"/>
          <w:bottom w:val="single" w:sz="4" w:space="1" w:color="auto"/>
          <w:right w:val="single" w:sz="4" w:space="4" w:color="auto"/>
        </w:pBdr>
        <w:jc w:val="center"/>
        <w:rPr>
          <w:b/>
          <w:sz w:val="40"/>
          <w:szCs w:val="40"/>
        </w:rPr>
      </w:pPr>
    </w:p>
    <w:p w14:paraId="6E2F72D9" w14:textId="77777777" w:rsidR="00ED01A3" w:rsidRDefault="00ED01A3" w:rsidP="00ED01A3">
      <w:pPr>
        <w:pStyle w:val="NoSpacing"/>
        <w:rPr>
          <w:lang w:val="en-CA"/>
        </w:rPr>
      </w:pPr>
    </w:p>
    <w:p w14:paraId="373FAA06" w14:textId="77777777" w:rsidR="004E60E9" w:rsidRDefault="004E60E9" w:rsidP="00ED01A3">
      <w:pPr>
        <w:pStyle w:val="NoSpacing"/>
        <w:rPr>
          <w:lang w:val="en-CA"/>
        </w:rPr>
      </w:pPr>
    </w:p>
    <w:p w14:paraId="2F9ADC0B" w14:textId="77777777" w:rsidR="004E60E9" w:rsidRDefault="004E60E9" w:rsidP="00ED01A3">
      <w:pPr>
        <w:pStyle w:val="NoSpacing"/>
        <w:rPr>
          <w:lang w:val="en-CA"/>
        </w:rPr>
      </w:pPr>
    </w:p>
    <w:p w14:paraId="6DCC93BE" w14:textId="77777777" w:rsidR="004E60E9" w:rsidRDefault="004E60E9" w:rsidP="00ED01A3">
      <w:pPr>
        <w:pStyle w:val="NoSpacing"/>
        <w:rPr>
          <w:lang w:val="en-CA"/>
        </w:rPr>
      </w:pPr>
    </w:p>
    <w:p w14:paraId="17920423" w14:textId="77777777" w:rsidR="00025BB5" w:rsidRDefault="00025BB5" w:rsidP="00ED01A3">
      <w:pPr>
        <w:pStyle w:val="NoSpacing"/>
        <w:rPr>
          <w:lang w:val="en-CA"/>
        </w:rPr>
      </w:pPr>
    </w:p>
    <w:p w14:paraId="6948A77E" w14:textId="77777777" w:rsidR="00025BB5" w:rsidRDefault="00025BB5" w:rsidP="00ED01A3">
      <w:pPr>
        <w:pStyle w:val="NoSpacing"/>
        <w:rPr>
          <w:lang w:val="en-CA"/>
        </w:rPr>
      </w:pPr>
    </w:p>
    <w:p w14:paraId="08B68BB0" w14:textId="77777777" w:rsidR="004E60E9" w:rsidRPr="008C5283" w:rsidRDefault="004E60E9" w:rsidP="00ED01A3">
      <w:pPr>
        <w:pStyle w:val="NoSpacing"/>
        <w:rPr>
          <w:lang w:val="en-CA"/>
        </w:rPr>
      </w:pPr>
    </w:p>
    <w:sdt>
      <w:sdtPr>
        <w:rPr>
          <w:rFonts w:asciiTheme="minorHAnsi" w:eastAsiaTheme="minorHAnsi" w:hAnsiTheme="minorHAnsi" w:cstheme="minorBidi"/>
          <w:color w:val="auto"/>
          <w:sz w:val="22"/>
          <w:szCs w:val="22"/>
          <w:lang w:val="en-IE"/>
        </w:rPr>
        <w:id w:val="-162087275"/>
        <w:docPartObj>
          <w:docPartGallery w:val="Table of Contents"/>
          <w:docPartUnique/>
        </w:docPartObj>
      </w:sdtPr>
      <w:sdtEndPr>
        <w:rPr>
          <w:b/>
          <w:bCs/>
          <w:noProof/>
        </w:rPr>
      </w:sdtEndPr>
      <w:sdtContent>
        <w:p w14:paraId="58A58982" w14:textId="77777777" w:rsidR="00B305E9" w:rsidRDefault="00B305E9">
          <w:pPr>
            <w:pStyle w:val="TOCHeading"/>
          </w:pPr>
          <w:r>
            <w:t>Table of Contents</w:t>
          </w:r>
        </w:p>
        <w:p w14:paraId="33244136" w14:textId="642B4E85" w:rsidR="002B43A7" w:rsidRDefault="00B305E9">
          <w:pPr>
            <w:pStyle w:val="TOC1"/>
            <w:tabs>
              <w:tab w:val="right" w:leader="dot" w:pos="9016"/>
            </w:tabs>
            <w:rPr>
              <w:rFonts w:eastAsiaTheme="minorEastAsia"/>
              <w:noProof/>
              <w:kern w:val="2"/>
              <w:sz w:val="24"/>
              <w:szCs w:val="24"/>
              <w:lang w:eastAsia="en-IE"/>
              <w14:ligatures w14:val="standardContextual"/>
            </w:rPr>
          </w:pPr>
          <w:r>
            <w:fldChar w:fldCharType="begin"/>
          </w:r>
          <w:r>
            <w:instrText xml:space="preserve"> TOC \o "1-3" \h \z \u </w:instrText>
          </w:r>
          <w:r>
            <w:fldChar w:fldCharType="separate"/>
          </w:r>
          <w:hyperlink w:anchor="_Toc237376977" w:history="1">
            <w:r w:rsidR="002B43A7" w:rsidRPr="00F52CCA">
              <w:rPr>
                <w:rStyle w:val="Hyperlink"/>
                <w:noProof/>
              </w:rPr>
              <w:t>Section 1: Introduction, Background and Summary of Requirements</w:t>
            </w:r>
            <w:r w:rsidR="002B43A7">
              <w:rPr>
                <w:noProof/>
                <w:webHidden/>
              </w:rPr>
              <w:tab/>
            </w:r>
            <w:r w:rsidR="002B43A7">
              <w:rPr>
                <w:noProof/>
                <w:webHidden/>
              </w:rPr>
              <w:fldChar w:fldCharType="begin"/>
            </w:r>
            <w:r w:rsidR="002B43A7">
              <w:rPr>
                <w:noProof/>
                <w:webHidden/>
              </w:rPr>
              <w:instrText xml:space="preserve"> PAGEREF _Toc237376977 \h </w:instrText>
            </w:r>
            <w:r w:rsidR="002B43A7">
              <w:rPr>
                <w:noProof/>
                <w:webHidden/>
              </w:rPr>
            </w:r>
            <w:r w:rsidR="002B43A7">
              <w:rPr>
                <w:noProof/>
                <w:webHidden/>
              </w:rPr>
              <w:fldChar w:fldCharType="separate"/>
            </w:r>
            <w:r w:rsidR="002B43A7">
              <w:rPr>
                <w:noProof/>
                <w:webHidden/>
              </w:rPr>
              <w:t>3</w:t>
            </w:r>
            <w:r w:rsidR="002B43A7">
              <w:rPr>
                <w:noProof/>
                <w:webHidden/>
              </w:rPr>
              <w:fldChar w:fldCharType="end"/>
            </w:r>
          </w:hyperlink>
        </w:p>
        <w:p w14:paraId="10E68B63" w14:textId="261920FF" w:rsidR="002B43A7" w:rsidRDefault="002B43A7">
          <w:pPr>
            <w:pStyle w:val="TOC1"/>
            <w:tabs>
              <w:tab w:val="right" w:leader="dot" w:pos="9016"/>
            </w:tabs>
            <w:rPr>
              <w:rFonts w:eastAsiaTheme="minorEastAsia"/>
              <w:noProof/>
              <w:kern w:val="2"/>
              <w:sz w:val="24"/>
              <w:szCs w:val="24"/>
              <w:lang w:eastAsia="en-IE"/>
              <w14:ligatures w14:val="standardContextual"/>
            </w:rPr>
          </w:pPr>
          <w:hyperlink w:anchor="_Toc237376978" w:history="1">
            <w:r w:rsidRPr="00F52CCA">
              <w:rPr>
                <w:rStyle w:val="Hyperlink"/>
                <w:noProof/>
              </w:rPr>
              <w:t>Section 2: Scope of Services</w:t>
            </w:r>
            <w:r>
              <w:rPr>
                <w:noProof/>
                <w:webHidden/>
              </w:rPr>
              <w:tab/>
            </w:r>
            <w:r>
              <w:rPr>
                <w:noProof/>
                <w:webHidden/>
              </w:rPr>
              <w:fldChar w:fldCharType="begin"/>
            </w:r>
            <w:r>
              <w:rPr>
                <w:noProof/>
                <w:webHidden/>
              </w:rPr>
              <w:instrText xml:space="preserve"> PAGEREF _Toc237376978 \h </w:instrText>
            </w:r>
            <w:r>
              <w:rPr>
                <w:noProof/>
                <w:webHidden/>
              </w:rPr>
            </w:r>
            <w:r>
              <w:rPr>
                <w:noProof/>
                <w:webHidden/>
              </w:rPr>
              <w:fldChar w:fldCharType="separate"/>
            </w:r>
            <w:r>
              <w:rPr>
                <w:noProof/>
                <w:webHidden/>
              </w:rPr>
              <w:t>3</w:t>
            </w:r>
            <w:r>
              <w:rPr>
                <w:noProof/>
                <w:webHidden/>
              </w:rPr>
              <w:fldChar w:fldCharType="end"/>
            </w:r>
          </w:hyperlink>
        </w:p>
        <w:p w14:paraId="777E157A" w14:textId="63CE3360" w:rsidR="002B43A7" w:rsidRDefault="002B43A7">
          <w:pPr>
            <w:pStyle w:val="TOC1"/>
            <w:tabs>
              <w:tab w:val="right" w:leader="dot" w:pos="9016"/>
            </w:tabs>
            <w:rPr>
              <w:rFonts w:eastAsiaTheme="minorEastAsia"/>
              <w:noProof/>
              <w:kern w:val="2"/>
              <w:sz w:val="24"/>
              <w:szCs w:val="24"/>
              <w:lang w:eastAsia="en-IE"/>
              <w14:ligatures w14:val="standardContextual"/>
            </w:rPr>
          </w:pPr>
          <w:hyperlink w:anchor="_Toc237376979" w:history="1">
            <w:r w:rsidRPr="00F52CCA">
              <w:rPr>
                <w:rStyle w:val="Hyperlink"/>
                <w:noProof/>
                <w:lang w:val="en-CA"/>
              </w:rPr>
              <w:t>Section 3: Reporting and Deliverables</w:t>
            </w:r>
            <w:r>
              <w:rPr>
                <w:noProof/>
                <w:webHidden/>
              </w:rPr>
              <w:tab/>
            </w:r>
            <w:r>
              <w:rPr>
                <w:noProof/>
                <w:webHidden/>
              </w:rPr>
              <w:fldChar w:fldCharType="begin"/>
            </w:r>
            <w:r>
              <w:rPr>
                <w:noProof/>
                <w:webHidden/>
              </w:rPr>
              <w:instrText xml:space="preserve"> PAGEREF _Toc237376979 \h </w:instrText>
            </w:r>
            <w:r>
              <w:rPr>
                <w:noProof/>
                <w:webHidden/>
              </w:rPr>
            </w:r>
            <w:r>
              <w:rPr>
                <w:noProof/>
                <w:webHidden/>
              </w:rPr>
              <w:fldChar w:fldCharType="separate"/>
            </w:r>
            <w:r>
              <w:rPr>
                <w:noProof/>
                <w:webHidden/>
              </w:rPr>
              <w:t>3</w:t>
            </w:r>
            <w:r>
              <w:rPr>
                <w:noProof/>
                <w:webHidden/>
              </w:rPr>
              <w:fldChar w:fldCharType="end"/>
            </w:r>
          </w:hyperlink>
        </w:p>
        <w:p w14:paraId="3B0AD238" w14:textId="2698BD19" w:rsidR="002B43A7" w:rsidRDefault="002B43A7">
          <w:pPr>
            <w:pStyle w:val="TOC1"/>
            <w:tabs>
              <w:tab w:val="right" w:leader="dot" w:pos="9016"/>
            </w:tabs>
            <w:rPr>
              <w:rFonts w:eastAsiaTheme="minorEastAsia"/>
              <w:noProof/>
              <w:kern w:val="2"/>
              <w:sz w:val="24"/>
              <w:szCs w:val="24"/>
              <w:lang w:eastAsia="en-IE"/>
              <w14:ligatures w14:val="standardContextual"/>
            </w:rPr>
          </w:pPr>
          <w:hyperlink w:anchor="_Toc237376980" w:history="1">
            <w:r w:rsidRPr="00F52CCA">
              <w:rPr>
                <w:rStyle w:val="Hyperlink"/>
                <w:noProof/>
                <w:lang w:val="en-CA"/>
              </w:rPr>
              <w:t>Section 4: Engineer Qualifications</w:t>
            </w:r>
            <w:r>
              <w:rPr>
                <w:noProof/>
                <w:webHidden/>
              </w:rPr>
              <w:tab/>
            </w:r>
            <w:r>
              <w:rPr>
                <w:noProof/>
                <w:webHidden/>
              </w:rPr>
              <w:fldChar w:fldCharType="begin"/>
            </w:r>
            <w:r>
              <w:rPr>
                <w:noProof/>
                <w:webHidden/>
              </w:rPr>
              <w:instrText xml:space="preserve"> PAGEREF _Toc237376980 \h </w:instrText>
            </w:r>
            <w:r>
              <w:rPr>
                <w:noProof/>
                <w:webHidden/>
              </w:rPr>
            </w:r>
            <w:r>
              <w:rPr>
                <w:noProof/>
                <w:webHidden/>
              </w:rPr>
              <w:fldChar w:fldCharType="separate"/>
            </w:r>
            <w:r>
              <w:rPr>
                <w:noProof/>
                <w:webHidden/>
              </w:rPr>
              <w:t>4</w:t>
            </w:r>
            <w:r>
              <w:rPr>
                <w:noProof/>
                <w:webHidden/>
              </w:rPr>
              <w:fldChar w:fldCharType="end"/>
            </w:r>
          </w:hyperlink>
        </w:p>
        <w:p w14:paraId="292F9393" w14:textId="7B484BE3" w:rsidR="002B43A7" w:rsidRDefault="002B43A7">
          <w:pPr>
            <w:pStyle w:val="TOC1"/>
            <w:tabs>
              <w:tab w:val="right" w:leader="dot" w:pos="9016"/>
            </w:tabs>
            <w:rPr>
              <w:rFonts w:eastAsiaTheme="minorEastAsia"/>
              <w:noProof/>
              <w:kern w:val="2"/>
              <w:sz w:val="24"/>
              <w:szCs w:val="24"/>
              <w:lang w:eastAsia="en-IE"/>
              <w14:ligatures w14:val="standardContextual"/>
            </w:rPr>
          </w:pPr>
          <w:hyperlink w:anchor="_Toc237376981" w:history="1">
            <w:r w:rsidRPr="00F52CCA">
              <w:rPr>
                <w:rStyle w:val="Hyperlink"/>
                <w:noProof/>
                <w:lang w:val="en-CA"/>
              </w:rPr>
              <w:t>Section 5: Summary</w:t>
            </w:r>
            <w:r>
              <w:rPr>
                <w:noProof/>
                <w:webHidden/>
              </w:rPr>
              <w:tab/>
            </w:r>
            <w:r>
              <w:rPr>
                <w:noProof/>
                <w:webHidden/>
              </w:rPr>
              <w:fldChar w:fldCharType="begin"/>
            </w:r>
            <w:r>
              <w:rPr>
                <w:noProof/>
                <w:webHidden/>
              </w:rPr>
              <w:instrText xml:space="preserve"> PAGEREF _Toc237376981 \h </w:instrText>
            </w:r>
            <w:r>
              <w:rPr>
                <w:noProof/>
                <w:webHidden/>
              </w:rPr>
            </w:r>
            <w:r>
              <w:rPr>
                <w:noProof/>
                <w:webHidden/>
              </w:rPr>
              <w:fldChar w:fldCharType="separate"/>
            </w:r>
            <w:r>
              <w:rPr>
                <w:noProof/>
                <w:webHidden/>
              </w:rPr>
              <w:t>4</w:t>
            </w:r>
            <w:r>
              <w:rPr>
                <w:noProof/>
                <w:webHidden/>
              </w:rPr>
              <w:fldChar w:fldCharType="end"/>
            </w:r>
          </w:hyperlink>
        </w:p>
        <w:p w14:paraId="213D3117" w14:textId="136B2619" w:rsidR="002B43A7" w:rsidRDefault="002B43A7">
          <w:pPr>
            <w:pStyle w:val="TOC1"/>
            <w:tabs>
              <w:tab w:val="right" w:leader="dot" w:pos="9016"/>
            </w:tabs>
            <w:rPr>
              <w:rFonts w:eastAsiaTheme="minorEastAsia"/>
              <w:noProof/>
              <w:kern w:val="2"/>
              <w:sz w:val="24"/>
              <w:szCs w:val="24"/>
              <w:lang w:eastAsia="en-IE"/>
              <w14:ligatures w14:val="standardContextual"/>
            </w:rPr>
          </w:pPr>
          <w:hyperlink w:anchor="_Toc237376982" w:history="1">
            <w:r w:rsidRPr="00F52CCA">
              <w:rPr>
                <w:rStyle w:val="Hyperlink"/>
                <w:noProof/>
              </w:rPr>
              <w:t>Section 6: Evaluation of Quotations and Suitability</w:t>
            </w:r>
            <w:r>
              <w:rPr>
                <w:noProof/>
                <w:webHidden/>
              </w:rPr>
              <w:tab/>
            </w:r>
            <w:r>
              <w:rPr>
                <w:noProof/>
                <w:webHidden/>
              </w:rPr>
              <w:fldChar w:fldCharType="begin"/>
            </w:r>
            <w:r>
              <w:rPr>
                <w:noProof/>
                <w:webHidden/>
              </w:rPr>
              <w:instrText xml:space="preserve"> PAGEREF _Toc237376982 \h </w:instrText>
            </w:r>
            <w:r>
              <w:rPr>
                <w:noProof/>
                <w:webHidden/>
              </w:rPr>
            </w:r>
            <w:r>
              <w:rPr>
                <w:noProof/>
                <w:webHidden/>
              </w:rPr>
              <w:fldChar w:fldCharType="separate"/>
            </w:r>
            <w:r>
              <w:rPr>
                <w:noProof/>
                <w:webHidden/>
              </w:rPr>
              <w:t>5</w:t>
            </w:r>
            <w:r>
              <w:rPr>
                <w:noProof/>
                <w:webHidden/>
              </w:rPr>
              <w:fldChar w:fldCharType="end"/>
            </w:r>
          </w:hyperlink>
        </w:p>
        <w:p w14:paraId="43910C28" w14:textId="17C8C202" w:rsidR="002B43A7" w:rsidRDefault="002B43A7">
          <w:pPr>
            <w:pStyle w:val="TOC1"/>
            <w:tabs>
              <w:tab w:val="right" w:leader="dot" w:pos="9016"/>
            </w:tabs>
            <w:rPr>
              <w:rFonts w:eastAsiaTheme="minorEastAsia"/>
              <w:noProof/>
              <w:kern w:val="2"/>
              <w:sz w:val="24"/>
              <w:szCs w:val="24"/>
              <w:lang w:eastAsia="en-IE"/>
              <w14:ligatures w14:val="standardContextual"/>
            </w:rPr>
          </w:pPr>
          <w:hyperlink w:anchor="_Toc237376983" w:history="1">
            <w:r w:rsidRPr="00F52CCA">
              <w:rPr>
                <w:rStyle w:val="Hyperlink"/>
                <w:noProof/>
              </w:rPr>
              <w:t>Section 7: Information and Format Required from the Tenderer</w:t>
            </w:r>
            <w:r>
              <w:rPr>
                <w:noProof/>
                <w:webHidden/>
              </w:rPr>
              <w:tab/>
            </w:r>
            <w:r>
              <w:rPr>
                <w:noProof/>
                <w:webHidden/>
              </w:rPr>
              <w:fldChar w:fldCharType="begin"/>
            </w:r>
            <w:r>
              <w:rPr>
                <w:noProof/>
                <w:webHidden/>
              </w:rPr>
              <w:instrText xml:space="preserve"> PAGEREF _Toc237376983 \h </w:instrText>
            </w:r>
            <w:r>
              <w:rPr>
                <w:noProof/>
                <w:webHidden/>
              </w:rPr>
            </w:r>
            <w:r>
              <w:rPr>
                <w:noProof/>
                <w:webHidden/>
              </w:rPr>
              <w:fldChar w:fldCharType="separate"/>
            </w:r>
            <w:r>
              <w:rPr>
                <w:noProof/>
                <w:webHidden/>
              </w:rPr>
              <w:t>6</w:t>
            </w:r>
            <w:r>
              <w:rPr>
                <w:noProof/>
                <w:webHidden/>
              </w:rPr>
              <w:fldChar w:fldCharType="end"/>
            </w:r>
          </w:hyperlink>
        </w:p>
        <w:p w14:paraId="2E8C3B57" w14:textId="00E3F4D5" w:rsidR="002B43A7" w:rsidRDefault="002B43A7">
          <w:pPr>
            <w:pStyle w:val="TOC1"/>
            <w:tabs>
              <w:tab w:val="right" w:leader="dot" w:pos="9016"/>
            </w:tabs>
            <w:rPr>
              <w:rFonts w:eastAsiaTheme="minorEastAsia"/>
              <w:noProof/>
              <w:kern w:val="2"/>
              <w:sz w:val="24"/>
              <w:szCs w:val="24"/>
              <w:lang w:eastAsia="en-IE"/>
              <w14:ligatures w14:val="standardContextual"/>
            </w:rPr>
          </w:pPr>
          <w:hyperlink w:anchor="_Toc237376984" w:history="1">
            <w:r w:rsidRPr="00F52CCA">
              <w:rPr>
                <w:rStyle w:val="Hyperlink"/>
                <w:noProof/>
              </w:rPr>
              <w:t>Section 8: Description of the Existing Car Park and Project</w:t>
            </w:r>
            <w:r>
              <w:rPr>
                <w:noProof/>
                <w:webHidden/>
              </w:rPr>
              <w:tab/>
            </w:r>
            <w:r>
              <w:rPr>
                <w:noProof/>
                <w:webHidden/>
              </w:rPr>
              <w:fldChar w:fldCharType="begin"/>
            </w:r>
            <w:r>
              <w:rPr>
                <w:noProof/>
                <w:webHidden/>
              </w:rPr>
              <w:instrText xml:space="preserve"> PAGEREF _Toc237376984 \h </w:instrText>
            </w:r>
            <w:r>
              <w:rPr>
                <w:noProof/>
                <w:webHidden/>
              </w:rPr>
            </w:r>
            <w:r>
              <w:rPr>
                <w:noProof/>
                <w:webHidden/>
              </w:rPr>
              <w:fldChar w:fldCharType="separate"/>
            </w:r>
            <w:r>
              <w:rPr>
                <w:noProof/>
                <w:webHidden/>
              </w:rPr>
              <w:t>7</w:t>
            </w:r>
            <w:r>
              <w:rPr>
                <w:noProof/>
                <w:webHidden/>
              </w:rPr>
              <w:fldChar w:fldCharType="end"/>
            </w:r>
          </w:hyperlink>
        </w:p>
        <w:p w14:paraId="038A7A67" w14:textId="54CD4628" w:rsidR="00B305E9" w:rsidRDefault="00B305E9">
          <w:r>
            <w:rPr>
              <w:b/>
              <w:bCs/>
              <w:noProof/>
            </w:rPr>
            <w:fldChar w:fldCharType="end"/>
          </w:r>
        </w:p>
      </w:sdtContent>
    </w:sdt>
    <w:p w14:paraId="728660CF" w14:textId="77777777" w:rsidR="00B159F5" w:rsidRDefault="00B159F5" w:rsidP="00ED01A3">
      <w:pPr>
        <w:pStyle w:val="NoSpacing"/>
        <w:rPr>
          <w:b/>
        </w:rPr>
      </w:pPr>
    </w:p>
    <w:p w14:paraId="283CE986" w14:textId="77777777" w:rsidR="00B305E9" w:rsidRDefault="00B305E9" w:rsidP="00ED01A3">
      <w:pPr>
        <w:pStyle w:val="NoSpacing"/>
        <w:rPr>
          <w:b/>
        </w:rPr>
      </w:pPr>
    </w:p>
    <w:p w14:paraId="43D78B20" w14:textId="77777777" w:rsidR="00B305E9" w:rsidRDefault="00B305E9" w:rsidP="00ED01A3">
      <w:pPr>
        <w:pStyle w:val="NoSpacing"/>
        <w:rPr>
          <w:b/>
        </w:rPr>
      </w:pPr>
    </w:p>
    <w:p w14:paraId="3F013579" w14:textId="77777777" w:rsidR="00B305E9" w:rsidRDefault="00B305E9" w:rsidP="00ED01A3">
      <w:pPr>
        <w:pStyle w:val="NoSpacing"/>
        <w:rPr>
          <w:b/>
        </w:rPr>
      </w:pPr>
    </w:p>
    <w:p w14:paraId="2C6D3D8C" w14:textId="77777777" w:rsidR="00B305E9" w:rsidRDefault="00B305E9" w:rsidP="00ED01A3">
      <w:pPr>
        <w:pStyle w:val="NoSpacing"/>
        <w:rPr>
          <w:b/>
        </w:rPr>
      </w:pPr>
    </w:p>
    <w:p w14:paraId="75DEEE7C" w14:textId="77777777" w:rsidR="00B305E9" w:rsidRDefault="00B305E9" w:rsidP="00ED01A3">
      <w:pPr>
        <w:pStyle w:val="NoSpacing"/>
        <w:rPr>
          <w:b/>
        </w:rPr>
      </w:pPr>
    </w:p>
    <w:p w14:paraId="047007F5" w14:textId="77777777" w:rsidR="00B305E9" w:rsidRDefault="00B305E9" w:rsidP="00ED01A3">
      <w:pPr>
        <w:pStyle w:val="NoSpacing"/>
        <w:rPr>
          <w:b/>
        </w:rPr>
      </w:pPr>
    </w:p>
    <w:p w14:paraId="58EDEDB0" w14:textId="77777777" w:rsidR="00B305E9" w:rsidRDefault="00B305E9" w:rsidP="00ED01A3">
      <w:pPr>
        <w:pStyle w:val="NoSpacing"/>
        <w:rPr>
          <w:b/>
        </w:rPr>
      </w:pPr>
    </w:p>
    <w:p w14:paraId="3AC44ECE" w14:textId="77777777" w:rsidR="00B305E9" w:rsidRDefault="00B305E9" w:rsidP="00ED01A3">
      <w:pPr>
        <w:pStyle w:val="NoSpacing"/>
        <w:rPr>
          <w:b/>
        </w:rPr>
      </w:pPr>
    </w:p>
    <w:p w14:paraId="181014D2" w14:textId="77777777" w:rsidR="00B305E9" w:rsidRDefault="00B305E9" w:rsidP="00ED01A3">
      <w:pPr>
        <w:pStyle w:val="NoSpacing"/>
        <w:rPr>
          <w:b/>
        </w:rPr>
      </w:pPr>
    </w:p>
    <w:p w14:paraId="3BFB89EA" w14:textId="44100261" w:rsidR="00B305E9" w:rsidRDefault="002B43A7" w:rsidP="002B43A7">
      <w:pPr>
        <w:pStyle w:val="NoSpacing"/>
        <w:tabs>
          <w:tab w:val="left" w:pos="7693"/>
        </w:tabs>
        <w:rPr>
          <w:b/>
        </w:rPr>
      </w:pPr>
      <w:r>
        <w:rPr>
          <w:b/>
        </w:rPr>
        <w:tab/>
      </w:r>
    </w:p>
    <w:p w14:paraId="3BE6B6BE" w14:textId="77777777" w:rsidR="00B305E9" w:rsidRDefault="00B305E9" w:rsidP="00ED01A3">
      <w:pPr>
        <w:pStyle w:val="NoSpacing"/>
        <w:rPr>
          <w:b/>
        </w:rPr>
      </w:pPr>
    </w:p>
    <w:p w14:paraId="1CFD5D9C" w14:textId="77777777" w:rsidR="00B305E9" w:rsidRDefault="00B305E9" w:rsidP="00ED01A3">
      <w:pPr>
        <w:pStyle w:val="NoSpacing"/>
        <w:rPr>
          <w:b/>
        </w:rPr>
      </w:pPr>
    </w:p>
    <w:p w14:paraId="3EFCE132" w14:textId="77777777" w:rsidR="00B305E9" w:rsidRDefault="00B305E9" w:rsidP="00ED01A3">
      <w:pPr>
        <w:pStyle w:val="NoSpacing"/>
        <w:rPr>
          <w:b/>
        </w:rPr>
      </w:pPr>
    </w:p>
    <w:p w14:paraId="0658057F" w14:textId="77777777" w:rsidR="00B305E9" w:rsidRDefault="00B305E9" w:rsidP="00ED01A3">
      <w:pPr>
        <w:pStyle w:val="NoSpacing"/>
        <w:rPr>
          <w:b/>
        </w:rPr>
      </w:pPr>
    </w:p>
    <w:p w14:paraId="79D793CD" w14:textId="77777777" w:rsidR="00B305E9" w:rsidRDefault="00B305E9" w:rsidP="00ED01A3">
      <w:pPr>
        <w:pStyle w:val="NoSpacing"/>
        <w:rPr>
          <w:b/>
        </w:rPr>
      </w:pPr>
    </w:p>
    <w:p w14:paraId="5E4E284A" w14:textId="77777777" w:rsidR="00B305E9" w:rsidRDefault="00B305E9" w:rsidP="00ED01A3">
      <w:pPr>
        <w:pStyle w:val="NoSpacing"/>
        <w:rPr>
          <w:b/>
        </w:rPr>
      </w:pPr>
    </w:p>
    <w:p w14:paraId="776C92CB" w14:textId="77777777" w:rsidR="00B305E9" w:rsidRDefault="00B305E9" w:rsidP="00ED01A3">
      <w:pPr>
        <w:pStyle w:val="NoSpacing"/>
        <w:rPr>
          <w:b/>
        </w:rPr>
      </w:pPr>
    </w:p>
    <w:p w14:paraId="1B4875E0" w14:textId="77777777" w:rsidR="00B305E9" w:rsidRDefault="00B305E9" w:rsidP="00ED01A3">
      <w:pPr>
        <w:pStyle w:val="NoSpacing"/>
        <w:rPr>
          <w:b/>
        </w:rPr>
      </w:pPr>
    </w:p>
    <w:p w14:paraId="45DEDD3A" w14:textId="314D6704" w:rsidR="008C5283" w:rsidRDefault="008C5283" w:rsidP="00ED01A3">
      <w:pPr>
        <w:pStyle w:val="NoSpacing"/>
        <w:rPr>
          <w:b/>
        </w:rPr>
      </w:pPr>
      <w:r>
        <w:rPr>
          <w:b/>
        </w:rPr>
        <w:br w:type="page"/>
      </w:r>
    </w:p>
    <w:p w14:paraId="79864324" w14:textId="0995D578" w:rsidR="00ED01A3" w:rsidRPr="00E70619" w:rsidRDefault="003E4FCB" w:rsidP="00AA0F3B">
      <w:pPr>
        <w:pStyle w:val="Heading1"/>
      </w:pPr>
      <w:r>
        <w:rPr>
          <w:b/>
        </w:rPr>
        <w:lastRenderedPageBreak/>
        <w:t xml:space="preserve"> </w:t>
      </w:r>
      <w:bookmarkStart w:id="0" w:name="_Toc237376977"/>
      <w:r w:rsidR="00622C06">
        <w:t xml:space="preserve">Section 1: </w:t>
      </w:r>
      <w:r w:rsidR="004766AD" w:rsidRPr="00E70619">
        <w:t xml:space="preserve">Introduction, </w:t>
      </w:r>
      <w:r w:rsidR="00ED01A3" w:rsidRPr="00E70619">
        <w:t xml:space="preserve">Background and </w:t>
      </w:r>
      <w:r w:rsidR="004C3F7E">
        <w:t>S</w:t>
      </w:r>
      <w:r w:rsidR="00ED01A3" w:rsidRPr="00E70619">
        <w:t xml:space="preserve">ummary of </w:t>
      </w:r>
      <w:r w:rsidR="004C3F7E">
        <w:t>R</w:t>
      </w:r>
      <w:r w:rsidR="00ED01A3" w:rsidRPr="00E70619">
        <w:t>equirements</w:t>
      </w:r>
      <w:bookmarkEnd w:id="0"/>
    </w:p>
    <w:p w14:paraId="2ECAAA99" w14:textId="77777777" w:rsidR="00ED01A3" w:rsidRDefault="00ED01A3" w:rsidP="00ED01A3">
      <w:pPr>
        <w:pStyle w:val="NoSpacing"/>
      </w:pPr>
    </w:p>
    <w:p w14:paraId="043FF3C2" w14:textId="35ACFCA6" w:rsidR="00C573C1" w:rsidRDefault="00517927" w:rsidP="00571889">
      <w:pPr>
        <w:pStyle w:val="NoSpacing"/>
      </w:pPr>
      <w:r>
        <w:t>Ballina</w:t>
      </w:r>
      <w:r w:rsidR="00D6272F">
        <w:t xml:space="preserve"> Stephenites GAA Club</w:t>
      </w:r>
      <w:r w:rsidR="00AB4196">
        <w:t xml:space="preserve"> CLG</w:t>
      </w:r>
      <w:r w:rsidR="00094044">
        <w:t xml:space="preserve"> (the “Contracting Authority”) invites tenders (“Tenders</w:t>
      </w:r>
      <w:r w:rsidR="001930E8">
        <w:t xml:space="preserve"> </w:t>
      </w:r>
      <w:r w:rsidR="00D6272F">
        <w:t xml:space="preserve">construction work) </w:t>
      </w:r>
      <w:r w:rsidR="008708E4" w:rsidRPr="008708E4">
        <w:t>for the appointment of a suitably qualified and experienced Consulting Engineer to provide periodic inspection, review, and certification services</w:t>
      </w:r>
      <w:r w:rsidR="008708E4">
        <w:t xml:space="preserve"> for </w:t>
      </w:r>
      <w:r w:rsidR="00213C79">
        <w:t xml:space="preserve">construction </w:t>
      </w:r>
      <w:r w:rsidR="00D6272F">
        <w:t>works to the</w:t>
      </w:r>
      <w:r w:rsidR="00E77F9C">
        <w:t xml:space="preserve"> entrance avenue and</w:t>
      </w:r>
      <w:r w:rsidR="00D6272F">
        <w:t xml:space="preserve"> car park at the </w:t>
      </w:r>
      <w:r w:rsidR="00412C5F">
        <w:t xml:space="preserve">James Stephens Park, </w:t>
      </w:r>
      <w:r w:rsidR="00D6272F" w:rsidRPr="00D6272F">
        <w:t>Lord Edward St, Carrowcushlaun West, Ballina, Co. Mayo, F26 E622</w:t>
      </w:r>
      <w:r w:rsidR="00412C5F">
        <w:t>.</w:t>
      </w:r>
    </w:p>
    <w:p w14:paraId="0D753D66" w14:textId="77777777" w:rsidR="008708E4" w:rsidRDefault="008708E4" w:rsidP="00571889">
      <w:pPr>
        <w:pStyle w:val="NoSpacing"/>
      </w:pPr>
    </w:p>
    <w:p w14:paraId="63C1CE23" w14:textId="6853B882" w:rsidR="008708E4" w:rsidRPr="008708E4" w:rsidRDefault="008708E4" w:rsidP="008708E4">
      <w:pPr>
        <w:pStyle w:val="NoSpacing"/>
        <w:rPr>
          <w:lang w:val="en-CA"/>
        </w:rPr>
      </w:pPr>
      <w:r w:rsidRPr="008708E4">
        <w:rPr>
          <w:lang w:val="en-CA"/>
        </w:rPr>
        <w:t>The relevant CPV codes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7"/>
        <w:gridCol w:w="1146"/>
      </w:tblGrid>
      <w:tr w:rsidR="008708E4" w:rsidRPr="008708E4" w14:paraId="0E74CA52" w14:textId="77777777" w:rsidTr="0039725F">
        <w:trPr>
          <w:tblCellSpacing w:w="15" w:type="dxa"/>
        </w:trPr>
        <w:tc>
          <w:tcPr>
            <w:tcW w:w="0" w:type="auto"/>
            <w:vAlign w:val="center"/>
            <w:hideMark/>
          </w:tcPr>
          <w:p w14:paraId="10B09BB7" w14:textId="77777777" w:rsidR="008708E4" w:rsidRPr="008708E4" w:rsidRDefault="008708E4" w:rsidP="008708E4">
            <w:pPr>
              <w:pStyle w:val="NoSpacing"/>
              <w:rPr>
                <w:lang w:val="en-CA"/>
              </w:rPr>
            </w:pPr>
            <w:r w:rsidRPr="008708E4">
              <w:rPr>
                <w:lang w:val="en-CA"/>
              </w:rPr>
              <w:t>Engineering inspection services</w:t>
            </w:r>
          </w:p>
        </w:tc>
        <w:tc>
          <w:tcPr>
            <w:tcW w:w="0" w:type="auto"/>
            <w:vAlign w:val="center"/>
            <w:hideMark/>
          </w:tcPr>
          <w:p w14:paraId="62526836" w14:textId="77777777" w:rsidR="008708E4" w:rsidRPr="008708E4" w:rsidRDefault="008708E4" w:rsidP="008708E4">
            <w:pPr>
              <w:pStyle w:val="NoSpacing"/>
              <w:rPr>
                <w:lang w:val="en-CA"/>
              </w:rPr>
            </w:pPr>
            <w:r w:rsidRPr="008708E4">
              <w:rPr>
                <w:lang w:val="en-CA"/>
              </w:rPr>
              <w:t>71356000-1</w:t>
            </w:r>
          </w:p>
        </w:tc>
      </w:tr>
      <w:tr w:rsidR="008708E4" w:rsidRPr="008708E4" w14:paraId="0CD9C083" w14:textId="77777777" w:rsidTr="0039725F">
        <w:trPr>
          <w:tblCellSpacing w:w="15" w:type="dxa"/>
        </w:trPr>
        <w:tc>
          <w:tcPr>
            <w:tcW w:w="0" w:type="auto"/>
            <w:vAlign w:val="center"/>
            <w:hideMark/>
          </w:tcPr>
          <w:p w14:paraId="31825214" w14:textId="77777777" w:rsidR="008708E4" w:rsidRPr="008708E4" w:rsidRDefault="008708E4" w:rsidP="008708E4">
            <w:pPr>
              <w:pStyle w:val="NoSpacing"/>
              <w:rPr>
                <w:lang w:val="en-CA"/>
              </w:rPr>
            </w:pPr>
            <w:r w:rsidRPr="008708E4">
              <w:rPr>
                <w:lang w:val="en-CA"/>
              </w:rPr>
              <w:t>Technical inspection services</w:t>
            </w:r>
          </w:p>
        </w:tc>
        <w:tc>
          <w:tcPr>
            <w:tcW w:w="0" w:type="auto"/>
            <w:vAlign w:val="center"/>
            <w:hideMark/>
          </w:tcPr>
          <w:p w14:paraId="6F939C22" w14:textId="77777777" w:rsidR="008708E4" w:rsidRPr="008708E4" w:rsidRDefault="008708E4" w:rsidP="008708E4">
            <w:pPr>
              <w:pStyle w:val="NoSpacing"/>
              <w:rPr>
                <w:lang w:val="en-CA"/>
              </w:rPr>
            </w:pPr>
            <w:r w:rsidRPr="008708E4">
              <w:rPr>
                <w:lang w:val="en-CA"/>
              </w:rPr>
              <w:t>71631000-0</w:t>
            </w:r>
          </w:p>
        </w:tc>
      </w:tr>
      <w:tr w:rsidR="008708E4" w:rsidRPr="008708E4" w14:paraId="1D348151" w14:textId="77777777" w:rsidTr="0039725F">
        <w:trPr>
          <w:tblCellSpacing w:w="15" w:type="dxa"/>
        </w:trPr>
        <w:tc>
          <w:tcPr>
            <w:tcW w:w="0" w:type="auto"/>
            <w:vAlign w:val="center"/>
            <w:hideMark/>
          </w:tcPr>
          <w:p w14:paraId="18BB1452" w14:textId="77777777" w:rsidR="008708E4" w:rsidRPr="008708E4" w:rsidRDefault="008708E4" w:rsidP="008708E4">
            <w:pPr>
              <w:pStyle w:val="NoSpacing"/>
              <w:rPr>
                <w:lang w:val="en-CA"/>
              </w:rPr>
            </w:pPr>
            <w:r w:rsidRPr="008708E4">
              <w:rPr>
                <w:lang w:val="en-CA"/>
              </w:rPr>
              <w:t>Civil engineering consultancy services</w:t>
            </w:r>
          </w:p>
        </w:tc>
        <w:tc>
          <w:tcPr>
            <w:tcW w:w="0" w:type="auto"/>
            <w:vAlign w:val="center"/>
            <w:hideMark/>
          </w:tcPr>
          <w:p w14:paraId="5C074024" w14:textId="77777777" w:rsidR="008708E4" w:rsidRPr="008708E4" w:rsidRDefault="008708E4" w:rsidP="008708E4">
            <w:pPr>
              <w:pStyle w:val="NoSpacing"/>
              <w:rPr>
                <w:lang w:val="en-CA"/>
              </w:rPr>
            </w:pPr>
            <w:r w:rsidRPr="008708E4">
              <w:rPr>
                <w:lang w:val="en-CA"/>
              </w:rPr>
              <w:t>71311000-1</w:t>
            </w:r>
          </w:p>
        </w:tc>
      </w:tr>
    </w:tbl>
    <w:p w14:paraId="0251CAE9" w14:textId="77777777" w:rsidR="008708E4" w:rsidRPr="008708E4" w:rsidRDefault="008708E4" w:rsidP="008708E4">
      <w:pPr>
        <w:pStyle w:val="NoSpacing"/>
        <w:rPr>
          <w:lang w:val="en-CA"/>
        </w:rPr>
      </w:pPr>
      <w:r w:rsidRPr="008708E4">
        <w:rPr>
          <w:lang w:val="en-CA"/>
        </w:rPr>
        <w:t xml:space="preserve">Primary CPV: 71356000-1 — </w:t>
      </w:r>
      <w:r w:rsidRPr="008708E4">
        <w:rPr>
          <w:i/>
          <w:iCs/>
          <w:lang w:val="en-CA"/>
        </w:rPr>
        <w:t>Engineering inspection services</w:t>
      </w:r>
      <w:r w:rsidRPr="008708E4">
        <w:rPr>
          <w:lang w:val="en-CA"/>
        </w:rPr>
        <w:br/>
        <w:t xml:space="preserve">Secondary (optional): 71311000-1 — </w:t>
      </w:r>
      <w:r w:rsidRPr="008708E4">
        <w:rPr>
          <w:i/>
          <w:iCs/>
          <w:lang w:val="en-CA"/>
        </w:rPr>
        <w:t>Civil engineering consultancy services</w:t>
      </w:r>
    </w:p>
    <w:p w14:paraId="3F36B3A7" w14:textId="77777777" w:rsidR="008708E4" w:rsidRPr="008708E4" w:rsidRDefault="008708E4" w:rsidP="00571889">
      <w:pPr>
        <w:pStyle w:val="NoSpacing"/>
        <w:rPr>
          <w:b/>
          <w:bCs/>
          <w:lang w:val="en-CA"/>
        </w:rPr>
      </w:pPr>
    </w:p>
    <w:p w14:paraId="4C9C867E" w14:textId="44DBBE60" w:rsidR="008708E4" w:rsidRPr="00E70619" w:rsidRDefault="008708E4" w:rsidP="008708E4">
      <w:pPr>
        <w:pStyle w:val="Heading1"/>
      </w:pPr>
      <w:bookmarkStart w:id="1" w:name="_Toc237376978"/>
      <w:r>
        <w:t>Section 2: Scope of Services</w:t>
      </w:r>
      <w:bookmarkEnd w:id="1"/>
    </w:p>
    <w:p w14:paraId="6DDC86A8" w14:textId="77777777" w:rsidR="008708E4" w:rsidRDefault="008708E4" w:rsidP="00571889">
      <w:pPr>
        <w:pStyle w:val="NoSpacing"/>
        <w:rPr>
          <w:b/>
          <w:bCs/>
        </w:rPr>
      </w:pPr>
    </w:p>
    <w:p w14:paraId="56AC0F06" w14:textId="77777777" w:rsidR="008708E4" w:rsidRPr="008708E4" w:rsidRDefault="008708E4" w:rsidP="008708E4">
      <w:pPr>
        <w:pStyle w:val="NoSpacing"/>
      </w:pPr>
      <w:r w:rsidRPr="008708E4">
        <w:t>The appointed engineer will act on behalf of the Contracting Authority to ensure that the works are carried out in accordance with the approved design, specification, and industry standards.</w:t>
      </w:r>
    </w:p>
    <w:p w14:paraId="21C94C46" w14:textId="77777777" w:rsidR="008708E4" w:rsidRPr="008708E4" w:rsidRDefault="008708E4" w:rsidP="008708E4">
      <w:pPr>
        <w:pStyle w:val="NoSpacing"/>
      </w:pPr>
    </w:p>
    <w:p w14:paraId="427FCCE8" w14:textId="77777777" w:rsidR="008708E4" w:rsidRPr="008708E4" w:rsidRDefault="008708E4" w:rsidP="008708E4">
      <w:pPr>
        <w:pStyle w:val="NoSpacing"/>
      </w:pPr>
      <w:r w:rsidRPr="008708E4">
        <w:t>The engineer’s duties will include:</w:t>
      </w:r>
    </w:p>
    <w:p w14:paraId="3BE4B1F4" w14:textId="77777777" w:rsidR="008708E4" w:rsidRPr="008708E4" w:rsidRDefault="008708E4" w:rsidP="008708E4">
      <w:pPr>
        <w:pStyle w:val="NoSpacing"/>
      </w:pPr>
    </w:p>
    <w:p w14:paraId="4F8BB708" w14:textId="5D9F0E70" w:rsidR="008708E4" w:rsidRPr="008708E4" w:rsidRDefault="008708E4" w:rsidP="008708E4">
      <w:pPr>
        <w:pStyle w:val="NoSpacing"/>
        <w:numPr>
          <w:ilvl w:val="0"/>
          <w:numId w:val="26"/>
        </w:numPr>
      </w:pPr>
      <w:r w:rsidRPr="008708E4">
        <w:t>Reviewing the contractor’s proposed materials</w:t>
      </w:r>
      <w:r w:rsidR="004129F9">
        <w:t xml:space="preserve"> </w:t>
      </w:r>
      <w:r w:rsidRPr="008708E4">
        <w:t xml:space="preserve">and </w:t>
      </w:r>
      <w:r w:rsidR="004129F9">
        <w:t>work</w:t>
      </w:r>
      <w:r w:rsidRPr="008708E4">
        <w:t>;</w:t>
      </w:r>
    </w:p>
    <w:p w14:paraId="271BF01B" w14:textId="1F5E7B4C" w:rsidR="008708E4" w:rsidRPr="008708E4" w:rsidRDefault="008708E4" w:rsidP="008708E4">
      <w:pPr>
        <w:pStyle w:val="NoSpacing"/>
        <w:numPr>
          <w:ilvl w:val="0"/>
          <w:numId w:val="26"/>
        </w:numPr>
      </w:pPr>
      <w:r w:rsidRPr="008708E4">
        <w:t>Visiting the site approximately four to five times during the works to inspect progress and workmanship;</w:t>
      </w:r>
    </w:p>
    <w:p w14:paraId="69F94233" w14:textId="77777777" w:rsidR="008708E4" w:rsidRDefault="008708E4" w:rsidP="008708E4">
      <w:pPr>
        <w:pStyle w:val="NoSpacing"/>
        <w:numPr>
          <w:ilvl w:val="0"/>
          <w:numId w:val="26"/>
        </w:numPr>
      </w:pPr>
      <w:r w:rsidRPr="008708E4">
        <w:t>Preparing concise inspection notes for each visit;</w:t>
      </w:r>
    </w:p>
    <w:p w14:paraId="3DC3F239" w14:textId="619E2146" w:rsidR="004129F9" w:rsidRPr="008708E4" w:rsidRDefault="004129F9" w:rsidP="008708E4">
      <w:pPr>
        <w:pStyle w:val="NoSpacing"/>
        <w:numPr>
          <w:ilvl w:val="0"/>
          <w:numId w:val="26"/>
        </w:numPr>
      </w:pPr>
      <w:r>
        <w:t>Preparing 1 interim report;</w:t>
      </w:r>
    </w:p>
    <w:p w14:paraId="779ADE31" w14:textId="77777777" w:rsidR="008708E4" w:rsidRPr="008708E4" w:rsidRDefault="008708E4" w:rsidP="008708E4">
      <w:pPr>
        <w:pStyle w:val="NoSpacing"/>
        <w:numPr>
          <w:ilvl w:val="0"/>
          <w:numId w:val="26"/>
        </w:numPr>
      </w:pPr>
      <w:r w:rsidRPr="008708E4">
        <w:t>Preparing a Final Inspection and Certification Report confirming that the works have been completed to the required standard.</w:t>
      </w:r>
    </w:p>
    <w:p w14:paraId="0B4B0041" w14:textId="77777777" w:rsidR="008708E4" w:rsidRPr="008708E4" w:rsidRDefault="008708E4" w:rsidP="008708E4">
      <w:pPr>
        <w:pStyle w:val="NoSpacing"/>
      </w:pPr>
    </w:p>
    <w:p w14:paraId="2FD8AD67" w14:textId="77777777" w:rsidR="008708E4" w:rsidRDefault="008708E4" w:rsidP="008708E4">
      <w:pPr>
        <w:pStyle w:val="NoSpacing"/>
      </w:pPr>
    </w:p>
    <w:p w14:paraId="4231997A" w14:textId="3AECC4CF" w:rsidR="008708E4" w:rsidRPr="008708E4" w:rsidRDefault="008708E4" w:rsidP="008708E4">
      <w:pPr>
        <w:pStyle w:val="NoSpacing"/>
      </w:pPr>
      <w:r w:rsidRPr="008708E4">
        <w:t xml:space="preserve">The construction works are expected to last </w:t>
      </w:r>
      <w:r w:rsidRPr="008708E4">
        <w:rPr>
          <w:b/>
          <w:bCs/>
        </w:rPr>
        <w:t xml:space="preserve">approximately one to two </w:t>
      </w:r>
      <w:r w:rsidR="004129F9">
        <w:rPr>
          <w:b/>
          <w:bCs/>
        </w:rPr>
        <w:t>months</w:t>
      </w:r>
      <w:r w:rsidRPr="008708E4">
        <w:t>.</w:t>
      </w:r>
      <w:r>
        <w:t xml:space="preserve"> </w:t>
      </w:r>
      <w:r w:rsidRPr="008708E4">
        <w:t>The engineer’s commission will extend slightly beyond this to include pre-start review and post-completion certification.</w:t>
      </w:r>
    </w:p>
    <w:p w14:paraId="53BF79E5" w14:textId="24FAFFEA" w:rsidR="00C573C1" w:rsidRDefault="00C573C1" w:rsidP="00571889">
      <w:pPr>
        <w:pStyle w:val="NoSpacing"/>
        <w:rPr>
          <w:b/>
          <w:bCs/>
        </w:rPr>
      </w:pPr>
    </w:p>
    <w:p w14:paraId="775A20F7" w14:textId="77777777" w:rsidR="008708E4" w:rsidRPr="008708E4" w:rsidRDefault="008708E4" w:rsidP="008708E4">
      <w:pPr>
        <w:pStyle w:val="NoSpacing"/>
        <w:rPr>
          <w:b/>
          <w:bCs/>
          <w:lang w:val="en-CA"/>
        </w:rPr>
      </w:pPr>
      <w:r w:rsidRPr="008708E4">
        <w:rPr>
          <w:b/>
          <w:bCs/>
          <w:lang w:val="en-CA"/>
        </w:rPr>
        <w:t>This is a professional services appointment under an open procedure (below EU threshold).</w:t>
      </w:r>
    </w:p>
    <w:p w14:paraId="084C1CC9" w14:textId="77777777" w:rsidR="008708E4" w:rsidRDefault="008708E4" w:rsidP="008708E4">
      <w:pPr>
        <w:pStyle w:val="NoSpacing"/>
        <w:rPr>
          <w:b/>
          <w:bCs/>
          <w:lang w:val="en-CA"/>
        </w:rPr>
      </w:pPr>
    </w:p>
    <w:p w14:paraId="57AFA162" w14:textId="60B48480" w:rsidR="008708E4" w:rsidRPr="008708E4" w:rsidRDefault="008708E4" w:rsidP="008708E4">
      <w:pPr>
        <w:pStyle w:val="NoSpacing"/>
        <w:rPr>
          <w:lang w:val="en-CA"/>
        </w:rPr>
      </w:pPr>
      <w:r w:rsidRPr="008708E4">
        <w:rPr>
          <w:lang w:val="en-CA"/>
        </w:rPr>
        <w:t>Tender submissions must include:</w:t>
      </w:r>
    </w:p>
    <w:p w14:paraId="07CF1DF9" w14:textId="5BB77674" w:rsidR="008708E4" w:rsidRPr="008708E4" w:rsidRDefault="004129F9" w:rsidP="008708E4">
      <w:pPr>
        <w:pStyle w:val="NoSpacing"/>
        <w:numPr>
          <w:ilvl w:val="0"/>
          <w:numId w:val="27"/>
        </w:numPr>
        <w:rPr>
          <w:lang w:val="en-CA"/>
        </w:rPr>
      </w:pPr>
      <w:r>
        <w:rPr>
          <w:lang w:val="en-CA"/>
        </w:rPr>
        <w:t>Quotation</w:t>
      </w:r>
    </w:p>
    <w:p w14:paraId="2FBD861E" w14:textId="4C6FDFD1" w:rsidR="008708E4" w:rsidRPr="008708E4" w:rsidRDefault="004129F9" w:rsidP="008708E4">
      <w:pPr>
        <w:pStyle w:val="NoSpacing"/>
        <w:numPr>
          <w:ilvl w:val="0"/>
          <w:numId w:val="27"/>
        </w:numPr>
        <w:rPr>
          <w:lang w:val="en-CA"/>
        </w:rPr>
      </w:pPr>
      <w:r>
        <w:rPr>
          <w:lang w:val="en-CA"/>
        </w:rPr>
        <w:t>TCC and TCAN</w:t>
      </w:r>
    </w:p>
    <w:p w14:paraId="7FFBF83D" w14:textId="77777777" w:rsidR="008708E4" w:rsidRPr="008708E4" w:rsidRDefault="008708E4" w:rsidP="008708E4">
      <w:pPr>
        <w:pStyle w:val="NoSpacing"/>
        <w:numPr>
          <w:ilvl w:val="0"/>
          <w:numId w:val="27"/>
        </w:numPr>
        <w:rPr>
          <w:lang w:val="en-CA"/>
        </w:rPr>
      </w:pPr>
      <w:r w:rsidRPr="008708E4">
        <w:rPr>
          <w:lang w:val="en-CA"/>
        </w:rPr>
        <w:t>Evidence of insurance cover (Professional Indemnity, Public Liability).</w:t>
      </w:r>
    </w:p>
    <w:p w14:paraId="591FFF14" w14:textId="77777777" w:rsidR="008708E4" w:rsidRPr="008708E4" w:rsidRDefault="008708E4" w:rsidP="00571889">
      <w:pPr>
        <w:pStyle w:val="NoSpacing"/>
        <w:rPr>
          <w:b/>
          <w:bCs/>
          <w:lang w:val="en-CA"/>
        </w:rPr>
      </w:pPr>
    </w:p>
    <w:p w14:paraId="1C1F1741" w14:textId="50D2BA15" w:rsidR="008708E4" w:rsidRDefault="008708E4" w:rsidP="008708E4">
      <w:pPr>
        <w:pStyle w:val="Heading1"/>
        <w:rPr>
          <w:lang w:val="en-CA"/>
        </w:rPr>
      </w:pPr>
      <w:bookmarkStart w:id="2" w:name="_Toc237376979"/>
      <w:r>
        <w:rPr>
          <w:lang w:val="en-CA"/>
        </w:rPr>
        <w:t xml:space="preserve">Section 3: </w:t>
      </w:r>
      <w:r w:rsidRPr="008708E4">
        <w:rPr>
          <w:lang w:val="en-CA"/>
        </w:rPr>
        <w:t>Reporting and Deliverables</w:t>
      </w:r>
      <w:bookmarkEnd w:id="2"/>
    </w:p>
    <w:p w14:paraId="21C1B569" w14:textId="77777777" w:rsidR="008708E4" w:rsidRDefault="008708E4" w:rsidP="008708E4">
      <w:pPr>
        <w:pStyle w:val="NoSpacing"/>
        <w:rPr>
          <w:b/>
          <w:bCs/>
          <w:lang w:val="en-CA"/>
        </w:rPr>
      </w:pPr>
    </w:p>
    <w:p w14:paraId="49626860" w14:textId="64651A2F" w:rsidR="00D22BAA" w:rsidRPr="00D22BAA" w:rsidRDefault="00D22BAA" w:rsidP="008708E4">
      <w:pPr>
        <w:pStyle w:val="NoSpacing"/>
        <w:rPr>
          <w:lang w:val="en-CA"/>
        </w:rPr>
      </w:pPr>
      <w:r w:rsidRPr="00D22BAA">
        <w:rPr>
          <w:lang w:val="en-CA"/>
        </w:rPr>
        <w:t>The deliverables are:</w:t>
      </w:r>
    </w:p>
    <w:p w14:paraId="6FCBE856" w14:textId="77777777" w:rsidR="008708E4" w:rsidRPr="008708E4" w:rsidRDefault="008708E4" w:rsidP="008708E4">
      <w:pPr>
        <w:pStyle w:val="NoSpacing"/>
        <w:numPr>
          <w:ilvl w:val="0"/>
          <w:numId w:val="28"/>
        </w:numPr>
        <w:rPr>
          <w:lang w:val="en-CA"/>
        </w:rPr>
      </w:pPr>
      <w:r w:rsidRPr="008708E4">
        <w:rPr>
          <w:lang w:val="en-CA"/>
        </w:rPr>
        <w:t>Pre-Start Review: Assessment of proposed materials and contractor method statements.</w:t>
      </w:r>
    </w:p>
    <w:p w14:paraId="7C9D0F45" w14:textId="77777777" w:rsidR="008708E4" w:rsidRPr="008708E4" w:rsidRDefault="008708E4" w:rsidP="008708E4">
      <w:pPr>
        <w:pStyle w:val="NoSpacing"/>
        <w:numPr>
          <w:ilvl w:val="0"/>
          <w:numId w:val="28"/>
        </w:numPr>
        <w:rPr>
          <w:lang w:val="en-CA"/>
        </w:rPr>
      </w:pPr>
      <w:r w:rsidRPr="008708E4">
        <w:rPr>
          <w:lang w:val="en-CA"/>
        </w:rPr>
        <w:t>Periodic Inspections: 4–5 site visits during construction.</w:t>
      </w:r>
    </w:p>
    <w:p w14:paraId="305FB6CA" w14:textId="77777777" w:rsidR="008708E4" w:rsidRPr="008708E4" w:rsidRDefault="008708E4" w:rsidP="008708E4">
      <w:pPr>
        <w:pStyle w:val="NoSpacing"/>
        <w:numPr>
          <w:ilvl w:val="0"/>
          <w:numId w:val="28"/>
        </w:numPr>
        <w:rPr>
          <w:lang w:val="en-CA"/>
        </w:rPr>
      </w:pPr>
      <w:r w:rsidRPr="008708E4">
        <w:rPr>
          <w:lang w:val="en-CA"/>
        </w:rPr>
        <w:lastRenderedPageBreak/>
        <w:t>Inspection Notes: Short written record of each visit.</w:t>
      </w:r>
    </w:p>
    <w:p w14:paraId="62F42C70" w14:textId="032BCEF2" w:rsidR="008708E4" w:rsidRPr="008708E4" w:rsidRDefault="004129F9" w:rsidP="008708E4">
      <w:pPr>
        <w:pStyle w:val="NoSpacing"/>
        <w:numPr>
          <w:ilvl w:val="0"/>
          <w:numId w:val="28"/>
        </w:numPr>
        <w:rPr>
          <w:lang w:val="en-CA"/>
        </w:rPr>
      </w:pPr>
      <w:r>
        <w:rPr>
          <w:lang w:val="en-CA"/>
        </w:rPr>
        <w:t xml:space="preserve">One Interim </w:t>
      </w:r>
      <w:r w:rsidR="00BC41A8">
        <w:rPr>
          <w:lang w:val="en-CA"/>
        </w:rPr>
        <w:t xml:space="preserve">and a Final </w:t>
      </w:r>
      <w:r w:rsidR="008708E4" w:rsidRPr="008708E4">
        <w:rPr>
          <w:lang w:val="en-CA"/>
        </w:rPr>
        <w:t>Certification Report:</w:t>
      </w:r>
    </w:p>
    <w:p w14:paraId="4C59A259" w14:textId="652974F5" w:rsidR="008708E4" w:rsidRPr="008708E4" w:rsidRDefault="008708E4" w:rsidP="008708E4">
      <w:pPr>
        <w:pStyle w:val="NoSpacing"/>
        <w:numPr>
          <w:ilvl w:val="1"/>
          <w:numId w:val="28"/>
        </w:numPr>
        <w:rPr>
          <w:lang w:val="en-CA"/>
        </w:rPr>
      </w:pPr>
      <w:r w:rsidRPr="008708E4">
        <w:rPr>
          <w:lang w:val="en-CA"/>
        </w:rPr>
        <w:t xml:space="preserve">Confirmation that the works comply with the contract specification and applicable </w:t>
      </w:r>
      <w:r w:rsidR="00943CB3" w:rsidRPr="008708E4">
        <w:rPr>
          <w:lang w:val="en-CA"/>
        </w:rPr>
        <w:t>standards.</w:t>
      </w:r>
    </w:p>
    <w:p w14:paraId="25B60C1F" w14:textId="7C09DE23" w:rsidR="008708E4" w:rsidRPr="008708E4" w:rsidRDefault="00BC41A8" w:rsidP="008708E4">
      <w:pPr>
        <w:pStyle w:val="NoSpacing"/>
        <w:numPr>
          <w:ilvl w:val="1"/>
          <w:numId w:val="28"/>
        </w:numPr>
        <w:rPr>
          <w:lang w:val="en-CA"/>
        </w:rPr>
      </w:pPr>
      <w:r>
        <w:rPr>
          <w:lang w:val="en-CA"/>
        </w:rPr>
        <w:t>The interim report is to support a phase payment.</w:t>
      </w:r>
    </w:p>
    <w:p w14:paraId="12D80424" w14:textId="77777777" w:rsidR="008708E4" w:rsidRDefault="008708E4" w:rsidP="008708E4">
      <w:pPr>
        <w:pStyle w:val="NoSpacing"/>
        <w:rPr>
          <w:b/>
          <w:bCs/>
          <w:lang w:val="en-CA"/>
        </w:rPr>
      </w:pPr>
    </w:p>
    <w:p w14:paraId="23403D5C" w14:textId="77777777" w:rsidR="008708E4" w:rsidRPr="008708E4" w:rsidRDefault="008708E4" w:rsidP="008708E4">
      <w:pPr>
        <w:pStyle w:val="NoSpacing"/>
        <w:rPr>
          <w:lang w:val="en-CA"/>
        </w:rPr>
      </w:pPr>
      <w:r w:rsidRPr="008708E4">
        <w:rPr>
          <w:lang w:val="en-CA"/>
        </w:rPr>
        <w:t>The standard of workmanship and materials shall be judged against:</w:t>
      </w:r>
    </w:p>
    <w:p w14:paraId="727EB46E" w14:textId="6CD287B9" w:rsidR="008708E4" w:rsidRPr="008708E4" w:rsidRDefault="008708E4" w:rsidP="008708E4">
      <w:pPr>
        <w:pStyle w:val="NoSpacing"/>
        <w:rPr>
          <w:lang w:val="en-CA"/>
        </w:rPr>
      </w:pPr>
      <w:r w:rsidRPr="008708E4">
        <w:rPr>
          <w:lang w:val="en-CA"/>
        </w:rPr>
        <w:t>•</w:t>
      </w:r>
      <w:r w:rsidRPr="008708E4">
        <w:rPr>
          <w:lang w:val="en-CA"/>
        </w:rPr>
        <w:tab/>
        <w:t>Transport Infrastructure Ireland (TII) Specification for Road Works, Series 700 (Road Pavements) &amp; Series 900 (Materials</w:t>
      </w:r>
      <w:r w:rsidR="00943CB3" w:rsidRPr="008708E4">
        <w:rPr>
          <w:lang w:val="en-CA"/>
        </w:rPr>
        <w:t>).</w:t>
      </w:r>
    </w:p>
    <w:p w14:paraId="01DCE124" w14:textId="1A77AE4A" w:rsidR="008708E4" w:rsidRPr="008708E4" w:rsidRDefault="008708E4" w:rsidP="008708E4">
      <w:pPr>
        <w:pStyle w:val="NoSpacing"/>
        <w:rPr>
          <w:lang w:val="en-CA"/>
        </w:rPr>
      </w:pPr>
      <w:r w:rsidRPr="008708E4">
        <w:rPr>
          <w:lang w:val="en-CA"/>
        </w:rPr>
        <w:t>•</w:t>
      </w:r>
      <w:r w:rsidRPr="008708E4">
        <w:rPr>
          <w:lang w:val="en-CA"/>
        </w:rPr>
        <w:tab/>
        <w:t xml:space="preserve">BS EN 13108 – Bituminous </w:t>
      </w:r>
      <w:r w:rsidR="00943CB3" w:rsidRPr="008708E4">
        <w:rPr>
          <w:lang w:val="en-CA"/>
        </w:rPr>
        <w:t>mixtures.</w:t>
      </w:r>
    </w:p>
    <w:p w14:paraId="11B5DB40" w14:textId="7384146C" w:rsidR="008708E4" w:rsidRPr="008708E4" w:rsidRDefault="008708E4" w:rsidP="008708E4">
      <w:pPr>
        <w:pStyle w:val="NoSpacing"/>
        <w:rPr>
          <w:lang w:val="en-CA"/>
        </w:rPr>
      </w:pPr>
      <w:r w:rsidRPr="008708E4">
        <w:rPr>
          <w:lang w:val="en-CA"/>
        </w:rPr>
        <w:t>•</w:t>
      </w:r>
      <w:r w:rsidRPr="008708E4">
        <w:rPr>
          <w:lang w:val="en-CA"/>
        </w:rPr>
        <w:tab/>
        <w:t>BS 594987:2015 – Asphalt for roads and other paved areas (laying and compaction</w:t>
      </w:r>
      <w:r w:rsidR="00943CB3" w:rsidRPr="008708E4">
        <w:rPr>
          <w:lang w:val="en-CA"/>
        </w:rPr>
        <w:t>).</w:t>
      </w:r>
    </w:p>
    <w:p w14:paraId="08A8F06F" w14:textId="6A6BA9F8" w:rsidR="008708E4" w:rsidRPr="008708E4" w:rsidRDefault="008708E4" w:rsidP="008708E4">
      <w:pPr>
        <w:pStyle w:val="NoSpacing"/>
        <w:rPr>
          <w:lang w:val="en-CA"/>
        </w:rPr>
      </w:pPr>
      <w:r w:rsidRPr="008708E4">
        <w:rPr>
          <w:lang w:val="en-CA"/>
        </w:rPr>
        <w:t>•</w:t>
      </w:r>
      <w:r w:rsidRPr="008708E4">
        <w:rPr>
          <w:lang w:val="en-CA"/>
        </w:rPr>
        <w:tab/>
        <w:t>Health &amp; Safety Legislation and Construction Regulations 2013 (as amended</w:t>
      </w:r>
      <w:r w:rsidR="00943CB3" w:rsidRPr="008708E4">
        <w:rPr>
          <w:lang w:val="en-CA"/>
        </w:rPr>
        <w:t>).</w:t>
      </w:r>
    </w:p>
    <w:p w14:paraId="6BE26D58" w14:textId="541C960F" w:rsidR="008708E4" w:rsidRPr="008708E4" w:rsidRDefault="008708E4" w:rsidP="008708E4">
      <w:pPr>
        <w:pStyle w:val="NoSpacing"/>
        <w:rPr>
          <w:lang w:val="en-CA"/>
        </w:rPr>
      </w:pPr>
      <w:r w:rsidRPr="008708E4">
        <w:rPr>
          <w:lang w:val="en-CA"/>
        </w:rPr>
        <w:t>•</w:t>
      </w:r>
      <w:r w:rsidRPr="008708E4">
        <w:rPr>
          <w:lang w:val="en-CA"/>
        </w:rPr>
        <w:tab/>
        <w:t>The approved design drawings and specifications for the project.</w:t>
      </w:r>
    </w:p>
    <w:p w14:paraId="70A26E25" w14:textId="77777777" w:rsidR="00943CB3" w:rsidRDefault="00943CB3" w:rsidP="008708E4">
      <w:pPr>
        <w:pStyle w:val="NoSpacing"/>
        <w:rPr>
          <w:b/>
          <w:bCs/>
          <w:lang w:val="en-CA"/>
        </w:rPr>
      </w:pPr>
    </w:p>
    <w:p w14:paraId="53196854" w14:textId="4EC5CB67" w:rsidR="00943CB3" w:rsidRDefault="00943CB3" w:rsidP="00943CB3">
      <w:pPr>
        <w:pStyle w:val="Heading1"/>
        <w:rPr>
          <w:lang w:val="en-CA"/>
        </w:rPr>
      </w:pPr>
      <w:bookmarkStart w:id="3" w:name="_Toc237376980"/>
      <w:r>
        <w:rPr>
          <w:lang w:val="en-CA"/>
        </w:rPr>
        <w:t>Section 4: Engineer Qualifications</w:t>
      </w:r>
      <w:bookmarkEnd w:id="3"/>
    </w:p>
    <w:p w14:paraId="1D84B13A" w14:textId="77777777" w:rsidR="00943CB3" w:rsidRDefault="00943CB3" w:rsidP="008708E4">
      <w:pPr>
        <w:pStyle w:val="NoSpacing"/>
        <w:rPr>
          <w:b/>
          <w:bCs/>
          <w:lang w:val="en-CA"/>
        </w:rPr>
      </w:pPr>
    </w:p>
    <w:p w14:paraId="6CAF2CF4" w14:textId="22687CB3" w:rsidR="008708E4" w:rsidRPr="00943CB3" w:rsidRDefault="008708E4" w:rsidP="008708E4">
      <w:pPr>
        <w:pStyle w:val="NoSpacing"/>
        <w:rPr>
          <w:lang w:val="en-CA"/>
        </w:rPr>
      </w:pPr>
      <w:r w:rsidRPr="008708E4">
        <w:rPr>
          <w:lang w:val="en-CA"/>
        </w:rPr>
        <w:t>The engineer must be competent under the Safety, Health and Welfare at Work (Construction) Regulations 2013 (as amended), and act in a supporting capacity to the PSDP/PSCS where appropriate.</w:t>
      </w:r>
    </w:p>
    <w:p w14:paraId="2CF68DE4" w14:textId="77777777" w:rsidR="00943CB3" w:rsidRPr="00943CB3" w:rsidRDefault="00943CB3" w:rsidP="008708E4">
      <w:pPr>
        <w:pStyle w:val="NoSpacing"/>
        <w:rPr>
          <w:lang w:val="en-CA"/>
        </w:rPr>
      </w:pPr>
    </w:p>
    <w:p w14:paraId="4D964779" w14:textId="77777777" w:rsidR="00943CB3" w:rsidRPr="008708E4" w:rsidRDefault="00943CB3" w:rsidP="00943CB3">
      <w:pPr>
        <w:pStyle w:val="NoSpacing"/>
        <w:rPr>
          <w:lang w:val="en-CA"/>
        </w:rPr>
      </w:pPr>
      <w:r w:rsidRPr="008708E4">
        <w:rPr>
          <w:lang w:val="en-CA"/>
        </w:rPr>
        <w:t>The engineer appointed shall have:</w:t>
      </w:r>
    </w:p>
    <w:p w14:paraId="1940C24E" w14:textId="0B98B94D" w:rsidR="00943CB3" w:rsidRPr="008708E4" w:rsidRDefault="00943CB3" w:rsidP="00943CB3">
      <w:pPr>
        <w:pStyle w:val="NoSpacing"/>
        <w:numPr>
          <w:ilvl w:val="0"/>
          <w:numId w:val="29"/>
        </w:numPr>
        <w:rPr>
          <w:lang w:val="en-CA"/>
        </w:rPr>
      </w:pPr>
      <w:r w:rsidRPr="008708E4">
        <w:rPr>
          <w:lang w:val="en-CA"/>
        </w:rPr>
        <w:t>A degree in civil or structural engineering (NFQ Level 8 or equivalent).</w:t>
      </w:r>
    </w:p>
    <w:p w14:paraId="646AD98A" w14:textId="6CC0AB3C" w:rsidR="00943CB3" w:rsidRPr="008708E4" w:rsidRDefault="00943CB3" w:rsidP="00943CB3">
      <w:pPr>
        <w:pStyle w:val="NoSpacing"/>
        <w:numPr>
          <w:ilvl w:val="0"/>
          <w:numId w:val="29"/>
        </w:numPr>
        <w:rPr>
          <w:lang w:val="en-CA"/>
        </w:rPr>
      </w:pPr>
      <w:r w:rsidRPr="008708E4">
        <w:rPr>
          <w:lang w:val="en-CA"/>
        </w:rPr>
        <w:t>Registration as a Chartered Engineer (CEng) with Engineers Ireland or an equivalent professional body.</w:t>
      </w:r>
    </w:p>
    <w:p w14:paraId="72286D9A" w14:textId="68F640C4" w:rsidR="00943CB3" w:rsidRPr="008708E4" w:rsidRDefault="00943CB3" w:rsidP="00943CB3">
      <w:pPr>
        <w:pStyle w:val="NoSpacing"/>
        <w:numPr>
          <w:ilvl w:val="0"/>
          <w:numId w:val="29"/>
        </w:numPr>
        <w:rPr>
          <w:lang w:val="en-CA"/>
        </w:rPr>
      </w:pPr>
      <w:r w:rsidRPr="008708E4">
        <w:rPr>
          <w:lang w:val="en-CA"/>
        </w:rPr>
        <w:t>A minimum of five years’ relevant post-qualification experience in civil engineering inspection, pavement or car park surfacing.</w:t>
      </w:r>
    </w:p>
    <w:p w14:paraId="1401B16C" w14:textId="77777777" w:rsidR="00943CB3" w:rsidRDefault="00943CB3" w:rsidP="00943CB3">
      <w:pPr>
        <w:pStyle w:val="NoSpacing"/>
        <w:numPr>
          <w:ilvl w:val="0"/>
          <w:numId w:val="29"/>
        </w:numPr>
        <w:rPr>
          <w:lang w:val="en-CA"/>
        </w:rPr>
      </w:pPr>
      <w:r w:rsidRPr="008708E4">
        <w:rPr>
          <w:lang w:val="en-CA"/>
        </w:rPr>
        <w:t>Familiarity with bituminous materials, TII specifications, and quality control procedures for road or car park works.</w:t>
      </w:r>
    </w:p>
    <w:p w14:paraId="06739156" w14:textId="77777777" w:rsidR="00943CB3" w:rsidRDefault="00943CB3" w:rsidP="00943CB3">
      <w:pPr>
        <w:pStyle w:val="NoSpacing"/>
        <w:rPr>
          <w:lang w:val="en-CA"/>
        </w:rPr>
      </w:pPr>
    </w:p>
    <w:p w14:paraId="6168A1D2" w14:textId="6843F1E6" w:rsidR="008708E4" w:rsidRDefault="004129F9" w:rsidP="00943CB3">
      <w:pPr>
        <w:pStyle w:val="Heading1"/>
        <w:rPr>
          <w:lang w:val="en-CA"/>
        </w:rPr>
      </w:pPr>
      <w:bookmarkStart w:id="4" w:name="_Toc237376981"/>
      <w:r>
        <w:rPr>
          <w:lang w:val="en-CA"/>
        </w:rPr>
        <w:t>Se</w:t>
      </w:r>
      <w:r w:rsidR="00943CB3">
        <w:rPr>
          <w:lang w:val="en-CA"/>
        </w:rPr>
        <w:t>ction 5: Summary</w:t>
      </w:r>
      <w:bookmarkEnd w:id="4"/>
    </w:p>
    <w:p w14:paraId="29E52CBB" w14:textId="77777777" w:rsidR="00943CB3" w:rsidRPr="008708E4" w:rsidRDefault="00943CB3" w:rsidP="008708E4">
      <w:pPr>
        <w:pStyle w:val="NoSpacing"/>
        <w:rPr>
          <w:b/>
          <w:bCs/>
          <w:lang w:val="en-C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1"/>
        <w:gridCol w:w="4536"/>
      </w:tblGrid>
      <w:tr w:rsidR="008708E4" w:rsidRPr="008708E4" w14:paraId="19572F89" w14:textId="77777777" w:rsidTr="008708E4">
        <w:trPr>
          <w:tblCellSpacing w:w="15" w:type="dxa"/>
        </w:trPr>
        <w:tc>
          <w:tcPr>
            <w:tcW w:w="0" w:type="auto"/>
            <w:vAlign w:val="center"/>
            <w:hideMark/>
          </w:tcPr>
          <w:p w14:paraId="086B87F8" w14:textId="77777777" w:rsidR="008708E4" w:rsidRPr="008708E4" w:rsidRDefault="008708E4" w:rsidP="008708E4">
            <w:pPr>
              <w:pStyle w:val="NoSpacing"/>
              <w:rPr>
                <w:lang w:val="en-CA"/>
              </w:rPr>
            </w:pPr>
            <w:r w:rsidRPr="008708E4">
              <w:rPr>
                <w:lang w:val="en-CA"/>
              </w:rPr>
              <w:t>Tender Type</w:t>
            </w:r>
          </w:p>
        </w:tc>
        <w:tc>
          <w:tcPr>
            <w:tcW w:w="0" w:type="auto"/>
            <w:vAlign w:val="center"/>
            <w:hideMark/>
          </w:tcPr>
          <w:p w14:paraId="204BDC82" w14:textId="77777777" w:rsidR="008708E4" w:rsidRPr="008708E4" w:rsidRDefault="008708E4" w:rsidP="008708E4">
            <w:pPr>
              <w:pStyle w:val="NoSpacing"/>
              <w:rPr>
                <w:lang w:val="en-CA"/>
              </w:rPr>
            </w:pPr>
            <w:r w:rsidRPr="008708E4">
              <w:rPr>
                <w:lang w:val="en-CA"/>
              </w:rPr>
              <w:t>Open tender for professional engineering services</w:t>
            </w:r>
          </w:p>
        </w:tc>
      </w:tr>
      <w:tr w:rsidR="008708E4" w:rsidRPr="008708E4" w14:paraId="68F8797C" w14:textId="77777777" w:rsidTr="008708E4">
        <w:trPr>
          <w:tblCellSpacing w:w="15" w:type="dxa"/>
        </w:trPr>
        <w:tc>
          <w:tcPr>
            <w:tcW w:w="0" w:type="auto"/>
            <w:vAlign w:val="center"/>
            <w:hideMark/>
          </w:tcPr>
          <w:p w14:paraId="40C7591C" w14:textId="77777777" w:rsidR="008708E4" w:rsidRPr="008708E4" w:rsidRDefault="008708E4" w:rsidP="008708E4">
            <w:pPr>
              <w:pStyle w:val="NoSpacing"/>
              <w:rPr>
                <w:lang w:val="en-CA"/>
              </w:rPr>
            </w:pPr>
            <w:r w:rsidRPr="008708E4">
              <w:rPr>
                <w:lang w:val="en-CA"/>
              </w:rPr>
              <w:t>Contract Form</w:t>
            </w:r>
          </w:p>
        </w:tc>
        <w:tc>
          <w:tcPr>
            <w:tcW w:w="0" w:type="auto"/>
            <w:vAlign w:val="center"/>
            <w:hideMark/>
          </w:tcPr>
          <w:p w14:paraId="3AB265CF" w14:textId="40FC3DDE" w:rsidR="008708E4" w:rsidRPr="008708E4" w:rsidRDefault="00D22BAA" w:rsidP="008708E4">
            <w:pPr>
              <w:pStyle w:val="NoSpacing"/>
              <w:rPr>
                <w:lang w:val="en-CA"/>
              </w:rPr>
            </w:pPr>
            <w:r w:rsidRPr="00D22BAA">
              <w:rPr>
                <w:lang w:val="en-CA"/>
              </w:rPr>
              <w:t xml:space="preserve">Public Services Contract </w:t>
            </w:r>
          </w:p>
        </w:tc>
      </w:tr>
      <w:tr w:rsidR="008708E4" w:rsidRPr="008708E4" w14:paraId="63138EC3" w14:textId="77777777" w:rsidTr="008708E4">
        <w:trPr>
          <w:tblCellSpacing w:w="15" w:type="dxa"/>
        </w:trPr>
        <w:tc>
          <w:tcPr>
            <w:tcW w:w="0" w:type="auto"/>
            <w:vAlign w:val="center"/>
            <w:hideMark/>
          </w:tcPr>
          <w:p w14:paraId="1F59683C" w14:textId="77777777" w:rsidR="008708E4" w:rsidRPr="008708E4" w:rsidRDefault="008708E4" w:rsidP="008708E4">
            <w:pPr>
              <w:pStyle w:val="NoSpacing"/>
              <w:rPr>
                <w:lang w:val="en-CA"/>
              </w:rPr>
            </w:pPr>
            <w:r w:rsidRPr="008708E4">
              <w:rPr>
                <w:lang w:val="en-CA"/>
              </w:rPr>
              <w:t>Primary CPV Code</w:t>
            </w:r>
          </w:p>
        </w:tc>
        <w:tc>
          <w:tcPr>
            <w:tcW w:w="0" w:type="auto"/>
            <w:vAlign w:val="center"/>
            <w:hideMark/>
          </w:tcPr>
          <w:p w14:paraId="440085A3" w14:textId="77777777" w:rsidR="008708E4" w:rsidRPr="008708E4" w:rsidRDefault="008708E4" w:rsidP="008708E4">
            <w:pPr>
              <w:pStyle w:val="NoSpacing"/>
              <w:rPr>
                <w:lang w:val="en-CA"/>
              </w:rPr>
            </w:pPr>
            <w:r w:rsidRPr="008708E4">
              <w:rPr>
                <w:lang w:val="en-CA"/>
              </w:rPr>
              <w:t>71356000-1 — Engineering inspection services</w:t>
            </w:r>
          </w:p>
        </w:tc>
      </w:tr>
      <w:tr w:rsidR="008708E4" w:rsidRPr="008708E4" w14:paraId="76ED4ABB" w14:textId="77777777" w:rsidTr="008708E4">
        <w:trPr>
          <w:tblCellSpacing w:w="15" w:type="dxa"/>
        </w:trPr>
        <w:tc>
          <w:tcPr>
            <w:tcW w:w="0" w:type="auto"/>
            <w:vAlign w:val="center"/>
            <w:hideMark/>
          </w:tcPr>
          <w:p w14:paraId="0058B2CC" w14:textId="77777777" w:rsidR="008708E4" w:rsidRPr="008708E4" w:rsidRDefault="008708E4" w:rsidP="008708E4">
            <w:pPr>
              <w:pStyle w:val="NoSpacing"/>
              <w:rPr>
                <w:lang w:val="en-CA"/>
              </w:rPr>
            </w:pPr>
            <w:r w:rsidRPr="008708E4">
              <w:rPr>
                <w:lang w:val="en-CA"/>
              </w:rPr>
              <w:t>Estimated Duration</w:t>
            </w:r>
          </w:p>
        </w:tc>
        <w:tc>
          <w:tcPr>
            <w:tcW w:w="0" w:type="auto"/>
            <w:vAlign w:val="center"/>
            <w:hideMark/>
          </w:tcPr>
          <w:p w14:paraId="65CFFB6C" w14:textId="6FC8D773" w:rsidR="008708E4" w:rsidRPr="008708E4" w:rsidRDefault="008708E4" w:rsidP="008708E4">
            <w:pPr>
              <w:pStyle w:val="NoSpacing"/>
              <w:rPr>
                <w:lang w:val="en-CA"/>
              </w:rPr>
            </w:pPr>
            <w:r w:rsidRPr="008708E4">
              <w:rPr>
                <w:lang w:val="en-CA"/>
              </w:rPr>
              <w:t xml:space="preserve">1–2 </w:t>
            </w:r>
            <w:r w:rsidR="00BC41A8">
              <w:rPr>
                <w:lang w:val="en-CA"/>
              </w:rPr>
              <w:t xml:space="preserve">months for </w:t>
            </w:r>
            <w:r w:rsidRPr="008708E4">
              <w:rPr>
                <w:lang w:val="en-CA"/>
              </w:rPr>
              <w:t>construction + certification</w:t>
            </w:r>
          </w:p>
        </w:tc>
      </w:tr>
      <w:tr w:rsidR="008708E4" w:rsidRPr="008708E4" w14:paraId="02537958" w14:textId="77777777" w:rsidTr="008708E4">
        <w:trPr>
          <w:tblCellSpacing w:w="15" w:type="dxa"/>
        </w:trPr>
        <w:tc>
          <w:tcPr>
            <w:tcW w:w="0" w:type="auto"/>
            <w:vAlign w:val="center"/>
            <w:hideMark/>
          </w:tcPr>
          <w:p w14:paraId="0858D0C3" w14:textId="77777777" w:rsidR="008708E4" w:rsidRPr="008708E4" w:rsidRDefault="008708E4" w:rsidP="008708E4">
            <w:pPr>
              <w:pStyle w:val="NoSpacing"/>
              <w:rPr>
                <w:lang w:val="en-CA"/>
              </w:rPr>
            </w:pPr>
            <w:r w:rsidRPr="008708E4">
              <w:rPr>
                <w:lang w:val="en-CA"/>
              </w:rPr>
              <w:t>Engineer Visits</w:t>
            </w:r>
          </w:p>
        </w:tc>
        <w:tc>
          <w:tcPr>
            <w:tcW w:w="0" w:type="auto"/>
            <w:vAlign w:val="center"/>
            <w:hideMark/>
          </w:tcPr>
          <w:p w14:paraId="524D80CF" w14:textId="77777777" w:rsidR="008708E4" w:rsidRPr="008708E4" w:rsidRDefault="008708E4" w:rsidP="008708E4">
            <w:pPr>
              <w:pStyle w:val="NoSpacing"/>
              <w:rPr>
                <w:lang w:val="en-CA"/>
              </w:rPr>
            </w:pPr>
            <w:r w:rsidRPr="008708E4">
              <w:rPr>
                <w:lang w:val="en-CA"/>
              </w:rPr>
              <w:t>4–5 total</w:t>
            </w:r>
          </w:p>
        </w:tc>
      </w:tr>
      <w:tr w:rsidR="008708E4" w:rsidRPr="008708E4" w14:paraId="56EDF4F8" w14:textId="77777777" w:rsidTr="008708E4">
        <w:trPr>
          <w:tblCellSpacing w:w="15" w:type="dxa"/>
        </w:trPr>
        <w:tc>
          <w:tcPr>
            <w:tcW w:w="0" w:type="auto"/>
            <w:vAlign w:val="center"/>
            <w:hideMark/>
          </w:tcPr>
          <w:p w14:paraId="5762C6E9" w14:textId="77777777" w:rsidR="008708E4" w:rsidRPr="008708E4" w:rsidRDefault="008708E4" w:rsidP="008708E4">
            <w:pPr>
              <w:pStyle w:val="NoSpacing"/>
              <w:rPr>
                <w:lang w:val="en-CA"/>
              </w:rPr>
            </w:pPr>
            <w:r w:rsidRPr="008708E4">
              <w:rPr>
                <w:lang w:val="en-CA"/>
              </w:rPr>
              <w:t>Engineer Qualifications</w:t>
            </w:r>
          </w:p>
        </w:tc>
        <w:tc>
          <w:tcPr>
            <w:tcW w:w="0" w:type="auto"/>
            <w:vAlign w:val="center"/>
            <w:hideMark/>
          </w:tcPr>
          <w:p w14:paraId="0375BD5B" w14:textId="10813D91" w:rsidR="008708E4" w:rsidRPr="008708E4" w:rsidRDefault="008708E4" w:rsidP="008708E4">
            <w:pPr>
              <w:pStyle w:val="NoSpacing"/>
              <w:rPr>
                <w:lang w:val="en-CA"/>
              </w:rPr>
            </w:pPr>
            <w:r w:rsidRPr="008708E4">
              <w:rPr>
                <w:lang w:val="en-CA"/>
              </w:rPr>
              <w:t>Chartered Civil Engineer</w:t>
            </w:r>
            <w:r w:rsidR="00943CB3">
              <w:rPr>
                <w:lang w:val="en-CA"/>
              </w:rPr>
              <w:t xml:space="preserve"> or Equivalent</w:t>
            </w:r>
          </w:p>
        </w:tc>
      </w:tr>
      <w:tr w:rsidR="008708E4" w:rsidRPr="008708E4" w14:paraId="315914B0" w14:textId="77777777" w:rsidTr="008708E4">
        <w:trPr>
          <w:tblCellSpacing w:w="15" w:type="dxa"/>
        </w:trPr>
        <w:tc>
          <w:tcPr>
            <w:tcW w:w="0" w:type="auto"/>
            <w:vAlign w:val="center"/>
            <w:hideMark/>
          </w:tcPr>
          <w:p w14:paraId="01DBAEAE" w14:textId="77777777" w:rsidR="008708E4" w:rsidRPr="008708E4" w:rsidRDefault="008708E4" w:rsidP="008708E4">
            <w:pPr>
              <w:pStyle w:val="NoSpacing"/>
              <w:rPr>
                <w:lang w:val="en-CA"/>
              </w:rPr>
            </w:pPr>
            <w:r w:rsidRPr="008708E4">
              <w:rPr>
                <w:lang w:val="en-CA"/>
              </w:rPr>
              <w:t>Standards Referenced</w:t>
            </w:r>
          </w:p>
        </w:tc>
        <w:tc>
          <w:tcPr>
            <w:tcW w:w="0" w:type="auto"/>
            <w:vAlign w:val="center"/>
            <w:hideMark/>
          </w:tcPr>
          <w:p w14:paraId="63C901DB" w14:textId="77777777" w:rsidR="008708E4" w:rsidRPr="008708E4" w:rsidRDefault="008708E4" w:rsidP="008708E4">
            <w:pPr>
              <w:pStyle w:val="NoSpacing"/>
              <w:rPr>
                <w:lang w:val="en-CA"/>
              </w:rPr>
            </w:pPr>
            <w:r w:rsidRPr="008708E4">
              <w:rPr>
                <w:lang w:val="en-CA"/>
              </w:rPr>
              <w:t>TII Specification, BS EN 13108, BS 594987</w:t>
            </w:r>
          </w:p>
        </w:tc>
      </w:tr>
    </w:tbl>
    <w:p w14:paraId="39D0F666" w14:textId="77777777" w:rsidR="00943CB3" w:rsidRPr="00943CB3" w:rsidRDefault="00943CB3" w:rsidP="00943CB3">
      <w:pPr>
        <w:pStyle w:val="NoSpacing"/>
        <w:rPr>
          <w:lang w:val="en-CA"/>
        </w:rPr>
      </w:pPr>
    </w:p>
    <w:p w14:paraId="16DB9D4F" w14:textId="48166D4C" w:rsidR="00943CB3" w:rsidRPr="008708E4" w:rsidRDefault="00943CB3" w:rsidP="00943CB3">
      <w:pPr>
        <w:pStyle w:val="NoSpacing"/>
        <w:rPr>
          <w:lang w:val="en-CA"/>
        </w:rPr>
      </w:pPr>
      <w:r w:rsidRPr="008708E4">
        <w:rPr>
          <w:lang w:val="en-CA"/>
        </w:rPr>
        <w:t>Deliverables Summary</w:t>
      </w:r>
      <w:r>
        <w:rPr>
          <w:lang w:val="en-C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04"/>
        <w:gridCol w:w="1848"/>
      </w:tblGrid>
      <w:tr w:rsidR="00943CB3" w:rsidRPr="008708E4" w14:paraId="362EB39E" w14:textId="77777777" w:rsidTr="0039725F">
        <w:trPr>
          <w:tblHeader/>
          <w:tblCellSpacing w:w="15" w:type="dxa"/>
        </w:trPr>
        <w:tc>
          <w:tcPr>
            <w:tcW w:w="0" w:type="auto"/>
            <w:vAlign w:val="center"/>
            <w:hideMark/>
          </w:tcPr>
          <w:p w14:paraId="022E9653" w14:textId="77777777" w:rsidR="00943CB3" w:rsidRPr="008708E4" w:rsidRDefault="00943CB3" w:rsidP="0039725F">
            <w:pPr>
              <w:pStyle w:val="NoSpacing"/>
              <w:rPr>
                <w:i/>
                <w:iCs/>
                <w:u w:val="single"/>
                <w:lang w:val="en-CA"/>
              </w:rPr>
            </w:pPr>
            <w:r w:rsidRPr="008708E4">
              <w:rPr>
                <w:i/>
                <w:iCs/>
                <w:u w:val="single"/>
                <w:lang w:val="en-CA"/>
              </w:rPr>
              <w:t>Deliverable</w:t>
            </w:r>
          </w:p>
        </w:tc>
        <w:tc>
          <w:tcPr>
            <w:tcW w:w="0" w:type="auto"/>
            <w:vAlign w:val="center"/>
            <w:hideMark/>
          </w:tcPr>
          <w:p w14:paraId="5049B196" w14:textId="77777777" w:rsidR="00943CB3" w:rsidRPr="008708E4" w:rsidRDefault="00943CB3" w:rsidP="0039725F">
            <w:pPr>
              <w:pStyle w:val="NoSpacing"/>
              <w:rPr>
                <w:i/>
                <w:iCs/>
                <w:u w:val="single"/>
                <w:lang w:val="en-CA"/>
              </w:rPr>
            </w:pPr>
            <w:r w:rsidRPr="008708E4">
              <w:rPr>
                <w:i/>
                <w:iCs/>
                <w:u w:val="single"/>
                <w:lang w:val="en-CA"/>
              </w:rPr>
              <w:t>Timing</w:t>
            </w:r>
          </w:p>
        </w:tc>
      </w:tr>
      <w:tr w:rsidR="00943CB3" w:rsidRPr="008708E4" w14:paraId="2B5D382C" w14:textId="77777777" w:rsidTr="0039725F">
        <w:trPr>
          <w:tblCellSpacing w:w="15" w:type="dxa"/>
        </w:trPr>
        <w:tc>
          <w:tcPr>
            <w:tcW w:w="0" w:type="auto"/>
            <w:vAlign w:val="center"/>
            <w:hideMark/>
          </w:tcPr>
          <w:p w14:paraId="38AD8300" w14:textId="77777777" w:rsidR="00943CB3" w:rsidRPr="008708E4" w:rsidRDefault="00943CB3" w:rsidP="0039725F">
            <w:pPr>
              <w:pStyle w:val="NoSpacing"/>
              <w:rPr>
                <w:lang w:val="en-CA"/>
              </w:rPr>
            </w:pPr>
            <w:r w:rsidRPr="008708E4">
              <w:rPr>
                <w:lang w:val="en-CA"/>
              </w:rPr>
              <w:t>Pre-start review of materials/methods</w:t>
            </w:r>
          </w:p>
        </w:tc>
        <w:tc>
          <w:tcPr>
            <w:tcW w:w="0" w:type="auto"/>
            <w:vAlign w:val="center"/>
            <w:hideMark/>
          </w:tcPr>
          <w:p w14:paraId="73875F3A" w14:textId="77777777" w:rsidR="00943CB3" w:rsidRPr="008708E4" w:rsidRDefault="00943CB3" w:rsidP="0039725F">
            <w:pPr>
              <w:pStyle w:val="NoSpacing"/>
              <w:rPr>
                <w:lang w:val="en-CA"/>
              </w:rPr>
            </w:pPr>
            <w:r w:rsidRPr="008708E4">
              <w:rPr>
                <w:lang w:val="en-CA"/>
              </w:rPr>
              <w:t>Before works start</w:t>
            </w:r>
          </w:p>
        </w:tc>
      </w:tr>
      <w:tr w:rsidR="00943CB3" w:rsidRPr="008708E4" w14:paraId="774EA566" w14:textId="77777777" w:rsidTr="0039725F">
        <w:trPr>
          <w:tblCellSpacing w:w="15" w:type="dxa"/>
        </w:trPr>
        <w:tc>
          <w:tcPr>
            <w:tcW w:w="0" w:type="auto"/>
            <w:vAlign w:val="center"/>
            <w:hideMark/>
          </w:tcPr>
          <w:p w14:paraId="3240AC74" w14:textId="77777777" w:rsidR="00943CB3" w:rsidRPr="008708E4" w:rsidRDefault="00943CB3" w:rsidP="0039725F">
            <w:pPr>
              <w:pStyle w:val="NoSpacing"/>
              <w:rPr>
                <w:lang w:val="en-CA"/>
              </w:rPr>
            </w:pPr>
            <w:r w:rsidRPr="008708E4">
              <w:rPr>
                <w:lang w:val="en-CA"/>
              </w:rPr>
              <w:t>Periodic inspection reports (4–5)</w:t>
            </w:r>
          </w:p>
        </w:tc>
        <w:tc>
          <w:tcPr>
            <w:tcW w:w="0" w:type="auto"/>
            <w:vAlign w:val="center"/>
            <w:hideMark/>
          </w:tcPr>
          <w:p w14:paraId="7624A804" w14:textId="77777777" w:rsidR="00943CB3" w:rsidRPr="008708E4" w:rsidRDefault="00943CB3" w:rsidP="0039725F">
            <w:pPr>
              <w:pStyle w:val="NoSpacing"/>
              <w:rPr>
                <w:lang w:val="en-CA"/>
              </w:rPr>
            </w:pPr>
            <w:r w:rsidRPr="008708E4">
              <w:rPr>
                <w:lang w:val="en-CA"/>
              </w:rPr>
              <w:t>During construction</w:t>
            </w:r>
          </w:p>
        </w:tc>
      </w:tr>
      <w:tr w:rsidR="00943CB3" w:rsidRPr="008708E4" w14:paraId="49AA97C8" w14:textId="77777777" w:rsidTr="0039725F">
        <w:trPr>
          <w:tblCellSpacing w:w="15" w:type="dxa"/>
        </w:trPr>
        <w:tc>
          <w:tcPr>
            <w:tcW w:w="0" w:type="auto"/>
            <w:vAlign w:val="center"/>
            <w:hideMark/>
          </w:tcPr>
          <w:p w14:paraId="1F2C3550" w14:textId="77777777" w:rsidR="00943CB3" w:rsidRPr="008708E4" w:rsidRDefault="00943CB3" w:rsidP="0039725F">
            <w:pPr>
              <w:pStyle w:val="NoSpacing"/>
              <w:rPr>
                <w:lang w:val="en-CA"/>
              </w:rPr>
            </w:pPr>
            <w:r w:rsidRPr="008708E4">
              <w:rPr>
                <w:lang w:val="en-CA"/>
              </w:rPr>
              <w:t>Final certification report</w:t>
            </w:r>
          </w:p>
        </w:tc>
        <w:tc>
          <w:tcPr>
            <w:tcW w:w="0" w:type="auto"/>
            <w:vAlign w:val="center"/>
            <w:hideMark/>
          </w:tcPr>
          <w:p w14:paraId="7E061041" w14:textId="77777777" w:rsidR="00943CB3" w:rsidRPr="008708E4" w:rsidRDefault="00943CB3" w:rsidP="0039725F">
            <w:pPr>
              <w:pStyle w:val="NoSpacing"/>
              <w:rPr>
                <w:lang w:val="en-CA"/>
              </w:rPr>
            </w:pPr>
            <w:r w:rsidRPr="008708E4">
              <w:rPr>
                <w:lang w:val="en-CA"/>
              </w:rPr>
              <w:t>On completion</w:t>
            </w:r>
          </w:p>
        </w:tc>
      </w:tr>
    </w:tbl>
    <w:p w14:paraId="2544968D" w14:textId="77777777" w:rsidR="008708E4" w:rsidRDefault="008708E4" w:rsidP="008708E4">
      <w:pPr>
        <w:pStyle w:val="NoSpacing"/>
        <w:rPr>
          <w:b/>
          <w:bCs/>
          <w:lang w:val="en-CA"/>
        </w:rPr>
      </w:pPr>
    </w:p>
    <w:p w14:paraId="4DA675FF" w14:textId="77777777" w:rsidR="008708E4" w:rsidRPr="008708E4" w:rsidRDefault="008708E4" w:rsidP="008708E4">
      <w:pPr>
        <w:pStyle w:val="NoSpacing"/>
        <w:rPr>
          <w:b/>
          <w:bCs/>
          <w:lang w:val="en-CA"/>
        </w:rPr>
      </w:pPr>
    </w:p>
    <w:p w14:paraId="223E28C9" w14:textId="4D721036" w:rsidR="00E70619" w:rsidRPr="00F174C1" w:rsidRDefault="00E70619" w:rsidP="00E70619">
      <w:pPr>
        <w:pStyle w:val="NoSpacing"/>
      </w:pPr>
      <w:r>
        <w:lastRenderedPageBreak/>
        <w:t>All queries relating to any aspect of t</w:t>
      </w:r>
      <w:r w:rsidR="00E241C7">
        <w:t xml:space="preserve">his should be submitted to </w:t>
      </w:r>
      <w:hyperlink r:id="rId9" w:history="1">
        <w:r w:rsidR="00BC41A8" w:rsidRPr="002B1617">
          <w:rPr>
            <w:rStyle w:val="Hyperlink"/>
          </w:rPr>
          <w:t>ballinastephenitesgrantswork@outlook.com</w:t>
        </w:r>
      </w:hyperlink>
      <w:r w:rsidR="00BC41A8">
        <w:t xml:space="preserve"> </w:t>
      </w:r>
      <w:r w:rsidR="00E241C7">
        <w:t>or 086-3086047</w:t>
      </w:r>
      <w:r>
        <w:t xml:space="preserve">. </w:t>
      </w:r>
    </w:p>
    <w:p w14:paraId="45AF68E2" w14:textId="35E8FC76" w:rsidR="00E70619" w:rsidRDefault="00E70619" w:rsidP="00E70619">
      <w:pPr>
        <w:pStyle w:val="NoSpacing"/>
      </w:pPr>
    </w:p>
    <w:p w14:paraId="0ED1A291" w14:textId="77777777" w:rsidR="002B43A7" w:rsidRDefault="002B43A7" w:rsidP="00E70619">
      <w:pPr>
        <w:pStyle w:val="NoSpacing"/>
      </w:pPr>
    </w:p>
    <w:p w14:paraId="735C14C3" w14:textId="33F3E125" w:rsidR="00217F88" w:rsidRDefault="00AF1FA2" w:rsidP="00217F88">
      <w:pPr>
        <w:pStyle w:val="Heading1"/>
      </w:pPr>
      <w:bookmarkStart w:id="5" w:name="_Toc237376982"/>
      <w:r>
        <w:t xml:space="preserve">Section </w:t>
      </w:r>
      <w:r w:rsidR="00943CB3">
        <w:t>6</w:t>
      </w:r>
      <w:r>
        <w:t xml:space="preserve">: </w:t>
      </w:r>
      <w:r w:rsidR="005C0A72">
        <w:t>E</w:t>
      </w:r>
      <w:r w:rsidR="00ED01A3" w:rsidRPr="00B8442B">
        <w:t xml:space="preserve">valuation of </w:t>
      </w:r>
      <w:r w:rsidR="00E241C7">
        <w:t>Quotations</w:t>
      </w:r>
      <w:r w:rsidR="004129F9">
        <w:t xml:space="preserve"> and Suitability</w:t>
      </w:r>
      <w:bookmarkEnd w:id="5"/>
    </w:p>
    <w:p w14:paraId="5EC4EDD7" w14:textId="77777777" w:rsidR="00A473A8" w:rsidRDefault="00A473A8" w:rsidP="00CB173E"/>
    <w:p w14:paraId="382A1DE6" w14:textId="13AAAB7F" w:rsidR="00CB173E" w:rsidRDefault="00CB173E" w:rsidP="00CB173E">
      <w:r>
        <w:t xml:space="preserve">To constitute a </w:t>
      </w:r>
      <w:r w:rsidR="004129F9">
        <w:t xml:space="preserve">suitable and </w:t>
      </w:r>
      <w:r>
        <w:t xml:space="preserve">valid </w:t>
      </w:r>
      <w:r w:rsidR="00E241C7">
        <w:t>bid</w:t>
      </w:r>
      <w:r>
        <w:t xml:space="preserve"> the following conditions must be adhered to;</w:t>
      </w:r>
    </w:p>
    <w:p w14:paraId="42C9D2FA" w14:textId="5E1996D5" w:rsidR="00CB173E" w:rsidRPr="00A925B8" w:rsidRDefault="00CB173E" w:rsidP="00CB173E">
      <w:pPr>
        <w:numPr>
          <w:ilvl w:val="0"/>
          <w:numId w:val="8"/>
        </w:numPr>
        <w:tabs>
          <w:tab w:val="clear" w:pos="1440"/>
          <w:tab w:val="num" w:pos="360"/>
        </w:tabs>
        <w:spacing w:after="0" w:line="240" w:lineRule="auto"/>
        <w:ind w:left="360"/>
      </w:pPr>
      <w:r w:rsidRPr="00A925B8">
        <w:t xml:space="preserve">The </w:t>
      </w:r>
      <w:r w:rsidR="00E241C7" w:rsidRPr="00A925B8">
        <w:t>bid</w:t>
      </w:r>
      <w:r w:rsidRPr="00A925B8">
        <w:t xml:space="preserve"> must have been submitted before the advertised deadline</w:t>
      </w:r>
      <w:r w:rsidR="00A925B8" w:rsidRPr="00A925B8">
        <w:t>.</w:t>
      </w:r>
    </w:p>
    <w:p w14:paraId="53AF932A" w14:textId="59388279" w:rsidR="00CB173E" w:rsidRDefault="00CB173E" w:rsidP="00CB173E">
      <w:pPr>
        <w:pStyle w:val="NoSpacing"/>
        <w:numPr>
          <w:ilvl w:val="0"/>
          <w:numId w:val="8"/>
        </w:numPr>
        <w:tabs>
          <w:tab w:val="clear" w:pos="1440"/>
          <w:tab w:val="num" w:pos="360"/>
          <w:tab w:val="num" w:pos="426"/>
        </w:tabs>
        <w:ind w:left="360"/>
      </w:pPr>
      <w:r>
        <w:t xml:space="preserve">The </w:t>
      </w:r>
      <w:r w:rsidR="003E4FCB">
        <w:t>t</w:t>
      </w:r>
      <w:r>
        <w:t>enderer must be able to deliver all</w:t>
      </w:r>
      <w:r w:rsidR="001A6B32">
        <w:t xml:space="preserve"> the </w:t>
      </w:r>
      <w:r w:rsidR="003E4FCB">
        <w:t>s</w:t>
      </w:r>
      <w:r w:rsidR="00042209">
        <w:t>ervices</w:t>
      </w:r>
      <w:r w:rsidR="00BC41A8">
        <w:t>.</w:t>
      </w:r>
    </w:p>
    <w:p w14:paraId="11ADA401" w14:textId="605B1C46" w:rsidR="00CB173E" w:rsidRPr="00E03DB9" w:rsidRDefault="00CB173E" w:rsidP="00983992">
      <w:pPr>
        <w:numPr>
          <w:ilvl w:val="0"/>
          <w:numId w:val="8"/>
        </w:numPr>
        <w:tabs>
          <w:tab w:val="clear" w:pos="1440"/>
          <w:tab w:val="num" w:pos="360"/>
        </w:tabs>
        <w:spacing w:after="0" w:line="240" w:lineRule="auto"/>
        <w:ind w:left="360"/>
      </w:pPr>
      <w:r>
        <w:t xml:space="preserve">The </w:t>
      </w:r>
      <w:r w:rsidR="003E4FCB">
        <w:t>t</w:t>
      </w:r>
      <w:r>
        <w:t xml:space="preserve">enderer </w:t>
      </w:r>
      <w:r w:rsidR="001A6B32">
        <w:t xml:space="preserve">must be a </w:t>
      </w:r>
      <w:r w:rsidR="000913E5" w:rsidRPr="00E03DB9">
        <w:t xml:space="preserve">registered </w:t>
      </w:r>
      <w:r w:rsidR="00706C10">
        <w:t xml:space="preserve">as a </w:t>
      </w:r>
      <w:r w:rsidR="00706C10" w:rsidRPr="008708E4">
        <w:rPr>
          <w:lang w:val="en-CA"/>
        </w:rPr>
        <w:t>Chartered Engineer (CEng) with Engineers Ireland or an equivalent professional body</w:t>
      </w:r>
      <w:r w:rsidR="00706C10">
        <w:t>.</w:t>
      </w:r>
    </w:p>
    <w:p w14:paraId="54A78B9A" w14:textId="7A9C7EA3" w:rsidR="00140A8A" w:rsidRDefault="00140A8A" w:rsidP="00140A8A">
      <w:pPr>
        <w:numPr>
          <w:ilvl w:val="0"/>
          <w:numId w:val="8"/>
        </w:numPr>
        <w:tabs>
          <w:tab w:val="clear" w:pos="1440"/>
        </w:tabs>
        <w:spacing w:after="0" w:line="240" w:lineRule="auto"/>
        <w:ind w:left="426" w:hanging="426"/>
      </w:pPr>
      <w:r>
        <w:t>The bidder’s tax clearance form and TCAN must be submitted.</w:t>
      </w:r>
    </w:p>
    <w:p w14:paraId="139AA3E9" w14:textId="1BD46814" w:rsidR="004129F9" w:rsidRDefault="004129F9" w:rsidP="00140A8A">
      <w:pPr>
        <w:numPr>
          <w:ilvl w:val="0"/>
          <w:numId w:val="8"/>
        </w:numPr>
        <w:tabs>
          <w:tab w:val="clear" w:pos="1440"/>
        </w:tabs>
        <w:spacing w:after="0" w:line="240" w:lineRule="auto"/>
        <w:ind w:left="426" w:hanging="426"/>
      </w:pPr>
      <w:r>
        <w:t>The bidder must have an office located within 30 minutes travel time by car from the work site.</w:t>
      </w:r>
    </w:p>
    <w:p w14:paraId="460269A7" w14:textId="77777777" w:rsidR="00140A8A" w:rsidRDefault="00140A8A" w:rsidP="00140A8A">
      <w:pPr>
        <w:spacing w:after="0" w:line="240" w:lineRule="auto"/>
      </w:pPr>
    </w:p>
    <w:p w14:paraId="44EAF4A0" w14:textId="77777777" w:rsidR="00484286" w:rsidRDefault="00CB173E" w:rsidP="00484286">
      <w:r>
        <w:t>Failure to adhere to any of these conditions means the tender is immediately invalid.</w:t>
      </w:r>
      <w:r w:rsidR="00484286">
        <w:t xml:space="preserve"> Invalid tenders will not be considered.</w:t>
      </w:r>
    </w:p>
    <w:p w14:paraId="0C6E1CD2" w14:textId="4111EAEF" w:rsidR="00CB173E" w:rsidRDefault="00484286" w:rsidP="00ED01A3">
      <w:pPr>
        <w:pStyle w:val="NoSpacing"/>
      </w:pPr>
      <w:r>
        <w:t xml:space="preserve">Price and technical </w:t>
      </w:r>
      <w:r w:rsidR="0046406A">
        <w:t xml:space="preserve">match for the </w:t>
      </w:r>
      <w:r w:rsidR="000913E5">
        <w:t>c</w:t>
      </w:r>
      <w:r w:rsidR="00042209">
        <w:t>ervices</w:t>
      </w:r>
      <w:r w:rsidR="0046406A">
        <w:t xml:space="preserve"> sought </w:t>
      </w:r>
      <w:r>
        <w:t xml:space="preserve">will be used as the evaluation criteria. </w:t>
      </w:r>
    </w:p>
    <w:p w14:paraId="7754634D" w14:textId="77777777" w:rsidR="0046406A" w:rsidRDefault="0046406A" w:rsidP="00ED01A3">
      <w:pPr>
        <w:pStyle w:val="NoSpacing"/>
      </w:pPr>
    </w:p>
    <w:p w14:paraId="7B7277F5" w14:textId="59BCF50D" w:rsidR="00484286" w:rsidRDefault="00484286" w:rsidP="00484286">
      <w:r>
        <w:t xml:space="preserve">The evaluation criteria </w:t>
      </w:r>
      <w:r w:rsidR="004129F9">
        <w:t>is the lowest substantially compliant bid.</w:t>
      </w:r>
    </w:p>
    <w:p w14:paraId="552EAD59" w14:textId="276358BE" w:rsidR="00E77F9C" w:rsidRDefault="00E77F9C" w:rsidP="00E77F9C">
      <w:pPr>
        <w:pStyle w:val="NoSpacing"/>
      </w:pPr>
    </w:p>
    <w:p w14:paraId="2950307D" w14:textId="77777777" w:rsidR="00E77F9C" w:rsidRDefault="00E77F9C" w:rsidP="00E77F9C">
      <w:pPr>
        <w:pStyle w:val="NoSpacing"/>
      </w:pPr>
    </w:p>
    <w:p w14:paraId="33239389" w14:textId="77777777" w:rsidR="00C4195F" w:rsidRDefault="00C4195F">
      <w:pPr>
        <w:rPr>
          <w:rFonts w:asciiTheme="majorHAnsi" w:eastAsiaTheme="majorEastAsia" w:hAnsiTheme="majorHAnsi" w:cstheme="majorBidi"/>
          <w:color w:val="2E74B5" w:themeColor="accent1" w:themeShade="BF"/>
          <w:sz w:val="32"/>
          <w:szCs w:val="32"/>
        </w:rPr>
      </w:pPr>
      <w:r>
        <w:br w:type="page"/>
      </w:r>
    </w:p>
    <w:p w14:paraId="06B1B50B" w14:textId="72E5CC2F" w:rsidR="00B64035" w:rsidRPr="004E0A09" w:rsidRDefault="00B64035" w:rsidP="00217F88">
      <w:pPr>
        <w:pStyle w:val="Heading1"/>
      </w:pPr>
      <w:bookmarkStart w:id="6" w:name="_Toc237376983"/>
      <w:r>
        <w:lastRenderedPageBreak/>
        <w:t xml:space="preserve">Section </w:t>
      </w:r>
      <w:r w:rsidR="00943CB3">
        <w:t>7</w:t>
      </w:r>
      <w:r>
        <w:t>: Information</w:t>
      </w:r>
      <w:r w:rsidR="00217F88">
        <w:t xml:space="preserve"> and Format</w:t>
      </w:r>
      <w:r>
        <w:t xml:space="preserve"> Required from the Tenderer</w:t>
      </w:r>
      <w:bookmarkEnd w:id="6"/>
    </w:p>
    <w:p w14:paraId="6A7B25EF" w14:textId="77777777" w:rsidR="004A6250" w:rsidRDefault="004A6250" w:rsidP="003D16BC">
      <w:pPr>
        <w:pStyle w:val="NoSpacing"/>
      </w:pPr>
    </w:p>
    <w:p w14:paraId="352E56C1" w14:textId="77777777" w:rsidR="00B55EE2" w:rsidRPr="00B55EE2" w:rsidRDefault="00B55EE2" w:rsidP="00D22BAA">
      <w:pPr>
        <w:pStyle w:val="NoSpacing"/>
        <w:ind w:left="142"/>
      </w:pPr>
      <w:r w:rsidRPr="00B55EE2">
        <w:t>The Form of Tender for this competition shall consist of a written quotation describing and itemising the proposed works. The quotation must clearly show the net cost, the applicable VAT, and the total cost inclusive of VAT. Tenderers are also required to submit valid Tax Clearance details, including a current Tax Clearance Certificate (TCC) and the associated Tax Clearance Access Number (TCAN).</w:t>
      </w:r>
    </w:p>
    <w:p w14:paraId="4DC2F138" w14:textId="77777777" w:rsidR="00B55EE2" w:rsidRPr="00B55EE2" w:rsidRDefault="00B55EE2" w:rsidP="00B55EE2">
      <w:pPr>
        <w:pStyle w:val="NoSpacing"/>
        <w:ind w:left="360"/>
      </w:pPr>
    </w:p>
    <w:p w14:paraId="4AACD9A5" w14:textId="77777777" w:rsidR="00B55EE2" w:rsidRPr="00B55EE2" w:rsidRDefault="00B55EE2" w:rsidP="00B55EE2">
      <w:pPr>
        <w:pStyle w:val="NoSpacing"/>
        <w:ind w:left="360"/>
      </w:pPr>
      <w:r w:rsidRPr="00B55EE2">
        <w:t>The quotation submitted must comply with the following requirements:</w:t>
      </w:r>
    </w:p>
    <w:p w14:paraId="642662C9" w14:textId="77777777" w:rsidR="00B55EE2" w:rsidRPr="00B55EE2" w:rsidRDefault="00B55EE2" w:rsidP="00B55EE2">
      <w:pPr>
        <w:pStyle w:val="NoSpacing"/>
        <w:ind w:left="360"/>
      </w:pPr>
    </w:p>
    <w:p w14:paraId="2FA89CAD" w14:textId="77777777" w:rsidR="00B55EE2" w:rsidRPr="00B55EE2" w:rsidRDefault="00B55EE2" w:rsidP="00B55EE2">
      <w:pPr>
        <w:pStyle w:val="NoSpacing"/>
        <w:numPr>
          <w:ilvl w:val="0"/>
          <w:numId w:val="31"/>
        </w:numPr>
      </w:pPr>
      <w:r w:rsidRPr="00B55EE2">
        <w:t>The document must be clearly titled “Quotation” and must not be described as an order, invoice, proforma, or any other document type. A quotation reference or number should be included where applicable.</w:t>
      </w:r>
    </w:p>
    <w:p w14:paraId="728F62A6" w14:textId="77777777" w:rsidR="00B55EE2" w:rsidRPr="00B55EE2" w:rsidRDefault="00B55EE2" w:rsidP="00B55EE2">
      <w:pPr>
        <w:pStyle w:val="NoSpacing"/>
        <w:ind w:left="360"/>
      </w:pPr>
    </w:p>
    <w:p w14:paraId="01C8774A" w14:textId="77777777" w:rsidR="00B55EE2" w:rsidRPr="00B55EE2" w:rsidRDefault="00B55EE2" w:rsidP="00B55EE2">
      <w:pPr>
        <w:pStyle w:val="NoSpacing"/>
        <w:numPr>
          <w:ilvl w:val="0"/>
          <w:numId w:val="31"/>
        </w:numPr>
      </w:pPr>
      <w:r w:rsidRPr="00B55EE2">
        <w:t xml:space="preserve">The quotation must clearly state the name, address, and contact details of the individual, organisation, business, or company providing the quotation. </w:t>
      </w:r>
    </w:p>
    <w:p w14:paraId="02950477" w14:textId="77777777" w:rsidR="00B55EE2" w:rsidRPr="00B55EE2" w:rsidRDefault="00B55EE2" w:rsidP="00B55EE2">
      <w:pPr>
        <w:pStyle w:val="NoSpacing"/>
        <w:ind w:left="360"/>
      </w:pPr>
    </w:p>
    <w:p w14:paraId="29D8EDA6" w14:textId="77777777" w:rsidR="00B55EE2" w:rsidRPr="00B55EE2" w:rsidRDefault="00B55EE2" w:rsidP="00B55EE2">
      <w:pPr>
        <w:pStyle w:val="NoSpacing"/>
        <w:numPr>
          <w:ilvl w:val="0"/>
          <w:numId w:val="31"/>
        </w:numPr>
      </w:pPr>
      <w:r w:rsidRPr="00B55EE2">
        <w:t>The quotation must be addressed to Ballina Stephenites GAA Club, James Stephens Park, Lord Edward St, Carrowcushlaun West, Ballina, Co. Mayo, F26 E622.</w:t>
      </w:r>
    </w:p>
    <w:p w14:paraId="0221CE6C" w14:textId="77777777" w:rsidR="00B55EE2" w:rsidRPr="00B55EE2" w:rsidRDefault="00B55EE2" w:rsidP="00B55EE2">
      <w:pPr>
        <w:pStyle w:val="NoSpacing"/>
        <w:ind w:left="360"/>
      </w:pPr>
    </w:p>
    <w:p w14:paraId="65F8BE41" w14:textId="77777777" w:rsidR="00B55EE2" w:rsidRPr="00B55EE2" w:rsidRDefault="00B55EE2" w:rsidP="00B55EE2">
      <w:pPr>
        <w:pStyle w:val="NoSpacing"/>
        <w:numPr>
          <w:ilvl w:val="0"/>
          <w:numId w:val="31"/>
        </w:numPr>
      </w:pPr>
      <w:r w:rsidRPr="00B55EE2">
        <w:t>The date on which the quotation is issued must be clearly shown.</w:t>
      </w:r>
    </w:p>
    <w:p w14:paraId="12A7A639" w14:textId="77777777" w:rsidR="00B55EE2" w:rsidRPr="00B55EE2" w:rsidRDefault="00B55EE2" w:rsidP="00B55EE2">
      <w:pPr>
        <w:pStyle w:val="NoSpacing"/>
        <w:ind w:left="360"/>
      </w:pPr>
    </w:p>
    <w:p w14:paraId="44A0A4AF" w14:textId="77777777" w:rsidR="00B55EE2" w:rsidRPr="00B55EE2" w:rsidRDefault="00B55EE2" w:rsidP="00B55EE2">
      <w:pPr>
        <w:pStyle w:val="NoSpacing"/>
        <w:numPr>
          <w:ilvl w:val="0"/>
          <w:numId w:val="31"/>
        </w:numPr>
      </w:pPr>
      <w:r w:rsidRPr="00B55EE2">
        <w:t>The quotation must include clear details of the works proposed.</w:t>
      </w:r>
    </w:p>
    <w:p w14:paraId="61DAAE74" w14:textId="77777777" w:rsidR="00B55EE2" w:rsidRPr="00B55EE2" w:rsidRDefault="00B55EE2" w:rsidP="00B55EE2">
      <w:pPr>
        <w:pStyle w:val="NoSpacing"/>
        <w:ind w:left="360"/>
      </w:pPr>
    </w:p>
    <w:p w14:paraId="1D639307" w14:textId="77777777" w:rsidR="00B55EE2" w:rsidRPr="00B55EE2" w:rsidRDefault="00B55EE2" w:rsidP="00B55EE2">
      <w:pPr>
        <w:pStyle w:val="NoSpacing"/>
        <w:ind w:left="360"/>
      </w:pPr>
      <w:r w:rsidRPr="00B55EE2">
        <w:t>In relation to pricing, the quotation must:</w:t>
      </w:r>
    </w:p>
    <w:p w14:paraId="100C22D3" w14:textId="77777777" w:rsidR="00B55EE2" w:rsidRPr="00B55EE2" w:rsidRDefault="00B55EE2" w:rsidP="00B55EE2">
      <w:pPr>
        <w:pStyle w:val="NoSpacing"/>
        <w:ind w:left="360"/>
      </w:pPr>
    </w:p>
    <w:p w14:paraId="3CA0C3BB" w14:textId="77777777" w:rsidR="00B55EE2" w:rsidRPr="00B55EE2" w:rsidRDefault="00B55EE2" w:rsidP="00B55EE2">
      <w:pPr>
        <w:pStyle w:val="NoSpacing"/>
        <w:numPr>
          <w:ilvl w:val="0"/>
          <w:numId w:val="32"/>
        </w:numPr>
      </w:pPr>
      <w:r w:rsidRPr="00B55EE2">
        <w:t>Itemise the individual elements or items of the works and add these together to give a total net cost.</w:t>
      </w:r>
    </w:p>
    <w:p w14:paraId="7E81B6EB" w14:textId="77777777" w:rsidR="00B55EE2" w:rsidRPr="00B55EE2" w:rsidRDefault="00B55EE2" w:rsidP="00B55EE2">
      <w:pPr>
        <w:pStyle w:val="NoSpacing"/>
        <w:ind w:left="360"/>
      </w:pPr>
    </w:p>
    <w:p w14:paraId="51535B58" w14:textId="77777777" w:rsidR="00B55EE2" w:rsidRPr="00B55EE2" w:rsidRDefault="00B55EE2" w:rsidP="00B55EE2">
      <w:pPr>
        <w:pStyle w:val="NoSpacing"/>
        <w:numPr>
          <w:ilvl w:val="0"/>
          <w:numId w:val="32"/>
        </w:numPr>
      </w:pPr>
      <w:r w:rsidRPr="00B55EE2">
        <w:t>Clearly identify all costs in the Euro (€).</w:t>
      </w:r>
    </w:p>
    <w:p w14:paraId="05E4101F" w14:textId="77777777" w:rsidR="00B55EE2" w:rsidRPr="00B55EE2" w:rsidRDefault="00B55EE2" w:rsidP="00B55EE2">
      <w:pPr>
        <w:pStyle w:val="NoSpacing"/>
        <w:ind w:left="360"/>
      </w:pPr>
    </w:p>
    <w:p w14:paraId="194B1DE0" w14:textId="77777777" w:rsidR="00B55EE2" w:rsidRPr="00B55EE2" w:rsidRDefault="00B55EE2" w:rsidP="00B55EE2">
      <w:pPr>
        <w:pStyle w:val="NoSpacing"/>
        <w:numPr>
          <w:ilvl w:val="0"/>
          <w:numId w:val="32"/>
        </w:numPr>
      </w:pPr>
      <w:r w:rsidRPr="00B55EE2">
        <w:t>Clearly state the applicable VAT rate and VAT amount, shown separately.</w:t>
      </w:r>
    </w:p>
    <w:p w14:paraId="71C5DF15" w14:textId="77777777" w:rsidR="00B55EE2" w:rsidRPr="00B55EE2" w:rsidRDefault="00B55EE2" w:rsidP="00B55EE2">
      <w:pPr>
        <w:pStyle w:val="NoSpacing"/>
        <w:ind w:left="360"/>
      </w:pPr>
    </w:p>
    <w:p w14:paraId="4F0C181F" w14:textId="77777777" w:rsidR="00B55EE2" w:rsidRPr="00B55EE2" w:rsidRDefault="00B55EE2" w:rsidP="00B55EE2">
      <w:pPr>
        <w:pStyle w:val="NoSpacing"/>
        <w:numPr>
          <w:ilvl w:val="0"/>
          <w:numId w:val="32"/>
        </w:numPr>
      </w:pPr>
      <w:r w:rsidRPr="00B55EE2">
        <w:t>Clearly state the total cost inclusive of VAT.</w:t>
      </w:r>
    </w:p>
    <w:p w14:paraId="1E0641E5" w14:textId="77777777" w:rsidR="00B55EE2" w:rsidRPr="00B55EE2" w:rsidRDefault="00B55EE2" w:rsidP="00B55EE2">
      <w:pPr>
        <w:pStyle w:val="NoSpacing"/>
        <w:ind w:left="360"/>
      </w:pPr>
    </w:p>
    <w:p w14:paraId="711A9F7E" w14:textId="77777777" w:rsidR="00B55EE2" w:rsidRPr="00B55EE2" w:rsidRDefault="00B55EE2" w:rsidP="00B55EE2">
      <w:pPr>
        <w:pStyle w:val="NoSpacing"/>
        <w:numPr>
          <w:ilvl w:val="0"/>
          <w:numId w:val="32"/>
        </w:numPr>
      </w:pPr>
      <w:r w:rsidRPr="00B55EE2">
        <w:t>The quotation must be signed by the person providing it. An electronic signature, including signature by email, is acceptable.</w:t>
      </w:r>
    </w:p>
    <w:p w14:paraId="342C336B" w14:textId="77777777" w:rsidR="00F113B3" w:rsidRDefault="00F113B3" w:rsidP="00F113B3">
      <w:pPr>
        <w:pStyle w:val="NoSpacing"/>
        <w:ind w:left="360"/>
      </w:pPr>
    </w:p>
    <w:p w14:paraId="1EBD55C8" w14:textId="77777777" w:rsidR="00217F88" w:rsidRDefault="00217F88" w:rsidP="00217F88">
      <w:pPr>
        <w:pStyle w:val="ListParagraph"/>
      </w:pPr>
    </w:p>
    <w:p w14:paraId="7F9077D4" w14:textId="77777777" w:rsidR="00C4195F" w:rsidRDefault="00C4195F">
      <w:pPr>
        <w:rPr>
          <w:rFonts w:asciiTheme="majorHAnsi" w:eastAsiaTheme="majorEastAsia" w:hAnsiTheme="majorHAnsi" w:cstheme="majorBidi"/>
          <w:color w:val="2E74B5" w:themeColor="accent1" w:themeShade="BF"/>
          <w:sz w:val="32"/>
          <w:szCs w:val="32"/>
        </w:rPr>
      </w:pPr>
      <w:r>
        <w:br w:type="page"/>
      </w:r>
    </w:p>
    <w:p w14:paraId="0299BF2C" w14:textId="411AF829" w:rsidR="00E06722" w:rsidRDefault="00E06722" w:rsidP="00E06722">
      <w:pPr>
        <w:pStyle w:val="Heading1"/>
      </w:pPr>
      <w:bookmarkStart w:id="7" w:name="_Toc237376984"/>
      <w:r>
        <w:lastRenderedPageBreak/>
        <w:t xml:space="preserve">Section </w:t>
      </w:r>
      <w:r w:rsidR="00084951">
        <w:t>8</w:t>
      </w:r>
      <w:r>
        <w:t xml:space="preserve">: Description of the </w:t>
      </w:r>
      <w:r w:rsidR="00E870DF">
        <w:t>Existing Car Park</w:t>
      </w:r>
      <w:r w:rsidR="00943CB3">
        <w:t xml:space="preserve"> and Project</w:t>
      </w:r>
      <w:bookmarkEnd w:id="7"/>
    </w:p>
    <w:p w14:paraId="4217C49E" w14:textId="77777777" w:rsidR="00943CB3" w:rsidRDefault="00943CB3" w:rsidP="00943CB3"/>
    <w:p w14:paraId="2747A2ED" w14:textId="5869D486" w:rsidR="00BC41A8" w:rsidRDefault="00BC41A8" w:rsidP="00943CB3">
      <w:r>
        <w:t xml:space="preserve">The car park is to be built on a green area at the back of the Ballina Stephanites GAA Clubhouse. </w:t>
      </w:r>
    </w:p>
    <w:p w14:paraId="52993E2F" w14:textId="77777777" w:rsidR="00BC41A8" w:rsidRDefault="00BC41A8" w:rsidP="006961D7">
      <w:pPr>
        <w:jc w:val="center"/>
      </w:pPr>
    </w:p>
    <w:p w14:paraId="0A624903" w14:textId="7797AD23" w:rsidR="00BC41A8" w:rsidRDefault="00BC41A8" w:rsidP="006961D7">
      <w:pPr>
        <w:jc w:val="center"/>
      </w:pPr>
      <w:r w:rsidRPr="00BC41A8">
        <w:rPr>
          <w:noProof/>
          <w:spacing w:val="-2"/>
          <w:bdr w:val="single" w:sz="4" w:space="0" w:color="auto"/>
        </w:rPr>
        <w:drawing>
          <wp:inline distT="0" distB="0" distL="0" distR="0" wp14:anchorId="10DA08A3" wp14:editId="75A38979">
            <wp:extent cx="5731510" cy="2465284"/>
            <wp:effectExtent l="0" t="0" r="2540" b="0"/>
            <wp:docPr id="143542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2940" name=""/>
                    <pic:cNvPicPr/>
                  </pic:nvPicPr>
                  <pic:blipFill>
                    <a:blip r:embed="rId10"/>
                    <a:stretch>
                      <a:fillRect/>
                    </a:stretch>
                  </pic:blipFill>
                  <pic:spPr>
                    <a:xfrm>
                      <a:off x="0" y="0"/>
                      <a:ext cx="5731510" cy="2465284"/>
                    </a:xfrm>
                    <a:prstGeom prst="rect">
                      <a:avLst/>
                    </a:prstGeom>
                  </pic:spPr>
                </pic:pic>
              </a:graphicData>
            </a:graphic>
          </wp:inline>
        </w:drawing>
      </w:r>
    </w:p>
    <w:p w14:paraId="109BB615" w14:textId="697A3368" w:rsidR="005441D1" w:rsidRDefault="00541C8D" w:rsidP="006961D7">
      <w:pPr>
        <w:jc w:val="center"/>
      </w:pPr>
      <w:r>
        <w:t xml:space="preserve">Figure: Size </w:t>
      </w:r>
      <w:r w:rsidR="00BC41A8">
        <w:t xml:space="preserve">and location </w:t>
      </w:r>
      <w:r>
        <w:t xml:space="preserve">of the </w:t>
      </w:r>
      <w:r w:rsidR="00BC41A8">
        <w:t xml:space="preserve">new </w:t>
      </w:r>
      <w:r>
        <w:t>car park</w:t>
      </w:r>
      <w:r w:rsidR="00BC41A8">
        <w:t>.</w:t>
      </w:r>
    </w:p>
    <w:p w14:paraId="1728FF5C" w14:textId="77777777" w:rsidR="00BC41A8" w:rsidRDefault="00BC41A8" w:rsidP="006961D7">
      <w:pPr>
        <w:jc w:val="center"/>
      </w:pPr>
    </w:p>
    <w:p w14:paraId="0FF9C30A" w14:textId="4828823E" w:rsidR="00BC41A8" w:rsidRPr="00BC41A8" w:rsidRDefault="00BC41A8" w:rsidP="00BC41A8">
      <w:pPr>
        <w:rPr>
          <w:b/>
          <w:bCs/>
        </w:rPr>
      </w:pPr>
      <w:r w:rsidRPr="00BC41A8">
        <w:rPr>
          <w:b/>
          <w:bCs/>
        </w:rPr>
        <w:t>Construction Description</w:t>
      </w:r>
    </w:p>
    <w:p w14:paraId="1A8C529D" w14:textId="77777777" w:rsidR="00BC41A8" w:rsidRDefault="00BC41A8" w:rsidP="00BC41A8">
      <w:pPr>
        <w:pStyle w:val="ListParagraph"/>
        <w:widowControl w:val="0"/>
        <w:numPr>
          <w:ilvl w:val="0"/>
          <w:numId w:val="33"/>
        </w:numPr>
        <w:tabs>
          <w:tab w:val="left" w:pos="883"/>
          <w:tab w:val="left" w:pos="885"/>
        </w:tabs>
        <w:autoSpaceDE w:val="0"/>
        <w:autoSpaceDN w:val="0"/>
        <w:spacing w:after="0" w:line="240" w:lineRule="auto"/>
        <w:ind w:right="396"/>
        <w:contextualSpacing w:val="0"/>
      </w:pPr>
      <w:r>
        <w:t>Strip</w:t>
      </w:r>
      <w:r w:rsidRPr="001805FA">
        <w:rPr>
          <w:spacing w:val="-3"/>
        </w:rPr>
        <w:t xml:space="preserve"> </w:t>
      </w:r>
      <w:r>
        <w:rPr>
          <w:spacing w:val="-3"/>
        </w:rPr>
        <w:t>1,709.4</w:t>
      </w:r>
      <w:r>
        <w:t>m</w:t>
      </w:r>
      <w:r w:rsidRPr="001805FA">
        <w:rPr>
          <w:vertAlign w:val="superscript"/>
        </w:rPr>
        <w:t>2</w:t>
      </w:r>
      <w:r w:rsidRPr="001805FA">
        <w:rPr>
          <w:spacing w:val="-3"/>
        </w:rPr>
        <w:t xml:space="preserve"> </w:t>
      </w:r>
      <w:r>
        <w:t>existing</w:t>
      </w:r>
      <w:r w:rsidRPr="001805FA">
        <w:rPr>
          <w:spacing w:val="-3"/>
        </w:rPr>
        <w:t xml:space="preserve"> stone road and grass back. </w:t>
      </w:r>
    </w:p>
    <w:p w14:paraId="144A1273" w14:textId="77777777" w:rsidR="00BC41A8" w:rsidRDefault="00BC41A8" w:rsidP="00BC41A8">
      <w:pPr>
        <w:pStyle w:val="ListParagraph"/>
        <w:widowControl w:val="0"/>
        <w:numPr>
          <w:ilvl w:val="0"/>
          <w:numId w:val="33"/>
        </w:numPr>
        <w:tabs>
          <w:tab w:val="left" w:pos="883"/>
        </w:tabs>
        <w:autoSpaceDE w:val="0"/>
        <w:autoSpaceDN w:val="0"/>
        <w:spacing w:before="1" w:after="0" w:line="240" w:lineRule="auto"/>
        <w:ind w:left="883" w:hanging="358"/>
        <w:contextualSpacing w:val="0"/>
      </w:pPr>
      <w:r>
        <w:t>Install 6 rainwater gullies (one from each corner and two from the middle) with 100mm PVC piping to the to an attenuation tank located beside the gate from the existing car park into the showgrounds.</w:t>
      </w:r>
    </w:p>
    <w:p w14:paraId="78B28F34" w14:textId="77777777" w:rsidR="00BC41A8" w:rsidRDefault="00BC41A8" w:rsidP="00BC41A8">
      <w:pPr>
        <w:pStyle w:val="ListParagraph"/>
        <w:widowControl w:val="0"/>
        <w:numPr>
          <w:ilvl w:val="0"/>
          <w:numId w:val="33"/>
        </w:numPr>
        <w:tabs>
          <w:tab w:val="left" w:pos="883"/>
          <w:tab w:val="left" w:pos="885"/>
        </w:tabs>
        <w:autoSpaceDE w:val="0"/>
        <w:autoSpaceDN w:val="0"/>
        <w:spacing w:before="1" w:after="0" w:line="240" w:lineRule="auto"/>
        <w:ind w:right="308"/>
        <w:contextualSpacing w:val="0"/>
      </w:pPr>
      <w:r>
        <w:t>Connect</w:t>
      </w:r>
      <w:r>
        <w:rPr>
          <w:spacing w:val="-4"/>
        </w:rPr>
        <w:t xml:space="preserve"> </w:t>
      </w:r>
      <w:r>
        <w:t>storm</w:t>
      </w:r>
      <w:r>
        <w:rPr>
          <w:spacing w:val="-1"/>
        </w:rPr>
        <w:t xml:space="preserve"> </w:t>
      </w:r>
      <w:r>
        <w:t>water gullies</w:t>
      </w:r>
      <w:r>
        <w:rPr>
          <w:spacing w:val="-2"/>
        </w:rPr>
        <w:t xml:space="preserve"> </w:t>
      </w:r>
      <w:r>
        <w:t>to</w:t>
      </w:r>
      <w:r>
        <w:rPr>
          <w:spacing w:val="-3"/>
        </w:rPr>
        <w:t xml:space="preserve"> </w:t>
      </w:r>
      <w:r>
        <w:t>new</w:t>
      </w:r>
      <w:r>
        <w:rPr>
          <w:spacing w:val="-3"/>
        </w:rPr>
        <w:t xml:space="preserve"> </w:t>
      </w:r>
      <w:r>
        <w:t>storm drain</w:t>
      </w:r>
      <w:r>
        <w:rPr>
          <w:spacing w:val="-3"/>
        </w:rPr>
        <w:t xml:space="preserve"> </w:t>
      </w:r>
      <w:r>
        <w:t>and</w:t>
      </w:r>
      <w:r>
        <w:rPr>
          <w:spacing w:val="-4"/>
        </w:rPr>
        <w:t xml:space="preserve"> </w:t>
      </w:r>
      <w:r>
        <w:t>allow</w:t>
      </w:r>
      <w:r>
        <w:rPr>
          <w:spacing w:val="-1"/>
        </w:rPr>
        <w:t xml:space="preserve"> </w:t>
      </w:r>
      <w:r>
        <w:t>for</w:t>
      </w:r>
      <w:r>
        <w:rPr>
          <w:spacing w:val="-2"/>
        </w:rPr>
        <w:t xml:space="preserve"> </w:t>
      </w:r>
      <w:r>
        <w:t>all</w:t>
      </w:r>
      <w:r>
        <w:rPr>
          <w:spacing w:val="-5"/>
        </w:rPr>
        <w:t xml:space="preserve"> </w:t>
      </w:r>
      <w:r>
        <w:t>associated</w:t>
      </w:r>
      <w:r>
        <w:rPr>
          <w:spacing w:val="-2"/>
        </w:rPr>
        <w:t xml:space="preserve"> </w:t>
      </w:r>
      <w:r>
        <w:t>pipework, gully pots and steel grates.</w:t>
      </w:r>
    </w:p>
    <w:p w14:paraId="752CBE64" w14:textId="77777777" w:rsidR="00BC41A8" w:rsidRDefault="00BC41A8" w:rsidP="00BC41A8">
      <w:pPr>
        <w:pStyle w:val="ListParagraph"/>
        <w:widowControl w:val="0"/>
        <w:numPr>
          <w:ilvl w:val="0"/>
          <w:numId w:val="33"/>
        </w:numPr>
        <w:tabs>
          <w:tab w:val="left" w:pos="883"/>
        </w:tabs>
        <w:autoSpaceDE w:val="0"/>
        <w:autoSpaceDN w:val="0"/>
        <w:spacing w:after="0" w:line="240" w:lineRule="auto"/>
        <w:ind w:left="883" w:hanging="358"/>
        <w:contextualSpacing w:val="0"/>
      </w:pPr>
      <w:r>
        <w:t>Lay</w:t>
      </w:r>
      <w:r>
        <w:rPr>
          <w:spacing w:val="-2"/>
        </w:rPr>
        <w:t xml:space="preserve"> </w:t>
      </w:r>
      <w:r>
        <w:t>Clause</w:t>
      </w:r>
      <w:r>
        <w:rPr>
          <w:spacing w:val="-5"/>
        </w:rPr>
        <w:t xml:space="preserve"> </w:t>
      </w:r>
      <w:r>
        <w:t>804</w:t>
      </w:r>
      <w:r>
        <w:rPr>
          <w:spacing w:val="-4"/>
        </w:rPr>
        <w:t xml:space="preserve"> </w:t>
      </w:r>
      <w:r>
        <w:t>over</w:t>
      </w:r>
      <w:r>
        <w:rPr>
          <w:spacing w:val="-1"/>
        </w:rPr>
        <w:t xml:space="preserve"> </w:t>
      </w:r>
      <w:r>
        <w:t>entire</w:t>
      </w:r>
      <w:r>
        <w:rPr>
          <w:spacing w:val="-5"/>
        </w:rPr>
        <w:t xml:space="preserve"> </w:t>
      </w:r>
      <w:r>
        <w:t>area</w:t>
      </w:r>
      <w:r>
        <w:rPr>
          <w:spacing w:val="-2"/>
        </w:rPr>
        <w:t xml:space="preserve"> 1,709.4m</w:t>
      </w:r>
      <w:r>
        <w:rPr>
          <w:spacing w:val="-2"/>
          <w:vertAlign w:val="superscript"/>
        </w:rPr>
        <w:t>2</w:t>
      </w:r>
      <w:r>
        <w:rPr>
          <w:spacing w:val="-2"/>
        </w:rPr>
        <w:t xml:space="preserve"> along with kerbing.</w:t>
      </w:r>
    </w:p>
    <w:p w14:paraId="5090EFF3" w14:textId="77777777" w:rsidR="00BC41A8" w:rsidRDefault="00BC41A8" w:rsidP="00BC41A8">
      <w:pPr>
        <w:pStyle w:val="ListParagraph"/>
        <w:widowControl w:val="0"/>
        <w:numPr>
          <w:ilvl w:val="0"/>
          <w:numId w:val="33"/>
        </w:numPr>
        <w:tabs>
          <w:tab w:val="left" w:pos="883"/>
        </w:tabs>
        <w:autoSpaceDE w:val="0"/>
        <w:autoSpaceDN w:val="0"/>
        <w:spacing w:after="0" w:line="240" w:lineRule="auto"/>
        <w:ind w:left="883" w:hanging="358"/>
        <w:contextualSpacing w:val="0"/>
      </w:pPr>
      <w:r>
        <w:t>Lay</w:t>
      </w:r>
      <w:r>
        <w:rPr>
          <w:spacing w:val="-2"/>
        </w:rPr>
        <w:t xml:space="preserve"> </w:t>
      </w:r>
      <w:r>
        <w:t>stone</w:t>
      </w:r>
      <w:r>
        <w:rPr>
          <w:spacing w:val="-4"/>
        </w:rPr>
        <w:t xml:space="preserve"> </w:t>
      </w:r>
      <w:r>
        <w:t>mastic</w:t>
      </w:r>
      <w:r>
        <w:rPr>
          <w:spacing w:val="-4"/>
        </w:rPr>
        <w:t xml:space="preserve"> </w:t>
      </w:r>
      <w:r>
        <w:t>asphalt</w:t>
      </w:r>
      <w:r>
        <w:rPr>
          <w:spacing w:val="-5"/>
        </w:rPr>
        <w:t xml:space="preserve"> </w:t>
      </w:r>
      <w:r>
        <w:t>over</w:t>
      </w:r>
      <w:r>
        <w:rPr>
          <w:spacing w:val="-1"/>
        </w:rPr>
        <w:t xml:space="preserve"> </w:t>
      </w:r>
      <w:r>
        <w:t>entire</w:t>
      </w:r>
      <w:r>
        <w:rPr>
          <w:spacing w:val="-1"/>
        </w:rPr>
        <w:t xml:space="preserve"> </w:t>
      </w:r>
      <w:r>
        <w:t>area</w:t>
      </w:r>
      <w:r>
        <w:rPr>
          <w:spacing w:val="-4"/>
        </w:rPr>
        <w:t xml:space="preserve"> 1,669.3</w:t>
      </w:r>
      <w:r>
        <w:rPr>
          <w:spacing w:val="-2"/>
        </w:rPr>
        <w:t>m</w:t>
      </w:r>
      <w:r>
        <w:rPr>
          <w:spacing w:val="-2"/>
          <w:vertAlign w:val="superscript"/>
        </w:rPr>
        <w:t>2</w:t>
      </w:r>
      <w:r>
        <w:rPr>
          <w:spacing w:val="-2"/>
        </w:rPr>
        <w:t>.</w:t>
      </w:r>
    </w:p>
    <w:p w14:paraId="63520D39" w14:textId="77777777" w:rsidR="00BC41A8" w:rsidRDefault="00BC41A8" w:rsidP="00BC41A8">
      <w:pPr>
        <w:pStyle w:val="ListParagraph"/>
        <w:widowControl w:val="0"/>
        <w:numPr>
          <w:ilvl w:val="0"/>
          <w:numId w:val="33"/>
        </w:numPr>
        <w:tabs>
          <w:tab w:val="left" w:pos="883"/>
        </w:tabs>
        <w:autoSpaceDE w:val="0"/>
        <w:autoSpaceDN w:val="0"/>
        <w:spacing w:before="1" w:after="0" w:line="240" w:lineRule="auto"/>
        <w:ind w:left="883" w:hanging="358"/>
        <w:contextualSpacing w:val="0"/>
      </w:pPr>
      <w:r>
        <w:t>Line</w:t>
      </w:r>
      <w:r>
        <w:rPr>
          <w:spacing w:val="-6"/>
        </w:rPr>
        <w:t xml:space="preserve"> </w:t>
      </w:r>
      <w:r>
        <w:t>marking</w:t>
      </w:r>
      <w:r>
        <w:rPr>
          <w:spacing w:val="-5"/>
        </w:rPr>
        <w:t xml:space="preserve"> </w:t>
      </w:r>
      <w:r>
        <w:t>to</w:t>
      </w:r>
      <w:r>
        <w:rPr>
          <w:spacing w:val="-3"/>
        </w:rPr>
        <w:t xml:space="preserve"> </w:t>
      </w:r>
      <w:r>
        <w:t>finished</w:t>
      </w:r>
      <w:r>
        <w:rPr>
          <w:spacing w:val="-4"/>
        </w:rPr>
        <w:t xml:space="preserve"> </w:t>
      </w:r>
      <w:r>
        <w:t>stone</w:t>
      </w:r>
      <w:r>
        <w:rPr>
          <w:spacing w:val="-6"/>
        </w:rPr>
        <w:t xml:space="preserve"> </w:t>
      </w:r>
      <w:r>
        <w:t>mastic</w:t>
      </w:r>
      <w:r>
        <w:rPr>
          <w:spacing w:val="-3"/>
        </w:rPr>
        <w:t xml:space="preserve"> </w:t>
      </w:r>
      <w:r>
        <w:rPr>
          <w:spacing w:val="-2"/>
        </w:rPr>
        <w:t>asphalt.</w:t>
      </w:r>
    </w:p>
    <w:p w14:paraId="19BA48EC" w14:textId="77777777" w:rsidR="00BC41A8" w:rsidRDefault="00BC41A8" w:rsidP="00BC41A8"/>
    <w:p w14:paraId="129A64A4" w14:textId="257A4F70" w:rsidR="005441D1" w:rsidRDefault="005441D1" w:rsidP="009F3370"/>
    <w:p w14:paraId="6D26EEEF" w14:textId="3F5B5E50" w:rsidR="005441D1" w:rsidRDefault="005441D1" w:rsidP="009F3370">
      <w:pPr>
        <w:sectPr w:rsidR="005441D1" w:rsidSect="006D4660">
          <w:footerReference w:type="default" r:id="rId11"/>
          <w:pgSz w:w="11906" w:h="16838"/>
          <w:pgMar w:top="1440" w:right="1440" w:bottom="1440" w:left="1440" w:header="709" w:footer="709" w:gutter="0"/>
          <w:cols w:space="708"/>
          <w:docGrid w:linePitch="360"/>
        </w:sectPr>
      </w:pPr>
    </w:p>
    <w:p w14:paraId="68AAEFCB" w14:textId="7821FFA3" w:rsidR="00AF713F" w:rsidRDefault="00E44145" w:rsidP="00E44145">
      <w:pPr>
        <w:jc w:val="center"/>
      </w:pPr>
      <w:r>
        <w:object w:dxaOrig="29881" w:dyaOrig="20748" w14:anchorId="7B82E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9.5pt;height:424.45pt" o:ole="">
            <v:imagedata r:id="rId12" o:title=""/>
          </v:shape>
          <o:OLEObject Type="Embed" ProgID="AcroExch.Document.DC" ShapeID="_x0000_i1025" DrawAspect="Content" ObjectID="_1847991410" r:id="rId13"/>
        </w:object>
      </w:r>
    </w:p>
    <w:p w14:paraId="4E1DAFED" w14:textId="1A6D2B2E" w:rsidR="004F0559" w:rsidRPr="004F0559" w:rsidRDefault="00E44145" w:rsidP="006961D7">
      <w:pPr>
        <w:jc w:val="center"/>
        <w:rPr>
          <w:lang w:val="en-CA"/>
        </w:rPr>
      </w:pPr>
      <w:r>
        <w:t>Figure: The James Stephens Park, home of Ballina Stephenites GAA</w:t>
      </w:r>
    </w:p>
    <w:sectPr w:rsidR="004F0559" w:rsidRPr="004F0559" w:rsidSect="006961D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3F85" w14:textId="77777777" w:rsidR="000D045A" w:rsidRDefault="000D045A" w:rsidP="00B305E9">
      <w:pPr>
        <w:spacing w:after="0" w:line="240" w:lineRule="auto"/>
      </w:pPr>
      <w:r>
        <w:separator/>
      </w:r>
    </w:p>
  </w:endnote>
  <w:endnote w:type="continuationSeparator" w:id="0">
    <w:p w14:paraId="642139FE" w14:textId="77777777" w:rsidR="000D045A" w:rsidRDefault="000D045A" w:rsidP="00B30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565792"/>
      <w:docPartObj>
        <w:docPartGallery w:val="Page Numbers (Bottom of Page)"/>
        <w:docPartUnique/>
      </w:docPartObj>
    </w:sdtPr>
    <w:sdtEndPr>
      <w:rPr>
        <w:noProof/>
      </w:rPr>
    </w:sdtEndPr>
    <w:sdtContent>
      <w:p w14:paraId="23B01A8C" w14:textId="77777777" w:rsidR="00992F1B" w:rsidRDefault="00992F1B">
        <w:pPr>
          <w:pStyle w:val="Footer"/>
          <w:jc w:val="center"/>
        </w:pPr>
        <w:r>
          <w:fldChar w:fldCharType="begin"/>
        </w:r>
        <w:r>
          <w:instrText xml:space="preserve"> PAGE   \* MERGEFORMAT </w:instrText>
        </w:r>
        <w:r>
          <w:fldChar w:fldCharType="separate"/>
        </w:r>
        <w:r w:rsidR="005A5CF5">
          <w:rPr>
            <w:noProof/>
          </w:rPr>
          <w:t>3</w:t>
        </w:r>
        <w:r>
          <w:rPr>
            <w:noProof/>
          </w:rPr>
          <w:fldChar w:fldCharType="end"/>
        </w:r>
      </w:p>
    </w:sdtContent>
  </w:sdt>
  <w:p w14:paraId="35F7304C" w14:textId="77777777" w:rsidR="00992F1B" w:rsidRDefault="00992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5AE8" w14:textId="77777777" w:rsidR="000D045A" w:rsidRDefault="000D045A" w:rsidP="00B305E9">
      <w:pPr>
        <w:spacing w:after="0" w:line="240" w:lineRule="auto"/>
      </w:pPr>
      <w:r>
        <w:separator/>
      </w:r>
    </w:p>
  </w:footnote>
  <w:footnote w:type="continuationSeparator" w:id="0">
    <w:p w14:paraId="36E8DCDD" w14:textId="77777777" w:rsidR="000D045A" w:rsidRDefault="000D045A" w:rsidP="00B30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E61"/>
    <w:multiLevelType w:val="hybridMultilevel"/>
    <w:tmpl w:val="73A061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A99484F"/>
    <w:multiLevelType w:val="hybridMultilevel"/>
    <w:tmpl w:val="55E6E4DA"/>
    <w:lvl w:ilvl="0" w:tplc="037AD8D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47527F"/>
    <w:multiLevelType w:val="hybridMultilevel"/>
    <w:tmpl w:val="2AEABF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CA7240C"/>
    <w:multiLevelType w:val="hybridMultilevel"/>
    <w:tmpl w:val="3D7C52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3E35A2"/>
    <w:multiLevelType w:val="hybridMultilevel"/>
    <w:tmpl w:val="705A913C"/>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143A276A"/>
    <w:multiLevelType w:val="hybridMultilevel"/>
    <w:tmpl w:val="8BB2A9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F40B74"/>
    <w:multiLevelType w:val="multilevel"/>
    <w:tmpl w:val="02DC15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BF49F9"/>
    <w:multiLevelType w:val="multilevel"/>
    <w:tmpl w:val="405A1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FC6868"/>
    <w:multiLevelType w:val="hybridMultilevel"/>
    <w:tmpl w:val="331AF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161F7"/>
    <w:multiLevelType w:val="hybridMultilevel"/>
    <w:tmpl w:val="18A2873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315153E"/>
    <w:multiLevelType w:val="hybridMultilevel"/>
    <w:tmpl w:val="55E6E4DA"/>
    <w:lvl w:ilvl="0" w:tplc="037AD8D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BBE41AE"/>
    <w:multiLevelType w:val="hybridMultilevel"/>
    <w:tmpl w:val="BFF81E06"/>
    <w:lvl w:ilvl="0" w:tplc="3AD8C4F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EA05B99"/>
    <w:multiLevelType w:val="multilevel"/>
    <w:tmpl w:val="AA063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AB5D8C"/>
    <w:multiLevelType w:val="hybridMultilevel"/>
    <w:tmpl w:val="55E6E4DA"/>
    <w:lvl w:ilvl="0" w:tplc="037AD8D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94A0CB7"/>
    <w:multiLevelType w:val="hybridMultilevel"/>
    <w:tmpl w:val="55E6E4DA"/>
    <w:lvl w:ilvl="0" w:tplc="037AD8D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D436675"/>
    <w:multiLevelType w:val="hybridMultilevel"/>
    <w:tmpl w:val="E708C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0786E83"/>
    <w:multiLevelType w:val="hybridMultilevel"/>
    <w:tmpl w:val="2BC6B1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471876"/>
    <w:multiLevelType w:val="hybridMultilevel"/>
    <w:tmpl w:val="3CECA27A"/>
    <w:lvl w:ilvl="0" w:tplc="ABF44FEE">
      <w:start w:val="1"/>
      <w:numFmt w:val="decimal"/>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4CE653C"/>
    <w:multiLevelType w:val="hybridMultilevel"/>
    <w:tmpl w:val="0882E2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FB424E"/>
    <w:multiLevelType w:val="hybridMultilevel"/>
    <w:tmpl w:val="55E6E4DA"/>
    <w:lvl w:ilvl="0" w:tplc="037AD8D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0F74E1A"/>
    <w:multiLevelType w:val="hybridMultilevel"/>
    <w:tmpl w:val="55E6E4DA"/>
    <w:lvl w:ilvl="0" w:tplc="037AD8D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6996199"/>
    <w:multiLevelType w:val="hybridMultilevel"/>
    <w:tmpl w:val="CA8C0822"/>
    <w:lvl w:ilvl="0" w:tplc="FEF0F126">
      <w:start w:val="1"/>
      <w:numFmt w:val="upperLetter"/>
      <w:lvlText w:val="(%1)"/>
      <w:lvlJc w:val="left"/>
      <w:pPr>
        <w:ind w:left="735" w:hanging="37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DE32837"/>
    <w:multiLevelType w:val="multilevel"/>
    <w:tmpl w:val="15E2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0F2D99"/>
    <w:multiLevelType w:val="hybridMultilevel"/>
    <w:tmpl w:val="0BAE5E62"/>
    <w:lvl w:ilvl="0" w:tplc="3AD8C4F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44F067C"/>
    <w:multiLevelType w:val="hybridMultilevel"/>
    <w:tmpl w:val="A6FA61B4"/>
    <w:lvl w:ilvl="0" w:tplc="FFFFFFFF">
      <w:start w:val="1"/>
      <w:numFmt w:val="decimal"/>
      <w:lvlText w:val="%1."/>
      <w:lvlJc w:val="left"/>
      <w:pPr>
        <w:ind w:left="885" w:hanging="360"/>
        <w:jc w:val="left"/>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1727" w:hanging="360"/>
      </w:pPr>
      <w:rPr>
        <w:rFonts w:hint="default"/>
        <w:lang w:val="en-US" w:eastAsia="en-US" w:bidi="ar-SA"/>
      </w:rPr>
    </w:lvl>
    <w:lvl w:ilvl="2" w:tplc="FFFFFFFF">
      <w:numFmt w:val="bullet"/>
      <w:lvlText w:val="•"/>
      <w:lvlJc w:val="left"/>
      <w:pPr>
        <w:ind w:left="2575" w:hanging="360"/>
      </w:pPr>
      <w:rPr>
        <w:rFonts w:hint="default"/>
        <w:lang w:val="en-US" w:eastAsia="en-US" w:bidi="ar-SA"/>
      </w:rPr>
    </w:lvl>
    <w:lvl w:ilvl="3" w:tplc="FFFFFFFF">
      <w:numFmt w:val="bullet"/>
      <w:lvlText w:val="•"/>
      <w:lvlJc w:val="left"/>
      <w:pPr>
        <w:ind w:left="3422" w:hanging="360"/>
      </w:pPr>
      <w:rPr>
        <w:rFonts w:hint="default"/>
        <w:lang w:val="en-US" w:eastAsia="en-US" w:bidi="ar-SA"/>
      </w:rPr>
    </w:lvl>
    <w:lvl w:ilvl="4" w:tplc="FFFFFFFF">
      <w:numFmt w:val="bullet"/>
      <w:lvlText w:val="•"/>
      <w:lvlJc w:val="left"/>
      <w:pPr>
        <w:ind w:left="4270" w:hanging="360"/>
      </w:pPr>
      <w:rPr>
        <w:rFonts w:hint="default"/>
        <w:lang w:val="en-US" w:eastAsia="en-US" w:bidi="ar-SA"/>
      </w:rPr>
    </w:lvl>
    <w:lvl w:ilvl="5" w:tplc="FFFFFFFF">
      <w:numFmt w:val="bullet"/>
      <w:lvlText w:val="•"/>
      <w:lvlJc w:val="left"/>
      <w:pPr>
        <w:ind w:left="5118" w:hanging="360"/>
      </w:pPr>
      <w:rPr>
        <w:rFonts w:hint="default"/>
        <w:lang w:val="en-US" w:eastAsia="en-US" w:bidi="ar-SA"/>
      </w:rPr>
    </w:lvl>
    <w:lvl w:ilvl="6" w:tplc="FFFFFFFF">
      <w:numFmt w:val="bullet"/>
      <w:lvlText w:val="•"/>
      <w:lvlJc w:val="left"/>
      <w:pPr>
        <w:ind w:left="5965" w:hanging="360"/>
      </w:pPr>
      <w:rPr>
        <w:rFonts w:hint="default"/>
        <w:lang w:val="en-US" w:eastAsia="en-US" w:bidi="ar-SA"/>
      </w:rPr>
    </w:lvl>
    <w:lvl w:ilvl="7" w:tplc="FFFFFFFF">
      <w:numFmt w:val="bullet"/>
      <w:lvlText w:val="•"/>
      <w:lvlJc w:val="left"/>
      <w:pPr>
        <w:ind w:left="6813" w:hanging="360"/>
      </w:pPr>
      <w:rPr>
        <w:rFonts w:hint="default"/>
        <w:lang w:val="en-US" w:eastAsia="en-US" w:bidi="ar-SA"/>
      </w:rPr>
    </w:lvl>
    <w:lvl w:ilvl="8" w:tplc="FFFFFFFF">
      <w:numFmt w:val="bullet"/>
      <w:lvlText w:val="•"/>
      <w:lvlJc w:val="left"/>
      <w:pPr>
        <w:ind w:left="7661" w:hanging="360"/>
      </w:pPr>
      <w:rPr>
        <w:rFonts w:hint="default"/>
        <w:lang w:val="en-US" w:eastAsia="en-US" w:bidi="ar-SA"/>
      </w:rPr>
    </w:lvl>
  </w:abstractNum>
  <w:abstractNum w:abstractNumId="25" w15:restartNumberingAfterBreak="0">
    <w:nsid w:val="64ED1944"/>
    <w:multiLevelType w:val="hybridMultilevel"/>
    <w:tmpl w:val="CA8C0822"/>
    <w:lvl w:ilvl="0" w:tplc="FEF0F126">
      <w:start w:val="1"/>
      <w:numFmt w:val="upperLetter"/>
      <w:lvlText w:val="(%1)"/>
      <w:lvlJc w:val="left"/>
      <w:pPr>
        <w:ind w:left="735" w:hanging="37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55527BC"/>
    <w:multiLevelType w:val="multilevel"/>
    <w:tmpl w:val="15EC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BE0561"/>
    <w:multiLevelType w:val="hybridMultilevel"/>
    <w:tmpl w:val="3A286C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8EE462A"/>
    <w:multiLevelType w:val="hybridMultilevel"/>
    <w:tmpl w:val="EF8C5324"/>
    <w:lvl w:ilvl="0" w:tplc="08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0472E38"/>
    <w:multiLevelType w:val="hybridMultilevel"/>
    <w:tmpl w:val="BF36008E"/>
    <w:lvl w:ilvl="0" w:tplc="FFFFFFF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2BC6F17"/>
    <w:multiLevelType w:val="hybridMultilevel"/>
    <w:tmpl w:val="4A80A1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44A1486"/>
    <w:multiLevelType w:val="hybridMultilevel"/>
    <w:tmpl w:val="CA8C0822"/>
    <w:lvl w:ilvl="0" w:tplc="FEF0F126">
      <w:start w:val="1"/>
      <w:numFmt w:val="upperLetter"/>
      <w:lvlText w:val="(%1)"/>
      <w:lvlJc w:val="left"/>
      <w:pPr>
        <w:ind w:left="735" w:hanging="37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7CE64D5"/>
    <w:multiLevelType w:val="multilevel"/>
    <w:tmpl w:val="F376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568120">
    <w:abstractNumId w:val="15"/>
  </w:num>
  <w:num w:numId="2" w16cid:durableId="1804957903">
    <w:abstractNumId w:val="11"/>
  </w:num>
  <w:num w:numId="3" w16cid:durableId="261256916">
    <w:abstractNumId w:val="23"/>
  </w:num>
  <w:num w:numId="4" w16cid:durableId="1815101654">
    <w:abstractNumId w:val="19"/>
  </w:num>
  <w:num w:numId="5" w16cid:durableId="1688827813">
    <w:abstractNumId w:val="20"/>
  </w:num>
  <w:num w:numId="6" w16cid:durableId="263731297">
    <w:abstractNumId w:val="13"/>
  </w:num>
  <w:num w:numId="7" w16cid:durableId="87776943">
    <w:abstractNumId w:val="10"/>
  </w:num>
  <w:num w:numId="8" w16cid:durableId="155195044">
    <w:abstractNumId w:val="28"/>
  </w:num>
  <w:num w:numId="9" w16cid:durableId="478693045">
    <w:abstractNumId w:val="1"/>
  </w:num>
  <w:num w:numId="10" w16cid:durableId="147477298">
    <w:abstractNumId w:val="14"/>
  </w:num>
  <w:num w:numId="11" w16cid:durableId="450974223">
    <w:abstractNumId w:val="21"/>
  </w:num>
  <w:num w:numId="12" w16cid:durableId="968778428">
    <w:abstractNumId w:val="31"/>
  </w:num>
  <w:num w:numId="13" w16cid:durableId="1770393954">
    <w:abstractNumId w:val="8"/>
  </w:num>
  <w:num w:numId="14" w16cid:durableId="319428503">
    <w:abstractNumId w:val="25"/>
  </w:num>
  <w:num w:numId="15" w16cid:durableId="572545687">
    <w:abstractNumId w:val="2"/>
  </w:num>
  <w:num w:numId="16" w16cid:durableId="2024043044">
    <w:abstractNumId w:val="5"/>
  </w:num>
  <w:num w:numId="17" w16cid:durableId="1274939889">
    <w:abstractNumId w:val="0"/>
  </w:num>
  <w:num w:numId="18" w16cid:durableId="230621594">
    <w:abstractNumId w:val="3"/>
  </w:num>
  <w:num w:numId="19" w16cid:durableId="334496164">
    <w:abstractNumId w:val="9"/>
  </w:num>
  <w:num w:numId="20" w16cid:durableId="1860729236">
    <w:abstractNumId w:val="16"/>
  </w:num>
  <w:num w:numId="21" w16cid:durableId="523323516">
    <w:abstractNumId w:val="29"/>
  </w:num>
  <w:num w:numId="22" w16cid:durableId="186255354">
    <w:abstractNumId w:val="7"/>
  </w:num>
  <w:num w:numId="23" w16cid:durableId="1452358675">
    <w:abstractNumId w:val="12"/>
  </w:num>
  <w:num w:numId="24" w16cid:durableId="1864395736">
    <w:abstractNumId w:val="18"/>
  </w:num>
  <w:num w:numId="25" w16cid:durableId="1684284577">
    <w:abstractNumId w:val="27"/>
  </w:num>
  <w:num w:numId="26" w16cid:durableId="330528812">
    <w:abstractNumId w:val="30"/>
  </w:num>
  <w:num w:numId="27" w16cid:durableId="632633557">
    <w:abstractNumId w:val="22"/>
  </w:num>
  <w:num w:numId="28" w16cid:durableId="205408721">
    <w:abstractNumId w:val="6"/>
  </w:num>
  <w:num w:numId="29" w16cid:durableId="1190798567">
    <w:abstractNumId w:val="26"/>
  </w:num>
  <w:num w:numId="30" w16cid:durableId="442771156">
    <w:abstractNumId w:val="32"/>
  </w:num>
  <w:num w:numId="31" w16cid:durableId="1260603937">
    <w:abstractNumId w:val="4"/>
  </w:num>
  <w:num w:numId="32" w16cid:durableId="1762212365">
    <w:abstractNumId w:val="17"/>
  </w:num>
  <w:num w:numId="33" w16cid:durableId="16652059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6BC"/>
    <w:rsid w:val="0000435F"/>
    <w:rsid w:val="00010863"/>
    <w:rsid w:val="000117B3"/>
    <w:rsid w:val="00025BB5"/>
    <w:rsid w:val="00030B20"/>
    <w:rsid w:val="00030E4B"/>
    <w:rsid w:val="00036A31"/>
    <w:rsid w:val="00036E5A"/>
    <w:rsid w:val="00042209"/>
    <w:rsid w:val="0004471E"/>
    <w:rsid w:val="0004614F"/>
    <w:rsid w:val="00084951"/>
    <w:rsid w:val="000913E5"/>
    <w:rsid w:val="00094044"/>
    <w:rsid w:val="00097CD4"/>
    <w:rsid w:val="000A64BD"/>
    <w:rsid w:val="000D045A"/>
    <w:rsid w:val="000F0B51"/>
    <w:rsid w:val="000F6C7C"/>
    <w:rsid w:val="000F74B9"/>
    <w:rsid w:val="00103F6C"/>
    <w:rsid w:val="00104719"/>
    <w:rsid w:val="00110051"/>
    <w:rsid w:val="00110E85"/>
    <w:rsid w:val="001154A2"/>
    <w:rsid w:val="001205E4"/>
    <w:rsid w:val="00140A8A"/>
    <w:rsid w:val="00180824"/>
    <w:rsid w:val="001930E8"/>
    <w:rsid w:val="00193C38"/>
    <w:rsid w:val="00196AFA"/>
    <w:rsid w:val="001A2DD4"/>
    <w:rsid w:val="001A6B32"/>
    <w:rsid w:val="001D32F5"/>
    <w:rsid w:val="001E2A2C"/>
    <w:rsid w:val="00201797"/>
    <w:rsid w:val="00207099"/>
    <w:rsid w:val="00213C79"/>
    <w:rsid w:val="00217F88"/>
    <w:rsid w:val="002303AB"/>
    <w:rsid w:val="00250148"/>
    <w:rsid w:val="00264CBF"/>
    <w:rsid w:val="00271B9C"/>
    <w:rsid w:val="0028643A"/>
    <w:rsid w:val="002B43A7"/>
    <w:rsid w:val="002C11D1"/>
    <w:rsid w:val="003536CC"/>
    <w:rsid w:val="00365A42"/>
    <w:rsid w:val="0038188D"/>
    <w:rsid w:val="003B0ACC"/>
    <w:rsid w:val="003B7653"/>
    <w:rsid w:val="003D16BC"/>
    <w:rsid w:val="003E4FCB"/>
    <w:rsid w:val="003F11A9"/>
    <w:rsid w:val="00406269"/>
    <w:rsid w:val="004129F9"/>
    <w:rsid w:val="00412C5F"/>
    <w:rsid w:val="00434F04"/>
    <w:rsid w:val="00450826"/>
    <w:rsid w:val="0046406A"/>
    <w:rsid w:val="004766AD"/>
    <w:rsid w:val="00484286"/>
    <w:rsid w:val="00484FBD"/>
    <w:rsid w:val="004962E5"/>
    <w:rsid w:val="00497151"/>
    <w:rsid w:val="004A0E72"/>
    <w:rsid w:val="004A6250"/>
    <w:rsid w:val="004C3F7E"/>
    <w:rsid w:val="004E0A09"/>
    <w:rsid w:val="004E1851"/>
    <w:rsid w:val="004E60E9"/>
    <w:rsid w:val="004F0559"/>
    <w:rsid w:val="004F6144"/>
    <w:rsid w:val="00516F3B"/>
    <w:rsid w:val="00517927"/>
    <w:rsid w:val="00523CB2"/>
    <w:rsid w:val="00541C8D"/>
    <w:rsid w:val="005441D1"/>
    <w:rsid w:val="00545A19"/>
    <w:rsid w:val="00545DAB"/>
    <w:rsid w:val="0056580A"/>
    <w:rsid w:val="00571889"/>
    <w:rsid w:val="00575A43"/>
    <w:rsid w:val="00580B6A"/>
    <w:rsid w:val="005960D4"/>
    <w:rsid w:val="005A5CF5"/>
    <w:rsid w:val="005C0A72"/>
    <w:rsid w:val="00610057"/>
    <w:rsid w:val="00612B13"/>
    <w:rsid w:val="00615AF9"/>
    <w:rsid w:val="00622C06"/>
    <w:rsid w:val="00641733"/>
    <w:rsid w:val="006429E1"/>
    <w:rsid w:val="00647335"/>
    <w:rsid w:val="00681E6C"/>
    <w:rsid w:val="00683C6A"/>
    <w:rsid w:val="006943FB"/>
    <w:rsid w:val="006961D7"/>
    <w:rsid w:val="00696CC2"/>
    <w:rsid w:val="006A0C1A"/>
    <w:rsid w:val="006A3D7E"/>
    <w:rsid w:val="006C160C"/>
    <w:rsid w:val="006C27F8"/>
    <w:rsid w:val="006C53FB"/>
    <w:rsid w:val="006D4660"/>
    <w:rsid w:val="006E11AB"/>
    <w:rsid w:val="006E7E69"/>
    <w:rsid w:val="00706B05"/>
    <w:rsid w:val="00706C10"/>
    <w:rsid w:val="00712470"/>
    <w:rsid w:val="00727036"/>
    <w:rsid w:val="00730A41"/>
    <w:rsid w:val="00730FF8"/>
    <w:rsid w:val="00731EEC"/>
    <w:rsid w:val="007835E1"/>
    <w:rsid w:val="007A7F7A"/>
    <w:rsid w:val="007D4A8A"/>
    <w:rsid w:val="007E21EA"/>
    <w:rsid w:val="008528AF"/>
    <w:rsid w:val="00853F48"/>
    <w:rsid w:val="00854E88"/>
    <w:rsid w:val="008576BE"/>
    <w:rsid w:val="008708E4"/>
    <w:rsid w:val="0089428E"/>
    <w:rsid w:val="008967CF"/>
    <w:rsid w:val="008B776F"/>
    <w:rsid w:val="008C35C5"/>
    <w:rsid w:val="008C5283"/>
    <w:rsid w:val="008C600B"/>
    <w:rsid w:val="008D16BA"/>
    <w:rsid w:val="008D3D96"/>
    <w:rsid w:val="008D77B7"/>
    <w:rsid w:val="00902858"/>
    <w:rsid w:val="0090287B"/>
    <w:rsid w:val="00926AB4"/>
    <w:rsid w:val="009273AB"/>
    <w:rsid w:val="009359C2"/>
    <w:rsid w:val="00943CB3"/>
    <w:rsid w:val="00944D0D"/>
    <w:rsid w:val="00966C82"/>
    <w:rsid w:val="00972F6A"/>
    <w:rsid w:val="00980FBE"/>
    <w:rsid w:val="00983992"/>
    <w:rsid w:val="00984725"/>
    <w:rsid w:val="00992F1B"/>
    <w:rsid w:val="00994FBF"/>
    <w:rsid w:val="009A0D33"/>
    <w:rsid w:val="009B099D"/>
    <w:rsid w:val="009B3542"/>
    <w:rsid w:val="009C1704"/>
    <w:rsid w:val="009F3370"/>
    <w:rsid w:val="009F4D18"/>
    <w:rsid w:val="00A33EFE"/>
    <w:rsid w:val="00A473A8"/>
    <w:rsid w:val="00A5570D"/>
    <w:rsid w:val="00A61C4C"/>
    <w:rsid w:val="00A628D5"/>
    <w:rsid w:val="00A84C84"/>
    <w:rsid w:val="00A925B8"/>
    <w:rsid w:val="00A956F8"/>
    <w:rsid w:val="00AA0F3B"/>
    <w:rsid w:val="00AB36CE"/>
    <w:rsid w:val="00AB4196"/>
    <w:rsid w:val="00AC6660"/>
    <w:rsid w:val="00AE20A7"/>
    <w:rsid w:val="00AE5557"/>
    <w:rsid w:val="00AF087D"/>
    <w:rsid w:val="00AF1FA2"/>
    <w:rsid w:val="00AF713F"/>
    <w:rsid w:val="00B069CB"/>
    <w:rsid w:val="00B125F9"/>
    <w:rsid w:val="00B159F5"/>
    <w:rsid w:val="00B164D5"/>
    <w:rsid w:val="00B305E9"/>
    <w:rsid w:val="00B313AA"/>
    <w:rsid w:val="00B44E06"/>
    <w:rsid w:val="00B453BA"/>
    <w:rsid w:val="00B55EE2"/>
    <w:rsid w:val="00B64035"/>
    <w:rsid w:val="00B76522"/>
    <w:rsid w:val="00B8442B"/>
    <w:rsid w:val="00B93BA0"/>
    <w:rsid w:val="00BA5561"/>
    <w:rsid w:val="00BB110E"/>
    <w:rsid w:val="00BC41A8"/>
    <w:rsid w:val="00BD2E9F"/>
    <w:rsid w:val="00C025E2"/>
    <w:rsid w:val="00C16305"/>
    <w:rsid w:val="00C173ED"/>
    <w:rsid w:val="00C4195F"/>
    <w:rsid w:val="00C573C1"/>
    <w:rsid w:val="00C62866"/>
    <w:rsid w:val="00C62E27"/>
    <w:rsid w:val="00C71973"/>
    <w:rsid w:val="00C86FC1"/>
    <w:rsid w:val="00C94971"/>
    <w:rsid w:val="00C972EE"/>
    <w:rsid w:val="00CA1BDF"/>
    <w:rsid w:val="00CA79B3"/>
    <w:rsid w:val="00CB173E"/>
    <w:rsid w:val="00CC3B01"/>
    <w:rsid w:val="00CE4A04"/>
    <w:rsid w:val="00CE6E19"/>
    <w:rsid w:val="00CF79B6"/>
    <w:rsid w:val="00D2201F"/>
    <w:rsid w:val="00D22BAA"/>
    <w:rsid w:val="00D325B4"/>
    <w:rsid w:val="00D56097"/>
    <w:rsid w:val="00D57A43"/>
    <w:rsid w:val="00D6272F"/>
    <w:rsid w:val="00D65D85"/>
    <w:rsid w:val="00D66589"/>
    <w:rsid w:val="00D7044B"/>
    <w:rsid w:val="00D7488B"/>
    <w:rsid w:val="00DB0A83"/>
    <w:rsid w:val="00DB41BF"/>
    <w:rsid w:val="00DB422E"/>
    <w:rsid w:val="00DC6741"/>
    <w:rsid w:val="00DF1FE4"/>
    <w:rsid w:val="00DF244F"/>
    <w:rsid w:val="00DF6A21"/>
    <w:rsid w:val="00E03DB9"/>
    <w:rsid w:val="00E06722"/>
    <w:rsid w:val="00E22326"/>
    <w:rsid w:val="00E241C7"/>
    <w:rsid w:val="00E242AD"/>
    <w:rsid w:val="00E30580"/>
    <w:rsid w:val="00E36517"/>
    <w:rsid w:val="00E44145"/>
    <w:rsid w:val="00E61AFC"/>
    <w:rsid w:val="00E70619"/>
    <w:rsid w:val="00E71DD2"/>
    <w:rsid w:val="00E77F9C"/>
    <w:rsid w:val="00E870DF"/>
    <w:rsid w:val="00E97A2B"/>
    <w:rsid w:val="00EB05A8"/>
    <w:rsid w:val="00EB166C"/>
    <w:rsid w:val="00ED01A3"/>
    <w:rsid w:val="00ED4CD8"/>
    <w:rsid w:val="00F113B3"/>
    <w:rsid w:val="00F174C1"/>
    <w:rsid w:val="00F25B18"/>
    <w:rsid w:val="00F3272E"/>
    <w:rsid w:val="00F35156"/>
    <w:rsid w:val="00F455FF"/>
    <w:rsid w:val="00F52294"/>
    <w:rsid w:val="00F630FD"/>
    <w:rsid w:val="00F76230"/>
    <w:rsid w:val="00F77675"/>
    <w:rsid w:val="00FA46E7"/>
    <w:rsid w:val="00FA73A3"/>
    <w:rsid w:val="00FB160A"/>
    <w:rsid w:val="00FC2D19"/>
    <w:rsid w:val="00FC74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8081"/>
  <w15:docId w15:val="{AA7131AE-A658-42A2-A44C-BF836C99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145"/>
  </w:style>
  <w:style w:type="paragraph" w:styleId="Heading1">
    <w:name w:val="heading 1"/>
    <w:basedOn w:val="Normal"/>
    <w:next w:val="Normal"/>
    <w:link w:val="Heading1Char"/>
    <w:uiPriority w:val="9"/>
    <w:qFormat/>
    <w:rsid w:val="00217F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17F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708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16BC"/>
    <w:pPr>
      <w:spacing w:after="0" w:line="240" w:lineRule="auto"/>
    </w:pPr>
  </w:style>
  <w:style w:type="character" w:styleId="Hyperlink">
    <w:name w:val="Hyperlink"/>
    <w:basedOn w:val="DefaultParagraphFont"/>
    <w:uiPriority w:val="99"/>
    <w:unhideWhenUsed/>
    <w:rsid w:val="006C27F8"/>
    <w:rPr>
      <w:color w:val="0563C1" w:themeColor="hyperlink"/>
      <w:u w:val="single"/>
    </w:rPr>
  </w:style>
  <w:style w:type="paragraph" w:styleId="ListParagraph">
    <w:name w:val="List Paragraph"/>
    <w:basedOn w:val="Normal"/>
    <w:uiPriority w:val="1"/>
    <w:qFormat/>
    <w:rsid w:val="004E0A09"/>
    <w:pPr>
      <w:ind w:left="720"/>
      <w:contextualSpacing/>
    </w:pPr>
  </w:style>
  <w:style w:type="table" w:styleId="TableGrid">
    <w:name w:val="Table Grid"/>
    <w:basedOn w:val="TableNormal"/>
    <w:uiPriority w:val="39"/>
    <w:rsid w:val="004A6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8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17F8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305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5E9"/>
  </w:style>
  <w:style w:type="paragraph" w:styleId="Footer">
    <w:name w:val="footer"/>
    <w:basedOn w:val="Normal"/>
    <w:link w:val="FooterChar"/>
    <w:uiPriority w:val="99"/>
    <w:unhideWhenUsed/>
    <w:rsid w:val="00B305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5E9"/>
  </w:style>
  <w:style w:type="paragraph" w:styleId="TOCHeading">
    <w:name w:val="TOC Heading"/>
    <w:basedOn w:val="Heading1"/>
    <w:next w:val="Normal"/>
    <w:uiPriority w:val="39"/>
    <w:unhideWhenUsed/>
    <w:qFormat/>
    <w:rsid w:val="00B305E9"/>
    <w:pPr>
      <w:outlineLvl w:val="9"/>
    </w:pPr>
    <w:rPr>
      <w:lang w:val="en-US"/>
    </w:rPr>
  </w:style>
  <w:style w:type="paragraph" w:styleId="TOC1">
    <w:name w:val="toc 1"/>
    <w:basedOn w:val="Normal"/>
    <w:next w:val="Normal"/>
    <w:autoRedefine/>
    <w:uiPriority w:val="39"/>
    <w:unhideWhenUsed/>
    <w:rsid w:val="00B305E9"/>
    <w:pPr>
      <w:spacing w:after="100"/>
    </w:pPr>
  </w:style>
  <w:style w:type="paragraph" w:styleId="TOC2">
    <w:name w:val="toc 2"/>
    <w:basedOn w:val="Normal"/>
    <w:next w:val="Normal"/>
    <w:autoRedefine/>
    <w:uiPriority w:val="39"/>
    <w:unhideWhenUsed/>
    <w:rsid w:val="00B305E9"/>
    <w:pPr>
      <w:spacing w:after="100"/>
      <w:ind w:left="220"/>
    </w:pPr>
  </w:style>
  <w:style w:type="paragraph" w:styleId="BalloonText">
    <w:name w:val="Balloon Text"/>
    <w:basedOn w:val="Normal"/>
    <w:link w:val="BalloonTextChar"/>
    <w:uiPriority w:val="99"/>
    <w:semiHidden/>
    <w:unhideWhenUsed/>
    <w:rsid w:val="00727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036"/>
    <w:rPr>
      <w:rFonts w:ascii="Tahoma" w:hAnsi="Tahoma" w:cs="Tahoma"/>
      <w:sz w:val="16"/>
      <w:szCs w:val="16"/>
    </w:rPr>
  </w:style>
  <w:style w:type="paragraph" w:customStyle="1" w:styleId="Default">
    <w:name w:val="Default"/>
    <w:rsid w:val="004962E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UnresolvedMention">
    <w:name w:val="Unresolved Mention"/>
    <w:basedOn w:val="DefaultParagraphFont"/>
    <w:uiPriority w:val="99"/>
    <w:semiHidden/>
    <w:unhideWhenUsed/>
    <w:rsid w:val="00E241C7"/>
    <w:rPr>
      <w:color w:val="605E5C"/>
      <w:shd w:val="clear" w:color="auto" w:fill="E1DFDD"/>
    </w:rPr>
  </w:style>
  <w:style w:type="paragraph" w:styleId="FootnoteText">
    <w:name w:val="footnote text"/>
    <w:basedOn w:val="Normal"/>
    <w:link w:val="FootnoteTextChar"/>
    <w:uiPriority w:val="99"/>
    <w:semiHidden/>
    <w:unhideWhenUsed/>
    <w:rsid w:val="00516F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F3B"/>
    <w:rPr>
      <w:sz w:val="20"/>
      <w:szCs w:val="20"/>
    </w:rPr>
  </w:style>
  <w:style w:type="character" w:styleId="FootnoteReference">
    <w:name w:val="footnote reference"/>
    <w:basedOn w:val="DefaultParagraphFont"/>
    <w:uiPriority w:val="99"/>
    <w:semiHidden/>
    <w:unhideWhenUsed/>
    <w:rsid w:val="00516F3B"/>
    <w:rPr>
      <w:vertAlign w:val="superscript"/>
    </w:rPr>
  </w:style>
  <w:style w:type="character" w:customStyle="1" w:styleId="Heading3Char">
    <w:name w:val="Heading 3 Char"/>
    <w:basedOn w:val="DefaultParagraphFont"/>
    <w:link w:val="Heading3"/>
    <w:uiPriority w:val="9"/>
    <w:semiHidden/>
    <w:rsid w:val="008708E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4136">
      <w:bodyDiv w:val="1"/>
      <w:marLeft w:val="0"/>
      <w:marRight w:val="0"/>
      <w:marTop w:val="0"/>
      <w:marBottom w:val="0"/>
      <w:divBdr>
        <w:top w:val="none" w:sz="0" w:space="0" w:color="auto"/>
        <w:left w:val="none" w:sz="0" w:space="0" w:color="auto"/>
        <w:bottom w:val="none" w:sz="0" w:space="0" w:color="auto"/>
        <w:right w:val="none" w:sz="0" w:space="0" w:color="auto"/>
      </w:divBdr>
    </w:div>
    <w:div w:id="92625926">
      <w:bodyDiv w:val="1"/>
      <w:marLeft w:val="0"/>
      <w:marRight w:val="0"/>
      <w:marTop w:val="0"/>
      <w:marBottom w:val="0"/>
      <w:divBdr>
        <w:top w:val="none" w:sz="0" w:space="0" w:color="auto"/>
        <w:left w:val="none" w:sz="0" w:space="0" w:color="auto"/>
        <w:bottom w:val="none" w:sz="0" w:space="0" w:color="auto"/>
        <w:right w:val="none" w:sz="0" w:space="0" w:color="auto"/>
      </w:divBdr>
    </w:div>
    <w:div w:id="156969386">
      <w:bodyDiv w:val="1"/>
      <w:marLeft w:val="0"/>
      <w:marRight w:val="0"/>
      <w:marTop w:val="0"/>
      <w:marBottom w:val="0"/>
      <w:divBdr>
        <w:top w:val="none" w:sz="0" w:space="0" w:color="auto"/>
        <w:left w:val="none" w:sz="0" w:space="0" w:color="auto"/>
        <w:bottom w:val="none" w:sz="0" w:space="0" w:color="auto"/>
        <w:right w:val="none" w:sz="0" w:space="0" w:color="auto"/>
      </w:divBdr>
    </w:div>
    <w:div w:id="288433905">
      <w:bodyDiv w:val="1"/>
      <w:marLeft w:val="0"/>
      <w:marRight w:val="0"/>
      <w:marTop w:val="0"/>
      <w:marBottom w:val="0"/>
      <w:divBdr>
        <w:top w:val="none" w:sz="0" w:space="0" w:color="auto"/>
        <w:left w:val="none" w:sz="0" w:space="0" w:color="auto"/>
        <w:bottom w:val="none" w:sz="0" w:space="0" w:color="auto"/>
        <w:right w:val="none" w:sz="0" w:space="0" w:color="auto"/>
      </w:divBdr>
    </w:div>
    <w:div w:id="296029328">
      <w:bodyDiv w:val="1"/>
      <w:marLeft w:val="0"/>
      <w:marRight w:val="0"/>
      <w:marTop w:val="0"/>
      <w:marBottom w:val="0"/>
      <w:divBdr>
        <w:top w:val="none" w:sz="0" w:space="0" w:color="auto"/>
        <w:left w:val="none" w:sz="0" w:space="0" w:color="auto"/>
        <w:bottom w:val="none" w:sz="0" w:space="0" w:color="auto"/>
        <w:right w:val="none" w:sz="0" w:space="0" w:color="auto"/>
      </w:divBdr>
    </w:div>
    <w:div w:id="339704611">
      <w:bodyDiv w:val="1"/>
      <w:marLeft w:val="0"/>
      <w:marRight w:val="0"/>
      <w:marTop w:val="0"/>
      <w:marBottom w:val="0"/>
      <w:divBdr>
        <w:top w:val="none" w:sz="0" w:space="0" w:color="auto"/>
        <w:left w:val="none" w:sz="0" w:space="0" w:color="auto"/>
        <w:bottom w:val="none" w:sz="0" w:space="0" w:color="auto"/>
        <w:right w:val="none" w:sz="0" w:space="0" w:color="auto"/>
      </w:divBdr>
    </w:div>
    <w:div w:id="516041852">
      <w:bodyDiv w:val="1"/>
      <w:marLeft w:val="0"/>
      <w:marRight w:val="0"/>
      <w:marTop w:val="0"/>
      <w:marBottom w:val="0"/>
      <w:divBdr>
        <w:top w:val="none" w:sz="0" w:space="0" w:color="auto"/>
        <w:left w:val="none" w:sz="0" w:space="0" w:color="auto"/>
        <w:bottom w:val="none" w:sz="0" w:space="0" w:color="auto"/>
        <w:right w:val="none" w:sz="0" w:space="0" w:color="auto"/>
      </w:divBdr>
    </w:div>
    <w:div w:id="526992919">
      <w:bodyDiv w:val="1"/>
      <w:marLeft w:val="0"/>
      <w:marRight w:val="0"/>
      <w:marTop w:val="0"/>
      <w:marBottom w:val="0"/>
      <w:divBdr>
        <w:top w:val="none" w:sz="0" w:space="0" w:color="auto"/>
        <w:left w:val="none" w:sz="0" w:space="0" w:color="auto"/>
        <w:bottom w:val="none" w:sz="0" w:space="0" w:color="auto"/>
        <w:right w:val="none" w:sz="0" w:space="0" w:color="auto"/>
      </w:divBdr>
    </w:div>
    <w:div w:id="601114419">
      <w:bodyDiv w:val="1"/>
      <w:marLeft w:val="0"/>
      <w:marRight w:val="0"/>
      <w:marTop w:val="0"/>
      <w:marBottom w:val="0"/>
      <w:divBdr>
        <w:top w:val="none" w:sz="0" w:space="0" w:color="auto"/>
        <w:left w:val="none" w:sz="0" w:space="0" w:color="auto"/>
        <w:bottom w:val="none" w:sz="0" w:space="0" w:color="auto"/>
        <w:right w:val="none" w:sz="0" w:space="0" w:color="auto"/>
      </w:divBdr>
    </w:div>
    <w:div w:id="630403658">
      <w:bodyDiv w:val="1"/>
      <w:marLeft w:val="0"/>
      <w:marRight w:val="0"/>
      <w:marTop w:val="0"/>
      <w:marBottom w:val="0"/>
      <w:divBdr>
        <w:top w:val="none" w:sz="0" w:space="0" w:color="auto"/>
        <w:left w:val="none" w:sz="0" w:space="0" w:color="auto"/>
        <w:bottom w:val="none" w:sz="0" w:space="0" w:color="auto"/>
        <w:right w:val="none" w:sz="0" w:space="0" w:color="auto"/>
      </w:divBdr>
    </w:div>
    <w:div w:id="773549582">
      <w:bodyDiv w:val="1"/>
      <w:marLeft w:val="0"/>
      <w:marRight w:val="0"/>
      <w:marTop w:val="0"/>
      <w:marBottom w:val="0"/>
      <w:divBdr>
        <w:top w:val="none" w:sz="0" w:space="0" w:color="auto"/>
        <w:left w:val="none" w:sz="0" w:space="0" w:color="auto"/>
        <w:bottom w:val="none" w:sz="0" w:space="0" w:color="auto"/>
        <w:right w:val="none" w:sz="0" w:space="0" w:color="auto"/>
      </w:divBdr>
    </w:div>
    <w:div w:id="777337749">
      <w:bodyDiv w:val="1"/>
      <w:marLeft w:val="0"/>
      <w:marRight w:val="0"/>
      <w:marTop w:val="0"/>
      <w:marBottom w:val="0"/>
      <w:divBdr>
        <w:top w:val="none" w:sz="0" w:space="0" w:color="auto"/>
        <w:left w:val="none" w:sz="0" w:space="0" w:color="auto"/>
        <w:bottom w:val="none" w:sz="0" w:space="0" w:color="auto"/>
        <w:right w:val="none" w:sz="0" w:space="0" w:color="auto"/>
      </w:divBdr>
    </w:div>
    <w:div w:id="807283000">
      <w:bodyDiv w:val="1"/>
      <w:marLeft w:val="0"/>
      <w:marRight w:val="0"/>
      <w:marTop w:val="0"/>
      <w:marBottom w:val="0"/>
      <w:divBdr>
        <w:top w:val="none" w:sz="0" w:space="0" w:color="auto"/>
        <w:left w:val="none" w:sz="0" w:space="0" w:color="auto"/>
        <w:bottom w:val="none" w:sz="0" w:space="0" w:color="auto"/>
        <w:right w:val="none" w:sz="0" w:space="0" w:color="auto"/>
      </w:divBdr>
    </w:div>
    <w:div w:id="818158673">
      <w:bodyDiv w:val="1"/>
      <w:marLeft w:val="0"/>
      <w:marRight w:val="0"/>
      <w:marTop w:val="0"/>
      <w:marBottom w:val="0"/>
      <w:divBdr>
        <w:top w:val="none" w:sz="0" w:space="0" w:color="auto"/>
        <w:left w:val="none" w:sz="0" w:space="0" w:color="auto"/>
        <w:bottom w:val="none" w:sz="0" w:space="0" w:color="auto"/>
        <w:right w:val="none" w:sz="0" w:space="0" w:color="auto"/>
      </w:divBdr>
    </w:div>
    <w:div w:id="940796720">
      <w:bodyDiv w:val="1"/>
      <w:marLeft w:val="0"/>
      <w:marRight w:val="0"/>
      <w:marTop w:val="0"/>
      <w:marBottom w:val="0"/>
      <w:divBdr>
        <w:top w:val="none" w:sz="0" w:space="0" w:color="auto"/>
        <w:left w:val="none" w:sz="0" w:space="0" w:color="auto"/>
        <w:bottom w:val="none" w:sz="0" w:space="0" w:color="auto"/>
        <w:right w:val="none" w:sz="0" w:space="0" w:color="auto"/>
      </w:divBdr>
    </w:div>
    <w:div w:id="1017658521">
      <w:bodyDiv w:val="1"/>
      <w:marLeft w:val="0"/>
      <w:marRight w:val="0"/>
      <w:marTop w:val="0"/>
      <w:marBottom w:val="0"/>
      <w:divBdr>
        <w:top w:val="none" w:sz="0" w:space="0" w:color="auto"/>
        <w:left w:val="none" w:sz="0" w:space="0" w:color="auto"/>
        <w:bottom w:val="none" w:sz="0" w:space="0" w:color="auto"/>
        <w:right w:val="none" w:sz="0" w:space="0" w:color="auto"/>
      </w:divBdr>
      <w:divsChild>
        <w:div w:id="392654128">
          <w:marLeft w:val="0"/>
          <w:marRight w:val="0"/>
          <w:marTop w:val="0"/>
          <w:marBottom w:val="0"/>
          <w:divBdr>
            <w:top w:val="none" w:sz="0" w:space="0" w:color="auto"/>
            <w:left w:val="none" w:sz="0" w:space="0" w:color="auto"/>
            <w:bottom w:val="none" w:sz="0" w:space="0" w:color="auto"/>
            <w:right w:val="none" w:sz="0" w:space="0" w:color="auto"/>
          </w:divBdr>
          <w:divsChild>
            <w:div w:id="870268256">
              <w:marLeft w:val="0"/>
              <w:marRight w:val="0"/>
              <w:marTop w:val="0"/>
              <w:marBottom w:val="0"/>
              <w:divBdr>
                <w:top w:val="none" w:sz="0" w:space="0" w:color="auto"/>
                <w:left w:val="none" w:sz="0" w:space="0" w:color="auto"/>
                <w:bottom w:val="none" w:sz="0" w:space="0" w:color="auto"/>
                <w:right w:val="none" w:sz="0" w:space="0" w:color="auto"/>
              </w:divBdr>
            </w:div>
          </w:divsChild>
        </w:div>
        <w:div w:id="1627738113">
          <w:marLeft w:val="0"/>
          <w:marRight w:val="0"/>
          <w:marTop w:val="0"/>
          <w:marBottom w:val="0"/>
          <w:divBdr>
            <w:top w:val="none" w:sz="0" w:space="0" w:color="auto"/>
            <w:left w:val="none" w:sz="0" w:space="0" w:color="auto"/>
            <w:bottom w:val="none" w:sz="0" w:space="0" w:color="auto"/>
            <w:right w:val="none" w:sz="0" w:space="0" w:color="auto"/>
          </w:divBdr>
          <w:divsChild>
            <w:div w:id="740448351">
              <w:marLeft w:val="0"/>
              <w:marRight w:val="0"/>
              <w:marTop w:val="0"/>
              <w:marBottom w:val="0"/>
              <w:divBdr>
                <w:top w:val="none" w:sz="0" w:space="0" w:color="auto"/>
                <w:left w:val="none" w:sz="0" w:space="0" w:color="auto"/>
                <w:bottom w:val="none" w:sz="0" w:space="0" w:color="auto"/>
                <w:right w:val="none" w:sz="0" w:space="0" w:color="auto"/>
              </w:divBdr>
            </w:div>
          </w:divsChild>
        </w:div>
        <w:div w:id="1142582962">
          <w:marLeft w:val="0"/>
          <w:marRight w:val="0"/>
          <w:marTop w:val="0"/>
          <w:marBottom w:val="0"/>
          <w:divBdr>
            <w:top w:val="none" w:sz="0" w:space="0" w:color="auto"/>
            <w:left w:val="none" w:sz="0" w:space="0" w:color="auto"/>
            <w:bottom w:val="none" w:sz="0" w:space="0" w:color="auto"/>
            <w:right w:val="none" w:sz="0" w:space="0" w:color="auto"/>
          </w:divBdr>
          <w:divsChild>
            <w:div w:id="29622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1182">
      <w:bodyDiv w:val="1"/>
      <w:marLeft w:val="0"/>
      <w:marRight w:val="0"/>
      <w:marTop w:val="0"/>
      <w:marBottom w:val="0"/>
      <w:divBdr>
        <w:top w:val="none" w:sz="0" w:space="0" w:color="auto"/>
        <w:left w:val="none" w:sz="0" w:space="0" w:color="auto"/>
        <w:bottom w:val="none" w:sz="0" w:space="0" w:color="auto"/>
        <w:right w:val="none" w:sz="0" w:space="0" w:color="auto"/>
      </w:divBdr>
    </w:div>
    <w:div w:id="1547182969">
      <w:bodyDiv w:val="1"/>
      <w:marLeft w:val="0"/>
      <w:marRight w:val="0"/>
      <w:marTop w:val="0"/>
      <w:marBottom w:val="0"/>
      <w:divBdr>
        <w:top w:val="none" w:sz="0" w:space="0" w:color="auto"/>
        <w:left w:val="none" w:sz="0" w:space="0" w:color="auto"/>
        <w:bottom w:val="none" w:sz="0" w:space="0" w:color="auto"/>
        <w:right w:val="none" w:sz="0" w:space="0" w:color="auto"/>
      </w:divBdr>
    </w:div>
    <w:div w:id="1749881619">
      <w:bodyDiv w:val="1"/>
      <w:marLeft w:val="0"/>
      <w:marRight w:val="0"/>
      <w:marTop w:val="0"/>
      <w:marBottom w:val="0"/>
      <w:divBdr>
        <w:top w:val="none" w:sz="0" w:space="0" w:color="auto"/>
        <w:left w:val="none" w:sz="0" w:space="0" w:color="auto"/>
        <w:bottom w:val="none" w:sz="0" w:space="0" w:color="auto"/>
        <w:right w:val="none" w:sz="0" w:space="0" w:color="auto"/>
      </w:divBdr>
    </w:div>
    <w:div w:id="1822848319">
      <w:bodyDiv w:val="1"/>
      <w:marLeft w:val="0"/>
      <w:marRight w:val="0"/>
      <w:marTop w:val="0"/>
      <w:marBottom w:val="0"/>
      <w:divBdr>
        <w:top w:val="none" w:sz="0" w:space="0" w:color="auto"/>
        <w:left w:val="none" w:sz="0" w:space="0" w:color="auto"/>
        <w:bottom w:val="none" w:sz="0" w:space="0" w:color="auto"/>
        <w:right w:val="none" w:sz="0" w:space="0" w:color="auto"/>
      </w:divBdr>
    </w:div>
    <w:div w:id="1849130299">
      <w:bodyDiv w:val="1"/>
      <w:marLeft w:val="0"/>
      <w:marRight w:val="0"/>
      <w:marTop w:val="0"/>
      <w:marBottom w:val="0"/>
      <w:divBdr>
        <w:top w:val="none" w:sz="0" w:space="0" w:color="auto"/>
        <w:left w:val="none" w:sz="0" w:space="0" w:color="auto"/>
        <w:bottom w:val="none" w:sz="0" w:space="0" w:color="auto"/>
        <w:right w:val="none" w:sz="0" w:space="0" w:color="auto"/>
      </w:divBdr>
    </w:div>
    <w:div w:id="1883781466">
      <w:bodyDiv w:val="1"/>
      <w:marLeft w:val="0"/>
      <w:marRight w:val="0"/>
      <w:marTop w:val="0"/>
      <w:marBottom w:val="0"/>
      <w:divBdr>
        <w:top w:val="none" w:sz="0" w:space="0" w:color="auto"/>
        <w:left w:val="none" w:sz="0" w:space="0" w:color="auto"/>
        <w:bottom w:val="none" w:sz="0" w:space="0" w:color="auto"/>
        <w:right w:val="none" w:sz="0" w:space="0" w:color="auto"/>
      </w:divBdr>
    </w:div>
    <w:div w:id="193201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ballinastephenitesgrantswork@outloo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2551F-5509-4521-AC07-2346474E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1290</Words>
  <Characters>7382</Characters>
  <Application>Microsoft Office Word</Application>
  <DocSecurity>0</DocSecurity>
  <Lines>263</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Vincent Lang</cp:lastModifiedBy>
  <cp:revision>5</cp:revision>
  <cp:lastPrinted>2026-01-02T17:59:00Z</cp:lastPrinted>
  <dcterms:created xsi:type="dcterms:W3CDTF">2026-08-11T20:23:00Z</dcterms:created>
  <dcterms:modified xsi:type="dcterms:W3CDTF">2026-08-11T21:10:00Z</dcterms:modified>
</cp:coreProperties>
</file>