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6F68" w14:textId="77777777" w:rsidR="00065948" w:rsidRPr="002D596B" w:rsidRDefault="000F1C25">
      <w:pPr>
        <w:pStyle w:val="Heading1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Public Relations, Media Relations and Crisis Communications Services</w:t>
      </w:r>
    </w:p>
    <w:p w14:paraId="2E81E96F" w14:textId="77777777" w:rsidR="00065948" w:rsidRPr="002D596B" w:rsidRDefault="000F1C25">
      <w:pPr>
        <w:pStyle w:val="Heading2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1. Introduction</w:t>
      </w:r>
    </w:p>
    <w:p w14:paraId="48E51C84" w14:textId="77777777" w:rsidR="00065948" w:rsidRPr="002D596B" w:rsidRDefault="000F1C25">
      <w:p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The Contracting Authority invites tenders from suitably qualified service providers for the provision of Public Relations, Media Relations and Crisis Communications services, including out-of-hours and weekend support and content writing/creation capability.</w:t>
      </w:r>
    </w:p>
    <w:p w14:paraId="1883E1F3" w14:textId="77777777" w:rsidR="00065948" w:rsidRPr="002D596B" w:rsidRDefault="000F1C25">
      <w:pPr>
        <w:pStyle w:val="Heading2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2. Background and Context</w:t>
      </w:r>
    </w:p>
    <w:p w14:paraId="167FF3A2" w14:textId="77777777" w:rsidR="00065948" w:rsidRPr="002D596B" w:rsidRDefault="000F1C25">
      <w:p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The organisation operates in a high-profile, regulated and safety-critical environment where accurate, timely and coordinated communications are essential to maintaining public confidence and stakeholder trust.</w:t>
      </w:r>
    </w:p>
    <w:p w14:paraId="45B244D9" w14:textId="77777777" w:rsidR="00065948" w:rsidRPr="002D596B" w:rsidRDefault="000F1C25">
      <w:pPr>
        <w:pStyle w:val="Heading2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3. Scope of Services</w:t>
      </w:r>
    </w:p>
    <w:p w14:paraId="63081F1B" w14:textId="77777777" w:rsidR="00065948" w:rsidRPr="002D596B" w:rsidRDefault="000F1C25">
      <w:pPr>
        <w:pStyle w:val="Heading3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3.1 Public Relations and Media Relations</w:t>
      </w:r>
    </w:p>
    <w:p w14:paraId="499E4CB0" w14:textId="77777777" w:rsidR="00065948" w:rsidRPr="002D596B" w:rsidRDefault="000F1C25" w:rsidP="002D596B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Proactive and reactive media relations</w:t>
      </w:r>
    </w:p>
    <w:p w14:paraId="58F0DBC5" w14:textId="77777777" w:rsidR="00065948" w:rsidRPr="002D596B" w:rsidRDefault="000F1C25" w:rsidP="002D596B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Drafting press releases and statements</w:t>
      </w:r>
    </w:p>
    <w:p w14:paraId="2B2BFA9F" w14:textId="77777777" w:rsidR="00065948" w:rsidRPr="002D596B" w:rsidRDefault="000F1C25" w:rsidP="002D596B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Media monitoring and liaison</w:t>
      </w:r>
    </w:p>
    <w:p w14:paraId="513A685F" w14:textId="77777777" w:rsidR="00065948" w:rsidRPr="002D596B" w:rsidRDefault="000F1C25" w:rsidP="002D596B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Interview preparation and briefings</w:t>
      </w:r>
    </w:p>
    <w:p w14:paraId="48C2F0B5" w14:textId="77777777" w:rsidR="00065948" w:rsidRPr="002D596B" w:rsidRDefault="000F1C25">
      <w:pPr>
        <w:pStyle w:val="Heading3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3.2 Crisis and Issues Management</w:t>
      </w:r>
    </w:p>
    <w:p w14:paraId="799934AE" w14:textId="77777777" w:rsidR="00065948" w:rsidRPr="002D596B" w:rsidRDefault="000F1C25" w:rsidP="002D596B">
      <w:pPr>
        <w:pStyle w:val="ListParagraph"/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Crisis preparedness and response</w:t>
      </w:r>
    </w:p>
    <w:p w14:paraId="0586EAC1" w14:textId="77777777" w:rsidR="00065948" w:rsidRPr="002D596B" w:rsidRDefault="000F1C25" w:rsidP="002D596B">
      <w:pPr>
        <w:pStyle w:val="ListParagraph"/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Holding statements, Q&amp;As and key messages</w:t>
      </w:r>
    </w:p>
    <w:p w14:paraId="23E8A530" w14:textId="77777777" w:rsidR="00065948" w:rsidRPr="002D596B" w:rsidRDefault="000F1C25" w:rsidP="002D596B">
      <w:pPr>
        <w:pStyle w:val="ListParagraph"/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Senior advisory support during incidents</w:t>
      </w:r>
    </w:p>
    <w:p w14:paraId="2F15E952" w14:textId="77777777" w:rsidR="00065948" w:rsidRPr="002D596B" w:rsidRDefault="000F1C25" w:rsidP="002D596B">
      <w:pPr>
        <w:pStyle w:val="ListParagraph"/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Crisis exercises and post-incident reviews</w:t>
      </w:r>
    </w:p>
    <w:p w14:paraId="76A4C22E" w14:textId="77777777" w:rsidR="00065948" w:rsidRPr="002D596B" w:rsidRDefault="000F1C25">
      <w:pPr>
        <w:pStyle w:val="Heading3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3.3 Out-of-Hours and Weekend Cover</w:t>
      </w:r>
    </w:p>
    <w:p w14:paraId="29BA6549" w14:textId="77777777" w:rsidR="00065948" w:rsidRPr="002D596B" w:rsidRDefault="000F1C25">
      <w:p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The Tenderer must provide robust evening, night-time and weekend cover, including on-call arrangements, escalation protocols and defined response times.</w:t>
      </w:r>
    </w:p>
    <w:p w14:paraId="6ECC5DAF" w14:textId="77777777" w:rsidR="00065948" w:rsidRPr="002D596B" w:rsidRDefault="000F1C25">
      <w:pPr>
        <w:pStyle w:val="Heading3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t>3.4 Content Writing and Content Creation</w:t>
      </w:r>
    </w:p>
    <w:p w14:paraId="3132FD4F" w14:textId="77777777" w:rsidR="00065948" w:rsidRPr="002D596B" w:rsidRDefault="000F1C25" w:rsidP="002D596B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Public-facing content</w:t>
      </w:r>
    </w:p>
    <w:p w14:paraId="0C2C878F" w14:textId="77777777" w:rsidR="00065948" w:rsidRPr="002D596B" w:rsidRDefault="000F1C25" w:rsidP="002D596B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Website and digital updates</w:t>
      </w:r>
    </w:p>
    <w:p w14:paraId="235933D8" w14:textId="77777777" w:rsidR="00065948" w:rsidRPr="002D596B" w:rsidRDefault="000F1C25" w:rsidP="002D596B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Stakeholder communications</w:t>
      </w:r>
    </w:p>
    <w:p w14:paraId="3026B678" w14:textId="77777777" w:rsidR="00065948" w:rsidRPr="002D596B" w:rsidRDefault="000F1C25" w:rsidP="002D596B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Translation of technical content into plain language</w:t>
      </w:r>
    </w:p>
    <w:p w14:paraId="5832DAA1" w14:textId="77777777" w:rsidR="00065948" w:rsidRPr="002D596B" w:rsidRDefault="000F1C25">
      <w:pPr>
        <w:pStyle w:val="Heading3"/>
        <w:rPr>
          <w:rFonts w:ascii="Aptos" w:hAnsi="Aptos"/>
          <w:color w:val="auto"/>
          <w:sz w:val="24"/>
          <w:szCs w:val="24"/>
        </w:rPr>
      </w:pPr>
      <w:r w:rsidRPr="002D596B">
        <w:rPr>
          <w:rFonts w:ascii="Aptos" w:hAnsi="Aptos"/>
          <w:color w:val="auto"/>
          <w:sz w:val="24"/>
          <w:szCs w:val="24"/>
        </w:rPr>
        <w:lastRenderedPageBreak/>
        <w:t>3.5 Strategic Advice</w:t>
      </w:r>
    </w:p>
    <w:p w14:paraId="3319C62A" w14:textId="77777777" w:rsidR="002D596B" w:rsidRDefault="000F1C25" w:rsidP="002D596B">
      <w:pPr>
        <w:rPr>
          <w:rFonts w:ascii="Aptos" w:hAnsi="Aptos"/>
          <w:sz w:val="24"/>
          <w:szCs w:val="24"/>
        </w:rPr>
      </w:pPr>
      <w:r w:rsidRPr="002D596B">
        <w:rPr>
          <w:rFonts w:ascii="Aptos" w:hAnsi="Aptos"/>
          <w:sz w:val="24"/>
          <w:szCs w:val="24"/>
        </w:rPr>
        <w:t>Provision of strategic communications advice, issues anticipation and reputational risk management</w:t>
      </w:r>
      <w:r w:rsidR="002D596B">
        <w:rPr>
          <w:rFonts w:ascii="Aptos" w:hAnsi="Aptos"/>
          <w:sz w:val="24"/>
          <w:szCs w:val="24"/>
        </w:rPr>
        <w:t>.</w:t>
      </w:r>
    </w:p>
    <w:p w14:paraId="4C63DA7A" w14:textId="696DC48A" w:rsidR="002D596B" w:rsidRPr="002D596B" w:rsidRDefault="002D596B" w:rsidP="002D596B">
      <w:pPr>
        <w:rPr>
          <w:rFonts w:ascii="Aptos" w:hAnsi="Aptos"/>
          <w:b/>
          <w:bCs/>
          <w:sz w:val="24"/>
          <w:szCs w:val="24"/>
          <w:lang w:val="en-IE"/>
        </w:rPr>
      </w:pPr>
      <w:r w:rsidRPr="002D596B">
        <w:rPr>
          <w:rFonts w:ascii="Aptos" w:hAnsi="Aptos"/>
          <w:sz w:val="24"/>
          <w:szCs w:val="24"/>
          <w:lang w:val="en-IE"/>
        </w:rPr>
        <w:t xml:space="preserve"> </w:t>
      </w:r>
      <w:r w:rsidRPr="002D596B">
        <w:rPr>
          <w:rFonts w:ascii="Aptos" w:hAnsi="Aptos"/>
          <w:b/>
          <w:bCs/>
          <w:sz w:val="24"/>
          <w:szCs w:val="24"/>
          <w:lang w:val="en-IE"/>
        </w:rPr>
        <w:t>3.6 Internal Communications Support</w:t>
      </w:r>
    </w:p>
    <w:p w14:paraId="2DC14D58" w14:textId="784D6DED" w:rsidR="002D596B" w:rsidRPr="002D596B" w:rsidRDefault="002D596B" w:rsidP="002D596B">
      <w:pPr>
        <w:pStyle w:val="Heading3"/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The Tenderer will provide support for internal communications to ensure clear, timely and consistent engagement with employees. This will include creating and aligning internal communications content with external messaging.</w:t>
      </w:r>
    </w:p>
    <w:p w14:paraId="6BC0E655" w14:textId="77777777" w:rsidR="002D596B" w:rsidRPr="002D596B" w:rsidRDefault="002D596B" w:rsidP="002D596B">
      <w:pPr>
        <w:pStyle w:val="Heading3"/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Support may include:</w:t>
      </w:r>
    </w:p>
    <w:p w14:paraId="62514203" w14:textId="77777777" w:rsidR="002D596B" w:rsidRPr="002D596B" w:rsidRDefault="002D596B" w:rsidP="002D596B">
      <w:pPr>
        <w:pStyle w:val="Heading3"/>
        <w:numPr>
          <w:ilvl w:val="0"/>
          <w:numId w:val="13"/>
        </w:numPr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Drafting and creating content for internal communications channels, including all</w:t>
      </w: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noBreakHyphen/>
        <w:t>staff messages, intranet updates, staff briefings and leadership communications</w:t>
      </w:r>
    </w:p>
    <w:p w14:paraId="625E6619" w14:textId="77777777" w:rsidR="002D596B" w:rsidRPr="002D596B" w:rsidRDefault="002D596B" w:rsidP="002D596B">
      <w:pPr>
        <w:pStyle w:val="Heading3"/>
        <w:numPr>
          <w:ilvl w:val="0"/>
          <w:numId w:val="13"/>
        </w:numPr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Development of clear internal messages to support organisational initiatives, operational changes and strategic priorities</w:t>
      </w:r>
    </w:p>
    <w:p w14:paraId="5A7FB455" w14:textId="77777777" w:rsidR="002D596B" w:rsidRPr="002D596B" w:rsidRDefault="002D596B" w:rsidP="002D596B">
      <w:pPr>
        <w:pStyle w:val="Heading3"/>
        <w:numPr>
          <w:ilvl w:val="0"/>
          <w:numId w:val="13"/>
        </w:numPr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Advice on internal communications planning, tone and sequencing, particularly in sensitive or high</w:t>
      </w: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noBreakHyphen/>
        <w:t>risk situations</w:t>
      </w:r>
    </w:p>
    <w:p w14:paraId="70360641" w14:textId="77777777" w:rsidR="002D596B" w:rsidRPr="002D596B" w:rsidRDefault="002D596B" w:rsidP="002D596B">
      <w:pPr>
        <w:pStyle w:val="Heading3"/>
        <w:numPr>
          <w:ilvl w:val="0"/>
          <w:numId w:val="13"/>
        </w:numPr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Support for senior leadership and managers in cascading messages consistently</w:t>
      </w:r>
    </w:p>
    <w:p w14:paraId="639AE299" w14:textId="77777777" w:rsidR="002D596B" w:rsidRDefault="002D596B" w:rsidP="002D596B">
      <w:pPr>
        <w:pStyle w:val="Heading3"/>
        <w:numPr>
          <w:ilvl w:val="0"/>
          <w:numId w:val="13"/>
        </w:numPr>
        <w:rPr>
          <w:rFonts w:ascii="Aptos" w:hAnsi="Aptos"/>
          <w:b w:val="0"/>
          <w:bCs w:val="0"/>
          <w:color w:val="auto"/>
          <w:sz w:val="24"/>
          <w:szCs w:val="24"/>
          <w:lang w:val="en-IE"/>
        </w:rPr>
      </w:pP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t>Internal communications support during crises or issues, including rapid staff updates and post</w:t>
      </w:r>
      <w:r w:rsidRPr="002D596B">
        <w:rPr>
          <w:rFonts w:ascii="Aptos" w:hAnsi="Aptos"/>
          <w:b w:val="0"/>
          <w:bCs w:val="0"/>
          <w:color w:val="auto"/>
          <w:sz w:val="24"/>
          <w:szCs w:val="24"/>
          <w:lang w:val="en-IE"/>
        </w:rPr>
        <w:noBreakHyphen/>
        <w:t>incident communications</w:t>
      </w:r>
    </w:p>
    <w:p w14:paraId="7BA2B756" w14:textId="77777777" w:rsidR="00B37DCF" w:rsidRDefault="00B37DCF" w:rsidP="00B37DCF">
      <w:pPr>
        <w:rPr>
          <w:lang w:val="en-IE"/>
        </w:rPr>
      </w:pPr>
    </w:p>
    <w:p w14:paraId="6954B837" w14:textId="1BB82710" w:rsidR="00065948" w:rsidRDefault="00B37DCF">
      <w:pPr>
        <w:pStyle w:val="Heading3"/>
        <w:rPr>
          <w:rFonts w:ascii="Aptos" w:hAnsi="Aptos"/>
          <w:color w:val="auto"/>
          <w:sz w:val="24"/>
          <w:szCs w:val="24"/>
          <w:lang w:val="en-IE"/>
        </w:rPr>
      </w:pPr>
      <w:r w:rsidRPr="00B37DCF">
        <w:rPr>
          <w:rFonts w:ascii="Aptos" w:hAnsi="Aptos"/>
          <w:color w:val="auto"/>
          <w:sz w:val="24"/>
          <w:szCs w:val="24"/>
          <w:lang w:val="en-IE"/>
        </w:rPr>
        <w:t>3.</w:t>
      </w:r>
      <w:r>
        <w:rPr>
          <w:rFonts w:ascii="Aptos" w:hAnsi="Aptos"/>
          <w:color w:val="auto"/>
          <w:sz w:val="24"/>
          <w:szCs w:val="24"/>
          <w:lang w:val="en-IE"/>
        </w:rPr>
        <w:t>7</w:t>
      </w:r>
      <w:r w:rsidRPr="00B37DCF">
        <w:rPr>
          <w:rFonts w:ascii="Aptos" w:hAnsi="Aptos"/>
          <w:color w:val="auto"/>
          <w:sz w:val="24"/>
          <w:szCs w:val="24"/>
          <w:lang w:val="en-IE"/>
        </w:rPr>
        <w:t xml:space="preserve"> </w:t>
      </w:r>
      <w:r>
        <w:rPr>
          <w:rFonts w:ascii="Aptos" w:hAnsi="Aptos"/>
          <w:color w:val="auto"/>
          <w:sz w:val="24"/>
          <w:szCs w:val="24"/>
          <w:lang w:val="en-IE"/>
        </w:rPr>
        <w:t>Ad Hoc Requirements</w:t>
      </w:r>
    </w:p>
    <w:p w14:paraId="7E1BE304" w14:textId="429443E7" w:rsidR="00B37DCF" w:rsidRPr="00B37DCF" w:rsidRDefault="00B37DCF" w:rsidP="00B37DCF">
      <w:pPr>
        <w:rPr>
          <w:rFonts w:ascii="Aptos" w:hAnsi="Aptos"/>
          <w:sz w:val="24"/>
          <w:szCs w:val="24"/>
          <w:lang w:val="en-IE"/>
        </w:rPr>
      </w:pPr>
      <w:r>
        <w:rPr>
          <w:rFonts w:ascii="Aptos" w:hAnsi="Aptos"/>
          <w:sz w:val="24"/>
          <w:szCs w:val="24"/>
          <w:lang w:val="en-IE"/>
        </w:rPr>
        <w:t>This specification is not exhaustive. Additional related activities may be required of the successful tenderer from time to time.</w:t>
      </w:r>
    </w:p>
    <w:p w14:paraId="6D59CDE8" w14:textId="293D3CF6" w:rsidR="00B37DCF" w:rsidRPr="00B37DCF" w:rsidRDefault="00B37DCF" w:rsidP="00B37DCF">
      <w:pPr>
        <w:rPr>
          <w:lang w:val="en-IE"/>
        </w:rPr>
      </w:pPr>
      <w:r>
        <w:rPr>
          <w:lang w:val="en-IE"/>
        </w:rPr>
        <w:tab/>
      </w:r>
    </w:p>
    <w:p w14:paraId="31F78485" w14:textId="64324962" w:rsidR="002D596B" w:rsidRPr="002D596B" w:rsidRDefault="002D596B" w:rsidP="00607FAF">
      <w:pPr>
        <w:pStyle w:val="Heading2"/>
        <w:rPr>
          <w:rFonts w:ascii="Aptos" w:hAnsi="Aptos"/>
          <w:b w:val="0"/>
          <w:bCs w:val="0"/>
          <w:sz w:val="24"/>
          <w:szCs w:val="24"/>
        </w:rPr>
      </w:pPr>
    </w:p>
    <w:p w14:paraId="5A49BF86" w14:textId="027B70E4" w:rsidR="00065948" w:rsidRDefault="0006594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26240904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2ECF6B85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0801C3B0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563DAFEA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6C0C4751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255436DE" w14:textId="77777777" w:rsidR="00584519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lastRenderedPageBreak/>
        <w:t>APPENDIX 1A – TENDERER’S RESPONSE TEMPLATE</w:t>
      </w:r>
    </w:p>
    <w:p w14:paraId="77482BF7" w14:textId="4ABC000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IMPORTANT: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br/>
        <w:t xml:space="preserve">Tenderers must complete </w:t>
      </w:r>
      <w:r w:rsidR="00876AF9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and submit 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all sections below and structure their response strictly in accordance with this Appendix</w:t>
      </w:r>
      <w:r w:rsidR="005F047D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and the specified Award Criteria</w:t>
      </w:r>
      <w:r w:rsidR="00EE41E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.</w:t>
      </w:r>
      <w:r w:rsidR="0092724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</w:t>
      </w:r>
      <w:r w:rsidR="00EE41E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(RFT Doc</w:t>
      </w:r>
      <w:r w:rsidR="0092724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,</w:t>
      </w:r>
      <w:r w:rsidR="00EE41E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Section 1-3</w:t>
      </w:r>
      <w:r w:rsidR="002C22E9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, </w:t>
      </w:r>
      <w:r w:rsidR="00927247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P</w:t>
      </w:r>
      <w:r w:rsidR="002C22E9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ara</w:t>
      </w:r>
      <w:r w:rsidR="00063596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3.3.3 refers)</w:t>
      </w:r>
    </w:p>
    <w:p w14:paraId="26CB9B11" w14:textId="77777777" w:rsidR="00236988" w:rsidRPr="00236988" w:rsidRDefault="00236988" w:rsidP="00236988">
      <w:pPr>
        <w:numPr>
          <w:ilvl w:val="0"/>
          <w:numId w:val="14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Responses must be </w:t>
      </w: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clear, concise and evidence-based</w:t>
      </w:r>
    </w:p>
    <w:p w14:paraId="768DCF13" w14:textId="77777777" w:rsidR="00584519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SECTION 1 – TECHNICAL MERIT (4000 MARKS)</w:t>
      </w:r>
    </w:p>
    <w:p w14:paraId="66A2388C" w14:textId="5C1396D2" w:rsidR="00584519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1(a) Understanding of Requirements &amp; Approach (1000 Marks)</w:t>
      </w:r>
    </w:p>
    <w:p w14:paraId="47288739" w14:textId="0E5ED1C5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demonstrate:</w:t>
      </w:r>
    </w:p>
    <w:p w14:paraId="78D8619B" w14:textId="77777777" w:rsidR="00236988" w:rsidRPr="00236988" w:rsidRDefault="00236988" w:rsidP="00236988">
      <w:pPr>
        <w:numPr>
          <w:ilvl w:val="0"/>
          <w:numId w:val="1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Understanding of AirNav Ireland’s operational environment</w:t>
      </w:r>
    </w:p>
    <w:p w14:paraId="20257797" w14:textId="77777777" w:rsidR="00236988" w:rsidRPr="00236988" w:rsidRDefault="00236988" w:rsidP="00236988">
      <w:pPr>
        <w:numPr>
          <w:ilvl w:val="0"/>
          <w:numId w:val="1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Proposed delivery model and methodology</w:t>
      </w:r>
    </w:p>
    <w:p w14:paraId="58698E22" w14:textId="77777777" w:rsidR="00236988" w:rsidRPr="00236988" w:rsidRDefault="00236988" w:rsidP="00236988">
      <w:pPr>
        <w:numPr>
          <w:ilvl w:val="0"/>
          <w:numId w:val="1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Approach to proactive and reactive PR</w:t>
      </w:r>
    </w:p>
    <w:p w14:paraId="647E839E" w14:textId="77777777" w:rsidR="00236988" w:rsidRPr="00236988" w:rsidRDefault="00236988" w:rsidP="00236988">
      <w:pPr>
        <w:numPr>
          <w:ilvl w:val="0"/>
          <w:numId w:val="1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Work planning, prioritisation and reporting</w:t>
      </w:r>
    </w:p>
    <w:p w14:paraId="648C395C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72816D03" w14:textId="77777777" w:rsidR="00236988" w:rsidRPr="00236988" w:rsidRDefault="00236988" w:rsidP="00236988">
      <w:pPr>
        <w:numPr>
          <w:ilvl w:val="0"/>
          <w:numId w:val="16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Minimum </w:t>
      </w: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 case studies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(similar scale/complexity contracts)</w:t>
      </w:r>
    </w:p>
    <w:p w14:paraId="6A401030" w14:textId="77777777" w:rsidR="00236988" w:rsidRPr="00236988" w:rsidRDefault="00236988" w:rsidP="00236988">
      <w:pPr>
        <w:numPr>
          <w:ilvl w:val="0"/>
          <w:numId w:val="16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Clearly demonstrate outcomes achieved</w:t>
      </w:r>
    </w:p>
    <w:p w14:paraId="36B9E445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</w:p>
    <w:p w14:paraId="1476F4F3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1(b) Crisis &amp; Issues Management Capability (1000 Marks)</w:t>
      </w:r>
    </w:p>
    <w:p w14:paraId="329FC580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provide:</w:t>
      </w:r>
    </w:p>
    <w:p w14:paraId="36689452" w14:textId="77777777" w:rsidR="00236988" w:rsidRPr="00236988" w:rsidRDefault="00236988" w:rsidP="00236988">
      <w:pPr>
        <w:numPr>
          <w:ilvl w:val="0"/>
          <w:numId w:val="1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Crisis preparedness approach</w:t>
      </w:r>
    </w:p>
    <w:p w14:paraId="650ED8F1" w14:textId="77777777" w:rsidR="00236988" w:rsidRPr="00236988" w:rsidRDefault="00236988" w:rsidP="00236988">
      <w:pPr>
        <w:numPr>
          <w:ilvl w:val="0"/>
          <w:numId w:val="1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Response methodology and escalation processes</w:t>
      </w:r>
    </w:p>
    <w:p w14:paraId="05A57683" w14:textId="77777777" w:rsidR="00236988" w:rsidRPr="00236988" w:rsidRDefault="00236988" w:rsidP="00236988">
      <w:pPr>
        <w:numPr>
          <w:ilvl w:val="0"/>
          <w:numId w:val="1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Senior advisory capability</w:t>
      </w:r>
    </w:p>
    <w:p w14:paraId="37C034B7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63B32200" w14:textId="77777777" w:rsidR="00236988" w:rsidRPr="00236988" w:rsidRDefault="00236988" w:rsidP="00236988">
      <w:pPr>
        <w:numPr>
          <w:ilvl w:val="0"/>
          <w:numId w:val="1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2–3 crisis case studies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(clearly outlining role and outcomes)</w:t>
      </w:r>
    </w:p>
    <w:p w14:paraId="6A2C4BD0" w14:textId="77777777" w:rsidR="00236988" w:rsidRPr="00236988" w:rsidRDefault="00236988" w:rsidP="00236988">
      <w:pPr>
        <w:numPr>
          <w:ilvl w:val="0"/>
          <w:numId w:val="1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Experience delivering crisis simulations/exercises</w:t>
      </w:r>
    </w:p>
    <w:p w14:paraId="40656765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</w:p>
    <w:p w14:paraId="0D3C58B3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1(c) Content Writing &amp; Creation Capability (1000 Marks)</w:t>
      </w:r>
    </w:p>
    <w:p w14:paraId="5F2377AF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provide:</w:t>
      </w:r>
    </w:p>
    <w:p w14:paraId="6EB3584D" w14:textId="77777777" w:rsidR="00236988" w:rsidRPr="00236988" w:rsidRDefault="00236988" w:rsidP="00236988">
      <w:pPr>
        <w:numPr>
          <w:ilvl w:val="0"/>
          <w:numId w:val="19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Overview of writing capability (media, stakeholder, digital)</w:t>
      </w:r>
    </w:p>
    <w:p w14:paraId="714F791B" w14:textId="77777777" w:rsidR="00236988" w:rsidRPr="00236988" w:rsidRDefault="00236988" w:rsidP="00236988">
      <w:pPr>
        <w:numPr>
          <w:ilvl w:val="0"/>
          <w:numId w:val="19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lastRenderedPageBreak/>
        <w:t>Content development and quality assurance processes</w:t>
      </w:r>
    </w:p>
    <w:p w14:paraId="10E5F9D2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61ADAE40" w14:textId="77777777" w:rsidR="00236988" w:rsidRPr="00236988" w:rsidRDefault="00236988" w:rsidP="00236988">
      <w:pPr>
        <w:numPr>
          <w:ilvl w:val="0"/>
          <w:numId w:val="20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5–8 content samples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 (must be included in submission)</w:t>
      </w:r>
    </w:p>
    <w:p w14:paraId="5F02B998" w14:textId="77777777" w:rsidR="00236988" w:rsidRPr="00236988" w:rsidRDefault="00236988" w:rsidP="00236988">
      <w:pPr>
        <w:numPr>
          <w:ilvl w:val="0"/>
          <w:numId w:val="20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Samples must demonstrate range and quality</w:t>
      </w:r>
    </w:p>
    <w:p w14:paraId="0696EF16" w14:textId="77777777" w:rsidR="00236988" w:rsidRPr="00236988" w:rsidRDefault="00236988" w:rsidP="00236988">
      <w:pPr>
        <w:numPr>
          <w:ilvl w:val="0"/>
          <w:numId w:val="20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External links will not be assessed</w:t>
      </w:r>
    </w:p>
    <w:p w14:paraId="675EE3ED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</w:p>
    <w:p w14:paraId="3E5AD922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1(d) Social Media Capability &amp; Approach (500 Marks)</w:t>
      </w:r>
    </w:p>
    <w:p w14:paraId="3E48C59E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provide:</w:t>
      </w:r>
    </w:p>
    <w:p w14:paraId="08D21731" w14:textId="77777777" w:rsidR="00236988" w:rsidRPr="00236988" w:rsidRDefault="00236988" w:rsidP="00236988">
      <w:pPr>
        <w:numPr>
          <w:ilvl w:val="0"/>
          <w:numId w:val="21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Social media strategy and approach</w:t>
      </w:r>
    </w:p>
    <w:p w14:paraId="7ED06FA4" w14:textId="77777777" w:rsidR="00236988" w:rsidRPr="00236988" w:rsidRDefault="00236988" w:rsidP="00236988">
      <w:pPr>
        <w:numPr>
          <w:ilvl w:val="0"/>
          <w:numId w:val="21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Content planning and campaign delivery</w:t>
      </w:r>
    </w:p>
    <w:p w14:paraId="1D57D34D" w14:textId="77777777" w:rsidR="00236988" w:rsidRPr="00236988" w:rsidRDefault="00236988" w:rsidP="00236988">
      <w:pPr>
        <w:numPr>
          <w:ilvl w:val="0"/>
          <w:numId w:val="21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Platform management and performance tracking</w:t>
      </w:r>
    </w:p>
    <w:p w14:paraId="4D51FA07" w14:textId="77777777" w:rsidR="00236988" w:rsidRPr="00236988" w:rsidRDefault="00236988" w:rsidP="00236988">
      <w:pPr>
        <w:numPr>
          <w:ilvl w:val="0"/>
          <w:numId w:val="21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Integration with PR and crisis communications</w:t>
      </w:r>
    </w:p>
    <w:p w14:paraId="5CF1BC34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40CDF2AE" w14:textId="77777777" w:rsidR="00236988" w:rsidRPr="00236988" w:rsidRDefault="00236988" w:rsidP="00236988">
      <w:pPr>
        <w:numPr>
          <w:ilvl w:val="0"/>
          <w:numId w:val="22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2–3 examples of campaigns or content delivered</w:t>
      </w:r>
    </w:p>
    <w:p w14:paraId="37E3C43E" w14:textId="77777777" w:rsidR="00236988" w:rsidRPr="00236988" w:rsidRDefault="00236988" w:rsidP="00236988">
      <w:pPr>
        <w:numPr>
          <w:ilvl w:val="0"/>
          <w:numId w:val="22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Demonstrated outcomes (engagement, reach, etc.)</w:t>
      </w:r>
    </w:p>
    <w:p w14:paraId="37EC5FDB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</w:p>
    <w:p w14:paraId="02262C87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1(e) Internal Communications Capability &amp; Approach (500 Marks)</w:t>
      </w:r>
    </w:p>
    <w:p w14:paraId="0D86F3F7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provide:</w:t>
      </w:r>
    </w:p>
    <w:p w14:paraId="0D49F1B3" w14:textId="77777777" w:rsidR="00236988" w:rsidRPr="00236988" w:rsidRDefault="00236988" w:rsidP="00236988">
      <w:pPr>
        <w:numPr>
          <w:ilvl w:val="0"/>
          <w:numId w:val="23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Approach to internal communications in a </w:t>
      </w: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24/7 operational environment</w:t>
      </w:r>
    </w:p>
    <w:p w14:paraId="68CA1586" w14:textId="77777777" w:rsidR="00236988" w:rsidRPr="00236988" w:rsidRDefault="00236988" w:rsidP="00236988">
      <w:pPr>
        <w:numPr>
          <w:ilvl w:val="0"/>
          <w:numId w:val="23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Channels and engagement strategies</w:t>
      </w:r>
    </w:p>
    <w:p w14:paraId="2BA8AA0B" w14:textId="77777777" w:rsidR="00236988" w:rsidRPr="00236988" w:rsidRDefault="00236988" w:rsidP="00236988">
      <w:pPr>
        <w:numPr>
          <w:ilvl w:val="0"/>
          <w:numId w:val="23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Supporting organisational change and workforce engagement</w:t>
      </w:r>
    </w:p>
    <w:p w14:paraId="00904536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39BBDA98" w14:textId="77777777" w:rsidR="00236988" w:rsidRPr="00236988" w:rsidRDefault="00236988" w:rsidP="00236988">
      <w:pPr>
        <w:numPr>
          <w:ilvl w:val="0"/>
          <w:numId w:val="24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Examples of internal communications campaigns</w:t>
      </w:r>
    </w:p>
    <w:p w14:paraId="76BDD8FA" w14:textId="77777777" w:rsidR="00236988" w:rsidRPr="00236988" w:rsidRDefault="00236988" w:rsidP="00236988">
      <w:pPr>
        <w:numPr>
          <w:ilvl w:val="0"/>
          <w:numId w:val="24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Evidence of impact (engagement, feedback, reach)</w:t>
      </w:r>
    </w:p>
    <w:p w14:paraId="6B6A9611" w14:textId="77777777" w:rsidR="00B94622" w:rsidRDefault="00B94622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</w:p>
    <w:p w14:paraId="0254D061" w14:textId="525A4088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SECTION 2 – RESOURCES (2000 MARKS)</w:t>
      </w:r>
    </w:p>
    <w:p w14:paraId="0ACADC01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2(a) Team Experience &amp; Governance (1500 Marks)</w:t>
      </w:r>
    </w:p>
    <w:p w14:paraId="2366BFC6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lastRenderedPageBreak/>
        <w:t>Tenderers must provide:</w:t>
      </w:r>
    </w:p>
    <w:p w14:paraId="37D7DC3F" w14:textId="77777777" w:rsidR="00236988" w:rsidRPr="00236988" w:rsidRDefault="00236988" w:rsidP="00236988">
      <w:pPr>
        <w:numPr>
          <w:ilvl w:val="0"/>
          <w:numId w:val="2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Organisation chart showing full team structure</w:t>
      </w:r>
    </w:p>
    <w:p w14:paraId="6F2938DC" w14:textId="77777777" w:rsidR="00236988" w:rsidRPr="00236988" w:rsidRDefault="00236988" w:rsidP="00236988">
      <w:pPr>
        <w:numPr>
          <w:ilvl w:val="0"/>
          <w:numId w:val="2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Roles and responsibilities</w:t>
      </w:r>
    </w:p>
    <w:p w14:paraId="1B773B85" w14:textId="77777777" w:rsidR="00236988" w:rsidRPr="00236988" w:rsidRDefault="00236988" w:rsidP="00236988">
      <w:pPr>
        <w:numPr>
          <w:ilvl w:val="0"/>
          <w:numId w:val="25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Account management and governance structure</w:t>
      </w:r>
    </w:p>
    <w:p w14:paraId="483330DC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Required Supporting Evidence:</w:t>
      </w:r>
    </w:p>
    <w:p w14:paraId="6EE65610" w14:textId="77777777" w:rsidR="00236988" w:rsidRPr="00236988" w:rsidRDefault="00236988" w:rsidP="00236988">
      <w:pPr>
        <w:numPr>
          <w:ilvl w:val="0"/>
          <w:numId w:val="26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CVs for all key personnel</w:t>
      </w:r>
    </w:p>
    <w:p w14:paraId="1580A478" w14:textId="77777777" w:rsidR="00236988" w:rsidRPr="00236988" w:rsidRDefault="00236988" w:rsidP="00236988">
      <w:pPr>
        <w:numPr>
          <w:ilvl w:val="0"/>
          <w:numId w:val="26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Demonstrated experience on similar contracts</w:t>
      </w:r>
    </w:p>
    <w:p w14:paraId="03323E6E" w14:textId="77777777" w:rsidR="00236988" w:rsidRPr="00236988" w:rsidRDefault="00236988" w:rsidP="00236988">
      <w:pPr>
        <w:numPr>
          <w:ilvl w:val="0"/>
          <w:numId w:val="26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Details of quality assurance and governance systems</w:t>
      </w:r>
    </w:p>
    <w:p w14:paraId="232FDACA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2(b) Out-of-Hours / Weekend Cover (500 Marks)</w:t>
      </w:r>
    </w:p>
    <w:p w14:paraId="7DE94561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Maximum: 3 pages</w:t>
      </w:r>
    </w:p>
    <w:p w14:paraId="79179DCF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 provide:</w:t>
      </w:r>
    </w:p>
    <w:p w14:paraId="1A0E0CE8" w14:textId="77777777" w:rsidR="00236988" w:rsidRPr="00236988" w:rsidRDefault="00236988" w:rsidP="00236988">
      <w:pPr>
        <w:numPr>
          <w:ilvl w:val="0"/>
          <w:numId w:val="2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On-call arrangements and escalation protocols</w:t>
      </w:r>
    </w:p>
    <w:p w14:paraId="2811D9C1" w14:textId="77777777" w:rsidR="00236988" w:rsidRPr="00236988" w:rsidRDefault="00236988" w:rsidP="00236988">
      <w:pPr>
        <w:numPr>
          <w:ilvl w:val="0"/>
          <w:numId w:val="2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Guaranteed response times</w:t>
      </w:r>
    </w:p>
    <w:p w14:paraId="4FDB80CD" w14:textId="77777777" w:rsidR="00236988" w:rsidRPr="00236988" w:rsidRDefault="00236988" w:rsidP="00236988">
      <w:pPr>
        <w:numPr>
          <w:ilvl w:val="0"/>
          <w:numId w:val="27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Continuity arrangements (leave, surges, crises)</w:t>
      </w:r>
    </w:p>
    <w:p w14:paraId="34B4FE9D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SECTION 3 – PRICE (4000 MARKS)</w:t>
      </w:r>
    </w:p>
    <w:p w14:paraId="1E988B9A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3(a) Price (4000 Marks)</w:t>
      </w:r>
    </w:p>
    <w:p w14:paraId="5D30601F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Tenderers must complete </w:t>
      </w:r>
      <w:r w:rsidRPr="00236988">
        <w:rPr>
          <w:rFonts w:ascii="DM Sans" w:eastAsia="Aptos" w:hAnsi="DM Sans" w:cs="Times New Roman"/>
          <w:b/>
          <w:bCs/>
          <w:kern w:val="2"/>
          <w:sz w:val="20"/>
          <w:szCs w:val="20"/>
          <w:lang w:val="en-IE"/>
          <w14:ligatures w14:val="standardContextual"/>
        </w:rPr>
        <w:t>Appendix 2: Pricing Schedule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 xml:space="preserve">. </w:t>
      </w:r>
    </w:p>
    <w:p w14:paraId="23E4628D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(</w:t>
      </w:r>
      <w:r w:rsidRPr="00236988">
        <w:rPr>
          <w:rFonts w:ascii="DM Sans" w:eastAsia="Aptos" w:hAnsi="DM Sans" w:cs="Times New Roman"/>
          <w:i/>
          <w:iCs/>
          <w:kern w:val="2"/>
          <w:sz w:val="20"/>
          <w:szCs w:val="20"/>
          <w:lang w:val="en-IE"/>
          <w14:ligatures w14:val="standardContextual"/>
        </w:rPr>
        <w:t>to be uploaded as a separate document</w:t>
      </w: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)</w:t>
      </w:r>
    </w:p>
    <w:p w14:paraId="0BA5742C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Pricing must include:</w:t>
      </w:r>
    </w:p>
    <w:p w14:paraId="65667142" w14:textId="77777777" w:rsidR="00236988" w:rsidRPr="00236988" w:rsidRDefault="00236988" w:rsidP="00236988">
      <w:pPr>
        <w:numPr>
          <w:ilvl w:val="0"/>
          <w:numId w:val="2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Retainer (if applicable)</w:t>
      </w:r>
    </w:p>
    <w:p w14:paraId="2613D070" w14:textId="77777777" w:rsidR="00236988" w:rsidRPr="00236988" w:rsidRDefault="00236988" w:rsidP="00236988">
      <w:pPr>
        <w:numPr>
          <w:ilvl w:val="0"/>
          <w:numId w:val="2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Day rates / hourly rates</w:t>
      </w:r>
    </w:p>
    <w:p w14:paraId="61301BE5" w14:textId="77777777" w:rsidR="00236988" w:rsidRPr="00236988" w:rsidRDefault="00236988" w:rsidP="00236988">
      <w:pPr>
        <w:numPr>
          <w:ilvl w:val="0"/>
          <w:numId w:val="2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Out-of-hours rates</w:t>
      </w:r>
    </w:p>
    <w:p w14:paraId="0DAB1DC6" w14:textId="77777777" w:rsidR="00236988" w:rsidRPr="00236988" w:rsidRDefault="00236988" w:rsidP="00236988">
      <w:pPr>
        <w:numPr>
          <w:ilvl w:val="0"/>
          <w:numId w:val="28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Any additional charges</w:t>
      </w:r>
    </w:p>
    <w:p w14:paraId="78A1F8E3" w14:textId="77777777" w:rsidR="00236988" w:rsidRPr="00236988" w:rsidRDefault="00236988" w:rsidP="00236988">
      <w:p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Tenderers must:</w:t>
      </w:r>
    </w:p>
    <w:p w14:paraId="78D61300" w14:textId="77777777" w:rsidR="00236988" w:rsidRPr="00236988" w:rsidRDefault="00236988" w:rsidP="00236988">
      <w:pPr>
        <w:numPr>
          <w:ilvl w:val="0"/>
          <w:numId w:val="29"/>
        </w:numPr>
        <w:spacing w:after="160" w:line="278" w:lineRule="auto"/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</w:pPr>
      <w:r w:rsidRPr="00236988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Clearly state all assumptions</w:t>
      </w:r>
    </w:p>
    <w:p w14:paraId="543E71AB" w14:textId="7ED1DB94" w:rsidR="00465715" w:rsidRPr="00465715" w:rsidRDefault="00236988" w:rsidP="00465715">
      <w:pPr>
        <w:numPr>
          <w:ilvl w:val="0"/>
          <w:numId w:val="29"/>
        </w:num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IE"/>
          <w14:ligatures w14:val="standardContextual"/>
        </w:rPr>
      </w:pPr>
      <w:r w:rsidRPr="00465715">
        <w:rPr>
          <w:rFonts w:ascii="DM Sans" w:eastAsia="Aptos" w:hAnsi="DM Sans" w:cs="Times New Roman"/>
          <w:kern w:val="2"/>
          <w:sz w:val="20"/>
          <w:szCs w:val="20"/>
          <w:lang w:val="en-IE"/>
          <w14:ligatures w14:val="standardContextual"/>
        </w:rPr>
        <w:t>Identify any exclusions</w:t>
      </w:r>
    </w:p>
    <w:p w14:paraId="6F7DC2F5" w14:textId="77777777" w:rsidR="00236988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p w14:paraId="7A31F36F" w14:textId="77777777" w:rsidR="00236988" w:rsidRPr="002D596B" w:rsidRDefault="00236988" w:rsidP="002D596B">
      <w:pPr>
        <w:pStyle w:val="ListBullet"/>
        <w:numPr>
          <w:ilvl w:val="0"/>
          <w:numId w:val="0"/>
        </w:numPr>
        <w:ind w:left="360"/>
        <w:rPr>
          <w:rFonts w:ascii="Aptos" w:hAnsi="Aptos"/>
          <w:sz w:val="24"/>
          <w:szCs w:val="24"/>
          <w:lang w:val="en-IE"/>
        </w:rPr>
      </w:pPr>
    </w:p>
    <w:sectPr w:rsidR="00236988" w:rsidRPr="002D596B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425D" w14:textId="77777777" w:rsidR="00706EF2" w:rsidRDefault="00706EF2" w:rsidP="007F7889">
      <w:pPr>
        <w:spacing w:after="0" w:line="240" w:lineRule="auto"/>
      </w:pPr>
      <w:r>
        <w:separator/>
      </w:r>
    </w:p>
  </w:endnote>
  <w:endnote w:type="continuationSeparator" w:id="0">
    <w:p w14:paraId="0A3311AC" w14:textId="77777777" w:rsidR="00706EF2" w:rsidRDefault="00706EF2" w:rsidP="007F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445B" w14:textId="31196E67" w:rsidR="00AB2DC1" w:rsidRDefault="00AB2DC1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 w:rsidRPr="00AB2DC1">
      <w:rPr>
        <w:rFonts w:ascii="Gill Sans" w:eastAsia="Times New Roman" w:hAnsi="Gill Sans" w:cs="Times New Roman"/>
        <w:noProof/>
        <w:color w:val="000000"/>
        <w:kern w:val="2"/>
        <w:sz w:val="24"/>
        <w:szCs w:val="20"/>
        <w:lang w:val="en-GB" w:eastAsia="en-GB"/>
        <w14:ligatures w14:val="standardContextual"/>
      </w:rPr>
      <w:drawing>
        <wp:inline distT="0" distB="0" distL="0" distR="0" wp14:anchorId="0C59D39F" wp14:editId="6D183C8C">
          <wp:extent cx="815340" cy="426720"/>
          <wp:effectExtent l="0" t="0" r="3810" b="0"/>
          <wp:docPr id="1940456918" name="Picture 1" descr="A logo with a triangle and a green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456918" name="Picture 1" descr="A logo with a triangle and a green tri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728" cy="43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2240BB" w14:textId="6812BB65" w:rsidR="007F7889" w:rsidRDefault="007F7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F0B4" w14:textId="77777777" w:rsidR="00706EF2" w:rsidRDefault="00706EF2" w:rsidP="007F7889">
      <w:pPr>
        <w:spacing w:after="0" w:line="240" w:lineRule="auto"/>
      </w:pPr>
      <w:r>
        <w:separator/>
      </w:r>
    </w:p>
  </w:footnote>
  <w:footnote w:type="continuationSeparator" w:id="0">
    <w:p w14:paraId="14F21E8F" w14:textId="77777777" w:rsidR="00706EF2" w:rsidRDefault="00706EF2" w:rsidP="007F7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3013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9A481B" w14:textId="7CA9D636" w:rsidR="007F7889" w:rsidRDefault="007F78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4F3612" w14:textId="77777777" w:rsidR="007F7889" w:rsidRDefault="007F7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7B6BF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3A50EF"/>
    <w:multiLevelType w:val="multilevel"/>
    <w:tmpl w:val="5966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708F6"/>
    <w:multiLevelType w:val="multilevel"/>
    <w:tmpl w:val="FB8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071C9"/>
    <w:multiLevelType w:val="multilevel"/>
    <w:tmpl w:val="D75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950A1B"/>
    <w:multiLevelType w:val="multilevel"/>
    <w:tmpl w:val="CD3A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31518"/>
    <w:multiLevelType w:val="multilevel"/>
    <w:tmpl w:val="D390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D569F"/>
    <w:multiLevelType w:val="multilevel"/>
    <w:tmpl w:val="D41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294AA6"/>
    <w:multiLevelType w:val="hybridMultilevel"/>
    <w:tmpl w:val="F46A2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5284E"/>
    <w:multiLevelType w:val="multilevel"/>
    <w:tmpl w:val="E3C8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5048B"/>
    <w:multiLevelType w:val="multilevel"/>
    <w:tmpl w:val="E8E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65A87"/>
    <w:multiLevelType w:val="multilevel"/>
    <w:tmpl w:val="6AC0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B5A52"/>
    <w:multiLevelType w:val="multilevel"/>
    <w:tmpl w:val="AD0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A93623"/>
    <w:multiLevelType w:val="multilevel"/>
    <w:tmpl w:val="20EE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26704"/>
    <w:multiLevelType w:val="multilevel"/>
    <w:tmpl w:val="A84C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5D109F"/>
    <w:multiLevelType w:val="multilevel"/>
    <w:tmpl w:val="B7CC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54577"/>
    <w:multiLevelType w:val="hybridMultilevel"/>
    <w:tmpl w:val="3EEC43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E1601"/>
    <w:multiLevelType w:val="multilevel"/>
    <w:tmpl w:val="D658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73B56"/>
    <w:multiLevelType w:val="multilevel"/>
    <w:tmpl w:val="3B9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E57520"/>
    <w:multiLevelType w:val="multilevel"/>
    <w:tmpl w:val="2590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06BDB"/>
    <w:multiLevelType w:val="hybridMultilevel"/>
    <w:tmpl w:val="FC6ECDE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83069"/>
    <w:multiLevelType w:val="multilevel"/>
    <w:tmpl w:val="BA7E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33790">
    <w:abstractNumId w:val="8"/>
  </w:num>
  <w:num w:numId="2" w16cid:durableId="375543832">
    <w:abstractNumId w:val="6"/>
  </w:num>
  <w:num w:numId="3" w16cid:durableId="18707762">
    <w:abstractNumId w:val="5"/>
  </w:num>
  <w:num w:numId="4" w16cid:durableId="765079359">
    <w:abstractNumId w:val="4"/>
  </w:num>
  <w:num w:numId="5" w16cid:durableId="72750943">
    <w:abstractNumId w:val="7"/>
  </w:num>
  <w:num w:numId="6" w16cid:durableId="2041859565">
    <w:abstractNumId w:val="3"/>
  </w:num>
  <w:num w:numId="7" w16cid:durableId="1118988382">
    <w:abstractNumId w:val="2"/>
  </w:num>
  <w:num w:numId="8" w16cid:durableId="414088161">
    <w:abstractNumId w:val="1"/>
  </w:num>
  <w:num w:numId="9" w16cid:durableId="26832981">
    <w:abstractNumId w:val="0"/>
  </w:num>
  <w:num w:numId="10" w16cid:durableId="145711111">
    <w:abstractNumId w:val="15"/>
  </w:num>
  <w:num w:numId="11" w16cid:durableId="1319454189">
    <w:abstractNumId w:val="23"/>
  </w:num>
  <w:num w:numId="12" w16cid:durableId="886456320">
    <w:abstractNumId w:val="27"/>
  </w:num>
  <w:num w:numId="13" w16cid:durableId="890573579">
    <w:abstractNumId w:val="11"/>
  </w:num>
  <w:num w:numId="14" w16cid:durableId="343173578">
    <w:abstractNumId w:val="25"/>
  </w:num>
  <w:num w:numId="15" w16cid:durableId="82773038">
    <w:abstractNumId w:val="16"/>
  </w:num>
  <w:num w:numId="16" w16cid:durableId="770319610">
    <w:abstractNumId w:val="28"/>
  </w:num>
  <w:num w:numId="17" w16cid:durableId="355692904">
    <w:abstractNumId w:val="17"/>
  </w:num>
  <w:num w:numId="18" w16cid:durableId="338124860">
    <w:abstractNumId w:val="26"/>
  </w:num>
  <w:num w:numId="19" w16cid:durableId="814415946">
    <w:abstractNumId w:val="12"/>
  </w:num>
  <w:num w:numId="20" w16cid:durableId="2026862174">
    <w:abstractNumId w:val="14"/>
  </w:num>
  <w:num w:numId="21" w16cid:durableId="442461937">
    <w:abstractNumId w:val="21"/>
  </w:num>
  <w:num w:numId="22" w16cid:durableId="2122340548">
    <w:abstractNumId w:val="24"/>
  </w:num>
  <w:num w:numId="23" w16cid:durableId="177624947">
    <w:abstractNumId w:val="10"/>
  </w:num>
  <w:num w:numId="24" w16cid:durableId="2069959182">
    <w:abstractNumId w:val="9"/>
  </w:num>
  <w:num w:numId="25" w16cid:durableId="403719967">
    <w:abstractNumId w:val="19"/>
  </w:num>
  <w:num w:numId="26" w16cid:durableId="1266575231">
    <w:abstractNumId w:val="13"/>
  </w:num>
  <w:num w:numId="27" w16cid:durableId="1576935734">
    <w:abstractNumId w:val="18"/>
  </w:num>
  <w:num w:numId="28" w16cid:durableId="282348908">
    <w:abstractNumId w:val="20"/>
  </w:num>
  <w:num w:numId="29" w16cid:durableId="443501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596"/>
    <w:rsid w:val="00065948"/>
    <w:rsid w:val="000F1C25"/>
    <w:rsid w:val="000F78C1"/>
    <w:rsid w:val="0015074B"/>
    <w:rsid w:val="00175998"/>
    <w:rsid w:val="00236988"/>
    <w:rsid w:val="0029639D"/>
    <w:rsid w:val="002C22E9"/>
    <w:rsid w:val="002D1265"/>
    <w:rsid w:val="002D596B"/>
    <w:rsid w:val="00326F90"/>
    <w:rsid w:val="00397897"/>
    <w:rsid w:val="00465715"/>
    <w:rsid w:val="004F31C7"/>
    <w:rsid w:val="00501230"/>
    <w:rsid w:val="005050C9"/>
    <w:rsid w:val="00523D17"/>
    <w:rsid w:val="00552CC7"/>
    <w:rsid w:val="00554742"/>
    <w:rsid w:val="00584519"/>
    <w:rsid w:val="005909D5"/>
    <w:rsid w:val="005F047D"/>
    <w:rsid w:val="00607FAF"/>
    <w:rsid w:val="006557C0"/>
    <w:rsid w:val="00706EF2"/>
    <w:rsid w:val="007F601D"/>
    <w:rsid w:val="007F7889"/>
    <w:rsid w:val="008706F0"/>
    <w:rsid w:val="00876AF9"/>
    <w:rsid w:val="00880EC8"/>
    <w:rsid w:val="00927247"/>
    <w:rsid w:val="00A2124A"/>
    <w:rsid w:val="00AA1D8D"/>
    <w:rsid w:val="00AB2DC1"/>
    <w:rsid w:val="00B329D5"/>
    <w:rsid w:val="00B37DCF"/>
    <w:rsid w:val="00B47730"/>
    <w:rsid w:val="00B94622"/>
    <w:rsid w:val="00CB0664"/>
    <w:rsid w:val="00DA3705"/>
    <w:rsid w:val="00EE41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999A01"/>
  <w14:defaultImageDpi w14:val="300"/>
  <w15:docId w15:val="{316616C3-46EE-4989-A983-95F715E5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e5b1a-f8d9-491d-83d3-abf2e4caf7e8">
      <Terms xmlns="http://schemas.microsoft.com/office/infopath/2007/PartnerControls"/>
    </lcf76f155ced4ddcb4097134ff3c332f>
    <TaxCatchAll xmlns="b4c9967b-4a69-4559-89eb-2946054b2d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5D3625569744B83C0F395C4EC679C" ma:contentTypeVersion="12" ma:contentTypeDescription="Create a new document." ma:contentTypeScope="" ma:versionID="56c8465efbf5d45283e2a8f3a4b8b872">
  <xsd:schema xmlns:xsd="http://www.w3.org/2001/XMLSchema" xmlns:xs="http://www.w3.org/2001/XMLSchema" xmlns:p="http://schemas.microsoft.com/office/2006/metadata/properties" xmlns:ns2="1f9e5b1a-f8d9-491d-83d3-abf2e4caf7e8" xmlns:ns3="b4c9967b-4a69-4559-89eb-2946054b2dec" targetNamespace="http://schemas.microsoft.com/office/2006/metadata/properties" ma:root="true" ma:fieldsID="ea0eb3514a910c89bf626b4c27ceac80" ns2:_="" ns3:_="">
    <xsd:import namespace="1f9e5b1a-f8d9-491d-83d3-abf2e4caf7e8"/>
    <xsd:import namespace="b4c9967b-4a69-4559-89eb-2946054b2d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5b1a-f8d9-491d-83d3-abf2e4caf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921721c-e056-4d34-afff-6c8524608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9967b-4a69-4559-89eb-2946054b2d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e4ae014-7c79-4708-a9c8-f3402857f32c}" ma:internalName="TaxCatchAll" ma:showField="CatchAllData" ma:web="b4c9967b-4a69-4559-89eb-2946054b2d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354358-1FDD-4D83-A645-625FB00AC054}">
  <ds:schemaRefs>
    <ds:schemaRef ds:uri="http://schemas.microsoft.com/office/2006/metadata/properties"/>
    <ds:schemaRef ds:uri="http://schemas.microsoft.com/office/infopath/2007/PartnerControls"/>
    <ds:schemaRef ds:uri="1f9e5b1a-f8d9-491d-83d3-abf2e4caf7e8"/>
    <ds:schemaRef ds:uri="b4c9967b-4a69-4559-89eb-2946054b2dec"/>
  </ds:schemaRefs>
</ds:datastoreItem>
</file>

<file path=customXml/itemProps2.xml><?xml version="1.0" encoding="utf-8"?>
<ds:datastoreItem xmlns:ds="http://schemas.openxmlformats.org/officeDocument/2006/customXml" ds:itemID="{EA840DA0-AF2C-48C6-B881-DE6C9E1CF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7AC56-11D0-4569-A0C1-CD27102F8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5b1a-f8d9-491d-83d3-abf2e4caf7e8"/>
    <ds:schemaRef ds:uri="b4c9967b-4a69-4559-89eb-2946054b2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Gunning</cp:lastModifiedBy>
  <cp:revision>21</cp:revision>
  <dcterms:created xsi:type="dcterms:W3CDTF">2026-06-10T08:47:00Z</dcterms:created>
  <dcterms:modified xsi:type="dcterms:W3CDTF">2026-08-06T09:05:00Z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0x0101004D35D3625569744B83C0F395C4EC679C</vt:lpwstr>
  </property>
  <property fmtid="{D5CDD505-2E9C-101B-9397-08002B2CF9AE}" pid="3" name="MediaServiceImageTags">
    <vt:lpwstr/>
  </property>
</Properties>
</file>