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E154" w14:textId="08EBFD1A" w:rsidR="00452A7E" w:rsidRPr="00112C60" w:rsidRDefault="00286774"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ab/>
      </w:r>
    </w:p>
    <w:p w14:paraId="713C0112" w14:textId="34EF5BDC"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50A5AC3D" w14:textId="1398FE72" w:rsidR="002A5644" w:rsidRDefault="00471570" w:rsidP="00A96B57">
      <w:pPr>
        <w:widowControl w:val="0"/>
        <w:tabs>
          <w:tab w:val="left" w:pos="2070"/>
          <w:tab w:val="left" w:pos="3760"/>
        </w:tabs>
        <w:autoSpaceDE w:val="0"/>
        <w:autoSpaceDN w:val="0"/>
        <w:adjustRightInd w:val="0"/>
        <w:ind w:left="720"/>
        <w:rPr>
          <w:rFonts w:cstheme="minorHAnsi"/>
          <w:b/>
          <w:bCs/>
          <w:color w:val="333399"/>
          <w:sz w:val="32"/>
          <w:szCs w:val="32"/>
        </w:rPr>
      </w:pPr>
      <w:r>
        <w:rPr>
          <w:rFonts w:cstheme="minorHAnsi"/>
          <w:b/>
          <w:bCs/>
          <w:color w:val="333399"/>
          <w:sz w:val="32"/>
          <w:szCs w:val="32"/>
        </w:rPr>
        <w:tab/>
      </w:r>
      <w:r w:rsidR="00A96B57">
        <w:rPr>
          <w:noProof/>
          <w:sz w:val="56"/>
          <w:szCs w:val="56"/>
        </w:rPr>
        <w:drawing>
          <wp:inline distT="0" distB="0" distL="0" distR="0" wp14:anchorId="6F660572" wp14:editId="58B0C20B">
            <wp:extent cx="4681341" cy="1572638"/>
            <wp:effectExtent l="0" t="0" r="5080" b="8890"/>
            <wp:docPr id="74164012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40129" name="Picture 1" descr="A logo for a company&#10;&#10;Description automatically generated"/>
                    <pic:cNvPicPr/>
                  </pic:nvPicPr>
                  <pic:blipFill>
                    <a:blip r:embed="rId13"/>
                    <a:stretch>
                      <a:fillRect/>
                    </a:stretch>
                  </pic:blipFill>
                  <pic:spPr>
                    <a:xfrm>
                      <a:off x="0" y="0"/>
                      <a:ext cx="4681341" cy="1572638"/>
                    </a:xfrm>
                    <a:prstGeom prst="rect">
                      <a:avLst/>
                    </a:prstGeom>
                  </pic:spPr>
                </pic:pic>
              </a:graphicData>
            </a:graphic>
          </wp:inline>
        </w:drawing>
      </w:r>
    </w:p>
    <w:p w14:paraId="2601FA2A" w14:textId="43975FE2"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21CF8772" w:rsidR="008E2584" w:rsidRDefault="008E2584" w:rsidP="000C20D8">
      <w:pPr>
        <w:widowControl w:val="0"/>
        <w:tabs>
          <w:tab w:val="left" w:pos="2070"/>
        </w:tabs>
        <w:autoSpaceDE w:val="0"/>
        <w:autoSpaceDN w:val="0"/>
        <w:adjustRightInd w:val="0"/>
        <w:rPr>
          <w:rFonts w:cstheme="minorHAnsi"/>
          <w:b/>
          <w:bCs/>
          <w:color w:val="333399"/>
          <w:sz w:val="32"/>
          <w:szCs w:val="32"/>
        </w:rPr>
      </w:pPr>
    </w:p>
    <w:p w14:paraId="34E6E304" w14:textId="2A118505" w:rsidR="007C28CD" w:rsidRPr="00471570" w:rsidRDefault="00902A05" w:rsidP="00902A05">
      <w:pPr>
        <w:widowControl w:val="0"/>
        <w:tabs>
          <w:tab w:val="left" w:pos="2070"/>
        </w:tabs>
        <w:autoSpaceDE w:val="0"/>
        <w:autoSpaceDN w:val="0"/>
        <w:adjustRightInd w:val="0"/>
        <w:jc w:val="center"/>
        <w:rPr>
          <w:rFonts w:cstheme="minorHAnsi"/>
          <w:bCs/>
          <w:color w:val="333399"/>
          <w:sz w:val="40"/>
          <w:szCs w:val="40"/>
        </w:rPr>
      </w:pPr>
      <w:r w:rsidRPr="00471570">
        <w:rPr>
          <w:rFonts w:cstheme="minorHAnsi"/>
          <w:b/>
          <w:bCs/>
          <w:color w:val="333399"/>
          <w:sz w:val="40"/>
          <w:szCs w:val="40"/>
        </w:rPr>
        <w:t>TENDERER RESPONSE DOCUMENT (TRD)</w:t>
      </w:r>
      <w:r w:rsidR="007C28CD" w:rsidRPr="00471570">
        <w:rPr>
          <w:rFonts w:cstheme="minorHAnsi"/>
          <w:bCs/>
          <w:color w:val="333399"/>
          <w:sz w:val="40"/>
          <w:szCs w:val="40"/>
        </w:rPr>
        <w:t xml:space="preserve"> </w:t>
      </w:r>
    </w:p>
    <w:p w14:paraId="77709F23" w14:textId="5047F28E" w:rsidR="00226739" w:rsidRPr="00471570" w:rsidRDefault="00226739" w:rsidP="00471570">
      <w:pPr>
        <w:widowControl w:val="0"/>
        <w:tabs>
          <w:tab w:val="left" w:pos="2070"/>
        </w:tabs>
        <w:autoSpaceDE w:val="0"/>
        <w:autoSpaceDN w:val="0"/>
        <w:adjustRightInd w:val="0"/>
        <w:rPr>
          <w:rFonts w:cstheme="minorHAnsi"/>
          <w:bCs/>
          <w:color w:val="333399"/>
          <w:sz w:val="40"/>
          <w:szCs w:val="40"/>
        </w:rPr>
      </w:pPr>
    </w:p>
    <w:p w14:paraId="3172A0C0" w14:textId="71890F4D" w:rsidR="00902A05" w:rsidRPr="00471570" w:rsidRDefault="007C28CD" w:rsidP="00144D74">
      <w:pPr>
        <w:widowControl w:val="0"/>
        <w:tabs>
          <w:tab w:val="left" w:pos="2070"/>
        </w:tabs>
        <w:autoSpaceDE w:val="0"/>
        <w:autoSpaceDN w:val="0"/>
        <w:adjustRightInd w:val="0"/>
        <w:jc w:val="center"/>
        <w:rPr>
          <w:rFonts w:cstheme="minorHAnsi"/>
          <w:b/>
          <w:bCs/>
          <w:color w:val="333399"/>
          <w:sz w:val="40"/>
          <w:szCs w:val="40"/>
        </w:rPr>
      </w:pPr>
      <w:r w:rsidRPr="00471570">
        <w:rPr>
          <w:rFonts w:cstheme="minorHAnsi"/>
          <w:b/>
          <w:bCs/>
          <w:color w:val="333399"/>
          <w:sz w:val="40"/>
          <w:szCs w:val="40"/>
        </w:rPr>
        <w:t xml:space="preserve">TENDER FOR THE </w:t>
      </w:r>
      <w:r w:rsidR="00226739" w:rsidRPr="00471570">
        <w:rPr>
          <w:rFonts w:cstheme="minorHAnsi"/>
          <w:b/>
          <w:bCs/>
          <w:color w:val="333399"/>
          <w:sz w:val="40"/>
          <w:szCs w:val="40"/>
        </w:rPr>
        <w:t xml:space="preserve">PROVISION OF </w:t>
      </w:r>
      <w:r w:rsidR="00144D74">
        <w:rPr>
          <w:rFonts w:cstheme="minorHAnsi"/>
          <w:b/>
          <w:bCs/>
          <w:color w:val="333399"/>
          <w:sz w:val="40"/>
          <w:szCs w:val="40"/>
        </w:rPr>
        <w:t>G</w:t>
      </w:r>
      <w:r w:rsidR="008F1721">
        <w:rPr>
          <w:rFonts w:cstheme="minorHAnsi"/>
          <w:b/>
          <w:bCs/>
          <w:color w:val="333399"/>
          <w:sz w:val="40"/>
          <w:szCs w:val="40"/>
        </w:rPr>
        <w:t>R</w:t>
      </w:r>
      <w:r w:rsidR="00144D74">
        <w:rPr>
          <w:rFonts w:cstheme="minorHAnsi"/>
          <w:b/>
          <w:bCs/>
          <w:color w:val="333399"/>
          <w:sz w:val="40"/>
          <w:szCs w:val="40"/>
        </w:rPr>
        <w:t>OUND INVESTIGATION</w:t>
      </w:r>
      <w:r w:rsidR="009702AA">
        <w:rPr>
          <w:rFonts w:cstheme="minorHAnsi"/>
          <w:b/>
          <w:bCs/>
          <w:color w:val="333399"/>
          <w:sz w:val="40"/>
          <w:szCs w:val="40"/>
        </w:rPr>
        <w:t xml:space="preserve"> SERVICES</w:t>
      </w:r>
    </w:p>
    <w:p w14:paraId="064A9620" w14:textId="77777777" w:rsidR="00226739" w:rsidRPr="00DA7D9B" w:rsidRDefault="00226739" w:rsidP="00226739">
      <w:pPr>
        <w:widowControl w:val="0"/>
        <w:tabs>
          <w:tab w:val="left" w:pos="2070"/>
        </w:tabs>
        <w:autoSpaceDE w:val="0"/>
        <w:autoSpaceDN w:val="0"/>
        <w:adjustRightInd w:val="0"/>
        <w:jc w:val="center"/>
        <w:rPr>
          <w:rFonts w:cstheme="minorHAnsi"/>
          <w:b/>
          <w:bCs/>
          <w:color w:val="333399"/>
          <w:sz w:val="32"/>
          <w:szCs w:val="32"/>
        </w:rPr>
      </w:pP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53"/>
      </w:tblGrid>
      <w:tr w:rsidR="00902A05" w:rsidRPr="00112C60" w14:paraId="0B9E0E50" w14:textId="77777777" w:rsidTr="00226739">
        <w:trPr>
          <w:trHeight w:val="3612"/>
        </w:trPr>
        <w:tc>
          <w:tcPr>
            <w:tcW w:w="6253" w:type="dxa"/>
          </w:tcPr>
          <w:p w14:paraId="75950838" w14:textId="53B6A4EC"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226739" w:rsidRDefault="00902A05" w:rsidP="00E85549">
            <w:pPr>
              <w:widowControl w:val="0"/>
              <w:tabs>
                <w:tab w:val="left" w:pos="2070"/>
              </w:tabs>
              <w:autoSpaceDE w:val="0"/>
              <w:autoSpaceDN w:val="0"/>
              <w:adjustRightInd w:val="0"/>
              <w:rPr>
                <w:rFonts w:cstheme="minorHAnsi"/>
                <w:b/>
                <w:bCs/>
                <w:color w:val="FF0000"/>
                <w:sz w:val="28"/>
                <w:szCs w:val="28"/>
              </w:rPr>
            </w:pPr>
            <w:r w:rsidRPr="00226739">
              <w:rPr>
                <w:rFonts w:cstheme="minorHAnsi"/>
                <w:b/>
                <w:bCs/>
                <w:color w:val="FF0000"/>
                <w:sz w:val="28"/>
                <w:szCs w:val="28"/>
              </w:rPr>
              <w:t xml:space="preserve">Please read the instructions carefully. </w:t>
            </w:r>
          </w:p>
          <w:p w14:paraId="703A2223" w14:textId="0DCEE9AE" w:rsidR="00902A05" w:rsidRPr="00226739" w:rsidRDefault="00902A05" w:rsidP="00E85549">
            <w:pPr>
              <w:widowControl w:val="0"/>
              <w:tabs>
                <w:tab w:val="left" w:pos="2070"/>
              </w:tabs>
              <w:autoSpaceDE w:val="0"/>
              <w:autoSpaceDN w:val="0"/>
              <w:adjustRightInd w:val="0"/>
              <w:rPr>
                <w:rFonts w:cstheme="minorHAnsi"/>
                <w:b/>
                <w:bCs/>
                <w:color w:val="FF0000"/>
                <w:sz w:val="28"/>
                <w:szCs w:val="28"/>
              </w:rPr>
            </w:pPr>
            <w:r w:rsidRPr="00226739">
              <w:rPr>
                <w:rFonts w:cstheme="minorHAnsi"/>
                <w:b/>
                <w:bCs/>
                <w:color w:val="FF0000"/>
                <w:sz w:val="28"/>
                <w:szCs w:val="28"/>
              </w:rPr>
              <w:t>Tenderers should use this TRD and once completed and signed</w:t>
            </w:r>
            <w:r w:rsidR="00C957FF">
              <w:rPr>
                <w:rFonts w:cstheme="minorHAnsi"/>
                <w:b/>
                <w:bCs/>
                <w:color w:val="FF0000"/>
                <w:sz w:val="28"/>
                <w:szCs w:val="28"/>
              </w:rPr>
              <w:t>,</w:t>
            </w:r>
            <w:r w:rsidRPr="00226739">
              <w:rPr>
                <w:rFonts w:cstheme="minorHAnsi"/>
                <w:b/>
                <w:bCs/>
                <w:color w:val="FF0000"/>
                <w:sz w:val="28"/>
                <w:szCs w:val="28"/>
              </w:rPr>
              <w:t xml:space="preserve"> submit it to </w:t>
            </w:r>
            <w:r w:rsidR="007E2F49">
              <w:rPr>
                <w:rFonts w:cstheme="minorHAnsi"/>
                <w:b/>
                <w:bCs/>
                <w:color w:val="FF0000"/>
                <w:sz w:val="28"/>
                <w:szCs w:val="28"/>
              </w:rPr>
              <w:t>SIGA-HYDRO</w:t>
            </w:r>
            <w:r w:rsidR="008E2584" w:rsidRPr="00226739">
              <w:rPr>
                <w:rFonts w:cstheme="minorHAnsi"/>
                <w:b/>
                <w:bCs/>
                <w:color w:val="FF0000"/>
                <w:sz w:val="28"/>
                <w:szCs w:val="28"/>
              </w:rPr>
              <w:t xml:space="preserve"> </w:t>
            </w:r>
            <w:r w:rsidRPr="00226739">
              <w:rPr>
                <w:rFonts w:cstheme="minorHAnsi"/>
                <w:b/>
                <w:bCs/>
                <w:color w:val="FF0000"/>
                <w:sz w:val="28"/>
                <w:szCs w:val="28"/>
              </w:rPr>
              <w:t>via w</w:t>
            </w:r>
            <w:r w:rsidRPr="00226739">
              <w:rPr>
                <w:b/>
                <w:bCs/>
                <w:color w:val="FF0000"/>
                <w:sz w:val="28"/>
                <w:szCs w:val="28"/>
              </w:rPr>
              <w:t>ww.</w:t>
            </w:r>
            <w:r w:rsidRPr="00226739">
              <w:rPr>
                <w:rFonts w:cstheme="minorHAnsi"/>
                <w:b/>
                <w:bCs/>
                <w:color w:val="FF0000"/>
                <w:sz w:val="28"/>
                <w:szCs w:val="28"/>
              </w:rPr>
              <w:t>eTenders.ie b</w:t>
            </w:r>
            <w:r w:rsidRPr="00226739">
              <w:rPr>
                <w:b/>
                <w:bCs/>
                <w:color w:val="FF0000"/>
                <w:sz w:val="28"/>
                <w:szCs w:val="28"/>
              </w:rPr>
              <w:t xml:space="preserve">y </w:t>
            </w:r>
            <w:r w:rsidR="00E85549" w:rsidRPr="00226739">
              <w:rPr>
                <w:b/>
                <w:bCs/>
                <w:color w:val="FF0000"/>
                <w:sz w:val="28"/>
                <w:szCs w:val="28"/>
              </w:rPr>
              <w:t>1</w:t>
            </w:r>
            <w:r w:rsidR="00226739" w:rsidRPr="00226739">
              <w:rPr>
                <w:b/>
                <w:bCs/>
                <w:color w:val="FF0000"/>
                <w:sz w:val="28"/>
                <w:szCs w:val="28"/>
              </w:rPr>
              <w:t>2</w:t>
            </w:r>
            <w:r w:rsidRPr="00226739">
              <w:rPr>
                <w:b/>
                <w:bCs/>
                <w:color w:val="FF0000"/>
                <w:sz w:val="28"/>
                <w:szCs w:val="28"/>
              </w:rPr>
              <w:t xml:space="preserve">.00hrs on </w:t>
            </w:r>
            <w:r w:rsidR="00DB7EC2">
              <w:rPr>
                <w:b/>
                <w:bCs/>
                <w:color w:val="FF0000"/>
                <w:sz w:val="28"/>
                <w:szCs w:val="28"/>
              </w:rPr>
              <w:t>21</w:t>
            </w:r>
            <w:r w:rsidR="00DB7EC2" w:rsidRPr="00DB7EC2">
              <w:rPr>
                <w:b/>
                <w:bCs/>
                <w:color w:val="FF0000"/>
                <w:sz w:val="28"/>
                <w:szCs w:val="28"/>
                <w:vertAlign w:val="superscript"/>
              </w:rPr>
              <w:t>st</w:t>
            </w:r>
            <w:r w:rsidR="00DB7EC2">
              <w:rPr>
                <w:b/>
                <w:bCs/>
                <w:color w:val="FF0000"/>
                <w:sz w:val="28"/>
                <w:szCs w:val="28"/>
              </w:rPr>
              <w:t xml:space="preserve"> </w:t>
            </w:r>
            <w:r w:rsidR="00BF1FA4">
              <w:rPr>
                <w:b/>
                <w:bCs/>
                <w:color w:val="FF0000"/>
                <w:sz w:val="28"/>
                <w:szCs w:val="28"/>
              </w:rPr>
              <w:t>August</w:t>
            </w:r>
            <w:r w:rsidR="00F23606" w:rsidRPr="00226739">
              <w:rPr>
                <w:b/>
                <w:bCs/>
                <w:color w:val="FF0000"/>
                <w:sz w:val="28"/>
                <w:szCs w:val="28"/>
              </w:rPr>
              <w:t xml:space="preserve"> </w:t>
            </w:r>
            <w:r w:rsidRPr="00226739">
              <w:rPr>
                <w:b/>
                <w:bCs/>
                <w:color w:val="FF0000"/>
                <w:sz w:val="28"/>
                <w:szCs w:val="28"/>
              </w:rPr>
              <w:t>202</w:t>
            </w:r>
            <w:r w:rsidR="00BF1FA4">
              <w:rPr>
                <w:b/>
                <w:bCs/>
                <w:color w:val="FF0000"/>
                <w:sz w:val="28"/>
                <w:szCs w:val="28"/>
              </w:rPr>
              <w:t>6</w:t>
            </w:r>
            <w:r w:rsidRPr="00226739">
              <w:rPr>
                <w:b/>
                <w:bCs/>
                <w:color w:val="FF0000"/>
                <w:sz w:val="28"/>
                <w:szCs w:val="28"/>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226739">
              <w:rPr>
                <w:rFonts w:cstheme="minorHAnsi"/>
                <w:b/>
                <w:bCs/>
                <w:color w:val="FF0000"/>
                <w:sz w:val="28"/>
                <w:szCs w:val="28"/>
              </w:rPr>
              <w:t>Failure to complete or respond i</w:t>
            </w:r>
            <w:r w:rsidRPr="00226739">
              <w:rPr>
                <w:b/>
                <w:bCs/>
                <w:color w:val="FF0000"/>
                <w:sz w:val="28"/>
                <w:szCs w:val="28"/>
              </w:rPr>
              <w:t>n an adequate manner</w:t>
            </w:r>
            <w:r w:rsidRPr="00226739">
              <w:rPr>
                <w:color w:val="FF0000"/>
                <w:sz w:val="28"/>
                <w:szCs w:val="28"/>
              </w:rPr>
              <w:t xml:space="preserve"> </w:t>
            </w:r>
            <w:r w:rsidRPr="00226739">
              <w:rPr>
                <w:rFonts w:cstheme="minorHAnsi"/>
                <w:b/>
                <w:bCs/>
                <w:color w:val="FF0000"/>
                <w:sz w:val="28"/>
                <w:szCs w:val="28"/>
              </w:rPr>
              <w:t>to the information requested shall render the tender submission non-compliant.</w:t>
            </w:r>
          </w:p>
        </w:tc>
      </w:tr>
    </w:tbl>
    <w:p w14:paraId="21045BB9" w14:textId="77777777" w:rsidR="00817EA2" w:rsidRDefault="00817EA2" w:rsidP="00A7675A">
      <w:pPr>
        <w:rPr>
          <w:b/>
        </w:rPr>
      </w:pPr>
    </w:p>
    <w:p w14:paraId="5C5558DD" w14:textId="77777777" w:rsidR="00144D74" w:rsidRDefault="00144D74" w:rsidP="00A7675A">
      <w:pPr>
        <w:rPr>
          <w:b/>
          <w:sz w:val="24"/>
          <w:szCs w:val="24"/>
        </w:rPr>
      </w:pPr>
    </w:p>
    <w:p w14:paraId="7923EF8C" w14:textId="77777777" w:rsidR="00144D74" w:rsidRDefault="00144D74" w:rsidP="00A7675A">
      <w:pPr>
        <w:rPr>
          <w:b/>
          <w:sz w:val="24"/>
          <w:szCs w:val="24"/>
        </w:rPr>
      </w:pPr>
    </w:p>
    <w:p w14:paraId="7C88582D" w14:textId="513F015B" w:rsidR="00A7675A" w:rsidRPr="00226739" w:rsidRDefault="00487E56" w:rsidP="00A7675A">
      <w:pPr>
        <w:rPr>
          <w:b/>
          <w:sz w:val="24"/>
          <w:szCs w:val="24"/>
        </w:rPr>
      </w:pPr>
      <w:r w:rsidRPr="00226739">
        <w:rPr>
          <w:b/>
          <w:sz w:val="24"/>
          <w:szCs w:val="24"/>
        </w:rPr>
        <w:lastRenderedPageBreak/>
        <w:t xml:space="preserve">Instructions for </w:t>
      </w:r>
      <w:r w:rsidR="00C6495A" w:rsidRPr="00226739">
        <w:rPr>
          <w:b/>
          <w:sz w:val="24"/>
          <w:szCs w:val="24"/>
        </w:rPr>
        <w:t>C</w:t>
      </w:r>
      <w:r w:rsidRPr="00226739">
        <w:rPr>
          <w:b/>
          <w:sz w:val="24"/>
          <w:szCs w:val="24"/>
        </w:rPr>
        <w:t>ompletion</w:t>
      </w:r>
      <w:r w:rsidR="00C6495A" w:rsidRPr="00226739">
        <w:rPr>
          <w:b/>
          <w:sz w:val="24"/>
          <w:szCs w:val="24"/>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2DDA5D96" w:rsidR="00A7675A" w:rsidRDefault="00A7675A" w:rsidP="00A7675A">
      <w:r>
        <w:t xml:space="preserve">If you consider that the </w:t>
      </w:r>
      <w:r w:rsidR="004B1632">
        <w:t>TRD</w:t>
      </w:r>
      <w:r>
        <w:t xml:space="preserve"> is missing any sections which would prevent you from preparing a comprehensive response, please contact </w:t>
      </w:r>
      <w:r w:rsidR="00471570">
        <w:t>Siga-Hydro</w:t>
      </w:r>
      <w:r>
        <w:t xml:space="preserve"> as soon as possible </w:t>
      </w:r>
      <w:r w:rsidR="00F23606">
        <w:t xml:space="preserve">via the messaging function on </w:t>
      </w:r>
      <w:proofErr w:type="spellStart"/>
      <w:r w:rsidR="00F23606">
        <w:t>eTenders</w:t>
      </w:r>
      <w:proofErr w:type="spellEnd"/>
      <w:r w:rsidR="00F23606">
        <w:t xml:space="preserve">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1A13C21D" w:rsidR="00A7675A" w:rsidRDefault="00A7675A" w:rsidP="00A7675A">
      <w:pPr>
        <w:spacing w:after="0" w:line="240" w:lineRule="auto"/>
      </w:pPr>
      <w:r>
        <w:t xml:space="preserve">Tenderers must follow the instructions </w:t>
      </w:r>
      <w:r w:rsidR="00C957FF">
        <w:t xml:space="preserve">and guidance </w:t>
      </w:r>
      <w:r>
        <w:t>contained in this document</w:t>
      </w:r>
      <w:r w:rsidR="00611451">
        <w:t>.</w:t>
      </w:r>
      <w:r>
        <w:t xml:space="preserve"> </w:t>
      </w:r>
    </w:p>
    <w:p w14:paraId="710731B3" w14:textId="77777777" w:rsidR="00C6495A" w:rsidRDefault="00C6495A" w:rsidP="00A7675A">
      <w:pPr>
        <w:spacing w:after="0" w:line="240" w:lineRule="auto"/>
      </w:pPr>
    </w:p>
    <w:p w14:paraId="3C0A92BE" w14:textId="77777777" w:rsidR="00A7675A" w:rsidRDefault="00C6495A" w:rsidP="00A7675A">
      <w:pPr>
        <w:spacing w:after="0" w:line="240" w:lineRule="auto"/>
      </w:pPr>
      <w:r>
        <w:t xml:space="preserve">                                                                                 ****</w:t>
      </w:r>
    </w:p>
    <w:p w14:paraId="7CAC6075" w14:textId="77777777" w:rsidR="0073748D" w:rsidRDefault="0073748D" w:rsidP="00112C60">
      <w:pPr>
        <w:widowControl w:val="0"/>
        <w:tabs>
          <w:tab w:val="left" w:pos="2070"/>
        </w:tabs>
        <w:autoSpaceDE w:val="0"/>
        <w:autoSpaceDN w:val="0"/>
        <w:adjustRightInd w:val="0"/>
        <w:spacing w:after="0" w:line="240" w:lineRule="auto"/>
        <w:rPr>
          <w:rFonts w:cstheme="minorHAnsi"/>
          <w:b/>
          <w:bCs/>
          <w:color w:val="333399"/>
        </w:rPr>
      </w:pP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5560426" w14:textId="0D4F2979" w:rsidR="004B1632" w:rsidRPr="00DA7D9B" w:rsidRDefault="00452A7E" w:rsidP="004B1632">
      <w:pPr>
        <w:widowControl w:val="0"/>
        <w:tabs>
          <w:tab w:val="left" w:pos="2070"/>
        </w:tabs>
        <w:autoSpaceDE w:val="0"/>
        <w:autoSpaceDN w:val="0"/>
        <w:adjustRightInd w:val="0"/>
        <w:spacing w:after="0" w:line="240" w:lineRule="auto"/>
        <w:rPr>
          <w:rFonts w:cstheme="minorHAnsi"/>
          <w:color w:val="000000" w:themeColor="text1"/>
        </w:rPr>
      </w:pPr>
      <w:r w:rsidRPr="00112C60">
        <w:rPr>
          <w:rFonts w:cstheme="minorHAnsi"/>
          <w:color w:val="000000" w:themeColor="text1"/>
        </w:rPr>
        <w:t xml:space="preserve">The ESPD, in effect a prequalification questionnaire, can be accessed on </w:t>
      </w:r>
      <w:proofErr w:type="spellStart"/>
      <w:r w:rsidRPr="00112C60">
        <w:rPr>
          <w:rFonts w:cstheme="minorHAnsi"/>
          <w:color w:val="000000" w:themeColor="text1"/>
        </w:rPr>
        <w:t>eTenders</w:t>
      </w:r>
      <w:proofErr w:type="spellEnd"/>
      <w:r w:rsidRPr="00112C60">
        <w:rPr>
          <w:rFonts w:cstheme="minorHAnsi"/>
          <w:color w:val="000000" w:themeColor="text1"/>
        </w:rPr>
        <w:t xml:space="preserve"> in the </w:t>
      </w:r>
      <w:r w:rsidR="004233F6">
        <w:rPr>
          <w:rFonts w:cstheme="minorHAnsi"/>
          <w:color w:val="000000" w:themeColor="text1"/>
        </w:rPr>
        <w:t>Contract</w:t>
      </w:r>
      <w:r w:rsidR="00C957FF">
        <w:rPr>
          <w:rFonts w:cstheme="minorHAnsi"/>
          <w:color w:val="000000" w:themeColor="text1"/>
        </w:rPr>
        <w:t xml:space="preserve"> N</w:t>
      </w:r>
      <w:r w:rsidR="004C0911">
        <w:rPr>
          <w:rFonts w:cstheme="minorHAnsi"/>
          <w:color w:val="000000" w:themeColor="text1"/>
        </w:rPr>
        <w:t>otice</w:t>
      </w:r>
      <w:r w:rsidR="004C0911" w:rsidRPr="00112C60">
        <w:rPr>
          <w:rFonts w:cstheme="minorHAnsi"/>
          <w:color w:val="000000" w:themeColor="text1"/>
        </w:rPr>
        <w:t xml:space="preserve"> </w:t>
      </w:r>
      <w:r w:rsidRPr="00112C60">
        <w:rPr>
          <w:rFonts w:cstheme="minorHAnsi"/>
          <w:color w:val="000000" w:themeColor="text1"/>
        </w:rPr>
        <w:t>that advertised this tender opportunity. Once logged in</w:t>
      </w:r>
      <w:r w:rsidR="00E13850" w:rsidRPr="00112C60">
        <w:rPr>
          <w:rFonts w:cstheme="minorHAnsi"/>
          <w:color w:val="000000" w:themeColor="text1"/>
        </w:rPr>
        <w:t>,</w:t>
      </w:r>
      <w:r w:rsidRPr="00112C60">
        <w:rPr>
          <w:rFonts w:cstheme="minorHAnsi"/>
          <w:color w:val="000000" w:themeColor="text1"/>
        </w:rPr>
        <w:t xml:space="preserve"> open the document on </w:t>
      </w:r>
      <w:proofErr w:type="spellStart"/>
      <w:r w:rsidRPr="00112C60">
        <w:rPr>
          <w:rFonts w:cstheme="minorHAnsi"/>
          <w:color w:val="000000" w:themeColor="text1"/>
        </w:rPr>
        <w:t>eTenders</w:t>
      </w:r>
      <w:proofErr w:type="spellEnd"/>
      <w:r w:rsidRPr="00112C60">
        <w:rPr>
          <w:rFonts w:cstheme="minorHAnsi"/>
          <w:color w:val="000000" w:themeColor="text1"/>
        </w:rPr>
        <w:t>. You will be prompted to respond to several questions dealing with exclusion and selection criteria. Once reviewed and completed, press the ‘Submission’ button. This will automatically upload the ESPD as part of your tender response.</w:t>
      </w:r>
      <w:r w:rsidR="0088426D" w:rsidRPr="00112C60">
        <w:rPr>
          <w:rFonts w:cstheme="minorHAnsi"/>
          <w:color w:val="000000" w:themeColor="text1"/>
        </w:rPr>
        <w:t xml:space="preserve"> </w:t>
      </w:r>
      <w:r w:rsidR="00487E56" w:rsidRPr="00487E56">
        <w:rPr>
          <w:rFonts w:cstheme="minorHAnsi"/>
          <w:bCs/>
          <w:color w:val="000000" w:themeColor="text1"/>
        </w:rPr>
        <w:t>If sub-contractors are used, they too must also complete the ESPD.</w:t>
      </w: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3ABB" w:rsidRPr="00112C60" w14:paraId="05C677C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86FDD15" w14:textId="653717C7" w:rsidR="00243ABB" w:rsidRDefault="00243ABB"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Insurance Renewal Date</w:t>
            </w:r>
          </w:p>
        </w:tc>
        <w:tc>
          <w:tcPr>
            <w:tcW w:w="4762" w:type="dxa"/>
          </w:tcPr>
          <w:p w14:paraId="66813476" w14:textId="77777777" w:rsidR="00243ABB" w:rsidRPr="00112C60" w:rsidRDefault="00243ABB"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3D946452"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w:t>
            </w:r>
            <w:r w:rsidR="00C6219C">
              <w:rPr>
                <w:rFonts w:cstheme="minorHAnsi"/>
                <w:color w:val="000000" w:themeColor="text1"/>
              </w:rPr>
              <w:t>r</w:t>
            </w:r>
            <w:r>
              <w:rPr>
                <w:rFonts w:cstheme="minorHAnsi"/>
                <w:color w:val="000000" w:themeColor="text1"/>
              </w:rPr>
              <w: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0B6E6C29" w14:textId="77777777" w:rsidR="00611451"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If sub-contractors are used their details should be provided using the table hereunder. </w:t>
      </w:r>
    </w:p>
    <w:p w14:paraId="4FD1596D" w14:textId="77777777" w:rsidR="00611451" w:rsidRDefault="00611451" w:rsidP="00112C60">
      <w:pPr>
        <w:widowControl w:val="0"/>
        <w:tabs>
          <w:tab w:val="left" w:pos="2070"/>
        </w:tabs>
        <w:autoSpaceDE w:val="0"/>
        <w:autoSpaceDN w:val="0"/>
        <w:adjustRightInd w:val="0"/>
        <w:spacing w:after="0" w:line="240" w:lineRule="auto"/>
        <w:rPr>
          <w:rFonts w:cstheme="minorHAnsi"/>
          <w:color w:val="000000" w:themeColor="text1"/>
        </w:rPr>
      </w:pPr>
    </w:p>
    <w:p w14:paraId="1019D260" w14:textId="2638102D"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Use </w:t>
      </w:r>
      <w:r w:rsidR="00611451">
        <w:rPr>
          <w:rFonts w:cstheme="minorHAnsi"/>
          <w:color w:val="000000" w:themeColor="text1"/>
        </w:rPr>
        <w:t xml:space="preserve">the table </w:t>
      </w:r>
      <w:r w:rsidRPr="00487E56">
        <w:rPr>
          <w:rFonts w:cstheme="minorHAnsi"/>
          <w:color w:val="000000" w:themeColor="text1"/>
        </w:rPr>
        <w:t>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65FA345B"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A979322"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w:t>
      </w:r>
      <w:r w:rsidR="00C957FF">
        <w:rPr>
          <w:rFonts w:cstheme="minorHAnsi"/>
          <w:b/>
          <w:bCs/>
          <w:color w:val="000000" w:themeColor="text1"/>
        </w:rPr>
        <w:t xml:space="preserve">es </w:t>
      </w:r>
      <w:r>
        <w:rPr>
          <w:rFonts w:cstheme="minorHAnsi"/>
          <w:b/>
          <w:bCs/>
          <w:color w:val="000000" w:themeColor="text1"/>
        </w:rPr>
        <w:t>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77777777"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173DAB31" w:rsidR="004B1632" w:rsidRPr="00B412C3" w:rsidRDefault="00471570"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Declare that </w:t>
            </w:r>
            <w:r w:rsidR="00C957FF">
              <w:rPr>
                <w:rFonts w:cstheme="minorHAnsi"/>
                <w:color w:val="000000" w:themeColor="text1"/>
              </w:rPr>
              <w:t xml:space="preserve">the tenderer’s </w:t>
            </w:r>
            <w:r>
              <w:rPr>
                <w:rFonts w:cstheme="minorHAnsi"/>
                <w:color w:val="000000" w:themeColor="text1"/>
              </w:rPr>
              <w:t>turnover was not less than €</w:t>
            </w:r>
            <w:r w:rsidR="00144D74">
              <w:rPr>
                <w:rFonts w:cstheme="minorHAnsi"/>
                <w:color w:val="000000" w:themeColor="text1"/>
              </w:rPr>
              <w:t>500,000</w:t>
            </w:r>
            <w:r>
              <w:rPr>
                <w:rFonts w:cstheme="minorHAnsi"/>
                <w:color w:val="000000" w:themeColor="text1"/>
              </w:rPr>
              <w:t xml:space="preserve"> </w:t>
            </w:r>
            <w:r w:rsidR="00144D74">
              <w:rPr>
                <w:rFonts w:cstheme="minorHAnsi"/>
                <w:color w:val="000000" w:themeColor="text1"/>
              </w:rPr>
              <w:t xml:space="preserve">on average </w:t>
            </w:r>
            <w:r>
              <w:rPr>
                <w:rFonts w:cstheme="minorHAnsi"/>
                <w:color w:val="000000" w:themeColor="text1"/>
              </w:rPr>
              <w:t>during the past three year</w:t>
            </w:r>
            <w:r w:rsidR="00144D74">
              <w:rPr>
                <w:rFonts w:cstheme="minorHAnsi"/>
                <w:color w:val="000000" w:themeColor="text1"/>
              </w:rPr>
              <w:t>s.</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5AD8350E" w:rsidR="004B1632" w:rsidRPr="004B1632" w:rsidRDefault="00633CA3" w:rsidP="004B1632">
            <w:pPr>
              <w:spacing w:after="0"/>
              <w:rPr>
                <w:rFonts w:cstheme="minorHAnsi"/>
                <w:color w:val="000000" w:themeColor="text1"/>
              </w:rPr>
            </w:pPr>
            <w:r w:rsidRPr="00633CA3">
              <w:rPr>
                <w:rFonts w:cstheme="minorHAnsi"/>
                <w:color w:val="000000" w:themeColor="text1"/>
              </w:rPr>
              <w:t>Provide details of two comparable and relevant ground investigation contracts completed, or substantially completed, within the past five (5) years.</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144D74" w14:paraId="5C8DCB21" w14:textId="77777777" w:rsidTr="00E85549">
        <w:tc>
          <w:tcPr>
            <w:tcW w:w="5387" w:type="dxa"/>
          </w:tcPr>
          <w:p w14:paraId="48724109" w14:textId="6E19EA24" w:rsidR="00144D74" w:rsidRDefault="00144D74" w:rsidP="004B1632">
            <w:pPr>
              <w:spacing w:after="0"/>
              <w:rPr>
                <w:rFonts w:cstheme="minorHAnsi"/>
                <w:color w:val="000000" w:themeColor="text1"/>
              </w:rPr>
            </w:pPr>
            <w:r>
              <w:rPr>
                <w:rFonts w:cstheme="minorHAnsi"/>
                <w:color w:val="000000" w:themeColor="text1"/>
              </w:rPr>
              <w:t>Declare that the tenderer has the ISO standards and accreditations set out in Appendix 1.</w:t>
            </w:r>
          </w:p>
        </w:tc>
        <w:tc>
          <w:tcPr>
            <w:tcW w:w="850" w:type="dxa"/>
          </w:tcPr>
          <w:p w14:paraId="6235BF79"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42FF708E"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144D74" w14:paraId="668519C7" w14:textId="77777777" w:rsidTr="00E85549">
        <w:tc>
          <w:tcPr>
            <w:tcW w:w="5387" w:type="dxa"/>
          </w:tcPr>
          <w:p w14:paraId="62081D53" w14:textId="57D6107C" w:rsidR="00144D74" w:rsidRDefault="00144D74" w:rsidP="004B1632">
            <w:pPr>
              <w:spacing w:after="0"/>
              <w:rPr>
                <w:rFonts w:cstheme="minorHAnsi"/>
                <w:color w:val="000000" w:themeColor="text1"/>
              </w:rPr>
            </w:pPr>
            <w:r>
              <w:rPr>
                <w:rFonts w:cstheme="minorHAnsi"/>
                <w:color w:val="000000" w:themeColor="text1"/>
              </w:rPr>
              <w:t xml:space="preserve">Declare </w:t>
            </w:r>
            <w:r w:rsidR="0088507F">
              <w:rPr>
                <w:rFonts w:cstheme="minorHAnsi"/>
                <w:color w:val="000000" w:themeColor="text1"/>
              </w:rPr>
              <w:t>that the</w:t>
            </w:r>
            <w:r w:rsidR="0088507F" w:rsidRPr="0088507F">
              <w:rPr>
                <w:rFonts w:cstheme="minorHAnsi"/>
                <w:color w:val="000000" w:themeColor="text1"/>
              </w:rPr>
              <w:t xml:space="preserve"> Tenderer (or a nominated representative) attended the mandatory site visit.</w:t>
            </w:r>
          </w:p>
        </w:tc>
        <w:tc>
          <w:tcPr>
            <w:tcW w:w="850" w:type="dxa"/>
          </w:tcPr>
          <w:p w14:paraId="6C59E400"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4F8CC597"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7A99B648"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760E1B42" w14:textId="5C290013" w:rsidR="00A96B57"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1F2951" w:rsidRPr="001F2951">
        <w:rPr>
          <w:rFonts w:cstheme="minorHAnsi"/>
        </w:rPr>
        <w:t xml:space="preserve">Tenderers must demonstrate a proven track record in the provision of comparable ground investigation services by way of </w:t>
      </w:r>
      <w:r w:rsidR="001F2951" w:rsidRPr="001F2951">
        <w:rPr>
          <w:rFonts w:cstheme="minorHAnsi"/>
          <w:b/>
          <w:bCs/>
        </w:rPr>
        <w:t>two verifiable reference contracts that have been completed, or are substantially complete, within the past five (5) years</w:t>
      </w:r>
      <w:r w:rsidR="001F2951" w:rsidRPr="001F2951">
        <w:rPr>
          <w:rFonts w:cstheme="minorHAnsi"/>
        </w:rPr>
        <w:t xml:space="preserve">. The reference projects should be comparable in scale, complexity and nature to the Services being procured under this RFT. This is a </w:t>
      </w:r>
      <w:r w:rsidR="001F2951" w:rsidRPr="001F2951">
        <w:rPr>
          <w:rFonts w:cstheme="minorHAnsi"/>
          <w:b/>
          <w:bCs/>
        </w:rPr>
        <w:t xml:space="preserve">Pass/Fail </w:t>
      </w:r>
      <w:r w:rsidR="001F2951" w:rsidRPr="001F2951">
        <w:rPr>
          <w:rFonts w:cstheme="minorHAnsi"/>
        </w:rPr>
        <w:t xml:space="preserve">requirement. Failure to provide two satisfactory references may result in the tender being </w:t>
      </w:r>
      <w:r w:rsidR="001F2951" w:rsidRPr="001F2951">
        <w:rPr>
          <w:rFonts w:cstheme="minorHAnsi"/>
        </w:rPr>
        <w:lastRenderedPageBreak/>
        <w:t>deemed non-compliant.</w:t>
      </w:r>
    </w:p>
    <w:p w14:paraId="14846866" w14:textId="77777777" w:rsidR="00A96B57" w:rsidRDefault="00A96B57" w:rsidP="00112C60">
      <w:pPr>
        <w:widowControl w:val="0"/>
        <w:autoSpaceDE w:val="0"/>
        <w:autoSpaceDN w:val="0"/>
        <w:adjustRightInd w:val="0"/>
        <w:spacing w:after="0" w:line="240" w:lineRule="auto"/>
        <w:rPr>
          <w:rFonts w:cstheme="minorHAnsi"/>
        </w:rPr>
      </w:pPr>
    </w:p>
    <w:p w14:paraId="0F7D1213" w14:textId="77777777" w:rsidR="00A96B57" w:rsidRPr="00112C60" w:rsidRDefault="00A96B57" w:rsidP="00112C60">
      <w:pPr>
        <w:widowControl w:val="0"/>
        <w:autoSpaceDE w:val="0"/>
        <w:autoSpaceDN w:val="0"/>
        <w:adjustRightInd w:val="0"/>
        <w:spacing w:after="0" w:line="240" w:lineRule="auto"/>
        <w:rPr>
          <w:rFonts w:cstheme="minorHAnsi"/>
        </w:rPr>
      </w:pP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197DCE37" w14:textId="02D18EE6"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 xml:space="preserve">Click here and insert a full description of </w:t>
            </w:r>
            <w:r w:rsidR="000C20D8">
              <w:rPr>
                <w:rFonts w:cstheme="minorHAnsi"/>
                <w:noProof/>
                <w:lang w:val="en-US"/>
              </w:rPr>
              <w:t>the</w:t>
            </w:r>
            <w:r w:rsidR="00226739">
              <w:rPr>
                <w:rFonts w:cstheme="minorHAnsi"/>
                <w:noProof/>
                <w:lang w:val="en-US"/>
              </w:rPr>
              <w:t xml:space="preserve"> services</w:t>
            </w:r>
            <w:r w:rsidR="00CC5157" w:rsidRPr="00112C60">
              <w:rPr>
                <w:rFonts w:cstheme="minorHAnsi"/>
                <w:noProof/>
                <w:lang w:val="en-US"/>
              </w:rPr>
              <w:t xml:space="preserve">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3B818E1D"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r w:rsidR="00E62AA4">
              <w:rPr>
                <w:rFonts w:cstheme="minorHAnsi"/>
                <w:b/>
                <w:color w:val="1F4E79"/>
              </w:rPr>
              <w:t xml:space="preserve"> Measurement</w:t>
            </w:r>
          </w:p>
        </w:tc>
        <w:tc>
          <w:tcPr>
            <w:tcW w:w="6639" w:type="dxa"/>
            <w:vAlign w:val="center"/>
          </w:tcPr>
          <w:p w14:paraId="4DDEA5B1" w14:textId="54039492" w:rsidR="00A92130" w:rsidRPr="00112C60" w:rsidRDefault="00A92130" w:rsidP="00112C60">
            <w:pPr>
              <w:spacing w:line="240" w:lineRule="auto"/>
              <w:rPr>
                <w:rFonts w:cstheme="minorHAnsi"/>
              </w:rPr>
            </w:pPr>
            <w:r w:rsidRPr="00EB46D5">
              <w:rPr>
                <w:rFonts w:cstheme="minorHAnsi"/>
              </w:rPr>
              <w:t xml:space="preserve">Provide evidence of meeting contract performance </w:t>
            </w:r>
            <w:r w:rsidR="00E62AA4">
              <w:rPr>
                <w:rFonts w:cstheme="minorHAnsi"/>
              </w:rPr>
              <w:t xml:space="preserve">measurement </w:t>
            </w:r>
            <w:r w:rsidRPr="00EB46D5">
              <w:rPr>
                <w:rFonts w:cstheme="minorHAnsi"/>
              </w:rPr>
              <w:t>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6F90DC99" w:rsidR="00E13850" w:rsidRDefault="00E13850" w:rsidP="00112C60">
      <w:pPr>
        <w:spacing w:line="240" w:lineRule="auto"/>
        <w:jc w:val="center"/>
        <w:rPr>
          <w:rFonts w:cstheme="minorHAnsi"/>
          <w:b/>
          <w:bCs/>
        </w:rPr>
      </w:pPr>
      <w:r w:rsidRPr="00112C60">
        <w:rPr>
          <w:rFonts w:cstheme="minorHAnsi"/>
          <w:b/>
          <w:bCs/>
        </w:rPr>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62AA4" w:rsidRPr="00112C60" w14:paraId="088C59C0" w14:textId="77777777" w:rsidTr="00EB4EA2">
        <w:tc>
          <w:tcPr>
            <w:tcW w:w="2575" w:type="dxa"/>
            <w:shd w:val="clear" w:color="auto" w:fill="DEEAF6"/>
            <w:vAlign w:val="center"/>
          </w:tcPr>
          <w:p w14:paraId="7BD6A274" w14:textId="77777777" w:rsidR="00E62AA4" w:rsidRPr="00112C60" w:rsidRDefault="00E62AA4" w:rsidP="00EB4EA2">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742347F4"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62AA4" w:rsidRPr="00112C60" w14:paraId="0DA16B09" w14:textId="77777777" w:rsidTr="00EB4EA2">
        <w:tc>
          <w:tcPr>
            <w:tcW w:w="2575" w:type="dxa"/>
            <w:shd w:val="clear" w:color="auto" w:fill="DEEAF6"/>
            <w:vAlign w:val="center"/>
          </w:tcPr>
          <w:p w14:paraId="0B5BC2D7"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5A4E6C6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62AA4" w:rsidRPr="00112C60" w14:paraId="3580BEEC" w14:textId="77777777" w:rsidTr="00EB4EA2">
        <w:tc>
          <w:tcPr>
            <w:tcW w:w="2575" w:type="dxa"/>
            <w:shd w:val="clear" w:color="auto" w:fill="DEEAF6"/>
            <w:vAlign w:val="center"/>
          </w:tcPr>
          <w:p w14:paraId="0493F3EB"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3B0121F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either Public or Private</w:t>
            </w:r>
            <w:r w:rsidRPr="00112C60">
              <w:rPr>
                <w:rFonts w:cstheme="minorHAnsi"/>
                <w:lang w:val="en-US"/>
              </w:rPr>
              <w:fldChar w:fldCharType="end"/>
            </w:r>
          </w:p>
        </w:tc>
      </w:tr>
      <w:tr w:rsidR="00E62AA4" w:rsidRPr="00112C60" w14:paraId="49C9F5A1" w14:textId="77777777" w:rsidTr="00EB4EA2">
        <w:tc>
          <w:tcPr>
            <w:tcW w:w="2575" w:type="dxa"/>
            <w:shd w:val="clear" w:color="auto" w:fill="DEEAF6"/>
            <w:vAlign w:val="center"/>
          </w:tcPr>
          <w:p w14:paraId="2729346F"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Description</w:t>
            </w:r>
          </w:p>
        </w:tc>
        <w:tc>
          <w:tcPr>
            <w:tcW w:w="6639" w:type="dxa"/>
            <w:vAlign w:val="center"/>
          </w:tcPr>
          <w:p w14:paraId="72CD51D9" w14:textId="6285AA44"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sidR="000C20D8">
              <w:rPr>
                <w:rFonts w:cstheme="minorHAnsi"/>
                <w:noProof/>
                <w:lang w:val="en-US"/>
              </w:rPr>
              <w:t>the</w:t>
            </w:r>
            <w:r>
              <w:rPr>
                <w:rFonts w:cstheme="minorHAnsi"/>
                <w:noProof/>
                <w:lang w:val="en-US"/>
              </w:rPr>
              <w:t xml:space="preserve"> services</w:t>
            </w:r>
            <w:r w:rsidRPr="00112C60">
              <w:rPr>
                <w:rFonts w:cstheme="minorHAnsi"/>
                <w:noProof/>
                <w:lang w:val="en-US"/>
              </w:rPr>
              <w:t xml:space="preserve"> provided to the Client/Contracting Authority</w:t>
            </w:r>
            <w:r w:rsidRPr="00112C60">
              <w:rPr>
                <w:rFonts w:cstheme="minorHAnsi"/>
                <w:lang w:val="en-US"/>
              </w:rPr>
              <w:fldChar w:fldCharType="end"/>
            </w:r>
          </w:p>
        </w:tc>
      </w:tr>
      <w:tr w:rsidR="00E62AA4" w:rsidRPr="00112C60" w14:paraId="02367167" w14:textId="77777777" w:rsidTr="00EB4EA2">
        <w:tc>
          <w:tcPr>
            <w:tcW w:w="2575" w:type="dxa"/>
            <w:shd w:val="clear" w:color="auto" w:fill="DEEAF6"/>
            <w:vAlign w:val="center"/>
          </w:tcPr>
          <w:p w14:paraId="63E10ECF"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4C01F590"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62AA4" w:rsidRPr="00112C60" w14:paraId="3C2A5C73" w14:textId="77777777" w:rsidTr="00EB4EA2">
        <w:tc>
          <w:tcPr>
            <w:tcW w:w="2575" w:type="dxa"/>
            <w:shd w:val="clear" w:color="auto" w:fill="DEEAF6"/>
            <w:vAlign w:val="center"/>
          </w:tcPr>
          <w:p w14:paraId="7DA938F5"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5FFB0637"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62AA4" w:rsidRPr="00112C60" w14:paraId="51A945F0" w14:textId="77777777" w:rsidTr="00EB4EA2">
        <w:tc>
          <w:tcPr>
            <w:tcW w:w="2575" w:type="dxa"/>
            <w:shd w:val="clear" w:color="auto" w:fill="DEEAF6"/>
            <w:vAlign w:val="center"/>
          </w:tcPr>
          <w:p w14:paraId="402973E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115053BD" w14:textId="77777777" w:rsidR="00E62AA4" w:rsidRPr="00112C60" w:rsidRDefault="00E62AA4" w:rsidP="00EB4EA2">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E62AA4" w:rsidRPr="00112C60" w14:paraId="35432867" w14:textId="77777777" w:rsidTr="00EB4EA2">
        <w:tc>
          <w:tcPr>
            <w:tcW w:w="2575" w:type="dxa"/>
            <w:shd w:val="clear" w:color="auto" w:fill="DEEAF6"/>
            <w:vAlign w:val="center"/>
          </w:tcPr>
          <w:p w14:paraId="65ECDE94"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4B23BE2A"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62AA4" w:rsidRPr="00112C60" w14:paraId="150853DE" w14:textId="77777777" w:rsidTr="00EB4EA2">
        <w:tc>
          <w:tcPr>
            <w:tcW w:w="2575" w:type="dxa"/>
            <w:shd w:val="clear" w:color="auto" w:fill="DEEAF6"/>
            <w:vAlign w:val="center"/>
          </w:tcPr>
          <w:p w14:paraId="6C71B46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6122F470" w14:textId="77777777" w:rsidR="00E62AA4" w:rsidRPr="00112C60" w:rsidRDefault="00E62AA4" w:rsidP="00EB4EA2">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p>
        </w:tc>
      </w:tr>
      <w:tr w:rsidR="00E62AA4" w:rsidRPr="00112C60" w14:paraId="76C4D867" w14:textId="77777777" w:rsidTr="00EB4EA2">
        <w:tc>
          <w:tcPr>
            <w:tcW w:w="2575" w:type="dxa"/>
            <w:shd w:val="clear" w:color="auto" w:fill="DEEAF6"/>
            <w:vAlign w:val="center"/>
          </w:tcPr>
          <w:p w14:paraId="7B8623B1"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 Measurement</w:t>
            </w:r>
          </w:p>
        </w:tc>
        <w:tc>
          <w:tcPr>
            <w:tcW w:w="6639" w:type="dxa"/>
            <w:vAlign w:val="center"/>
          </w:tcPr>
          <w:p w14:paraId="64143868" w14:textId="77777777" w:rsidR="00E62AA4" w:rsidRPr="00112C60" w:rsidRDefault="00E62AA4" w:rsidP="00EB4EA2">
            <w:pPr>
              <w:spacing w:line="240" w:lineRule="auto"/>
              <w:rPr>
                <w:rFonts w:cstheme="minorHAnsi"/>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E62AA4" w:rsidRPr="00112C60" w14:paraId="42D246F1" w14:textId="77777777" w:rsidTr="00EB4EA2">
        <w:tc>
          <w:tcPr>
            <w:tcW w:w="2575" w:type="dxa"/>
            <w:shd w:val="clear" w:color="auto" w:fill="DEEAF6"/>
            <w:vAlign w:val="center"/>
          </w:tcPr>
          <w:p w14:paraId="78AED376"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65F3535F"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E62AA4" w:rsidRPr="00112C60" w14:paraId="538CD850" w14:textId="77777777" w:rsidTr="00EB4EA2">
        <w:tc>
          <w:tcPr>
            <w:tcW w:w="2575" w:type="dxa"/>
            <w:shd w:val="clear" w:color="auto" w:fill="DEEAF6"/>
            <w:vAlign w:val="center"/>
          </w:tcPr>
          <w:p w14:paraId="17F866D1"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2F8D1C8B"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E62AA4" w:rsidRPr="00112C60" w14:paraId="265639CF" w14:textId="77777777" w:rsidTr="00EB4EA2">
        <w:tc>
          <w:tcPr>
            <w:tcW w:w="2575" w:type="dxa"/>
            <w:shd w:val="clear" w:color="auto" w:fill="DEEAF6"/>
            <w:vAlign w:val="center"/>
          </w:tcPr>
          <w:p w14:paraId="5D534A6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5F5A4D59"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E62AA4" w:rsidRPr="00112C60" w14:paraId="4177F679" w14:textId="77777777" w:rsidTr="00EB4EA2">
        <w:tc>
          <w:tcPr>
            <w:tcW w:w="2575" w:type="dxa"/>
            <w:shd w:val="clear" w:color="auto" w:fill="DEEAF6"/>
            <w:vAlign w:val="center"/>
          </w:tcPr>
          <w:p w14:paraId="54F471F2"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40C4302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E62AA4">
      <w:pPr>
        <w:spacing w:line="240" w:lineRule="auto"/>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3396403"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carefully </w:t>
      </w:r>
      <w:r w:rsidR="00E9796D">
        <w:rPr>
          <w:rFonts w:cstheme="minorHAnsi"/>
          <w:color w:val="000000" w:themeColor="text1"/>
        </w:rPr>
        <w:t xml:space="preserve">review </w:t>
      </w:r>
      <w:r>
        <w:rPr>
          <w:rFonts w:cstheme="minorHAnsi"/>
          <w:color w:val="000000" w:themeColor="text1"/>
        </w:rPr>
        <w:t xml:space="preserve">the requirements and </w:t>
      </w:r>
      <w:r w:rsidR="0073748D">
        <w:rPr>
          <w:rFonts w:cstheme="minorHAnsi"/>
          <w:color w:val="000000" w:themeColor="text1"/>
        </w:rPr>
        <w:t xml:space="preserve">all relevant </w:t>
      </w:r>
      <w:r>
        <w:rPr>
          <w:rFonts w:cstheme="minorHAnsi"/>
          <w:color w:val="000000" w:themeColor="text1"/>
        </w:rPr>
        <w:t>te</w:t>
      </w:r>
      <w:r w:rsidR="0073748D">
        <w:rPr>
          <w:rFonts w:cstheme="minorHAnsi"/>
          <w:color w:val="000000" w:themeColor="text1"/>
        </w:rPr>
        <w:t xml:space="preserve">chnical specifications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112C60" w:rsidRPr="00112C60" w14:paraId="2D2622A1" w14:textId="77777777" w:rsidTr="004B1632">
        <w:tc>
          <w:tcPr>
            <w:tcW w:w="9039" w:type="dxa"/>
          </w:tcPr>
          <w:p w14:paraId="18859A15" w14:textId="24354DF8" w:rsidR="00817EA2" w:rsidRDefault="00144D74" w:rsidP="00591CFA">
            <w:pPr>
              <w:spacing w:after="200" w:line="240" w:lineRule="auto"/>
              <w:ind w:right="-3"/>
              <w:jc w:val="both"/>
              <w:rPr>
                <w:rFonts w:cstheme="minorHAnsi"/>
              </w:rPr>
            </w:pPr>
            <w:r>
              <w:rPr>
                <w:rFonts w:cstheme="minorHAnsi"/>
              </w:rPr>
              <w:t>Apart from cost, t</w:t>
            </w:r>
            <w:r w:rsidR="00112C60">
              <w:rPr>
                <w:rFonts w:cstheme="minorHAnsi"/>
              </w:rPr>
              <w:t>he</w:t>
            </w:r>
            <w:r w:rsidR="00112C60" w:rsidRPr="00112C60">
              <w:rPr>
                <w:rFonts w:cstheme="minorHAnsi"/>
              </w:rPr>
              <w:t xml:space="preserve"> minimum </w:t>
            </w:r>
            <w:r w:rsidR="00112C60">
              <w:rPr>
                <w:rFonts w:cstheme="minorHAnsi"/>
              </w:rPr>
              <w:t>quali</w:t>
            </w:r>
            <w:r w:rsidR="00611451">
              <w:rPr>
                <w:rFonts w:cstheme="minorHAnsi"/>
              </w:rPr>
              <w:t>fying</w:t>
            </w:r>
            <w:r w:rsidR="00112C60">
              <w:rPr>
                <w:rFonts w:cstheme="minorHAnsi"/>
              </w:rPr>
              <w:t xml:space="preserve"> </w:t>
            </w:r>
            <w:r w:rsidR="00112C60" w:rsidRPr="00112C60">
              <w:rPr>
                <w:rFonts w:cstheme="minorHAnsi"/>
              </w:rPr>
              <w:t xml:space="preserve">mark required </w:t>
            </w:r>
            <w:r w:rsidR="00112C60" w:rsidRPr="006A0493">
              <w:rPr>
                <w:rFonts w:cstheme="minorHAnsi"/>
              </w:rPr>
              <w:t xml:space="preserve">is </w:t>
            </w:r>
            <w:r w:rsidR="00414822">
              <w:rPr>
                <w:rFonts w:cstheme="minorHAnsi"/>
              </w:rPr>
              <w:t>60%</w:t>
            </w:r>
            <w:r w:rsidR="00EB2075" w:rsidRPr="00EB2075">
              <w:rPr>
                <w:rFonts w:cstheme="minorHAnsi"/>
              </w:rPr>
              <w:t xml:space="preserve"> in relation to each sub-criteri</w:t>
            </w:r>
            <w:r w:rsidR="000C20D8">
              <w:rPr>
                <w:rFonts w:cstheme="minorHAnsi"/>
              </w:rPr>
              <w:t>on</w:t>
            </w:r>
            <w:r w:rsidR="00EB2075" w:rsidRPr="00EB2075">
              <w:rPr>
                <w:rFonts w:cstheme="minorHAnsi"/>
              </w:rPr>
              <w:t>.</w:t>
            </w:r>
            <w:r w:rsidR="00112C60" w:rsidRPr="00112C60">
              <w:rPr>
                <w:rFonts w:cstheme="minorHAnsi"/>
              </w:rPr>
              <w:t xml:space="preserve"> If a tenderer fails to achieve this minimum mark the tender submission shall be deemed non-compliant</w:t>
            </w:r>
            <w:r w:rsidR="001403E2">
              <w:rPr>
                <w:rFonts w:cstheme="minorHAnsi"/>
              </w:rPr>
              <w:t xml:space="preserve">. </w:t>
            </w:r>
          </w:p>
          <w:p w14:paraId="630B5D9C" w14:textId="424F3884" w:rsidR="00591CFA" w:rsidRDefault="00EA31D6" w:rsidP="00591CFA">
            <w:pPr>
              <w:widowControl w:val="0"/>
              <w:tabs>
                <w:tab w:val="left" w:pos="2070"/>
              </w:tabs>
              <w:autoSpaceDE w:val="0"/>
              <w:autoSpaceDN w:val="0"/>
              <w:adjustRightInd w:val="0"/>
              <w:spacing w:after="0" w:line="240" w:lineRule="auto"/>
              <w:rPr>
                <w:rFonts w:cstheme="minorHAnsi"/>
              </w:rPr>
            </w:pPr>
            <w:r w:rsidRPr="00EA31D6">
              <w:rPr>
                <w:rFonts w:cstheme="minorHAnsi"/>
              </w:rPr>
              <w:t>Tenderers shall comply with the page limits specified for each award criterion. Graphics, diagrams and other visual material may be included within the relevant page limits. Any pages submitted in excess of the stated page limits will not be evaluated by the Contracting Authority.</w:t>
            </w:r>
          </w:p>
          <w:p w14:paraId="666BF1F6" w14:textId="77777777" w:rsidR="00EA31D6" w:rsidRPr="00591CFA" w:rsidRDefault="00EA31D6" w:rsidP="00591CFA">
            <w:pPr>
              <w:widowControl w:val="0"/>
              <w:tabs>
                <w:tab w:val="left" w:pos="2070"/>
              </w:tabs>
              <w:autoSpaceDE w:val="0"/>
              <w:autoSpaceDN w:val="0"/>
              <w:adjustRightInd w:val="0"/>
              <w:spacing w:after="0" w:line="240" w:lineRule="auto"/>
              <w:rPr>
                <w:rFonts w:cstheme="minorHAnsi"/>
                <w:color w:val="000000" w:themeColor="text1"/>
              </w:rPr>
            </w:pPr>
          </w:p>
          <w:p w14:paraId="0291D476" w14:textId="647A8D1D" w:rsidR="00471570" w:rsidRDefault="00471570" w:rsidP="005558FD">
            <w:pPr>
              <w:pStyle w:val="ListParagraph"/>
              <w:numPr>
                <w:ilvl w:val="0"/>
                <w:numId w:val="1"/>
              </w:numPr>
              <w:spacing w:after="200" w:line="240" w:lineRule="auto"/>
              <w:ind w:right="-3"/>
              <w:jc w:val="both"/>
              <w:rPr>
                <w:rFonts w:cstheme="minorHAnsi"/>
                <w:b/>
                <w:bCs/>
              </w:rPr>
            </w:pPr>
            <w:r w:rsidRPr="00471570">
              <w:rPr>
                <w:rFonts w:cstheme="minorHAnsi"/>
                <w:b/>
                <w:bCs/>
              </w:rPr>
              <w:t>APPROACH AND METHODOLOGY (</w:t>
            </w:r>
            <w:r w:rsidR="00817EA2">
              <w:rPr>
                <w:rFonts w:cstheme="minorHAnsi"/>
                <w:b/>
                <w:bCs/>
              </w:rPr>
              <w:t>2</w:t>
            </w:r>
            <w:r w:rsidRPr="00471570">
              <w:rPr>
                <w:rFonts w:cstheme="minorHAnsi"/>
                <w:b/>
                <w:bCs/>
              </w:rPr>
              <w:t>00 marks)</w:t>
            </w:r>
          </w:p>
          <w:p w14:paraId="1B933DA4" w14:textId="0C03E324" w:rsidR="00187BB5" w:rsidRPr="00471570" w:rsidRDefault="00187BB5" w:rsidP="00187BB5">
            <w:pPr>
              <w:pStyle w:val="ListParagraph"/>
              <w:spacing w:after="200" w:line="240" w:lineRule="auto"/>
              <w:ind w:right="-3"/>
              <w:jc w:val="both"/>
              <w:rPr>
                <w:rFonts w:cstheme="minorHAnsi"/>
                <w:b/>
                <w:bCs/>
              </w:rPr>
            </w:pPr>
            <w:r>
              <w:rPr>
                <w:rFonts w:cstheme="minorHAnsi"/>
                <w:b/>
                <w:bCs/>
              </w:rPr>
              <w:t>(Four Pages)</w:t>
            </w:r>
          </w:p>
          <w:p w14:paraId="5A25CFAC" w14:textId="7C9E81AF" w:rsidR="001C7CB6" w:rsidRPr="001C7CB6" w:rsidRDefault="001C7CB6" w:rsidP="001C7CB6">
            <w:pPr>
              <w:spacing w:after="200" w:line="240" w:lineRule="auto"/>
              <w:ind w:right="-3"/>
              <w:jc w:val="both"/>
              <w:rPr>
                <w:lang w:val="en-IE"/>
              </w:rPr>
            </w:pPr>
            <w:r>
              <w:rPr>
                <w:lang w:val="en-IE"/>
              </w:rPr>
              <w:t>T</w:t>
            </w:r>
            <w:r w:rsidRPr="001C7CB6">
              <w:rPr>
                <w:lang w:val="en-IE"/>
              </w:rPr>
              <w:t xml:space="preserve">enderers shall demonstrate a clear understanding of the service requirements set out in Appendix 1 and describe their proposed methodology for the delivery of the Services. Tenderers should set out their proposed Standard Operating Procedures, quality assurance arrangements and robust </w:t>
            </w:r>
            <w:r w:rsidRPr="001C7CB6">
              <w:rPr>
                <w:lang w:val="en-IE"/>
              </w:rPr>
              <w:lastRenderedPageBreak/>
              <w:t>data management processes, including digital data capture, AGS data management, GIS compatibility and digital reporting or other interactive data visualisation techniques where appropriate.</w:t>
            </w:r>
          </w:p>
          <w:p w14:paraId="779CE7DA" w14:textId="77777777" w:rsidR="001C7CB6" w:rsidRPr="001C7CB6" w:rsidRDefault="001C7CB6" w:rsidP="001C7CB6">
            <w:pPr>
              <w:spacing w:after="200" w:line="240" w:lineRule="auto"/>
              <w:ind w:right="-3"/>
              <w:jc w:val="both"/>
              <w:rPr>
                <w:lang w:val="en-IE"/>
              </w:rPr>
            </w:pPr>
            <w:r w:rsidRPr="001C7CB6">
              <w:rPr>
                <w:lang w:val="en-IE"/>
              </w:rPr>
              <w:t>In their proposed Method Statement, Tenderers should explain the key challenges, dependencies, risks and working assumptions that underpin their approach, together with the proposed measures to mitigate those risks. Tenderers should also identify any innovations or value-added proposals that will enhance the quality, efficiency or usability of the Services and deliver additional benefit to the Contracting Authority.</w:t>
            </w:r>
          </w:p>
          <w:p w14:paraId="4A0450ED" w14:textId="77777777" w:rsidR="00C957FF" w:rsidRPr="00265BD0" w:rsidRDefault="00C957FF" w:rsidP="00471570">
            <w:pPr>
              <w:spacing w:after="200" w:line="240" w:lineRule="auto"/>
              <w:ind w:right="-3"/>
              <w:jc w:val="both"/>
              <w:rPr>
                <w:rFonts w:cstheme="minorHAnsi"/>
              </w:rPr>
            </w:pPr>
          </w:p>
          <w:tbl>
            <w:tblPr>
              <w:tblStyle w:val="TableGrid"/>
              <w:tblW w:w="0" w:type="auto"/>
              <w:tblLayout w:type="fixed"/>
              <w:tblLook w:val="04A0" w:firstRow="1" w:lastRow="0" w:firstColumn="1" w:lastColumn="0" w:noHBand="0" w:noVBand="1"/>
            </w:tblPr>
            <w:tblGrid>
              <w:gridCol w:w="8813"/>
            </w:tblGrid>
            <w:tr w:rsidR="00471570" w14:paraId="2CD6B7A0" w14:textId="77777777" w:rsidTr="003A17F2">
              <w:tc>
                <w:tcPr>
                  <w:tcW w:w="8813" w:type="dxa"/>
                </w:tcPr>
                <w:p w14:paraId="4DBD6BAB" w14:textId="77777777" w:rsidR="00187BB5" w:rsidRDefault="00187BB5" w:rsidP="00471570">
                  <w:pPr>
                    <w:widowControl w:val="0"/>
                    <w:tabs>
                      <w:tab w:val="left" w:pos="10223"/>
                    </w:tabs>
                    <w:autoSpaceDE w:val="0"/>
                    <w:autoSpaceDN w:val="0"/>
                    <w:adjustRightInd w:val="0"/>
                    <w:spacing w:line="240" w:lineRule="auto"/>
                    <w:rPr>
                      <w:rFonts w:eastAsiaTheme="majorEastAsia"/>
                      <w:b/>
                      <w:bCs/>
                      <w:i/>
                      <w:iCs/>
                      <w:color w:val="FF0000"/>
                    </w:rPr>
                  </w:pPr>
                </w:p>
                <w:p w14:paraId="4F6E69C4" w14:textId="0C2DA270" w:rsidR="00471570" w:rsidRPr="00265BD0" w:rsidRDefault="00471570" w:rsidP="00471570">
                  <w:pPr>
                    <w:widowControl w:val="0"/>
                    <w:tabs>
                      <w:tab w:val="left" w:pos="10223"/>
                    </w:tabs>
                    <w:autoSpaceDE w:val="0"/>
                    <w:autoSpaceDN w:val="0"/>
                    <w:adjustRightInd w:val="0"/>
                    <w:spacing w:line="240" w:lineRule="auto"/>
                    <w:rPr>
                      <w:rFonts w:eastAsiaTheme="majorEastAsia"/>
                      <w:b/>
                      <w:bCs/>
                      <w:i/>
                      <w:iCs/>
                      <w:color w:val="FF0000"/>
                    </w:rPr>
                  </w:pPr>
                  <w:r w:rsidRPr="00265BD0">
                    <w:rPr>
                      <w:rFonts w:eastAsiaTheme="majorEastAsia"/>
                      <w:b/>
                      <w:bCs/>
                      <w:i/>
                      <w:iCs/>
                      <w:color w:val="FF0000"/>
                    </w:rPr>
                    <w:t>Insert Response Here</w:t>
                  </w:r>
                </w:p>
                <w:p w14:paraId="59DC690E" w14:textId="77777777" w:rsidR="00471570" w:rsidRDefault="00471570" w:rsidP="00471570">
                  <w:pPr>
                    <w:widowControl w:val="0"/>
                    <w:tabs>
                      <w:tab w:val="left" w:pos="10223"/>
                    </w:tabs>
                    <w:autoSpaceDE w:val="0"/>
                    <w:autoSpaceDN w:val="0"/>
                    <w:adjustRightInd w:val="0"/>
                    <w:spacing w:line="240" w:lineRule="auto"/>
                    <w:rPr>
                      <w:rFonts w:eastAsiaTheme="majorEastAsia"/>
                      <w:i/>
                      <w:iCs/>
                      <w:color w:val="FF0000"/>
                    </w:rPr>
                  </w:pPr>
                </w:p>
                <w:p w14:paraId="77B72AA7" w14:textId="77777777" w:rsidR="00471570" w:rsidRDefault="00471570" w:rsidP="00471570">
                  <w:pPr>
                    <w:widowControl w:val="0"/>
                    <w:tabs>
                      <w:tab w:val="left" w:pos="10223"/>
                    </w:tabs>
                    <w:autoSpaceDE w:val="0"/>
                    <w:autoSpaceDN w:val="0"/>
                    <w:adjustRightInd w:val="0"/>
                    <w:spacing w:line="240" w:lineRule="auto"/>
                    <w:rPr>
                      <w:rFonts w:eastAsiaTheme="majorEastAsia"/>
                      <w:i/>
                      <w:iCs/>
                    </w:rPr>
                  </w:pPr>
                </w:p>
                <w:p w14:paraId="6460EC78" w14:textId="77777777" w:rsidR="00471570" w:rsidRDefault="00471570" w:rsidP="00471570">
                  <w:pPr>
                    <w:widowControl w:val="0"/>
                    <w:tabs>
                      <w:tab w:val="left" w:pos="10223"/>
                    </w:tabs>
                    <w:autoSpaceDE w:val="0"/>
                    <w:autoSpaceDN w:val="0"/>
                    <w:adjustRightInd w:val="0"/>
                    <w:spacing w:line="240" w:lineRule="auto"/>
                    <w:rPr>
                      <w:rFonts w:eastAsiaTheme="majorEastAsia"/>
                      <w:i/>
                      <w:iCs/>
                    </w:rPr>
                  </w:pPr>
                </w:p>
                <w:p w14:paraId="7E23FFE3" w14:textId="77777777" w:rsidR="00187BB5" w:rsidRDefault="00187BB5" w:rsidP="00471570">
                  <w:pPr>
                    <w:widowControl w:val="0"/>
                    <w:tabs>
                      <w:tab w:val="left" w:pos="10223"/>
                    </w:tabs>
                    <w:autoSpaceDE w:val="0"/>
                    <w:autoSpaceDN w:val="0"/>
                    <w:adjustRightInd w:val="0"/>
                    <w:spacing w:line="240" w:lineRule="auto"/>
                    <w:rPr>
                      <w:rFonts w:eastAsiaTheme="majorEastAsia"/>
                      <w:i/>
                      <w:iCs/>
                    </w:rPr>
                  </w:pPr>
                </w:p>
                <w:p w14:paraId="516DBE7E" w14:textId="77777777" w:rsidR="00187BB5" w:rsidRDefault="00187BB5" w:rsidP="00471570">
                  <w:pPr>
                    <w:widowControl w:val="0"/>
                    <w:tabs>
                      <w:tab w:val="left" w:pos="10223"/>
                    </w:tabs>
                    <w:autoSpaceDE w:val="0"/>
                    <w:autoSpaceDN w:val="0"/>
                    <w:adjustRightInd w:val="0"/>
                    <w:spacing w:line="240" w:lineRule="auto"/>
                    <w:rPr>
                      <w:rFonts w:eastAsiaTheme="majorEastAsia"/>
                      <w:i/>
                      <w:iCs/>
                    </w:rPr>
                  </w:pPr>
                </w:p>
                <w:p w14:paraId="48EC5070" w14:textId="77777777" w:rsidR="00187BB5" w:rsidRDefault="00187BB5" w:rsidP="00471570">
                  <w:pPr>
                    <w:widowControl w:val="0"/>
                    <w:tabs>
                      <w:tab w:val="left" w:pos="10223"/>
                    </w:tabs>
                    <w:autoSpaceDE w:val="0"/>
                    <w:autoSpaceDN w:val="0"/>
                    <w:adjustRightInd w:val="0"/>
                    <w:spacing w:line="240" w:lineRule="auto"/>
                    <w:rPr>
                      <w:rFonts w:eastAsiaTheme="majorEastAsia"/>
                      <w:i/>
                      <w:iCs/>
                    </w:rPr>
                  </w:pPr>
                </w:p>
              </w:tc>
            </w:tr>
          </w:tbl>
          <w:p w14:paraId="173FB866" w14:textId="77777777" w:rsidR="00471570" w:rsidRPr="0025213C" w:rsidRDefault="00471570" w:rsidP="0025213C">
            <w:pPr>
              <w:rPr>
                <w:rFonts w:cs="TimesNewRoman"/>
                <w:lang w:val="en-IE" w:eastAsia="en-IE"/>
              </w:rPr>
            </w:pPr>
          </w:p>
          <w:p w14:paraId="489A3EAB" w14:textId="0FA2E63F" w:rsidR="00471570" w:rsidRDefault="00471570" w:rsidP="005558FD">
            <w:pPr>
              <w:pStyle w:val="ListParagraph"/>
              <w:numPr>
                <w:ilvl w:val="0"/>
                <w:numId w:val="1"/>
              </w:numPr>
              <w:spacing w:after="200" w:line="240" w:lineRule="auto"/>
              <w:ind w:right="-3"/>
              <w:jc w:val="both"/>
              <w:rPr>
                <w:rFonts w:cstheme="minorHAnsi"/>
                <w:b/>
                <w:bCs/>
              </w:rPr>
            </w:pPr>
            <w:r>
              <w:rPr>
                <w:rFonts w:cstheme="minorHAnsi"/>
                <w:b/>
                <w:bCs/>
              </w:rPr>
              <w:t>RISK ASSESSMENT</w:t>
            </w:r>
            <w:r w:rsidR="000B148E">
              <w:rPr>
                <w:rFonts w:cstheme="minorHAnsi"/>
                <w:b/>
                <w:bCs/>
              </w:rPr>
              <w:t xml:space="preserve"> (50 marks)</w:t>
            </w:r>
          </w:p>
          <w:p w14:paraId="11459A75" w14:textId="3382E3CA" w:rsidR="00187BB5" w:rsidRPr="00187BB5" w:rsidRDefault="00C97EE9" w:rsidP="00187BB5">
            <w:pPr>
              <w:spacing w:after="200" w:line="240" w:lineRule="auto"/>
              <w:ind w:right="-3"/>
              <w:jc w:val="both"/>
              <w:rPr>
                <w:rFonts w:cstheme="minorHAnsi"/>
                <w:b/>
                <w:bCs/>
              </w:rPr>
            </w:pPr>
            <w:r>
              <w:rPr>
                <w:rFonts w:cstheme="minorHAnsi"/>
                <w:b/>
                <w:bCs/>
              </w:rPr>
              <w:t xml:space="preserve">        (Two pages)</w:t>
            </w:r>
          </w:p>
          <w:p w14:paraId="4765F781" w14:textId="7977E91A" w:rsidR="00471570" w:rsidRDefault="00471570" w:rsidP="00471570">
            <w:pPr>
              <w:spacing w:after="200" w:line="240" w:lineRule="auto"/>
              <w:ind w:right="-3"/>
              <w:jc w:val="both"/>
              <w:rPr>
                <w:rFonts w:cstheme="minorHAnsi"/>
              </w:rPr>
            </w:pPr>
            <w:r w:rsidRPr="000B148E">
              <w:rPr>
                <w:rFonts w:cstheme="minorHAnsi"/>
              </w:rPr>
              <w:t xml:space="preserve">Tenderers </w:t>
            </w:r>
            <w:r w:rsidR="000B148E" w:rsidRPr="000B148E">
              <w:rPr>
                <w:rFonts w:cstheme="minorHAnsi"/>
              </w:rPr>
              <w:t>should provide an outline risk register for the project</w:t>
            </w:r>
            <w:r w:rsidR="00187BB5">
              <w:rPr>
                <w:rFonts w:cstheme="minorHAnsi"/>
              </w:rPr>
              <w:t>, including proposed mitigation actions.</w:t>
            </w:r>
          </w:p>
          <w:tbl>
            <w:tblPr>
              <w:tblStyle w:val="TableGrid"/>
              <w:tblW w:w="0" w:type="auto"/>
              <w:tblLayout w:type="fixed"/>
              <w:tblLook w:val="04A0" w:firstRow="1" w:lastRow="0" w:firstColumn="1" w:lastColumn="0" w:noHBand="0" w:noVBand="1"/>
            </w:tblPr>
            <w:tblGrid>
              <w:gridCol w:w="8813"/>
            </w:tblGrid>
            <w:tr w:rsidR="000B148E" w14:paraId="1F4060FC" w14:textId="77777777" w:rsidTr="000B148E">
              <w:tc>
                <w:tcPr>
                  <w:tcW w:w="8813" w:type="dxa"/>
                </w:tcPr>
                <w:p w14:paraId="2AF10D6C" w14:textId="77777777" w:rsidR="000B148E" w:rsidRDefault="000B148E" w:rsidP="00471570">
                  <w:pPr>
                    <w:spacing w:after="200" w:line="240" w:lineRule="auto"/>
                    <w:ind w:right="-3"/>
                    <w:jc w:val="both"/>
                    <w:rPr>
                      <w:rFonts w:cstheme="minorHAnsi"/>
                    </w:rPr>
                  </w:pPr>
                </w:p>
                <w:p w14:paraId="010685FC" w14:textId="77777777" w:rsidR="000B148E" w:rsidRPr="00265BD0" w:rsidRDefault="000B148E" w:rsidP="000B148E">
                  <w:pPr>
                    <w:widowControl w:val="0"/>
                    <w:tabs>
                      <w:tab w:val="left" w:pos="10223"/>
                    </w:tabs>
                    <w:autoSpaceDE w:val="0"/>
                    <w:autoSpaceDN w:val="0"/>
                    <w:adjustRightInd w:val="0"/>
                    <w:spacing w:line="240" w:lineRule="auto"/>
                    <w:jc w:val="both"/>
                    <w:rPr>
                      <w:rFonts w:eastAsiaTheme="majorEastAsia"/>
                      <w:b/>
                      <w:bCs/>
                      <w:i/>
                      <w:iCs/>
                      <w:color w:val="FF0000"/>
                    </w:rPr>
                  </w:pPr>
                  <w:r w:rsidRPr="00265BD0">
                    <w:rPr>
                      <w:rFonts w:eastAsiaTheme="majorEastAsia"/>
                      <w:b/>
                      <w:bCs/>
                      <w:i/>
                      <w:iCs/>
                      <w:color w:val="FF0000"/>
                    </w:rPr>
                    <w:t>Insert Response Here</w:t>
                  </w:r>
                </w:p>
                <w:p w14:paraId="25C13B23" w14:textId="77777777" w:rsidR="000B148E" w:rsidRDefault="000B148E" w:rsidP="00471570">
                  <w:pPr>
                    <w:spacing w:after="200" w:line="240" w:lineRule="auto"/>
                    <w:ind w:right="-3"/>
                    <w:jc w:val="both"/>
                    <w:rPr>
                      <w:rFonts w:cstheme="minorHAnsi"/>
                    </w:rPr>
                  </w:pPr>
                </w:p>
                <w:p w14:paraId="21CBC73C" w14:textId="77777777" w:rsidR="000B148E" w:rsidRDefault="000B148E" w:rsidP="00471570">
                  <w:pPr>
                    <w:spacing w:after="200" w:line="240" w:lineRule="auto"/>
                    <w:ind w:right="-3"/>
                    <w:jc w:val="both"/>
                    <w:rPr>
                      <w:rFonts w:cstheme="minorHAnsi"/>
                    </w:rPr>
                  </w:pPr>
                </w:p>
                <w:p w14:paraId="22A6A760" w14:textId="77777777" w:rsidR="000B148E" w:rsidRDefault="000B148E" w:rsidP="00471570">
                  <w:pPr>
                    <w:spacing w:after="200" w:line="240" w:lineRule="auto"/>
                    <w:ind w:right="-3"/>
                    <w:jc w:val="both"/>
                    <w:rPr>
                      <w:rFonts w:cstheme="minorHAnsi"/>
                    </w:rPr>
                  </w:pPr>
                </w:p>
                <w:p w14:paraId="315B866A" w14:textId="77777777" w:rsidR="000B148E" w:rsidRDefault="000B148E" w:rsidP="00471570">
                  <w:pPr>
                    <w:spacing w:after="200" w:line="240" w:lineRule="auto"/>
                    <w:ind w:right="-3"/>
                    <w:jc w:val="both"/>
                    <w:rPr>
                      <w:rFonts w:cstheme="minorHAnsi"/>
                    </w:rPr>
                  </w:pPr>
                </w:p>
              </w:tc>
            </w:tr>
          </w:tbl>
          <w:p w14:paraId="396E1D99" w14:textId="77777777" w:rsidR="00187BB5" w:rsidRDefault="00187BB5" w:rsidP="00187BB5">
            <w:pPr>
              <w:rPr>
                <w:rFonts w:eastAsiaTheme="majorEastAsia"/>
              </w:rPr>
            </w:pPr>
          </w:p>
          <w:p w14:paraId="507258AA" w14:textId="542F8240" w:rsidR="00187BB5" w:rsidRDefault="00187BB5" w:rsidP="005558FD">
            <w:pPr>
              <w:pStyle w:val="ListParagraph"/>
              <w:numPr>
                <w:ilvl w:val="0"/>
                <w:numId w:val="1"/>
              </w:numPr>
              <w:spacing w:after="200" w:line="240" w:lineRule="auto"/>
              <w:ind w:right="-3"/>
              <w:jc w:val="both"/>
              <w:rPr>
                <w:rFonts w:cstheme="minorHAnsi"/>
                <w:b/>
                <w:bCs/>
              </w:rPr>
            </w:pPr>
            <w:r w:rsidRPr="00187BB5">
              <w:rPr>
                <w:rFonts w:cstheme="minorHAnsi"/>
                <w:b/>
                <w:bCs/>
              </w:rPr>
              <w:t>CONTRACT MANAGEMENT AND PERFORMANCE MEASUREMENT (200 Marks)</w:t>
            </w:r>
          </w:p>
          <w:p w14:paraId="057562BA" w14:textId="6B33C9AB" w:rsidR="00187BB5" w:rsidRPr="00187BB5" w:rsidRDefault="00187BB5" w:rsidP="00187BB5">
            <w:pPr>
              <w:spacing w:after="200" w:line="240" w:lineRule="auto"/>
              <w:ind w:left="360" w:right="-3"/>
              <w:jc w:val="both"/>
              <w:rPr>
                <w:rFonts w:cstheme="minorHAnsi"/>
                <w:b/>
                <w:bCs/>
              </w:rPr>
            </w:pPr>
            <w:r>
              <w:rPr>
                <w:rFonts w:cstheme="minorHAnsi"/>
                <w:b/>
                <w:bCs/>
              </w:rPr>
              <w:t>(Four pages)</w:t>
            </w:r>
          </w:p>
          <w:p w14:paraId="4DC042AE" w14:textId="26FDA765" w:rsidR="00187BB5" w:rsidRPr="003B7AFA" w:rsidRDefault="00187BB5" w:rsidP="00187BB5">
            <w:pPr>
              <w:spacing w:after="200" w:line="240" w:lineRule="auto"/>
              <w:ind w:right="-3"/>
              <w:jc w:val="both"/>
              <w:rPr>
                <w:rFonts w:cstheme="minorHAnsi"/>
              </w:rPr>
            </w:pPr>
            <w:r w:rsidRPr="003B7AFA">
              <w:rPr>
                <w:rFonts w:cstheme="minorHAnsi"/>
              </w:rPr>
              <w:t xml:space="preserve">Tenderers are required to </w:t>
            </w:r>
            <w:r w:rsidRPr="003B7AFA">
              <w:rPr>
                <w:rFonts w:cs="Times-Roman"/>
                <w:lang w:val="en-IE"/>
              </w:rPr>
              <w:t xml:space="preserve">submit a </w:t>
            </w:r>
            <w:r>
              <w:rPr>
                <w:rFonts w:cs="Times-Roman"/>
                <w:lang w:val="en-IE"/>
              </w:rPr>
              <w:t>detailed</w:t>
            </w:r>
            <w:r w:rsidRPr="003B7AFA">
              <w:rPr>
                <w:rFonts w:cs="Times-Roman"/>
                <w:lang w:val="en-IE"/>
              </w:rPr>
              <w:t xml:space="preserve"> </w:t>
            </w:r>
            <w:r>
              <w:rPr>
                <w:rFonts w:cs="Times-Roman"/>
                <w:lang w:val="en-IE"/>
              </w:rPr>
              <w:t xml:space="preserve">Project Implementation Plan for the term of the contract, </w:t>
            </w:r>
            <w:r w:rsidRPr="003B7AFA">
              <w:rPr>
                <w:rFonts w:cs="Times-Roman"/>
                <w:lang w:val="en-IE"/>
              </w:rPr>
              <w:t xml:space="preserve">which clearly and comprehensively sets out the </w:t>
            </w:r>
            <w:r>
              <w:rPr>
                <w:rFonts w:cs="Times-Roman"/>
                <w:lang w:val="en-IE"/>
              </w:rPr>
              <w:t>tasks that will deliver the outcomes sought by the Siga-Hydro.</w:t>
            </w:r>
            <w:r w:rsidRPr="003B7AFA">
              <w:rPr>
                <w:rFonts w:cs="Times-Roman"/>
                <w:lang w:val="en-IE"/>
              </w:rPr>
              <w:t xml:space="preserve"> </w:t>
            </w:r>
            <w:r>
              <w:rPr>
                <w:rFonts w:cs="Times-Roman"/>
                <w:lang w:val="en-IE"/>
              </w:rPr>
              <w:t xml:space="preserve">The resources (consultants/advisors) assigned to each task should be clearly set out and justified. Tenderers should set out how the contract KPIs set out in Appendix 1 will be met. </w:t>
            </w:r>
            <w:r>
              <w:rPr>
                <w:rFonts w:cs="Times-Roman"/>
                <w:lang w:val="en-IE"/>
              </w:rPr>
              <w:lastRenderedPageBreak/>
              <w:t>Tenderers are also require</w:t>
            </w:r>
            <w:r w:rsidR="001C7CB6">
              <w:rPr>
                <w:rFonts w:cs="Times-Roman"/>
                <w:lang w:val="en-IE"/>
              </w:rPr>
              <w:t>d</w:t>
            </w:r>
            <w:r>
              <w:rPr>
                <w:rFonts w:cs="Times-Roman"/>
                <w:lang w:val="en-IE"/>
              </w:rPr>
              <w:t xml:space="preserve"> to provide details about quality control, budget and financial management, reporting, data protection, communications, and dispute resolution.</w:t>
            </w:r>
          </w:p>
          <w:tbl>
            <w:tblPr>
              <w:tblStyle w:val="TableGrid"/>
              <w:tblW w:w="0" w:type="auto"/>
              <w:tblLayout w:type="fixed"/>
              <w:tblLook w:val="04A0" w:firstRow="1" w:lastRow="0" w:firstColumn="1" w:lastColumn="0" w:noHBand="0" w:noVBand="1"/>
            </w:tblPr>
            <w:tblGrid>
              <w:gridCol w:w="8813"/>
            </w:tblGrid>
            <w:tr w:rsidR="00187BB5" w14:paraId="16666D3A" w14:textId="77777777" w:rsidTr="001F29C5">
              <w:tc>
                <w:tcPr>
                  <w:tcW w:w="8813" w:type="dxa"/>
                </w:tcPr>
                <w:p w14:paraId="63CAEDA4" w14:textId="77777777" w:rsidR="00187BB5" w:rsidRDefault="00187BB5" w:rsidP="00187BB5">
                  <w:pPr>
                    <w:spacing w:after="200" w:line="240" w:lineRule="auto"/>
                    <w:ind w:right="-3"/>
                    <w:jc w:val="both"/>
                    <w:rPr>
                      <w:rFonts w:cstheme="minorHAnsi"/>
                      <w:b/>
                      <w:bCs/>
                      <w:i/>
                      <w:iCs/>
                      <w:color w:val="FF0000"/>
                    </w:rPr>
                  </w:pPr>
                </w:p>
                <w:p w14:paraId="7B0BA403" w14:textId="77777777" w:rsidR="00187BB5" w:rsidRDefault="00187BB5" w:rsidP="00187BB5">
                  <w:pPr>
                    <w:spacing w:after="200" w:line="240" w:lineRule="auto"/>
                    <w:ind w:right="-3"/>
                    <w:jc w:val="both"/>
                    <w:rPr>
                      <w:rFonts w:cstheme="minorHAnsi"/>
                      <w:b/>
                      <w:bCs/>
                      <w:i/>
                      <w:iCs/>
                      <w:color w:val="FF0000"/>
                    </w:rPr>
                  </w:pPr>
                  <w:r w:rsidRPr="00E87891">
                    <w:rPr>
                      <w:rFonts w:cstheme="minorHAnsi"/>
                      <w:b/>
                      <w:bCs/>
                      <w:i/>
                      <w:iCs/>
                      <w:color w:val="FF0000"/>
                    </w:rPr>
                    <w:t>Insert Response H</w:t>
                  </w:r>
                  <w:r>
                    <w:rPr>
                      <w:rFonts w:cstheme="minorHAnsi"/>
                      <w:b/>
                      <w:bCs/>
                      <w:i/>
                      <w:iCs/>
                      <w:color w:val="FF0000"/>
                    </w:rPr>
                    <w:t>ere</w:t>
                  </w:r>
                </w:p>
                <w:p w14:paraId="089FF577" w14:textId="77777777" w:rsidR="00187BB5" w:rsidRDefault="00187BB5" w:rsidP="00187BB5">
                  <w:pPr>
                    <w:spacing w:after="200" w:line="240" w:lineRule="auto"/>
                    <w:ind w:right="-3"/>
                    <w:jc w:val="both"/>
                    <w:rPr>
                      <w:rFonts w:cstheme="minorHAnsi"/>
                      <w:b/>
                      <w:bCs/>
                      <w:i/>
                      <w:iCs/>
                      <w:color w:val="FF0000"/>
                    </w:rPr>
                  </w:pPr>
                </w:p>
                <w:p w14:paraId="7B9878C5" w14:textId="77777777" w:rsidR="00187BB5" w:rsidRDefault="00187BB5" w:rsidP="00187BB5">
                  <w:pPr>
                    <w:spacing w:after="200" w:line="240" w:lineRule="auto"/>
                    <w:ind w:right="-3"/>
                    <w:jc w:val="both"/>
                    <w:rPr>
                      <w:rFonts w:cstheme="minorHAnsi"/>
                      <w:b/>
                      <w:bCs/>
                      <w:i/>
                      <w:iCs/>
                      <w:color w:val="FF0000"/>
                    </w:rPr>
                  </w:pPr>
                </w:p>
                <w:p w14:paraId="7E8D864E" w14:textId="77777777" w:rsidR="00187BB5" w:rsidRPr="00E50BA9" w:rsidRDefault="00187BB5" w:rsidP="00187BB5">
                  <w:pPr>
                    <w:spacing w:after="200" w:line="240" w:lineRule="auto"/>
                    <w:ind w:right="-3"/>
                    <w:jc w:val="both"/>
                    <w:rPr>
                      <w:rFonts w:cstheme="minorHAnsi"/>
                      <w:b/>
                      <w:bCs/>
                      <w:i/>
                      <w:iCs/>
                      <w:color w:val="FF0000"/>
                    </w:rPr>
                  </w:pPr>
                </w:p>
              </w:tc>
            </w:tr>
          </w:tbl>
          <w:p w14:paraId="6FCD7E2B" w14:textId="77777777" w:rsidR="00187BB5" w:rsidRDefault="00187BB5" w:rsidP="00187BB5">
            <w:pPr>
              <w:pStyle w:val="ListParagraph"/>
              <w:spacing w:after="200" w:line="240" w:lineRule="auto"/>
              <w:ind w:right="-3"/>
              <w:jc w:val="both"/>
              <w:rPr>
                <w:rFonts w:cstheme="minorHAnsi"/>
                <w:b/>
                <w:bCs/>
              </w:rPr>
            </w:pPr>
          </w:p>
          <w:p w14:paraId="3EE3FBDD" w14:textId="4D73D55F" w:rsidR="0025213C" w:rsidRPr="0025213C" w:rsidRDefault="000B148E" w:rsidP="005558FD">
            <w:pPr>
              <w:pStyle w:val="ListParagraph"/>
              <w:numPr>
                <w:ilvl w:val="0"/>
                <w:numId w:val="1"/>
              </w:numPr>
              <w:spacing w:after="200" w:line="240" w:lineRule="auto"/>
              <w:ind w:right="-3"/>
              <w:jc w:val="both"/>
              <w:rPr>
                <w:rFonts w:cstheme="minorHAnsi"/>
                <w:b/>
                <w:bCs/>
              </w:rPr>
            </w:pPr>
            <w:r>
              <w:rPr>
                <w:rFonts w:cstheme="minorHAnsi"/>
                <w:b/>
                <w:bCs/>
              </w:rPr>
              <w:t>RESOURC</w:t>
            </w:r>
            <w:r w:rsidR="00187BB5">
              <w:rPr>
                <w:rFonts w:cstheme="minorHAnsi"/>
                <w:b/>
                <w:bCs/>
              </w:rPr>
              <w:t xml:space="preserve">ES </w:t>
            </w:r>
            <w:r w:rsidR="0025213C" w:rsidRPr="0025213C">
              <w:rPr>
                <w:rFonts w:cstheme="minorHAnsi"/>
                <w:b/>
                <w:bCs/>
              </w:rPr>
              <w:t>(</w:t>
            </w:r>
            <w:r w:rsidR="00817EA2">
              <w:rPr>
                <w:rFonts w:cstheme="minorHAnsi"/>
                <w:b/>
                <w:bCs/>
              </w:rPr>
              <w:t>2</w:t>
            </w:r>
            <w:r w:rsidR="00187BB5">
              <w:rPr>
                <w:rFonts w:cstheme="minorHAnsi"/>
                <w:b/>
                <w:bCs/>
              </w:rPr>
              <w:t>0</w:t>
            </w:r>
            <w:r w:rsidR="0025213C" w:rsidRPr="0025213C">
              <w:rPr>
                <w:rFonts w:cstheme="minorHAnsi"/>
                <w:b/>
                <w:bCs/>
              </w:rPr>
              <w:t>0 marks)</w:t>
            </w:r>
          </w:p>
          <w:p w14:paraId="4B42185D" w14:textId="77777777" w:rsidR="0025213C" w:rsidRDefault="0025213C" w:rsidP="0025213C">
            <w:pPr>
              <w:pStyle w:val="ListParagraph"/>
              <w:spacing w:after="200" w:line="240" w:lineRule="auto"/>
              <w:ind w:right="-3"/>
              <w:jc w:val="both"/>
              <w:rPr>
                <w:rFonts w:cstheme="minorHAnsi"/>
                <w:b/>
                <w:bCs/>
              </w:rPr>
            </w:pPr>
          </w:p>
          <w:p w14:paraId="0649E825" w14:textId="5878BD03" w:rsidR="00347329" w:rsidRPr="00347329" w:rsidRDefault="00347329" w:rsidP="00347329">
            <w:pPr>
              <w:pStyle w:val="inserttext"/>
              <w:spacing w:line="276" w:lineRule="auto"/>
              <w:ind w:left="0"/>
              <w:rPr>
                <w:rFonts w:asciiTheme="minorHAnsi" w:hAnsiTheme="minorHAnsi"/>
                <w:szCs w:val="22"/>
              </w:rPr>
            </w:pPr>
            <w:r w:rsidRPr="00347329">
              <w:rPr>
                <w:rFonts w:asciiTheme="minorHAnsi" w:hAnsiTheme="minorHAnsi"/>
                <w:szCs w:val="22"/>
              </w:rPr>
              <w:t>Tenderers must provide the names, roles and responsibilities of all key personnel proposed for the delivery of the Services. As a minimum, this shall include the Project Manager</w:t>
            </w:r>
            <w:r w:rsidR="004D2A04">
              <w:rPr>
                <w:rFonts w:asciiTheme="minorHAnsi" w:hAnsiTheme="minorHAnsi"/>
                <w:szCs w:val="22"/>
              </w:rPr>
              <w:t xml:space="preserve">, </w:t>
            </w:r>
            <w:r w:rsidRPr="00347329">
              <w:rPr>
                <w:rFonts w:asciiTheme="minorHAnsi" w:hAnsiTheme="minorHAnsi"/>
                <w:szCs w:val="22"/>
              </w:rPr>
              <w:t>the Lead Engineering Geologist or Geotechnical Engineer, the Lead Driller (or equivalent), and any other key personnel responsible for environmental management, health and safety, laboratory testing or specialist investigations, where applicable.</w:t>
            </w:r>
          </w:p>
          <w:p w14:paraId="5C5B8245" w14:textId="77777777" w:rsidR="00347329" w:rsidRPr="00347329" w:rsidRDefault="00347329" w:rsidP="00347329">
            <w:pPr>
              <w:pStyle w:val="inserttext"/>
              <w:spacing w:line="276" w:lineRule="auto"/>
              <w:rPr>
                <w:rFonts w:asciiTheme="minorHAnsi" w:hAnsiTheme="minorHAnsi"/>
                <w:szCs w:val="22"/>
              </w:rPr>
            </w:pPr>
          </w:p>
          <w:p w14:paraId="41AD81C6" w14:textId="3DA17F10" w:rsidR="0025213C" w:rsidRDefault="00347329" w:rsidP="00347329">
            <w:pPr>
              <w:widowControl w:val="0"/>
              <w:tabs>
                <w:tab w:val="left" w:pos="2070"/>
              </w:tabs>
              <w:autoSpaceDE w:val="0"/>
              <w:autoSpaceDN w:val="0"/>
              <w:adjustRightInd w:val="0"/>
              <w:rPr>
                <w:rFonts w:cstheme="minorHAnsi"/>
                <w:lang w:val="en"/>
              </w:rPr>
            </w:pPr>
            <w:r w:rsidRPr="00347329">
              <w:t>The Tenderer shall identify the individual proposed for each role, outline their relevant qualifications and experience, confirm their availability for the duration of the Contract, and describe their responsibilities in relation to the delivery of the Services.</w:t>
            </w:r>
            <w:r w:rsidR="0025213C" w:rsidRPr="00EF380B">
              <w:rPr>
                <w:rFonts w:cstheme="minorHAnsi"/>
                <w:lang w:val="en"/>
              </w:rPr>
              <w:t xml:space="preserve"> </w:t>
            </w:r>
          </w:p>
          <w:p w14:paraId="30A7D103" w14:textId="77777777" w:rsidR="00347329" w:rsidRPr="000173C2" w:rsidRDefault="00347329" w:rsidP="0025213C">
            <w:pPr>
              <w:widowControl w:val="0"/>
              <w:tabs>
                <w:tab w:val="left" w:pos="2070"/>
              </w:tabs>
              <w:autoSpaceDE w:val="0"/>
              <w:autoSpaceDN w:val="0"/>
              <w:adjustRightInd w:val="0"/>
              <w:rPr>
                <w:rFonts w:cstheme="minorHAnsi"/>
                <w:lang w:val="en"/>
              </w:rPr>
            </w:pPr>
          </w:p>
          <w:tbl>
            <w:tblPr>
              <w:tblStyle w:val="GridTable1Light-Accent1"/>
              <w:tblW w:w="9010" w:type="dxa"/>
              <w:jc w:val="center"/>
              <w:tblLayout w:type="fixed"/>
              <w:tblLook w:val="04A0" w:firstRow="1" w:lastRow="0" w:firstColumn="1" w:lastColumn="0" w:noHBand="0" w:noVBand="1"/>
            </w:tblPr>
            <w:tblGrid>
              <w:gridCol w:w="3716"/>
              <w:gridCol w:w="5294"/>
            </w:tblGrid>
            <w:tr w:rsidR="0025213C" w:rsidRPr="00EF380B" w14:paraId="094E6422" w14:textId="77777777" w:rsidTr="006922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6" w:type="dxa"/>
                </w:tcPr>
                <w:p w14:paraId="3858688A"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32AF4748" w14:textId="77777777" w:rsidR="0025213C" w:rsidRPr="00EF380B" w:rsidRDefault="0025213C" w:rsidP="0025213C">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25213C" w:rsidRPr="00EF380B" w14:paraId="5D60312E"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1F643110"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 xml:space="preserve">Position in the tenderer’s company </w:t>
                  </w:r>
                </w:p>
              </w:tc>
              <w:tc>
                <w:tcPr>
                  <w:tcW w:w="5294" w:type="dxa"/>
                </w:tcPr>
                <w:p w14:paraId="61BAFBF1"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766538C0"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4E4B8960"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42E215A5"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70AFE20"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243F077A" w14:textId="2CAD2FB5" w:rsidR="0025213C" w:rsidRPr="00EF380B" w:rsidRDefault="00EF2DCF"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2DCF">
                    <w:rPr>
                      <w:rFonts w:cstheme="minorHAnsi"/>
                      <w:color w:val="000000" w:themeColor="text1"/>
                    </w:rPr>
                    <w:t>Number of years' relevant professional experience</w:t>
                  </w:r>
                </w:p>
              </w:tc>
              <w:tc>
                <w:tcPr>
                  <w:tcW w:w="5294" w:type="dxa"/>
                </w:tcPr>
                <w:p w14:paraId="210E9230"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46C4F55"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BC3DE6E" w14:textId="6FABB1FB" w:rsidR="0025213C" w:rsidRPr="00EF380B" w:rsidRDefault="00EF2DCF"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2DCF">
                    <w:rPr>
                      <w:rFonts w:cstheme="minorHAnsi"/>
                      <w:color w:val="000000" w:themeColor="text1"/>
                    </w:rPr>
                    <w:t>Details of comparable ground investigation or geotechnical projects undertaken</w:t>
                  </w:r>
                </w:p>
              </w:tc>
              <w:tc>
                <w:tcPr>
                  <w:tcW w:w="5294" w:type="dxa"/>
                </w:tcPr>
                <w:p w14:paraId="7438DC67"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1D4F4658"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A2C49B9"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6014E984"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218F545A"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54A6C33"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132585EB"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1B106125"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12A3BB38"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 xml:space="preserve">Confirm availability for duration of the contract term </w:t>
                  </w:r>
                </w:p>
              </w:tc>
              <w:tc>
                <w:tcPr>
                  <w:tcW w:w="5294" w:type="dxa"/>
                </w:tcPr>
                <w:p w14:paraId="2E520180"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0EAEA2F3"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5E6B9385" w14:textId="77777777" w:rsidR="0025213C" w:rsidRPr="00EF380B" w:rsidRDefault="0025213C" w:rsidP="0025213C">
                  <w:pPr>
                    <w:widowControl w:val="0"/>
                    <w:tabs>
                      <w:tab w:val="left" w:pos="2070"/>
                    </w:tabs>
                    <w:autoSpaceDE w:val="0"/>
                    <w:autoSpaceDN w:val="0"/>
                    <w:adjustRightInd w:val="0"/>
                    <w:spacing w:line="240" w:lineRule="auto"/>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60072F4E"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5CADEF0F" w14:textId="77777777" w:rsidR="0025213C" w:rsidRDefault="0025213C" w:rsidP="0025213C">
            <w:pPr>
              <w:widowControl w:val="0"/>
              <w:tabs>
                <w:tab w:val="left" w:pos="2070"/>
              </w:tabs>
              <w:autoSpaceDE w:val="0"/>
              <w:autoSpaceDN w:val="0"/>
              <w:adjustRightInd w:val="0"/>
              <w:rPr>
                <w:rFonts w:cstheme="minorHAnsi"/>
                <w:lang w:val="en"/>
              </w:rPr>
            </w:pPr>
          </w:p>
          <w:p w14:paraId="3D871F15" w14:textId="67FDB29D" w:rsidR="00ED08E9" w:rsidRPr="00ED08E9" w:rsidRDefault="00ED08E9" w:rsidP="00ED08E9">
            <w:pPr>
              <w:widowControl w:val="0"/>
              <w:tabs>
                <w:tab w:val="left" w:pos="2070"/>
              </w:tabs>
              <w:autoSpaceDE w:val="0"/>
              <w:autoSpaceDN w:val="0"/>
              <w:adjustRightInd w:val="0"/>
              <w:rPr>
                <w:rFonts w:cstheme="minorHAnsi"/>
                <w:lang w:val="en-IE"/>
              </w:rPr>
            </w:pPr>
            <w:r w:rsidRPr="00ED08E9">
              <w:rPr>
                <w:rFonts w:cstheme="minorHAnsi"/>
                <w:lang w:val="en-IE"/>
              </w:rPr>
              <w:t xml:space="preserve">Higher marks will be awarded to Tenderers that demonstrate that the proposed key personnel possess the qualifications, relevant experience and technical expertise necessary to successfully </w:t>
            </w:r>
            <w:r w:rsidRPr="00ED08E9">
              <w:rPr>
                <w:rFonts w:cstheme="minorHAnsi"/>
                <w:lang w:val="en-IE"/>
              </w:rPr>
              <w:lastRenderedPageBreak/>
              <w:t xml:space="preserve">deliver the Services described in Appendix 1. Particular regard will be </w:t>
            </w:r>
            <w:proofErr w:type="spellStart"/>
            <w:r w:rsidRPr="00ED08E9">
              <w:rPr>
                <w:rFonts w:cstheme="minorHAnsi"/>
                <w:lang w:val="en-IE"/>
              </w:rPr>
              <w:t>had</w:t>
            </w:r>
            <w:proofErr w:type="spellEnd"/>
            <w:r w:rsidRPr="00ED08E9">
              <w:rPr>
                <w:rFonts w:cstheme="minorHAnsi"/>
                <w:lang w:val="en-IE"/>
              </w:rPr>
              <w:t xml:space="preserve"> to the experience of the proposed Project Manager</w:t>
            </w:r>
            <w:r w:rsidR="0069780A">
              <w:rPr>
                <w:rFonts w:cstheme="minorHAnsi"/>
                <w:lang w:val="en-IE"/>
              </w:rPr>
              <w:t>,</w:t>
            </w:r>
            <w:r w:rsidRPr="00ED08E9">
              <w:rPr>
                <w:rFonts w:cstheme="minorHAnsi"/>
                <w:lang w:val="en-IE"/>
              </w:rPr>
              <w:t xml:space="preserve"> Lead Engineering Geologist or Geotechnical Engineer, Lead Driller (or equivalent), and any other personnel with key responsibilities for the delivery of the Services.</w:t>
            </w:r>
          </w:p>
          <w:p w14:paraId="03C04A90" w14:textId="1E90816E" w:rsidR="00ED08E9" w:rsidRPr="00ED08E9" w:rsidRDefault="00ED08E9" w:rsidP="00ED08E9">
            <w:pPr>
              <w:widowControl w:val="0"/>
              <w:tabs>
                <w:tab w:val="left" w:pos="2070"/>
              </w:tabs>
              <w:autoSpaceDE w:val="0"/>
              <w:autoSpaceDN w:val="0"/>
              <w:adjustRightInd w:val="0"/>
              <w:rPr>
                <w:rFonts w:cstheme="minorHAnsi"/>
                <w:lang w:val="en-IE"/>
              </w:rPr>
            </w:pPr>
            <w:r w:rsidRPr="00ED08E9">
              <w:rPr>
                <w:rFonts w:cstheme="minorHAnsi"/>
                <w:lang w:val="en-IE"/>
              </w:rPr>
              <w:t>The Tenderer shall identify the proposed Project Manager, who will act as the principal point of contact with the Contracting Authority. The Tenderer shall confirm that the Project Manager will have the authority and delegated responsibility to manage the Services, coordinate the project team, respond to requests for information, implement corrective actions and make day-to-day decisions on behalf of the Tenderer.</w:t>
            </w:r>
          </w:p>
          <w:p w14:paraId="306C9518" w14:textId="50D604E8" w:rsidR="0025213C" w:rsidRPr="00E50BA9" w:rsidRDefault="0025213C" w:rsidP="0025213C">
            <w:pPr>
              <w:widowControl w:val="0"/>
              <w:tabs>
                <w:tab w:val="left" w:pos="2070"/>
              </w:tabs>
              <w:autoSpaceDE w:val="0"/>
              <w:autoSpaceDN w:val="0"/>
              <w:adjustRightInd w:val="0"/>
              <w:rPr>
                <w:rFonts w:cstheme="minorHAnsi"/>
                <w:lang w:val="en"/>
              </w:rPr>
            </w:pPr>
          </w:p>
          <w:tbl>
            <w:tblPr>
              <w:tblStyle w:val="TableGrid"/>
              <w:tblW w:w="8788" w:type="dxa"/>
              <w:tblLayout w:type="fixed"/>
              <w:tblLook w:val="04A0" w:firstRow="1" w:lastRow="0" w:firstColumn="1" w:lastColumn="0" w:noHBand="0" w:noVBand="1"/>
            </w:tblPr>
            <w:tblGrid>
              <w:gridCol w:w="8788"/>
            </w:tblGrid>
            <w:tr w:rsidR="0025213C" w14:paraId="4418ED02" w14:textId="77777777" w:rsidTr="0069223A">
              <w:tc>
                <w:tcPr>
                  <w:tcW w:w="8788" w:type="dxa"/>
                </w:tcPr>
                <w:p w14:paraId="749DF097" w14:textId="77777777" w:rsidR="00817EA2" w:rsidRDefault="00817EA2" w:rsidP="0025213C">
                  <w:pPr>
                    <w:widowControl w:val="0"/>
                    <w:tabs>
                      <w:tab w:val="left" w:pos="2070"/>
                    </w:tabs>
                    <w:autoSpaceDE w:val="0"/>
                    <w:autoSpaceDN w:val="0"/>
                    <w:adjustRightInd w:val="0"/>
                    <w:rPr>
                      <w:rFonts w:ascii="Calibri" w:hAnsi="Calibri"/>
                      <w:b/>
                      <w:bCs/>
                      <w:color w:val="FF0000"/>
                    </w:rPr>
                  </w:pPr>
                </w:p>
                <w:p w14:paraId="50A082D9" w14:textId="2A3955D1" w:rsidR="0025213C" w:rsidRPr="00E50BA9" w:rsidRDefault="0025213C" w:rsidP="0025213C">
                  <w:pPr>
                    <w:widowControl w:val="0"/>
                    <w:tabs>
                      <w:tab w:val="left" w:pos="2070"/>
                    </w:tabs>
                    <w:autoSpaceDE w:val="0"/>
                    <w:autoSpaceDN w:val="0"/>
                    <w:adjustRightInd w:val="0"/>
                    <w:rPr>
                      <w:rFonts w:ascii="Calibri" w:hAnsi="Calibri"/>
                      <w:b/>
                      <w:bCs/>
                    </w:rPr>
                  </w:pPr>
                  <w:r w:rsidRPr="00E50BA9">
                    <w:rPr>
                      <w:rFonts w:ascii="Calibri" w:hAnsi="Calibri"/>
                      <w:b/>
                      <w:bCs/>
                      <w:color w:val="FF0000"/>
                    </w:rPr>
                    <w:t xml:space="preserve">Insert Response Here </w:t>
                  </w:r>
                </w:p>
                <w:p w14:paraId="1C208631" w14:textId="77777777" w:rsidR="0025213C" w:rsidRDefault="0025213C" w:rsidP="0025213C">
                  <w:pPr>
                    <w:widowControl w:val="0"/>
                    <w:tabs>
                      <w:tab w:val="left" w:pos="2070"/>
                    </w:tabs>
                    <w:autoSpaceDE w:val="0"/>
                    <w:autoSpaceDN w:val="0"/>
                    <w:adjustRightInd w:val="0"/>
                    <w:rPr>
                      <w:rFonts w:ascii="Calibri" w:hAnsi="Calibri"/>
                    </w:rPr>
                  </w:pPr>
                </w:p>
                <w:p w14:paraId="1156A587" w14:textId="77777777" w:rsidR="000B148E" w:rsidRDefault="000B148E" w:rsidP="0025213C">
                  <w:pPr>
                    <w:widowControl w:val="0"/>
                    <w:tabs>
                      <w:tab w:val="left" w:pos="2070"/>
                    </w:tabs>
                    <w:autoSpaceDE w:val="0"/>
                    <w:autoSpaceDN w:val="0"/>
                    <w:adjustRightInd w:val="0"/>
                    <w:rPr>
                      <w:rFonts w:ascii="Calibri" w:hAnsi="Calibri"/>
                    </w:rPr>
                  </w:pPr>
                </w:p>
              </w:tc>
            </w:tr>
          </w:tbl>
          <w:p w14:paraId="0B492BB7" w14:textId="77777777" w:rsidR="0025213C" w:rsidRDefault="0025213C" w:rsidP="0025213C">
            <w:pPr>
              <w:widowControl w:val="0"/>
              <w:tabs>
                <w:tab w:val="left" w:pos="2070"/>
              </w:tabs>
              <w:autoSpaceDE w:val="0"/>
              <w:autoSpaceDN w:val="0"/>
              <w:adjustRightInd w:val="0"/>
              <w:rPr>
                <w:rFonts w:ascii="Calibri" w:hAnsi="Calibri"/>
              </w:rPr>
            </w:pPr>
          </w:p>
          <w:p w14:paraId="002B63DD" w14:textId="77777777" w:rsidR="00D5754A" w:rsidRDefault="00D5754A" w:rsidP="0025213C">
            <w:pPr>
              <w:widowControl w:val="0"/>
              <w:tabs>
                <w:tab w:val="left" w:pos="2070"/>
              </w:tabs>
              <w:autoSpaceDE w:val="0"/>
              <w:autoSpaceDN w:val="0"/>
              <w:adjustRightInd w:val="0"/>
              <w:rPr>
                <w:rFonts w:ascii="Calibri" w:hAnsi="Calibri"/>
              </w:rPr>
            </w:pPr>
            <w:r w:rsidRPr="00D5754A">
              <w:rPr>
                <w:rFonts w:ascii="Calibri" w:hAnsi="Calibri"/>
              </w:rPr>
              <w:t>Tenderers shall provide details and CVs of all other proposed key personnel and specialist subcontractors (where applicable) who will be involved in the delivery of the Services.</w:t>
            </w:r>
          </w:p>
          <w:p w14:paraId="7829C006" w14:textId="66485680" w:rsidR="00817EA2" w:rsidRDefault="00817EA2" w:rsidP="0025213C">
            <w:pPr>
              <w:widowControl w:val="0"/>
              <w:tabs>
                <w:tab w:val="left" w:pos="2070"/>
              </w:tabs>
              <w:autoSpaceDE w:val="0"/>
              <w:autoSpaceDN w:val="0"/>
              <w:adjustRightInd w:val="0"/>
              <w:rPr>
                <w:rFonts w:ascii="Calibri" w:hAnsi="Calibri"/>
              </w:rPr>
            </w:pPr>
            <w:r>
              <w:rPr>
                <w:rFonts w:ascii="Calibri" w:hAnsi="Calibri"/>
              </w:rPr>
              <w:t>Use this table multiple times as appropriate.</w:t>
            </w:r>
          </w:p>
          <w:tbl>
            <w:tblPr>
              <w:tblStyle w:val="GridTable1Light-Accent1"/>
              <w:tblW w:w="9010" w:type="dxa"/>
              <w:tblLayout w:type="fixed"/>
              <w:tblLook w:val="04A0" w:firstRow="1" w:lastRow="0" w:firstColumn="1" w:lastColumn="0" w:noHBand="0" w:noVBand="1"/>
            </w:tblPr>
            <w:tblGrid>
              <w:gridCol w:w="3716"/>
              <w:gridCol w:w="5294"/>
            </w:tblGrid>
            <w:tr w:rsidR="0025213C" w:rsidRPr="00EF380B" w14:paraId="45D59A4B" w14:textId="77777777" w:rsidTr="006922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6190E5B2" w14:textId="77777777" w:rsidR="0025213C" w:rsidRPr="00EF380B" w:rsidRDefault="0025213C" w:rsidP="0025213C">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0EC8BBB4" w14:textId="77777777" w:rsidR="0025213C" w:rsidRPr="00EF380B" w:rsidRDefault="0025213C" w:rsidP="0025213C">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25213C" w:rsidRPr="00EF380B" w14:paraId="2FD622AE"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2E8D080A" w14:textId="77777777" w:rsidR="0025213C" w:rsidRPr="00EF380B" w:rsidRDefault="0025213C" w:rsidP="0025213C">
                  <w:pPr>
                    <w:widowControl w:val="0"/>
                    <w:tabs>
                      <w:tab w:val="left" w:pos="2070"/>
                    </w:tabs>
                    <w:autoSpaceDE w:val="0"/>
                    <w:autoSpaceDN w:val="0"/>
                    <w:adjustRightInd w:val="0"/>
                    <w:rPr>
                      <w:rFonts w:cstheme="minorHAnsi"/>
                      <w:color w:val="000000" w:themeColor="text1"/>
                      <w:lang w:val="en"/>
                    </w:rPr>
                  </w:pPr>
                  <w:r>
                    <w:rPr>
                      <w:rFonts w:cstheme="minorHAnsi"/>
                      <w:color w:val="000000" w:themeColor="text1"/>
                      <w:lang w:val="en"/>
                    </w:rPr>
                    <w:t>Proposed role and responsibilities</w:t>
                  </w:r>
                </w:p>
              </w:tc>
              <w:tc>
                <w:tcPr>
                  <w:tcW w:w="5294" w:type="dxa"/>
                </w:tcPr>
                <w:p w14:paraId="737A2479"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43C479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44FD3644" w14:textId="626F5C89" w:rsidR="0025213C" w:rsidRPr="00EF380B" w:rsidRDefault="0025213C" w:rsidP="0025213C">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Position in the tenderer’s </w:t>
                  </w:r>
                  <w:proofErr w:type="spellStart"/>
                  <w:r w:rsidR="00E56030">
                    <w:rPr>
                      <w:rFonts w:cstheme="minorHAnsi"/>
                      <w:color w:val="000000" w:themeColor="text1"/>
                      <w:lang w:val="en"/>
                    </w:rPr>
                    <w:t>organisation</w:t>
                  </w:r>
                  <w:proofErr w:type="spellEnd"/>
                  <w:r w:rsidRPr="00EF380B">
                    <w:rPr>
                      <w:rFonts w:cstheme="minorHAnsi"/>
                      <w:color w:val="000000" w:themeColor="text1"/>
                      <w:lang w:val="en"/>
                    </w:rPr>
                    <w:t xml:space="preserve"> </w:t>
                  </w:r>
                </w:p>
              </w:tc>
              <w:tc>
                <w:tcPr>
                  <w:tcW w:w="5294" w:type="dxa"/>
                </w:tcPr>
                <w:p w14:paraId="4117AC5D"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7A5FBCFE"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5792996F" w14:textId="03DA5B0B" w:rsidR="0025213C" w:rsidRPr="00EF380B" w:rsidRDefault="00065C38" w:rsidP="0025213C">
                  <w:pPr>
                    <w:widowControl w:val="0"/>
                    <w:tabs>
                      <w:tab w:val="left" w:pos="2070"/>
                    </w:tabs>
                    <w:autoSpaceDE w:val="0"/>
                    <w:autoSpaceDN w:val="0"/>
                    <w:adjustRightInd w:val="0"/>
                    <w:rPr>
                      <w:rFonts w:cstheme="minorHAnsi"/>
                      <w:b w:val="0"/>
                      <w:bCs w:val="0"/>
                      <w:color w:val="000000" w:themeColor="text1"/>
                      <w:lang w:val="en"/>
                    </w:rPr>
                  </w:pPr>
                  <w:r w:rsidRPr="00065C38">
                    <w:rPr>
                      <w:rFonts w:cstheme="minorHAnsi"/>
                      <w:color w:val="000000" w:themeColor="text1"/>
                    </w:rPr>
                    <w:t>Highest Relevant Professional Qualification(s)</w:t>
                  </w:r>
                </w:p>
              </w:tc>
              <w:tc>
                <w:tcPr>
                  <w:tcW w:w="5294" w:type="dxa"/>
                </w:tcPr>
                <w:p w14:paraId="2E1518A8"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065C38" w:rsidRPr="00EF380B" w14:paraId="6A599CE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3348D4D9" w14:textId="6C4DC6B6" w:rsidR="00065C38" w:rsidRPr="00065C38" w:rsidRDefault="00065C38" w:rsidP="0025213C">
                  <w:pPr>
                    <w:widowControl w:val="0"/>
                    <w:tabs>
                      <w:tab w:val="left" w:pos="2070"/>
                    </w:tabs>
                    <w:autoSpaceDE w:val="0"/>
                    <w:autoSpaceDN w:val="0"/>
                    <w:adjustRightInd w:val="0"/>
                    <w:rPr>
                      <w:rFonts w:cstheme="minorHAnsi"/>
                      <w:color w:val="000000" w:themeColor="text1"/>
                    </w:rPr>
                  </w:pPr>
                  <w:r>
                    <w:rPr>
                      <w:rFonts w:cstheme="minorHAnsi"/>
                      <w:color w:val="000000" w:themeColor="text1"/>
                    </w:rPr>
                    <w:t xml:space="preserve">Professional </w:t>
                  </w:r>
                  <w:r w:rsidR="004F0CAF">
                    <w:rPr>
                      <w:rFonts w:cstheme="minorHAnsi"/>
                      <w:color w:val="000000" w:themeColor="text1"/>
                    </w:rPr>
                    <w:t>M</w:t>
                  </w:r>
                  <w:r>
                    <w:rPr>
                      <w:rFonts w:cstheme="minorHAnsi"/>
                      <w:color w:val="000000" w:themeColor="text1"/>
                    </w:rPr>
                    <w:t>embership</w:t>
                  </w:r>
                  <w:r w:rsidR="004F0CAF">
                    <w:rPr>
                      <w:rFonts w:cstheme="minorHAnsi"/>
                      <w:color w:val="000000" w:themeColor="text1"/>
                    </w:rPr>
                    <w:t>(s)</w:t>
                  </w:r>
                </w:p>
              </w:tc>
              <w:tc>
                <w:tcPr>
                  <w:tcW w:w="5294" w:type="dxa"/>
                </w:tcPr>
                <w:p w14:paraId="0C1A5C75" w14:textId="77777777" w:rsidR="00065C38" w:rsidRPr="00EF380B" w:rsidRDefault="00065C38"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7A8638C1"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45E265EB" w14:textId="4C610ACB" w:rsidR="0025213C" w:rsidRPr="00EF380B" w:rsidRDefault="00065C38" w:rsidP="0025213C">
                  <w:pPr>
                    <w:widowControl w:val="0"/>
                    <w:tabs>
                      <w:tab w:val="left" w:pos="2070"/>
                    </w:tabs>
                    <w:autoSpaceDE w:val="0"/>
                    <w:autoSpaceDN w:val="0"/>
                    <w:adjustRightInd w:val="0"/>
                    <w:rPr>
                      <w:rFonts w:cstheme="minorHAnsi"/>
                      <w:b w:val="0"/>
                      <w:bCs w:val="0"/>
                      <w:color w:val="000000" w:themeColor="text1"/>
                      <w:lang w:val="en"/>
                    </w:rPr>
                  </w:pPr>
                  <w:r w:rsidRPr="00065C38">
                    <w:rPr>
                      <w:rFonts w:cstheme="minorHAnsi"/>
                      <w:color w:val="000000" w:themeColor="text1"/>
                    </w:rPr>
                    <w:t>Years of Relevant Professional Experience</w:t>
                  </w:r>
                </w:p>
              </w:tc>
              <w:tc>
                <w:tcPr>
                  <w:tcW w:w="5294" w:type="dxa"/>
                </w:tcPr>
                <w:p w14:paraId="196CB5C6"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9B9CF67"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0A3C3D6D" w14:textId="0D656A85" w:rsidR="0025213C" w:rsidRPr="00EF380B" w:rsidRDefault="004F0CAF" w:rsidP="0025213C">
                  <w:pPr>
                    <w:widowControl w:val="0"/>
                    <w:tabs>
                      <w:tab w:val="left" w:pos="2070"/>
                    </w:tabs>
                    <w:autoSpaceDE w:val="0"/>
                    <w:autoSpaceDN w:val="0"/>
                    <w:adjustRightInd w:val="0"/>
                    <w:rPr>
                      <w:rFonts w:cstheme="minorHAnsi"/>
                      <w:b w:val="0"/>
                      <w:bCs w:val="0"/>
                      <w:color w:val="000000" w:themeColor="text1"/>
                      <w:lang w:val="en"/>
                    </w:rPr>
                  </w:pPr>
                  <w:r w:rsidRPr="004F0CAF">
                    <w:rPr>
                      <w:rFonts w:cstheme="minorHAnsi"/>
                      <w:color w:val="000000" w:themeColor="text1"/>
                    </w:rPr>
                    <w:t>Details of Comparable Ground Investigation / Geotechnical Projects</w:t>
                  </w:r>
                </w:p>
              </w:tc>
              <w:tc>
                <w:tcPr>
                  <w:tcW w:w="5294" w:type="dxa"/>
                </w:tcPr>
                <w:p w14:paraId="440D3512"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1B417BF9"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7856706A" w14:textId="77777777" w:rsidR="0025213C" w:rsidRPr="00EF380B" w:rsidRDefault="0025213C" w:rsidP="0025213C">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27239615"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506C2AE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3A3DB8DA" w14:textId="06364362" w:rsidR="0025213C" w:rsidRPr="00EF380B" w:rsidRDefault="00F32B29" w:rsidP="0025213C">
                  <w:pPr>
                    <w:widowControl w:val="0"/>
                    <w:tabs>
                      <w:tab w:val="left" w:pos="2070"/>
                    </w:tabs>
                    <w:autoSpaceDE w:val="0"/>
                    <w:autoSpaceDN w:val="0"/>
                    <w:adjustRightInd w:val="0"/>
                    <w:rPr>
                      <w:rFonts w:cstheme="minorHAnsi"/>
                      <w:b w:val="0"/>
                      <w:bCs w:val="0"/>
                      <w:color w:val="000000" w:themeColor="text1"/>
                      <w:lang w:val="en"/>
                    </w:rPr>
                  </w:pPr>
                  <w:r w:rsidRPr="00F32B29">
                    <w:rPr>
                      <w:rFonts w:cstheme="minorHAnsi"/>
                      <w:color w:val="000000" w:themeColor="text1"/>
                    </w:rPr>
                    <w:t>Summary of Relevant Project Experience</w:t>
                  </w:r>
                </w:p>
              </w:tc>
              <w:tc>
                <w:tcPr>
                  <w:tcW w:w="5294" w:type="dxa"/>
                </w:tcPr>
                <w:p w14:paraId="6CE96247"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3CE2C5E0"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60B63249" w14:textId="492ED6FD" w:rsidR="0025213C" w:rsidRPr="00EF380B" w:rsidRDefault="00F32B29" w:rsidP="0025213C">
                  <w:pPr>
                    <w:widowControl w:val="0"/>
                    <w:tabs>
                      <w:tab w:val="left" w:pos="2070"/>
                    </w:tabs>
                    <w:autoSpaceDE w:val="0"/>
                    <w:autoSpaceDN w:val="0"/>
                    <w:adjustRightInd w:val="0"/>
                    <w:rPr>
                      <w:rFonts w:cstheme="minorHAnsi"/>
                      <w:b w:val="0"/>
                      <w:bCs w:val="0"/>
                      <w:color w:val="000000" w:themeColor="text1"/>
                      <w:lang w:val="en"/>
                    </w:rPr>
                  </w:pPr>
                  <w:r w:rsidRPr="00F32B29">
                    <w:rPr>
                      <w:rFonts w:cstheme="minorHAnsi"/>
                      <w:color w:val="000000" w:themeColor="text1"/>
                    </w:rPr>
                    <w:t>Availability for the Duration of the Contract</w:t>
                  </w:r>
                </w:p>
              </w:tc>
              <w:tc>
                <w:tcPr>
                  <w:tcW w:w="5294" w:type="dxa"/>
                </w:tcPr>
                <w:p w14:paraId="48B402F8"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893DEC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62CDFDC9" w14:textId="77777777" w:rsidR="0025213C" w:rsidRPr="00EF380B" w:rsidRDefault="0025213C" w:rsidP="0025213C">
                  <w:pPr>
                    <w:widowControl w:val="0"/>
                    <w:tabs>
                      <w:tab w:val="left" w:pos="2070"/>
                    </w:tabs>
                    <w:autoSpaceDE w:val="0"/>
                    <w:autoSpaceDN w:val="0"/>
                    <w:adjustRightInd w:val="0"/>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138DF8F1"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63E6ED2F" w14:textId="03832D5D" w:rsidR="002D1021" w:rsidRPr="002D1021" w:rsidRDefault="002D1021" w:rsidP="002D1021">
            <w:pPr>
              <w:spacing w:line="240" w:lineRule="auto"/>
              <w:ind w:right="-3"/>
              <w:rPr>
                <w:rFonts w:cstheme="minorHAnsi"/>
              </w:rPr>
            </w:pPr>
          </w:p>
        </w:tc>
      </w:tr>
    </w:tbl>
    <w:p w14:paraId="215666BC" w14:textId="77777777" w:rsidR="00F22227" w:rsidRDefault="00F22227" w:rsidP="00112C60">
      <w:pPr>
        <w:widowControl w:val="0"/>
        <w:tabs>
          <w:tab w:val="left" w:pos="2070"/>
        </w:tabs>
        <w:autoSpaceDE w:val="0"/>
        <w:autoSpaceDN w:val="0"/>
        <w:adjustRightInd w:val="0"/>
        <w:spacing w:after="0" w:line="240" w:lineRule="auto"/>
        <w:rPr>
          <w:rFonts w:cstheme="minorHAnsi"/>
          <w:b/>
          <w:bCs/>
          <w:color w:val="333399"/>
        </w:rPr>
      </w:pPr>
    </w:p>
    <w:p w14:paraId="7B55152D" w14:textId="753B36CD" w:rsidR="00187BB5" w:rsidRDefault="00187BB5" w:rsidP="005558FD">
      <w:pPr>
        <w:pStyle w:val="ListParagraph"/>
        <w:numPr>
          <w:ilvl w:val="0"/>
          <w:numId w:val="1"/>
        </w:numPr>
        <w:spacing w:after="200" w:line="240" w:lineRule="auto"/>
        <w:ind w:right="-3"/>
        <w:jc w:val="both"/>
        <w:rPr>
          <w:rFonts w:cstheme="minorHAnsi"/>
          <w:b/>
          <w:bCs/>
        </w:rPr>
      </w:pPr>
      <w:r>
        <w:rPr>
          <w:rFonts w:cstheme="minorHAnsi"/>
          <w:b/>
          <w:bCs/>
        </w:rPr>
        <w:t>ENVIRONMENTAL IMPACTS (50 marks)</w:t>
      </w:r>
    </w:p>
    <w:p w14:paraId="79872104" w14:textId="3A77CA81" w:rsidR="00187BB5" w:rsidRDefault="00187BB5" w:rsidP="00187BB5">
      <w:pPr>
        <w:spacing w:after="200" w:line="240" w:lineRule="auto"/>
        <w:ind w:left="360" w:right="-3"/>
        <w:jc w:val="both"/>
        <w:rPr>
          <w:rFonts w:cstheme="minorHAnsi"/>
          <w:b/>
          <w:bCs/>
        </w:rPr>
      </w:pPr>
      <w:r>
        <w:rPr>
          <w:rFonts w:cstheme="minorHAnsi"/>
          <w:b/>
          <w:bCs/>
        </w:rPr>
        <w:lastRenderedPageBreak/>
        <w:t>(Two pages)</w:t>
      </w:r>
    </w:p>
    <w:p w14:paraId="49F3458A" w14:textId="7C7BF400" w:rsidR="00187BB5" w:rsidRDefault="001E1D7F" w:rsidP="00187BB5">
      <w:pPr>
        <w:spacing w:after="200" w:line="240" w:lineRule="auto"/>
        <w:ind w:left="360" w:right="-3"/>
        <w:jc w:val="both"/>
      </w:pPr>
      <w:r w:rsidRPr="001E1D7F">
        <w:t>Tenderers are required to demonstrate how environmental impacts will be avoided, minimised and mitigated, including ecological protection, pollution prevention, waste management, reinstatement, compliance with statutory approvals, environmental working restrictions and any ecological supervision requirements applicable to the Services.</w:t>
      </w:r>
    </w:p>
    <w:tbl>
      <w:tblPr>
        <w:tblStyle w:val="TableGrid"/>
        <w:tblW w:w="0" w:type="auto"/>
        <w:tblInd w:w="360" w:type="dxa"/>
        <w:tblLook w:val="04A0" w:firstRow="1" w:lastRow="0" w:firstColumn="1" w:lastColumn="0" w:noHBand="0" w:noVBand="1"/>
      </w:tblPr>
      <w:tblGrid>
        <w:gridCol w:w="8650"/>
      </w:tblGrid>
      <w:tr w:rsidR="00187BB5" w14:paraId="43C361BA" w14:textId="77777777" w:rsidTr="00187BB5">
        <w:tc>
          <w:tcPr>
            <w:tcW w:w="9010" w:type="dxa"/>
          </w:tcPr>
          <w:p w14:paraId="58EE6E75" w14:textId="77777777" w:rsidR="00187BB5" w:rsidRDefault="00187BB5" w:rsidP="00187BB5">
            <w:pPr>
              <w:spacing w:after="200" w:line="240" w:lineRule="auto"/>
              <w:ind w:right="-3"/>
              <w:jc w:val="both"/>
              <w:rPr>
                <w:rFonts w:cstheme="minorHAnsi"/>
                <w:b/>
                <w:bCs/>
              </w:rPr>
            </w:pPr>
          </w:p>
          <w:p w14:paraId="2E131DFE" w14:textId="77777777" w:rsidR="00187BB5" w:rsidRPr="00E50BA9" w:rsidRDefault="00187BB5" w:rsidP="00187BB5">
            <w:pPr>
              <w:widowControl w:val="0"/>
              <w:tabs>
                <w:tab w:val="left" w:pos="2070"/>
              </w:tabs>
              <w:autoSpaceDE w:val="0"/>
              <w:autoSpaceDN w:val="0"/>
              <w:adjustRightInd w:val="0"/>
              <w:jc w:val="both"/>
              <w:rPr>
                <w:rFonts w:ascii="Calibri" w:hAnsi="Calibri"/>
                <w:b/>
                <w:bCs/>
              </w:rPr>
            </w:pPr>
            <w:r w:rsidRPr="00E50BA9">
              <w:rPr>
                <w:rFonts w:ascii="Calibri" w:hAnsi="Calibri"/>
                <w:b/>
                <w:bCs/>
                <w:color w:val="FF0000"/>
              </w:rPr>
              <w:t xml:space="preserve">Insert Response Here </w:t>
            </w:r>
          </w:p>
          <w:p w14:paraId="0A605E6C" w14:textId="77777777" w:rsidR="00187BB5" w:rsidRDefault="00187BB5" w:rsidP="00187BB5">
            <w:pPr>
              <w:spacing w:after="200" w:line="240" w:lineRule="auto"/>
              <w:ind w:right="-3"/>
              <w:jc w:val="both"/>
              <w:rPr>
                <w:rFonts w:cstheme="minorHAnsi"/>
                <w:b/>
                <w:bCs/>
              </w:rPr>
            </w:pPr>
          </w:p>
          <w:p w14:paraId="741C3AB8" w14:textId="77777777" w:rsidR="00187BB5" w:rsidRDefault="00187BB5" w:rsidP="00187BB5">
            <w:pPr>
              <w:spacing w:after="200" w:line="240" w:lineRule="auto"/>
              <w:ind w:right="-3"/>
              <w:jc w:val="both"/>
              <w:rPr>
                <w:rFonts w:cstheme="minorHAnsi"/>
                <w:b/>
                <w:bCs/>
              </w:rPr>
            </w:pPr>
          </w:p>
          <w:p w14:paraId="428E9214" w14:textId="77777777" w:rsidR="00187BB5" w:rsidRDefault="00187BB5" w:rsidP="00187BB5">
            <w:pPr>
              <w:spacing w:after="200" w:line="240" w:lineRule="auto"/>
              <w:ind w:right="-3"/>
              <w:jc w:val="both"/>
              <w:rPr>
                <w:rFonts w:cstheme="minorHAnsi"/>
                <w:b/>
                <w:bCs/>
              </w:rPr>
            </w:pPr>
          </w:p>
          <w:p w14:paraId="388E3CE8" w14:textId="77777777" w:rsidR="00187BB5" w:rsidRDefault="00187BB5" w:rsidP="00187BB5">
            <w:pPr>
              <w:spacing w:after="200" w:line="240" w:lineRule="auto"/>
              <w:ind w:right="-3"/>
              <w:jc w:val="both"/>
              <w:rPr>
                <w:rFonts w:cstheme="minorHAnsi"/>
                <w:b/>
                <w:bCs/>
              </w:rPr>
            </w:pPr>
          </w:p>
        </w:tc>
      </w:tr>
    </w:tbl>
    <w:p w14:paraId="13934EB2" w14:textId="77777777" w:rsidR="00187BB5" w:rsidRPr="00187BB5" w:rsidRDefault="00187BB5" w:rsidP="00187BB5">
      <w:pPr>
        <w:spacing w:after="200" w:line="240" w:lineRule="auto"/>
        <w:ind w:right="-3"/>
        <w:jc w:val="both"/>
        <w:rPr>
          <w:rFonts w:cstheme="minorHAnsi"/>
          <w:b/>
          <w:bCs/>
        </w:rPr>
      </w:pPr>
    </w:p>
    <w:p w14:paraId="1816909A" w14:textId="7DC3544E" w:rsidR="00144D74" w:rsidRPr="00144D74" w:rsidRDefault="00144D74" w:rsidP="005558FD">
      <w:pPr>
        <w:pStyle w:val="ListParagraph"/>
        <w:numPr>
          <w:ilvl w:val="0"/>
          <w:numId w:val="1"/>
        </w:numPr>
        <w:spacing w:after="200" w:line="240" w:lineRule="auto"/>
        <w:ind w:right="-3"/>
        <w:jc w:val="both"/>
        <w:rPr>
          <w:rFonts w:cstheme="minorHAnsi"/>
          <w:b/>
          <w:bCs/>
        </w:rPr>
      </w:pPr>
      <w:r w:rsidRPr="00144D74">
        <w:rPr>
          <w:rFonts w:cstheme="minorHAnsi"/>
          <w:b/>
          <w:bCs/>
        </w:rPr>
        <w:t>COST (300 marks)</w:t>
      </w:r>
    </w:p>
    <w:p w14:paraId="2B22C29E" w14:textId="61561079" w:rsidR="00C957FF" w:rsidRDefault="00144D74" w:rsidP="00144D74">
      <w:pPr>
        <w:widowControl w:val="0"/>
        <w:tabs>
          <w:tab w:val="left" w:pos="2070"/>
        </w:tabs>
        <w:autoSpaceDE w:val="0"/>
        <w:autoSpaceDN w:val="0"/>
        <w:adjustRightInd w:val="0"/>
        <w:spacing w:after="0" w:line="240" w:lineRule="auto"/>
      </w:pPr>
      <w:r>
        <w:t>Having regard to the instructions and guidance provided in the Pricing Schedule (Appendix 2), tenderers must complete the tables below.</w:t>
      </w:r>
      <w:r w:rsidRPr="003B1863">
        <w:rPr>
          <w:b/>
          <w:bCs/>
        </w:rPr>
        <w:t xml:space="preserve"> </w:t>
      </w:r>
      <w:r w:rsidR="003B1863" w:rsidRPr="003B1863">
        <w:rPr>
          <w:b/>
          <w:bCs/>
        </w:rPr>
        <w:t xml:space="preserve">Failure to complete all cells will result in the tender </w:t>
      </w:r>
      <w:r w:rsidR="00C957FF">
        <w:rPr>
          <w:b/>
          <w:bCs/>
        </w:rPr>
        <w:t xml:space="preserve">submission </w:t>
      </w:r>
      <w:r w:rsidR="003B1863" w:rsidRPr="003B1863">
        <w:rPr>
          <w:b/>
          <w:bCs/>
        </w:rPr>
        <w:t xml:space="preserve">being deemed non-compliant. </w:t>
      </w:r>
      <w:r w:rsidR="00EB302C" w:rsidRPr="00EB302C">
        <w:t>Quoted rates and prices, excluding VAT, shall include all labour, plant, equipment, supervision, transport, accommodation, temporary works, consumables, overheads, profit, insurance, compliance with statutory and environmental requirements, reinstatement obligations, and all other costs necessary for the complete performance of the Services in accordance with the RFT, the Specification and the Services Contract.</w:t>
      </w:r>
    </w:p>
    <w:p w14:paraId="60678465" w14:textId="77777777" w:rsidR="004A1270" w:rsidRDefault="004A1270" w:rsidP="00144D74">
      <w:pPr>
        <w:widowControl w:val="0"/>
        <w:tabs>
          <w:tab w:val="left" w:pos="2070"/>
        </w:tabs>
        <w:autoSpaceDE w:val="0"/>
        <w:autoSpaceDN w:val="0"/>
        <w:adjustRightInd w:val="0"/>
        <w:spacing w:after="0" w:line="240" w:lineRule="auto"/>
      </w:pPr>
    </w:p>
    <w:p w14:paraId="4A99DE33" w14:textId="0F7ABB41" w:rsidR="004A1270" w:rsidRDefault="00CD40FC" w:rsidP="00144D74">
      <w:pPr>
        <w:widowControl w:val="0"/>
        <w:tabs>
          <w:tab w:val="left" w:pos="2070"/>
        </w:tabs>
        <w:autoSpaceDE w:val="0"/>
        <w:autoSpaceDN w:val="0"/>
        <w:adjustRightInd w:val="0"/>
        <w:spacing w:after="0" w:line="240" w:lineRule="auto"/>
      </w:pPr>
      <w:r w:rsidRPr="00CD40FC">
        <w:t>Tenderers shall submit prices for all Lots for which they are tendering. Tenderers should note that the commencement of Lots 2 and 3 is subject to the Contracting Authority obtaining the relevant statutory approvals. In respect of Lot 2, commencement is subject to the receipt of the required declaration under Section 5 of the Planning and Development Act 2000 (as amended). In respect of Lot 3, commencement is subject to the receipt of planning permission. The Contracting Authority intends to proceed with Lots 2 and 3, subject to the relevant statutory approvals being obtained. Tenderers should therefore submit prices in full for the relevant Lot(s) in accordance with the Pricing Schedule.</w:t>
      </w:r>
    </w:p>
    <w:p w14:paraId="06EA50BA" w14:textId="77777777" w:rsidR="00CD40FC" w:rsidRDefault="00CD40FC" w:rsidP="00144D74">
      <w:pPr>
        <w:widowControl w:val="0"/>
        <w:tabs>
          <w:tab w:val="left" w:pos="2070"/>
        </w:tabs>
        <w:autoSpaceDE w:val="0"/>
        <w:autoSpaceDN w:val="0"/>
        <w:adjustRightInd w:val="0"/>
        <w:spacing w:after="0" w:line="240" w:lineRule="auto"/>
        <w:rPr>
          <w:rFonts w:cstheme="minorHAnsi"/>
        </w:rPr>
      </w:pPr>
    </w:p>
    <w:p w14:paraId="7A1A5EF9" w14:textId="038A3E13" w:rsidR="00C957FF" w:rsidRDefault="00C957FF" w:rsidP="00144D74">
      <w:pPr>
        <w:widowControl w:val="0"/>
        <w:tabs>
          <w:tab w:val="left" w:pos="2070"/>
        </w:tabs>
        <w:autoSpaceDE w:val="0"/>
        <w:autoSpaceDN w:val="0"/>
        <w:adjustRightInd w:val="0"/>
        <w:spacing w:after="0" w:line="240" w:lineRule="auto"/>
        <w:rPr>
          <w:rFonts w:cstheme="minorHAnsi"/>
        </w:rPr>
      </w:pPr>
      <w:r>
        <w:rPr>
          <w:rFonts w:cstheme="minorHAnsi"/>
        </w:rPr>
        <w:t>Note: nr (number); m (metre); hr (hour); and h (height).</w:t>
      </w:r>
    </w:p>
    <w:p w14:paraId="2A858883" w14:textId="77777777" w:rsidR="005B0854" w:rsidRDefault="005B0854" w:rsidP="00144D74">
      <w:pPr>
        <w:widowControl w:val="0"/>
        <w:tabs>
          <w:tab w:val="left" w:pos="2070"/>
        </w:tabs>
        <w:autoSpaceDE w:val="0"/>
        <w:autoSpaceDN w:val="0"/>
        <w:adjustRightInd w:val="0"/>
        <w:spacing w:after="0" w:line="240" w:lineRule="auto"/>
        <w:rPr>
          <w:rFonts w:cstheme="minorHAnsi"/>
        </w:rPr>
      </w:pPr>
    </w:p>
    <w:p w14:paraId="33418020" w14:textId="77777777" w:rsidR="005B0854" w:rsidRDefault="005B0854" w:rsidP="00144D74">
      <w:pPr>
        <w:widowControl w:val="0"/>
        <w:tabs>
          <w:tab w:val="left" w:pos="2070"/>
        </w:tabs>
        <w:autoSpaceDE w:val="0"/>
        <w:autoSpaceDN w:val="0"/>
        <w:adjustRightInd w:val="0"/>
        <w:spacing w:after="0" w:line="240" w:lineRule="auto"/>
        <w:rPr>
          <w:rFonts w:cstheme="minorHAnsi"/>
        </w:rPr>
      </w:pPr>
    </w:p>
    <w:p w14:paraId="0A2EB8EE" w14:textId="77777777" w:rsidR="005B0854" w:rsidRDefault="00144D74" w:rsidP="005B0854">
      <w:pPr>
        <w:spacing w:line="240" w:lineRule="auto"/>
        <w:jc w:val="both"/>
        <w:rPr>
          <w:rFonts w:ascii="Figtree" w:eastAsia="Figtree" w:hAnsi="Figtree"/>
          <w:b/>
          <w:bCs/>
          <w:sz w:val="20"/>
          <w:szCs w:val="20"/>
        </w:rPr>
      </w:pPr>
      <w:r w:rsidRPr="003B1863">
        <w:rPr>
          <w:rFonts w:eastAsia="Figtree" w:cstheme="minorHAnsi"/>
          <w:b/>
          <w:bCs/>
        </w:rPr>
        <w:t>General Items and Provisional Sums</w:t>
      </w:r>
    </w:p>
    <w:tbl>
      <w:tblPr>
        <w:tblW w:w="9620" w:type="dxa"/>
        <w:tblLook w:val="04A0" w:firstRow="1" w:lastRow="0" w:firstColumn="1" w:lastColumn="0" w:noHBand="0" w:noVBand="1"/>
      </w:tblPr>
      <w:tblGrid>
        <w:gridCol w:w="897"/>
        <w:gridCol w:w="3011"/>
        <w:gridCol w:w="597"/>
        <w:gridCol w:w="517"/>
        <w:gridCol w:w="607"/>
        <w:gridCol w:w="581"/>
        <w:gridCol w:w="517"/>
        <w:gridCol w:w="607"/>
        <w:gridCol w:w="581"/>
        <w:gridCol w:w="517"/>
        <w:gridCol w:w="607"/>
        <w:gridCol w:w="581"/>
      </w:tblGrid>
      <w:tr w:rsidR="005B0854" w:rsidRPr="00191D2F" w14:paraId="17B028FB" w14:textId="77777777" w:rsidTr="00EE18D4">
        <w:trPr>
          <w:trHeight w:val="720"/>
        </w:trPr>
        <w:tc>
          <w:tcPr>
            <w:tcW w:w="897" w:type="dxa"/>
            <w:tcBorders>
              <w:top w:val="single" w:sz="4" w:space="0" w:color="auto"/>
              <w:left w:val="single" w:sz="4" w:space="0" w:color="auto"/>
              <w:bottom w:val="single" w:sz="4" w:space="0" w:color="auto"/>
              <w:right w:val="single" w:sz="4" w:space="0" w:color="auto"/>
            </w:tcBorders>
            <w:shd w:val="clear" w:color="000000" w:fill="D9D9D9"/>
            <w:hideMark/>
          </w:tcPr>
          <w:p w14:paraId="3D7932A4"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 xml:space="preserve">Number </w:t>
            </w:r>
          </w:p>
        </w:tc>
        <w:tc>
          <w:tcPr>
            <w:tcW w:w="3011" w:type="dxa"/>
            <w:tcBorders>
              <w:top w:val="single" w:sz="4" w:space="0" w:color="auto"/>
              <w:left w:val="nil"/>
              <w:bottom w:val="single" w:sz="4" w:space="0" w:color="auto"/>
              <w:right w:val="single" w:sz="4" w:space="0" w:color="auto"/>
            </w:tcBorders>
            <w:shd w:val="clear" w:color="000000" w:fill="D9D9D9"/>
            <w:hideMark/>
          </w:tcPr>
          <w:p w14:paraId="6D988F8C"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 xml:space="preserve">Item Description </w:t>
            </w:r>
          </w:p>
        </w:tc>
        <w:tc>
          <w:tcPr>
            <w:tcW w:w="597" w:type="dxa"/>
            <w:tcBorders>
              <w:top w:val="single" w:sz="4" w:space="0" w:color="auto"/>
              <w:left w:val="nil"/>
              <w:bottom w:val="single" w:sz="4" w:space="0" w:color="auto"/>
              <w:right w:val="single" w:sz="4" w:space="0" w:color="auto"/>
            </w:tcBorders>
            <w:shd w:val="clear" w:color="000000" w:fill="D9D9D9"/>
            <w:hideMark/>
          </w:tcPr>
          <w:p w14:paraId="10C7E320"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 xml:space="preserve">Unit </w:t>
            </w:r>
          </w:p>
        </w:tc>
        <w:tc>
          <w:tcPr>
            <w:tcW w:w="517" w:type="dxa"/>
            <w:tcBorders>
              <w:top w:val="single" w:sz="4" w:space="0" w:color="auto"/>
              <w:left w:val="nil"/>
              <w:bottom w:val="single" w:sz="4" w:space="0" w:color="auto"/>
              <w:right w:val="single" w:sz="4" w:space="0" w:color="auto"/>
            </w:tcBorders>
            <w:shd w:val="clear" w:color="000000" w:fill="D9D9D9"/>
            <w:hideMark/>
          </w:tcPr>
          <w:p w14:paraId="5F610070"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1 Qty</w:t>
            </w:r>
          </w:p>
        </w:tc>
        <w:tc>
          <w:tcPr>
            <w:tcW w:w="607" w:type="dxa"/>
            <w:tcBorders>
              <w:top w:val="single" w:sz="4" w:space="0" w:color="auto"/>
              <w:left w:val="nil"/>
              <w:bottom w:val="single" w:sz="4" w:space="0" w:color="auto"/>
              <w:right w:val="single" w:sz="4" w:space="0" w:color="auto"/>
            </w:tcBorders>
            <w:shd w:val="clear" w:color="000000" w:fill="D9D9D9"/>
            <w:hideMark/>
          </w:tcPr>
          <w:p w14:paraId="275AC346"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1 Rate (€)</w:t>
            </w:r>
          </w:p>
        </w:tc>
        <w:tc>
          <w:tcPr>
            <w:tcW w:w="581" w:type="dxa"/>
            <w:tcBorders>
              <w:top w:val="single" w:sz="4" w:space="0" w:color="auto"/>
              <w:left w:val="nil"/>
              <w:bottom w:val="single" w:sz="4" w:space="0" w:color="auto"/>
              <w:right w:val="single" w:sz="4" w:space="0" w:color="auto"/>
            </w:tcBorders>
            <w:shd w:val="clear" w:color="000000" w:fill="D9D9D9"/>
            <w:hideMark/>
          </w:tcPr>
          <w:p w14:paraId="60020E33"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1 Tot (€)</w:t>
            </w:r>
          </w:p>
        </w:tc>
        <w:tc>
          <w:tcPr>
            <w:tcW w:w="517" w:type="dxa"/>
            <w:tcBorders>
              <w:top w:val="single" w:sz="4" w:space="0" w:color="auto"/>
              <w:left w:val="nil"/>
              <w:bottom w:val="single" w:sz="4" w:space="0" w:color="auto"/>
              <w:right w:val="single" w:sz="4" w:space="0" w:color="auto"/>
            </w:tcBorders>
            <w:shd w:val="clear" w:color="000000" w:fill="D9D9D9"/>
            <w:hideMark/>
          </w:tcPr>
          <w:p w14:paraId="49E79617"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2 Qty</w:t>
            </w:r>
          </w:p>
        </w:tc>
        <w:tc>
          <w:tcPr>
            <w:tcW w:w="607" w:type="dxa"/>
            <w:tcBorders>
              <w:top w:val="single" w:sz="4" w:space="0" w:color="auto"/>
              <w:left w:val="nil"/>
              <w:bottom w:val="single" w:sz="4" w:space="0" w:color="auto"/>
              <w:right w:val="single" w:sz="4" w:space="0" w:color="auto"/>
            </w:tcBorders>
            <w:shd w:val="clear" w:color="000000" w:fill="D9D9D9"/>
            <w:hideMark/>
          </w:tcPr>
          <w:p w14:paraId="5475C8D8"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2 Rate (€)</w:t>
            </w:r>
          </w:p>
        </w:tc>
        <w:tc>
          <w:tcPr>
            <w:tcW w:w="581" w:type="dxa"/>
            <w:tcBorders>
              <w:top w:val="single" w:sz="4" w:space="0" w:color="auto"/>
              <w:left w:val="nil"/>
              <w:bottom w:val="single" w:sz="4" w:space="0" w:color="auto"/>
              <w:right w:val="single" w:sz="4" w:space="0" w:color="auto"/>
            </w:tcBorders>
            <w:shd w:val="clear" w:color="000000" w:fill="D9D9D9"/>
            <w:hideMark/>
          </w:tcPr>
          <w:p w14:paraId="45A6F42A"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2 Tot (€)</w:t>
            </w:r>
          </w:p>
        </w:tc>
        <w:tc>
          <w:tcPr>
            <w:tcW w:w="517" w:type="dxa"/>
            <w:tcBorders>
              <w:top w:val="single" w:sz="4" w:space="0" w:color="auto"/>
              <w:left w:val="nil"/>
              <w:bottom w:val="single" w:sz="4" w:space="0" w:color="auto"/>
              <w:right w:val="single" w:sz="4" w:space="0" w:color="auto"/>
            </w:tcBorders>
            <w:shd w:val="clear" w:color="000000" w:fill="D9D9D9"/>
            <w:hideMark/>
          </w:tcPr>
          <w:p w14:paraId="30F1C61A"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3 Qty</w:t>
            </w:r>
          </w:p>
        </w:tc>
        <w:tc>
          <w:tcPr>
            <w:tcW w:w="607" w:type="dxa"/>
            <w:tcBorders>
              <w:top w:val="single" w:sz="4" w:space="0" w:color="auto"/>
              <w:left w:val="nil"/>
              <w:bottom w:val="single" w:sz="4" w:space="0" w:color="auto"/>
              <w:right w:val="single" w:sz="4" w:space="0" w:color="auto"/>
            </w:tcBorders>
            <w:shd w:val="clear" w:color="000000" w:fill="D9D9D9"/>
            <w:hideMark/>
          </w:tcPr>
          <w:p w14:paraId="46499AED"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3 Rate (€)</w:t>
            </w:r>
          </w:p>
        </w:tc>
        <w:tc>
          <w:tcPr>
            <w:tcW w:w="581" w:type="dxa"/>
            <w:tcBorders>
              <w:top w:val="single" w:sz="4" w:space="0" w:color="auto"/>
              <w:left w:val="nil"/>
              <w:bottom w:val="single" w:sz="4" w:space="0" w:color="auto"/>
              <w:right w:val="single" w:sz="4" w:space="0" w:color="auto"/>
            </w:tcBorders>
            <w:shd w:val="clear" w:color="000000" w:fill="D9D9D9"/>
            <w:hideMark/>
          </w:tcPr>
          <w:p w14:paraId="10C95AE1"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3 Tot (€)</w:t>
            </w:r>
          </w:p>
        </w:tc>
      </w:tr>
      <w:tr w:rsidR="005B0854" w:rsidRPr="00191D2F" w14:paraId="138FEE3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C20E459"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A</w:t>
            </w:r>
          </w:p>
        </w:tc>
        <w:tc>
          <w:tcPr>
            <w:tcW w:w="3011" w:type="dxa"/>
            <w:tcBorders>
              <w:top w:val="nil"/>
              <w:left w:val="nil"/>
              <w:bottom w:val="single" w:sz="4" w:space="0" w:color="auto"/>
              <w:right w:val="single" w:sz="4" w:space="0" w:color="auto"/>
            </w:tcBorders>
            <w:hideMark/>
          </w:tcPr>
          <w:p w14:paraId="74E508E3"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General Items and Provisional Services</w:t>
            </w:r>
          </w:p>
        </w:tc>
        <w:tc>
          <w:tcPr>
            <w:tcW w:w="597" w:type="dxa"/>
            <w:tcBorders>
              <w:top w:val="nil"/>
              <w:left w:val="nil"/>
              <w:bottom w:val="single" w:sz="4" w:space="0" w:color="auto"/>
              <w:right w:val="single" w:sz="4" w:space="0" w:color="auto"/>
            </w:tcBorders>
            <w:hideMark/>
          </w:tcPr>
          <w:p w14:paraId="1192F58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4DE15E9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9F74D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hideMark/>
          </w:tcPr>
          <w:p w14:paraId="7F55D4C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1ACFE9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52C51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04AA9D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B61A5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7C0F1D7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AE94F3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4CED8E0" w14:textId="77777777" w:rsidTr="00EE18D4">
        <w:trPr>
          <w:trHeight w:val="1440"/>
        </w:trPr>
        <w:tc>
          <w:tcPr>
            <w:tcW w:w="897" w:type="dxa"/>
            <w:tcBorders>
              <w:top w:val="nil"/>
              <w:left w:val="single" w:sz="4" w:space="0" w:color="auto"/>
              <w:bottom w:val="single" w:sz="4" w:space="0" w:color="auto"/>
              <w:right w:val="single" w:sz="4" w:space="0" w:color="auto"/>
            </w:tcBorders>
            <w:hideMark/>
          </w:tcPr>
          <w:p w14:paraId="13B328C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lastRenderedPageBreak/>
              <w:t>A1</w:t>
            </w:r>
          </w:p>
        </w:tc>
        <w:tc>
          <w:tcPr>
            <w:tcW w:w="3011" w:type="dxa"/>
            <w:tcBorders>
              <w:top w:val="nil"/>
              <w:left w:val="nil"/>
              <w:bottom w:val="single" w:sz="4" w:space="0" w:color="auto"/>
              <w:right w:val="single" w:sz="4" w:space="0" w:color="auto"/>
            </w:tcBorders>
            <w:hideMark/>
          </w:tcPr>
          <w:p w14:paraId="5B2FF78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Mobilisation, establishment, demobilisation and removal of all personnel, plant, equipment, temporary works and site facilities required to complete the Lot</w:t>
            </w:r>
          </w:p>
        </w:tc>
        <w:tc>
          <w:tcPr>
            <w:tcW w:w="597" w:type="dxa"/>
            <w:tcBorders>
              <w:top w:val="nil"/>
              <w:left w:val="nil"/>
              <w:bottom w:val="single" w:sz="4" w:space="0" w:color="auto"/>
              <w:right w:val="single" w:sz="4" w:space="0" w:color="auto"/>
            </w:tcBorders>
            <w:hideMark/>
          </w:tcPr>
          <w:p w14:paraId="5A3756A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1803F40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AB55C3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9FF2F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537C1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6FA829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3717B6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3980B7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AFBAC8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41716B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7209C7E"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5E62C8E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A2</w:t>
            </w:r>
          </w:p>
        </w:tc>
        <w:tc>
          <w:tcPr>
            <w:tcW w:w="3011" w:type="dxa"/>
            <w:tcBorders>
              <w:top w:val="nil"/>
              <w:left w:val="nil"/>
              <w:bottom w:val="single" w:sz="4" w:space="0" w:color="auto"/>
              <w:right w:val="single" w:sz="4" w:space="0" w:color="auto"/>
            </w:tcBorders>
            <w:hideMark/>
          </w:tcPr>
          <w:p w14:paraId="0EC2940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Investigation Programme,</w:t>
            </w:r>
            <w:r>
              <w:rPr>
                <w:rFonts w:ascii="Calibri" w:eastAsia="Times New Roman" w:hAnsi="Calibri" w:cs="Calibri"/>
                <w:color w:val="000000"/>
                <w:lang w:eastAsia="en-IE"/>
              </w:rPr>
              <w:t xml:space="preserve"> management, </w:t>
            </w:r>
            <w:r w:rsidRPr="00191D2F">
              <w:rPr>
                <w:rFonts w:ascii="Calibri" w:eastAsia="Times New Roman" w:hAnsi="Calibri" w:cs="Calibri"/>
                <w:color w:val="000000"/>
                <w:lang w:eastAsia="en-IE"/>
              </w:rPr>
              <w:t>RAMS and PSCS obligations</w:t>
            </w:r>
          </w:p>
        </w:tc>
        <w:tc>
          <w:tcPr>
            <w:tcW w:w="597" w:type="dxa"/>
            <w:tcBorders>
              <w:top w:val="nil"/>
              <w:left w:val="nil"/>
              <w:bottom w:val="single" w:sz="4" w:space="0" w:color="auto"/>
              <w:right w:val="single" w:sz="4" w:space="0" w:color="auto"/>
            </w:tcBorders>
            <w:hideMark/>
          </w:tcPr>
          <w:p w14:paraId="59B65E6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4451AC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0C53A51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F0F6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A3772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C2CB21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9B7BEB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91C677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1B948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C279F8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1C5349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920777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A3</w:t>
            </w:r>
          </w:p>
        </w:tc>
        <w:tc>
          <w:tcPr>
            <w:tcW w:w="3011" w:type="dxa"/>
            <w:tcBorders>
              <w:top w:val="nil"/>
              <w:left w:val="nil"/>
              <w:bottom w:val="single" w:sz="4" w:space="0" w:color="auto"/>
              <w:right w:val="single" w:sz="4" w:space="0" w:color="auto"/>
            </w:tcBorders>
            <w:hideMark/>
          </w:tcPr>
          <w:p w14:paraId="7D95284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Site Supervision</w:t>
            </w:r>
          </w:p>
        </w:tc>
        <w:tc>
          <w:tcPr>
            <w:tcW w:w="597" w:type="dxa"/>
            <w:tcBorders>
              <w:top w:val="nil"/>
              <w:left w:val="nil"/>
              <w:bottom w:val="single" w:sz="4" w:space="0" w:color="auto"/>
              <w:right w:val="single" w:sz="4" w:space="0" w:color="auto"/>
            </w:tcBorders>
            <w:hideMark/>
          </w:tcPr>
          <w:p w14:paraId="5E3780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125B54B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4CE4AF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91EFF6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539278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CAE2B5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0C1F63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C0F394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F15337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B63E1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90749CE"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55800EC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A4</w:t>
            </w:r>
          </w:p>
        </w:tc>
        <w:tc>
          <w:tcPr>
            <w:tcW w:w="3011" w:type="dxa"/>
            <w:tcBorders>
              <w:top w:val="nil"/>
              <w:left w:val="nil"/>
              <w:bottom w:val="single" w:sz="4" w:space="0" w:color="auto"/>
              <w:right w:val="single" w:sz="4" w:space="0" w:color="auto"/>
            </w:tcBorders>
            <w:hideMark/>
          </w:tcPr>
          <w:p w14:paraId="2CC3B46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Traffic Management (where applicable; only the cable route trial pit may require traffic management)</w:t>
            </w:r>
          </w:p>
        </w:tc>
        <w:tc>
          <w:tcPr>
            <w:tcW w:w="597" w:type="dxa"/>
            <w:tcBorders>
              <w:top w:val="nil"/>
              <w:left w:val="nil"/>
              <w:bottom w:val="single" w:sz="4" w:space="0" w:color="auto"/>
              <w:right w:val="single" w:sz="4" w:space="0" w:color="auto"/>
            </w:tcBorders>
            <w:hideMark/>
          </w:tcPr>
          <w:p w14:paraId="6AED5B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2EE3619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423414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78D45A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1B6A66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719E1B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6F4AA0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32ACC9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BF8A49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CCEEA8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A56387E"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7A72FB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A5</w:t>
            </w:r>
          </w:p>
        </w:tc>
        <w:tc>
          <w:tcPr>
            <w:tcW w:w="3011" w:type="dxa"/>
            <w:tcBorders>
              <w:top w:val="nil"/>
              <w:left w:val="nil"/>
              <w:bottom w:val="single" w:sz="4" w:space="0" w:color="auto"/>
              <w:right w:val="single" w:sz="4" w:space="0" w:color="auto"/>
            </w:tcBorders>
            <w:hideMark/>
          </w:tcPr>
          <w:p w14:paraId="73DF3F9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Factual Ground Investigation Report (including digital copies)</w:t>
            </w:r>
          </w:p>
        </w:tc>
        <w:tc>
          <w:tcPr>
            <w:tcW w:w="597" w:type="dxa"/>
            <w:tcBorders>
              <w:top w:val="nil"/>
              <w:left w:val="nil"/>
              <w:bottom w:val="single" w:sz="4" w:space="0" w:color="auto"/>
              <w:right w:val="single" w:sz="4" w:space="0" w:color="auto"/>
            </w:tcBorders>
            <w:hideMark/>
          </w:tcPr>
          <w:p w14:paraId="5696C30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70C552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CF4A9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0AE79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A64115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3BFAA7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9E7732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F39089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2A0C556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63495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77CE01AB"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78C1F9D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A6</w:t>
            </w:r>
          </w:p>
        </w:tc>
        <w:tc>
          <w:tcPr>
            <w:tcW w:w="3011" w:type="dxa"/>
            <w:tcBorders>
              <w:top w:val="nil"/>
              <w:left w:val="nil"/>
              <w:bottom w:val="single" w:sz="4" w:space="0" w:color="auto"/>
              <w:right w:val="single" w:sz="4" w:space="0" w:color="auto"/>
            </w:tcBorders>
            <w:hideMark/>
          </w:tcPr>
          <w:p w14:paraId="449A6C3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AGS data submission and digital field records</w:t>
            </w:r>
          </w:p>
        </w:tc>
        <w:tc>
          <w:tcPr>
            <w:tcW w:w="597" w:type="dxa"/>
            <w:tcBorders>
              <w:top w:val="nil"/>
              <w:left w:val="nil"/>
              <w:bottom w:val="single" w:sz="4" w:space="0" w:color="auto"/>
              <w:right w:val="single" w:sz="4" w:space="0" w:color="auto"/>
            </w:tcBorders>
            <w:hideMark/>
          </w:tcPr>
          <w:p w14:paraId="733591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692B3FA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3B35E9D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E59E1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933CF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3BE04F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D0F6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A973C7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6F70F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082DB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58CCED5"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3522EEA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A7</w:t>
            </w:r>
          </w:p>
        </w:tc>
        <w:tc>
          <w:tcPr>
            <w:tcW w:w="3011" w:type="dxa"/>
            <w:tcBorders>
              <w:top w:val="nil"/>
              <w:left w:val="nil"/>
              <w:bottom w:val="single" w:sz="4" w:space="0" w:color="auto"/>
              <w:right w:val="single" w:sz="4" w:space="0" w:color="auto"/>
            </w:tcBorders>
            <w:hideMark/>
          </w:tcPr>
          <w:p w14:paraId="1829C44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Utility and service detection and clearance of exploratory locations</w:t>
            </w:r>
          </w:p>
        </w:tc>
        <w:tc>
          <w:tcPr>
            <w:tcW w:w="597" w:type="dxa"/>
            <w:tcBorders>
              <w:top w:val="nil"/>
              <w:left w:val="nil"/>
              <w:bottom w:val="single" w:sz="4" w:space="0" w:color="auto"/>
              <w:right w:val="single" w:sz="4" w:space="0" w:color="auto"/>
            </w:tcBorders>
            <w:hideMark/>
          </w:tcPr>
          <w:p w14:paraId="155A875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4D07085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21D8F05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A890C8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6B359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798FED7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194DA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682A6D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D46A22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9C780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7FFE0661"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15E799B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A8</w:t>
            </w:r>
          </w:p>
        </w:tc>
        <w:tc>
          <w:tcPr>
            <w:tcW w:w="3011" w:type="dxa"/>
            <w:tcBorders>
              <w:top w:val="nil"/>
              <w:left w:val="nil"/>
              <w:bottom w:val="single" w:sz="4" w:space="0" w:color="auto"/>
              <w:right w:val="single" w:sz="4" w:space="0" w:color="auto"/>
            </w:tcBorders>
            <w:hideMark/>
          </w:tcPr>
          <w:p w14:paraId="7101079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Environmental management, ecological compliance and reinstatement obligations</w:t>
            </w:r>
          </w:p>
        </w:tc>
        <w:tc>
          <w:tcPr>
            <w:tcW w:w="597" w:type="dxa"/>
            <w:tcBorders>
              <w:top w:val="nil"/>
              <w:left w:val="nil"/>
              <w:bottom w:val="single" w:sz="4" w:space="0" w:color="auto"/>
              <w:right w:val="single" w:sz="4" w:space="0" w:color="auto"/>
            </w:tcBorders>
            <w:hideMark/>
          </w:tcPr>
          <w:p w14:paraId="4F8D7E0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0228BF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704F9BE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91CF79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75414D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FAFFE3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DB7EE0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43353E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0271C0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6B71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EAB6309"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F47B86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0D7A9A0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374622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12E72B7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497A78C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A772A66"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48A2844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DB9E0D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EF2E59A"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475F34D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A79F0B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2315996B"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376DEE0A"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002F67B"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B</w:t>
            </w:r>
          </w:p>
        </w:tc>
        <w:tc>
          <w:tcPr>
            <w:tcW w:w="3011" w:type="dxa"/>
            <w:tcBorders>
              <w:top w:val="nil"/>
              <w:left w:val="nil"/>
              <w:bottom w:val="single" w:sz="4" w:space="0" w:color="auto"/>
              <w:right w:val="single" w:sz="4" w:space="0" w:color="auto"/>
            </w:tcBorders>
            <w:hideMark/>
          </w:tcPr>
          <w:p w14:paraId="6CB6BEF2"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Borehole Construction</w:t>
            </w:r>
          </w:p>
        </w:tc>
        <w:tc>
          <w:tcPr>
            <w:tcW w:w="597" w:type="dxa"/>
            <w:tcBorders>
              <w:top w:val="nil"/>
              <w:left w:val="nil"/>
              <w:bottom w:val="single" w:sz="4" w:space="0" w:color="auto"/>
              <w:right w:val="single" w:sz="4" w:space="0" w:color="auto"/>
            </w:tcBorders>
            <w:hideMark/>
          </w:tcPr>
          <w:p w14:paraId="39C84A3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53D3127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63774E5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3046E6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C0BBA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900DDA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145655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E4D30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255972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89501A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3C93A2D"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0F51C53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B1</w:t>
            </w:r>
          </w:p>
        </w:tc>
        <w:tc>
          <w:tcPr>
            <w:tcW w:w="3011" w:type="dxa"/>
            <w:tcBorders>
              <w:top w:val="nil"/>
              <w:left w:val="nil"/>
              <w:bottom w:val="single" w:sz="4" w:space="0" w:color="auto"/>
              <w:right w:val="single" w:sz="4" w:space="0" w:color="auto"/>
            </w:tcBorders>
            <w:hideMark/>
          </w:tcPr>
          <w:p w14:paraId="4F07585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Move drilling plant and equipment to each borehole location, establish drilling platform and set up for drilling</w:t>
            </w:r>
          </w:p>
        </w:tc>
        <w:tc>
          <w:tcPr>
            <w:tcW w:w="597" w:type="dxa"/>
            <w:tcBorders>
              <w:top w:val="nil"/>
              <w:left w:val="nil"/>
              <w:bottom w:val="single" w:sz="4" w:space="0" w:color="auto"/>
              <w:right w:val="single" w:sz="4" w:space="0" w:color="auto"/>
            </w:tcBorders>
            <w:hideMark/>
          </w:tcPr>
          <w:p w14:paraId="67D51C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5C0E52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04251DE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EFA15F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B2A85A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2955D2A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C7EFDB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ED79C3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00918C5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AC146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62DE339"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29C988C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B2</w:t>
            </w:r>
          </w:p>
        </w:tc>
        <w:tc>
          <w:tcPr>
            <w:tcW w:w="3011" w:type="dxa"/>
            <w:tcBorders>
              <w:top w:val="nil"/>
              <w:left w:val="nil"/>
              <w:bottom w:val="single" w:sz="4" w:space="0" w:color="auto"/>
              <w:right w:val="single" w:sz="4" w:space="0" w:color="auto"/>
            </w:tcBorders>
            <w:hideMark/>
          </w:tcPr>
          <w:p w14:paraId="3390BEC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Cable percussion drilling through overburden to rockhead (to suit specified borehole construction)</w:t>
            </w:r>
          </w:p>
        </w:tc>
        <w:tc>
          <w:tcPr>
            <w:tcW w:w="597" w:type="dxa"/>
            <w:tcBorders>
              <w:top w:val="nil"/>
              <w:left w:val="nil"/>
              <w:bottom w:val="single" w:sz="4" w:space="0" w:color="auto"/>
              <w:right w:val="single" w:sz="4" w:space="0" w:color="auto"/>
            </w:tcBorders>
            <w:hideMark/>
          </w:tcPr>
          <w:p w14:paraId="52F4215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7AAF54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333A595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08133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797C1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73F7198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9B42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465899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65C9A6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9D64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7641C7DB"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3972EFA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B3</w:t>
            </w:r>
          </w:p>
        </w:tc>
        <w:tc>
          <w:tcPr>
            <w:tcW w:w="3011" w:type="dxa"/>
            <w:tcBorders>
              <w:top w:val="nil"/>
              <w:left w:val="nil"/>
              <w:bottom w:val="single" w:sz="4" w:space="0" w:color="auto"/>
              <w:right w:val="single" w:sz="4" w:space="0" w:color="auto"/>
            </w:tcBorders>
            <w:hideMark/>
          </w:tcPr>
          <w:p w14:paraId="095FB8E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xml:space="preserve">Rotary coring in rock using </w:t>
            </w:r>
            <w:proofErr w:type="spellStart"/>
            <w:r w:rsidRPr="00191D2F">
              <w:rPr>
                <w:rFonts w:ascii="Calibri" w:eastAsia="Times New Roman" w:hAnsi="Calibri" w:cs="Calibri"/>
                <w:color w:val="000000"/>
                <w:lang w:eastAsia="en-IE"/>
              </w:rPr>
              <w:t>Geobore</w:t>
            </w:r>
            <w:proofErr w:type="spellEnd"/>
            <w:r w:rsidRPr="00191D2F">
              <w:rPr>
                <w:rFonts w:ascii="Calibri" w:eastAsia="Times New Roman" w:hAnsi="Calibri" w:cs="Calibri"/>
                <w:color w:val="000000"/>
                <w:lang w:eastAsia="en-IE"/>
              </w:rPr>
              <w:t>-S (102 mm) through overburden and PQ3 (83 mm) triple core barrel in rock, including core recovery</w:t>
            </w:r>
          </w:p>
        </w:tc>
        <w:tc>
          <w:tcPr>
            <w:tcW w:w="597" w:type="dxa"/>
            <w:tcBorders>
              <w:top w:val="nil"/>
              <w:left w:val="nil"/>
              <w:bottom w:val="single" w:sz="4" w:space="0" w:color="auto"/>
              <w:right w:val="single" w:sz="4" w:space="0" w:color="auto"/>
            </w:tcBorders>
            <w:hideMark/>
          </w:tcPr>
          <w:p w14:paraId="3844247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2938DBA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055056E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622108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3E1625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600</w:t>
            </w:r>
          </w:p>
        </w:tc>
        <w:tc>
          <w:tcPr>
            <w:tcW w:w="607" w:type="dxa"/>
            <w:tcBorders>
              <w:top w:val="nil"/>
              <w:left w:val="nil"/>
              <w:bottom w:val="single" w:sz="4" w:space="0" w:color="auto"/>
              <w:right w:val="single" w:sz="4" w:space="0" w:color="auto"/>
            </w:tcBorders>
            <w:hideMark/>
          </w:tcPr>
          <w:p w14:paraId="48856B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174692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9F321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F52B91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3942A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6A1738C"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549D133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B4</w:t>
            </w:r>
          </w:p>
        </w:tc>
        <w:tc>
          <w:tcPr>
            <w:tcW w:w="3011" w:type="dxa"/>
            <w:tcBorders>
              <w:top w:val="nil"/>
              <w:left w:val="nil"/>
              <w:bottom w:val="single" w:sz="4" w:space="0" w:color="auto"/>
              <w:right w:val="single" w:sz="4" w:space="0" w:color="auto"/>
            </w:tcBorders>
            <w:hideMark/>
          </w:tcPr>
          <w:p w14:paraId="28F826F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Hydrogeological percussion borehole drilling (140 mm nominal borehole diameter), including air flush where required</w:t>
            </w:r>
          </w:p>
        </w:tc>
        <w:tc>
          <w:tcPr>
            <w:tcW w:w="597" w:type="dxa"/>
            <w:tcBorders>
              <w:top w:val="nil"/>
              <w:left w:val="nil"/>
              <w:bottom w:val="single" w:sz="4" w:space="0" w:color="auto"/>
              <w:right w:val="single" w:sz="4" w:space="0" w:color="auto"/>
            </w:tcBorders>
            <w:hideMark/>
          </w:tcPr>
          <w:p w14:paraId="52FA90D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719459A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340670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8BD98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C8CF3A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535</w:t>
            </w:r>
          </w:p>
        </w:tc>
        <w:tc>
          <w:tcPr>
            <w:tcW w:w="607" w:type="dxa"/>
            <w:tcBorders>
              <w:top w:val="nil"/>
              <w:left w:val="nil"/>
              <w:bottom w:val="single" w:sz="4" w:space="0" w:color="auto"/>
              <w:right w:val="single" w:sz="4" w:space="0" w:color="auto"/>
            </w:tcBorders>
            <w:hideMark/>
          </w:tcPr>
          <w:p w14:paraId="266CED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D362B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77FB78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90</w:t>
            </w:r>
          </w:p>
        </w:tc>
        <w:tc>
          <w:tcPr>
            <w:tcW w:w="607" w:type="dxa"/>
            <w:tcBorders>
              <w:top w:val="nil"/>
              <w:left w:val="nil"/>
              <w:bottom w:val="single" w:sz="4" w:space="0" w:color="auto"/>
              <w:right w:val="single" w:sz="4" w:space="0" w:color="auto"/>
            </w:tcBorders>
            <w:hideMark/>
          </w:tcPr>
          <w:p w14:paraId="39B0080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312D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8B0E001" w14:textId="77777777" w:rsidTr="00EE18D4">
        <w:trPr>
          <w:trHeight w:val="1440"/>
        </w:trPr>
        <w:tc>
          <w:tcPr>
            <w:tcW w:w="897" w:type="dxa"/>
            <w:tcBorders>
              <w:top w:val="nil"/>
              <w:left w:val="single" w:sz="4" w:space="0" w:color="auto"/>
              <w:bottom w:val="single" w:sz="4" w:space="0" w:color="auto"/>
              <w:right w:val="single" w:sz="4" w:space="0" w:color="auto"/>
            </w:tcBorders>
            <w:hideMark/>
          </w:tcPr>
          <w:p w14:paraId="3ADA9B6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B5</w:t>
            </w:r>
          </w:p>
        </w:tc>
        <w:tc>
          <w:tcPr>
            <w:tcW w:w="3011" w:type="dxa"/>
            <w:tcBorders>
              <w:top w:val="nil"/>
              <w:left w:val="nil"/>
              <w:bottom w:val="single" w:sz="4" w:space="0" w:color="auto"/>
              <w:right w:val="single" w:sz="4" w:space="0" w:color="auto"/>
            </w:tcBorders>
            <w:hideMark/>
          </w:tcPr>
          <w:p w14:paraId="6F88743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xml:space="preserve">Installation and completion of groundwater monitoring well including 50 mm uPVC standpipe, filter pack, bentonite seal, geo-sock, lockable headworks, protective </w:t>
            </w:r>
            <w:r w:rsidRPr="00191D2F">
              <w:rPr>
                <w:rFonts w:ascii="Calibri" w:eastAsia="Times New Roman" w:hAnsi="Calibri" w:cs="Calibri"/>
                <w:color w:val="000000"/>
                <w:lang w:eastAsia="en-IE"/>
              </w:rPr>
              <w:lastRenderedPageBreak/>
              <w:t>surround and completion works</w:t>
            </w:r>
          </w:p>
        </w:tc>
        <w:tc>
          <w:tcPr>
            <w:tcW w:w="597" w:type="dxa"/>
            <w:tcBorders>
              <w:top w:val="nil"/>
              <w:left w:val="nil"/>
              <w:bottom w:val="single" w:sz="4" w:space="0" w:color="auto"/>
              <w:right w:val="single" w:sz="4" w:space="0" w:color="auto"/>
            </w:tcBorders>
            <w:hideMark/>
          </w:tcPr>
          <w:p w14:paraId="60DF4BD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lastRenderedPageBreak/>
              <w:t>nr</w:t>
            </w:r>
          </w:p>
        </w:tc>
        <w:tc>
          <w:tcPr>
            <w:tcW w:w="517" w:type="dxa"/>
            <w:tcBorders>
              <w:top w:val="nil"/>
              <w:left w:val="nil"/>
              <w:bottom w:val="single" w:sz="4" w:space="0" w:color="auto"/>
              <w:right w:val="single" w:sz="4" w:space="0" w:color="auto"/>
            </w:tcBorders>
            <w:hideMark/>
          </w:tcPr>
          <w:p w14:paraId="716DDD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1ED1F33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76CEB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8A5FC5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02CD53E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A19237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172051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E3B10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AF734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403B11B"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148E702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vAlign w:val="bottom"/>
            <w:hideMark/>
          </w:tcPr>
          <w:p w14:paraId="3771C104" w14:textId="77777777" w:rsidR="005B0854" w:rsidRPr="00191D2F" w:rsidRDefault="005B0854" w:rsidP="00EE18D4">
            <w:pPr>
              <w:spacing w:after="0" w:line="240" w:lineRule="auto"/>
              <w:rPr>
                <w:rFonts w:ascii="Calibri" w:eastAsia="Times New Roman" w:hAnsi="Calibri" w:cs="Calibri"/>
                <w:i/>
                <w:iCs/>
                <w:color w:val="000000"/>
                <w:lang w:eastAsia="en-IE"/>
              </w:rPr>
            </w:pPr>
            <w:r w:rsidRPr="00191D2F">
              <w:rPr>
                <w:rFonts w:ascii="Calibri" w:eastAsia="Times New Roman" w:hAnsi="Calibri" w:cs="Calibri"/>
                <w:i/>
                <w:iCs/>
                <w:color w:val="000000"/>
                <w:lang w:eastAsia="en-IE"/>
              </w:rPr>
              <w:t>*Lot 1 drilling metres remain subject to confirmation of anticipated rockhead depth.</w:t>
            </w:r>
          </w:p>
        </w:tc>
        <w:tc>
          <w:tcPr>
            <w:tcW w:w="597" w:type="dxa"/>
            <w:tcBorders>
              <w:top w:val="nil"/>
              <w:left w:val="nil"/>
              <w:bottom w:val="single" w:sz="4" w:space="0" w:color="auto"/>
              <w:right w:val="single" w:sz="4" w:space="0" w:color="auto"/>
            </w:tcBorders>
            <w:hideMark/>
          </w:tcPr>
          <w:p w14:paraId="2206946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717877C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3598F6B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83EE038"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2F2C8E3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5B58FE4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0205812"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73DF4F5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58F32A7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3B14DD6"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470B3C10"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CAE32A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21D9DBF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DD8DF3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43F7E8D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8AC723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2AA6C0B0"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A3ADA7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EDB8F0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680AAED2"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7CE19FB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6B9A2E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AAC176B"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209089EF"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150C03A3"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C</w:t>
            </w:r>
          </w:p>
        </w:tc>
        <w:tc>
          <w:tcPr>
            <w:tcW w:w="3011" w:type="dxa"/>
            <w:tcBorders>
              <w:top w:val="nil"/>
              <w:left w:val="nil"/>
              <w:bottom w:val="single" w:sz="4" w:space="0" w:color="auto"/>
              <w:right w:val="single" w:sz="4" w:space="0" w:color="auto"/>
            </w:tcBorders>
            <w:hideMark/>
          </w:tcPr>
          <w:p w14:paraId="08F4452E"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Exploratory Excavations</w:t>
            </w:r>
          </w:p>
        </w:tc>
        <w:tc>
          <w:tcPr>
            <w:tcW w:w="597" w:type="dxa"/>
            <w:tcBorders>
              <w:top w:val="nil"/>
              <w:left w:val="nil"/>
              <w:bottom w:val="single" w:sz="4" w:space="0" w:color="auto"/>
              <w:right w:val="single" w:sz="4" w:space="0" w:color="auto"/>
            </w:tcBorders>
            <w:hideMark/>
          </w:tcPr>
          <w:p w14:paraId="1E0EBBB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364368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2FFFE8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1D56B9F"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38E8B0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7E78645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BADF415"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0B79B65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75563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1E09A6A"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71BD22DF"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64085CD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C1</w:t>
            </w:r>
          </w:p>
        </w:tc>
        <w:tc>
          <w:tcPr>
            <w:tcW w:w="3011" w:type="dxa"/>
            <w:tcBorders>
              <w:top w:val="nil"/>
              <w:left w:val="nil"/>
              <w:bottom w:val="single" w:sz="4" w:space="0" w:color="auto"/>
              <w:right w:val="single" w:sz="4" w:space="0" w:color="auto"/>
            </w:tcBorders>
            <w:vAlign w:val="bottom"/>
            <w:hideMark/>
          </w:tcPr>
          <w:p w14:paraId="2FDF35E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Machine excavated trial pit, including excavation, logging, temporary support (where required), backfilling and reinstatement</w:t>
            </w:r>
          </w:p>
        </w:tc>
        <w:tc>
          <w:tcPr>
            <w:tcW w:w="597" w:type="dxa"/>
            <w:tcBorders>
              <w:top w:val="nil"/>
              <w:left w:val="nil"/>
              <w:bottom w:val="single" w:sz="4" w:space="0" w:color="auto"/>
              <w:right w:val="single" w:sz="4" w:space="0" w:color="auto"/>
            </w:tcBorders>
            <w:hideMark/>
          </w:tcPr>
          <w:p w14:paraId="2123611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6550937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5F35E31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56DA2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BFBE55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17</w:t>
            </w:r>
          </w:p>
        </w:tc>
        <w:tc>
          <w:tcPr>
            <w:tcW w:w="607" w:type="dxa"/>
            <w:tcBorders>
              <w:top w:val="nil"/>
              <w:left w:val="nil"/>
              <w:bottom w:val="single" w:sz="4" w:space="0" w:color="auto"/>
              <w:right w:val="single" w:sz="4" w:space="0" w:color="auto"/>
            </w:tcBorders>
            <w:hideMark/>
          </w:tcPr>
          <w:p w14:paraId="399AB01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E617E7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D3DE34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A45671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391F6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2B7585A"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7FEFB27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C2</w:t>
            </w:r>
          </w:p>
        </w:tc>
        <w:tc>
          <w:tcPr>
            <w:tcW w:w="3011" w:type="dxa"/>
            <w:tcBorders>
              <w:top w:val="nil"/>
              <w:left w:val="nil"/>
              <w:bottom w:val="single" w:sz="4" w:space="0" w:color="auto"/>
              <w:right w:val="single" w:sz="4" w:space="0" w:color="auto"/>
            </w:tcBorders>
            <w:vAlign w:val="bottom"/>
            <w:hideMark/>
          </w:tcPr>
          <w:p w14:paraId="299F010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Hand auger investigation, including excavation, logging, backfilling and reinstatement</w:t>
            </w:r>
          </w:p>
        </w:tc>
        <w:tc>
          <w:tcPr>
            <w:tcW w:w="597" w:type="dxa"/>
            <w:tcBorders>
              <w:top w:val="nil"/>
              <w:left w:val="nil"/>
              <w:bottom w:val="single" w:sz="4" w:space="0" w:color="auto"/>
              <w:right w:val="single" w:sz="4" w:space="0" w:color="auto"/>
            </w:tcBorders>
            <w:hideMark/>
          </w:tcPr>
          <w:p w14:paraId="53F877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E0704B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E4DD97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9BBD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0D34E3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256CC1F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859F1B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D9B53F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1AF1446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4DA388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717443A"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3EC54F3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327C8E4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6F6B147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79FC9E1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6B4A1DF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156B7FF1"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8180ED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DFE93E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1A7D663B"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7C7A05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05E878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658193FD"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5EAC1D8B"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12A12D74"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D</w:t>
            </w:r>
          </w:p>
        </w:tc>
        <w:tc>
          <w:tcPr>
            <w:tcW w:w="3011" w:type="dxa"/>
            <w:tcBorders>
              <w:top w:val="nil"/>
              <w:left w:val="nil"/>
              <w:bottom w:val="single" w:sz="4" w:space="0" w:color="auto"/>
              <w:right w:val="single" w:sz="4" w:space="0" w:color="auto"/>
            </w:tcBorders>
            <w:hideMark/>
          </w:tcPr>
          <w:p w14:paraId="4C598073"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Sampling</w:t>
            </w:r>
          </w:p>
        </w:tc>
        <w:tc>
          <w:tcPr>
            <w:tcW w:w="597" w:type="dxa"/>
            <w:tcBorders>
              <w:top w:val="nil"/>
              <w:left w:val="nil"/>
              <w:bottom w:val="single" w:sz="4" w:space="0" w:color="auto"/>
              <w:right w:val="single" w:sz="4" w:space="0" w:color="auto"/>
            </w:tcBorders>
            <w:hideMark/>
          </w:tcPr>
          <w:p w14:paraId="20A196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720F7E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78464F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D2169AA"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5DF58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745CAE3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2946679"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22BF8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BE5C6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907E36A"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6A8E42D8"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0BF634A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D1</w:t>
            </w:r>
          </w:p>
        </w:tc>
        <w:tc>
          <w:tcPr>
            <w:tcW w:w="3011" w:type="dxa"/>
            <w:tcBorders>
              <w:top w:val="nil"/>
              <w:left w:val="nil"/>
              <w:bottom w:val="single" w:sz="4" w:space="0" w:color="auto"/>
              <w:right w:val="single" w:sz="4" w:space="0" w:color="auto"/>
            </w:tcBorders>
            <w:vAlign w:val="bottom"/>
            <w:hideMark/>
          </w:tcPr>
          <w:p w14:paraId="7F4E349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Disturbed soil sample, including collection, preservation, labelling and transport (Provisional)</w:t>
            </w:r>
          </w:p>
        </w:tc>
        <w:tc>
          <w:tcPr>
            <w:tcW w:w="597" w:type="dxa"/>
            <w:tcBorders>
              <w:top w:val="nil"/>
              <w:left w:val="nil"/>
              <w:bottom w:val="single" w:sz="4" w:space="0" w:color="auto"/>
              <w:right w:val="single" w:sz="4" w:space="0" w:color="auto"/>
            </w:tcBorders>
            <w:hideMark/>
          </w:tcPr>
          <w:p w14:paraId="7643995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A5E390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2BBFAC9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34C38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E2A04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3CEF17E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73CAE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43D15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166ED8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567CF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88D85B7"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EA7510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D2</w:t>
            </w:r>
          </w:p>
        </w:tc>
        <w:tc>
          <w:tcPr>
            <w:tcW w:w="3011" w:type="dxa"/>
            <w:tcBorders>
              <w:top w:val="nil"/>
              <w:left w:val="nil"/>
              <w:bottom w:val="single" w:sz="4" w:space="0" w:color="auto"/>
              <w:right w:val="single" w:sz="4" w:space="0" w:color="auto"/>
            </w:tcBorders>
            <w:vAlign w:val="bottom"/>
            <w:hideMark/>
          </w:tcPr>
          <w:p w14:paraId="23DC5D5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Bulk disturbed sample (Provisional)</w:t>
            </w:r>
          </w:p>
        </w:tc>
        <w:tc>
          <w:tcPr>
            <w:tcW w:w="597" w:type="dxa"/>
            <w:tcBorders>
              <w:top w:val="nil"/>
              <w:left w:val="nil"/>
              <w:bottom w:val="single" w:sz="4" w:space="0" w:color="auto"/>
              <w:right w:val="single" w:sz="4" w:space="0" w:color="auto"/>
            </w:tcBorders>
            <w:hideMark/>
          </w:tcPr>
          <w:p w14:paraId="57F5F71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214624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330B177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B90B3C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94DE1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17</w:t>
            </w:r>
          </w:p>
        </w:tc>
        <w:tc>
          <w:tcPr>
            <w:tcW w:w="607" w:type="dxa"/>
            <w:tcBorders>
              <w:top w:val="nil"/>
              <w:left w:val="nil"/>
              <w:bottom w:val="single" w:sz="4" w:space="0" w:color="auto"/>
              <w:right w:val="single" w:sz="4" w:space="0" w:color="auto"/>
            </w:tcBorders>
            <w:hideMark/>
          </w:tcPr>
          <w:p w14:paraId="0BC8A15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AE3193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54B48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41C76C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304C1D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06D56E7"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384F75D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D3</w:t>
            </w:r>
          </w:p>
        </w:tc>
        <w:tc>
          <w:tcPr>
            <w:tcW w:w="3011" w:type="dxa"/>
            <w:tcBorders>
              <w:top w:val="nil"/>
              <w:left w:val="nil"/>
              <w:bottom w:val="single" w:sz="4" w:space="0" w:color="auto"/>
              <w:right w:val="single" w:sz="4" w:space="0" w:color="auto"/>
            </w:tcBorders>
            <w:vAlign w:val="bottom"/>
            <w:hideMark/>
          </w:tcPr>
          <w:p w14:paraId="5B68104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Rock core sampling and core sub-sampling, including boxing, preservation, labelling and transport (Provisional)</w:t>
            </w:r>
          </w:p>
        </w:tc>
        <w:tc>
          <w:tcPr>
            <w:tcW w:w="597" w:type="dxa"/>
            <w:tcBorders>
              <w:top w:val="nil"/>
              <w:left w:val="nil"/>
              <w:bottom w:val="single" w:sz="4" w:space="0" w:color="auto"/>
              <w:right w:val="single" w:sz="4" w:space="0" w:color="auto"/>
            </w:tcBorders>
            <w:hideMark/>
          </w:tcPr>
          <w:p w14:paraId="4245012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6C4935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4F98C8B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35870B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2E9EA3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600</w:t>
            </w:r>
          </w:p>
        </w:tc>
        <w:tc>
          <w:tcPr>
            <w:tcW w:w="607" w:type="dxa"/>
            <w:tcBorders>
              <w:top w:val="nil"/>
              <w:left w:val="nil"/>
              <w:bottom w:val="single" w:sz="4" w:space="0" w:color="auto"/>
              <w:right w:val="single" w:sz="4" w:space="0" w:color="auto"/>
            </w:tcBorders>
            <w:hideMark/>
          </w:tcPr>
          <w:p w14:paraId="42CAF4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12DF5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20FDF3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05F2C7C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DE7CB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DB8933C"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0DABB10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D4</w:t>
            </w:r>
          </w:p>
        </w:tc>
        <w:tc>
          <w:tcPr>
            <w:tcW w:w="3011" w:type="dxa"/>
            <w:tcBorders>
              <w:top w:val="nil"/>
              <w:left w:val="nil"/>
              <w:bottom w:val="single" w:sz="4" w:space="0" w:color="auto"/>
              <w:right w:val="single" w:sz="4" w:space="0" w:color="auto"/>
            </w:tcBorders>
            <w:vAlign w:val="bottom"/>
            <w:hideMark/>
          </w:tcPr>
          <w:p w14:paraId="0EB38D4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Groundwater sample, including collection, preservation, labelling and transport (Provisional)</w:t>
            </w:r>
          </w:p>
        </w:tc>
        <w:tc>
          <w:tcPr>
            <w:tcW w:w="597" w:type="dxa"/>
            <w:tcBorders>
              <w:top w:val="nil"/>
              <w:left w:val="nil"/>
              <w:bottom w:val="single" w:sz="4" w:space="0" w:color="auto"/>
              <w:right w:val="single" w:sz="4" w:space="0" w:color="auto"/>
            </w:tcBorders>
            <w:hideMark/>
          </w:tcPr>
          <w:p w14:paraId="19406D1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57A59B9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074FBFD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97F3A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0F41E7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7041662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7F936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E9FF2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92516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ECA9B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13427CE"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3CF5565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D5</w:t>
            </w:r>
          </w:p>
        </w:tc>
        <w:tc>
          <w:tcPr>
            <w:tcW w:w="3011" w:type="dxa"/>
            <w:tcBorders>
              <w:top w:val="nil"/>
              <w:left w:val="nil"/>
              <w:bottom w:val="single" w:sz="4" w:space="0" w:color="auto"/>
              <w:right w:val="single" w:sz="4" w:space="0" w:color="auto"/>
            </w:tcBorders>
            <w:vAlign w:val="bottom"/>
            <w:hideMark/>
          </w:tcPr>
          <w:p w14:paraId="2AFD1C05" w14:textId="77777777" w:rsidR="005B0854" w:rsidRPr="0069580D" w:rsidRDefault="005B0854" w:rsidP="00EE18D4">
            <w:pPr>
              <w:spacing w:after="0" w:line="240" w:lineRule="auto"/>
              <w:rPr>
                <w:rFonts w:ascii="Calibri" w:eastAsia="Times New Roman" w:hAnsi="Calibri" w:cs="Calibri"/>
                <w:color w:val="000000"/>
                <w:lang w:val="fr-FR" w:eastAsia="en-IE"/>
              </w:rPr>
            </w:pPr>
            <w:r w:rsidRPr="0069580D">
              <w:rPr>
                <w:rFonts w:ascii="Calibri" w:eastAsia="Times New Roman" w:hAnsi="Calibri" w:cs="Calibri"/>
                <w:color w:val="000000"/>
                <w:lang w:val="fr-FR" w:eastAsia="en-IE"/>
              </w:rPr>
              <w:t>Chemical/</w:t>
            </w:r>
            <w:proofErr w:type="spellStart"/>
            <w:r w:rsidRPr="0069580D">
              <w:rPr>
                <w:rFonts w:ascii="Calibri" w:eastAsia="Times New Roman" w:hAnsi="Calibri" w:cs="Calibri"/>
                <w:color w:val="000000"/>
                <w:lang w:val="fr-FR" w:eastAsia="en-IE"/>
              </w:rPr>
              <w:t>environmental</w:t>
            </w:r>
            <w:proofErr w:type="spellEnd"/>
            <w:r w:rsidRPr="0069580D">
              <w:rPr>
                <w:rFonts w:ascii="Calibri" w:eastAsia="Times New Roman" w:hAnsi="Calibri" w:cs="Calibri"/>
                <w:color w:val="000000"/>
                <w:lang w:val="fr-FR" w:eastAsia="en-IE"/>
              </w:rPr>
              <w:t xml:space="preserve"> </w:t>
            </w:r>
            <w:proofErr w:type="spellStart"/>
            <w:r w:rsidRPr="0069580D">
              <w:rPr>
                <w:rFonts w:ascii="Calibri" w:eastAsia="Times New Roman" w:hAnsi="Calibri" w:cs="Calibri"/>
                <w:color w:val="000000"/>
                <w:lang w:val="fr-FR" w:eastAsia="en-IE"/>
              </w:rPr>
              <w:t>soil</w:t>
            </w:r>
            <w:proofErr w:type="spellEnd"/>
            <w:r w:rsidRPr="0069580D">
              <w:rPr>
                <w:rFonts w:ascii="Calibri" w:eastAsia="Times New Roman" w:hAnsi="Calibri" w:cs="Calibri"/>
                <w:color w:val="000000"/>
                <w:lang w:val="fr-FR" w:eastAsia="en-IE"/>
              </w:rPr>
              <w:t xml:space="preserve"> </w:t>
            </w:r>
            <w:proofErr w:type="spellStart"/>
            <w:r w:rsidRPr="0069580D">
              <w:rPr>
                <w:rFonts w:ascii="Calibri" w:eastAsia="Times New Roman" w:hAnsi="Calibri" w:cs="Calibri"/>
                <w:color w:val="000000"/>
                <w:lang w:val="fr-FR" w:eastAsia="en-IE"/>
              </w:rPr>
              <w:t>sample</w:t>
            </w:r>
            <w:proofErr w:type="spellEnd"/>
            <w:r w:rsidRPr="0069580D">
              <w:rPr>
                <w:rFonts w:ascii="Calibri" w:eastAsia="Times New Roman" w:hAnsi="Calibri" w:cs="Calibri"/>
                <w:color w:val="000000"/>
                <w:lang w:val="fr-FR" w:eastAsia="en-IE"/>
              </w:rPr>
              <w:t xml:space="preserve"> (</w:t>
            </w:r>
            <w:proofErr w:type="spellStart"/>
            <w:r w:rsidRPr="0069580D">
              <w:rPr>
                <w:rFonts w:ascii="Calibri" w:eastAsia="Times New Roman" w:hAnsi="Calibri" w:cs="Calibri"/>
                <w:color w:val="000000"/>
                <w:lang w:val="fr-FR" w:eastAsia="en-IE"/>
              </w:rPr>
              <w:t>Provisional</w:t>
            </w:r>
            <w:proofErr w:type="spellEnd"/>
            <w:r w:rsidRPr="0069580D">
              <w:rPr>
                <w:rFonts w:ascii="Calibri" w:eastAsia="Times New Roman" w:hAnsi="Calibri" w:cs="Calibri"/>
                <w:color w:val="000000"/>
                <w:lang w:val="fr-FR" w:eastAsia="en-IE"/>
              </w:rPr>
              <w:t>)</w:t>
            </w:r>
          </w:p>
        </w:tc>
        <w:tc>
          <w:tcPr>
            <w:tcW w:w="597" w:type="dxa"/>
            <w:tcBorders>
              <w:top w:val="nil"/>
              <w:left w:val="nil"/>
              <w:bottom w:val="single" w:sz="4" w:space="0" w:color="auto"/>
              <w:right w:val="single" w:sz="4" w:space="0" w:color="auto"/>
            </w:tcBorders>
            <w:hideMark/>
          </w:tcPr>
          <w:p w14:paraId="4B28C74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672CC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2D29DF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A6B3C6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EF9A6D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0A827B5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C3A9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F40EFD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093ED58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92EA5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C0502E3"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8E7BF6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D6</w:t>
            </w:r>
          </w:p>
        </w:tc>
        <w:tc>
          <w:tcPr>
            <w:tcW w:w="3011" w:type="dxa"/>
            <w:tcBorders>
              <w:top w:val="nil"/>
              <w:left w:val="nil"/>
              <w:bottom w:val="single" w:sz="4" w:space="0" w:color="auto"/>
              <w:right w:val="single" w:sz="4" w:space="0" w:color="auto"/>
            </w:tcBorders>
            <w:vAlign w:val="bottom"/>
            <w:hideMark/>
          </w:tcPr>
          <w:p w14:paraId="7DA6F41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Chemical/environmental groundwater sample (Provisional)</w:t>
            </w:r>
          </w:p>
        </w:tc>
        <w:tc>
          <w:tcPr>
            <w:tcW w:w="597" w:type="dxa"/>
            <w:tcBorders>
              <w:top w:val="nil"/>
              <w:left w:val="nil"/>
              <w:bottom w:val="single" w:sz="4" w:space="0" w:color="auto"/>
              <w:right w:val="single" w:sz="4" w:space="0" w:color="auto"/>
            </w:tcBorders>
            <w:hideMark/>
          </w:tcPr>
          <w:p w14:paraId="08EFE11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59B00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5663A4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A50C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1D9A0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3501CE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14973E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9F12A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3F1D38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4D856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30D353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74C993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609E387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0E8AEC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6986E78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76E20C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56ED6018"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6B8C49D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FFA989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BBDF6FC"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1B8F8B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40295B4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DA0208B"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37A4B202"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3CC0163D"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E</w:t>
            </w:r>
          </w:p>
        </w:tc>
        <w:tc>
          <w:tcPr>
            <w:tcW w:w="3011" w:type="dxa"/>
            <w:tcBorders>
              <w:top w:val="nil"/>
              <w:left w:val="nil"/>
              <w:bottom w:val="single" w:sz="4" w:space="0" w:color="auto"/>
              <w:right w:val="single" w:sz="4" w:space="0" w:color="auto"/>
            </w:tcBorders>
            <w:hideMark/>
          </w:tcPr>
          <w:p w14:paraId="3021FB07"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In-situ Testing</w:t>
            </w:r>
          </w:p>
        </w:tc>
        <w:tc>
          <w:tcPr>
            <w:tcW w:w="597" w:type="dxa"/>
            <w:tcBorders>
              <w:top w:val="nil"/>
              <w:left w:val="nil"/>
              <w:bottom w:val="single" w:sz="4" w:space="0" w:color="auto"/>
              <w:right w:val="single" w:sz="4" w:space="0" w:color="auto"/>
            </w:tcBorders>
            <w:hideMark/>
          </w:tcPr>
          <w:p w14:paraId="22A7FF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21FC084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CD714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24C1AE7"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7CB0DB3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27D6E23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9B21167"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F52950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E2CFEA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31E17F"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5D979270"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44DCDB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E1</w:t>
            </w:r>
          </w:p>
        </w:tc>
        <w:tc>
          <w:tcPr>
            <w:tcW w:w="3011" w:type="dxa"/>
            <w:tcBorders>
              <w:top w:val="nil"/>
              <w:left w:val="nil"/>
              <w:bottom w:val="single" w:sz="4" w:space="0" w:color="auto"/>
              <w:right w:val="single" w:sz="4" w:space="0" w:color="auto"/>
            </w:tcBorders>
            <w:vAlign w:val="bottom"/>
            <w:hideMark/>
          </w:tcPr>
          <w:p w14:paraId="77D9E14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Standard Penetration Test (SPT) (Provisional)</w:t>
            </w:r>
          </w:p>
        </w:tc>
        <w:tc>
          <w:tcPr>
            <w:tcW w:w="597" w:type="dxa"/>
            <w:tcBorders>
              <w:top w:val="nil"/>
              <w:left w:val="nil"/>
              <w:bottom w:val="single" w:sz="4" w:space="0" w:color="auto"/>
              <w:right w:val="single" w:sz="4" w:space="0" w:color="auto"/>
            </w:tcBorders>
            <w:hideMark/>
          </w:tcPr>
          <w:p w14:paraId="7CA3A3D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2CD2AEC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2988D40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139E2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4B56AA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5EC884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D9B511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A8228A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E5E9E4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EEBF80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F5932B3"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1AD9C7B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E2</w:t>
            </w:r>
          </w:p>
        </w:tc>
        <w:tc>
          <w:tcPr>
            <w:tcW w:w="3011" w:type="dxa"/>
            <w:tcBorders>
              <w:top w:val="nil"/>
              <w:left w:val="nil"/>
              <w:bottom w:val="single" w:sz="4" w:space="0" w:color="auto"/>
              <w:right w:val="single" w:sz="4" w:space="0" w:color="auto"/>
            </w:tcBorders>
            <w:vAlign w:val="bottom"/>
            <w:hideMark/>
          </w:tcPr>
          <w:p w14:paraId="2FCFF9C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Hydraulic conductivity / variable head permeability test (Provisional)</w:t>
            </w:r>
          </w:p>
        </w:tc>
        <w:tc>
          <w:tcPr>
            <w:tcW w:w="597" w:type="dxa"/>
            <w:tcBorders>
              <w:top w:val="nil"/>
              <w:left w:val="nil"/>
              <w:bottom w:val="single" w:sz="4" w:space="0" w:color="auto"/>
              <w:right w:val="single" w:sz="4" w:space="0" w:color="auto"/>
            </w:tcBorders>
            <w:hideMark/>
          </w:tcPr>
          <w:p w14:paraId="58ADD42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FB1CBD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02E5DCD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56B10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3D2097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8</w:t>
            </w:r>
          </w:p>
        </w:tc>
        <w:tc>
          <w:tcPr>
            <w:tcW w:w="607" w:type="dxa"/>
            <w:tcBorders>
              <w:top w:val="nil"/>
              <w:left w:val="nil"/>
              <w:bottom w:val="single" w:sz="4" w:space="0" w:color="auto"/>
              <w:right w:val="single" w:sz="4" w:space="0" w:color="auto"/>
            </w:tcBorders>
            <w:hideMark/>
          </w:tcPr>
          <w:p w14:paraId="0BC3479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D9D7E3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E00A79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A2A96A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EE3AC6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685C44B"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BFAC39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E3</w:t>
            </w:r>
          </w:p>
        </w:tc>
        <w:tc>
          <w:tcPr>
            <w:tcW w:w="3011" w:type="dxa"/>
            <w:tcBorders>
              <w:top w:val="nil"/>
              <w:left w:val="nil"/>
              <w:bottom w:val="single" w:sz="4" w:space="0" w:color="auto"/>
              <w:right w:val="single" w:sz="4" w:space="0" w:color="auto"/>
            </w:tcBorders>
            <w:vAlign w:val="bottom"/>
            <w:hideMark/>
          </w:tcPr>
          <w:p w14:paraId="0E2F158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Packer permeability test (Provisional)</w:t>
            </w:r>
          </w:p>
        </w:tc>
        <w:tc>
          <w:tcPr>
            <w:tcW w:w="597" w:type="dxa"/>
            <w:tcBorders>
              <w:top w:val="nil"/>
              <w:left w:val="nil"/>
              <w:bottom w:val="single" w:sz="4" w:space="0" w:color="auto"/>
              <w:right w:val="single" w:sz="4" w:space="0" w:color="auto"/>
            </w:tcBorders>
            <w:hideMark/>
          </w:tcPr>
          <w:p w14:paraId="3F5AD95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B5139B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61F400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E70DC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608539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4</w:t>
            </w:r>
          </w:p>
        </w:tc>
        <w:tc>
          <w:tcPr>
            <w:tcW w:w="607" w:type="dxa"/>
            <w:tcBorders>
              <w:top w:val="nil"/>
              <w:left w:val="nil"/>
              <w:bottom w:val="single" w:sz="4" w:space="0" w:color="auto"/>
              <w:right w:val="single" w:sz="4" w:space="0" w:color="auto"/>
            </w:tcBorders>
            <w:hideMark/>
          </w:tcPr>
          <w:p w14:paraId="087BF94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717442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29E75D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41AB11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F0965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8014D47"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4C8511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lastRenderedPageBreak/>
              <w:t>E4</w:t>
            </w:r>
          </w:p>
        </w:tc>
        <w:tc>
          <w:tcPr>
            <w:tcW w:w="3011" w:type="dxa"/>
            <w:tcBorders>
              <w:top w:val="nil"/>
              <w:left w:val="nil"/>
              <w:bottom w:val="single" w:sz="4" w:space="0" w:color="auto"/>
              <w:right w:val="single" w:sz="4" w:space="0" w:color="auto"/>
            </w:tcBorders>
            <w:vAlign w:val="bottom"/>
            <w:hideMark/>
          </w:tcPr>
          <w:p w14:paraId="53DB525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Field XRF screening, where specified (Provisional)</w:t>
            </w:r>
          </w:p>
        </w:tc>
        <w:tc>
          <w:tcPr>
            <w:tcW w:w="597" w:type="dxa"/>
            <w:tcBorders>
              <w:top w:val="nil"/>
              <w:left w:val="nil"/>
              <w:bottom w:val="single" w:sz="4" w:space="0" w:color="auto"/>
              <w:right w:val="single" w:sz="4" w:space="0" w:color="auto"/>
            </w:tcBorders>
            <w:hideMark/>
          </w:tcPr>
          <w:p w14:paraId="1FF1D6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BBAF3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E12C3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0D688E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14E49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5375E9C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D9730D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C3A94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4E6D781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8A4DEB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69357620"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74FE701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E5</w:t>
            </w:r>
          </w:p>
        </w:tc>
        <w:tc>
          <w:tcPr>
            <w:tcW w:w="3011" w:type="dxa"/>
            <w:tcBorders>
              <w:top w:val="nil"/>
              <w:left w:val="nil"/>
              <w:bottom w:val="single" w:sz="4" w:space="0" w:color="auto"/>
              <w:right w:val="single" w:sz="4" w:space="0" w:color="auto"/>
            </w:tcBorders>
            <w:vAlign w:val="bottom"/>
            <w:hideMark/>
          </w:tcPr>
          <w:p w14:paraId="601FE1C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Hand shear vane test (Provisional)</w:t>
            </w:r>
          </w:p>
        </w:tc>
        <w:tc>
          <w:tcPr>
            <w:tcW w:w="597" w:type="dxa"/>
            <w:tcBorders>
              <w:top w:val="nil"/>
              <w:left w:val="nil"/>
              <w:bottom w:val="single" w:sz="4" w:space="0" w:color="auto"/>
              <w:right w:val="single" w:sz="4" w:space="0" w:color="auto"/>
            </w:tcBorders>
            <w:hideMark/>
          </w:tcPr>
          <w:p w14:paraId="42254FA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2C6DBAF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54</w:t>
            </w:r>
          </w:p>
        </w:tc>
        <w:tc>
          <w:tcPr>
            <w:tcW w:w="607" w:type="dxa"/>
            <w:tcBorders>
              <w:top w:val="nil"/>
              <w:left w:val="nil"/>
              <w:bottom w:val="single" w:sz="4" w:space="0" w:color="auto"/>
              <w:right w:val="single" w:sz="4" w:space="0" w:color="auto"/>
            </w:tcBorders>
            <w:hideMark/>
          </w:tcPr>
          <w:p w14:paraId="08AB8FB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8B6545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5CDC7F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102</w:t>
            </w:r>
          </w:p>
        </w:tc>
        <w:tc>
          <w:tcPr>
            <w:tcW w:w="607" w:type="dxa"/>
            <w:tcBorders>
              <w:top w:val="nil"/>
              <w:left w:val="nil"/>
              <w:bottom w:val="single" w:sz="4" w:space="0" w:color="auto"/>
              <w:right w:val="single" w:sz="4" w:space="0" w:color="auto"/>
            </w:tcBorders>
            <w:hideMark/>
          </w:tcPr>
          <w:p w14:paraId="027E654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600B8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4A1A15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7B7768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44BC0F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A3192EA"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430199A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E6</w:t>
            </w:r>
          </w:p>
        </w:tc>
        <w:tc>
          <w:tcPr>
            <w:tcW w:w="3011" w:type="dxa"/>
            <w:tcBorders>
              <w:top w:val="nil"/>
              <w:left w:val="nil"/>
              <w:bottom w:val="single" w:sz="4" w:space="0" w:color="auto"/>
              <w:right w:val="single" w:sz="4" w:space="0" w:color="auto"/>
            </w:tcBorders>
            <w:vAlign w:val="center"/>
            <w:hideMark/>
          </w:tcPr>
          <w:p w14:paraId="2F7017A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Plate load test (Provisional)</w:t>
            </w:r>
          </w:p>
        </w:tc>
        <w:tc>
          <w:tcPr>
            <w:tcW w:w="597" w:type="dxa"/>
            <w:tcBorders>
              <w:top w:val="nil"/>
              <w:left w:val="nil"/>
              <w:bottom w:val="single" w:sz="4" w:space="0" w:color="auto"/>
              <w:right w:val="single" w:sz="4" w:space="0" w:color="auto"/>
            </w:tcBorders>
            <w:hideMark/>
          </w:tcPr>
          <w:p w14:paraId="7A470FF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33B80F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6CCE891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6D6A7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29ABCB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547602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E4062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7043AE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854C4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6F7C44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C692266" w14:textId="77777777" w:rsidTr="00EE18D4">
        <w:trPr>
          <w:trHeight w:val="576"/>
        </w:trPr>
        <w:tc>
          <w:tcPr>
            <w:tcW w:w="897" w:type="dxa"/>
            <w:tcBorders>
              <w:top w:val="nil"/>
              <w:left w:val="single" w:sz="4" w:space="0" w:color="auto"/>
              <w:bottom w:val="single" w:sz="4" w:space="0" w:color="auto"/>
              <w:right w:val="single" w:sz="4" w:space="0" w:color="auto"/>
            </w:tcBorders>
            <w:vAlign w:val="center"/>
            <w:hideMark/>
          </w:tcPr>
          <w:p w14:paraId="7ADDDA9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E7</w:t>
            </w:r>
          </w:p>
        </w:tc>
        <w:tc>
          <w:tcPr>
            <w:tcW w:w="3011" w:type="dxa"/>
            <w:tcBorders>
              <w:top w:val="nil"/>
              <w:left w:val="nil"/>
              <w:bottom w:val="single" w:sz="4" w:space="0" w:color="auto"/>
              <w:right w:val="single" w:sz="4" w:space="0" w:color="auto"/>
            </w:tcBorders>
            <w:vAlign w:val="center"/>
            <w:hideMark/>
          </w:tcPr>
          <w:p w14:paraId="2C18E7C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Dynamic Cone Penetration (DCP) / in-situ CBR test (Provisional)</w:t>
            </w:r>
          </w:p>
        </w:tc>
        <w:tc>
          <w:tcPr>
            <w:tcW w:w="597" w:type="dxa"/>
            <w:tcBorders>
              <w:top w:val="nil"/>
              <w:left w:val="nil"/>
              <w:bottom w:val="single" w:sz="4" w:space="0" w:color="auto"/>
              <w:right w:val="single" w:sz="4" w:space="0" w:color="auto"/>
            </w:tcBorders>
            <w:hideMark/>
          </w:tcPr>
          <w:p w14:paraId="52803A8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C51E4D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0CC60FB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55584A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CCE8B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7AC5CF1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1A7ABA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8712C5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8BDE28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7A97E9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C00AF42"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38594C7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E8</w:t>
            </w:r>
          </w:p>
        </w:tc>
        <w:tc>
          <w:tcPr>
            <w:tcW w:w="3011" w:type="dxa"/>
            <w:tcBorders>
              <w:top w:val="nil"/>
              <w:left w:val="nil"/>
              <w:bottom w:val="single" w:sz="4" w:space="0" w:color="auto"/>
              <w:right w:val="single" w:sz="4" w:space="0" w:color="auto"/>
            </w:tcBorders>
            <w:vAlign w:val="center"/>
            <w:hideMark/>
          </w:tcPr>
          <w:p w14:paraId="54D8426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Soakaway / infiltration test (Provisional)</w:t>
            </w:r>
          </w:p>
        </w:tc>
        <w:tc>
          <w:tcPr>
            <w:tcW w:w="597" w:type="dxa"/>
            <w:tcBorders>
              <w:top w:val="nil"/>
              <w:left w:val="nil"/>
              <w:bottom w:val="single" w:sz="4" w:space="0" w:color="auto"/>
              <w:right w:val="single" w:sz="4" w:space="0" w:color="auto"/>
            </w:tcBorders>
            <w:hideMark/>
          </w:tcPr>
          <w:p w14:paraId="0778784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33AC311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6FE3F04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685EB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AA666D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CC3BAD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BE4A7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DE94D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A4A49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EFDDC7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5670775"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6150369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E9</w:t>
            </w:r>
          </w:p>
        </w:tc>
        <w:tc>
          <w:tcPr>
            <w:tcW w:w="3011" w:type="dxa"/>
            <w:tcBorders>
              <w:top w:val="nil"/>
              <w:left w:val="nil"/>
              <w:bottom w:val="single" w:sz="4" w:space="0" w:color="auto"/>
              <w:right w:val="single" w:sz="4" w:space="0" w:color="auto"/>
            </w:tcBorders>
            <w:vAlign w:val="center"/>
            <w:hideMark/>
          </w:tcPr>
          <w:p w14:paraId="5D4B20D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Thermal resistivity test (Provisional)</w:t>
            </w:r>
          </w:p>
        </w:tc>
        <w:tc>
          <w:tcPr>
            <w:tcW w:w="597" w:type="dxa"/>
            <w:tcBorders>
              <w:top w:val="nil"/>
              <w:left w:val="nil"/>
              <w:bottom w:val="single" w:sz="4" w:space="0" w:color="auto"/>
              <w:right w:val="single" w:sz="4" w:space="0" w:color="auto"/>
            </w:tcBorders>
            <w:hideMark/>
          </w:tcPr>
          <w:p w14:paraId="263888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61CF70B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6E23ED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34EC93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08B069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088E28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E67A27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8D1BE3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17B73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811FE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B562EE4"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4C95E91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E10</w:t>
            </w:r>
          </w:p>
        </w:tc>
        <w:tc>
          <w:tcPr>
            <w:tcW w:w="3011" w:type="dxa"/>
            <w:tcBorders>
              <w:top w:val="nil"/>
              <w:left w:val="nil"/>
              <w:bottom w:val="single" w:sz="4" w:space="0" w:color="auto"/>
              <w:right w:val="single" w:sz="4" w:space="0" w:color="auto"/>
            </w:tcBorders>
            <w:vAlign w:val="center"/>
            <w:hideMark/>
          </w:tcPr>
          <w:p w14:paraId="2E1B420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Electrical resistivity test (Provisional)</w:t>
            </w:r>
          </w:p>
        </w:tc>
        <w:tc>
          <w:tcPr>
            <w:tcW w:w="597" w:type="dxa"/>
            <w:tcBorders>
              <w:top w:val="nil"/>
              <w:left w:val="nil"/>
              <w:bottom w:val="single" w:sz="4" w:space="0" w:color="auto"/>
              <w:right w:val="single" w:sz="4" w:space="0" w:color="auto"/>
            </w:tcBorders>
            <w:hideMark/>
          </w:tcPr>
          <w:p w14:paraId="66C04B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A11C2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1669878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8069F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E6DACC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08A20C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E18BEC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65B802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2F504A4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63E9E9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F697E96"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451B13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vAlign w:val="bottom"/>
            <w:hideMark/>
          </w:tcPr>
          <w:p w14:paraId="5D08D41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6BD3D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14FCFF6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8DE80C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B006B1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A199F7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408261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7AB579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34C1E0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2A2830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EBE97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EEFE7F3"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D2A04F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vAlign w:val="bottom"/>
            <w:hideMark/>
          </w:tcPr>
          <w:p w14:paraId="300DC56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1B5B17C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10ABDD7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2C5C3CE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9A455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E63BE8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3910E4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EDE378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E0404B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B34AFF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F4ED93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67368723"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4A22E5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3CD9A4D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04968E8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1EE6752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0A296E8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280FEB6"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9B880A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62B8BB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1F9B9C30"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2FC3937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CFCEE4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E4E26E3"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642B476C" w14:textId="77777777" w:rsidTr="00EE18D4">
        <w:trPr>
          <w:trHeight w:val="480"/>
        </w:trPr>
        <w:tc>
          <w:tcPr>
            <w:tcW w:w="897" w:type="dxa"/>
            <w:tcBorders>
              <w:top w:val="nil"/>
              <w:left w:val="single" w:sz="4" w:space="0" w:color="auto"/>
              <w:bottom w:val="single" w:sz="4" w:space="0" w:color="auto"/>
              <w:right w:val="single" w:sz="4" w:space="0" w:color="auto"/>
            </w:tcBorders>
            <w:hideMark/>
          </w:tcPr>
          <w:p w14:paraId="31EB3E28"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F</w:t>
            </w:r>
          </w:p>
        </w:tc>
        <w:tc>
          <w:tcPr>
            <w:tcW w:w="3011" w:type="dxa"/>
            <w:tcBorders>
              <w:top w:val="nil"/>
              <w:left w:val="nil"/>
              <w:bottom w:val="single" w:sz="4" w:space="0" w:color="auto"/>
              <w:right w:val="single" w:sz="4" w:space="0" w:color="auto"/>
            </w:tcBorders>
            <w:hideMark/>
          </w:tcPr>
          <w:p w14:paraId="28BC4259"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Groundwater Monitoring &amp; Specialist Borehole Surveys</w:t>
            </w:r>
          </w:p>
        </w:tc>
        <w:tc>
          <w:tcPr>
            <w:tcW w:w="597" w:type="dxa"/>
            <w:tcBorders>
              <w:top w:val="nil"/>
              <w:left w:val="nil"/>
              <w:bottom w:val="single" w:sz="4" w:space="0" w:color="auto"/>
              <w:right w:val="single" w:sz="4" w:space="0" w:color="auto"/>
            </w:tcBorders>
            <w:hideMark/>
          </w:tcPr>
          <w:p w14:paraId="594A248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0C69155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6651F9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07AEF40"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673957F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1DEFB5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01C9AF6"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4718D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0359174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BDE2482"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000CD218"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6B5FDCE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F1</w:t>
            </w:r>
          </w:p>
        </w:tc>
        <w:tc>
          <w:tcPr>
            <w:tcW w:w="3011" w:type="dxa"/>
            <w:tcBorders>
              <w:top w:val="nil"/>
              <w:left w:val="nil"/>
              <w:bottom w:val="single" w:sz="4" w:space="0" w:color="auto"/>
              <w:right w:val="single" w:sz="4" w:space="0" w:color="auto"/>
            </w:tcBorders>
            <w:vAlign w:val="bottom"/>
            <w:hideMark/>
          </w:tcPr>
          <w:p w14:paraId="57AADF5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Groundwater monitoring visit, including groundwater level measurement, field measurements (where specified) and recording (Provisional)</w:t>
            </w:r>
          </w:p>
        </w:tc>
        <w:tc>
          <w:tcPr>
            <w:tcW w:w="597" w:type="dxa"/>
            <w:tcBorders>
              <w:top w:val="nil"/>
              <w:left w:val="nil"/>
              <w:bottom w:val="single" w:sz="4" w:space="0" w:color="auto"/>
              <w:right w:val="single" w:sz="4" w:space="0" w:color="auto"/>
            </w:tcBorders>
            <w:hideMark/>
          </w:tcPr>
          <w:p w14:paraId="5145E5E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01912F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39E75C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BDE158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1EDCB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39</w:t>
            </w:r>
          </w:p>
        </w:tc>
        <w:tc>
          <w:tcPr>
            <w:tcW w:w="607" w:type="dxa"/>
            <w:tcBorders>
              <w:top w:val="nil"/>
              <w:left w:val="nil"/>
              <w:bottom w:val="single" w:sz="4" w:space="0" w:color="auto"/>
              <w:right w:val="single" w:sz="4" w:space="0" w:color="auto"/>
            </w:tcBorders>
            <w:hideMark/>
          </w:tcPr>
          <w:p w14:paraId="6AAFF1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AC161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7D1591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65530D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E488B1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2EF0B6B"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06E482F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F2</w:t>
            </w:r>
          </w:p>
        </w:tc>
        <w:tc>
          <w:tcPr>
            <w:tcW w:w="3011" w:type="dxa"/>
            <w:tcBorders>
              <w:top w:val="nil"/>
              <w:left w:val="nil"/>
              <w:bottom w:val="single" w:sz="4" w:space="0" w:color="auto"/>
              <w:right w:val="single" w:sz="4" w:space="0" w:color="auto"/>
            </w:tcBorders>
            <w:vAlign w:val="bottom"/>
            <w:hideMark/>
          </w:tcPr>
          <w:p w14:paraId="07800F1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Acoustic Televiewer (ATV) survey (Provisional)</w:t>
            </w:r>
          </w:p>
        </w:tc>
        <w:tc>
          <w:tcPr>
            <w:tcW w:w="597" w:type="dxa"/>
            <w:tcBorders>
              <w:top w:val="nil"/>
              <w:left w:val="nil"/>
              <w:bottom w:val="single" w:sz="4" w:space="0" w:color="auto"/>
              <w:right w:val="single" w:sz="4" w:space="0" w:color="auto"/>
            </w:tcBorders>
            <w:hideMark/>
          </w:tcPr>
          <w:p w14:paraId="56CF23E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63A096E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22C9B8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FADEF5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EC323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w:t>
            </w:r>
          </w:p>
        </w:tc>
        <w:tc>
          <w:tcPr>
            <w:tcW w:w="607" w:type="dxa"/>
            <w:tcBorders>
              <w:top w:val="nil"/>
              <w:left w:val="nil"/>
              <w:bottom w:val="single" w:sz="4" w:space="0" w:color="auto"/>
              <w:right w:val="single" w:sz="4" w:space="0" w:color="auto"/>
            </w:tcBorders>
            <w:hideMark/>
          </w:tcPr>
          <w:p w14:paraId="5F4761E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0844E2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EB65F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577696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112A27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CA8F65C"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2795C21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F3</w:t>
            </w:r>
          </w:p>
        </w:tc>
        <w:tc>
          <w:tcPr>
            <w:tcW w:w="3011" w:type="dxa"/>
            <w:tcBorders>
              <w:top w:val="nil"/>
              <w:left w:val="nil"/>
              <w:bottom w:val="single" w:sz="4" w:space="0" w:color="auto"/>
              <w:right w:val="single" w:sz="4" w:space="0" w:color="auto"/>
            </w:tcBorders>
            <w:vAlign w:val="bottom"/>
            <w:hideMark/>
          </w:tcPr>
          <w:p w14:paraId="3743CB5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Downhole orientation survey (Reflex single-shot or equivalent) (Provisional)</w:t>
            </w:r>
          </w:p>
        </w:tc>
        <w:tc>
          <w:tcPr>
            <w:tcW w:w="597" w:type="dxa"/>
            <w:tcBorders>
              <w:top w:val="nil"/>
              <w:left w:val="nil"/>
              <w:bottom w:val="single" w:sz="4" w:space="0" w:color="auto"/>
              <w:right w:val="single" w:sz="4" w:space="0" w:color="auto"/>
            </w:tcBorders>
            <w:hideMark/>
          </w:tcPr>
          <w:p w14:paraId="3EDDAB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591916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w:t>
            </w:r>
          </w:p>
        </w:tc>
        <w:tc>
          <w:tcPr>
            <w:tcW w:w="607" w:type="dxa"/>
            <w:tcBorders>
              <w:top w:val="nil"/>
              <w:left w:val="nil"/>
              <w:bottom w:val="single" w:sz="4" w:space="0" w:color="auto"/>
              <w:right w:val="single" w:sz="4" w:space="0" w:color="auto"/>
            </w:tcBorders>
            <w:hideMark/>
          </w:tcPr>
          <w:p w14:paraId="328FC50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085763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B15781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71AE0A0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CC4E89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91CE94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52F7BD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9AE3E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2EB16552"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8FFCEE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18B18FE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6EEB0AF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4A1011A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6581F36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564B2E7"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43302FF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AAE089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18BDF6B"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1E06FAE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0CD4C45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597D1592"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7DD6BAA4"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688C81D"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G</w:t>
            </w:r>
          </w:p>
        </w:tc>
        <w:tc>
          <w:tcPr>
            <w:tcW w:w="3011" w:type="dxa"/>
            <w:tcBorders>
              <w:top w:val="nil"/>
              <w:left w:val="nil"/>
              <w:bottom w:val="single" w:sz="4" w:space="0" w:color="auto"/>
              <w:right w:val="single" w:sz="4" w:space="0" w:color="auto"/>
            </w:tcBorders>
            <w:hideMark/>
          </w:tcPr>
          <w:p w14:paraId="2871EBC2"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Laboratory Testing</w:t>
            </w:r>
          </w:p>
        </w:tc>
        <w:tc>
          <w:tcPr>
            <w:tcW w:w="597" w:type="dxa"/>
            <w:tcBorders>
              <w:top w:val="nil"/>
              <w:left w:val="nil"/>
              <w:bottom w:val="single" w:sz="4" w:space="0" w:color="auto"/>
              <w:right w:val="single" w:sz="4" w:space="0" w:color="auto"/>
            </w:tcBorders>
            <w:hideMark/>
          </w:tcPr>
          <w:p w14:paraId="356E488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62E1D8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0D4A2E8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1E764AD"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50E42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1F0D7F9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3E52D2E"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6A032FA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1748E4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69545F"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37A7DDCF"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31C328A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G1</w:t>
            </w:r>
          </w:p>
        </w:tc>
        <w:tc>
          <w:tcPr>
            <w:tcW w:w="3011" w:type="dxa"/>
            <w:tcBorders>
              <w:top w:val="nil"/>
              <w:left w:val="nil"/>
              <w:bottom w:val="single" w:sz="4" w:space="0" w:color="auto"/>
              <w:right w:val="single" w:sz="4" w:space="0" w:color="auto"/>
            </w:tcBorders>
            <w:vAlign w:val="bottom"/>
            <w:hideMark/>
          </w:tcPr>
          <w:p w14:paraId="26FA767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Geotechnical Soil Classification (Provisional)</w:t>
            </w:r>
          </w:p>
        </w:tc>
        <w:tc>
          <w:tcPr>
            <w:tcW w:w="597" w:type="dxa"/>
            <w:tcBorders>
              <w:top w:val="nil"/>
              <w:left w:val="nil"/>
              <w:bottom w:val="single" w:sz="4" w:space="0" w:color="auto"/>
              <w:right w:val="single" w:sz="4" w:space="0" w:color="auto"/>
            </w:tcBorders>
            <w:hideMark/>
          </w:tcPr>
          <w:p w14:paraId="71A0769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33F38A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2105E74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A8674D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33D6B7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364FBA5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BABC7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81873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5D26B4E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0F810C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0D2D37A"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3DF5274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G2</w:t>
            </w:r>
          </w:p>
        </w:tc>
        <w:tc>
          <w:tcPr>
            <w:tcW w:w="3011" w:type="dxa"/>
            <w:tcBorders>
              <w:top w:val="nil"/>
              <w:left w:val="nil"/>
              <w:bottom w:val="single" w:sz="4" w:space="0" w:color="auto"/>
              <w:right w:val="single" w:sz="4" w:space="0" w:color="auto"/>
            </w:tcBorders>
            <w:vAlign w:val="bottom"/>
            <w:hideMark/>
          </w:tcPr>
          <w:p w14:paraId="00F11A9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Geotechnical Soil Engineering (Provisional)</w:t>
            </w:r>
          </w:p>
        </w:tc>
        <w:tc>
          <w:tcPr>
            <w:tcW w:w="597" w:type="dxa"/>
            <w:tcBorders>
              <w:top w:val="nil"/>
              <w:left w:val="nil"/>
              <w:bottom w:val="single" w:sz="4" w:space="0" w:color="auto"/>
              <w:right w:val="single" w:sz="4" w:space="0" w:color="auto"/>
            </w:tcBorders>
            <w:hideMark/>
          </w:tcPr>
          <w:p w14:paraId="3C963BD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6A81B1C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w:t>
            </w:r>
          </w:p>
        </w:tc>
        <w:tc>
          <w:tcPr>
            <w:tcW w:w="607" w:type="dxa"/>
            <w:tcBorders>
              <w:top w:val="nil"/>
              <w:left w:val="nil"/>
              <w:bottom w:val="single" w:sz="4" w:space="0" w:color="auto"/>
              <w:right w:val="single" w:sz="4" w:space="0" w:color="auto"/>
            </w:tcBorders>
            <w:hideMark/>
          </w:tcPr>
          <w:p w14:paraId="0C8DA6A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3E8D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7C3D8F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3F66BA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FB203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70ED17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E87928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0C66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50D45F2"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0307A2B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G3</w:t>
            </w:r>
          </w:p>
        </w:tc>
        <w:tc>
          <w:tcPr>
            <w:tcW w:w="3011" w:type="dxa"/>
            <w:tcBorders>
              <w:top w:val="nil"/>
              <w:left w:val="nil"/>
              <w:bottom w:val="single" w:sz="4" w:space="0" w:color="auto"/>
              <w:right w:val="single" w:sz="4" w:space="0" w:color="auto"/>
            </w:tcBorders>
            <w:vAlign w:val="bottom"/>
            <w:hideMark/>
          </w:tcPr>
          <w:p w14:paraId="56FA5DE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Rock Engineering (Provisional)</w:t>
            </w:r>
          </w:p>
        </w:tc>
        <w:tc>
          <w:tcPr>
            <w:tcW w:w="597" w:type="dxa"/>
            <w:tcBorders>
              <w:top w:val="nil"/>
              <w:left w:val="nil"/>
              <w:bottom w:val="single" w:sz="4" w:space="0" w:color="auto"/>
              <w:right w:val="single" w:sz="4" w:space="0" w:color="auto"/>
            </w:tcBorders>
            <w:hideMark/>
          </w:tcPr>
          <w:p w14:paraId="5DF1912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175A906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0861EC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FAE356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9431C4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2EA0158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E659D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B4C953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405BAE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ADFC1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FCF94DE"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794147B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G4</w:t>
            </w:r>
          </w:p>
        </w:tc>
        <w:tc>
          <w:tcPr>
            <w:tcW w:w="3011" w:type="dxa"/>
            <w:tcBorders>
              <w:top w:val="nil"/>
              <w:left w:val="nil"/>
              <w:bottom w:val="single" w:sz="4" w:space="0" w:color="auto"/>
              <w:right w:val="single" w:sz="4" w:space="0" w:color="auto"/>
            </w:tcBorders>
            <w:vAlign w:val="bottom"/>
            <w:hideMark/>
          </w:tcPr>
          <w:p w14:paraId="5868A8B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Environmental Soil (Provisional)</w:t>
            </w:r>
          </w:p>
        </w:tc>
        <w:tc>
          <w:tcPr>
            <w:tcW w:w="597" w:type="dxa"/>
            <w:tcBorders>
              <w:top w:val="nil"/>
              <w:left w:val="nil"/>
              <w:bottom w:val="single" w:sz="4" w:space="0" w:color="auto"/>
              <w:right w:val="single" w:sz="4" w:space="0" w:color="auto"/>
            </w:tcBorders>
            <w:hideMark/>
          </w:tcPr>
          <w:p w14:paraId="421D7D1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005420C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3679B10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58951B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011424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2128AB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052F98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A3AF8F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436E2EE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509B0C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2CACD86"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298EC2B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G5</w:t>
            </w:r>
          </w:p>
        </w:tc>
        <w:tc>
          <w:tcPr>
            <w:tcW w:w="3011" w:type="dxa"/>
            <w:tcBorders>
              <w:top w:val="nil"/>
              <w:left w:val="nil"/>
              <w:bottom w:val="single" w:sz="4" w:space="0" w:color="auto"/>
              <w:right w:val="single" w:sz="4" w:space="0" w:color="auto"/>
            </w:tcBorders>
            <w:vAlign w:val="bottom"/>
            <w:hideMark/>
          </w:tcPr>
          <w:p w14:paraId="64D0DDE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Environmental Water (Provisional)</w:t>
            </w:r>
          </w:p>
        </w:tc>
        <w:tc>
          <w:tcPr>
            <w:tcW w:w="597" w:type="dxa"/>
            <w:tcBorders>
              <w:top w:val="nil"/>
              <w:left w:val="nil"/>
              <w:bottom w:val="single" w:sz="4" w:space="0" w:color="auto"/>
              <w:right w:val="single" w:sz="4" w:space="0" w:color="auto"/>
            </w:tcBorders>
            <w:hideMark/>
          </w:tcPr>
          <w:p w14:paraId="3BDE486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598B7A1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56D6CD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98E9E6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F5F74F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4C16ED4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69912C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9717A2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1676C8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7BA57E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5E3A23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293B65A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G6</w:t>
            </w:r>
          </w:p>
        </w:tc>
        <w:tc>
          <w:tcPr>
            <w:tcW w:w="3011" w:type="dxa"/>
            <w:tcBorders>
              <w:top w:val="nil"/>
              <w:left w:val="nil"/>
              <w:bottom w:val="single" w:sz="4" w:space="0" w:color="auto"/>
              <w:right w:val="single" w:sz="4" w:space="0" w:color="auto"/>
            </w:tcBorders>
            <w:hideMark/>
          </w:tcPr>
          <w:p w14:paraId="66B74E3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Mine Waste Testing Suite (Provisional)</w:t>
            </w:r>
          </w:p>
        </w:tc>
        <w:tc>
          <w:tcPr>
            <w:tcW w:w="597" w:type="dxa"/>
            <w:tcBorders>
              <w:top w:val="nil"/>
              <w:left w:val="nil"/>
              <w:bottom w:val="single" w:sz="4" w:space="0" w:color="auto"/>
              <w:right w:val="single" w:sz="4" w:space="0" w:color="auto"/>
            </w:tcBorders>
            <w:hideMark/>
          </w:tcPr>
          <w:p w14:paraId="2140AE0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4961542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5E54D0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8C9EE7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5CE70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17</w:t>
            </w:r>
          </w:p>
        </w:tc>
        <w:tc>
          <w:tcPr>
            <w:tcW w:w="607" w:type="dxa"/>
            <w:tcBorders>
              <w:top w:val="nil"/>
              <w:left w:val="nil"/>
              <w:bottom w:val="single" w:sz="4" w:space="0" w:color="auto"/>
              <w:right w:val="single" w:sz="4" w:space="0" w:color="auto"/>
            </w:tcBorders>
            <w:hideMark/>
          </w:tcPr>
          <w:p w14:paraId="4BB9D33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2E9A62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896E0B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F384E3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E1E27A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bl>
    <w:p w14:paraId="203068AB"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43FD64D0"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47A0C44"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9EF01C3"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2A09DABB"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72D91B6"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85A0977"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1C7453D"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415E449E"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07DC248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E1B4A1D"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D8A9066"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0D35E40"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4A7AC8FC"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95A076F"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1139981"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60B7881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A919281"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D9A3BE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A068FEE"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21891604"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FC534BF"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9DCE322"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B05BD66"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D23EC6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6398486" w14:textId="263FEAEA" w:rsidR="00401BF0" w:rsidRPr="00C957FF" w:rsidRDefault="00401BF0" w:rsidP="00112C60">
      <w:pPr>
        <w:widowControl w:val="0"/>
        <w:tabs>
          <w:tab w:val="left" w:pos="2070"/>
        </w:tabs>
        <w:autoSpaceDE w:val="0"/>
        <w:autoSpaceDN w:val="0"/>
        <w:adjustRightInd w:val="0"/>
        <w:spacing w:after="0" w:line="240" w:lineRule="auto"/>
        <w:rPr>
          <w:rFonts w:cstheme="minorHAnsi"/>
        </w:rPr>
      </w:pPr>
      <w:r w:rsidRPr="00112C60">
        <w:rPr>
          <w:rFonts w:cstheme="minorHAnsi"/>
          <w:b/>
          <w:bCs/>
          <w:color w:val="333399"/>
        </w:rPr>
        <w:t xml:space="preserve">STEP </w:t>
      </w:r>
      <w:r w:rsidR="0025213C">
        <w:rPr>
          <w:rFonts w:cstheme="minorHAnsi"/>
          <w:b/>
          <w:bCs/>
          <w:color w:val="333399"/>
        </w:rPr>
        <w:t>6</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3CD6429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w:t>
      </w:r>
      <w:r w:rsidR="000B148E">
        <w:rPr>
          <w:rFonts w:cstheme="minorHAnsi"/>
          <w:b/>
          <w:bCs/>
          <w:color w:val="000000" w:themeColor="text1"/>
        </w:rPr>
        <w:t>TENDERER</w:t>
      </w:r>
      <w:r w:rsidRPr="00112C60">
        <w:rPr>
          <w:rFonts w:cstheme="minorHAnsi"/>
          <w:b/>
          <w:bCs/>
          <w:color w:val="000000" w:themeColor="text1"/>
        </w:rPr>
        <w:t>’S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tbl>
      <w:tblPr>
        <w:tblW w:w="9957" w:type="dxa"/>
        <w:tblInd w:w="-294" w:type="dxa"/>
        <w:tblLayout w:type="fixed"/>
        <w:tblLook w:val="0000" w:firstRow="0" w:lastRow="0" w:firstColumn="0" w:lastColumn="0" w:noHBand="0" w:noVBand="0"/>
      </w:tblPr>
      <w:tblGrid>
        <w:gridCol w:w="9957"/>
      </w:tblGrid>
      <w:tr w:rsidR="006A33B9" w:rsidRPr="00112C60" w14:paraId="6CBB4A51" w14:textId="77777777" w:rsidTr="000B148E">
        <w:trPr>
          <w:trHeight w:val="931"/>
        </w:trPr>
        <w:tc>
          <w:tcPr>
            <w:tcW w:w="9957" w:type="dxa"/>
            <w:tcBorders>
              <w:top w:val="single" w:sz="8" w:space="0" w:color="FFFFFF"/>
              <w:left w:val="single" w:sz="8" w:space="0" w:color="FFFFFF"/>
              <w:bottom w:val="single" w:sz="8" w:space="0" w:color="FFFFFF"/>
              <w:right w:val="single" w:sz="8" w:space="0" w:color="FFFFFF"/>
            </w:tcBorders>
            <w:shd w:val="clear" w:color="000000" w:fill="FFFFFF"/>
          </w:tcPr>
          <w:p w14:paraId="738B4E36" w14:textId="03462A77" w:rsidR="000B148E" w:rsidRPr="00557DED" w:rsidRDefault="000B148E" w:rsidP="000B148E">
            <w:pPr>
              <w:jc w:val="both"/>
            </w:pPr>
            <w:r w:rsidRPr="00557DED">
              <w:t xml:space="preserve">TO:  </w:t>
            </w:r>
            <w:sdt>
              <w:sdtPr>
                <w:alias w:val="Name"/>
                <w:tag w:val="Name"/>
                <w:id w:val="1357776445"/>
                <w:placeholder>
                  <w:docPart w:val="5F52A60F2168384893329C9990109A4C"/>
                </w:placeholder>
                <w:dataBinding w:prefixMappings="xmlns:ns0='http://schemas.microsoft.com/office/2006/coverPageProps' " w:xpath="/ns0:CoverPageProperties[1]/ns0:Abstract[1]" w:storeItemID="{55AF091B-3C7A-41E3-B477-F2FDAA23CFDA}"/>
                <w:text/>
              </w:sdtPr>
              <w:sdtEndPr/>
              <w:sdtContent>
                <w:r>
                  <w:t>Siga-Hydro</w:t>
                </w:r>
              </w:sdtContent>
            </w:sdt>
            <w:r>
              <w:t xml:space="preserve"> </w:t>
            </w:r>
            <w:r w:rsidR="00591CFA">
              <w:t xml:space="preserve">Limited </w:t>
            </w:r>
            <w:r w:rsidRPr="00CC568F">
              <w:t>(the “Contracting Authority”)</w:t>
            </w:r>
          </w:p>
          <w:p w14:paraId="424470F8" w14:textId="6F6B91A2" w:rsidR="000B148E" w:rsidRDefault="000B148E" w:rsidP="000B148E">
            <w:pPr>
              <w:keepLines/>
              <w:jc w:val="both"/>
            </w:pPr>
            <w:r w:rsidRPr="00557DED">
              <w:t xml:space="preserve">RE: Request for Tenders for </w:t>
            </w:r>
            <w:r w:rsidR="007E4815">
              <w:t>Ground Investigation Services</w:t>
            </w:r>
          </w:p>
          <w:p w14:paraId="059BBC1F" w14:textId="77777777" w:rsidR="000B148E" w:rsidRPr="00507FE4" w:rsidRDefault="000B148E" w:rsidP="000B148E">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ayout w:type="fixed"/>
              <w:tblLook w:val="01E0" w:firstRow="1" w:lastRow="1" w:firstColumn="1" w:lastColumn="1" w:noHBand="0" w:noVBand="0"/>
            </w:tblPr>
            <w:tblGrid>
              <w:gridCol w:w="807"/>
              <w:gridCol w:w="8264"/>
            </w:tblGrid>
            <w:tr w:rsidR="000B148E" w:rsidRPr="00507FE4" w14:paraId="524138AF" w14:textId="77777777" w:rsidTr="003A17F2">
              <w:trPr>
                <w:trHeight w:val="636"/>
              </w:trPr>
              <w:tc>
                <w:tcPr>
                  <w:tcW w:w="807" w:type="dxa"/>
                </w:tcPr>
                <w:p w14:paraId="428CB645" w14:textId="77777777" w:rsidR="000B148E" w:rsidRPr="00C22B2F" w:rsidRDefault="000B148E" w:rsidP="000B148E">
                  <w:pPr>
                    <w:jc w:val="both"/>
                    <w:rPr>
                      <w:color w:val="0000FF"/>
                    </w:rPr>
                  </w:pPr>
                  <w:r w:rsidRPr="00C22B2F">
                    <w:rPr>
                      <w:color w:val="0000FF"/>
                    </w:rPr>
                    <w:t>1.</w:t>
                  </w:r>
                </w:p>
              </w:tc>
              <w:tc>
                <w:tcPr>
                  <w:tcW w:w="8264" w:type="dxa"/>
                </w:tcPr>
                <w:p w14:paraId="2B395A12" w14:textId="77777777" w:rsidR="000B148E" w:rsidRPr="00507FE4" w:rsidRDefault="000B148E" w:rsidP="000B148E">
                  <w:pPr>
                    <w:jc w:val="both"/>
                  </w:pPr>
                  <w:r w:rsidRPr="00507FE4">
                    <w:t>We understand the nature and extent of the Services required to be delivered as described in Requirements and Specifications at Appendix 1 to the RFT.</w:t>
                  </w:r>
                </w:p>
              </w:tc>
            </w:tr>
            <w:tr w:rsidR="000B148E" w:rsidRPr="00507FE4" w14:paraId="657A6C15" w14:textId="77777777" w:rsidTr="003A17F2">
              <w:trPr>
                <w:trHeight w:val="1186"/>
              </w:trPr>
              <w:tc>
                <w:tcPr>
                  <w:tcW w:w="807" w:type="dxa"/>
                </w:tcPr>
                <w:p w14:paraId="2B286ABE" w14:textId="77777777" w:rsidR="000B148E" w:rsidRPr="00C22B2F" w:rsidRDefault="000B148E" w:rsidP="000B148E">
                  <w:pPr>
                    <w:jc w:val="both"/>
                    <w:rPr>
                      <w:color w:val="0000FF"/>
                    </w:rPr>
                  </w:pPr>
                  <w:r w:rsidRPr="00C22B2F">
                    <w:rPr>
                      <w:color w:val="0000FF"/>
                    </w:rPr>
                    <w:t>2.</w:t>
                  </w:r>
                </w:p>
              </w:tc>
              <w:tc>
                <w:tcPr>
                  <w:tcW w:w="8264" w:type="dxa"/>
                </w:tcPr>
                <w:p w14:paraId="4893B458" w14:textId="0DF66937" w:rsidR="000B148E" w:rsidRPr="00507FE4" w:rsidRDefault="000B148E" w:rsidP="000B148E">
                  <w:pPr>
                    <w:jc w:val="both"/>
                  </w:pPr>
                  <w:r w:rsidRPr="00507FE4">
                    <w:t xml:space="preserve">We accept all the Terms and Conditions of the RFT, the Services Contract and the Confidentiality Agreement and agree if awarded </w:t>
                  </w:r>
                  <w:r>
                    <w:t>a</w:t>
                  </w:r>
                  <w:r w:rsidRPr="00507FE4">
                    <w:t xml:space="preserve"> Services Contract to execute the Services Contract at Appendix </w:t>
                  </w:r>
                  <w:r w:rsidR="00591CFA">
                    <w:t>4</w:t>
                  </w:r>
                  <w:r w:rsidRPr="00507FE4">
                    <w:t xml:space="preserve"> to the RFT and the Confidenti</w:t>
                  </w:r>
                  <w:r>
                    <w:t xml:space="preserve">ality Agreement at Appendix </w:t>
                  </w:r>
                  <w:r w:rsidR="00591CFA">
                    <w:t>5</w:t>
                  </w:r>
                  <w:r>
                    <w:t xml:space="preserve"> to</w:t>
                  </w:r>
                  <w:r w:rsidRPr="00507FE4">
                    <w:t xml:space="preserve"> the RFT.</w:t>
                  </w:r>
                </w:p>
              </w:tc>
            </w:tr>
            <w:tr w:rsidR="000B148E" w:rsidRPr="00507FE4" w14:paraId="611CE3FA" w14:textId="77777777" w:rsidTr="003A17F2">
              <w:tc>
                <w:tcPr>
                  <w:tcW w:w="807" w:type="dxa"/>
                </w:tcPr>
                <w:p w14:paraId="249152D9" w14:textId="77777777" w:rsidR="000B148E" w:rsidRPr="00C22B2F" w:rsidRDefault="000B148E" w:rsidP="000B148E">
                  <w:pPr>
                    <w:jc w:val="both"/>
                    <w:rPr>
                      <w:color w:val="0000FF"/>
                    </w:rPr>
                  </w:pPr>
                  <w:r w:rsidRPr="00C22B2F">
                    <w:rPr>
                      <w:color w:val="0000FF"/>
                    </w:rPr>
                    <w:t>3.</w:t>
                  </w:r>
                </w:p>
              </w:tc>
              <w:tc>
                <w:tcPr>
                  <w:tcW w:w="8264" w:type="dxa"/>
                </w:tcPr>
                <w:p w14:paraId="762413EA" w14:textId="77777777" w:rsidR="000B148E" w:rsidRPr="00507FE4" w:rsidRDefault="000B148E" w:rsidP="000B148E">
                  <w:pPr>
                    <w:jc w:val="both"/>
                  </w:pPr>
                  <w:r w:rsidRPr="00507FE4">
                    <w:t>We accept all the Selection and Award Criteria as set out in Part 3 of the RFT.</w:t>
                  </w:r>
                </w:p>
              </w:tc>
            </w:tr>
            <w:tr w:rsidR="000B148E" w:rsidRPr="00CB5B77" w14:paraId="6DF417CC" w14:textId="77777777" w:rsidTr="003A17F2">
              <w:tc>
                <w:tcPr>
                  <w:tcW w:w="807" w:type="dxa"/>
                </w:tcPr>
                <w:p w14:paraId="2C62E449" w14:textId="77777777" w:rsidR="000B148E" w:rsidRPr="00C22B2F" w:rsidRDefault="000B148E" w:rsidP="000B148E">
                  <w:pPr>
                    <w:jc w:val="both"/>
                    <w:rPr>
                      <w:color w:val="0000FF"/>
                    </w:rPr>
                  </w:pPr>
                  <w:r w:rsidRPr="00C22B2F">
                    <w:rPr>
                      <w:color w:val="0000FF"/>
                    </w:rPr>
                    <w:t>4.</w:t>
                  </w:r>
                </w:p>
              </w:tc>
              <w:tc>
                <w:tcPr>
                  <w:tcW w:w="8264" w:type="dxa"/>
                </w:tcPr>
                <w:p w14:paraId="68DC7EA9" w14:textId="5326DBD4" w:rsidR="000C252F" w:rsidRDefault="000B148E" w:rsidP="000B148E">
                  <w:pPr>
                    <w:jc w:val="both"/>
                  </w:pPr>
                  <w:r w:rsidRPr="00507FE4">
                    <w:t>We agree to provide the Contracting Authority with the Services in accordance with the RFT and our Tender.</w:t>
                  </w:r>
                </w:p>
              </w:tc>
            </w:tr>
            <w:tr w:rsidR="000C252F" w:rsidRPr="00CB5B77" w14:paraId="0E7B71A2" w14:textId="77777777" w:rsidTr="003A17F2">
              <w:tc>
                <w:tcPr>
                  <w:tcW w:w="807" w:type="dxa"/>
                </w:tcPr>
                <w:p w14:paraId="73500ACD" w14:textId="4528113F" w:rsidR="000C252F" w:rsidRPr="00C22B2F" w:rsidRDefault="000C252F" w:rsidP="000B148E">
                  <w:pPr>
                    <w:jc w:val="both"/>
                    <w:rPr>
                      <w:color w:val="0000FF"/>
                    </w:rPr>
                  </w:pPr>
                  <w:r>
                    <w:rPr>
                      <w:color w:val="0000FF"/>
                    </w:rPr>
                    <w:t>5.</w:t>
                  </w:r>
                </w:p>
              </w:tc>
              <w:tc>
                <w:tcPr>
                  <w:tcW w:w="8264" w:type="dxa"/>
                </w:tcPr>
                <w:p w14:paraId="60BB5A13" w14:textId="22DCBBC6" w:rsidR="000C252F" w:rsidRPr="00507FE4" w:rsidRDefault="00440661" w:rsidP="000B148E">
                  <w:pPr>
                    <w:jc w:val="both"/>
                  </w:pPr>
                  <w:r w:rsidRPr="00440661">
                    <w:t xml:space="preserve">We acknowledge that commencement of the Services relating to Lots 2 and 3 is subject to the Contracting Authority obtaining the relevant statutory approvals. We accept the provisions of the RFT and the Services Contract relating to the deferment, suspension, amendment </w:t>
                  </w:r>
                  <w:r w:rsidR="00986346">
                    <w:t>to the</w:t>
                  </w:r>
                  <w:r w:rsidRPr="00440661">
                    <w:t xml:space="preserve"> scope or decision not to proceed with either Lot where such statutory approvals have not been obtained or are granted subject to conditions materially affecting the Services</w:t>
                  </w:r>
                  <w:r>
                    <w:t>.</w:t>
                  </w:r>
                </w:p>
              </w:tc>
            </w:tr>
            <w:tr w:rsidR="000B148E" w:rsidRPr="00CB5B77" w14:paraId="25EA7E77" w14:textId="77777777" w:rsidTr="003A17F2">
              <w:tc>
                <w:tcPr>
                  <w:tcW w:w="807" w:type="dxa"/>
                </w:tcPr>
                <w:p w14:paraId="4841D75C" w14:textId="55790008" w:rsidR="000B148E" w:rsidRPr="00C22B2F" w:rsidRDefault="005C57F0" w:rsidP="000B148E">
                  <w:pPr>
                    <w:jc w:val="both"/>
                    <w:rPr>
                      <w:color w:val="0000FF"/>
                    </w:rPr>
                  </w:pPr>
                  <w:r>
                    <w:rPr>
                      <w:color w:val="0000FF"/>
                    </w:rPr>
                    <w:lastRenderedPageBreak/>
                    <w:t>6</w:t>
                  </w:r>
                  <w:r w:rsidR="000B148E" w:rsidRPr="00C22B2F">
                    <w:rPr>
                      <w:color w:val="0000FF"/>
                    </w:rPr>
                    <w:t>.</w:t>
                  </w:r>
                </w:p>
              </w:tc>
              <w:tc>
                <w:tcPr>
                  <w:tcW w:w="8264" w:type="dxa"/>
                </w:tcPr>
                <w:p w14:paraId="20EFADC7" w14:textId="72E07A20" w:rsidR="000B148E" w:rsidRPr="00507FE4" w:rsidRDefault="000B148E" w:rsidP="000B148E">
                  <w:pPr>
                    <w:jc w:val="both"/>
                  </w:pPr>
                  <w:r w:rsidRPr="00507FE4">
                    <w:t>We agree that, if awa</w:t>
                  </w:r>
                  <w:r>
                    <w:t xml:space="preserve">rded any Services Contract, </w:t>
                  </w:r>
                  <w:r w:rsidRPr="00507FE4">
                    <w:t>we shall, in the performance of such contract, comply with all applicable obligations in the field of environmental, social</w:t>
                  </w:r>
                  <w:r>
                    <w:t>,</w:t>
                  </w:r>
                  <w:r w:rsidRPr="00507FE4">
                    <w:t xml:space="preserve"> and labour law.</w:t>
                  </w:r>
                </w:p>
              </w:tc>
            </w:tr>
            <w:tr w:rsidR="000B148E" w:rsidRPr="00CB5B77" w14:paraId="79428337" w14:textId="77777777" w:rsidTr="003A17F2">
              <w:tc>
                <w:tcPr>
                  <w:tcW w:w="807" w:type="dxa"/>
                </w:tcPr>
                <w:p w14:paraId="30026689" w14:textId="75E76EBD" w:rsidR="000B148E" w:rsidRPr="00C22B2F" w:rsidRDefault="005C57F0" w:rsidP="000B148E">
                  <w:pPr>
                    <w:jc w:val="both"/>
                    <w:rPr>
                      <w:color w:val="0000FF"/>
                    </w:rPr>
                  </w:pPr>
                  <w:r>
                    <w:rPr>
                      <w:color w:val="0000FF"/>
                    </w:rPr>
                    <w:t>7</w:t>
                  </w:r>
                  <w:r w:rsidR="000B148E" w:rsidRPr="00C22B2F">
                    <w:rPr>
                      <w:color w:val="0000FF"/>
                    </w:rPr>
                    <w:t>.</w:t>
                  </w:r>
                </w:p>
              </w:tc>
              <w:tc>
                <w:tcPr>
                  <w:tcW w:w="8264" w:type="dxa"/>
                </w:tcPr>
                <w:p w14:paraId="67245E4C" w14:textId="77777777" w:rsidR="000B148E" w:rsidRDefault="000B148E" w:rsidP="000B148E">
                  <w:pPr>
                    <w:jc w:val="both"/>
                  </w:pPr>
                  <w:r w:rsidRPr="000E5DB7">
                    <w:t>We confirm that we have complied with all requirements as set out at Part 2 of the RFT.</w:t>
                  </w:r>
                </w:p>
              </w:tc>
            </w:tr>
            <w:tr w:rsidR="000B148E" w:rsidRPr="00CB5B77" w14:paraId="645E9A8F" w14:textId="77777777" w:rsidTr="003A17F2">
              <w:tc>
                <w:tcPr>
                  <w:tcW w:w="807" w:type="dxa"/>
                </w:tcPr>
                <w:p w14:paraId="07B0CD9E" w14:textId="18BEA0B3" w:rsidR="000B148E" w:rsidRDefault="005C57F0" w:rsidP="000B148E">
                  <w:pPr>
                    <w:jc w:val="both"/>
                    <w:rPr>
                      <w:color w:val="000080"/>
                    </w:rPr>
                  </w:pPr>
                  <w:r>
                    <w:rPr>
                      <w:color w:val="0000FF"/>
                    </w:rPr>
                    <w:t>8</w:t>
                  </w:r>
                  <w:r w:rsidR="000B148E" w:rsidRPr="00C22B2F">
                    <w:rPr>
                      <w:color w:val="0000FF"/>
                    </w:rPr>
                    <w:t>.</w:t>
                  </w:r>
                </w:p>
              </w:tc>
              <w:tc>
                <w:tcPr>
                  <w:tcW w:w="8264" w:type="dxa"/>
                </w:tcPr>
                <w:p w14:paraId="24CCEAF6" w14:textId="06004C63" w:rsidR="000B148E" w:rsidRDefault="000B148E" w:rsidP="000B148E">
                  <w:pPr>
                    <w:jc w:val="both"/>
                  </w:pPr>
                  <w:r w:rsidRPr="000E5DB7">
                    <w:t xml:space="preserve">We confirm that all prices quoted in our Tender will remain valid for the period commencing from the Tender Deadline, as specified at paragraph 2.10.3 of the RFT. </w:t>
                  </w:r>
                </w:p>
              </w:tc>
            </w:tr>
            <w:tr w:rsidR="000B148E" w:rsidRPr="00CB5B77" w14:paraId="2A7B1EB5" w14:textId="77777777" w:rsidTr="003A17F2">
              <w:tc>
                <w:tcPr>
                  <w:tcW w:w="807" w:type="dxa"/>
                </w:tcPr>
                <w:p w14:paraId="1C5C4CD3" w14:textId="5F2BA00B" w:rsidR="000B148E" w:rsidRPr="00C22B2F" w:rsidRDefault="005C57F0" w:rsidP="000B148E">
                  <w:pPr>
                    <w:jc w:val="both"/>
                    <w:rPr>
                      <w:color w:val="0000FF"/>
                    </w:rPr>
                  </w:pPr>
                  <w:r>
                    <w:rPr>
                      <w:color w:val="0000FF"/>
                    </w:rPr>
                    <w:t>9</w:t>
                  </w:r>
                  <w:r w:rsidR="000B148E" w:rsidRPr="00C22B2F">
                    <w:rPr>
                      <w:color w:val="0000FF"/>
                    </w:rPr>
                    <w:t>.</w:t>
                  </w:r>
                </w:p>
              </w:tc>
              <w:tc>
                <w:tcPr>
                  <w:tcW w:w="8264" w:type="dxa"/>
                </w:tcPr>
                <w:p w14:paraId="1BFBEB35" w14:textId="77777777" w:rsidR="000B148E" w:rsidRDefault="000B148E" w:rsidP="000B148E">
                  <w:pPr>
                    <w:jc w:val="both"/>
                  </w:pPr>
                  <w:r w:rsidRPr="000E5DB7">
                    <w:t>We shall, if awarded any Services Contract under the RFT, have in place on the Effective Date of the Services Contract all insurances (if any) as required by paragraph 2.21.1 of the RFT.</w:t>
                  </w:r>
                </w:p>
              </w:tc>
            </w:tr>
          </w:tbl>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 xml:space="preserve"> </w:t>
                  </w: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bl>
    <w:p w14:paraId="449CB37F" w14:textId="77777777" w:rsidR="00A24DCB" w:rsidRDefault="00A24DCB" w:rsidP="002300C4">
      <w:pPr>
        <w:widowControl w:val="0"/>
        <w:tabs>
          <w:tab w:val="left" w:pos="2070"/>
        </w:tabs>
        <w:autoSpaceDE w:val="0"/>
        <w:autoSpaceDN w:val="0"/>
        <w:adjustRightInd w:val="0"/>
        <w:spacing w:after="0" w:line="240" w:lineRule="auto"/>
        <w:rPr>
          <w:rFonts w:cstheme="minorHAnsi"/>
          <w:b/>
          <w:bCs/>
          <w:color w:val="333399"/>
        </w:rPr>
      </w:pPr>
    </w:p>
    <w:p w14:paraId="7B8E7413" w14:textId="31B9EBED"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sidR="0025213C">
        <w:rPr>
          <w:rFonts w:cstheme="minorHAnsi"/>
          <w:b/>
          <w:bCs/>
          <w:color w:val="333399"/>
        </w:rPr>
        <w:t>7</w:t>
      </w:r>
    </w:p>
    <w:p w14:paraId="1713139B" w14:textId="782209DE" w:rsidR="004B1632" w:rsidRPr="00112C60" w:rsidRDefault="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 xml:space="preserve">(and </w:t>
      </w:r>
      <w:r w:rsidR="00F23606">
        <w:rPr>
          <w:rStyle w:val="Hyperlink"/>
          <w:rFonts w:asciiTheme="minorHAnsi" w:hAnsiTheme="minorHAnsi" w:cstheme="minorHAnsi"/>
          <w:b/>
          <w:bCs/>
          <w:color w:val="000000" w:themeColor="text1"/>
          <w:sz w:val="22"/>
          <w:szCs w:val="22"/>
          <w:u w:val="none"/>
          <w:lang w:val="en-US"/>
        </w:rPr>
        <w:t>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sectPr w:rsidR="004B1632" w:rsidRPr="00112C60" w:rsidSect="005268E6">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C938" w14:textId="77777777" w:rsidR="00AA7FD8" w:rsidRDefault="00AA7FD8" w:rsidP="008B330D">
      <w:pPr>
        <w:spacing w:after="0" w:line="240" w:lineRule="auto"/>
      </w:pPr>
      <w:r>
        <w:separator/>
      </w:r>
    </w:p>
  </w:endnote>
  <w:endnote w:type="continuationSeparator" w:id="0">
    <w:p w14:paraId="218BC6F2" w14:textId="77777777" w:rsidR="00AA7FD8" w:rsidRDefault="00AA7FD8"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Figtree">
    <w:altName w:val="Calibri"/>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masis MT Pro">
    <w:charset w:val="00"/>
    <w:family w:val="roman"/>
    <w:pitch w:val="variable"/>
    <w:sig w:usb0="A00000AF" w:usb1="4000205B" w:usb2="00000000" w:usb3="00000000" w:csb0="00000093" w:csb1="00000000"/>
  </w:font>
  <w:font w:name="Arial Bold">
    <w:altName w:val="Arial"/>
    <w:panose1 w:val="020B0704020202020204"/>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931601"/>
      <w:docPartObj>
        <w:docPartGallery w:val="Page Numbers (Bottom of Page)"/>
        <w:docPartUnique/>
      </w:docPartObj>
    </w:sdtPr>
    <w:sdtEndPr>
      <w:rPr>
        <w:rStyle w:val="PageNumber"/>
      </w:rPr>
    </w:sdtEndPr>
    <w:sdtContent>
      <w:p w14:paraId="605F4D88" w14:textId="77777777" w:rsidR="007C28CD" w:rsidRDefault="004C374C" w:rsidP="00DA7D9B">
        <w:pPr>
          <w:pStyle w:val="Footer"/>
          <w:framePr w:wrap="none" w:vAnchor="text" w:hAnchor="margin" w:xAlign="right" w:y="1"/>
          <w:rPr>
            <w:rStyle w:val="PageNumber"/>
          </w:rPr>
        </w:pPr>
        <w:r>
          <w:rPr>
            <w:rStyle w:val="PageNumber"/>
          </w:rPr>
          <w:fldChar w:fldCharType="begin"/>
        </w:r>
        <w:r w:rsidR="007C28CD">
          <w:rPr>
            <w:rStyle w:val="PageNumber"/>
          </w:rPr>
          <w:instrText xml:space="preserve"> PAGE </w:instrText>
        </w:r>
        <w:r>
          <w:rPr>
            <w:rStyle w:val="PageNumber"/>
          </w:rPr>
          <w:fldChar w:fldCharType="end"/>
        </w:r>
      </w:p>
    </w:sdtContent>
  </w:sdt>
  <w:p w14:paraId="432E54B0" w14:textId="77777777" w:rsidR="007C28CD" w:rsidRDefault="007C28CD"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6329165"/>
      <w:docPartObj>
        <w:docPartGallery w:val="Page Numbers (Bottom of Page)"/>
        <w:docPartUnique/>
      </w:docPartObj>
    </w:sdtPr>
    <w:sdtEndPr>
      <w:rPr>
        <w:rStyle w:val="PageNumber"/>
      </w:rPr>
    </w:sdtEndPr>
    <w:sdtContent>
      <w:p w14:paraId="486D9D10" w14:textId="5EFE4300" w:rsidR="00DA7D9B" w:rsidRDefault="00DA7D9B" w:rsidP="00EE0C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F89">
          <w:rPr>
            <w:rStyle w:val="PageNumber"/>
            <w:noProof/>
          </w:rPr>
          <w:t>10</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23AF" w14:textId="77777777" w:rsidR="00AA7FD8" w:rsidRDefault="00AA7FD8" w:rsidP="008B330D">
      <w:pPr>
        <w:spacing w:after="0" w:line="240" w:lineRule="auto"/>
      </w:pPr>
      <w:r>
        <w:separator/>
      </w:r>
    </w:p>
  </w:footnote>
  <w:footnote w:type="continuationSeparator" w:id="0">
    <w:p w14:paraId="6BF30FF8" w14:textId="77777777" w:rsidR="00AA7FD8" w:rsidRDefault="00AA7FD8" w:rsidP="008B3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017224B"/>
    <w:multiLevelType w:val="multilevel"/>
    <w:tmpl w:val="125E1374"/>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 w15:restartNumberingAfterBreak="0">
    <w:nsid w:val="06577632"/>
    <w:multiLevelType w:val="hybridMultilevel"/>
    <w:tmpl w:val="5FF0EB2C"/>
    <w:lvl w:ilvl="0" w:tplc="9160ADF6">
      <w:start w:val="1"/>
      <w:numFmt w:val="lowerLetter"/>
      <w:pStyle w:val="Stylea"/>
      <w:lvlText w:val="(%1)"/>
      <w:lvlJc w:val="left"/>
      <w:pPr>
        <w:ind w:left="1644" w:hanging="924"/>
      </w:pPr>
      <w:rPr>
        <w:rFonts w:ascii="Arial" w:hAnsi="Arial" w:cs="Times New Roman" w:hint="default"/>
        <w:b w:val="0"/>
        <w:i w:val="0"/>
        <w:sz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0B5A28D7"/>
    <w:multiLevelType w:val="multilevel"/>
    <w:tmpl w:val="4FC49D96"/>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E44CEA"/>
    <w:multiLevelType w:val="multilevel"/>
    <w:tmpl w:val="51E89F74"/>
    <w:lvl w:ilvl="0">
      <w:start w:val="1"/>
      <w:numFmt w:val="decimal"/>
      <w:pStyle w:val="ACLevel1"/>
      <w:lvlText w:val="%1."/>
      <w:lvlJc w:val="left"/>
      <w:pPr>
        <w:tabs>
          <w:tab w:val="num" w:pos="576"/>
        </w:tabs>
        <w:ind w:left="576" w:hanging="576"/>
      </w:pPr>
      <w:rPr>
        <w:b/>
        <w:i w:val="0"/>
      </w:rPr>
    </w:lvl>
    <w:lvl w:ilvl="1">
      <w:start w:val="1"/>
      <w:numFmt w:val="decimal"/>
      <w:pStyle w:val="ACLevel2"/>
      <w:lvlText w:val="%1.%2"/>
      <w:lvlJc w:val="left"/>
      <w:pPr>
        <w:tabs>
          <w:tab w:val="num" w:pos="576"/>
        </w:tabs>
        <w:ind w:left="576" w:hanging="576"/>
      </w:pPr>
      <w:rPr>
        <w:b w:val="0"/>
      </w:rPr>
    </w:lvl>
    <w:lvl w:ilvl="2">
      <w:start w:val="1"/>
      <w:numFmt w:val="lowerLetter"/>
      <w:pStyle w:val="ACLevel3"/>
      <w:lvlText w:val="(%3)"/>
      <w:lvlJc w:val="left"/>
      <w:pPr>
        <w:tabs>
          <w:tab w:val="num" w:pos="1152"/>
        </w:tabs>
        <w:ind w:left="1152" w:hanging="576"/>
      </w:pPr>
    </w:lvl>
    <w:lvl w:ilvl="3">
      <w:start w:val="1"/>
      <w:numFmt w:val="lowerRoman"/>
      <w:pStyle w:val="ACLevel4"/>
      <w:lvlText w:val="(%4)"/>
      <w:lvlJc w:val="left"/>
      <w:pPr>
        <w:tabs>
          <w:tab w:val="num" w:pos="1728"/>
        </w:tabs>
        <w:ind w:left="1728" w:hanging="576"/>
      </w:pPr>
    </w:lvl>
    <w:lvl w:ilvl="4">
      <w:start w:val="1"/>
      <w:numFmt w:val="lowerRoman"/>
      <w:pStyle w:val="ACLevel5"/>
      <w:lvlText w:val="%5."/>
      <w:lvlJc w:val="righ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7"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404040"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8" w15:restartNumberingAfterBreak="0">
    <w:nsid w:val="0D8B5227"/>
    <w:multiLevelType w:val="multilevel"/>
    <w:tmpl w:val="AEEC1DAE"/>
    <w:lvl w:ilvl="0">
      <w:start w:val="1"/>
      <w:numFmt w:val="decimal"/>
      <w:pStyle w:val="CellListNumbers"/>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D03200"/>
    <w:multiLevelType w:val="hybridMultilevel"/>
    <w:tmpl w:val="E668CEFA"/>
    <w:lvl w:ilvl="0" w:tplc="B50E868E">
      <w:start w:val="1"/>
      <w:numFmt w:val="decimal"/>
      <w:pStyle w:val="NumberedList"/>
      <w:lvlText w:val="%1."/>
      <w:lvlJc w:val="left"/>
      <w:pPr>
        <w:ind w:left="720" w:hanging="360"/>
      </w:pPr>
      <w:rPr>
        <w:rFonts w:ascii="Arial" w:hAnsi="Arial" w:hint="default"/>
        <w:b w:val="0"/>
        <w:i w:val="0"/>
        <w:caps w:val="0"/>
        <w:strike w:val="0"/>
        <w:dstrike w:val="0"/>
        <w:vanish w:val="0"/>
        <w:color w:val="auto"/>
        <w:sz w:val="18"/>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A4772"/>
    <w:multiLevelType w:val="multilevel"/>
    <w:tmpl w:val="7332D9A8"/>
    <w:lvl w:ilvl="0">
      <w:start w:val="1"/>
      <w:numFmt w:val="upperLetter"/>
      <w:pStyle w:val="AppendixLevel1"/>
      <w:lvlText w:val="Appendix %1"/>
      <w:lvlJc w:val="left"/>
      <w:pPr>
        <w:tabs>
          <w:tab w:val="num" w:pos="806"/>
        </w:tabs>
        <w:ind w:left="806" w:hanging="806"/>
      </w:pPr>
    </w:lvl>
    <w:lvl w:ilvl="1">
      <w:start w:val="1"/>
      <w:numFmt w:val="decimal"/>
      <w:pStyle w:val="AppendixLevel2"/>
      <w:lvlText w:val="%1.%2"/>
      <w:lvlJc w:val="left"/>
      <w:pPr>
        <w:ind w:left="1530" w:hanging="1440"/>
      </w:pPr>
    </w:lvl>
    <w:lvl w:ilvl="2">
      <w:start w:val="1"/>
      <w:numFmt w:val="decimal"/>
      <w:pStyle w:val="AppendixLevel3"/>
      <w:lvlText w:val="%1.%2.%3"/>
      <w:lvlJc w:val="left"/>
      <w:pPr>
        <w:ind w:left="3420" w:hanging="1440"/>
      </w:pPr>
    </w:lvl>
    <w:lvl w:ilvl="3">
      <w:start w:val="1"/>
      <w:numFmt w:val="decimal"/>
      <w:lvlText w:val="%1.%2.%3.%4"/>
      <w:lvlJc w:val="left"/>
      <w:pPr>
        <w:tabs>
          <w:tab w:val="num" w:pos="864"/>
        </w:tabs>
        <w:ind w:left="864" w:hanging="864"/>
      </w:pPr>
    </w:lvl>
    <w:lvl w:ilvl="4">
      <w:start w:val="1"/>
      <w:numFmt w:val="none"/>
      <w:lvlText w:val=""/>
      <w:lvlJc w:val="left"/>
      <w:pPr>
        <w:ind w:left="0" w:firstLine="0"/>
      </w:pPr>
    </w:lvl>
    <w:lvl w:ilvl="5">
      <w:start w:val="1"/>
      <w:numFmt w:val="none"/>
      <w:lvlText w:val=""/>
      <w:lvlJc w:val="left"/>
      <w:pPr>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3" w15:restartNumberingAfterBreak="0">
    <w:nsid w:val="48942336"/>
    <w:multiLevelType w:val="hybridMultilevel"/>
    <w:tmpl w:val="05BEC6CC"/>
    <w:lvl w:ilvl="0" w:tplc="E58A8494">
      <w:start w:val="1"/>
      <w:numFmt w:val="bullet"/>
      <w:pStyle w:val="BulletedList"/>
      <w:lvlText w:val=""/>
      <w:lvlJc w:val="left"/>
      <w:pPr>
        <w:ind w:left="1080" w:hanging="360"/>
      </w:pPr>
      <w:rPr>
        <w:rFonts w:ascii="Symbol" w:hAnsi="Symbol" w:hint="default"/>
      </w:rPr>
    </w:lvl>
    <w:lvl w:ilvl="1" w:tplc="CC8E1168">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15"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C749D"/>
    <w:multiLevelType w:val="hybridMultilevel"/>
    <w:tmpl w:val="EEAAA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720125874">
    <w:abstractNumId w:val="16"/>
  </w:num>
  <w:num w:numId="2" w16cid:durableId="772020388">
    <w:abstractNumId w:val="20"/>
  </w:num>
  <w:num w:numId="3" w16cid:durableId="751436026">
    <w:abstractNumId w:val="17"/>
  </w:num>
  <w:num w:numId="4" w16cid:durableId="587276238">
    <w:abstractNumId w:val="6"/>
  </w:num>
  <w:num w:numId="5" w16cid:durableId="112555201">
    <w:abstractNumId w:val="19"/>
  </w:num>
  <w:num w:numId="6" w16cid:durableId="1229533281">
    <w:abstractNumId w:val="7"/>
  </w:num>
  <w:num w:numId="7" w16cid:durableId="745111282">
    <w:abstractNumId w:val="5"/>
  </w:num>
  <w:num w:numId="8" w16cid:durableId="2054571554">
    <w:abstractNumId w:val="14"/>
  </w:num>
  <w:num w:numId="9" w16cid:durableId="1184367712">
    <w:abstractNumId w:val="1"/>
  </w:num>
  <w:num w:numId="10" w16cid:durableId="1901550737">
    <w:abstractNumId w:val="4"/>
  </w:num>
  <w:num w:numId="11" w16cid:durableId="2137017782">
    <w:abstractNumId w:val="0"/>
  </w:num>
  <w:num w:numId="12" w16cid:durableId="337269003">
    <w:abstractNumId w:val="15"/>
  </w:num>
  <w:num w:numId="13" w16cid:durableId="713578180">
    <w:abstractNumId w:val="9"/>
  </w:num>
  <w:num w:numId="14" w16cid:durableId="1652246165">
    <w:abstractNumId w:val="12"/>
  </w:num>
  <w:num w:numId="15" w16cid:durableId="357859087">
    <w:abstractNumId w:val="13"/>
  </w:num>
  <w:num w:numId="16" w16cid:durableId="1082333220">
    <w:abstractNumId w:val="10"/>
  </w:num>
  <w:num w:numId="17" w16cid:durableId="1283656138">
    <w:abstractNumId w:val="11"/>
  </w:num>
  <w:num w:numId="18" w16cid:durableId="31227746">
    <w:abstractNumId w:val="2"/>
  </w:num>
  <w:num w:numId="19" w16cid:durableId="810441357">
    <w:abstractNumId w:val="8"/>
  </w:num>
  <w:num w:numId="20" w16cid:durableId="1542133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348327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131FE"/>
    <w:rsid w:val="000173C2"/>
    <w:rsid w:val="00025608"/>
    <w:rsid w:val="0004344D"/>
    <w:rsid w:val="00043F89"/>
    <w:rsid w:val="0006048B"/>
    <w:rsid w:val="00065C38"/>
    <w:rsid w:val="000671CD"/>
    <w:rsid w:val="00075A17"/>
    <w:rsid w:val="000824F8"/>
    <w:rsid w:val="000837A1"/>
    <w:rsid w:val="000A0878"/>
    <w:rsid w:val="000A7951"/>
    <w:rsid w:val="000B148E"/>
    <w:rsid w:val="000C20D8"/>
    <w:rsid w:val="000C252F"/>
    <w:rsid w:val="000C28BC"/>
    <w:rsid w:val="000C2EF6"/>
    <w:rsid w:val="000D0450"/>
    <w:rsid w:val="000D1453"/>
    <w:rsid w:val="000E65EF"/>
    <w:rsid w:val="000F6E44"/>
    <w:rsid w:val="000F720A"/>
    <w:rsid w:val="000F7B2D"/>
    <w:rsid w:val="001100EB"/>
    <w:rsid w:val="00112C60"/>
    <w:rsid w:val="001276A2"/>
    <w:rsid w:val="001403E2"/>
    <w:rsid w:val="00141B8B"/>
    <w:rsid w:val="00141EEF"/>
    <w:rsid w:val="00143737"/>
    <w:rsid w:val="00144D74"/>
    <w:rsid w:val="00147B54"/>
    <w:rsid w:val="00154202"/>
    <w:rsid w:val="00161553"/>
    <w:rsid w:val="00176625"/>
    <w:rsid w:val="001766F6"/>
    <w:rsid w:val="00186AA1"/>
    <w:rsid w:val="00187BB5"/>
    <w:rsid w:val="001B1EB5"/>
    <w:rsid w:val="001C49AA"/>
    <w:rsid w:val="001C5BC2"/>
    <w:rsid w:val="001C7CB6"/>
    <w:rsid w:val="001E1D7F"/>
    <w:rsid w:val="001F2951"/>
    <w:rsid w:val="00224C43"/>
    <w:rsid w:val="00226739"/>
    <w:rsid w:val="002300C4"/>
    <w:rsid w:val="00234E1D"/>
    <w:rsid w:val="00241DE8"/>
    <w:rsid w:val="00243ABB"/>
    <w:rsid w:val="002470C4"/>
    <w:rsid w:val="0025213C"/>
    <w:rsid w:val="00264C94"/>
    <w:rsid w:val="00265BD0"/>
    <w:rsid w:val="00286774"/>
    <w:rsid w:val="002A5644"/>
    <w:rsid w:val="002B098D"/>
    <w:rsid w:val="002D1021"/>
    <w:rsid w:val="002D2714"/>
    <w:rsid w:val="002E7E99"/>
    <w:rsid w:val="002F3278"/>
    <w:rsid w:val="00302266"/>
    <w:rsid w:val="00310219"/>
    <w:rsid w:val="00310848"/>
    <w:rsid w:val="00323091"/>
    <w:rsid w:val="00347329"/>
    <w:rsid w:val="00350899"/>
    <w:rsid w:val="003556C8"/>
    <w:rsid w:val="00372368"/>
    <w:rsid w:val="00375F60"/>
    <w:rsid w:val="0038467B"/>
    <w:rsid w:val="00392F9C"/>
    <w:rsid w:val="00394BCE"/>
    <w:rsid w:val="003B1863"/>
    <w:rsid w:val="003B7AFA"/>
    <w:rsid w:val="003C3F9A"/>
    <w:rsid w:val="003D23D3"/>
    <w:rsid w:val="003E17FE"/>
    <w:rsid w:val="003F0239"/>
    <w:rsid w:val="00401BF0"/>
    <w:rsid w:val="00412E9B"/>
    <w:rsid w:val="00414822"/>
    <w:rsid w:val="004233F6"/>
    <w:rsid w:val="004374C1"/>
    <w:rsid w:val="00440661"/>
    <w:rsid w:val="004408D8"/>
    <w:rsid w:val="0044692E"/>
    <w:rsid w:val="00452A7E"/>
    <w:rsid w:val="004674CD"/>
    <w:rsid w:val="00470598"/>
    <w:rsid w:val="00471570"/>
    <w:rsid w:val="004807B9"/>
    <w:rsid w:val="00482A02"/>
    <w:rsid w:val="0048723A"/>
    <w:rsid w:val="00487E56"/>
    <w:rsid w:val="00490AFF"/>
    <w:rsid w:val="004A1270"/>
    <w:rsid w:val="004A1516"/>
    <w:rsid w:val="004B1632"/>
    <w:rsid w:val="004B5E35"/>
    <w:rsid w:val="004C0911"/>
    <w:rsid w:val="004C24B4"/>
    <w:rsid w:val="004C374C"/>
    <w:rsid w:val="004D2A04"/>
    <w:rsid w:val="004E4DCC"/>
    <w:rsid w:val="004F024B"/>
    <w:rsid w:val="004F0CAF"/>
    <w:rsid w:val="00507250"/>
    <w:rsid w:val="00521EB0"/>
    <w:rsid w:val="005268E6"/>
    <w:rsid w:val="00543EF8"/>
    <w:rsid w:val="0054467D"/>
    <w:rsid w:val="00545AA6"/>
    <w:rsid w:val="005558FD"/>
    <w:rsid w:val="00591CFA"/>
    <w:rsid w:val="00594CF4"/>
    <w:rsid w:val="005B0854"/>
    <w:rsid w:val="005B13FB"/>
    <w:rsid w:val="005C57F0"/>
    <w:rsid w:val="005E5660"/>
    <w:rsid w:val="005F20C5"/>
    <w:rsid w:val="00611451"/>
    <w:rsid w:val="006125F8"/>
    <w:rsid w:val="00621C47"/>
    <w:rsid w:val="00624047"/>
    <w:rsid w:val="00632CF1"/>
    <w:rsid w:val="00633CA3"/>
    <w:rsid w:val="0065179F"/>
    <w:rsid w:val="00662C29"/>
    <w:rsid w:val="00665C8C"/>
    <w:rsid w:val="0069780A"/>
    <w:rsid w:val="006A0493"/>
    <w:rsid w:val="006A33B9"/>
    <w:rsid w:val="006B447A"/>
    <w:rsid w:val="006C5140"/>
    <w:rsid w:val="006C7230"/>
    <w:rsid w:val="006F0D5B"/>
    <w:rsid w:val="006F2250"/>
    <w:rsid w:val="00711BCA"/>
    <w:rsid w:val="0071258F"/>
    <w:rsid w:val="007218EE"/>
    <w:rsid w:val="007328F4"/>
    <w:rsid w:val="0073748D"/>
    <w:rsid w:val="00742C79"/>
    <w:rsid w:val="00746EB8"/>
    <w:rsid w:val="007546D3"/>
    <w:rsid w:val="00756AE9"/>
    <w:rsid w:val="00767304"/>
    <w:rsid w:val="00775C04"/>
    <w:rsid w:val="007C28CD"/>
    <w:rsid w:val="007C6221"/>
    <w:rsid w:val="007E1654"/>
    <w:rsid w:val="007E2F49"/>
    <w:rsid w:val="007E472D"/>
    <w:rsid w:val="007E4815"/>
    <w:rsid w:val="0080074B"/>
    <w:rsid w:val="00817EA2"/>
    <w:rsid w:val="00821561"/>
    <w:rsid w:val="00825F73"/>
    <w:rsid w:val="00836F5C"/>
    <w:rsid w:val="00842934"/>
    <w:rsid w:val="00847600"/>
    <w:rsid w:val="00855C4A"/>
    <w:rsid w:val="0087094C"/>
    <w:rsid w:val="0088426D"/>
    <w:rsid w:val="0088507F"/>
    <w:rsid w:val="008A06E6"/>
    <w:rsid w:val="008B330D"/>
    <w:rsid w:val="008C6AC6"/>
    <w:rsid w:val="008E2584"/>
    <w:rsid w:val="008E27BA"/>
    <w:rsid w:val="008F1721"/>
    <w:rsid w:val="00902A05"/>
    <w:rsid w:val="00917B81"/>
    <w:rsid w:val="009702AA"/>
    <w:rsid w:val="00986346"/>
    <w:rsid w:val="009910C3"/>
    <w:rsid w:val="00993A42"/>
    <w:rsid w:val="009A6419"/>
    <w:rsid w:val="009B0646"/>
    <w:rsid w:val="009B2753"/>
    <w:rsid w:val="009E0997"/>
    <w:rsid w:val="009E451B"/>
    <w:rsid w:val="009F3D77"/>
    <w:rsid w:val="00A1395D"/>
    <w:rsid w:val="00A20A40"/>
    <w:rsid w:val="00A241B4"/>
    <w:rsid w:val="00A24DCB"/>
    <w:rsid w:val="00A27965"/>
    <w:rsid w:val="00A27B43"/>
    <w:rsid w:val="00A660E2"/>
    <w:rsid w:val="00A7675A"/>
    <w:rsid w:val="00A7794E"/>
    <w:rsid w:val="00A85EDC"/>
    <w:rsid w:val="00A92130"/>
    <w:rsid w:val="00A96B57"/>
    <w:rsid w:val="00AA7FD8"/>
    <w:rsid w:val="00AB3AF9"/>
    <w:rsid w:val="00AB5DBD"/>
    <w:rsid w:val="00AB60D5"/>
    <w:rsid w:val="00AE2E47"/>
    <w:rsid w:val="00AF115F"/>
    <w:rsid w:val="00AF31A6"/>
    <w:rsid w:val="00B264C3"/>
    <w:rsid w:val="00B31704"/>
    <w:rsid w:val="00B32102"/>
    <w:rsid w:val="00B32C60"/>
    <w:rsid w:val="00B412C3"/>
    <w:rsid w:val="00B8197A"/>
    <w:rsid w:val="00B8338F"/>
    <w:rsid w:val="00BA0784"/>
    <w:rsid w:val="00BA6007"/>
    <w:rsid w:val="00BC5B3F"/>
    <w:rsid w:val="00BD0429"/>
    <w:rsid w:val="00BF1FA4"/>
    <w:rsid w:val="00BF627C"/>
    <w:rsid w:val="00C258B0"/>
    <w:rsid w:val="00C32F8A"/>
    <w:rsid w:val="00C413EC"/>
    <w:rsid w:val="00C41F58"/>
    <w:rsid w:val="00C47E86"/>
    <w:rsid w:val="00C618FE"/>
    <w:rsid w:val="00C6219C"/>
    <w:rsid w:val="00C6495A"/>
    <w:rsid w:val="00C64D90"/>
    <w:rsid w:val="00C727BD"/>
    <w:rsid w:val="00C776D3"/>
    <w:rsid w:val="00C926A6"/>
    <w:rsid w:val="00C957FF"/>
    <w:rsid w:val="00C97EE9"/>
    <w:rsid w:val="00CA7A95"/>
    <w:rsid w:val="00CB2551"/>
    <w:rsid w:val="00CB58F2"/>
    <w:rsid w:val="00CC3190"/>
    <w:rsid w:val="00CC5157"/>
    <w:rsid w:val="00CC77C2"/>
    <w:rsid w:val="00CD402C"/>
    <w:rsid w:val="00CD40FC"/>
    <w:rsid w:val="00CF158E"/>
    <w:rsid w:val="00CF17CC"/>
    <w:rsid w:val="00CF55F9"/>
    <w:rsid w:val="00D1233A"/>
    <w:rsid w:val="00D451A3"/>
    <w:rsid w:val="00D4683F"/>
    <w:rsid w:val="00D5754A"/>
    <w:rsid w:val="00DA10CA"/>
    <w:rsid w:val="00DA7D9B"/>
    <w:rsid w:val="00DB306A"/>
    <w:rsid w:val="00DB7EC2"/>
    <w:rsid w:val="00DD1E12"/>
    <w:rsid w:val="00DE5345"/>
    <w:rsid w:val="00DF0CB3"/>
    <w:rsid w:val="00E021D5"/>
    <w:rsid w:val="00E13850"/>
    <w:rsid w:val="00E364D3"/>
    <w:rsid w:val="00E50BA9"/>
    <w:rsid w:val="00E56030"/>
    <w:rsid w:val="00E62AA4"/>
    <w:rsid w:val="00E73B7C"/>
    <w:rsid w:val="00E75F69"/>
    <w:rsid w:val="00E85549"/>
    <w:rsid w:val="00E87891"/>
    <w:rsid w:val="00E9796D"/>
    <w:rsid w:val="00EA240C"/>
    <w:rsid w:val="00EA31D6"/>
    <w:rsid w:val="00EB1D4F"/>
    <w:rsid w:val="00EB2075"/>
    <w:rsid w:val="00EB302C"/>
    <w:rsid w:val="00ED08E9"/>
    <w:rsid w:val="00EE4BC4"/>
    <w:rsid w:val="00EF2DCF"/>
    <w:rsid w:val="00F01068"/>
    <w:rsid w:val="00F01CBA"/>
    <w:rsid w:val="00F02243"/>
    <w:rsid w:val="00F130D1"/>
    <w:rsid w:val="00F2157F"/>
    <w:rsid w:val="00F22227"/>
    <w:rsid w:val="00F23606"/>
    <w:rsid w:val="00F32B29"/>
    <w:rsid w:val="00F40C97"/>
    <w:rsid w:val="00F60295"/>
    <w:rsid w:val="00F61F26"/>
    <w:rsid w:val="00F642BF"/>
    <w:rsid w:val="00F73C39"/>
    <w:rsid w:val="00F82F0F"/>
    <w:rsid w:val="00F84C66"/>
    <w:rsid w:val="00FB4698"/>
    <w:rsid w:val="00FC3FAD"/>
    <w:rsid w:val="00FC525D"/>
    <w:rsid w:val="00FF06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paragraph" w:styleId="Heading2">
    <w:name w:val="heading 2"/>
    <w:basedOn w:val="Heading1"/>
    <w:next w:val="Normal"/>
    <w:link w:val="Heading2Char"/>
    <w:qFormat/>
    <w:rsid w:val="00144D74"/>
    <w:pPr>
      <w:keepNext/>
      <w:pBdr>
        <w:bottom w:val="single" w:sz="12" w:space="1" w:color="333399"/>
      </w:pBdr>
      <w:shd w:val="clear" w:color="auto" w:fill="000080"/>
      <w:tabs>
        <w:tab w:val="left" w:pos="567"/>
        <w:tab w:val="left" w:pos="907"/>
        <w:tab w:val="left" w:pos="1134"/>
      </w:tabs>
      <w:spacing w:before="240" w:after="80" w:line="240" w:lineRule="auto"/>
      <w:ind w:firstLine="57"/>
      <w:jc w:val="left"/>
      <w:outlineLvl w:val="1"/>
    </w:pPr>
    <w:rPr>
      <w:rFonts w:cs="Times New Roman"/>
      <w:bCs w:val="0"/>
      <w:color w:val="FFFFFF"/>
      <w:sz w:val="22"/>
      <w:szCs w:val="22"/>
    </w:rPr>
  </w:style>
  <w:style w:type="paragraph" w:styleId="Heading3">
    <w:name w:val="heading 3"/>
    <w:basedOn w:val="Heading2"/>
    <w:next w:val="Normal"/>
    <w:link w:val="Heading3Char"/>
    <w:qFormat/>
    <w:rsid w:val="00144D74"/>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144D74"/>
    <w:pPr>
      <w:keepNext/>
      <w:keepLines/>
      <w:spacing w:before="200" w:after="0"/>
      <w:outlineLvl w:val="3"/>
    </w:pPr>
    <w:rPr>
      <w:rFonts w:asciiTheme="majorHAnsi" w:eastAsiaTheme="majorEastAsia" w:hAnsiTheme="majorHAnsi" w:cstheme="majorBidi"/>
      <w:b/>
      <w:bCs/>
      <w:i/>
      <w:iCs/>
      <w:color w:val="4472C4" w:themeColor="accent1"/>
      <w:lang w:val="en-IE" w:eastAsia="en-US"/>
    </w:rPr>
  </w:style>
  <w:style w:type="paragraph" w:styleId="Heading5">
    <w:name w:val="heading 5"/>
    <w:aliases w:val="Block Label"/>
    <w:basedOn w:val="Normal"/>
    <w:next w:val="Normal"/>
    <w:link w:val="Heading5Char"/>
    <w:qFormat/>
    <w:rsid w:val="00144D74"/>
    <w:pPr>
      <w:numPr>
        <w:ilvl w:val="4"/>
        <w:numId w:val="2"/>
      </w:numPr>
      <w:tabs>
        <w:tab w:val="left" w:pos="397"/>
        <w:tab w:val="left" w:pos="567"/>
      </w:tabs>
      <w:spacing w:before="200" w:after="0" w:line="280" w:lineRule="exact"/>
      <w:outlineLvl w:val="4"/>
    </w:pPr>
    <w:rPr>
      <w:rFonts w:ascii="Lucida Sans" w:eastAsia="Times New Roman" w:hAnsi="Lucida Sans"/>
      <w:b/>
      <w:szCs w:val="20"/>
      <w:lang w:val="en-US" w:eastAsia="en-US"/>
    </w:rPr>
  </w:style>
  <w:style w:type="paragraph" w:styleId="Heading6">
    <w:name w:val="heading 6"/>
    <w:basedOn w:val="BodyText"/>
    <w:next w:val="BodyText"/>
    <w:link w:val="Heading6Char"/>
    <w:unhideWhenUsed/>
    <w:qFormat/>
    <w:rsid w:val="00144D74"/>
    <w:pPr>
      <w:tabs>
        <w:tab w:val="left" w:pos="2180"/>
      </w:tabs>
      <w:suppressAutoHyphens w:val="0"/>
      <w:spacing w:before="3720" w:after="600" w:line="259" w:lineRule="auto"/>
      <w:jc w:val="left"/>
      <w:outlineLvl w:val="5"/>
    </w:pPr>
    <w:rPr>
      <w:rFonts w:ascii="Arial" w:eastAsiaTheme="minorHAnsi" w:hAnsi="Arial" w:cs="Calibri"/>
      <w:b/>
      <w:color w:val="4472C4" w:themeColor="accent1"/>
      <w:sz w:val="52"/>
      <w:szCs w:val="32"/>
    </w:rPr>
  </w:style>
  <w:style w:type="paragraph" w:styleId="Heading7">
    <w:name w:val="heading 7"/>
    <w:basedOn w:val="BodyText"/>
    <w:next w:val="CoverBody"/>
    <w:link w:val="Heading7Char"/>
    <w:unhideWhenUsed/>
    <w:qFormat/>
    <w:rsid w:val="00144D74"/>
    <w:pPr>
      <w:numPr>
        <w:numId w:val="14"/>
      </w:numPr>
      <w:suppressAutoHyphens w:val="0"/>
      <w:spacing w:before="3240" w:after="600"/>
      <w:jc w:val="left"/>
      <w:outlineLvl w:val="6"/>
    </w:pPr>
    <w:rPr>
      <w:rFonts w:ascii="Arial" w:eastAsiaTheme="minorHAnsi" w:hAnsi="Arial" w:cstheme="minorBidi"/>
      <w:b/>
      <w:noProof/>
      <w:color w:val="4472C4" w:themeColor="accent1"/>
      <w:sz w:val="52"/>
      <w:szCs w:val="20"/>
    </w:rPr>
  </w:style>
  <w:style w:type="paragraph" w:styleId="Heading8">
    <w:name w:val="heading 8"/>
    <w:basedOn w:val="Heading7"/>
    <w:next w:val="BodyText"/>
    <w:link w:val="Heading8Char"/>
    <w:unhideWhenUsed/>
    <w:qFormat/>
    <w:rsid w:val="00144D74"/>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144D74"/>
    <w:pPr>
      <w:numPr>
        <w:ilvl w:val="2"/>
      </w:numPr>
      <w:outlineLvl w:val="8"/>
    </w:pPr>
    <w:rPr>
      <w:iCs/>
      <w:color w:val="A5A5A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3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igunore,Bullet 1,Use Case List Paragraph,lp1,Bullit 01,List Paragraph1,Add On (orange),List Paragraph11,Bullet List,FooterText,numbered,Paragraphe de liste1,Bulletr List Paragraph,列出段落,列出段落1,List Paragraph2"/>
    <w:basedOn w:val="Normal"/>
    <w:link w:val="ListParagraphChar"/>
    <w:uiPriority w:val="34"/>
    <w:qFormat/>
    <w:rsid w:val="00756AE9"/>
    <w:pPr>
      <w:ind w:left="720"/>
      <w:contextualSpacing/>
    </w:pPr>
  </w:style>
  <w:style w:type="character" w:styleId="CommentReference">
    <w:name w:val="annotation reference"/>
    <w:basedOn w:val="DefaultParagraphFont"/>
    <w:unhideWhenUsed/>
    <w:rsid w:val="00662C29"/>
    <w:rPr>
      <w:sz w:val="16"/>
      <w:szCs w:val="16"/>
    </w:rPr>
  </w:style>
  <w:style w:type="paragraph" w:styleId="CommentText">
    <w:name w:val="annotation text"/>
    <w:basedOn w:val="Normal"/>
    <w:link w:val="CommentTextChar"/>
    <w:uiPriority w:val="99"/>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qFormat/>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Subtitle Cover Page Char,igunore Char,Bullet 1 Char,Use Case List Paragraph Char,lp1 Char,Bullit 01 Char,List Paragraph1 Char,Add On (orange) Char,List Paragraph11 Char,Bullet List Char,FooterText Char,numbered Char,列出段落 Char"/>
    <w:link w:val="ListParagraph"/>
    <w:uiPriority w:val="34"/>
    <w:qFormat/>
    <w:locked/>
    <w:rsid w:val="00E62AA4"/>
    <w:rPr>
      <w:rFonts w:eastAsiaTheme="minorEastAsia" w:cs="Times New Roman"/>
      <w:sz w:val="22"/>
      <w:szCs w:val="22"/>
      <w:lang w:val="en-GB" w:eastAsia="en-GB"/>
    </w:rPr>
  </w:style>
  <w:style w:type="table" w:styleId="GridTable1Light-Accent5">
    <w:name w:val="Grid Table 1 Light Accent 5"/>
    <w:basedOn w:val="TableNormal"/>
    <w:uiPriority w:val="46"/>
    <w:rsid w:val="004B5E35"/>
    <w:rPr>
      <w:rFonts w:eastAsia="Times New Roman" w:cstheme="minorHAnsi"/>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73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rsid w:val="000B148E"/>
    <w:rPr>
      <w:color w:val="808080"/>
    </w:rPr>
  </w:style>
  <w:style w:type="character" w:customStyle="1" w:styleId="Heading2Char">
    <w:name w:val="Heading 2 Char"/>
    <w:basedOn w:val="DefaultParagraphFont"/>
    <w:link w:val="Heading2"/>
    <w:rsid w:val="00144D74"/>
    <w:rPr>
      <w:rFonts w:ascii="Arial" w:eastAsia="Times New Roman" w:hAnsi="Arial" w:cs="Times New Roman"/>
      <w:b/>
      <w:color w:val="FFFFFF"/>
      <w:sz w:val="22"/>
      <w:szCs w:val="22"/>
      <w:shd w:val="clear" w:color="auto" w:fill="000080"/>
      <w:lang w:val="en-GB"/>
    </w:rPr>
  </w:style>
  <w:style w:type="character" w:customStyle="1" w:styleId="Heading3Char">
    <w:name w:val="Heading 3 Char"/>
    <w:basedOn w:val="DefaultParagraphFont"/>
    <w:link w:val="Heading3"/>
    <w:rsid w:val="00144D74"/>
    <w:rPr>
      <w:rFonts w:ascii="Times New Roman" w:eastAsia="Times New Roman" w:hAnsi="Times New Roman" w:cs="Times New Roman"/>
      <w:b/>
      <w:iCs/>
      <w:color w:val="000080"/>
      <w:sz w:val="22"/>
      <w:szCs w:val="22"/>
      <w:lang w:val="en-GB"/>
    </w:rPr>
  </w:style>
  <w:style w:type="character" w:customStyle="1" w:styleId="Heading4Char">
    <w:name w:val="Heading 4 Char"/>
    <w:basedOn w:val="DefaultParagraphFont"/>
    <w:link w:val="Heading4"/>
    <w:rsid w:val="00144D74"/>
    <w:rPr>
      <w:rFonts w:asciiTheme="majorHAnsi" w:eastAsiaTheme="majorEastAsia" w:hAnsiTheme="majorHAnsi" w:cstheme="majorBidi"/>
      <w:b/>
      <w:bCs/>
      <w:i/>
      <w:iCs/>
      <w:color w:val="4472C4" w:themeColor="accent1"/>
      <w:sz w:val="22"/>
      <w:szCs w:val="22"/>
    </w:rPr>
  </w:style>
  <w:style w:type="character" w:customStyle="1" w:styleId="Heading5Char">
    <w:name w:val="Heading 5 Char"/>
    <w:aliases w:val="Block Label Char"/>
    <w:basedOn w:val="DefaultParagraphFont"/>
    <w:link w:val="Heading5"/>
    <w:rsid w:val="00144D74"/>
    <w:rPr>
      <w:rFonts w:ascii="Lucida Sans" w:eastAsia="Times New Roman" w:hAnsi="Lucida Sans" w:cs="Times New Roman"/>
      <w:b/>
      <w:sz w:val="22"/>
      <w:szCs w:val="20"/>
      <w:lang w:val="en-US"/>
    </w:rPr>
  </w:style>
  <w:style w:type="character" w:customStyle="1" w:styleId="Heading6Char">
    <w:name w:val="Heading 6 Char"/>
    <w:basedOn w:val="DefaultParagraphFont"/>
    <w:link w:val="Heading6"/>
    <w:rsid w:val="00144D74"/>
    <w:rPr>
      <w:rFonts w:ascii="Arial" w:hAnsi="Arial" w:cs="Calibri"/>
      <w:b/>
      <w:color w:val="4472C4" w:themeColor="accent1"/>
      <w:sz w:val="52"/>
      <w:szCs w:val="32"/>
      <w:lang w:val="en-GB"/>
    </w:rPr>
  </w:style>
  <w:style w:type="character" w:customStyle="1" w:styleId="Heading7Char">
    <w:name w:val="Heading 7 Char"/>
    <w:basedOn w:val="DefaultParagraphFont"/>
    <w:link w:val="Heading7"/>
    <w:rsid w:val="00144D74"/>
    <w:rPr>
      <w:rFonts w:ascii="Arial" w:hAnsi="Arial"/>
      <w:b/>
      <w:noProof/>
      <w:color w:val="4472C4" w:themeColor="accent1"/>
      <w:sz w:val="52"/>
      <w:szCs w:val="20"/>
      <w:lang w:val="en-GB"/>
    </w:rPr>
  </w:style>
  <w:style w:type="character" w:customStyle="1" w:styleId="Heading8Char">
    <w:name w:val="Heading 8 Char"/>
    <w:basedOn w:val="DefaultParagraphFont"/>
    <w:link w:val="Heading8"/>
    <w:rsid w:val="00144D74"/>
    <w:rPr>
      <w:rFonts w:ascii="Arial" w:hAnsi="Arial"/>
      <w:b/>
      <w:noProof/>
      <w:sz w:val="28"/>
      <w:szCs w:val="20"/>
      <w:lang w:val="en-GB"/>
    </w:rPr>
  </w:style>
  <w:style w:type="character" w:customStyle="1" w:styleId="Heading9Char">
    <w:name w:val="Heading 9 Char"/>
    <w:basedOn w:val="DefaultParagraphFont"/>
    <w:link w:val="Heading9"/>
    <w:rsid w:val="00144D74"/>
    <w:rPr>
      <w:rFonts w:ascii="Arial" w:hAnsi="Arial"/>
      <w:b/>
      <w:iCs/>
      <w:noProof/>
      <w:color w:val="A5A5A5" w:themeColor="accent3"/>
      <w:szCs w:val="20"/>
      <w:lang w:val="en-GB"/>
    </w:rPr>
  </w:style>
  <w:style w:type="paragraph" w:customStyle="1" w:styleId="Bullet">
    <w:name w:val="Bullet"/>
    <w:basedOn w:val="Normal"/>
    <w:rsid w:val="00144D74"/>
    <w:pPr>
      <w:spacing w:after="100" w:line="240" w:lineRule="auto"/>
    </w:pPr>
    <w:rPr>
      <w:rFonts w:ascii="Times New Roman" w:eastAsia="MS Mincho" w:hAnsi="Times New Roman"/>
      <w:szCs w:val="24"/>
      <w:lang w:val="en-US" w:eastAsia="ja-JP"/>
    </w:rPr>
  </w:style>
  <w:style w:type="paragraph" w:customStyle="1" w:styleId="DocTitle">
    <w:name w:val="Doc Title"/>
    <w:basedOn w:val="Heading1"/>
    <w:rsid w:val="00144D74"/>
    <w:pPr>
      <w:keepNext/>
      <w:pageBreakBefore/>
      <w:pBdr>
        <w:bottom w:val="single" w:sz="18" w:space="1" w:color="333399"/>
      </w:pBdr>
      <w:shd w:val="clear" w:color="auto" w:fill="auto"/>
      <w:tabs>
        <w:tab w:val="left" w:pos="397"/>
        <w:tab w:val="left" w:pos="907"/>
        <w:tab w:val="left" w:pos="1134"/>
      </w:tabs>
      <w:spacing w:before="320" w:after="160" w:line="240" w:lineRule="auto"/>
      <w:jc w:val="left"/>
    </w:pPr>
    <w:rPr>
      <w:rFonts w:cs="Times New Roman"/>
      <w:color w:val="333399"/>
      <w:sz w:val="32"/>
      <w:szCs w:val="32"/>
      <w:lang w:val="en-US"/>
    </w:rPr>
  </w:style>
  <w:style w:type="paragraph" w:customStyle="1" w:styleId="inserttext">
    <w:name w:val="insert text"/>
    <w:basedOn w:val="Normal"/>
    <w:rsid w:val="00144D74"/>
    <w:pPr>
      <w:tabs>
        <w:tab w:val="left" w:pos="397"/>
      </w:tabs>
      <w:spacing w:after="100" w:line="240" w:lineRule="auto"/>
      <w:ind w:left="794"/>
    </w:pPr>
    <w:rPr>
      <w:rFonts w:ascii="Times New Roman" w:eastAsia="MS Mincho" w:hAnsi="Times New Roman"/>
      <w:szCs w:val="24"/>
      <w:lang w:val="en-US" w:eastAsia="ja-JP"/>
    </w:rPr>
  </w:style>
  <w:style w:type="paragraph" w:customStyle="1" w:styleId="StyleBullet12ptAfter10ptLinespacingMultiple133li">
    <w:name w:val="Style Bullet + 12 pt After:  10 pt Line spacing:  Multiple 1.33 li"/>
    <w:basedOn w:val="Bullet"/>
    <w:rsid w:val="00144D74"/>
    <w:pPr>
      <w:numPr>
        <w:numId w:val="3"/>
      </w:numPr>
      <w:spacing w:after="200" w:line="320" w:lineRule="auto"/>
    </w:pPr>
    <w:rPr>
      <w:sz w:val="24"/>
      <w:szCs w:val="20"/>
    </w:rPr>
  </w:style>
  <w:style w:type="paragraph" w:styleId="BodyText">
    <w:name w:val="Body Text"/>
    <w:basedOn w:val="Normal"/>
    <w:link w:val="BodyTextChar"/>
    <w:uiPriority w:val="99"/>
    <w:unhideWhenUsed/>
    <w:qFormat/>
    <w:rsid w:val="00144D74"/>
    <w:pPr>
      <w:suppressAutoHyphens/>
      <w:spacing w:after="240" w:line="240" w:lineRule="auto"/>
      <w:jc w:val="both"/>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99"/>
    <w:rsid w:val="00144D74"/>
    <w:rPr>
      <w:rFonts w:ascii="Times New Roman" w:eastAsia="Times New Roman" w:hAnsi="Times New Roman" w:cs="Times New Roman"/>
      <w:lang w:val="en-GB"/>
    </w:rPr>
  </w:style>
  <w:style w:type="paragraph" w:customStyle="1" w:styleId="western">
    <w:name w:val="western"/>
    <w:basedOn w:val="Normal"/>
    <w:rsid w:val="00144D74"/>
    <w:pPr>
      <w:suppressAutoHyphens/>
      <w:spacing w:before="280" w:after="0" w:line="240" w:lineRule="auto"/>
      <w:jc w:val="both"/>
    </w:pPr>
    <w:rPr>
      <w:rFonts w:ascii="Arial Unicode MS" w:eastAsia="Arial Unicode MS" w:hAnsi="Arial Unicode MS"/>
      <w:sz w:val="24"/>
      <w:szCs w:val="24"/>
      <w:lang w:eastAsia="ar-SA"/>
    </w:rPr>
  </w:style>
  <w:style w:type="paragraph" w:styleId="FootnoteText">
    <w:name w:val="footnote text"/>
    <w:basedOn w:val="Normal"/>
    <w:link w:val="FootnoteTextChar"/>
    <w:unhideWhenUsed/>
    <w:qFormat/>
    <w:rsid w:val="00144D74"/>
    <w:pPr>
      <w:spacing w:after="0" w:line="240" w:lineRule="auto"/>
    </w:pPr>
    <w:rPr>
      <w:rFonts w:eastAsiaTheme="minorHAnsi" w:cstheme="minorBidi"/>
      <w:sz w:val="20"/>
      <w:szCs w:val="20"/>
      <w:lang w:val="en-IE" w:eastAsia="en-US"/>
    </w:rPr>
  </w:style>
  <w:style w:type="character" w:customStyle="1" w:styleId="FootnoteTextChar">
    <w:name w:val="Footnote Text Char"/>
    <w:basedOn w:val="DefaultParagraphFont"/>
    <w:link w:val="FootnoteText"/>
    <w:rsid w:val="00144D74"/>
    <w:rPr>
      <w:sz w:val="20"/>
      <w:szCs w:val="20"/>
    </w:rPr>
  </w:style>
  <w:style w:type="character" w:styleId="FootnoteReference">
    <w:name w:val="footnote reference"/>
    <w:basedOn w:val="DefaultParagraphFont"/>
    <w:uiPriority w:val="99"/>
    <w:unhideWhenUsed/>
    <w:rsid w:val="00144D74"/>
    <w:rPr>
      <w:vertAlign w:val="superscript"/>
    </w:rPr>
  </w:style>
  <w:style w:type="paragraph" w:customStyle="1" w:styleId="Default">
    <w:name w:val="Default"/>
    <w:rsid w:val="00144D74"/>
    <w:pPr>
      <w:autoSpaceDE w:val="0"/>
      <w:autoSpaceDN w:val="0"/>
      <w:adjustRightInd w:val="0"/>
    </w:pPr>
    <w:rPr>
      <w:rFonts w:ascii="Times New Roman" w:eastAsia="Times New Roman" w:hAnsi="Times New Roman" w:cs="Times New Roman"/>
      <w:color w:val="000000"/>
      <w:lang w:eastAsia="en-IE"/>
    </w:rPr>
  </w:style>
  <w:style w:type="paragraph" w:styleId="List2">
    <w:name w:val="List 2"/>
    <w:basedOn w:val="Normal"/>
    <w:uiPriority w:val="99"/>
    <w:unhideWhenUsed/>
    <w:rsid w:val="00144D74"/>
    <w:pPr>
      <w:spacing w:after="0" w:line="240" w:lineRule="auto"/>
      <w:ind w:left="566" w:hanging="283"/>
      <w:contextualSpacing/>
    </w:pPr>
    <w:rPr>
      <w:rFonts w:ascii="Times New Roman" w:eastAsia="Times New Roman" w:hAnsi="Times New Roman"/>
      <w:sz w:val="24"/>
      <w:szCs w:val="24"/>
      <w:lang w:val="en-IE" w:eastAsia="en-US"/>
    </w:rPr>
  </w:style>
  <w:style w:type="paragraph" w:styleId="List3">
    <w:name w:val="List 3"/>
    <w:basedOn w:val="Normal"/>
    <w:uiPriority w:val="99"/>
    <w:unhideWhenUsed/>
    <w:rsid w:val="00144D74"/>
    <w:pPr>
      <w:spacing w:after="0" w:line="240" w:lineRule="auto"/>
      <w:ind w:left="849" w:hanging="283"/>
      <w:contextualSpacing/>
    </w:pPr>
    <w:rPr>
      <w:rFonts w:ascii="Times New Roman" w:eastAsia="Times New Roman" w:hAnsi="Times New Roman"/>
      <w:sz w:val="24"/>
      <w:szCs w:val="24"/>
      <w:lang w:eastAsia="en-US"/>
    </w:rPr>
  </w:style>
  <w:style w:type="character" w:styleId="LineNumber">
    <w:name w:val="line number"/>
    <w:basedOn w:val="DefaultParagraphFont"/>
    <w:uiPriority w:val="99"/>
    <w:semiHidden/>
    <w:unhideWhenUsed/>
    <w:rsid w:val="00144D74"/>
  </w:style>
  <w:style w:type="character" w:styleId="Strong">
    <w:name w:val="Strong"/>
    <w:basedOn w:val="DefaultParagraphFont"/>
    <w:uiPriority w:val="22"/>
    <w:qFormat/>
    <w:rsid w:val="00144D74"/>
    <w:rPr>
      <w:b/>
      <w:bCs/>
    </w:rPr>
  </w:style>
  <w:style w:type="table" w:customStyle="1" w:styleId="GridTable5DarkAccent11">
    <w:name w:val="Grid Table 5 Dark Accent 11"/>
    <w:basedOn w:val="TableNormal"/>
    <w:uiPriority w:val="50"/>
    <w:rsid w:val="00144D74"/>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odyText2">
    <w:name w:val="Body Text 2"/>
    <w:basedOn w:val="Normal"/>
    <w:link w:val="BodyText2Char"/>
    <w:unhideWhenUsed/>
    <w:rsid w:val="00144D74"/>
    <w:pPr>
      <w:spacing w:after="120" w:line="480" w:lineRule="auto"/>
    </w:pPr>
    <w:rPr>
      <w:rFonts w:eastAsiaTheme="minorHAnsi" w:cstheme="minorBidi"/>
      <w:lang w:val="en-IE" w:eastAsia="en-US"/>
    </w:rPr>
  </w:style>
  <w:style w:type="character" w:customStyle="1" w:styleId="BodyText2Char">
    <w:name w:val="Body Text 2 Char"/>
    <w:basedOn w:val="DefaultParagraphFont"/>
    <w:link w:val="BodyText2"/>
    <w:rsid w:val="00144D74"/>
    <w:rPr>
      <w:sz w:val="22"/>
      <w:szCs w:val="22"/>
    </w:rPr>
  </w:style>
  <w:style w:type="paragraph" w:customStyle="1" w:styleId="Body">
    <w:name w:val="Body"/>
    <w:basedOn w:val="Normal"/>
    <w:uiPriority w:val="1"/>
    <w:qFormat/>
    <w:rsid w:val="00144D74"/>
    <w:pPr>
      <w:widowControl w:val="0"/>
      <w:spacing w:after="0" w:line="240" w:lineRule="auto"/>
    </w:pPr>
    <w:rPr>
      <w:rFonts w:ascii="Calibri" w:eastAsia="Calibri" w:hAnsi="Calibri" w:cstheme="minorBidi"/>
      <w:lang w:val="en-US" w:eastAsia="en-US"/>
    </w:rPr>
  </w:style>
  <w:style w:type="paragraph" w:customStyle="1" w:styleId="TableParagraph">
    <w:name w:val="Table Paragraph"/>
    <w:basedOn w:val="Normal"/>
    <w:uiPriority w:val="1"/>
    <w:qFormat/>
    <w:rsid w:val="00144D74"/>
    <w:pPr>
      <w:widowControl w:val="0"/>
      <w:spacing w:after="0" w:line="240" w:lineRule="auto"/>
    </w:pPr>
    <w:rPr>
      <w:rFonts w:eastAsiaTheme="minorHAnsi" w:cstheme="minorBidi"/>
      <w:lang w:val="en-US" w:eastAsia="en-US"/>
    </w:rPr>
  </w:style>
  <w:style w:type="paragraph" w:customStyle="1" w:styleId="ACLevel1">
    <w:name w:val="AC Level 1"/>
    <w:basedOn w:val="Normal"/>
    <w:uiPriority w:val="99"/>
    <w:rsid w:val="00144D74"/>
    <w:pPr>
      <w:numPr>
        <w:numId w:val="4"/>
      </w:numPr>
      <w:spacing w:before="120" w:after="120" w:line="240" w:lineRule="auto"/>
      <w:jc w:val="both"/>
    </w:pPr>
    <w:rPr>
      <w:rFonts w:ascii="Times New Roman" w:eastAsia="Times New Roman" w:hAnsi="Times New Roman"/>
      <w:b/>
      <w:bCs/>
      <w:sz w:val="16"/>
      <w:szCs w:val="16"/>
    </w:rPr>
  </w:style>
  <w:style w:type="paragraph" w:customStyle="1" w:styleId="ACLevel2">
    <w:name w:val="AC Level 2"/>
    <w:basedOn w:val="Normal"/>
    <w:uiPriority w:val="99"/>
    <w:rsid w:val="00144D74"/>
    <w:pPr>
      <w:numPr>
        <w:ilvl w:val="1"/>
        <w:numId w:val="4"/>
      </w:numPr>
      <w:spacing w:before="60" w:after="60" w:line="240" w:lineRule="auto"/>
      <w:jc w:val="both"/>
    </w:pPr>
    <w:rPr>
      <w:rFonts w:ascii="Times New Roman" w:eastAsia="Times New Roman" w:hAnsi="Times New Roman"/>
      <w:sz w:val="16"/>
      <w:szCs w:val="16"/>
    </w:rPr>
  </w:style>
  <w:style w:type="paragraph" w:customStyle="1" w:styleId="ACLevel3">
    <w:name w:val="AC Level 3"/>
    <w:basedOn w:val="Normal"/>
    <w:uiPriority w:val="99"/>
    <w:rsid w:val="00144D74"/>
    <w:pPr>
      <w:numPr>
        <w:ilvl w:val="2"/>
        <w:numId w:val="4"/>
      </w:numPr>
      <w:spacing w:before="60" w:after="60" w:line="240" w:lineRule="auto"/>
      <w:jc w:val="both"/>
    </w:pPr>
    <w:rPr>
      <w:rFonts w:ascii="Times New Roman" w:eastAsia="Times New Roman" w:hAnsi="Times New Roman"/>
      <w:sz w:val="16"/>
      <w:szCs w:val="16"/>
    </w:rPr>
  </w:style>
  <w:style w:type="paragraph" w:customStyle="1" w:styleId="ACLevel4">
    <w:name w:val="AC Level 4"/>
    <w:basedOn w:val="Normal"/>
    <w:uiPriority w:val="99"/>
    <w:rsid w:val="00144D74"/>
    <w:pPr>
      <w:numPr>
        <w:ilvl w:val="3"/>
        <w:numId w:val="4"/>
      </w:numPr>
      <w:spacing w:after="0" w:line="240" w:lineRule="auto"/>
      <w:jc w:val="both"/>
    </w:pPr>
    <w:rPr>
      <w:rFonts w:ascii="Times New Roman" w:eastAsia="Times New Roman" w:hAnsi="Times New Roman"/>
      <w:sz w:val="24"/>
      <w:szCs w:val="24"/>
    </w:rPr>
  </w:style>
  <w:style w:type="paragraph" w:customStyle="1" w:styleId="ACLevel5">
    <w:name w:val="AC Level 5"/>
    <w:basedOn w:val="Normal"/>
    <w:uiPriority w:val="99"/>
    <w:rsid w:val="00144D74"/>
    <w:pPr>
      <w:numPr>
        <w:ilvl w:val="4"/>
        <w:numId w:val="4"/>
      </w:numPr>
      <w:spacing w:after="0" w:line="240" w:lineRule="auto"/>
      <w:jc w:val="both"/>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44D74"/>
    <w:rPr>
      <w:color w:val="605E5C"/>
      <w:shd w:val="clear" w:color="auto" w:fill="E1DFDD"/>
    </w:rPr>
  </w:style>
  <w:style w:type="paragraph" w:customStyle="1" w:styleId="xmsonormal">
    <w:name w:val="x_msonormal"/>
    <w:basedOn w:val="Normal"/>
    <w:rsid w:val="00144D74"/>
    <w:pPr>
      <w:spacing w:after="0" w:line="240" w:lineRule="auto"/>
    </w:pPr>
    <w:rPr>
      <w:rFonts w:ascii="Arial" w:eastAsiaTheme="minorHAnsi" w:hAnsi="Arial" w:cs="Arial"/>
    </w:rPr>
  </w:style>
  <w:style w:type="paragraph" w:customStyle="1" w:styleId="Heading2Paragraph">
    <w:name w:val="Heading 2 Paragraph"/>
    <w:basedOn w:val="Heading2"/>
    <w:rsid w:val="00144D74"/>
    <w:pPr>
      <w:keepNext w:val="0"/>
      <w:numPr>
        <w:ilvl w:val="1"/>
      </w:numPr>
      <w:pBdr>
        <w:bottom w:val="none" w:sz="0" w:space="0" w:color="auto"/>
      </w:pBdr>
      <w:shd w:val="clear" w:color="auto" w:fill="auto"/>
      <w:tabs>
        <w:tab w:val="clear" w:pos="567"/>
        <w:tab w:val="clear" w:pos="907"/>
        <w:tab w:val="clear" w:pos="1134"/>
        <w:tab w:val="num" w:pos="1008"/>
      </w:tabs>
      <w:spacing w:before="120" w:after="240" w:line="264" w:lineRule="auto"/>
      <w:ind w:left="1008" w:hanging="1008"/>
    </w:pPr>
    <w:rPr>
      <w:rFonts w:eastAsiaTheme="majorEastAsia" w:cs="Calibri"/>
      <w:b w:val="0"/>
      <w:color w:val="auto"/>
      <w:szCs w:val="26"/>
    </w:rPr>
  </w:style>
  <w:style w:type="character" w:customStyle="1" w:styleId="SpecFixedClauseNum">
    <w:name w:val="Spec Fixed Clause Num"/>
    <w:rsid w:val="00144D74"/>
    <w:rPr>
      <w:color w:val="3366FF"/>
    </w:rPr>
  </w:style>
  <w:style w:type="paragraph" w:customStyle="1" w:styleId="SpecText">
    <w:name w:val="Spec Text"/>
    <w:link w:val="SpecTextCharChar"/>
    <w:qFormat/>
    <w:rsid w:val="00144D74"/>
    <w:pPr>
      <w:spacing w:after="170" w:line="260" w:lineRule="exact"/>
    </w:pPr>
    <w:rPr>
      <w:rFonts w:ascii="Times New Roman" w:eastAsia="Times New Roman" w:hAnsi="Times New Roman" w:cs="Times New Roman"/>
      <w:szCs w:val="20"/>
      <w:lang w:val="en-GB"/>
    </w:rPr>
  </w:style>
  <w:style w:type="paragraph" w:customStyle="1" w:styleId="SpecTableText">
    <w:name w:val="Spec Table Text"/>
    <w:basedOn w:val="SpecText"/>
    <w:qFormat/>
    <w:rsid w:val="00144D74"/>
    <w:pPr>
      <w:spacing w:before="57" w:after="57" w:line="220" w:lineRule="exact"/>
    </w:pPr>
    <w:rPr>
      <w:sz w:val="20"/>
    </w:rPr>
  </w:style>
  <w:style w:type="character" w:customStyle="1" w:styleId="SpecTextCharChar">
    <w:name w:val="Spec Text Char Char"/>
    <w:basedOn w:val="DefaultParagraphFont"/>
    <w:link w:val="SpecText"/>
    <w:rsid w:val="00144D74"/>
    <w:rPr>
      <w:rFonts w:ascii="Times New Roman" w:eastAsia="Times New Roman" w:hAnsi="Times New Roman" w:cs="Times New Roman"/>
      <w:szCs w:val="20"/>
      <w:lang w:val="en-GB"/>
    </w:rPr>
  </w:style>
  <w:style w:type="paragraph" w:styleId="Caption">
    <w:name w:val="caption"/>
    <w:basedOn w:val="BodyText"/>
    <w:next w:val="BodyText"/>
    <w:link w:val="CaptionChar"/>
    <w:uiPriority w:val="22"/>
    <w:unhideWhenUsed/>
    <w:qFormat/>
    <w:rsid w:val="00144D74"/>
    <w:pPr>
      <w:keepNext/>
      <w:suppressAutoHyphens w:val="0"/>
      <w:spacing w:before="240" w:after="120"/>
      <w:ind w:left="1080" w:hanging="1080"/>
      <w:jc w:val="left"/>
    </w:pPr>
    <w:rPr>
      <w:rFonts w:ascii="Arial" w:eastAsiaTheme="minorHAnsi" w:hAnsi="Arial" w:cstheme="minorBidi"/>
      <w:b/>
      <w:sz w:val="22"/>
      <w:szCs w:val="22"/>
    </w:rPr>
  </w:style>
  <w:style w:type="character" w:customStyle="1" w:styleId="CaptionChar">
    <w:name w:val="Caption Char"/>
    <w:basedOn w:val="DefaultParagraphFont"/>
    <w:link w:val="Caption"/>
    <w:uiPriority w:val="22"/>
    <w:rsid w:val="00144D74"/>
    <w:rPr>
      <w:rFonts w:ascii="Arial" w:hAnsi="Arial"/>
      <w:b/>
      <w:sz w:val="22"/>
      <w:szCs w:val="22"/>
      <w:lang w:val="en-GB"/>
    </w:rPr>
  </w:style>
  <w:style w:type="table" w:customStyle="1" w:styleId="SLROption1">
    <w:name w:val="SLR Option 1"/>
    <w:basedOn w:val="TableNormal"/>
    <w:rsid w:val="00144D74"/>
    <w:pPr>
      <w:spacing w:before="60" w:after="60"/>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SpecLevel2">
    <w:name w:val="Spec Level 2"/>
    <w:basedOn w:val="Normal"/>
    <w:next w:val="SpecText"/>
    <w:link w:val="SpecLevel2CharChar"/>
    <w:qFormat/>
    <w:rsid w:val="00144D74"/>
    <w:pPr>
      <w:keepNext/>
      <w:spacing w:before="340" w:after="170" w:line="320" w:lineRule="exact"/>
      <w:outlineLvl w:val="1"/>
    </w:pPr>
    <w:rPr>
      <w:rFonts w:ascii="Times New Roman" w:eastAsia="Times New Roman" w:hAnsi="Times New Roman"/>
      <w:b/>
      <w:color w:val="28AAE1"/>
      <w:sz w:val="32"/>
      <w:szCs w:val="20"/>
      <w:lang w:eastAsia="en-US"/>
    </w:rPr>
  </w:style>
  <w:style w:type="character" w:customStyle="1" w:styleId="SpecLevel2CharChar">
    <w:name w:val="Spec Level 2 Char Char"/>
    <w:basedOn w:val="DefaultParagraphFont"/>
    <w:link w:val="SpecLevel2"/>
    <w:rsid w:val="00144D74"/>
    <w:rPr>
      <w:rFonts w:ascii="Times New Roman" w:eastAsia="Times New Roman" w:hAnsi="Times New Roman" w:cs="Times New Roman"/>
      <w:b/>
      <w:color w:val="28AAE1"/>
      <w:sz w:val="32"/>
      <w:szCs w:val="20"/>
      <w:lang w:val="en-GB"/>
    </w:rPr>
  </w:style>
  <w:style w:type="numbering" w:customStyle="1" w:styleId="Headings">
    <w:name w:val="Headings"/>
    <w:uiPriority w:val="99"/>
    <w:rsid w:val="00144D74"/>
    <w:pPr>
      <w:numPr>
        <w:numId w:val="5"/>
      </w:numPr>
    </w:pPr>
  </w:style>
  <w:style w:type="paragraph" w:styleId="ListBullet">
    <w:name w:val="List Bullet"/>
    <w:basedOn w:val="BodyText"/>
    <w:link w:val="ListBulletChar"/>
    <w:uiPriority w:val="99"/>
    <w:unhideWhenUsed/>
    <w:qFormat/>
    <w:rsid w:val="00144D74"/>
    <w:pPr>
      <w:numPr>
        <w:numId w:val="8"/>
      </w:numPr>
      <w:suppressAutoHyphens w:val="0"/>
      <w:spacing w:before="120" w:after="120"/>
      <w:jc w:val="left"/>
    </w:pPr>
    <w:rPr>
      <w:rFonts w:ascii="Arial" w:eastAsiaTheme="minorHAnsi" w:hAnsi="Arial" w:cstheme="minorBidi"/>
      <w:sz w:val="22"/>
      <w:szCs w:val="20"/>
    </w:rPr>
  </w:style>
  <w:style w:type="numbering" w:customStyle="1" w:styleId="ListBullets">
    <w:name w:val="ListBullets"/>
    <w:uiPriority w:val="99"/>
    <w:rsid w:val="00144D74"/>
    <w:pPr>
      <w:numPr>
        <w:numId w:val="6"/>
      </w:numPr>
    </w:pPr>
  </w:style>
  <w:style w:type="paragraph" w:styleId="ListBullet2">
    <w:name w:val="List Bullet 2"/>
    <w:basedOn w:val="BodyText"/>
    <w:link w:val="ListBullet2Char"/>
    <w:uiPriority w:val="99"/>
    <w:unhideWhenUsed/>
    <w:qFormat/>
    <w:rsid w:val="00144D74"/>
    <w:pPr>
      <w:numPr>
        <w:ilvl w:val="1"/>
        <w:numId w:val="8"/>
      </w:numPr>
      <w:suppressAutoHyphens w:val="0"/>
      <w:spacing w:before="120" w:after="120"/>
      <w:jc w:val="left"/>
    </w:pPr>
    <w:rPr>
      <w:rFonts w:ascii="Arial" w:eastAsiaTheme="minorHAnsi" w:hAnsi="Arial" w:cstheme="minorBidi"/>
      <w:sz w:val="22"/>
      <w:szCs w:val="20"/>
    </w:rPr>
  </w:style>
  <w:style w:type="paragraph" w:styleId="ListBullet3">
    <w:name w:val="List Bullet 3"/>
    <w:basedOn w:val="BodyText"/>
    <w:link w:val="ListBullet3Char"/>
    <w:uiPriority w:val="99"/>
    <w:unhideWhenUsed/>
    <w:qFormat/>
    <w:rsid w:val="00144D74"/>
    <w:pPr>
      <w:numPr>
        <w:ilvl w:val="2"/>
        <w:numId w:val="8"/>
      </w:numPr>
      <w:suppressAutoHyphens w:val="0"/>
      <w:spacing w:before="120" w:after="120"/>
      <w:jc w:val="left"/>
    </w:pPr>
    <w:rPr>
      <w:rFonts w:ascii="Arial" w:eastAsiaTheme="minorHAnsi" w:hAnsi="Arial" w:cstheme="minorBidi"/>
      <w:sz w:val="22"/>
      <w:szCs w:val="20"/>
    </w:rPr>
  </w:style>
  <w:style w:type="paragraph" w:styleId="ListBullet4">
    <w:name w:val="List Bullet 4"/>
    <w:basedOn w:val="ListBullet3"/>
    <w:link w:val="ListBullet4Char"/>
    <w:uiPriority w:val="99"/>
    <w:unhideWhenUsed/>
    <w:qFormat/>
    <w:rsid w:val="00144D74"/>
    <w:pPr>
      <w:numPr>
        <w:ilvl w:val="3"/>
      </w:numPr>
    </w:pPr>
  </w:style>
  <w:style w:type="paragraph" w:styleId="TOC8">
    <w:name w:val="toc 8"/>
    <w:basedOn w:val="Normal"/>
    <w:next w:val="Normal"/>
    <w:autoRedefine/>
    <w:semiHidden/>
    <w:rsid w:val="00144D74"/>
    <w:pPr>
      <w:spacing w:before="120" w:after="120" w:line="240" w:lineRule="auto"/>
      <w:ind w:left="1680"/>
    </w:pPr>
    <w:rPr>
      <w:rFonts w:ascii="Arial" w:eastAsiaTheme="minorHAnsi" w:hAnsi="Arial" w:cstheme="minorBidi"/>
      <w:szCs w:val="20"/>
      <w:lang w:eastAsia="en-US"/>
    </w:rPr>
  </w:style>
  <w:style w:type="paragraph" w:styleId="TableofFigures">
    <w:name w:val="table of figures"/>
    <w:basedOn w:val="BodyText"/>
    <w:next w:val="BodyText"/>
    <w:link w:val="TableofFiguresChar"/>
    <w:uiPriority w:val="99"/>
    <w:unhideWhenUsed/>
    <w:rsid w:val="00144D74"/>
    <w:pPr>
      <w:tabs>
        <w:tab w:val="right" w:leader="dot" w:pos="9350"/>
      </w:tabs>
      <w:suppressAutoHyphens w:val="0"/>
      <w:spacing w:before="120" w:after="0"/>
      <w:ind w:left="1080" w:hanging="1080"/>
      <w:jc w:val="left"/>
    </w:pPr>
    <w:rPr>
      <w:rFonts w:ascii="Arial" w:eastAsiaTheme="majorEastAsia" w:hAnsi="Arial" w:cstheme="minorBidi"/>
      <w:noProof/>
      <w:sz w:val="22"/>
      <w:szCs w:val="20"/>
    </w:rPr>
  </w:style>
  <w:style w:type="paragraph" w:customStyle="1" w:styleId="TableHeading">
    <w:name w:val="Table Heading"/>
    <w:basedOn w:val="BodyText"/>
    <w:qFormat/>
    <w:rsid w:val="00144D74"/>
  </w:style>
  <w:style w:type="paragraph" w:styleId="EndnoteText">
    <w:name w:val="endnote text"/>
    <w:basedOn w:val="BodyText"/>
    <w:link w:val="EndnoteTextChar"/>
    <w:unhideWhenUsed/>
    <w:rsid w:val="00144D74"/>
    <w:pPr>
      <w:suppressAutoHyphens w:val="0"/>
      <w:spacing w:before="60" w:after="60"/>
      <w:jc w:val="left"/>
    </w:pPr>
    <w:rPr>
      <w:rFonts w:ascii="Arial" w:eastAsiaTheme="minorHAnsi" w:hAnsi="Arial" w:cstheme="minorBidi"/>
      <w:sz w:val="18"/>
      <w:szCs w:val="20"/>
    </w:rPr>
  </w:style>
  <w:style w:type="character" w:customStyle="1" w:styleId="EndnoteTextChar">
    <w:name w:val="Endnote Text Char"/>
    <w:basedOn w:val="DefaultParagraphFont"/>
    <w:link w:val="EndnoteText"/>
    <w:rsid w:val="00144D74"/>
    <w:rPr>
      <w:rFonts w:ascii="Arial" w:hAnsi="Arial"/>
      <w:sz w:val="18"/>
      <w:szCs w:val="20"/>
      <w:lang w:val="en-GB"/>
    </w:rPr>
  </w:style>
  <w:style w:type="character" w:styleId="EndnoteReference">
    <w:name w:val="endnote reference"/>
    <w:basedOn w:val="DefaultParagraphFont"/>
    <w:uiPriority w:val="99"/>
    <w:semiHidden/>
    <w:unhideWhenUsed/>
    <w:rsid w:val="00144D74"/>
    <w:rPr>
      <w:vertAlign w:val="superscript"/>
    </w:rPr>
  </w:style>
  <w:style w:type="paragraph" w:styleId="TOC3">
    <w:name w:val="toc 3"/>
    <w:basedOn w:val="TOC2"/>
    <w:next w:val="BodyText"/>
    <w:autoRedefine/>
    <w:uiPriority w:val="39"/>
    <w:unhideWhenUsed/>
    <w:rsid w:val="00144D74"/>
  </w:style>
  <w:style w:type="paragraph" w:styleId="TOC1">
    <w:name w:val="toc 1"/>
    <w:basedOn w:val="BodyText"/>
    <w:next w:val="BodyText"/>
    <w:link w:val="TOC1Char"/>
    <w:uiPriority w:val="39"/>
    <w:unhideWhenUsed/>
    <w:rsid w:val="00144D74"/>
    <w:pPr>
      <w:tabs>
        <w:tab w:val="right" w:leader="dot" w:pos="9360"/>
      </w:tabs>
      <w:suppressAutoHyphens w:val="0"/>
      <w:spacing w:before="120" w:after="120"/>
      <w:ind w:left="540" w:right="29" w:hanging="540"/>
      <w:jc w:val="left"/>
    </w:pPr>
    <w:rPr>
      <w:rFonts w:ascii="Arial" w:eastAsiaTheme="minorHAnsi" w:hAnsi="Arial" w:cstheme="minorBidi"/>
      <w:b/>
      <w:noProof/>
      <w:sz w:val="22"/>
      <w:szCs w:val="22"/>
    </w:rPr>
  </w:style>
  <w:style w:type="paragraph" w:styleId="TOC2">
    <w:name w:val="toc 2"/>
    <w:basedOn w:val="TOC1"/>
    <w:next w:val="BodyText"/>
    <w:autoRedefine/>
    <w:uiPriority w:val="39"/>
    <w:unhideWhenUsed/>
    <w:rsid w:val="00144D74"/>
    <w:rPr>
      <w:b w:val="0"/>
    </w:rPr>
  </w:style>
  <w:style w:type="paragraph" w:styleId="TOC4">
    <w:name w:val="toc 4"/>
    <w:basedOn w:val="TOC3"/>
    <w:next w:val="BodyText"/>
    <w:autoRedefine/>
    <w:uiPriority w:val="39"/>
    <w:unhideWhenUsed/>
    <w:rsid w:val="00144D74"/>
  </w:style>
  <w:style w:type="paragraph" w:customStyle="1" w:styleId="Heading1NoNumber">
    <w:name w:val="Heading 1 No Number"/>
    <w:basedOn w:val="BodyText"/>
    <w:next w:val="BodyText"/>
    <w:qFormat/>
    <w:rsid w:val="00144D74"/>
  </w:style>
  <w:style w:type="paragraph" w:customStyle="1" w:styleId="CoverTitleXref">
    <w:name w:val="Cover Title Xref"/>
    <w:basedOn w:val="BodyText"/>
    <w:next w:val="CoverBody"/>
    <w:rsid w:val="00144D74"/>
  </w:style>
  <w:style w:type="paragraph" w:customStyle="1" w:styleId="HeaderRight">
    <w:name w:val="Header (Right)"/>
    <w:basedOn w:val="Header"/>
    <w:rsid w:val="00144D74"/>
    <w:pPr>
      <w:tabs>
        <w:tab w:val="clear" w:pos="4513"/>
        <w:tab w:val="clear" w:pos="9026"/>
        <w:tab w:val="center" w:pos="4153"/>
        <w:tab w:val="right" w:pos="8306"/>
      </w:tabs>
    </w:pPr>
    <w:rPr>
      <w:rFonts w:ascii="Times New Roman" w:eastAsia="Times New Roman" w:hAnsi="Times New Roman"/>
      <w:sz w:val="24"/>
      <w:szCs w:val="24"/>
      <w:lang w:eastAsia="en-US"/>
    </w:rPr>
  </w:style>
  <w:style w:type="paragraph" w:customStyle="1" w:styleId="CoverClientRef">
    <w:name w:val="Cover Client Ref"/>
    <w:basedOn w:val="CoverClientName"/>
    <w:next w:val="CoverBody"/>
    <w:link w:val="CoverClientRefChar"/>
    <w:rsid w:val="00144D74"/>
    <w:pPr>
      <w:spacing w:after="240"/>
      <w:ind w:left="0"/>
    </w:pPr>
    <w:rPr>
      <w:sz w:val="24"/>
      <w:szCs w:val="28"/>
    </w:rPr>
  </w:style>
  <w:style w:type="character" w:customStyle="1" w:styleId="CoverClientRefChar">
    <w:name w:val="Cover Client Ref Char"/>
    <w:basedOn w:val="DefaultParagraphFont"/>
    <w:link w:val="CoverClientRef"/>
    <w:rsid w:val="00144D74"/>
    <w:rPr>
      <w:rFonts w:ascii="Arial" w:hAnsi="Arial"/>
      <w:b/>
      <w:color w:val="41434C"/>
      <w:szCs w:val="28"/>
      <w:lang w:val="en-GB"/>
    </w:rPr>
  </w:style>
  <w:style w:type="table" w:styleId="LightList-Accent3">
    <w:name w:val="Light List Accent 3"/>
    <w:basedOn w:val="TableNormal"/>
    <w:uiPriority w:val="61"/>
    <w:rsid w:val="00144D74"/>
    <w:pPr>
      <w:spacing w:before="120"/>
    </w:pPr>
    <w:rPr>
      <w:rFonts w:ascii="Figtree" w:eastAsiaTheme="minorEastAsia" w:hAnsi="Figtree"/>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Heading2NoNumber">
    <w:name w:val="Heading 2 No Number"/>
    <w:basedOn w:val="BodyText"/>
    <w:next w:val="Heading2Paragraph"/>
    <w:qFormat/>
    <w:rsid w:val="00144D74"/>
  </w:style>
  <w:style w:type="character" w:customStyle="1" w:styleId="ListBulletChar">
    <w:name w:val="List Bullet Char"/>
    <w:basedOn w:val="DefaultParagraphFont"/>
    <w:link w:val="ListBullet"/>
    <w:uiPriority w:val="99"/>
    <w:rsid w:val="00144D74"/>
    <w:rPr>
      <w:rFonts w:ascii="Arial" w:hAnsi="Arial"/>
      <w:sz w:val="22"/>
      <w:szCs w:val="20"/>
      <w:lang w:val="en-GB"/>
    </w:rPr>
  </w:style>
  <w:style w:type="character" w:customStyle="1" w:styleId="ListBullet2Char">
    <w:name w:val="List Bullet 2 Char"/>
    <w:basedOn w:val="DefaultParagraphFont"/>
    <w:link w:val="ListBullet2"/>
    <w:uiPriority w:val="99"/>
    <w:rsid w:val="00144D74"/>
    <w:rPr>
      <w:rFonts w:ascii="Arial" w:hAnsi="Arial"/>
      <w:sz w:val="22"/>
      <w:szCs w:val="20"/>
      <w:lang w:val="en-GB"/>
    </w:rPr>
  </w:style>
  <w:style w:type="character" w:customStyle="1" w:styleId="ListBullet3Char">
    <w:name w:val="List Bullet 3 Char"/>
    <w:basedOn w:val="ListBullet2Char"/>
    <w:link w:val="ListBullet3"/>
    <w:uiPriority w:val="99"/>
    <w:rsid w:val="00144D74"/>
    <w:rPr>
      <w:rFonts w:ascii="Arial" w:hAnsi="Arial"/>
      <w:sz w:val="22"/>
      <w:szCs w:val="20"/>
      <w:lang w:val="en-GB"/>
    </w:rPr>
  </w:style>
  <w:style w:type="character" w:customStyle="1" w:styleId="ListBullet4Char">
    <w:name w:val="List Bullet 4 Char"/>
    <w:basedOn w:val="DefaultParagraphFont"/>
    <w:link w:val="ListBullet4"/>
    <w:uiPriority w:val="99"/>
    <w:rsid w:val="00144D74"/>
    <w:rPr>
      <w:rFonts w:ascii="Arial" w:hAnsi="Arial"/>
      <w:sz w:val="22"/>
      <w:szCs w:val="20"/>
      <w:lang w:val="en-GB"/>
    </w:rPr>
  </w:style>
  <w:style w:type="paragraph" w:customStyle="1" w:styleId="References">
    <w:name w:val="References"/>
    <w:basedOn w:val="BodyText"/>
    <w:link w:val="ReferencesChar"/>
    <w:rsid w:val="00144D74"/>
  </w:style>
  <w:style w:type="character" w:customStyle="1" w:styleId="ReferencesChar">
    <w:name w:val="References Char"/>
    <w:basedOn w:val="DefaultParagraphFont"/>
    <w:link w:val="References"/>
    <w:rsid w:val="00144D74"/>
    <w:rPr>
      <w:rFonts w:ascii="Times New Roman" w:eastAsia="Times New Roman" w:hAnsi="Times New Roman" w:cs="Times New Roman"/>
      <w:lang w:val="en-GB"/>
    </w:rPr>
  </w:style>
  <w:style w:type="paragraph" w:styleId="Bibliography">
    <w:name w:val="Bibliography"/>
    <w:basedOn w:val="Normal"/>
    <w:next w:val="Normal"/>
    <w:uiPriority w:val="37"/>
    <w:semiHidden/>
    <w:unhideWhenUsed/>
    <w:rsid w:val="00144D74"/>
    <w:pPr>
      <w:spacing w:before="120" w:after="120" w:line="240" w:lineRule="auto"/>
    </w:pPr>
    <w:rPr>
      <w:rFonts w:ascii="Arial" w:eastAsiaTheme="minorHAnsi" w:hAnsi="Arial" w:cstheme="minorBidi"/>
      <w:szCs w:val="20"/>
      <w:lang w:eastAsia="en-US"/>
    </w:rPr>
  </w:style>
  <w:style w:type="paragraph" w:styleId="BlockText">
    <w:name w:val="Block Text"/>
    <w:basedOn w:val="Normal"/>
    <w:uiPriority w:val="99"/>
    <w:semiHidden/>
    <w:unhideWhenUsed/>
    <w:rsid w:val="00144D74"/>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spacing w:before="120" w:after="120" w:line="240" w:lineRule="auto"/>
      <w:ind w:left="1152" w:right="1152"/>
    </w:pPr>
    <w:rPr>
      <w:rFonts w:cstheme="minorBidi"/>
      <w:i/>
      <w:iCs/>
      <w:color w:val="4472C4" w:themeColor="accent1"/>
      <w:szCs w:val="20"/>
      <w:lang w:eastAsia="en-US"/>
    </w:rPr>
  </w:style>
  <w:style w:type="paragraph" w:styleId="BodyText3">
    <w:name w:val="Body Text 3"/>
    <w:basedOn w:val="Normal"/>
    <w:link w:val="BodyText3Char"/>
    <w:uiPriority w:val="99"/>
    <w:semiHidden/>
    <w:unhideWhenUsed/>
    <w:rsid w:val="00144D74"/>
    <w:pPr>
      <w:spacing w:before="120" w:after="120" w:line="240" w:lineRule="auto"/>
    </w:pPr>
    <w:rPr>
      <w:rFonts w:ascii="Arial" w:eastAsiaTheme="minorHAnsi" w:hAnsi="Arial" w:cstheme="minorBidi"/>
      <w:sz w:val="16"/>
      <w:szCs w:val="16"/>
      <w:lang w:eastAsia="en-US"/>
    </w:rPr>
  </w:style>
  <w:style w:type="character" w:customStyle="1" w:styleId="BodyText3Char">
    <w:name w:val="Body Text 3 Char"/>
    <w:basedOn w:val="DefaultParagraphFont"/>
    <w:link w:val="BodyText3"/>
    <w:uiPriority w:val="99"/>
    <w:semiHidden/>
    <w:rsid w:val="00144D74"/>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144D74"/>
    <w:pPr>
      <w:suppressAutoHyphens w:val="0"/>
      <w:spacing w:before="120" w:after="0"/>
      <w:ind w:firstLine="360"/>
      <w:jc w:val="left"/>
    </w:pPr>
    <w:rPr>
      <w:rFonts w:ascii="Arial" w:eastAsiaTheme="minorHAnsi" w:hAnsi="Arial" w:cstheme="minorBidi"/>
      <w:sz w:val="22"/>
      <w:szCs w:val="20"/>
    </w:rPr>
  </w:style>
  <w:style w:type="character" w:customStyle="1" w:styleId="BodyTextFirstIndentChar">
    <w:name w:val="Body Text First Indent Char"/>
    <w:basedOn w:val="BodyTextChar"/>
    <w:link w:val="BodyTextFirstIndent"/>
    <w:uiPriority w:val="99"/>
    <w:semiHidden/>
    <w:rsid w:val="00144D74"/>
    <w:rPr>
      <w:rFonts w:ascii="Arial" w:eastAsia="Times New Roman" w:hAnsi="Arial" w:cs="Times New Roman"/>
      <w:sz w:val="22"/>
      <w:szCs w:val="20"/>
      <w:lang w:val="en-GB"/>
    </w:rPr>
  </w:style>
  <w:style w:type="paragraph" w:styleId="BodyTextIndent">
    <w:name w:val="Body Text Indent"/>
    <w:basedOn w:val="Normal"/>
    <w:link w:val="BodyTextIndentChar"/>
    <w:uiPriority w:val="99"/>
    <w:semiHidden/>
    <w:unhideWhenUsed/>
    <w:rsid w:val="00144D74"/>
    <w:pPr>
      <w:spacing w:before="120" w:after="120" w:line="240" w:lineRule="auto"/>
      <w:ind w:left="360"/>
    </w:pPr>
    <w:rPr>
      <w:rFonts w:ascii="Arial" w:eastAsiaTheme="minorHAnsi" w:hAnsi="Arial" w:cstheme="minorBidi"/>
      <w:szCs w:val="20"/>
      <w:lang w:eastAsia="en-US"/>
    </w:rPr>
  </w:style>
  <w:style w:type="character" w:customStyle="1" w:styleId="BodyTextIndentChar">
    <w:name w:val="Body Text Indent Char"/>
    <w:basedOn w:val="DefaultParagraphFont"/>
    <w:link w:val="BodyTextIndent"/>
    <w:uiPriority w:val="99"/>
    <w:semiHidden/>
    <w:rsid w:val="00144D74"/>
    <w:rPr>
      <w:rFonts w:ascii="Arial" w:hAnsi="Arial"/>
      <w:sz w:val="22"/>
      <w:szCs w:val="20"/>
      <w:lang w:val="en-GB"/>
    </w:rPr>
  </w:style>
  <w:style w:type="paragraph" w:styleId="BodyTextFirstIndent2">
    <w:name w:val="Body Text First Indent 2"/>
    <w:basedOn w:val="BodyTextIndent"/>
    <w:link w:val="BodyTextFirstIndent2Char"/>
    <w:uiPriority w:val="99"/>
    <w:semiHidden/>
    <w:unhideWhenUsed/>
    <w:rsid w:val="00144D74"/>
    <w:pPr>
      <w:spacing w:after="0"/>
      <w:ind w:firstLine="360"/>
    </w:pPr>
  </w:style>
  <w:style w:type="character" w:customStyle="1" w:styleId="BodyTextFirstIndent2Char">
    <w:name w:val="Body Text First Indent 2 Char"/>
    <w:basedOn w:val="BodyTextIndentChar"/>
    <w:link w:val="BodyTextFirstIndent2"/>
    <w:uiPriority w:val="99"/>
    <w:semiHidden/>
    <w:rsid w:val="00144D74"/>
    <w:rPr>
      <w:rFonts w:ascii="Arial" w:hAnsi="Arial"/>
      <w:sz w:val="22"/>
      <w:szCs w:val="20"/>
      <w:lang w:val="en-GB"/>
    </w:rPr>
  </w:style>
  <w:style w:type="paragraph" w:styleId="BodyTextIndent2">
    <w:name w:val="Body Text Indent 2"/>
    <w:basedOn w:val="Normal"/>
    <w:link w:val="BodyTextIndent2Char"/>
    <w:uiPriority w:val="99"/>
    <w:semiHidden/>
    <w:unhideWhenUsed/>
    <w:rsid w:val="00144D74"/>
    <w:pPr>
      <w:spacing w:before="120" w:after="120" w:line="480" w:lineRule="auto"/>
      <w:ind w:left="360"/>
    </w:pPr>
    <w:rPr>
      <w:rFonts w:ascii="Arial" w:eastAsiaTheme="minorHAnsi" w:hAnsi="Arial" w:cstheme="minorBidi"/>
      <w:szCs w:val="20"/>
      <w:lang w:eastAsia="en-US"/>
    </w:rPr>
  </w:style>
  <w:style w:type="character" w:customStyle="1" w:styleId="BodyTextIndent2Char">
    <w:name w:val="Body Text Indent 2 Char"/>
    <w:basedOn w:val="DefaultParagraphFont"/>
    <w:link w:val="BodyTextIndent2"/>
    <w:uiPriority w:val="99"/>
    <w:semiHidden/>
    <w:rsid w:val="00144D74"/>
    <w:rPr>
      <w:rFonts w:ascii="Arial" w:hAnsi="Arial"/>
      <w:sz w:val="22"/>
      <w:szCs w:val="20"/>
      <w:lang w:val="en-GB"/>
    </w:rPr>
  </w:style>
  <w:style w:type="paragraph" w:styleId="BodyTextIndent3">
    <w:name w:val="Body Text Indent 3"/>
    <w:basedOn w:val="Normal"/>
    <w:link w:val="BodyTextIndent3Char"/>
    <w:uiPriority w:val="99"/>
    <w:semiHidden/>
    <w:unhideWhenUsed/>
    <w:rsid w:val="00144D74"/>
    <w:pPr>
      <w:spacing w:before="120" w:after="120" w:line="240" w:lineRule="auto"/>
      <w:ind w:left="360"/>
    </w:pPr>
    <w:rPr>
      <w:rFonts w:ascii="Arial" w:eastAsiaTheme="minorHAnsi" w:hAnsi="Arial" w:cstheme="minorBidi"/>
      <w:sz w:val="16"/>
      <w:szCs w:val="16"/>
      <w:lang w:eastAsia="en-US"/>
    </w:rPr>
  </w:style>
  <w:style w:type="character" w:customStyle="1" w:styleId="BodyTextIndent3Char">
    <w:name w:val="Body Text Indent 3 Char"/>
    <w:basedOn w:val="DefaultParagraphFont"/>
    <w:link w:val="BodyTextIndent3"/>
    <w:uiPriority w:val="99"/>
    <w:semiHidden/>
    <w:rsid w:val="00144D74"/>
    <w:rPr>
      <w:rFonts w:ascii="Arial" w:hAnsi="Arial"/>
      <w:sz w:val="16"/>
      <w:szCs w:val="16"/>
      <w:lang w:val="en-GB"/>
    </w:rPr>
  </w:style>
  <w:style w:type="paragraph" w:styleId="Closing">
    <w:name w:val="Closing"/>
    <w:basedOn w:val="Normal"/>
    <w:link w:val="ClosingChar"/>
    <w:uiPriority w:val="99"/>
    <w:unhideWhenUsed/>
    <w:rsid w:val="00144D74"/>
    <w:pPr>
      <w:spacing w:after="120" w:line="240" w:lineRule="auto"/>
      <w:ind w:left="4320"/>
    </w:pPr>
    <w:rPr>
      <w:rFonts w:ascii="Arial" w:eastAsiaTheme="minorHAnsi" w:hAnsi="Arial" w:cstheme="minorBidi"/>
      <w:szCs w:val="20"/>
      <w:lang w:eastAsia="en-US"/>
    </w:rPr>
  </w:style>
  <w:style w:type="character" w:customStyle="1" w:styleId="ClosingChar">
    <w:name w:val="Closing Char"/>
    <w:basedOn w:val="DefaultParagraphFont"/>
    <w:link w:val="Closing"/>
    <w:uiPriority w:val="99"/>
    <w:rsid w:val="00144D74"/>
    <w:rPr>
      <w:rFonts w:ascii="Arial" w:hAnsi="Arial"/>
      <w:sz w:val="22"/>
      <w:szCs w:val="20"/>
      <w:lang w:val="en-GB"/>
    </w:rPr>
  </w:style>
  <w:style w:type="paragraph" w:styleId="Date">
    <w:name w:val="Date"/>
    <w:basedOn w:val="Normal"/>
    <w:next w:val="Normal"/>
    <w:link w:val="DateChar"/>
    <w:uiPriority w:val="99"/>
    <w:unhideWhenUsed/>
    <w:rsid w:val="00144D74"/>
    <w:pPr>
      <w:spacing w:before="120" w:after="120" w:line="240" w:lineRule="auto"/>
    </w:pPr>
    <w:rPr>
      <w:rFonts w:ascii="Arial" w:eastAsiaTheme="minorHAnsi" w:hAnsi="Arial" w:cstheme="minorBidi"/>
      <w:szCs w:val="20"/>
      <w:lang w:eastAsia="en-US"/>
    </w:rPr>
  </w:style>
  <w:style w:type="character" w:customStyle="1" w:styleId="DateChar">
    <w:name w:val="Date Char"/>
    <w:basedOn w:val="DefaultParagraphFont"/>
    <w:link w:val="Date"/>
    <w:uiPriority w:val="99"/>
    <w:rsid w:val="00144D74"/>
    <w:rPr>
      <w:rFonts w:ascii="Arial" w:hAnsi="Arial"/>
      <w:sz w:val="22"/>
      <w:szCs w:val="20"/>
      <w:lang w:val="en-GB"/>
    </w:rPr>
  </w:style>
  <w:style w:type="paragraph" w:styleId="DocumentMap">
    <w:name w:val="Document Map"/>
    <w:basedOn w:val="Normal"/>
    <w:link w:val="DocumentMapChar"/>
    <w:uiPriority w:val="99"/>
    <w:semiHidden/>
    <w:unhideWhenUsed/>
    <w:rsid w:val="00144D74"/>
    <w:pPr>
      <w:spacing w:after="120" w:line="240" w:lineRule="auto"/>
    </w:pPr>
    <w:rPr>
      <w:rFonts w:ascii="Tahoma" w:eastAsiaTheme="minorHAnsi" w:hAnsi="Tahoma" w:cs="Tahoma"/>
      <w:sz w:val="16"/>
      <w:szCs w:val="16"/>
      <w:lang w:eastAsia="en-US"/>
    </w:rPr>
  </w:style>
  <w:style w:type="character" w:customStyle="1" w:styleId="DocumentMapChar">
    <w:name w:val="Document Map Char"/>
    <w:basedOn w:val="DefaultParagraphFont"/>
    <w:link w:val="DocumentMap"/>
    <w:uiPriority w:val="99"/>
    <w:semiHidden/>
    <w:rsid w:val="00144D74"/>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144D74"/>
    <w:pPr>
      <w:spacing w:after="120" w:line="240" w:lineRule="auto"/>
    </w:pPr>
    <w:rPr>
      <w:rFonts w:ascii="Arial" w:eastAsiaTheme="minorHAnsi" w:hAnsi="Arial" w:cstheme="minorBidi"/>
      <w:szCs w:val="20"/>
      <w:lang w:eastAsia="en-US"/>
    </w:rPr>
  </w:style>
  <w:style w:type="character" w:customStyle="1" w:styleId="E-mailSignatureChar">
    <w:name w:val="E-mail Signature Char"/>
    <w:basedOn w:val="DefaultParagraphFont"/>
    <w:link w:val="E-mailSignature"/>
    <w:uiPriority w:val="99"/>
    <w:semiHidden/>
    <w:rsid w:val="00144D74"/>
    <w:rPr>
      <w:rFonts w:ascii="Arial" w:hAnsi="Arial"/>
      <w:sz w:val="22"/>
      <w:szCs w:val="20"/>
      <w:lang w:val="en-GB"/>
    </w:rPr>
  </w:style>
  <w:style w:type="paragraph" w:styleId="EnvelopeAddress">
    <w:name w:val="envelope address"/>
    <w:basedOn w:val="Normal"/>
    <w:uiPriority w:val="99"/>
    <w:semiHidden/>
    <w:unhideWhenUsed/>
    <w:rsid w:val="00144D74"/>
    <w:pPr>
      <w:framePr w:w="7920" w:h="1980" w:hRule="exact" w:hSpace="180" w:wrap="auto" w:hAnchor="page" w:xAlign="center" w:yAlign="bottom"/>
      <w:spacing w:after="120" w:line="240" w:lineRule="auto"/>
      <w:ind w:left="2880"/>
    </w:pPr>
    <w:rPr>
      <w:rFonts w:asciiTheme="majorHAnsi" w:eastAsiaTheme="majorEastAsia" w:hAnsiTheme="majorHAnsi" w:cstheme="majorBidi"/>
      <w:sz w:val="24"/>
      <w:szCs w:val="20"/>
      <w:lang w:eastAsia="en-US"/>
    </w:rPr>
  </w:style>
  <w:style w:type="paragraph" w:styleId="EnvelopeReturn">
    <w:name w:val="envelope return"/>
    <w:basedOn w:val="Normal"/>
    <w:uiPriority w:val="99"/>
    <w:semiHidden/>
    <w:unhideWhenUsed/>
    <w:rsid w:val="00144D74"/>
    <w:pPr>
      <w:spacing w:after="120" w:line="240" w:lineRule="auto"/>
    </w:pPr>
    <w:rPr>
      <w:rFonts w:asciiTheme="majorHAnsi" w:eastAsiaTheme="majorEastAsia" w:hAnsiTheme="majorHAnsi" w:cstheme="majorBidi"/>
      <w:szCs w:val="20"/>
      <w:lang w:eastAsia="en-US"/>
    </w:rPr>
  </w:style>
  <w:style w:type="paragraph" w:styleId="HTMLAddress">
    <w:name w:val="HTML Address"/>
    <w:basedOn w:val="Normal"/>
    <w:link w:val="HTMLAddressChar"/>
    <w:uiPriority w:val="99"/>
    <w:semiHidden/>
    <w:unhideWhenUsed/>
    <w:rsid w:val="00144D74"/>
    <w:pPr>
      <w:spacing w:after="120" w:line="240" w:lineRule="auto"/>
    </w:pPr>
    <w:rPr>
      <w:rFonts w:ascii="Arial" w:eastAsiaTheme="minorHAnsi" w:hAnsi="Arial" w:cstheme="minorBidi"/>
      <w:i/>
      <w:iCs/>
      <w:szCs w:val="20"/>
      <w:lang w:eastAsia="en-US"/>
    </w:rPr>
  </w:style>
  <w:style w:type="character" w:customStyle="1" w:styleId="HTMLAddressChar">
    <w:name w:val="HTML Address Char"/>
    <w:basedOn w:val="DefaultParagraphFont"/>
    <w:link w:val="HTMLAddress"/>
    <w:uiPriority w:val="99"/>
    <w:semiHidden/>
    <w:rsid w:val="00144D74"/>
    <w:rPr>
      <w:rFonts w:ascii="Arial" w:hAnsi="Arial"/>
      <w:i/>
      <w:iCs/>
      <w:sz w:val="22"/>
      <w:szCs w:val="20"/>
      <w:lang w:val="en-GB"/>
    </w:rPr>
  </w:style>
  <w:style w:type="paragraph" w:styleId="HTMLPreformatted">
    <w:name w:val="HTML Preformatted"/>
    <w:basedOn w:val="Normal"/>
    <w:link w:val="HTMLPreformattedChar"/>
    <w:uiPriority w:val="99"/>
    <w:semiHidden/>
    <w:unhideWhenUsed/>
    <w:rsid w:val="00144D74"/>
    <w:pPr>
      <w:spacing w:after="120" w:line="240" w:lineRule="auto"/>
    </w:pPr>
    <w:rPr>
      <w:rFonts w:ascii="Consolas" w:eastAsiaTheme="minorHAnsi" w:hAnsi="Consolas" w:cstheme="minorBidi"/>
      <w:szCs w:val="20"/>
      <w:lang w:eastAsia="en-US"/>
    </w:rPr>
  </w:style>
  <w:style w:type="character" w:customStyle="1" w:styleId="HTMLPreformattedChar">
    <w:name w:val="HTML Preformatted Char"/>
    <w:basedOn w:val="DefaultParagraphFont"/>
    <w:link w:val="HTMLPreformatted"/>
    <w:uiPriority w:val="99"/>
    <w:semiHidden/>
    <w:rsid w:val="00144D74"/>
    <w:rPr>
      <w:rFonts w:ascii="Consolas" w:hAnsi="Consolas"/>
      <w:sz w:val="22"/>
      <w:szCs w:val="20"/>
      <w:lang w:val="en-GB"/>
    </w:rPr>
  </w:style>
  <w:style w:type="paragraph" w:styleId="Index1">
    <w:name w:val="index 1"/>
    <w:basedOn w:val="Normal"/>
    <w:next w:val="Normal"/>
    <w:autoRedefine/>
    <w:uiPriority w:val="99"/>
    <w:semiHidden/>
    <w:unhideWhenUsed/>
    <w:rsid w:val="00144D74"/>
    <w:pPr>
      <w:spacing w:after="120" w:line="240" w:lineRule="auto"/>
      <w:ind w:left="220" w:hanging="220"/>
    </w:pPr>
    <w:rPr>
      <w:rFonts w:ascii="Arial" w:eastAsiaTheme="minorHAnsi" w:hAnsi="Arial" w:cstheme="minorBidi"/>
      <w:szCs w:val="20"/>
      <w:lang w:eastAsia="en-US"/>
    </w:rPr>
  </w:style>
  <w:style w:type="paragraph" w:styleId="Index2">
    <w:name w:val="index 2"/>
    <w:basedOn w:val="Normal"/>
    <w:next w:val="Normal"/>
    <w:autoRedefine/>
    <w:uiPriority w:val="99"/>
    <w:semiHidden/>
    <w:unhideWhenUsed/>
    <w:rsid w:val="00144D74"/>
    <w:pPr>
      <w:spacing w:after="120" w:line="240" w:lineRule="auto"/>
      <w:ind w:left="440" w:hanging="220"/>
    </w:pPr>
    <w:rPr>
      <w:rFonts w:ascii="Arial" w:eastAsiaTheme="minorHAnsi" w:hAnsi="Arial" w:cstheme="minorBidi"/>
      <w:szCs w:val="20"/>
      <w:lang w:eastAsia="en-US"/>
    </w:rPr>
  </w:style>
  <w:style w:type="paragraph" w:styleId="Index3">
    <w:name w:val="index 3"/>
    <w:basedOn w:val="Normal"/>
    <w:next w:val="Normal"/>
    <w:autoRedefine/>
    <w:uiPriority w:val="99"/>
    <w:semiHidden/>
    <w:unhideWhenUsed/>
    <w:rsid w:val="00144D74"/>
    <w:pPr>
      <w:spacing w:after="120" w:line="240" w:lineRule="auto"/>
      <w:ind w:left="660" w:hanging="220"/>
    </w:pPr>
    <w:rPr>
      <w:rFonts w:ascii="Arial" w:eastAsiaTheme="minorHAnsi" w:hAnsi="Arial" w:cstheme="minorBidi"/>
      <w:szCs w:val="20"/>
      <w:lang w:eastAsia="en-US"/>
    </w:rPr>
  </w:style>
  <w:style w:type="paragraph" w:styleId="Index4">
    <w:name w:val="index 4"/>
    <w:basedOn w:val="Normal"/>
    <w:next w:val="Normal"/>
    <w:autoRedefine/>
    <w:uiPriority w:val="99"/>
    <w:semiHidden/>
    <w:unhideWhenUsed/>
    <w:rsid w:val="00144D74"/>
    <w:pPr>
      <w:spacing w:after="120" w:line="240" w:lineRule="auto"/>
      <w:ind w:left="880" w:hanging="220"/>
    </w:pPr>
    <w:rPr>
      <w:rFonts w:ascii="Arial" w:eastAsiaTheme="minorHAnsi" w:hAnsi="Arial" w:cstheme="minorBidi"/>
      <w:szCs w:val="20"/>
      <w:lang w:eastAsia="en-US"/>
    </w:rPr>
  </w:style>
  <w:style w:type="paragraph" w:styleId="Index5">
    <w:name w:val="index 5"/>
    <w:basedOn w:val="Normal"/>
    <w:next w:val="Normal"/>
    <w:autoRedefine/>
    <w:uiPriority w:val="99"/>
    <w:semiHidden/>
    <w:unhideWhenUsed/>
    <w:rsid w:val="00144D74"/>
    <w:pPr>
      <w:spacing w:after="120" w:line="240" w:lineRule="auto"/>
      <w:ind w:left="1100" w:hanging="220"/>
    </w:pPr>
    <w:rPr>
      <w:rFonts w:ascii="Arial" w:eastAsiaTheme="minorHAnsi" w:hAnsi="Arial" w:cstheme="minorBidi"/>
      <w:szCs w:val="20"/>
      <w:lang w:eastAsia="en-US"/>
    </w:rPr>
  </w:style>
  <w:style w:type="paragraph" w:styleId="Index6">
    <w:name w:val="index 6"/>
    <w:basedOn w:val="Normal"/>
    <w:next w:val="Normal"/>
    <w:autoRedefine/>
    <w:uiPriority w:val="99"/>
    <w:semiHidden/>
    <w:unhideWhenUsed/>
    <w:rsid w:val="00144D74"/>
    <w:pPr>
      <w:spacing w:after="120" w:line="240" w:lineRule="auto"/>
      <w:ind w:left="1320" w:hanging="220"/>
    </w:pPr>
    <w:rPr>
      <w:rFonts w:ascii="Arial" w:eastAsiaTheme="minorHAnsi" w:hAnsi="Arial" w:cstheme="minorBidi"/>
      <w:szCs w:val="20"/>
      <w:lang w:eastAsia="en-US"/>
    </w:rPr>
  </w:style>
  <w:style w:type="paragraph" w:styleId="Index7">
    <w:name w:val="index 7"/>
    <w:basedOn w:val="Normal"/>
    <w:next w:val="Normal"/>
    <w:autoRedefine/>
    <w:uiPriority w:val="99"/>
    <w:semiHidden/>
    <w:unhideWhenUsed/>
    <w:rsid w:val="00144D74"/>
    <w:pPr>
      <w:spacing w:after="120" w:line="240" w:lineRule="auto"/>
      <w:ind w:left="1540" w:hanging="220"/>
    </w:pPr>
    <w:rPr>
      <w:rFonts w:ascii="Arial" w:eastAsiaTheme="minorHAnsi" w:hAnsi="Arial" w:cstheme="minorBidi"/>
      <w:szCs w:val="20"/>
      <w:lang w:eastAsia="en-US"/>
    </w:rPr>
  </w:style>
  <w:style w:type="paragraph" w:styleId="Index8">
    <w:name w:val="index 8"/>
    <w:basedOn w:val="Normal"/>
    <w:next w:val="Normal"/>
    <w:autoRedefine/>
    <w:uiPriority w:val="99"/>
    <w:semiHidden/>
    <w:unhideWhenUsed/>
    <w:rsid w:val="00144D74"/>
    <w:pPr>
      <w:spacing w:after="120" w:line="240" w:lineRule="auto"/>
      <w:ind w:left="1760" w:hanging="220"/>
    </w:pPr>
    <w:rPr>
      <w:rFonts w:ascii="Arial" w:eastAsiaTheme="minorHAnsi" w:hAnsi="Arial" w:cstheme="minorBidi"/>
      <w:szCs w:val="20"/>
      <w:lang w:eastAsia="en-US"/>
    </w:rPr>
  </w:style>
  <w:style w:type="paragraph" w:styleId="Index9">
    <w:name w:val="index 9"/>
    <w:basedOn w:val="Normal"/>
    <w:next w:val="Normal"/>
    <w:autoRedefine/>
    <w:uiPriority w:val="99"/>
    <w:semiHidden/>
    <w:unhideWhenUsed/>
    <w:rsid w:val="00144D74"/>
    <w:pPr>
      <w:spacing w:after="120" w:line="240" w:lineRule="auto"/>
      <w:ind w:left="1980" w:hanging="220"/>
    </w:pPr>
    <w:rPr>
      <w:rFonts w:ascii="Arial" w:eastAsiaTheme="minorHAnsi" w:hAnsi="Arial" w:cstheme="minorBidi"/>
      <w:szCs w:val="20"/>
      <w:lang w:eastAsia="en-US"/>
    </w:rPr>
  </w:style>
  <w:style w:type="paragraph" w:styleId="IndexHeading">
    <w:name w:val="index heading"/>
    <w:basedOn w:val="Normal"/>
    <w:next w:val="Index1"/>
    <w:uiPriority w:val="99"/>
    <w:semiHidden/>
    <w:unhideWhenUsed/>
    <w:rsid w:val="00144D74"/>
    <w:pPr>
      <w:spacing w:before="120" w:after="120" w:line="240" w:lineRule="auto"/>
    </w:pPr>
    <w:rPr>
      <w:rFonts w:asciiTheme="majorHAnsi" w:eastAsiaTheme="majorEastAsia" w:hAnsiTheme="majorHAnsi" w:cstheme="majorBidi"/>
      <w:b/>
      <w:bCs/>
      <w:szCs w:val="20"/>
      <w:lang w:eastAsia="en-US"/>
    </w:rPr>
  </w:style>
  <w:style w:type="paragraph" w:styleId="List">
    <w:name w:val="List"/>
    <w:basedOn w:val="Normal"/>
    <w:uiPriority w:val="99"/>
    <w:semiHidden/>
    <w:unhideWhenUsed/>
    <w:rsid w:val="00144D74"/>
    <w:pPr>
      <w:spacing w:before="120" w:after="120" w:line="240" w:lineRule="auto"/>
      <w:ind w:left="360" w:hanging="360"/>
      <w:contextualSpacing/>
    </w:pPr>
    <w:rPr>
      <w:rFonts w:ascii="Arial" w:eastAsiaTheme="minorHAnsi" w:hAnsi="Arial" w:cstheme="minorBidi"/>
      <w:szCs w:val="20"/>
      <w:lang w:eastAsia="en-US"/>
    </w:rPr>
  </w:style>
  <w:style w:type="paragraph" w:styleId="List4">
    <w:name w:val="List 4"/>
    <w:basedOn w:val="Normal"/>
    <w:uiPriority w:val="99"/>
    <w:semiHidden/>
    <w:unhideWhenUsed/>
    <w:rsid w:val="00144D74"/>
    <w:pPr>
      <w:spacing w:before="120" w:after="120" w:line="240" w:lineRule="auto"/>
      <w:ind w:left="1440" w:hanging="360"/>
      <w:contextualSpacing/>
    </w:pPr>
    <w:rPr>
      <w:rFonts w:ascii="Arial" w:eastAsiaTheme="minorHAnsi" w:hAnsi="Arial" w:cstheme="minorBidi"/>
      <w:szCs w:val="20"/>
      <w:lang w:eastAsia="en-US"/>
    </w:rPr>
  </w:style>
  <w:style w:type="paragraph" w:styleId="List5">
    <w:name w:val="List 5"/>
    <w:basedOn w:val="Normal"/>
    <w:uiPriority w:val="99"/>
    <w:semiHidden/>
    <w:unhideWhenUsed/>
    <w:rsid w:val="00144D74"/>
    <w:pPr>
      <w:spacing w:before="120" w:after="120" w:line="240" w:lineRule="auto"/>
      <w:ind w:left="1800" w:hanging="360"/>
      <w:contextualSpacing/>
    </w:pPr>
    <w:rPr>
      <w:rFonts w:ascii="Arial" w:eastAsiaTheme="minorHAnsi" w:hAnsi="Arial" w:cstheme="minorBidi"/>
      <w:szCs w:val="20"/>
      <w:lang w:eastAsia="en-US"/>
    </w:rPr>
  </w:style>
  <w:style w:type="paragraph" w:styleId="ListContinue">
    <w:name w:val="List Continue"/>
    <w:basedOn w:val="Normal"/>
    <w:uiPriority w:val="99"/>
    <w:semiHidden/>
    <w:unhideWhenUsed/>
    <w:rsid w:val="00144D74"/>
    <w:pPr>
      <w:spacing w:before="120" w:after="120" w:line="240" w:lineRule="auto"/>
      <w:ind w:left="360"/>
      <w:contextualSpacing/>
    </w:pPr>
    <w:rPr>
      <w:rFonts w:ascii="Arial" w:eastAsiaTheme="minorHAnsi" w:hAnsi="Arial" w:cstheme="minorBidi"/>
      <w:szCs w:val="20"/>
      <w:lang w:eastAsia="en-US"/>
    </w:rPr>
  </w:style>
  <w:style w:type="paragraph" w:styleId="ListContinue2">
    <w:name w:val="List Continue 2"/>
    <w:basedOn w:val="Normal"/>
    <w:uiPriority w:val="99"/>
    <w:semiHidden/>
    <w:unhideWhenUsed/>
    <w:rsid w:val="00144D74"/>
    <w:pPr>
      <w:spacing w:before="120" w:after="120" w:line="240" w:lineRule="auto"/>
      <w:ind w:left="720"/>
      <w:contextualSpacing/>
    </w:pPr>
    <w:rPr>
      <w:rFonts w:ascii="Arial" w:eastAsiaTheme="minorHAnsi" w:hAnsi="Arial" w:cstheme="minorBidi"/>
      <w:szCs w:val="20"/>
      <w:lang w:eastAsia="en-US"/>
    </w:rPr>
  </w:style>
  <w:style w:type="paragraph" w:styleId="ListContinue3">
    <w:name w:val="List Continue 3"/>
    <w:basedOn w:val="Normal"/>
    <w:uiPriority w:val="99"/>
    <w:semiHidden/>
    <w:unhideWhenUsed/>
    <w:rsid w:val="00144D74"/>
    <w:pPr>
      <w:spacing w:before="120" w:after="120" w:line="240" w:lineRule="auto"/>
      <w:ind w:left="1080"/>
      <w:contextualSpacing/>
    </w:pPr>
    <w:rPr>
      <w:rFonts w:ascii="Arial" w:eastAsiaTheme="minorHAnsi" w:hAnsi="Arial" w:cstheme="minorBidi"/>
      <w:szCs w:val="20"/>
      <w:lang w:eastAsia="en-US"/>
    </w:rPr>
  </w:style>
  <w:style w:type="paragraph" w:styleId="ListContinue4">
    <w:name w:val="List Continue 4"/>
    <w:basedOn w:val="Normal"/>
    <w:uiPriority w:val="99"/>
    <w:semiHidden/>
    <w:unhideWhenUsed/>
    <w:rsid w:val="00144D74"/>
    <w:pPr>
      <w:spacing w:before="120" w:after="120" w:line="240" w:lineRule="auto"/>
      <w:ind w:left="1440"/>
      <w:contextualSpacing/>
    </w:pPr>
    <w:rPr>
      <w:rFonts w:ascii="Arial" w:eastAsiaTheme="minorHAnsi" w:hAnsi="Arial" w:cstheme="minorBidi"/>
      <w:szCs w:val="20"/>
      <w:lang w:eastAsia="en-US"/>
    </w:rPr>
  </w:style>
  <w:style w:type="paragraph" w:styleId="ListContinue5">
    <w:name w:val="List Continue 5"/>
    <w:basedOn w:val="Normal"/>
    <w:uiPriority w:val="99"/>
    <w:semiHidden/>
    <w:unhideWhenUsed/>
    <w:rsid w:val="00144D74"/>
    <w:pPr>
      <w:spacing w:before="120" w:after="120" w:line="240" w:lineRule="auto"/>
      <w:ind w:left="1800"/>
      <w:contextualSpacing/>
    </w:pPr>
    <w:rPr>
      <w:rFonts w:ascii="Arial" w:eastAsiaTheme="minorHAnsi" w:hAnsi="Arial" w:cstheme="minorBidi"/>
      <w:szCs w:val="20"/>
      <w:lang w:eastAsia="en-US"/>
    </w:rPr>
  </w:style>
  <w:style w:type="paragraph" w:styleId="ListNumber">
    <w:name w:val="List Number"/>
    <w:basedOn w:val="BodyText"/>
    <w:uiPriority w:val="99"/>
    <w:unhideWhenUsed/>
    <w:qFormat/>
    <w:rsid w:val="00144D74"/>
    <w:pPr>
      <w:numPr>
        <w:numId w:val="10"/>
      </w:numPr>
      <w:tabs>
        <w:tab w:val="clear" w:pos="720"/>
        <w:tab w:val="num" w:pos="426"/>
      </w:tabs>
      <w:suppressAutoHyphens w:val="0"/>
      <w:spacing w:line="266" w:lineRule="auto"/>
      <w:ind w:left="426" w:hanging="426"/>
      <w:jc w:val="left"/>
    </w:pPr>
    <w:rPr>
      <w:rFonts w:ascii="Arial" w:eastAsiaTheme="minorHAnsi" w:hAnsi="Arial" w:cstheme="minorBidi"/>
      <w:sz w:val="22"/>
      <w:szCs w:val="20"/>
    </w:rPr>
  </w:style>
  <w:style w:type="paragraph" w:styleId="ListNumber2">
    <w:name w:val="List Number 2"/>
    <w:basedOn w:val="ListNumber"/>
    <w:uiPriority w:val="99"/>
    <w:unhideWhenUsed/>
    <w:qFormat/>
    <w:rsid w:val="00144D74"/>
    <w:pPr>
      <w:numPr>
        <w:ilvl w:val="1"/>
      </w:numPr>
      <w:tabs>
        <w:tab w:val="left" w:pos="426"/>
      </w:tabs>
      <w:ind w:left="426" w:hanging="426"/>
    </w:pPr>
  </w:style>
  <w:style w:type="paragraph" w:styleId="ListNumber3">
    <w:name w:val="List Number 3"/>
    <w:basedOn w:val="ListNumber2"/>
    <w:uiPriority w:val="99"/>
    <w:unhideWhenUsed/>
    <w:qFormat/>
    <w:rsid w:val="00144D74"/>
    <w:pPr>
      <w:numPr>
        <w:ilvl w:val="2"/>
      </w:numPr>
      <w:ind w:left="426" w:hanging="426"/>
    </w:pPr>
  </w:style>
  <w:style w:type="paragraph" w:styleId="ListNumber4">
    <w:name w:val="List Number 4"/>
    <w:basedOn w:val="Normal"/>
    <w:uiPriority w:val="99"/>
    <w:unhideWhenUsed/>
    <w:rsid w:val="00144D74"/>
    <w:pPr>
      <w:numPr>
        <w:ilvl w:val="3"/>
        <w:numId w:val="10"/>
      </w:numPr>
      <w:spacing w:before="120" w:after="120" w:line="240" w:lineRule="auto"/>
      <w:contextualSpacing/>
    </w:pPr>
    <w:rPr>
      <w:rFonts w:ascii="Arial" w:eastAsiaTheme="minorHAnsi" w:hAnsi="Arial" w:cstheme="minorBidi"/>
      <w:szCs w:val="20"/>
      <w:lang w:eastAsia="en-US"/>
    </w:rPr>
  </w:style>
  <w:style w:type="paragraph" w:styleId="ListNumber5">
    <w:name w:val="List Number 5"/>
    <w:basedOn w:val="Normal"/>
    <w:uiPriority w:val="99"/>
    <w:semiHidden/>
    <w:unhideWhenUsed/>
    <w:rsid w:val="00144D74"/>
    <w:pPr>
      <w:numPr>
        <w:numId w:val="11"/>
      </w:numPr>
      <w:spacing w:before="120" w:after="120" w:line="240" w:lineRule="auto"/>
      <w:contextualSpacing/>
    </w:pPr>
    <w:rPr>
      <w:rFonts w:ascii="Arial" w:eastAsiaTheme="minorHAnsi" w:hAnsi="Arial" w:cstheme="minorBidi"/>
      <w:szCs w:val="20"/>
      <w:lang w:eastAsia="en-US"/>
    </w:rPr>
  </w:style>
  <w:style w:type="paragraph" w:styleId="MacroText">
    <w:name w:val="macro"/>
    <w:link w:val="MacroTextChar"/>
    <w:uiPriority w:val="99"/>
    <w:semiHidden/>
    <w:unhideWhenUsed/>
    <w:rsid w:val="00144D74"/>
    <w:pPr>
      <w:tabs>
        <w:tab w:val="left" w:pos="480"/>
        <w:tab w:val="left" w:pos="960"/>
        <w:tab w:val="left" w:pos="1440"/>
        <w:tab w:val="left" w:pos="1920"/>
        <w:tab w:val="left" w:pos="2400"/>
        <w:tab w:val="left" w:pos="2880"/>
        <w:tab w:val="left" w:pos="3360"/>
        <w:tab w:val="left" w:pos="3840"/>
        <w:tab w:val="left" w:pos="4320"/>
      </w:tabs>
      <w:spacing w:before="120"/>
      <w:ind w:right="2"/>
    </w:pPr>
    <w:rPr>
      <w:rFonts w:ascii="Consolas" w:eastAsia="Times New Roman" w:hAnsi="Consolas" w:cs="Times New Roman"/>
      <w:sz w:val="20"/>
      <w:szCs w:val="20"/>
      <w:lang w:val="en-US"/>
    </w:rPr>
  </w:style>
  <w:style w:type="character" w:customStyle="1" w:styleId="MacroTextChar">
    <w:name w:val="Macro Text Char"/>
    <w:basedOn w:val="DefaultParagraphFont"/>
    <w:link w:val="MacroText"/>
    <w:uiPriority w:val="99"/>
    <w:semiHidden/>
    <w:rsid w:val="00144D74"/>
    <w:rPr>
      <w:rFonts w:ascii="Consolas" w:eastAsia="Times New Roman" w:hAnsi="Consolas" w:cs="Times New Roman"/>
      <w:sz w:val="20"/>
      <w:szCs w:val="20"/>
      <w:lang w:val="en-US"/>
    </w:rPr>
  </w:style>
  <w:style w:type="paragraph" w:styleId="MessageHeader">
    <w:name w:val="Message Header"/>
    <w:basedOn w:val="Normal"/>
    <w:link w:val="MessageHeaderChar"/>
    <w:uiPriority w:val="99"/>
    <w:semiHidden/>
    <w:unhideWhenUsed/>
    <w:rsid w:val="00144D74"/>
    <w:pPr>
      <w:pBdr>
        <w:top w:val="single" w:sz="6" w:space="1" w:color="auto"/>
        <w:left w:val="single" w:sz="6" w:space="1" w:color="auto"/>
        <w:bottom w:val="single" w:sz="6" w:space="1" w:color="auto"/>
        <w:right w:val="single" w:sz="6" w:space="1" w:color="auto"/>
      </w:pBdr>
      <w:shd w:val="pct20" w:color="auto" w:fill="auto"/>
      <w:spacing w:after="120" w:line="240" w:lineRule="auto"/>
      <w:ind w:left="1080" w:hanging="1080"/>
    </w:pPr>
    <w:rPr>
      <w:rFonts w:asciiTheme="majorHAnsi" w:eastAsiaTheme="majorEastAsia" w:hAnsiTheme="majorHAnsi" w:cstheme="majorBidi"/>
      <w:sz w:val="24"/>
      <w:szCs w:val="20"/>
      <w:lang w:eastAsia="en-US"/>
    </w:rPr>
  </w:style>
  <w:style w:type="character" w:customStyle="1" w:styleId="MessageHeaderChar">
    <w:name w:val="Message Header Char"/>
    <w:basedOn w:val="DefaultParagraphFont"/>
    <w:link w:val="MessageHeader"/>
    <w:uiPriority w:val="99"/>
    <w:semiHidden/>
    <w:rsid w:val="00144D74"/>
    <w:rPr>
      <w:rFonts w:asciiTheme="majorHAnsi" w:eastAsiaTheme="majorEastAsia" w:hAnsiTheme="majorHAnsi" w:cstheme="majorBidi"/>
      <w:szCs w:val="20"/>
      <w:shd w:val="pct20" w:color="auto" w:fill="auto"/>
      <w:lang w:val="en-GB"/>
    </w:rPr>
  </w:style>
  <w:style w:type="paragraph" w:styleId="NormalIndent">
    <w:name w:val="Normal Indent"/>
    <w:basedOn w:val="Normal"/>
    <w:uiPriority w:val="99"/>
    <w:semiHidden/>
    <w:unhideWhenUsed/>
    <w:rsid w:val="00144D74"/>
    <w:pPr>
      <w:spacing w:before="120" w:after="120" w:line="240" w:lineRule="auto"/>
      <w:ind w:left="720"/>
    </w:pPr>
    <w:rPr>
      <w:rFonts w:ascii="Arial" w:eastAsiaTheme="minorHAnsi" w:hAnsi="Arial" w:cstheme="minorBidi"/>
      <w:szCs w:val="20"/>
      <w:lang w:eastAsia="en-US"/>
    </w:rPr>
  </w:style>
  <w:style w:type="paragraph" w:styleId="NoteHeading">
    <w:name w:val="Note Heading"/>
    <w:basedOn w:val="Normal"/>
    <w:next w:val="Normal"/>
    <w:link w:val="NoteHeadingChar"/>
    <w:uiPriority w:val="99"/>
    <w:semiHidden/>
    <w:unhideWhenUsed/>
    <w:rsid w:val="00144D74"/>
    <w:pPr>
      <w:spacing w:after="120" w:line="240" w:lineRule="auto"/>
    </w:pPr>
    <w:rPr>
      <w:rFonts w:ascii="Arial" w:eastAsiaTheme="minorHAnsi" w:hAnsi="Arial" w:cstheme="minorBidi"/>
      <w:szCs w:val="20"/>
      <w:lang w:eastAsia="en-US"/>
    </w:rPr>
  </w:style>
  <w:style w:type="character" w:customStyle="1" w:styleId="NoteHeadingChar">
    <w:name w:val="Note Heading Char"/>
    <w:basedOn w:val="DefaultParagraphFont"/>
    <w:link w:val="NoteHeading"/>
    <w:uiPriority w:val="99"/>
    <w:semiHidden/>
    <w:rsid w:val="00144D74"/>
    <w:rPr>
      <w:rFonts w:ascii="Arial" w:hAnsi="Arial"/>
      <w:sz w:val="22"/>
      <w:szCs w:val="20"/>
      <w:lang w:val="en-GB"/>
    </w:rPr>
  </w:style>
  <w:style w:type="paragraph" w:styleId="PlainText">
    <w:name w:val="Plain Text"/>
    <w:basedOn w:val="Normal"/>
    <w:link w:val="PlainTextChar"/>
    <w:uiPriority w:val="99"/>
    <w:semiHidden/>
    <w:unhideWhenUsed/>
    <w:rsid w:val="00144D74"/>
    <w:pPr>
      <w:spacing w:after="120" w:line="240" w:lineRule="auto"/>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144D74"/>
    <w:rPr>
      <w:rFonts w:ascii="Consolas" w:hAnsi="Consolas"/>
      <w:sz w:val="21"/>
      <w:szCs w:val="21"/>
      <w:lang w:val="en-GB"/>
    </w:rPr>
  </w:style>
  <w:style w:type="paragraph" w:styleId="Salutation">
    <w:name w:val="Salutation"/>
    <w:basedOn w:val="BodyText"/>
    <w:next w:val="BodyText"/>
    <w:link w:val="SalutationChar"/>
    <w:unhideWhenUsed/>
    <w:rsid w:val="00144D74"/>
    <w:pPr>
      <w:keepNext/>
      <w:keepLines/>
      <w:suppressAutoHyphens w:val="0"/>
      <w:spacing w:after="120"/>
      <w:jc w:val="left"/>
    </w:pPr>
    <w:rPr>
      <w:rFonts w:ascii="Arial" w:eastAsiaTheme="minorHAnsi" w:hAnsi="Arial" w:cstheme="minorBidi"/>
      <w:b/>
      <w:color w:val="4472C4" w:themeColor="accent1"/>
      <w:sz w:val="22"/>
      <w:szCs w:val="22"/>
    </w:rPr>
  </w:style>
  <w:style w:type="character" w:customStyle="1" w:styleId="SalutationChar">
    <w:name w:val="Salutation Char"/>
    <w:basedOn w:val="DefaultParagraphFont"/>
    <w:link w:val="Salutation"/>
    <w:rsid w:val="00144D74"/>
    <w:rPr>
      <w:rFonts w:ascii="Arial" w:hAnsi="Arial"/>
      <w:b/>
      <w:color w:val="4472C4" w:themeColor="accent1"/>
      <w:sz w:val="22"/>
      <w:szCs w:val="22"/>
      <w:lang w:val="en-GB"/>
    </w:rPr>
  </w:style>
  <w:style w:type="paragraph" w:styleId="Signature">
    <w:name w:val="Signature"/>
    <w:basedOn w:val="Normal"/>
    <w:link w:val="SignatureChar"/>
    <w:uiPriority w:val="99"/>
    <w:semiHidden/>
    <w:unhideWhenUsed/>
    <w:rsid w:val="00144D74"/>
    <w:pPr>
      <w:spacing w:after="120" w:line="240" w:lineRule="auto"/>
      <w:ind w:left="4320"/>
    </w:pPr>
    <w:rPr>
      <w:rFonts w:ascii="Arial" w:eastAsiaTheme="minorHAnsi" w:hAnsi="Arial" w:cstheme="minorBidi"/>
      <w:szCs w:val="20"/>
      <w:lang w:eastAsia="en-US"/>
    </w:rPr>
  </w:style>
  <w:style w:type="character" w:customStyle="1" w:styleId="SignatureChar">
    <w:name w:val="Signature Char"/>
    <w:basedOn w:val="DefaultParagraphFont"/>
    <w:link w:val="Signature"/>
    <w:uiPriority w:val="99"/>
    <w:semiHidden/>
    <w:rsid w:val="00144D74"/>
    <w:rPr>
      <w:rFonts w:ascii="Arial" w:hAnsi="Arial"/>
      <w:sz w:val="22"/>
      <w:szCs w:val="20"/>
      <w:lang w:val="en-GB"/>
    </w:rPr>
  </w:style>
  <w:style w:type="paragraph" w:styleId="TableofAuthorities">
    <w:name w:val="table of authorities"/>
    <w:basedOn w:val="Normal"/>
    <w:next w:val="Normal"/>
    <w:uiPriority w:val="99"/>
    <w:semiHidden/>
    <w:unhideWhenUsed/>
    <w:rsid w:val="00144D74"/>
    <w:pPr>
      <w:spacing w:before="120" w:after="120" w:line="240" w:lineRule="auto"/>
      <w:ind w:left="220" w:hanging="220"/>
    </w:pPr>
    <w:rPr>
      <w:rFonts w:ascii="Arial" w:eastAsiaTheme="minorHAnsi" w:hAnsi="Arial" w:cstheme="minorBidi"/>
      <w:szCs w:val="20"/>
      <w:lang w:eastAsia="en-US"/>
    </w:rPr>
  </w:style>
  <w:style w:type="paragraph" w:styleId="TOAHeading">
    <w:name w:val="toa heading"/>
    <w:basedOn w:val="Normal"/>
    <w:next w:val="Normal"/>
    <w:uiPriority w:val="99"/>
    <w:semiHidden/>
    <w:unhideWhenUsed/>
    <w:rsid w:val="00144D74"/>
    <w:pPr>
      <w:spacing w:before="120" w:after="120" w:line="240" w:lineRule="auto"/>
    </w:pPr>
    <w:rPr>
      <w:rFonts w:asciiTheme="majorHAnsi" w:eastAsiaTheme="majorEastAsia" w:hAnsiTheme="majorHAnsi" w:cstheme="majorBidi"/>
      <w:b/>
      <w:bCs/>
      <w:sz w:val="24"/>
      <w:szCs w:val="20"/>
      <w:lang w:eastAsia="en-US"/>
    </w:rPr>
  </w:style>
  <w:style w:type="paragraph" w:styleId="TOC5">
    <w:name w:val="toc 5"/>
    <w:basedOn w:val="TOC2"/>
    <w:next w:val="Normal"/>
    <w:autoRedefine/>
    <w:uiPriority w:val="39"/>
    <w:unhideWhenUsed/>
    <w:rsid w:val="00144D74"/>
  </w:style>
  <w:style w:type="paragraph" w:styleId="TOC6">
    <w:name w:val="toc 6"/>
    <w:basedOn w:val="Normal"/>
    <w:next w:val="Normal"/>
    <w:autoRedefine/>
    <w:uiPriority w:val="39"/>
    <w:semiHidden/>
    <w:unhideWhenUsed/>
    <w:rsid w:val="00144D74"/>
    <w:pPr>
      <w:spacing w:before="120" w:after="100" w:line="240" w:lineRule="auto"/>
      <w:ind w:left="1100"/>
    </w:pPr>
    <w:rPr>
      <w:rFonts w:ascii="Arial" w:eastAsiaTheme="minorHAnsi" w:hAnsi="Arial" w:cstheme="minorBidi"/>
      <w:szCs w:val="20"/>
      <w:lang w:eastAsia="en-US"/>
    </w:rPr>
  </w:style>
  <w:style w:type="paragraph" w:styleId="TOC7">
    <w:name w:val="toc 7"/>
    <w:basedOn w:val="Normal"/>
    <w:next w:val="Normal"/>
    <w:autoRedefine/>
    <w:uiPriority w:val="39"/>
    <w:semiHidden/>
    <w:unhideWhenUsed/>
    <w:rsid w:val="00144D74"/>
    <w:pPr>
      <w:spacing w:before="120" w:after="100" w:line="240" w:lineRule="auto"/>
      <w:ind w:left="1320"/>
    </w:pPr>
    <w:rPr>
      <w:rFonts w:ascii="Arial" w:eastAsiaTheme="minorHAnsi" w:hAnsi="Arial" w:cstheme="minorBidi"/>
      <w:szCs w:val="20"/>
      <w:lang w:eastAsia="en-US"/>
    </w:rPr>
  </w:style>
  <w:style w:type="paragraph" w:styleId="TOC9">
    <w:name w:val="toc 9"/>
    <w:basedOn w:val="Normal"/>
    <w:next w:val="Normal"/>
    <w:autoRedefine/>
    <w:uiPriority w:val="39"/>
    <w:semiHidden/>
    <w:unhideWhenUsed/>
    <w:rsid w:val="00144D74"/>
    <w:pPr>
      <w:spacing w:before="120" w:after="100" w:line="240" w:lineRule="auto"/>
      <w:ind w:left="1760"/>
    </w:pPr>
    <w:rPr>
      <w:rFonts w:ascii="Arial" w:eastAsiaTheme="minorHAnsi" w:hAnsi="Arial" w:cstheme="minorBidi"/>
      <w:szCs w:val="20"/>
      <w:lang w:eastAsia="en-US"/>
    </w:rPr>
  </w:style>
  <w:style w:type="paragraph" w:styleId="TOCHeading">
    <w:name w:val="TOC Heading"/>
    <w:basedOn w:val="Heading1NoNumber"/>
    <w:next w:val="Normal"/>
    <w:uiPriority w:val="39"/>
    <w:unhideWhenUsed/>
    <w:rsid w:val="00144D74"/>
    <w:pPr>
      <w:keepNext/>
      <w:suppressAutoHyphens w:val="0"/>
      <w:spacing w:before="120" w:line="264" w:lineRule="auto"/>
      <w:jc w:val="left"/>
    </w:pPr>
    <w:rPr>
      <w:rFonts w:ascii="Arial" w:eastAsiaTheme="minorHAnsi" w:hAnsi="Arial" w:cstheme="minorBidi"/>
      <w:b/>
      <w:bCs/>
      <w:sz w:val="32"/>
      <w:szCs w:val="20"/>
    </w:rPr>
  </w:style>
  <w:style w:type="paragraph" w:customStyle="1" w:styleId="CoverTitle">
    <w:name w:val="Cover Title"/>
    <w:basedOn w:val="BodyText"/>
    <w:link w:val="CoverTitleChar"/>
    <w:rsid w:val="00144D74"/>
  </w:style>
  <w:style w:type="character" w:customStyle="1" w:styleId="CoverTitleChar">
    <w:name w:val="Cover Title Char"/>
    <w:basedOn w:val="DefaultParagraphFont"/>
    <w:link w:val="CoverTitle"/>
    <w:rsid w:val="00144D74"/>
    <w:rPr>
      <w:rFonts w:ascii="Times New Roman" w:eastAsia="Times New Roman" w:hAnsi="Times New Roman" w:cs="Times New Roman"/>
      <w:lang w:val="en-GB"/>
    </w:rPr>
  </w:style>
  <w:style w:type="character" w:customStyle="1" w:styleId="TOC1Char">
    <w:name w:val="TOC 1 Char"/>
    <w:basedOn w:val="DefaultParagraphFont"/>
    <w:link w:val="TOC1"/>
    <w:uiPriority w:val="39"/>
    <w:rsid w:val="00144D74"/>
    <w:rPr>
      <w:rFonts w:ascii="Arial" w:hAnsi="Arial"/>
      <w:b/>
      <w:noProof/>
      <w:sz w:val="22"/>
      <w:szCs w:val="22"/>
      <w:lang w:val="en-GB"/>
    </w:rPr>
  </w:style>
  <w:style w:type="table" w:customStyle="1" w:styleId="SLROption2">
    <w:name w:val="SLR Option 2"/>
    <w:basedOn w:val="TableNormal"/>
    <w:uiPriority w:val="99"/>
    <w:rsid w:val="00144D74"/>
    <w:pPr>
      <w:spacing w:before="120"/>
    </w:pPr>
    <w:rPr>
      <w:rFonts w:ascii="Arial" w:hAnsi="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144D74"/>
    <w:pPr>
      <w:suppressAutoHyphens w:val="0"/>
      <w:spacing w:before="120" w:after="120"/>
      <w:ind w:left="-180"/>
      <w:contextualSpacing/>
      <w:jc w:val="left"/>
    </w:pPr>
    <w:rPr>
      <w:rFonts w:ascii="Arial" w:eastAsiaTheme="minorHAnsi" w:hAnsi="Arial" w:cstheme="minorBidi"/>
      <w:b/>
      <w:color w:val="41434C"/>
      <w:sz w:val="32"/>
      <w:szCs w:val="20"/>
    </w:rPr>
  </w:style>
  <w:style w:type="paragraph" w:customStyle="1" w:styleId="CoverBody">
    <w:name w:val="Cover Body"/>
    <w:basedOn w:val="BodyText"/>
    <w:rsid w:val="00144D74"/>
  </w:style>
  <w:style w:type="paragraph" w:customStyle="1" w:styleId="CoverSubtitleXref">
    <w:name w:val="Cover Subtitle Xref"/>
    <w:basedOn w:val="BodyText"/>
    <w:next w:val="CoverBody"/>
    <w:rsid w:val="00144D74"/>
  </w:style>
  <w:style w:type="table" w:styleId="TableGridLight">
    <w:name w:val="Grid Table Light"/>
    <w:basedOn w:val="TableNormal"/>
    <w:uiPriority w:val="40"/>
    <w:rsid w:val="00144D74"/>
    <w:pPr>
      <w:spacing w:before="120"/>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Date">
    <w:name w:val="Cover Date"/>
    <w:basedOn w:val="CoverBody"/>
    <w:next w:val="CoverBody"/>
    <w:rsid w:val="00144D74"/>
    <w:pPr>
      <w:suppressAutoHyphens w:val="0"/>
      <w:spacing w:before="240"/>
      <w:ind w:left="-180"/>
      <w:contextualSpacing/>
      <w:jc w:val="left"/>
    </w:pPr>
    <w:rPr>
      <w:rFonts w:ascii="Arial" w:eastAsiaTheme="minorHAnsi" w:hAnsi="Arial" w:cstheme="minorBidi"/>
      <w:color w:val="000000" w:themeColor="text1"/>
      <w:sz w:val="22"/>
      <w:szCs w:val="20"/>
    </w:rPr>
  </w:style>
  <w:style w:type="paragraph" w:customStyle="1" w:styleId="CoverSubtitle">
    <w:name w:val="Cover Subtitle"/>
    <w:basedOn w:val="CoverTitle"/>
    <w:rsid w:val="00144D74"/>
    <w:pPr>
      <w:suppressAutoHyphens w:val="0"/>
      <w:spacing w:before="240" w:after="360"/>
      <w:ind w:left="-180" w:right="-274"/>
      <w:jc w:val="left"/>
    </w:pPr>
    <w:rPr>
      <w:rFonts w:ascii="Arial" w:eastAsiaTheme="minorHAnsi" w:hAnsi="Arial" w:cs="Calibri"/>
      <w:b/>
      <w:color w:val="A5A5A5" w:themeColor="accent3"/>
      <w:sz w:val="36"/>
      <w:szCs w:val="56"/>
    </w:rPr>
  </w:style>
  <w:style w:type="paragraph" w:customStyle="1" w:styleId="CoverProjectNumber">
    <w:name w:val="Cover Project Number"/>
    <w:basedOn w:val="CoverBody"/>
    <w:rsid w:val="00144D74"/>
    <w:pPr>
      <w:suppressAutoHyphens w:val="0"/>
      <w:spacing w:after="120"/>
      <w:ind w:left="-180"/>
      <w:jc w:val="left"/>
    </w:pPr>
    <w:rPr>
      <w:rFonts w:ascii="Arial" w:eastAsiaTheme="minorHAnsi" w:hAnsi="Arial" w:cs="Calibri"/>
      <w:sz w:val="22"/>
      <w:szCs w:val="20"/>
    </w:rPr>
  </w:style>
  <w:style w:type="paragraph" w:customStyle="1" w:styleId="SLRSignature">
    <w:name w:val="SLR Signature"/>
    <w:basedOn w:val="BodyText"/>
    <w:next w:val="SLRSignatureDetails"/>
    <w:rsid w:val="00144D74"/>
    <w:pPr>
      <w:suppressAutoHyphens w:val="0"/>
      <w:spacing w:after="0"/>
      <w:contextualSpacing/>
      <w:jc w:val="left"/>
    </w:pPr>
    <w:rPr>
      <w:rFonts w:ascii="Arial" w:eastAsiaTheme="minorHAnsi" w:hAnsi="Arial" w:cstheme="minorBidi"/>
      <w:b/>
      <w:bCs/>
      <w:color w:val="3C533C"/>
      <w:sz w:val="22"/>
      <w:szCs w:val="20"/>
    </w:rPr>
  </w:style>
  <w:style w:type="paragraph" w:customStyle="1" w:styleId="SLRSignatureDetails">
    <w:name w:val="SLR Signature Details"/>
    <w:basedOn w:val="BodyText"/>
    <w:rsid w:val="00144D74"/>
    <w:pPr>
      <w:suppressAutoHyphens w:val="0"/>
      <w:spacing w:after="120"/>
      <w:contextualSpacing/>
      <w:jc w:val="left"/>
    </w:pPr>
    <w:rPr>
      <w:rFonts w:ascii="Arial" w:eastAsiaTheme="minorHAnsi" w:hAnsi="Arial" w:cstheme="minorBidi"/>
      <w:sz w:val="20"/>
      <w:szCs w:val="20"/>
    </w:rPr>
  </w:style>
  <w:style w:type="character" w:customStyle="1" w:styleId="TableofFiguresChar">
    <w:name w:val="Table of Figures Char"/>
    <w:basedOn w:val="DefaultParagraphFont"/>
    <w:link w:val="TableofFigures"/>
    <w:uiPriority w:val="99"/>
    <w:rsid w:val="00144D74"/>
    <w:rPr>
      <w:rFonts w:ascii="Arial" w:eastAsiaTheme="majorEastAsia" w:hAnsi="Arial"/>
      <w:noProof/>
      <w:sz w:val="22"/>
      <w:szCs w:val="20"/>
      <w:lang w:val="en-GB"/>
    </w:rPr>
  </w:style>
  <w:style w:type="paragraph" w:customStyle="1" w:styleId="TableBullet">
    <w:name w:val="Table Bullet"/>
    <w:basedOn w:val="TableText"/>
    <w:qFormat/>
    <w:rsid w:val="00144D74"/>
    <w:pPr>
      <w:keepLines w:val="0"/>
      <w:numPr>
        <w:numId w:val="12"/>
      </w:numPr>
      <w:tabs>
        <w:tab w:val="clear" w:pos="720"/>
        <w:tab w:val="clear" w:pos="1440"/>
        <w:tab w:val="clear" w:pos="2304"/>
        <w:tab w:val="clear" w:pos="7938"/>
      </w:tabs>
      <w:suppressAutoHyphens w:val="0"/>
      <w:spacing w:before="60" w:after="60" w:line="240" w:lineRule="auto"/>
      <w:jc w:val="left"/>
    </w:pPr>
    <w:rPr>
      <w:rFonts w:ascii="Arial" w:hAnsi="Arial" w:cs="Times New Roman"/>
      <w:color w:val="auto"/>
      <w:kern w:val="0"/>
      <w:sz w:val="20"/>
      <w:szCs w:val="20"/>
      <w:lang w:eastAsia="en-GB"/>
    </w:rPr>
  </w:style>
  <w:style w:type="paragraph" w:customStyle="1" w:styleId="TableNumber">
    <w:name w:val="Table Number"/>
    <w:basedOn w:val="TableText"/>
    <w:qFormat/>
    <w:rsid w:val="00144D74"/>
    <w:pPr>
      <w:keepLines w:val="0"/>
      <w:numPr>
        <w:numId w:val="13"/>
      </w:numPr>
      <w:tabs>
        <w:tab w:val="clear" w:pos="720"/>
        <w:tab w:val="clear" w:pos="1440"/>
        <w:tab w:val="clear" w:pos="2304"/>
        <w:tab w:val="clear" w:pos="7938"/>
      </w:tabs>
      <w:suppressAutoHyphens w:val="0"/>
      <w:spacing w:before="60" w:after="60" w:line="240" w:lineRule="auto"/>
      <w:jc w:val="left"/>
    </w:pPr>
    <w:rPr>
      <w:rFonts w:ascii="Arial" w:eastAsiaTheme="minorHAnsi" w:hAnsi="Arial" w:cstheme="minorBidi"/>
      <w:color w:val="auto"/>
      <w:kern w:val="0"/>
      <w:sz w:val="20"/>
      <w:szCs w:val="20"/>
    </w:rPr>
  </w:style>
  <w:style w:type="paragraph" w:customStyle="1" w:styleId="CoverSLRName">
    <w:name w:val="Cover SLR Name"/>
    <w:basedOn w:val="BodyText"/>
    <w:next w:val="CoverBody"/>
    <w:qFormat/>
    <w:rsid w:val="00144D74"/>
    <w:pPr>
      <w:suppressAutoHyphens w:val="0"/>
      <w:spacing w:before="120" w:after="120"/>
      <w:ind w:left="-180"/>
      <w:contextualSpacing/>
      <w:jc w:val="left"/>
    </w:pPr>
    <w:rPr>
      <w:rFonts w:ascii="Arial" w:eastAsiaTheme="minorHAnsi" w:hAnsi="Arial" w:cstheme="minorBidi"/>
      <w:b/>
      <w:bCs/>
      <w:color w:val="3C533C"/>
      <w:szCs w:val="20"/>
    </w:rPr>
  </w:style>
  <w:style w:type="paragraph" w:customStyle="1" w:styleId="CoverProjectXref">
    <w:name w:val="Cover Project Xref"/>
    <w:basedOn w:val="CoverProjectNumber"/>
    <w:rsid w:val="00144D74"/>
    <w:pPr>
      <w:ind w:left="0"/>
    </w:pPr>
  </w:style>
  <w:style w:type="paragraph" w:customStyle="1" w:styleId="Coverfooter">
    <w:name w:val="Cover footer"/>
    <w:basedOn w:val="Footer"/>
    <w:rsid w:val="00144D74"/>
    <w:pPr>
      <w:tabs>
        <w:tab w:val="clear" w:pos="4513"/>
        <w:tab w:val="clear" w:pos="9026"/>
        <w:tab w:val="center" w:pos="4680"/>
        <w:tab w:val="right" w:pos="9360"/>
      </w:tabs>
      <w:spacing w:before="120"/>
      <w:jc w:val="right"/>
    </w:pPr>
    <w:rPr>
      <w:rFonts w:ascii="Arial" w:eastAsiaTheme="minorHAnsi" w:hAnsi="Arial" w:cstheme="minorBidi"/>
      <w:noProof/>
      <w:sz w:val="18"/>
      <w:szCs w:val="20"/>
      <w:lang w:eastAsia="en-US"/>
    </w:rPr>
  </w:style>
  <w:style w:type="paragraph" w:styleId="ListBullet5">
    <w:name w:val="List Bullet 5"/>
    <w:basedOn w:val="Normal"/>
    <w:uiPriority w:val="99"/>
    <w:semiHidden/>
    <w:unhideWhenUsed/>
    <w:rsid w:val="00144D74"/>
    <w:pPr>
      <w:numPr>
        <w:numId w:val="9"/>
      </w:numPr>
      <w:spacing w:before="120" w:after="120" w:line="240" w:lineRule="auto"/>
      <w:contextualSpacing/>
    </w:pPr>
    <w:rPr>
      <w:rFonts w:ascii="Arial" w:eastAsiaTheme="minorHAnsi" w:hAnsi="Arial" w:cstheme="minorBidi"/>
      <w:szCs w:val="20"/>
      <w:lang w:eastAsia="en-US"/>
    </w:rPr>
  </w:style>
  <w:style w:type="paragraph" w:customStyle="1" w:styleId="CoverDateXref">
    <w:name w:val="Cover Date Xref"/>
    <w:basedOn w:val="CoverDate"/>
    <w:rsid w:val="00144D74"/>
    <w:pPr>
      <w:ind w:left="0"/>
    </w:pPr>
  </w:style>
  <w:style w:type="paragraph" w:customStyle="1" w:styleId="CoverAddress">
    <w:name w:val="Cover Address"/>
    <w:basedOn w:val="CoverBody"/>
    <w:rsid w:val="00144D74"/>
    <w:pPr>
      <w:suppressAutoHyphens w:val="0"/>
      <w:spacing w:after="0"/>
      <w:ind w:left="-180" w:right="4259"/>
      <w:contextualSpacing/>
      <w:jc w:val="left"/>
    </w:pPr>
    <w:rPr>
      <w:rFonts w:ascii="Arial" w:eastAsiaTheme="minorHAnsi" w:hAnsi="Arial" w:cstheme="minorBidi"/>
      <w:sz w:val="22"/>
      <w:szCs w:val="20"/>
    </w:rPr>
  </w:style>
  <w:style w:type="paragraph" w:customStyle="1" w:styleId="BodyTextParagraphNumbered">
    <w:name w:val="Body Text Paragraph Numbered"/>
    <w:basedOn w:val="BodyText"/>
    <w:qFormat/>
    <w:rsid w:val="00144D74"/>
    <w:pPr>
      <w:numPr>
        <w:numId w:val="7"/>
      </w:numPr>
      <w:suppressAutoHyphens w:val="0"/>
      <w:spacing w:after="360" w:line="360" w:lineRule="auto"/>
      <w:jc w:val="left"/>
    </w:pPr>
    <w:rPr>
      <w:rFonts w:ascii="Arial" w:eastAsiaTheme="minorHAnsi" w:hAnsi="Arial" w:cstheme="minorBidi"/>
      <w:sz w:val="22"/>
      <w:szCs w:val="20"/>
    </w:rPr>
  </w:style>
  <w:style w:type="paragraph" w:customStyle="1" w:styleId="Heading3Paragraph">
    <w:name w:val="Heading 3 Paragraph"/>
    <w:basedOn w:val="Heading3"/>
    <w:rsid w:val="00144D74"/>
    <w:pPr>
      <w:numPr>
        <w:ilvl w:val="2"/>
      </w:numPr>
      <w:tabs>
        <w:tab w:val="clear" w:pos="567"/>
        <w:tab w:val="clear" w:pos="907"/>
        <w:tab w:val="clear" w:pos="1134"/>
        <w:tab w:val="num" w:pos="1008"/>
      </w:tabs>
      <w:spacing w:before="120" w:after="240" w:line="266" w:lineRule="auto"/>
      <w:ind w:left="1008" w:hanging="1008"/>
    </w:pPr>
    <w:rPr>
      <w:rFonts w:ascii="Arial" w:eastAsia="Figtree" w:hAnsi="Arial" w:cs="Calibri"/>
      <w:b w:val="0"/>
      <w:iCs w:val="0"/>
      <w:color w:val="auto"/>
    </w:rPr>
  </w:style>
  <w:style w:type="paragraph" w:customStyle="1" w:styleId="Heading4ParagraphNoNumber">
    <w:name w:val="Heading 4 Paragraph No Number"/>
    <w:basedOn w:val="Heading4"/>
    <w:rsid w:val="00144D74"/>
    <w:pPr>
      <w:keepNext w:val="0"/>
      <w:keepLines w:val="0"/>
      <w:tabs>
        <w:tab w:val="left" w:pos="567"/>
      </w:tabs>
      <w:spacing w:before="120" w:after="240" w:line="266" w:lineRule="auto"/>
      <w:ind w:left="567"/>
    </w:pPr>
    <w:rPr>
      <w:rFonts w:ascii="Arial" w:eastAsia="Figtree" w:hAnsi="Arial" w:cs="Calibri"/>
      <w:b w:val="0"/>
      <w:bCs w:val="0"/>
      <w:i w:val="0"/>
      <w:color w:val="auto"/>
      <w:szCs w:val="26"/>
      <w:lang w:val="en-GB"/>
    </w:rPr>
  </w:style>
  <w:style w:type="paragraph" w:styleId="Quote">
    <w:name w:val="Quote"/>
    <w:basedOn w:val="Normal"/>
    <w:link w:val="QuoteChar"/>
    <w:uiPriority w:val="29"/>
    <w:qFormat/>
    <w:rsid w:val="00144D74"/>
    <w:pPr>
      <w:spacing w:before="200" w:line="240" w:lineRule="auto"/>
      <w:ind w:right="98" w:firstLine="13"/>
    </w:pPr>
    <w:rPr>
      <w:rFonts w:ascii="Arial" w:eastAsiaTheme="minorHAnsi" w:hAnsi="Arial" w:cstheme="minorBidi"/>
      <w:i/>
      <w:iCs/>
      <w:color w:val="404040" w:themeColor="text1" w:themeTint="BF"/>
      <w:szCs w:val="20"/>
      <w:lang w:eastAsia="en-US"/>
    </w:rPr>
  </w:style>
  <w:style w:type="character" w:customStyle="1" w:styleId="QuoteChar">
    <w:name w:val="Quote Char"/>
    <w:basedOn w:val="DefaultParagraphFont"/>
    <w:link w:val="Quote"/>
    <w:uiPriority w:val="29"/>
    <w:rsid w:val="00144D74"/>
    <w:rPr>
      <w:rFonts w:ascii="Arial" w:hAnsi="Arial"/>
      <w:i/>
      <w:iCs/>
      <w:color w:val="404040" w:themeColor="text1" w:themeTint="BF"/>
      <w:sz w:val="22"/>
      <w:szCs w:val="20"/>
      <w:lang w:val="en-GB"/>
    </w:rPr>
  </w:style>
  <w:style w:type="paragraph" w:customStyle="1" w:styleId="Heading3NoNumber">
    <w:name w:val="Heading 3 No Number"/>
    <w:basedOn w:val="Heading3"/>
    <w:next w:val="Heading2Paragraph"/>
    <w:rsid w:val="00144D74"/>
    <w:pPr>
      <w:tabs>
        <w:tab w:val="clear" w:pos="567"/>
        <w:tab w:val="clear" w:pos="907"/>
        <w:tab w:val="clear" w:pos="1134"/>
      </w:tabs>
      <w:spacing w:before="0" w:after="240" w:line="266" w:lineRule="auto"/>
      <w:ind w:firstLine="0"/>
    </w:pPr>
    <w:rPr>
      <w:rFonts w:ascii="Arial" w:eastAsia="Figtree" w:hAnsi="Arial" w:cs="Calibri"/>
      <w:bCs/>
      <w:iCs w:val="0"/>
      <w:color w:val="auto"/>
      <w:sz w:val="24"/>
      <w:szCs w:val="26"/>
    </w:rPr>
  </w:style>
  <w:style w:type="paragraph" w:customStyle="1" w:styleId="Heading4NoNumber">
    <w:name w:val="Heading 4 No Number"/>
    <w:basedOn w:val="Heading4"/>
    <w:next w:val="Heading2Paragraph"/>
    <w:rsid w:val="00144D74"/>
    <w:pPr>
      <w:keepLines w:val="0"/>
      <w:tabs>
        <w:tab w:val="left" w:pos="567"/>
      </w:tabs>
      <w:spacing w:before="120" w:after="240" w:line="266" w:lineRule="auto"/>
    </w:pPr>
    <w:rPr>
      <w:rFonts w:ascii="Arial" w:eastAsia="Figtree" w:hAnsi="Arial" w:cs="Calibri"/>
      <w:bCs w:val="0"/>
      <w:i w:val="0"/>
      <w:color w:val="A5A5A5" w:themeColor="accent3"/>
      <w:sz w:val="24"/>
      <w:szCs w:val="26"/>
      <w:lang w:val="en-GB"/>
    </w:rPr>
  </w:style>
  <w:style w:type="paragraph" w:customStyle="1" w:styleId="QoteIndent">
    <w:name w:val="Qote Indent"/>
    <w:basedOn w:val="Quote"/>
    <w:rsid w:val="00144D74"/>
    <w:pPr>
      <w:ind w:left="1134"/>
    </w:pPr>
  </w:style>
  <w:style w:type="paragraph" w:customStyle="1" w:styleId="Heading4Paragraph">
    <w:name w:val="Heading 4 Paragraph"/>
    <w:basedOn w:val="Heading4"/>
    <w:rsid w:val="00144D74"/>
    <w:pPr>
      <w:keepLines w:val="0"/>
      <w:numPr>
        <w:ilvl w:val="3"/>
      </w:numPr>
      <w:tabs>
        <w:tab w:val="left" w:pos="567"/>
      </w:tabs>
      <w:spacing w:before="120" w:after="240" w:line="266" w:lineRule="auto"/>
      <w:ind w:left="567" w:hanging="1276"/>
    </w:pPr>
    <w:rPr>
      <w:rFonts w:ascii="Arial" w:eastAsia="Figtree" w:hAnsi="Arial" w:cs="Calibri"/>
      <w:b w:val="0"/>
      <w:i w:val="0"/>
      <w:color w:val="auto"/>
      <w:lang w:val="en-GB"/>
    </w:rPr>
  </w:style>
  <w:style w:type="paragraph" w:styleId="Title">
    <w:name w:val="Title"/>
    <w:basedOn w:val="Normal"/>
    <w:next w:val="Normal"/>
    <w:link w:val="TitleChar"/>
    <w:uiPriority w:val="10"/>
    <w:rsid w:val="00144D74"/>
    <w:pPr>
      <w:spacing w:after="8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144D7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rsid w:val="00144D74"/>
    <w:pPr>
      <w:numPr>
        <w:ilvl w:val="1"/>
      </w:numPr>
      <w:spacing w:before="120" w:line="240" w:lineRule="auto"/>
    </w:pPr>
    <w:rPr>
      <w:rFonts w:eastAsiaTheme="majorEastAsia" w:cstheme="majorBidi"/>
      <w:color w:val="595959" w:themeColor="text1" w:themeTint="A6"/>
      <w:spacing w:val="15"/>
      <w:sz w:val="28"/>
      <w:szCs w:val="28"/>
      <w:lang w:val="en-US" w:eastAsia="en-US"/>
    </w:rPr>
  </w:style>
  <w:style w:type="character" w:customStyle="1" w:styleId="SubtitleChar">
    <w:name w:val="Subtitle Char"/>
    <w:basedOn w:val="DefaultParagraphFont"/>
    <w:link w:val="Subtitle"/>
    <w:uiPriority w:val="11"/>
    <w:rsid w:val="00144D74"/>
    <w:rPr>
      <w:rFonts w:eastAsiaTheme="majorEastAsia" w:cstheme="majorBidi"/>
      <w:color w:val="595959" w:themeColor="text1" w:themeTint="A6"/>
      <w:spacing w:val="15"/>
      <w:sz w:val="28"/>
      <w:szCs w:val="28"/>
      <w:lang w:val="en-US"/>
    </w:rPr>
  </w:style>
  <w:style w:type="character" w:styleId="IntenseEmphasis">
    <w:name w:val="Intense Emphasis"/>
    <w:basedOn w:val="DefaultParagraphFont"/>
    <w:uiPriority w:val="21"/>
    <w:rsid w:val="00144D74"/>
    <w:rPr>
      <w:i/>
      <w:iCs/>
      <w:color w:val="2F5496" w:themeColor="accent1" w:themeShade="BF"/>
    </w:rPr>
  </w:style>
  <w:style w:type="paragraph" w:styleId="IntenseQuote">
    <w:name w:val="Intense Quote"/>
    <w:basedOn w:val="Normal"/>
    <w:next w:val="Normal"/>
    <w:link w:val="IntenseQuoteChar"/>
    <w:uiPriority w:val="30"/>
    <w:rsid w:val="00144D74"/>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Figtree" w:eastAsiaTheme="minorHAnsi" w:hAnsi="Figtree" w:cstheme="minorBidi"/>
      <w:i/>
      <w:iCs/>
      <w:color w:val="2F5496" w:themeColor="accent1" w:themeShade="BF"/>
      <w:sz w:val="20"/>
      <w:szCs w:val="20"/>
      <w:lang w:val="en-US" w:eastAsia="en-US"/>
    </w:rPr>
  </w:style>
  <w:style w:type="character" w:customStyle="1" w:styleId="IntenseQuoteChar">
    <w:name w:val="Intense Quote Char"/>
    <w:basedOn w:val="DefaultParagraphFont"/>
    <w:link w:val="IntenseQuote"/>
    <w:uiPriority w:val="30"/>
    <w:rsid w:val="00144D74"/>
    <w:rPr>
      <w:rFonts w:ascii="Figtree" w:hAnsi="Figtree"/>
      <w:i/>
      <w:iCs/>
      <w:color w:val="2F5496" w:themeColor="accent1" w:themeShade="BF"/>
      <w:sz w:val="20"/>
      <w:szCs w:val="20"/>
      <w:lang w:val="en-US"/>
    </w:rPr>
  </w:style>
  <w:style w:type="character" w:styleId="IntenseReference">
    <w:name w:val="Intense Reference"/>
    <w:basedOn w:val="DefaultParagraphFont"/>
    <w:uiPriority w:val="32"/>
    <w:rsid w:val="00144D74"/>
    <w:rPr>
      <w:b/>
      <w:bCs/>
      <w:smallCaps/>
      <w:color w:val="2F5496" w:themeColor="accent1" w:themeShade="BF"/>
      <w:spacing w:val="5"/>
    </w:rPr>
  </w:style>
  <w:style w:type="table" w:customStyle="1" w:styleId="SLRTable">
    <w:name w:val="SLR Table"/>
    <w:basedOn w:val="TableNormal"/>
    <w:uiPriority w:val="99"/>
    <w:qFormat/>
    <w:rsid w:val="00144D74"/>
    <w:rPr>
      <w:rFonts w:ascii="Calibri" w:hAnsi="Calibri"/>
      <w:color w:val="424242"/>
      <w:sz w:val="22"/>
      <w:szCs w:val="20"/>
      <w:lang w:val="en-GB" w:eastAsia="en-GB"/>
    </w:rPr>
    <w:tblPr>
      <w:tblStyleRowBandSize w:val="1"/>
      <w:tblBorders>
        <w:top w:val="single" w:sz="8" w:space="0" w:color="059AC4"/>
        <w:left w:val="single" w:sz="8" w:space="0" w:color="059AC4"/>
        <w:bottom w:val="single" w:sz="8" w:space="0" w:color="059AC4"/>
        <w:right w:val="single" w:sz="8" w:space="0" w:color="059AC4"/>
        <w:insideH w:val="single" w:sz="6" w:space="0" w:color="059AC4"/>
        <w:insideV w:val="single" w:sz="6" w:space="0" w:color="059AC4"/>
      </w:tblBorders>
    </w:tblPr>
    <w:tcPr>
      <w:shd w:val="clear" w:color="auto" w:fill="auto"/>
      <w:vAlign w:val="center"/>
    </w:tcPr>
    <w:tblStylePr w:type="firstRow">
      <w:rPr>
        <w:rFonts w:ascii="Arial" w:hAnsi="Arial"/>
        <w:b/>
        <w:bCs/>
        <w:i w:val="0"/>
        <w:iCs/>
        <w:color w:val="FFFFFF"/>
        <w:sz w:val="20"/>
      </w:rPr>
      <w:tblPr/>
      <w:tcPr>
        <w:tcBorders>
          <w:top w:val="nil"/>
          <w:left w:val="nil"/>
          <w:bottom w:val="nil"/>
          <w:right w:val="nil"/>
          <w:insideH w:val="nil"/>
          <w:insideV w:val="nil"/>
          <w:tl2br w:val="nil"/>
          <w:tr2bl w:val="nil"/>
        </w:tcBorders>
        <w:shd w:val="clear" w:color="auto" w:fill="059AC4"/>
      </w:tcPr>
    </w:tblStylePr>
    <w:tblStylePr w:type="lastRow">
      <w:rPr>
        <w:rFonts w:ascii="Arial" w:hAnsi="Arial"/>
        <w:color w:val="000080"/>
        <w:sz w:val="20"/>
      </w:rPr>
      <w:tblPr/>
      <w:tcPr>
        <w:tcBorders>
          <w:top w:val="nil"/>
          <w:left w:val="nil"/>
          <w:bottom w:val="nil"/>
          <w:right w:val="nil"/>
          <w:insideH w:val="nil"/>
          <w:insideV w:val="nil"/>
          <w:tl2br w:val="none" w:sz="0" w:space="0" w:color="auto"/>
          <w:tr2bl w:val="none" w:sz="0" w:space="0" w:color="auto"/>
        </w:tcBorders>
        <w:shd w:val="pct50" w:color="000000" w:fill="FFFFFF"/>
      </w:tcPr>
    </w:tblStylePr>
    <w:tblStylePr w:type="firstCol">
      <w:pPr>
        <w:jc w:val="left"/>
      </w:pPr>
      <w:rPr>
        <w:b/>
        <w:bCs/>
      </w:rPr>
    </w:tblStylePr>
    <w:tblStylePr w:type="band2Horz">
      <w:rPr>
        <w:rFonts w:ascii="Arial" w:hAnsi="Arial"/>
        <w:sz w:val="20"/>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
    <w:name w:val="Table Grid1"/>
    <w:basedOn w:val="TableNormal"/>
    <w:next w:val="TableGrid"/>
    <w:rsid w:val="00144D74"/>
    <w:rPr>
      <w:rFonts w:ascii="Arial" w:eastAsia="Times New Roman" w:hAnsi="Arial" w:cs="Times New Roman"/>
      <w:sz w:val="22"/>
      <w:szCs w:val="20"/>
      <w:lang w:val="en-GB" w:eastAsia="en-GB"/>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Arial" w:hAnsi="Arial"/>
        <w:b/>
        <w:color w:val="E7E6E6" w:themeColor="background2"/>
        <w:sz w:val="20"/>
      </w:rPr>
      <w:tblPr/>
      <w:tcPr>
        <w:tcBorders>
          <w:top w:val="single" w:sz="4" w:space="0" w:color="auto"/>
          <w:left w:val="single" w:sz="4" w:space="0" w:color="auto"/>
          <w:bottom w:val="nil"/>
          <w:right w:val="single" w:sz="4" w:space="0" w:color="auto"/>
          <w:insideH w:val="nil"/>
          <w:insideV w:val="single" w:sz="4" w:space="0" w:color="E7E6E6" w:themeColor="background2"/>
          <w:tl2br w:val="nil"/>
          <w:tr2bl w:val="nil"/>
        </w:tcBorders>
        <w:shd w:val="clear" w:color="auto" w:fill="3C533C"/>
        <w:vAlign w:val="center"/>
      </w:tcPr>
    </w:tblStylePr>
  </w:style>
  <w:style w:type="paragraph" w:customStyle="1" w:styleId="TableHeader">
    <w:name w:val="Table Header"/>
    <w:basedOn w:val="Normal"/>
    <w:link w:val="TableHeaderChar"/>
    <w:qFormat/>
    <w:rsid w:val="00144D74"/>
    <w:pPr>
      <w:spacing w:after="0" w:line="240" w:lineRule="auto"/>
    </w:pPr>
    <w:rPr>
      <w:rFonts w:ascii="Calibri Light" w:eastAsiaTheme="minorHAnsi" w:hAnsi="Calibri Light" w:cs="Calibri Light"/>
      <w:b/>
      <w:color w:val="000000" w:themeColor="text1"/>
      <w:sz w:val="24"/>
      <w:lang w:val="en-US" w:eastAsia="ja-JP"/>
    </w:rPr>
  </w:style>
  <w:style w:type="character" w:customStyle="1" w:styleId="TableHeaderChar">
    <w:name w:val="Table Header Char"/>
    <w:basedOn w:val="DefaultParagraphFont"/>
    <w:link w:val="TableHeader"/>
    <w:rsid w:val="00144D74"/>
    <w:rPr>
      <w:rFonts w:ascii="Calibri Light" w:hAnsi="Calibri Light" w:cs="Calibri Light"/>
      <w:b/>
      <w:color w:val="000000" w:themeColor="text1"/>
      <w:szCs w:val="22"/>
      <w:lang w:val="en-US" w:eastAsia="ja-JP"/>
    </w:rPr>
  </w:style>
  <w:style w:type="paragraph" w:styleId="NoSpacing">
    <w:name w:val="No Spacing"/>
    <w:uiPriority w:val="1"/>
    <w:qFormat/>
    <w:rsid w:val="00144D74"/>
    <w:rPr>
      <w:rFonts w:ascii="Figtree" w:hAnsi="Figtree"/>
      <w:sz w:val="20"/>
      <w:szCs w:val="20"/>
      <w:lang w:val="en-US"/>
    </w:rPr>
  </w:style>
  <w:style w:type="numbering" w:customStyle="1" w:styleId="NoList1">
    <w:name w:val="No List1"/>
    <w:next w:val="NoList"/>
    <w:uiPriority w:val="99"/>
    <w:semiHidden/>
    <w:unhideWhenUsed/>
    <w:rsid w:val="00144D74"/>
  </w:style>
  <w:style w:type="table" w:customStyle="1" w:styleId="TableGrid2">
    <w:name w:val="Table Grid2"/>
    <w:basedOn w:val="TableNormal"/>
    <w:next w:val="TableGrid"/>
    <w:uiPriority w:val="59"/>
    <w:rsid w:val="00144D74"/>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redentials">
    <w:name w:val="Credentials"/>
    <w:basedOn w:val="DefaultParagraphFont"/>
    <w:uiPriority w:val="1"/>
    <w:rsid w:val="00144D74"/>
    <w:rPr>
      <w:rFonts w:ascii="Arial Narrow" w:hAnsi="Arial Narrow"/>
      <w:color w:val="auto"/>
      <w:sz w:val="17"/>
      <w:lang w:val="en-GB"/>
    </w:rPr>
  </w:style>
  <w:style w:type="character" w:customStyle="1" w:styleId="SenderName">
    <w:name w:val="Sender Name"/>
    <w:basedOn w:val="DefaultParagraphFont"/>
    <w:uiPriority w:val="1"/>
    <w:semiHidden/>
    <w:rsid w:val="00144D74"/>
    <w:rPr>
      <w:rFonts w:ascii="Arial" w:hAnsi="Arial"/>
      <w:b/>
      <w:color w:val="ED6631"/>
      <w:sz w:val="20"/>
      <w:lang w:val="en-GB"/>
    </w:rPr>
  </w:style>
  <w:style w:type="paragraph" w:customStyle="1" w:styleId="BulletedList">
    <w:name w:val="Bulleted List"/>
    <w:basedOn w:val="BodyText"/>
    <w:uiPriority w:val="1"/>
    <w:qFormat/>
    <w:rsid w:val="00144D74"/>
    <w:pPr>
      <w:numPr>
        <w:numId w:val="15"/>
      </w:numPr>
      <w:suppressAutoHyphens w:val="0"/>
      <w:spacing w:before="200" w:after="200" w:line="280" w:lineRule="atLeast"/>
      <w:jc w:val="left"/>
    </w:pPr>
    <w:rPr>
      <w:rFonts w:ascii="Arial" w:hAnsi="Arial" w:cs="Arial"/>
      <w:sz w:val="20"/>
      <w:szCs w:val="20"/>
    </w:rPr>
  </w:style>
  <w:style w:type="paragraph" w:customStyle="1" w:styleId="NumberedList">
    <w:name w:val="Numbered List"/>
    <w:basedOn w:val="BodyText"/>
    <w:qFormat/>
    <w:rsid w:val="00144D74"/>
    <w:pPr>
      <w:numPr>
        <w:numId w:val="16"/>
      </w:numPr>
      <w:suppressAutoHyphens w:val="0"/>
      <w:spacing w:before="200" w:after="200" w:line="280" w:lineRule="atLeast"/>
      <w:jc w:val="left"/>
    </w:pPr>
    <w:rPr>
      <w:rFonts w:ascii="Arial" w:hAnsi="Arial" w:cs="Arial"/>
      <w:sz w:val="20"/>
      <w:szCs w:val="20"/>
    </w:rPr>
  </w:style>
  <w:style w:type="paragraph" w:customStyle="1" w:styleId="AppendixLevel1">
    <w:name w:val="Appendix Level 1"/>
    <w:basedOn w:val="Heading1"/>
    <w:next w:val="Normal"/>
    <w:uiPriority w:val="2"/>
    <w:qFormat/>
    <w:rsid w:val="00144D74"/>
    <w:pPr>
      <w:keepNext/>
      <w:keepLines/>
      <w:numPr>
        <w:numId w:val="17"/>
      </w:numPr>
      <w:shd w:val="clear" w:color="auto" w:fill="auto"/>
      <w:tabs>
        <w:tab w:val="left" w:pos="864"/>
      </w:tabs>
      <w:spacing w:before="240" w:after="480" w:line="240" w:lineRule="auto"/>
      <w:jc w:val="left"/>
    </w:pPr>
    <w:rPr>
      <w:rFonts w:ascii="Amasis MT Pro" w:eastAsiaTheme="majorEastAsia" w:hAnsi="Amasis MT Pro" w:cs="Times New Roman"/>
      <w:bCs w:val="0"/>
      <w:color w:val="auto"/>
      <w:sz w:val="36"/>
      <w:szCs w:val="32"/>
    </w:rPr>
  </w:style>
  <w:style w:type="paragraph" w:customStyle="1" w:styleId="AppendixLevel2">
    <w:name w:val="Appendix Level 2"/>
    <w:basedOn w:val="AppendixLevel1"/>
    <w:next w:val="Normal"/>
    <w:uiPriority w:val="2"/>
    <w:qFormat/>
    <w:rsid w:val="00144D74"/>
    <w:pPr>
      <w:numPr>
        <w:ilvl w:val="1"/>
      </w:numPr>
      <w:spacing w:after="240"/>
    </w:pPr>
    <w:rPr>
      <w:sz w:val="28"/>
    </w:rPr>
  </w:style>
  <w:style w:type="paragraph" w:customStyle="1" w:styleId="AppendixLevel3">
    <w:name w:val="Appendix Level 3"/>
    <w:basedOn w:val="AppendixLevel2"/>
    <w:next w:val="Normal"/>
    <w:uiPriority w:val="2"/>
    <w:qFormat/>
    <w:rsid w:val="00144D74"/>
    <w:pPr>
      <w:numPr>
        <w:ilvl w:val="2"/>
      </w:numPr>
      <w:ind w:left="864" w:hanging="864"/>
    </w:pPr>
    <w:rPr>
      <w:caps/>
      <w:sz w:val="24"/>
    </w:rPr>
  </w:style>
  <w:style w:type="paragraph" w:customStyle="1" w:styleId="Attachment">
    <w:name w:val="Attachment"/>
    <w:next w:val="BodyText"/>
    <w:uiPriority w:val="99"/>
    <w:rsid w:val="00144D74"/>
    <w:pPr>
      <w:tabs>
        <w:tab w:val="left" w:pos="1008"/>
      </w:tabs>
      <w:spacing w:before="200" w:after="40"/>
      <w:ind w:left="1008" w:hanging="1008"/>
    </w:pPr>
    <w:rPr>
      <w:rFonts w:ascii="Arial Narrow" w:eastAsia="Times New Roman" w:hAnsi="Arial Narrow" w:cs="Times New Roman"/>
      <w:sz w:val="17"/>
      <w:szCs w:val="20"/>
      <w:lang w:val="en-GB"/>
    </w:rPr>
  </w:style>
  <w:style w:type="paragraph" w:customStyle="1" w:styleId="Attention">
    <w:name w:val="Attention"/>
    <w:basedOn w:val="Normal"/>
    <w:uiPriority w:val="99"/>
    <w:rsid w:val="00144D74"/>
    <w:pPr>
      <w:spacing w:after="0" w:line="240" w:lineRule="atLeast"/>
    </w:pPr>
    <w:rPr>
      <w:rFonts w:ascii="Arial" w:eastAsia="Times New Roman" w:hAnsi="Arial"/>
      <w:b/>
      <w:sz w:val="20"/>
      <w:szCs w:val="20"/>
      <w:lang w:eastAsia="en-US"/>
    </w:rPr>
  </w:style>
  <w:style w:type="paragraph" w:customStyle="1" w:styleId="AttentionHeader">
    <w:name w:val="Attention (Header)"/>
    <w:basedOn w:val="BodyText"/>
    <w:uiPriority w:val="99"/>
    <w:rsid w:val="00144D74"/>
    <w:pPr>
      <w:suppressAutoHyphens w:val="0"/>
      <w:spacing w:after="0"/>
      <w:jc w:val="left"/>
    </w:pPr>
    <w:rPr>
      <w:rFonts w:ascii="Arial Narrow" w:hAnsi="Arial Narrow"/>
      <w:sz w:val="17"/>
      <w:szCs w:val="20"/>
    </w:rPr>
  </w:style>
  <w:style w:type="paragraph" w:customStyle="1" w:styleId="CcList">
    <w:name w:val="Cc List"/>
    <w:basedOn w:val="BodyText"/>
    <w:next w:val="Normal"/>
    <w:uiPriority w:val="99"/>
    <w:rsid w:val="00144D74"/>
    <w:pPr>
      <w:suppressAutoHyphens w:val="0"/>
      <w:spacing w:after="40"/>
      <w:ind w:left="288" w:hanging="288"/>
      <w:jc w:val="left"/>
    </w:pPr>
    <w:rPr>
      <w:rFonts w:ascii="Arial Narrow" w:hAnsi="Arial Narrow"/>
      <w:sz w:val="17"/>
      <w:szCs w:val="20"/>
    </w:rPr>
  </w:style>
  <w:style w:type="paragraph" w:customStyle="1" w:styleId="CellBody">
    <w:name w:val="Cell Body"/>
    <w:basedOn w:val="BodyText"/>
    <w:uiPriority w:val="18"/>
    <w:qFormat/>
    <w:rsid w:val="00144D74"/>
    <w:pPr>
      <w:suppressAutoHyphens w:val="0"/>
      <w:spacing w:before="60" w:after="40"/>
      <w:jc w:val="left"/>
    </w:pPr>
    <w:rPr>
      <w:rFonts w:ascii="Arial" w:hAnsi="Arial"/>
      <w:sz w:val="18"/>
      <w:szCs w:val="20"/>
    </w:rPr>
  </w:style>
  <w:style w:type="paragraph" w:customStyle="1" w:styleId="CellHeading">
    <w:name w:val="Cell Heading"/>
    <w:basedOn w:val="CellBody"/>
    <w:uiPriority w:val="17"/>
    <w:qFormat/>
    <w:rsid w:val="00144D74"/>
    <w:pPr>
      <w:keepNext/>
      <w:jc w:val="center"/>
    </w:pPr>
    <w:rPr>
      <w:b/>
    </w:rPr>
  </w:style>
  <w:style w:type="paragraph" w:customStyle="1" w:styleId="CellListBullets">
    <w:name w:val="Cell List Bullets"/>
    <w:basedOn w:val="CellBody"/>
    <w:uiPriority w:val="19"/>
    <w:qFormat/>
    <w:rsid w:val="00144D74"/>
    <w:pPr>
      <w:numPr>
        <w:numId w:val="18"/>
      </w:numPr>
      <w:contextualSpacing/>
    </w:pPr>
  </w:style>
  <w:style w:type="paragraph" w:customStyle="1" w:styleId="CellListNumbers">
    <w:name w:val="Cell List Numbers"/>
    <w:basedOn w:val="CellBody"/>
    <w:uiPriority w:val="20"/>
    <w:qFormat/>
    <w:rsid w:val="00144D74"/>
    <w:pPr>
      <w:numPr>
        <w:numId w:val="19"/>
      </w:numPr>
      <w:contextualSpacing/>
    </w:pPr>
  </w:style>
  <w:style w:type="paragraph" w:customStyle="1" w:styleId="DividerTitle">
    <w:name w:val="Divider Title"/>
    <w:basedOn w:val="Heading1"/>
    <w:uiPriority w:val="15"/>
    <w:qFormat/>
    <w:rsid w:val="00144D74"/>
    <w:pPr>
      <w:keepNext/>
      <w:keepLines/>
      <w:shd w:val="clear" w:color="auto" w:fill="auto"/>
      <w:tabs>
        <w:tab w:val="left" w:pos="864"/>
      </w:tabs>
      <w:spacing w:before="4800" w:after="0" w:line="240" w:lineRule="auto"/>
      <w:jc w:val="left"/>
    </w:pPr>
    <w:rPr>
      <w:rFonts w:ascii="Amasis MT Pro" w:eastAsiaTheme="majorEastAsia" w:hAnsi="Amasis MT Pro" w:cs="Times New Roman"/>
      <w:bCs w:val="0"/>
      <w:color w:val="auto"/>
      <w:sz w:val="36"/>
      <w:szCs w:val="32"/>
    </w:rPr>
  </w:style>
  <w:style w:type="paragraph" w:customStyle="1" w:styleId="DocumentTitle">
    <w:name w:val="Document Title"/>
    <w:basedOn w:val="Normal"/>
    <w:semiHidden/>
    <w:rsid w:val="00144D74"/>
    <w:pPr>
      <w:spacing w:after="0" w:line="240" w:lineRule="auto"/>
      <w:jc w:val="right"/>
    </w:pPr>
    <w:rPr>
      <w:rFonts w:ascii="Amasis MT Pro" w:eastAsia="Times New Roman" w:hAnsi="Amasis MT Pro"/>
      <w:b/>
      <w:noProof/>
      <w:sz w:val="36"/>
      <w:szCs w:val="20"/>
      <w:lang w:eastAsia="en-US"/>
    </w:rPr>
  </w:style>
  <w:style w:type="paragraph" w:customStyle="1" w:styleId="Entity">
    <w:name w:val="Entity"/>
    <w:basedOn w:val="BodyText"/>
    <w:next w:val="Normal"/>
    <w:uiPriority w:val="99"/>
    <w:rsid w:val="00144D74"/>
    <w:pPr>
      <w:keepNext/>
      <w:keepLines/>
      <w:suppressAutoHyphens w:val="0"/>
      <w:spacing w:before="120"/>
      <w:jc w:val="left"/>
    </w:pPr>
    <w:rPr>
      <w:rFonts w:ascii="Arial" w:hAnsi="Arial"/>
      <w:b/>
      <w:color w:val="C9C4BD"/>
      <w:sz w:val="20"/>
      <w:szCs w:val="22"/>
    </w:rPr>
  </w:style>
  <w:style w:type="paragraph" w:customStyle="1" w:styleId="File">
    <w:name w:val="File"/>
    <w:next w:val="BodyText"/>
    <w:uiPriority w:val="99"/>
    <w:rsid w:val="00144D74"/>
    <w:pPr>
      <w:spacing w:after="240"/>
    </w:pPr>
    <w:rPr>
      <w:rFonts w:ascii="Arial" w:eastAsia="Times New Roman" w:hAnsi="Arial" w:cs="Arial"/>
      <w:sz w:val="20"/>
      <w:szCs w:val="20"/>
      <w:lang w:val="en-GB"/>
    </w:rPr>
  </w:style>
  <w:style w:type="paragraph" w:customStyle="1" w:styleId="HeaderAddress">
    <w:name w:val="Header Address"/>
    <w:basedOn w:val="Header"/>
    <w:rsid w:val="00144D74"/>
    <w:pPr>
      <w:tabs>
        <w:tab w:val="clear" w:pos="4513"/>
        <w:tab w:val="clear" w:pos="9026"/>
        <w:tab w:val="right" w:pos="8640"/>
      </w:tabs>
    </w:pPr>
    <w:rPr>
      <w:rFonts w:ascii="Arial Narrow" w:eastAsia="Times New Roman" w:hAnsi="Arial Narrow"/>
      <w:sz w:val="17"/>
      <w:szCs w:val="20"/>
      <w:lang w:eastAsia="en-US"/>
    </w:rPr>
  </w:style>
  <w:style w:type="paragraph" w:customStyle="1" w:styleId="HeaderEntity">
    <w:name w:val="Header Entity"/>
    <w:basedOn w:val="Header"/>
    <w:next w:val="HeaderAddress"/>
    <w:rsid w:val="00144D74"/>
    <w:pPr>
      <w:tabs>
        <w:tab w:val="clear" w:pos="4513"/>
        <w:tab w:val="clear" w:pos="9026"/>
        <w:tab w:val="right" w:pos="8640"/>
      </w:tabs>
      <w:spacing w:line="240" w:lineRule="atLeast"/>
    </w:pPr>
    <w:rPr>
      <w:rFonts w:ascii="Arial" w:eastAsia="Times New Roman" w:hAnsi="Arial"/>
      <w:b/>
      <w:sz w:val="17"/>
      <w:szCs w:val="20"/>
      <w:lang w:eastAsia="en-US"/>
    </w:rPr>
  </w:style>
  <w:style w:type="character" w:customStyle="1" w:styleId="HyperlinkDisclaimer">
    <w:name w:val="Hyperlink Disclaimer"/>
    <w:basedOn w:val="Hyperlink"/>
    <w:uiPriority w:val="1"/>
    <w:rsid w:val="00144D74"/>
    <w:rPr>
      <w:rFonts w:ascii="Arial Narrow" w:eastAsia="Times New Roman" w:hAnsi="Arial Narrow" w:cs="Times New Roman"/>
      <w:color w:val="2A73D9"/>
      <w:sz w:val="12"/>
      <w:szCs w:val="24"/>
      <w:u w:val="single"/>
      <w:lang w:val="en-GB"/>
    </w:rPr>
  </w:style>
  <w:style w:type="paragraph" w:customStyle="1" w:styleId="PageHeader">
    <w:name w:val="Page Header"/>
    <w:basedOn w:val="Normal"/>
    <w:rsid w:val="00144D74"/>
    <w:pPr>
      <w:spacing w:after="0" w:line="240" w:lineRule="auto"/>
    </w:pPr>
    <w:rPr>
      <w:rFonts w:ascii="Arial Narrow" w:eastAsia="Times New Roman" w:hAnsi="Arial Narrow"/>
      <w:sz w:val="17"/>
      <w:szCs w:val="20"/>
      <w:lang w:eastAsia="en-US"/>
    </w:rPr>
  </w:style>
  <w:style w:type="paragraph" w:customStyle="1" w:styleId="PageHeader-Reference">
    <w:name w:val="Page Header - Reference"/>
    <w:rsid w:val="00144D74"/>
    <w:pPr>
      <w:tabs>
        <w:tab w:val="left" w:pos="432"/>
        <w:tab w:val="left" w:pos="936"/>
      </w:tabs>
      <w:spacing w:before="170" w:after="440"/>
      <w:ind w:left="936" w:hanging="936"/>
    </w:pPr>
    <w:rPr>
      <w:rFonts w:ascii="Arial Narrow" w:eastAsia="Times New Roman" w:hAnsi="Arial Narrow" w:cs="Times New Roman"/>
      <w:b/>
      <w:sz w:val="17"/>
      <w:szCs w:val="20"/>
      <w:lang w:val="en-GB"/>
    </w:rPr>
  </w:style>
  <w:style w:type="paragraph" w:customStyle="1" w:styleId="RecipientAddress">
    <w:name w:val="Recipient Address"/>
    <w:basedOn w:val="Normal"/>
    <w:rsid w:val="00144D74"/>
    <w:pPr>
      <w:spacing w:after="240" w:line="240" w:lineRule="atLeast"/>
      <w:contextualSpacing/>
    </w:pPr>
    <w:rPr>
      <w:rFonts w:ascii="Arial" w:eastAsia="Times New Roman" w:hAnsi="Arial"/>
      <w:sz w:val="20"/>
      <w:szCs w:val="20"/>
      <w:lang w:eastAsia="en-US"/>
    </w:rPr>
  </w:style>
  <w:style w:type="character" w:customStyle="1" w:styleId="RecipientName">
    <w:name w:val="Recipient Name"/>
    <w:basedOn w:val="DefaultParagraphFont"/>
    <w:rsid w:val="00144D74"/>
    <w:rPr>
      <w:rFonts w:ascii="Arial" w:hAnsi="Arial"/>
      <w:sz w:val="20"/>
      <w:lang w:val="en-GB"/>
    </w:rPr>
  </w:style>
  <w:style w:type="paragraph" w:customStyle="1" w:styleId="ReferenceLine">
    <w:name w:val="Reference Line"/>
    <w:basedOn w:val="Normal"/>
    <w:next w:val="BodyText"/>
    <w:rsid w:val="00144D74"/>
    <w:pPr>
      <w:tabs>
        <w:tab w:val="left" w:pos="1152"/>
      </w:tabs>
      <w:spacing w:after="440" w:line="240" w:lineRule="auto"/>
      <w:ind w:left="1152" w:hanging="1152"/>
    </w:pPr>
    <w:rPr>
      <w:rFonts w:ascii="Arial" w:eastAsia="Times New Roman" w:hAnsi="Arial" w:cs="Arial"/>
      <w:b/>
      <w:sz w:val="20"/>
      <w:szCs w:val="20"/>
      <w:lang w:eastAsia="en-US"/>
    </w:rPr>
  </w:style>
  <w:style w:type="paragraph" w:customStyle="1" w:styleId="SignatureBlock">
    <w:name w:val="Signature Block"/>
    <w:basedOn w:val="Normal"/>
    <w:rsid w:val="00144D74"/>
    <w:pPr>
      <w:spacing w:after="0" w:line="240" w:lineRule="auto"/>
    </w:pPr>
    <w:rPr>
      <w:rFonts w:ascii="Arial Narrow" w:eastAsia="Times New Roman" w:hAnsi="Arial Narrow"/>
      <w:sz w:val="20"/>
      <w:szCs w:val="20"/>
      <w:lang w:eastAsia="en-US"/>
    </w:rPr>
  </w:style>
  <w:style w:type="character" w:customStyle="1" w:styleId="SignatureBlock-Credentials">
    <w:name w:val="Signature Block - Credentials"/>
    <w:basedOn w:val="DefaultParagraphFont"/>
    <w:uiPriority w:val="99"/>
    <w:rsid w:val="00144D74"/>
    <w:rPr>
      <w:rFonts w:ascii="Arial Narrow" w:hAnsi="Arial Narrow"/>
      <w:b w:val="0"/>
      <w:color w:val="auto"/>
      <w:sz w:val="17"/>
      <w:lang w:val="en-GB"/>
    </w:rPr>
  </w:style>
  <w:style w:type="character" w:customStyle="1" w:styleId="SignatureBlock-Sender">
    <w:name w:val="Signature Block - Sender"/>
    <w:basedOn w:val="DefaultParagraphFont"/>
    <w:uiPriority w:val="1"/>
    <w:rsid w:val="00144D74"/>
    <w:rPr>
      <w:rFonts w:ascii="Arial" w:hAnsi="Arial"/>
      <w:b/>
      <w:color w:val="auto"/>
      <w:sz w:val="20"/>
      <w:lang w:val="en-GB"/>
    </w:rPr>
  </w:style>
  <w:style w:type="paragraph" w:customStyle="1" w:styleId="Signoff">
    <w:name w:val="Signoff"/>
    <w:basedOn w:val="Normal"/>
    <w:rsid w:val="00144D74"/>
    <w:pPr>
      <w:spacing w:before="120" w:after="1000" w:line="240" w:lineRule="atLeast"/>
    </w:pPr>
    <w:rPr>
      <w:rFonts w:ascii="Arial" w:eastAsia="Times New Roman" w:hAnsi="Arial"/>
      <w:sz w:val="20"/>
      <w:szCs w:val="20"/>
      <w:lang w:eastAsia="en-US"/>
    </w:rPr>
  </w:style>
  <w:style w:type="paragraph" w:customStyle="1" w:styleId="StantecEntitySignature">
    <w:name w:val="Stantec Entity Signature"/>
    <w:basedOn w:val="BodyText"/>
    <w:rsid w:val="00144D74"/>
    <w:pPr>
      <w:suppressAutoHyphens w:val="0"/>
      <w:spacing w:before="120"/>
      <w:jc w:val="left"/>
    </w:pPr>
    <w:rPr>
      <w:rFonts w:ascii="Arial Bold" w:hAnsi="Arial Bold"/>
      <w:b/>
      <w:caps/>
      <w:sz w:val="20"/>
      <w:szCs w:val="20"/>
    </w:rPr>
  </w:style>
  <w:style w:type="paragraph" w:customStyle="1" w:styleId="SpecLevel3">
    <w:name w:val="Spec Level 3"/>
    <w:basedOn w:val="Normal"/>
    <w:next w:val="Normal"/>
    <w:link w:val="SpecLevel3CharChar"/>
    <w:qFormat/>
    <w:rsid w:val="00144D74"/>
    <w:pPr>
      <w:keepNext/>
      <w:spacing w:before="340" w:after="113" w:line="320" w:lineRule="exact"/>
      <w:outlineLvl w:val="2"/>
    </w:pPr>
    <w:rPr>
      <w:rFonts w:ascii="Times New Roman" w:eastAsia="Times New Roman" w:hAnsi="Times New Roman"/>
      <w:b/>
      <w:color w:val="28AAE1"/>
      <w:sz w:val="28"/>
      <w:szCs w:val="18"/>
      <w:lang w:eastAsia="en-US"/>
    </w:rPr>
  </w:style>
  <w:style w:type="character" w:customStyle="1" w:styleId="SpecLevel3CharChar">
    <w:name w:val="Spec Level 3 Char Char"/>
    <w:basedOn w:val="DefaultParagraphFont"/>
    <w:link w:val="SpecLevel3"/>
    <w:rsid w:val="00144D74"/>
    <w:rPr>
      <w:rFonts w:ascii="Times New Roman" w:eastAsia="Times New Roman" w:hAnsi="Times New Roman" w:cs="Times New Roman"/>
      <w:b/>
      <w:color w:val="28AAE1"/>
      <w:sz w:val="28"/>
      <w:szCs w:val="18"/>
      <w:lang w:val="en-GB"/>
    </w:rPr>
  </w:style>
  <w:style w:type="paragraph" w:customStyle="1" w:styleId="ReportText">
    <w:name w:val="Report Text"/>
    <w:link w:val="ReportTextChar"/>
    <w:qFormat/>
    <w:rsid w:val="00144D74"/>
    <w:pPr>
      <w:spacing w:before="170" w:after="170" w:line="260" w:lineRule="exact"/>
    </w:pPr>
    <w:rPr>
      <w:rFonts w:ascii="Times New Roman" w:eastAsia="Times New Roman" w:hAnsi="Times New Roman" w:cs="Times New Roman"/>
      <w:szCs w:val="20"/>
      <w:lang w:val="en-GB"/>
    </w:rPr>
  </w:style>
  <w:style w:type="character" w:customStyle="1" w:styleId="ReportTextChar">
    <w:name w:val="Report Text Char"/>
    <w:basedOn w:val="DefaultParagraphFont"/>
    <w:link w:val="ReportText"/>
    <w:rsid w:val="00144D74"/>
    <w:rPr>
      <w:rFonts w:ascii="Times New Roman" w:eastAsia="Times New Roman" w:hAnsi="Times New Roman" w:cs="Times New Roman"/>
      <w:szCs w:val="20"/>
      <w:lang w:val="en-GB"/>
    </w:rPr>
  </w:style>
  <w:style w:type="paragraph" w:customStyle="1" w:styleId="DocID">
    <w:name w:val="DocID"/>
    <w:basedOn w:val="Normal"/>
    <w:link w:val="DocIDChar"/>
    <w:rsid w:val="00144D74"/>
    <w:pPr>
      <w:spacing w:after="120" w:line="276" w:lineRule="auto"/>
    </w:pPr>
    <w:rPr>
      <w:rFonts w:ascii="Calibri" w:eastAsia="Arial" w:hAnsi="Calibri" w:cs="Calibri"/>
      <w:color w:val="333399"/>
      <w:sz w:val="16"/>
      <w:szCs w:val="32"/>
      <w:lang w:eastAsia="en-IE"/>
    </w:rPr>
  </w:style>
  <w:style w:type="character" w:customStyle="1" w:styleId="DocIDChar">
    <w:name w:val="DocID Char"/>
    <w:basedOn w:val="Heading1Char"/>
    <w:link w:val="DocID"/>
    <w:rsid w:val="00144D74"/>
    <w:rPr>
      <w:rFonts w:ascii="Calibri" w:eastAsia="Arial" w:hAnsi="Calibri" w:cs="Calibri"/>
      <w:b w:val="0"/>
      <w:bCs w:val="0"/>
      <w:color w:val="333399"/>
      <w:sz w:val="16"/>
      <w:szCs w:val="32"/>
      <w:shd w:val="clear" w:color="auto" w:fill="3FBFB6"/>
      <w:lang w:val="en-GB" w:eastAsia="en-IE"/>
    </w:rPr>
  </w:style>
  <w:style w:type="paragraph" w:customStyle="1" w:styleId="Stylea">
    <w:name w:val="Style (a)"/>
    <w:uiPriority w:val="14"/>
    <w:qFormat/>
    <w:rsid w:val="00144D74"/>
    <w:pPr>
      <w:numPr>
        <w:numId w:val="20"/>
      </w:numPr>
      <w:spacing w:before="240" w:line="264" w:lineRule="auto"/>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52A60F2168384893329C9990109A4C"/>
        <w:category>
          <w:name w:val="General"/>
          <w:gallery w:val="placeholder"/>
        </w:category>
        <w:types>
          <w:type w:val="bbPlcHdr"/>
        </w:types>
        <w:behaviors>
          <w:behavior w:val="content"/>
        </w:behaviors>
        <w:guid w:val="{FAA035B3-624E-0C44-B9D5-D1EE174D8615}"/>
      </w:docPartPr>
      <w:docPartBody>
        <w:p w:rsidR="006D23AB" w:rsidRDefault="00EE6D46" w:rsidP="00EE6D46">
          <w:pPr>
            <w:pStyle w:val="5F52A60F2168384893329C9990109A4C"/>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Figtree">
    <w:altName w:val="Calibri"/>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masis MT Pro">
    <w:charset w:val="00"/>
    <w:family w:val="roman"/>
    <w:pitch w:val="variable"/>
    <w:sig w:usb0="A00000AF" w:usb1="4000205B" w:usb2="00000000" w:usb3="00000000" w:csb0="00000093" w:csb1="00000000"/>
  </w:font>
  <w:font w:name="Arial Bold">
    <w:altName w:val="Arial"/>
    <w:panose1 w:val="020B0704020202020204"/>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46"/>
    <w:rsid w:val="000A027D"/>
    <w:rsid w:val="00116AD6"/>
    <w:rsid w:val="00167BAA"/>
    <w:rsid w:val="00176625"/>
    <w:rsid w:val="001A5401"/>
    <w:rsid w:val="001B1EB5"/>
    <w:rsid w:val="00470598"/>
    <w:rsid w:val="006125F8"/>
    <w:rsid w:val="006D23AB"/>
    <w:rsid w:val="007E472D"/>
    <w:rsid w:val="007E763D"/>
    <w:rsid w:val="00A85EDC"/>
    <w:rsid w:val="00AA6291"/>
    <w:rsid w:val="00AF2C7D"/>
    <w:rsid w:val="00B269B2"/>
    <w:rsid w:val="00B90045"/>
    <w:rsid w:val="00BA6007"/>
    <w:rsid w:val="00BE3346"/>
    <w:rsid w:val="00C578A1"/>
    <w:rsid w:val="00C8776D"/>
    <w:rsid w:val="00CB0EDD"/>
    <w:rsid w:val="00CF158E"/>
    <w:rsid w:val="00DB1C00"/>
    <w:rsid w:val="00EE6D46"/>
    <w:rsid w:val="00F82F0F"/>
    <w:rsid w:val="00F835ED"/>
    <w:rsid w:val="00FC525D"/>
    <w:rsid w:val="00FE6B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E6D46"/>
    <w:rPr>
      <w:color w:val="808080"/>
    </w:rPr>
  </w:style>
  <w:style w:type="paragraph" w:customStyle="1" w:styleId="5F52A60F2168384893329C9990109A4C">
    <w:name w:val="5F52A60F2168384893329C9990109A4C"/>
    <w:rsid w:val="00EE6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Siga-Hydro</Abstract>
  <CompanyAddress/>
  <CompanyPhone/>
  <CompanyFax>geological, geotechnical and hydrogeological services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F03ED44B32F14981DA9F05449B104D" ma:contentTypeVersion="16" ma:contentTypeDescription="Create a new document." ma:contentTypeScope="" ma:versionID="2aef6ecb3acb569c3e39d44ed04b2eda">
  <xsd:schema xmlns:xsd="http://www.w3.org/2001/XMLSchema" xmlns:xs="http://www.w3.org/2001/XMLSchema" xmlns:p="http://schemas.microsoft.com/office/2006/metadata/properties" xmlns:ns2="557df6d0-a61a-44ec-9151-0e079bd57a56" xmlns:ns3="3ccaa317-0969-4bb5-bb45-164984101f1c" targetNamespace="http://schemas.microsoft.com/office/2006/metadata/properties" ma:root="true" ma:fieldsID="e98b42e7b0e574645920493ffc495539" ns2:_="" ns3:_="">
    <xsd:import namespace="557df6d0-a61a-44ec-9151-0e079bd57a56"/>
    <xsd:import namespace="3ccaa317-0969-4bb5-bb45-164984101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df6d0-a61a-44ec-9151-0e079bd57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06bcc3-c0ac-4c4b-82cb-9439818f73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caa317-0969-4bb5-bb45-164984101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a32ac3-2577-41dc-aeb9-f351a23f6451}" ma:internalName="TaxCatchAll" ma:showField="CatchAllData" ma:web="3ccaa317-0969-4bb5-bb45-164984101f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ccaa317-0969-4bb5-bb45-164984101f1c" xsi:nil="true"/>
    <lcf76f155ced4ddcb4097134ff3c332f xmlns="557df6d0-a61a-44ec-9151-0e079bd57a56">
      <Terms xmlns="http://schemas.microsoft.com/office/infopath/2007/PartnerControls"/>
    </lcf76f155ced4ddcb4097134ff3c332f>
    <_dlc_DocId xmlns="3ccaa317-0969-4bb5-bb45-164984101f1c">XRAZYJDKCWKK-106413477-11213</_dlc_DocId>
    <_dlc_DocIdUrl xmlns="3ccaa317-0969-4bb5-bb45-164984101f1c">
      <Url>https://sigahydroltd.sharepoint.com/sites/SigaHydro/_layouts/15/DocIdRedir.aspx?ID=XRAZYJDKCWKK-106413477-11213</Url>
      <Description>XRAZYJDKCWKK-106413477-11213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3.xml><?xml version="1.0" encoding="utf-8"?>
<ds:datastoreItem xmlns:ds="http://schemas.openxmlformats.org/officeDocument/2006/customXml" ds:itemID="{BA91084E-CD67-4CE3-AC38-ECFA7E6A5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df6d0-a61a-44ec-9151-0e079bd57a56"/>
    <ds:schemaRef ds:uri="3ccaa317-0969-4bb5-bb45-164984101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A2FA3C-E2FA-49CD-ADFE-2DCA8B838717}">
  <ds:schemaRefs>
    <ds:schemaRef ds:uri="http://schemas.microsoft.com/office/2006/metadata/properties"/>
    <ds:schemaRef ds:uri="http://schemas.microsoft.com/office/infopath/2007/PartnerControls"/>
    <ds:schemaRef ds:uri="3ccaa317-0969-4bb5-bb45-164984101f1c"/>
    <ds:schemaRef ds:uri="557df6d0-a61a-44ec-9151-0e079bd57a56"/>
  </ds:schemaRefs>
</ds:datastoreItem>
</file>

<file path=customXml/itemProps5.xml><?xml version="1.0" encoding="utf-8"?>
<ds:datastoreItem xmlns:ds="http://schemas.openxmlformats.org/officeDocument/2006/customXml" ds:itemID="{DD835EC8-370E-4057-A87B-25374A3EF9FC}">
  <ds:schemaRefs>
    <ds:schemaRef ds:uri="http://schemas.openxmlformats.org/officeDocument/2006/bibliography"/>
  </ds:schemaRefs>
</ds:datastoreItem>
</file>

<file path=customXml/itemProps6.xml><?xml version="1.0" encoding="utf-8"?>
<ds:datastoreItem xmlns:ds="http://schemas.openxmlformats.org/officeDocument/2006/customXml" ds:itemID="{F4A9DC58-ECB2-4354-AA6F-B0D5DEE50A7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3344</Words>
  <Characters>18225</Characters>
  <Application>Microsoft Office Word</Application>
  <DocSecurity>0</DocSecurity>
  <Lines>552</Lines>
  <Paragraphs>283</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Jennifer Stafford</cp:lastModifiedBy>
  <cp:revision>3</cp:revision>
  <cp:lastPrinted>2024-11-14T12:09:00Z</cp:lastPrinted>
  <dcterms:created xsi:type="dcterms:W3CDTF">2026-08-05T16:25:00Z</dcterms:created>
  <dcterms:modified xsi:type="dcterms:W3CDTF">2026-08-05T16:25:00Z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0x0101005AF03ED44B32F14981DA9F05449B104D</vt:lpwstr>
  </property>
  <property fmtid="{D5CDD505-2E9C-101B-9397-08002B2CF9AE}" pid="3" name="Order">
    <vt:r8>34500</vt:r8>
  </property>
  <property fmtid="{D5CDD505-2E9C-101B-9397-08002B2CF9AE}" pid="4" name="eDocs_FileTopics">
    <vt:lpwstr>3;#Finance|07eb4761-04a0-40ed-838d-05901ba83e7b</vt:lpwstr>
  </property>
  <property fmtid="{D5CDD505-2E9C-101B-9397-08002B2CF9AE}" pid="5" name="eDocs_SecurityClassification">
    <vt:lpwstr>1;#Restricted|38cd8fe7-67d8-4d43-94a6-e0bbe16cad18</vt:lpwstr>
  </property>
  <property fmtid="{D5CDD505-2E9C-101B-9397-08002B2CF9AE}" pid="6" name="eDocs_DocumentTopics">
    <vt:lpwstr/>
  </property>
  <property fmtid="{D5CDD505-2E9C-101B-9397-08002B2CF9AE}" pid="7" name="eDocs_Year">
    <vt:lpwstr>7;#2021|1771cb6b-1c68-4c6e-8854-1f8c2bb7bace</vt:lpwstr>
  </property>
  <property fmtid="{D5CDD505-2E9C-101B-9397-08002B2CF9AE}" pid="8" name="eDocs_SeriesSubSeries">
    <vt:lpwstr>8;#190|c8273e96-35b6-4c00-af5f-1373f24b69b9</vt:lpwstr>
  </property>
  <property fmtid="{D5CDD505-2E9C-101B-9397-08002B2CF9AE}" pid="9" name="_dlc_policyId">
    <vt:lpwstr>0x0101000BC94875665D404BB1351B53C41FD2C0|151133126</vt:lpwstr>
  </property>
  <property fmtid="{D5CDD505-2E9C-101B-9397-08002B2CF9AE}" pid="10" name="ItemRetentionFormula">
    <vt:lpwstr>&lt;formula id="Microsoft.Office.RecordsManagement.PolicyFeatures.Expiration.Formula.BuiltIn"&gt;&lt;number&gt;3&lt;/number&gt;&lt;property&gt;Modified&lt;/property&gt;&lt;period&gt;months&lt;/period&gt;&lt;/formula&gt;</vt:lpwstr>
  </property>
  <property fmtid="{D5CDD505-2E9C-101B-9397-08002B2CF9AE}" pid="11" name="MediaServiceImageTags">
    <vt:lpwstr/>
  </property>
  <property fmtid="{D5CDD505-2E9C-101B-9397-08002B2CF9AE}" pid="12" name="_dlc_DocIdItemGuid">
    <vt:lpwstr>07029d06-4e46-4161-a92d-ac43953bb491</vt:lpwstr>
  </property>
</Properties>
</file>