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4A4AA188"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12T00:00:00Z">
            <w:dateFormat w:val="dd/MM/yyyy"/>
            <w:lid w:val="en-IE"/>
            <w:storeMappedDataAs w:val="dateTime"/>
            <w:calendar w:val="gregorian"/>
          </w:date>
        </w:sdtPr>
        <w:sdtEndPr/>
        <w:sdtContent>
          <w:r w:rsidR="00430804">
            <w:rPr>
              <w:rFonts w:ascii="Calibri" w:hAnsi="Calibri"/>
              <w:sz w:val="40"/>
              <w:szCs w:val="40"/>
              <w:highlight w:val="lightGray"/>
              <w:lang w:val="en-IE"/>
            </w:rPr>
            <w:t>12/08/2026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5D1B7E" w:rsidRPr="005D1B7E">
            <w:rPr>
              <w:rFonts w:ascii="Calibri" w:hAnsi="Calibri"/>
              <w:sz w:val="40"/>
              <w:szCs w:val="40"/>
            </w:rPr>
            <w:t>Consultant and Project Archaeologist Services for the Office of Public Works Flood Risk Management Division (</w:t>
          </w:r>
          <w:proofErr w:type="spellStart"/>
          <w:r w:rsidR="005D1B7E" w:rsidRPr="005D1B7E">
            <w:rPr>
              <w:rFonts w:ascii="Calibri" w:hAnsi="Calibri"/>
              <w:sz w:val="40"/>
              <w:szCs w:val="40"/>
            </w:rPr>
            <w:t>CfT</w:t>
          </w:r>
          <w:proofErr w:type="spellEnd"/>
          <w:r w:rsidR="005D1B7E" w:rsidRPr="005D1B7E">
            <w:rPr>
              <w:rFonts w:ascii="Calibri" w:hAnsi="Calibri"/>
              <w:sz w:val="40"/>
              <w:szCs w:val="40"/>
            </w:rPr>
            <w:t xml:space="preserve"> 8809597</w:t>
          </w:r>
          <w:r w:rsidR="005D1B7E">
            <w:rPr>
              <w:rFonts w:ascii="Calibri" w:hAnsi="Calibri"/>
              <w:sz w:val="40"/>
              <w:szCs w:val="40"/>
            </w:rPr>
            <w:t>)</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46C3884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21T12:00:00Z">
            <w:dateFormat w:val="dd/MM/yyyy HH:mm"/>
            <w:lid w:val="en-IE"/>
            <w:storeMappedDataAs w:val="dateTime"/>
            <w:calendar w:val="gregorian"/>
          </w:date>
        </w:sdtPr>
        <w:sdtEndPr/>
        <w:sdtContent>
          <w:r w:rsidR="00430804">
            <w:rPr>
              <w:rFonts w:ascii="Calibri" w:hAnsi="Calibri"/>
              <w:sz w:val="40"/>
              <w:szCs w:val="40"/>
              <w:highlight w:val="lightGray"/>
              <w:lang w:val="en-IE"/>
            </w:rPr>
            <w:t>21/09/2026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5D1B7E"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489871D7" w:rsidR="003C0FB1" w:rsidRDefault="005D1B7E" w:rsidP="00A27C65">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A27C65">
                  <w:rPr>
                    <w:highlight w:val="lightGray"/>
                  </w:rPr>
                  <w:t>The Commissioners of Public Works in Ireland (</w:t>
                </w:r>
                <w:proofErr w:type="spellStart"/>
                <w:r w:rsidR="00A27C65">
                  <w:rPr>
                    <w:highlight w:val="lightGray"/>
                  </w:rPr>
                  <w:t>otherise</w:t>
                </w:r>
                <w:proofErr w:type="spellEnd"/>
                <w:r w:rsidR="00A27C65">
                  <w:rPr>
                    <w:highlight w:val="lightGray"/>
                  </w:rPr>
                  <w:t xml:space="preserve"> known as the “Office of Public Works” or the “OPW”)</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0FAFF9F3" w:rsidR="003C0FB1" w:rsidRDefault="003C0FB1" w:rsidP="00146A89">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146A89">
              <w:rPr>
                <w:noProof/>
              </w:rPr>
              <w:t>Consultant and Project Archaeologist services for the OPW Flood Risk Management Division and local authority partners delivering flood relief projects and arterial drainage projects nationwide. Please see the Scope of Services for details</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33A85D40"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146A89">
              <w:rPr>
                <w:i/>
                <w:iCs/>
                <w:noProof/>
                <w:color w:val="FF0000"/>
              </w:rPr>
              <w:t>Not Used</w:t>
            </w:r>
            <w:r>
              <w:rPr>
                <w:i/>
                <w:iCs/>
                <w:color w:val="FF0000"/>
              </w:rPr>
              <w:fldChar w:fldCharType="end"/>
            </w:r>
            <w:bookmarkEnd w:id="2"/>
          </w:p>
          <w:p w14:paraId="44A17398" w14:textId="5A219E0F"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146A89">
              <w:t> </w:t>
            </w:r>
            <w:r w:rsidR="00146A89">
              <w:t> </w:t>
            </w:r>
            <w:r w:rsidR="00146A89">
              <w:t> </w:t>
            </w:r>
            <w:r w:rsidR="00146A89">
              <w:t> </w:t>
            </w:r>
            <w:r w:rsidR="00146A89">
              <w:t> </w:t>
            </w:r>
            <w:r>
              <w:fldChar w:fldCharType="end"/>
            </w:r>
            <w:bookmarkEnd w:id="3"/>
            <w:r>
              <w:t xml:space="preserve"> </w:t>
            </w:r>
            <w:r w:rsidRPr="00E13A0D">
              <w:t>lots (each a “Lot”) as described below.  Each Lot will result in a separate contract.</w:t>
            </w:r>
          </w:p>
          <w:p w14:paraId="00DC7985" w14:textId="079ADECF" w:rsidR="00B6057A" w:rsidRPr="00AC44B0" w:rsidRDefault="00AC44B0" w:rsidP="00146A89">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146A89">
              <w:t> </w:t>
            </w:r>
            <w:r w:rsidR="00146A89">
              <w:t> </w:t>
            </w:r>
            <w:r w:rsidR="00146A89">
              <w:t> </w:t>
            </w:r>
            <w:r w:rsidR="00146A89">
              <w:t> </w:t>
            </w:r>
            <w:r w:rsidR="00146A89">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2B605B2C" w:rsidR="003C0FB1" w:rsidRPr="001B5C7C" w:rsidRDefault="003C0FB1" w:rsidP="00146A89">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146A89">
              <w:rPr>
                <w:noProof/>
              </w:rPr>
              <w:t>three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7AC5AF0A"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146A89">
              <w:rPr>
                <w:i/>
                <w:iCs/>
                <w:color w:val="FF0000"/>
              </w:rPr>
              <w:t> </w:t>
            </w:r>
            <w:r w:rsidR="00146A89">
              <w:rPr>
                <w:i/>
                <w:iCs/>
                <w:color w:val="FF0000"/>
              </w:rPr>
              <w:t> </w:t>
            </w:r>
            <w:r w:rsidR="00146A89">
              <w:rPr>
                <w:i/>
                <w:iCs/>
                <w:color w:val="FF0000"/>
              </w:rPr>
              <w:t> </w:t>
            </w:r>
            <w:r w:rsidR="00146A89">
              <w:rPr>
                <w:i/>
                <w:iCs/>
                <w:color w:val="FF0000"/>
              </w:rPr>
              <w:t> </w:t>
            </w:r>
            <w:r w:rsidR="00146A89">
              <w:rPr>
                <w:i/>
                <w:iCs/>
                <w:color w:val="FF0000"/>
              </w:rPr>
              <w:t> </w:t>
            </w:r>
            <w:r w:rsidRPr="003650CE">
              <w:rPr>
                <w:i/>
                <w:iCs/>
                <w:color w:val="FF0000"/>
              </w:rPr>
              <w:fldChar w:fldCharType="end"/>
            </w:r>
            <w:bookmarkEnd w:id="5"/>
          </w:p>
          <w:p w14:paraId="295B2DAB" w14:textId="1AEF075F" w:rsidR="001B5C7C" w:rsidRPr="001B5C7C" w:rsidRDefault="001B5C7C" w:rsidP="00146A89">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A27C65">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146A89">
              <w:rPr>
                <w:highlight w:val="lightGray"/>
              </w:rPr>
              <w:t>two</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625B1012" w:rsidR="001B5C7C" w:rsidRDefault="001B5C7C" w:rsidP="00BE343E">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146A89">
              <w:rPr>
                <w:i/>
                <w:color w:val="FF0000"/>
                <w:highlight w:val="lightGray"/>
              </w:rPr>
              <w:t> </w:t>
            </w:r>
            <w:r w:rsidR="00146A89">
              <w:rPr>
                <w:i/>
                <w:color w:val="FF0000"/>
                <w:highlight w:val="lightGray"/>
              </w:rPr>
              <w:t> </w:t>
            </w:r>
            <w:r w:rsidR="00146A89">
              <w:rPr>
                <w:i/>
                <w:color w:val="FF0000"/>
                <w:highlight w:val="lightGray"/>
              </w:rPr>
              <w:t> </w:t>
            </w:r>
            <w:r w:rsidR="00146A89">
              <w:rPr>
                <w:i/>
                <w:color w:val="FF0000"/>
                <w:highlight w:val="lightGray"/>
              </w:rPr>
              <w:t> </w:t>
            </w:r>
            <w:r w:rsidR="00146A89">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382C9E">
              <w:rPr>
                <w:noProof/>
                <w:szCs w:val="22"/>
              </w:rPr>
              <w:t>€2,</w:t>
            </w:r>
            <w:r w:rsidR="00BE343E">
              <w:rPr>
                <w:noProof/>
                <w:szCs w:val="22"/>
              </w:rPr>
              <w:t>65</w:t>
            </w:r>
            <w:r w:rsidR="00382C9E">
              <w:rPr>
                <w:noProof/>
                <w:szCs w:val="22"/>
              </w:rPr>
              <w:t>0,000.00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01EEB201"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382C9E">
              <w:rPr>
                <w:i/>
                <w:color w:val="FF0000"/>
              </w:rPr>
              <w:t> </w:t>
            </w:r>
            <w:r w:rsidR="00382C9E">
              <w:rPr>
                <w:i/>
                <w:color w:val="FF0000"/>
              </w:rPr>
              <w:t> </w:t>
            </w:r>
            <w:r w:rsidR="00382C9E">
              <w:rPr>
                <w:i/>
                <w:color w:val="FF0000"/>
              </w:rPr>
              <w:t> </w:t>
            </w:r>
            <w:r w:rsidR="00382C9E">
              <w:rPr>
                <w:i/>
                <w:color w:val="FF0000"/>
              </w:rPr>
              <w:t> </w:t>
            </w:r>
            <w:r w:rsidR="00382C9E">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382C9E">
              <w:rPr>
                <w:highlight w:val="lightGray"/>
              </w:rPr>
              <w:t> </w:t>
            </w:r>
            <w:r w:rsidR="00382C9E">
              <w:rPr>
                <w:highlight w:val="lightGray"/>
              </w:rPr>
              <w:t> </w:t>
            </w:r>
            <w:r w:rsidR="00382C9E">
              <w:rPr>
                <w:highlight w:val="lightGray"/>
              </w:rPr>
              <w:t> </w:t>
            </w:r>
            <w:r w:rsidR="00382C9E">
              <w:rPr>
                <w:highlight w:val="lightGray"/>
              </w:rPr>
              <w:t> </w:t>
            </w:r>
            <w:r w:rsidR="00382C9E">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proofErr w:type="gramStart"/>
            <w:r w:rsidRPr="000E5DB7">
              <w:t>waiving</w:t>
            </w:r>
            <w:proofErr w:type="gramEnd"/>
            <w:r w:rsidRPr="000E5DB7">
              <w:t xml:space="preserve">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1D3EEEA6"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0D0AAC9A" w:rsidR="00977CC4" w:rsidRPr="00332A8E" w:rsidRDefault="00A76E64" w:rsidP="007B7D0E">
                    <w:pPr>
                      <w:rPr>
                        <w:highlight w:val="lightGray"/>
                      </w:rPr>
                    </w:pPr>
                    <w:r w:rsidRPr="00A76E64">
                      <w:rPr>
                        <w:highlight w:val="lightGray"/>
                      </w:rPr>
                      <w:t xml:space="preserve">In order to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eTenders platform to ensure that their tender has been submitted properly, which includes ensuring that the “Submit” button has been clicked. </w:t>
                    </w:r>
                    <w:r w:rsidR="0023169E" w:rsidRPr="00A76E64">
                      <w:rPr>
                        <w:highlight w:val="lightGray"/>
                      </w:rPr>
                      <w:t>In</w:t>
                    </w:r>
                    <w:r w:rsidRPr="00A76E64">
                      <w:rPr>
                        <w:highlight w:val="lightGray"/>
                      </w:rPr>
                      <w:t xml:space="preserve"> the event that Tenderers need to modify or change any aspect of their Tender before the Tender Deadline, the Tender in its entirety will need to be re-submitted. Tenderers should be aware that the “Submit” button will be disabled automatically at the Tende</w:t>
                    </w:r>
                    <w:r w:rsidR="00332A8E">
                      <w:rPr>
                        <w:highlight w:val="lightGray"/>
                      </w:rPr>
                      <w:t>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55B2C47" w:rsidR="003C0FB1" w:rsidRPr="000E5DB7" w:rsidRDefault="003C0FB1" w:rsidP="00430804">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332A8E">
              <w:t>12:00 noon</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430804">
              <w:rPr>
                <w:noProof/>
              </w:rPr>
              <w:t>Monday, 21 September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4B88DE07" w:rsidR="003C0FB1" w:rsidRPr="000E5DB7" w:rsidRDefault="00A0779A" w:rsidP="00332A8E">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0EA10DD8" w:rsidR="00B9639C" w:rsidRPr="004A0961" w:rsidRDefault="00B9639C" w:rsidP="00382C9E">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w:t>
            </w:r>
            <w:proofErr w:type="gramStart"/>
            <w:r w:rsidRPr="000A2070">
              <w:t xml:space="preserve">RFT </w:t>
            </w:r>
            <w:r w:rsidR="004A0961">
              <w:fldChar w:fldCharType="begin">
                <w:ffData>
                  <w:name w:val="Text111"/>
                  <w:enabled/>
                  <w:calcOnExit w:val="0"/>
                  <w:textInput>
                    <w:default w:val="[for each Lot"/>
                  </w:textInput>
                </w:ffData>
              </w:fldChar>
            </w:r>
            <w:bookmarkStart w:id="7" w:name="Text111"/>
            <w:proofErr w:type="gramEnd"/>
            <w:r w:rsidR="004A0961">
              <w:instrText xml:space="preserve"> FORMTEXT </w:instrText>
            </w:r>
            <w:r w:rsidR="004A0961">
              <w:fldChar w:fldCharType="separate"/>
            </w:r>
            <w:r w:rsidR="00382C9E">
              <w:t> </w:t>
            </w:r>
            <w:r w:rsidR="00382C9E">
              <w:t> </w:t>
            </w:r>
            <w:r w:rsidR="00382C9E">
              <w:t> </w:t>
            </w:r>
            <w:r w:rsidR="00382C9E">
              <w:t> </w:t>
            </w:r>
            <w:r w:rsidR="00382C9E">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382C9E">
              <w:rPr>
                <w:i/>
                <w:iCs/>
                <w:color w:val="FF0000"/>
              </w:rPr>
              <w:t> </w:t>
            </w:r>
            <w:r w:rsidR="00382C9E">
              <w:rPr>
                <w:i/>
                <w:iCs/>
                <w:color w:val="FF0000"/>
              </w:rPr>
              <w:t> </w:t>
            </w:r>
            <w:r w:rsidR="00382C9E">
              <w:rPr>
                <w:i/>
                <w:iCs/>
                <w:color w:val="FF0000"/>
              </w:rPr>
              <w:t> </w:t>
            </w:r>
            <w:r w:rsidR="00382C9E">
              <w:rPr>
                <w:i/>
                <w:iCs/>
                <w:color w:val="FF0000"/>
              </w:rPr>
              <w:t> </w:t>
            </w:r>
            <w:r w:rsidR="00382C9E">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4C6DCAD4" w:rsidR="00B9639C" w:rsidRPr="00463D05" w:rsidRDefault="00B9639C" w:rsidP="004A2484">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32A8E">
              <w:t>Microsoft Office applications</w:t>
            </w:r>
            <w:r w:rsidR="00744E84">
              <w:t xml:space="preserve"> or Adobe Acrobat Reader (pdf)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6F2C62CE" w:rsidR="003C0FB1" w:rsidRDefault="003C0FB1" w:rsidP="00430804">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332A8E">
              <w:rPr>
                <w:noProof/>
              </w:rPr>
              <w:t>16:00</w:t>
            </w:r>
            <w:r w:rsidR="00382C9E">
              <w:rPr>
                <w:noProof/>
              </w:rPr>
              <w:t xml:space="preserve"> </w:t>
            </w:r>
            <w:r w:rsidR="00332A8E">
              <w:rPr>
                <w:noProof/>
              </w:rPr>
              <w:t>hrs</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430804">
              <w:rPr>
                <w:noProof/>
              </w:rPr>
              <w:t>Friday, 11 September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proofErr w:type="gramStart"/>
            <w:r w:rsidRPr="000E5DB7">
              <w:t>must</w:t>
            </w:r>
            <w:proofErr w:type="gramEnd"/>
            <w:r w:rsidRPr="000E5DB7">
              <w:t xml:space="preserve">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B508BA4" w:rsidR="003C0FB1" w:rsidRDefault="003C0FB1" w:rsidP="00332A8E">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332A8E">
              <w:t>18</w:t>
            </w:r>
            <w:r w:rsidR="00332A8E">
              <w:rPr>
                <w:noProof/>
              </w:rPr>
              <w:t>0 days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670FC8A6"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6E2C57">
              <w:rPr>
                <w:i/>
                <w:iCs/>
                <w:color w:val="FF0000"/>
                <w:highlight w:val="lightGray"/>
              </w:rPr>
              <w:t>Not Used</w:t>
            </w:r>
            <w:r w:rsidR="00C36F14">
              <w:rPr>
                <w:i/>
                <w:iCs/>
                <w:color w:val="FF0000"/>
                <w:highlight w:val="lightGray"/>
              </w:rPr>
              <w:t xml:space="preserve"> - See Section 26 of Schedule A of the Services Contract in Appendix 5</w:t>
            </w:r>
            <w:r w:rsidRPr="004C1900">
              <w:rPr>
                <w:i/>
                <w:iCs/>
                <w:color w:val="FF0000"/>
                <w:highlight w:val="lightGray"/>
              </w:rPr>
              <w:fldChar w:fldCharType="end"/>
            </w:r>
          </w:p>
          <w:p w14:paraId="0E392840" w14:textId="164CC12B" w:rsidR="00522DF9" w:rsidRPr="00522DF9" w:rsidRDefault="00522DF9" w:rsidP="006E2C57">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E2C57">
              <w:rPr>
                <w:szCs w:val="22"/>
              </w:rPr>
              <w:t> </w:t>
            </w:r>
            <w:r w:rsidR="006E2C57">
              <w:rPr>
                <w:szCs w:val="22"/>
              </w:rPr>
              <w:t> </w:t>
            </w:r>
            <w:r w:rsidR="006E2C57">
              <w:rPr>
                <w:szCs w:val="22"/>
              </w:rPr>
              <w:t> </w:t>
            </w:r>
            <w:r w:rsidR="006E2C57">
              <w:rPr>
                <w:szCs w:val="22"/>
              </w:rPr>
              <w:t> </w:t>
            </w:r>
            <w:r w:rsidR="006E2C57">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E2C57">
              <w:rPr>
                <w:szCs w:val="22"/>
              </w:rPr>
              <w:t> </w:t>
            </w:r>
            <w:r w:rsidR="006E2C57">
              <w:rPr>
                <w:szCs w:val="22"/>
              </w:rPr>
              <w:t> </w:t>
            </w:r>
            <w:r w:rsidR="006E2C57">
              <w:rPr>
                <w:szCs w:val="22"/>
              </w:rPr>
              <w:t> </w:t>
            </w:r>
            <w:r w:rsidR="006E2C57">
              <w:rPr>
                <w:szCs w:val="22"/>
              </w:rPr>
              <w:t> </w:t>
            </w:r>
            <w:r w:rsidR="006E2C57">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47422AC4"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E90567">
                  <w:rPr>
                    <w:i/>
                    <w:noProof/>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0305F85E"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E90567">
              <w:rPr>
                <w:i/>
                <w:iCs/>
                <w:noProof/>
                <w:color w:val="FF0000"/>
                <w:highlight w:val="lightGray"/>
              </w:rPr>
              <w:t>Not Used</w:t>
            </w:r>
            <w:r w:rsidRPr="00215CCA">
              <w:rPr>
                <w:i/>
                <w:iCs/>
                <w:color w:val="FF0000"/>
                <w:highlight w:val="lightGray"/>
              </w:rPr>
              <w:fldChar w:fldCharType="end"/>
            </w:r>
          </w:p>
          <w:p w14:paraId="56F72B09" w14:textId="52831259" w:rsidR="00101AC8" w:rsidRDefault="00101AC8" w:rsidP="00E9056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E90567">
              <w:rPr>
                <w:highlight w:val="lightGray"/>
              </w:rPr>
              <w:t> </w:t>
            </w:r>
            <w:r w:rsidR="00E90567">
              <w:rPr>
                <w:highlight w:val="lightGray"/>
              </w:rPr>
              <w:t> </w:t>
            </w:r>
            <w:r w:rsidR="00E90567">
              <w:rPr>
                <w:highlight w:val="lightGray"/>
              </w:rPr>
              <w:t> </w:t>
            </w:r>
            <w:r w:rsidR="00E90567">
              <w:rPr>
                <w:highlight w:val="lightGray"/>
              </w:rPr>
              <w:t> </w:t>
            </w:r>
            <w:r w:rsidR="00E90567">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4337BA0A" w:rsidR="00C7189F" w:rsidRPr="00CA3AF8" w:rsidRDefault="00C7189F" w:rsidP="00E9056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90567">
                    <w:rPr>
                      <w:noProof/>
                      <w:sz w:val="22"/>
                      <w:szCs w:val="22"/>
                    </w:rPr>
                    <w:t>€13,000,000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3C7CBC41" w:rsidR="00C7189F" w:rsidRPr="00CA3AF8" w:rsidRDefault="00C7189F" w:rsidP="00E90567">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90567">
                    <w:rPr>
                      <w:noProof/>
                      <w:sz w:val="22"/>
                      <w:szCs w:val="22"/>
                    </w:rPr>
                    <w:t>€6,500,000</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280EEC7E" w:rsidR="001C3A95" w:rsidRPr="00CA3AF8" w:rsidRDefault="001C3A95" w:rsidP="006E2C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6E2C57">
                    <w:rPr>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04BD540C" w:rsidR="00C7189F" w:rsidRPr="00CA3AF8" w:rsidRDefault="00C7189F" w:rsidP="00744E84">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44E84">
                    <w:rPr>
                      <w:szCs w:val="22"/>
                    </w:rPr>
                    <w:t>€1,000,000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6F80699C" w:rsidR="00C7189F" w:rsidRPr="00CA3AF8" w:rsidRDefault="00C7189F" w:rsidP="00382C9E">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82C9E">
                    <w:rPr>
                      <w:szCs w:val="22"/>
                    </w:rPr>
                    <w:t> </w:t>
                  </w:r>
                  <w:r w:rsidR="00382C9E">
                    <w:rPr>
                      <w:szCs w:val="22"/>
                    </w:rPr>
                    <w:t> </w:t>
                  </w:r>
                  <w:r w:rsidR="00382C9E">
                    <w:rPr>
                      <w:szCs w:val="22"/>
                    </w:rPr>
                    <w:t> </w:t>
                  </w:r>
                  <w:r w:rsidR="00382C9E">
                    <w:rPr>
                      <w:szCs w:val="22"/>
                    </w:rPr>
                    <w:t> </w:t>
                  </w:r>
                  <w:r w:rsidR="00382C9E">
                    <w:rPr>
                      <w:szCs w:val="22"/>
                    </w:rPr>
                    <w:t> </w:t>
                  </w:r>
                  <w:r w:rsidRPr="00CA3AF8">
                    <w:rPr>
                      <w:szCs w:val="22"/>
                    </w:rPr>
                    <w:fldChar w:fldCharType="end"/>
                  </w:r>
                </w:p>
              </w:tc>
              <w:tc>
                <w:tcPr>
                  <w:tcW w:w="2500" w:type="pct"/>
                  <w:vAlign w:val="center"/>
                </w:tcPr>
                <w:p w14:paraId="474CE49A" w14:textId="06913392" w:rsidR="00C7189F" w:rsidRPr="00CA3AF8" w:rsidRDefault="00C7189F" w:rsidP="00382C9E">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382C9E">
                    <w:rPr>
                      <w:szCs w:val="22"/>
                    </w:rPr>
                    <w:t> </w:t>
                  </w:r>
                  <w:r w:rsidR="00382C9E">
                    <w:rPr>
                      <w:szCs w:val="22"/>
                    </w:rPr>
                    <w:t> </w:t>
                  </w:r>
                  <w:r w:rsidR="00382C9E">
                    <w:rPr>
                      <w:szCs w:val="22"/>
                    </w:rPr>
                    <w:t> </w:t>
                  </w:r>
                  <w:r w:rsidR="00382C9E">
                    <w:rPr>
                      <w:szCs w:val="22"/>
                    </w:rPr>
                    <w:t> </w:t>
                  </w:r>
                  <w:r w:rsidR="00382C9E">
                    <w:rPr>
                      <w:szCs w:val="22"/>
                    </w:rPr>
                    <w:t> </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xml:space="preserve">. A formal confirmation from the Tenderer's insurance company or broker </w:t>
            </w:r>
            <w:r w:rsidRPr="000E5DB7">
              <w:lastRenderedPageBreak/>
              <w:t>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proofErr w:type="gramStart"/>
            <w:r w:rsidRPr="000E5DB7">
              <w:t>produce</w:t>
            </w:r>
            <w:proofErr w:type="gramEnd"/>
            <w:r w:rsidRPr="000E5DB7">
              <w:t xml:space="preserv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4E8F1C9"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382C9E">
              <w:rPr>
                <w:i/>
                <w:iCs/>
                <w:color w:val="FF0000"/>
              </w:rPr>
              <w:t> </w:t>
            </w:r>
            <w:r w:rsidR="00382C9E">
              <w:rPr>
                <w:i/>
                <w:iCs/>
                <w:color w:val="FF0000"/>
              </w:rPr>
              <w:t> </w:t>
            </w:r>
            <w:r w:rsidR="00382C9E">
              <w:rPr>
                <w:i/>
                <w:iCs/>
                <w:color w:val="FF0000"/>
              </w:rPr>
              <w:t> </w:t>
            </w:r>
            <w:r w:rsidR="00382C9E">
              <w:rPr>
                <w:i/>
                <w:iCs/>
                <w:color w:val="FF0000"/>
              </w:rPr>
              <w:t> </w:t>
            </w:r>
            <w:r w:rsidR="00382C9E">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382C9E">
              <w:t> </w:t>
            </w:r>
            <w:r w:rsidR="00382C9E">
              <w:t> </w:t>
            </w:r>
            <w:r w:rsidR="00382C9E">
              <w:t> </w:t>
            </w:r>
            <w:r w:rsidR="00382C9E">
              <w:t> </w:t>
            </w:r>
            <w:r w:rsidR="00382C9E">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proofErr w:type="gramStart"/>
            <w:r w:rsidRPr="003215FF">
              <w:rPr>
                <w:szCs w:val="22"/>
              </w:rPr>
              <w:t>will</w:t>
            </w:r>
            <w:proofErr w:type="gramEnd"/>
            <w:r w:rsidRPr="003215FF">
              <w:rPr>
                <w:szCs w:val="22"/>
              </w:rPr>
              <w:t xml:space="preserve">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proofErr w:type="gramStart"/>
            <w:r>
              <w:t>when</w:t>
            </w:r>
            <w:proofErr w:type="gramEnd"/>
            <w:r>
              <w:t xml:space="preserve"> requested by the Contracting Authority, submit proof, to the satisfaction of the Contracting Authority, that each such entity will place the necessary resources at the disposal of the Tenderer. </w:t>
            </w:r>
          </w:p>
          <w:p w14:paraId="497BAB7F" w14:textId="4860E1E4"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32A790B2" w:rsidR="00C3103B" w:rsidRPr="005D57EC" w:rsidDel="007E6485" w:rsidRDefault="00C3103B" w:rsidP="00766E76">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766E76">
              <w:rPr>
                <w:i/>
                <w:iCs/>
                <w:color w:val="FF0000"/>
                <w:szCs w:val="22"/>
              </w:rPr>
              <w:t> </w:t>
            </w:r>
            <w:r w:rsidR="00766E76">
              <w:rPr>
                <w:i/>
                <w:iCs/>
                <w:color w:val="FF0000"/>
                <w:szCs w:val="22"/>
              </w:rPr>
              <w:t> </w:t>
            </w:r>
            <w:r w:rsidR="00766E76">
              <w:rPr>
                <w:i/>
                <w:iCs/>
                <w:color w:val="FF0000"/>
                <w:szCs w:val="22"/>
              </w:rPr>
              <w:t> </w:t>
            </w:r>
            <w:r w:rsidR="00766E76">
              <w:rPr>
                <w:i/>
                <w:iCs/>
                <w:color w:val="FF0000"/>
                <w:szCs w:val="22"/>
              </w:rPr>
              <w:t> </w:t>
            </w:r>
            <w:r w:rsidR="00766E76">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766E76">
              <w:rPr>
                <w:szCs w:val="22"/>
              </w:rPr>
              <w:t> </w:t>
            </w:r>
            <w:r w:rsidR="00766E76">
              <w:rPr>
                <w:szCs w:val="22"/>
              </w:rPr>
              <w:t> </w:t>
            </w:r>
            <w:r w:rsidR="00766E76">
              <w:rPr>
                <w:szCs w:val="22"/>
              </w:rPr>
              <w:t> </w:t>
            </w:r>
            <w:r w:rsidR="00766E76">
              <w:rPr>
                <w:szCs w:val="22"/>
              </w:rPr>
              <w:t> </w:t>
            </w:r>
            <w:r w:rsidR="00766E76">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3CF9EBB6" w14:textId="3F8AC806" w:rsidR="00732916" w:rsidRDefault="00F06AF8" w:rsidP="00732916">
          <w:pPr>
            <w:pStyle w:val="ListParagraph"/>
            <w:numPr>
              <w:ilvl w:val="0"/>
              <w:numId w:val="24"/>
            </w:numPr>
            <w:spacing w:after="0"/>
          </w:pPr>
          <w:r>
            <w:t>For each of the last three years tenderers must have a minimum turnover, from the provision of consultant and project archaeology services, of not less than €500,000 per year.</w:t>
          </w:r>
          <w:r w:rsidR="00732916" w:rsidRPr="00732916">
            <w:t xml:space="preserve"> </w:t>
          </w:r>
          <w:r w:rsidR="00732916">
            <w:t>Upon request, tenderers must submit a copy of their audited financial statements for the last three complete financial years as evidence of their turnover.</w:t>
          </w:r>
        </w:p>
        <w:p w14:paraId="608E0289" w14:textId="427AC5EE" w:rsidR="00EB2FAC" w:rsidRDefault="00732916" w:rsidP="0086487A">
          <w:pPr>
            <w:pStyle w:val="ListParagraph"/>
            <w:numPr>
              <w:ilvl w:val="0"/>
              <w:numId w:val="24"/>
            </w:numPr>
            <w:spacing w:after="0"/>
          </w:pPr>
          <w:r>
            <w:t>The tenderer must be a going concern with assets exceeding liabilities as evidenced by the audited financial statements for their most recent complete financial year.</w:t>
          </w:r>
        </w:p>
        <w:p w14:paraId="52B65A2B" w14:textId="338CB71E" w:rsidR="00C3103B" w:rsidRPr="00310EDC" w:rsidRDefault="005D1B7E"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239B704" w:rsidR="00C3103B" w:rsidRPr="00A970E4" w:rsidRDefault="00C3103B" w:rsidP="00732916">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732916">
              <w:rPr>
                <w:i/>
                <w:iCs/>
                <w:color w:val="FF0000"/>
                <w:szCs w:val="22"/>
              </w:rPr>
              <w:t> </w:t>
            </w:r>
            <w:r w:rsidR="00732916">
              <w:rPr>
                <w:i/>
                <w:iCs/>
                <w:color w:val="FF0000"/>
                <w:szCs w:val="22"/>
              </w:rPr>
              <w:t> </w:t>
            </w:r>
            <w:r w:rsidR="00732916">
              <w:rPr>
                <w:i/>
                <w:iCs/>
                <w:color w:val="FF0000"/>
                <w:szCs w:val="22"/>
              </w:rPr>
              <w:t> </w:t>
            </w:r>
            <w:r w:rsidR="00732916">
              <w:rPr>
                <w:i/>
                <w:iCs/>
                <w:color w:val="FF0000"/>
                <w:szCs w:val="22"/>
              </w:rPr>
              <w:t> </w:t>
            </w:r>
            <w:r w:rsidR="00732916">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732916">
              <w:rPr>
                <w:szCs w:val="22"/>
              </w:rPr>
              <w:t> </w:t>
            </w:r>
            <w:r w:rsidR="00732916">
              <w:rPr>
                <w:szCs w:val="22"/>
              </w:rPr>
              <w:t> </w:t>
            </w:r>
            <w:r w:rsidR="00732916">
              <w:rPr>
                <w:szCs w:val="22"/>
              </w:rPr>
              <w:t> </w:t>
            </w:r>
            <w:r w:rsidR="00732916">
              <w:rPr>
                <w:szCs w:val="22"/>
              </w:rPr>
              <w:t> </w:t>
            </w:r>
            <w:r w:rsidR="00732916">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14A2EFF6" w14:textId="4C2EFE56" w:rsidR="00C3103B" w:rsidRDefault="005D1B7E" w:rsidP="00BC3815">
      <w:pPr>
        <w:pStyle w:val="ListParagraph"/>
        <w:numPr>
          <w:ilvl w:val="0"/>
          <w:numId w:val="25"/>
        </w:numPr>
        <w:spacing w:after="0"/>
      </w:pPr>
      <w:sdt>
        <w:sdtPr>
          <w:id w:val="1108477636"/>
          <w:placeholder>
            <w:docPart w:val="242DA34E6AED4F51A351857C0994C5C1"/>
          </w:placeholder>
        </w:sdtPr>
        <w:sdtEndPr/>
        <w:sdtContent>
          <w:r w:rsidR="00732916" w:rsidRPr="00AE6585">
            <w:t>Tender</w:t>
          </w:r>
          <w:r w:rsidR="0023169E">
            <w:t>er</w:t>
          </w:r>
          <w:r w:rsidR="00732916" w:rsidRPr="00AE6585">
            <w:t xml:space="preserve">s must </w:t>
          </w:r>
          <w:r w:rsidR="004A2484" w:rsidRPr="00AE6585">
            <w:t xml:space="preserve">have experience of providing </w:t>
          </w:r>
          <w:r w:rsidR="00041D76">
            <w:t xml:space="preserve">satisfactory project or </w:t>
          </w:r>
          <w:r w:rsidR="004A2484" w:rsidRPr="00AE6585">
            <w:t>consultant archaeolog</w:t>
          </w:r>
          <w:r w:rsidR="00041D76">
            <w:t>y</w:t>
          </w:r>
          <w:r w:rsidR="004A2484" w:rsidRPr="00AE6585">
            <w:t xml:space="preserve"> services on projects of a similar type and scale to those outlined in the Scope of Services document </w:t>
          </w:r>
          <w:r w:rsidR="00AE6585" w:rsidRPr="00AE6585">
            <w:t xml:space="preserve">(flood relief schemes with a budget &gt;€2 million) </w:t>
          </w:r>
          <w:r w:rsidR="004A2484" w:rsidRPr="00AE6585">
            <w:t>enclosed with this Request for Tenders.</w:t>
          </w:r>
          <w:r w:rsidR="00BC3815" w:rsidRPr="00BC3815">
            <w:t xml:space="preserve"> These projects do not need to be flood relief schemes but should be civil engineering or construction projects involving works below ground level or be in or near to watercourses or bodies of water. At least one project should involve works below ground and at least one project should involve works in or near to a watercourse or body of water.</w:t>
          </w:r>
          <w:r w:rsidR="004A2484" w:rsidRPr="00AE6585">
            <w:t xml:space="preserve"> </w:t>
          </w:r>
          <w:r w:rsidR="00732916" w:rsidRPr="00AE6585">
            <w:t xml:space="preserve">Tenderers must provide, when replying to this Request for Tenders, a completed Tender Response Document providing details of </w:t>
          </w:r>
          <w:r w:rsidR="004A2484" w:rsidRPr="00AE6585">
            <w:t>at least three and no more than five previous projects in the format specified</w:t>
          </w:r>
        </w:sdtContent>
      </w:sdt>
      <w:r w:rsidR="004A2484" w:rsidRPr="00AE6585">
        <w:t xml:space="preserve">. If </w:t>
      </w:r>
      <w:r w:rsidR="004A2484">
        <w:t>details of more than five projects are provided, only the first five shall be reviewed.</w:t>
      </w:r>
    </w:p>
    <w:p w14:paraId="26D6236F" w14:textId="6E9B3438" w:rsidR="004A2484" w:rsidRDefault="004A2484" w:rsidP="004A2484">
      <w:pPr>
        <w:pStyle w:val="ListParagraph"/>
        <w:numPr>
          <w:ilvl w:val="0"/>
          <w:numId w:val="25"/>
        </w:numPr>
      </w:pPr>
      <w:r>
        <w:lastRenderedPageBreak/>
        <w:t xml:space="preserve">Tenderers must propose </w:t>
      </w:r>
      <w:r w:rsidR="00C85834">
        <w:t xml:space="preserve">the </w:t>
      </w:r>
      <w:r>
        <w:t>Team Members and Specialist Providers who meet the minimum qualification and experience requirements set out</w:t>
      </w:r>
      <w:r w:rsidRPr="004A2484">
        <w:t xml:space="preserve"> in the Scope of Services document enclosed with this Request for Tenders. Tenderers must provide, when replying to this Request for Tenders, a completed Tender Response Document providing </w:t>
      </w:r>
      <w:r>
        <w:t xml:space="preserve">the curriculum vitae for each </w:t>
      </w:r>
      <w:r w:rsidR="00C85834">
        <w:t xml:space="preserve">required </w:t>
      </w:r>
      <w:r>
        <w:t>proposed team member and specialist provider</w:t>
      </w:r>
      <w:r w:rsidR="00597151">
        <w:t xml:space="preserve"> in the specified format, and an organisation chart</w:t>
      </w:r>
      <w:r>
        <w:t xml:space="preserve">. </w:t>
      </w:r>
      <w:r w:rsidR="00FA1E68">
        <w:t>Curricula</w:t>
      </w:r>
      <w:r>
        <w:t xml:space="preserve"> vitae for additional team members or specialist providers will not be reviewed.</w:t>
      </w:r>
    </w:p>
    <w:p w14:paraId="3D835977" w14:textId="77777777" w:rsidR="00A13270" w:rsidRDefault="00A13270" w:rsidP="00A13270">
      <w:pPr>
        <w:pStyle w:val="ListParagraph"/>
        <w:numPr>
          <w:ilvl w:val="0"/>
          <w:numId w:val="25"/>
        </w:numPr>
        <w:spacing w:after="0"/>
      </w:pPr>
      <w:r>
        <w:t xml:space="preserve">Tenderers must have an adequate mechanism in place to deal with conflicts of interest. </w:t>
      </w:r>
      <w:r w:rsidRPr="001A1419">
        <w:t xml:space="preserve">Tenderers must provide, when replying to this Request for Tenders, a completed Tender Response Document </w:t>
      </w:r>
      <w:r>
        <w:t>specifying, w</w:t>
      </w:r>
      <w:r w:rsidRPr="00B76F5A">
        <w:t xml:space="preserve">here the </w:t>
      </w:r>
      <w:r>
        <w:t>tenderer</w:t>
      </w:r>
      <w:r w:rsidRPr="00B76F5A">
        <w:t xml:space="preserve"> is already serving as the Archaeological Consultant, Archaeological Contractor, or as a subcontractor or sub-consultant of the appointed Archaeological Consultant or Archaeological Contractor on any flood relief or arterial drainage project, a list of all relevant projects and </w:t>
      </w:r>
      <w:r>
        <w:t>details of</w:t>
      </w:r>
      <w:r w:rsidRPr="00B76F5A">
        <w:t xml:space="preserve"> how any actual or potential conflicts of interest will be dealt with.</w:t>
      </w:r>
    </w:p>
    <w:p w14:paraId="083EBED5" w14:textId="0490A66B" w:rsidR="004A2484" w:rsidRDefault="00B76F5A" w:rsidP="00732916">
      <w:pPr>
        <w:pStyle w:val="ListParagraph"/>
        <w:numPr>
          <w:ilvl w:val="0"/>
          <w:numId w:val="25"/>
        </w:numPr>
        <w:spacing w:after="0"/>
      </w:pPr>
      <w:r>
        <w:t>Tenderers must have (or have access to) adequate facilities, plant and equipment, software, support personnel, and so on; and have suitable policies in place to safely and efficiently deliver the Services for the duration of the Contract, including all possible extensions. The Contracting Authority may request a schedule of all facilities, plant, equipment, software, support personnel, policies, etc.</w:t>
      </w:r>
    </w:p>
    <w:p w14:paraId="28592263" w14:textId="77777777" w:rsidR="00B76F5A" w:rsidRPr="00310EDC" w:rsidRDefault="00B76F5A" w:rsidP="001A1419">
      <w:pPr>
        <w:spacing w:after="0"/>
      </w:pPr>
    </w:p>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5E79AF38" w14:textId="3A70416F" w:rsidR="001A1419" w:rsidRDefault="001A1419" w:rsidP="00D35AA7">
          <w:r>
            <w:t xml:space="preserve">The tenderer must </w:t>
          </w:r>
          <w:r w:rsidR="00A14CB5">
            <w:t>submit</w:t>
          </w:r>
          <w:r>
            <w:t xml:space="preserve"> a completed </w:t>
          </w:r>
          <w:r w:rsidR="00CF4F87" w:rsidRPr="00CF4F87">
            <w:rPr>
              <w:b/>
            </w:rPr>
            <w:t>Pricing Schedule Spreadsheet</w:t>
          </w:r>
          <w:r w:rsidR="00CF4F87">
            <w:t xml:space="preserve"> and </w:t>
          </w:r>
          <w:r w:rsidRPr="00CF4F87">
            <w:rPr>
              <w:b/>
            </w:rPr>
            <w:t>Tender Response Document</w:t>
          </w:r>
          <w:r>
            <w:t xml:space="preserve"> which will be assessed in accordance with the below criteria:</w:t>
          </w:r>
        </w:p>
        <w:p w14:paraId="6035B11E" w14:textId="6E5D9E02" w:rsidR="001A1419" w:rsidRDefault="001A1419" w:rsidP="001A1419">
          <w:pPr>
            <w:pStyle w:val="ListParagraph"/>
            <w:numPr>
              <w:ilvl w:val="0"/>
              <w:numId w:val="26"/>
            </w:numPr>
          </w:pPr>
          <w:r>
            <w:t xml:space="preserve">Price: </w:t>
          </w:r>
          <w:r w:rsidR="005173B6">
            <w:t>4</w:t>
          </w:r>
          <w:r>
            <w:t>00 Marks</w:t>
          </w:r>
        </w:p>
        <w:p w14:paraId="3CDFB0D4" w14:textId="4AB051E7" w:rsidR="00D77822" w:rsidRDefault="00D77822" w:rsidP="00D77822">
          <w:pPr>
            <w:pStyle w:val="ListParagraph"/>
            <w:numPr>
              <w:ilvl w:val="0"/>
              <w:numId w:val="26"/>
            </w:numPr>
          </w:pPr>
          <w:r>
            <w:t xml:space="preserve">Proposals for the delivery of the Services, including transition from </w:t>
          </w:r>
          <w:r w:rsidR="00BE343E">
            <w:t>any</w:t>
          </w:r>
          <w:r>
            <w:t xml:space="preserve"> previous service provider, </w:t>
          </w:r>
          <w:r w:rsidR="00F24C61">
            <w:t xml:space="preserve">service provision for flood relief projects and </w:t>
          </w:r>
          <w:r>
            <w:t>arterial drainage maintenance, contract management, etc.: 200 Marks</w:t>
          </w:r>
        </w:p>
        <w:p w14:paraId="3D7DC89F" w14:textId="77777777" w:rsidR="00D77822" w:rsidRDefault="00D77822" w:rsidP="00D77822">
          <w:pPr>
            <w:pStyle w:val="ListParagraph"/>
            <w:numPr>
              <w:ilvl w:val="0"/>
              <w:numId w:val="26"/>
            </w:numPr>
          </w:pPr>
          <w:r>
            <w:t>Details of Internal Coordination, Quality Assurance, and Escalation Procedures: 200 Marks</w:t>
          </w:r>
        </w:p>
        <w:p w14:paraId="736AC22B" w14:textId="1C8DEEB4" w:rsidR="001A1419" w:rsidRDefault="001A1419" w:rsidP="001A1419">
          <w:pPr>
            <w:pStyle w:val="ListParagraph"/>
            <w:numPr>
              <w:ilvl w:val="0"/>
              <w:numId w:val="26"/>
            </w:numPr>
          </w:pPr>
          <w:r>
            <w:t>Proposals for Communication</w:t>
          </w:r>
          <w:r w:rsidR="005173B6">
            <w:t xml:space="preserve"> with OPW, Local Authorities,</w:t>
          </w:r>
          <w:r>
            <w:t xml:space="preserve"> Statutory Bodies</w:t>
          </w:r>
          <w:r w:rsidR="005173B6">
            <w:t xml:space="preserve"> and other stakeholders</w:t>
          </w:r>
          <w:r>
            <w:t>: 100 Marks</w:t>
          </w:r>
        </w:p>
        <w:p w14:paraId="7FCBAFD1" w14:textId="773071EE" w:rsidR="001A1419" w:rsidRDefault="001A1419" w:rsidP="001A1419">
          <w:pPr>
            <w:pStyle w:val="ListParagraph"/>
            <w:numPr>
              <w:ilvl w:val="0"/>
              <w:numId w:val="26"/>
            </w:numPr>
          </w:pPr>
          <w:r>
            <w:t>Proposals for Environmentally Friendly</w:t>
          </w:r>
          <w:r w:rsidR="009717E4">
            <w:t>, Socially Conscious, Innovative,</w:t>
          </w:r>
          <w:r>
            <w:t xml:space="preserve"> and Sustainable Service Provision: 100 Marks</w:t>
          </w:r>
        </w:p>
        <w:p w14:paraId="5869F019" w14:textId="77777777" w:rsidR="009717E4" w:rsidRDefault="009717E4" w:rsidP="009717E4"/>
        <w:p w14:paraId="1616F2A3" w14:textId="2F59B145" w:rsidR="009717E4" w:rsidRDefault="009717E4" w:rsidP="009717E4">
          <w:r>
            <w:t>Tenderers failing to reach the minimum mark, being 4</w:t>
          </w:r>
          <w:r w:rsidR="00CF4F87">
            <w:t>0</w:t>
          </w:r>
          <w:r>
            <w:t>% of the marks available</w:t>
          </w:r>
          <w:r w:rsidR="00CF4F87">
            <w:t xml:space="preserve"> for each qualitative criterion</w:t>
          </w:r>
          <w:r>
            <w:t xml:space="preserve">, in any category shall be </w:t>
          </w:r>
          <w:r w:rsidR="00CF4F87">
            <w:t>eliminated</w:t>
          </w:r>
          <w:r>
            <w:t>.</w:t>
          </w:r>
        </w:p>
        <w:p w14:paraId="05717008" w14:textId="3E069EDC" w:rsidR="00CF4F87" w:rsidRDefault="00CF4F87" w:rsidP="009717E4"/>
        <w:p w14:paraId="1F09372A" w14:textId="15EFE43E" w:rsidR="00BE343E" w:rsidRDefault="00BE343E" w:rsidP="009717E4"/>
        <w:p w14:paraId="2F13CEEE" w14:textId="5324CCA0" w:rsidR="00BE343E" w:rsidRDefault="00BE343E" w:rsidP="009717E4"/>
        <w:p w14:paraId="45CAE699" w14:textId="77777777" w:rsidR="00BE343E" w:rsidRDefault="00BE343E" w:rsidP="009717E4"/>
        <w:p w14:paraId="7AA8C682" w14:textId="5A0A272B" w:rsidR="00CF4F87" w:rsidRDefault="00CF4F87" w:rsidP="009717E4">
          <w:r>
            <w:t>Qualitative criterion shall be assessed using the scoring methodology in the table below:</w:t>
          </w:r>
        </w:p>
        <w:tbl>
          <w:tblPr>
            <w:tblStyle w:val="TableGrid"/>
            <w:tblW w:w="0" w:type="auto"/>
            <w:tblLook w:val="04A0" w:firstRow="1" w:lastRow="0" w:firstColumn="1" w:lastColumn="0" w:noHBand="0" w:noVBand="1"/>
          </w:tblPr>
          <w:tblGrid>
            <w:gridCol w:w="1696"/>
            <w:gridCol w:w="7365"/>
          </w:tblGrid>
          <w:tr w:rsidR="00CF4F87" w:rsidRPr="00A14CB5" w14:paraId="6B76B0DA" w14:textId="77777777" w:rsidTr="00CF4F87">
            <w:tc>
              <w:tcPr>
                <w:tcW w:w="1696" w:type="dxa"/>
                <w:shd w:val="clear" w:color="auto" w:fill="DEEAF6" w:themeFill="accent1" w:themeFillTint="33"/>
                <w:vAlign w:val="center"/>
              </w:tcPr>
              <w:p w14:paraId="08777B84" w14:textId="701F15B6" w:rsidR="00CF4F87" w:rsidRPr="00A14CB5" w:rsidRDefault="00CF4F87" w:rsidP="00A14CB5">
                <w:pPr>
                  <w:spacing w:after="0"/>
                  <w:jc w:val="center"/>
                  <w:rPr>
                    <w:b/>
                    <w:sz w:val="22"/>
                  </w:rPr>
                </w:pPr>
                <w:r w:rsidRPr="00A14CB5">
                  <w:rPr>
                    <w:b/>
                    <w:sz w:val="22"/>
                  </w:rPr>
                  <w:t>Weighting</w:t>
                </w:r>
              </w:p>
            </w:tc>
            <w:tc>
              <w:tcPr>
                <w:tcW w:w="7365" w:type="dxa"/>
                <w:shd w:val="clear" w:color="auto" w:fill="DEEAF6" w:themeFill="accent1" w:themeFillTint="33"/>
                <w:vAlign w:val="center"/>
              </w:tcPr>
              <w:p w14:paraId="6ACA3C42" w14:textId="5B2D5181" w:rsidR="00CF4F87" w:rsidRPr="00A14CB5" w:rsidRDefault="00CF4F87" w:rsidP="00A14CB5">
                <w:pPr>
                  <w:spacing w:after="0"/>
                  <w:jc w:val="center"/>
                  <w:rPr>
                    <w:b/>
                    <w:sz w:val="22"/>
                  </w:rPr>
                </w:pPr>
                <w:r w:rsidRPr="00A14CB5">
                  <w:rPr>
                    <w:b/>
                    <w:sz w:val="22"/>
                  </w:rPr>
                  <w:t>Meaning</w:t>
                </w:r>
              </w:p>
            </w:tc>
          </w:tr>
          <w:tr w:rsidR="00CF4F87" w:rsidRPr="00CF4F87" w14:paraId="24BE4E32" w14:textId="77777777" w:rsidTr="00CF4F87">
            <w:tc>
              <w:tcPr>
                <w:tcW w:w="1696" w:type="dxa"/>
                <w:shd w:val="clear" w:color="auto" w:fill="DEEAF6" w:themeFill="accent1" w:themeFillTint="33"/>
                <w:vAlign w:val="center"/>
              </w:tcPr>
              <w:p w14:paraId="436B8538" w14:textId="0C248043" w:rsidR="00CF4F87" w:rsidRPr="00CF4F87" w:rsidRDefault="00CF4F87" w:rsidP="00A14CB5">
                <w:pPr>
                  <w:spacing w:after="0"/>
                  <w:rPr>
                    <w:sz w:val="22"/>
                  </w:rPr>
                </w:pPr>
                <w:r w:rsidRPr="00CF4F87">
                  <w:rPr>
                    <w:sz w:val="22"/>
                  </w:rPr>
                  <w:t>80% to 100% of marks available</w:t>
                </w:r>
              </w:p>
            </w:tc>
            <w:tc>
              <w:tcPr>
                <w:tcW w:w="7365" w:type="dxa"/>
                <w:vAlign w:val="center"/>
              </w:tcPr>
              <w:p w14:paraId="0EE29016" w14:textId="61EAB3E1" w:rsidR="00CF4F87" w:rsidRPr="00CF4F87" w:rsidRDefault="00CF4F87" w:rsidP="00A14CB5">
                <w:pPr>
                  <w:spacing w:after="0"/>
                  <w:rPr>
                    <w:sz w:val="22"/>
                  </w:rPr>
                </w:pPr>
                <w:r w:rsidRPr="00CF4F87">
                  <w:rPr>
                    <w:sz w:val="22"/>
                  </w:rPr>
                  <w:t>A response with no weaknesses that fully meets or exceeds requirements, and provides comprehensive, detailed, and convincing assurance that the Tenderer will deliver to an excellent standard.</w:t>
                </w:r>
              </w:p>
            </w:tc>
          </w:tr>
          <w:tr w:rsidR="00CF4F87" w:rsidRPr="00CF4F87" w14:paraId="23D13580" w14:textId="77777777" w:rsidTr="00CF4F87">
            <w:tc>
              <w:tcPr>
                <w:tcW w:w="1696" w:type="dxa"/>
                <w:shd w:val="clear" w:color="auto" w:fill="DEEAF6" w:themeFill="accent1" w:themeFillTint="33"/>
                <w:vAlign w:val="center"/>
              </w:tcPr>
              <w:p w14:paraId="33CAA277" w14:textId="4327A250" w:rsidR="00CF4F87" w:rsidRPr="00CF4F87" w:rsidRDefault="00CF4F87" w:rsidP="00A14CB5">
                <w:pPr>
                  <w:spacing w:after="0"/>
                  <w:rPr>
                    <w:sz w:val="22"/>
                  </w:rPr>
                </w:pPr>
                <w:r w:rsidRPr="00CF4F87">
                  <w:rPr>
                    <w:sz w:val="22"/>
                  </w:rPr>
                  <w:t>60% to 79% of marks available</w:t>
                </w:r>
              </w:p>
            </w:tc>
            <w:tc>
              <w:tcPr>
                <w:tcW w:w="7365" w:type="dxa"/>
                <w:vAlign w:val="center"/>
              </w:tcPr>
              <w:p w14:paraId="7FC781F3" w14:textId="5F5AD74C" w:rsidR="00CF4F87" w:rsidRPr="00CF4F87" w:rsidRDefault="00CF4F87" w:rsidP="00A14CB5">
                <w:pPr>
                  <w:spacing w:after="0"/>
                  <w:rPr>
                    <w:sz w:val="22"/>
                  </w:rPr>
                </w:pPr>
                <w:r w:rsidRPr="00CF4F87">
                  <w:rPr>
                    <w:sz w:val="22"/>
                  </w:rPr>
                  <w:t>A very good response that demonstrates real understanding of the requirements and assurance that the Tenderer will deliver to a good or high standard.</w:t>
                </w:r>
              </w:p>
            </w:tc>
          </w:tr>
          <w:tr w:rsidR="00CF4F87" w:rsidRPr="00CF4F87" w14:paraId="0E37F23C" w14:textId="77777777" w:rsidTr="00CF4F87">
            <w:tc>
              <w:tcPr>
                <w:tcW w:w="1696" w:type="dxa"/>
                <w:shd w:val="clear" w:color="auto" w:fill="DEEAF6" w:themeFill="accent1" w:themeFillTint="33"/>
                <w:vAlign w:val="center"/>
              </w:tcPr>
              <w:p w14:paraId="2BFE2A78" w14:textId="0B37F601" w:rsidR="00CF4F87" w:rsidRPr="00CF4F87" w:rsidRDefault="00CF4F87" w:rsidP="00A14CB5">
                <w:pPr>
                  <w:spacing w:after="0"/>
                  <w:rPr>
                    <w:sz w:val="22"/>
                  </w:rPr>
                </w:pPr>
                <w:r w:rsidRPr="00CF4F87">
                  <w:rPr>
                    <w:sz w:val="22"/>
                  </w:rPr>
                  <w:t xml:space="preserve">40% to 59% of marks available </w:t>
                </w:r>
              </w:p>
            </w:tc>
            <w:tc>
              <w:tcPr>
                <w:tcW w:w="7365" w:type="dxa"/>
                <w:vAlign w:val="center"/>
              </w:tcPr>
              <w:p w14:paraId="50B0158F" w14:textId="6AC2E66F" w:rsidR="00CF4F87" w:rsidRPr="00CF4F87" w:rsidRDefault="00CF4F87" w:rsidP="00A14CB5">
                <w:pPr>
                  <w:spacing w:after="0"/>
                  <w:rPr>
                    <w:sz w:val="22"/>
                  </w:rPr>
                </w:pPr>
                <w:r w:rsidRPr="00CF4F87">
                  <w:rPr>
                    <w:sz w:val="22"/>
                  </w:rPr>
                  <w:t>A satisfactory response which demonstrates a reasonable understanding of requirements and gives reasonable assurance of delivery to an adequate standard but does not provide sufficiently convincing assurance to award a higher mark.</w:t>
                </w:r>
              </w:p>
            </w:tc>
          </w:tr>
          <w:tr w:rsidR="00CF4F87" w:rsidRPr="00CF4F87" w14:paraId="41301118" w14:textId="77777777" w:rsidTr="00CF4F87">
            <w:tc>
              <w:tcPr>
                <w:tcW w:w="1696" w:type="dxa"/>
                <w:shd w:val="clear" w:color="auto" w:fill="DEEAF6" w:themeFill="accent1" w:themeFillTint="33"/>
                <w:vAlign w:val="center"/>
              </w:tcPr>
              <w:p w14:paraId="13548EC3" w14:textId="6D31B3D2" w:rsidR="00CF4F87" w:rsidRPr="00CF4F87" w:rsidRDefault="00CF4F87" w:rsidP="00A14CB5">
                <w:pPr>
                  <w:spacing w:after="0"/>
                  <w:rPr>
                    <w:sz w:val="22"/>
                  </w:rPr>
                </w:pPr>
                <w:r w:rsidRPr="00CF4F87">
                  <w:rPr>
                    <w:sz w:val="22"/>
                  </w:rPr>
                  <w:t>20% to 39% of marks available</w:t>
                </w:r>
              </w:p>
            </w:tc>
            <w:tc>
              <w:tcPr>
                <w:tcW w:w="7365" w:type="dxa"/>
                <w:vAlign w:val="center"/>
              </w:tcPr>
              <w:p w14:paraId="2DF593B3" w14:textId="28A21E7E" w:rsidR="00CF4F87" w:rsidRPr="00CF4F87" w:rsidRDefault="00CF4F87" w:rsidP="00A14CB5">
                <w:pPr>
                  <w:spacing w:after="0"/>
                  <w:rPr>
                    <w:sz w:val="22"/>
                  </w:rPr>
                </w:pPr>
                <w:r w:rsidRPr="00CF4F87">
                  <w:rPr>
                    <w:sz w:val="22"/>
                  </w:rPr>
                  <w:t>A response where reservations exist. Lacks full credibility/convincing detail, and there is a significant risk that the required supply and related services will not be successful.</w:t>
                </w:r>
              </w:p>
            </w:tc>
          </w:tr>
          <w:tr w:rsidR="00CF4F87" w:rsidRPr="00CF4F87" w14:paraId="7995776E" w14:textId="77777777" w:rsidTr="00CF4F87">
            <w:tc>
              <w:tcPr>
                <w:tcW w:w="1696" w:type="dxa"/>
                <w:shd w:val="clear" w:color="auto" w:fill="DEEAF6" w:themeFill="accent1" w:themeFillTint="33"/>
                <w:vAlign w:val="center"/>
              </w:tcPr>
              <w:p w14:paraId="6C0CA21A" w14:textId="3FBBD8B2" w:rsidR="00CF4F87" w:rsidRPr="00CF4F87" w:rsidRDefault="00CF4F87" w:rsidP="00A14CB5">
                <w:pPr>
                  <w:spacing w:after="0"/>
                  <w:rPr>
                    <w:sz w:val="22"/>
                  </w:rPr>
                </w:pPr>
                <w:r w:rsidRPr="00CF4F87">
                  <w:rPr>
                    <w:sz w:val="22"/>
                  </w:rPr>
                  <w:t>1% to 19% of marks available</w:t>
                </w:r>
              </w:p>
            </w:tc>
            <w:tc>
              <w:tcPr>
                <w:tcW w:w="7365" w:type="dxa"/>
                <w:vAlign w:val="center"/>
              </w:tcPr>
              <w:p w14:paraId="3BB3BE39" w14:textId="6B4F9C3E" w:rsidR="00CF4F87" w:rsidRPr="00CF4F87" w:rsidRDefault="00CF4F87" w:rsidP="00A14CB5">
                <w:pPr>
                  <w:spacing w:after="0"/>
                  <w:rPr>
                    <w:sz w:val="22"/>
                  </w:rPr>
                </w:pPr>
                <w:r w:rsidRPr="00CF4F87">
                  <w:rPr>
                    <w:sz w:val="22"/>
                  </w:rPr>
                  <w:t>A response where serious reservations exist. This may be because, for example, insufficient detail is provided, and the response has fundamental flaws, or is seriously inadequate or seriously lacks credibility with a high risk of non-delivery.</w:t>
                </w:r>
              </w:p>
            </w:tc>
          </w:tr>
          <w:tr w:rsidR="00CF4F87" w:rsidRPr="00CF4F87" w14:paraId="0A055308" w14:textId="77777777" w:rsidTr="00CF4F87">
            <w:tc>
              <w:tcPr>
                <w:tcW w:w="1696" w:type="dxa"/>
                <w:shd w:val="clear" w:color="auto" w:fill="DEEAF6" w:themeFill="accent1" w:themeFillTint="33"/>
                <w:vAlign w:val="center"/>
              </w:tcPr>
              <w:p w14:paraId="7613B849" w14:textId="52EF30C8" w:rsidR="00CF4F87" w:rsidRPr="00CF4F87" w:rsidRDefault="00CF4F87" w:rsidP="00A14CB5">
                <w:pPr>
                  <w:spacing w:after="0"/>
                  <w:rPr>
                    <w:sz w:val="22"/>
                  </w:rPr>
                </w:pPr>
                <w:r w:rsidRPr="00CF4F87">
                  <w:rPr>
                    <w:sz w:val="22"/>
                  </w:rPr>
                  <w:t>0% of marks available</w:t>
                </w:r>
              </w:p>
            </w:tc>
            <w:tc>
              <w:tcPr>
                <w:tcW w:w="7365" w:type="dxa"/>
                <w:vAlign w:val="center"/>
              </w:tcPr>
              <w:p w14:paraId="6D91B623" w14:textId="07137F47" w:rsidR="00CF4F87" w:rsidRPr="00CF4F87" w:rsidRDefault="00CF4F87" w:rsidP="00A14CB5">
                <w:pPr>
                  <w:spacing w:after="0"/>
                  <w:rPr>
                    <w:sz w:val="22"/>
                  </w:rPr>
                </w:pPr>
                <w:r w:rsidRPr="00CF4F87">
                  <w:rPr>
                    <w:sz w:val="22"/>
                  </w:rPr>
                  <w:t>No response received or the response does not address the criterion.</w:t>
                </w:r>
              </w:p>
            </w:tc>
          </w:tr>
        </w:tbl>
        <w:p w14:paraId="528D9029" w14:textId="657E13E4" w:rsidR="00CF4F87" w:rsidRDefault="00CF4F87" w:rsidP="009717E4"/>
        <w:p w14:paraId="30CDEE71" w14:textId="3A8A01BD" w:rsidR="00740382" w:rsidRDefault="00740382" w:rsidP="009717E4">
          <w:r>
            <w:t>Marks for each qualitative criterion shall be rounded to the nearest whole number.</w:t>
          </w:r>
        </w:p>
        <w:p w14:paraId="52ED6899" w14:textId="77777777" w:rsidR="00740382" w:rsidRDefault="00740382" w:rsidP="009717E4"/>
        <w:p w14:paraId="5CEDDEB4" w14:textId="77777777" w:rsidR="00A14CB5" w:rsidRDefault="00A14CB5" w:rsidP="009717E4"/>
        <w:p w14:paraId="0DECCF5D" w14:textId="6D64150E" w:rsidR="005173B6" w:rsidRDefault="00A14CB5" w:rsidP="009717E4">
          <w:r>
            <w:t xml:space="preserve">Tenderers must submit the separate </w:t>
          </w:r>
          <w:r>
            <w:rPr>
              <w:b/>
            </w:rPr>
            <w:t>Pricing Schedule Spreadsheet</w:t>
          </w:r>
          <w:r>
            <w:t xml:space="preserve">. </w:t>
          </w:r>
          <w:r w:rsidR="00BE343E" w:rsidRPr="00BE343E">
            <w:t xml:space="preserve">Both this spreadsheet and the Tender Response Document </w:t>
          </w:r>
          <w:r>
            <w:t>contain separate instructions which must be followed.</w:t>
          </w:r>
        </w:p>
        <w:p w14:paraId="46A99024" w14:textId="77777777" w:rsidR="00A14CB5" w:rsidRPr="00A14CB5" w:rsidRDefault="00A14CB5" w:rsidP="009717E4"/>
        <w:p w14:paraId="31275FE3" w14:textId="77777777" w:rsidR="00A14CB5" w:rsidRDefault="00A14CB5" w:rsidP="009717E4">
          <w:r w:rsidRPr="00A14CB5">
            <w:t xml:space="preserve">The price will be evaluated by reference to the lowest </w:t>
          </w:r>
          <w:r>
            <w:t>tendered</w:t>
          </w:r>
          <w:r w:rsidRPr="00A14CB5">
            <w:t xml:space="preserve"> price. The lowest </w:t>
          </w:r>
          <w:r>
            <w:t>tendered</w:t>
          </w:r>
          <w:r w:rsidRPr="00A14CB5">
            <w:t xml:space="preserve"> price will receive the maximum marks (i.e.</w:t>
          </w:r>
          <w:r>
            <w:t xml:space="preserve"> 400 </w:t>
          </w:r>
          <w:r w:rsidRPr="00A14CB5">
            <w:t xml:space="preserve">marks) with the other tenderers scored relative to this </w:t>
          </w:r>
          <w:r>
            <w:t>price</w:t>
          </w:r>
          <w:r w:rsidRPr="00A14CB5">
            <w:t xml:space="preserve"> using the following formula.</w:t>
          </w:r>
        </w:p>
        <w:p w14:paraId="0E318081" w14:textId="569F1CF9" w:rsidR="005173B6" w:rsidRDefault="005173B6" w:rsidP="009717E4">
          <w:r>
            <w:t>Price will be assessed using the formula:</w:t>
          </w:r>
        </w:p>
        <w:p w14:paraId="60AA423D" w14:textId="2532F3CC" w:rsidR="005173B6" w:rsidRDefault="005173B6" w:rsidP="005173B6">
          <w:pPr>
            <w:pStyle w:val="ListParagraph"/>
            <w:numPr>
              <w:ilvl w:val="0"/>
              <w:numId w:val="27"/>
            </w:numPr>
          </w:pPr>
          <w:r>
            <w:t xml:space="preserve">Lowest Tendered Price </w:t>
          </w:r>
          <w:r w:rsidRPr="005173B6">
            <w:rPr>
              <w:rFonts w:cs="Calibri"/>
            </w:rPr>
            <w:t>÷</w:t>
          </w:r>
          <w:r>
            <w:t xml:space="preserve"> Tendered Price x Marks Available = Marks Awarded</w:t>
          </w:r>
        </w:p>
        <w:p w14:paraId="5955E30E" w14:textId="699B49C9" w:rsidR="00C90ECA" w:rsidRDefault="005173B6" w:rsidP="005173B6">
          <w:r>
            <w:t>The “Marks Awarded” will be rounded to the nearest whole number.</w:t>
          </w:r>
        </w:p>
        <w:p w14:paraId="056A8774" w14:textId="46C2CC47" w:rsidR="00C90ECA" w:rsidRDefault="00C90ECA" w:rsidP="005173B6"/>
        <w:p w14:paraId="3A238E2B" w14:textId="77777777" w:rsidR="00740382" w:rsidRDefault="00740382" w:rsidP="005173B6"/>
        <w:p w14:paraId="1CD88296" w14:textId="2146574E" w:rsidR="00C90ECA" w:rsidRDefault="00C90ECA" w:rsidP="005173B6">
          <w:r>
            <w:lastRenderedPageBreak/>
            <w:t>Tenderers equal on marks shall be separated by assessing which scores the greater marks</w:t>
          </w:r>
          <w:r w:rsidR="00BE343E">
            <w:t xml:space="preserve"> (</w:t>
          </w:r>
          <w:r w:rsidR="00B16C90">
            <w:t>without</w:t>
          </w:r>
          <w:r w:rsidR="00BE343E">
            <w:t xml:space="preserve"> rounding)</w:t>
          </w:r>
          <w:r>
            <w:t xml:space="preserve"> in each of the following criteria in the following order:</w:t>
          </w:r>
        </w:p>
        <w:p w14:paraId="2127A7A5" w14:textId="1D7E566B" w:rsidR="00C90ECA" w:rsidRDefault="00C142D6" w:rsidP="00C90ECA">
          <w:pPr>
            <w:pStyle w:val="ListParagraph"/>
            <w:numPr>
              <w:ilvl w:val="0"/>
              <w:numId w:val="28"/>
            </w:numPr>
          </w:pPr>
          <w:r>
            <w:t>B</w:t>
          </w:r>
          <w:r w:rsidR="00C90ECA">
            <w:t>. Proposals for the delivery of the services.</w:t>
          </w:r>
        </w:p>
        <w:p w14:paraId="516C8C03" w14:textId="194E9B94" w:rsidR="00C90ECA" w:rsidRDefault="00C142D6" w:rsidP="00C90ECA">
          <w:pPr>
            <w:pStyle w:val="ListParagraph"/>
            <w:numPr>
              <w:ilvl w:val="0"/>
              <w:numId w:val="28"/>
            </w:numPr>
          </w:pPr>
          <w:r>
            <w:t>C</w:t>
          </w:r>
          <w:r w:rsidR="00C90ECA">
            <w:t>: Details of coordination, quality assurance and escalation procedures.</w:t>
          </w:r>
        </w:p>
        <w:p w14:paraId="4787FD37" w14:textId="3FDCFC5F" w:rsidR="00C90ECA" w:rsidRDefault="00C142D6" w:rsidP="00C90ECA">
          <w:pPr>
            <w:pStyle w:val="ListParagraph"/>
            <w:numPr>
              <w:ilvl w:val="0"/>
              <w:numId w:val="28"/>
            </w:numPr>
          </w:pPr>
          <w:r>
            <w:t>D</w:t>
          </w:r>
          <w:r w:rsidR="00C90ECA">
            <w:t>: Proposals for communications.</w:t>
          </w:r>
        </w:p>
        <w:p w14:paraId="4FB101DB" w14:textId="533A2E66" w:rsidR="00C90ECA" w:rsidRDefault="00C142D6" w:rsidP="00C90ECA">
          <w:pPr>
            <w:pStyle w:val="ListParagraph"/>
            <w:numPr>
              <w:ilvl w:val="0"/>
              <w:numId w:val="28"/>
            </w:numPr>
          </w:pPr>
          <w:r>
            <w:t>E</w:t>
          </w:r>
          <w:r w:rsidR="00C90ECA">
            <w:t>: Proposals for environmental, socially conscious, innovative, and sustainable service provision.</w:t>
          </w:r>
        </w:p>
        <w:p w14:paraId="0B1CD84F" w14:textId="248D36EC" w:rsidR="00C90ECA" w:rsidRDefault="00C90ECA" w:rsidP="00C90ECA"/>
        <w:p w14:paraId="5880D280" w14:textId="719CBF57" w:rsidR="00C90ECA" w:rsidRDefault="00C90ECA" w:rsidP="00C90ECA">
          <w:r>
            <w:t>Should a tie still not be broken, the Contracting Authority shall invite those tenderers who are tied to witness a random selection.</w:t>
          </w:r>
        </w:p>
        <w:p w14:paraId="256567DE" w14:textId="59FD5807" w:rsidR="00C90ECA" w:rsidRDefault="00C90ECA" w:rsidP="00C90ECA"/>
        <w:p w14:paraId="1B0A9548" w14:textId="0B92E1AA" w:rsidR="00564F8A" w:rsidRPr="009F2CFB" w:rsidRDefault="005D1B7E" w:rsidP="009717E4"/>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proofErr w:type="gramStart"/>
            <w:r w:rsidRPr="00507FE4">
              <w:t>the</w:t>
            </w:r>
            <w:proofErr w:type="gramEnd"/>
            <w:r w:rsidRPr="00507FE4">
              <w:t xml:space="preserv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 xml:space="preserve">the day on which the Tenderers have been sent a notice informing them of the result of this Competition (“Standstill Period”) if such </w:t>
            </w:r>
            <w:r>
              <w:lastRenderedPageBreak/>
              <w:t>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2A87C290" w:rsidR="003C0FB1" w:rsidRDefault="003C0FB1" w:rsidP="0060597E">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60597E">
              <w:rPr>
                <w:noProof/>
              </w:rPr>
              <w:t>five (5)</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1C8C40B5" w14:textId="46D605C2" w:rsidR="005D6863" w:rsidRDefault="005D1B7E" w:rsidP="005D6863">
      <w:sdt>
        <w:sdtPr>
          <w:id w:val="170828057"/>
          <w:placeholder>
            <w:docPart w:val="A00FC379BF5544BFB800084F58835F02"/>
          </w:placeholder>
        </w:sdtPr>
        <w:sdtEndPr/>
        <w:sdtContent>
          <w:sdt>
            <w:sdtPr>
              <w:id w:val="1406286"/>
              <w:placeholder>
                <w:docPart w:val="F4792B88E2D344CB88D77BF6152C06F7"/>
              </w:placeholder>
            </w:sdtPr>
            <w:sdtEndPr/>
            <w:sdtContent>
              <w:r w:rsidR="005D6863">
                <w:t>Please refer to the Scope of Services document enclosed</w:t>
              </w:r>
            </w:sdtContent>
          </w:sdt>
        </w:sdtContent>
      </w:sdt>
      <w:r w:rsidR="005D6863">
        <w:t>.</w:t>
      </w:r>
    </w:p>
    <w:p w14:paraId="2C014A2A" w14:textId="77777777" w:rsidR="005D6863" w:rsidRDefault="005D6863" w:rsidP="005D6863"/>
    <w:p w14:paraId="18B9C077" w14:textId="10E10344" w:rsidR="00B1490E" w:rsidRDefault="005D6863" w:rsidP="005D6863">
      <w:r>
        <w:t>Responses must be provided in the Tender Response Document and will be assessed so that marks can be awarded in the areas identified in Section 3.3 above.</w:t>
      </w:r>
    </w:p>
    <w:p w14:paraId="234707C5" w14:textId="77777777" w:rsidR="005D6863" w:rsidRPr="00310EDC" w:rsidRDefault="005D6863" w:rsidP="005D6863">
      <w:pPr>
        <w:rPr>
          <w:highlight w:val="lightGray"/>
        </w:rPr>
      </w:pPr>
    </w:p>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1DAD8407" w14:textId="71CA53DC" w:rsidR="005D6863" w:rsidRDefault="005D6863" w:rsidP="00CC7906">
              <w:r>
                <w:t>Please refer to the Scope of Services document</w:t>
              </w:r>
              <w:r w:rsidR="00607ED0">
                <w:t xml:space="preserve"> and Pricing Schedule spreadsheet</w:t>
              </w:r>
              <w:r>
                <w:t xml:space="preserve"> enclosed.</w:t>
              </w:r>
            </w:p>
            <w:p w14:paraId="54682957" w14:textId="77777777" w:rsidR="005D6863" w:rsidRDefault="005D6863" w:rsidP="00CC7906"/>
            <w:p w14:paraId="3CFF4575" w14:textId="3E791DD9" w:rsidR="003C0FB1" w:rsidRPr="00310EDC" w:rsidRDefault="005D6863" w:rsidP="00CC7906">
              <w:r>
                <w:t xml:space="preserve">Responses must be provided </w:t>
              </w:r>
              <w:r w:rsidR="00607ED0">
                <w:t xml:space="preserve">in the Pricing Schedule spreadsheet and will be assessed using the methodology set out in Section 3.3. </w:t>
              </w:r>
              <w:r>
                <w:t xml:space="preserve"> </w:t>
              </w:r>
              <w:r w:rsidR="003C0FB1" w:rsidRPr="00310EDC">
                <w:t xml:space="preserve">    </w:t>
              </w:r>
            </w:p>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286D260C"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A27C65">
            <w:rPr>
              <w:highlight w:val="lightGray"/>
            </w:rPr>
            <w:t>The Commissioners of Public Works in Ireland (</w:t>
          </w:r>
          <w:proofErr w:type="spellStart"/>
          <w:r w:rsidR="00A27C65">
            <w:rPr>
              <w:highlight w:val="lightGray"/>
            </w:rPr>
            <w:t>otherise</w:t>
          </w:r>
          <w:proofErr w:type="spellEnd"/>
          <w:r w:rsidR="00A27C65">
            <w:rPr>
              <w:highlight w:val="lightGray"/>
            </w:rPr>
            <w:t xml:space="preserve"> known as the “Office of Public Works” or the “OPW”)</w:t>
          </w:r>
        </w:sdtContent>
      </w:sdt>
      <w:r w:rsidR="003F3EE7">
        <w:t xml:space="preserve"> </w:t>
      </w:r>
      <w:r w:rsidR="003F3EE7" w:rsidRPr="00CC568F">
        <w:t>(the “Contracting Authority”)</w:t>
      </w:r>
    </w:p>
    <w:p w14:paraId="46FC351B" w14:textId="76859D89"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5D1B7E">
            <w:rPr>
              <w:szCs w:val="22"/>
              <w:highlight w:val="lightGray"/>
            </w:rPr>
            <w:t>Consultant and Project Archaeologist Services for the Office of Public Works Flood Risk Management Division (</w:t>
          </w:r>
          <w:proofErr w:type="spellStart"/>
          <w:r w:rsidR="005D1B7E">
            <w:rPr>
              <w:szCs w:val="22"/>
              <w:highlight w:val="lightGray"/>
            </w:rPr>
            <w:t>CfT</w:t>
          </w:r>
          <w:proofErr w:type="spellEnd"/>
          <w:r w:rsidR="005D1B7E">
            <w:rPr>
              <w:szCs w:val="22"/>
              <w:highlight w:val="lightGray"/>
            </w:rPr>
            <w:t xml:space="preserve"> 8809597)</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w:t>
      </w:r>
      <w:proofErr w:type="gramStart"/>
      <w:r>
        <w:rPr>
          <w:rFonts w:ascii="Calibri" w:hAnsi="Calibri"/>
        </w:rPr>
        <w:t>A</w:t>
      </w:r>
      <w:proofErr w:type="gramEnd"/>
      <w:r>
        <w:rPr>
          <w:rFonts w:ascii="Calibri" w:hAnsi="Calibri"/>
        </w:rPr>
        <w:t xml:space="preserve">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07133C9E"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A27C65">
            <w:rPr>
              <w:highlight w:val="lightGray"/>
            </w:rPr>
            <w:t>The Commissioners of Public Works in Ireland (</w:t>
          </w:r>
          <w:proofErr w:type="spellStart"/>
          <w:r w:rsidR="00A27C65">
            <w:rPr>
              <w:highlight w:val="lightGray"/>
            </w:rPr>
            <w:t>otherise</w:t>
          </w:r>
          <w:proofErr w:type="spellEnd"/>
          <w:r w:rsidR="00A27C65">
            <w:rPr>
              <w:highlight w:val="lightGray"/>
            </w:rPr>
            <w:t xml:space="preserve"> known as the “Office of Public Works” or the “OPW”)</w:t>
          </w:r>
        </w:sdtContent>
      </w:sdt>
      <w:r>
        <w:t xml:space="preserve"> </w:t>
      </w:r>
      <w:r w:rsidRPr="00CC568F">
        <w:t>(the “Contracting Authority”)</w:t>
      </w:r>
    </w:p>
    <w:p w14:paraId="1D1A8B25" w14:textId="7BB2D39E"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5D1B7E">
            <w:rPr>
              <w:szCs w:val="22"/>
              <w:highlight w:val="lightGray"/>
            </w:rPr>
            <w:t>Consultant and Project Archaeologist Services for the Office of Public Works Flood Risk Management Division (</w:t>
          </w:r>
          <w:proofErr w:type="spellStart"/>
          <w:r w:rsidR="005D1B7E">
            <w:rPr>
              <w:szCs w:val="22"/>
              <w:highlight w:val="lightGray"/>
            </w:rPr>
            <w:t>CfT</w:t>
          </w:r>
          <w:proofErr w:type="spellEnd"/>
          <w:r w:rsidR="005D1B7E">
            <w:rPr>
              <w:szCs w:val="22"/>
              <w:highlight w:val="lightGray"/>
            </w:rPr>
            <w:t xml:space="preserve"> 8809597)</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A27C65">
        <w:trPr>
          <w:trHeight w:val="940"/>
        </w:trPr>
        <w:tc>
          <w:tcPr>
            <w:tcW w:w="4208" w:type="dxa"/>
          </w:tcPr>
          <w:p w14:paraId="2F139E51" w14:textId="77777777" w:rsidR="00662F78" w:rsidRDefault="00662F78" w:rsidP="00A27C65">
            <w:pPr>
              <w:jc w:val="both"/>
              <w:rPr>
                <w:b/>
                <w:color w:val="333399"/>
                <w:szCs w:val="22"/>
              </w:rPr>
            </w:pPr>
            <w:r>
              <w:br w:type="page"/>
            </w:r>
            <w:r w:rsidRPr="00830A49">
              <w:rPr>
                <w:b/>
                <w:color w:val="333399"/>
                <w:szCs w:val="22"/>
              </w:rPr>
              <w:t>SIGNED</w:t>
            </w:r>
          </w:p>
          <w:p w14:paraId="1EAD533C" w14:textId="77777777" w:rsidR="00662F78" w:rsidRDefault="00662F78" w:rsidP="00A27C65">
            <w:pPr>
              <w:jc w:val="both"/>
              <w:rPr>
                <w:b/>
                <w:color w:val="333399"/>
                <w:szCs w:val="22"/>
              </w:rPr>
            </w:pPr>
          </w:p>
          <w:p w14:paraId="7A5ED50C" w14:textId="77777777" w:rsidR="00662F78" w:rsidRDefault="00662F78" w:rsidP="00A27C65">
            <w:pPr>
              <w:jc w:val="both"/>
              <w:rPr>
                <w:b/>
                <w:color w:val="333399"/>
                <w:szCs w:val="22"/>
              </w:rPr>
            </w:pPr>
          </w:p>
          <w:p w14:paraId="23202CAA" w14:textId="77777777" w:rsidR="00662F78" w:rsidRDefault="00662F78" w:rsidP="00A27C65">
            <w:pPr>
              <w:jc w:val="both"/>
              <w:rPr>
                <w:b/>
                <w:color w:val="333399"/>
                <w:szCs w:val="22"/>
              </w:rPr>
            </w:pPr>
          </w:p>
          <w:p w14:paraId="245E409D" w14:textId="77777777" w:rsidR="00662F78" w:rsidRDefault="00662F78" w:rsidP="00A27C65">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A27C65">
            <w:pPr>
              <w:jc w:val="both"/>
              <w:rPr>
                <w:b/>
                <w:color w:val="333399"/>
                <w:szCs w:val="22"/>
              </w:rPr>
            </w:pPr>
            <w:r>
              <w:rPr>
                <w:b/>
                <w:color w:val="333399"/>
                <w:szCs w:val="22"/>
              </w:rPr>
              <w:t>Notifying Party</w:t>
            </w:r>
          </w:p>
          <w:p w14:paraId="3DC946DF" w14:textId="77777777" w:rsidR="00662F78" w:rsidRDefault="00662F78" w:rsidP="00A27C65">
            <w:pPr>
              <w:jc w:val="both"/>
              <w:rPr>
                <w:b/>
                <w:color w:val="333399"/>
                <w:szCs w:val="22"/>
              </w:rPr>
            </w:pPr>
          </w:p>
        </w:tc>
      </w:tr>
      <w:tr w:rsidR="00662F78" w:rsidRPr="00830A49" w14:paraId="77FEDF2A" w14:textId="77777777" w:rsidTr="00A27C65">
        <w:trPr>
          <w:cantSplit/>
          <w:trHeight w:val="940"/>
        </w:trPr>
        <w:tc>
          <w:tcPr>
            <w:tcW w:w="4208" w:type="dxa"/>
          </w:tcPr>
          <w:p w14:paraId="2D5197CF" w14:textId="77777777" w:rsidR="00662F78" w:rsidRDefault="00662F78" w:rsidP="00A27C65">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A27C65">
            <w:pPr>
              <w:jc w:val="both"/>
              <w:rPr>
                <w:b/>
                <w:color w:val="333399"/>
                <w:szCs w:val="22"/>
              </w:rPr>
            </w:pPr>
            <w:r w:rsidRPr="00830A49">
              <w:rPr>
                <w:b/>
                <w:color w:val="333399"/>
                <w:szCs w:val="22"/>
              </w:rPr>
              <w:t>Address</w:t>
            </w:r>
          </w:p>
        </w:tc>
      </w:tr>
      <w:tr w:rsidR="00662F78" w:rsidRPr="00830A49" w14:paraId="21AD028B" w14:textId="77777777" w:rsidTr="00A27C65">
        <w:trPr>
          <w:cantSplit/>
          <w:trHeight w:val="940"/>
        </w:trPr>
        <w:tc>
          <w:tcPr>
            <w:tcW w:w="4208" w:type="dxa"/>
          </w:tcPr>
          <w:p w14:paraId="07C43D3B" w14:textId="77777777" w:rsidR="00662F78" w:rsidRPr="00830A49" w:rsidRDefault="00662F78" w:rsidP="00A27C65">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A27C65">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 xml:space="preserve">The notifying </w:t>
      </w:r>
      <w:proofErr w:type="gramStart"/>
      <w:r>
        <w:t>party(</w:t>
      </w:r>
      <w:proofErr w:type="gramEnd"/>
      <w:r>
        <w:t>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 xml:space="preserve">The notifying </w:t>
      </w:r>
      <w:proofErr w:type="gramStart"/>
      <w:r>
        <w:t>party(</w:t>
      </w:r>
      <w:proofErr w:type="gramEnd"/>
      <w:r>
        <w:t>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 xml:space="preserve">The notifying </w:t>
      </w:r>
      <w:proofErr w:type="gramStart"/>
      <w:r>
        <w:t>party(</w:t>
      </w:r>
      <w:proofErr w:type="gramEnd"/>
      <w:r>
        <w:t>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 xml:space="preserve">The notifying </w:t>
      </w:r>
      <w:proofErr w:type="gramStart"/>
      <w:r>
        <w:t>party(</w:t>
      </w:r>
      <w:proofErr w:type="gramEnd"/>
      <w:r>
        <w:t>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A27C65">
        <w:trPr>
          <w:trHeight w:val="300"/>
        </w:trPr>
        <w:tc>
          <w:tcPr>
            <w:tcW w:w="2860" w:type="dxa"/>
            <w:noWrap/>
            <w:hideMark/>
          </w:tcPr>
          <w:p w14:paraId="1E5C05DF" w14:textId="77777777" w:rsidR="00662F78" w:rsidRPr="00401A1C" w:rsidRDefault="00662F78" w:rsidP="00A27C65">
            <w:pPr>
              <w:rPr>
                <w:b/>
                <w:bCs/>
                <w:lang w:val="en-IE"/>
              </w:rPr>
            </w:pPr>
            <w:r w:rsidRPr="00401A1C">
              <w:rPr>
                <w:b/>
                <w:bCs/>
              </w:rPr>
              <w:t>Third Country</w:t>
            </w:r>
          </w:p>
        </w:tc>
        <w:tc>
          <w:tcPr>
            <w:tcW w:w="5760" w:type="dxa"/>
            <w:noWrap/>
            <w:hideMark/>
          </w:tcPr>
          <w:p w14:paraId="4B59FA0D" w14:textId="77777777" w:rsidR="00662F78" w:rsidRPr="00401A1C" w:rsidRDefault="00662F78" w:rsidP="00A27C65">
            <w:pPr>
              <w:rPr>
                <w:b/>
                <w:bCs/>
              </w:rPr>
            </w:pPr>
            <w:r w:rsidRPr="00401A1C">
              <w:rPr>
                <w:b/>
                <w:bCs/>
              </w:rPr>
              <w:t>Brief Description of the financial contributions</w:t>
            </w:r>
          </w:p>
        </w:tc>
      </w:tr>
      <w:tr w:rsidR="00662F78" w:rsidRPr="00401A1C" w14:paraId="60D2BDC6" w14:textId="77777777" w:rsidTr="00A27C65">
        <w:trPr>
          <w:trHeight w:val="300"/>
        </w:trPr>
        <w:tc>
          <w:tcPr>
            <w:tcW w:w="2860" w:type="dxa"/>
            <w:noWrap/>
            <w:hideMark/>
          </w:tcPr>
          <w:p w14:paraId="414C319A" w14:textId="77777777" w:rsidR="00662F78" w:rsidRPr="00401A1C" w:rsidRDefault="00662F78" w:rsidP="00A27C65">
            <w:pPr>
              <w:rPr>
                <w:b/>
              </w:rPr>
            </w:pPr>
            <w:r w:rsidRPr="00401A1C">
              <w:rPr>
                <w:b/>
              </w:rPr>
              <w:t>Country A</w:t>
            </w:r>
          </w:p>
        </w:tc>
        <w:tc>
          <w:tcPr>
            <w:tcW w:w="5760" w:type="dxa"/>
            <w:noWrap/>
            <w:hideMark/>
          </w:tcPr>
          <w:p w14:paraId="2317BDA2" w14:textId="77777777" w:rsidR="00662F78" w:rsidRPr="00401A1C" w:rsidRDefault="00662F78" w:rsidP="00A27C65">
            <w:pPr>
              <w:rPr>
                <w:b/>
              </w:rPr>
            </w:pPr>
            <w:r w:rsidRPr="00401A1C">
              <w:rPr>
                <w:b/>
              </w:rPr>
              <w:t> </w:t>
            </w:r>
          </w:p>
        </w:tc>
      </w:tr>
      <w:tr w:rsidR="00662F78" w:rsidRPr="00401A1C" w14:paraId="645AA3D1" w14:textId="77777777" w:rsidTr="00A27C65">
        <w:trPr>
          <w:trHeight w:val="300"/>
        </w:trPr>
        <w:tc>
          <w:tcPr>
            <w:tcW w:w="2860" w:type="dxa"/>
            <w:noWrap/>
            <w:hideMark/>
          </w:tcPr>
          <w:p w14:paraId="0FC7518A" w14:textId="77777777" w:rsidR="00662F78" w:rsidRPr="00401A1C" w:rsidRDefault="00662F78" w:rsidP="00A27C65">
            <w:pPr>
              <w:rPr>
                <w:b/>
              </w:rPr>
            </w:pPr>
            <w:r w:rsidRPr="00401A1C">
              <w:rPr>
                <w:b/>
              </w:rPr>
              <w:t>Country B</w:t>
            </w:r>
          </w:p>
        </w:tc>
        <w:tc>
          <w:tcPr>
            <w:tcW w:w="5760" w:type="dxa"/>
            <w:noWrap/>
            <w:hideMark/>
          </w:tcPr>
          <w:p w14:paraId="6C8FD13B" w14:textId="77777777" w:rsidR="00662F78" w:rsidRPr="00401A1C" w:rsidRDefault="00662F78" w:rsidP="00A27C65">
            <w:pPr>
              <w:rPr>
                <w:b/>
              </w:rPr>
            </w:pPr>
            <w:r w:rsidRPr="00401A1C">
              <w:rPr>
                <w:b/>
              </w:rPr>
              <w:t> </w:t>
            </w:r>
          </w:p>
        </w:tc>
      </w:tr>
      <w:tr w:rsidR="00662F78" w:rsidRPr="00401A1C" w14:paraId="35A09BDD" w14:textId="77777777" w:rsidTr="00A27C65">
        <w:trPr>
          <w:trHeight w:val="300"/>
        </w:trPr>
        <w:tc>
          <w:tcPr>
            <w:tcW w:w="2860" w:type="dxa"/>
            <w:noWrap/>
            <w:hideMark/>
          </w:tcPr>
          <w:p w14:paraId="044B6B9C" w14:textId="77777777" w:rsidR="00662F78" w:rsidRPr="00401A1C" w:rsidRDefault="00662F78" w:rsidP="00A27C65">
            <w:pPr>
              <w:rPr>
                <w:b/>
              </w:rPr>
            </w:pPr>
            <w:r w:rsidRPr="00401A1C">
              <w:rPr>
                <w:b/>
              </w:rPr>
              <w:t>Country C</w:t>
            </w:r>
          </w:p>
        </w:tc>
        <w:tc>
          <w:tcPr>
            <w:tcW w:w="5760" w:type="dxa"/>
            <w:noWrap/>
            <w:hideMark/>
          </w:tcPr>
          <w:p w14:paraId="5C6BFB9D" w14:textId="77777777" w:rsidR="00662F78" w:rsidRPr="00401A1C" w:rsidRDefault="00662F78" w:rsidP="00A27C65">
            <w:pPr>
              <w:rPr>
                <w:b/>
              </w:rPr>
            </w:pPr>
            <w:r w:rsidRPr="00401A1C">
              <w:rPr>
                <w:b/>
              </w:rPr>
              <w:t> </w:t>
            </w:r>
          </w:p>
        </w:tc>
      </w:tr>
      <w:tr w:rsidR="00662F78" w:rsidRPr="00401A1C" w14:paraId="78092B7D" w14:textId="77777777" w:rsidTr="00A27C65">
        <w:trPr>
          <w:trHeight w:val="300"/>
        </w:trPr>
        <w:tc>
          <w:tcPr>
            <w:tcW w:w="2860" w:type="dxa"/>
            <w:noWrap/>
            <w:hideMark/>
          </w:tcPr>
          <w:p w14:paraId="6D88415A" w14:textId="77777777" w:rsidR="00662F78" w:rsidRPr="00401A1C" w:rsidRDefault="00662F78" w:rsidP="00A27C65">
            <w:pPr>
              <w:rPr>
                <w:b/>
              </w:rPr>
            </w:pPr>
            <w:r w:rsidRPr="00401A1C">
              <w:rPr>
                <w:b/>
              </w:rPr>
              <w:t>Country D</w:t>
            </w:r>
          </w:p>
        </w:tc>
        <w:tc>
          <w:tcPr>
            <w:tcW w:w="5760" w:type="dxa"/>
            <w:noWrap/>
            <w:hideMark/>
          </w:tcPr>
          <w:p w14:paraId="1F401242" w14:textId="77777777" w:rsidR="00662F78" w:rsidRPr="00401A1C" w:rsidRDefault="00662F78" w:rsidP="00A27C65">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 xml:space="preserve">The notifying </w:t>
      </w:r>
      <w:proofErr w:type="gramStart"/>
      <w:r>
        <w:t>party(</w:t>
      </w:r>
      <w:proofErr w:type="gramEnd"/>
      <w:r>
        <w:t>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 xml:space="preserve">The notifying </w:t>
      </w:r>
      <w:proofErr w:type="gramStart"/>
      <w:r>
        <w:t>party(</w:t>
      </w:r>
      <w:proofErr w:type="gramEnd"/>
      <w:r>
        <w:t>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A27C65">
        <w:trPr>
          <w:trHeight w:val="300"/>
        </w:trPr>
        <w:tc>
          <w:tcPr>
            <w:tcW w:w="2380" w:type="dxa"/>
            <w:noWrap/>
            <w:hideMark/>
          </w:tcPr>
          <w:p w14:paraId="174E8277" w14:textId="77777777" w:rsidR="00662F78" w:rsidRPr="00B85800" w:rsidRDefault="00662F78" w:rsidP="00A27C65">
            <w:pPr>
              <w:rPr>
                <w:b/>
                <w:bCs/>
                <w:lang w:val="en-IE"/>
              </w:rPr>
            </w:pPr>
            <w:r w:rsidRPr="00B85800">
              <w:rPr>
                <w:b/>
                <w:bCs/>
              </w:rPr>
              <w:t>Third Country</w:t>
            </w:r>
          </w:p>
        </w:tc>
        <w:tc>
          <w:tcPr>
            <w:tcW w:w="3520" w:type="dxa"/>
            <w:noWrap/>
            <w:hideMark/>
          </w:tcPr>
          <w:p w14:paraId="39EFBF56" w14:textId="77777777" w:rsidR="00662F78" w:rsidRPr="00B85800" w:rsidRDefault="00662F78" w:rsidP="00A27C65">
            <w:pPr>
              <w:rPr>
                <w:b/>
                <w:bCs/>
              </w:rPr>
            </w:pPr>
            <w:r w:rsidRPr="00B85800">
              <w:rPr>
                <w:b/>
                <w:bCs/>
              </w:rPr>
              <w:t>Type of Financial Contribution (FC)</w:t>
            </w:r>
          </w:p>
        </w:tc>
        <w:tc>
          <w:tcPr>
            <w:tcW w:w="7020" w:type="dxa"/>
            <w:noWrap/>
            <w:hideMark/>
          </w:tcPr>
          <w:p w14:paraId="3D8C113F" w14:textId="77777777" w:rsidR="00662F78" w:rsidRPr="00B85800" w:rsidRDefault="00662F78" w:rsidP="00A27C65">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A27C65">
            <w:pPr>
              <w:rPr>
                <w:b/>
                <w:bCs/>
              </w:rPr>
            </w:pPr>
            <w:r w:rsidRPr="00B85800">
              <w:rPr>
                <w:b/>
                <w:bCs/>
              </w:rPr>
              <w:t>Estimated value of the FC</w:t>
            </w:r>
          </w:p>
        </w:tc>
      </w:tr>
      <w:tr w:rsidR="00662F78" w:rsidRPr="00B85800" w14:paraId="7DB58B5A" w14:textId="77777777" w:rsidTr="00A27C65">
        <w:trPr>
          <w:trHeight w:val="300"/>
        </w:trPr>
        <w:tc>
          <w:tcPr>
            <w:tcW w:w="2380" w:type="dxa"/>
            <w:noWrap/>
            <w:hideMark/>
          </w:tcPr>
          <w:p w14:paraId="63433BDC" w14:textId="77777777" w:rsidR="00662F78" w:rsidRPr="00B85800" w:rsidRDefault="00662F78" w:rsidP="00A27C65">
            <w:r w:rsidRPr="00B85800">
              <w:t>Country A</w:t>
            </w:r>
          </w:p>
        </w:tc>
        <w:tc>
          <w:tcPr>
            <w:tcW w:w="3520" w:type="dxa"/>
            <w:noWrap/>
            <w:hideMark/>
          </w:tcPr>
          <w:p w14:paraId="255C5FC8" w14:textId="77777777" w:rsidR="00662F78" w:rsidRPr="00B85800" w:rsidRDefault="00662F78" w:rsidP="00A27C65">
            <w:r w:rsidRPr="00B85800">
              <w:t> </w:t>
            </w:r>
          </w:p>
        </w:tc>
        <w:tc>
          <w:tcPr>
            <w:tcW w:w="7020" w:type="dxa"/>
            <w:noWrap/>
            <w:hideMark/>
          </w:tcPr>
          <w:p w14:paraId="63D354F8" w14:textId="77777777" w:rsidR="00662F78" w:rsidRPr="00B85800" w:rsidRDefault="00662F78" w:rsidP="00A27C65">
            <w:r w:rsidRPr="00B85800">
              <w:t> </w:t>
            </w:r>
          </w:p>
        </w:tc>
        <w:tc>
          <w:tcPr>
            <w:tcW w:w="3320" w:type="dxa"/>
            <w:noWrap/>
            <w:hideMark/>
          </w:tcPr>
          <w:p w14:paraId="3D6F9BB7" w14:textId="77777777" w:rsidR="00662F78" w:rsidRPr="00B85800" w:rsidRDefault="00662F78" w:rsidP="00A27C65">
            <w:r w:rsidRPr="00B85800">
              <w:t> </w:t>
            </w:r>
          </w:p>
        </w:tc>
      </w:tr>
      <w:tr w:rsidR="00662F78" w:rsidRPr="00B85800" w14:paraId="4E06F790" w14:textId="77777777" w:rsidTr="00A27C65">
        <w:trPr>
          <w:trHeight w:val="300"/>
        </w:trPr>
        <w:tc>
          <w:tcPr>
            <w:tcW w:w="2380" w:type="dxa"/>
            <w:noWrap/>
            <w:hideMark/>
          </w:tcPr>
          <w:p w14:paraId="38AFEDA9" w14:textId="77777777" w:rsidR="00662F78" w:rsidRPr="00B85800" w:rsidRDefault="00662F78" w:rsidP="00A27C65">
            <w:r w:rsidRPr="00B85800">
              <w:t>Country B</w:t>
            </w:r>
          </w:p>
        </w:tc>
        <w:tc>
          <w:tcPr>
            <w:tcW w:w="3520" w:type="dxa"/>
            <w:noWrap/>
            <w:hideMark/>
          </w:tcPr>
          <w:p w14:paraId="503D50DF" w14:textId="77777777" w:rsidR="00662F78" w:rsidRPr="00B85800" w:rsidRDefault="00662F78" w:rsidP="00A27C65">
            <w:r w:rsidRPr="00B85800">
              <w:t> </w:t>
            </w:r>
          </w:p>
        </w:tc>
        <w:tc>
          <w:tcPr>
            <w:tcW w:w="7020" w:type="dxa"/>
            <w:noWrap/>
            <w:hideMark/>
          </w:tcPr>
          <w:p w14:paraId="5B546B1A" w14:textId="77777777" w:rsidR="00662F78" w:rsidRPr="00B85800" w:rsidRDefault="00662F78" w:rsidP="00A27C65">
            <w:r w:rsidRPr="00B85800">
              <w:t> </w:t>
            </w:r>
          </w:p>
        </w:tc>
        <w:tc>
          <w:tcPr>
            <w:tcW w:w="3320" w:type="dxa"/>
            <w:noWrap/>
            <w:hideMark/>
          </w:tcPr>
          <w:p w14:paraId="509DBA75" w14:textId="77777777" w:rsidR="00662F78" w:rsidRPr="00B85800" w:rsidRDefault="00662F78" w:rsidP="00A27C65">
            <w:r w:rsidRPr="00B85800">
              <w:t> </w:t>
            </w:r>
          </w:p>
        </w:tc>
      </w:tr>
      <w:tr w:rsidR="00662F78" w:rsidRPr="00B85800" w14:paraId="4A3A0773" w14:textId="77777777" w:rsidTr="00A27C65">
        <w:trPr>
          <w:trHeight w:val="300"/>
        </w:trPr>
        <w:tc>
          <w:tcPr>
            <w:tcW w:w="2380" w:type="dxa"/>
            <w:noWrap/>
            <w:hideMark/>
          </w:tcPr>
          <w:p w14:paraId="7C544014" w14:textId="77777777" w:rsidR="00662F78" w:rsidRPr="00B85800" w:rsidRDefault="00662F78" w:rsidP="00A27C65">
            <w:r w:rsidRPr="00B85800">
              <w:t>Country C</w:t>
            </w:r>
          </w:p>
        </w:tc>
        <w:tc>
          <w:tcPr>
            <w:tcW w:w="3520" w:type="dxa"/>
            <w:noWrap/>
            <w:hideMark/>
          </w:tcPr>
          <w:p w14:paraId="472B2744" w14:textId="77777777" w:rsidR="00662F78" w:rsidRPr="00B85800" w:rsidRDefault="00662F78" w:rsidP="00A27C65">
            <w:r w:rsidRPr="00B85800">
              <w:t> </w:t>
            </w:r>
          </w:p>
        </w:tc>
        <w:tc>
          <w:tcPr>
            <w:tcW w:w="7020" w:type="dxa"/>
            <w:noWrap/>
            <w:hideMark/>
          </w:tcPr>
          <w:p w14:paraId="5D8E3A09" w14:textId="77777777" w:rsidR="00662F78" w:rsidRPr="00B85800" w:rsidRDefault="00662F78" w:rsidP="00A27C65">
            <w:r w:rsidRPr="00B85800">
              <w:t> </w:t>
            </w:r>
          </w:p>
        </w:tc>
        <w:tc>
          <w:tcPr>
            <w:tcW w:w="3320" w:type="dxa"/>
            <w:noWrap/>
            <w:hideMark/>
          </w:tcPr>
          <w:p w14:paraId="34555F69" w14:textId="77777777" w:rsidR="00662F78" w:rsidRPr="00B85800" w:rsidRDefault="00662F78" w:rsidP="00A27C65">
            <w:r w:rsidRPr="00B85800">
              <w:t> </w:t>
            </w:r>
          </w:p>
        </w:tc>
      </w:tr>
      <w:tr w:rsidR="00662F78" w:rsidRPr="00B85800" w14:paraId="094CFE33" w14:textId="77777777" w:rsidTr="00A27C65">
        <w:trPr>
          <w:trHeight w:val="300"/>
        </w:trPr>
        <w:tc>
          <w:tcPr>
            <w:tcW w:w="2380" w:type="dxa"/>
            <w:noWrap/>
            <w:hideMark/>
          </w:tcPr>
          <w:p w14:paraId="2F3CAB7B" w14:textId="77777777" w:rsidR="00662F78" w:rsidRPr="00B85800" w:rsidRDefault="00662F78" w:rsidP="00A27C65">
            <w:r w:rsidRPr="00B85800">
              <w:t>Country D</w:t>
            </w:r>
          </w:p>
        </w:tc>
        <w:tc>
          <w:tcPr>
            <w:tcW w:w="3520" w:type="dxa"/>
            <w:noWrap/>
            <w:hideMark/>
          </w:tcPr>
          <w:p w14:paraId="458B6C51" w14:textId="77777777" w:rsidR="00662F78" w:rsidRPr="00B85800" w:rsidRDefault="00662F78" w:rsidP="00A27C65">
            <w:r w:rsidRPr="00B85800">
              <w:t> </w:t>
            </w:r>
          </w:p>
        </w:tc>
        <w:tc>
          <w:tcPr>
            <w:tcW w:w="7020" w:type="dxa"/>
            <w:noWrap/>
            <w:hideMark/>
          </w:tcPr>
          <w:p w14:paraId="10C74914" w14:textId="77777777" w:rsidR="00662F78" w:rsidRPr="00B85800" w:rsidRDefault="00662F78" w:rsidP="00A27C65">
            <w:r w:rsidRPr="00B85800">
              <w:t> </w:t>
            </w:r>
          </w:p>
        </w:tc>
        <w:tc>
          <w:tcPr>
            <w:tcW w:w="3320" w:type="dxa"/>
            <w:noWrap/>
            <w:hideMark/>
          </w:tcPr>
          <w:p w14:paraId="484B3C16" w14:textId="77777777" w:rsidR="00662F78" w:rsidRPr="00B85800" w:rsidRDefault="00662F78" w:rsidP="00A27C65">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In order to allow the Commission to determine whether a foreign financial contribution has been granted to an undertaking that was ailing within the meaning of Article 5(1</w:t>
      </w:r>
      <w:proofErr w:type="gramStart"/>
      <w:r>
        <w:t>)(</w:t>
      </w:r>
      <w:proofErr w:type="gramEnd"/>
      <w:r>
        <w:t xml:space="preserve">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w:t>
      </w:r>
      <w:proofErr w:type="gramStart"/>
      <w:r>
        <w:t>has</w:t>
      </w:r>
      <w:proofErr w:type="gramEnd"/>
      <w:r>
        <w:t xml:space="preserve"> the notifying party’s book debt to equity ratio been greater than 7,5 </w:t>
      </w:r>
      <w:r>
        <w:tab/>
      </w:r>
      <w:r>
        <w:tab/>
        <w:t xml:space="preserve">for the past two years </w:t>
      </w:r>
    </w:p>
    <w:p w14:paraId="1C063060" w14:textId="77777777" w:rsidR="00662F78" w:rsidRDefault="00662F78" w:rsidP="00662F78">
      <w:r>
        <w:tab/>
      </w:r>
      <w:r>
        <w:tab/>
      </w:r>
      <w:proofErr w:type="gramStart"/>
      <w:r>
        <w:t>and</w:t>
      </w:r>
      <w:proofErr w:type="gramEnd"/>
      <w:r>
        <w:t xml:space="preserve"> </w:t>
      </w:r>
    </w:p>
    <w:p w14:paraId="347A9CC1" w14:textId="77777777" w:rsidR="00662F78" w:rsidRDefault="00662F78" w:rsidP="00662F78">
      <w:r>
        <w:lastRenderedPageBreak/>
        <w:tab/>
      </w:r>
      <w:r>
        <w:tab/>
        <w:t xml:space="preserve">3.1.1.4.2. </w:t>
      </w:r>
      <w:proofErr w:type="gramStart"/>
      <w:r>
        <w:t>has</w:t>
      </w:r>
      <w:proofErr w:type="gramEnd"/>
      <w:r>
        <w:t xml:space="preserve">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w:t>
      </w:r>
      <w:proofErr w:type="gramStart"/>
      <w:r>
        <w:t>party(</w:t>
      </w:r>
      <w:proofErr w:type="gramEnd"/>
      <w:r>
        <w:t xml:space="preserve">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limitation as to the amount or the duration of such guarantee (Article 5(1</w:t>
      </w:r>
      <w:proofErr w:type="gramStart"/>
      <w:r>
        <w:t>)(</w:t>
      </w:r>
      <w:proofErr w:type="gramEnd"/>
      <w:r>
        <w:t xml:space="preserve">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the OECD Arrangement on officially supported export credits (Article 5(1</w:t>
      </w:r>
      <w:proofErr w:type="gramStart"/>
      <w:r>
        <w:t>)(</w:t>
      </w:r>
      <w:proofErr w:type="gramEnd"/>
      <w:r>
        <w:t xml:space="preserve">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w:t>
      </w:r>
      <w:proofErr w:type="gramStart"/>
      <w:r>
        <w:t>)(</w:t>
      </w:r>
      <w:proofErr w:type="gramEnd"/>
      <w:r>
        <w:t>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proofErr w:type="gramStart"/>
      <w:r>
        <w:t>(iv)</w:t>
      </w:r>
      <w:r>
        <w:tab/>
        <w:t>Quantify</w:t>
      </w:r>
      <w:proofErr w:type="gramEnd"/>
      <w:r>
        <w:t xml:space="preserve">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w:t>
      </w:r>
      <w:proofErr w:type="gramStart"/>
      <w:r>
        <w:t>do</w:t>
      </w:r>
      <w:proofErr w:type="gramEnd"/>
      <w:r>
        <w:t xml:space="preserve">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w:t>
      </w:r>
      <w:proofErr w:type="gramStart"/>
      <w:r>
        <w:t>c</w:t>
      </w:r>
      <w:proofErr w:type="gramEnd"/>
      <w:r>
        <w:t xml:space="preserve">)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proofErr w:type="gramStart"/>
      <w:r>
        <w:t>(vi)</w:t>
      </w:r>
      <w:r>
        <w:tab/>
        <w:t>The</w:t>
      </w:r>
      <w:proofErr w:type="gramEnd"/>
      <w:r>
        <w:t xml:space="preserv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A27C65">
        <w:trPr>
          <w:trHeight w:val="300"/>
        </w:trPr>
        <w:tc>
          <w:tcPr>
            <w:tcW w:w="1370" w:type="dxa"/>
            <w:noWrap/>
            <w:hideMark/>
          </w:tcPr>
          <w:p w14:paraId="787CEE70" w14:textId="77777777" w:rsidR="00662F78" w:rsidRPr="00FE3D7B" w:rsidRDefault="00662F78" w:rsidP="00A27C65">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A27C65">
            <w:pPr>
              <w:rPr>
                <w:b/>
                <w:bCs/>
              </w:rPr>
            </w:pPr>
            <w:r w:rsidRPr="00FE3D7B">
              <w:rPr>
                <w:b/>
                <w:bCs/>
              </w:rPr>
              <w:t>Type of Financial Contribution (FC)*</w:t>
            </w:r>
          </w:p>
        </w:tc>
        <w:tc>
          <w:tcPr>
            <w:tcW w:w="3843" w:type="dxa"/>
            <w:noWrap/>
            <w:hideMark/>
          </w:tcPr>
          <w:p w14:paraId="49E4D255" w14:textId="77777777" w:rsidR="00662F78" w:rsidRPr="00FE3D7B" w:rsidRDefault="00662F78" w:rsidP="00A27C65">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A27C65">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A27C65">
        <w:trPr>
          <w:trHeight w:val="300"/>
        </w:trPr>
        <w:tc>
          <w:tcPr>
            <w:tcW w:w="1370" w:type="dxa"/>
            <w:noWrap/>
            <w:hideMark/>
          </w:tcPr>
          <w:p w14:paraId="6738F5DA" w14:textId="77777777" w:rsidR="00662F78" w:rsidRPr="00FE3D7B" w:rsidRDefault="00662F78" w:rsidP="00A27C65">
            <w:r w:rsidRPr="00FE3D7B">
              <w:t>Country A</w:t>
            </w:r>
          </w:p>
        </w:tc>
        <w:tc>
          <w:tcPr>
            <w:tcW w:w="1977" w:type="dxa"/>
            <w:noWrap/>
            <w:hideMark/>
          </w:tcPr>
          <w:p w14:paraId="0F3C9998" w14:textId="77777777" w:rsidR="00662F78" w:rsidRPr="00FE3D7B" w:rsidRDefault="00662F78" w:rsidP="00A27C65">
            <w:r w:rsidRPr="00FE3D7B">
              <w:t> </w:t>
            </w:r>
          </w:p>
        </w:tc>
        <w:tc>
          <w:tcPr>
            <w:tcW w:w="3843" w:type="dxa"/>
            <w:noWrap/>
            <w:hideMark/>
          </w:tcPr>
          <w:p w14:paraId="22DD1730" w14:textId="77777777" w:rsidR="00662F78" w:rsidRPr="00FE3D7B" w:rsidRDefault="00662F78" w:rsidP="00A27C65">
            <w:r w:rsidRPr="00FE3D7B">
              <w:t> </w:t>
            </w:r>
          </w:p>
        </w:tc>
        <w:tc>
          <w:tcPr>
            <w:tcW w:w="1871" w:type="dxa"/>
            <w:noWrap/>
            <w:hideMark/>
          </w:tcPr>
          <w:p w14:paraId="16CF6468" w14:textId="77777777" w:rsidR="00662F78" w:rsidRPr="00FE3D7B" w:rsidRDefault="00662F78" w:rsidP="00A27C65">
            <w:r w:rsidRPr="00FE3D7B">
              <w:t> </w:t>
            </w:r>
          </w:p>
        </w:tc>
      </w:tr>
      <w:tr w:rsidR="00662F78" w:rsidRPr="00FE3D7B" w14:paraId="1B09F152" w14:textId="77777777" w:rsidTr="00A27C65">
        <w:trPr>
          <w:trHeight w:val="300"/>
        </w:trPr>
        <w:tc>
          <w:tcPr>
            <w:tcW w:w="1370" w:type="dxa"/>
            <w:noWrap/>
            <w:hideMark/>
          </w:tcPr>
          <w:p w14:paraId="4A46EE5A" w14:textId="77777777" w:rsidR="00662F78" w:rsidRPr="00FE3D7B" w:rsidRDefault="00662F78" w:rsidP="00A27C65">
            <w:r w:rsidRPr="00FE3D7B">
              <w:t>Country B</w:t>
            </w:r>
          </w:p>
        </w:tc>
        <w:tc>
          <w:tcPr>
            <w:tcW w:w="1977" w:type="dxa"/>
            <w:noWrap/>
            <w:hideMark/>
          </w:tcPr>
          <w:p w14:paraId="1E32DDEC" w14:textId="77777777" w:rsidR="00662F78" w:rsidRPr="00FE3D7B" w:rsidRDefault="00662F78" w:rsidP="00A27C65">
            <w:r w:rsidRPr="00FE3D7B">
              <w:t> </w:t>
            </w:r>
          </w:p>
        </w:tc>
        <w:tc>
          <w:tcPr>
            <w:tcW w:w="3843" w:type="dxa"/>
            <w:noWrap/>
            <w:hideMark/>
          </w:tcPr>
          <w:p w14:paraId="20785771" w14:textId="77777777" w:rsidR="00662F78" w:rsidRPr="00FE3D7B" w:rsidRDefault="00662F78" w:rsidP="00A27C65">
            <w:r w:rsidRPr="00FE3D7B">
              <w:t> </w:t>
            </w:r>
          </w:p>
        </w:tc>
        <w:tc>
          <w:tcPr>
            <w:tcW w:w="1871" w:type="dxa"/>
            <w:noWrap/>
            <w:hideMark/>
          </w:tcPr>
          <w:p w14:paraId="43BF4013" w14:textId="77777777" w:rsidR="00662F78" w:rsidRPr="00FE3D7B" w:rsidRDefault="00662F78" w:rsidP="00A27C65">
            <w:r w:rsidRPr="00FE3D7B">
              <w:t> </w:t>
            </w:r>
          </w:p>
        </w:tc>
      </w:tr>
      <w:tr w:rsidR="00662F78" w:rsidRPr="00FE3D7B" w14:paraId="0F623FAF" w14:textId="77777777" w:rsidTr="00A27C65">
        <w:trPr>
          <w:trHeight w:val="300"/>
        </w:trPr>
        <w:tc>
          <w:tcPr>
            <w:tcW w:w="1370" w:type="dxa"/>
            <w:noWrap/>
            <w:hideMark/>
          </w:tcPr>
          <w:p w14:paraId="677B9726" w14:textId="77777777" w:rsidR="00662F78" w:rsidRPr="00FE3D7B" w:rsidRDefault="00662F78" w:rsidP="00A27C65">
            <w:r w:rsidRPr="00FE3D7B">
              <w:t>Country C</w:t>
            </w:r>
          </w:p>
        </w:tc>
        <w:tc>
          <w:tcPr>
            <w:tcW w:w="1977" w:type="dxa"/>
            <w:noWrap/>
            <w:hideMark/>
          </w:tcPr>
          <w:p w14:paraId="0B628E22" w14:textId="77777777" w:rsidR="00662F78" w:rsidRPr="00FE3D7B" w:rsidRDefault="00662F78" w:rsidP="00A27C65">
            <w:r w:rsidRPr="00FE3D7B">
              <w:t> </w:t>
            </w:r>
          </w:p>
        </w:tc>
        <w:tc>
          <w:tcPr>
            <w:tcW w:w="3843" w:type="dxa"/>
            <w:noWrap/>
            <w:hideMark/>
          </w:tcPr>
          <w:p w14:paraId="5EF37575" w14:textId="77777777" w:rsidR="00662F78" w:rsidRPr="00FE3D7B" w:rsidRDefault="00662F78" w:rsidP="00A27C65">
            <w:r w:rsidRPr="00FE3D7B">
              <w:t> </w:t>
            </w:r>
          </w:p>
        </w:tc>
        <w:tc>
          <w:tcPr>
            <w:tcW w:w="1871" w:type="dxa"/>
            <w:noWrap/>
            <w:hideMark/>
          </w:tcPr>
          <w:p w14:paraId="3CEDF1CE" w14:textId="77777777" w:rsidR="00662F78" w:rsidRPr="00FE3D7B" w:rsidRDefault="00662F78" w:rsidP="00A27C65">
            <w:r w:rsidRPr="00FE3D7B">
              <w:t> </w:t>
            </w:r>
          </w:p>
        </w:tc>
      </w:tr>
      <w:tr w:rsidR="00662F78" w:rsidRPr="00FE3D7B" w14:paraId="6F2299B9" w14:textId="77777777" w:rsidTr="00A27C65">
        <w:trPr>
          <w:trHeight w:val="300"/>
        </w:trPr>
        <w:tc>
          <w:tcPr>
            <w:tcW w:w="1370" w:type="dxa"/>
            <w:noWrap/>
            <w:hideMark/>
          </w:tcPr>
          <w:p w14:paraId="4731D9DE" w14:textId="77777777" w:rsidR="00662F78" w:rsidRPr="00FE3D7B" w:rsidRDefault="00662F78" w:rsidP="00A27C65">
            <w:r w:rsidRPr="00FE3D7B">
              <w:t>Country D</w:t>
            </w:r>
          </w:p>
        </w:tc>
        <w:tc>
          <w:tcPr>
            <w:tcW w:w="1977" w:type="dxa"/>
            <w:noWrap/>
            <w:hideMark/>
          </w:tcPr>
          <w:p w14:paraId="5E7FE374" w14:textId="77777777" w:rsidR="00662F78" w:rsidRPr="00FE3D7B" w:rsidRDefault="00662F78" w:rsidP="00A27C65">
            <w:r w:rsidRPr="00FE3D7B">
              <w:t> </w:t>
            </w:r>
          </w:p>
        </w:tc>
        <w:tc>
          <w:tcPr>
            <w:tcW w:w="3843" w:type="dxa"/>
            <w:noWrap/>
            <w:hideMark/>
          </w:tcPr>
          <w:p w14:paraId="6B45AFC1" w14:textId="77777777" w:rsidR="00662F78" w:rsidRPr="00FE3D7B" w:rsidRDefault="00662F78" w:rsidP="00A27C65">
            <w:r w:rsidRPr="00FE3D7B">
              <w:t> </w:t>
            </w:r>
          </w:p>
        </w:tc>
        <w:tc>
          <w:tcPr>
            <w:tcW w:w="1871" w:type="dxa"/>
            <w:noWrap/>
            <w:hideMark/>
          </w:tcPr>
          <w:p w14:paraId="6B747E6A" w14:textId="77777777" w:rsidR="00662F78" w:rsidRPr="00FE3D7B" w:rsidRDefault="00662F78" w:rsidP="00A27C65">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w:t>
      </w:r>
      <w:proofErr w:type="gramStart"/>
      <w:r w:rsidRPr="00DA6E7B">
        <w:rPr>
          <w:sz w:val="18"/>
          <w:szCs w:val="18"/>
        </w:rPr>
        <w:t>entity(</w:t>
      </w:r>
      <w:proofErr w:type="gramEnd"/>
      <w:r w:rsidRPr="00DA6E7B">
        <w:rPr>
          <w:sz w:val="18"/>
          <w:szCs w:val="18"/>
        </w:rPr>
        <w:t>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contract (Article 5(1</w:t>
      </w:r>
      <w:proofErr w:type="gramStart"/>
      <w:r>
        <w:t>)(</w:t>
      </w:r>
      <w:proofErr w:type="gramEnd"/>
      <w:r>
        <w:t xml:space="preserve">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w:t>
      </w:r>
      <w:proofErr w:type="gramStart"/>
      <w:r>
        <w:t>party(</w:t>
      </w:r>
      <w:proofErr w:type="gramEnd"/>
      <w:r>
        <w:t xml:space="preserve">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w:t>
      </w:r>
      <w:proofErr w:type="gramStart"/>
      <w:r>
        <w:t>party(</w:t>
      </w:r>
      <w:proofErr w:type="gramEnd"/>
      <w:r>
        <w:t xml:space="preserve">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 xml:space="preserve">The notifying </w:t>
      </w:r>
      <w:proofErr w:type="gramStart"/>
      <w:r>
        <w:t>party(</w:t>
      </w:r>
      <w:proofErr w:type="gramEnd"/>
      <w:r>
        <w:t>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 xml:space="preserve">The notifying </w:t>
      </w:r>
      <w:proofErr w:type="gramStart"/>
      <w:r>
        <w:t>party(</w:t>
      </w:r>
      <w:proofErr w:type="gramEnd"/>
      <w:r>
        <w:t>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78A8D878"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5D1B7E">
            <w:rPr>
              <w:szCs w:val="22"/>
              <w:highlight w:val="lightGray"/>
            </w:rPr>
            <w:t>Consultant and Project Archaeologist Services for the Office of Public Works Flood Risk Management Division (</w:t>
          </w:r>
          <w:proofErr w:type="spellStart"/>
          <w:r w:rsidR="005D1B7E">
            <w:rPr>
              <w:szCs w:val="22"/>
              <w:highlight w:val="lightGray"/>
            </w:rPr>
            <w:t>CfT</w:t>
          </w:r>
          <w:proofErr w:type="spellEnd"/>
          <w:r w:rsidR="005D1B7E">
            <w:rPr>
              <w:szCs w:val="22"/>
              <w:highlight w:val="lightGray"/>
            </w:rPr>
            <w:t xml:space="preserve"> 8809597)</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1E92595B"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sidR="00930921">
        <w:rPr>
          <w:rFonts w:cs="Calibri"/>
          <w:noProof/>
        </w:rPr>
        <w:t>Consultant and Project Archaeologist Services for the Office of Public Works Flood Risk Management Division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sidR="00930921">
        <w:rPr>
          <w:rFonts w:cs="Calibri"/>
          <w:noProof/>
        </w:rPr>
        <w:t>the Commissioners of Public Works in Ireland</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proofErr w:type="gramStart"/>
      <w:r w:rsidRPr="000F5FE8">
        <w:rPr>
          <w:lang w:val="en-US"/>
        </w:rPr>
        <w:t>ever</w:t>
      </w:r>
      <w:proofErr w:type="gramEnd"/>
      <w:r w:rsidRPr="000F5FE8">
        <w:rPr>
          <w:lang w:val="en-US"/>
        </w:rPr>
        <w:t xml:space="preserve">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proofErr w:type="gramStart"/>
      <w:r w:rsidR="00206CC8" w:rsidRPr="000F5FE8">
        <w:rPr>
          <w:lang w:val="en-US"/>
        </w:rPr>
        <w:t>ever</w:t>
      </w:r>
      <w:proofErr w:type="gramEnd"/>
      <w:r w:rsidR="00206CC8" w:rsidRPr="000F5FE8">
        <w:rPr>
          <w:lang w:val="en-US"/>
        </w:rPr>
        <w:t xml:space="preserve">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proofErr w:type="gramStart"/>
      <w:r w:rsidRPr="000F5FE8">
        <w:rPr>
          <w:lang w:val="en-US"/>
        </w:rPr>
        <w:t>ever</w:t>
      </w:r>
      <w:proofErr w:type="gramEnd"/>
      <w:r w:rsidRPr="000F5FE8">
        <w:rPr>
          <w:lang w:val="en-US"/>
        </w:rPr>
        <w:t xml:space="preserve">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proofErr w:type="gramStart"/>
      <w:r w:rsidRPr="000F5FE8">
        <w:rPr>
          <w:lang w:val="en-US"/>
        </w:rPr>
        <w:t>ever</w:t>
      </w:r>
      <w:proofErr w:type="gramEnd"/>
      <w:r w:rsidRPr="000F5FE8">
        <w:rPr>
          <w:lang w:val="en-US"/>
        </w:rPr>
        <w:t xml:space="preserve">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proofErr w:type="gramStart"/>
      <w:r w:rsidRPr="000F5FE8">
        <w:rPr>
          <w:lang w:val="en-US"/>
        </w:rPr>
        <w:t>ever</w:t>
      </w:r>
      <w:proofErr w:type="gramEnd"/>
      <w:r w:rsidRPr="000F5FE8">
        <w:rPr>
          <w:lang w:val="en-US"/>
        </w:rPr>
        <w:t xml:space="preserve">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proofErr w:type="gramStart"/>
      <w:r>
        <w:t>i</w:t>
      </w:r>
      <w:r w:rsidRPr="006A0C51">
        <w:t>s</w:t>
      </w:r>
      <w:proofErr w:type="gramEnd"/>
      <w:r w:rsidRPr="006A0C51">
        <w:t xml:space="preserve">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proofErr w:type="gramStart"/>
      <w:r>
        <w:t>has</w:t>
      </w:r>
      <w:proofErr w:type="gramEnd"/>
      <w:r>
        <w:t xml:space="preserve">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proofErr w:type="gramStart"/>
      <w:r>
        <w:rPr>
          <w:lang w:val="en-US"/>
        </w:rPr>
        <w:t>i</w:t>
      </w:r>
      <w:r w:rsidRPr="00C80436">
        <w:rPr>
          <w:lang w:val="en-US"/>
        </w:rPr>
        <w:t>s</w:t>
      </w:r>
      <w:proofErr w:type="gramEnd"/>
      <w:r w:rsidRPr="00C80436">
        <w:rPr>
          <w:lang w:val="en-US"/>
        </w:rPr>
        <w:t xml:space="preserve">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proofErr w:type="gramStart"/>
      <w:r>
        <w:rPr>
          <w:lang w:val="en-US"/>
        </w:rPr>
        <w:t>h</w:t>
      </w:r>
      <w:r w:rsidRPr="00C80436">
        <w:rPr>
          <w:lang w:val="en-US"/>
        </w:rPr>
        <w:t>as</w:t>
      </w:r>
      <w:proofErr w:type="gramEnd"/>
      <w:r w:rsidRPr="00C80436">
        <w:rPr>
          <w:lang w:val="en-US"/>
        </w:rPr>
        <w:t xml:space="preserve">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5602F927" w:rsidR="003C0FB1" w:rsidRPr="00CB5B77" w:rsidRDefault="005D1B7E"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A27C65">
            <w:rPr>
              <w:highlight w:val="lightGray"/>
            </w:rPr>
            <w:t>The Commissioners of Public Works in Ireland (</w:t>
          </w:r>
          <w:proofErr w:type="spellStart"/>
          <w:r w:rsidR="00A27C65">
            <w:rPr>
              <w:highlight w:val="lightGray"/>
            </w:rPr>
            <w:t>otherise</w:t>
          </w:r>
          <w:proofErr w:type="spellEnd"/>
          <w:r w:rsidR="00A27C65">
            <w:rPr>
              <w:highlight w:val="lightGray"/>
            </w:rPr>
            <w:t xml:space="preserve"> known as the “Office of Public Works” or the “OPW”)</w:t>
          </w:r>
        </w:sdtContent>
      </w:sdt>
    </w:p>
    <w:p w14:paraId="2C216DC5" w14:textId="77777777" w:rsidR="003C0FB1" w:rsidRDefault="003C0FB1" w:rsidP="003C0FB1">
      <w:pPr>
        <w:jc w:val="center"/>
      </w:pPr>
    </w:p>
    <w:p w14:paraId="197CF257" w14:textId="77777777" w:rsidR="003C0FB1" w:rsidRDefault="003C0FB1" w:rsidP="003C0FB1">
      <w:pPr>
        <w:jc w:val="center"/>
      </w:pPr>
      <w:proofErr w:type="gramStart"/>
      <w:r w:rsidRPr="000E5DB7">
        <w:t>and</w:t>
      </w:r>
      <w:proofErr w:type="gramEnd"/>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3B5FFA8"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5D1B7E">
            <w:rPr>
              <w:szCs w:val="22"/>
              <w:highlight w:val="lightGray"/>
            </w:rPr>
            <w:t>Consultant and Project Archaeologist Services for the Office of Public Works Flood Risk Management Division (</w:t>
          </w:r>
          <w:proofErr w:type="spellStart"/>
          <w:r w:rsidR="005D1B7E">
            <w:rPr>
              <w:szCs w:val="22"/>
              <w:highlight w:val="lightGray"/>
            </w:rPr>
            <w:t>CfT</w:t>
          </w:r>
          <w:proofErr w:type="spellEnd"/>
          <w:r w:rsidR="005D1B7E">
            <w:rPr>
              <w:szCs w:val="22"/>
              <w:highlight w:val="lightGray"/>
            </w:rPr>
            <w:t xml:space="preserve"> 8809597)</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4C271688" w:rsidR="003C0FB1" w:rsidRDefault="005D1B7E"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A27C65">
            <w:rPr>
              <w:highlight w:val="lightGray"/>
            </w:rPr>
            <w:t>The Commissioners of Public Works in Ireland (</w:t>
          </w:r>
          <w:proofErr w:type="spellStart"/>
          <w:r w:rsidR="00A27C65">
            <w:rPr>
              <w:highlight w:val="lightGray"/>
            </w:rPr>
            <w:t>otherise</w:t>
          </w:r>
          <w:proofErr w:type="spellEnd"/>
          <w:r w:rsidR="00A27C65">
            <w:rPr>
              <w:highlight w:val="lightGray"/>
            </w:rPr>
            <w:t xml:space="preserve"> known as the “Office of Public Works” or the “OPW”)</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744E84">
        <w:rPr>
          <w:noProof/>
        </w:rPr>
        <w:t>Jonathan Swift Street, Trim, Co. Meath, C15 NX36, Éire.</w:t>
      </w:r>
      <w:r w:rsidR="003C0FB1" w:rsidRPr="000E5DB7">
        <w:fldChar w:fldCharType="end"/>
      </w:r>
      <w:bookmarkEnd w:id="21"/>
      <w:r w:rsidR="003C0FB1" w:rsidRPr="000E5DB7">
        <w:t xml:space="preserve"> (“</w:t>
      </w:r>
      <w:proofErr w:type="gramStart"/>
      <w:r w:rsidR="003C0FB1" w:rsidRPr="000E5DB7">
        <w:t>the</w:t>
      </w:r>
      <w:proofErr w:type="gramEnd"/>
      <w:r w:rsidR="003C0FB1" w:rsidRPr="000E5DB7">
        <w:t xml:space="preserve"> Client”); </w:t>
      </w:r>
    </w:p>
    <w:p w14:paraId="6AA4B3A2" w14:textId="77777777" w:rsidR="003C0FB1" w:rsidRDefault="003C0FB1" w:rsidP="003C0FB1">
      <w:pPr>
        <w:spacing w:after="200"/>
        <w:jc w:val="both"/>
      </w:pPr>
      <w:proofErr w:type="gramStart"/>
      <w:r w:rsidRPr="000E5DB7">
        <w:t>and</w:t>
      </w:r>
      <w:proofErr w:type="gramEnd"/>
    </w:p>
    <w:p w14:paraId="4B8C4CB4" w14:textId="77777777" w:rsidR="003C0FB1" w:rsidRDefault="005D1B7E"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w:t>
      </w:r>
      <w:proofErr w:type="gramStart"/>
      <w:r w:rsidRPr="000E5DB7">
        <w:t>each</w:t>
      </w:r>
      <w:proofErr w:type="gramEnd"/>
      <w:r w:rsidRPr="000E5DB7">
        <w:t xml:space="preserve">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6F917BA4"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00744E84">
                  <w:rPr>
                    <w:lang w:val="en-US"/>
                  </w:rPr>
                  <w:t>“</w:t>
                </w:r>
                <w:r w:rsidR="00744E84" w:rsidRPr="00744E84">
                  <w:rPr>
                    <w:lang w:val="en-US"/>
                  </w:rPr>
                  <w:t>Consultant and Project Archaeologist Services for the Office of Public Works Flood Risk Management Division</w:t>
                </w:r>
                <w:r w:rsidR="00744E84">
                  <w:rPr>
                    <w:lang w:val="en-US"/>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01E83C5F"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744E84">
              <w:rPr>
                <w:i/>
                <w:iCs/>
                <w:color w:val="FF0000"/>
                <w:highlight w:val="lightGray"/>
              </w:rPr>
              <w:t> </w:t>
            </w:r>
            <w:r w:rsidR="00744E84">
              <w:rPr>
                <w:i/>
                <w:iCs/>
                <w:color w:val="FF0000"/>
                <w:highlight w:val="lightGray"/>
              </w:rPr>
              <w:t> </w:t>
            </w:r>
            <w:r w:rsidR="00744E84">
              <w:rPr>
                <w:i/>
                <w:iCs/>
                <w:color w:val="FF0000"/>
                <w:highlight w:val="lightGray"/>
              </w:rPr>
              <w:t> </w:t>
            </w:r>
            <w:r w:rsidR="00744E84">
              <w:rPr>
                <w:i/>
                <w:iCs/>
                <w:color w:val="FF0000"/>
                <w:highlight w:val="lightGray"/>
              </w:rPr>
              <w:t> </w:t>
            </w:r>
            <w:r w:rsidR="00744E84">
              <w:rPr>
                <w:i/>
                <w:iCs/>
                <w:color w:val="FF0000"/>
                <w:highlight w:val="lightGray"/>
              </w:rPr>
              <w:t> </w:t>
            </w:r>
            <w:r w:rsidRPr="00215CCA">
              <w:rPr>
                <w:i/>
                <w:iCs/>
                <w:color w:val="FF0000"/>
                <w:highlight w:val="lightGray"/>
              </w:rPr>
              <w:fldChar w:fldCharType="end"/>
            </w:r>
          </w:p>
          <w:p w14:paraId="188090F6" w14:textId="2F701E4A" w:rsidR="009340FB" w:rsidRPr="00830A49" w:rsidRDefault="00C93669" w:rsidP="00744E84">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sidR="00744E84">
              <w:rPr>
                <w:noProof/>
                <w:szCs w:val="22"/>
              </w:rPr>
              <w:t>12</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744E84">
              <w:rPr>
                <w:noProof/>
                <w:szCs w:val="22"/>
              </w:rPr>
              <w:t>two</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w:t>
            </w:r>
            <w:proofErr w:type="gramStart"/>
            <w:r w:rsidRPr="000E5DB7">
              <w:t>immigration</w:t>
            </w:r>
            <w:proofErr w:type="gramEnd"/>
            <w:r w:rsidRPr="000E5DB7">
              <w:t xml:space="preserve">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5A776B6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744E84">
              <w:rPr>
                <w:i/>
                <w:iCs/>
                <w:noProof/>
                <w:color w:val="FF0000"/>
                <w:highlight w:val="lightGray"/>
              </w:rPr>
              <w:t>Not Used</w:t>
            </w:r>
            <w:r w:rsidRPr="00FC5923">
              <w:rPr>
                <w:i/>
                <w:iCs/>
                <w:color w:val="FF0000"/>
                <w:highlight w:val="lightGray"/>
              </w:rPr>
              <w:fldChar w:fldCharType="end"/>
            </w:r>
            <w:bookmarkEnd w:id="25"/>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proofErr w:type="gramStart"/>
            <w:r w:rsidRPr="000E5DB7">
              <w:t>it</w:t>
            </w:r>
            <w:proofErr w:type="gramEnd"/>
            <w:r w:rsidRPr="000E5DB7">
              <w:t xml:space="preserve">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proofErr w:type="gramStart"/>
            <w:r w:rsidRPr="00830A49">
              <w:rPr>
                <w:szCs w:val="22"/>
              </w:rPr>
              <w:t>the</w:t>
            </w:r>
            <w:proofErr w:type="gramEnd"/>
            <w:r w:rsidRPr="00830A49">
              <w:rPr>
                <w:szCs w:val="22"/>
              </w:rPr>
              <w:t xml:space="preserv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68FE6E43" w:rsidR="001F7FC2" w:rsidRPr="001F7FC2" w:rsidRDefault="005D1B7E"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C85834" w:rsidRPr="002204E4">
                  <w:rPr>
                    <w:rStyle w:val="PlaceholderText"/>
                  </w:rPr>
                  <w:t>Click here to enter text.</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15109524"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740382">
              <w:rPr>
                <w:i/>
                <w:iCs/>
                <w:color w:val="FF0000"/>
                <w:highlight w:val="lightGray"/>
              </w:rPr>
              <w:t> </w:t>
            </w:r>
            <w:r w:rsidR="00740382">
              <w:rPr>
                <w:i/>
                <w:iCs/>
                <w:color w:val="FF0000"/>
                <w:highlight w:val="lightGray"/>
              </w:rPr>
              <w:t> </w:t>
            </w:r>
            <w:r w:rsidR="00740382">
              <w:rPr>
                <w:i/>
                <w:iCs/>
                <w:color w:val="FF0000"/>
                <w:highlight w:val="lightGray"/>
              </w:rPr>
              <w:t> </w:t>
            </w:r>
            <w:r w:rsidR="00740382">
              <w:rPr>
                <w:i/>
                <w:iCs/>
                <w:color w:val="FF0000"/>
                <w:highlight w:val="lightGray"/>
              </w:rPr>
              <w:t> </w:t>
            </w:r>
            <w:r w:rsidR="00740382">
              <w:rPr>
                <w:i/>
                <w:iCs/>
                <w:color w:val="FF0000"/>
                <w:highlight w:val="lightGray"/>
              </w:rPr>
              <w:t> </w:t>
            </w:r>
            <w:r w:rsidRPr="00FC5923">
              <w:rPr>
                <w:i/>
                <w:iCs/>
                <w:color w:val="FF0000"/>
                <w:highlight w:val="lightGray"/>
              </w:rPr>
              <w:fldChar w:fldCharType="end"/>
            </w:r>
          </w:p>
          <w:p w14:paraId="49654599" w14:textId="0108047D" w:rsidR="00AA6837" w:rsidRPr="00AA6837" w:rsidRDefault="00AA6837" w:rsidP="004F490A">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sidR="004F490A">
              <w:t>100</w:t>
            </w:r>
            <w:r>
              <w:rPr>
                <w:noProof/>
              </w:rPr>
              <w:t xml:space="preserve">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4F716D7E" w:rsidR="00394603" w:rsidRPr="000E5DB7" w:rsidRDefault="00114317" w:rsidP="004F490A">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4F490A">
              <w:rPr>
                <w:noProof/>
                <w:szCs w:val="22"/>
              </w:rPr>
              <w:t>50% of the charges in dispute</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sidR="004F490A">
              <w:rPr>
                <w:noProof/>
              </w:rPr>
              <w:t>50%</w:t>
            </w:r>
            <w:r>
              <w:fldChar w:fldCharType="end"/>
            </w:r>
            <w:bookmarkEnd w:id="27"/>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w:t>
            </w:r>
            <w:r w:rsidR="00394603" w:rsidRPr="000E5DB7">
              <w:lastRenderedPageBreak/>
              <w:t>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239B07BC" w:rsidR="004F3DDB" w:rsidRPr="004F3DDB" w:rsidRDefault="00D103CA" w:rsidP="004F490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4F490A">
              <w:rPr>
                <w:i/>
                <w:iCs/>
                <w:color w:val="FF0000"/>
              </w:rPr>
              <w:t> </w:t>
            </w:r>
            <w:r w:rsidR="004F490A">
              <w:rPr>
                <w:i/>
                <w:iCs/>
                <w:color w:val="FF0000"/>
              </w:rPr>
              <w:t> </w:t>
            </w:r>
            <w:r w:rsidR="004F490A">
              <w:rPr>
                <w:i/>
                <w:iCs/>
                <w:color w:val="FF0000"/>
              </w:rPr>
              <w:t> </w:t>
            </w:r>
            <w:r w:rsidR="004F490A">
              <w:rPr>
                <w:i/>
                <w:iCs/>
                <w:color w:val="FF0000"/>
              </w:rPr>
              <w:t> </w:t>
            </w:r>
            <w:r w:rsidR="004F490A">
              <w:rPr>
                <w:i/>
                <w:iCs/>
                <w:color w:val="FF0000"/>
              </w:rPr>
              <w:t>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shd w:val="clear" w:color="auto" w:fill="auto"/>
          </w:tcPr>
          <w:p w14:paraId="4D55D8C9" w14:textId="29DBB68F"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4F490A">
              <w:rPr>
                <w:i/>
                <w:iCs/>
                <w:noProof/>
                <w:color w:val="FF0000"/>
              </w:rPr>
              <w:t>Not Used</w:t>
            </w:r>
            <w:r>
              <w:rPr>
                <w:i/>
                <w:iCs/>
                <w:color w:val="FF0000"/>
              </w:rPr>
              <w:fldChar w:fldCharType="end"/>
            </w:r>
          </w:p>
          <w:p w14:paraId="716A8589" w14:textId="45BF1F08"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4F490A">
              <w:rPr>
                <w:noProof/>
              </w:rPr>
              <w:t>n/a</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4F490A">
              <w:rPr>
                <w:noProof/>
              </w:rPr>
              <w:t>n/a</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w:t>
            </w:r>
            <w:r w:rsidRPr="000E5DB7">
              <w:lastRenderedPageBreak/>
              <w:t>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lastRenderedPageBreak/>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proofErr w:type="gramStart"/>
            <w:r w:rsidRPr="00830A49">
              <w:rPr>
                <w:szCs w:val="22"/>
              </w:rPr>
              <w:t>in</w:t>
            </w:r>
            <w:proofErr w:type="gramEnd"/>
            <w:r w:rsidRPr="00830A49">
              <w:rPr>
                <w:szCs w:val="22"/>
              </w:rPr>
              <w:t xml:space="preserve">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proofErr w:type="gramStart"/>
            <w:r w:rsidRPr="007F1F1B">
              <w:rPr>
                <w:szCs w:val="22"/>
              </w:rPr>
              <w:t>is</w:t>
            </w:r>
            <w:proofErr w:type="gramEnd"/>
            <w:r w:rsidRPr="007F1F1B">
              <w:rPr>
                <w:szCs w:val="22"/>
              </w:rPr>
              <w:t xml:space="preserve">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w:t>
            </w:r>
            <w:r w:rsidRPr="000E5DB7">
              <w:lastRenderedPageBreak/>
              <w:t>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lastRenderedPageBreak/>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6682F200" w:rsidR="003C0FB1" w:rsidRDefault="003C0FB1" w:rsidP="004F490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4F490A">
              <w:rPr>
                <w:noProof/>
              </w:rPr>
              <w:t xml:space="preserve">28 </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681C328D" w:rsidR="003C0FB1" w:rsidRDefault="003C0FB1" w:rsidP="004F490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4F490A">
              <w:t>three</w:t>
            </w:r>
            <w:r w:rsidR="004F490A">
              <w:rPr>
                <w:noProof/>
              </w:rPr>
              <w:t xml:space="preserv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w:t>
            </w:r>
            <w:r w:rsidRPr="000E5DB7">
              <w:lastRenderedPageBreak/>
              <w:t xml:space="preserve">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4F490A">
              <w:t>six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lastRenderedPageBreak/>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proofErr w:type="gramStart"/>
            <w:r w:rsidRPr="00C226F8">
              <w:t>in</w:t>
            </w:r>
            <w:proofErr w:type="gramEnd"/>
            <w:r w:rsidRPr="00C226F8">
              <w:t xml:space="preserve">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lastRenderedPageBreak/>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proofErr w:type="gramStart"/>
            <w:r w:rsidRPr="000E5DB7">
              <w:t>if</w:t>
            </w:r>
            <w:proofErr w:type="gramEnd"/>
            <w:r w:rsidRPr="000E5DB7">
              <w:t xml:space="preserve">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005A564A" w:rsidRPr="00105D6E">
        <w:rPr>
          <w:szCs w:val="22"/>
        </w:rPr>
        <w:lastRenderedPageBreak/>
        <w:t>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proofErr w:type="gramStart"/>
                  <w:r w:rsidRPr="000E5DB7">
                    <w:t>replace</w:t>
                  </w:r>
                  <w:proofErr w:type="gramEnd"/>
                  <w:r w:rsidRPr="000E5DB7">
                    <w:t xml:space="preserv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lastRenderedPageBreak/>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w:t>
          </w:r>
          <w:proofErr w:type="gramStart"/>
          <w:r w:rsidRPr="006A7016">
            <w:rPr>
              <w:rFonts w:asciiTheme="minorHAnsi" w:eastAsiaTheme="minorHAnsi" w:hAnsiTheme="minorHAnsi" w:cstheme="minorBidi"/>
              <w:szCs w:val="22"/>
              <w:lang w:val="en-IE"/>
            </w:rPr>
            <w:t>process</w:t>
          </w:r>
          <w:proofErr w:type="gramEnd"/>
          <w:r w:rsidRPr="006A7016">
            <w:rPr>
              <w:rFonts w:asciiTheme="minorHAnsi" w:eastAsiaTheme="minorHAnsi" w:hAnsiTheme="minorHAnsi" w:cstheme="minorBidi"/>
              <w:szCs w:val="22"/>
              <w:lang w:val="en-IE"/>
            </w:rPr>
            <w:t xml:space="preserve">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w:t>
          </w:r>
          <w:proofErr w:type="spellStart"/>
          <w:r w:rsidRPr="006A7016">
            <w:rPr>
              <w:rFonts w:asciiTheme="minorHAnsi" w:eastAsiaTheme="minorHAnsi" w:hAnsiTheme="minorHAnsi" w:cstheme="minorBidi"/>
              <w:szCs w:val="22"/>
              <w:lang w:val="en-IE"/>
            </w:rPr>
            <w:t>pseudonymising</w:t>
          </w:r>
          <w:proofErr w:type="spellEnd"/>
          <w:r w:rsidRPr="006A7016">
            <w:rPr>
              <w:rFonts w:asciiTheme="minorHAnsi" w:eastAsiaTheme="minorHAnsi" w:hAnsiTheme="minorHAnsi" w:cstheme="minorBidi"/>
              <w:szCs w:val="22"/>
              <w:lang w:val="en-IE"/>
            </w:rPr>
            <w:t xml:space="preserve">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(3)  </w:t>
          </w:r>
          <w:proofErr w:type="gramStart"/>
          <w:r w:rsidRPr="006A7016">
            <w:rPr>
              <w:rFonts w:asciiTheme="minorHAnsi" w:eastAsiaTheme="minorHAnsi" w:hAnsiTheme="minorHAnsi" w:cstheme="minorBidi"/>
              <w:szCs w:val="22"/>
              <w:lang w:val="en-IE"/>
            </w:rPr>
            <w:t>ensure</w:t>
          </w:r>
          <w:proofErr w:type="gramEnd"/>
          <w:r w:rsidRPr="006A7016">
            <w:rPr>
              <w:rFonts w:asciiTheme="minorHAnsi" w:eastAsiaTheme="minorHAnsi" w:hAnsiTheme="minorHAnsi" w:cstheme="minorBidi"/>
              <w:szCs w:val="22"/>
              <w:lang w:val="en-IE"/>
            </w:rPr>
            <w:t xml:space="preserv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(4)  </w:t>
          </w:r>
          <w:proofErr w:type="gramStart"/>
          <w:r w:rsidRPr="006A7016">
            <w:rPr>
              <w:rFonts w:asciiTheme="minorHAnsi" w:eastAsiaTheme="minorHAnsi" w:hAnsiTheme="minorHAnsi" w:cstheme="minorBidi"/>
              <w:szCs w:val="22"/>
              <w:lang w:val="en-IE"/>
            </w:rPr>
            <w:t>not</w:t>
          </w:r>
          <w:proofErr w:type="gramEnd"/>
          <w:r w:rsidRPr="006A7016">
            <w:rPr>
              <w:rFonts w:asciiTheme="minorHAnsi" w:eastAsiaTheme="minorHAnsi" w:hAnsiTheme="minorHAnsi" w:cstheme="minorBidi"/>
              <w:szCs w:val="22"/>
              <w:lang w:val="en-IE"/>
            </w:rPr>
            <w:t xml:space="preserve">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(1) </w:t>
          </w:r>
          <w:proofErr w:type="gramStart"/>
          <w:r w:rsidRPr="006A7016">
            <w:rPr>
              <w:rFonts w:asciiTheme="minorHAnsi" w:eastAsiaTheme="minorHAnsi" w:hAnsiTheme="minorHAnsi" w:cstheme="minorBidi"/>
              <w:szCs w:val="22"/>
              <w:lang w:val="en-IE"/>
            </w:rPr>
            <w:t>take</w:t>
          </w:r>
          <w:proofErr w:type="gramEnd"/>
          <w:r w:rsidRPr="006A7016">
            <w:rPr>
              <w:rFonts w:asciiTheme="minorHAnsi" w:eastAsiaTheme="minorHAnsi" w:hAnsiTheme="minorHAnsi" w:cstheme="minorBidi"/>
              <w:szCs w:val="22"/>
              <w:lang w:val="en-IE"/>
            </w:rPr>
            <w:t xml:space="preserv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CF94188" w14:textId="34F58BCF" w:rsidR="00FC4084" w:rsidRPr="004F490A" w:rsidRDefault="004F490A" w:rsidP="004F490A">
          <w:pPr>
            <w:pStyle w:val="ListParagraph"/>
            <w:numPr>
              <w:ilvl w:val="0"/>
              <w:numId w:val="11"/>
            </w:numPr>
            <w:rPr>
              <w:rFonts w:asciiTheme="minorHAnsi" w:hAnsiTheme="minorHAnsi"/>
              <w:color w:val="FF0000"/>
              <w:szCs w:val="22"/>
              <w:lang w:val="en-IE"/>
            </w:rPr>
          </w:pPr>
          <w:r w:rsidRPr="004F490A">
            <w:rPr>
              <w:rFonts w:asciiTheme="minorHAnsi" w:eastAsiaTheme="minorHAnsi" w:hAnsiTheme="minorHAnsi" w:cstheme="minorBidi"/>
              <w:szCs w:val="22"/>
              <w:lang w:val="en-IE"/>
            </w:rPr>
            <w:t>T</w:t>
          </w:r>
          <w:r w:rsidR="00FC4084" w:rsidRPr="004F490A">
            <w:rPr>
              <w:rFonts w:asciiTheme="minorHAnsi" w:eastAsiaTheme="minorHAnsi" w:hAnsiTheme="minorHAnsi" w:cstheme="minorBidi"/>
              <w:szCs w:val="22"/>
              <w:lang w:val="en-IE"/>
            </w:rPr>
            <w:t>he Client does not consent to the Contractor appointing any third party processor of Personal Data under this agreement</w:t>
          </w:r>
          <w:r>
            <w:rPr>
              <w:rFonts w:asciiTheme="minorHAnsi" w:eastAsiaTheme="minorHAnsi" w:hAnsiTheme="minorHAnsi" w:cstheme="minorBidi"/>
              <w:szCs w:val="22"/>
              <w:lang w:val="en-IE"/>
            </w:rPr>
            <w:t>.</w:t>
          </w:r>
          <w:r w:rsidR="00FC4084" w:rsidRPr="004F490A">
            <w:rPr>
              <w:rFonts w:asciiTheme="minorHAnsi" w:eastAsiaTheme="minorHAnsi" w:hAnsiTheme="minorHAnsi" w:cstheme="minorBidi"/>
              <w:szCs w:val="22"/>
              <w:lang w:val="en-IE"/>
            </w:rPr>
            <w:t xml:space="preserve">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5D1B7E"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p w14:paraId="5903F235" w14:textId="7FC8014D" w:rsidR="001F7FC2" w:rsidRDefault="001F7FC2" w:rsidP="00AC4D66"/>
    <w:p w14:paraId="36E6F1BE" w14:textId="5895C822" w:rsidR="00C36F14" w:rsidRDefault="00C36F14" w:rsidP="00AC4D66">
      <w:r>
        <w:rPr>
          <w:b/>
        </w:rPr>
        <w:t>Price Review</w:t>
      </w:r>
      <w:r w:rsidR="00C37A6D">
        <w:rPr>
          <w:b/>
        </w:rPr>
        <w:t xml:space="preserve"> Clause</w:t>
      </w:r>
    </w:p>
    <w:p w14:paraId="614A37B2" w14:textId="2EB7B95F" w:rsidR="00C36F14" w:rsidRDefault="00C36F14" w:rsidP="00AC4D66">
      <w:r>
        <w:t>Tenderers should not</w:t>
      </w:r>
      <w:r w:rsidR="0062132A">
        <w:t>e</w:t>
      </w:r>
      <w:r>
        <w:t xml:space="preserve"> that prices may be increased or decreased only on the first anniversary of the Effective Date of this Services Contract (as defined in this Services Contract) and on subsequent anniversaries of the Effective Date thereafter, and then only by the percentage by which the </w:t>
      </w:r>
      <w:r w:rsidR="00C37A6D">
        <w:t>Hybrid</w:t>
      </w:r>
      <w:r>
        <w:t xml:space="preserve"> </w:t>
      </w:r>
      <w:r w:rsidRPr="00C36F14">
        <w:t xml:space="preserve">Average Hourly Earnings </w:t>
      </w:r>
      <w:r>
        <w:t xml:space="preserve">and Consumer Price Index has increased </w:t>
      </w:r>
      <w:r w:rsidR="00C37A6D">
        <w:t>or decreased in the edition of that index calculated in accordance with the methodology specified herein.</w:t>
      </w:r>
    </w:p>
    <w:p w14:paraId="3136BD90" w14:textId="145800DB" w:rsidR="00C37A6D" w:rsidRDefault="00C37A6D" w:rsidP="00AC4D66"/>
    <w:p w14:paraId="0F258C15" w14:textId="7327A88D" w:rsidR="00C37A6D" w:rsidRDefault="00C37A6D" w:rsidP="00AC4D66">
      <w:r>
        <w:rPr>
          <w:b/>
        </w:rPr>
        <w:t xml:space="preserve">Calculation of the Hybrid </w:t>
      </w:r>
      <w:r w:rsidRPr="00C37A6D">
        <w:rPr>
          <w:b/>
        </w:rPr>
        <w:t>Average Hourly Earnings and Consumer Price Index</w:t>
      </w:r>
    </w:p>
    <w:p w14:paraId="235078BE" w14:textId="38D945C6" w:rsidR="00C37A6D" w:rsidRDefault="00C37A6D" w:rsidP="00AC4D66">
      <w:r>
        <w:t xml:space="preserve">The Hybrid </w:t>
      </w:r>
      <w:r w:rsidRPr="00C37A6D">
        <w:t>Average Hourly Earnings and Consumer Price Index</w:t>
      </w:r>
      <w:r>
        <w:t xml:space="preserve"> shall be calculated using the following methodology:</w:t>
      </w:r>
    </w:p>
    <w:p w14:paraId="269B6D87" w14:textId="52BD5227" w:rsidR="00C37A6D" w:rsidRDefault="00C37A6D" w:rsidP="00C37A6D">
      <w:pPr>
        <w:pStyle w:val="ListParagraph"/>
        <w:numPr>
          <w:ilvl w:val="0"/>
          <w:numId w:val="30"/>
        </w:numPr>
      </w:pPr>
      <w:r>
        <w:t xml:space="preserve">The “Average Hourly Earnings Index” is the </w:t>
      </w:r>
      <w:r w:rsidRPr="00C37A6D">
        <w:t>Earnings and Labour Cost Quarterly Release – EHQ03 – Average Earnings, Hours Worked, Employment and Labour Costs – Average Hourly Earnings (Euro) – All NACE Economic Sectors, All Employees produced by the Central Statistics Office</w:t>
      </w:r>
      <w:r>
        <w:t xml:space="preserve"> most recently prior to the relevant </w:t>
      </w:r>
      <w:r w:rsidRPr="00C37A6D">
        <w:t>anniversar</w:t>
      </w:r>
      <w:r>
        <w:t>y</w:t>
      </w:r>
      <w:r w:rsidRPr="00C37A6D">
        <w:t xml:space="preserve"> of the Effective Date</w:t>
      </w:r>
      <w:r>
        <w:t>.</w:t>
      </w:r>
    </w:p>
    <w:p w14:paraId="3281A0C5" w14:textId="465BF1B4" w:rsidR="00C37A6D" w:rsidRDefault="00C37A6D" w:rsidP="00C37A6D">
      <w:pPr>
        <w:pStyle w:val="ListParagraph"/>
        <w:numPr>
          <w:ilvl w:val="0"/>
          <w:numId w:val="30"/>
        </w:numPr>
      </w:pPr>
      <w:r>
        <w:t xml:space="preserve">The “Consumer Price Index” is the </w:t>
      </w:r>
      <w:r w:rsidRPr="00C37A6D">
        <w:t>Consumer Price Index (CPI) – CPM0</w:t>
      </w:r>
      <w:r w:rsidR="0036320B">
        <w:t>2</w:t>
      </w:r>
      <w:r w:rsidRPr="00C37A6D">
        <w:t xml:space="preserve"> – Base Date: Dec 2023</w:t>
      </w:r>
      <w:r>
        <w:t xml:space="preserve"> produced by the Central Statistics Office most recently prior to the </w:t>
      </w:r>
      <w:r w:rsidRPr="00C37A6D">
        <w:t>relevant anniversary of the Effective Date</w:t>
      </w:r>
      <w:r>
        <w:t>.</w:t>
      </w:r>
    </w:p>
    <w:p w14:paraId="76FD312D" w14:textId="09741CA4" w:rsidR="0062132A" w:rsidRPr="00A13270" w:rsidRDefault="0062132A" w:rsidP="0062132A">
      <w:pPr>
        <w:pStyle w:val="ListParagraph"/>
        <w:numPr>
          <w:ilvl w:val="0"/>
          <w:numId w:val="30"/>
        </w:numPr>
      </w:pPr>
      <w:r>
        <w:t>The following formula will be used at first anniversary:</w:t>
      </w:r>
      <w:r>
        <w:br/>
      </w:r>
      <w:r>
        <w:br/>
      </w:r>
      <w:r w:rsidR="00A13270" w:rsidRPr="00A13270">
        <w:t xml:space="preserve">{ </w:t>
      </w:r>
      <w:r w:rsidRPr="00A13270">
        <w:t xml:space="preserve">( </w:t>
      </w:r>
      <w:r w:rsidR="00A13270" w:rsidRPr="00A13270">
        <w:t>[ Current Price x 70% ]</w:t>
      </w:r>
      <w:r w:rsidRPr="00A13270">
        <w:t xml:space="preserve"> x </w:t>
      </w:r>
      <w:r w:rsidR="00A13270" w:rsidRPr="00A13270">
        <w:t>[</w:t>
      </w:r>
      <w:r w:rsidRPr="00A13270">
        <w:t xml:space="preserve"> 1 + ( </w:t>
      </w:r>
      <w:r w:rsidR="00A13270" w:rsidRPr="00A13270">
        <w:t>[</w:t>
      </w:r>
      <w:r w:rsidRPr="00A13270">
        <w:t xml:space="preserve"> Average Hourly Earnings Index at the first anniversary date – Average Hourly Earnin</w:t>
      </w:r>
      <w:r w:rsidR="00A13270" w:rsidRPr="00A13270">
        <w:t>gs Index at the Effective Date ]</w:t>
      </w:r>
      <w:r w:rsidRPr="00A13270">
        <w:t xml:space="preserve"> </w:t>
      </w:r>
      <w:r w:rsidRPr="00A13270">
        <w:rPr>
          <w:rFonts w:cs="Calibri"/>
        </w:rPr>
        <w:t>÷</w:t>
      </w:r>
      <w:r w:rsidRPr="00A13270">
        <w:t xml:space="preserve"> Average Hourly Earnings Index at </w:t>
      </w:r>
      <w:r w:rsidRPr="00A13270">
        <w:lastRenderedPageBreak/>
        <w:t xml:space="preserve">the Effective Date ) </w:t>
      </w:r>
      <w:r w:rsidR="00A13270" w:rsidRPr="00A13270">
        <w:t>] )</w:t>
      </w:r>
      <w:r w:rsidRPr="00A13270">
        <w:t xml:space="preserve"> + ( </w:t>
      </w:r>
      <w:r w:rsidR="00A13270" w:rsidRPr="00A13270">
        <w:t>[ Current Price x 20% ]</w:t>
      </w:r>
      <w:r w:rsidRPr="00A13270">
        <w:t xml:space="preserve"> x </w:t>
      </w:r>
      <w:r w:rsidR="00A13270" w:rsidRPr="00A13270">
        <w:t>[</w:t>
      </w:r>
      <w:r w:rsidRPr="00A13270">
        <w:t xml:space="preserve"> 1 + </w:t>
      </w:r>
      <w:r w:rsidR="00A13270" w:rsidRPr="00A13270">
        <w:t>(</w:t>
      </w:r>
      <w:r w:rsidRPr="00A13270">
        <w:t xml:space="preserve"> </w:t>
      </w:r>
      <w:r w:rsidR="00A13270" w:rsidRPr="00A13270">
        <w:t>[</w:t>
      </w:r>
      <w:r w:rsidRPr="00A13270">
        <w:t xml:space="preserve"> Consumer Price Index at the first anniversary – Consumer Price Index at the Effective Date </w:t>
      </w:r>
      <w:r w:rsidR="00A13270" w:rsidRPr="00A13270">
        <w:t>]</w:t>
      </w:r>
      <w:r w:rsidRPr="00A13270">
        <w:t xml:space="preserve"> </w:t>
      </w:r>
      <w:r w:rsidRPr="00A13270">
        <w:rPr>
          <w:rFonts w:cs="Calibri"/>
        </w:rPr>
        <w:t>÷</w:t>
      </w:r>
      <w:r w:rsidRPr="00A13270">
        <w:t xml:space="preserve"> Consumer Price Index at the Effective Date </w:t>
      </w:r>
      <w:r w:rsidR="00A13270" w:rsidRPr="00A13270">
        <w:t>) ]</w:t>
      </w:r>
      <w:r w:rsidRPr="00A13270">
        <w:t xml:space="preserve"> ) + ( Current Price x 10% )</w:t>
      </w:r>
      <w:r w:rsidR="00A13270" w:rsidRPr="00A13270">
        <w:t xml:space="preserve"> }</w:t>
      </w:r>
      <w:r w:rsidR="0036320B" w:rsidRPr="00A13270">
        <w:br/>
      </w:r>
      <w:r w:rsidR="0036320B" w:rsidRPr="00A13270">
        <w:br/>
        <w:t>The result shall be rounded to the nearest cent, i.e. to two decimal places.</w:t>
      </w:r>
      <w:r w:rsidRPr="00A13270">
        <w:br/>
      </w:r>
    </w:p>
    <w:p w14:paraId="48A9692A" w14:textId="17D23996" w:rsidR="0062132A" w:rsidRDefault="0062132A" w:rsidP="0062132A">
      <w:pPr>
        <w:pStyle w:val="ListParagraph"/>
        <w:numPr>
          <w:ilvl w:val="0"/>
          <w:numId w:val="30"/>
        </w:numPr>
      </w:pPr>
      <w:r w:rsidRPr="00A13270">
        <w:t>The following formula will be used at the second and subsequent anniversaries:</w:t>
      </w:r>
      <w:r w:rsidRPr="00A13270">
        <w:br/>
      </w:r>
      <w:r w:rsidRPr="00A13270">
        <w:br/>
      </w:r>
      <w:r w:rsidR="00A13270" w:rsidRPr="00A13270">
        <w:t xml:space="preserve">{ ( [ Current Price x 70% ] x [ 1 + ( [ Average Hourly Earnings at most recent anniversary date – Average Hourly Earnings Index at previous anniversary date ] </w:t>
      </w:r>
      <w:r w:rsidR="00A13270" w:rsidRPr="00A13270">
        <w:rPr>
          <w:rFonts w:cs="Calibri"/>
        </w:rPr>
        <w:t>÷</w:t>
      </w:r>
      <w:r w:rsidR="00A13270" w:rsidRPr="00A13270">
        <w:t xml:space="preserve"> Average Hourly Earnings Index at previous anniversary date ) ] ) + ( [ Current Price x 20% ] x [ 1 + ( [ Consumer Price Index at most recent anniversary date – Consumer Price Index at previous anniversary date ] </w:t>
      </w:r>
      <w:r w:rsidR="00A13270" w:rsidRPr="00A13270">
        <w:rPr>
          <w:rFonts w:cs="Calibri"/>
        </w:rPr>
        <w:t>÷</w:t>
      </w:r>
      <w:r w:rsidR="00A13270" w:rsidRPr="00A13270">
        <w:t xml:space="preserve"> Consumer Price Index at previous anniversary date ) ] ) + ( Current Price x 10% ) }</w:t>
      </w:r>
      <w:r w:rsidR="00A13270">
        <w:t xml:space="preserve"> </w:t>
      </w:r>
      <w:r w:rsidR="0036320B">
        <w:br/>
      </w:r>
      <w:r w:rsidR="0036320B">
        <w:br/>
        <w:t>The result shall be rounded to the nearest cent, i.e. to two decimal places.</w:t>
      </w:r>
      <w:r w:rsidR="0036320B">
        <w:br/>
      </w:r>
    </w:p>
    <w:p w14:paraId="4DEECABD" w14:textId="70743D0D" w:rsidR="0062132A" w:rsidRDefault="0062132A" w:rsidP="0036320B"/>
    <w:p w14:paraId="656E3C98" w14:textId="62BA98D3" w:rsidR="00C36F14" w:rsidRDefault="00C36F14" w:rsidP="00AC4D66"/>
    <w:p w14:paraId="2B85D1FC" w14:textId="77777777" w:rsidR="00C36F14" w:rsidRDefault="00C36F14" w:rsidP="00AC4D66">
      <w:pPr>
        <w:sectPr w:rsidR="00C36F14"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11101C7F" w:rsidR="007712DD" w:rsidRPr="00514373" w:rsidRDefault="007712DD" w:rsidP="007712DD">
          <w:pPr>
            <w:spacing w:after="200"/>
            <w:rPr>
              <w:szCs w:val="22"/>
            </w:rPr>
          </w:pPr>
          <w:r w:rsidRPr="00BC328A">
            <w:rPr>
              <w:szCs w:val="22"/>
            </w:rPr>
            <w:t>[Insert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F7E72BE" w:rsidR="007E76FD" w:rsidRPr="00310EDC" w:rsidRDefault="0023169E" w:rsidP="002A1879">
              <w:pPr>
                <w:rPr>
                  <w:bCs/>
                  <w:i/>
                  <w:szCs w:val="22"/>
                  <w:u w:val="single"/>
                </w:rPr>
              </w:pPr>
              <w:r>
                <w:rPr>
                  <w:bCs/>
                  <w:i/>
                  <w:szCs w:val="22"/>
                  <w:u w:val="single"/>
                </w:rPr>
                <w:t>[Insert</w:t>
              </w:r>
              <w:r w:rsidR="007E76FD" w:rsidRPr="00310EDC">
                <w:rPr>
                  <w:bCs/>
                  <w:i/>
                  <w:szCs w:val="22"/>
                  <w:u w:val="single"/>
                </w:rPr>
                <w:t xml:space="preserv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56404305" w14:textId="77777777" w:rsidR="00654F03" w:rsidRPr="00310EDC" w:rsidRDefault="00654F03" w:rsidP="00654F03">
              <w:pPr>
                <w:numPr>
                  <w:ilvl w:val="0"/>
                  <w:numId w:val="16"/>
                </w:numPr>
                <w:rPr>
                  <w:szCs w:val="22"/>
                </w:rPr>
              </w:pPr>
              <w:r w:rsidRPr="00310EDC">
                <w:rPr>
                  <w:szCs w:val="22"/>
                </w:rPr>
                <w:t>Processing by the Contractor</w:t>
              </w:r>
            </w:p>
            <w:p w14:paraId="7A57EC88" w14:textId="77777777" w:rsidR="00654F03" w:rsidRPr="00310EDC" w:rsidRDefault="00654F03" w:rsidP="00654F03">
              <w:pPr>
                <w:ind w:left="720"/>
                <w:contextualSpacing/>
                <w:rPr>
                  <w:szCs w:val="22"/>
                </w:rPr>
              </w:pPr>
            </w:p>
            <w:p w14:paraId="1A1A15D2" w14:textId="77777777" w:rsidR="00654F03" w:rsidRDefault="00654F03" w:rsidP="00654F03">
              <w:pPr>
                <w:numPr>
                  <w:ilvl w:val="1"/>
                  <w:numId w:val="16"/>
                </w:numPr>
                <w:ind w:left="1134"/>
                <w:contextualSpacing/>
                <w:rPr>
                  <w:szCs w:val="22"/>
                </w:rPr>
              </w:pPr>
              <w:r w:rsidRPr="00310EDC">
                <w:rPr>
                  <w:szCs w:val="22"/>
                </w:rPr>
                <w:t>Subject matter of processing</w:t>
              </w:r>
            </w:p>
            <w:p w14:paraId="75C3C8DE" w14:textId="77777777" w:rsidR="00654F03" w:rsidRPr="0086487A" w:rsidRDefault="00654F03" w:rsidP="00654F03">
              <w:pPr>
                <w:pStyle w:val="ListParagraph"/>
                <w:numPr>
                  <w:ilvl w:val="0"/>
                  <w:numId w:val="29"/>
                </w:numPr>
                <w:rPr>
                  <w:szCs w:val="22"/>
                </w:rPr>
              </w:pPr>
              <w:r w:rsidRPr="0086487A">
                <w:rPr>
                  <w:szCs w:val="22"/>
                </w:rPr>
                <w:t xml:space="preserve">Processing of OPW, </w:t>
              </w:r>
              <w:r>
                <w:rPr>
                  <w:szCs w:val="22"/>
                </w:rPr>
                <w:t xml:space="preserve">local authority, </w:t>
              </w:r>
              <w:r w:rsidRPr="0086487A">
                <w:rPr>
                  <w:szCs w:val="22"/>
                </w:rPr>
                <w:t>stakeholder, and related parties</w:t>
              </w:r>
              <w:r>
                <w:rPr>
                  <w:szCs w:val="22"/>
                </w:rPr>
                <w:t xml:space="preserve"> (including staff members)</w:t>
              </w:r>
              <w:r w:rsidRPr="0086487A">
                <w:rPr>
                  <w:szCs w:val="22"/>
                </w:rPr>
                <w:t xml:space="preserve"> personal information to effectively provide the contracted services.</w:t>
              </w:r>
            </w:p>
            <w:p w14:paraId="72FDD399" w14:textId="77777777" w:rsidR="00654F03" w:rsidRPr="00310EDC" w:rsidRDefault="00654F03" w:rsidP="00654F03">
              <w:pPr>
                <w:ind w:left="1134"/>
                <w:contextualSpacing/>
                <w:rPr>
                  <w:szCs w:val="22"/>
                </w:rPr>
              </w:pPr>
            </w:p>
            <w:p w14:paraId="0EAB849A" w14:textId="77777777" w:rsidR="00654F03" w:rsidRDefault="00654F03" w:rsidP="00654F03">
              <w:pPr>
                <w:numPr>
                  <w:ilvl w:val="1"/>
                  <w:numId w:val="16"/>
                </w:numPr>
                <w:ind w:left="1134"/>
                <w:contextualSpacing/>
                <w:rPr>
                  <w:szCs w:val="22"/>
                </w:rPr>
              </w:pPr>
              <w:r w:rsidRPr="00310EDC">
                <w:rPr>
                  <w:szCs w:val="22"/>
                </w:rPr>
                <w:t>Nature of processing</w:t>
              </w:r>
            </w:p>
            <w:p w14:paraId="650AD0B3" w14:textId="77777777" w:rsidR="00654F03" w:rsidRDefault="00654F03" w:rsidP="00654F03">
              <w:pPr>
                <w:pStyle w:val="ListParagraph"/>
                <w:numPr>
                  <w:ilvl w:val="0"/>
                  <w:numId w:val="29"/>
                </w:numPr>
                <w:rPr>
                  <w:szCs w:val="22"/>
                </w:rPr>
              </w:pPr>
              <w:r w:rsidRPr="0086487A">
                <w:rPr>
                  <w:szCs w:val="22"/>
                </w:rPr>
                <w:t>Storage and use of contact details, including name, home or business address, email address, phone number, written correspondence, and records of other communications.</w:t>
              </w:r>
            </w:p>
            <w:p w14:paraId="6AF54B2D" w14:textId="77777777" w:rsidR="00654F03" w:rsidRPr="0086487A" w:rsidRDefault="00654F03" w:rsidP="00654F03">
              <w:pPr>
                <w:pStyle w:val="ListParagraph"/>
                <w:numPr>
                  <w:ilvl w:val="0"/>
                  <w:numId w:val="29"/>
                </w:numPr>
                <w:rPr>
                  <w:szCs w:val="22"/>
                </w:rPr>
              </w:pPr>
              <w:r>
                <w:rPr>
                  <w:szCs w:val="22"/>
                </w:rPr>
                <w:t>Sharing of data with OPW, local authorities, consultants engaged by OPW or local authorities.</w:t>
              </w:r>
              <w:r w:rsidRPr="0086487A">
                <w:rPr>
                  <w:szCs w:val="22"/>
                </w:rPr>
                <w:br/>
              </w:r>
            </w:p>
            <w:p w14:paraId="5F51E99E" w14:textId="77777777" w:rsidR="00654F03" w:rsidRDefault="00654F03" w:rsidP="00654F03">
              <w:pPr>
                <w:numPr>
                  <w:ilvl w:val="1"/>
                  <w:numId w:val="16"/>
                </w:numPr>
                <w:ind w:left="1134"/>
                <w:contextualSpacing/>
                <w:rPr>
                  <w:szCs w:val="22"/>
                </w:rPr>
              </w:pPr>
              <w:r w:rsidRPr="00310EDC">
                <w:rPr>
                  <w:szCs w:val="22"/>
                </w:rPr>
                <w:t>Purpose of processing</w:t>
              </w:r>
            </w:p>
            <w:p w14:paraId="647C3E5E" w14:textId="77777777" w:rsidR="00654F03" w:rsidRDefault="00654F03" w:rsidP="00654F03">
              <w:pPr>
                <w:pStyle w:val="ListParagraph"/>
                <w:numPr>
                  <w:ilvl w:val="0"/>
                  <w:numId w:val="29"/>
                </w:numPr>
                <w:rPr>
                  <w:szCs w:val="22"/>
                </w:rPr>
              </w:pPr>
              <w:r>
                <w:rPr>
                  <w:szCs w:val="22"/>
                </w:rPr>
                <w:t>To effectively deliver the contracted services.</w:t>
              </w:r>
            </w:p>
            <w:p w14:paraId="0D71928A" w14:textId="77777777" w:rsidR="00654F03" w:rsidRDefault="00654F03" w:rsidP="00654F03">
              <w:pPr>
                <w:pStyle w:val="ListParagraph"/>
                <w:numPr>
                  <w:ilvl w:val="0"/>
                  <w:numId w:val="29"/>
                </w:numPr>
                <w:rPr>
                  <w:szCs w:val="22"/>
                </w:rPr>
              </w:pPr>
              <w:r>
                <w:rPr>
                  <w:szCs w:val="22"/>
                </w:rPr>
                <w:t>To deliver, operate and maintain arterial drainage and flood relief schemes in accordance with the Arterial Drainage Acts, 1945 and 1995 (as amended).</w:t>
              </w:r>
            </w:p>
            <w:p w14:paraId="590F6B4F" w14:textId="77777777" w:rsidR="00654F03" w:rsidRPr="0086487A" w:rsidRDefault="00654F03" w:rsidP="00654F03">
              <w:pPr>
                <w:pStyle w:val="ListParagraph"/>
                <w:numPr>
                  <w:ilvl w:val="0"/>
                  <w:numId w:val="29"/>
                </w:numPr>
                <w:rPr>
                  <w:szCs w:val="22"/>
                </w:rPr>
              </w:pPr>
              <w:r>
                <w:rPr>
                  <w:szCs w:val="22"/>
                </w:rPr>
                <w:t>To deliver, operate and maintain flood relief schemes where the Commissioners of Public Works in Ireland are the approving authority.</w:t>
              </w:r>
            </w:p>
            <w:p w14:paraId="3F9491DD" w14:textId="77777777" w:rsidR="00654F03" w:rsidRPr="00310EDC" w:rsidRDefault="00654F03" w:rsidP="00654F03">
              <w:pPr>
                <w:ind w:left="1134"/>
                <w:contextualSpacing/>
                <w:rPr>
                  <w:szCs w:val="22"/>
                </w:rPr>
              </w:pPr>
            </w:p>
            <w:p w14:paraId="41AC8ECC" w14:textId="77777777" w:rsidR="00654F03" w:rsidRDefault="00654F03" w:rsidP="00654F03">
              <w:pPr>
                <w:numPr>
                  <w:ilvl w:val="1"/>
                  <w:numId w:val="16"/>
                </w:numPr>
                <w:ind w:left="1134"/>
                <w:contextualSpacing/>
                <w:rPr>
                  <w:szCs w:val="22"/>
                </w:rPr>
              </w:pPr>
              <w:r w:rsidRPr="00310EDC">
                <w:rPr>
                  <w:szCs w:val="22"/>
                </w:rPr>
                <w:t>Duration of the processing</w:t>
              </w:r>
            </w:p>
            <w:p w14:paraId="13EEF4D7" w14:textId="77777777" w:rsidR="00654F03" w:rsidRPr="0086487A" w:rsidRDefault="00654F03" w:rsidP="00654F03">
              <w:pPr>
                <w:pStyle w:val="ListParagraph"/>
                <w:numPr>
                  <w:ilvl w:val="0"/>
                  <w:numId w:val="29"/>
                </w:numPr>
                <w:rPr>
                  <w:szCs w:val="22"/>
                </w:rPr>
              </w:pPr>
              <w:r>
                <w:rPr>
                  <w:szCs w:val="22"/>
                </w:rPr>
                <w:t>For the duration of this contract, including all extensions, and for a reasonable period thereafter in accordance with standard data retention principles.</w:t>
              </w:r>
            </w:p>
            <w:p w14:paraId="51338F95" w14:textId="77777777" w:rsidR="00654F03" w:rsidRPr="00310EDC" w:rsidRDefault="00654F03" w:rsidP="00654F03">
              <w:pPr>
                <w:ind w:left="720"/>
                <w:contextualSpacing/>
                <w:rPr>
                  <w:szCs w:val="22"/>
                </w:rPr>
              </w:pPr>
            </w:p>
            <w:p w14:paraId="421818CD" w14:textId="77777777" w:rsidR="00654F03" w:rsidRDefault="00654F03" w:rsidP="00654F03">
              <w:pPr>
                <w:numPr>
                  <w:ilvl w:val="0"/>
                  <w:numId w:val="16"/>
                </w:numPr>
                <w:rPr>
                  <w:szCs w:val="22"/>
                </w:rPr>
              </w:pPr>
              <w:r w:rsidRPr="00310EDC">
                <w:rPr>
                  <w:szCs w:val="22"/>
                </w:rPr>
                <w:t>Types of personal data</w:t>
              </w:r>
            </w:p>
            <w:p w14:paraId="317C49DD" w14:textId="136A41E1" w:rsidR="00654F03" w:rsidRPr="00654F03" w:rsidRDefault="00654F03" w:rsidP="00654F03">
              <w:pPr>
                <w:pStyle w:val="ListParagraph"/>
                <w:numPr>
                  <w:ilvl w:val="0"/>
                  <w:numId w:val="29"/>
                </w:numPr>
                <w:rPr>
                  <w:szCs w:val="22"/>
                </w:rPr>
              </w:pPr>
              <w:r>
                <w:rPr>
                  <w:szCs w:val="22"/>
                </w:rPr>
                <w:t>Name, address, email address, phone number, employe</w:t>
              </w:r>
              <w:r w:rsidR="0023169E">
                <w:rPr>
                  <w:szCs w:val="22"/>
                </w:rPr>
                <w:t>r</w:t>
              </w:r>
              <w:r>
                <w:rPr>
                  <w:szCs w:val="22"/>
                </w:rPr>
                <w:t>, job title, signature.</w:t>
              </w:r>
            </w:p>
            <w:p w14:paraId="082A7184" w14:textId="77777777" w:rsidR="00654F03" w:rsidRPr="00310EDC" w:rsidRDefault="00654F03" w:rsidP="00654F03">
              <w:pPr>
                <w:ind w:left="720"/>
                <w:contextualSpacing/>
                <w:rPr>
                  <w:szCs w:val="22"/>
                </w:rPr>
              </w:pPr>
            </w:p>
            <w:p w14:paraId="5F517A57" w14:textId="77777777" w:rsidR="00654F03" w:rsidRDefault="00654F03" w:rsidP="00654F03">
              <w:pPr>
                <w:pStyle w:val="ListParagraph"/>
                <w:numPr>
                  <w:ilvl w:val="0"/>
                  <w:numId w:val="16"/>
                </w:numPr>
                <w:rPr>
                  <w:szCs w:val="22"/>
                </w:rPr>
              </w:pPr>
              <w:r w:rsidRPr="00310EDC">
                <w:rPr>
                  <w:szCs w:val="22"/>
                </w:rPr>
                <w:t>Categories of data subject</w:t>
              </w:r>
            </w:p>
            <w:p w14:paraId="53CF4DF2" w14:textId="77777777" w:rsidR="00654F03" w:rsidRDefault="00654F03" w:rsidP="00654F03">
              <w:pPr>
                <w:pStyle w:val="ListParagraph"/>
                <w:numPr>
                  <w:ilvl w:val="0"/>
                  <w:numId w:val="29"/>
                </w:numPr>
                <w:rPr>
                  <w:szCs w:val="22"/>
                </w:rPr>
              </w:pPr>
              <w:r>
                <w:rPr>
                  <w:szCs w:val="22"/>
                </w:rPr>
                <w:t>Residents and landowners in areas local to arterial drainage or flood relief schemes (existing and proposed)</w:t>
              </w:r>
            </w:p>
            <w:p w14:paraId="52EE1DCC" w14:textId="77777777" w:rsidR="00654F03" w:rsidRDefault="00654F03" w:rsidP="00654F03">
              <w:pPr>
                <w:pStyle w:val="ListParagraph"/>
                <w:numPr>
                  <w:ilvl w:val="0"/>
                  <w:numId w:val="29"/>
                </w:numPr>
                <w:rPr>
                  <w:szCs w:val="22"/>
                </w:rPr>
              </w:pPr>
              <w:r>
                <w:rPr>
                  <w:szCs w:val="22"/>
                </w:rPr>
                <w:t>Staff of the OPW, local authorities, service providers, and other stakeholders</w:t>
              </w:r>
            </w:p>
            <w:p w14:paraId="13F9EFA2" w14:textId="77777777" w:rsidR="00654F03" w:rsidRPr="00310EDC" w:rsidRDefault="00654F03" w:rsidP="00654F03">
              <w:pPr>
                <w:pStyle w:val="ListParagraph"/>
                <w:numPr>
                  <w:ilvl w:val="0"/>
                  <w:numId w:val="29"/>
                </w:numPr>
                <w:rPr>
                  <w:szCs w:val="22"/>
                </w:rPr>
              </w:pPr>
              <w:r>
                <w:rPr>
                  <w:szCs w:val="22"/>
                </w:rPr>
                <w:t>Members of the public who contact the OPW or local authorities in relation to arterial drainage and flood relief schemes.</w:t>
              </w:r>
            </w:p>
            <w:p w14:paraId="766AC921" w14:textId="77777777" w:rsidR="00654F03" w:rsidRDefault="00654F03" w:rsidP="00654F03">
              <w:pPr>
                <w:spacing w:after="200"/>
                <w:jc w:val="both"/>
                <w:rPr>
                  <w:rFonts w:asciiTheme="minorHAnsi" w:hAnsiTheme="minorHAnsi"/>
                  <w:szCs w:val="22"/>
                </w:rPr>
              </w:pPr>
            </w:p>
            <w:p w14:paraId="11C4452B" w14:textId="77777777" w:rsidR="007E76FD" w:rsidRDefault="005D1B7E"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31D351EA"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004F490A">
                <w:rPr>
                  <w:szCs w:val="22"/>
                </w:rPr>
                <w:t>Commissioners of Public Works in Ireland</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004F490A">
                <w:rPr>
                  <w:noProof/>
                  <w:szCs w:val="22"/>
                </w:rPr>
                <w:t>Jonathan Swift Street, Trim, Co. Meath, Éire</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w:t>
              </w:r>
              <w:proofErr w:type="gramStart"/>
              <w:r w:rsidRPr="00BE4EBF">
                <w:rPr>
                  <w:szCs w:val="22"/>
                </w:rPr>
                <w:t>hereinafter</w:t>
              </w:r>
              <w:proofErr w:type="gramEnd"/>
              <w:r w:rsidRPr="00BE4EBF">
                <w:rPr>
                  <w:szCs w:val="22"/>
                </w:rPr>
                <w:t xml:space="preserve">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60"/>
                <w:gridCol w:w="8266"/>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1D4F62FC"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00930921">
                      <w:rPr>
                        <w:noProof/>
                        <w:szCs w:val="22"/>
                      </w:rPr>
                      <w:t>12 August 2026</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004F490A">
                      <w:t xml:space="preserve"> </w:t>
                    </w:r>
                    <w:r w:rsidR="004F490A" w:rsidRPr="004F490A">
                      <w:rPr>
                        <w:noProof/>
                        <w:szCs w:val="22"/>
                      </w:rPr>
                      <w:t xml:space="preserve">Consultant and Project Archaeologist Services for the Office of Public Works Flood Risk Management Division </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Services</w:t>
                    </w:r>
                    <w:r w:rsidRPr="00BE4EBF">
                      <w:rPr>
                        <w:szCs w:val="22"/>
                      </w:rPr>
                      <w:t xml:space="preserve"> described in Appendix 1 to the RFT (the </w:t>
                    </w:r>
                    <w:r w:rsidRPr="00BE4EBF">
                      <w:rPr>
                        <w:szCs w:val="22"/>
                        <w:highlight w:val="lightGray"/>
                      </w:rPr>
                      <w:t>“Services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36C50CAF" w:rsidR="005635BE" w:rsidRPr="00BE4EBF" w:rsidRDefault="005635BE" w:rsidP="004F490A">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w:t>
                    </w:r>
                    <w:proofErr w:type="gramEnd"/>
                    <w:r w:rsidRPr="00BE4EBF">
                      <w:rPr>
                        <w:szCs w:val="22"/>
                      </w:rPr>
                      <w:t xml:space="preserve">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proofErr w:type="gramStart"/>
                    <w:r w:rsidRPr="00BE4EBF">
                      <w:rPr>
                        <w:szCs w:val="22"/>
                      </w:rPr>
                      <w:t>is</w:t>
                    </w:r>
                    <w:proofErr w:type="gramEnd"/>
                    <w:r w:rsidRPr="00BE4EBF">
                      <w:rPr>
                        <w:szCs w:val="22"/>
                      </w:rPr>
                      <w:t xml:space="preserve">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w:t>
                    </w:r>
                    <w:proofErr w:type="gramStart"/>
                    <w:r w:rsidRPr="00BE4EBF">
                      <w:rPr>
                        <w:szCs w:val="22"/>
                      </w:rPr>
                      <w:t>A</w:t>
                    </w:r>
                    <w:proofErr w:type="gramEnd"/>
                    <w:r w:rsidRPr="00BE4EBF">
                      <w:rPr>
                        <w:szCs w:val="22"/>
                      </w:rPr>
                      <w:t xml:space="preserve">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xml:space="preserve">,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w:t>
                    </w:r>
                    <w:proofErr w:type="spellStart"/>
                    <w:r w:rsidRPr="00BE4EBF">
                      <w:rPr>
                        <w:szCs w:val="22"/>
                      </w:rPr>
                      <w:t>pseudonymising</w:t>
                    </w:r>
                    <w:proofErr w:type="spellEnd"/>
                    <w:r w:rsidRPr="00BE4EBF">
                      <w:rPr>
                        <w:szCs w:val="22"/>
                      </w:rPr>
                      <w:t xml:space="preserve">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5D1B7E" w:rsidP="005635BE">
              <w:pPr>
                <w:jc w:val="both"/>
                <w:rPr>
                  <w:color w:val="FF0000"/>
                  <w:szCs w:val="22"/>
                  <w:highlight w:val="cyan"/>
                </w:rPr>
              </w:pPr>
            </w:p>
            <w:bookmarkStart w:id="36" w:name="_GoBack" w:displacedByCustomXml="next"/>
            <w:bookmarkEnd w:id="36" w:displacedByCustomXml="next"/>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5D1B7E"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05A4816C" w:rsidR="00DB6F9F" w:rsidRPr="00310EDC" w:rsidRDefault="0023169E" w:rsidP="00DB6F9F">
          <w:pPr>
            <w:rPr>
              <w:bCs/>
              <w:i/>
              <w:szCs w:val="22"/>
              <w:u w:val="single"/>
            </w:rPr>
          </w:pPr>
          <w:r>
            <w:rPr>
              <w:bCs/>
              <w:i/>
              <w:szCs w:val="22"/>
              <w:u w:val="single"/>
            </w:rPr>
            <w:t>[Insert</w:t>
          </w:r>
          <w:r w:rsidR="00DB6F9F" w:rsidRPr="00310EDC">
            <w:rPr>
              <w:bCs/>
              <w:i/>
              <w:szCs w:val="22"/>
              <w:u w:val="single"/>
            </w:rPr>
            <w:t xml:space="preserve"> when completing the con</w:t>
          </w:r>
          <w:r w:rsidR="00292437" w:rsidRPr="00310EDC">
            <w:rPr>
              <w:bCs/>
              <w:i/>
              <w:szCs w:val="22"/>
              <w:u w:val="single"/>
            </w:rPr>
            <w:t>fidentiality agreement</w:t>
          </w:r>
          <w:r w:rsidR="00DB6F9F"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5EE4F0AE" w:rsidR="00DB6F9F" w:rsidRDefault="00DB6F9F" w:rsidP="0003041E">
          <w:pPr>
            <w:numPr>
              <w:ilvl w:val="1"/>
              <w:numId w:val="16"/>
            </w:numPr>
            <w:ind w:left="1134"/>
            <w:contextualSpacing/>
            <w:rPr>
              <w:szCs w:val="22"/>
            </w:rPr>
          </w:pPr>
          <w:r w:rsidRPr="00310EDC">
            <w:rPr>
              <w:szCs w:val="22"/>
            </w:rPr>
            <w:t>Subject matter of processing</w:t>
          </w:r>
        </w:p>
        <w:p w14:paraId="0FF221EC" w14:textId="2B355FF6" w:rsidR="0086487A" w:rsidRPr="0086487A" w:rsidRDefault="0086487A" w:rsidP="0086487A">
          <w:pPr>
            <w:pStyle w:val="ListParagraph"/>
            <w:numPr>
              <w:ilvl w:val="0"/>
              <w:numId w:val="29"/>
            </w:numPr>
            <w:rPr>
              <w:szCs w:val="22"/>
            </w:rPr>
          </w:pPr>
          <w:r w:rsidRPr="0086487A">
            <w:rPr>
              <w:szCs w:val="22"/>
            </w:rPr>
            <w:t xml:space="preserve">Processing of OPW, </w:t>
          </w:r>
          <w:r>
            <w:rPr>
              <w:szCs w:val="22"/>
            </w:rPr>
            <w:t xml:space="preserve">local authority, </w:t>
          </w:r>
          <w:r w:rsidRPr="0086487A">
            <w:rPr>
              <w:szCs w:val="22"/>
            </w:rPr>
            <w:t>stakeholder, and related parties</w:t>
          </w:r>
          <w:r>
            <w:rPr>
              <w:szCs w:val="22"/>
            </w:rPr>
            <w:t xml:space="preserve"> (including staff members)</w:t>
          </w:r>
          <w:r w:rsidRPr="0086487A">
            <w:rPr>
              <w:szCs w:val="22"/>
            </w:rPr>
            <w:t xml:space="preserve"> personal information to effectively provide the contracted services.</w:t>
          </w:r>
        </w:p>
        <w:p w14:paraId="5E15686C" w14:textId="77777777" w:rsidR="00DB6F9F" w:rsidRPr="00310EDC" w:rsidRDefault="00DB6F9F" w:rsidP="00DB6F9F">
          <w:pPr>
            <w:ind w:left="1134"/>
            <w:contextualSpacing/>
            <w:rPr>
              <w:szCs w:val="22"/>
            </w:rPr>
          </w:pPr>
        </w:p>
        <w:p w14:paraId="3DC9C032" w14:textId="77777777" w:rsidR="0086487A" w:rsidRDefault="00DB6F9F" w:rsidP="0003041E">
          <w:pPr>
            <w:numPr>
              <w:ilvl w:val="1"/>
              <w:numId w:val="16"/>
            </w:numPr>
            <w:ind w:left="1134"/>
            <w:contextualSpacing/>
            <w:rPr>
              <w:szCs w:val="22"/>
            </w:rPr>
          </w:pPr>
          <w:r w:rsidRPr="00310EDC">
            <w:rPr>
              <w:szCs w:val="22"/>
            </w:rPr>
            <w:t>Nature of processing</w:t>
          </w:r>
        </w:p>
        <w:p w14:paraId="39CE8DB2" w14:textId="77777777" w:rsidR="0086487A" w:rsidRDefault="0086487A" w:rsidP="0086487A">
          <w:pPr>
            <w:pStyle w:val="ListParagraph"/>
            <w:numPr>
              <w:ilvl w:val="0"/>
              <w:numId w:val="29"/>
            </w:numPr>
            <w:rPr>
              <w:szCs w:val="22"/>
            </w:rPr>
          </w:pPr>
          <w:r w:rsidRPr="0086487A">
            <w:rPr>
              <w:szCs w:val="22"/>
            </w:rPr>
            <w:t>Storage and use of contact details, including name, home or business address, email address, phone number, written correspondence, and records of other communications.</w:t>
          </w:r>
        </w:p>
        <w:p w14:paraId="7653E1C8" w14:textId="2FC9698B" w:rsidR="00DB6F9F" w:rsidRPr="0086487A" w:rsidRDefault="0086487A" w:rsidP="0086487A">
          <w:pPr>
            <w:pStyle w:val="ListParagraph"/>
            <w:numPr>
              <w:ilvl w:val="0"/>
              <w:numId w:val="29"/>
            </w:numPr>
            <w:rPr>
              <w:szCs w:val="22"/>
            </w:rPr>
          </w:pPr>
          <w:r>
            <w:rPr>
              <w:szCs w:val="22"/>
            </w:rPr>
            <w:t>Sharing of data with OPW, local authorities, consultants engaged by OPW or local authorities.</w:t>
          </w:r>
          <w:r w:rsidR="00DB6F9F" w:rsidRPr="0086487A">
            <w:rPr>
              <w:szCs w:val="22"/>
            </w:rPr>
            <w:br/>
          </w:r>
        </w:p>
        <w:p w14:paraId="0B099ABD" w14:textId="09F4C732" w:rsidR="00DB6F9F" w:rsidRDefault="00DB6F9F" w:rsidP="0003041E">
          <w:pPr>
            <w:numPr>
              <w:ilvl w:val="1"/>
              <w:numId w:val="16"/>
            </w:numPr>
            <w:ind w:left="1134"/>
            <w:contextualSpacing/>
            <w:rPr>
              <w:szCs w:val="22"/>
            </w:rPr>
          </w:pPr>
          <w:r w:rsidRPr="00310EDC">
            <w:rPr>
              <w:szCs w:val="22"/>
            </w:rPr>
            <w:t>Purpose of processing</w:t>
          </w:r>
        </w:p>
        <w:p w14:paraId="0E8A7214" w14:textId="3CBA55F8" w:rsidR="0086487A" w:rsidRDefault="0086487A" w:rsidP="0086487A">
          <w:pPr>
            <w:pStyle w:val="ListParagraph"/>
            <w:numPr>
              <w:ilvl w:val="0"/>
              <w:numId w:val="29"/>
            </w:numPr>
            <w:rPr>
              <w:szCs w:val="22"/>
            </w:rPr>
          </w:pPr>
          <w:r>
            <w:rPr>
              <w:szCs w:val="22"/>
            </w:rPr>
            <w:t>To effectively deliver the contracted services.</w:t>
          </w:r>
        </w:p>
        <w:p w14:paraId="5380D01A" w14:textId="64645156" w:rsidR="0086487A" w:rsidRDefault="0086487A" w:rsidP="0086487A">
          <w:pPr>
            <w:pStyle w:val="ListParagraph"/>
            <w:numPr>
              <w:ilvl w:val="0"/>
              <w:numId w:val="29"/>
            </w:numPr>
            <w:rPr>
              <w:szCs w:val="22"/>
            </w:rPr>
          </w:pPr>
          <w:r>
            <w:rPr>
              <w:szCs w:val="22"/>
            </w:rPr>
            <w:t>To deliver, operate and maintain arterial drainage and flood relief schemes in accordance with the Arterial Drainage Acts, 1945 and 1995 (as amended).</w:t>
          </w:r>
        </w:p>
        <w:p w14:paraId="4C0B355A" w14:textId="5AC378F3" w:rsidR="0086487A" w:rsidRPr="0086487A" w:rsidRDefault="0086487A" w:rsidP="0086487A">
          <w:pPr>
            <w:pStyle w:val="ListParagraph"/>
            <w:numPr>
              <w:ilvl w:val="0"/>
              <w:numId w:val="29"/>
            </w:numPr>
            <w:rPr>
              <w:szCs w:val="22"/>
            </w:rPr>
          </w:pPr>
          <w:r>
            <w:rPr>
              <w:szCs w:val="22"/>
            </w:rPr>
            <w:t>To deliver, operate and maintain flood relief schemes where the Commissioners of Public Works in Ireland are the approving authority.</w:t>
          </w:r>
        </w:p>
        <w:p w14:paraId="0A81F97D" w14:textId="77777777" w:rsidR="00DB6F9F" w:rsidRPr="00310EDC" w:rsidRDefault="00DB6F9F" w:rsidP="00DB6F9F">
          <w:pPr>
            <w:ind w:left="1134"/>
            <w:contextualSpacing/>
            <w:rPr>
              <w:szCs w:val="22"/>
            </w:rPr>
          </w:pPr>
        </w:p>
        <w:p w14:paraId="374CE60F" w14:textId="0A8ACD38" w:rsidR="00DB6F9F" w:rsidRDefault="00DB6F9F" w:rsidP="0003041E">
          <w:pPr>
            <w:numPr>
              <w:ilvl w:val="1"/>
              <w:numId w:val="16"/>
            </w:numPr>
            <w:ind w:left="1134"/>
            <w:contextualSpacing/>
            <w:rPr>
              <w:szCs w:val="22"/>
            </w:rPr>
          </w:pPr>
          <w:r w:rsidRPr="00310EDC">
            <w:rPr>
              <w:szCs w:val="22"/>
            </w:rPr>
            <w:t>Duration of the processing</w:t>
          </w:r>
        </w:p>
        <w:p w14:paraId="09EFA13B" w14:textId="43133374" w:rsidR="0086487A" w:rsidRPr="0086487A" w:rsidRDefault="0086487A" w:rsidP="0086487A">
          <w:pPr>
            <w:pStyle w:val="ListParagraph"/>
            <w:numPr>
              <w:ilvl w:val="0"/>
              <w:numId w:val="29"/>
            </w:numPr>
            <w:rPr>
              <w:szCs w:val="22"/>
            </w:rPr>
          </w:pPr>
          <w:r>
            <w:rPr>
              <w:szCs w:val="22"/>
            </w:rPr>
            <w:t>For the duration of this contract, including all extensions, and for a reasonable period thereafter in accordance with standard data retention principles.</w:t>
          </w:r>
        </w:p>
        <w:p w14:paraId="1C22A964" w14:textId="77777777" w:rsidR="00DB6F9F" w:rsidRPr="00310EDC" w:rsidRDefault="00DB6F9F" w:rsidP="00DB6F9F">
          <w:pPr>
            <w:ind w:left="720"/>
            <w:contextualSpacing/>
            <w:rPr>
              <w:szCs w:val="22"/>
            </w:rPr>
          </w:pPr>
        </w:p>
        <w:p w14:paraId="78C90FEE" w14:textId="77E66493" w:rsidR="00DB6F9F" w:rsidRDefault="00DB6F9F" w:rsidP="0003041E">
          <w:pPr>
            <w:numPr>
              <w:ilvl w:val="0"/>
              <w:numId w:val="16"/>
            </w:numPr>
            <w:rPr>
              <w:szCs w:val="22"/>
            </w:rPr>
          </w:pPr>
          <w:r w:rsidRPr="00310EDC">
            <w:rPr>
              <w:szCs w:val="22"/>
            </w:rPr>
            <w:t>Types of personal data</w:t>
          </w:r>
        </w:p>
        <w:p w14:paraId="5CAD5622" w14:textId="49E1F8C9" w:rsidR="00654F03" w:rsidRPr="00654F03" w:rsidRDefault="00654F03" w:rsidP="00654F03">
          <w:pPr>
            <w:pStyle w:val="ListParagraph"/>
            <w:numPr>
              <w:ilvl w:val="0"/>
              <w:numId w:val="29"/>
            </w:numPr>
            <w:rPr>
              <w:szCs w:val="22"/>
            </w:rPr>
          </w:pPr>
          <w:r>
            <w:rPr>
              <w:szCs w:val="22"/>
            </w:rPr>
            <w:t>Name, address, email</w:t>
          </w:r>
          <w:r w:rsidR="0023169E">
            <w:rPr>
              <w:szCs w:val="22"/>
            </w:rPr>
            <w:t xml:space="preserve"> address, phone number, employ</w:t>
          </w:r>
          <w:r>
            <w:rPr>
              <w:szCs w:val="22"/>
            </w:rPr>
            <w:t>er, job title, signature.</w:t>
          </w:r>
        </w:p>
        <w:p w14:paraId="54751CEA" w14:textId="77777777" w:rsidR="00DB6F9F" w:rsidRPr="00310EDC" w:rsidRDefault="00DB6F9F" w:rsidP="00DB6F9F">
          <w:pPr>
            <w:ind w:left="720"/>
            <w:contextualSpacing/>
            <w:rPr>
              <w:szCs w:val="22"/>
            </w:rPr>
          </w:pPr>
        </w:p>
        <w:p w14:paraId="2BE315CD" w14:textId="6EB3FCD8" w:rsidR="00DB6F9F" w:rsidRDefault="00DB6F9F" w:rsidP="0003041E">
          <w:pPr>
            <w:pStyle w:val="ListParagraph"/>
            <w:numPr>
              <w:ilvl w:val="0"/>
              <w:numId w:val="16"/>
            </w:numPr>
            <w:rPr>
              <w:szCs w:val="22"/>
            </w:rPr>
          </w:pPr>
          <w:r w:rsidRPr="00310EDC">
            <w:rPr>
              <w:szCs w:val="22"/>
            </w:rPr>
            <w:t>Categories of data subject</w:t>
          </w:r>
        </w:p>
        <w:p w14:paraId="09F7DB77" w14:textId="38094D56" w:rsidR="00654F03" w:rsidRDefault="00654F03" w:rsidP="00654F03">
          <w:pPr>
            <w:pStyle w:val="ListParagraph"/>
            <w:numPr>
              <w:ilvl w:val="0"/>
              <w:numId w:val="29"/>
            </w:numPr>
            <w:rPr>
              <w:szCs w:val="22"/>
            </w:rPr>
          </w:pPr>
          <w:r>
            <w:rPr>
              <w:szCs w:val="22"/>
            </w:rPr>
            <w:t>Residents and landowners in areas local to arterial drainage or flood relief schemes (existing and proposed)</w:t>
          </w:r>
        </w:p>
        <w:p w14:paraId="57E8BD93" w14:textId="1FF01D25" w:rsidR="00654F03" w:rsidRDefault="00654F03" w:rsidP="00654F03">
          <w:pPr>
            <w:pStyle w:val="ListParagraph"/>
            <w:numPr>
              <w:ilvl w:val="0"/>
              <w:numId w:val="29"/>
            </w:numPr>
            <w:rPr>
              <w:szCs w:val="22"/>
            </w:rPr>
          </w:pPr>
          <w:r>
            <w:rPr>
              <w:szCs w:val="22"/>
            </w:rPr>
            <w:t>Staff of the OPW, local authorities, service providers, and other stakeholders</w:t>
          </w:r>
        </w:p>
        <w:p w14:paraId="6780CC21" w14:textId="463C302A" w:rsidR="00654F03" w:rsidRPr="00310EDC" w:rsidRDefault="00654F03" w:rsidP="00654F03">
          <w:pPr>
            <w:pStyle w:val="ListParagraph"/>
            <w:numPr>
              <w:ilvl w:val="0"/>
              <w:numId w:val="29"/>
            </w:numPr>
            <w:rPr>
              <w:szCs w:val="22"/>
            </w:rPr>
          </w:pPr>
          <w:r>
            <w:rPr>
              <w:szCs w:val="22"/>
            </w:rPr>
            <w:t>Members of the public who contact the OPW or local authorities in relation to arterial drainage and flood relief schemes.</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5D1B7E"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8998D" w14:textId="77777777" w:rsidR="00430804" w:rsidRDefault="00430804" w:rsidP="003C0FB1">
      <w:r>
        <w:separator/>
      </w:r>
    </w:p>
  </w:endnote>
  <w:endnote w:type="continuationSeparator" w:id="0">
    <w:p w14:paraId="6AC1ABFF" w14:textId="77777777" w:rsidR="00430804" w:rsidRDefault="00430804" w:rsidP="003C0FB1">
      <w:r>
        <w:continuationSeparator/>
      </w:r>
    </w:p>
  </w:endnote>
  <w:endnote w:type="continuationNotice" w:id="1">
    <w:p w14:paraId="7403C55C" w14:textId="77777777" w:rsidR="00430804" w:rsidRDefault="00430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altName w:val="Lucida Sans Unicode"/>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28"/>
      <w:docPartObj>
        <w:docPartGallery w:val="Page Numbers (Bottom of Page)"/>
        <w:docPartUnique/>
      </w:docPartObj>
    </w:sdtPr>
    <w:sdtEndPr/>
    <w:sdtContent>
      <w:p w14:paraId="063F9131" w14:textId="2AAC07D0" w:rsidR="00430804" w:rsidRDefault="0043080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D1B7E" w:rsidRPr="005D1B7E">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EndPr/>
    <w:sdtContent>
      <w:p w14:paraId="63E3D911" w14:textId="23A34EA3" w:rsidR="00430804" w:rsidRPr="00CC6259" w:rsidRDefault="00430804"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D1B7E">
          <w:rPr>
            <w:rFonts w:asciiTheme="minorHAnsi" w:hAnsiTheme="minorHAnsi"/>
            <w:noProof/>
          </w:rPr>
          <w:t>18</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30"/>
      <w:docPartObj>
        <w:docPartGallery w:val="Page Numbers (Bottom of Page)"/>
        <w:docPartUnique/>
      </w:docPartObj>
    </w:sdtPr>
    <w:sdtEndPr/>
    <w:sdtContent>
      <w:p w14:paraId="373EAA67" w14:textId="573AB09C" w:rsidR="00430804" w:rsidRPr="00DE06E5" w:rsidRDefault="0043080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D1B7E" w:rsidRPr="005D1B7E">
          <w:rPr>
            <w:rFonts w:ascii="Times New Roman" w:hAnsi="Times New Roman"/>
            <w:noProof/>
          </w:rPr>
          <w:t>69</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668BF" w14:textId="77777777" w:rsidR="00430804" w:rsidRDefault="00430804" w:rsidP="003C0FB1">
      <w:r>
        <w:separator/>
      </w:r>
    </w:p>
  </w:footnote>
  <w:footnote w:type="continuationSeparator" w:id="0">
    <w:p w14:paraId="4FF396D6" w14:textId="77777777" w:rsidR="00430804" w:rsidRDefault="00430804" w:rsidP="003C0FB1">
      <w:r>
        <w:continuationSeparator/>
      </w:r>
    </w:p>
  </w:footnote>
  <w:footnote w:type="continuationNotice" w:id="1">
    <w:p w14:paraId="29E55B5B" w14:textId="77777777" w:rsidR="00430804" w:rsidRDefault="004308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C3FF5" w14:textId="15C5602A" w:rsidR="00430804" w:rsidRPr="00F672B1" w:rsidRDefault="0043080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430804" w:rsidRDefault="00430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1F5FE0"/>
    <w:multiLevelType w:val="hybridMultilevel"/>
    <w:tmpl w:val="0B48217E"/>
    <w:lvl w:ilvl="0" w:tplc="B51679C6">
      <w:start w:val="2"/>
      <w:numFmt w:val="bullet"/>
      <w:lvlText w:val="-"/>
      <w:lvlJc w:val="left"/>
      <w:pPr>
        <w:ind w:left="1539" w:hanging="360"/>
      </w:pPr>
      <w:rPr>
        <w:rFonts w:ascii="Calibri" w:eastAsia="Times New Roman" w:hAnsi="Calibri" w:cs="Calibri" w:hint="default"/>
      </w:rPr>
    </w:lvl>
    <w:lvl w:ilvl="1" w:tplc="18090003" w:tentative="1">
      <w:start w:val="1"/>
      <w:numFmt w:val="bullet"/>
      <w:lvlText w:val="o"/>
      <w:lvlJc w:val="left"/>
      <w:pPr>
        <w:ind w:left="2259" w:hanging="360"/>
      </w:pPr>
      <w:rPr>
        <w:rFonts w:ascii="Courier New" w:hAnsi="Courier New" w:cs="Courier New" w:hint="default"/>
      </w:rPr>
    </w:lvl>
    <w:lvl w:ilvl="2" w:tplc="18090005" w:tentative="1">
      <w:start w:val="1"/>
      <w:numFmt w:val="bullet"/>
      <w:lvlText w:val=""/>
      <w:lvlJc w:val="left"/>
      <w:pPr>
        <w:ind w:left="2979" w:hanging="360"/>
      </w:pPr>
      <w:rPr>
        <w:rFonts w:ascii="Wingdings" w:hAnsi="Wingdings" w:hint="default"/>
      </w:rPr>
    </w:lvl>
    <w:lvl w:ilvl="3" w:tplc="18090001" w:tentative="1">
      <w:start w:val="1"/>
      <w:numFmt w:val="bullet"/>
      <w:lvlText w:val=""/>
      <w:lvlJc w:val="left"/>
      <w:pPr>
        <w:ind w:left="3699" w:hanging="360"/>
      </w:pPr>
      <w:rPr>
        <w:rFonts w:ascii="Symbol" w:hAnsi="Symbol" w:hint="default"/>
      </w:rPr>
    </w:lvl>
    <w:lvl w:ilvl="4" w:tplc="18090003" w:tentative="1">
      <w:start w:val="1"/>
      <w:numFmt w:val="bullet"/>
      <w:lvlText w:val="o"/>
      <w:lvlJc w:val="left"/>
      <w:pPr>
        <w:ind w:left="4419" w:hanging="360"/>
      </w:pPr>
      <w:rPr>
        <w:rFonts w:ascii="Courier New" w:hAnsi="Courier New" w:cs="Courier New" w:hint="default"/>
      </w:rPr>
    </w:lvl>
    <w:lvl w:ilvl="5" w:tplc="18090005" w:tentative="1">
      <w:start w:val="1"/>
      <w:numFmt w:val="bullet"/>
      <w:lvlText w:val=""/>
      <w:lvlJc w:val="left"/>
      <w:pPr>
        <w:ind w:left="5139" w:hanging="360"/>
      </w:pPr>
      <w:rPr>
        <w:rFonts w:ascii="Wingdings" w:hAnsi="Wingdings" w:hint="default"/>
      </w:rPr>
    </w:lvl>
    <w:lvl w:ilvl="6" w:tplc="18090001" w:tentative="1">
      <w:start w:val="1"/>
      <w:numFmt w:val="bullet"/>
      <w:lvlText w:val=""/>
      <w:lvlJc w:val="left"/>
      <w:pPr>
        <w:ind w:left="5859" w:hanging="360"/>
      </w:pPr>
      <w:rPr>
        <w:rFonts w:ascii="Symbol" w:hAnsi="Symbol" w:hint="default"/>
      </w:rPr>
    </w:lvl>
    <w:lvl w:ilvl="7" w:tplc="18090003" w:tentative="1">
      <w:start w:val="1"/>
      <w:numFmt w:val="bullet"/>
      <w:lvlText w:val="o"/>
      <w:lvlJc w:val="left"/>
      <w:pPr>
        <w:ind w:left="6579" w:hanging="360"/>
      </w:pPr>
      <w:rPr>
        <w:rFonts w:ascii="Courier New" w:hAnsi="Courier New" w:cs="Courier New" w:hint="default"/>
      </w:rPr>
    </w:lvl>
    <w:lvl w:ilvl="8" w:tplc="18090005" w:tentative="1">
      <w:start w:val="1"/>
      <w:numFmt w:val="bullet"/>
      <w:lvlText w:val=""/>
      <w:lvlJc w:val="left"/>
      <w:pPr>
        <w:ind w:left="7299" w:hanging="360"/>
      </w:pPr>
      <w:rPr>
        <w:rFonts w:ascii="Wingdings" w:hAnsi="Wingdings" w:hint="default"/>
      </w:rPr>
    </w:lvl>
  </w:abstractNum>
  <w:abstractNum w:abstractNumId="2" w15:restartNumberingAfterBreak="0">
    <w:nsid w:val="052460FE"/>
    <w:multiLevelType w:val="hybridMultilevel"/>
    <w:tmpl w:val="0FC8E9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0D16127"/>
    <w:multiLevelType w:val="hybridMultilevel"/>
    <w:tmpl w:val="DCE829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304248"/>
    <w:multiLevelType w:val="hybridMultilevel"/>
    <w:tmpl w:val="F7B8E6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E7D519F"/>
    <w:multiLevelType w:val="hybridMultilevel"/>
    <w:tmpl w:val="C67C2B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5C14D53"/>
    <w:multiLevelType w:val="hybridMultilevel"/>
    <w:tmpl w:val="8F96091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1" w15:restartNumberingAfterBreak="0">
    <w:nsid w:val="7C4C31C6"/>
    <w:multiLevelType w:val="hybridMultilevel"/>
    <w:tmpl w:val="CAB058BC"/>
    <w:lvl w:ilvl="0" w:tplc="3A6E05B2">
      <w:start w:val="1"/>
      <w:numFmt w:val="decimal"/>
      <w:lvlText w:val="%1."/>
      <w:lvlJc w:val="left"/>
      <w:pPr>
        <w:ind w:left="720" w:hanging="360"/>
      </w:pPr>
      <w:rPr>
        <w:rFonts w:hint="default"/>
        <w:color w:val="FF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2"/>
  </w:num>
  <w:num w:numId="2">
    <w:abstractNumId w:val="30"/>
  </w:num>
  <w:num w:numId="3">
    <w:abstractNumId w:val="23"/>
  </w:num>
  <w:num w:numId="4">
    <w:abstractNumId w:val="8"/>
  </w:num>
  <w:num w:numId="5">
    <w:abstractNumId w:val="29"/>
  </w:num>
  <w:num w:numId="6">
    <w:abstractNumId w:val="13"/>
  </w:num>
  <w:num w:numId="7">
    <w:abstractNumId w:val="4"/>
  </w:num>
  <w:num w:numId="8">
    <w:abstractNumId w:val="5"/>
  </w:num>
  <w:num w:numId="9">
    <w:abstractNumId w:val="10"/>
  </w:num>
  <w:num w:numId="10">
    <w:abstractNumId w:val="28"/>
  </w:num>
  <w:num w:numId="11">
    <w:abstractNumId w:val="14"/>
  </w:num>
  <w:num w:numId="12">
    <w:abstractNumId w:val="20"/>
  </w:num>
  <w:num w:numId="13">
    <w:abstractNumId w:val="21"/>
  </w:num>
  <w:num w:numId="14">
    <w:abstractNumId w:val="18"/>
  </w:num>
  <w:num w:numId="15">
    <w:abstractNumId w:val="26"/>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4"/>
  </w:num>
  <w:num w:numId="20">
    <w:abstractNumId w:val="19"/>
  </w:num>
  <w:num w:numId="21">
    <w:abstractNumId w:val="17"/>
  </w:num>
  <w:num w:numId="22">
    <w:abstractNumId w:val="25"/>
  </w:num>
  <w:num w:numId="23">
    <w:abstractNumId w:val="3"/>
  </w:num>
  <w:num w:numId="24">
    <w:abstractNumId w:val="31"/>
  </w:num>
  <w:num w:numId="25">
    <w:abstractNumId w:val="7"/>
  </w:num>
  <w:num w:numId="26">
    <w:abstractNumId w:val="27"/>
  </w:num>
  <w:num w:numId="27">
    <w:abstractNumId w:val="6"/>
  </w:num>
  <w:num w:numId="28">
    <w:abstractNumId w:val="2"/>
  </w:num>
  <w:num w:numId="29">
    <w:abstractNumId w:val="1"/>
  </w:num>
  <w:num w:numId="30">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38AA"/>
    <w:rsid w:val="0000669B"/>
    <w:rsid w:val="00007EF6"/>
    <w:rsid w:val="0001388F"/>
    <w:rsid w:val="000225C5"/>
    <w:rsid w:val="00024812"/>
    <w:rsid w:val="00026085"/>
    <w:rsid w:val="0003041E"/>
    <w:rsid w:val="00041D76"/>
    <w:rsid w:val="00056B48"/>
    <w:rsid w:val="00061527"/>
    <w:rsid w:val="0006379F"/>
    <w:rsid w:val="00065AEE"/>
    <w:rsid w:val="00074610"/>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46A89"/>
    <w:rsid w:val="001473BE"/>
    <w:rsid w:val="00147DAB"/>
    <w:rsid w:val="001524AB"/>
    <w:rsid w:val="00164CF1"/>
    <w:rsid w:val="001651D7"/>
    <w:rsid w:val="00173329"/>
    <w:rsid w:val="001750A8"/>
    <w:rsid w:val="00175C84"/>
    <w:rsid w:val="0018606D"/>
    <w:rsid w:val="00192D79"/>
    <w:rsid w:val="001A1419"/>
    <w:rsid w:val="001B5C7C"/>
    <w:rsid w:val="001B602E"/>
    <w:rsid w:val="001C3A95"/>
    <w:rsid w:val="001C3D44"/>
    <w:rsid w:val="001D1C4C"/>
    <w:rsid w:val="001E59E6"/>
    <w:rsid w:val="001F6360"/>
    <w:rsid w:val="001F68D2"/>
    <w:rsid w:val="001F7FC2"/>
    <w:rsid w:val="00206CC8"/>
    <w:rsid w:val="0023169E"/>
    <w:rsid w:val="00234C8E"/>
    <w:rsid w:val="0023618E"/>
    <w:rsid w:val="002418DA"/>
    <w:rsid w:val="00241925"/>
    <w:rsid w:val="00245488"/>
    <w:rsid w:val="00246362"/>
    <w:rsid w:val="002628DF"/>
    <w:rsid w:val="00272107"/>
    <w:rsid w:val="0028250A"/>
    <w:rsid w:val="0029101B"/>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32A8E"/>
    <w:rsid w:val="0034204D"/>
    <w:rsid w:val="00347E6B"/>
    <w:rsid w:val="00350DBC"/>
    <w:rsid w:val="00352DC5"/>
    <w:rsid w:val="0036320B"/>
    <w:rsid w:val="003670C3"/>
    <w:rsid w:val="003700B0"/>
    <w:rsid w:val="0037365C"/>
    <w:rsid w:val="00377945"/>
    <w:rsid w:val="00382C9E"/>
    <w:rsid w:val="00383C79"/>
    <w:rsid w:val="0038503C"/>
    <w:rsid w:val="0038799C"/>
    <w:rsid w:val="00394603"/>
    <w:rsid w:val="003C0FB1"/>
    <w:rsid w:val="003C19E4"/>
    <w:rsid w:val="003C2DA6"/>
    <w:rsid w:val="003D35B0"/>
    <w:rsid w:val="003E08C5"/>
    <w:rsid w:val="003E7CC4"/>
    <w:rsid w:val="003F3CA9"/>
    <w:rsid w:val="003F3EE7"/>
    <w:rsid w:val="004101AD"/>
    <w:rsid w:val="00430804"/>
    <w:rsid w:val="00430EA8"/>
    <w:rsid w:val="00443976"/>
    <w:rsid w:val="00444730"/>
    <w:rsid w:val="0046000A"/>
    <w:rsid w:val="00474043"/>
    <w:rsid w:val="00483B81"/>
    <w:rsid w:val="004939B5"/>
    <w:rsid w:val="00496C17"/>
    <w:rsid w:val="004A0961"/>
    <w:rsid w:val="004A15F8"/>
    <w:rsid w:val="004A2484"/>
    <w:rsid w:val="004A7D33"/>
    <w:rsid w:val="004B2AF8"/>
    <w:rsid w:val="004B4771"/>
    <w:rsid w:val="004B576C"/>
    <w:rsid w:val="004B65A0"/>
    <w:rsid w:val="004C7F6E"/>
    <w:rsid w:val="004D3248"/>
    <w:rsid w:val="004E00BE"/>
    <w:rsid w:val="004F3DDB"/>
    <w:rsid w:val="004F490A"/>
    <w:rsid w:val="00503F93"/>
    <w:rsid w:val="00514DFD"/>
    <w:rsid w:val="0051673A"/>
    <w:rsid w:val="005173B6"/>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336E"/>
    <w:rsid w:val="00597151"/>
    <w:rsid w:val="005A41B0"/>
    <w:rsid w:val="005A564A"/>
    <w:rsid w:val="005B2A6D"/>
    <w:rsid w:val="005C1535"/>
    <w:rsid w:val="005D1B7E"/>
    <w:rsid w:val="005D60C5"/>
    <w:rsid w:val="005D6863"/>
    <w:rsid w:val="005E3864"/>
    <w:rsid w:val="005F2191"/>
    <w:rsid w:val="005F67F0"/>
    <w:rsid w:val="005F7E00"/>
    <w:rsid w:val="00601E78"/>
    <w:rsid w:val="0060597E"/>
    <w:rsid w:val="00607ED0"/>
    <w:rsid w:val="0061100A"/>
    <w:rsid w:val="0062132A"/>
    <w:rsid w:val="00646B48"/>
    <w:rsid w:val="006535A0"/>
    <w:rsid w:val="00654F03"/>
    <w:rsid w:val="006565BD"/>
    <w:rsid w:val="00662F78"/>
    <w:rsid w:val="00663B2A"/>
    <w:rsid w:val="00671010"/>
    <w:rsid w:val="006761DC"/>
    <w:rsid w:val="00684357"/>
    <w:rsid w:val="006955D1"/>
    <w:rsid w:val="006A1D74"/>
    <w:rsid w:val="006A375A"/>
    <w:rsid w:val="006A7016"/>
    <w:rsid w:val="006C6715"/>
    <w:rsid w:val="006C71B4"/>
    <w:rsid w:val="006E2C57"/>
    <w:rsid w:val="00702C39"/>
    <w:rsid w:val="00732916"/>
    <w:rsid w:val="0073644F"/>
    <w:rsid w:val="007368CF"/>
    <w:rsid w:val="00740382"/>
    <w:rsid w:val="00744E84"/>
    <w:rsid w:val="00746EFF"/>
    <w:rsid w:val="00756CA9"/>
    <w:rsid w:val="00757561"/>
    <w:rsid w:val="00766E76"/>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487A"/>
    <w:rsid w:val="00867EDE"/>
    <w:rsid w:val="0088594E"/>
    <w:rsid w:val="00891A74"/>
    <w:rsid w:val="008A1C6D"/>
    <w:rsid w:val="008A4B1F"/>
    <w:rsid w:val="008C07AC"/>
    <w:rsid w:val="008C69A3"/>
    <w:rsid w:val="008E235A"/>
    <w:rsid w:val="008F5874"/>
    <w:rsid w:val="008F637D"/>
    <w:rsid w:val="00904FCA"/>
    <w:rsid w:val="009147DA"/>
    <w:rsid w:val="00916113"/>
    <w:rsid w:val="00921E8E"/>
    <w:rsid w:val="00926F67"/>
    <w:rsid w:val="00927A61"/>
    <w:rsid w:val="00930921"/>
    <w:rsid w:val="00931121"/>
    <w:rsid w:val="009340FB"/>
    <w:rsid w:val="00934BC4"/>
    <w:rsid w:val="00951854"/>
    <w:rsid w:val="009528C8"/>
    <w:rsid w:val="0095374A"/>
    <w:rsid w:val="009608C5"/>
    <w:rsid w:val="009717E4"/>
    <w:rsid w:val="00977CC4"/>
    <w:rsid w:val="009840F9"/>
    <w:rsid w:val="0099533F"/>
    <w:rsid w:val="00997226"/>
    <w:rsid w:val="009A0BAB"/>
    <w:rsid w:val="009B0FE7"/>
    <w:rsid w:val="009B1FA7"/>
    <w:rsid w:val="009B6F44"/>
    <w:rsid w:val="009C05E9"/>
    <w:rsid w:val="009C6248"/>
    <w:rsid w:val="009C6CBD"/>
    <w:rsid w:val="009D6264"/>
    <w:rsid w:val="009E6B8D"/>
    <w:rsid w:val="00A034E8"/>
    <w:rsid w:val="00A0779A"/>
    <w:rsid w:val="00A13270"/>
    <w:rsid w:val="00A14CB5"/>
    <w:rsid w:val="00A25C3C"/>
    <w:rsid w:val="00A27C65"/>
    <w:rsid w:val="00A31012"/>
    <w:rsid w:val="00A3353E"/>
    <w:rsid w:val="00A60A1D"/>
    <w:rsid w:val="00A6430B"/>
    <w:rsid w:val="00A66266"/>
    <w:rsid w:val="00A7281F"/>
    <w:rsid w:val="00A76E64"/>
    <w:rsid w:val="00A8258F"/>
    <w:rsid w:val="00A82605"/>
    <w:rsid w:val="00A94316"/>
    <w:rsid w:val="00AA5D03"/>
    <w:rsid w:val="00AA6837"/>
    <w:rsid w:val="00AB3391"/>
    <w:rsid w:val="00AB5697"/>
    <w:rsid w:val="00AC1902"/>
    <w:rsid w:val="00AC44B0"/>
    <w:rsid w:val="00AC4D66"/>
    <w:rsid w:val="00AD44D1"/>
    <w:rsid w:val="00AE6585"/>
    <w:rsid w:val="00B12CE7"/>
    <w:rsid w:val="00B1490E"/>
    <w:rsid w:val="00B16C90"/>
    <w:rsid w:val="00B35085"/>
    <w:rsid w:val="00B402FB"/>
    <w:rsid w:val="00B421F3"/>
    <w:rsid w:val="00B6057A"/>
    <w:rsid w:val="00B61934"/>
    <w:rsid w:val="00B61AEE"/>
    <w:rsid w:val="00B61DAD"/>
    <w:rsid w:val="00B625AA"/>
    <w:rsid w:val="00B66734"/>
    <w:rsid w:val="00B66FE4"/>
    <w:rsid w:val="00B76F5A"/>
    <w:rsid w:val="00B809C4"/>
    <w:rsid w:val="00B9639C"/>
    <w:rsid w:val="00BA3A5E"/>
    <w:rsid w:val="00BA3C02"/>
    <w:rsid w:val="00BB24E7"/>
    <w:rsid w:val="00BB5E9D"/>
    <w:rsid w:val="00BC3815"/>
    <w:rsid w:val="00BD2B8D"/>
    <w:rsid w:val="00BE0C6B"/>
    <w:rsid w:val="00BE343E"/>
    <w:rsid w:val="00BE4EBF"/>
    <w:rsid w:val="00BE69B1"/>
    <w:rsid w:val="00BF4019"/>
    <w:rsid w:val="00C11244"/>
    <w:rsid w:val="00C142D6"/>
    <w:rsid w:val="00C22B2F"/>
    <w:rsid w:val="00C25940"/>
    <w:rsid w:val="00C3103B"/>
    <w:rsid w:val="00C32309"/>
    <w:rsid w:val="00C36F14"/>
    <w:rsid w:val="00C37A6D"/>
    <w:rsid w:val="00C42E06"/>
    <w:rsid w:val="00C43DF2"/>
    <w:rsid w:val="00C4598F"/>
    <w:rsid w:val="00C57446"/>
    <w:rsid w:val="00C652FF"/>
    <w:rsid w:val="00C7189F"/>
    <w:rsid w:val="00C85834"/>
    <w:rsid w:val="00C90ECA"/>
    <w:rsid w:val="00C93669"/>
    <w:rsid w:val="00CA3AF8"/>
    <w:rsid w:val="00CC568F"/>
    <w:rsid w:val="00CC7906"/>
    <w:rsid w:val="00CE52AE"/>
    <w:rsid w:val="00CE7EE0"/>
    <w:rsid w:val="00CF4F87"/>
    <w:rsid w:val="00D103CA"/>
    <w:rsid w:val="00D116BB"/>
    <w:rsid w:val="00D17C44"/>
    <w:rsid w:val="00D244FD"/>
    <w:rsid w:val="00D3359A"/>
    <w:rsid w:val="00D3541F"/>
    <w:rsid w:val="00D35AA7"/>
    <w:rsid w:val="00D42F7C"/>
    <w:rsid w:val="00D61AC9"/>
    <w:rsid w:val="00D622B0"/>
    <w:rsid w:val="00D64590"/>
    <w:rsid w:val="00D74111"/>
    <w:rsid w:val="00D7420C"/>
    <w:rsid w:val="00D77822"/>
    <w:rsid w:val="00D80315"/>
    <w:rsid w:val="00D820BD"/>
    <w:rsid w:val="00D97FE5"/>
    <w:rsid w:val="00DA508A"/>
    <w:rsid w:val="00DA6804"/>
    <w:rsid w:val="00DB1533"/>
    <w:rsid w:val="00DB3219"/>
    <w:rsid w:val="00DB5E7D"/>
    <w:rsid w:val="00DB6F9F"/>
    <w:rsid w:val="00DC28E8"/>
    <w:rsid w:val="00DD2839"/>
    <w:rsid w:val="00DD59EC"/>
    <w:rsid w:val="00DF26D3"/>
    <w:rsid w:val="00E03583"/>
    <w:rsid w:val="00E11F97"/>
    <w:rsid w:val="00E2701F"/>
    <w:rsid w:val="00E42FF2"/>
    <w:rsid w:val="00E551F2"/>
    <w:rsid w:val="00E80B01"/>
    <w:rsid w:val="00E90567"/>
    <w:rsid w:val="00E92FAE"/>
    <w:rsid w:val="00E93694"/>
    <w:rsid w:val="00E97A42"/>
    <w:rsid w:val="00EA1632"/>
    <w:rsid w:val="00EA39AD"/>
    <w:rsid w:val="00EB1547"/>
    <w:rsid w:val="00EB2FAC"/>
    <w:rsid w:val="00EB444F"/>
    <w:rsid w:val="00EB5352"/>
    <w:rsid w:val="00EC3227"/>
    <w:rsid w:val="00EC7568"/>
    <w:rsid w:val="00ED08A1"/>
    <w:rsid w:val="00ED1993"/>
    <w:rsid w:val="00EE08AA"/>
    <w:rsid w:val="00F06AF8"/>
    <w:rsid w:val="00F24C61"/>
    <w:rsid w:val="00F27C91"/>
    <w:rsid w:val="00F36615"/>
    <w:rsid w:val="00F54F8B"/>
    <w:rsid w:val="00F92B67"/>
    <w:rsid w:val="00F934BA"/>
    <w:rsid w:val="00F9788B"/>
    <w:rsid w:val="00F979CD"/>
    <w:rsid w:val="00FA1E68"/>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altName w:val="Lucida Sans Unicode"/>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07BFF"/>
    <w:rsid w:val="000878A3"/>
    <w:rsid w:val="00096EC6"/>
    <w:rsid w:val="000E50F2"/>
    <w:rsid w:val="000F16A3"/>
    <w:rsid w:val="00120EEE"/>
    <w:rsid w:val="0017502A"/>
    <w:rsid w:val="00202000"/>
    <w:rsid w:val="0021568F"/>
    <w:rsid w:val="002411F6"/>
    <w:rsid w:val="00243E81"/>
    <w:rsid w:val="00272168"/>
    <w:rsid w:val="002954EC"/>
    <w:rsid w:val="002B4D30"/>
    <w:rsid w:val="00342601"/>
    <w:rsid w:val="003C47B8"/>
    <w:rsid w:val="003D0F6C"/>
    <w:rsid w:val="003F7A40"/>
    <w:rsid w:val="00416790"/>
    <w:rsid w:val="00423548"/>
    <w:rsid w:val="004368B4"/>
    <w:rsid w:val="00461DA6"/>
    <w:rsid w:val="004631ED"/>
    <w:rsid w:val="0048189C"/>
    <w:rsid w:val="004D3DF9"/>
    <w:rsid w:val="004F7137"/>
    <w:rsid w:val="005005BD"/>
    <w:rsid w:val="00520CC8"/>
    <w:rsid w:val="00550BBC"/>
    <w:rsid w:val="00593781"/>
    <w:rsid w:val="005F0348"/>
    <w:rsid w:val="00653685"/>
    <w:rsid w:val="006B1429"/>
    <w:rsid w:val="00752271"/>
    <w:rsid w:val="00790A85"/>
    <w:rsid w:val="00831B7E"/>
    <w:rsid w:val="0085602E"/>
    <w:rsid w:val="009041FA"/>
    <w:rsid w:val="00975DA6"/>
    <w:rsid w:val="009B3FDC"/>
    <w:rsid w:val="009D7763"/>
    <w:rsid w:val="009F5929"/>
    <w:rsid w:val="00A23342"/>
    <w:rsid w:val="00A33272"/>
    <w:rsid w:val="00A37992"/>
    <w:rsid w:val="00A62CC7"/>
    <w:rsid w:val="00A70F35"/>
    <w:rsid w:val="00A7633E"/>
    <w:rsid w:val="00A90020"/>
    <w:rsid w:val="00A96FA1"/>
    <w:rsid w:val="00AA15E9"/>
    <w:rsid w:val="00AB4676"/>
    <w:rsid w:val="00B64619"/>
    <w:rsid w:val="00BB2010"/>
    <w:rsid w:val="00C0248A"/>
    <w:rsid w:val="00C22A3B"/>
    <w:rsid w:val="00C43F9A"/>
    <w:rsid w:val="00C61719"/>
    <w:rsid w:val="00C7052B"/>
    <w:rsid w:val="00CC6B57"/>
    <w:rsid w:val="00D3147F"/>
    <w:rsid w:val="00D9242A"/>
    <w:rsid w:val="00E0041B"/>
    <w:rsid w:val="00E14431"/>
    <w:rsid w:val="00E74482"/>
    <w:rsid w:val="00E8465B"/>
    <w:rsid w:val="00E84A40"/>
    <w:rsid w:val="00EE2F88"/>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129B286ACD354BF784600DB11AEB42C3">
    <w:name w:val="129B286ACD354BF784600DB11AEB42C3"/>
    <w:rsid w:val="009D7763"/>
  </w:style>
  <w:style w:type="character" w:styleId="PlaceholderText">
    <w:name w:val="Placeholder Text"/>
    <w:basedOn w:val="DefaultParagraphFont"/>
    <w:uiPriority w:val="99"/>
    <w:rsid w:val="00C43F9A"/>
    <w:rPr>
      <w:color w:val="808080"/>
    </w:rPr>
  </w:style>
  <w:style w:type="paragraph" w:customStyle="1" w:styleId="324D86019E834DC9AF12322EE04A3460">
    <w:name w:val="324D86019E834DC9AF12322EE04A3460"/>
    <w:rsid w:val="009D7763"/>
  </w:style>
  <w:style w:type="paragraph" w:customStyle="1" w:styleId="30A1E66DC47B480AAEB77A3F311B216E">
    <w:name w:val="30A1E66DC47B480AAEB77A3F311B216E"/>
    <w:rsid w:val="009D7763"/>
  </w:style>
  <w:style w:type="paragraph" w:customStyle="1" w:styleId="F098A70F700841C6AF881081CBAD3CBB">
    <w:name w:val="F098A70F700841C6AF881081CBAD3CBB"/>
    <w:rsid w:val="009D7763"/>
  </w:style>
  <w:style w:type="paragraph" w:customStyle="1" w:styleId="726B9F8E6EBA413395262AA0A7D3D014">
    <w:name w:val="726B9F8E6EBA413395262AA0A7D3D014"/>
    <w:rsid w:val="009D7763"/>
  </w:style>
  <w:style w:type="paragraph" w:customStyle="1" w:styleId="B59D2887EA99438AB489CABA5C79B06D">
    <w:name w:val="B59D2887EA99438AB489CABA5C79B06D"/>
    <w:rsid w:val="009D7763"/>
  </w:style>
  <w:style w:type="paragraph" w:customStyle="1" w:styleId="E5B87B3FD9CB4E93885F5503286AB1BB">
    <w:name w:val="E5B87B3FD9CB4E93885F5503286AB1BB"/>
    <w:rsid w:val="009D7763"/>
  </w:style>
  <w:style w:type="paragraph" w:customStyle="1" w:styleId="CF790D1C03E54E529FF0BD703C1DC4B5">
    <w:name w:val="CF790D1C03E54E529FF0BD703C1DC4B5"/>
    <w:rsid w:val="009D7763"/>
  </w:style>
  <w:style w:type="paragraph" w:customStyle="1" w:styleId="25EF1CFC2910481A8B88CC9D211737BE">
    <w:name w:val="25EF1CFC2910481A8B88CC9D211737BE"/>
    <w:rsid w:val="009D7763"/>
  </w:style>
  <w:style w:type="paragraph" w:customStyle="1" w:styleId="CF96D3665F4D4FECA2A51619DB26F391">
    <w:name w:val="CF96D3665F4D4FECA2A51619DB26F391"/>
    <w:rsid w:val="009D7763"/>
  </w:style>
  <w:style w:type="paragraph" w:customStyle="1" w:styleId="762A61C7E2284DF8B01C343FEFC5AEC1">
    <w:name w:val="762A61C7E2284DF8B01C343FEFC5AEC1"/>
    <w:rsid w:val="009D7763"/>
  </w:style>
  <w:style w:type="paragraph" w:customStyle="1" w:styleId="1F99F3E2822D4FE28197BBDCF7FA3DF1">
    <w:name w:val="1F99F3E2822D4FE28197BBDCF7FA3DF1"/>
    <w:rsid w:val="009D7763"/>
  </w:style>
  <w:style w:type="paragraph" w:customStyle="1" w:styleId="205BE974E0954E42AF03FE33F8C921C9">
    <w:name w:val="205BE974E0954E42AF03FE33F8C921C9"/>
    <w:rsid w:val="009D7763"/>
  </w:style>
  <w:style w:type="paragraph" w:customStyle="1" w:styleId="62A34AF478734573A91F68FF13B1A50B">
    <w:name w:val="62A34AF478734573A91F68FF13B1A50B"/>
    <w:rsid w:val="009D7763"/>
  </w:style>
  <w:style w:type="paragraph" w:customStyle="1" w:styleId="C2DE905CDE0F4C86BF4DB0D90986EE70">
    <w:name w:val="C2DE905CDE0F4C86BF4DB0D90986EE70"/>
    <w:rsid w:val="009D7763"/>
  </w:style>
  <w:style w:type="paragraph" w:customStyle="1" w:styleId="BA9E0AE3E062423DA1F6F6550DEBB0ED">
    <w:name w:val="BA9E0AE3E062423DA1F6F6550DEBB0ED"/>
    <w:rsid w:val="009D7763"/>
  </w:style>
  <w:style w:type="paragraph" w:customStyle="1" w:styleId="22A0EF62FB944424BE876F08698F3153">
    <w:name w:val="22A0EF62FB944424BE876F08698F3153"/>
    <w:rsid w:val="009D7763"/>
  </w:style>
  <w:style w:type="paragraph" w:customStyle="1" w:styleId="94EAA1885D7446AFA1C9DAE452995042">
    <w:name w:val="94EAA1885D7446AFA1C9DAE452995042"/>
    <w:rsid w:val="009D7763"/>
  </w:style>
  <w:style w:type="paragraph" w:customStyle="1" w:styleId="2242A3F4E0F24EC1AA874628DB11E43F">
    <w:name w:val="2242A3F4E0F24EC1AA874628DB11E43F"/>
    <w:rsid w:val="009D7763"/>
  </w:style>
  <w:style w:type="paragraph" w:customStyle="1" w:styleId="FA60AE8BFD334A12BBE982253E88539F">
    <w:name w:val="FA60AE8BFD334A12BBE982253E88539F"/>
    <w:rsid w:val="009D7763"/>
  </w:style>
  <w:style w:type="paragraph" w:customStyle="1" w:styleId="C01A5F32B0E44C84A311380042A19D57">
    <w:name w:val="C01A5F32B0E44C84A311380042A19D57"/>
    <w:rsid w:val="009D7763"/>
  </w:style>
  <w:style w:type="paragraph" w:customStyle="1" w:styleId="2D9CE562D18D431DA1D80FB06A7AF5CD">
    <w:name w:val="2D9CE562D18D431DA1D80FB06A7AF5CD"/>
    <w:rsid w:val="009D7763"/>
  </w:style>
  <w:style w:type="paragraph" w:customStyle="1" w:styleId="4945A6804F47457CAABA87B73B8E40DA">
    <w:name w:val="4945A6804F47457CAABA87B73B8E40DA"/>
    <w:rsid w:val="009D7763"/>
  </w:style>
  <w:style w:type="paragraph" w:customStyle="1" w:styleId="ECDED288AE7F4146B8CB1A3478C56670">
    <w:name w:val="ECDED288AE7F4146B8CB1A3478C56670"/>
    <w:rsid w:val="009D7763"/>
  </w:style>
  <w:style w:type="paragraph" w:customStyle="1" w:styleId="8901D191F8114F88B2426FBE50455036">
    <w:name w:val="8901D191F8114F88B2426FBE50455036"/>
    <w:rsid w:val="009D7763"/>
  </w:style>
  <w:style w:type="paragraph" w:customStyle="1" w:styleId="A680A4E31E474CF9B11AE33378276A4A">
    <w:name w:val="A680A4E31E474CF9B11AE33378276A4A"/>
    <w:rsid w:val="009D7763"/>
  </w:style>
  <w:style w:type="paragraph" w:customStyle="1" w:styleId="A5C6FA0A24384B8CA059BBE727736BE3">
    <w:name w:val="A5C6FA0A24384B8CA059BBE727736BE3"/>
    <w:rsid w:val="009D7763"/>
  </w:style>
  <w:style w:type="paragraph" w:customStyle="1" w:styleId="68C1E88162CF48BD9E06EE309749FAD3">
    <w:name w:val="68C1E88162CF48BD9E06EE309749FAD3"/>
    <w:rsid w:val="009D7763"/>
  </w:style>
  <w:style w:type="paragraph" w:customStyle="1" w:styleId="CEBAD82581F54CAFA8A2BDF01C58DDF6">
    <w:name w:val="CEBAD82581F54CAFA8A2BDF01C58DDF6"/>
    <w:rsid w:val="009D7763"/>
  </w:style>
  <w:style w:type="paragraph" w:customStyle="1" w:styleId="82E347D7EA5D479DB2CE4B4993ACBFF1">
    <w:name w:val="82E347D7EA5D479DB2CE4B4993ACBFF1"/>
    <w:rsid w:val="009D7763"/>
  </w:style>
  <w:style w:type="paragraph" w:customStyle="1" w:styleId="F2EF1529A27349F385A674ABFCD3B386">
    <w:name w:val="F2EF1529A27349F385A674ABFCD3B386"/>
    <w:rsid w:val="009D7763"/>
  </w:style>
  <w:style w:type="paragraph" w:customStyle="1" w:styleId="1F16EB66065D44C591E775FC310C0C01">
    <w:name w:val="1F16EB66065D44C591E775FC310C0C01"/>
    <w:rsid w:val="009D7763"/>
  </w:style>
  <w:style w:type="paragraph" w:customStyle="1" w:styleId="3010002DF3424E7F86BD73036AA7BF55">
    <w:name w:val="3010002DF3424E7F86BD73036AA7BF55"/>
    <w:rsid w:val="009D7763"/>
  </w:style>
  <w:style w:type="paragraph" w:customStyle="1" w:styleId="CF0A24E227984BB2BB32744E72253F5F">
    <w:name w:val="CF0A24E227984BB2BB32744E72253F5F"/>
    <w:rsid w:val="009D7763"/>
  </w:style>
  <w:style w:type="paragraph" w:customStyle="1" w:styleId="E0DB025C723F471B8774772C366AC0B9">
    <w:name w:val="E0DB025C723F471B8774772C366AC0B9"/>
    <w:rsid w:val="009D7763"/>
  </w:style>
  <w:style w:type="paragraph" w:customStyle="1" w:styleId="A75AC0C3AA974640BF7EA3281B49932B">
    <w:name w:val="A75AC0C3AA974640BF7EA3281B49932B"/>
    <w:rsid w:val="009D7763"/>
  </w:style>
  <w:style w:type="paragraph" w:customStyle="1" w:styleId="1BEF9EC1F85549B3B4C8D75278E38181">
    <w:name w:val="1BEF9EC1F85549B3B4C8D75278E38181"/>
    <w:rsid w:val="009D7763"/>
  </w:style>
  <w:style w:type="paragraph" w:customStyle="1" w:styleId="F4390624E97B407281DE9146783A58F6">
    <w:name w:val="F4390624E97B407281DE9146783A58F6"/>
    <w:rsid w:val="009D7763"/>
  </w:style>
  <w:style w:type="paragraph" w:customStyle="1" w:styleId="5DD6EA4E98C4460D8CA6AE913EAD7E27">
    <w:name w:val="5DD6EA4E98C4460D8CA6AE913EAD7E27"/>
    <w:rsid w:val="009D7763"/>
  </w:style>
  <w:style w:type="paragraph" w:customStyle="1" w:styleId="AC67939FB005440C90390C764FA42913">
    <w:name w:val="AC67939FB005440C90390C764FA42913"/>
    <w:rsid w:val="009D7763"/>
  </w:style>
  <w:style w:type="paragraph" w:customStyle="1" w:styleId="CE907EFE149142DBA1DCF9C55104E79B">
    <w:name w:val="CE907EFE149142DBA1DCF9C55104E79B"/>
    <w:rsid w:val="00D3147F"/>
    <w:rPr>
      <w:lang w:val="en-IE" w:eastAsia="en-IE"/>
    </w:rPr>
  </w:style>
  <w:style w:type="paragraph" w:customStyle="1" w:styleId="3A30AFEFB07B4A228910CBA676446F0E">
    <w:name w:val="3A30AFEFB07B4A228910CBA676446F0E"/>
    <w:rsid w:val="00D3147F"/>
    <w:rPr>
      <w:lang w:val="en-IE" w:eastAsia="en-IE"/>
    </w:rPr>
  </w:style>
  <w:style w:type="paragraph" w:customStyle="1" w:styleId="FA09D5554E9C4EFA983A7CE43C8E27D5">
    <w:name w:val="FA09D5554E9C4EFA983A7CE43C8E27D5"/>
    <w:rsid w:val="00D3147F"/>
    <w:rPr>
      <w:lang w:val="en-IE" w:eastAsia="en-IE"/>
    </w:rPr>
  </w:style>
  <w:style w:type="paragraph" w:customStyle="1" w:styleId="64519D945BFD4FBE84D40552EAEA3979">
    <w:name w:val="64519D945BFD4FBE84D40552EAEA3979"/>
    <w:rsid w:val="00D3147F"/>
    <w:rPr>
      <w:lang w:val="en-IE" w:eastAsia="en-IE"/>
    </w:rPr>
  </w:style>
  <w:style w:type="paragraph" w:customStyle="1" w:styleId="8FBAC3E4848A482F8FCD688716384A30">
    <w:name w:val="8FBAC3E4848A482F8FCD688716384A30"/>
    <w:rsid w:val="00975DA6"/>
    <w:rPr>
      <w:lang w:val="en-IE" w:eastAsia="en-IE"/>
    </w:rPr>
  </w:style>
  <w:style w:type="paragraph" w:customStyle="1" w:styleId="CF678228141D46D7B94CB3ABDFB47DEE">
    <w:name w:val="CF678228141D46D7B94CB3ABDFB47DEE"/>
    <w:rsid w:val="00975DA6"/>
    <w:rPr>
      <w:lang w:val="en-IE" w:eastAsia="en-IE"/>
    </w:rPr>
  </w:style>
  <w:style w:type="paragraph" w:customStyle="1" w:styleId="175DA4A2F3254D6D86A9E0E9F7C738BA">
    <w:name w:val="175DA4A2F3254D6D86A9E0E9F7C738BA"/>
    <w:rsid w:val="00975DA6"/>
    <w:rPr>
      <w:lang w:val="en-IE" w:eastAsia="en-IE"/>
    </w:rPr>
  </w:style>
  <w:style w:type="paragraph" w:customStyle="1" w:styleId="580FF6FA10E242268863112CE7A1229C">
    <w:name w:val="580FF6FA10E242268863112CE7A1229C"/>
    <w:rsid w:val="00975DA6"/>
    <w:rPr>
      <w:lang w:val="en-IE" w:eastAsia="en-IE"/>
    </w:rPr>
  </w:style>
  <w:style w:type="paragraph" w:customStyle="1" w:styleId="88067C0C0277444598A1F8A65740BD74">
    <w:name w:val="88067C0C0277444598A1F8A65740BD74"/>
    <w:rsid w:val="00975DA6"/>
    <w:rPr>
      <w:lang w:val="en-IE" w:eastAsia="en-IE"/>
    </w:rPr>
  </w:style>
  <w:style w:type="paragraph" w:customStyle="1" w:styleId="4D43B76E31CC498D94D18DCD62A99A2C">
    <w:name w:val="4D43B76E31CC498D94D18DCD62A99A2C"/>
    <w:rsid w:val="00975DA6"/>
    <w:rPr>
      <w:lang w:val="en-IE" w:eastAsia="en-IE"/>
    </w:rPr>
  </w:style>
  <w:style w:type="paragraph" w:customStyle="1" w:styleId="BFDBE38A0F7B43B99E770C8E0EDF9014">
    <w:name w:val="BFDBE38A0F7B43B99E770C8E0EDF9014"/>
    <w:rsid w:val="00975DA6"/>
    <w:rPr>
      <w:lang w:val="en-IE" w:eastAsia="en-IE"/>
    </w:rPr>
  </w:style>
  <w:style w:type="paragraph" w:customStyle="1" w:styleId="523033E56E394D51B914176FC684BD0A">
    <w:name w:val="523033E56E394D51B914176FC684BD0A"/>
    <w:rsid w:val="00975DA6"/>
    <w:rPr>
      <w:lang w:val="en-IE" w:eastAsia="en-IE"/>
    </w:rPr>
  </w:style>
  <w:style w:type="paragraph" w:customStyle="1" w:styleId="50A4CAD30A4C42EA999076BC444A2477">
    <w:name w:val="50A4CAD30A4C42EA999076BC444A2477"/>
    <w:rsid w:val="00975DA6"/>
    <w:rPr>
      <w:lang w:val="en-IE" w:eastAsia="en-IE"/>
    </w:rPr>
  </w:style>
  <w:style w:type="paragraph" w:customStyle="1" w:styleId="15E9F97E16B146E1B21E6BDFF8496776">
    <w:name w:val="15E9F97E16B146E1B21E6BDFF8496776"/>
    <w:rsid w:val="00975DA6"/>
    <w:rPr>
      <w:lang w:val="en-IE" w:eastAsia="en-IE"/>
    </w:rPr>
  </w:style>
  <w:style w:type="paragraph" w:customStyle="1" w:styleId="16FEA1A1DCF94C86B000B817E02BFDEE">
    <w:name w:val="16FEA1A1DCF94C86B000B817E02BFDEE"/>
    <w:rsid w:val="00975DA6"/>
    <w:rPr>
      <w:lang w:val="en-IE" w:eastAsia="en-IE"/>
    </w:rPr>
  </w:style>
  <w:style w:type="paragraph" w:customStyle="1" w:styleId="73BFA64477E54FF4BDEC763E486D025D">
    <w:name w:val="73BFA64477E54FF4BDEC763E486D025D"/>
    <w:rsid w:val="00975DA6"/>
    <w:rPr>
      <w:lang w:val="en-IE" w:eastAsia="en-IE"/>
    </w:rPr>
  </w:style>
  <w:style w:type="paragraph" w:customStyle="1" w:styleId="83DBE585C1884B3196D1932BA76E5244">
    <w:name w:val="83DBE585C1884B3196D1932BA76E5244"/>
    <w:rsid w:val="00975DA6"/>
    <w:rPr>
      <w:lang w:val="en-IE" w:eastAsia="en-IE"/>
    </w:rPr>
  </w:style>
  <w:style w:type="paragraph" w:customStyle="1" w:styleId="D76E738074CD472AB6A06D4ABAC9E87D">
    <w:name w:val="D76E738074CD472AB6A06D4ABAC9E87D"/>
    <w:rsid w:val="00975DA6"/>
    <w:rPr>
      <w:lang w:val="en-IE" w:eastAsia="en-IE"/>
    </w:rPr>
  </w:style>
  <w:style w:type="paragraph" w:customStyle="1" w:styleId="D32F5F9397DF4DCB89DA6ED84B1E9F90">
    <w:name w:val="D32F5F9397DF4DCB89DA6ED84B1E9F90"/>
    <w:rsid w:val="00975DA6"/>
    <w:rPr>
      <w:lang w:val="en-IE" w:eastAsia="en-IE"/>
    </w:rPr>
  </w:style>
  <w:style w:type="paragraph" w:customStyle="1" w:styleId="926C5AE6A25641229B3E0EB31DE3B164">
    <w:name w:val="926C5AE6A25641229B3E0EB31DE3B164"/>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EEC431BF1C6F4418A7C519F8E327AEEA">
    <w:name w:val="EEC431BF1C6F4418A7C519F8E327AEEA"/>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E91C4E233AA5499581C24C25C64DADE1">
    <w:name w:val="E91C4E233AA5499581C24C25C64DADE1"/>
    <w:rsid w:val="00975DA6"/>
    <w:rPr>
      <w:lang w:val="en-IE" w:eastAsia="en-IE"/>
    </w:rPr>
  </w:style>
  <w:style w:type="paragraph" w:customStyle="1" w:styleId="8A48D4D2008D4FA1B0D67729D9BD7651">
    <w:name w:val="8A48D4D2008D4FA1B0D67729D9BD7651"/>
    <w:rsid w:val="00975DA6"/>
    <w:rPr>
      <w:lang w:val="en-IE" w:eastAsia="en-IE"/>
    </w:rPr>
  </w:style>
  <w:style w:type="paragraph" w:customStyle="1" w:styleId="F0A74016FC79471380B198F20302D3E9">
    <w:name w:val="F0A74016FC79471380B198F20302D3E9"/>
    <w:rsid w:val="002954EC"/>
    <w:rPr>
      <w:lang w:val="en-IE" w:eastAsia="en-IE"/>
    </w:rPr>
  </w:style>
  <w:style w:type="paragraph" w:customStyle="1" w:styleId="129B286ACD354BF784600DB11AEB42C31">
    <w:name w:val="129B286ACD354BF784600DB11AEB42C31"/>
    <w:rsid w:val="006536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6D573401CBBB4CA2B091C8D0E297F0A6">
    <w:name w:val="6D573401CBBB4CA2B091C8D0E297F0A6"/>
    <w:rsid w:val="00653685"/>
    <w:pPr>
      <w:spacing w:after="120" w:line="319" w:lineRule="auto"/>
    </w:pPr>
    <w:rPr>
      <w:rFonts w:ascii="Calibri" w:eastAsia="Times New Roman" w:hAnsi="Calibri" w:cs="Times New Roman"/>
      <w:szCs w:val="24"/>
      <w:lang w:val="en-GB"/>
    </w:rPr>
  </w:style>
  <w:style w:type="paragraph" w:customStyle="1" w:styleId="CF678228141D46D7B94CB3ABDFB47DEE1">
    <w:name w:val="CF678228141D46D7B94CB3ABDFB47DEE1"/>
    <w:rsid w:val="00653685"/>
    <w:pPr>
      <w:spacing w:after="120" w:line="319" w:lineRule="auto"/>
    </w:pPr>
    <w:rPr>
      <w:rFonts w:ascii="Calibri" w:eastAsia="Times New Roman" w:hAnsi="Calibri" w:cs="Times New Roman"/>
      <w:szCs w:val="24"/>
      <w:lang w:val="en-GB"/>
    </w:rPr>
  </w:style>
  <w:style w:type="paragraph" w:customStyle="1" w:styleId="175DA4A2F3254D6D86A9E0E9F7C738BA1">
    <w:name w:val="175DA4A2F3254D6D86A9E0E9F7C738BA1"/>
    <w:rsid w:val="00653685"/>
    <w:pPr>
      <w:spacing w:after="120" w:line="319" w:lineRule="auto"/>
    </w:pPr>
    <w:rPr>
      <w:rFonts w:ascii="Calibri" w:eastAsia="Times New Roman" w:hAnsi="Calibri" w:cs="Times New Roman"/>
      <w:szCs w:val="24"/>
      <w:lang w:val="en-GB"/>
    </w:rPr>
  </w:style>
  <w:style w:type="paragraph" w:customStyle="1" w:styleId="580FF6FA10E242268863112CE7A1229C1">
    <w:name w:val="580FF6FA10E242268863112CE7A1229C1"/>
    <w:rsid w:val="00653685"/>
    <w:pPr>
      <w:spacing w:after="120" w:line="319" w:lineRule="auto"/>
    </w:pPr>
    <w:rPr>
      <w:rFonts w:ascii="Calibri" w:eastAsia="Times New Roman" w:hAnsi="Calibri" w:cs="Times New Roman"/>
      <w:szCs w:val="24"/>
      <w:lang w:val="en-GB"/>
    </w:rPr>
  </w:style>
  <w:style w:type="paragraph" w:customStyle="1" w:styleId="88067C0C0277444598A1F8A65740BD741">
    <w:name w:val="88067C0C0277444598A1F8A65740BD741"/>
    <w:rsid w:val="00653685"/>
    <w:pPr>
      <w:spacing w:after="120" w:line="319" w:lineRule="auto"/>
    </w:pPr>
    <w:rPr>
      <w:rFonts w:ascii="Calibri" w:eastAsia="Times New Roman" w:hAnsi="Calibri" w:cs="Times New Roman"/>
      <w:szCs w:val="24"/>
      <w:lang w:val="en-GB"/>
    </w:rPr>
  </w:style>
  <w:style w:type="paragraph" w:customStyle="1" w:styleId="BD8B61178B3B496DB6C21CFBAD523CA9">
    <w:name w:val="BD8B61178B3B496DB6C21CFBAD523CA9"/>
    <w:rsid w:val="00653685"/>
    <w:rPr>
      <w:lang w:val="en-IE" w:eastAsia="en-IE"/>
    </w:rPr>
  </w:style>
  <w:style w:type="paragraph" w:customStyle="1" w:styleId="5C9662E07BD046D980C10DCA8FD4E19A">
    <w:name w:val="5C9662E07BD046D980C10DCA8FD4E19A"/>
    <w:rsid w:val="00653685"/>
    <w:rPr>
      <w:lang w:val="en-IE" w:eastAsia="en-IE"/>
    </w:rPr>
  </w:style>
  <w:style w:type="paragraph" w:customStyle="1" w:styleId="4EA1E3A48DD9413EB0A14AD17508F8C9">
    <w:name w:val="4EA1E3A48DD9413EB0A14AD17508F8C9"/>
    <w:rsid w:val="00653685"/>
    <w:rPr>
      <w:lang w:val="en-IE" w:eastAsia="en-IE"/>
    </w:rPr>
  </w:style>
  <w:style w:type="paragraph" w:customStyle="1" w:styleId="E557DA62AD9B435C9886E2F6426DB5EB">
    <w:name w:val="E557DA62AD9B435C9886E2F6426DB5EB"/>
    <w:rsid w:val="00653685"/>
    <w:rPr>
      <w:lang w:val="en-IE" w:eastAsia="en-IE"/>
    </w:rPr>
  </w:style>
  <w:style w:type="paragraph" w:customStyle="1" w:styleId="A4AA0E4961E24E88941D57B7947987F8">
    <w:name w:val="A4AA0E4961E24E88941D57B7947987F8"/>
    <w:rsid w:val="00653685"/>
    <w:rPr>
      <w:lang w:val="en-IE" w:eastAsia="en-IE"/>
    </w:rPr>
  </w:style>
  <w:style w:type="paragraph" w:customStyle="1" w:styleId="19B11F34E2424C88B4280FF7D374DCD2">
    <w:name w:val="19B11F34E2424C88B4280FF7D374DCD2"/>
    <w:rsid w:val="00653685"/>
    <w:rPr>
      <w:lang w:val="en-IE" w:eastAsia="en-IE"/>
    </w:rPr>
  </w:style>
  <w:style w:type="paragraph" w:customStyle="1" w:styleId="D0EC56387C6D41C89CF9C17DECAF0E76">
    <w:name w:val="D0EC56387C6D41C89CF9C17DECAF0E76"/>
    <w:rsid w:val="00790A85"/>
    <w:rPr>
      <w:lang w:val="en-IE" w:eastAsia="en-IE"/>
    </w:rPr>
  </w:style>
  <w:style w:type="paragraph" w:customStyle="1" w:styleId="D0EC56387C6D41C89CF9C17DECAF0E761">
    <w:name w:val="D0EC56387C6D41C89CF9C17DECAF0E761"/>
    <w:rsid w:val="00790A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129B286ACD354BF784600DB11AEB42C32">
    <w:name w:val="129B286ACD354BF784600DB11AEB42C32"/>
    <w:rsid w:val="00790A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6D573401CBBB4CA2B091C8D0E297F0A61">
    <w:name w:val="6D573401CBBB4CA2B091C8D0E297F0A61"/>
    <w:rsid w:val="00790A85"/>
    <w:pPr>
      <w:spacing w:after="120" w:line="319" w:lineRule="auto"/>
    </w:pPr>
    <w:rPr>
      <w:rFonts w:ascii="Calibri" w:eastAsia="Times New Roman" w:hAnsi="Calibri" w:cs="Times New Roman"/>
      <w:szCs w:val="24"/>
      <w:lang w:val="en-GB"/>
    </w:rPr>
  </w:style>
  <w:style w:type="paragraph" w:customStyle="1" w:styleId="BD8B61178B3B496DB6C21CFBAD523CA91">
    <w:name w:val="BD8B61178B3B496DB6C21CFBAD523CA91"/>
    <w:rsid w:val="00790A85"/>
    <w:pPr>
      <w:spacing w:after="120" w:line="319" w:lineRule="auto"/>
    </w:pPr>
    <w:rPr>
      <w:rFonts w:ascii="Calibri" w:eastAsia="Times New Roman" w:hAnsi="Calibri" w:cs="Times New Roman"/>
      <w:szCs w:val="24"/>
      <w:lang w:val="en-GB"/>
    </w:rPr>
  </w:style>
  <w:style w:type="paragraph" w:customStyle="1" w:styleId="5C9662E07BD046D980C10DCA8FD4E19A1">
    <w:name w:val="5C9662E07BD046D980C10DCA8FD4E19A1"/>
    <w:rsid w:val="00790A85"/>
    <w:pPr>
      <w:spacing w:after="120" w:line="319" w:lineRule="auto"/>
    </w:pPr>
    <w:rPr>
      <w:rFonts w:ascii="Calibri" w:eastAsia="Times New Roman" w:hAnsi="Calibri" w:cs="Times New Roman"/>
      <w:szCs w:val="24"/>
      <w:lang w:val="en-GB"/>
    </w:rPr>
  </w:style>
  <w:style w:type="paragraph" w:customStyle="1" w:styleId="4EA1E3A48DD9413EB0A14AD17508F8C91">
    <w:name w:val="4EA1E3A48DD9413EB0A14AD17508F8C91"/>
    <w:rsid w:val="00790A85"/>
    <w:pPr>
      <w:spacing w:after="120" w:line="319" w:lineRule="auto"/>
    </w:pPr>
    <w:rPr>
      <w:rFonts w:ascii="Calibri" w:eastAsia="Times New Roman" w:hAnsi="Calibri" w:cs="Times New Roman"/>
      <w:szCs w:val="24"/>
      <w:lang w:val="en-GB"/>
    </w:rPr>
  </w:style>
  <w:style w:type="paragraph" w:customStyle="1" w:styleId="E557DA62AD9B435C9886E2F6426DB5EB1">
    <w:name w:val="E557DA62AD9B435C9886E2F6426DB5EB1"/>
    <w:rsid w:val="00790A85"/>
    <w:pPr>
      <w:spacing w:after="120" w:line="319" w:lineRule="auto"/>
    </w:pPr>
    <w:rPr>
      <w:rFonts w:ascii="Calibri" w:eastAsia="Times New Roman" w:hAnsi="Calibri" w:cs="Times New Roman"/>
      <w:szCs w:val="24"/>
      <w:lang w:val="en-GB"/>
    </w:rPr>
  </w:style>
  <w:style w:type="paragraph" w:customStyle="1" w:styleId="31F58FFDE33446F0A34067A67ED0A508">
    <w:name w:val="31F58FFDE33446F0A34067A67ED0A508"/>
    <w:rsid w:val="00790A85"/>
    <w:rPr>
      <w:lang w:val="en-IE" w:eastAsia="en-IE"/>
    </w:rPr>
  </w:style>
  <w:style w:type="paragraph" w:customStyle="1" w:styleId="330A8284377C42FB9CCC03CE3DF1C598">
    <w:name w:val="330A8284377C42FB9CCC03CE3DF1C598"/>
    <w:rsid w:val="00AA15E9"/>
    <w:rPr>
      <w:lang w:val="en-IE" w:eastAsia="en-IE"/>
    </w:rPr>
  </w:style>
  <w:style w:type="paragraph" w:customStyle="1" w:styleId="C50DF8E329A74883B3B33B4FC3F542A2">
    <w:name w:val="C50DF8E329A74883B3B33B4FC3F542A2"/>
    <w:rsid w:val="00AA15E9"/>
    <w:rPr>
      <w:lang w:val="en-IE" w:eastAsia="en-IE"/>
    </w:rPr>
  </w:style>
  <w:style w:type="paragraph" w:customStyle="1" w:styleId="9E54E79D8E1746CBAD5B7C8EEEB1A66B">
    <w:name w:val="9E54E79D8E1746CBAD5B7C8EEEB1A66B"/>
    <w:rsid w:val="00AA15E9"/>
    <w:rPr>
      <w:lang w:val="en-IE" w:eastAsia="en-IE"/>
    </w:rPr>
  </w:style>
  <w:style w:type="paragraph" w:customStyle="1" w:styleId="13F993DF230640AAB6EC7D89EB0BB122">
    <w:name w:val="13F993DF230640AAB6EC7D89EB0BB122"/>
    <w:rsid w:val="00AA15E9"/>
    <w:rPr>
      <w:lang w:val="en-IE" w:eastAsia="en-IE"/>
    </w:rPr>
  </w:style>
  <w:style w:type="paragraph" w:customStyle="1" w:styleId="246E27A73DA44B3098F8DD2751BA5858">
    <w:name w:val="246E27A73DA44B3098F8DD2751BA5858"/>
    <w:rsid w:val="00AA15E9"/>
    <w:rPr>
      <w:lang w:val="en-IE" w:eastAsia="en-IE"/>
    </w:rPr>
  </w:style>
  <w:style w:type="paragraph" w:customStyle="1" w:styleId="0DD9ABE43CCC4CECA47AF8292B070E69">
    <w:name w:val="0DD9ABE43CCC4CECA47AF8292B070E69"/>
    <w:rsid w:val="00AA15E9"/>
    <w:rPr>
      <w:lang w:val="en-IE" w:eastAsia="en-IE"/>
    </w:rPr>
  </w:style>
  <w:style w:type="paragraph" w:customStyle="1" w:styleId="5665D74EEAA14AD68E283471D175F6C7">
    <w:name w:val="5665D74EEAA14AD68E283471D175F6C7"/>
    <w:rsid w:val="00AA15E9"/>
    <w:rPr>
      <w:lang w:val="en-IE" w:eastAsia="en-IE"/>
    </w:rPr>
  </w:style>
  <w:style w:type="paragraph" w:customStyle="1" w:styleId="BAAD9A130DD04D23BE17830B613230DC">
    <w:name w:val="BAAD9A130DD04D23BE17830B613230DC"/>
    <w:rsid w:val="00AA15E9"/>
    <w:rPr>
      <w:lang w:val="en-IE" w:eastAsia="en-IE"/>
    </w:rPr>
  </w:style>
  <w:style w:type="paragraph" w:customStyle="1" w:styleId="AEC8949D97D048048C0704781F24F290">
    <w:name w:val="AEC8949D97D048048C0704781F24F290"/>
    <w:rsid w:val="00AA15E9"/>
    <w:rPr>
      <w:lang w:val="en-IE" w:eastAsia="en-IE"/>
    </w:rPr>
  </w:style>
  <w:style w:type="paragraph" w:customStyle="1" w:styleId="2CE5F2B9A5C54A4E89DA762B0AA60038">
    <w:name w:val="2CE5F2B9A5C54A4E89DA762B0AA60038"/>
    <w:rsid w:val="00AA15E9"/>
    <w:rPr>
      <w:lang w:val="en-IE" w:eastAsia="en-IE"/>
    </w:rPr>
  </w:style>
  <w:style w:type="paragraph" w:customStyle="1" w:styleId="AC2379A4BB054E5788E41EEA02DAEDAE">
    <w:name w:val="AC2379A4BB054E5788E41EEA02DAEDAE"/>
    <w:rsid w:val="00AA15E9"/>
    <w:rPr>
      <w:lang w:val="en-IE" w:eastAsia="en-IE"/>
    </w:rPr>
  </w:style>
  <w:style w:type="paragraph" w:customStyle="1" w:styleId="24D42F7834024779A3920A67857828A9">
    <w:name w:val="24D42F7834024779A3920A67857828A9"/>
    <w:rsid w:val="00AA15E9"/>
    <w:rPr>
      <w:lang w:val="en-IE" w:eastAsia="en-IE"/>
    </w:rPr>
  </w:style>
  <w:style w:type="paragraph" w:customStyle="1" w:styleId="F074A8BB1D194453A242842237EA10B3">
    <w:name w:val="F074A8BB1D194453A242842237EA10B3"/>
    <w:rsid w:val="00AA15E9"/>
    <w:rPr>
      <w:lang w:val="en-IE" w:eastAsia="en-IE"/>
    </w:rPr>
  </w:style>
  <w:style w:type="paragraph" w:customStyle="1" w:styleId="5BFE40F0E88B46A180CE785E2CF1C49C">
    <w:name w:val="5BFE40F0E88B46A180CE785E2CF1C49C"/>
    <w:rsid w:val="00AA15E9"/>
    <w:rPr>
      <w:lang w:val="en-IE" w:eastAsia="en-IE"/>
    </w:rPr>
  </w:style>
  <w:style w:type="paragraph" w:customStyle="1" w:styleId="DD06E7D456944C6DA7B5A90F4D209425">
    <w:name w:val="DD06E7D456944C6DA7B5A90F4D209425"/>
    <w:rsid w:val="00AA15E9"/>
    <w:rPr>
      <w:lang w:val="en-IE" w:eastAsia="en-IE"/>
    </w:rPr>
  </w:style>
  <w:style w:type="paragraph" w:customStyle="1" w:styleId="568461D9EC2F44218FE3F7B8F3907B28">
    <w:name w:val="568461D9EC2F44218FE3F7B8F3907B28"/>
    <w:rsid w:val="00AA15E9"/>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0DE2ECC5F18A4C11BA68556453A94056">
    <w:name w:val="0DE2ECC5F18A4C11BA68556453A94056"/>
    <w:rsid w:val="00AA15E9"/>
    <w:rPr>
      <w:lang w:val="en-IE" w:eastAsia="en-IE"/>
    </w:rPr>
  </w:style>
  <w:style w:type="paragraph" w:customStyle="1" w:styleId="D0EC56387C6D41C89CF9C17DECAF0E762">
    <w:name w:val="D0EC56387C6D41C89CF9C17DECAF0E762"/>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2">
    <w:name w:val="6D573401CBBB4CA2B091C8D0E297F0A62"/>
    <w:rsid w:val="00AA15E9"/>
    <w:pPr>
      <w:spacing w:after="120" w:line="276" w:lineRule="auto"/>
    </w:pPr>
    <w:rPr>
      <w:rFonts w:ascii="Calibri" w:eastAsia="Times New Roman" w:hAnsi="Calibri" w:cs="Times New Roman"/>
      <w:szCs w:val="24"/>
      <w:lang w:val="en-GB"/>
    </w:rPr>
  </w:style>
  <w:style w:type="paragraph" w:customStyle="1" w:styleId="568461D9EC2F44218FE3F7B8F3907B281">
    <w:name w:val="568461D9EC2F44218FE3F7B8F3907B281"/>
    <w:rsid w:val="00AA15E9"/>
    <w:pPr>
      <w:spacing w:after="120" w:line="276" w:lineRule="auto"/>
    </w:pPr>
    <w:rPr>
      <w:rFonts w:ascii="Calibri" w:eastAsia="Times New Roman" w:hAnsi="Calibri" w:cs="Times New Roman"/>
      <w:szCs w:val="24"/>
      <w:lang w:val="en-GB"/>
    </w:rPr>
  </w:style>
  <w:style w:type="paragraph" w:customStyle="1" w:styleId="BD8B61178B3B496DB6C21CFBAD523CA92">
    <w:name w:val="BD8B61178B3B496DB6C21CFBAD523CA92"/>
    <w:rsid w:val="00AA15E9"/>
    <w:pPr>
      <w:spacing w:after="120" w:line="276" w:lineRule="auto"/>
    </w:pPr>
    <w:rPr>
      <w:rFonts w:ascii="Calibri" w:eastAsia="Times New Roman" w:hAnsi="Calibri" w:cs="Times New Roman"/>
      <w:szCs w:val="24"/>
      <w:lang w:val="en-GB"/>
    </w:rPr>
  </w:style>
  <w:style w:type="paragraph" w:customStyle="1" w:styleId="0DE2ECC5F18A4C11BA68556453A940561">
    <w:name w:val="0DE2ECC5F18A4C11BA68556453A940561"/>
    <w:rsid w:val="00AA15E9"/>
    <w:pPr>
      <w:spacing w:after="120" w:line="276" w:lineRule="auto"/>
    </w:pPr>
    <w:rPr>
      <w:rFonts w:ascii="Calibri" w:eastAsia="Times New Roman" w:hAnsi="Calibri" w:cs="Times New Roman"/>
      <w:szCs w:val="24"/>
      <w:lang w:val="en-GB"/>
    </w:rPr>
  </w:style>
  <w:style w:type="paragraph" w:customStyle="1" w:styleId="5C9662E07BD046D980C10DCA8FD4E19A2">
    <w:name w:val="5C9662E07BD046D980C10DCA8FD4E19A2"/>
    <w:rsid w:val="00AA15E9"/>
    <w:pPr>
      <w:spacing w:after="120" w:line="276" w:lineRule="auto"/>
    </w:pPr>
    <w:rPr>
      <w:rFonts w:ascii="Calibri" w:eastAsia="Times New Roman" w:hAnsi="Calibri" w:cs="Times New Roman"/>
      <w:szCs w:val="24"/>
      <w:lang w:val="en-GB"/>
    </w:rPr>
  </w:style>
  <w:style w:type="paragraph" w:customStyle="1" w:styleId="4EA1E3A48DD9413EB0A14AD17508F8C92">
    <w:name w:val="4EA1E3A48DD9413EB0A14AD17508F8C92"/>
    <w:rsid w:val="00AA15E9"/>
    <w:pPr>
      <w:spacing w:after="120" w:line="276" w:lineRule="auto"/>
    </w:pPr>
    <w:rPr>
      <w:rFonts w:ascii="Calibri" w:eastAsia="Times New Roman" w:hAnsi="Calibri" w:cs="Times New Roman"/>
      <w:szCs w:val="24"/>
      <w:lang w:val="en-GB"/>
    </w:rPr>
  </w:style>
  <w:style w:type="paragraph" w:customStyle="1" w:styleId="E557DA62AD9B435C9886E2F6426DB5EB2">
    <w:name w:val="E557DA62AD9B435C9886E2F6426DB5EB2"/>
    <w:rsid w:val="00AA15E9"/>
    <w:pPr>
      <w:spacing w:after="120" w:line="276" w:lineRule="auto"/>
    </w:pPr>
    <w:rPr>
      <w:rFonts w:ascii="Calibri" w:eastAsia="Times New Roman" w:hAnsi="Calibri" w:cs="Times New Roman"/>
      <w:szCs w:val="24"/>
      <w:lang w:val="en-GB"/>
    </w:rPr>
  </w:style>
  <w:style w:type="paragraph" w:customStyle="1" w:styleId="D0EC56387C6D41C89CF9C17DECAF0E763">
    <w:name w:val="D0EC56387C6D41C89CF9C17DECAF0E763"/>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3">
    <w:name w:val="6D573401CBBB4CA2B091C8D0E297F0A63"/>
    <w:rsid w:val="00AA15E9"/>
    <w:pPr>
      <w:spacing w:after="120" w:line="276" w:lineRule="auto"/>
    </w:pPr>
    <w:rPr>
      <w:rFonts w:ascii="Calibri" w:eastAsia="Times New Roman" w:hAnsi="Calibri" w:cs="Times New Roman"/>
      <w:szCs w:val="24"/>
      <w:lang w:val="en-GB"/>
    </w:rPr>
  </w:style>
  <w:style w:type="paragraph" w:customStyle="1" w:styleId="568461D9EC2F44218FE3F7B8F3907B282">
    <w:name w:val="568461D9EC2F44218FE3F7B8F3907B282"/>
    <w:rsid w:val="00AA15E9"/>
    <w:pPr>
      <w:spacing w:after="120" w:line="276" w:lineRule="auto"/>
    </w:pPr>
    <w:rPr>
      <w:rFonts w:ascii="Calibri" w:eastAsia="Times New Roman" w:hAnsi="Calibri" w:cs="Times New Roman"/>
      <w:szCs w:val="24"/>
      <w:lang w:val="en-GB"/>
    </w:rPr>
  </w:style>
  <w:style w:type="paragraph" w:customStyle="1" w:styleId="BD8B61178B3B496DB6C21CFBAD523CA93">
    <w:name w:val="BD8B61178B3B496DB6C21CFBAD523CA93"/>
    <w:rsid w:val="00AA15E9"/>
    <w:pPr>
      <w:spacing w:after="120" w:line="276" w:lineRule="auto"/>
    </w:pPr>
    <w:rPr>
      <w:rFonts w:ascii="Calibri" w:eastAsia="Times New Roman" w:hAnsi="Calibri" w:cs="Times New Roman"/>
      <w:szCs w:val="24"/>
      <w:lang w:val="en-GB"/>
    </w:rPr>
  </w:style>
  <w:style w:type="paragraph" w:customStyle="1" w:styleId="0DE2ECC5F18A4C11BA68556453A940562">
    <w:name w:val="0DE2ECC5F18A4C11BA68556453A940562"/>
    <w:rsid w:val="00AA15E9"/>
    <w:pPr>
      <w:spacing w:after="120" w:line="276" w:lineRule="auto"/>
    </w:pPr>
    <w:rPr>
      <w:rFonts w:ascii="Calibri" w:eastAsia="Times New Roman" w:hAnsi="Calibri" w:cs="Times New Roman"/>
      <w:szCs w:val="24"/>
      <w:lang w:val="en-GB"/>
    </w:rPr>
  </w:style>
  <w:style w:type="paragraph" w:customStyle="1" w:styleId="5C9662E07BD046D980C10DCA8FD4E19A3">
    <w:name w:val="5C9662E07BD046D980C10DCA8FD4E19A3"/>
    <w:rsid w:val="00AA15E9"/>
    <w:pPr>
      <w:spacing w:after="120" w:line="276" w:lineRule="auto"/>
    </w:pPr>
    <w:rPr>
      <w:rFonts w:ascii="Calibri" w:eastAsia="Times New Roman" w:hAnsi="Calibri" w:cs="Times New Roman"/>
      <w:szCs w:val="24"/>
      <w:lang w:val="en-GB"/>
    </w:rPr>
  </w:style>
  <w:style w:type="paragraph" w:customStyle="1" w:styleId="4EA1E3A48DD9413EB0A14AD17508F8C93">
    <w:name w:val="4EA1E3A48DD9413EB0A14AD17508F8C93"/>
    <w:rsid w:val="00AA15E9"/>
    <w:pPr>
      <w:spacing w:after="120" w:line="276" w:lineRule="auto"/>
    </w:pPr>
    <w:rPr>
      <w:rFonts w:ascii="Calibri" w:eastAsia="Times New Roman" w:hAnsi="Calibri" w:cs="Times New Roman"/>
      <w:szCs w:val="24"/>
      <w:lang w:val="en-GB"/>
    </w:rPr>
  </w:style>
  <w:style w:type="paragraph" w:customStyle="1" w:styleId="E557DA62AD9B435C9886E2F6426DB5EB3">
    <w:name w:val="E557DA62AD9B435C9886E2F6426DB5EB3"/>
    <w:rsid w:val="00AA15E9"/>
    <w:pPr>
      <w:spacing w:after="120" w:line="276" w:lineRule="auto"/>
    </w:pPr>
    <w:rPr>
      <w:rFonts w:ascii="Calibri" w:eastAsia="Times New Roman" w:hAnsi="Calibri" w:cs="Times New Roman"/>
      <w:szCs w:val="24"/>
      <w:lang w:val="en-GB"/>
    </w:rPr>
  </w:style>
  <w:style w:type="paragraph" w:customStyle="1" w:styleId="26C473BB5B7B4CAE8B3563BF7B7D0983">
    <w:name w:val="26C473BB5B7B4CAE8B3563BF7B7D0983"/>
    <w:rsid w:val="00AA15E9"/>
    <w:rPr>
      <w:lang w:val="en-IE" w:eastAsia="en-IE"/>
    </w:rPr>
  </w:style>
  <w:style w:type="paragraph" w:customStyle="1" w:styleId="A7B5549E23724FDA96E6C168B26C02DA">
    <w:name w:val="A7B5549E23724FDA96E6C168B26C02DA"/>
    <w:rsid w:val="00AA15E9"/>
    <w:rPr>
      <w:lang w:val="en-IE" w:eastAsia="en-IE"/>
    </w:rPr>
  </w:style>
  <w:style w:type="paragraph" w:customStyle="1" w:styleId="326EBB0475364C699B4DC8908ECC0E31">
    <w:name w:val="326EBB0475364C699B4DC8908ECC0E31"/>
    <w:rsid w:val="00AA15E9"/>
    <w:rPr>
      <w:lang w:val="en-IE" w:eastAsia="en-IE"/>
    </w:rPr>
  </w:style>
  <w:style w:type="paragraph" w:customStyle="1" w:styleId="6F926EB90529419699C2F54C802D2F2D">
    <w:name w:val="6F926EB90529419699C2F54C802D2F2D"/>
    <w:rsid w:val="00AA15E9"/>
    <w:rPr>
      <w:lang w:val="en-IE" w:eastAsia="en-IE"/>
    </w:rPr>
  </w:style>
  <w:style w:type="paragraph" w:customStyle="1" w:styleId="58F547CD356B4A82981F6255D8B2636A">
    <w:name w:val="58F547CD356B4A82981F6255D8B2636A"/>
    <w:rsid w:val="00AA15E9"/>
    <w:rPr>
      <w:lang w:val="en-IE" w:eastAsia="en-IE"/>
    </w:rPr>
  </w:style>
  <w:style w:type="paragraph" w:customStyle="1" w:styleId="7350A070C63943A9B1B37999A5CECB44">
    <w:name w:val="7350A070C63943A9B1B37999A5CECB44"/>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568461D9EC2F44218FE3F7B8F3907B283">
    <w:name w:val="568461D9EC2F44218FE3F7B8F3907B283"/>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E557DA62AD9B435C9886E2F6426DB5EB4">
    <w:name w:val="E557DA62AD9B435C9886E2F6426DB5EB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B5C9DF119212467BAEBB6D189EC6B99A">
    <w:name w:val="B5C9DF119212467BAEBB6D189EC6B99A"/>
    <w:rsid w:val="00CC6B57"/>
    <w:rPr>
      <w:lang w:val="en-IE" w:eastAsia="en-IE"/>
    </w:rPr>
  </w:style>
  <w:style w:type="paragraph" w:customStyle="1" w:styleId="C145A79F8E3B441E922AA84A06D30A0C">
    <w:name w:val="C145A79F8E3B441E922AA84A06D30A0C"/>
    <w:rsid w:val="0085602E"/>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00955C114A7641E886E9DE5BAAA5FCF7">
    <w:name w:val="00955C114A7641E886E9DE5BAAA5FCF7"/>
    <w:rsid w:val="00342601"/>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D0248BDBD1F6430BBD6F5481D293B6D6">
    <w:name w:val="D0248BDBD1F6430BBD6F5481D293B6D6"/>
    <w:rsid w:val="00096EC6"/>
    <w:rPr>
      <w:lang w:val="en-IE" w:eastAsia="en-IE"/>
    </w:rPr>
  </w:style>
  <w:style w:type="paragraph" w:customStyle="1" w:styleId="A3E85C80D0EB458DAB6A8A4F1CBFB1F8">
    <w:name w:val="A3E85C80D0EB458DAB6A8A4F1CBFB1F8"/>
    <w:rsid w:val="004D3DF9"/>
    <w:rPr>
      <w:lang w:val="en-IE" w:eastAsia="en-IE"/>
    </w:rPr>
  </w:style>
  <w:style w:type="paragraph" w:customStyle="1" w:styleId="9159A25A66F743BB8693B50BEFB61ED9">
    <w:name w:val="9159A25A66F743BB8693B50BEFB61ED9"/>
    <w:rsid w:val="006B1429"/>
    <w:rPr>
      <w:lang w:val="en-IE" w:eastAsia="en-IE"/>
    </w:rPr>
  </w:style>
  <w:style w:type="paragraph" w:customStyle="1" w:styleId="66343A0B8511449F9C2D27031FF7A58B">
    <w:name w:val="66343A0B8511449F9C2D27031FF7A58B"/>
    <w:rsid w:val="00AB4676"/>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Commissioners of Public Works in Ireland (otherise known as the “Office of Public Works” or the “OPW”)</Abstract>
  <CompanyAddress/>
  <CompanyPhone/>
  <CompanyFax>Consultant and Project Archaeologist Services for the Office of Public Works Flood Risk Management Division (CfT 8809597)</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150FF90B-086E-4878-B208-0FADAFB2ACC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80aa5b0b-8d0e-4655-bf51-470b8dd423b9"/>
    <ds:schemaRef ds:uri="http://www.w3.org/XML/1998/namespace"/>
    <ds:schemaRef ds:uri="http://purl.org/dc/dcmitype/"/>
  </ds:schemaRefs>
</ds:datastoreItem>
</file>

<file path=customXml/itemProps4.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7616CF-7A71-476A-81CD-05A652038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77</Pages>
  <Words>23858</Words>
  <Characters>135995</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Brian Smith</cp:lastModifiedBy>
  <cp:revision>2</cp:revision>
  <dcterms:created xsi:type="dcterms:W3CDTF">2026-08-07T14:57:00Z</dcterms:created>
  <dcterms:modified xsi:type="dcterms:W3CDTF">2026-08-07T14:57:00Z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